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8A0" w14:textId="7E5F7DC4" w:rsidR="00565066" w:rsidRPr="00417D54" w:rsidRDefault="00565066">
      <w:pPr>
        <w:bidi/>
        <w:rPr>
          <w:rFonts w:ascii="Calibri" w:hAnsi="Calibri" w:cs="Calibri"/>
          <w:b/>
          <w:bCs/>
          <w:sz w:val="28"/>
          <w:szCs w:val="28"/>
        </w:rPr>
      </w:pPr>
      <w:r>
        <w:rPr>
          <w:rFonts w:ascii="Calibri" w:hAnsi="Calibri" w:cs="Calibri"/>
          <w:b/>
          <w:bCs/>
          <w:sz w:val="28"/>
          <w:szCs w:val="28"/>
          <w:rtl/>
        </w:rPr>
        <w:t>ملامسة البكتيريا الزرقاء</w:t>
      </w:r>
    </w:p>
    <w:p w14:paraId="2DAED1D3" w14:textId="6CB5E275" w:rsidR="00565066" w:rsidRPr="005F1592" w:rsidRDefault="00FB6EFC" w:rsidP="00565066">
      <w:pPr>
        <w:bidi/>
        <w:rPr>
          <w:rFonts w:ascii="Calibri" w:hAnsi="Calibri" w:cs="Calibri"/>
        </w:rPr>
      </w:pPr>
      <w:r>
        <w:rPr>
          <w:rFonts w:ascii="Calibri" w:hAnsi="Calibri" w:cs="Calibri"/>
          <w:rtl/>
        </w:rPr>
        <w:t xml:space="preserve">يؤدي التغير المناخي إلى ارتفاع درجات الحرارة واستمرار هطول الأمطار الغزيرة التي تسبب جريان المياه إلى البرك والبحيرات. ويساعد الطقس الدافئ وأشعة الشمس والمواد المغذية الزائدة المتوفرة نتيجة هطول الأمطار والمياه الراكدة أو بطيئة الحركة على نمو البكتيريا الزرقاء (وتُعرف أيضًا بالطحالب الخضراء المزرقة) بوتيرة أسرع. يمكن للبكتيريا الزرقاء أن تنتج السموم التي قد تصيب الأشخاص والحيوانات بالأمراض. </w:t>
      </w:r>
    </w:p>
    <w:p w14:paraId="3D6A4049" w14:textId="5C074FA6" w:rsidR="00565066" w:rsidRPr="005F1592" w:rsidRDefault="00565066" w:rsidP="00565066">
      <w:pPr>
        <w:bidi/>
        <w:rPr>
          <w:rFonts w:ascii="Calibri" w:hAnsi="Calibri" w:cs="Calibri"/>
        </w:rPr>
      </w:pPr>
      <w:r>
        <w:rPr>
          <w:rFonts w:ascii="Calibri" w:hAnsi="Calibri" w:cs="Calibri"/>
          <w:rtl/>
        </w:rPr>
        <w:t xml:space="preserve">عندما تتكاثر البكتيريا الزرقاء، يؤدي هذا إلى نمو الزُهارات الطحلبية الضارة، وغالبًا ما تشكل تراكمات واضحة قد تسبب ظهور الماء بشكل متغير اللون قليلاً أو غائم أو شبيه بحساء البازلاء أو الطلاء. يمكن أن يتعرض الأشخاص والحيوانات للبكتيريا الزرقاء عبر لمسها أو شربها أو استنشاقها. وقد يؤدي التعرض إلى </w:t>
      </w:r>
      <w:bookmarkStart w:id="0" w:name="_Hlk170317341"/>
      <w:r>
        <w:rPr>
          <w:rFonts w:ascii="Calibri" w:hAnsi="Calibri" w:cs="Calibri"/>
          <w:rtl/>
        </w:rPr>
        <w:t xml:space="preserve">حدوث أعراض في الجهاز الهضمي وطفح جلدي وتهيج العينين والأنف والحنجرة، </w:t>
      </w:r>
      <w:bookmarkEnd w:id="0"/>
      <w:r>
        <w:rPr>
          <w:rFonts w:ascii="Calibri" w:hAnsi="Calibri" w:cs="Calibri"/>
          <w:rtl/>
        </w:rPr>
        <w:t>وتلف عصبي أو كبدي.</w:t>
      </w:r>
    </w:p>
    <w:p w14:paraId="24CD4EDF" w14:textId="4420B42F" w:rsidR="00565066" w:rsidRPr="005F1592" w:rsidRDefault="00565066" w:rsidP="00565066">
      <w:pPr>
        <w:bidi/>
        <w:rPr>
          <w:rFonts w:ascii="Calibri" w:hAnsi="Calibri" w:cs="Calibri"/>
          <w:b/>
          <w:bCs/>
        </w:rPr>
      </w:pPr>
      <w:r>
        <w:rPr>
          <w:rFonts w:ascii="Calibri" w:hAnsi="Calibri" w:cs="Calibri"/>
          <w:b/>
          <w:bCs/>
          <w:rtl/>
        </w:rPr>
        <w:t>من الأكثر عرضة للخطر؟</w:t>
      </w:r>
    </w:p>
    <w:p w14:paraId="73577635" w14:textId="6EE1A976" w:rsidR="00565066" w:rsidRPr="005F1592" w:rsidRDefault="00565066" w:rsidP="00565066">
      <w:pPr>
        <w:pStyle w:val="ListParagraph"/>
        <w:numPr>
          <w:ilvl w:val="0"/>
          <w:numId w:val="1"/>
        </w:numPr>
        <w:bidi/>
        <w:rPr>
          <w:rFonts w:ascii="Calibri" w:hAnsi="Calibri" w:cs="Calibri"/>
        </w:rPr>
      </w:pPr>
      <w:r>
        <w:rPr>
          <w:rFonts w:ascii="Calibri" w:hAnsi="Calibri" w:cs="Calibri"/>
          <w:rtl/>
        </w:rPr>
        <w:t>الأطفال تحت سن 5 سنوات</w:t>
      </w:r>
    </w:p>
    <w:p w14:paraId="14C93EA7" w14:textId="5240D113" w:rsidR="00565066" w:rsidRPr="005F1592" w:rsidRDefault="00FB6EFC" w:rsidP="00565066">
      <w:pPr>
        <w:pStyle w:val="ListParagraph"/>
        <w:numPr>
          <w:ilvl w:val="0"/>
          <w:numId w:val="1"/>
        </w:numPr>
        <w:bidi/>
        <w:rPr>
          <w:rFonts w:ascii="Calibri" w:hAnsi="Calibri" w:cs="Calibri"/>
        </w:rPr>
      </w:pPr>
      <w:r>
        <w:rPr>
          <w:rFonts w:ascii="Calibri" w:hAnsi="Calibri" w:cs="Calibri"/>
          <w:rtl/>
        </w:rPr>
        <w:t>الأشخاص الذين يسبحون أو يخوضون في المياه أو يركبون القوارب أو الدراجات المائية أو قوارب الكاياك أو الزوارق</w:t>
      </w:r>
      <w:r w:rsidR="00915845">
        <w:rPr>
          <w:rFonts w:ascii="Calibri" w:hAnsi="Calibri" w:cs="Calibri"/>
        </w:rPr>
        <w:t> </w:t>
      </w:r>
      <w:r>
        <w:rPr>
          <w:rFonts w:ascii="Calibri" w:hAnsi="Calibri" w:cs="Calibri"/>
          <w:rtl/>
        </w:rPr>
        <w:t>في بحيرات المياه العذبة والبرك والأنهار</w:t>
      </w:r>
    </w:p>
    <w:p w14:paraId="07755700" w14:textId="2E710748" w:rsidR="00565066" w:rsidRPr="005F1592" w:rsidRDefault="00565066" w:rsidP="00565066">
      <w:pPr>
        <w:pStyle w:val="ListParagraph"/>
        <w:numPr>
          <w:ilvl w:val="0"/>
          <w:numId w:val="1"/>
        </w:numPr>
        <w:bidi/>
        <w:rPr>
          <w:rFonts w:ascii="Calibri" w:hAnsi="Calibri" w:cs="Calibri"/>
        </w:rPr>
      </w:pPr>
      <w:r>
        <w:rPr>
          <w:rFonts w:ascii="Calibri" w:hAnsi="Calibri" w:cs="Calibri"/>
          <w:rtl/>
        </w:rPr>
        <w:t>مرضى ضعف المناعة</w:t>
      </w:r>
    </w:p>
    <w:p w14:paraId="39E138E2" w14:textId="166923DF" w:rsidR="00565066" w:rsidRPr="005F1592" w:rsidRDefault="00565066" w:rsidP="00565066">
      <w:pPr>
        <w:pStyle w:val="ListParagraph"/>
        <w:numPr>
          <w:ilvl w:val="0"/>
          <w:numId w:val="1"/>
        </w:numPr>
        <w:bidi/>
        <w:rPr>
          <w:rFonts w:ascii="Calibri" w:hAnsi="Calibri" w:cs="Calibri"/>
        </w:rPr>
      </w:pPr>
      <w:r>
        <w:rPr>
          <w:rFonts w:ascii="Calibri" w:hAnsi="Calibri" w:cs="Calibri"/>
          <w:rtl/>
        </w:rPr>
        <w:t>الحيوانات الأليفة</w:t>
      </w:r>
    </w:p>
    <w:p w14:paraId="21AAFCF8" w14:textId="77777777" w:rsidR="00565066" w:rsidRPr="005F1592" w:rsidRDefault="00565066" w:rsidP="00565066">
      <w:pPr>
        <w:bidi/>
        <w:rPr>
          <w:rFonts w:ascii="Calibri" w:hAnsi="Calibri" w:cs="Calibri"/>
          <w:b/>
          <w:bCs/>
        </w:rPr>
      </w:pPr>
      <w:r>
        <w:rPr>
          <w:rFonts w:ascii="Calibri" w:hAnsi="Calibri" w:cs="Calibri"/>
          <w:b/>
          <w:bCs/>
          <w:rtl/>
        </w:rPr>
        <w:t>ما الذي يمكننا فعله حيال هذا؟</w:t>
      </w:r>
    </w:p>
    <w:p w14:paraId="37B76873" w14:textId="34A54E6D" w:rsidR="00565066" w:rsidRPr="005F1592" w:rsidRDefault="00565066" w:rsidP="00565066">
      <w:pPr>
        <w:pStyle w:val="ListParagraph"/>
        <w:numPr>
          <w:ilvl w:val="0"/>
          <w:numId w:val="2"/>
        </w:numPr>
        <w:bidi/>
        <w:rPr>
          <w:rFonts w:ascii="Calibri" w:hAnsi="Calibri" w:cs="Calibri"/>
        </w:rPr>
      </w:pPr>
      <w:r>
        <w:rPr>
          <w:rFonts w:ascii="Calibri" w:hAnsi="Calibri" w:cs="Calibri"/>
          <w:rtl/>
        </w:rPr>
        <w:t>البحث دائمًا عن العلامات التحذيرية المعلقة عند المدخل أو على طول نقاط الوصول إلى</w:t>
      </w:r>
    </w:p>
    <w:p w14:paraId="122ED0A8" w14:textId="77777777" w:rsidR="00565066" w:rsidRPr="005F1592" w:rsidRDefault="00565066" w:rsidP="00700BEE">
      <w:pPr>
        <w:pStyle w:val="ListParagraph"/>
        <w:bidi/>
        <w:rPr>
          <w:rFonts w:ascii="Calibri" w:hAnsi="Calibri" w:cs="Calibri"/>
        </w:rPr>
      </w:pPr>
      <w:r>
        <w:rPr>
          <w:rFonts w:ascii="Calibri" w:hAnsi="Calibri" w:cs="Calibri"/>
          <w:rtl/>
        </w:rPr>
        <w:t>المسطح المائي</w:t>
      </w:r>
    </w:p>
    <w:p w14:paraId="1F8AA4D9" w14:textId="3F5BD7CF" w:rsidR="00565066" w:rsidRDefault="00565066" w:rsidP="00FB6EFC">
      <w:pPr>
        <w:pStyle w:val="ListParagraph"/>
        <w:numPr>
          <w:ilvl w:val="0"/>
          <w:numId w:val="2"/>
        </w:numPr>
        <w:bidi/>
        <w:spacing w:after="0"/>
        <w:rPr>
          <w:rFonts w:ascii="Calibri" w:hAnsi="Calibri" w:cs="Calibri"/>
        </w:rPr>
      </w:pPr>
      <w:r>
        <w:rPr>
          <w:rFonts w:ascii="Calibri" w:hAnsi="Calibri" w:cs="Calibri"/>
          <w:rtl/>
        </w:rPr>
        <w:t>التعرف على شكل الزُهارات الطحلبية الضارة:</w:t>
      </w:r>
    </w:p>
    <w:p w14:paraId="46300C90" w14:textId="77777777" w:rsidR="00FB6EFC" w:rsidRPr="00FB6EFC" w:rsidRDefault="00FB6EFC" w:rsidP="00FB6EFC">
      <w:pPr>
        <w:pStyle w:val="pf1"/>
        <w:numPr>
          <w:ilvl w:val="0"/>
          <w:numId w:val="5"/>
        </w:numPr>
        <w:bidi/>
        <w:spacing w:before="0" w:beforeAutospacing="0" w:after="0" w:afterAutospacing="0"/>
        <w:rPr>
          <w:rFonts w:ascii="Calibri" w:hAnsi="Calibri" w:cs="Calibri"/>
        </w:rPr>
      </w:pPr>
      <w:r>
        <w:rPr>
          <w:rStyle w:val="cf01"/>
          <w:rFonts w:ascii="Calibri" w:hAnsi="Calibri" w:cs="Calibri"/>
          <w:sz w:val="24"/>
          <w:szCs w:val="24"/>
          <w:rtl/>
        </w:rPr>
        <w:t>مياه خضراء زاهية اللون أو خضراء مزرقة</w:t>
      </w:r>
    </w:p>
    <w:p w14:paraId="216817DD" w14:textId="77777777" w:rsidR="00FB6EFC" w:rsidRPr="00FB6EFC" w:rsidRDefault="00FB6EFC" w:rsidP="00FB6EFC">
      <w:pPr>
        <w:pStyle w:val="pf1"/>
        <w:numPr>
          <w:ilvl w:val="0"/>
          <w:numId w:val="5"/>
        </w:numPr>
        <w:bidi/>
        <w:spacing w:before="0" w:beforeAutospacing="0" w:after="0" w:afterAutospacing="0"/>
        <w:rPr>
          <w:rStyle w:val="cf01"/>
          <w:rFonts w:ascii="Calibri" w:hAnsi="Calibri" w:cs="Calibri"/>
          <w:sz w:val="24"/>
          <w:szCs w:val="24"/>
        </w:rPr>
      </w:pPr>
      <w:r>
        <w:rPr>
          <w:rStyle w:val="cf01"/>
          <w:rFonts w:ascii="Calibri" w:hAnsi="Calibri" w:cs="Calibri"/>
          <w:sz w:val="24"/>
          <w:szCs w:val="24"/>
          <w:rtl/>
        </w:rPr>
        <w:t>طبقة من الغثاء أو ما يشبه الحصير أو البقع أو النقاط الخضراء أو الخطوط الشبيهة بالطلاء على سطح الماء</w:t>
      </w:r>
    </w:p>
    <w:p w14:paraId="4EDB412D" w14:textId="619658C7" w:rsidR="00FB6EFC" w:rsidRPr="00417D54" w:rsidRDefault="00FB6EFC" w:rsidP="00417D54">
      <w:pPr>
        <w:pStyle w:val="pf1"/>
        <w:numPr>
          <w:ilvl w:val="0"/>
          <w:numId w:val="5"/>
        </w:numPr>
        <w:bidi/>
        <w:spacing w:before="0" w:beforeAutospacing="0" w:after="120" w:afterAutospacing="0"/>
        <w:rPr>
          <w:rFonts w:ascii="Calibri" w:hAnsi="Calibri" w:cs="Calibri"/>
        </w:rPr>
      </w:pPr>
      <w:r>
        <w:rPr>
          <w:rStyle w:val="cf01"/>
          <w:rFonts w:ascii="Calibri" w:hAnsi="Calibri" w:cs="Calibri"/>
          <w:sz w:val="24"/>
          <w:szCs w:val="24"/>
          <w:rtl/>
        </w:rPr>
        <w:t>حالة المياه متعكرة أو شبيهة بالحساء</w:t>
      </w:r>
    </w:p>
    <w:p w14:paraId="41F6B0E5" w14:textId="77777777" w:rsidR="00FB6EFC" w:rsidRPr="005F1592" w:rsidRDefault="00FB6EFC" w:rsidP="00417D54">
      <w:pPr>
        <w:pStyle w:val="ListParagraph"/>
        <w:numPr>
          <w:ilvl w:val="0"/>
          <w:numId w:val="2"/>
        </w:numPr>
        <w:bidi/>
        <w:spacing w:after="120"/>
        <w:rPr>
          <w:rFonts w:ascii="Calibri" w:hAnsi="Calibri" w:cs="Calibri"/>
        </w:rPr>
      </w:pPr>
      <w:r>
        <w:rPr>
          <w:rFonts w:ascii="Calibri" w:hAnsi="Calibri" w:cs="Calibri"/>
          <w:rtl/>
        </w:rPr>
        <w:t>ألقِ نظرة فاحصة على حالة المياه، ولو شعرت بالقلق، ابقَ بعيدًا عنها!</w:t>
      </w:r>
    </w:p>
    <w:p w14:paraId="648731F4" w14:textId="1571AFEA" w:rsidR="00565066" w:rsidRPr="005F1592" w:rsidRDefault="00565066" w:rsidP="00565066">
      <w:pPr>
        <w:pStyle w:val="ListParagraph"/>
        <w:numPr>
          <w:ilvl w:val="0"/>
          <w:numId w:val="2"/>
        </w:numPr>
        <w:bidi/>
        <w:rPr>
          <w:rFonts w:ascii="Calibri" w:hAnsi="Calibri" w:cs="Calibri"/>
        </w:rPr>
      </w:pPr>
      <w:r>
        <w:rPr>
          <w:rFonts w:ascii="Calibri" w:hAnsi="Calibri" w:cs="Calibri"/>
          <w:rtl/>
        </w:rPr>
        <w:t>اطلب الرعاية الطبية إذا لامست الزُهارات الطحلبية وشعرت</w:t>
      </w:r>
    </w:p>
    <w:p w14:paraId="1523219A" w14:textId="45766AE4" w:rsidR="00565066" w:rsidRPr="005F1592" w:rsidRDefault="00FB6EFC" w:rsidP="00417D54">
      <w:pPr>
        <w:pStyle w:val="ListParagraph"/>
        <w:bidi/>
        <w:rPr>
          <w:rFonts w:ascii="Calibri" w:hAnsi="Calibri" w:cs="Calibri"/>
        </w:rPr>
      </w:pPr>
      <w:r>
        <w:rPr>
          <w:rFonts w:ascii="Calibri" w:hAnsi="Calibri" w:cs="Calibri"/>
          <w:rtl/>
        </w:rPr>
        <w:t>بأعراض في الجهاز الهضمي أو طفح جلدي أو تهيج العينين أو الأنف أو الحلق</w:t>
      </w:r>
    </w:p>
    <w:p w14:paraId="20C88A11" w14:textId="2B3B1442" w:rsidR="00565066" w:rsidRPr="005F1592" w:rsidRDefault="00565066" w:rsidP="00565066">
      <w:pPr>
        <w:bidi/>
        <w:rPr>
          <w:rFonts w:ascii="Calibri" w:hAnsi="Calibri" w:cs="Calibri"/>
          <w:b/>
          <w:bCs/>
        </w:rPr>
      </w:pPr>
      <w:r>
        <w:rPr>
          <w:rFonts w:ascii="Calibri" w:hAnsi="Calibri" w:cs="Calibri"/>
          <w:b/>
          <w:bCs/>
          <w:rtl/>
        </w:rPr>
        <w:t xml:space="preserve">تعرف على المزيد على: </w:t>
      </w:r>
      <w:hyperlink r:id="rId5" w:history="1">
        <w:r>
          <w:rPr>
            <w:rStyle w:val="Hyperlink"/>
            <w:rFonts w:ascii="Calibri" w:hAnsi="Calibri" w:cs="Calibri"/>
            <w:b/>
          </w:rPr>
          <w:t>http://www.mass.gov/ClimateAndHealth</w:t>
        </w:r>
      </w:hyperlink>
    </w:p>
    <w:p w14:paraId="48658012" w14:textId="396463AD" w:rsidR="00565066" w:rsidRPr="005F1592" w:rsidRDefault="00565066" w:rsidP="00E67F84">
      <w:pPr>
        <w:spacing w:after="0"/>
        <w:jc w:val="right"/>
        <w:rPr>
          <w:rFonts w:ascii="Calibri" w:hAnsi="Calibri" w:cs="Calibri"/>
          <w:b/>
          <w:bCs/>
        </w:rPr>
      </w:pPr>
      <w:r>
        <w:rPr>
          <w:rFonts w:ascii="Calibri" w:hAnsi="Calibri" w:cs="Calibri"/>
          <w:b/>
        </w:rPr>
        <w:t>Bureau of Climate and Environmental Health</w:t>
      </w:r>
    </w:p>
    <w:p w14:paraId="78EF20D5" w14:textId="77777777" w:rsidR="00565066" w:rsidRPr="005F1592" w:rsidRDefault="00565066" w:rsidP="00E67F84">
      <w:pPr>
        <w:spacing w:after="0"/>
        <w:jc w:val="right"/>
        <w:rPr>
          <w:rFonts w:ascii="Calibri" w:hAnsi="Calibri" w:cs="Calibri"/>
          <w:b/>
          <w:bCs/>
        </w:rPr>
      </w:pPr>
      <w:r>
        <w:rPr>
          <w:rFonts w:ascii="Calibri" w:hAnsi="Calibri" w:cs="Calibri"/>
          <w:b/>
        </w:rPr>
        <w:t>Environmental Toxicology Program</w:t>
      </w:r>
    </w:p>
    <w:p w14:paraId="08CB739C" w14:textId="77777777" w:rsidR="00565066" w:rsidRPr="005F1592" w:rsidRDefault="00565066" w:rsidP="00E67F84">
      <w:pPr>
        <w:bidi/>
        <w:spacing w:after="0"/>
        <w:rPr>
          <w:rFonts w:ascii="Calibri" w:hAnsi="Calibri" w:cs="Calibri"/>
          <w:b/>
          <w:bCs/>
        </w:rPr>
      </w:pPr>
      <w:r>
        <w:rPr>
          <w:rFonts w:ascii="Calibri" w:hAnsi="Calibri" w:cs="Calibri"/>
          <w:b/>
          <w:bCs/>
          <w:rtl/>
        </w:rPr>
        <w:t>Massachusetts Department of Public Health </w:t>
      </w:r>
    </w:p>
    <w:p w14:paraId="001ECE44" w14:textId="2B7E35AF" w:rsidR="00565066" w:rsidRPr="005F1592" w:rsidRDefault="00565066" w:rsidP="00AB33BE">
      <w:pPr>
        <w:spacing w:after="0"/>
        <w:jc w:val="right"/>
        <w:rPr>
          <w:rFonts w:ascii="Calibri" w:hAnsi="Calibri" w:cs="Calibri"/>
          <w:b/>
          <w:bCs/>
        </w:rPr>
      </w:pPr>
      <w:r>
        <w:rPr>
          <w:rFonts w:ascii="Calibri" w:hAnsi="Calibri" w:cs="Calibri"/>
          <w:b/>
          <w:bCs/>
        </w:rPr>
        <w:t>250</w:t>
      </w:r>
      <w:r>
        <w:rPr>
          <w:rFonts w:ascii="Calibri" w:hAnsi="Calibri" w:cs="Calibri"/>
          <w:b/>
          <w:bCs/>
          <w:rtl/>
        </w:rPr>
        <w:t xml:space="preserve"> Washington Street, Boston, MA 02108 </w:t>
      </w:r>
    </w:p>
    <w:p w14:paraId="38DBA8B9" w14:textId="77777777" w:rsidR="00565066" w:rsidRPr="005F1592" w:rsidRDefault="00565066" w:rsidP="00E67F84">
      <w:pPr>
        <w:bidi/>
        <w:spacing w:after="0"/>
        <w:rPr>
          <w:rFonts w:ascii="Calibri" w:hAnsi="Calibri" w:cs="Calibri"/>
          <w:b/>
          <w:bCs/>
        </w:rPr>
      </w:pPr>
      <w:r>
        <w:rPr>
          <w:rFonts w:ascii="Calibri" w:hAnsi="Calibri" w:cs="Calibri"/>
          <w:b/>
          <w:bCs/>
          <w:rtl/>
        </w:rPr>
        <w:t xml:space="preserve">رقم الهاتف: </w:t>
      </w:r>
      <w:r>
        <w:rPr>
          <w:rFonts w:ascii="Calibri" w:hAnsi="Calibri" w:cs="Calibri"/>
          <w:b/>
          <w:bCs/>
        </w:rPr>
        <w:t>617-624-5757</w:t>
      </w:r>
      <w:r>
        <w:rPr>
          <w:rFonts w:ascii="Calibri" w:hAnsi="Calibri" w:cs="Calibri"/>
          <w:b/>
          <w:bCs/>
          <w:rtl/>
        </w:rPr>
        <w:t xml:space="preserve"> | </w:t>
      </w:r>
      <w:hyperlink r:id="rId6" w:history="1">
        <w:r>
          <w:rPr>
            <w:rStyle w:val="Hyperlink"/>
            <w:rFonts w:ascii="Calibri" w:hAnsi="Calibri" w:cs="Calibri"/>
            <w:b/>
          </w:rPr>
          <w:t>DPHToxicology@state.ma.us</w:t>
        </w:r>
      </w:hyperlink>
      <w:r>
        <w:rPr>
          <w:rFonts w:ascii="Calibri" w:hAnsi="Calibri" w:cs="Calibri"/>
          <w:b/>
          <w:bCs/>
          <w:rtl/>
        </w:rPr>
        <w:t> </w:t>
      </w:r>
    </w:p>
    <w:p w14:paraId="6F4E6C07" w14:textId="5DE48684" w:rsidR="00565066" w:rsidRPr="005F1592" w:rsidRDefault="00000000" w:rsidP="00E67F84">
      <w:pPr>
        <w:spacing w:after="0"/>
        <w:jc w:val="right"/>
        <w:rPr>
          <w:rFonts w:ascii="Calibri" w:hAnsi="Calibri" w:cs="Calibri"/>
        </w:rPr>
      </w:pPr>
      <w:hyperlink r:id="rId7" w:history="1">
        <w:r>
          <w:rPr>
            <w:rStyle w:val="Hyperlink"/>
            <w:rFonts w:ascii="Calibri" w:hAnsi="Calibri" w:cs="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cs="Symbol"/>
      </w:rPr>
    </w:lvl>
    <w:lvl w:ilvl="1" w:tplc="0C6E1798">
      <w:start w:val="1"/>
      <w:numFmt w:val="bullet"/>
      <w:lvlText w:val=""/>
      <w:lvlJc w:val="left"/>
      <w:pPr>
        <w:ind w:left="1440" w:hanging="360"/>
      </w:pPr>
      <w:rPr>
        <w:rFonts w:ascii="Symbol" w:hAnsi="Symbol" w:cs="Symbol"/>
      </w:rPr>
    </w:lvl>
    <w:lvl w:ilvl="2" w:tplc="A1EEBCE4">
      <w:start w:val="1"/>
      <w:numFmt w:val="bullet"/>
      <w:lvlText w:val=""/>
      <w:lvlJc w:val="left"/>
      <w:pPr>
        <w:ind w:left="1440" w:hanging="360"/>
      </w:pPr>
      <w:rPr>
        <w:rFonts w:ascii="Symbol" w:hAnsi="Symbol" w:cs="Symbol"/>
      </w:rPr>
    </w:lvl>
    <w:lvl w:ilvl="3" w:tplc="E7A6706A">
      <w:start w:val="1"/>
      <w:numFmt w:val="bullet"/>
      <w:lvlText w:val=""/>
      <w:lvlJc w:val="left"/>
      <w:pPr>
        <w:ind w:left="1440" w:hanging="360"/>
      </w:pPr>
      <w:rPr>
        <w:rFonts w:ascii="Symbol" w:hAnsi="Symbol" w:cs="Symbol"/>
      </w:rPr>
    </w:lvl>
    <w:lvl w:ilvl="4" w:tplc="0E68250C">
      <w:start w:val="1"/>
      <w:numFmt w:val="bullet"/>
      <w:lvlText w:val=""/>
      <w:lvlJc w:val="left"/>
      <w:pPr>
        <w:ind w:left="1440" w:hanging="360"/>
      </w:pPr>
      <w:rPr>
        <w:rFonts w:ascii="Symbol" w:hAnsi="Symbol" w:cs="Symbol"/>
      </w:rPr>
    </w:lvl>
    <w:lvl w:ilvl="5" w:tplc="C4C2CB62">
      <w:start w:val="1"/>
      <w:numFmt w:val="bullet"/>
      <w:lvlText w:val=""/>
      <w:lvlJc w:val="left"/>
      <w:pPr>
        <w:ind w:left="1440" w:hanging="360"/>
      </w:pPr>
      <w:rPr>
        <w:rFonts w:ascii="Symbol" w:hAnsi="Symbol" w:cs="Symbol"/>
      </w:rPr>
    </w:lvl>
    <w:lvl w:ilvl="6" w:tplc="E86C14E0">
      <w:start w:val="1"/>
      <w:numFmt w:val="bullet"/>
      <w:lvlText w:val=""/>
      <w:lvlJc w:val="left"/>
      <w:pPr>
        <w:ind w:left="1440" w:hanging="360"/>
      </w:pPr>
      <w:rPr>
        <w:rFonts w:ascii="Symbol" w:hAnsi="Symbol" w:cs="Symbol"/>
      </w:rPr>
    </w:lvl>
    <w:lvl w:ilvl="7" w:tplc="4D2AABD2">
      <w:start w:val="1"/>
      <w:numFmt w:val="bullet"/>
      <w:lvlText w:val=""/>
      <w:lvlJc w:val="left"/>
      <w:pPr>
        <w:ind w:left="1440" w:hanging="360"/>
      </w:pPr>
      <w:rPr>
        <w:rFonts w:ascii="Symbol" w:hAnsi="Symbol" w:cs="Symbol"/>
      </w:rPr>
    </w:lvl>
    <w:lvl w:ilvl="8" w:tplc="338A9E24">
      <w:start w:val="1"/>
      <w:numFmt w:val="bullet"/>
      <w:lvlText w:val=""/>
      <w:lvlJc w:val="left"/>
      <w:pPr>
        <w:ind w:left="1440" w:hanging="360"/>
      </w:pPr>
      <w:rPr>
        <w:rFonts w:ascii="Symbol" w:hAnsi="Symbol" w:cs="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19463221">
    <w:abstractNumId w:val="4"/>
  </w:num>
  <w:num w:numId="2" w16cid:durableId="1640768745">
    <w:abstractNumId w:val="3"/>
  </w:num>
  <w:num w:numId="3" w16cid:durableId="543297519">
    <w:abstractNumId w:val="2"/>
  </w:num>
  <w:num w:numId="4" w16cid:durableId="1313022663">
    <w:abstractNumId w:val="1"/>
  </w:num>
  <w:num w:numId="5" w16cid:durableId="9189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C5B97"/>
    <w:rsid w:val="000E05D9"/>
    <w:rsid w:val="00231662"/>
    <w:rsid w:val="00272A21"/>
    <w:rsid w:val="00321A72"/>
    <w:rsid w:val="00333C87"/>
    <w:rsid w:val="00417D54"/>
    <w:rsid w:val="0044011C"/>
    <w:rsid w:val="0045598A"/>
    <w:rsid w:val="004E6D8D"/>
    <w:rsid w:val="00565066"/>
    <w:rsid w:val="005F1592"/>
    <w:rsid w:val="006003E2"/>
    <w:rsid w:val="00620780"/>
    <w:rsid w:val="00647E0C"/>
    <w:rsid w:val="00665B28"/>
    <w:rsid w:val="006A6394"/>
    <w:rsid w:val="006D7BE3"/>
    <w:rsid w:val="006F619A"/>
    <w:rsid w:val="00700BEE"/>
    <w:rsid w:val="008C793C"/>
    <w:rsid w:val="00915845"/>
    <w:rsid w:val="00917A7C"/>
    <w:rsid w:val="00923CAD"/>
    <w:rsid w:val="00A71806"/>
    <w:rsid w:val="00AB33BE"/>
    <w:rsid w:val="00B378EF"/>
    <w:rsid w:val="00BC63E3"/>
    <w:rsid w:val="00D355C2"/>
    <w:rsid w:val="00D4504F"/>
    <w:rsid w:val="00D84BB5"/>
    <w:rsid w:val="00DB0256"/>
    <w:rsid w:val="00E06294"/>
    <w:rsid w:val="00E278AE"/>
    <w:rsid w:val="00E67F84"/>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13</cp:revision>
  <dcterms:created xsi:type="dcterms:W3CDTF">2024-06-27T13:59:00Z</dcterms:created>
  <dcterms:modified xsi:type="dcterms:W3CDTF">2024-07-16T11:23:00Z</dcterms:modified>
</cp:coreProperties>
</file>