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598A0" w14:textId="7E5F7DC4" w:rsidR="00565066" w:rsidRPr="00417D54" w:rsidRDefault="00565066">
      <w:pPr>
        <w:bidi/>
        <w:rPr>
          <w:rFonts w:ascii="Calibri" w:hAnsi="Calibri" w:cs="Calibri"/>
          <w:b/>
          <w:bCs/>
          <w:sz w:val="28"/>
          <w:szCs w:val="28"/>
          <w:lang w:bidi="ps"/>
        </w:rPr>
      </w:pPr>
      <w:r>
        <w:rPr>
          <w:rFonts w:ascii="Calibri" w:hAnsi="Calibri" w:cs="Calibri"/>
          <w:b/>
          <w:bCs/>
          <w:sz w:val="28"/>
          <w:szCs w:val="28"/>
          <w:rtl/>
          <w:lang w:bidi="ps"/>
        </w:rPr>
        <w:t>له سیانوبکټریاګانو (شنو الجي ګانو) سره تماس</w:t>
      </w:r>
    </w:p>
    <w:p w14:paraId="2DAED1D3" w14:textId="6CB5E275" w:rsidR="00565066" w:rsidRPr="005F1592" w:rsidRDefault="00FB6EFC" w:rsidP="00565066">
      <w:p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 xml:space="preserve">د اقلیم بدلونونه د حرارت درجه لوړوي او په مسلسل ډول د شدیدو بارانونو د ورښت لامل کېږي چې له امله یې په ډنډونو او جهلیونو کې اوبه راغونډېږي. ګرمه هوا، د لمر وړانګې، د باران د ورښت له امله اضافي تغذیه کوونکي موادو یا ولاړې یا ورو حرکت کوونکې اوبه د سیانوبکټریاګانو (چې شنه الجي ګان هم ورته ویل کېږي) له چټکې ودې سره مرسته کوي. سیانوبکټریاګانې کولای شي زهري مواد تولید کړي چې کیدای شي انسانان او حیوانات ناروغ کړي. </w:t>
      </w:r>
    </w:p>
    <w:p w14:paraId="3D6A4049" w14:textId="5C074FA6" w:rsidR="00565066" w:rsidRPr="005F1592" w:rsidRDefault="00565066" w:rsidP="00565066">
      <w:p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 xml:space="preserve">کله چې سیانوبکټریاګانې تکثر کوي، یو ډول زیان رسوونکې غوټۍ رامنځته کوي، چې ډیری وخت په داسې ډول راغونډیږي چې د لید وړ وي او له امله یې اوبه لږ څه خپل رنګ خړ، د سوپ یا نخودو د رنګ په څیر بدلوي. کیدای شي انسانان او حیوانات د سیانوبکټریاګانو په لمس، څښلو یا تنفس کولو سره د سیانوبکټریاګانو له خطر سره مخ شي. د هغې له خطر سره مخ کېدل کولای شي په </w:t>
      </w:r>
      <w:bookmarkStart w:id="0" w:name="_Hlk170317341"/>
      <w:r>
        <w:rPr>
          <w:rFonts w:ascii="Calibri" w:hAnsi="Calibri" w:cs="Calibri"/>
          <w:rtl/>
          <w:lang w:bidi="ps"/>
        </w:rPr>
        <w:t>هاضمې سیستم کې د نښو نښانو، په پوستکي باندې د سرو دانو د پیدا کېدو، د سترګو،</w:t>
      </w:r>
      <w:bookmarkEnd w:id="0"/>
      <w:r>
        <w:rPr>
          <w:rFonts w:ascii="Calibri" w:hAnsi="Calibri" w:cs="Calibri"/>
          <w:rtl/>
          <w:lang w:bidi="ps"/>
        </w:rPr>
        <w:t xml:space="preserve"> پوزې او ستوني د خوړینېدو یا عصابو یا ځیګر ته د زیان رسېدو لامل شي.</w:t>
      </w:r>
    </w:p>
    <w:p w14:paraId="24CD4EDF" w14:textId="4420B42F" w:rsidR="00565066" w:rsidRPr="005F1592" w:rsidRDefault="00565066" w:rsidP="00565066">
      <w:pPr>
        <w:bidi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b/>
          <w:bCs/>
          <w:rtl/>
          <w:lang w:bidi="ps"/>
        </w:rPr>
        <w:t>څوک په لوړه کچه له خطر سره مخ دي؟</w:t>
      </w:r>
    </w:p>
    <w:p w14:paraId="73577635" w14:textId="6EE1A976" w:rsidR="00565066" w:rsidRPr="005F1592" w:rsidRDefault="00565066" w:rsidP="00565066">
      <w:pPr>
        <w:pStyle w:val="ListParagraph"/>
        <w:numPr>
          <w:ilvl w:val="0"/>
          <w:numId w:val="1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له 5 کلونو څخه کم عمر لرونکي ماشومان</w:t>
      </w:r>
    </w:p>
    <w:p w14:paraId="14C93EA7" w14:textId="3923949F" w:rsidR="00565066" w:rsidRPr="005F1592" w:rsidRDefault="00FB6EFC" w:rsidP="00565066">
      <w:pPr>
        <w:pStyle w:val="ListParagraph"/>
        <w:numPr>
          <w:ilvl w:val="0"/>
          <w:numId w:val="1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 xml:space="preserve">هغه کسان چې د خوږو اوبو په جهیلونو، ډنډونو او سیندونو کې لامبو کوي، موج وهي، کوچنۍ کښتۍ چلوي، جت اسکي کوي او قایق چلوي. </w:t>
      </w:r>
    </w:p>
    <w:p w14:paraId="07755700" w14:textId="2E710748" w:rsidR="00565066" w:rsidRPr="005F1592" w:rsidRDefault="00565066" w:rsidP="00565066">
      <w:pPr>
        <w:pStyle w:val="ListParagraph"/>
        <w:numPr>
          <w:ilvl w:val="0"/>
          <w:numId w:val="1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هغه کسان چې کمزوری دفاعي سیستم لري</w:t>
      </w:r>
    </w:p>
    <w:p w14:paraId="39E138E2" w14:textId="166923DF" w:rsidR="00565066" w:rsidRPr="005F1592" w:rsidRDefault="00565066" w:rsidP="00565066">
      <w:pPr>
        <w:pStyle w:val="ListParagraph"/>
        <w:numPr>
          <w:ilvl w:val="0"/>
          <w:numId w:val="1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کورني حیوانات</w:t>
      </w:r>
    </w:p>
    <w:p w14:paraId="21AAFCF8" w14:textId="77777777" w:rsidR="00565066" w:rsidRPr="005F1592" w:rsidRDefault="00565066" w:rsidP="00565066">
      <w:pPr>
        <w:bidi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b/>
          <w:bCs/>
          <w:rtl/>
          <w:lang w:bidi="ps"/>
        </w:rPr>
        <w:t>د هغې پر وړاندې موږ څه کولای شو؟</w:t>
      </w:r>
    </w:p>
    <w:p w14:paraId="37B76873" w14:textId="34A54E6D" w:rsidR="00565066" w:rsidRPr="005F1592" w:rsidRDefault="00565066" w:rsidP="00565066">
      <w:pPr>
        <w:pStyle w:val="ListParagraph"/>
        <w:numPr>
          <w:ilvl w:val="0"/>
          <w:numId w:val="2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تل اوبو ته د لاسرسي یا ننوتلو د لومړۍ برخې په اوږدو کې د خبرداري ورکوونکو</w:t>
      </w:r>
    </w:p>
    <w:p w14:paraId="122ED0A8" w14:textId="77777777" w:rsidR="00565066" w:rsidRPr="005F1592" w:rsidRDefault="00565066" w:rsidP="00700BEE">
      <w:pPr>
        <w:pStyle w:val="ListParagraph"/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نښو نښانو په لټه کې اوسئ</w:t>
      </w:r>
    </w:p>
    <w:p w14:paraId="1F8AA4D9" w14:textId="3F5BD7CF" w:rsidR="00565066" w:rsidRDefault="00565066" w:rsidP="00FB6EFC">
      <w:pPr>
        <w:pStyle w:val="ListParagraph"/>
        <w:numPr>
          <w:ilvl w:val="0"/>
          <w:numId w:val="2"/>
        </w:numPr>
        <w:bidi/>
        <w:spacing w:after="0"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پوه شئ چې د زیان رسوونکي الجي غوټۍ څه ډول دي:</w:t>
      </w:r>
    </w:p>
    <w:p w14:paraId="46300C90" w14:textId="77777777" w:rsidR="00FB6EFC" w:rsidRPr="00FB6EFC" w:rsidRDefault="00FB6EFC" w:rsidP="00FB6EFC">
      <w:pPr>
        <w:pStyle w:val="pf1"/>
        <w:numPr>
          <w:ilvl w:val="0"/>
          <w:numId w:val="5"/>
        </w:numPr>
        <w:bidi/>
        <w:spacing w:before="0" w:beforeAutospacing="0" w:after="0" w:afterAutospacing="0"/>
        <w:rPr>
          <w:rFonts w:ascii="Calibri" w:hAnsi="Calibri" w:cs="Calibri"/>
          <w:lang w:bidi="ps"/>
        </w:rPr>
      </w:pPr>
      <w:r>
        <w:rPr>
          <w:rStyle w:val="cf01"/>
          <w:rFonts w:ascii="Calibri" w:hAnsi="Calibri" w:cs="Calibri"/>
          <w:sz w:val="24"/>
          <w:szCs w:val="24"/>
          <w:rtl/>
          <w:lang w:bidi="ps"/>
        </w:rPr>
        <w:t>روښانه شنې اوبه</w:t>
      </w:r>
    </w:p>
    <w:p w14:paraId="216817DD" w14:textId="77777777" w:rsidR="00FB6EFC" w:rsidRPr="00FB6EFC" w:rsidRDefault="00FB6EFC" w:rsidP="00FB6EFC">
      <w:pPr>
        <w:pStyle w:val="pf1"/>
        <w:numPr>
          <w:ilvl w:val="0"/>
          <w:numId w:val="5"/>
        </w:numPr>
        <w:bidi/>
        <w:spacing w:before="0" w:beforeAutospacing="0" w:after="0" w:afterAutospacing="0"/>
        <w:rPr>
          <w:rStyle w:val="cf01"/>
          <w:rFonts w:ascii="Calibri" w:hAnsi="Calibri" w:cs="Calibri"/>
          <w:sz w:val="24"/>
          <w:szCs w:val="24"/>
          <w:lang w:bidi="ps"/>
        </w:rPr>
      </w:pPr>
      <w:r>
        <w:rPr>
          <w:rStyle w:val="cf01"/>
          <w:rFonts w:ascii="Calibri" w:hAnsi="Calibri" w:cs="Calibri"/>
          <w:sz w:val="24"/>
          <w:szCs w:val="24"/>
          <w:rtl/>
          <w:lang w:bidi="ps"/>
        </w:rPr>
        <w:t>د اوبو پر سر باندې ځګ، د مټې خاورې په څیر رنګ، شنې لکې او اوږدې لیکې</w:t>
      </w:r>
    </w:p>
    <w:p w14:paraId="4EDB412D" w14:textId="619658C7" w:rsidR="00FB6EFC" w:rsidRPr="00417D54" w:rsidRDefault="00FB6EFC" w:rsidP="00417D54">
      <w:pPr>
        <w:pStyle w:val="pf1"/>
        <w:numPr>
          <w:ilvl w:val="0"/>
          <w:numId w:val="5"/>
        </w:numPr>
        <w:bidi/>
        <w:spacing w:before="0" w:beforeAutospacing="0" w:after="120" w:afterAutospacing="0"/>
        <w:rPr>
          <w:rFonts w:ascii="Calibri" w:hAnsi="Calibri" w:cs="Calibri"/>
          <w:lang w:bidi="ps"/>
        </w:rPr>
      </w:pPr>
      <w:r>
        <w:rPr>
          <w:rStyle w:val="cf01"/>
          <w:rFonts w:ascii="Calibri" w:hAnsi="Calibri" w:cs="Calibri"/>
          <w:sz w:val="24"/>
          <w:szCs w:val="24"/>
          <w:rtl/>
          <w:lang w:bidi="ps"/>
        </w:rPr>
        <w:t>خړې یا د سوپ د رنګ په څیر اوبه</w:t>
      </w:r>
    </w:p>
    <w:p w14:paraId="41F6B0E5" w14:textId="77777777" w:rsidR="00FB6EFC" w:rsidRPr="005F1592" w:rsidRDefault="00FB6EFC" w:rsidP="00417D54">
      <w:pPr>
        <w:pStyle w:val="ListParagraph"/>
        <w:numPr>
          <w:ilvl w:val="0"/>
          <w:numId w:val="2"/>
        </w:numPr>
        <w:bidi/>
        <w:spacing w:after="120"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د اوبو حالتونو ته په ځیر سره وګورئ او د شک په صورت کې ځان ترې لرې وساتئ!</w:t>
      </w:r>
    </w:p>
    <w:p w14:paraId="648731F4" w14:textId="1571AFEA" w:rsidR="00565066" w:rsidRPr="005F1592" w:rsidRDefault="00565066" w:rsidP="00565066">
      <w:pPr>
        <w:pStyle w:val="ListParagraph"/>
        <w:numPr>
          <w:ilvl w:val="0"/>
          <w:numId w:val="2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که چېرې مو له شنو الجي ګانو سره اړیکه ومونده یا مو تجربه کړل، د طبي پاملرنې غوښتنه وکړئ</w:t>
      </w:r>
    </w:p>
    <w:p w14:paraId="1523219A" w14:textId="45766AE4" w:rsidR="00565066" w:rsidRPr="005F1592" w:rsidRDefault="00FB6EFC" w:rsidP="00417D54">
      <w:pPr>
        <w:pStyle w:val="ListParagraph"/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د هاضمي سیستم نښې نښانې، په پوستکي باندې د سرو دانو راپورته کېدل یا غوړینې سترګې، پوزه یا ستونی</w:t>
      </w:r>
    </w:p>
    <w:p w14:paraId="20C88A11" w14:textId="45E8939A" w:rsidR="00565066" w:rsidRPr="005F1592" w:rsidRDefault="00565066" w:rsidP="00DA0D06">
      <w:pPr>
        <w:bidi/>
        <w:jc w:val="both"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b/>
          <w:bCs/>
          <w:rtl/>
          <w:lang w:bidi="ps"/>
        </w:rPr>
        <w:t xml:space="preserve">نور معلومات په دې پته کې ترلاسه کړئ: </w:t>
      </w:r>
      <w:hyperlink r:id="rId5" w:history="1">
        <w:r>
          <w:rPr>
            <w:rStyle w:val="Hyperlink"/>
            <w:rFonts w:ascii="Calibri" w:hAnsi="Calibri" w:cs="Calibri"/>
            <w:b/>
            <w:lang w:bidi="ps"/>
          </w:rPr>
          <w:t>http://www.mass.gov/ClimateAndHealth</w:t>
        </w:r>
      </w:hyperlink>
    </w:p>
    <w:p w14:paraId="48658012" w14:textId="396463AD" w:rsidR="00565066" w:rsidRPr="005F1592" w:rsidRDefault="00565066" w:rsidP="00DA0D06">
      <w:pPr>
        <w:spacing w:after="0"/>
        <w:jc w:val="right"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b/>
          <w:lang w:bidi="ps"/>
        </w:rPr>
        <w:t>Bureau of Climate and Environmental Health</w:t>
      </w:r>
    </w:p>
    <w:p w14:paraId="78EF20D5" w14:textId="77777777" w:rsidR="00565066" w:rsidRPr="005F1592" w:rsidRDefault="00565066" w:rsidP="00DA0D06">
      <w:pPr>
        <w:spacing w:after="0"/>
        <w:jc w:val="right"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b/>
          <w:lang w:bidi="ps"/>
        </w:rPr>
        <w:t>Environmental Toxicology Program</w:t>
      </w:r>
    </w:p>
    <w:p w14:paraId="08CB739C" w14:textId="77777777" w:rsidR="00565066" w:rsidRPr="005F1592" w:rsidRDefault="00565066" w:rsidP="00DA0D06">
      <w:pPr>
        <w:bidi/>
        <w:spacing w:after="0"/>
        <w:jc w:val="both"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b/>
          <w:bCs/>
          <w:rtl/>
          <w:lang w:bidi="ps"/>
        </w:rPr>
        <w:t>Massachusetts Department of Public Health </w:t>
      </w:r>
    </w:p>
    <w:p w14:paraId="001ECE44" w14:textId="60CEF3F5" w:rsidR="00565066" w:rsidRPr="005F1592" w:rsidRDefault="00565066" w:rsidP="00DA0D06">
      <w:pPr>
        <w:bidi/>
        <w:spacing w:after="0"/>
        <w:jc w:val="both"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b/>
          <w:bCs/>
          <w:lang w:bidi="ps"/>
        </w:rPr>
        <w:t>250 Washington Street, Boston, MA 02108</w:t>
      </w:r>
    </w:p>
    <w:p w14:paraId="38DBA8B9" w14:textId="77777777" w:rsidR="00565066" w:rsidRPr="005F1592" w:rsidRDefault="00565066" w:rsidP="00DA0D06">
      <w:pPr>
        <w:bidi/>
        <w:spacing w:after="0"/>
        <w:jc w:val="both"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b/>
          <w:bCs/>
          <w:rtl/>
          <w:lang w:bidi="ps"/>
        </w:rPr>
        <w:t xml:space="preserve">ټلیفون: </w:t>
      </w:r>
      <w:r>
        <w:rPr>
          <w:rFonts w:ascii="Calibri" w:hAnsi="Calibri" w:cs="Calibri"/>
          <w:b/>
          <w:bCs/>
          <w:lang w:bidi="ps"/>
        </w:rPr>
        <w:t>617-624-5757</w:t>
      </w:r>
      <w:r>
        <w:rPr>
          <w:rFonts w:ascii="Calibri" w:hAnsi="Calibri" w:cs="Calibri"/>
          <w:b/>
          <w:bCs/>
          <w:rtl/>
          <w:lang w:bidi="ps"/>
        </w:rPr>
        <w:t xml:space="preserve"> | </w:t>
      </w:r>
      <w:hyperlink r:id="rId6" w:history="1">
        <w:r>
          <w:rPr>
            <w:rStyle w:val="Hyperlink"/>
            <w:rFonts w:ascii="Calibri" w:hAnsi="Calibri" w:cs="Calibri"/>
            <w:b/>
            <w:lang w:bidi="ps"/>
          </w:rPr>
          <w:t>DPHToxicology@state.ma.us</w:t>
        </w:r>
      </w:hyperlink>
      <w:r>
        <w:rPr>
          <w:rFonts w:ascii="Calibri" w:hAnsi="Calibri" w:cs="Calibri"/>
          <w:b/>
          <w:bCs/>
          <w:rtl/>
          <w:lang w:bidi="ps"/>
        </w:rPr>
        <w:t> </w:t>
      </w:r>
    </w:p>
    <w:p w14:paraId="6F4E6C07" w14:textId="5DE48684" w:rsidR="00565066" w:rsidRPr="005F1592" w:rsidRDefault="00000000" w:rsidP="00DA0D06">
      <w:pPr>
        <w:spacing w:after="0"/>
        <w:jc w:val="right"/>
        <w:rPr>
          <w:rFonts w:ascii="Calibri" w:hAnsi="Calibri" w:cs="Calibri"/>
          <w:lang w:bidi="ps"/>
        </w:rPr>
      </w:pPr>
      <w:hyperlink r:id="rId7" w:history="1">
        <w:r>
          <w:rPr>
            <w:rStyle w:val="Hyperlink"/>
            <w:rFonts w:ascii="Calibri" w:hAnsi="Calibri" w:cs="Calibri"/>
            <w:b/>
            <w:lang w:bidi="ps"/>
          </w:rPr>
          <w:t>http://www.mass.gov/dph/environmental_health</w:t>
        </w:r>
      </w:hyperlink>
    </w:p>
    <w:sectPr w:rsidR="00565066" w:rsidRPr="005F15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ADC"/>
    <w:multiLevelType w:val="hybridMultilevel"/>
    <w:tmpl w:val="1E02778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DC30EB"/>
    <w:multiLevelType w:val="multilevel"/>
    <w:tmpl w:val="E2CA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2E581E2B"/>
    <w:multiLevelType w:val="hybridMultilevel"/>
    <w:tmpl w:val="10805284"/>
    <w:lvl w:ilvl="0" w:tplc="04CC521A">
      <w:start w:val="1"/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 w:tplc="0C6E1798">
      <w:start w:val="1"/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 w:tplc="A1EEBCE4">
      <w:start w:val="1"/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3" w:tplc="E7A6706A">
      <w:start w:val="1"/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4" w:tplc="0E68250C">
      <w:start w:val="1"/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5" w:tplc="C4C2CB6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6" w:tplc="E86C14E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7" w:tplc="4D2AABD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8" w:tplc="338A9E24">
      <w:start w:val="1"/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</w:abstractNum>
  <w:abstractNum w:abstractNumId="3" w15:restartNumberingAfterBreak="0">
    <w:nsid w:val="410802E0"/>
    <w:multiLevelType w:val="hybridMultilevel"/>
    <w:tmpl w:val="D780F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DBF5D8B"/>
    <w:multiLevelType w:val="hybridMultilevel"/>
    <w:tmpl w:val="E39A3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19463221">
    <w:abstractNumId w:val="4"/>
  </w:num>
  <w:num w:numId="2" w16cid:durableId="1640768745">
    <w:abstractNumId w:val="3"/>
  </w:num>
  <w:num w:numId="3" w16cid:durableId="543297519">
    <w:abstractNumId w:val="2"/>
  </w:num>
  <w:num w:numId="4" w16cid:durableId="1313022663">
    <w:abstractNumId w:val="1"/>
  </w:num>
  <w:num w:numId="5" w16cid:durableId="918910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066"/>
    <w:rsid w:val="0000546A"/>
    <w:rsid w:val="000E05D9"/>
    <w:rsid w:val="00231662"/>
    <w:rsid w:val="00272A21"/>
    <w:rsid w:val="00321A72"/>
    <w:rsid w:val="00333C87"/>
    <w:rsid w:val="00417D54"/>
    <w:rsid w:val="0044011C"/>
    <w:rsid w:val="0045598A"/>
    <w:rsid w:val="004E6D8D"/>
    <w:rsid w:val="00565066"/>
    <w:rsid w:val="005F1592"/>
    <w:rsid w:val="006003E2"/>
    <w:rsid w:val="00620780"/>
    <w:rsid w:val="00647E0C"/>
    <w:rsid w:val="00665B28"/>
    <w:rsid w:val="006A6394"/>
    <w:rsid w:val="006D7BE3"/>
    <w:rsid w:val="006F619A"/>
    <w:rsid w:val="00700BEE"/>
    <w:rsid w:val="008C793C"/>
    <w:rsid w:val="00901647"/>
    <w:rsid w:val="00917A7C"/>
    <w:rsid w:val="00923CAD"/>
    <w:rsid w:val="00A71806"/>
    <w:rsid w:val="00BC63E3"/>
    <w:rsid w:val="00D4504F"/>
    <w:rsid w:val="00D84BB5"/>
    <w:rsid w:val="00DA0D06"/>
    <w:rsid w:val="00DB0256"/>
    <w:rsid w:val="00DD0AA7"/>
    <w:rsid w:val="00E06294"/>
    <w:rsid w:val="00E278AE"/>
    <w:rsid w:val="00F25AED"/>
    <w:rsid w:val="00F64BF9"/>
    <w:rsid w:val="00FB6EFC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5F412"/>
  <w15:chartTrackingRefBased/>
  <w15:docId w15:val="{FCC7DA17-5194-9044-91D4-675465B2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ps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5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0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0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0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0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0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0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0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0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0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0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0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0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0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0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50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06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207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7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7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7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7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3CAD"/>
    <w:pPr>
      <w:spacing w:after="0" w:line="240" w:lineRule="auto"/>
    </w:pPr>
    <w:rPr>
      <w:rFonts w:cs="Times New Roman"/>
      <w:lang w:bidi="ar-SA"/>
    </w:rPr>
  </w:style>
  <w:style w:type="paragraph" w:customStyle="1" w:styleId="pf1">
    <w:name w:val="pf1"/>
    <w:basedOn w:val="Normal"/>
    <w:rsid w:val="00FB6EFC"/>
    <w:pPr>
      <w:spacing w:before="100" w:beforeAutospacing="1" w:after="100" w:afterAutospacing="1" w:line="240" w:lineRule="auto"/>
      <w:ind w:left="720"/>
    </w:pPr>
    <w:rPr>
      <w:rFonts w:ascii="Times New Roman" w:eastAsia="Times New Roman" w:hAnsi="Times New Roman"/>
      <w:kern w:val="0"/>
      <w14:ligatures w14:val="none"/>
    </w:rPr>
  </w:style>
  <w:style w:type="paragraph" w:customStyle="1" w:styleId="pf0">
    <w:name w:val="pf0"/>
    <w:basedOn w:val="Normal"/>
    <w:rsid w:val="00FB6EFC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14:ligatures w14:val="none"/>
    </w:rPr>
  </w:style>
  <w:style w:type="character" w:customStyle="1" w:styleId="cf01">
    <w:name w:val="cf01"/>
    <w:basedOn w:val="DefaultParagraphFont"/>
    <w:rsid w:val="00FB6EF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1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ss.gov/dph/environmental_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HToxicology@state.ma.us" TargetMode="External"/><Relationship Id="rId5" Type="http://schemas.openxmlformats.org/officeDocument/2006/relationships/hyperlink" Target="http://www.mass.gov/ClimateAndHealt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Aptos Display"/>
        <a:font script="Jpan" typeface="游ゴシック Light"/>
        <a:font script="Hang" typeface="맑은 고딕"/>
        <a:font script="Hans" typeface="等线 Light"/>
        <a:font script="Hant" typeface="新細明體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Aptos"/>
        <a:font script="Jpan" typeface="游明朝"/>
        <a:font script="Hang" typeface="맑은 고딕"/>
        <a:font script="Hans" typeface="等线"/>
        <a:font script="Hant" typeface="新細明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8</cp:revision>
  <dcterms:created xsi:type="dcterms:W3CDTF">2024-06-27T13:59:00Z</dcterms:created>
  <dcterms:modified xsi:type="dcterms:W3CDTF">2024-07-18T20:55:00Z</dcterms:modified>
</cp:coreProperties>
</file>