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A5C2EC" w14:textId="646A23FD" w:rsidR="00E463CC" w:rsidRPr="00351CBA" w:rsidRDefault="00E463CC" w:rsidP="00D6771F">
      <w:pPr>
        <w:bidi/>
        <w:rPr>
          <w:rFonts w:ascii="Calibri" w:hAnsi="Calibri" w:cs="Calibri"/>
          <w:b/>
          <w:bCs/>
          <w:sz w:val="28"/>
          <w:szCs w:val="28"/>
        </w:rPr>
      </w:pPr>
      <w:r w:rsidRPr="00351CBA">
        <w:rPr>
          <w:rFonts w:ascii="Calibri" w:hAnsi="Calibri" w:cs="Calibri"/>
          <w:b/>
          <w:bCs/>
          <w:sz w:val="28"/>
          <w:szCs w:val="28"/>
          <w:rtl/>
        </w:rPr>
        <w:t>المياه الملوثة والمخاطر الناجمة عنها</w:t>
      </w:r>
    </w:p>
    <w:p w14:paraId="3E6E3B44" w14:textId="23279C59" w:rsidR="0052747D" w:rsidRPr="00474F99" w:rsidRDefault="0052747D" w:rsidP="00E463CC">
      <w:pPr>
        <w:bidi/>
        <w:rPr>
          <w:rFonts w:ascii="Calibri" w:hAnsi="Calibri" w:cs="Calibri"/>
        </w:rPr>
      </w:pPr>
      <w:r w:rsidRPr="00474F99">
        <w:rPr>
          <w:rFonts w:ascii="Calibri" w:hAnsi="Calibri" w:cs="Calibri"/>
          <w:rtl/>
        </w:rPr>
        <w:t>يؤدي تغير المناخ إلى زيادة مخاطر الفيضانات في ولاية ماساتشوستس. يمكن أن يؤدي فيضان أنظمة الصرف الصحي ومحطات معالجة مياه الصرف الصحي والمزارع والمنازل والشركات إلى تلوث مياه الفيضانات بالمواد الكيميائية والملوثات الخطرة الأخرى. وقد يؤدي التعرض لمياه الفيضانات الملوثة إلى الإصابة بأمراض الجهاز الهضمي والتهابات الجلد والعينين والتهابات الجروح.</w:t>
      </w:r>
    </w:p>
    <w:p w14:paraId="1133576B" w14:textId="153688C2" w:rsidR="0052747D" w:rsidRPr="00474F99" w:rsidRDefault="0052747D" w:rsidP="00D6771F">
      <w:pPr>
        <w:bidi/>
        <w:rPr>
          <w:rFonts w:ascii="Calibri" w:hAnsi="Calibri" w:cs="Calibri"/>
        </w:rPr>
      </w:pPr>
      <w:r w:rsidRPr="00474F99">
        <w:rPr>
          <w:rFonts w:ascii="Calibri" w:hAnsi="Calibri" w:cs="Calibri"/>
          <w:rtl/>
        </w:rPr>
        <w:t>قد تتسبب الفيضانات أيضًا في إتلاف شبكة الكهرباء والطرق والجسور، التي قد تستغرق أيامًا أو أكثر لإصلاحها. يمكن أن يؤدي نقص الحرارة والضوء والطاقة اللازمة للطهي والتبريد وتشغيل المعدات الطبية إلى تفاقم الأوضاع الصحية وتدهورها. تتضمن المخاطر الأخرى الإصابة أو الوفاة بسبب الحطام والأسلاك المقطوعة والغرق والسقوط والتسمم بأول أكسيد الكربون (CO) وحوادث السيارات.</w:t>
      </w:r>
    </w:p>
    <w:p w14:paraId="349A01C6" w14:textId="74703F25" w:rsidR="00181735" w:rsidRPr="00474F99" w:rsidRDefault="00EC314E" w:rsidP="0052747D">
      <w:pPr>
        <w:bidi/>
        <w:rPr>
          <w:rFonts w:ascii="Calibri" w:hAnsi="Calibri" w:cs="Calibri"/>
          <w:b/>
          <w:bCs/>
        </w:rPr>
      </w:pPr>
      <w:r w:rsidRPr="00474F99">
        <w:rPr>
          <w:rFonts w:ascii="Calibri" w:hAnsi="Calibri" w:cs="Calibri"/>
          <w:b/>
          <w:bCs/>
          <w:rtl/>
        </w:rPr>
        <w:t>من الأكثر عرضة للخطر؟</w:t>
      </w:r>
    </w:p>
    <w:p w14:paraId="451BAF97" w14:textId="1D66C7C1" w:rsidR="0052747D" w:rsidRPr="00474F99" w:rsidRDefault="0052747D" w:rsidP="0052747D">
      <w:pPr>
        <w:pStyle w:val="Default"/>
        <w:bidi/>
        <w:rPr>
          <w:rFonts w:ascii="Calibri" w:hAnsi="Calibri" w:cs="Calibri"/>
        </w:rPr>
      </w:pPr>
      <w:r w:rsidRPr="00474F99">
        <w:rPr>
          <w:rFonts w:ascii="Calibri" w:hAnsi="Calibri" w:cs="Calibri"/>
          <w:rtl/>
        </w:rPr>
        <w:t>قد يكون بعض الأشخاص أكثر عرضة للخطر نتيجة المكان الذي يعيشون فيه وإمكانية وصولهم إلى المعلومات الحكومية الرسمية وتوافر الموارد للاستعداد والاستجابة، وما إذا كانوا يعانون بالفعل من مشكلات صحية. يشمل هؤلاء الأشخاص:</w:t>
      </w:r>
      <w:r w:rsidR="00C55374" w:rsidRPr="00474F99">
        <w:rPr>
          <w:rFonts w:ascii="Calibri" w:hAnsi="Calibri" w:cs="Calibri"/>
          <w:rtl/>
        </w:rPr>
        <w:t xml:space="preserve"> </w:t>
      </w:r>
    </w:p>
    <w:p w14:paraId="18CF59A1" w14:textId="1933DD1D" w:rsidR="0052747D" w:rsidRPr="00474F99" w:rsidRDefault="0052747D" w:rsidP="0052747D">
      <w:pPr>
        <w:pStyle w:val="Default"/>
        <w:rPr>
          <w:rFonts w:ascii="Calibri" w:hAnsi="Calibri" w:cs="Calibri"/>
        </w:rPr>
      </w:pPr>
    </w:p>
    <w:p w14:paraId="08F0789F" w14:textId="6AEFB5E0" w:rsidR="0052747D" w:rsidRPr="00474F99" w:rsidRDefault="0052747D" w:rsidP="0052747D">
      <w:pPr>
        <w:numPr>
          <w:ilvl w:val="0"/>
          <w:numId w:val="25"/>
        </w:numPr>
        <w:bidi/>
        <w:spacing w:after="0"/>
        <w:rPr>
          <w:rFonts w:ascii="Calibri" w:hAnsi="Calibri" w:cs="Calibri"/>
          <w:color w:val="000000"/>
          <w:kern w:val="0"/>
        </w:rPr>
      </w:pPr>
      <w:r w:rsidRPr="00474F99">
        <w:rPr>
          <w:rFonts w:ascii="Calibri" w:hAnsi="Calibri" w:cs="Calibri"/>
          <w:color w:val="000000"/>
          <w:kern w:val="0"/>
          <w:rtl/>
        </w:rPr>
        <w:t>الأطفال تحت سن 5 سنوات وكبار السن الذين تزيد أعمارهم على 65 عامًا</w:t>
      </w:r>
    </w:p>
    <w:p w14:paraId="522BFB7C" w14:textId="530BDB7F" w:rsidR="0052747D" w:rsidRPr="00474F99" w:rsidRDefault="0052747D" w:rsidP="0052747D">
      <w:pPr>
        <w:numPr>
          <w:ilvl w:val="0"/>
          <w:numId w:val="25"/>
        </w:numPr>
        <w:bidi/>
        <w:spacing w:after="0"/>
        <w:rPr>
          <w:rFonts w:ascii="Calibri" w:hAnsi="Calibri" w:cs="Calibri"/>
          <w:color w:val="000000"/>
          <w:kern w:val="0"/>
        </w:rPr>
      </w:pPr>
      <w:r w:rsidRPr="00474F99">
        <w:rPr>
          <w:rFonts w:ascii="Calibri" w:hAnsi="Calibri" w:cs="Calibri"/>
          <w:color w:val="000000"/>
          <w:kern w:val="0"/>
          <w:rtl/>
        </w:rPr>
        <w:t>مستأجري المنازل</w:t>
      </w:r>
    </w:p>
    <w:p w14:paraId="7C5BB6C2" w14:textId="77777777" w:rsidR="0052747D" w:rsidRPr="00474F99" w:rsidRDefault="0052747D" w:rsidP="0052747D">
      <w:pPr>
        <w:numPr>
          <w:ilvl w:val="0"/>
          <w:numId w:val="25"/>
        </w:numPr>
        <w:bidi/>
        <w:spacing w:after="0"/>
        <w:rPr>
          <w:rFonts w:ascii="Calibri" w:hAnsi="Calibri" w:cs="Calibri"/>
          <w:color w:val="000000"/>
          <w:kern w:val="0"/>
        </w:rPr>
      </w:pPr>
      <w:r w:rsidRPr="00474F99">
        <w:rPr>
          <w:rFonts w:ascii="Calibri" w:hAnsi="Calibri" w:cs="Calibri"/>
          <w:color w:val="000000"/>
          <w:kern w:val="0"/>
          <w:rtl/>
        </w:rPr>
        <w:t>أصحاب البشرة السمراء نتيجة العنصرية النظامية</w:t>
      </w:r>
    </w:p>
    <w:p w14:paraId="1A7B4CF6" w14:textId="77777777" w:rsidR="0052747D" w:rsidRPr="00474F99" w:rsidRDefault="0052747D" w:rsidP="0052747D">
      <w:pPr>
        <w:pStyle w:val="ListParagraph"/>
        <w:numPr>
          <w:ilvl w:val="0"/>
          <w:numId w:val="25"/>
        </w:numPr>
        <w:bidi/>
        <w:spacing w:after="0"/>
        <w:rPr>
          <w:rFonts w:ascii="Calibri" w:hAnsi="Calibri" w:cs="Calibri"/>
        </w:rPr>
      </w:pPr>
      <w:r w:rsidRPr="00474F99">
        <w:rPr>
          <w:rFonts w:ascii="Calibri" w:hAnsi="Calibri" w:cs="Calibri"/>
          <w:rtl/>
        </w:rPr>
        <w:t>الأشخاص الذين لا يجيدون التحدث باللغة الإنجليزية أو لا يتحدثونها مطلقًا الذين قد لا يتلقون رسائل الطوارئ بلغتهم الأصلية </w:t>
      </w:r>
    </w:p>
    <w:p w14:paraId="6461AC5A" w14:textId="77777777" w:rsidR="0052747D" w:rsidRPr="00474F99" w:rsidRDefault="0052747D" w:rsidP="0052747D">
      <w:pPr>
        <w:numPr>
          <w:ilvl w:val="0"/>
          <w:numId w:val="25"/>
        </w:numPr>
        <w:bidi/>
        <w:spacing w:after="0"/>
        <w:rPr>
          <w:rFonts w:ascii="Calibri" w:hAnsi="Calibri" w:cs="Calibri"/>
          <w:color w:val="000000"/>
          <w:kern w:val="0"/>
        </w:rPr>
      </w:pPr>
      <w:r w:rsidRPr="00474F99">
        <w:rPr>
          <w:rFonts w:ascii="Calibri" w:hAnsi="Calibri" w:cs="Calibri"/>
          <w:color w:val="000000"/>
          <w:kern w:val="0"/>
          <w:rtl/>
        </w:rPr>
        <w:t>الحوامل</w:t>
      </w:r>
    </w:p>
    <w:p w14:paraId="121DD888" w14:textId="77777777" w:rsidR="0052747D" w:rsidRPr="00474F99" w:rsidRDefault="0052747D" w:rsidP="0052747D">
      <w:pPr>
        <w:numPr>
          <w:ilvl w:val="0"/>
          <w:numId w:val="25"/>
        </w:numPr>
        <w:bidi/>
        <w:spacing w:after="0"/>
        <w:rPr>
          <w:rFonts w:ascii="Calibri" w:hAnsi="Calibri" w:cs="Calibri"/>
          <w:color w:val="000000"/>
          <w:kern w:val="0"/>
        </w:rPr>
      </w:pPr>
      <w:r w:rsidRPr="00474F99">
        <w:rPr>
          <w:rFonts w:ascii="Calibri" w:hAnsi="Calibri" w:cs="Calibri"/>
          <w:color w:val="000000"/>
          <w:kern w:val="0"/>
          <w:rtl/>
        </w:rPr>
        <w:t>ذوي الاحتياجات الخاصة</w:t>
      </w:r>
    </w:p>
    <w:p w14:paraId="1E089919" w14:textId="77777777" w:rsidR="0052747D" w:rsidRPr="00474F99" w:rsidRDefault="0052747D" w:rsidP="0052747D">
      <w:pPr>
        <w:numPr>
          <w:ilvl w:val="0"/>
          <w:numId w:val="25"/>
        </w:numPr>
        <w:bidi/>
        <w:spacing w:after="0"/>
        <w:rPr>
          <w:rFonts w:ascii="Calibri" w:hAnsi="Calibri" w:cs="Calibri"/>
          <w:color w:val="000000"/>
          <w:kern w:val="0"/>
        </w:rPr>
      </w:pPr>
      <w:r w:rsidRPr="00474F99">
        <w:rPr>
          <w:rFonts w:ascii="Calibri" w:hAnsi="Calibri" w:cs="Calibri"/>
          <w:color w:val="000000"/>
          <w:kern w:val="0"/>
          <w:rtl/>
        </w:rPr>
        <w:t>الأشخاص الذين يعانون من ضعف جهاز المناعة</w:t>
      </w:r>
    </w:p>
    <w:p w14:paraId="4AE616B1" w14:textId="77777777" w:rsidR="0052747D" w:rsidRPr="00474F99" w:rsidRDefault="0052747D" w:rsidP="0052747D">
      <w:pPr>
        <w:numPr>
          <w:ilvl w:val="0"/>
          <w:numId w:val="25"/>
        </w:numPr>
        <w:bidi/>
        <w:spacing w:after="0"/>
        <w:rPr>
          <w:rFonts w:ascii="Calibri" w:hAnsi="Calibri" w:cs="Calibri"/>
          <w:color w:val="000000"/>
          <w:kern w:val="0"/>
        </w:rPr>
      </w:pPr>
      <w:r w:rsidRPr="00474F99">
        <w:rPr>
          <w:rFonts w:ascii="Calibri" w:hAnsi="Calibri" w:cs="Calibri"/>
          <w:color w:val="000000"/>
          <w:kern w:val="0"/>
          <w:rtl/>
        </w:rPr>
        <w:t>الأشخاص الذين يعيشون بمفردهم أو يعانون من صعوبة في الحركة</w:t>
      </w:r>
    </w:p>
    <w:p w14:paraId="7801707E" w14:textId="77777777" w:rsidR="0052747D" w:rsidRPr="00474F99" w:rsidRDefault="0052747D" w:rsidP="0052747D">
      <w:pPr>
        <w:numPr>
          <w:ilvl w:val="0"/>
          <w:numId w:val="25"/>
        </w:numPr>
        <w:bidi/>
        <w:spacing w:after="0"/>
        <w:rPr>
          <w:rFonts w:ascii="Calibri" w:hAnsi="Calibri" w:cs="Calibri"/>
          <w:color w:val="000000"/>
          <w:kern w:val="0"/>
        </w:rPr>
      </w:pPr>
      <w:r w:rsidRPr="00474F99">
        <w:rPr>
          <w:rFonts w:ascii="Calibri" w:hAnsi="Calibri" w:cs="Calibri"/>
          <w:color w:val="000000"/>
          <w:kern w:val="0"/>
          <w:rtl/>
        </w:rPr>
        <w:t>الأشخاص الذين يحتاجون إلى الكهرباء لاستخدام المعدات الطبية أو تبريد الأدوية</w:t>
      </w:r>
    </w:p>
    <w:p w14:paraId="6A459D10" w14:textId="77777777" w:rsidR="0052747D" w:rsidRPr="00474F99" w:rsidRDefault="0052747D" w:rsidP="0052747D">
      <w:pPr>
        <w:numPr>
          <w:ilvl w:val="0"/>
          <w:numId w:val="25"/>
        </w:numPr>
        <w:bidi/>
        <w:spacing w:after="0"/>
        <w:rPr>
          <w:rFonts w:ascii="Calibri" w:hAnsi="Calibri" w:cs="Calibri"/>
          <w:color w:val="000000"/>
          <w:kern w:val="0"/>
        </w:rPr>
      </w:pPr>
      <w:r w:rsidRPr="00474F99">
        <w:rPr>
          <w:rFonts w:ascii="Calibri" w:hAnsi="Calibri" w:cs="Calibri"/>
          <w:color w:val="000000"/>
          <w:kern w:val="0"/>
          <w:rtl/>
        </w:rPr>
        <w:t>عمال الصيانة والإنقاذ</w:t>
      </w:r>
    </w:p>
    <w:p w14:paraId="691AF2B9" w14:textId="1CA4114F" w:rsidR="0052747D" w:rsidRPr="00474F99" w:rsidRDefault="0052747D" w:rsidP="0052747D">
      <w:pPr>
        <w:spacing w:after="0"/>
        <w:ind w:left="360"/>
        <w:rPr>
          <w:rFonts w:ascii="Calibri" w:hAnsi="Calibri" w:cs="Calibri"/>
          <w:color w:val="000000"/>
          <w:kern w:val="0"/>
        </w:rPr>
      </w:pPr>
    </w:p>
    <w:p w14:paraId="1E3A4A3B" w14:textId="694B4269" w:rsidR="00C55374" w:rsidRPr="00474F99" w:rsidRDefault="00EC314E" w:rsidP="00C55374">
      <w:pPr>
        <w:bidi/>
        <w:rPr>
          <w:rFonts w:ascii="Calibri" w:hAnsi="Calibri" w:cs="Calibri"/>
          <w:b/>
          <w:bCs/>
        </w:rPr>
      </w:pPr>
      <w:r w:rsidRPr="00474F99">
        <w:rPr>
          <w:rFonts w:ascii="Calibri" w:hAnsi="Calibri" w:cs="Calibri"/>
          <w:b/>
          <w:bCs/>
          <w:rtl/>
        </w:rPr>
        <w:t>ما الذي يمكننا فعله حيال هذا؟</w:t>
      </w:r>
    </w:p>
    <w:p w14:paraId="606B4878" w14:textId="77777777" w:rsidR="0052747D" w:rsidRPr="00474F99" w:rsidRDefault="00EA1DFB" w:rsidP="0052747D">
      <w:pPr>
        <w:pStyle w:val="Default"/>
        <w:numPr>
          <w:ilvl w:val="0"/>
          <w:numId w:val="11"/>
        </w:numPr>
        <w:bidi/>
        <w:spacing w:after="100"/>
        <w:rPr>
          <w:rFonts w:ascii="Calibri" w:hAnsi="Calibri" w:cs="Calibri"/>
        </w:rPr>
      </w:pPr>
      <w:hyperlink r:id="rId7" w:history="1">
        <w:r w:rsidR="006C104C" w:rsidRPr="00474F99">
          <w:rPr>
            <w:rStyle w:val="Hyperlink"/>
            <w:rFonts w:ascii="Calibri" w:hAnsi="Calibri" w:cs="Calibri"/>
            <w:rtl/>
          </w:rPr>
          <w:t>وضع خطة لمواجهة العواصف</w:t>
        </w:r>
      </w:hyperlink>
    </w:p>
    <w:p w14:paraId="0EC7FE43" w14:textId="77777777" w:rsidR="0052747D" w:rsidRPr="00474F99" w:rsidRDefault="00EA1DFB" w:rsidP="0052747D">
      <w:pPr>
        <w:pStyle w:val="Default"/>
        <w:numPr>
          <w:ilvl w:val="0"/>
          <w:numId w:val="11"/>
        </w:numPr>
        <w:bidi/>
        <w:spacing w:after="100"/>
        <w:rPr>
          <w:rFonts w:ascii="Calibri" w:hAnsi="Calibri" w:cs="Calibri"/>
        </w:rPr>
      </w:pPr>
      <w:hyperlink r:id="rId8" w:history="1">
        <w:r w:rsidR="006C104C" w:rsidRPr="00474F99">
          <w:rPr>
            <w:rStyle w:val="Hyperlink"/>
            <w:rFonts w:ascii="Calibri" w:hAnsi="Calibri" w:cs="Calibri"/>
            <w:rtl/>
          </w:rPr>
          <w:t>تجهيز مجموعة أدوات طوارئ</w:t>
        </w:r>
      </w:hyperlink>
    </w:p>
    <w:p w14:paraId="2971FB93" w14:textId="77777777" w:rsidR="0052747D" w:rsidRPr="00474F99" w:rsidRDefault="00EA1DFB" w:rsidP="0052747D">
      <w:pPr>
        <w:pStyle w:val="Default"/>
        <w:numPr>
          <w:ilvl w:val="0"/>
          <w:numId w:val="11"/>
        </w:numPr>
        <w:bidi/>
        <w:spacing w:after="100"/>
        <w:rPr>
          <w:rStyle w:val="Hyperlink"/>
          <w:rFonts w:ascii="Calibri" w:hAnsi="Calibri" w:cs="Calibri"/>
          <w:color w:val="000000"/>
          <w:u w:val="none"/>
        </w:rPr>
      </w:pPr>
      <w:hyperlink r:id="rId9" w:history="1">
        <w:r w:rsidR="006C104C" w:rsidRPr="00474F99">
          <w:rPr>
            <w:rStyle w:val="Hyperlink"/>
            <w:rFonts w:ascii="Calibri" w:hAnsi="Calibri" w:cs="Calibri"/>
            <w:rtl/>
          </w:rPr>
          <w:t>تحديد مناطق الفيضانات واندفاع المياه</w:t>
        </w:r>
      </w:hyperlink>
    </w:p>
    <w:p w14:paraId="6B1854A0" w14:textId="14C701FB" w:rsidR="0052747D" w:rsidRPr="00474F99" w:rsidRDefault="0052747D" w:rsidP="0052747D">
      <w:pPr>
        <w:pStyle w:val="Default"/>
        <w:numPr>
          <w:ilvl w:val="0"/>
          <w:numId w:val="11"/>
        </w:numPr>
        <w:bidi/>
        <w:spacing w:after="100"/>
        <w:rPr>
          <w:rFonts w:ascii="Calibri" w:hAnsi="Calibri" w:cs="Calibri"/>
        </w:rPr>
      </w:pPr>
      <w:r w:rsidRPr="00474F99">
        <w:rPr>
          <w:rFonts w:ascii="Calibri" w:hAnsi="Calibri" w:cs="Calibri"/>
          <w:rtl/>
        </w:rPr>
        <w:t>تجنب التعرض لمياه الفيضانات والطين التي قد تكون ملوثة بمياه الصرف الصحي غير المعالجة</w:t>
      </w:r>
    </w:p>
    <w:p w14:paraId="3C6945E5" w14:textId="33B4F6AE" w:rsidR="0052747D" w:rsidRPr="00474F99" w:rsidRDefault="0052747D" w:rsidP="0052747D">
      <w:pPr>
        <w:pStyle w:val="Default"/>
        <w:numPr>
          <w:ilvl w:val="0"/>
          <w:numId w:val="11"/>
        </w:numPr>
        <w:bidi/>
        <w:spacing w:after="100"/>
        <w:rPr>
          <w:rStyle w:val="Hyperlink"/>
          <w:rFonts w:ascii="Calibri" w:hAnsi="Calibri" w:cs="Calibri"/>
          <w:color w:val="000000"/>
          <w:u w:val="none"/>
        </w:rPr>
      </w:pPr>
      <w:r w:rsidRPr="00474F99">
        <w:rPr>
          <w:rStyle w:val="Hyperlink"/>
          <w:rFonts w:ascii="Calibri" w:hAnsi="Calibri" w:cs="Calibri"/>
          <w:color w:val="000000"/>
          <w:u w:val="none"/>
          <w:rtl/>
        </w:rPr>
        <w:t>الابتعاد عن المباني المتضررة والمناطق أو الطرق المغمورة بالمياه</w:t>
      </w:r>
    </w:p>
    <w:p w14:paraId="7AC0D2A7" w14:textId="62BCDAD0" w:rsidR="0052747D" w:rsidRPr="00474F99" w:rsidRDefault="0052747D" w:rsidP="0052747D">
      <w:pPr>
        <w:pStyle w:val="Default"/>
        <w:numPr>
          <w:ilvl w:val="0"/>
          <w:numId w:val="11"/>
        </w:numPr>
        <w:bidi/>
        <w:spacing w:after="100"/>
        <w:rPr>
          <w:rStyle w:val="Hyperlink"/>
          <w:rFonts w:ascii="Calibri" w:hAnsi="Calibri" w:cs="Calibri"/>
          <w:color w:val="000000"/>
          <w:u w:val="none"/>
        </w:rPr>
      </w:pPr>
      <w:r w:rsidRPr="00474F99">
        <w:rPr>
          <w:rStyle w:val="Hyperlink"/>
          <w:rFonts w:ascii="Calibri" w:hAnsi="Calibri" w:cs="Calibri"/>
          <w:color w:val="000000"/>
          <w:u w:val="none"/>
          <w:rtl/>
        </w:rPr>
        <w:t>فحص الآبار الخاصة بحثًا عن الملوثات بعد الفيضانات</w:t>
      </w:r>
    </w:p>
    <w:p w14:paraId="1D560D7A" w14:textId="2E8007B3" w:rsidR="0052747D" w:rsidRPr="00474F99" w:rsidRDefault="0052747D" w:rsidP="0052747D">
      <w:pPr>
        <w:pStyle w:val="Default"/>
        <w:numPr>
          <w:ilvl w:val="0"/>
          <w:numId w:val="11"/>
        </w:numPr>
        <w:bidi/>
        <w:spacing w:after="100"/>
        <w:rPr>
          <w:rStyle w:val="Hyperlink"/>
          <w:rFonts w:ascii="Calibri" w:hAnsi="Calibri" w:cs="Calibri"/>
          <w:color w:val="000000"/>
          <w:u w:val="none"/>
        </w:rPr>
      </w:pPr>
      <w:r w:rsidRPr="00474F99">
        <w:rPr>
          <w:rStyle w:val="Hyperlink"/>
          <w:rFonts w:ascii="Calibri" w:hAnsi="Calibri" w:cs="Calibri"/>
          <w:color w:val="000000"/>
          <w:u w:val="none"/>
          <w:rtl/>
        </w:rPr>
        <w:t>إصلاح أنظمة الصرف الصحي التالفة</w:t>
      </w:r>
    </w:p>
    <w:p w14:paraId="7E2CB6C3" w14:textId="5BA0C964" w:rsidR="0052747D" w:rsidRDefault="0052747D" w:rsidP="0052747D">
      <w:pPr>
        <w:pStyle w:val="Default"/>
        <w:numPr>
          <w:ilvl w:val="0"/>
          <w:numId w:val="11"/>
        </w:numPr>
        <w:bidi/>
        <w:spacing w:after="100"/>
        <w:rPr>
          <w:rStyle w:val="Hyperlink"/>
          <w:rFonts w:ascii="Calibri" w:hAnsi="Calibri" w:cs="Calibri"/>
          <w:color w:val="000000"/>
          <w:u w:val="none"/>
        </w:rPr>
      </w:pPr>
      <w:r w:rsidRPr="00474F99">
        <w:rPr>
          <w:rStyle w:val="Hyperlink"/>
          <w:rFonts w:ascii="Calibri" w:hAnsi="Calibri" w:cs="Calibri"/>
          <w:color w:val="000000"/>
          <w:u w:val="none"/>
          <w:rtl/>
        </w:rPr>
        <w:t>تغيير وجهة السيارة بدلاً من القيادة في المناطق التي غمرتها مياه الفيضانات</w:t>
      </w:r>
    </w:p>
    <w:p w14:paraId="425AEDE6" w14:textId="418287BD" w:rsidR="00E463CC" w:rsidRDefault="00E463CC" w:rsidP="00E463CC">
      <w:pPr>
        <w:pStyle w:val="Default"/>
        <w:bidi/>
        <w:rPr>
          <w:rFonts w:ascii="Calibri" w:hAnsi="Calibri" w:cs="Calibri"/>
        </w:rPr>
      </w:pPr>
    </w:p>
    <w:p w14:paraId="1E44FE56" w14:textId="79314B02" w:rsidR="00E463CC" w:rsidRPr="00337085" w:rsidRDefault="00E463CC" w:rsidP="00E463CC">
      <w:pPr>
        <w:bidi/>
        <w:spacing w:line="264" w:lineRule="auto"/>
        <w:rPr>
          <w:rFonts w:ascii="Calibri" w:hAnsi="Calibri" w:cs="Calibri"/>
          <w:b/>
          <w:bCs/>
        </w:rPr>
      </w:pPr>
      <w:r w:rsidRPr="00337085">
        <w:rPr>
          <w:rFonts w:ascii="Calibri" w:hAnsi="Calibri" w:cs="Calibri"/>
          <w:b/>
          <w:bCs/>
          <w:rtl/>
        </w:rPr>
        <w:t xml:space="preserve">تعرف على المزيد على: </w:t>
      </w:r>
      <w:r w:rsidR="00C73002" w:rsidRPr="00C73002">
        <w:rPr>
          <w:rFonts w:ascii="Calibri" w:hAnsi="Calibri" w:cs="Calibri"/>
          <w:b/>
        </w:rPr>
        <w:fldChar w:fldCharType="begin"/>
      </w:r>
      <w:r w:rsidR="00C73002" w:rsidRPr="00C73002">
        <w:rPr>
          <w:rFonts w:ascii="Calibri" w:hAnsi="Calibri" w:cs="Calibri"/>
          <w:b/>
        </w:rPr>
        <w:instrText xml:space="preserve"> HYPERLINK "http://www.mass.gov/ClimateAndHealth" </w:instrText>
      </w:r>
      <w:r w:rsidR="00C73002" w:rsidRPr="00C73002">
        <w:rPr>
          <w:rFonts w:ascii="Calibri" w:hAnsi="Calibri" w:cs="Calibri"/>
          <w:b/>
        </w:rPr>
        <w:fldChar w:fldCharType="separate"/>
      </w:r>
      <w:r w:rsidR="00C73002" w:rsidRPr="00C73002">
        <w:rPr>
          <w:rStyle w:val="Hyperlink"/>
          <w:rFonts w:ascii="Calibri" w:hAnsi="Calibri" w:cs="Calibri"/>
          <w:b/>
          <w:color w:val="auto"/>
          <w:u w:val="none"/>
        </w:rPr>
        <w:t>mass.gov/</w:t>
      </w:r>
      <w:proofErr w:type="spellStart"/>
      <w:r w:rsidR="00C73002" w:rsidRPr="00C73002">
        <w:rPr>
          <w:rStyle w:val="Hyperlink"/>
          <w:rFonts w:ascii="Calibri" w:hAnsi="Calibri" w:cs="Calibri"/>
          <w:b/>
          <w:color w:val="auto"/>
          <w:u w:val="none"/>
        </w:rPr>
        <w:t>ClimateAndHealth</w:t>
      </w:r>
      <w:proofErr w:type="spellEnd"/>
      <w:r w:rsidR="00C73002" w:rsidRPr="00C73002">
        <w:rPr>
          <w:rFonts w:ascii="Calibri" w:hAnsi="Calibri" w:cs="Calibri"/>
          <w:b/>
        </w:rPr>
        <w:fldChar w:fldCharType="end"/>
      </w:r>
    </w:p>
    <w:p w14:paraId="57DDDDFE" w14:textId="77777777" w:rsidR="00E463CC" w:rsidRPr="00337085" w:rsidRDefault="00E463CC" w:rsidP="00E463CC">
      <w:pPr>
        <w:bidi/>
        <w:spacing w:after="0" w:line="264" w:lineRule="auto"/>
        <w:rPr>
          <w:rFonts w:ascii="Calibri" w:hAnsi="Calibri" w:cs="Calibri"/>
          <w:b/>
          <w:bCs/>
        </w:rPr>
      </w:pPr>
      <w:r w:rsidRPr="00337085">
        <w:rPr>
          <w:rFonts w:ascii="Calibri" w:hAnsi="Calibri" w:cs="Calibri"/>
          <w:b/>
        </w:rPr>
        <w:t>Bureau of Climate and Environmental Health</w:t>
      </w:r>
    </w:p>
    <w:p w14:paraId="759A2E50" w14:textId="77777777" w:rsidR="00E463CC" w:rsidRPr="00337085" w:rsidRDefault="00E463CC" w:rsidP="00E463CC">
      <w:pPr>
        <w:bidi/>
        <w:spacing w:after="0" w:line="264" w:lineRule="auto"/>
        <w:rPr>
          <w:rFonts w:ascii="Calibri" w:hAnsi="Calibri" w:cs="Calibri"/>
          <w:b/>
          <w:bCs/>
        </w:rPr>
      </w:pPr>
      <w:r w:rsidRPr="00337085">
        <w:rPr>
          <w:rFonts w:ascii="Calibri" w:hAnsi="Calibri" w:cs="Calibri"/>
          <w:b/>
        </w:rPr>
        <w:t>Environmental Toxicology Program</w:t>
      </w:r>
    </w:p>
    <w:p w14:paraId="36EFB97C" w14:textId="77777777" w:rsidR="00E463CC" w:rsidRPr="00337085" w:rsidRDefault="00E463CC" w:rsidP="00E463CC">
      <w:pPr>
        <w:bidi/>
        <w:spacing w:after="0" w:line="264" w:lineRule="auto"/>
        <w:rPr>
          <w:rFonts w:ascii="Calibri" w:hAnsi="Calibri" w:cs="Calibri"/>
          <w:b/>
          <w:bCs/>
        </w:rPr>
      </w:pPr>
      <w:r w:rsidRPr="00337085">
        <w:rPr>
          <w:rFonts w:ascii="Calibri" w:hAnsi="Calibri" w:cs="Calibri"/>
          <w:b/>
          <w:bCs/>
          <w:rtl/>
        </w:rPr>
        <w:t>Massachusetts Department of Public Health </w:t>
      </w:r>
      <w:bookmarkStart w:id="0" w:name="_GoBack"/>
      <w:bookmarkEnd w:id="0"/>
    </w:p>
    <w:sectPr w:rsidR="00E463CC" w:rsidRPr="00337085" w:rsidSect="00351CBA">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30C137" w14:textId="77777777" w:rsidR="00EA1DFB" w:rsidRDefault="00EA1DFB" w:rsidP="00A63755">
      <w:pPr>
        <w:spacing w:after="0" w:line="240" w:lineRule="auto"/>
      </w:pPr>
      <w:r>
        <w:separator/>
      </w:r>
    </w:p>
  </w:endnote>
  <w:endnote w:type="continuationSeparator" w:id="0">
    <w:p w14:paraId="5120C128" w14:textId="77777777" w:rsidR="00EA1DFB" w:rsidRDefault="00EA1DFB" w:rsidP="00A63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ITC Franklin Gothic Std Book">
    <w:altName w:val="Calibri"/>
    <w:charset w:val="00"/>
    <w:family w:val="swiss"/>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89864D" w14:textId="77777777" w:rsidR="00EA1DFB" w:rsidRDefault="00EA1DFB" w:rsidP="00A63755">
      <w:pPr>
        <w:spacing w:after="0" w:line="240" w:lineRule="auto"/>
      </w:pPr>
      <w:r>
        <w:separator/>
      </w:r>
    </w:p>
  </w:footnote>
  <w:footnote w:type="continuationSeparator" w:id="0">
    <w:p w14:paraId="73714C6E" w14:textId="77777777" w:rsidR="00EA1DFB" w:rsidRDefault="00EA1DFB" w:rsidP="00A637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C1B0B2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E53187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9F800C5"/>
    <w:multiLevelType w:val="hybridMultilevel"/>
    <w:tmpl w:val="FFFFFFFF"/>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625220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4962FB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545C49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6103DF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A8719D7"/>
    <w:multiLevelType w:val="hybridMultilevel"/>
    <w:tmpl w:val="B9429E96"/>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8" w15:restartNumberingAfterBreak="0">
    <w:nsid w:val="0B4F0E9A"/>
    <w:multiLevelType w:val="hybridMultilevel"/>
    <w:tmpl w:val="CF0E0016"/>
    <w:lvl w:ilvl="0" w:tplc="04090001">
      <w:start w:val="1"/>
      <w:numFmt w:val="bullet"/>
      <w:lvlText w:val=""/>
      <w:lvlJc w:val="left"/>
      <w:pPr>
        <w:ind w:left="360" w:hanging="360"/>
      </w:pPr>
      <w:rPr>
        <w:rFonts w:ascii="Symbol" w:hAnsi="Symbol" w:cs="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CA422A7"/>
    <w:multiLevelType w:val="hybridMultilevel"/>
    <w:tmpl w:val="6FEC5268"/>
    <w:lvl w:ilvl="0" w:tplc="04090001">
      <w:start w:val="1"/>
      <w:numFmt w:val="bullet"/>
      <w:lvlText w:val=""/>
      <w:lvlJc w:val="left"/>
      <w:pPr>
        <w:ind w:left="360" w:hanging="360"/>
      </w:pPr>
      <w:rPr>
        <w:rFonts w:ascii="Symbol" w:hAnsi="Symbol" w:cs="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3F32E3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A04380A"/>
    <w:multiLevelType w:val="hybridMultilevel"/>
    <w:tmpl w:val="05247F7E"/>
    <w:lvl w:ilvl="0" w:tplc="04090001">
      <w:start w:val="1"/>
      <w:numFmt w:val="bullet"/>
      <w:lvlText w:val=""/>
      <w:lvlJc w:val="left"/>
      <w:pPr>
        <w:ind w:left="360" w:hanging="360"/>
      </w:pPr>
      <w:rPr>
        <w:rFonts w:ascii="Symbol" w:hAnsi="Symbol" w:cs="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B6105A9"/>
    <w:multiLevelType w:val="hybridMultilevel"/>
    <w:tmpl w:val="9A6C91D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2F884125"/>
    <w:multiLevelType w:val="hybridMultilevel"/>
    <w:tmpl w:val="13EA4304"/>
    <w:lvl w:ilvl="0" w:tplc="04090001">
      <w:start w:val="1"/>
      <w:numFmt w:val="bullet"/>
      <w:lvlText w:val=""/>
      <w:lvlJc w:val="left"/>
      <w:pPr>
        <w:ind w:left="360" w:hanging="360"/>
      </w:pPr>
      <w:rPr>
        <w:rFonts w:ascii="Symbol" w:hAnsi="Symbol" w:cs="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311D70DB"/>
    <w:multiLevelType w:val="hybridMultilevel"/>
    <w:tmpl w:val="9994417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3B3234D9"/>
    <w:multiLevelType w:val="hybridMultilevel"/>
    <w:tmpl w:val="0C80CB48"/>
    <w:lvl w:ilvl="0" w:tplc="04090001">
      <w:start w:val="1"/>
      <w:numFmt w:val="bullet"/>
      <w:lvlText w:val=""/>
      <w:lvlJc w:val="left"/>
      <w:pPr>
        <w:ind w:left="360" w:hanging="360"/>
      </w:pPr>
      <w:rPr>
        <w:rFonts w:ascii="Symbol" w:hAnsi="Symbol" w:cs="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472356E2"/>
    <w:multiLevelType w:val="hybridMultilevel"/>
    <w:tmpl w:val="AAA4F40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4A2A7C1E"/>
    <w:multiLevelType w:val="hybridMultilevel"/>
    <w:tmpl w:val="40708054"/>
    <w:lvl w:ilvl="0" w:tplc="04090001">
      <w:start w:val="1"/>
      <w:numFmt w:val="bullet"/>
      <w:lvlText w:val=""/>
      <w:lvlJc w:val="left"/>
      <w:pPr>
        <w:ind w:left="360" w:hanging="360"/>
      </w:pPr>
      <w:rPr>
        <w:rFonts w:ascii="Symbol" w:hAnsi="Symbol" w:cs="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530F2832"/>
    <w:multiLevelType w:val="hybridMultilevel"/>
    <w:tmpl w:val="9C88A38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58FA30AB"/>
    <w:multiLevelType w:val="hybridMultilevel"/>
    <w:tmpl w:val="878462E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02DF36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643C2F05"/>
    <w:multiLevelType w:val="hybridMultilevel"/>
    <w:tmpl w:val="8D463E80"/>
    <w:lvl w:ilvl="0" w:tplc="04090001">
      <w:start w:val="1"/>
      <w:numFmt w:val="bullet"/>
      <w:lvlText w:val=""/>
      <w:lvlJc w:val="left"/>
      <w:pPr>
        <w:ind w:left="360" w:hanging="360"/>
      </w:pPr>
      <w:rPr>
        <w:rFonts w:ascii="Symbol" w:hAnsi="Symbol" w:cs="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652B7A12"/>
    <w:multiLevelType w:val="hybridMultilevel"/>
    <w:tmpl w:val="E1D2E39E"/>
    <w:lvl w:ilvl="0" w:tplc="04090001">
      <w:start w:val="1"/>
      <w:numFmt w:val="bullet"/>
      <w:lvlText w:val=""/>
      <w:lvlJc w:val="left"/>
      <w:pPr>
        <w:ind w:left="360" w:hanging="360"/>
      </w:pPr>
      <w:rPr>
        <w:rFonts w:ascii="Symbol" w:hAnsi="Symbol" w:cs="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654260CD"/>
    <w:multiLevelType w:val="hybridMultilevel"/>
    <w:tmpl w:val="9CF61BEE"/>
    <w:lvl w:ilvl="0" w:tplc="04090001">
      <w:start w:val="1"/>
      <w:numFmt w:val="bullet"/>
      <w:lvlText w:val=""/>
      <w:lvlJc w:val="left"/>
      <w:pPr>
        <w:ind w:left="360" w:hanging="360"/>
      </w:pPr>
      <w:rPr>
        <w:rFonts w:ascii="Symbol" w:hAnsi="Symbol" w:cs="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6E6E702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6F9FA7F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6"/>
  </w:num>
  <w:num w:numId="2">
    <w:abstractNumId w:val="19"/>
  </w:num>
  <w:num w:numId="3">
    <w:abstractNumId w:val="14"/>
  </w:num>
  <w:num w:numId="4">
    <w:abstractNumId w:val="10"/>
  </w:num>
  <w:num w:numId="5">
    <w:abstractNumId w:val="9"/>
  </w:num>
  <w:num w:numId="6">
    <w:abstractNumId w:val="1"/>
  </w:num>
  <w:num w:numId="7">
    <w:abstractNumId w:val="11"/>
  </w:num>
  <w:num w:numId="8">
    <w:abstractNumId w:val="20"/>
  </w:num>
  <w:num w:numId="9">
    <w:abstractNumId w:val="17"/>
  </w:num>
  <w:num w:numId="10">
    <w:abstractNumId w:val="24"/>
  </w:num>
  <w:num w:numId="11">
    <w:abstractNumId w:val="15"/>
  </w:num>
  <w:num w:numId="12">
    <w:abstractNumId w:val="6"/>
  </w:num>
  <w:num w:numId="13">
    <w:abstractNumId w:val="23"/>
  </w:num>
  <w:num w:numId="14">
    <w:abstractNumId w:val="5"/>
  </w:num>
  <w:num w:numId="15">
    <w:abstractNumId w:val="0"/>
  </w:num>
  <w:num w:numId="16">
    <w:abstractNumId w:val="8"/>
  </w:num>
  <w:num w:numId="17">
    <w:abstractNumId w:val="13"/>
  </w:num>
  <w:num w:numId="18">
    <w:abstractNumId w:val="3"/>
  </w:num>
  <w:num w:numId="19">
    <w:abstractNumId w:val="22"/>
  </w:num>
  <w:num w:numId="20">
    <w:abstractNumId w:val="18"/>
  </w:num>
  <w:num w:numId="21">
    <w:abstractNumId w:val="2"/>
  </w:num>
  <w:num w:numId="22">
    <w:abstractNumId w:val="7"/>
  </w:num>
  <w:num w:numId="23">
    <w:abstractNumId w:val="12"/>
  </w:num>
  <w:num w:numId="24">
    <w:abstractNumId w:val="25"/>
  </w:num>
  <w:num w:numId="25">
    <w:abstractNumId w:val="21"/>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14E"/>
    <w:rsid w:val="00007014"/>
    <w:rsid w:val="000269FC"/>
    <w:rsid w:val="00034C62"/>
    <w:rsid w:val="000424EA"/>
    <w:rsid w:val="00082640"/>
    <w:rsid w:val="000C0A06"/>
    <w:rsid w:val="001005E6"/>
    <w:rsid w:val="001218A7"/>
    <w:rsid w:val="001540D2"/>
    <w:rsid w:val="00162FAF"/>
    <w:rsid w:val="0017794E"/>
    <w:rsid w:val="00181735"/>
    <w:rsid w:val="001A3A00"/>
    <w:rsid w:val="001B1C78"/>
    <w:rsid w:val="001B4A82"/>
    <w:rsid w:val="001E24C7"/>
    <w:rsid w:val="0026492D"/>
    <w:rsid w:val="00276B21"/>
    <w:rsid w:val="0028415A"/>
    <w:rsid w:val="00296C2E"/>
    <w:rsid w:val="002E58E3"/>
    <w:rsid w:val="002F7165"/>
    <w:rsid w:val="00302D64"/>
    <w:rsid w:val="003030FC"/>
    <w:rsid w:val="00305161"/>
    <w:rsid w:val="00351CBA"/>
    <w:rsid w:val="003B4327"/>
    <w:rsid w:val="003E775C"/>
    <w:rsid w:val="0043695F"/>
    <w:rsid w:val="00473413"/>
    <w:rsid w:val="00474F99"/>
    <w:rsid w:val="00480EB8"/>
    <w:rsid w:val="004B284A"/>
    <w:rsid w:val="004F5CF0"/>
    <w:rsid w:val="004F687F"/>
    <w:rsid w:val="00513747"/>
    <w:rsid w:val="0052747D"/>
    <w:rsid w:val="00531E03"/>
    <w:rsid w:val="00596495"/>
    <w:rsid w:val="00647E0C"/>
    <w:rsid w:val="006C104C"/>
    <w:rsid w:val="006E22D5"/>
    <w:rsid w:val="006F495A"/>
    <w:rsid w:val="00716D86"/>
    <w:rsid w:val="00781037"/>
    <w:rsid w:val="00782023"/>
    <w:rsid w:val="00784094"/>
    <w:rsid w:val="007A554A"/>
    <w:rsid w:val="007F2FE2"/>
    <w:rsid w:val="008106BA"/>
    <w:rsid w:val="00815B39"/>
    <w:rsid w:val="008346BD"/>
    <w:rsid w:val="0083741F"/>
    <w:rsid w:val="0084173F"/>
    <w:rsid w:val="00846393"/>
    <w:rsid w:val="0086775E"/>
    <w:rsid w:val="009A603F"/>
    <w:rsid w:val="009A7269"/>
    <w:rsid w:val="009B4FAD"/>
    <w:rsid w:val="009C76E1"/>
    <w:rsid w:val="00A63755"/>
    <w:rsid w:val="00B05A43"/>
    <w:rsid w:val="00BC4197"/>
    <w:rsid w:val="00BD204B"/>
    <w:rsid w:val="00BF46E4"/>
    <w:rsid w:val="00C55374"/>
    <w:rsid w:val="00C73002"/>
    <w:rsid w:val="00C829B5"/>
    <w:rsid w:val="00C905F4"/>
    <w:rsid w:val="00C968BB"/>
    <w:rsid w:val="00CE042D"/>
    <w:rsid w:val="00CF6BD1"/>
    <w:rsid w:val="00D6771F"/>
    <w:rsid w:val="00D67F9B"/>
    <w:rsid w:val="00D7012E"/>
    <w:rsid w:val="00D7441A"/>
    <w:rsid w:val="00E463CC"/>
    <w:rsid w:val="00E778F7"/>
    <w:rsid w:val="00EA1DFB"/>
    <w:rsid w:val="00EC314E"/>
    <w:rsid w:val="00F25AED"/>
    <w:rsid w:val="00F64BF9"/>
    <w:rsid w:val="00F90562"/>
    <w:rsid w:val="00F94A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23E042"/>
  <w15:chartTrackingRefBased/>
  <w15:docId w15:val="{98CC8D10-81E5-014D-A255-EAFA02705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KW"/>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31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31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31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31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31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31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31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31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31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31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31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31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31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31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31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31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31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314E"/>
    <w:rPr>
      <w:rFonts w:eastAsiaTheme="majorEastAsia" w:cstheme="majorBidi"/>
      <w:color w:val="272727" w:themeColor="text1" w:themeTint="D8"/>
    </w:rPr>
  </w:style>
  <w:style w:type="paragraph" w:styleId="Title">
    <w:name w:val="Title"/>
    <w:basedOn w:val="Normal"/>
    <w:next w:val="Normal"/>
    <w:link w:val="TitleChar"/>
    <w:uiPriority w:val="10"/>
    <w:qFormat/>
    <w:rsid w:val="00EC31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31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31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31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314E"/>
    <w:pPr>
      <w:spacing w:before="160"/>
      <w:jc w:val="center"/>
    </w:pPr>
    <w:rPr>
      <w:i/>
      <w:iCs/>
      <w:color w:val="404040" w:themeColor="text1" w:themeTint="BF"/>
    </w:rPr>
  </w:style>
  <w:style w:type="character" w:customStyle="1" w:styleId="QuoteChar">
    <w:name w:val="Quote Char"/>
    <w:basedOn w:val="DefaultParagraphFont"/>
    <w:link w:val="Quote"/>
    <w:uiPriority w:val="29"/>
    <w:rsid w:val="00EC314E"/>
    <w:rPr>
      <w:i/>
      <w:iCs/>
      <w:color w:val="404040" w:themeColor="text1" w:themeTint="BF"/>
    </w:rPr>
  </w:style>
  <w:style w:type="paragraph" w:styleId="ListParagraph">
    <w:name w:val="List Paragraph"/>
    <w:basedOn w:val="Normal"/>
    <w:uiPriority w:val="34"/>
    <w:qFormat/>
    <w:rsid w:val="00EC314E"/>
    <w:pPr>
      <w:ind w:left="720"/>
      <w:contextualSpacing/>
    </w:pPr>
  </w:style>
  <w:style w:type="character" w:styleId="IntenseEmphasis">
    <w:name w:val="Intense Emphasis"/>
    <w:basedOn w:val="DefaultParagraphFont"/>
    <w:uiPriority w:val="21"/>
    <w:qFormat/>
    <w:rsid w:val="00EC314E"/>
    <w:rPr>
      <w:i/>
      <w:iCs/>
      <w:color w:val="0F4761" w:themeColor="accent1" w:themeShade="BF"/>
    </w:rPr>
  </w:style>
  <w:style w:type="paragraph" w:styleId="IntenseQuote">
    <w:name w:val="Intense Quote"/>
    <w:basedOn w:val="Normal"/>
    <w:next w:val="Normal"/>
    <w:link w:val="IntenseQuoteChar"/>
    <w:uiPriority w:val="30"/>
    <w:qFormat/>
    <w:rsid w:val="00EC31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314E"/>
    <w:rPr>
      <w:i/>
      <w:iCs/>
      <w:color w:val="0F4761" w:themeColor="accent1" w:themeShade="BF"/>
    </w:rPr>
  </w:style>
  <w:style w:type="character" w:styleId="IntenseReference">
    <w:name w:val="Intense Reference"/>
    <w:basedOn w:val="DefaultParagraphFont"/>
    <w:uiPriority w:val="32"/>
    <w:qFormat/>
    <w:rsid w:val="00EC314E"/>
    <w:rPr>
      <w:b/>
      <w:bCs/>
      <w:smallCaps/>
      <w:color w:val="0F4761" w:themeColor="accent1" w:themeShade="BF"/>
      <w:spacing w:val="5"/>
    </w:rPr>
  </w:style>
  <w:style w:type="character" w:styleId="Hyperlink">
    <w:name w:val="Hyperlink"/>
    <w:basedOn w:val="DefaultParagraphFont"/>
    <w:uiPriority w:val="99"/>
    <w:unhideWhenUsed/>
    <w:rsid w:val="00EC314E"/>
    <w:rPr>
      <w:color w:val="467886" w:themeColor="hyperlink"/>
      <w:u w:val="single"/>
    </w:rPr>
  </w:style>
  <w:style w:type="character" w:styleId="UnresolvedMention">
    <w:name w:val="Unresolved Mention"/>
    <w:basedOn w:val="DefaultParagraphFont"/>
    <w:uiPriority w:val="99"/>
    <w:semiHidden/>
    <w:unhideWhenUsed/>
    <w:rsid w:val="00EC314E"/>
    <w:rPr>
      <w:color w:val="605E5C"/>
      <w:shd w:val="clear" w:color="auto" w:fill="E1DFDD"/>
    </w:rPr>
  </w:style>
  <w:style w:type="paragraph" w:customStyle="1" w:styleId="Default">
    <w:name w:val="Default"/>
    <w:rsid w:val="00007014"/>
    <w:pPr>
      <w:autoSpaceDE w:val="0"/>
      <w:autoSpaceDN w:val="0"/>
      <w:adjustRightInd w:val="0"/>
      <w:spacing w:after="0" w:line="240" w:lineRule="auto"/>
    </w:pPr>
    <w:rPr>
      <w:rFonts w:ascii="ITC Franklin Gothic Std Book" w:hAnsi="ITC Franklin Gothic Std Book" w:cs="ITC Franklin Gothic Std Book"/>
      <w:color w:val="000000"/>
      <w:kern w:val="0"/>
    </w:rPr>
  </w:style>
  <w:style w:type="character" w:styleId="FollowedHyperlink">
    <w:name w:val="FollowedHyperlink"/>
    <w:basedOn w:val="DefaultParagraphFont"/>
    <w:uiPriority w:val="99"/>
    <w:semiHidden/>
    <w:unhideWhenUsed/>
    <w:rsid w:val="000C0A06"/>
    <w:rPr>
      <w:color w:val="96607D" w:themeColor="followedHyperlink"/>
      <w:u w:val="single"/>
    </w:rPr>
  </w:style>
  <w:style w:type="character" w:customStyle="1" w:styleId="A3">
    <w:name w:val="A3"/>
    <w:uiPriority w:val="99"/>
    <w:rsid w:val="00596495"/>
    <w:rPr>
      <w:color w:val="000000"/>
      <w:u w:val="single"/>
    </w:rPr>
  </w:style>
  <w:style w:type="paragraph" w:customStyle="1" w:styleId="Pa1">
    <w:name w:val="Pa1"/>
    <w:basedOn w:val="Default"/>
    <w:next w:val="Default"/>
    <w:uiPriority w:val="99"/>
    <w:rsid w:val="00181735"/>
    <w:pPr>
      <w:spacing w:line="241" w:lineRule="atLeast"/>
    </w:pPr>
    <w:rPr>
      <w:rFonts w:cstheme="minorBidi"/>
      <w:color w:val="auto"/>
    </w:rPr>
  </w:style>
  <w:style w:type="paragraph" w:customStyle="1" w:styleId="Pa0">
    <w:name w:val="Pa0"/>
    <w:basedOn w:val="Default"/>
    <w:next w:val="Default"/>
    <w:uiPriority w:val="99"/>
    <w:rsid w:val="00C55374"/>
    <w:pPr>
      <w:spacing w:line="241" w:lineRule="atLeast"/>
    </w:pPr>
    <w:rPr>
      <w:rFonts w:cstheme="minorBidi"/>
      <w:color w:val="auto"/>
    </w:rPr>
  </w:style>
  <w:style w:type="character" w:customStyle="1" w:styleId="A7">
    <w:name w:val="A7"/>
    <w:uiPriority w:val="99"/>
    <w:rsid w:val="00C55374"/>
    <w:rPr>
      <w:color w:val="000000"/>
      <w:sz w:val="22"/>
      <w:szCs w:val="22"/>
    </w:rPr>
  </w:style>
  <w:style w:type="character" w:customStyle="1" w:styleId="A4">
    <w:name w:val="A4"/>
    <w:uiPriority w:val="99"/>
    <w:rsid w:val="00C55374"/>
    <w:rPr>
      <w:color w:val="000000"/>
      <w:u w:val="single"/>
    </w:rPr>
  </w:style>
  <w:style w:type="paragraph" w:styleId="Header">
    <w:name w:val="header"/>
    <w:basedOn w:val="Normal"/>
    <w:link w:val="HeaderChar"/>
    <w:uiPriority w:val="99"/>
    <w:unhideWhenUsed/>
    <w:rsid w:val="00A637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3755"/>
  </w:style>
  <w:style w:type="paragraph" w:styleId="Footer">
    <w:name w:val="footer"/>
    <w:basedOn w:val="Normal"/>
    <w:link w:val="FooterChar"/>
    <w:uiPriority w:val="99"/>
    <w:unhideWhenUsed/>
    <w:rsid w:val="00A637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37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info-details/build-an-emergency-kit" TargetMode="External"/><Relationship Id="rId3" Type="http://schemas.openxmlformats.org/officeDocument/2006/relationships/settings" Target="settings.xml"/><Relationship Id="rId7" Type="http://schemas.openxmlformats.org/officeDocument/2006/relationships/hyperlink" Target="https://www.mass.gov/info-details/make-a-family-emergency-pla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ass.gov/info-details/hurricane-evacuation-zo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Aptos Display"/>
        <a:font script="Jpan" typeface="游ゴシック Light"/>
        <a:font script="Hang" typeface="맑은 고딕"/>
        <a:font script="Hans" typeface="等线 Light"/>
        <a:font script="Hant" typeface="新細明體"/>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Aptos"/>
        <a:font script="Jpan" typeface="游明朝"/>
        <a:font script="Hang" typeface="맑은 고딕"/>
        <a:font script="Hans" typeface="等线"/>
        <a:font script="Hant" typeface="新細明體"/>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346</Words>
  <Characters>1974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Troche, Carlos (DPH)</dc:creator>
  <cp:keywords/>
  <dc:description/>
  <cp:lastModifiedBy>Welkyn Cloud</cp:lastModifiedBy>
  <cp:revision>91</cp:revision>
  <cp:lastPrinted>2024-08-07T04:09:00Z</cp:lastPrinted>
  <dcterms:created xsi:type="dcterms:W3CDTF">2024-07-11T13:47:00Z</dcterms:created>
  <dcterms:modified xsi:type="dcterms:W3CDTF">2024-08-28T17:31:00Z</dcterms:modified>
</cp:coreProperties>
</file>