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A53A4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14:paraId="0D5DC42D" w14:textId="7424EB5B" w:rsidR="00E80444" w:rsidRPr="00E80444" w:rsidRDefault="00E80444" w:rsidP="00A53A4D">
      <w:pPr>
        <w:pStyle w:val="Heading1"/>
        <w:ind w:left="5314" w:hanging="274"/>
      </w:pPr>
      <w:r>
        <w:t xml:space="preserve">Continuous Skilled Nursing Agency </w:t>
      </w:r>
      <w:r w:rsidR="00A53A4D">
        <w:t xml:space="preserve">   </w:t>
      </w:r>
      <w:r>
        <w:t xml:space="preserve">Bulletin </w:t>
      </w:r>
      <w:r w:rsidR="00BA479E">
        <w:t>3</w:t>
      </w:r>
    </w:p>
    <w:p w14:paraId="75D236DE" w14:textId="4760A742" w:rsidR="00F664CC" w:rsidRPr="00150BCC" w:rsidRDefault="0008067E" w:rsidP="00150BCC">
      <w:pPr>
        <w:pStyle w:val="BullsHeading"/>
      </w:pPr>
      <w:r>
        <w:t>February</w:t>
      </w:r>
      <w:r w:rsidR="00427E84">
        <w:t xml:space="preserve"> 202</w:t>
      </w:r>
      <w:r w:rsidR="004A015A">
        <w:t>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309631E4" w:rsidR="00F664CC" w:rsidRPr="009C536F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E80444" w:rsidRPr="009C536F">
        <w:t xml:space="preserve">Continuous Skilled Nursing </w:t>
      </w:r>
      <w:r w:rsidR="00427E84" w:rsidRPr="009C536F">
        <w:t>Agencies</w:t>
      </w:r>
      <w:r w:rsidRPr="009C536F">
        <w:t xml:space="preserve"> Participating in </w:t>
      </w:r>
      <w:proofErr w:type="spellStart"/>
      <w:r w:rsidRPr="009C536F">
        <w:t>MassHealth</w:t>
      </w:r>
      <w:proofErr w:type="spellEnd"/>
    </w:p>
    <w:p w14:paraId="0B653655" w14:textId="6C057622" w:rsidR="00F664CC" w:rsidRPr="009C536F" w:rsidRDefault="00F664CC" w:rsidP="00507BB1">
      <w:pPr>
        <w:ind w:left="1440" w:hanging="1080"/>
      </w:pPr>
      <w:r w:rsidRPr="009C536F">
        <w:rPr>
          <w:b/>
        </w:rPr>
        <w:t>FROM</w:t>
      </w:r>
      <w:r w:rsidRPr="009C536F">
        <w:t>:</w:t>
      </w:r>
      <w:r w:rsidRPr="009C536F">
        <w:tab/>
      </w:r>
      <w:r w:rsidR="00700F64" w:rsidRPr="009C536F">
        <w:t>Amanda Cassel Kraft</w:t>
      </w:r>
      <w:r w:rsidR="00AA6085" w:rsidRPr="009C536F">
        <w:t xml:space="preserve">, Assistant Secretary for </w:t>
      </w:r>
      <w:proofErr w:type="spellStart"/>
      <w:r w:rsidR="00AA6085" w:rsidRPr="009C536F">
        <w:t>MassHealth</w:t>
      </w:r>
      <w:proofErr w:type="spellEnd"/>
      <w:r w:rsidR="00C94C0B" w:rsidRPr="009C536F">
        <w:t xml:space="preserve"> </w:t>
      </w:r>
      <w:r w:rsidR="00507BB1" w:rsidRPr="009C536F">
        <w:t>[signature of Amanda Cassel Kraft]</w:t>
      </w:r>
    </w:p>
    <w:p w14:paraId="44E21639" w14:textId="10B6050D" w:rsidR="00F664CC" w:rsidRPr="009C536F" w:rsidRDefault="00F664CC" w:rsidP="00427E84">
      <w:pPr>
        <w:pStyle w:val="SubjectLine"/>
        <w:ind w:left="1440" w:hanging="1080"/>
      </w:pPr>
      <w:r w:rsidRPr="009C536F">
        <w:t>RE:</w:t>
      </w:r>
      <w:r w:rsidR="00BD2DAF" w:rsidRPr="009C536F">
        <w:tab/>
      </w:r>
      <w:r w:rsidR="00E80444" w:rsidRPr="009C536F">
        <w:t xml:space="preserve">Requirements </w:t>
      </w:r>
      <w:r w:rsidR="00295826" w:rsidRPr="009C536F">
        <w:t xml:space="preserve">for Continuous Skilled Nursing Rate Amendments Effective </w:t>
      </w:r>
      <w:r w:rsidR="00A76C0D" w:rsidRPr="009C536F">
        <w:t xml:space="preserve">for Dates of Service on or after </w:t>
      </w:r>
      <w:r w:rsidR="00295826" w:rsidRPr="009C536F">
        <w:t>January 1, 2022</w:t>
      </w:r>
    </w:p>
    <w:p w14:paraId="307B7425" w14:textId="75A9EE34" w:rsidR="00F664CC" w:rsidRPr="009C536F" w:rsidRDefault="00427E84" w:rsidP="0008067E">
      <w:pPr>
        <w:pStyle w:val="Heading2"/>
        <w:spacing w:before="240" w:after="100"/>
      </w:pPr>
      <w:bookmarkStart w:id="0" w:name="_Hlk90053462"/>
      <w:r w:rsidRPr="009C536F">
        <w:t>Introduction</w:t>
      </w:r>
      <w:bookmarkEnd w:id="0"/>
    </w:p>
    <w:p w14:paraId="0546E67F" w14:textId="2FB30B62" w:rsidR="00E80444" w:rsidRPr="009C536F" w:rsidRDefault="001D2CDD" w:rsidP="0008067E">
      <w:pPr>
        <w:spacing w:before="240"/>
      </w:pPr>
      <w:r w:rsidRPr="009C536F">
        <w:t>The Executive Office of Health and Human Services (</w:t>
      </w:r>
      <w:r w:rsidR="002051A5" w:rsidRPr="009C536F">
        <w:t>EOHHS</w:t>
      </w:r>
      <w:r w:rsidRPr="009C536F">
        <w:t>)</w:t>
      </w:r>
      <w:r w:rsidR="002051A5" w:rsidRPr="009C536F">
        <w:t xml:space="preserve"> </w:t>
      </w:r>
      <w:r w:rsidR="00E80444" w:rsidRPr="009C536F">
        <w:t xml:space="preserve">is </w:t>
      </w:r>
      <w:r w:rsidR="00295826" w:rsidRPr="009C536F">
        <w:t xml:space="preserve">amending </w:t>
      </w:r>
      <w:r w:rsidR="00E80444" w:rsidRPr="009C536F">
        <w:t xml:space="preserve">101 CMR 361.00: </w:t>
      </w:r>
      <w:r w:rsidR="00E80444" w:rsidRPr="009C536F">
        <w:rPr>
          <w:i/>
          <w:iCs/>
        </w:rPr>
        <w:t>Rates for Continuous Skilled Nursing</w:t>
      </w:r>
      <w:r w:rsidR="00E80444" w:rsidRPr="009C536F">
        <w:t xml:space="preserve"> </w:t>
      </w:r>
      <w:r w:rsidR="00A53A4D" w:rsidRPr="00A53A4D">
        <w:rPr>
          <w:i/>
        </w:rPr>
        <w:t>Services</w:t>
      </w:r>
      <w:r w:rsidR="00A53A4D">
        <w:t xml:space="preserve"> </w:t>
      </w:r>
      <w:r w:rsidR="00295826" w:rsidRPr="009C536F">
        <w:t>for dates of servic</w:t>
      </w:r>
      <w:r w:rsidR="00A76C0D" w:rsidRPr="009C536F">
        <w:t>e</w:t>
      </w:r>
      <w:r w:rsidR="004A015A">
        <w:t xml:space="preserve"> beginning January 1, 2022. </w:t>
      </w:r>
      <w:r w:rsidR="00295826" w:rsidRPr="009C536F">
        <w:t xml:space="preserve">The amendments increase all </w:t>
      </w:r>
      <w:r w:rsidR="004A015A">
        <w:t>continuous skilled nursing (</w:t>
      </w:r>
      <w:r w:rsidR="00295826" w:rsidRPr="009C536F">
        <w:t>CSN</w:t>
      </w:r>
      <w:r w:rsidR="004A015A">
        <w:t>)</w:t>
      </w:r>
      <w:r w:rsidR="00295826" w:rsidRPr="009C536F">
        <w:t xml:space="preserve"> rates by 20% and temporarily allow CSN agencies and home health agencies providing CSN services to access the agency overtime rates already est</w:t>
      </w:r>
      <w:r w:rsidR="004A015A">
        <w:t xml:space="preserve">ablished under 101 CMR 361.00. </w:t>
      </w:r>
      <w:r w:rsidR="00295826" w:rsidRPr="009C536F">
        <w:t>EOHHS intends to allow agencies to access the CSN overtime rates for approximately six months and for dates of service January 1, 2022</w:t>
      </w:r>
      <w:r w:rsidR="004A015A">
        <w:t>,</w:t>
      </w:r>
      <w:r w:rsidR="00295826" w:rsidRPr="009C536F">
        <w:t xml:space="preserve"> through June 30, 2022.</w:t>
      </w:r>
    </w:p>
    <w:p w14:paraId="4F3A9B04" w14:textId="79C01222" w:rsidR="006D0041" w:rsidRPr="009C536F" w:rsidRDefault="004C7DCD" w:rsidP="0008067E">
      <w:pPr>
        <w:spacing w:before="240"/>
      </w:pPr>
      <w:bookmarkStart w:id="1" w:name="_Hlk90296306"/>
      <w:r w:rsidRPr="009C536F">
        <w:t>This bulletin sets spending expectations for the additional 20% rate increase EOHHS is applying to all CSN rates.</w:t>
      </w:r>
      <w:r w:rsidR="00383616" w:rsidRPr="009C536F">
        <w:t xml:space="preserve"> The intent of the 20% rate increase is to </w:t>
      </w:r>
      <w:r w:rsidR="006F5047" w:rsidRPr="009C536F">
        <w:t xml:space="preserve">strengthen and support the direct care nursing workforce. </w:t>
      </w:r>
      <w:r w:rsidRPr="009C536F">
        <w:t>Additionally, t</w:t>
      </w:r>
      <w:r w:rsidR="00427E84" w:rsidRPr="009C536F">
        <w:t xml:space="preserve">his bulletin sets forth </w:t>
      </w:r>
      <w:r w:rsidR="006D0041" w:rsidRPr="009C536F">
        <w:t xml:space="preserve">the requirements for home health or </w:t>
      </w:r>
      <w:r w:rsidR="00295826" w:rsidRPr="009C536F">
        <w:t>CSN</w:t>
      </w:r>
      <w:r w:rsidR="006D0041" w:rsidRPr="009C536F">
        <w:t xml:space="preserve"> agenc</w:t>
      </w:r>
      <w:r w:rsidR="00295826" w:rsidRPr="009C536F">
        <w:t>ies</w:t>
      </w:r>
      <w:r w:rsidR="006D0041" w:rsidRPr="009C536F">
        <w:t xml:space="preserve"> to receive </w:t>
      </w:r>
      <w:r w:rsidR="001E3F08" w:rsidRPr="009C536F">
        <w:t>overtime</w:t>
      </w:r>
      <w:r w:rsidR="006D0041" w:rsidRPr="009C536F">
        <w:t xml:space="preserve"> authorization and reimbursement for CSN </w:t>
      </w:r>
      <w:r w:rsidR="00CF7AD8" w:rsidRPr="009C536F">
        <w:t xml:space="preserve">agency </w:t>
      </w:r>
      <w:r w:rsidR="006D0041" w:rsidRPr="009C536F">
        <w:t>overtime rates.</w:t>
      </w:r>
    </w:p>
    <w:bookmarkEnd w:id="1"/>
    <w:p w14:paraId="5C2D03AD" w14:textId="452F6463" w:rsidR="00A448F5" w:rsidRPr="009C536F" w:rsidRDefault="00A448F5" w:rsidP="0008067E">
      <w:pPr>
        <w:spacing w:before="240"/>
      </w:pPr>
      <w:r w:rsidRPr="009C536F">
        <w:t xml:space="preserve">All CSN services, including those reimbursed at an overtime rate, must be delivered in accordance with all applicable program requirements and regulations as set forth in 130 CMR 438.000: </w:t>
      </w:r>
      <w:r w:rsidRPr="009C536F">
        <w:rPr>
          <w:i/>
          <w:iCs/>
        </w:rPr>
        <w:t>Continuous Skilled Nursing Agency.</w:t>
      </w:r>
    </w:p>
    <w:p w14:paraId="0DCA40DF" w14:textId="77777777" w:rsidR="00295826" w:rsidRPr="009C536F" w:rsidRDefault="00295826" w:rsidP="0008067E">
      <w:pPr>
        <w:pStyle w:val="Heading2"/>
        <w:spacing w:before="240" w:after="100"/>
      </w:pPr>
      <w:bookmarkStart w:id="2" w:name="_Hlk90053441"/>
      <w:r w:rsidRPr="009C536F">
        <w:t>Home Health and CSN Agency Spending Expectations</w:t>
      </w:r>
    </w:p>
    <w:p w14:paraId="7CDDBA88" w14:textId="72AABB59" w:rsidR="00295826" w:rsidRPr="009C536F" w:rsidRDefault="00C17515" w:rsidP="0008067E">
      <w:pPr>
        <w:spacing w:before="240"/>
      </w:pPr>
      <w:r w:rsidRPr="009C536F">
        <w:t xml:space="preserve">The COVID-19 public health emergency has put unprecedented strain on the state’s nursing workforce, making it more difficult for home health and CSN agencies to provide CSN services. </w:t>
      </w:r>
      <w:r w:rsidR="00295826" w:rsidRPr="009C536F">
        <w:t>EOHHS has issued a 20% increase to all CSN rates in order to address th</w:t>
      </w:r>
      <w:r w:rsidRPr="009C536F">
        <w:t>is</w:t>
      </w:r>
      <w:r w:rsidR="00295826" w:rsidRPr="009C536F">
        <w:t xml:space="preserve"> increased cost </w:t>
      </w:r>
      <w:r w:rsidRPr="009C536F">
        <w:t>of</w:t>
      </w:r>
      <w:r w:rsidR="00295826" w:rsidRPr="009C536F">
        <w:t xml:space="preserve"> </w:t>
      </w:r>
      <w:r w:rsidR="00713331">
        <w:t xml:space="preserve">employing qualified nurses. </w:t>
      </w:r>
      <w:r w:rsidRPr="009C536F">
        <w:t xml:space="preserve">Since the primary cost increase for home health and CSN agencies is that of employing nurses, EOHHS expects at least </w:t>
      </w:r>
      <w:r w:rsidR="00312D18" w:rsidRPr="009C536F">
        <w:t>7</w:t>
      </w:r>
      <w:r w:rsidRPr="009C536F">
        <w:t xml:space="preserve">0% of the </w:t>
      </w:r>
      <w:r w:rsidR="004C7DCD" w:rsidRPr="009C536F">
        <w:t xml:space="preserve">20% </w:t>
      </w:r>
      <w:r w:rsidRPr="009C536F">
        <w:t>rate increases effective for dates of service on or after January 1, 2022</w:t>
      </w:r>
      <w:r w:rsidR="004A015A">
        <w:t>,</w:t>
      </w:r>
      <w:r w:rsidRPr="009C536F">
        <w:t xml:space="preserve"> </w:t>
      </w:r>
      <w:r w:rsidR="00CF7AD8" w:rsidRPr="009C536F">
        <w:t xml:space="preserve">to </w:t>
      </w:r>
      <w:r w:rsidRPr="009C536F">
        <w:t xml:space="preserve">be directly provided </w:t>
      </w:r>
      <w:r w:rsidR="004A015A">
        <w:t>to</w:t>
      </w:r>
      <w:r w:rsidRPr="009C536F">
        <w:t xml:space="preserve"> nurs</w:t>
      </w:r>
      <w:r w:rsidR="00FC4CD7" w:rsidRPr="009C536F">
        <w:t>ing staff</w:t>
      </w:r>
      <w:r w:rsidR="004A015A">
        <w:t>.</w:t>
      </w:r>
      <w:r w:rsidR="008102F1" w:rsidRPr="009C536F">
        <w:t xml:space="preserve"> EOHHS expects that any increase allocated to support staff </w:t>
      </w:r>
      <w:r w:rsidR="00713331">
        <w:t xml:space="preserve">is </w:t>
      </w:r>
      <w:r w:rsidR="008102F1" w:rsidRPr="009C536F">
        <w:t xml:space="preserve">not to </w:t>
      </w:r>
      <w:r w:rsidR="0008067E">
        <w:t>exceed 30% of the 20% increase.</w:t>
      </w:r>
    </w:p>
    <w:p w14:paraId="4D7BD52F" w14:textId="4C10CE55" w:rsidR="00503479" w:rsidRPr="009C536F" w:rsidRDefault="00503479" w:rsidP="004A015A">
      <w:pPr>
        <w:spacing w:before="0" w:after="60" w:afterAutospacing="0"/>
      </w:pPr>
      <w:r w:rsidRPr="009C536F">
        <w:t>EOHHS considers the following</w:t>
      </w:r>
      <w:r w:rsidR="00CF7AD8" w:rsidRPr="009C536F">
        <w:t xml:space="preserve"> options as</w:t>
      </w:r>
      <w:r w:rsidRPr="009C536F">
        <w:t xml:space="preserve"> increases to nur</w:t>
      </w:r>
      <w:r w:rsidR="00FC4CD7" w:rsidRPr="009C536F">
        <w:t xml:space="preserve">se </w:t>
      </w:r>
      <w:r w:rsidRPr="009C536F">
        <w:t>salaries:</w:t>
      </w:r>
    </w:p>
    <w:p w14:paraId="4FF06CD1" w14:textId="4204BF91" w:rsidR="00503479" w:rsidRPr="009C536F" w:rsidRDefault="00713331" w:rsidP="00503479">
      <w:pPr>
        <w:pStyle w:val="ListParagraph"/>
        <w:numPr>
          <w:ilvl w:val="0"/>
          <w:numId w:val="12"/>
        </w:numPr>
        <w:spacing w:before="0" w:after="0" w:afterAutospacing="0"/>
      </w:pPr>
      <w:r>
        <w:t>h</w:t>
      </w:r>
      <w:r w:rsidR="00440AD5" w:rsidRPr="009C536F">
        <w:t>igher</w:t>
      </w:r>
      <w:r w:rsidR="00FC4CD7" w:rsidRPr="009C536F">
        <w:t xml:space="preserve"> </w:t>
      </w:r>
      <w:r w:rsidR="00503479" w:rsidRPr="009C536F">
        <w:t>hourly wage</w:t>
      </w:r>
    </w:p>
    <w:p w14:paraId="4A3BB08B" w14:textId="7FF1C705" w:rsidR="00503479" w:rsidRPr="009C536F" w:rsidRDefault="00503479" w:rsidP="0008067E">
      <w:pPr>
        <w:pStyle w:val="ListParagraph"/>
        <w:numPr>
          <w:ilvl w:val="0"/>
          <w:numId w:val="12"/>
        </w:numPr>
        <w:spacing w:before="0" w:after="120" w:afterAutospacing="0"/>
      </w:pPr>
      <w:r w:rsidRPr="009C536F">
        <w:t>establish</w:t>
      </w:r>
      <w:r w:rsidR="00713331">
        <w:t>ing</w:t>
      </w:r>
      <w:r w:rsidRPr="009C536F">
        <w:t xml:space="preserve"> shift differentials</w:t>
      </w:r>
      <w:r w:rsidR="00440AD5" w:rsidRPr="009C536F">
        <w:t xml:space="preserve"> or higher wages for shift differentials</w:t>
      </w:r>
    </w:p>
    <w:p w14:paraId="3FF2AAE7" w14:textId="163B7B46" w:rsidR="00503479" w:rsidRPr="009C536F" w:rsidRDefault="00503479" w:rsidP="009C536F">
      <w:pPr>
        <w:spacing w:before="0" w:after="0" w:afterAutospacing="0"/>
      </w:pPr>
      <w:r w:rsidRPr="009C536F">
        <w:t xml:space="preserve">Please note, EOHHS does not consider overtime pay an acceptable use of the 20% rate increase for dates of service when </w:t>
      </w:r>
      <w:proofErr w:type="spellStart"/>
      <w:r w:rsidRPr="009C536F">
        <w:t>MassHealth</w:t>
      </w:r>
      <w:proofErr w:type="spellEnd"/>
      <w:r w:rsidRPr="009C536F">
        <w:t xml:space="preserve"> also allows agencies to bill and be reimbursed for the established CSN agency overtime rates.</w:t>
      </w:r>
    </w:p>
    <w:p w14:paraId="35FFCF11" w14:textId="1DA6E576" w:rsidR="00312D18" w:rsidRPr="009C536F" w:rsidRDefault="00312D18" w:rsidP="0008067E">
      <w:pPr>
        <w:pStyle w:val="Heading3"/>
      </w:pPr>
      <w:r w:rsidRPr="009C536F">
        <w:lastRenderedPageBreak/>
        <w:t xml:space="preserve">Employees Eligible for </w:t>
      </w:r>
      <w:r w:rsidRPr="0008067E">
        <w:t>Salary</w:t>
      </w:r>
      <w:r w:rsidRPr="009C536F">
        <w:t xml:space="preserve"> Increases</w:t>
      </w:r>
    </w:p>
    <w:p w14:paraId="6A66AE1A" w14:textId="254EEE15" w:rsidR="003D4CAD" w:rsidRPr="009C536F" w:rsidRDefault="003D4CAD" w:rsidP="003D4CAD">
      <w:pPr>
        <w:spacing w:after="0" w:afterAutospacing="0"/>
      </w:pPr>
      <w:r w:rsidRPr="009C536F">
        <w:t>EOHHS</w:t>
      </w:r>
      <w:r w:rsidR="00312D18" w:rsidRPr="009C536F">
        <w:t xml:space="preserve"> con</w:t>
      </w:r>
      <w:r w:rsidRPr="009C536F">
        <w:t xml:space="preserve">siders the following employee types as </w:t>
      </w:r>
      <w:r w:rsidR="00452054">
        <w:t xml:space="preserve">nursing staff </w:t>
      </w:r>
      <w:r w:rsidRPr="009C536F">
        <w:t>who should receive salary increases from the 20% rate increase to all CSN services:</w:t>
      </w:r>
    </w:p>
    <w:p w14:paraId="026B7334" w14:textId="1AE23F05" w:rsidR="003D4CAD" w:rsidRPr="009C536F" w:rsidRDefault="003D4CAD" w:rsidP="003D4CAD">
      <w:pPr>
        <w:pStyle w:val="ListParagraph"/>
        <w:numPr>
          <w:ilvl w:val="0"/>
          <w:numId w:val="15"/>
        </w:numPr>
        <w:spacing w:after="0" w:afterAutospacing="0"/>
      </w:pPr>
      <w:r w:rsidRPr="009C536F">
        <w:t>RNs and LPNs directly providing CSN services</w:t>
      </w:r>
    </w:p>
    <w:p w14:paraId="5F2583FD" w14:textId="05183477" w:rsidR="003D4CAD" w:rsidRPr="009C536F" w:rsidRDefault="003D4CAD" w:rsidP="003D4CAD">
      <w:pPr>
        <w:pStyle w:val="ListParagraph"/>
        <w:numPr>
          <w:ilvl w:val="0"/>
          <w:numId w:val="15"/>
        </w:numPr>
        <w:spacing w:after="0" w:afterAutospacing="0"/>
      </w:pPr>
      <w:r w:rsidRPr="009C536F">
        <w:t>Nurse and clinical supervisors</w:t>
      </w:r>
    </w:p>
    <w:p w14:paraId="0CA16032" w14:textId="79148E5B" w:rsidR="009F7EB9" w:rsidRPr="009C536F" w:rsidRDefault="009F7EB9" w:rsidP="003D4CAD">
      <w:pPr>
        <w:pStyle w:val="ListParagraph"/>
        <w:numPr>
          <w:ilvl w:val="0"/>
          <w:numId w:val="15"/>
        </w:numPr>
        <w:spacing w:after="0" w:afterAutospacing="0"/>
      </w:pPr>
      <w:r w:rsidRPr="009C536F">
        <w:t>Nursing administrative staff</w:t>
      </w:r>
    </w:p>
    <w:p w14:paraId="73622A16" w14:textId="32E1458A" w:rsidR="003D4CAD" w:rsidRPr="009C536F" w:rsidRDefault="003D4CAD" w:rsidP="003D4CAD">
      <w:pPr>
        <w:spacing w:after="0" w:afterAutospacing="0"/>
      </w:pPr>
      <w:r w:rsidRPr="009C536F">
        <w:t>EOHHS does not consider the following employee types as employees who should receive salary increases from the 20% rate increase to all CSN services:</w:t>
      </w:r>
    </w:p>
    <w:p w14:paraId="53FFD594" w14:textId="229F3585" w:rsidR="003D4CAD" w:rsidRPr="009C536F" w:rsidRDefault="003D4CAD" w:rsidP="003D4CAD">
      <w:pPr>
        <w:pStyle w:val="ListParagraph"/>
        <w:numPr>
          <w:ilvl w:val="0"/>
          <w:numId w:val="16"/>
        </w:numPr>
        <w:spacing w:after="0" w:afterAutospacing="0"/>
      </w:pPr>
      <w:r w:rsidRPr="009C536F">
        <w:t>Executive management</w:t>
      </w:r>
    </w:p>
    <w:p w14:paraId="50D6402B" w14:textId="1FE971F6" w:rsidR="003D4CAD" w:rsidRPr="009C536F" w:rsidRDefault="003D4CAD" w:rsidP="0088047F">
      <w:pPr>
        <w:pStyle w:val="ListParagraph"/>
        <w:numPr>
          <w:ilvl w:val="0"/>
          <w:numId w:val="15"/>
        </w:numPr>
        <w:spacing w:before="0" w:after="360" w:afterAutospacing="0"/>
      </w:pPr>
      <w:r w:rsidRPr="009C536F">
        <w:t>Agency owners or other individuals who have financial stake in the agency</w:t>
      </w:r>
    </w:p>
    <w:p w14:paraId="3AED35BA" w14:textId="15148F9D" w:rsidR="00295826" w:rsidRPr="009C536F" w:rsidRDefault="00503479" w:rsidP="0008067E">
      <w:pPr>
        <w:pStyle w:val="Heading3"/>
        <w:spacing w:before="240"/>
      </w:pPr>
      <w:r w:rsidRPr="009C536F">
        <w:t>Reporting Requirements</w:t>
      </w:r>
    </w:p>
    <w:p w14:paraId="1029272E" w14:textId="601053C0" w:rsidR="00B30CD4" w:rsidRDefault="00503479" w:rsidP="0008067E">
      <w:pPr>
        <w:spacing w:before="240" w:after="0" w:afterAutospacing="0"/>
      </w:pPr>
      <w:r w:rsidRPr="009C536F">
        <w:t xml:space="preserve">In accordance with 130 CMR 438.417 and 130 CMR 403.421, home health and CSN agencies, upon request from the </w:t>
      </w:r>
      <w:proofErr w:type="spellStart"/>
      <w:r w:rsidRPr="009C536F">
        <w:t>MassHealth</w:t>
      </w:r>
      <w:proofErr w:type="spellEnd"/>
      <w:r w:rsidRPr="009C536F">
        <w:t xml:space="preserve"> agency or its designee, must participate in</w:t>
      </w:r>
      <w:r w:rsidR="00CF7AD8" w:rsidRPr="009C536F">
        <w:t xml:space="preserve"> any quality management and program integrity processes. Accordingly, EOHHS will </w:t>
      </w:r>
      <w:r w:rsidR="00B30CD4">
        <w:t xml:space="preserve">require home health and CSN agencies to report to </w:t>
      </w:r>
      <w:proofErr w:type="spellStart"/>
      <w:r w:rsidR="00B30CD4">
        <w:t>MassHealth</w:t>
      </w:r>
      <w:proofErr w:type="spellEnd"/>
      <w:r w:rsidR="00CF7AD8" w:rsidRPr="009C536F">
        <w:t xml:space="preserve"> agency nurse salaries to ensure agencies are compensating their nurse employees according to the spending </w:t>
      </w:r>
      <w:r w:rsidR="006C55FF" w:rsidRPr="009C536F">
        <w:t>expectations</w:t>
      </w:r>
      <w:r w:rsidR="00CF7AD8" w:rsidRPr="009C536F">
        <w:t xml:space="preserve"> outline</w:t>
      </w:r>
      <w:r w:rsidR="006C55FF" w:rsidRPr="009C536F">
        <w:t>d</w:t>
      </w:r>
      <w:r w:rsidR="00CF7AD8" w:rsidRPr="009C536F">
        <w:t xml:space="preserve"> above.</w:t>
      </w:r>
      <w:r w:rsidR="0088047F">
        <w:t xml:space="preserve"> </w:t>
      </w:r>
      <w:r w:rsidR="00B30CD4">
        <w:t xml:space="preserve"> Details on this bulletin’s associated reporting requirements are forthcoming.</w:t>
      </w:r>
    </w:p>
    <w:p w14:paraId="79E539A8" w14:textId="03668C83" w:rsidR="00503479" w:rsidRPr="009C536F" w:rsidRDefault="006C55FF" w:rsidP="0008067E">
      <w:pPr>
        <w:spacing w:before="240"/>
      </w:pPr>
      <w:r w:rsidRPr="009C536F">
        <w:t xml:space="preserve">Failure to submit requested documentation to the </w:t>
      </w:r>
      <w:proofErr w:type="spellStart"/>
      <w:r w:rsidRPr="009C536F">
        <w:t>MassHealth</w:t>
      </w:r>
      <w:proofErr w:type="spellEnd"/>
      <w:r w:rsidRPr="009C536F">
        <w:t xml:space="preserve"> agency, and in the timeframe requested, may result in administrative sanction</w:t>
      </w:r>
      <w:r w:rsidR="006422CD" w:rsidRPr="009C536F">
        <w:t xml:space="preserve">, including but not limited to $100 per employee per day </w:t>
      </w:r>
      <w:r w:rsidR="00713331">
        <w:t xml:space="preserve">that </w:t>
      </w:r>
      <w:r w:rsidR="006422CD" w:rsidRPr="009C536F">
        <w:t>the requested documentation is delinquent</w:t>
      </w:r>
      <w:r w:rsidR="0088047F">
        <w:t xml:space="preserve">. </w:t>
      </w:r>
      <w:r w:rsidRPr="009C536F">
        <w:t>Please see 130 CMR 450.238.</w:t>
      </w:r>
    </w:p>
    <w:p w14:paraId="0546756A" w14:textId="5D8ED498" w:rsidR="00427E84" w:rsidRPr="009C536F" w:rsidRDefault="006422CD" w:rsidP="0008067E">
      <w:pPr>
        <w:pStyle w:val="Heading2"/>
        <w:spacing w:before="240" w:after="240" w:afterAutospacing="0"/>
      </w:pPr>
      <w:r w:rsidRPr="009C536F">
        <w:t>Overtime</w:t>
      </w:r>
      <w:r w:rsidR="006D0041" w:rsidRPr="009C536F">
        <w:t xml:space="preserve"> Authorization </w:t>
      </w:r>
      <w:bookmarkEnd w:id="2"/>
      <w:r w:rsidR="006D0041" w:rsidRPr="009C536F">
        <w:t>Requirements for Agency CSN Overtime Rates</w:t>
      </w:r>
    </w:p>
    <w:p w14:paraId="1EC0DFAF" w14:textId="7E00C314" w:rsidR="00A644E7" w:rsidRPr="009C536F" w:rsidRDefault="00A644E7" w:rsidP="0088047F">
      <w:pPr>
        <w:pStyle w:val="BodyText"/>
        <w:widowControl w:val="0"/>
        <w:tabs>
          <w:tab w:val="left" w:pos="1432"/>
        </w:tabs>
        <w:spacing w:before="71" w:after="120" w:afterAutospacing="0"/>
        <w:ind w:left="360" w:right="322"/>
      </w:pPr>
      <w:r w:rsidRPr="009C536F">
        <w:t>The</w:t>
      </w:r>
      <w:r w:rsidRPr="009C536F">
        <w:rPr>
          <w:spacing w:val="-6"/>
        </w:rPr>
        <w:t xml:space="preserve"> </w:t>
      </w:r>
      <w:proofErr w:type="spellStart"/>
      <w:r w:rsidRPr="009C536F">
        <w:rPr>
          <w:spacing w:val="-1"/>
        </w:rPr>
        <w:t>MassHealth</w:t>
      </w:r>
      <w:proofErr w:type="spellEnd"/>
      <w:r w:rsidRPr="009C536F">
        <w:rPr>
          <w:spacing w:val="-5"/>
        </w:rPr>
        <w:t xml:space="preserve"> </w:t>
      </w:r>
      <w:r w:rsidRPr="009C536F">
        <w:t>agency</w:t>
      </w:r>
      <w:r w:rsidRPr="009C536F">
        <w:rPr>
          <w:spacing w:val="-4"/>
        </w:rPr>
        <w:t xml:space="preserve"> </w:t>
      </w:r>
      <w:r w:rsidR="006422CD" w:rsidRPr="009C536F">
        <w:rPr>
          <w:spacing w:val="-4"/>
        </w:rPr>
        <w:t>provides</w:t>
      </w:r>
      <w:r w:rsidRPr="009C536F">
        <w:rPr>
          <w:spacing w:val="-7"/>
        </w:rPr>
        <w:t xml:space="preserve"> </w:t>
      </w:r>
      <w:r w:rsidRPr="009C536F">
        <w:rPr>
          <w:spacing w:val="-1"/>
        </w:rPr>
        <w:t>overtime</w:t>
      </w:r>
      <w:r w:rsidRPr="009C536F">
        <w:rPr>
          <w:spacing w:val="-6"/>
        </w:rPr>
        <w:t xml:space="preserve"> </w:t>
      </w:r>
      <w:r w:rsidRPr="009C536F">
        <w:t>rate</w:t>
      </w:r>
      <w:r w:rsidR="006422CD" w:rsidRPr="009C536F">
        <w:t xml:space="preserve"> authorization</w:t>
      </w:r>
      <w:r w:rsidRPr="009C536F">
        <w:rPr>
          <w:spacing w:val="-6"/>
        </w:rPr>
        <w:t xml:space="preserve"> </w:t>
      </w:r>
      <w:r w:rsidRPr="009C536F">
        <w:t>for</w:t>
      </w:r>
      <w:r w:rsidRPr="009C536F">
        <w:rPr>
          <w:spacing w:val="-5"/>
        </w:rPr>
        <w:t xml:space="preserve"> </w:t>
      </w:r>
      <w:r w:rsidRPr="009C536F">
        <w:t>CSN services</w:t>
      </w:r>
      <w:r w:rsidRPr="009C536F">
        <w:rPr>
          <w:spacing w:val="-5"/>
        </w:rPr>
        <w:t xml:space="preserve"> </w:t>
      </w:r>
      <w:r w:rsidRPr="009C536F">
        <w:t>provided</w:t>
      </w:r>
      <w:r w:rsidRPr="009C536F">
        <w:rPr>
          <w:spacing w:val="-6"/>
        </w:rPr>
        <w:t xml:space="preserve"> </w:t>
      </w:r>
      <w:r w:rsidRPr="009C536F">
        <w:t>by</w:t>
      </w:r>
      <w:r w:rsidRPr="009C536F">
        <w:rPr>
          <w:spacing w:val="-3"/>
        </w:rPr>
        <w:t xml:space="preserve"> </w:t>
      </w:r>
      <w:r w:rsidRPr="009C536F">
        <w:t>a home health or CSN agency only</w:t>
      </w:r>
      <w:r w:rsidRPr="009C536F">
        <w:rPr>
          <w:spacing w:val="-3"/>
        </w:rPr>
        <w:t xml:space="preserve"> </w:t>
      </w:r>
      <w:r w:rsidRPr="009C536F">
        <w:t>in</w:t>
      </w:r>
      <w:r w:rsidRPr="009C536F">
        <w:rPr>
          <w:spacing w:val="-6"/>
        </w:rPr>
        <w:t xml:space="preserve"> </w:t>
      </w:r>
      <w:r w:rsidRPr="009C536F">
        <w:t>the</w:t>
      </w:r>
      <w:r w:rsidRPr="009C536F">
        <w:rPr>
          <w:spacing w:val="-4"/>
        </w:rPr>
        <w:t xml:space="preserve"> </w:t>
      </w:r>
      <w:r w:rsidRPr="009C536F">
        <w:t>case</w:t>
      </w:r>
      <w:r w:rsidRPr="009C536F">
        <w:rPr>
          <w:spacing w:val="-5"/>
        </w:rPr>
        <w:t xml:space="preserve"> </w:t>
      </w:r>
      <w:r w:rsidRPr="009C536F">
        <w:t>of</w:t>
      </w:r>
      <w:r w:rsidRPr="009C536F">
        <w:rPr>
          <w:spacing w:val="-5"/>
        </w:rPr>
        <w:t xml:space="preserve"> </w:t>
      </w:r>
      <w:r w:rsidRPr="009C536F">
        <w:t>a</w:t>
      </w:r>
      <w:r w:rsidRPr="009C536F">
        <w:rPr>
          <w:spacing w:val="-4"/>
        </w:rPr>
        <w:t xml:space="preserve"> </w:t>
      </w:r>
      <w:r w:rsidRPr="009C536F">
        <w:rPr>
          <w:spacing w:val="-1"/>
        </w:rPr>
        <w:t>documented</w:t>
      </w:r>
      <w:r w:rsidRPr="009C536F">
        <w:rPr>
          <w:spacing w:val="-4"/>
        </w:rPr>
        <w:t xml:space="preserve"> </w:t>
      </w:r>
      <w:r w:rsidRPr="009C536F">
        <w:t>emergency</w:t>
      </w:r>
      <w:r w:rsidRPr="009C536F">
        <w:rPr>
          <w:spacing w:val="-3"/>
        </w:rPr>
        <w:t xml:space="preserve"> </w:t>
      </w:r>
      <w:r w:rsidRPr="009C536F">
        <w:t>and</w:t>
      </w:r>
      <w:r w:rsidRPr="009C536F">
        <w:rPr>
          <w:spacing w:val="-5"/>
        </w:rPr>
        <w:t xml:space="preserve"> </w:t>
      </w:r>
      <w:r w:rsidRPr="009C536F">
        <w:t>for</w:t>
      </w:r>
      <w:r w:rsidRPr="009C536F">
        <w:rPr>
          <w:spacing w:val="-5"/>
        </w:rPr>
        <w:t xml:space="preserve"> </w:t>
      </w:r>
      <w:r w:rsidRPr="009C536F">
        <w:t>a</w:t>
      </w:r>
      <w:r w:rsidRPr="009C536F">
        <w:rPr>
          <w:spacing w:val="-5"/>
        </w:rPr>
        <w:t xml:space="preserve"> </w:t>
      </w:r>
      <w:r w:rsidRPr="009C536F">
        <w:t>short-term</w:t>
      </w:r>
      <w:r w:rsidRPr="009C536F">
        <w:rPr>
          <w:spacing w:val="-6"/>
        </w:rPr>
        <w:t xml:space="preserve"> </w:t>
      </w:r>
      <w:r w:rsidRPr="009C536F">
        <w:t>basis,</w:t>
      </w:r>
      <w:r w:rsidRPr="009C536F">
        <w:rPr>
          <w:spacing w:val="-5"/>
        </w:rPr>
        <w:t xml:space="preserve"> </w:t>
      </w:r>
      <w:r w:rsidRPr="009C536F">
        <w:t>not</w:t>
      </w:r>
      <w:r w:rsidRPr="009C536F">
        <w:rPr>
          <w:spacing w:val="-5"/>
        </w:rPr>
        <w:t xml:space="preserve"> </w:t>
      </w:r>
      <w:r w:rsidRPr="009C536F">
        <w:t>to</w:t>
      </w:r>
      <w:r w:rsidRPr="009C536F">
        <w:rPr>
          <w:spacing w:val="20"/>
          <w:w w:val="99"/>
        </w:rPr>
        <w:t xml:space="preserve"> </w:t>
      </w:r>
      <w:r w:rsidRPr="009C536F">
        <w:t>exceed</w:t>
      </w:r>
      <w:r w:rsidRPr="009C536F">
        <w:rPr>
          <w:spacing w:val="-6"/>
        </w:rPr>
        <w:t xml:space="preserve"> </w:t>
      </w:r>
      <w:r w:rsidR="008369E4" w:rsidRPr="009C536F">
        <w:t>9</w:t>
      </w:r>
      <w:r w:rsidRPr="009C536F">
        <w:t>0</w:t>
      </w:r>
      <w:r w:rsidRPr="009C536F">
        <w:rPr>
          <w:spacing w:val="-5"/>
        </w:rPr>
        <w:t xml:space="preserve"> </w:t>
      </w:r>
      <w:r w:rsidRPr="009C536F">
        <w:t>consecutive</w:t>
      </w:r>
      <w:r w:rsidRPr="009C536F">
        <w:rPr>
          <w:spacing w:val="-6"/>
        </w:rPr>
        <w:t xml:space="preserve"> </w:t>
      </w:r>
      <w:r w:rsidRPr="009C536F">
        <w:t>calendar</w:t>
      </w:r>
      <w:r w:rsidRPr="009C536F">
        <w:rPr>
          <w:spacing w:val="-5"/>
        </w:rPr>
        <w:t xml:space="preserve"> </w:t>
      </w:r>
      <w:r w:rsidRPr="009C536F">
        <w:t>days</w:t>
      </w:r>
      <w:r w:rsidR="006F5047" w:rsidRPr="009C536F">
        <w:rPr>
          <w:spacing w:val="-5"/>
        </w:rPr>
        <w:t>.</w:t>
      </w:r>
      <w:r w:rsidR="006422CD" w:rsidRPr="009C536F">
        <w:rPr>
          <w:spacing w:val="-5"/>
        </w:rPr>
        <w:t xml:space="preserve"> Overtime authorization applies only to dates of service on or after the date it is obtained. In order to request overtime authorization the agency must</w:t>
      </w:r>
      <w:r w:rsidRPr="009C536F">
        <w:t>:</w:t>
      </w:r>
    </w:p>
    <w:p w14:paraId="68520241" w14:textId="65C5D148" w:rsidR="00A644E7" w:rsidRPr="009C536F" w:rsidRDefault="0072088F" w:rsidP="0088047F">
      <w:pPr>
        <w:pStyle w:val="BodyText"/>
        <w:widowControl w:val="0"/>
        <w:numPr>
          <w:ilvl w:val="1"/>
          <w:numId w:val="11"/>
        </w:numPr>
        <w:spacing w:before="0" w:after="0" w:afterAutospacing="0"/>
        <w:ind w:left="1008" w:right="533" w:firstLine="0"/>
      </w:pPr>
      <w:r w:rsidRPr="009C536F">
        <w:t xml:space="preserve">demonstrate that </w:t>
      </w:r>
      <w:bookmarkStart w:id="3" w:name="_Hlk90898985"/>
      <w:r w:rsidRPr="009C536F">
        <w:t xml:space="preserve">there are no other nurses available and employed by the agency </w:t>
      </w:r>
      <w:r w:rsidR="0088047F">
        <w:t>who</w:t>
      </w:r>
      <w:r w:rsidRPr="009C536F">
        <w:t xml:space="preserve"> can adequately provide the CSN services</w:t>
      </w:r>
      <w:r w:rsidR="006422CD" w:rsidRPr="009C536F">
        <w:t xml:space="preserve"> without exceeding 40 hours</w:t>
      </w:r>
      <w:r w:rsidR="00086DF5" w:rsidRPr="009C536F">
        <w:t xml:space="preserve"> through the submission of a signed attestation as </w:t>
      </w:r>
      <w:r w:rsidR="001F22F1" w:rsidRPr="009C536F">
        <w:t>d</w:t>
      </w:r>
      <w:r w:rsidR="001F22F1" w:rsidRPr="009C536F">
        <w:rPr>
          <w:rStyle w:val="CommentReference"/>
          <w:sz w:val="22"/>
          <w:szCs w:val="22"/>
        </w:rPr>
        <w:t>e</w:t>
      </w:r>
      <w:r w:rsidR="001F22F1" w:rsidRPr="009C536F">
        <w:t>scribed below</w:t>
      </w:r>
      <w:r w:rsidRPr="009C536F">
        <w:t xml:space="preserve">; </w:t>
      </w:r>
      <w:bookmarkEnd w:id="3"/>
      <w:r w:rsidRPr="009C536F">
        <w:t>and</w:t>
      </w:r>
    </w:p>
    <w:p w14:paraId="0129B36C" w14:textId="0E7AE263" w:rsidR="006422CD" w:rsidRPr="009C536F" w:rsidRDefault="007D6A35" w:rsidP="0008067E">
      <w:pPr>
        <w:pStyle w:val="BodyText"/>
        <w:widowControl w:val="0"/>
        <w:numPr>
          <w:ilvl w:val="1"/>
          <w:numId w:val="11"/>
        </w:numPr>
        <w:spacing w:before="0" w:after="240" w:afterAutospacing="0"/>
        <w:ind w:left="1008" w:right="461" w:firstLine="0"/>
      </w:pPr>
      <w:proofErr w:type="gramStart"/>
      <w:r>
        <w:t>ensure</w:t>
      </w:r>
      <w:proofErr w:type="gramEnd"/>
      <w:r>
        <w:t xml:space="preserve"> that </w:t>
      </w:r>
      <w:r w:rsidR="00A52242">
        <w:t>CSN</w:t>
      </w:r>
      <w:r w:rsidR="00A644E7" w:rsidRPr="009C536F">
        <w:rPr>
          <w:spacing w:val="-5"/>
        </w:rPr>
        <w:t xml:space="preserve"> </w:t>
      </w:r>
      <w:r w:rsidR="00A644E7" w:rsidRPr="009C536F">
        <w:t>services</w:t>
      </w:r>
      <w:r w:rsidR="00A644E7" w:rsidRPr="009C536F">
        <w:rPr>
          <w:spacing w:val="-5"/>
        </w:rPr>
        <w:t xml:space="preserve"> </w:t>
      </w:r>
      <w:r w:rsidR="00A644E7" w:rsidRPr="009C536F">
        <w:t>are</w:t>
      </w:r>
      <w:r w:rsidR="00A644E7" w:rsidRPr="009C536F">
        <w:rPr>
          <w:spacing w:val="-5"/>
        </w:rPr>
        <w:t xml:space="preserve"> </w:t>
      </w:r>
      <w:r w:rsidR="00A644E7" w:rsidRPr="009C536F">
        <w:t>provided</w:t>
      </w:r>
      <w:r w:rsidR="00A644E7" w:rsidRPr="009C536F">
        <w:rPr>
          <w:spacing w:val="-6"/>
        </w:rPr>
        <w:t xml:space="preserve"> </w:t>
      </w:r>
      <w:r w:rsidR="00A644E7" w:rsidRPr="009C536F">
        <w:t>by</w:t>
      </w:r>
      <w:r w:rsidR="00A644E7" w:rsidRPr="009C536F">
        <w:rPr>
          <w:spacing w:val="-4"/>
        </w:rPr>
        <w:t xml:space="preserve"> </w:t>
      </w:r>
      <w:r w:rsidR="00A644E7" w:rsidRPr="009C536F">
        <w:t>the</w:t>
      </w:r>
      <w:r w:rsidR="00A644E7" w:rsidRPr="009C536F">
        <w:rPr>
          <w:spacing w:val="-7"/>
        </w:rPr>
        <w:t xml:space="preserve"> </w:t>
      </w:r>
      <w:r w:rsidR="00A644E7" w:rsidRPr="009C536F">
        <w:t>same</w:t>
      </w:r>
      <w:r w:rsidR="00A644E7" w:rsidRPr="009C536F">
        <w:rPr>
          <w:spacing w:val="-5"/>
        </w:rPr>
        <w:t xml:space="preserve"> </w:t>
      </w:r>
      <w:r w:rsidR="008369E4" w:rsidRPr="009C536F">
        <w:t xml:space="preserve">agency </w:t>
      </w:r>
      <w:r w:rsidR="00A644E7" w:rsidRPr="009C536F">
        <w:t>nurse</w:t>
      </w:r>
      <w:r w:rsidR="00A644E7" w:rsidRPr="009C536F">
        <w:rPr>
          <w:spacing w:val="-5"/>
        </w:rPr>
        <w:t xml:space="preserve"> </w:t>
      </w:r>
      <w:r w:rsidR="00A644E7" w:rsidRPr="009C536F">
        <w:t>and</w:t>
      </w:r>
      <w:r w:rsidR="00A644E7" w:rsidRPr="009C536F">
        <w:rPr>
          <w:spacing w:val="-5"/>
        </w:rPr>
        <w:t xml:space="preserve"> </w:t>
      </w:r>
      <w:r w:rsidR="00A644E7" w:rsidRPr="009C536F">
        <w:t>exceed</w:t>
      </w:r>
      <w:r w:rsidR="00A644E7" w:rsidRPr="009C536F">
        <w:rPr>
          <w:spacing w:val="-5"/>
        </w:rPr>
        <w:t xml:space="preserve"> </w:t>
      </w:r>
      <w:r w:rsidR="00A644E7" w:rsidRPr="009C536F">
        <w:t>40</w:t>
      </w:r>
      <w:r w:rsidR="00A644E7" w:rsidRPr="009C536F">
        <w:rPr>
          <w:spacing w:val="-6"/>
        </w:rPr>
        <w:t xml:space="preserve"> </w:t>
      </w:r>
      <w:r w:rsidR="00A644E7" w:rsidRPr="009C536F">
        <w:t>hours</w:t>
      </w:r>
      <w:r w:rsidR="00A644E7" w:rsidRPr="009C536F">
        <w:rPr>
          <w:spacing w:val="-5"/>
        </w:rPr>
        <w:t xml:space="preserve"> </w:t>
      </w:r>
      <w:r w:rsidR="00A644E7" w:rsidRPr="009C536F">
        <w:t>in</w:t>
      </w:r>
      <w:r w:rsidR="00A644E7" w:rsidRPr="009C536F">
        <w:rPr>
          <w:spacing w:val="-5"/>
        </w:rPr>
        <w:t xml:space="preserve"> </w:t>
      </w:r>
      <w:r w:rsidR="00A644E7" w:rsidRPr="009C536F">
        <w:t>a</w:t>
      </w:r>
      <w:r w:rsidR="00A644E7" w:rsidRPr="009C536F">
        <w:rPr>
          <w:spacing w:val="21"/>
          <w:w w:val="99"/>
        </w:rPr>
        <w:t xml:space="preserve"> </w:t>
      </w:r>
      <w:r w:rsidR="00A644E7" w:rsidRPr="009C536F">
        <w:t>given</w:t>
      </w:r>
      <w:r w:rsidR="00A644E7" w:rsidRPr="009C536F">
        <w:rPr>
          <w:spacing w:val="-7"/>
        </w:rPr>
        <w:t xml:space="preserve"> </w:t>
      </w:r>
      <w:r w:rsidR="00A644E7" w:rsidRPr="009C536F">
        <w:t>calendar</w:t>
      </w:r>
      <w:r w:rsidR="00A644E7" w:rsidRPr="009C536F">
        <w:rPr>
          <w:spacing w:val="-6"/>
        </w:rPr>
        <w:t xml:space="preserve"> </w:t>
      </w:r>
      <w:r w:rsidR="00A644E7" w:rsidRPr="009C536F">
        <w:t>week</w:t>
      </w:r>
      <w:r w:rsidR="00A644E7" w:rsidRPr="009C536F">
        <w:rPr>
          <w:spacing w:val="-6"/>
        </w:rPr>
        <w:t xml:space="preserve"> </w:t>
      </w:r>
      <w:r w:rsidR="0072088F" w:rsidRPr="009C536F">
        <w:rPr>
          <w:spacing w:val="-6"/>
        </w:rPr>
        <w:t>as defined below</w:t>
      </w:r>
      <w:r>
        <w:rPr>
          <w:spacing w:val="-1"/>
        </w:rPr>
        <w:t>.</w:t>
      </w:r>
    </w:p>
    <w:p w14:paraId="4D9AF2FA" w14:textId="0DDA0CCC" w:rsidR="00A644E7" w:rsidRPr="009C536F" w:rsidRDefault="00A644E7" w:rsidP="0008067E">
      <w:pPr>
        <w:pStyle w:val="BodyText"/>
        <w:widowControl w:val="0"/>
        <w:tabs>
          <w:tab w:val="left" w:pos="1420"/>
        </w:tabs>
        <w:spacing w:before="0" w:after="240" w:afterAutospacing="0"/>
        <w:ind w:left="360" w:right="459"/>
      </w:pPr>
      <w:r w:rsidRPr="009C536F">
        <w:t>The</w:t>
      </w:r>
      <w:r w:rsidRPr="009C536F">
        <w:rPr>
          <w:spacing w:val="-5"/>
        </w:rPr>
        <w:t xml:space="preserve"> </w:t>
      </w:r>
      <w:proofErr w:type="spellStart"/>
      <w:r w:rsidRPr="009C536F">
        <w:rPr>
          <w:spacing w:val="-1"/>
        </w:rPr>
        <w:t>MassHealth</w:t>
      </w:r>
      <w:proofErr w:type="spellEnd"/>
      <w:r w:rsidRPr="009C536F">
        <w:rPr>
          <w:spacing w:val="-5"/>
        </w:rPr>
        <w:t xml:space="preserve"> </w:t>
      </w:r>
      <w:r w:rsidRPr="009C536F">
        <w:t>agency</w:t>
      </w:r>
      <w:r w:rsidRPr="009C536F">
        <w:rPr>
          <w:spacing w:val="-3"/>
        </w:rPr>
        <w:t xml:space="preserve"> </w:t>
      </w:r>
      <w:r w:rsidRPr="009C536F">
        <w:t>or</w:t>
      </w:r>
      <w:r w:rsidRPr="009C536F">
        <w:rPr>
          <w:spacing w:val="-5"/>
        </w:rPr>
        <w:t xml:space="preserve"> </w:t>
      </w:r>
      <w:r w:rsidRPr="009C536F">
        <w:t>its</w:t>
      </w:r>
      <w:r w:rsidRPr="009C536F">
        <w:rPr>
          <w:spacing w:val="-4"/>
        </w:rPr>
        <w:t xml:space="preserve"> </w:t>
      </w:r>
      <w:r w:rsidRPr="009C536F">
        <w:t>designee</w:t>
      </w:r>
      <w:r w:rsidRPr="009C536F">
        <w:rPr>
          <w:spacing w:val="-5"/>
        </w:rPr>
        <w:t xml:space="preserve"> </w:t>
      </w:r>
      <w:r w:rsidRPr="009C536F">
        <w:t>does</w:t>
      </w:r>
      <w:r w:rsidRPr="009C536F">
        <w:rPr>
          <w:spacing w:val="-6"/>
        </w:rPr>
        <w:t xml:space="preserve"> </w:t>
      </w:r>
      <w:r w:rsidRPr="009C536F">
        <w:t>not</w:t>
      </w:r>
      <w:r w:rsidRPr="009C536F">
        <w:rPr>
          <w:spacing w:val="-6"/>
        </w:rPr>
        <w:t xml:space="preserve"> </w:t>
      </w:r>
      <w:r w:rsidRPr="009C536F">
        <w:t>approve</w:t>
      </w:r>
      <w:r w:rsidRPr="009C536F">
        <w:rPr>
          <w:spacing w:val="-4"/>
        </w:rPr>
        <w:t xml:space="preserve"> </w:t>
      </w:r>
      <w:r w:rsidRPr="009C536F">
        <w:rPr>
          <w:spacing w:val="-1"/>
        </w:rPr>
        <w:t>requests</w:t>
      </w:r>
      <w:r w:rsidRPr="009C536F">
        <w:rPr>
          <w:spacing w:val="-5"/>
        </w:rPr>
        <w:t xml:space="preserve"> </w:t>
      </w:r>
      <w:r w:rsidRPr="009C536F">
        <w:t>for</w:t>
      </w:r>
      <w:r w:rsidRPr="009C536F">
        <w:rPr>
          <w:spacing w:val="-5"/>
        </w:rPr>
        <w:t xml:space="preserve"> </w:t>
      </w:r>
      <w:r w:rsidRPr="009C536F">
        <w:t>overtime</w:t>
      </w:r>
      <w:r w:rsidR="006422CD" w:rsidRPr="009C536F">
        <w:t xml:space="preserve"> authorization</w:t>
      </w:r>
      <w:r w:rsidRPr="009C536F">
        <w:rPr>
          <w:spacing w:val="-5"/>
        </w:rPr>
        <w:t xml:space="preserve"> </w:t>
      </w:r>
      <w:r w:rsidRPr="009C536F">
        <w:t>as</w:t>
      </w:r>
      <w:r w:rsidRPr="009C536F">
        <w:rPr>
          <w:spacing w:val="-4"/>
        </w:rPr>
        <w:t xml:space="preserve"> </w:t>
      </w:r>
      <w:r w:rsidRPr="009C536F">
        <w:t>part</w:t>
      </w:r>
      <w:r w:rsidRPr="009C536F">
        <w:rPr>
          <w:spacing w:val="-5"/>
        </w:rPr>
        <w:t xml:space="preserve"> </w:t>
      </w:r>
      <w:r w:rsidRPr="009C536F">
        <w:t>of</w:t>
      </w:r>
      <w:r w:rsidRPr="009C536F">
        <w:rPr>
          <w:spacing w:val="-5"/>
        </w:rPr>
        <w:t xml:space="preserve"> </w:t>
      </w:r>
      <w:r w:rsidRPr="009C536F">
        <w:t>a</w:t>
      </w:r>
      <w:r w:rsidRPr="009C536F">
        <w:rPr>
          <w:spacing w:val="34"/>
          <w:w w:val="99"/>
        </w:rPr>
        <w:t xml:space="preserve"> </w:t>
      </w:r>
      <w:r w:rsidRPr="009C536F">
        <w:t>routine</w:t>
      </w:r>
      <w:r w:rsidRPr="009C536F">
        <w:rPr>
          <w:spacing w:val="-8"/>
        </w:rPr>
        <w:t xml:space="preserve"> </w:t>
      </w:r>
      <w:r w:rsidRPr="009C536F">
        <w:rPr>
          <w:spacing w:val="-1"/>
        </w:rPr>
        <w:t>submission</w:t>
      </w:r>
      <w:r w:rsidRPr="009C536F">
        <w:rPr>
          <w:spacing w:val="-8"/>
        </w:rPr>
        <w:t xml:space="preserve"> </w:t>
      </w:r>
      <w:r w:rsidRPr="009C536F">
        <w:t>for</w:t>
      </w:r>
      <w:r w:rsidRPr="009C536F">
        <w:rPr>
          <w:spacing w:val="-8"/>
        </w:rPr>
        <w:t xml:space="preserve"> </w:t>
      </w:r>
      <w:r w:rsidRPr="009C536F">
        <w:t>authorization</w:t>
      </w:r>
      <w:r w:rsidRPr="009C536F">
        <w:rPr>
          <w:spacing w:val="-8"/>
        </w:rPr>
        <w:t xml:space="preserve"> </w:t>
      </w:r>
      <w:r w:rsidRPr="009C536F">
        <w:t>for</w:t>
      </w:r>
      <w:r w:rsidRPr="009C536F">
        <w:rPr>
          <w:spacing w:val="-9"/>
        </w:rPr>
        <w:t xml:space="preserve"> </w:t>
      </w:r>
      <w:r w:rsidRPr="009C536F">
        <w:t>nursing</w:t>
      </w:r>
      <w:r w:rsidRPr="009C536F">
        <w:rPr>
          <w:spacing w:val="-8"/>
        </w:rPr>
        <w:t xml:space="preserve"> </w:t>
      </w:r>
      <w:r w:rsidRPr="009C536F">
        <w:t>services.</w:t>
      </w:r>
    </w:p>
    <w:p w14:paraId="7DC7F0C8" w14:textId="308CE1E3" w:rsidR="003D4CAD" w:rsidRPr="009C536F" w:rsidRDefault="003D4CAD" w:rsidP="00B43344">
      <w:r w:rsidRPr="009C536F">
        <w:t>For</w:t>
      </w:r>
      <w:r w:rsidRPr="009C536F">
        <w:rPr>
          <w:spacing w:val="-7"/>
        </w:rPr>
        <w:t xml:space="preserve"> </w:t>
      </w:r>
      <w:r w:rsidRPr="009C536F">
        <w:t>all</w:t>
      </w:r>
      <w:r w:rsidRPr="009C536F">
        <w:rPr>
          <w:spacing w:val="-7"/>
        </w:rPr>
        <w:t xml:space="preserve"> </w:t>
      </w:r>
      <w:r w:rsidRPr="009C536F">
        <w:rPr>
          <w:spacing w:val="-1"/>
        </w:rPr>
        <w:t>approved</w:t>
      </w:r>
      <w:r w:rsidRPr="009C536F">
        <w:rPr>
          <w:spacing w:val="-7"/>
        </w:rPr>
        <w:t xml:space="preserve"> </w:t>
      </w:r>
      <w:r w:rsidR="006422CD" w:rsidRPr="009C536F">
        <w:t xml:space="preserve">overtime </w:t>
      </w:r>
      <w:r w:rsidRPr="009C536F">
        <w:t>authorization</w:t>
      </w:r>
      <w:r w:rsidRPr="009C536F">
        <w:rPr>
          <w:spacing w:val="-6"/>
        </w:rPr>
        <w:t xml:space="preserve"> </w:t>
      </w:r>
      <w:r w:rsidRPr="009C536F">
        <w:t>requests</w:t>
      </w:r>
      <w:r w:rsidRPr="009C536F">
        <w:rPr>
          <w:spacing w:val="-7"/>
        </w:rPr>
        <w:t xml:space="preserve"> </w:t>
      </w:r>
      <w:r w:rsidRPr="009C536F">
        <w:t>for</w:t>
      </w:r>
      <w:r w:rsidRPr="009C536F">
        <w:rPr>
          <w:spacing w:val="-7"/>
        </w:rPr>
        <w:t xml:space="preserve"> </w:t>
      </w:r>
      <w:r w:rsidRPr="009C536F">
        <w:t>CSN</w:t>
      </w:r>
      <w:r w:rsidRPr="009C536F">
        <w:rPr>
          <w:spacing w:val="-6"/>
        </w:rPr>
        <w:t xml:space="preserve"> </w:t>
      </w:r>
      <w:r w:rsidRPr="009C536F">
        <w:t>services,</w:t>
      </w:r>
      <w:r w:rsidRPr="009C536F">
        <w:rPr>
          <w:spacing w:val="-7"/>
        </w:rPr>
        <w:t xml:space="preserve"> </w:t>
      </w:r>
      <w:r w:rsidRPr="009C536F">
        <w:t>the</w:t>
      </w:r>
      <w:r w:rsidRPr="009C536F">
        <w:rPr>
          <w:spacing w:val="26"/>
          <w:w w:val="99"/>
        </w:rPr>
        <w:t xml:space="preserve"> </w:t>
      </w:r>
      <w:proofErr w:type="spellStart"/>
      <w:r w:rsidRPr="009C536F">
        <w:t>MassHealth</w:t>
      </w:r>
      <w:proofErr w:type="spellEnd"/>
      <w:r w:rsidRPr="009C536F">
        <w:rPr>
          <w:spacing w:val="-6"/>
        </w:rPr>
        <w:t xml:space="preserve"> </w:t>
      </w:r>
      <w:r w:rsidRPr="009C536F">
        <w:t>agency</w:t>
      </w:r>
      <w:r w:rsidRPr="009C536F">
        <w:rPr>
          <w:spacing w:val="-6"/>
        </w:rPr>
        <w:t xml:space="preserve"> </w:t>
      </w:r>
      <w:r w:rsidRPr="009C536F">
        <w:t>or</w:t>
      </w:r>
      <w:r w:rsidRPr="009C536F">
        <w:rPr>
          <w:spacing w:val="-5"/>
        </w:rPr>
        <w:t xml:space="preserve"> </w:t>
      </w:r>
      <w:r w:rsidRPr="009C536F">
        <w:t>its</w:t>
      </w:r>
      <w:r w:rsidRPr="009C536F">
        <w:rPr>
          <w:spacing w:val="-6"/>
        </w:rPr>
        <w:t xml:space="preserve"> </w:t>
      </w:r>
      <w:r w:rsidRPr="009C536F">
        <w:t>designee</w:t>
      </w:r>
      <w:r w:rsidRPr="009C536F">
        <w:rPr>
          <w:spacing w:val="-5"/>
        </w:rPr>
        <w:t xml:space="preserve"> </w:t>
      </w:r>
      <w:r w:rsidRPr="009C536F">
        <w:t>sends</w:t>
      </w:r>
      <w:r w:rsidRPr="009C536F">
        <w:rPr>
          <w:spacing w:val="-6"/>
        </w:rPr>
        <w:t xml:space="preserve"> </w:t>
      </w:r>
      <w:r w:rsidRPr="009C536F">
        <w:t>written</w:t>
      </w:r>
      <w:r w:rsidRPr="009C536F">
        <w:rPr>
          <w:spacing w:val="-5"/>
        </w:rPr>
        <w:t xml:space="preserve"> </w:t>
      </w:r>
      <w:r w:rsidRPr="009C536F">
        <w:t>notice</w:t>
      </w:r>
      <w:r w:rsidRPr="009C536F">
        <w:rPr>
          <w:spacing w:val="-6"/>
        </w:rPr>
        <w:t xml:space="preserve"> </w:t>
      </w:r>
      <w:r w:rsidRPr="009C536F">
        <w:t>to</w:t>
      </w:r>
      <w:r w:rsidRPr="009C536F">
        <w:rPr>
          <w:spacing w:val="-6"/>
        </w:rPr>
        <w:t xml:space="preserve"> </w:t>
      </w:r>
      <w:r w:rsidRPr="009C536F">
        <w:t>the</w:t>
      </w:r>
      <w:r w:rsidRPr="009C536F">
        <w:rPr>
          <w:spacing w:val="-5"/>
        </w:rPr>
        <w:t xml:space="preserve"> </w:t>
      </w:r>
      <w:r w:rsidRPr="009C536F">
        <w:rPr>
          <w:spacing w:val="-1"/>
        </w:rPr>
        <w:t>member</w:t>
      </w:r>
      <w:r w:rsidRPr="009C536F">
        <w:rPr>
          <w:spacing w:val="-6"/>
        </w:rPr>
        <w:t xml:space="preserve"> </w:t>
      </w:r>
      <w:r w:rsidRPr="009C536F">
        <w:t>and</w:t>
      </w:r>
      <w:r w:rsidRPr="009C536F">
        <w:rPr>
          <w:spacing w:val="-5"/>
        </w:rPr>
        <w:t xml:space="preserve"> </w:t>
      </w:r>
      <w:r w:rsidRPr="009C536F">
        <w:t>the</w:t>
      </w:r>
      <w:r w:rsidRPr="009C536F">
        <w:rPr>
          <w:spacing w:val="-6"/>
        </w:rPr>
        <w:t xml:space="preserve"> home health or </w:t>
      </w:r>
      <w:r w:rsidRPr="009C536F">
        <w:t>CSN agency as described under 130 CMR 438.412.</w:t>
      </w:r>
    </w:p>
    <w:p w14:paraId="38D16147" w14:textId="77777777" w:rsidR="0008067E" w:rsidRDefault="0008067E">
      <w:pPr>
        <w:spacing w:before="0" w:after="200" w:afterAutospacing="0" w:line="276" w:lineRule="auto"/>
        <w:ind w:left="0"/>
        <w:rPr>
          <w:b/>
        </w:rPr>
      </w:pPr>
      <w:r>
        <w:br w:type="page"/>
      </w:r>
    </w:p>
    <w:p w14:paraId="392B3A81" w14:textId="1BBCE607" w:rsidR="00557CD2" w:rsidRPr="009C536F" w:rsidRDefault="003D4CAD" w:rsidP="0008067E">
      <w:pPr>
        <w:pStyle w:val="Heading3"/>
      </w:pPr>
      <w:r w:rsidRPr="009C536F">
        <w:lastRenderedPageBreak/>
        <w:t>Attestation for Use of Agency Overtime Rates</w:t>
      </w:r>
    </w:p>
    <w:p w14:paraId="320CCF31" w14:textId="1F52A04A" w:rsidR="007341EC" w:rsidRPr="009C536F" w:rsidRDefault="00557CD2" w:rsidP="007341EC">
      <w:pPr>
        <w:spacing w:before="0" w:after="0" w:afterAutospacing="0"/>
      </w:pPr>
      <w:r w:rsidRPr="009C536F">
        <w:t xml:space="preserve">In order to successfully demonstrate to </w:t>
      </w:r>
      <w:proofErr w:type="spellStart"/>
      <w:r w:rsidRPr="009C536F">
        <w:t>MassHealth</w:t>
      </w:r>
      <w:proofErr w:type="spellEnd"/>
      <w:r w:rsidRPr="009C536F">
        <w:t xml:space="preserve"> or its designee that there are no other nurses available and employed by the agency that can adequately provide the CSN services</w:t>
      </w:r>
      <w:r w:rsidR="006422CD" w:rsidRPr="009C536F">
        <w:t xml:space="preserve"> without exceeding 40 hours of service</w:t>
      </w:r>
      <w:r w:rsidR="00713331">
        <w:t>, a home health or CSN a</w:t>
      </w:r>
      <w:r w:rsidRPr="009C536F">
        <w:t>g</w:t>
      </w:r>
      <w:r w:rsidR="00086DF5" w:rsidRPr="009C536F">
        <w:t xml:space="preserve">ency must submit to the </w:t>
      </w:r>
      <w:proofErr w:type="spellStart"/>
      <w:r w:rsidR="00086DF5" w:rsidRPr="009C536F">
        <w:t>MassHealth</w:t>
      </w:r>
      <w:proofErr w:type="spellEnd"/>
      <w:r w:rsidR="00086DF5" w:rsidRPr="009C536F">
        <w:t xml:space="preserve"> agency or its designee a signed attestation form that at a minimum</w:t>
      </w:r>
      <w:r w:rsidR="00D72ADD" w:rsidRPr="009C536F">
        <w:t xml:space="preserve"> shows</w:t>
      </w:r>
      <w:r w:rsidRPr="009C536F">
        <w:t>:</w:t>
      </w:r>
    </w:p>
    <w:p w14:paraId="44B9987D" w14:textId="057C93C5" w:rsidR="007341EC" w:rsidRPr="009C536F" w:rsidRDefault="00D72ADD" w:rsidP="00086DF5">
      <w:pPr>
        <w:pStyle w:val="ListParagraph"/>
        <w:numPr>
          <w:ilvl w:val="0"/>
          <w:numId w:val="14"/>
        </w:numPr>
        <w:spacing w:before="0" w:after="0" w:afterAutospacing="0"/>
      </w:pPr>
      <w:r w:rsidRPr="009C536F">
        <w:t>The schedule of the nurse(s) who will be performing CSN services at an overtime rate</w:t>
      </w:r>
      <w:r w:rsidR="00981DD3" w:rsidRPr="009C536F">
        <w:t xml:space="preserve"> which includes when the nurse(s) schedule will exceed 40 hours and if the overtime request is for weekday, night/weekend, or holidays hours</w:t>
      </w:r>
      <w:r w:rsidRPr="009C536F">
        <w:t>;</w:t>
      </w:r>
    </w:p>
    <w:p w14:paraId="26C85717" w14:textId="237CAA24" w:rsidR="00AA31C8" w:rsidRPr="009C536F" w:rsidRDefault="005B42F9" w:rsidP="00086DF5">
      <w:pPr>
        <w:pStyle w:val="ListParagraph"/>
        <w:numPr>
          <w:ilvl w:val="0"/>
          <w:numId w:val="14"/>
        </w:numPr>
        <w:spacing w:before="0" w:after="0" w:afterAutospacing="0"/>
      </w:pPr>
      <w:r w:rsidRPr="009C536F">
        <w:t>Narrative discussing the agency’s inability to otherwise staff the CSN hours without having a nurse work overtime;</w:t>
      </w:r>
    </w:p>
    <w:p w14:paraId="0097E559" w14:textId="63921C4F" w:rsidR="005B42F9" w:rsidRPr="009C536F" w:rsidRDefault="007E0022" w:rsidP="00086DF5">
      <w:pPr>
        <w:pStyle w:val="ListParagraph"/>
        <w:numPr>
          <w:ilvl w:val="0"/>
          <w:numId w:val="14"/>
        </w:numPr>
        <w:spacing w:before="0" w:after="0" w:afterAutospacing="0"/>
      </w:pPr>
      <w:r w:rsidRPr="009C536F">
        <w:t>Indication of the primary reason(s) the agency is unable to staff the CSN hours without the use of overtime, which may be, but are not limited to, the following reasons:</w:t>
      </w:r>
    </w:p>
    <w:p w14:paraId="74151755" w14:textId="27C28F9E" w:rsidR="007E0022" w:rsidRPr="009C536F" w:rsidRDefault="007E0022" w:rsidP="007E0022">
      <w:pPr>
        <w:pStyle w:val="ListParagraph"/>
        <w:numPr>
          <w:ilvl w:val="1"/>
          <w:numId w:val="14"/>
        </w:numPr>
        <w:spacing w:before="0" w:after="0" w:afterAutospacing="0"/>
      </w:pPr>
      <w:r w:rsidRPr="009C536F">
        <w:t>The agency does not employ another nurse who can provide the CSN hours</w:t>
      </w:r>
      <w:r w:rsidR="006422CD" w:rsidRPr="009C536F">
        <w:t xml:space="preserve"> or who could provide the CSN hours without exceeding 40 hours of service;</w:t>
      </w:r>
    </w:p>
    <w:p w14:paraId="38010326" w14:textId="59F35FA6" w:rsidR="007E0022" w:rsidRPr="009C536F" w:rsidRDefault="007E0022" w:rsidP="007E0022">
      <w:pPr>
        <w:pStyle w:val="ListParagraph"/>
        <w:numPr>
          <w:ilvl w:val="1"/>
          <w:numId w:val="14"/>
        </w:numPr>
        <w:spacing w:before="0" w:after="0" w:afterAutospacing="0"/>
      </w:pPr>
      <w:r w:rsidRPr="009C536F">
        <w:t>The agency does not employ another nurse who has the competency to fulfill the members plan of care</w:t>
      </w:r>
      <w:r w:rsidR="006422CD" w:rsidRPr="009C536F">
        <w:t>;</w:t>
      </w:r>
    </w:p>
    <w:p w14:paraId="75E7BCE8" w14:textId="68A95B43" w:rsidR="007E0022" w:rsidRPr="009C536F" w:rsidRDefault="007E0022" w:rsidP="007E0022">
      <w:pPr>
        <w:pStyle w:val="ListParagraph"/>
        <w:numPr>
          <w:ilvl w:val="1"/>
          <w:numId w:val="14"/>
        </w:numPr>
        <w:spacing w:before="0" w:after="0" w:afterAutospacing="0"/>
      </w:pPr>
      <w:r w:rsidRPr="009C536F">
        <w:t xml:space="preserve">The agency does not employ another nurse who </w:t>
      </w:r>
      <w:r w:rsidR="00312D18" w:rsidRPr="009C536F">
        <w:t>lives near or is reasonably able to travel to the member’s home</w:t>
      </w:r>
      <w:r w:rsidR="006422CD" w:rsidRPr="009C536F">
        <w:t>;</w:t>
      </w:r>
    </w:p>
    <w:p w14:paraId="689546D5" w14:textId="7F111303" w:rsidR="006422CD" w:rsidRPr="009C536F" w:rsidRDefault="00312D18" w:rsidP="00A53A4D">
      <w:pPr>
        <w:pStyle w:val="ListParagraph"/>
        <w:numPr>
          <w:ilvl w:val="1"/>
          <w:numId w:val="14"/>
        </w:numPr>
        <w:spacing w:before="0" w:after="0" w:afterAutospacing="0"/>
      </w:pPr>
      <w:r w:rsidRPr="009C536F">
        <w:t>The agency does not employ another nurse who meets the personal preferences of the member or their family</w:t>
      </w:r>
      <w:r w:rsidR="006422CD" w:rsidRPr="009C536F">
        <w:t>;</w:t>
      </w:r>
      <w:bookmarkStart w:id="4" w:name="_GoBack"/>
      <w:bookmarkEnd w:id="4"/>
    </w:p>
    <w:p w14:paraId="7EA61656" w14:textId="113422FC" w:rsidR="00B43344" w:rsidRPr="009C536F" w:rsidRDefault="00312D18" w:rsidP="0008067E">
      <w:pPr>
        <w:pStyle w:val="ListParagraph"/>
        <w:numPr>
          <w:ilvl w:val="0"/>
          <w:numId w:val="14"/>
        </w:numPr>
        <w:spacing w:before="240" w:after="0" w:afterAutospacing="0"/>
      </w:pPr>
      <w:r w:rsidRPr="009C536F">
        <w:t>Detailed plans the agency is actively implementing to staff the CSN hours without</w:t>
      </w:r>
      <w:r w:rsidR="00664172" w:rsidRPr="009C536F">
        <w:t xml:space="preserve"> exceeding 40 hours of service per nurse and without</w:t>
      </w:r>
      <w:r w:rsidRPr="009C536F">
        <w:t xml:space="preserve"> using overtime rates</w:t>
      </w:r>
    </w:p>
    <w:p w14:paraId="3D0C6145" w14:textId="6E7D107D" w:rsidR="001D2CDD" w:rsidRPr="009C536F" w:rsidRDefault="003D4CAD" w:rsidP="0008067E">
      <w:pPr>
        <w:pStyle w:val="Heading3"/>
        <w:spacing w:before="240"/>
      </w:pPr>
      <w:r w:rsidRPr="009C536F">
        <w:t>Definition of Calendar Week</w:t>
      </w:r>
    </w:p>
    <w:p w14:paraId="113EE78B" w14:textId="59434BC3" w:rsidR="00427E84" w:rsidRPr="009C536F" w:rsidRDefault="006F3BCC" w:rsidP="0008067E">
      <w:pPr>
        <w:spacing w:before="240" w:after="0" w:afterAutospacing="0"/>
      </w:pPr>
      <w:r w:rsidRPr="009C536F">
        <w:t>For the purposes of this bulletin, a calendar week is defined as seven consecutive days beginning Sunday at midnight and ending Saturday at 11:59 P</w:t>
      </w:r>
      <w:r w:rsidR="0008067E">
        <w:t>M.</w:t>
      </w:r>
    </w:p>
    <w:p w14:paraId="06014A7D" w14:textId="78DE7E73" w:rsidR="006D6571" w:rsidRPr="009C536F" w:rsidRDefault="006F3BCC" w:rsidP="0008067E">
      <w:pPr>
        <w:pStyle w:val="Heading2"/>
        <w:spacing w:after="100"/>
        <w:rPr>
          <w:b w:val="0"/>
          <w:color w:val="auto"/>
          <w:sz w:val="22"/>
          <w:szCs w:val="22"/>
        </w:rPr>
      </w:pPr>
      <w:r w:rsidRPr="009C536F">
        <w:t>Reimbursement for Continuous Skilled Nursing Overtime Rates</w:t>
      </w:r>
    </w:p>
    <w:p w14:paraId="5F176245" w14:textId="17C6937D" w:rsidR="00A448F5" w:rsidRPr="009C536F" w:rsidRDefault="00664172" w:rsidP="0008067E">
      <w:pPr>
        <w:pStyle w:val="Heading2"/>
        <w:spacing w:before="240" w:after="100"/>
        <w:rPr>
          <w:b w:val="0"/>
          <w:color w:val="auto"/>
          <w:sz w:val="22"/>
          <w:szCs w:val="22"/>
        </w:rPr>
      </w:pPr>
      <w:r w:rsidRPr="009C536F">
        <w:rPr>
          <w:b w:val="0"/>
          <w:color w:val="auto"/>
          <w:sz w:val="22"/>
          <w:szCs w:val="22"/>
        </w:rPr>
        <w:t>Overtime</w:t>
      </w:r>
      <w:r w:rsidR="00A448F5" w:rsidRPr="009C536F">
        <w:rPr>
          <w:b w:val="0"/>
          <w:color w:val="auto"/>
          <w:sz w:val="22"/>
          <w:szCs w:val="22"/>
        </w:rPr>
        <w:t xml:space="preserve"> authorization for CSN agency overtime rates must be established by </w:t>
      </w:r>
      <w:proofErr w:type="spellStart"/>
      <w:r w:rsidR="00A448F5" w:rsidRPr="009C536F">
        <w:rPr>
          <w:b w:val="0"/>
          <w:color w:val="auto"/>
          <w:sz w:val="22"/>
          <w:szCs w:val="22"/>
        </w:rPr>
        <w:t>MassHealth</w:t>
      </w:r>
      <w:proofErr w:type="spellEnd"/>
      <w:r w:rsidR="00A448F5" w:rsidRPr="009C536F">
        <w:rPr>
          <w:b w:val="0"/>
          <w:color w:val="auto"/>
          <w:sz w:val="22"/>
          <w:szCs w:val="22"/>
        </w:rPr>
        <w:t xml:space="preserve"> or its designee before a home health or CSN agency submits for reimburse</w:t>
      </w:r>
      <w:r w:rsidR="0008067E">
        <w:rPr>
          <w:b w:val="0"/>
          <w:color w:val="auto"/>
          <w:sz w:val="22"/>
          <w:szCs w:val="22"/>
        </w:rPr>
        <w:t xml:space="preserve">ment to the </w:t>
      </w:r>
      <w:proofErr w:type="spellStart"/>
      <w:r w:rsidR="0008067E">
        <w:rPr>
          <w:b w:val="0"/>
          <w:color w:val="auto"/>
          <w:sz w:val="22"/>
          <w:szCs w:val="22"/>
        </w:rPr>
        <w:t>MassHealth</w:t>
      </w:r>
      <w:proofErr w:type="spellEnd"/>
      <w:r w:rsidR="0008067E">
        <w:rPr>
          <w:b w:val="0"/>
          <w:color w:val="auto"/>
          <w:sz w:val="22"/>
          <w:szCs w:val="22"/>
        </w:rPr>
        <w:t xml:space="preserve"> agency.</w:t>
      </w:r>
    </w:p>
    <w:p w14:paraId="004549A2" w14:textId="18F2543F" w:rsidR="006D6571" w:rsidRPr="009C536F" w:rsidRDefault="001C70C9" w:rsidP="0008067E">
      <w:pPr>
        <w:pStyle w:val="Heading2"/>
        <w:spacing w:before="240" w:after="100"/>
        <w:rPr>
          <w:b w:val="0"/>
          <w:color w:val="auto"/>
          <w:sz w:val="22"/>
          <w:szCs w:val="22"/>
        </w:rPr>
      </w:pPr>
      <w:r w:rsidRPr="009C536F">
        <w:rPr>
          <w:b w:val="0"/>
          <w:color w:val="auto"/>
          <w:sz w:val="22"/>
          <w:szCs w:val="22"/>
        </w:rPr>
        <w:t>All reimbursement rules established under the Home Health Agency Manual and the Continuous Skilled Nursing Agency Manual</w:t>
      </w:r>
      <w:r w:rsidR="00A448F5" w:rsidRPr="009C536F">
        <w:rPr>
          <w:b w:val="0"/>
          <w:color w:val="auto"/>
          <w:sz w:val="22"/>
          <w:szCs w:val="22"/>
        </w:rPr>
        <w:t>, including service codes and reimbursement rates,</w:t>
      </w:r>
      <w:r w:rsidRPr="009C536F">
        <w:rPr>
          <w:b w:val="0"/>
          <w:color w:val="auto"/>
          <w:sz w:val="22"/>
          <w:szCs w:val="22"/>
        </w:rPr>
        <w:t xml:space="preserve"> apply.  </w:t>
      </w:r>
    </w:p>
    <w:p w14:paraId="7C2FCDB2" w14:textId="77777777" w:rsidR="0008067E" w:rsidRDefault="0008067E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40F4D486" w14:textId="3814CFBE" w:rsidR="00F664CC" w:rsidRPr="009C536F" w:rsidRDefault="00F664CC" w:rsidP="00E27CD8">
      <w:pPr>
        <w:pStyle w:val="Heading2"/>
      </w:pPr>
      <w:proofErr w:type="spellStart"/>
      <w:r w:rsidRPr="009C536F">
        <w:lastRenderedPageBreak/>
        <w:t>MassHealth</w:t>
      </w:r>
      <w:proofErr w:type="spellEnd"/>
      <w:r w:rsidRPr="009C536F">
        <w:t xml:space="preserve"> Website</w:t>
      </w:r>
    </w:p>
    <w:p w14:paraId="0B89FA9D" w14:textId="77777777" w:rsidR="00F664CC" w:rsidRPr="009C536F" w:rsidRDefault="00F664CC" w:rsidP="0008067E">
      <w:pPr>
        <w:spacing w:before="240"/>
      </w:pPr>
      <w:r w:rsidRPr="009C536F">
        <w:t>This bulletin is available</w:t>
      </w:r>
      <w:r w:rsidR="008B6E51" w:rsidRPr="009C536F">
        <w:t xml:space="preserve"> o</w:t>
      </w:r>
      <w:r w:rsidRPr="009C536F">
        <w:t xml:space="preserve">n the </w:t>
      </w:r>
      <w:hyperlink r:id="rId12" w:history="1">
        <w:proofErr w:type="spellStart"/>
        <w:r w:rsidR="008B6E51" w:rsidRPr="009C536F">
          <w:rPr>
            <w:rStyle w:val="Hyperlink"/>
          </w:rPr>
          <w:t>MassHealth</w:t>
        </w:r>
        <w:proofErr w:type="spellEnd"/>
        <w:r w:rsidR="008B6E51" w:rsidRPr="009C536F">
          <w:rPr>
            <w:rStyle w:val="Hyperlink"/>
          </w:rPr>
          <w:t xml:space="preserve"> Provider Bulletins</w:t>
        </w:r>
      </w:hyperlink>
      <w:r w:rsidR="008B6E51" w:rsidRPr="009C536F">
        <w:t xml:space="preserve"> </w:t>
      </w:r>
      <w:r w:rsidRPr="009C536F">
        <w:t>web</w:t>
      </w:r>
      <w:r w:rsidR="008B6E51" w:rsidRPr="009C536F">
        <w:t xml:space="preserve"> page.</w:t>
      </w:r>
    </w:p>
    <w:p w14:paraId="12A00B9E" w14:textId="7A2196FA" w:rsidR="00417376" w:rsidRDefault="00A53A4D" w:rsidP="0008067E">
      <w:pPr>
        <w:spacing w:before="240"/>
      </w:pPr>
      <w:hyperlink r:id="rId13" w:history="1">
        <w:r w:rsidR="00C358D3" w:rsidRPr="009C536F">
          <w:rPr>
            <w:rStyle w:val="Hyperlink"/>
          </w:rPr>
          <w:t>S</w:t>
        </w:r>
        <w:r w:rsidR="00F664CC" w:rsidRPr="009C536F">
          <w:rPr>
            <w:rStyle w:val="Hyperlink"/>
          </w:rPr>
          <w:t>ign up</w:t>
        </w:r>
      </w:hyperlink>
      <w:r w:rsidR="00F664CC" w:rsidRPr="009C536F">
        <w:t xml:space="preserve"> to receive email alerts when </w:t>
      </w:r>
      <w:proofErr w:type="spellStart"/>
      <w:r w:rsidR="00F664CC" w:rsidRPr="009C536F">
        <w:t>MassHealth</w:t>
      </w:r>
      <w:proofErr w:type="spellEnd"/>
      <w:r w:rsidR="00F664CC" w:rsidRPr="009C536F">
        <w:t xml:space="preserve"> issues new bulletins and transmittal letters.</w:t>
      </w:r>
    </w:p>
    <w:p w14:paraId="4D1FD47E" w14:textId="117281BF" w:rsidR="00F664CC" w:rsidRPr="009C536F" w:rsidRDefault="00F664CC" w:rsidP="0008067E">
      <w:pPr>
        <w:pStyle w:val="Heading2"/>
        <w:spacing w:before="240" w:after="100"/>
      </w:pPr>
      <w:r w:rsidRPr="009C536F">
        <w:t>Questions</w:t>
      </w:r>
    </w:p>
    <w:p w14:paraId="7786034A" w14:textId="6DF1D42E" w:rsidR="002051A5" w:rsidRPr="009C536F" w:rsidRDefault="002051A5" w:rsidP="0008067E">
      <w:pPr>
        <w:pStyle w:val="BodyTextIndent"/>
        <w:spacing w:before="240" w:after="240" w:afterAutospacing="0"/>
      </w:pPr>
      <w:r w:rsidRPr="009C536F">
        <w:t xml:space="preserve">The </w:t>
      </w:r>
      <w:proofErr w:type="spellStart"/>
      <w:r w:rsidRPr="009C536F">
        <w:t>MassHealth</w:t>
      </w:r>
      <w:proofErr w:type="spellEnd"/>
      <w:r w:rsidRPr="009C536F">
        <w:t xml:space="preserve"> LTSS Provider Service Center is also open from 8 a</w:t>
      </w:r>
      <w:r w:rsidR="00AC434D" w:rsidRPr="009C536F">
        <w:t>.</w:t>
      </w:r>
      <w:r w:rsidRPr="009C536F">
        <w:t>m</w:t>
      </w:r>
      <w:r w:rsidR="00AC434D" w:rsidRPr="009C536F">
        <w:t>.</w:t>
      </w:r>
      <w:r w:rsidRPr="009C536F">
        <w:t xml:space="preserve"> to 6 p</w:t>
      </w:r>
      <w:r w:rsidR="00AC434D" w:rsidRPr="009C536F">
        <w:t>.</w:t>
      </w:r>
      <w:r w:rsidRPr="009C536F">
        <w:t>m</w:t>
      </w:r>
      <w:r w:rsidR="00AC434D" w:rsidRPr="009C536F">
        <w:t>.</w:t>
      </w:r>
      <w:r w:rsidRPr="009C536F">
        <w:t xml:space="preserve"> ET, Monday through Friday, excluding holidays. LTSS Providers should direct their questions about this letter or other </w:t>
      </w:r>
      <w:proofErr w:type="spellStart"/>
      <w:r w:rsidRPr="009C536F">
        <w:t>MassHealth</w:t>
      </w:r>
      <w:proofErr w:type="spellEnd"/>
      <w:r w:rsidRPr="009C536F">
        <w:t xml:space="preserve">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2051A5" w:rsidRPr="009C536F" w14:paraId="7F21EF00" w14:textId="77777777" w:rsidTr="007D082F">
        <w:tc>
          <w:tcPr>
            <w:tcW w:w="1098" w:type="dxa"/>
            <w:hideMark/>
          </w:tcPr>
          <w:p w14:paraId="6B39386C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Phone:</w:t>
            </w:r>
            <w:r w:rsidRPr="009C536F">
              <w:rPr>
                <w:rFonts w:cs="Arial"/>
              </w:rPr>
              <w:t xml:space="preserve"> </w:t>
            </w:r>
          </w:p>
        </w:tc>
        <w:tc>
          <w:tcPr>
            <w:tcW w:w="3330" w:type="dxa"/>
            <w:hideMark/>
          </w:tcPr>
          <w:p w14:paraId="0D3681E5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</w:rPr>
              <w:t>Toll free (844) 368-5184</w:t>
            </w:r>
          </w:p>
        </w:tc>
      </w:tr>
      <w:tr w:rsidR="002051A5" w:rsidRPr="009C536F" w14:paraId="19250009" w14:textId="77777777" w:rsidTr="007D082F">
        <w:tc>
          <w:tcPr>
            <w:tcW w:w="1098" w:type="dxa"/>
            <w:hideMark/>
          </w:tcPr>
          <w:p w14:paraId="53DAD7C6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Email:</w:t>
            </w:r>
          </w:p>
        </w:tc>
        <w:tc>
          <w:tcPr>
            <w:tcW w:w="3330" w:type="dxa"/>
            <w:hideMark/>
          </w:tcPr>
          <w:p w14:paraId="0D949BAD" w14:textId="77777777" w:rsidR="002051A5" w:rsidRPr="009C536F" w:rsidRDefault="00A53A4D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2051A5" w:rsidRPr="009C536F">
                <w:rPr>
                  <w:rStyle w:val="Hyperlink"/>
                  <w:rFonts w:cs="Arial"/>
                </w:rPr>
                <w:t>support@masshealthltss.com</w:t>
              </w:r>
            </w:hyperlink>
            <w:r w:rsidR="002051A5" w:rsidRPr="009C536F">
              <w:rPr>
                <w:rFonts w:cs="Arial"/>
              </w:rPr>
              <w:t xml:space="preserve"> </w:t>
            </w:r>
          </w:p>
        </w:tc>
      </w:tr>
      <w:tr w:rsidR="002051A5" w:rsidRPr="009C536F" w14:paraId="33C19D70" w14:textId="77777777" w:rsidTr="007D082F">
        <w:tc>
          <w:tcPr>
            <w:tcW w:w="1098" w:type="dxa"/>
            <w:hideMark/>
          </w:tcPr>
          <w:p w14:paraId="3B7F17FC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Portal:</w:t>
            </w:r>
          </w:p>
        </w:tc>
        <w:tc>
          <w:tcPr>
            <w:tcW w:w="3330" w:type="dxa"/>
            <w:hideMark/>
          </w:tcPr>
          <w:p w14:paraId="15C7F9AA" w14:textId="77777777" w:rsidR="002051A5" w:rsidRPr="009C536F" w:rsidRDefault="00A53A4D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2051A5" w:rsidRPr="009C536F">
                <w:rPr>
                  <w:rStyle w:val="Hyperlink"/>
                  <w:rFonts w:cs="Arial"/>
                </w:rPr>
                <w:t>www.MassHealthLTSS.com</w:t>
              </w:r>
            </w:hyperlink>
            <w:r w:rsidR="002051A5" w:rsidRPr="009C536F">
              <w:rPr>
                <w:rFonts w:cs="Arial"/>
              </w:rPr>
              <w:t xml:space="preserve"> </w:t>
            </w:r>
          </w:p>
        </w:tc>
      </w:tr>
      <w:tr w:rsidR="002051A5" w:rsidRPr="009C536F" w14:paraId="61FA7C8A" w14:textId="77777777" w:rsidTr="007D082F">
        <w:trPr>
          <w:trHeight w:val="890"/>
        </w:trPr>
        <w:tc>
          <w:tcPr>
            <w:tcW w:w="1098" w:type="dxa"/>
            <w:hideMark/>
          </w:tcPr>
          <w:p w14:paraId="25C1B1BF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Mail:</w:t>
            </w:r>
          </w:p>
        </w:tc>
        <w:tc>
          <w:tcPr>
            <w:tcW w:w="3330" w:type="dxa"/>
            <w:hideMark/>
          </w:tcPr>
          <w:p w14:paraId="12CCC0FC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proofErr w:type="spellStart"/>
            <w:r w:rsidRPr="009C536F">
              <w:rPr>
                <w:rFonts w:cs="Arial"/>
              </w:rPr>
              <w:t>MassHealth</w:t>
            </w:r>
            <w:proofErr w:type="spellEnd"/>
            <w:r w:rsidRPr="009C536F">
              <w:rPr>
                <w:rFonts w:cs="Arial"/>
              </w:rPr>
              <w:t xml:space="preserve"> LTSS</w:t>
            </w:r>
          </w:p>
          <w:p w14:paraId="541439CB" w14:textId="6DBC2840" w:rsidR="002051A5" w:rsidRPr="009C536F" w:rsidRDefault="00E20A9A" w:rsidP="007D082F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</w:rPr>
              <w:t>PO</w:t>
            </w:r>
            <w:r w:rsidR="002051A5" w:rsidRPr="009C536F">
              <w:rPr>
                <w:rFonts w:cs="Arial"/>
              </w:rPr>
              <w:t xml:space="preserve"> Box 159108 </w:t>
            </w:r>
          </w:p>
          <w:p w14:paraId="26FA0E11" w14:textId="77777777" w:rsidR="002051A5" w:rsidRPr="009C536F" w:rsidRDefault="002051A5" w:rsidP="007D082F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</w:rPr>
              <w:t>Boston, MA  02215</w:t>
            </w:r>
          </w:p>
        </w:tc>
      </w:tr>
      <w:tr w:rsidR="002051A5" w14:paraId="6F56F918" w14:textId="77777777" w:rsidTr="007D082F">
        <w:tc>
          <w:tcPr>
            <w:tcW w:w="1098" w:type="dxa"/>
            <w:hideMark/>
          </w:tcPr>
          <w:p w14:paraId="61889638" w14:textId="77777777" w:rsidR="002051A5" w:rsidRPr="009C536F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  <w:b/>
              </w:rPr>
              <w:t>Fax:</w:t>
            </w:r>
          </w:p>
        </w:tc>
        <w:tc>
          <w:tcPr>
            <w:tcW w:w="3330" w:type="dxa"/>
            <w:hideMark/>
          </w:tcPr>
          <w:p w14:paraId="4FF7C540" w14:textId="77777777" w:rsidR="002051A5" w:rsidRDefault="002051A5" w:rsidP="007D082F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9C536F">
              <w:rPr>
                <w:rFonts w:cs="Arial"/>
              </w:rPr>
              <w:t>(888) 832-3006</w:t>
            </w:r>
          </w:p>
        </w:tc>
      </w:tr>
    </w:tbl>
    <w:p w14:paraId="5927B618" w14:textId="0B76F771" w:rsidR="00CC1E11" w:rsidRPr="00F664CC" w:rsidRDefault="00CC1E11" w:rsidP="002051A5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EE4D8" w14:textId="77777777" w:rsidR="004437D8" w:rsidRDefault="004437D8" w:rsidP="00E27CD8">
      <w:r>
        <w:separator/>
      </w:r>
    </w:p>
  </w:endnote>
  <w:endnote w:type="continuationSeparator" w:id="0">
    <w:p w14:paraId="33314265" w14:textId="77777777" w:rsidR="004437D8" w:rsidRDefault="004437D8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4EF22" w14:textId="77777777" w:rsidR="004437D8" w:rsidRDefault="004437D8" w:rsidP="00E27CD8">
      <w:r>
        <w:separator/>
      </w:r>
    </w:p>
  </w:footnote>
  <w:footnote w:type="continuationSeparator" w:id="0">
    <w:p w14:paraId="33EC2009" w14:textId="77777777" w:rsidR="004437D8" w:rsidRDefault="004437D8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2572" w14:textId="69321487"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14:paraId="42396A98" w14:textId="24364913" w:rsidR="00AD204A" w:rsidRPr="00F664CC" w:rsidRDefault="0088047F" w:rsidP="00AD204A">
    <w:pPr>
      <w:pStyle w:val="BullsHeading"/>
    </w:pPr>
    <w:r>
      <w:t xml:space="preserve">Continuous Skilled Nursing </w:t>
    </w:r>
    <w:r w:rsidR="00AD204A" w:rsidRPr="00F664CC">
      <w:t xml:space="preserve">Bulletin </w:t>
    </w:r>
    <w:r w:rsidR="00BA479E">
      <w:t>3</w:t>
    </w:r>
    <w:r w:rsidR="006F3BCC">
      <w:t xml:space="preserve"> </w:t>
    </w:r>
  </w:p>
  <w:p w14:paraId="2FBB1D84" w14:textId="6A56F702" w:rsidR="00AD204A" w:rsidRDefault="0008067E" w:rsidP="00AD204A">
    <w:pPr>
      <w:pStyle w:val="BullsHeading"/>
    </w:pPr>
    <w:r>
      <w:t>Febr</w:t>
    </w:r>
    <w:r w:rsidR="004A015A">
      <w:t>uary</w:t>
    </w:r>
    <w:r w:rsidR="00427E84">
      <w:t xml:space="preserve"> 202</w:t>
    </w:r>
    <w:r w:rsidR="004A015A">
      <w:t>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A53A4D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A53A4D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5C4209"/>
    <w:multiLevelType w:val="hybridMultilevel"/>
    <w:tmpl w:val="297255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B16B33"/>
    <w:multiLevelType w:val="hybridMultilevel"/>
    <w:tmpl w:val="AEB4C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1B0B66"/>
    <w:multiLevelType w:val="hybridMultilevel"/>
    <w:tmpl w:val="004E0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667071"/>
    <w:multiLevelType w:val="hybridMultilevel"/>
    <w:tmpl w:val="9DEC1374"/>
    <w:lvl w:ilvl="0" w:tplc="05C4AD1E">
      <w:start w:val="1"/>
      <w:numFmt w:val="upperLetter"/>
      <w:lvlText w:val="(%1)"/>
      <w:lvlJc w:val="left"/>
      <w:pPr>
        <w:ind w:left="1016" w:hanging="41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537" w:hanging="367"/>
      </w:pPr>
      <w:rPr>
        <w:rFonts w:hint="default"/>
        <w:w w:val="99"/>
        <w:sz w:val="22"/>
        <w:szCs w:val="22"/>
      </w:rPr>
    </w:lvl>
    <w:lvl w:ilvl="2" w:tplc="378E9E5A">
      <w:start w:val="1"/>
      <w:numFmt w:val="bullet"/>
      <w:lvlText w:val="•"/>
      <w:lvlJc w:val="left"/>
      <w:pPr>
        <w:ind w:left="2361" w:hanging="367"/>
      </w:pPr>
      <w:rPr>
        <w:rFonts w:hint="default"/>
      </w:rPr>
    </w:lvl>
    <w:lvl w:ilvl="3" w:tplc="7CF43942">
      <w:start w:val="1"/>
      <w:numFmt w:val="bullet"/>
      <w:lvlText w:val="•"/>
      <w:lvlJc w:val="left"/>
      <w:pPr>
        <w:ind w:left="3296" w:hanging="367"/>
      </w:pPr>
      <w:rPr>
        <w:rFonts w:hint="default"/>
      </w:rPr>
    </w:lvl>
    <w:lvl w:ilvl="4" w:tplc="029C85F0">
      <w:start w:val="1"/>
      <w:numFmt w:val="bullet"/>
      <w:lvlText w:val="•"/>
      <w:lvlJc w:val="left"/>
      <w:pPr>
        <w:ind w:left="4230" w:hanging="367"/>
      </w:pPr>
      <w:rPr>
        <w:rFonts w:hint="default"/>
      </w:rPr>
    </w:lvl>
    <w:lvl w:ilvl="5" w:tplc="D4B854C2">
      <w:start w:val="1"/>
      <w:numFmt w:val="bullet"/>
      <w:lvlText w:val="•"/>
      <w:lvlJc w:val="left"/>
      <w:pPr>
        <w:ind w:left="5165" w:hanging="367"/>
      </w:pPr>
      <w:rPr>
        <w:rFonts w:hint="default"/>
      </w:rPr>
    </w:lvl>
    <w:lvl w:ilvl="6" w:tplc="1C762340">
      <w:start w:val="1"/>
      <w:numFmt w:val="bullet"/>
      <w:lvlText w:val="•"/>
      <w:lvlJc w:val="left"/>
      <w:pPr>
        <w:ind w:left="6100" w:hanging="367"/>
      </w:pPr>
      <w:rPr>
        <w:rFonts w:hint="default"/>
      </w:rPr>
    </w:lvl>
    <w:lvl w:ilvl="7" w:tplc="8FD0C022">
      <w:start w:val="1"/>
      <w:numFmt w:val="bullet"/>
      <w:lvlText w:val="•"/>
      <w:lvlJc w:val="left"/>
      <w:pPr>
        <w:ind w:left="7035" w:hanging="367"/>
      </w:pPr>
      <w:rPr>
        <w:rFonts w:hint="default"/>
      </w:rPr>
    </w:lvl>
    <w:lvl w:ilvl="8" w:tplc="67742550">
      <w:start w:val="1"/>
      <w:numFmt w:val="bullet"/>
      <w:lvlText w:val="•"/>
      <w:lvlJc w:val="left"/>
      <w:pPr>
        <w:ind w:left="7970" w:hanging="367"/>
      </w:pPr>
      <w:rPr>
        <w:rFonts w:hint="default"/>
      </w:rPr>
    </w:lvl>
  </w:abstractNum>
  <w:abstractNum w:abstractNumId="14">
    <w:nsid w:val="69116C31"/>
    <w:multiLevelType w:val="hybridMultilevel"/>
    <w:tmpl w:val="C7662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2E0336"/>
    <w:multiLevelType w:val="hybridMultilevel"/>
    <w:tmpl w:val="C4941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whney, Monica (EHS)">
    <w15:presenceInfo w15:providerId="AD" w15:userId="S::monica.sawhney@mass.gov::77cb6393-c0d4-4946-a177-a644bb7c85f1"/>
  </w15:person>
  <w15:person w15:author="Newton, Abigail (EHS)">
    <w15:presenceInfo w15:providerId="AD" w15:userId="S::abigail.newton@mass.gov::432bfe61-c7d5-40d5-b4d2-20e5e9a8cb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46D56"/>
    <w:rsid w:val="00057BAD"/>
    <w:rsid w:val="00065EB5"/>
    <w:rsid w:val="0008067E"/>
    <w:rsid w:val="000808FE"/>
    <w:rsid w:val="00086DF5"/>
    <w:rsid w:val="000B712A"/>
    <w:rsid w:val="000D3DB5"/>
    <w:rsid w:val="000F0D7E"/>
    <w:rsid w:val="00130948"/>
    <w:rsid w:val="00150BCC"/>
    <w:rsid w:val="001554E7"/>
    <w:rsid w:val="001634DD"/>
    <w:rsid w:val="001C70C9"/>
    <w:rsid w:val="001D2CDD"/>
    <w:rsid w:val="001E0D31"/>
    <w:rsid w:val="001E3F08"/>
    <w:rsid w:val="001F22F1"/>
    <w:rsid w:val="002051A5"/>
    <w:rsid w:val="00221556"/>
    <w:rsid w:val="00282B60"/>
    <w:rsid w:val="0028720F"/>
    <w:rsid w:val="00295826"/>
    <w:rsid w:val="00297220"/>
    <w:rsid w:val="002B08DB"/>
    <w:rsid w:val="002C443A"/>
    <w:rsid w:val="002F2993"/>
    <w:rsid w:val="00312D18"/>
    <w:rsid w:val="00377F93"/>
    <w:rsid w:val="00383616"/>
    <w:rsid w:val="003A7588"/>
    <w:rsid w:val="003D4CAD"/>
    <w:rsid w:val="003E2878"/>
    <w:rsid w:val="00417376"/>
    <w:rsid w:val="0042180A"/>
    <w:rsid w:val="0042416B"/>
    <w:rsid w:val="00427E84"/>
    <w:rsid w:val="00440AD5"/>
    <w:rsid w:val="004437D8"/>
    <w:rsid w:val="00452054"/>
    <w:rsid w:val="004972ED"/>
    <w:rsid w:val="00497ACB"/>
    <w:rsid w:val="004A015A"/>
    <w:rsid w:val="004A4DCA"/>
    <w:rsid w:val="004A7718"/>
    <w:rsid w:val="004B392C"/>
    <w:rsid w:val="004C7DCD"/>
    <w:rsid w:val="004F4B9A"/>
    <w:rsid w:val="00503479"/>
    <w:rsid w:val="005068BD"/>
    <w:rsid w:val="00507BB1"/>
    <w:rsid w:val="00507CFF"/>
    <w:rsid w:val="0053718C"/>
    <w:rsid w:val="0054029C"/>
    <w:rsid w:val="00546DB5"/>
    <w:rsid w:val="00557CD2"/>
    <w:rsid w:val="00571C91"/>
    <w:rsid w:val="0058634E"/>
    <w:rsid w:val="0059142C"/>
    <w:rsid w:val="005B27F1"/>
    <w:rsid w:val="005B3675"/>
    <w:rsid w:val="005B42F9"/>
    <w:rsid w:val="005B7CC0"/>
    <w:rsid w:val="005E4B62"/>
    <w:rsid w:val="005F2B69"/>
    <w:rsid w:val="00620ECD"/>
    <w:rsid w:val="006422CD"/>
    <w:rsid w:val="00664172"/>
    <w:rsid w:val="006941BF"/>
    <w:rsid w:val="006A0405"/>
    <w:rsid w:val="006B6802"/>
    <w:rsid w:val="006C55FF"/>
    <w:rsid w:val="006C70F9"/>
    <w:rsid w:val="006D0041"/>
    <w:rsid w:val="006D3F15"/>
    <w:rsid w:val="006D6571"/>
    <w:rsid w:val="006E4AFB"/>
    <w:rsid w:val="006E7A12"/>
    <w:rsid w:val="006F3BCC"/>
    <w:rsid w:val="006F5047"/>
    <w:rsid w:val="00700F64"/>
    <w:rsid w:val="00706438"/>
    <w:rsid w:val="00713331"/>
    <w:rsid w:val="00715A8E"/>
    <w:rsid w:val="0072088F"/>
    <w:rsid w:val="007341EC"/>
    <w:rsid w:val="00744293"/>
    <w:rsid w:val="00777A22"/>
    <w:rsid w:val="00795E06"/>
    <w:rsid w:val="007D0E8B"/>
    <w:rsid w:val="007D6A35"/>
    <w:rsid w:val="007E0022"/>
    <w:rsid w:val="007E1C79"/>
    <w:rsid w:val="007F7DBF"/>
    <w:rsid w:val="00801B58"/>
    <w:rsid w:val="00805547"/>
    <w:rsid w:val="008102F1"/>
    <w:rsid w:val="008201CC"/>
    <w:rsid w:val="008369E4"/>
    <w:rsid w:val="00836D85"/>
    <w:rsid w:val="00837E07"/>
    <w:rsid w:val="00863041"/>
    <w:rsid w:val="0088047F"/>
    <w:rsid w:val="008A2A99"/>
    <w:rsid w:val="008B6E51"/>
    <w:rsid w:val="00914588"/>
    <w:rsid w:val="00914994"/>
    <w:rsid w:val="00922F04"/>
    <w:rsid w:val="00924E78"/>
    <w:rsid w:val="00947128"/>
    <w:rsid w:val="009574EA"/>
    <w:rsid w:val="00981DD3"/>
    <w:rsid w:val="00982839"/>
    <w:rsid w:val="009C536F"/>
    <w:rsid w:val="009F7EB9"/>
    <w:rsid w:val="00A448F5"/>
    <w:rsid w:val="00A52242"/>
    <w:rsid w:val="00A53A4D"/>
    <w:rsid w:val="00A613A2"/>
    <w:rsid w:val="00A644E7"/>
    <w:rsid w:val="00A661D5"/>
    <w:rsid w:val="00A74BC6"/>
    <w:rsid w:val="00A76C0D"/>
    <w:rsid w:val="00A772C1"/>
    <w:rsid w:val="00A81A76"/>
    <w:rsid w:val="00A95FC1"/>
    <w:rsid w:val="00AA31C8"/>
    <w:rsid w:val="00AA6085"/>
    <w:rsid w:val="00AC434D"/>
    <w:rsid w:val="00AC7835"/>
    <w:rsid w:val="00AD204A"/>
    <w:rsid w:val="00AD6899"/>
    <w:rsid w:val="00B30CD4"/>
    <w:rsid w:val="00B42DBE"/>
    <w:rsid w:val="00B43344"/>
    <w:rsid w:val="00B71E23"/>
    <w:rsid w:val="00B73653"/>
    <w:rsid w:val="00BA479E"/>
    <w:rsid w:val="00BC3755"/>
    <w:rsid w:val="00BD2DAF"/>
    <w:rsid w:val="00BF75F7"/>
    <w:rsid w:val="00C024A2"/>
    <w:rsid w:val="00C17515"/>
    <w:rsid w:val="00C31383"/>
    <w:rsid w:val="00C358D3"/>
    <w:rsid w:val="00C56957"/>
    <w:rsid w:val="00C94C0B"/>
    <w:rsid w:val="00CC1E11"/>
    <w:rsid w:val="00CD456D"/>
    <w:rsid w:val="00CF7AD8"/>
    <w:rsid w:val="00D210FB"/>
    <w:rsid w:val="00D54587"/>
    <w:rsid w:val="00D72ADD"/>
    <w:rsid w:val="00D7513D"/>
    <w:rsid w:val="00D85053"/>
    <w:rsid w:val="00E01D80"/>
    <w:rsid w:val="00E12464"/>
    <w:rsid w:val="00E1565E"/>
    <w:rsid w:val="00E20A9A"/>
    <w:rsid w:val="00E27CD8"/>
    <w:rsid w:val="00E33508"/>
    <w:rsid w:val="00E36773"/>
    <w:rsid w:val="00E66E5E"/>
    <w:rsid w:val="00E728CB"/>
    <w:rsid w:val="00E80444"/>
    <w:rsid w:val="00EC4823"/>
    <w:rsid w:val="00ED497C"/>
    <w:rsid w:val="00EE0D35"/>
    <w:rsid w:val="00EF5E59"/>
    <w:rsid w:val="00F053DB"/>
    <w:rsid w:val="00F079B6"/>
    <w:rsid w:val="00F60574"/>
    <w:rsid w:val="00F63792"/>
    <w:rsid w:val="00F664CC"/>
    <w:rsid w:val="00F738C3"/>
    <w:rsid w:val="00F73D6F"/>
    <w:rsid w:val="00F74F30"/>
    <w:rsid w:val="00FC4CD7"/>
    <w:rsid w:val="00FD521E"/>
    <w:rsid w:val="00FD5E79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CD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SubjectLine"/>
    <w:next w:val="Normal"/>
    <w:link w:val="Heading3Char"/>
    <w:uiPriority w:val="9"/>
    <w:unhideWhenUsed/>
    <w:qFormat/>
    <w:rsid w:val="0008067E"/>
    <w:pPr>
      <w:spacing w:after="10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8067E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205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8C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CB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73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5034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0806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CD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SubjectLine"/>
    <w:next w:val="Normal"/>
    <w:link w:val="Heading3Char"/>
    <w:uiPriority w:val="9"/>
    <w:unhideWhenUsed/>
    <w:qFormat/>
    <w:rsid w:val="0008067E"/>
    <w:pPr>
      <w:spacing w:after="10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8067E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205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8C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CB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73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5034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0806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forms/email-notifications-for-provider-bulletins-and-transmittal-letter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upport@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47C7-91CD-4CC6-8F8A-4F9F4DD0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11</TotalTime>
  <Pages>4</Pages>
  <Words>1256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D. DeLeo</cp:lastModifiedBy>
  <cp:revision>8</cp:revision>
  <dcterms:created xsi:type="dcterms:W3CDTF">2022-02-09T18:53:00Z</dcterms:created>
  <dcterms:modified xsi:type="dcterms:W3CDTF">2022-02-11T20:34:00Z</dcterms:modified>
</cp:coreProperties>
</file>