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6BBE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931D7EA" wp14:editId="1835110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4761C72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96309E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062B54D" w14:textId="1BF0C037" w:rsidR="00F664CC" w:rsidRPr="005B27F1" w:rsidRDefault="00F26870" w:rsidP="00EC1B2E">
      <w:pPr>
        <w:pStyle w:val="Heading1"/>
        <w:ind w:left="5400" w:hanging="360"/>
      </w:pPr>
      <w:r>
        <w:t>Continuous Skilled Nursing</w:t>
      </w:r>
      <w:r w:rsidR="00180769">
        <w:t xml:space="preserve"> Agency</w:t>
      </w:r>
      <w:r w:rsidR="005606EE">
        <w:t xml:space="preserve"> Bulletin 4</w:t>
      </w:r>
    </w:p>
    <w:p w14:paraId="75D236DE" w14:textId="6D592FDE" w:rsidR="00F664CC" w:rsidRPr="00150BCC" w:rsidRDefault="000B6202" w:rsidP="00150BCC">
      <w:pPr>
        <w:pStyle w:val="BullsHeading"/>
      </w:pPr>
      <w:r>
        <w:t>March</w:t>
      </w:r>
      <w:bookmarkStart w:id="0" w:name="_GoBack"/>
      <w:bookmarkEnd w:id="0"/>
      <w:r w:rsidR="00F664CC" w:rsidRPr="00150BCC">
        <w:t xml:space="preserve"> </w:t>
      </w:r>
      <w:r w:rsidR="00180769">
        <w:t>2022</w:t>
      </w:r>
    </w:p>
    <w:p w14:paraId="1C8FD212" w14:textId="77777777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56F5DD18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D73151">
        <w:t>Continuous Skilled Nursing Agencies</w:t>
      </w:r>
      <w:r w:rsidR="00180769">
        <w:t xml:space="preserve"> </w:t>
      </w:r>
      <w:r w:rsidRPr="00F664CC">
        <w:t>Participating in MassHealth</w:t>
      </w:r>
    </w:p>
    <w:p w14:paraId="0B653655" w14:textId="4987CF9E" w:rsidR="00F664CC" w:rsidRPr="00F664CC" w:rsidRDefault="00F664CC" w:rsidP="00F4407C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700F64">
        <w:t>Amanda Cassel Kraft</w:t>
      </w:r>
      <w:r w:rsidR="00AA6085">
        <w:t xml:space="preserve">, Assistant Secretary for </w:t>
      </w:r>
      <w:proofErr w:type="spellStart"/>
      <w:r w:rsidR="00AA6085">
        <w:t>MassHealth</w:t>
      </w:r>
      <w:proofErr w:type="spellEnd"/>
      <w:r w:rsidR="00F4407C">
        <w:t xml:space="preserve"> [signature of Amanda Cassel Kraft]</w:t>
      </w:r>
    </w:p>
    <w:p w14:paraId="44E21639" w14:textId="0A032920" w:rsidR="00F664CC" w:rsidRPr="00F664CC" w:rsidRDefault="00F664CC" w:rsidP="00D5564C">
      <w:pPr>
        <w:pStyle w:val="SubjectLine"/>
        <w:spacing w:after="100"/>
        <w:ind w:left="1440" w:hanging="1080"/>
      </w:pPr>
      <w:r w:rsidRPr="00F664CC">
        <w:t>RE:</w:t>
      </w:r>
      <w:r w:rsidR="00BD2DAF">
        <w:tab/>
      </w:r>
      <w:r w:rsidR="00D5564C">
        <w:t xml:space="preserve">Revised </w:t>
      </w:r>
      <w:proofErr w:type="spellStart"/>
      <w:r w:rsidR="00D5564C">
        <w:t>MassHealth</w:t>
      </w:r>
      <w:proofErr w:type="spellEnd"/>
      <w:r w:rsidR="00D5564C">
        <w:t xml:space="preserve"> Telehealth Policy for </w:t>
      </w:r>
      <w:r w:rsidR="00F26870">
        <w:t>Continuous Skilled Nursing (CSN)</w:t>
      </w:r>
      <w:r w:rsidR="00D5564C">
        <w:t xml:space="preserve"> Services and Telehealth Documentation Requirement</w:t>
      </w:r>
    </w:p>
    <w:p w14:paraId="307B7425" w14:textId="37514D3E" w:rsidR="00F664CC" w:rsidRPr="005B27F1" w:rsidRDefault="00D5564C" w:rsidP="00E27CD8">
      <w:pPr>
        <w:pStyle w:val="Heading2"/>
      </w:pPr>
      <w:r>
        <w:t>Introduction</w:t>
      </w:r>
    </w:p>
    <w:p w14:paraId="4D654A6B" w14:textId="77777777" w:rsidR="00D5564C" w:rsidRDefault="00D5564C" w:rsidP="00D5564C">
      <w:r>
        <w:t>On January 31, 2020, the United States Secretary of Health and Human Services (Secretary), pursuant to authority under section 319 of the Public Health Service Act (42 U.S.C. § 247d), issued a determination that a nationwide public health emergency had existed since January 27, 2020 (“the FPHE”). The Secretary has since issued renewals of the FPHE, on April 21, 2020; July 23, 2020; October 2, 2020; January 7, 2021; April 15, 2021; and July 19, 2021. On March 10, 2020, the Governor issued the Declaration of State of Emergency within the Commonwealth due to the 2019 novel Coronavirus (COVID-19) outbreak, which expired June 15, 2021.</w:t>
      </w:r>
    </w:p>
    <w:p w14:paraId="41E4CAEE" w14:textId="77777777" w:rsidR="00D5564C" w:rsidRDefault="00D5564C" w:rsidP="00D5564C">
      <w:bookmarkStart w:id="1" w:name="_Hlk81492503"/>
      <w:r>
        <w:t xml:space="preserve">In light of the FPHE and the state declaration, </w:t>
      </w:r>
      <w:bookmarkEnd w:id="1"/>
      <w:r>
        <w:t>MassHealth introduced a telehealth policy that, among other things, allowed qualified providers to deliver clinically appropriate, medically necessary MassHealth-covered services to MassHealth members via telehealth (telephone and live video).</w:t>
      </w:r>
    </w:p>
    <w:p w14:paraId="0149E10F" w14:textId="23255090" w:rsidR="00D5564C" w:rsidRDefault="00D5564C" w:rsidP="00D5564C">
      <w:r>
        <w:t xml:space="preserve">Due to the continued effects of the COVID-19 pandemic on the delivery of </w:t>
      </w:r>
      <w:r w:rsidR="00590528">
        <w:t>continuous skilled nursing (CSN)</w:t>
      </w:r>
      <w:r>
        <w:t xml:space="preserve"> services, MassHealth is issuing this revised COVID-19 bulletin which supersedes Home Health Agency bulletins 60, 63, and 68. </w:t>
      </w:r>
    </w:p>
    <w:p w14:paraId="0A4BB2B3" w14:textId="08106233" w:rsidR="00D5564C" w:rsidRDefault="00D5564C" w:rsidP="00D5564C">
      <w:r>
        <w:t xml:space="preserve">This bulletin applies to members </w:t>
      </w:r>
      <w:bookmarkStart w:id="2" w:name="_Hlk53489261"/>
      <w:r>
        <w:t xml:space="preserve">receiving </w:t>
      </w:r>
      <w:r w:rsidR="00590528">
        <w:t>CSN</w:t>
      </w:r>
      <w:r>
        <w:t xml:space="preserve"> services on a fee-for-service basis, including</w:t>
      </w:r>
      <w:bookmarkEnd w:id="2"/>
      <w:r>
        <w:t xml:space="preserve"> members enrolled in the Primary Care Clinician (PCC) plan who receive </w:t>
      </w:r>
      <w:r w:rsidR="00590528">
        <w:t>CSN</w:t>
      </w:r>
      <w:r>
        <w:t xml:space="preserve"> services.</w:t>
      </w:r>
    </w:p>
    <w:p w14:paraId="151343FD" w14:textId="77777777" w:rsidR="00D5564C" w:rsidRDefault="00D5564C" w:rsidP="00D5564C">
      <w:bookmarkStart w:id="3" w:name="_Hlk56080419"/>
      <w:r>
        <w:t>This bulletin:</w:t>
      </w:r>
    </w:p>
    <w:p w14:paraId="3C7EE90E" w14:textId="0A74A158" w:rsidR="00D5564C" w:rsidRPr="002059EF" w:rsidRDefault="00D5564C" w:rsidP="002059EF">
      <w:pPr>
        <w:pStyle w:val="ListParagraph"/>
        <w:numPr>
          <w:ilvl w:val="0"/>
          <w:numId w:val="17"/>
        </w:numPr>
        <w:spacing w:after="120"/>
        <w:rPr>
          <w:rFonts w:ascii="Georgia" w:hAnsi="Georgia"/>
          <w:bCs/>
        </w:rPr>
      </w:pPr>
      <w:r w:rsidRPr="002059EF">
        <w:rPr>
          <w:rFonts w:ascii="Georgia" w:hAnsi="Georgia"/>
        </w:rPr>
        <w:t>describes a COVID-19-related telehealth flexibility for MassHealth</w:t>
      </w:r>
      <w:r w:rsidRPr="002059EF">
        <w:rPr>
          <w:rFonts w:ascii="Georgia" w:hAnsi="Georgia"/>
          <w:bCs/>
          <w:color w:val="000000" w:themeColor="text1"/>
        </w:rPr>
        <w:t xml:space="preserve"> </w:t>
      </w:r>
      <w:r w:rsidR="00590528" w:rsidRPr="002059EF">
        <w:rPr>
          <w:rFonts w:ascii="Georgia" w:hAnsi="Georgia"/>
          <w:bCs/>
          <w:color w:val="000000" w:themeColor="text1"/>
        </w:rPr>
        <w:t>CSN</w:t>
      </w:r>
      <w:r w:rsidRPr="002059EF">
        <w:rPr>
          <w:rFonts w:ascii="Georgia" w:hAnsi="Georgia"/>
          <w:bCs/>
          <w:color w:val="000000" w:themeColor="text1"/>
        </w:rPr>
        <w:t xml:space="preserve"> services</w:t>
      </w:r>
      <w:r w:rsidRPr="002059EF">
        <w:rPr>
          <w:rFonts w:ascii="Georgia" w:hAnsi="Georgia"/>
        </w:rPr>
        <w:t xml:space="preserve"> </w:t>
      </w:r>
      <w:r w:rsidRPr="002059EF">
        <w:rPr>
          <w:rFonts w:ascii="Georgia" w:hAnsi="Georgia"/>
          <w:bCs/>
        </w:rPr>
        <w:t xml:space="preserve">that will remain in effect </w:t>
      </w:r>
      <w:r w:rsidRPr="002059EF">
        <w:rPr>
          <w:rFonts w:ascii="Georgia" w:hAnsi="Georgia"/>
        </w:rPr>
        <w:t>until the end of the FPHE</w:t>
      </w:r>
      <w:r w:rsidRPr="002059EF">
        <w:rPr>
          <w:rFonts w:ascii="Georgia" w:hAnsi="Georgia"/>
          <w:bCs/>
        </w:rPr>
        <w:t xml:space="preserve">; </w:t>
      </w:r>
      <w:r w:rsidRPr="002059EF">
        <w:rPr>
          <w:rFonts w:ascii="Georgia" w:hAnsi="Georgia"/>
        </w:rPr>
        <w:t xml:space="preserve">and  </w:t>
      </w:r>
    </w:p>
    <w:p w14:paraId="6BBFA20A" w14:textId="71811342" w:rsidR="00D5564C" w:rsidRPr="002059EF" w:rsidRDefault="00D5564C" w:rsidP="002059EF">
      <w:pPr>
        <w:pStyle w:val="ListParagraph"/>
        <w:numPr>
          <w:ilvl w:val="0"/>
          <w:numId w:val="17"/>
        </w:numPr>
        <w:spacing w:after="120"/>
        <w:rPr>
          <w:rStyle w:val="Emphasis"/>
          <w:rFonts w:ascii="Georgia" w:hAnsi="Georgia"/>
          <w:bCs/>
          <w:i w:val="0"/>
          <w:iCs w:val="0"/>
        </w:rPr>
      </w:pPr>
      <w:r w:rsidRPr="002059EF">
        <w:rPr>
          <w:rFonts w:ascii="Georgia" w:hAnsi="Georgia"/>
        </w:rPr>
        <w:t>describes a recordkeeping and documentation requirement regarding telehealth services.</w:t>
      </w:r>
      <w:bookmarkEnd w:id="3"/>
      <w:r w:rsidRPr="002059EF">
        <w:rPr>
          <w:rFonts w:ascii="Georgia" w:hAnsi="Georgia"/>
        </w:rPr>
        <w:t xml:space="preserve"> </w:t>
      </w:r>
    </w:p>
    <w:p w14:paraId="3534EFF2" w14:textId="3824EA93" w:rsidR="00D5564C" w:rsidDel="00590528" w:rsidRDefault="00D5564C" w:rsidP="002059EF">
      <w:pPr>
        <w:pStyle w:val="Heading2"/>
      </w:pPr>
      <w:bookmarkStart w:id="4" w:name="_Hlk50035839"/>
      <w:r w:rsidDel="00590528">
        <w:t>Provision of Continuous Skilled Nursing (CSN) Services via Telehealth</w:t>
      </w:r>
    </w:p>
    <w:p w14:paraId="194F71AE" w14:textId="77777777" w:rsidR="005606EE" w:rsidRDefault="00D5564C" w:rsidP="00D5564C">
      <w:r>
        <w:t xml:space="preserve">A MassHealth </w:t>
      </w:r>
      <w:r w:rsidR="00590528">
        <w:t xml:space="preserve">CSN </w:t>
      </w:r>
      <w:r>
        <w:t xml:space="preserve">agency may provide CSN services via telehealth (including telephone and/or live video) as determined necessary by the </w:t>
      </w:r>
      <w:r w:rsidR="00590528">
        <w:t xml:space="preserve">CSN </w:t>
      </w:r>
      <w:r>
        <w:t xml:space="preserve">agency provider. The provision of CSN services via </w:t>
      </w:r>
    </w:p>
    <w:p w14:paraId="0E487A4B" w14:textId="77777777" w:rsidR="005606EE" w:rsidRDefault="005606EE">
      <w:pPr>
        <w:spacing w:before="0" w:after="200" w:afterAutospacing="0" w:line="276" w:lineRule="auto"/>
        <w:ind w:left="0"/>
      </w:pPr>
      <w:r>
        <w:br w:type="page"/>
      </w:r>
    </w:p>
    <w:p w14:paraId="4AE5EEE1" w14:textId="5ADDA840" w:rsidR="00D5564C" w:rsidRDefault="00D5564C" w:rsidP="005606EE">
      <w:r>
        <w:lastRenderedPageBreak/>
        <w:t xml:space="preserve">telehealth is limited to consultative services that the member has provided consent for and for services that do not require hands-on care. </w:t>
      </w:r>
      <w:r>
        <w:rPr>
          <w:lang w:val="pt-PT"/>
        </w:rPr>
        <w:t xml:space="preserve">Telehealth visits </w:t>
      </w:r>
      <w:r>
        <w:t xml:space="preserve">should be billed using the same procedure codes for services delivered face-to-face. The number of units billed per CSN consultative visit or recertification visit should correspond to the length of time the home health agency provided </w:t>
      </w:r>
      <w:r w:rsidR="00325896">
        <w:t xml:space="preserve">services </w:t>
      </w:r>
      <w:r>
        <w:t xml:space="preserve">via telehealth (e.g., a 30-minute consultative or recertification visit would equate to two units of CSN services. </w:t>
      </w:r>
    </w:p>
    <w:p w14:paraId="720A1104" w14:textId="163FE469" w:rsidR="00D5564C" w:rsidRPr="004624B4" w:rsidRDefault="00D5564C" w:rsidP="004624B4">
      <w:pPr>
        <w:spacing w:before="0" w:after="200" w:afterAutospacing="0" w:line="276" w:lineRule="auto"/>
        <w:ind w:left="0" w:firstLine="360"/>
        <w:rPr>
          <w:b/>
          <w:bCs/>
        </w:rPr>
      </w:pPr>
      <w:r w:rsidRPr="004624B4">
        <w:rPr>
          <w:b/>
          <w:bCs/>
        </w:rPr>
        <w:t>Member Consent</w:t>
      </w:r>
    </w:p>
    <w:p w14:paraId="073BBA25" w14:textId="77777777" w:rsidR="00D5564C" w:rsidRDefault="00D5564C" w:rsidP="00D5564C">
      <w:bookmarkStart w:id="5" w:name="_Hlk52348297"/>
      <w:r>
        <w:t xml:space="preserve">Providers must obtain verbal consent from a member, and the member’s caregiver/legal guardian if applicable, before the initiation of home health services via telehealth. Providers must also document the consent in the member’s record. </w:t>
      </w:r>
      <w:bookmarkStart w:id="6" w:name="_Hlk56081025"/>
    </w:p>
    <w:p w14:paraId="233B0B05" w14:textId="62E6E45F" w:rsidR="00D5564C" w:rsidRDefault="00D5564C" w:rsidP="00D5564C">
      <w:r>
        <w:t xml:space="preserve">In obtaining the member’s consent, MassHealth </w:t>
      </w:r>
      <w:r w:rsidR="00590528">
        <w:t>CSN</w:t>
      </w:r>
      <w:r>
        <w:t xml:space="preserve"> agencies must provide</w:t>
      </w:r>
      <w:bookmarkEnd w:id="6"/>
      <w:r>
        <w:t xml:space="preserve"> the member with </w:t>
      </w:r>
      <w:r w:rsidR="001E6D21">
        <w:t>a</w:t>
      </w:r>
      <w:r>
        <w:t xml:space="preserve"> statement explaining</w:t>
      </w:r>
    </w:p>
    <w:p w14:paraId="2B22973C" w14:textId="71AEA68D" w:rsidR="00D5564C" w:rsidRDefault="00D5564C" w:rsidP="00D5564C">
      <w:pPr>
        <w:pStyle w:val="BullsHeading"/>
        <w:numPr>
          <w:ilvl w:val="0"/>
          <w:numId w:val="13"/>
        </w:numPr>
        <w:spacing w:before="120" w:after="100" w:afterAutospacing="1" w:line="240" w:lineRule="auto"/>
        <w:rPr>
          <w:b w:val="0"/>
          <w:bCs/>
          <w:color w:val="auto"/>
          <w:sz w:val="22"/>
          <w:szCs w:val="22"/>
        </w:rPr>
      </w:pPr>
      <w:bookmarkStart w:id="7" w:name="_Hlk56081133"/>
      <w:bookmarkStart w:id="8" w:name="_Hlk50036564"/>
      <w:bookmarkEnd w:id="4"/>
      <w:bookmarkEnd w:id="5"/>
      <w:r>
        <w:rPr>
          <w:b w:val="0"/>
          <w:bCs/>
          <w:color w:val="auto"/>
          <w:sz w:val="22"/>
          <w:szCs w:val="22"/>
        </w:rPr>
        <w:t xml:space="preserve">What a telehealth </w:t>
      </w:r>
      <w:r w:rsidR="001E6D21">
        <w:rPr>
          <w:b w:val="0"/>
          <w:bCs/>
          <w:color w:val="auto"/>
          <w:sz w:val="22"/>
          <w:szCs w:val="22"/>
        </w:rPr>
        <w:t xml:space="preserve">visit </w:t>
      </w:r>
      <w:r>
        <w:rPr>
          <w:b w:val="0"/>
          <w:bCs/>
          <w:color w:val="auto"/>
          <w:sz w:val="22"/>
          <w:szCs w:val="22"/>
        </w:rPr>
        <w:t>involves;</w:t>
      </w:r>
    </w:p>
    <w:p w14:paraId="69109928" w14:textId="73A9E0D4" w:rsidR="00D5564C" w:rsidRDefault="00D5564C" w:rsidP="00D5564C">
      <w:pPr>
        <w:pStyle w:val="BullsHeading"/>
        <w:numPr>
          <w:ilvl w:val="0"/>
          <w:numId w:val="13"/>
        </w:numPr>
        <w:spacing w:before="120" w:after="100" w:afterAutospacing="1" w:line="240" w:lineRule="auto"/>
        <w:rPr>
          <w:b w:val="0"/>
          <w:bCs/>
          <w:color w:val="auto"/>
          <w:sz w:val="22"/>
          <w:szCs w:val="22"/>
        </w:rPr>
      </w:pPr>
      <w:r>
        <w:rPr>
          <w:b w:val="0"/>
          <w:bCs/>
          <w:color w:val="auto"/>
          <w:sz w:val="22"/>
          <w:szCs w:val="22"/>
        </w:rPr>
        <w:t xml:space="preserve">What is expected from the member, as well as the </w:t>
      </w:r>
      <w:r w:rsidR="00590528">
        <w:rPr>
          <w:b w:val="0"/>
          <w:bCs/>
          <w:color w:val="auto"/>
          <w:sz w:val="22"/>
          <w:szCs w:val="22"/>
        </w:rPr>
        <w:t xml:space="preserve">CSN agency </w:t>
      </w:r>
      <w:r w:rsidR="00994BD9">
        <w:rPr>
          <w:b w:val="0"/>
          <w:bCs/>
          <w:color w:val="auto"/>
          <w:sz w:val="22"/>
          <w:szCs w:val="22"/>
        </w:rPr>
        <w:t>provider</w:t>
      </w:r>
      <w:r>
        <w:rPr>
          <w:b w:val="0"/>
          <w:bCs/>
          <w:color w:val="auto"/>
          <w:sz w:val="22"/>
          <w:szCs w:val="22"/>
        </w:rPr>
        <w:t>;</w:t>
      </w:r>
    </w:p>
    <w:p w14:paraId="3CD094DC" w14:textId="77777777" w:rsidR="00D5564C" w:rsidRDefault="00D5564C" w:rsidP="00D5564C">
      <w:pPr>
        <w:pStyle w:val="BullsHeading"/>
        <w:numPr>
          <w:ilvl w:val="0"/>
          <w:numId w:val="13"/>
        </w:numPr>
        <w:spacing w:before="120" w:after="100" w:afterAutospacing="1" w:line="240" w:lineRule="auto"/>
        <w:rPr>
          <w:b w:val="0"/>
          <w:bCs/>
          <w:color w:val="auto"/>
          <w:sz w:val="22"/>
          <w:szCs w:val="22"/>
        </w:rPr>
      </w:pPr>
      <w:r>
        <w:rPr>
          <w:b w:val="0"/>
          <w:bCs/>
          <w:color w:val="auto"/>
          <w:sz w:val="22"/>
          <w:szCs w:val="22"/>
        </w:rPr>
        <w:t xml:space="preserve">Any relevant privacy considerations; and </w:t>
      </w:r>
    </w:p>
    <w:p w14:paraId="28EB8308" w14:textId="77777777" w:rsidR="00D5564C" w:rsidRDefault="00D5564C" w:rsidP="00D5564C">
      <w:pPr>
        <w:pStyle w:val="BullsHeading"/>
        <w:numPr>
          <w:ilvl w:val="0"/>
          <w:numId w:val="13"/>
        </w:numPr>
        <w:spacing w:before="120" w:after="100" w:afterAutospacing="1" w:line="240" w:lineRule="auto"/>
        <w:rPr>
          <w:b w:val="0"/>
          <w:bCs/>
          <w:color w:val="auto"/>
          <w:sz w:val="22"/>
          <w:szCs w:val="22"/>
        </w:rPr>
      </w:pPr>
      <w:r>
        <w:rPr>
          <w:b w:val="0"/>
          <w:bCs/>
          <w:color w:val="auto"/>
          <w:sz w:val="22"/>
          <w:szCs w:val="22"/>
        </w:rPr>
        <w:t>The fact that the member may revoke, at any time, their consent for the rendering of services via telehealth.</w:t>
      </w:r>
    </w:p>
    <w:p w14:paraId="6E0E8BD7" w14:textId="2D4C295D" w:rsidR="00D5564C" w:rsidRDefault="00D5564C" w:rsidP="00D5564C">
      <w:pPr>
        <w:pStyle w:val="Heading3"/>
      </w:pPr>
      <w:r>
        <w:t>Billing Instructions and Payment Rates for CSN Services Delivered via Telehealth</w:t>
      </w:r>
    </w:p>
    <w:bookmarkEnd w:id="7"/>
    <w:p w14:paraId="3F17B150" w14:textId="380F35AA" w:rsidR="00D5564C" w:rsidRDefault="00D5564C" w:rsidP="00D5564C">
      <w:r>
        <w:t xml:space="preserve">Rates of payment for </w:t>
      </w:r>
      <w:r w:rsidR="00590528">
        <w:t>CSN</w:t>
      </w:r>
      <w:r>
        <w:t xml:space="preserve"> services delivered via telehealth will be the same as rates of payment for </w:t>
      </w:r>
      <w:r w:rsidR="00D73151">
        <w:t>CSN</w:t>
      </w:r>
      <w:r>
        <w:t xml:space="preserve"> services delivered via traditional (e.g., in-person) methods set forth in </w:t>
      </w:r>
      <w:hyperlink r:id="rId11" w:history="1">
        <w:r>
          <w:rPr>
            <w:rStyle w:val="Hyperlink"/>
            <w:iCs/>
          </w:rPr>
          <w:t>101 CMR 361.00:</w:t>
        </w:r>
        <w:r>
          <w:rPr>
            <w:rStyle w:val="Hyperlink"/>
            <w:i/>
          </w:rPr>
          <w:t xml:space="preserve"> Rates for Continuous Skilled Nursing Services</w:t>
        </w:r>
      </w:hyperlink>
      <w:r>
        <w:t xml:space="preserve">. </w:t>
      </w:r>
    </w:p>
    <w:p w14:paraId="0AFA2DCC" w14:textId="727ED739" w:rsidR="00D5564C" w:rsidRDefault="00590528" w:rsidP="00D5564C">
      <w:pPr>
        <w:rPr>
          <w:shd w:val="clear" w:color="auto" w:fill="FFFFFF"/>
        </w:rPr>
      </w:pPr>
      <w:r>
        <w:rPr>
          <w:shd w:val="clear" w:color="auto" w:fill="FFFFFF"/>
        </w:rPr>
        <w:t>CSN</w:t>
      </w:r>
      <w:r w:rsidR="00D5564C">
        <w:rPr>
          <w:shd w:val="clear" w:color="auto" w:fill="FFFFFF"/>
        </w:rPr>
        <w:t xml:space="preserve"> agencies must include modifier “GT” when submitting claims for services delivered via telehealth. When providing CSN services, </w:t>
      </w:r>
      <w:r>
        <w:rPr>
          <w:shd w:val="clear" w:color="auto" w:fill="FFFFFF"/>
        </w:rPr>
        <w:t>CSN</w:t>
      </w:r>
      <w:r w:rsidR="00D5564C">
        <w:rPr>
          <w:shd w:val="clear" w:color="auto" w:fill="FFFFFF"/>
        </w:rPr>
        <w:t xml:space="preserve"> agencies should not use the GT modifier.</w:t>
      </w:r>
    </w:p>
    <w:p w14:paraId="3ABB9585" w14:textId="7A6D0661" w:rsidR="00D5564C" w:rsidRDefault="00D5564C" w:rsidP="00D5564C">
      <w:pPr>
        <w:rPr>
          <w:color w:val="212121"/>
          <w:shd w:val="clear" w:color="auto" w:fill="FFFFFF"/>
        </w:rPr>
      </w:pPr>
      <w:bookmarkStart w:id="9" w:name="_Hlk81258242"/>
      <w:r>
        <w:rPr>
          <w:color w:val="212121"/>
          <w:shd w:val="clear" w:color="auto" w:fill="FFFFFF"/>
        </w:rPr>
        <w:t>Failure to include modifier “GT” when submitting claims for services delivered via telehealth</w:t>
      </w:r>
      <w:r w:rsidR="001E6D21">
        <w:rPr>
          <w:color w:val="212121"/>
          <w:shd w:val="clear" w:color="auto" w:fill="FFFFFF"/>
        </w:rPr>
        <w:t>,</w:t>
      </w:r>
      <w:r>
        <w:rPr>
          <w:color w:val="212121"/>
          <w:shd w:val="clear" w:color="auto" w:fill="FFFFFF"/>
        </w:rPr>
        <w:t xml:space="preserve"> except when providing CSN services, may result in the imposition of sanctions pursuant to 130 CMR 450.238-450.240. </w:t>
      </w:r>
    </w:p>
    <w:bookmarkEnd w:id="8"/>
    <w:bookmarkEnd w:id="9"/>
    <w:p w14:paraId="4963E1D0" w14:textId="58B749F5" w:rsidR="00D5564C" w:rsidRDefault="00D5564C" w:rsidP="00D5564C">
      <w:r>
        <w:rPr>
          <w:b/>
        </w:rPr>
        <w:t>Important note:</w:t>
      </w:r>
      <w:r>
        <w:t xml:space="preserve"> Although MassHealth allows reimbursement for the delivery of certain </w:t>
      </w:r>
      <w:r w:rsidR="00D73151">
        <w:t>CSN</w:t>
      </w:r>
      <w:r>
        <w:t xml:space="preserve"> services via telehealth as described in this bulletin, MassHealth does not require providers to deliver services via telehealth.</w:t>
      </w:r>
    </w:p>
    <w:p w14:paraId="17DAC1E1" w14:textId="7A6EA60D" w:rsidR="00D5564C" w:rsidRDefault="00D5564C" w:rsidP="00D5564C">
      <w:pPr>
        <w:pStyle w:val="Heading3"/>
      </w:pPr>
      <w:bookmarkStart w:id="10" w:name="_Hlk52532289"/>
      <w:r>
        <w:t xml:space="preserve">Documentation of </w:t>
      </w:r>
      <w:r w:rsidR="00590528">
        <w:t>CSN</w:t>
      </w:r>
      <w:r>
        <w:t xml:space="preserve"> Services Delivered via Telehealth Services and Encounter Requirements</w:t>
      </w:r>
    </w:p>
    <w:p w14:paraId="3E4C9BFF" w14:textId="40037750" w:rsidR="002059EF" w:rsidRDefault="00D5564C" w:rsidP="00D5564C">
      <w:r>
        <w:t xml:space="preserve">All documentation requirements of 130 CMR 403.000 apply </w:t>
      </w:r>
      <w:bookmarkStart w:id="11" w:name="_Hlk56081214"/>
      <w:r>
        <w:t xml:space="preserve">when home health services or CSN services are delivered via telehealth and the </w:t>
      </w:r>
      <w:bookmarkEnd w:id="11"/>
      <w:r>
        <w:t>documentation must also include:</w:t>
      </w:r>
    </w:p>
    <w:p w14:paraId="60051B0B" w14:textId="77777777" w:rsidR="002059EF" w:rsidRDefault="002059EF">
      <w:pPr>
        <w:spacing w:before="0" w:after="200" w:afterAutospacing="0" w:line="276" w:lineRule="auto"/>
        <w:ind w:left="0"/>
      </w:pPr>
      <w:r>
        <w:br w:type="page"/>
      </w:r>
    </w:p>
    <w:p w14:paraId="5A248A8E" w14:textId="77777777" w:rsidR="002059EF" w:rsidRDefault="00D5564C" w:rsidP="002059EF">
      <w:pPr>
        <w:pStyle w:val="BodyTextIndent"/>
        <w:numPr>
          <w:ilvl w:val="0"/>
          <w:numId w:val="16"/>
        </w:numPr>
      </w:pPr>
      <w:bookmarkStart w:id="12" w:name="_Hlk81899609"/>
      <w:bookmarkEnd w:id="10"/>
      <w:r>
        <w:lastRenderedPageBreak/>
        <w:t>Indication in the visit note that the service was provided via telehealth;</w:t>
      </w:r>
    </w:p>
    <w:p w14:paraId="7C51365D" w14:textId="17905AF7" w:rsidR="001E6D21" w:rsidRDefault="00D5564C" w:rsidP="002059EF">
      <w:pPr>
        <w:pStyle w:val="BodyTextIndent"/>
        <w:numPr>
          <w:ilvl w:val="0"/>
          <w:numId w:val="16"/>
        </w:numPr>
      </w:pPr>
      <w:r>
        <w:t>Description in the visit note of the rationale for service via telehealth; and</w:t>
      </w:r>
    </w:p>
    <w:p w14:paraId="181E9235" w14:textId="77777777" w:rsidR="00D5564C" w:rsidRDefault="00D5564C" w:rsidP="002059EF">
      <w:pPr>
        <w:pStyle w:val="BodyTextIndent"/>
        <w:numPr>
          <w:ilvl w:val="0"/>
          <w:numId w:val="16"/>
        </w:numPr>
      </w:pPr>
      <w:r>
        <w:t>For dates of service on or after September 13, 2021, the following new visit note:</w:t>
      </w:r>
    </w:p>
    <w:p w14:paraId="67DBBE03" w14:textId="54C1A15B" w:rsidR="00D5564C" w:rsidRDefault="00D5564C" w:rsidP="00D5564C">
      <w:pPr>
        <w:pStyle w:val="ListParagraph"/>
        <w:ind w:left="1080"/>
        <w:rPr>
          <w:rFonts w:ascii="Georgia" w:hAnsi="Georgia"/>
        </w:rPr>
      </w:pPr>
      <w:r>
        <w:rPr>
          <w:rFonts w:ascii="Georgia" w:hAnsi="Georgia"/>
        </w:rPr>
        <w:t xml:space="preserve">On [DATE], member has requested and verbally consented </w:t>
      </w:r>
      <w:r w:rsidR="00994BD9">
        <w:rPr>
          <w:rFonts w:ascii="Georgia" w:hAnsi="Georgia"/>
        </w:rPr>
        <w:t xml:space="preserve">to </w:t>
      </w:r>
      <w:r w:rsidR="00590528">
        <w:rPr>
          <w:rFonts w:ascii="Georgia" w:hAnsi="Georgia"/>
        </w:rPr>
        <w:t>consultative CSN</w:t>
      </w:r>
      <w:r>
        <w:rPr>
          <w:rFonts w:ascii="Georgia" w:hAnsi="Georgia"/>
        </w:rPr>
        <w:t xml:space="preserve"> services and/or visit being completed via telehealth due to COVID-19. On [DATE], </w:t>
      </w:r>
      <w:r w:rsidR="00590528">
        <w:rPr>
          <w:rFonts w:ascii="Georgia" w:hAnsi="Georgia"/>
        </w:rPr>
        <w:t>CSN agency</w:t>
      </w:r>
      <w:r w:rsidR="001E6D21">
        <w:rPr>
          <w:rFonts w:ascii="Georgia" w:hAnsi="Georgia"/>
        </w:rPr>
        <w:t xml:space="preserve"> </w:t>
      </w:r>
      <w:r>
        <w:rPr>
          <w:rFonts w:ascii="Georgia" w:hAnsi="Georgia"/>
        </w:rPr>
        <w:t>staff discussed the safety protocols that are used during any in-person visit, including but not limited to PPE use and COVID precautions</w:t>
      </w:r>
      <w:r w:rsidR="00EC77EE">
        <w:rPr>
          <w:rFonts w:ascii="Georgia" w:hAnsi="Georgia"/>
        </w:rPr>
        <w:t>,</w:t>
      </w:r>
      <w:r>
        <w:rPr>
          <w:rFonts w:ascii="Georgia" w:hAnsi="Georgia"/>
        </w:rPr>
        <w:t xml:space="preserve"> but member still requested telehealth instead of an in-person visit. </w:t>
      </w:r>
    </w:p>
    <w:p w14:paraId="74157338" w14:textId="77777777" w:rsidR="00D5564C" w:rsidRDefault="00D5564C" w:rsidP="00765F95">
      <w:pPr>
        <w:spacing w:before="240"/>
      </w:pPr>
      <w:bookmarkStart w:id="13" w:name="_Hlk81258269"/>
      <w:bookmarkEnd w:id="12"/>
      <w:r>
        <w:rPr>
          <w:shd w:val="clear" w:color="auto" w:fill="FFFFFF"/>
        </w:rPr>
        <w:t xml:space="preserve">Failure to maintain documentation requirements for services delivered via telehealth, may result in the imposition of sanctions pursuant to 130 CMR 450.238-450.240. </w:t>
      </w:r>
      <w:bookmarkEnd w:id="13"/>
    </w:p>
    <w:p w14:paraId="40F4D486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0B89FA9D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2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96309E" w:rsidP="00E27CD8">
      <w:hyperlink r:id="rId13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7EE966E0" w14:textId="77777777" w:rsidR="000C672B" w:rsidRDefault="000C672B" w:rsidP="000C672B">
      <w:pPr>
        <w:pStyle w:val="Heading2"/>
      </w:pPr>
      <w:r>
        <w:t xml:space="preserve">Questions </w:t>
      </w:r>
    </w:p>
    <w:p w14:paraId="5B1C9E4D" w14:textId="13A270AE" w:rsidR="000C672B" w:rsidRDefault="000C672B" w:rsidP="000C672B">
      <w:pPr>
        <w:pStyle w:val="BodyTextIndent"/>
        <w:spacing w:before="0" w:after="240" w:afterAutospacing="0"/>
      </w:pPr>
      <w:r>
        <w:t xml:space="preserve">If you have questions about the information in this bulletin, please contact the </w:t>
      </w:r>
      <w:proofErr w:type="gramStart"/>
      <w:r>
        <w:t>Long Term</w:t>
      </w:r>
      <w:proofErr w:type="gramEnd"/>
      <w:r>
        <w:t xml:space="preserve"> Services and Supports (LTSS) Provider Service Center.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0C672B" w14:paraId="15DF79FA" w14:textId="77777777" w:rsidTr="000C672B">
        <w:tc>
          <w:tcPr>
            <w:tcW w:w="1098" w:type="dxa"/>
            <w:hideMark/>
          </w:tcPr>
          <w:p w14:paraId="73F1E4C8" w14:textId="77777777" w:rsidR="000C672B" w:rsidRDefault="000C672B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>
              <w:rPr>
                <w:rFonts w:cs="Arial"/>
                <w:b/>
              </w:rPr>
              <w:t>Phone: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3330" w:type="dxa"/>
            <w:hideMark/>
          </w:tcPr>
          <w:p w14:paraId="21E2D3AE" w14:textId="77777777" w:rsidR="000C672B" w:rsidRDefault="000C672B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>
              <w:rPr>
                <w:rFonts w:cs="Arial"/>
              </w:rPr>
              <w:t>Toll free (844) 368-5184</w:t>
            </w:r>
          </w:p>
        </w:tc>
      </w:tr>
      <w:tr w:rsidR="000C672B" w14:paraId="162F414B" w14:textId="77777777" w:rsidTr="000C672B">
        <w:tc>
          <w:tcPr>
            <w:tcW w:w="1098" w:type="dxa"/>
            <w:hideMark/>
          </w:tcPr>
          <w:p w14:paraId="39573567" w14:textId="77777777" w:rsidR="000C672B" w:rsidRDefault="000C672B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>
              <w:rPr>
                <w:rFonts w:cs="Arial"/>
                <w:b/>
              </w:rPr>
              <w:t>Email:</w:t>
            </w:r>
          </w:p>
        </w:tc>
        <w:tc>
          <w:tcPr>
            <w:tcW w:w="3330" w:type="dxa"/>
            <w:hideMark/>
          </w:tcPr>
          <w:p w14:paraId="61A87221" w14:textId="77777777" w:rsidR="000C672B" w:rsidRDefault="0096309E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4" w:history="1">
              <w:r w:rsidR="000C672B">
                <w:rPr>
                  <w:rStyle w:val="Hyperlink"/>
                  <w:rFonts w:cs="Arial"/>
                </w:rPr>
                <w:t>support@masshealthltss.com</w:t>
              </w:r>
            </w:hyperlink>
            <w:r w:rsidR="000C672B">
              <w:rPr>
                <w:rFonts w:cs="Arial"/>
              </w:rPr>
              <w:t xml:space="preserve"> </w:t>
            </w:r>
          </w:p>
        </w:tc>
      </w:tr>
      <w:tr w:rsidR="000C672B" w14:paraId="6D7ED7C3" w14:textId="77777777" w:rsidTr="000C672B">
        <w:tc>
          <w:tcPr>
            <w:tcW w:w="1098" w:type="dxa"/>
            <w:hideMark/>
          </w:tcPr>
          <w:p w14:paraId="2DE8A3E7" w14:textId="77777777" w:rsidR="000C672B" w:rsidRDefault="000C672B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>
              <w:rPr>
                <w:rFonts w:cs="Arial"/>
                <w:b/>
              </w:rPr>
              <w:t>Portal:</w:t>
            </w:r>
          </w:p>
        </w:tc>
        <w:tc>
          <w:tcPr>
            <w:tcW w:w="3330" w:type="dxa"/>
            <w:hideMark/>
          </w:tcPr>
          <w:p w14:paraId="50E49D99" w14:textId="77777777" w:rsidR="000C672B" w:rsidRDefault="0096309E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5" w:history="1">
              <w:r w:rsidR="000C672B">
                <w:rPr>
                  <w:rStyle w:val="Hyperlink"/>
                  <w:rFonts w:cs="Arial"/>
                </w:rPr>
                <w:t>www.MassHealthLTSS.com</w:t>
              </w:r>
            </w:hyperlink>
            <w:r w:rsidR="000C672B">
              <w:rPr>
                <w:rFonts w:cs="Arial"/>
              </w:rPr>
              <w:t xml:space="preserve"> </w:t>
            </w:r>
          </w:p>
        </w:tc>
      </w:tr>
      <w:tr w:rsidR="000C672B" w14:paraId="295FD5D2" w14:textId="77777777" w:rsidTr="000C672B">
        <w:trPr>
          <w:trHeight w:val="890"/>
        </w:trPr>
        <w:tc>
          <w:tcPr>
            <w:tcW w:w="1098" w:type="dxa"/>
            <w:hideMark/>
          </w:tcPr>
          <w:p w14:paraId="3628443C" w14:textId="77777777" w:rsidR="000C672B" w:rsidRDefault="000C672B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>
              <w:rPr>
                <w:rFonts w:cs="Arial"/>
                <w:b/>
              </w:rPr>
              <w:t>Mail:</w:t>
            </w:r>
          </w:p>
        </w:tc>
        <w:tc>
          <w:tcPr>
            <w:tcW w:w="3330" w:type="dxa"/>
            <w:hideMark/>
          </w:tcPr>
          <w:p w14:paraId="41CE76F5" w14:textId="77777777" w:rsidR="000C672B" w:rsidRDefault="000C672B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>
              <w:rPr>
                <w:rFonts w:cs="Arial"/>
              </w:rPr>
              <w:t>MassHealth LTSS</w:t>
            </w:r>
          </w:p>
          <w:p w14:paraId="28B66195" w14:textId="77777777" w:rsidR="000C672B" w:rsidRDefault="000C672B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PO Box 159108 </w:t>
            </w:r>
          </w:p>
          <w:p w14:paraId="77CA5D07" w14:textId="77777777" w:rsidR="000C672B" w:rsidRDefault="000C672B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>
              <w:rPr>
                <w:rFonts w:cs="Arial"/>
              </w:rPr>
              <w:t>Boston, MA  02215</w:t>
            </w:r>
          </w:p>
        </w:tc>
      </w:tr>
      <w:tr w:rsidR="000C672B" w14:paraId="27C2F089" w14:textId="77777777" w:rsidTr="000C672B">
        <w:tc>
          <w:tcPr>
            <w:tcW w:w="1098" w:type="dxa"/>
            <w:hideMark/>
          </w:tcPr>
          <w:p w14:paraId="5C9AB1EE" w14:textId="77777777" w:rsidR="000C672B" w:rsidRDefault="000C672B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>
              <w:rPr>
                <w:rFonts w:cs="Arial"/>
                <w:b/>
              </w:rPr>
              <w:t>Fax:</w:t>
            </w:r>
          </w:p>
        </w:tc>
        <w:tc>
          <w:tcPr>
            <w:tcW w:w="3330" w:type="dxa"/>
            <w:hideMark/>
          </w:tcPr>
          <w:p w14:paraId="35A8CCBB" w14:textId="77777777" w:rsidR="000C672B" w:rsidRDefault="000C672B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>
              <w:rPr>
                <w:rFonts w:cs="Arial"/>
              </w:rPr>
              <w:t>(888) 832-3006</w:t>
            </w:r>
          </w:p>
        </w:tc>
      </w:tr>
    </w:tbl>
    <w:p w14:paraId="5927B618" w14:textId="4EB13274" w:rsidR="00CC1E11" w:rsidRPr="00F664CC" w:rsidRDefault="00CC1E11" w:rsidP="000C672B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DD94D" w14:textId="77777777" w:rsidR="0096309E" w:rsidRDefault="0096309E" w:rsidP="00E27CD8">
      <w:r>
        <w:separator/>
      </w:r>
    </w:p>
  </w:endnote>
  <w:endnote w:type="continuationSeparator" w:id="0">
    <w:p w14:paraId="4444DDF9" w14:textId="77777777" w:rsidR="0096309E" w:rsidRDefault="0096309E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A69DC" w14:textId="77777777" w:rsidR="0096309E" w:rsidRDefault="0096309E" w:rsidP="00E27CD8">
      <w:r>
        <w:separator/>
      </w:r>
    </w:p>
  </w:footnote>
  <w:footnote w:type="continuationSeparator" w:id="0">
    <w:p w14:paraId="226331A0" w14:textId="77777777" w:rsidR="0096309E" w:rsidRDefault="0096309E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02572" w14:textId="77777777" w:rsidR="00AD204A" w:rsidRPr="00F664CC" w:rsidRDefault="00AD204A" w:rsidP="003E2878">
    <w:pPr>
      <w:pStyle w:val="BullsHeading"/>
      <w:spacing w:before="720"/>
    </w:pPr>
    <w:proofErr w:type="spellStart"/>
    <w:r w:rsidRPr="00F664CC">
      <w:t>MassHealth</w:t>
    </w:r>
    <w:proofErr w:type="spellEnd"/>
  </w:p>
  <w:p w14:paraId="4168A7D1" w14:textId="528232B3" w:rsidR="00864969" w:rsidRPr="005B27F1" w:rsidRDefault="00864969" w:rsidP="002059EF">
    <w:pPr>
      <w:pStyle w:val="Heading1"/>
      <w:ind w:left="5400" w:hanging="360"/>
    </w:pPr>
    <w:r>
      <w:t>Continuous Skilled Nursing Agency</w:t>
    </w:r>
    <w:r w:rsidR="005606EE">
      <w:t xml:space="preserve"> Bulletin 4</w:t>
    </w:r>
  </w:p>
  <w:p w14:paraId="2FBB1D84" w14:textId="273001A0" w:rsidR="00AD204A" w:rsidRDefault="005606EE" w:rsidP="00AD204A">
    <w:pPr>
      <w:pStyle w:val="BullsHeading"/>
    </w:pPr>
    <w:r>
      <w:t>March</w:t>
    </w:r>
    <w:r w:rsidR="00AD204A" w:rsidRPr="00F664CC">
      <w:t xml:space="preserve"> </w:t>
    </w:r>
    <w:r w:rsidR="009C77B3">
      <w:t>2022</w:t>
    </w:r>
  </w:p>
  <w:p w14:paraId="386811B1" w14:textId="450BFB7B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0B6202">
      <w:rPr>
        <w:noProof/>
      </w:rPr>
      <w:t>3</w:t>
    </w:r>
    <w:r>
      <w:rPr>
        <w:b w:val="0"/>
      </w:rPr>
      <w:fldChar w:fldCharType="end"/>
    </w:r>
    <w:r>
      <w:t xml:space="preserve"> of </w:t>
    </w:r>
    <w:fldSimple w:instr=" NUMPAGES  \* Arabic  \* MERGEFORMAT ">
      <w:r w:rsidR="000B6202">
        <w:rPr>
          <w:noProof/>
        </w:rPr>
        <w:t>3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C0477"/>
    <w:multiLevelType w:val="hybridMultilevel"/>
    <w:tmpl w:val="FD648C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93674B"/>
    <w:multiLevelType w:val="hybridMultilevel"/>
    <w:tmpl w:val="8FBA7E44"/>
    <w:lvl w:ilvl="0" w:tplc="ADCE4302">
      <w:numFmt w:val="decimal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4E0C07"/>
    <w:multiLevelType w:val="hybridMultilevel"/>
    <w:tmpl w:val="4C1C5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4D387C"/>
    <w:multiLevelType w:val="hybridMultilevel"/>
    <w:tmpl w:val="466A9DA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5D38DD"/>
    <w:multiLevelType w:val="hybridMultilevel"/>
    <w:tmpl w:val="877AC168"/>
    <w:lvl w:ilvl="0" w:tplc="4D10ED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813575"/>
    <w:multiLevelType w:val="hybridMultilevel"/>
    <w:tmpl w:val="E744D2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AB6463"/>
    <w:multiLevelType w:val="hybridMultilevel"/>
    <w:tmpl w:val="FFF86F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0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38"/>
    <w:rsid w:val="00002A9C"/>
    <w:rsid w:val="000049D1"/>
    <w:rsid w:val="000B6202"/>
    <w:rsid w:val="000C672B"/>
    <w:rsid w:val="000D3DB5"/>
    <w:rsid w:val="00150BCC"/>
    <w:rsid w:val="001554E7"/>
    <w:rsid w:val="001634DD"/>
    <w:rsid w:val="00164B39"/>
    <w:rsid w:val="00180769"/>
    <w:rsid w:val="001E6D21"/>
    <w:rsid w:val="002059EF"/>
    <w:rsid w:val="00221556"/>
    <w:rsid w:val="0028720F"/>
    <w:rsid w:val="002F2993"/>
    <w:rsid w:val="00325896"/>
    <w:rsid w:val="003A7588"/>
    <w:rsid w:val="003E2878"/>
    <w:rsid w:val="004624B4"/>
    <w:rsid w:val="004972ED"/>
    <w:rsid w:val="004A7718"/>
    <w:rsid w:val="004F4B9A"/>
    <w:rsid w:val="005068BD"/>
    <w:rsid w:val="00507CFF"/>
    <w:rsid w:val="005606EE"/>
    <w:rsid w:val="0058634E"/>
    <w:rsid w:val="00590528"/>
    <w:rsid w:val="0059142C"/>
    <w:rsid w:val="005B27F1"/>
    <w:rsid w:val="005E4B62"/>
    <w:rsid w:val="005F2B69"/>
    <w:rsid w:val="00601E11"/>
    <w:rsid w:val="006941BF"/>
    <w:rsid w:val="006C70F9"/>
    <w:rsid w:val="006D3F15"/>
    <w:rsid w:val="006F312F"/>
    <w:rsid w:val="00700F64"/>
    <w:rsid w:val="00706438"/>
    <w:rsid w:val="00715A8E"/>
    <w:rsid w:val="00765F95"/>
    <w:rsid w:val="00777A22"/>
    <w:rsid w:val="00795E06"/>
    <w:rsid w:val="007B2D01"/>
    <w:rsid w:val="007D0671"/>
    <w:rsid w:val="007F7DBF"/>
    <w:rsid w:val="008201CC"/>
    <w:rsid w:val="00836D85"/>
    <w:rsid w:val="00863041"/>
    <w:rsid w:val="00864969"/>
    <w:rsid w:val="008B6E51"/>
    <w:rsid w:val="00914588"/>
    <w:rsid w:val="00922F04"/>
    <w:rsid w:val="0096309E"/>
    <w:rsid w:val="00982839"/>
    <w:rsid w:val="00994BD9"/>
    <w:rsid w:val="009C77B3"/>
    <w:rsid w:val="009E3B02"/>
    <w:rsid w:val="00A4799C"/>
    <w:rsid w:val="00A772C1"/>
    <w:rsid w:val="00A81A76"/>
    <w:rsid w:val="00A95FC1"/>
    <w:rsid w:val="00AA6085"/>
    <w:rsid w:val="00AD204A"/>
    <w:rsid w:val="00AD6899"/>
    <w:rsid w:val="00B73653"/>
    <w:rsid w:val="00BC3755"/>
    <w:rsid w:val="00BD2DAF"/>
    <w:rsid w:val="00C024A2"/>
    <w:rsid w:val="00C358D3"/>
    <w:rsid w:val="00CA5CC4"/>
    <w:rsid w:val="00CC1E11"/>
    <w:rsid w:val="00CD456D"/>
    <w:rsid w:val="00D303E5"/>
    <w:rsid w:val="00D5564C"/>
    <w:rsid w:val="00D73151"/>
    <w:rsid w:val="00E01D80"/>
    <w:rsid w:val="00E27CD8"/>
    <w:rsid w:val="00E33508"/>
    <w:rsid w:val="00EC1B2E"/>
    <w:rsid w:val="00EC77EE"/>
    <w:rsid w:val="00ED497C"/>
    <w:rsid w:val="00EF5E59"/>
    <w:rsid w:val="00F26870"/>
    <w:rsid w:val="00F43471"/>
    <w:rsid w:val="00F4407C"/>
    <w:rsid w:val="00F60574"/>
    <w:rsid w:val="00F664CC"/>
    <w:rsid w:val="00F73D6F"/>
    <w:rsid w:val="00F74F30"/>
    <w:rsid w:val="00F80ED6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99DFD5"/>
  <w15:docId w15:val="{815630C9-E6EB-4CC3-9634-EA9703D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uiPriority w:val="34"/>
    <w:qFormat/>
    <w:rsid w:val="00D5564C"/>
    <w:pPr>
      <w:spacing w:after="0" w:line="240" w:lineRule="auto"/>
      <w:ind w:left="720"/>
    </w:pPr>
    <w:rPr>
      <w:rFonts w:ascii="Calibri" w:eastAsia="Calibri" w:hAnsi="Calibri" w:cs="Calibri"/>
      <w:color w:val="000000"/>
      <w:u w:color="000000"/>
    </w:rPr>
  </w:style>
  <w:style w:type="character" w:styleId="Emphasis">
    <w:name w:val="Emphasis"/>
    <w:basedOn w:val="DefaultParagraphFont"/>
    <w:uiPriority w:val="20"/>
    <w:qFormat/>
    <w:rsid w:val="00D5564C"/>
    <w:rPr>
      <w:i/>
      <w:iCs/>
    </w:rPr>
  </w:style>
  <w:style w:type="paragraph" w:styleId="Revision">
    <w:name w:val="Revision"/>
    <w:hidden/>
    <w:uiPriority w:val="99"/>
    <w:semiHidden/>
    <w:rsid w:val="001E6D21"/>
    <w:pPr>
      <w:spacing w:after="0" w:line="240" w:lineRule="auto"/>
    </w:pPr>
    <w:rPr>
      <w:rFonts w:ascii="Georgia" w:eastAsia="Times New Roman" w:hAnsi="Georgi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E6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D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D21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D21"/>
    <w:rPr>
      <w:rFonts w:ascii="Georgia" w:eastAsia="Times New Roman" w:hAnsi="Georgia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C67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forms/email-notifications-for-provider-bulletins-and-transmittal-lett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s.gov/masshealth-provider-bulletin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regulations/101-CMR-36100-rates-for-continuous-skilled-nursing-servic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ssHealthLTSS.com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mailto:support@masshealthlts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7DDC4-1BAC-490E-89C0-66C663A6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9</TotalTime>
  <Pages>3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Bentley, Bernadette M. (EHS)</cp:lastModifiedBy>
  <cp:revision>4</cp:revision>
  <cp:lastPrinted>2022-03-09T15:38:00Z</cp:lastPrinted>
  <dcterms:created xsi:type="dcterms:W3CDTF">2022-03-09T15:33:00Z</dcterms:created>
  <dcterms:modified xsi:type="dcterms:W3CDTF">2022-03-09T15:42:00Z</dcterms:modified>
</cp:coreProperties>
</file>