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32ED1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6"/>
          <w:szCs w:val="6"/>
        </w:rPr>
      </w:pPr>
      <w:bookmarkStart w:id="0" w:name="_GoBack"/>
      <w:bookmarkEnd w:id="0"/>
    </w:p>
    <w:p w:rsidR="00000000" w:rsidRDefault="00332ED1">
      <w:pPr>
        <w:pStyle w:val="BodyText"/>
        <w:kinsoku w:val="0"/>
        <w:overflowPunct w:val="0"/>
        <w:spacing w:line="200" w:lineRule="atLeast"/>
        <w:ind w:left="7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69.75pt">
            <v:imagedata r:id="rId7" o:title=""/>
          </v:shape>
        </w:pict>
      </w: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6"/>
          <w:szCs w:val="26"/>
        </w:rPr>
      </w:pPr>
    </w:p>
    <w:p w:rsidR="00000000" w:rsidRDefault="00332ED1">
      <w:pPr>
        <w:pStyle w:val="BodyText"/>
        <w:kinsoku w:val="0"/>
        <w:overflowPunct w:val="0"/>
        <w:spacing w:line="200" w:lineRule="atLeast"/>
        <w:ind w:left="115"/>
        <w:rPr>
          <w:rFonts w:ascii="Times New Roman" w:hAnsi="Times New Roman" w:cs="Times New Roman"/>
        </w:rPr>
      </w:pPr>
      <w:r>
        <w:rPr>
          <w:noProof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8in;height:279.3pt;mso-position-horizontal-relative:char;mso-position-vertical-relative:line" o:allowincell="f" fillcolor="#7ac142" stroked="f">
            <v:textbox inset="0,0,0,0">
              <w:txbxContent>
                <w:p w:rsidR="00000000" w:rsidRDefault="00332ED1">
                  <w:pPr>
                    <w:pStyle w:val="BodyText"/>
                    <w:kinsoku w:val="0"/>
                    <w:overflowPunct w:val="0"/>
                    <w:spacing w:before="11"/>
                    <w:ind w:left="0"/>
                    <w:rPr>
                      <w:rFonts w:ascii="Times New Roman" w:hAnsi="Times New Roman" w:cs="Times New Roman"/>
                      <w:sz w:val="67"/>
                      <w:szCs w:val="67"/>
                    </w:rPr>
                  </w:pPr>
                </w:p>
                <w:p w:rsidR="00000000" w:rsidRDefault="00332ED1">
                  <w:pPr>
                    <w:pStyle w:val="BodyText"/>
                    <w:kinsoku w:val="0"/>
                    <w:overflowPunct w:val="0"/>
                    <w:spacing w:line="275" w:lineRule="auto"/>
                    <w:ind w:left="2022" w:right="3178"/>
                    <w:rPr>
                      <w:color w:val="000000"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MASSACHUSETTS</w:t>
                  </w:r>
                  <w:r>
                    <w:rPr>
                      <w:b/>
                      <w:bCs/>
                      <w:color w:val="FFFFFF"/>
                      <w:w w:val="99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EXECUTIVE</w:t>
                  </w:r>
                  <w:r>
                    <w:rPr>
                      <w:b/>
                      <w:bCs/>
                      <w:color w:val="FFFFFF"/>
                      <w:spacing w:val="-31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OFFICE</w:t>
                  </w:r>
                  <w:r>
                    <w:rPr>
                      <w:b/>
                      <w:bCs/>
                      <w:color w:val="FFFFFF"/>
                      <w:spacing w:val="-30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OF</w:t>
                  </w:r>
                  <w:r>
                    <w:rPr>
                      <w:b/>
                      <w:bCs/>
                      <w:color w:val="FFFFFF"/>
                      <w:w w:val="99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HEALTH</w:t>
                  </w:r>
                  <w:r>
                    <w:rPr>
                      <w:b/>
                      <w:bCs/>
                      <w:color w:val="FFFFFF"/>
                      <w:spacing w:val="-28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AND</w:t>
                  </w:r>
                  <w:r>
                    <w:rPr>
                      <w:b/>
                      <w:bCs/>
                      <w:color w:val="FFFFFF"/>
                      <w:spacing w:val="-28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HUMAN</w:t>
                  </w:r>
                  <w:r>
                    <w:rPr>
                      <w:b/>
                      <w:bCs/>
                      <w:color w:val="FFFFFF"/>
                      <w:w w:val="99"/>
                      <w:sz w:val="56"/>
                      <w:szCs w:val="56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>SERVICES</w:t>
                  </w:r>
                </w:p>
                <w:p w:rsidR="00000000" w:rsidRDefault="00332ED1">
                  <w:pPr>
                    <w:pStyle w:val="BodyText"/>
                    <w:kinsoku w:val="0"/>
                    <w:overflowPunct w:val="0"/>
                    <w:spacing w:line="356" w:lineRule="exact"/>
                    <w:ind w:left="2025"/>
                    <w:rPr>
                      <w:rFonts w:ascii="Cambria" w:hAnsi="Cambria" w:cs="Cambri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Survey</w:t>
                  </w:r>
                  <w:r>
                    <w:rPr>
                      <w:rFonts w:ascii="Cambria" w:hAnsi="Cambria" w:cs="Cambria"/>
                      <w:color w:val="FFFFFF"/>
                      <w:spacing w:val="-9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of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the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Average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Cost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of</w:t>
                  </w:r>
                  <w:r>
                    <w:rPr>
                      <w:rFonts w:ascii="Cambria" w:hAnsi="Cambria" w:cs="Cambria"/>
                      <w:color w:val="FFFFFF"/>
                      <w:spacing w:val="-9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Dispensing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a</w:t>
                  </w:r>
                  <w:r>
                    <w:rPr>
                      <w:rFonts w:ascii="Cambria" w:hAnsi="Cambria" w:cs="Cambria"/>
                      <w:color w:val="FFFFFF"/>
                      <w:spacing w:val="-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pacing w:val="-1"/>
                      <w:sz w:val="32"/>
                      <w:szCs w:val="32"/>
                    </w:rPr>
                    <w:t>Medicaid</w:t>
                  </w:r>
                </w:p>
                <w:p w:rsidR="00000000" w:rsidRDefault="00332ED1">
                  <w:pPr>
                    <w:pStyle w:val="BodyText"/>
                    <w:kinsoku w:val="0"/>
                    <w:overflowPunct w:val="0"/>
                    <w:spacing w:before="57" w:line="377" w:lineRule="auto"/>
                    <w:ind w:left="2025" w:right="3792"/>
                    <w:rPr>
                      <w:rFonts w:ascii="Cambria" w:hAnsi="Cambria" w:cs="Cambri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Prescription</w:t>
                  </w:r>
                  <w:r>
                    <w:rPr>
                      <w:rFonts w:ascii="Cambria" w:hAnsi="Cambria" w:cs="Cambria"/>
                      <w:color w:val="FFFFFF"/>
                      <w:spacing w:val="-1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in</w:t>
                  </w:r>
                  <w:r>
                    <w:rPr>
                      <w:rFonts w:ascii="Cambria" w:hAnsi="Cambria" w:cs="Cambria"/>
                      <w:color w:val="FFFFFF"/>
                      <w:spacing w:val="-1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the</w:t>
                  </w:r>
                  <w:r>
                    <w:rPr>
                      <w:rFonts w:ascii="Cambria" w:hAnsi="Cambria" w:cs="Cambria"/>
                      <w:color w:val="FFFFFF"/>
                      <w:spacing w:val="-1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State</w:t>
                  </w:r>
                  <w:r>
                    <w:rPr>
                      <w:rFonts w:ascii="Cambria" w:hAnsi="Cambria" w:cs="Cambria"/>
                      <w:color w:val="FFFFFF"/>
                      <w:spacing w:val="-1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of</w:t>
                  </w:r>
                  <w:r>
                    <w:rPr>
                      <w:rFonts w:ascii="Cambria" w:hAnsi="Cambria" w:cs="Cambria"/>
                      <w:color w:val="FFFFFF"/>
                      <w:spacing w:val="-1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Massachusetts</w:t>
                  </w:r>
                  <w:r>
                    <w:rPr>
                      <w:rFonts w:ascii="Cambria" w:hAnsi="Cambria" w:cs="Cambria"/>
                      <w:color w:val="FFFFFF"/>
                      <w:w w:val="99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February</w:t>
                  </w:r>
                  <w:r>
                    <w:rPr>
                      <w:rFonts w:ascii="Cambria" w:hAnsi="Cambria" w:cs="Cambria"/>
                      <w:color w:val="FFFFFF"/>
                      <w:spacing w:val="-1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7,</w:t>
                  </w:r>
                  <w:r>
                    <w:rPr>
                      <w:rFonts w:ascii="Cambria" w:hAnsi="Cambria" w:cs="Cambria"/>
                      <w:color w:val="FFFFFF"/>
                      <w:spacing w:val="-1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ambria" w:hAnsi="Cambria" w:cs="Cambria"/>
                      <w:color w:val="FFFFFF"/>
                      <w:sz w:val="32"/>
                      <w:szCs w:val="32"/>
                    </w:rPr>
                    <w:t>2017</w:t>
                  </w:r>
                </w:p>
              </w:txbxContent>
            </v:textbox>
          </v:shape>
        </w:pict>
      </w:r>
    </w:p>
    <w:p w:rsidR="00000000" w:rsidRDefault="00332ED1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2"/>
          <w:szCs w:val="22"/>
        </w:rPr>
      </w:pPr>
    </w:p>
    <w:p w:rsidR="00000000" w:rsidRDefault="00332ED1">
      <w:pPr>
        <w:pStyle w:val="BodyText"/>
        <w:kinsoku w:val="0"/>
        <w:overflowPunct w:val="0"/>
        <w:spacing w:line="200" w:lineRule="atLeas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7" type="#_x0000_t75" style="width:580.5pt;height:217.5pt">
            <v:imagedata r:id="rId8" o:title=""/>
          </v:shape>
        </w:pict>
      </w:r>
    </w:p>
    <w:p w:rsidR="00000000" w:rsidRDefault="00332ED1">
      <w:pPr>
        <w:pStyle w:val="BodyText"/>
        <w:kinsoku w:val="0"/>
        <w:overflowPunct w:val="0"/>
        <w:spacing w:before="7"/>
        <w:ind w:left="0"/>
        <w:rPr>
          <w:rFonts w:ascii="Times New Roman" w:hAnsi="Times New Roman" w:cs="Times New Roman"/>
          <w:sz w:val="4"/>
          <w:szCs w:val="4"/>
        </w:rPr>
      </w:pPr>
    </w:p>
    <w:p w:rsidR="00000000" w:rsidRDefault="00332ED1">
      <w:pPr>
        <w:pStyle w:val="BodyText"/>
        <w:kinsoku w:val="0"/>
        <w:overflowPunct w:val="0"/>
        <w:spacing w:line="200" w:lineRule="atLeast"/>
        <w:ind w:left="100"/>
        <w:rPr>
          <w:rFonts w:ascii="Times New Roman" w:hAnsi="Times New Roman" w:cs="Times New Roman"/>
        </w:rPr>
      </w:pPr>
      <w:r>
        <w:rPr>
          <w:noProof/>
        </w:rPr>
      </w:r>
      <w:r>
        <w:rPr>
          <w:rFonts w:ascii="Times New Roman" w:hAnsi="Times New Roman" w:cs="Times New Roman"/>
        </w:rPr>
        <w:pict>
          <v:group id="_x0000_s1027" style="width:8in;height:95.8pt;mso-position-horizontal-relative:char;mso-position-vertical-relative:line" coordsize="11520,1916" o:allowincell="f">
            <v:shape id="_x0000_s1028" style="position:absolute;width:11520;height:1916;mso-position-horizontal-relative:page;mso-position-vertical-relative:page" coordsize="11520,1916" o:allowincell="f" path="m,1915hhl11520,1915,11520,,,,,1915xe" fillcolor="#7ac142" stroked="f">
              <v:path arrowok="t"/>
            </v:shape>
            <v:rect id="_x0000_s1029" style="position:absolute;left:1882;top:1518;width:4540;height:140;mso-position-horizontal-relative:page;mso-position-vertical-relative:page" o:allowincell="f" filled="f" stroked="f">
              <v:textbox inset="0,0,0,0">
                <w:txbxContent>
                  <w:p w:rsidR="00000000" w:rsidRDefault="00332ED1">
                    <w:pPr>
                      <w:widowControl/>
                      <w:autoSpaceDE/>
                      <w:autoSpaceDN/>
                      <w:adjustRightInd/>
                      <w:spacing w:line="140" w:lineRule="atLeast"/>
                    </w:pPr>
                    <w:r>
                      <w:pict>
                        <v:shape id="_x0000_i1029" type="#_x0000_t75" style="width:227.25pt;height:6.75pt">
                          <v:imagedata r:id="rId9" o:title=""/>
                        </v:shape>
                      </w:pict>
                    </w:r>
                  </w:p>
                  <w:p w:rsidR="00000000" w:rsidRDefault="00332ED1"/>
                </w:txbxContent>
              </v:textbox>
            </v:rect>
            <w10:wrap type="none"/>
            <w10:anchorlock/>
          </v:group>
        </w:pict>
      </w:r>
    </w:p>
    <w:p w:rsidR="00000000" w:rsidRDefault="00332ED1">
      <w:pPr>
        <w:pStyle w:val="BodyText"/>
        <w:kinsoku w:val="0"/>
        <w:overflowPunct w:val="0"/>
        <w:spacing w:line="200" w:lineRule="atLeast"/>
        <w:ind w:left="100"/>
        <w:rPr>
          <w:rFonts w:ascii="Times New Roman" w:hAnsi="Times New Roman" w:cs="Times New Roman"/>
        </w:rPr>
        <w:sectPr w:rsidR="00000000">
          <w:type w:val="continuous"/>
          <w:pgSz w:w="12240" w:h="15840"/>
          <w:pgMar w:top="560" w:right="240" w:bottom="280" w:left="260" w:header="720" w:footer="720" w:gutter="0"/>
          <w:cols w:space="720"/>
          <w:noEndnote/>
        </w:sectPr>
      </w:pPr>
    </w:p>
    <w:p w:rsidR="00000000" w:rsidRDefault="00332ED1">
      <w:pPr>
        <w:pStyle w:val="BodyText"/>
        <w:kinsoku w:val="0"/>
        <w:overflowPunct w:val="0"/>
        <w:spacing w:before="4"/>
        <w:ind w:left="0"/>
        <w:rPr>
          <w:rFonts w:ascii="Times New Roman" w:hAnsi="Times New Roman" w:cs="Times New Roman"/>
          <w:sz w:val="6"/>
          <w:szCs w:val="6"/>
        </w:rPr>
      </w:pPr>
    </w:p>
    <w:p w:rsidR="00000000" w:rsidRDefault="00332ED1">
      <w:pPr>
        <w:pStyle w:val="BodyText"/>
        <w:tabs>
          <w:tab w:val="left" w:pos="798"/>
        </w:tabs>
        <w:kinsoku w:val="0"/>
        <w:overflowPunct w:val="0"/>
        <w:spacing w:line="200" w:lineRule="atLeast"/>
        <w:ind w:left="103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</w:rPr>
        <w:pict>
          <v:shape id="_x0000_i1031" type="#_x0000_t75" style="width:24.75pt;height:28.5pt">
            <v:imagedata r:id="rId10" o:title=""/>
          </v:shape>
        </w:pi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noProof/>
        </w:rPr>
      </w:r>
      <w:r>
        <w:rPr>
          <w:rFonts w:ascii="Times New Roman" w:hAnsi="Times New Roman" w:cs="Times New Roman"/>
          <w:position w:val="1"/>
        </w:rPr>
        <w:pict>
          <v:group id="_x0000_s1030" style="width:176.45pt;height:29pt;mso-position-horizontal-relative:char;mso-position-vertical-relative:line" coordsize="3529,580" o:allowincell="f">
            <v:shape id="_x0000_s1031" style="position:absolute;left:16;top:16;width:20;height:548;mso-position-horizontal-relative:page;mso-position-vertical-relative:page" coordsize="20,548" o:allowincell="f" path="m,hhl,547e" filled="f" strokecolor="#a6a6a6" strokeweight="1.6pt">
              <v:path arrowok="t"/>
            </v:shape>
            <v:rect id="_x0000_s1032" style="position:absolute;left:78;top:47;width:3460;height:280;mso-position-horizontal-relative:page;mso-position-vertical-relative:page" o:allowincell="f" filled="f" stroked="f">
              <v:textbox inset="0,0,0,0">
                <w:txbxContent>
                  <w:p w:rsidR="00000000" w:rsidRDefault="00332ED1">
                    <w:pPr>
                      <w:widowControl/>
                      <w:autoSpaceDE/>
                      <w:autoSpaceDN/>
                      <w:adjustRightInd/>
                      <w:spacing w:line="280" w:lineRule="atLeast"/>
                    </w:pPr>
                    <w:r>
                      <w:pict>
                        <v:shape id="_x0000_i1033" type="#_x0000_t75" style="width:172.5pt;height:14.25pt">
                          <v:imagedata r:id="rId11" o:title=""/>
                        </v:shape>
                      </w:pict>
                    </w:r>
                  </w:p>
                  <w:p w:rsidR="00000000" w:rsidRDefault="00332ED1"/>
                </w:txbxContent>
              </v:textbox>
            </v:rect>
            <v:shape id="_x0000_s1033" type="#_x0000_t202" style="position:absolute;width:3529;height:580;mso-position-horizontal-relative:page;mso-position-vertical-relative:page" o:allowincell="f" filled="f" stroked="f">
              <v:textbox inset="0,0,0,0">
                <w:txbxContent>
                  <w:p w:rsidR="00000000" w:rsidRDefault="00332ED1">
                    <w:pPr>
                      <w:pStyle w:val="BodyText"/>
                      <w:kinsoku w:val="0"/>
                      <w:overflowPunct w:val="0"/>
                      <w:spacing w:line="334" w:lineRule="exact"/>
                      <w:ind w:left="226"/>
                      <w:rPr>
                        <w:rFonts w:ascii="Arial Black" w:hAnsi="Arial Black" w:cs="Arial Black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 w:cs="Arial Black"/>
                        <w:b/>
                        <w:bCs/>
                        <w:color w:val="7AC142"/>
                        <w:spacing w:val="-1"/>
                        <w:sz w:val="24"/>
                        <w:szCs w:val="24"/>
                      </w:rPr>
                      <w:t>EXHIBITS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spacing w:before="9"/>
        <w:ind w:left="0"/>
        <w:rPr>
          <w:rFonts w:ascii="Times New Roman" w:hAnsi="Times New Roman" w:cs="Times New Roman"/>
          <w:sz w:val="25"/>
          <w:szCs w:val="25"/>
        </w:rPr>
      </w:pPr>
    </w:p>
    <w:p w:rsidR="00000000" w:rsidRDefault="00332ED1">
      <w:pPr>
        <w:pStyle w:val="BodyText"/>
        <w:kinsoku w:val="0"/>
        <w:overflowPunct w:val="0"/>
        <w:spacing w:line="20" w:lineRule="atLeast"/>
        <w:ind w:left="154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>
        <w:rPr>
          <w:rFonts w:ascii="Times New Roman" w:hAnsi="Times New Roman" w:cs="Times New Roman"/>
          <w:sz w:val="2"/>
          <w:szCs w:val="2"/>
        </w:rPr>
        <w:pict>
          <v:group id="_x0000_s1034" style="width:469.15pt;height:1.15pt;mso-position-horizontal-relative:char;mso-position-vertical-relative:line" coordsize="9383,23" o:allowincell="f">
            <v:shape id="_x0000_s1035" style="position:absolute;left:11;top:11;width:9360;height:20;mso-position-horizontal-relative:page;mso-position-vertical-relative:page" coordsize="9360,20" o:allowincell="f" path="m,hhl9360,e" filled="f" strokecolor="#a6a6a6" strokeweight=".39508mm">
              <v:path arrowok="t"/>
            </v:shape>
            <w10:wrap type="none"/>
            <w10:anchorlock/>
          </v:group>
        </w:pict>
      </w:r>
    </w:p>
    <w:p w:rsidR="00000000" w:rsidRDefault="00332ED1">
      <w:pPr>
        <w:pStyle w:val="BodyText"/>
        <w:kinsoku w:val="0"/>
        <w:overflowPunct w:val="0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000000" w:rsidRDefault="00332ED1">
      <w:pPr>
        <w:pStyle w:val="Heading1"/>
        <w:kinsoku w:val="0"/>
        <w:overflowPunct w:val="0"/>
        <w:rPr>
          <w:i w:val="0"/>
          <w:iCs w:val="0"/>
          <w:color w:val="000000"/>
        </w:rPr>
      </w:pPr>
      <w:r>
        <w:rPr>
          <w:color w:val="7F7F7F"/>
        </w:rPr>
        <w:t>Table</w:t>
      </w:r>
      <w:r>
        <w:rPr>
          <w:color w:val="7F7F7F"/>
          <w:spacing w:val="-16"/>
        </w:rPr>
        <w:t xml:space="preserve"> </w:t>
      </w:r>
      <w:r>
        <w:rPr>
          <w:color w:val="7F7F7F"/>
        </w:rPr>
        <w:t>of</w:t>
      </w:r>
      <w:r>
        <w:rPr>
          <w:color w:val="7F7F7F"/>
          <w:spacing w:val="-16"/>
        </w:rPr>
        <w:t xml:space="preserve"> </w:t>
      </w:r>
      <w:r>
        <w:rPr>
          <w:color w:val="7F7F7F"/>
        </w:rPr>
        <w:t>Contents</w:t>
      </w:r>
    </w:p>
    <w:p w:rsidR="00000000" w:rsidRDefault="00332ED1">
      <w:pPr>
        <w:pStyle w:val="BodyText"/>
        <w:numPr>
          <w:ilvl w:val="0"/>
          <w:numId w:val="2"/>
        </w:numPr>
        <w:tabs>
          <w:tab w:val="left" w:pos="1620"/>
          <w:tab w:val="right" w:leader="dot" w:pos="9530"/>
        </w:tabs>
        <w:kinsoku w:val="0"/>
        <w:overflowPunct w:val="0"/>
        <w:spacing w:before="322"/>
        <w:rPr>
          <w:color w:val="000000"/>
        </w:rPr>
      </w:pPr>
      <w:r>
        <w:rPr>
          <w:color w:val="000000"/>
        </w:rPr>
        <w:t>Table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of </w:t>
      </w:r>
      <w:r>
        <w:rPr>
          <w:color w:val="000000"/>
          <w:spacing w:val="-1"/>
        </w:rPr>
        <w:t>Contents</w:t>
      </w:r>
      <w:r>
        <w:rPr>
          <w:color w:val="000000"/>
          <w:spacing w:val="-1"/>
        </w:rPr>
        <w:tab/>
      </w:r>
      <w:r>
        <w:rPr>
          <w:color w:val="000000"/>
        </w:rPr>
        <w:t>2</w:t>
      </w:r>
    </w:p>
    <w:p w:rsidR="00000000" w:rsidRDefault="00332ED1">
      <w:pPr>
        <w:pStyle w:val="BodyText"/>
        <w:numPr>
          <w:ilvl w:val="0"/>
          <w:numId w:val="2"/>
        </w:numPr>
        <w:tabs>
          <w:tab w:val="left" w:pos="1620"/>
          <w:tab w:val="right" w:leader="dot" w:pos="9529"/>
        </w:tabs>
        <w:kinsoku w:val="0"/>
        <w:overflowPunct w:val="0"/>
        <w:spacing w:before="101"/>
        <w:rPr>
          <w:color w:val="000000"/>
        </w:rPr>
      </w:pPr>
      <w:r>
        <w:rPr>
          <w:color w:val="000000"/>
        </w:rPr>
        <w:t>Executive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Summary</w:t>
      </w:r>
      <w:r>
        <w:rPr>
          <w:color w:val="000000"/>
        </w:rPr>
        <w:tab/>
        <w:t>3</w:t>
      </w:r>
    </w:p>
    <w:p w:rsidR="00000000" w:rsidRDefault="00332ED1">
      <w:pPr>
        <w:pStyle w:val="BodyText"/>
        <w:numPr>
          <w:ilvl w:val="1"/>
          <w:numId w:val="2"/>
        </w:numPr>
        <w:tabs>
          <w:tab w:val="left" w:pos="1980"/>
          <w:tab w:val="right" w:leader="dot" w:pos="9529"/>
        </w:tabs>
        <w:kinsoku w:val="0"/>
        <w:overflowPunct w:val="0"/>
        <w:spacing w:before="100"/>
      </w:pPr>
      <w:r>
        <w:rPr>
          <w:spacing w:val="-1"/>
        </w:rPr>
        <w:t>Introduction</w:t>
      </w:r>
      <w:r>
        <w:rPr>
          <w:spacing w:val="-1"/>
        </w:rPr>
        <w:tab/>
      </w:r>
      <w:r>
        <w:t>3</w:t>
      </w:r>
    </w:p>
    <w:p w:rsidR="00000000" w:rsidRDefault="00332ED1">
      <w:pPr>
        <w:pStyle w:val="BodyText"/>
        <w:numPr>
          <w:ilvl w:val="1"/>
          <w:numId w:val="2"/>
        </w:numPr>
        <w:tabs>
          <w:tab w:val="left" w:pos="1980"/>
          <w:tab w:val="right" w:leader="dot" w:pos="9531"/>
        </w:tabs>
        <w:kinsoku w:val="0"/>
        <w:overflowPunct w:val="0"/>
        <w:spacing w:before="129"/>
      </w:pP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1"/>
        </w:rPr>
        <w:t>Distribution</w:t>
      </w:r>
      <w:r>
        <w:rPr>
          <w:spacing w:val="-1"/>
        </w:rPr>
        <w:tab/>
      </w:r>
      <w:r>
        <w:t>3</w:t>
      </w:r>
    </w:p>
    <w:p w:rsidR="00000000" w:rsidRDefault="00332ED1">
      <w:pPr>
        <w:pStyle w:val="BodyText"/>
        <w:tabs>
          <w:tab w:val="right" w:leader="dot" w:pos="9529"/>
        </w:tabs>
        <w:kinsoku w:val="0"/>
        <w:overflowPunct w:val="0"/>
        <w:spacing w:before="129"/>
        <w:ind w:left="2052"/>
      </w:pPr>
      <w:r>
        <w:t>Table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Dispensing</w:t>
      </w:r>
      <w:r>
        <w:rPr>
          <w:spacing w:val="-2"/>
        </w:rPr>
        <w:t xml:space="preserve"> </w:t>
      </w:r>
      <w:r>
        <w:rPr>
          <w:spacing w:val="-1"/>
        </w:rPr>
        <w:t xml:space="preserve">Cost </w:t>
      </w:r>
      <w:r>
        <w:t xml:space="preserve">Survey </w:t>
      </w:r>
      <w:r>
        <w:rPr>
          <w:spacing w:val="-1"/>
        </w:rPr>
        <w:t>Response Rate (Massachusetts)</w:t>
      </w:r>
      <w:r>
        <w:rPr>
          <w:spacing w:val="-1"/>
        </w:rPr>
        <w:tab/>
      </w:r>
      <w:r>
        <w:t>4</w:t>
      </w:r>
    </w:p>
    <w:p w:rsidR="00000000" w:rsidRDefault="00332ED1">
      <w:pPr>
        <w:pStyle w:val="BodyText"/>
        <w:numPr>
          <w:ilvl w:val="1"/>
          <w:numId w:val="2"/>
        </w:numPr>
        <w:tabs>
          <w:tab w:val="left" w:pos="1980"/>
          <w:tab w:val="right" w:leader="dot" w:pos="9532"/>
        </w:tabs>
        <w:kinsoku w:val="0"/>
        <w:overflowPunct w:val="0"/>
        <w:spacing w:before="135"/>
      </w:pPr>
      <w:r>
        <w:t>Summary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Findings</w:t>
      </w:r>
      <w:r>
        <w:rPr>
          <w:spacing w:val="-1"/>
        </w:rPr>
        <w:tab/>
      </w:r>
      <w:r>
        <w:t>5</w:t>
      </w:r>
    </w:p>
    <w:p w:rsidR="00000000" w:rsidRDefault="00332ED1">
      <w:pPr>
        <w:pStyle w:val="BodyText"/>
        <w:tabs>
          <w:tab w:val="right" w:leader="dot" w:pos="9529"/>
        </w:tabs>
        <w:kinsoku w:val="0"/>
        <w:overflowPunct w:val="0"/>
        <w:spacing w:before="127"/>
        <w:ind w:left="2052"/>
      </w:pPr>
      <w:r>
        <w:t>Table</w:t>
      </w:r>
      <w:r>
        <w:rPr>
          <w:spacing w:val="-1"/>
        </w:rPr>
        <w:t xml:space="preserve"> </w:t>
      </w:r>
      <w:r>
        <w:t>1.2</w:t>
      </w:r>
      <w:r>
        <w:rPr>
          <w:spacing w:val="-1"/>
        </w:rPr>
        <w:t xml:space="preserve"> Dispensing</w:t>
      </w:r>
      <w:r>
        <w:rPr>
          <w:spacing w:val="-2"/>
        </w:rPr>
        <w:t xml:space="preserve"> </w:t>
      </w:r>
      <w:r>
        <w:rPr>
          <w:spacing w:val="-1"/>
        </w:rPr>
        <w:t xml:space="preserve">Cost </w:t>
      </w:r>
      <w:r>
        <w:t>for</w:t>
      </w:r>
      <w:r>
        <w:rPr>
          <w:spacing w:val="-1"/>
        </w:rPr>
        <w:t xml:space="preserve"> Massachusetts</w:t>
      </w:r>
      <w:r>
        <w:t xml:space="preserve"> </w:t>
      </w:r>
      <w:r>
        <w:rPr>
          <w:spacing w:val="-1"/>
        </w:rPr>
        <w:t>Medicaid Pharmacies</w:t>
      </w:r>
      <w:r>
        <w:rPr>
          <w:spacing w:val="-1"/>
        </w:rPr>
        <w:tab/>
      </w:r>
      <w:r>
        <w:t>5</w:t>
      </w:r>
    </w:p>
    <w:p w:rsidR="00000000" w:rsidRDefault="00332ED1">
      <w:pPr>
        <w:pStyle w:val="BodyText"/>
        <w:numPr>
          <w:ilvl w:val="1"/>
          <w:numId w:val="2"/>
        </w:numPr>
        <w:tabs>
          <w:tab w:val="left" w:pos="1980"/>
          <w:tab w:val="right" w:leader="dot" w:pos="9529"/>
        </w:tabs>
        <w:kinsoku w:val="0"/>
        <w:overflowPunct w:val="0"/>
        <w:spacing w:before="135"/>
      </w:pPr>
      <w:r>
        <w:rPr>
          <w:spacing w:val="-1"/>
        </w:rPr>
        <w:t>Conclusions</w:t>
      </w:r>
      <w:r>
        <w:rPr>
          <w:spacing w:val="-1"/>
        </w:rPr>
        <w:tab/>
      </w:r>
      <w:r>
        <w:t>5</w:t>
      </w:r>
    </w:p>
    <w:p w:rsidR="00000000" w:rsidRDefault="00332ED1">
      <w:pPr>
        <w:pStyle w:val="BodyText"/>
        <w:kinsoku w:val="0"/>
        <w:overflowPunct w:val="0"/>
        <w:spacing w:before="593"/>
      </w:pPr>
      <w:r>
        <w:rPr>
          <w:spacing w:val="-5"/>
          <w:u w:val="single"/>
        </w:rPr>
        <w:t>EXHIBITS</w:t>
      </w:r>
    </w:p>
    <w:p w:rsidR="00000000" w:rsidRDefault="00332ED1">
      <w:pPr>
        <w:pStyle w:val="BodyText"/>
        <w:tabs>
          <w:tab w:val="left" w:pos="2160"/>
        </w:tabs>
        <w:kinsoku w:val="0"/>
        <w:overflowPunct w:val="0"/>
        <w:spacing w:before="279"/>
        <w:ind w:left="1059"/>
        <w:rPr>
          <w:spacing w:val="-1"/>
        </w:rPr>
      </w:pPr>
      <w:r>
        <w:t>Exhibit</w:t>
      </w:r>
      <w:r>
        <w:rPr>
          <w:spacing w:val="-1"/>
        </w:rPr>
        <w:t xml:space="preserve"> </w:t>
      </w:r>
      <w:r>
        <w:t>1</w:t>
      </w:r>
      <w:r>
        <w:tab/>
      </w:r>
      <w:r>
        <w:rPr>
          <w:spacing w:val="-1"/>
        </w:rPr>
        <w:t xml:space="preserve">Cost </w:t>
      </w:r>
      <w:r>
        <w:t>of</w:t>
      </w:r>
      <w:r>
        <w:rPr>
          <w:spacing w:val="-1"/>
        </w:rPr>
        <w:t xml:space="preserve"> Dispensing</w:t>
      </w:r>
      <w:r>
        <w:t xml:space="preserve"> Survey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Statistical Summary</w:t>
      </w:r>
      <w:r>
        <w:rPr>
          <w:spacing w:val="-2"/>
        </w:rPr>
        <w:t xml:space="preserve"> </w:t>
      </w:r>
      <w:r>
        <w:rPr>
          <w:spacing w:val="-1"/>
        </w:rPr>
        <w:t>(Massachusetts)</w:t>
      </w:r>
    </w:p>
    <w:p w:rsidR="00000000" w:rsidRDefault="00332ED1">
      <w:pPr>
        <w:pStyle w:val="BodyText"/>
        <w:tabs>
          <w:tab w:val="left" w:pos="2160"/>
        </w:tabs>
        <w:kinsoku w:val="0"/>
        <w:overflowPunct w:val="0"/>
        <w:spacing w:before="279"/>
        <w:ind w:left="1059"/>
        <w:rPr>
          <w:spacing w:val="-1"/>
        </w:rPr>
        <w:sectPr w:rsidR="00000000">
          <w:pgSz w:w="12240" w:h="15840"/>
          <w:pgMar w:top="720" w:right="1340" w:bottom="280" w:left="1260" w:header="720" w:footer="720" w:gutter="0"/>
          <w:cols w:space="720" w:equalWidth="0">
            <w:col w:w="9640"/>
          </w:cols>
          <w:noEndnote/>
        </w:sectPr>
      </w:pPr>
    </w:p>
    <w:p w:rsidR="00000000" w:rsidRDefault="00332ED1">
      <w:pPr>
        <w:pStyle w:val="Heading1"/>
        <w:kinsoku w:val="0"/>
        <w:overflowPunct w:val="0"/>
        <w:spacing w:before="319"/>
        <w:rPr>
          <w:i w:val="0"/>
          <w:iCs w:val="0"/>
          <w:color w:val="000000"/>
        </w:rPr>
      </w:pPr>
      <w:r>
        <w:rPr>
          <w:color w:val="7F7F7F"/>
        </w:rPr>
        <w:t>Executive</w:t>
      </w:r>
      <w:r>
        <w:rPr>
          <w:color w:val="7F7F7F"/>
          <w:spacing w:val="-37"/>
        </w:rPr>
        <w:t xml:space="preserve"> </w:t>
      </w:r>
      <w:r>
        <w:rPr>
          <w:color w:val="7F7F7F"/>
        </w:rPr>
        <w:t>Summary</w:t>
      </w:r>
    </w:p>
    <w:p w:rsidR="00000000" w:rsidRDefault="00332ED1">
      <w:pPr>
        <w:pStyle w:val="Heading2"/>
        <w:kinsoku w:val="0"/>
        <w:overflowPunct w:val="0"/>
        <w:spacing w:before="324"/>
        <w:rPr>
          <w:b w:val="0"/>
          <w:bCs w:val="0"/>
          <w:color w:val="000000"/>
        </w:rPr>
      </w:pPr>
      <w:r>
        <w:rPr>
          <w:color w:val="7AC142"/>
        </w:rPr>
        <w:t>Introduction</w:t>
      </w:r>
    </w:p>
    <w:p w:rsidR="00000000" w:rsidRDefault="00332ED1">
      <w:pPr>
        <w:pStyle w:val="BodyText"/>
        <w:kinsoku w:val="0"/>
        <w:overflowPunct w:val="0"/>
        <w:spacing w:before="178" w:line="250" w:lineRule="auto"/>
        <w:ind w:left="899" w:right="159"/>
        <w:rPr>
          <w:spacing w:val="-5"/>
        </w:rPr>
      </w:pPr>
      <w:r>
        <w:rPr>
          <w:spacing w:val="-5"/>
        </w:rPr>
        <w:t>Under</w:t>
      </w:r>
      <w:r>
        <w:rPr>
          <w:spacing w:val="-11"/>
        </w:rPr>
        <w:t xml:space="preserve"> </w:t>
      </w:r>
      <w:r>
        <w:rPr>
          <w:spacing w:val="-5"/>
        </w:rPr>
        <w:t>contract</w:t>
      </w:r>
      <w:r>
        <w:rPr>
          <w:spacing w:val="-10"/>
        </w:rPr>
        <w:t xml:space="preserve"> </w:t>
      </w:r>
      <w:r>
        <w:rPr>
          <w:spacing w:val="-3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5"/>
        </w:rPr>
        <w:t>England</w:t>
      </w:r>
      <w:r>
        <w:rPr>
          <w:spacing w:val="-10"/>
        </w:rPr>
        <w:t xml:space="preserve"> </w:t>
      </w:r>
      <w:r>
        <w:rPr>
          <w:spacing w:val="-5"/>
        </w:rPr>
        <w:t>States</w:t>
      </w:r>
      <w:r>
        <w:rPr>
          <w:spacing w:val="-11"/>
        </w:rPr>
        <w:t xml:space="preserve"> </w:t>
      </w:r>
      <w:r>
        <w:rPr>
          <w:spacing w:val="-5"/>
        </w:rPr>
        <w:t>Consortium</w:t>
      </w:r>
      <w:r>
        <w:rPr>
          <w:spacing w:val="-10"/>
        </w:rPr>
        <w:t xml:space="preserve"> </w:t>
      </w:r>
      <w:r>
        <w:rPr>
          <w:spacing w:val="-5"/>
        </w:rPr>
        <w:t>Systems</w:t>
      </w:r>
      <w:r>
        <w:rPr>
          <w:spacing w:val="-12"/>
        </w:rPr>
        <w:t xml:space="preserve"> </w:t>
      </w:r>
      <w:r>
        <w:rPr>
          <w:spacing w:val="-5"/>
        </w:rPr>
        <w:t>Organization</w:t>
      </w:r>
      <w:r>
        <w:rPr>
          <w:spacing w:val="-12"/>
        </w:rPr>
        <w:t xml:space="preserve"> </w:t>
      </w:r>
      <w:r>
        <w:rPr>
          <w:spacing w:val="-5"/>
        </w:rPr>
        <w:t>(NESCSO),</w:t>
      </w:r>
      <w:r>
        <w:rPr>
          <w:spacing w:val="-10"/>
        </w:rPr>
        <w:t xml:space="preserve"> </w:t>
      </w:r>
      <w:r>
        <w:rPr>
          <w:spacing w:val="-5"/>
        </w:rPr>
        <w:t>Myers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57"/>
        </w:rPr>
        <w:t xml:space="preserve"> </w:t>
      </w:r>
      <w:r>
        <w:rPr>
          <w:spacing w:val="-5"/>
        </w:rPr>
        <w:t>Stauffer</w:t>
      </w:r>
      <w:r>
        <w:rPr>
          <w:spacing w:val="-10"/>
        </w:rPr>
        <w:t xml:space="preserve"> </w:t>
      </w:r>
      <w:r>
        <w:rPr>
          <w:spacing w:val="-3"/>
        </w:rPr>
        <w:t>LC</w:t>
      </w:r>
      <w:r>
        <w:rPr>
          <w:spacing w:val="-10"/>
        </w:rPr>
        <w:t xml:space="preserve"> </w:t>
      </w:r>
      <w:r>
        <w:rPr>
          <w:spacing w:val="-5"/>
        </w:rPr>
        <w:t>performed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5"/>
        </w:rPr>
        <w:t>study</w:t>
      </w:r>
      <w:r>
        <w:rPr>
          <w:spacing w:val="-11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5"/>
        </w:rPr>
        <w:t>pharmacy</w:t>
      </w:r>
      <w:r>
        <w:rPr>
          <w:spacing w:val="-11"/>
        </w:rPr>
        <w:t xml:space="preserve"> </w:t>
      </w:r>
      <w:r>
        <w:rPr>
          <w:spacing w:val="-5"/>
        </w:rPr>
        <w:t>dispensing</w:t>
      </w:r>
      <w:r>
        <w:rPr>
          <w:spacing w:val="-10"/>
        </w:rPr>
        <w:t xml:space="preserve"> </w:t>
      </w:r>
      <w:r>
        <w:rPr>
          <w:spacing w:val="-5"/>
        </w:rPr>
        <w:t>cost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5"/>
        </w:rPr>
        <w:t>member</w:t>
      </w:r>
      <w:r>
        <w:rPr>
          <w:spacing w:val="-10"/>
        </w:rPr>
        <w:t xml:space="preserve"> </w:t>
      </w:r>
      <w:r>
        <w:rPr>
          <w:spacing w:val="-5"/>
        </w:rPr>
        <w:t>states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2"/>
        </w:rPr>
        <w:t xml:space="preserve"> </w:t>
      </w:r>
      <w:r>
        <w:rPr>
          <w:spacing w:val="-5"/>
        </w:rPr>
        <w:t>NESCSO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27"/>
        </w:rPr>
        <w:t xml:space="preserve"> </w:t>
      </w:r>
      <w:r>
        <w:rPr>
          <w:spacing w:val="-5"/>
        </w:rPr>
        <w:t>include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5"/>
        </w:rPr>
        <w:t>state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rPr>
          <w:spacing w:val="-5"/>
        </w:rPr>
        <w:t>Massachusetts.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cost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rPr>
          <w:spacing w:val="-5"/>
        </w:rPr>
        <w:t>dispensing</w:t>
      </w:r>
      <w:r>
        <w:rPr>
          <w:spacing w:val="-10"/>
        </w:rPr>
        <w:t xml:space="preserve"> </w:t>
      </w:r>
      <w:r>
        <w:rPr>
          <w:spacing w:val="-5"/>
        </w:rPr>
        <w:t>study</w:t>
      </w:r>
      <w:r>
        <w:rPr>
          <w:spacing w:val="-10"/>
        </w:rPr>
        <w:t xml:space="preserve"> </w:t>
      </w:r>
      <w:r>
        <w:rPr>
          <w:spacing w:val="-5"/>
        </w:rPr>
        <w:t>included</w:t>
      </w:r>
      <w:r>
        <w:rPr>
          <w:spacing w:val="-10"/>
        </w:rPr>
        <w:t xml:space="preserve"> </w:t>
      </w:r>
      <w:r>
        <w:rPr>
          <w:spacing w:val="-5"/>
        </w:rPr>
        <w:t>pharmacies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6"/>
        </w:rPr>
        <w:t>participate</w:t>
      </w:r>
      <w:r>
        <w:rPr>
          <w:spacing w:val="51"/>
        </w:rPr>
        <w:t xml:space="preserve"> </w:t>
      </w:r>
      <w:r>
        <w:rPr>
          <w:spacing w:val="-3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5"/>
        </w:rPr>
        <w:t>Medicaid</w:t>
      </w:r>
      <w:r>
        <w:rPr>
          <w:spacing w:val="-10"/>
        </w:rPr>
        <w:t xml:space="preserve"> </w:t>
      </w:r>
      <w:r>
        <w:rPr>
          <w:spacing w:val="-5"/>
        </w:rPr>
        <w:t>programs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2"/>
        </w:rPr>
        <w:t xml:space="preserve"> </w:t>
      </w:r>
      <w:r>
        <w:rPr>
          <w:spacing w:val="-5"/>
        </w:rPr>
        <w:t>Connecticut,</w:t>
      </w:r>
      <w:r>
        <w:rPr>
          <w:spacing w:val="-10"/>
        </w:rPr>
        <w:t xml:space="preserve"> </w:t>
      </w:r>
      <w:r>
        <w:rPr>
          <w:spacing w:val="-5"/>
        </w:rPr>
        <w:t>Maine,</w:t>
      </w:r>
      <w:r>
        <w:rPr>
          <w:spacing w:val="-10"/>
        </w:rPr>
        <w:t xml:space="preserve"> </w:t>
      </w:r>
      <w:r>
        <w:rPr>
          <w:spacing w:val="-5"/>
        </w:rPr>
        <w:t>Massachusetts,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5"/>
        </w:rPr>
        <w:t>Hampshire,</w:t>
      </w:r>
      <w:r>
        <w:rPr>
          <w:spacing w:val="-10"/>
        </w:rPr>
        <w:t xml:space="preserve"> </w:t>
      </w:r>
      <w:r>
        <w:rPr>
          <w:spacing w:val="-5"/>
        </w:rPr>
        <w:t>Rhode</w:t>
      </w:r>
      <w:r>
        <w:rPr>
          <w:spacing w:val="-10"/>
        </w:rPr>
        <w:t xml:space="preserve"> </w:t>
      </w:r>
      <w:r>
        <w:rPr>
          <w:spacing w:val="-5"/>
        </w:rPr>
        <w:t>Island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50"/>
        </w:rPr>
        <w:t xml:space="preserve"> </w:t>
      </w:r>
      <w:r>
        <w:rPr>
          <w:spacing w:val="-5"/>
        </w:rPr>
        <w:t>Vermont.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cost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5"/>
        </w:rPr>
        <w:t>dispensing</w:t>
      </w:r>
      <w:r>
        <w:rPr>
          <w:spacing w:val="-11"/>
        </w:rPr>
        <w:t xml:space="preserve"> </w:t>
      </w:r>
      <w:r>
        <w:rPr>
          <w:spacing w:val="-5"/>
        </w:rPr>
        <w:t>survey</w:t>
      </w:r>
      <w:r>
        <w:rPr>
          <w:spacing w:val="-10"/>
        </w:rPr>
        <w:t xml:space="preserve"> </w:t>
      </w:r>
      <w:r>
        <w:rPr>
          <w:spacing w:val="-5"/>
        </w:rPr>
        <w:t>followed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methodology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used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5"/>
        </w:rPr>
        <w:t>survey</w:t>
      </w:r>
      <w:r>
        <w:rPr>
          <w:spacing w:val="-12"/>
        </w:rPr>
        <w:t xml:space="preserve"> </w:t>
      </w:r>
      <w:r>
        <w:rPr>
          <w:spacing w:val="-6"/>
        </w:rPr>
        <w:t>instrument</w:t>
      </w:r>
      <w:r>
        <w:rPr>
          <w:spacing w:val="-5"/>
        </w:rPr>
        <w:t xml:space="preserve"> similar</w:t>
      </w:r>
      <w:r>
        <w:rPr>
          <w:spacing w:val="63"/>
        </w:rPr>
        <w:t xml:space="preserve"> </w:t>
      </w:r>
      <w:r>
        <w:rPr>
          <w:spacing w:val="-3"/>
        </w:rPr>
        <w:t>to</w:t>
      </w:r>
      <w:r>
        <w:rPr>
          <w:spacing w:val="-10"/>
        </w:rPr>
        <w:t xml:space="preserve"> </w:t>
      </w:r>
      <w:r>
        <w:rPr>
          <w:spacing w:val="-5"/>
        </w:rPr>
        <w:t>those</w:t>
      </w:r>
      <w:r>
        <w:rPr>
          <w:spacing w:val="-10"/>
        </w:rPr>
        <w:t xml:space="preserve"> </w:t>
      </w:r>
      <w:r>
        <w:rPr>
          <w:spacing w:val="-5"/>
        </w:rPr>
        <w:t>used</w:t>
      </w:r>
      <w:r>
        <w:rPr>
          <w:spacing w:val="-10"/>
        </w:rPr>
        <w:t xml:space="preserve"> </w:t>
      </w:r>
      <w:r>
        <w:rPr>
          <w:spacing w:val="-3"/>
        </w:rPr>
        <w:t>by</w:t>
      </w:r>
      <w:r>
        <w:rPr>
          <w:spacing w:val="-10"/>
        </w:rPr>
        <w:t xml:space="preserve"> </w:t>
      </w:r>
      <w:r>
        <w:rPr>
          <w:spacing w:val="-5"/>
        </w:rPr>
        <w:t>Myers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5"/>
        </w:rPr>
        <w:t>Stauffer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5"/>
        </w:rPr>
        <w:t>Medicaid</w:t>
      </w:r>
      <w:r>
        <w:rPr>
          <w:spacing w:val="-11"/>
        </w:rPr>
        <w:t xml:space="preserve"> </w:t>
      </w:r>
      <w:r>
        <w:rPr>
          <w:spacing w:val="-5"/>
        </w:rPr>
        <w:t>pharmacy</w:t>
      </w:r>
      <w:r>
        <w:rPr>
          <w:spacing w:val="-10"/>
        </w:rPr>
        <w:t xml:space="preserve"> </w:t>
      </w:r>
      <w:r>
        <w:rPr>
          <w:spacing w:val="-5"/>
        </w:rPr>
        <w:t>engagements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5"/>
        </w:rPr>
        <w:t>several</w:t>
      </w:r>
      <w:r>
        <w:rPr>
          <w:spacing w:val="-10"/>
        </w:rPr>
        <w:t xml:space="preserve"> </w:t>
      </w:r>
      <w:r>
        <w:rPr>
          <w:spacing w:val="-5"/>
        </w:rPr>
        <w:t>other</w:t>
      </w:r>
      <w:r>
        <w:t xml:space="preserve"> </w:t>
      </w:r>
      <w:r>
        <w:rPr>
          <w:spacing w:val="5"/>
        </w:rPr>
        <w:t xml:space="preserve">           </w:t>
      </w:r>
      <w:r>
        <w:rPr>
          <w:spacing w:val="-5"/>
        </w:rPr>
        <w:t>states.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5"/>
        </w:rPr>
        <w:t>methodology</w:t>
      </w:r>
      <w:r>
        <w:rPr>
          <w:spacing w:val="-11"/>
        </w:rPr>
        <w:t xml:space="preserve"> </w:t>
      </w:r>
      <w:r>
        <w:rPr>
          <w:spacing w:val="-4"/>
        </w:rPr>
        <w:t>was</w:t>
      </w:r>
      <w:r>
        <w:rPr>
          <w:spacing w:val="-11"/>
        </w:rPr>
        <w:t xml:space="preserve"> </w:t>
      </w:r>
      <w:r>
        <w:rPr>
          <w:spacing w:val="-5"/>
        </w:rPr>
        <w:t>consistent</w:t>
      </w:r>
      <w:r>
        <w:rPr>
          <w:spacing w:val="-11"/>
        </w:rPr>
        <w:t xml:space="preserve"> </w:t>
      </w:r>
      <w:r>
        <w:rPr>
          <w:spacing w:val="-5"/>
        </w:rPr>
        <w:t>with</w:t>
      </w:r>
      <w:r>
        <w:rPr>
          <w:spacing w:val="-10"/>
        </w:rPr>
        <w:t xml:space="preserve"> </w:t>
      </w:r>
      <w:r>
        <w:rPr>
          <w:spacing w:val="-5"/>
        </w:rPr>
        <w:t>guidelines</w:t>
      </w:r>
      <w:r>
        <w:rPr>
          <w:spacing w:val="-10"/>
        </w:rPr>
        <w:t xml:space="preserve"> </w:t>
      </w:r>
      <w:r>
        <w:rPr>
          <w:spacing w:val="-5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5"/>
        </w:rPr>
        <w:t>Centers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5"/>
        </w:rPr>
        <w:t>Medicare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5"/>
        </w:rPr>
        <w:t>Medicaid</w:t>
      </w:r>
      <w:r>
        <w:rPr>
          <w:spacing w:val="47"/>
        </w:rPr>
        <w:t xml:space="preserve"> </w:t>
      </w:r>
      <w:r>
        <w:rPr>
          <w:spacing w:val="-5"/>
        </w:rPr>
        <w:t>Services</w:t>
      </w:r>
      <w:r>
        <w:rPr>
          <w:spacing w:val="-11"/>
        </w:rPr>
        <w:t xml:space="preserve"> </w:t>
      </w:r>
      <w:r>
        <w:rPr>
          <w:spacing w:val="-5"/>
        </w:rPr>
        <w:t>(CMS)</w:t>
      </w:r>
      <w:r>
        <w:rPr>
          <w:spacing w:val="-10"/>
        </w:rPr>
        <w:t xml:space="preserve"> </w:t>
      </w:r>
      <w:r>
        <w:rPr>
          <w:spacing w:val="-3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its</w:t>
      </w:r>
      <w:r>
        <w:rPr>
          <w:spacing w:val="-10"/>
        </w:rPr>
        <w:t xml:space="preserve"> </w:t>
      </w:r>
      <w:r>
        <w:rPr>
          <w:spacing w:val="-5"/>
        </w:rPr>
        <w:t>recently</w:t>
      </w:r>
      <w:r>
        <w:rPr>
          <w:spacing w:val="-10"/>
        </w:rPr>
        <w:t xml:space="preserve"> </w:t>
      </w:r>
      <w:r>
        <w:rPr>
          <w:spacing w:val="-5"/>
        </w:rPr>
        <w:t>finalized</w:t>
      </w:r>
      <w:r>
        <w:rPr>
          <w:spacing w:val="-10"/>
        </w:rPr>
        <w:t xml:space="preserve"> </w:t>
      </w:r>
      <w:r>
        <w:rPr>
          <w:spacing w:val="-5"/>
        </w:rPr>
        <w:t>rule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5"/>
        </w:rPr>
        <w:t>Medicaid</w:t>
      </w:r>
      <w:r>
        <w:rPr>
          <w:spacing w:val="-11"/>
        </w:rPr>
        <w:t xml:space="preserve"> </w:t>
      </w:r>
      <w:r>
        <w:rPr>
          <w:spacing w:val="-5"/>
        </w:rPr>
        <w:t>pharmacy</w:t>
      </w:r>
      <w:r>
        <w:rPr>
          <w:spacing w:val="-10"/>
        </w:rPr>
        <w:t xml:space="preserve"> </w:t>
      </w:r>
      <w:r>
        <w:rPr>
          <w:spacing w:val="-6"/>
        </w:rPr>
        <w:t>reimbursement</w:t>
      </w:r>
      <w:r>
        <w:rPr>
          <w:spacing w:val="-10"/>
        </w:rPr>
        <w:t xml:space="preserve"> </w:t>
      </w:r>
      <w:r>
        <w:rPr>
          <w:spacing w:val="-5"/>
        </w:rPr>
        <w:t>regarding</w:t>
      </w:r>
      <w:r>
        <w:rPr>
          <w:spacing w:val="-10"/>
        </w:rPr>
        <w:t xml:space="preserve"> </w:t>
      </w:r>
      <w:r>
        <w:rPr>
          <w:spacing w:val="-5"/>
        </w:rPr>
        <w:t>the</w:t>
      </w:r>
      <w:r>
        <w:rPr>
          <w:spacing w:val="66"/>
        </w:rPr>
        <w:t xml:space="preserve"> </w:t>
      </w:r>
      <w:r>
        <w:rPr>
          <w:spacing w:val="-5"/>
        </w:rPr>
        <w:t>components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5"/>
        </w:rPr>
        <w:t>pharmacy</w:t>
      </w:r>
      <w:r>
        <w:rPr>
          <w:spacing w:val="-11"/>
        </w:rPr>
        <w:t xml:space="preserve"> </w:t>
      </w:r>
      <w:r>
        <w:rPr>
          <w:spacing w:val="-4"/>
        </w:rPr>
        <w:t>cost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5"/>
        </w:rPr>
        <w:t>appropriately</w:t>
      </w:r>
      <w:r>
        <w:rPr>
          <w:spacing w:val="-11"/>
        </w:rPr>
        <w:t xml:space="preserve"> </w:t>
      </w:r>
      <w:r>
        <w:rPr>
          <w:spacing w:val="-5"/>
        </w:rPr>
        <w:t>reimbursed</w:t>
      </w:r>
      <w:r>
        <w:rPr>
          <w:spacing w:val="-11"/>
        </w:rPr>
        <w:t xml:space="preserve"> </w:t>
      </w:r>
      <w:r>
        <w:rPr>
          <w:spacing w:val="-3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5"/>
        </w:rPr>
        <w:t>professional</w:t>
      </w:r>
      <w:r>
        <w:rPr>
          <w:spacing w:val="-11"/>
        </w:rPr>
        <w:t xml:space="preserve"> </w:t>
      </w:r>
      <w:r>
        <w:rPr>
          <w:spacing w:val="-6"/>
        </w:rPr>
        <w:t>dispensing</w:t>
      </w:r>
      <w:r>
        <w:rPr>
          <w:spacing w:val="-10"/>
        </w:rPr>
        <w:t xml:space="preserve"> </w:t>
      </w:r>
      <w:r>
        <w:rPr>
          <w:spacing w:val="-4"/>
        </w:rPr>
        <w:t>fee</w:t>
      </w:r>
      <w:r>
        <w:rPr>
          <w:spacing w:val="-11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5"/>
        </w:rPr>
        <w:t>state</w:t>
      </w:r>
      <w:r>
        <w:rPr>
          <w:spacing w:val="-10"/>
        </w:rPr>
        <w:t xml:space="preserve"> </w:t>
      </w:r>
      <w:r>
        <w:rPr>
          <w:spacing w:val="-5"/>
        </w:rPr>
        <w:t>Medicaid</w:t>
      </w:r>
      <w:r>
        <w:rPr>
          <w:spacing w:val="-11"/>
        </w:rPr>
        <w:t xml:space="preserve"> </w:t>
      </w:r>
      <w:r>
        <w:rPr>
          <w:spacing w:val="-5"/>
        </w:rPr>
        <w:t>program.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4"/>
        </w:rPr>
        <w:t>full</w:t>
      </w:r>
      <w:r>
        <w:rPr>
          <w:spacing w:val="-10"/>
        </w:rPr>
        <w:t xml:space="preserve"> </w:t>
      </w:r>
      <w:r>
        <w:rPr>
          <w:spacing w:val="-5"/>
        </w:rPr>
        <w:t>description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5"/>
        </w:rPr>
        <w:t>methodology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cost</w:t>
      </w:r>
      <w:r>
        <w:rPr>
          <w:spacing w:val="-11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dispensing</w:t>
      </w:r>
      <w:r>
        <w:rPr>
          <w:spacing w:val="-11"/>
        </w:rPr>
        <w:t xml:space="preserve"> </w:t>
      </w:r>
      <w:r>
        <w:rPr>
          <w:spacing w:val="-5"/>
        </w:rPr>
        <w:t>survey,</w:t>
      </w:r>
      <w:r>
        <w:rPr>
          <w:spacing w:val="-10"/>
        </w:rPr>
        <w:t xml:space="preserve"> </w:t>
      </w:r>
      <w:r>
        <w:rPr>
          <w:spacing w:val="-4"/>
        </w:rPr>
        <w:t>see</w:t>
      </w:r>
      <w:r>
        <w:rPr>
          <w:spacing w:val="5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i/>
          <w:iCs/>
          <w:spacing w:val="-4"/>
        </w:rPr>
        <w:t>New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England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States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Consortium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5"/>
        </w:rPr>
        <w:t>Systems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Organization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Survey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3"/>
        </w:rPr>
        <w:t>of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4"/>
        </w:rPr>
        <w:t>the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Average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4"/>
        </w:rPr>
        <w:t>Cost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3"/>
        </w:rPr>
        <w:t>of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6"/>
        </w:rPr>
        <w:t>Dispensing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Medicaid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Prescription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in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the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States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3"/>
        </w:rPr>
        <w:t>of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5"/>
        </w:rPr>
        <w:t>Connecticut,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Maine,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Massachusetts,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New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Hampshire,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6"/>
        </w:rPr>
        <w:t>Rhode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5"/>
        </w:rPr>
        <w:t>Island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4"/>
        </w:rPr>
        <w:t>and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Vermont</w:t>
      </w:r>
      <w:r>
        <w:rPr>
          <w:i/>
          <w:iCs/>
          <w:spacing w:val="-10"/>
        </w:rPr>
        <w:t xml:space="preserve"> </w:t>
      </w:r>
      <w:r>
        <w:rPr>
          <w:spacing w:val="-5"/>
        </w:rPr>
        <w:t>dated</w:t>
      </w:r>
      <w:r>
        <w:rPr>
          <w:spacing w:val="-10"/>
        </w:rPr>
        <w:t xml:space="preserve"> </w:t>
      </w:r>
      <w:r>
        <w:rPr>
          <w:spacing w:val="-5"/>
        </w:rPr>
        <w:t>February</w:t>
      </w:r>
      <w:r>
        <w:rPr>
          <w:spacing w:val="-10"/>
        </w:rPr>
        <w:t xml:space="preserve"> </w:t>
      </w:r>
      <w:r>
        <w:rPr>
          <w:spacing w:val="-3"/>
        </w:rPr>
        <w:t>2,</w:t>
      </w:r>
      <w:r>
        <w:rPr>
          <w:spacing w:val="-10"/>
        </w:rPr>
        <w:t xml:space="preserve"> </w:t>
      </w:r>
      <w:r>
        <w:rPr>
          <w:spacing w:val="-5"/>
        </w:rPr>
        <w:t>2017.</w:t>
      </w: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spacing w:before="3"/>
        <w:ind w:left="0"/>
        <w:rPr>
          <w:sz w:val="23"/>
          <w:szCs w:val="23"/>
        </w:rPr>
      </w:pPr>
    </w:p>
    <w:p w:rsidR="00000000" w:rsidRDefault="00332ED1">
      <w:pPr>
        <w:pStyle w:val="Heading2"/>
        <w:kinsoku w:val="0"/>
        <w:overflowPunct w:val="0"/>
        <w:rPr>
          <w:b w:val="0"/>
          <w:bCs w:val="0"/>
          <w:color w:val="000000"/>
        </w:rPr>
      </w:pPr>
      <w:r>
        <w:rPr>
          <w:color w:val="7AC142"/>
        </w:rPr>
        <w:t>Massachusetts</w:t>
      </w:r>
      <w:r>
        <w:rPr>
          <w:color w:val="7AC142"/>
          <w:spacing w:val="-23"/>
        </w:rPr>
        <w:t xml:space="preserve"> </w:t>
      </w:r>
      <w:r>
        <w:rPr>
          <w:color w:val="7AC142"/>
        </w:rPr>
        <w:t>Survey</w:t>
      </w:r>
      <w:r>
        <w:rPr>
          <w:color w:val="7AC142"/>
          <w:spacing w:val="-22"/>
        </w:rPr>
        <w:t xml:space="preserve"> </w:t>
      </w:r>
      <w:r>
        <w:rPr>
          <w:color w:val="7AC142"/>
        </w:rPr>
        <w:t>Distribution</w:t>
      </w:r>
    </w:p>
    <w:p w:rsidR="00000000" w:rsidRDefault="00332ED1">
      <w:pPr>
        <w:pStyle w:val="BodyText"/>
        <w:kinsoku w:val="0"/>
        <w:overflowPunct w:val="0"/>
        <w:spacing w:before="167" w:line="276" w:lineRule="auto"/>
        <w:ind w:left="899" w:right="263"/>
        <w:rPr>
          <w:spacing w:val="-1"/>
        </w:rPr>
      </w:pPr>
      <w:r>
        <w:t>Myers</w:t>
      </w:r>
      <w:r>
        <w:rPr>
          <w:spacing w:val="-1"/>
        </w:rPr>
        <w:t xml:space="preserve"> and </w:t>
      </w:r>
      <w:r>
        <w:t>Stauffer</w:t>
      </w:r>
      <w:r>
        <w:rPr>
          <w:spacing w:val="-1"/>
        </w:rPr>
        <w:t xml:space="preserve"> obtained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</w:t>
      </w:r>
      <w:r>
        <w:rPr>
          <w:spacing w:val="-2"/>
        </w:rPr>
        <w:t xml:space="preserve"> </w:t>
      </w:r>
      <w:r>
        <w:t>Executive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Health </w:t>
      </w:r>
      <w:r>
        <w:t>and</w:t>
      </w:r>
      <w:r>
        <w:rPr>
          <w:spacing w:val="-1"/>
        </w:rPr>
        <w:t xml:space="preserve"> </w:t>
      </w:r>
      <w:r>
        <w:t>Human</w:t>
      </w:r>
      <w:r>
        <w:rPr>
          <w:spacing w:val="45"/>
        </w:rPr>
        <w:t xml:space="preserve"> </w:t>
      </w:r>
      <w:r>
        <w:rPr>
          <w:spacing w:val="-1"/>
        </w:rPr>
        <w:t>Services</w:t>
      </w:r>
      <w:r>
        <w:t xml:space="preserve"> 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pharmacy providers</w:t>
      </w:r>
      <w:r>
        <w:rPr>
          <w:spacing w:val="-2"/>
        </w:rPr>
        <w:t xml:space="preserve"> </w:t>
      </w:r>
      <w:r>
        <w:t xml:space="preserve">currently </w:t>
      </w:r>
      <w:r>
        <w:rPr>
          <w:spacing w:val="-1"/>
        </w:rPr>
        <w:t xml:space="preserve">enrolled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 Medicaid</w:t>
      </w:r>
      <w:r>
        <w:t xml:space="preserve"> </w:t>
      </w:r>
      <w:r>
        <w:rPr>
          <w:spacing w:val="-1"/>
        </w:rPr>
        <w:t>pharmacy</w:t>
      </w:r>
      <w:r>
        <w:rPr>
          <w:spacing w:val="103"/>
        </w:rPr>
        <w:t xml:space="preserve"> </w:t>
      </w:r>
      <w:r>
        <w:rPr>
          <w:spacing w:val="-1"/>
        </w:rPr>
        <w:t xml:space="preserve">program. According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provider</w:t>
      </w:r>
      <w:r>
        <w:t xml:space="preserve"> list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 Medicaid program, </w:t>
      </w:r>
      <w:r>
        <w:t>there</w:t>
      </w:r>
      <w:r>
        <w:rPr>
          <w:spacing w:val="-1"/>
        </w:rPr>
        <w:t xml:space="preserve"> were</w:t>
      </w:r>
      <w:r>
        <w:rPr>
          <w:spacing w:val="89"/>
        </w:rPr>
        <w:t xml:space="preserve"> </w:t>
      </w:r>
      <w:r>
        <w:t>1,248</w:t>
      </w:r>
      <w:r>
        <w:rPr>
          <w:spacing w:val="-1"/>
        </w:rPr>
        <w:t xml:space="preserve"> pharmacy providers enrolled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program.</w:t>
      </w:r>
      <w:r>
        <w:rPr>
          <w:spacing w:val="-1"/>
        </w:rPr>
        <w:t xml:space="preserve"> Surveys </w:t>
      </w:r>
      <w:r>
        <w:t>were</w:t>
      </w:r>
      <w:r>
        <w:rPr>
          <w:spacing w:val="-1"/>
        </w:rPr>
        <w:t xml:space="preserve"> </w:t>
      </w:r>
      <w:r>
        <w:t>mailed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1,248</w:t>
      </w:r>
      <w:r>
        <w:rPr>
          <w:spacing w:val="-1"/>
        </w:rPr>
        <w:t xml:space="preserve"> pharmacy</w:t>
      </w:r>
      <w:r>
        <w:rPr>
          <w:spacing w:val="61"/>
        </w:rPr>
        <w:t xml:space="preserve"> </w:t>
      </w:r>
      <w:r>
        <w:rPr>
          <w:spacing w:val="-1"/>
        </w:rPr>
        <w:t xml:space="preserve">providers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 xml:space="preserve">September </w:t>
      </w:r>
      <w:r>
        <w:t>2,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surveyed</w:t>
      </w:r>
      <w:r>
        <w:rPr>
          <w:spacing w:val="-1"/>
        </w:rPr>
        <w:t xml:space="preserve"> pharmacy received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cost survey</w:t>
      </w:r>
      <w:r>
        <w:rPr>
          <w:spacing w:val="7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explanation</w:t>
      </w:r>
      <w:r>
        <w:rPr>
          <w:spacing w:val="-1"/>
        </w:rPr>
        <w:t xml:space="preserve"> from </w:t>
      </w:r>
      <w:r>
        <w:t>the</w:t>
      </w:r>
      <w:r>
        <w:rPr>
          <w:spacing w:val="-1"/>
        </w:rPr>
        <w:t xml:space="preserve"> Executive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and </w:t>
      </w:r>
      <w:r>
        <w:t>Human</w:t>
      </w:r>
      <w:r>
        <w:rPr>
          <w:spacing w:val="-1"/>
        </w:rPr>
        <w:t xml:space="preserve"> Services.</w:t>
      </w:r>
    </w:p>
    <w:p w:rsidR="00000000" w:rsidRDefault="00332ED1">
      <w:pPr>
        <w:pStyle w:val="BodyText"/>
        <w:kinsoku w:val="0"/>
        <w:overflowPunct w:val="0"/>
        <w:spacing w:before="11"/>
        <w:ind w:left="0"/>
      </w:pPr>
    </w:p>
    <w:p w:rsidR="00000000" w:rsidRDefault="00332ED1">
      <w:pPr>
        <w:pStyle w:val="BodyText"/>
        <w:kinsoku w:val="0"/>
        <w:overflowPunct w:val="0"/>
        <w:spacing w:line="276" w:lineRule="auto"/>
        <w:ind w:left="899" w:right="196"/>
        <w:rPr>
          <w:spacing w:val="-1"/>
        </w:rPr>
      </w:pPr>
      <w:r>
        <w:rPr>
          <w:spacing w:val="-1"/>
        </w:rPr>
        <w:t xml:space="preserve">Concerted </w:t>
      </w:r>
      <w:r>
        <w:t>efforts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encourage participation were made</w:t>
      </w:r>
      <w:r>
        <w:t xml:space="preserve"> to</w:t>
      </w:r>
      <w:r>
        <w:rPr>
          <w:spacing w:val="-1"/>
        </w:rPr>
        <w:t xml:space="preserve"> enhance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response </w:t>
      </w:r>
      <w:r>
        <w:t>rate.</w:t>
      </w:r>
      <w:r>
        <w:rPr>
          <w:spacing w:val="-1"/>
        </w:rPr>
        <w:t xml:space="preserve"> </w:t>
      </w:r>
      <w:r>
        <w:t>A</w:t>
      </w:r>
      <w:r>
        <w:rPr>
          <w:spacing w:val="83"/>
        </w:rPr>
        <w:t xml:space="preserve"> </w:t>
      </w:r>
      <w:r>
        <w:t>survey</w:t>
      </w:r>
      <w:r>
        <w:rPr>
          <w:spacing w:val="-1"/>
        </w:rPr>
        <w:t xml:space="preserve"> help desk was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Myers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Stauffer.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toll-free</w:t>
      </w:r>
      <w:r>
        <w:rPr>
          <w:spacing w:val="-1"/>
        </w:rPr>
        <w:t xml:space="preserve"> telephone number </w:t>
      </w:r>
      <w:r>
        <w:t>and</w:t>
      </w:r>
      <w:r>
        <w:rPr>
          <w:spacing w:val="-1"/>
        </w:rPr>
        <w:t xml:space="preserve"> email</w:t>
      </w:r>
      <w:r>
        <w:rPr>
          <w:spacing w:val="45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and pharmacists wer</w:t>
      </w:r>
      <w:r>
        <w:rPr>
          <w:spacing w:val="-1"/>
        </w:rPr>
        <w:t xml:space="preserve">e instructed </w:t>
      </w:r>
      <w:r>
        <w:t>to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or </w:t>
      </w:r>
      <w:r>
        <w:t>email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resolve</w:t>
      </w:r>
      <w:r>
        <w:rPr>
          <w:spacing w:val="53"/>
        </w:rPr>
        <w:t xml:space="preserve"> </w:t>
      </w:r>
      <w:r>
        <w:t>any</w:t>
      </w:r>
      <w:r>
        <w:rPr>
          <w:spacing w:val="-1"/>
        </w:rPr>
        <w:t xml:space="preserve"> questions</w:t>
      </w:r>
      <w:r>
        <w:t xml:space="preserve"> they</w:t>
      </w:r>
      <w:r>
        <w:rPr>
          <w:spacing w:val="-1"/>
        </w:rPr>
        <w:t xml:space="preserve"> </w:t>
      </w:r>
      <w:r>
        <w:t>had</w:t>
      </w:r>
      <w:r>
        <w:rPr>
          <w:spacing w:val="-1"/>
        </w:rPr>
        <w:t xml:space="preserve"> concerning</w:t>
      </w:r>
      <w:r>
        <w:t xml:space="preserve"> </w:t>
      </w:r>
      <w:r>
        <w:rPr>
          <w:spacing w:val="-1"/>
        </w:rPr>
        <w:t xml:space="preserve">completion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form.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explanation</w:t>
      </w:r>
      <w:r>
        <w:rPr>
          <w:spacing w:val="43"/>
        </w:rPr>
        <w:t xml:space="preserve"> </w:t>
      </w:r>
      <w:r>
        <w:t>offered</w:t>
      </w:r>
      <w:r>
        <w:rPr>
          <w:spacing w:val="-1"/>
        </w:rPr>
        <w:t xml:space="preserve"> pharmacy owners </w:t>
      </w:r>
      <w:r>
        <w:t>the</w:t>
      </w:r>
      <w:r>
        <w:rPr>
          <w:spacing w:val="-1"/>
        </w:rPr>
        <w:t xml:space="preserve"> option </w:t>
      </w:r>
      <w:r>
        <w:t>of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Myers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Stauffer</w:t>
      </w:r>
      <w:r>
        <w:rPr>
          <w:spacing w:val="-1"/>
        </w:rPr>
        <w:t xml:space="preserve"> complete certain sections</w:t>
      </w:r>
      <w:r>
        <w:t xml:space="preserve"> </w:t>
      </w:r>
      <w:r>
        <w:rPr>
          <w:spacing w:val="-1"/>
        </w:rPr>
        <w:t>of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willing </w:t>
      </w:r>
      <w:r>
        <w:t>to</w:t>
      </w:r>
      <w:r>
        <w:rPr>
          <w:spacing w:val="-1"/>
        </w:rPr>
        <w:t xml:space="preserve"> </w:t>
      </w:r>
      <w:r>
        <w:t>submit copies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statements </w:t>
      </w:r>
      <w:r>
        <w:t>and/or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returns.</w:t>
      </w:r>
      <w:r>
        <w:rPr>
          <w:spacing w:val="27"/>
        </w:rPr>
        <w:t xml:space="preserve"> </w:t>
      </w:r>
      <w:r>
        <w:t>For</w:t>
      </w:r>
      <w:r>
        <w:rPr>
          <w:spacing w:val="-1"/>
        </w:rPr>
        <w:t xml:space="preserve"> convenience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completing </w:t>
      </w:r>
      <w:r>
        <w:t>the</w:t>
      </w:r>
      <w:r>
        <w:rPr>
          <w:spacing w:val="-1"/>
        </w:rPr>
        <w:t xml:space="preserve"> 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dispensing</w:t>
      </w:r>
      <w:r>
        <w:t xml:space="preserve"> survey,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made</w:t>
      </w:r>
      <w:r>
        <w:rPr>
          <w:spacing w:val="63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electronic formats. Pharmacies </w:t>
      </w:r>
      <w:r>
        <w:t>were</w:t>
      </w:r>
      <w:r>
        <w:rPr>
          <w:spacing w:val="1"/>
        </w:rPr>
        <w:t xml:space="preserve"> </w:t>
      </w:r>
      <w:r>
        <w:rPr>
          <w:spacing w:val="-1"/>
        </w:rPr>
        <w:t xml:space="preserve">provided </w:t>
      </w:r>
      <w:r>
        <w:t>with</w:t>
      </w:r>
      <w:r>
        <w:rPr>
          <w:spacing w:val="-1"/>
        </w:rPr>
        <w:t xml:space="preserve"> options </w:t>
      </w:r>
      <w:r>
        <w:t>to</w:t>
      </w:r>
      <w:r>
        <w:rPr>
          <w:spacing w:val="-1"/>
        </w:rPr>
        <w:t xml:space="preserve"> report </w:t>
      </w:r>
      <w:r>
        <w:t>data</w:t>
      </w:r>
      <w:r>
        <w:rPr>
          <w:spacing w:val="-1"/>
        </w:rPr>
        <w:t xml:space="preserve"> using </w:t>
      </w:r>
      <w:r>
        <w:t>Excel</w:t>
      </w:r>
      <w:r>
        <w:rPr>
          <w:spacing w:val="75"/>
        </w:rPr>
        <w:t xml:space="preserve"> </w:t>
      </w:r>
      <w:r>
        <w:rPr>
          <w:spacing w:val="-1"/>
        </w:rPr>
        <w:t>spreadsheets.</w:t>
      </w:r>
    </w:p>
    <w:p w:rsidR="00000000" w:rsidRDefault="00332ED1">
      <w:pPr>
        <w:pStyle w:val="BodyText"/>
        <w:kinsoku w:val="0"/>
        <w:overflowPunct w:val="0"/>
        <w:spacing w:before="10"/>
        <w:ind w:left="0"/>
      </w:pPr>
    </w:p>
    <w:p w:rsidR="00000000" w:rsidRDefault="00332ED1">
      <w:pPr>
        <w:pStyle w:val="BodyText"/>
        <w:kinsoku w:val="0"/>
        <w:overflowPunct w:val="0"/>
        <w:spacing w:line="276" w:lineRule="auto"/>
        <w:ind w:right="159"/>
      </w:pPr>
      <w:r>
        <w:rPr>
          <w:spacing w:val="-1"/>
        </w:rPr>
        <w:t>Reminder</w:t>
      </w:r>
      <w:r>
        <w:t xml:space="preserve"> letters</w:t>
      </w:r>
      <w:r>
        <w:rPr>
          <w:spacing w:val="-2"/>
        </w:rPr>
        <w:t xml:space="preserve"> </w:t>
      </w:r>
      <w:r>
        <w:rPr>
          <w:spacing w:val="-1"/>
        </w:rPr>
        <w:t xml:space="preserve">were </w:t>
      </w:r>
      <w:r>
        <w:t>sent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September </w:t>
      </w:r>
      <w:r>
        <w:t>19,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surveyed</w:t>
      </w:r>
      <w:r>
        <w:t xml:space="preserve"> </w:t>
      </w:r>
      <w:r>
        <w:rPr>
          <w:spacing w:val="-1"/>
        </w:rPr>
        <w:t xml:space="preserve">pharmacies. </w:t>
      </w:r>
      <w:r>
        <w:t>Additional</w:t>
      </w:r>
      <w:r>
        <w:rPr>
          <w:spacing w:val="-1"/>
        </w:rPr>
        <w:t xml:space="preserve"> letters</w:t>
      </w:r>
      <w:r>
        <w:rPr>
          <w:spacing w:val="75"/>
        </w:rPr>
        <w:t xml:space="preserve"> </w:t>
      </w:r>
      <w:r>
        <w:t>were</w:t>
      </w:r>
      <w:r>
        <w:rPr>
          <w:spacing w:val="-1"/>
        </w:rPr>
        <w:t xml:space="preserve"> sent </w:t>
      </w:r>
      <w:r>
        <w:t>on</w:t>
      </w:r>
      <w:r>
        <w:rPr>
          <w:spacing w:val="-1"/>
        </w:rPr>
        <w:t xml:space="preserve"> October </w:t>
      </w:r>
      <w:r>
        <w:t>4,</w:t>
      </w:r>
      <w:r>
        <w:rPr>
          <w:spacing w:val="-1"/>
        </w:rPr>
        <w:t xml:space="preserve"> 2016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further </w:t>
      </w:r>
      <w:r>
        <w:t>reminder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extension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original due date </w:t>
      </w:r>
      <w:r>
        <w:t>of</w:t>
      </w:r>
      <w:r>
        <w:rPr>
          <w:spacing w:val="71"/>
        </w:rPr>
        <w:t xml:space="preserve"> </w:t>
      </w:r>
      <w:r>
        <w:rPr>
          <w:spacing w:val="-1"/>
        </w:rPr>
        <w:t xml:space="preserve">October </w:t>
      </w:r>
      <w:r>
        <w:t>4,</w:t>
      </w:r>
      <w:r>
        <w:rPr>
          <w:spacing w:val="-1"/>
        </w:rPr>
        <w:t xml:space="preserve"> 2016 </w:t>
      </w:r>
      <w:r>
        <w:t>to</w:t>
      </w:r>
      <w:r>
        <w:rPr>
          <w:spacing w:val="-1"/>
        </w:rPr>
        <w:t xml:space="preserve"> October </w:t>
      </w:r>
      <w:r>
        <w:t>18,</w:t>
      </w:r>
      <w:r>
        <w:rPr>
          <w:spacing w:val="-1"/>
        </w:rPr>
        <w:t xml:space="preserve"> </w:t>
      </w:r>
      <w:r>
        <w:t>2016.</w:t>
      </w:r>
    </w:p>
    <w:p w:rsidR="00000000" w:rsidRDefault="00332ED1">
      <w:pPr>
        <w:pStyle w:val="BodyText"/>
        <w:kinsoku w:val="0"/>
        <w:overflowPunct w:val="0"/>
        <w:spacing w:before="10"/>
        <w:ind w:left="0"/>
      </w:pPr>
    </w:p>
    <w:p w:rsidR="00000000" w:rsidRDefault="00332ED1">
      <w:pPr>
        <w:pStyle w:val="BodyText"/>
        <w:kinsoku w:val="0"/>
        <w:overflowPunct w:val="0"/>
        <w:spacing w:line="276" w:lineRule="auto"/>
        <w:ind w:right="174"/>
        <w:rPr>
          <w:spacing w:val="-1"/>
        </w:rPr>
      </w:pPr>
      <w:r>
        <w:t>Providers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instructions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report themselves </w:t>
      </w:r>
      <w:r>
        <w:t>as</w:t>
      </w:r>
      <w:r>
        <w:rPr>
          <w:spacing w:val="-1"/>
        </w:rPr>
        <w:t xml:space="preserve"> </w:t>
      </w:r>
      <w:r>
        <w:t>ineligible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met</w:t>
      </w:r>
      <w:r>
        <w:rPr>
          <w:spacing w:val="49"/>
        </w:rPr>
        <w:t xml:space="preserve"> </w:t>
      </w:r>
      <w:r>
        <w:rPr>
          <w:spacing w:val="-1"/>
        </w:rPr>
        <w:t>certain criteria. Pharmacies</w:t>
      </w:r>
      <w:r>
        <w:t xml:space="preserve"> </w:t>
      </w:r>
      <w:r>
        <w:rPr>
          <w:spacing w:val="-1"/>
        </w:rPr>
        <w:t xml:space="preserve">were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deemed</w:t>
      </w:r>
      <w:r>
        <w:t xml:space="preserve"> ineligible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had</w:t>
      </w:r>
      <w:r>
        <w:rPr>
          <w:spacing w:val="-1"/>
        </w:rPr>
        <w:t xml:space="preserve"> closed</w:t>
      </w:r>
      <w:r>
        <w:t xml:space="preserve"> </w:t>
      </w:r>
      <w:r>
        <w:rPr>
          <w:spacing w:val="-1"/>
        </w:rPr>
        <w:t xml:space="preserve">their pharmacy, </w:t>
      </w:r>
      <w:r>
        <w:t>had</w:t>
      </w:r>
      <w:r>
        <w:rPr>
          <w:spacing w:val="-1"/>
        </w:rPr>
        <w:t xml:space="preserve"> </w:t>
      </w:r>
      <w:r>
        <w:t>a</w:t>
      </w:r>
      <w:r>
        <w:rPr>
          <w:spacing w:val="85"/>
        </w:rPr>
        <w:t xml:space="preserve"> </w:t>
      </w:r>
      <w:r>
        <w:rPr>
          <w:spacing w:val="-1"/>
        </w:rPr>
        <w:t xml:space="preserve">change </w:t>
      </w:r>
      <w:r>
        <w:t>of</w:t>
      </w:r>
      <w:r>
        <w:rPr>
          <w:spacing w:val="-1"/>
        </w:rPr>
        <w:t xml:space="preserve"> ownership, or</w:t>
      </w:r>
      <w:r>
        <w:t xml:space="preserve"> </w:t>
      </w:r>
      <w:r>
        <w:rPr>
          <w:spacing w:val="-1"/>
        </w:rPr>
        <w:t xml:space="preserve">had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six </w:t>
      </w:r>
      <w:r>
        <w:t>months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available </w:t>
      </w:r>
      <w:r>
        <w:t>(e.g.,</w:t>
      </w:r>
      <w:r>
        <w:rPr>
          <w:spacing w:val="-1"/>
        </w:rPr>
        <w:t xml:space="preserve"> due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pharmacy</w:t>
      </w:r>
      <w:r>
        <w:rPr>
          <w:spacing w:val="6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recently</w:t>
      </w:r>
      <w:r>
        <w:rPr>
          <w:spacing w:val="-1"/>
        </w:rPr>
        <w:t xml:space="preserve"> opened, </w:t>
      </w:r>
      <w:r>
        <w:t>or</w:t>
      </w:r>
      <w:r>
        <w:rPr>
          <w:spacing w:val="-1"/>
        </w:rPr>
        <w:t xml:space="preserve"> changed ownership).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1,248</w:t>
      </w:r>
      <w:r>
        <w:rPr>
          <w:spacing w:val="-1"/>
        </w:rPr>
        <w:t xml:space="preserve"> surveyed pharmacies </w:t>
      </w:r>
      <w:r>
        <w:t>enrolled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the</w:t>
      </w:r>
    </w:p>
    <w:p w:rsidR="00000000" w:rsidRDefault="00332ED1">
      <w:pPr>
        <w:pStyle w:val="BodyText"/>
        <w:kinsoku w:val="0"/>
        <w:overflowPunct w:val="0"/>
        <w:spacing w:line="276" w:lineRule="auto"/>
        <w:ind w:right="174"/>
        <w:rPr>
          <w:spacing w:val="-1"/>
        </w:rPr>
        <w:sectPr w:rsidR="00000000">
          <w:headerReference w:type="default" r:id="rId12"/>
          <w:pgSz w:w="12240" w:h="15840"/>
          <w:pgMar w:top="1920" w:right="1280" w:bottom="280" w:left="1260" w:header="793" w:footer="0" w:gutter="0"/>
          <w:pgNumType w:start="3"/>
          <w:cols w:space="720" w:equalWidth="0">
            <w:col w:w="9700"/>
          </w:cols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before="74" w:line="275" w:lineRule="auto"/>
        <w:ind w:right="159"/>
      </w:pPr>
      <w:r>
        <w:rPr>
          <w:spacing w:val="-1"/>
        </w:rPr>
        <w:t xml:space="preserve">Massachusetts Medicaid program, </w:t>
      </w:r>
      <w:r>
        <w:t>8</w:t>
      </w:r>
      <w:r>
        <w:rPr>
          <w:spacing w:val="-1"/>
        </w:rPr>
        <w:t xml:space="preserve"> pharmacies</w:t>
      </w:r>
      <w:r>
        <w:t xml:space="preserve"> were</w:t>
      </w:r>
      <w:r>
        <w:rPr>
          <w:spacing w:val="-1"/>
        </w:rPr>
        <w:t xml:space="preserve"> determined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ineligible</w:t>
      </w:r>
      <w:r>
        <w:t xml:space="preserve"> to</w:t>
      </w:r>
      <w:r>
        <w:rPr>
          <w:spacing w:val="-1"/>
        </w:rPr>
        <w:t xml:space="preserve"> participate</w:t>
      </w:r>
      <w:r>
        <w:rPr>
          <w:spacing w:val="107"/>
        </w:rPr>
        <w:t xml:space="preserve"> </w:t>
      </w:r>
      <w:r>
        <w:rPr>
          <w:spacing w:val="-1"/>
        </w:rPr>
        <w:t>(based</w:t>
      </w:r>
      <w:r>
        <w:rPr>
          <w:spacing w:val="-1"/>
        </w:rPr>
        <w:t xml:space="preserve"> on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returned </w:t>
      </w:r>
      <w:r>
        <w:t>surveys).</w:t>
      </w:r>
    </w:p>
    <w:p w:rsidR="00000000" w:rsidRDefault="00332ED1">
      <w:pPr>
        <w:pStyle w:val="BodyText"/>
        <w:kinsoku w:val="0"/>
        <w:overflowPunct w:val="0"/>
        <w:spacing w:before="11"/>
        <w:ind w:left="0"/>
      </w:pPr>
    </w:p>
    <w:p w:rsidR="00000000" w:rsidRDefault="00332ED1">
      <w:pPr>
        <w:pStyle w:val="BodyText"/>
        <w:kinsoku w:val="0"/>
        <w:overflowPunct w:val="0"/>
        <w:spacing w:line="276" w:lineRule="auto"/>
        <w:ind w:right="159"/>
      </w:pPr>
      <w:r>
        <w:t>Surveys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accepted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rPr>
          <w:spacing w:val="-1"/>
        </w:rPr>
        <w:t xml:space="preserve">November </w:t>
      </w:r>
      <w:r>
        <w:t>18,</w:t>
      </w:r>
      <w:r>
        <w:rPr>
          <w:spacing w:val="-1"/>
        </w:rPr>
        <w:t xml:space="preserve"> 2016.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indicated </w:t>
      </w:r>
      <w:r>
        <w:t>in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1.1,</w:t>
      </w:r>
      <w:r>
        <w:rPr>
          <w:spacing w:val="-1"/>
        </w:rPr>
        <w:t xml:space="preserve"> </w:t>
      </w:r>
      <w:r>
        <w:t>1,006</w:t>
      </w:r>
      <w:r>
        <w:rPr>
          <w:spacing w:val="-1"/>
        </w:rPr>
        <w:t xml:space="preserve"> surveyed</w:t>
      </w:r>
      <w:r>
        <w:rPr>
          <w:spacing w:val="49"/>
        </w:rPr>
        <w:t xml:space="preserve"> </w:t>
      </w:r>
      <w:r>
        <w:rPr>
          <w:spacing w:val="-1"/>
        </w:rPr>
        <w:t>pharmacies</w:t>
      </w:r>
      <w:r>
        <w:t xml:space="preserve"> </w:t>
      </w:r>
      <w:r>
        <w:rPr>
          <w:spacing w:val="-1"/>
        </w:rPr>
        <w:t xml:space="preserve">enrolled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 Medicaid</w:t>
      </w:r>
      <w:r>
        <w:rPr>
          <w:spacing w:val="1"/>
        </w:rPr>
        <w:t xml:space="preserve"> </w:t>
      </w:r>
      <w:r>
        <w:rPr>
          <w:spacing w:val="-1"/>
        </w:rPr>
        <w:t xml:space="preserve">program submitted </w:t>
      </w:r>
      <w:r>
        <w:t>a</w:t>
      </w:r>
      <w:r>
        <w:rPr>
          <w:spacing w:val="-1"/>
        </w:rPr>
        <w:t xml:space="preserve"> usable cost survey </w:t>
      </w:r>
      <w:r>
        <w:t>for</w:t>
      </w:r>
      <w:r>
        <w:rPr>
          <w:spacing w:val="10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resulting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response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80.6%.</w:t>
      </w: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line="275" w:lineRule="auto"/>
        <w:ind w:left="899" w:right="263"/>
        <w:rPr>
          <w:spacing w:val="-1"/>
        </w:rPr>
      </w:pP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rPr>
          <w:spacing w:val="-1"/>
        </w:rPr>
        <w:t xml:space="preserve">cost surveys contained errors </w:t>
      </w:r>
      <w:r>
        <w:t>or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not include complete </w:t>
      </w:r>
      <w:r>
        <w:t>information</w:t>
      </w:r>
      <w:r>
        <w:rPr>
          <w:spacing w:val="71"/>
        </w:rPr>
        <w:t xml:space="preserve"> </w:t>
      </w:r>
      <w:r>
        <w:rPr>
          <w:spacing w:val="-1"/>
        </w:rPr>
        <w:t xml:space="preserve">necessary </w:t>
      </w:r>
      <w:r>
        <w:t>for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evaluation.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1"/>
        </w:rPr>
        <w:t xml:space="preserve">cost surveys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such errors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 xml:space="preserve">omissions, </w:t>
      </w:r>
      <w:r>
        <w:t>the</w:t>
      </w:r>
      <w:r>
        <w:rPr>
          <w:spacing w:val="-1"/>
        </w:rPr>
        <w:t xml:space="preserve"> pharmacy was</w:t>
      </w:r>
      <w:r>
        <w:rPr>
          <w:spacing w:val="83"/>
        </w:rPr>
        <w:t xml:space="preserve"> </w:t>
      </w:r>
      <w:r>
        <w:rPr>
          <w:spacing w:val="-1"/>
        </w:rPr>
        <w:t xml:space="preserve">contacted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clarification.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were limited instances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issues</w:t>
      </w:r>
      <w:r>
        <w:t xml:space="preserve">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survey were</w:t>
      </w:r>
      <w:r>
        <w:rPr>
          <w:spacing w:val="99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resolved</w:t>
      </w:r>
      <w:r>
        <w:rPr>
          <w:spacing w:val="-1"/>
        </w:rPr>
        <w:t xml:space="preserve"> in</w:t>
      </w:r>
      <w:r>
        <w:t xml:space="preserve"> time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inclusion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rPr>
          <w:spacing w:val="-1"/>
        </w:rPr>
        <w:t>analysis.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were </w:t>
      </w:r>
      <w:r>
        <w:t>6</w:t>
      </w:r>
      <w:r>
        <w:rPr>
          <w:spacing w:val="-2"/>
        </w:rPr>
        <w:t xml:space="preserve"> </w:t>
      </w:r>
      <w:r>
        <w:rPr>
          <w:spacing w:val="-1"/>
        </w:rPr>
        <w:t xml:space="preserve">incomplete </w:t>
      </w:r>
      <w:r>
        <w:t>surveys</w:t>
      </w:r>
      <w:r>
        <w:rPr>
          <w:spacing w:val="-1"/>
        </w:rPr>
        <w:t xml:space="preserve"> </w:t>
      </w:r>
      <w:r>
        <w:t>received</w:t>
      </w:r>
      <w:r>
        <w:rPr>
          <w:spacing w:val="4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before</w:t>
      </w:r>
      <w:r>
        <w:rPr>
          <w:spacing w:val="-2"/>
        </w:rPr>
        <w:t xml:space="preserve"> </w:t>
      </w:r>
      <w:r>
        <w:rPr>
          <w:spacing w:val="-1"/>
        </w:rPr>
        <w:t xml:space="preserve">November 18, </w:t>
      </w:r>
      <w:r>
        <w:t>2016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eventually determined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unusable because they</w:t>
      </w:r>
      <w:r>
        <w:rPr>
          <w:spacing w:val="89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substantially</w:t>
      </w:r>
      <w:r>
        <w:rPr>
          <w:spacing w:val="-1"/>
        </w:rPr>
        <w:t xml:space="preserve"> incomplete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missing </w:t>
      </w:r>
      <w:r>
        <w:t>essential</w:t>
      </w:r>
      <w:r>
        <w:rPr>
          <w:spacing w:val="-1"/>
        </w:rPr>
        <w:t xml:space="preserve"> information. </w:t>
      </w:r>
      <w:r>
        <w:t>These</w:t>
      </w:r>
      <w:r>
        <w:rPr>
          <w:spacing w:val="-1"/>
        </w:rPr>
        <w:t xml:space="preserve"> issues</w:t>
      </w:r>
      <w:r>
        <w:t xml:space="preserve"> </w:t>
      </w:r>
      <w:r>
        <w:rPr>
          <w:spacing w:val="-1"/>
        </w:rPr>
        <w:t xml:space="preserve">could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61"/>
        </w:rPr>
        <w:t xml:space="preserve"> </w:t>
      </w:r>
      <w:r>
        <w:t>resolved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timely</w:t>
      </w:r>
      <w:r>
        <w:rPr>
          <w:spacing w:val="-1"/>
        </w:rPr>
        <w:t xml:space="preserve"> manner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submitting pharmacy. These incomplete surveys </w:t>
      </w:r>
      <w:r>
        <w:t>were</w:t>
      </w:r>
      <w:r>
        <w:rPr>
          <w:spacing w:val="-1"/>
        </w:rPr>
        <w:t xml:space="preserve"> not</w:t>
      </w:r>
      <w:r>
        <w:rPr>
          <w:spacing w:val="81"/>
        </w:rPr>
        <w:t xml:space="preserve"> </w:t>
      </w:r>
      <w:r>
        <w:rPr>
          <w:spacing w:val="-1"/>
        </w:rPr>
        <w:t xml:space="preserve">included </w:t>
      </w:r>
      <w:r>
        <w:t>in</w:t>
      </w:r>
      <w:r>
        <w:rPr>
          <w:spacing w:val="-1"/>
        </w:rPr>
        <w:t xml:space="preserve"> the count </w:t>
      </w:r>
      <w:r>
        <w:t>of</w:t>
      </w:r>
      <w:r>
        <w:rPr>
          <w:spacing w:val="-1"/>
        </w:rPr>
        <w:t xml:space="preserve"> </w:t>
      </w:r>
      <w:r>
        <w:t>1,006</w:t>
      </w:r>
      <w:r>
        <w:rPr>
          <w:spacing w:val="-1"/>
        </w:rPr>
        <w:t xml:space="preserve"> </w:t>
      </w:r>
      <w:r>
        <w:t>usable</w:t>
      </w:r>
      <w:r>
        <w:rPr>
          <w:spacing w:val="-2"/>
        </w:rPr>
        <w:t xml:space="preserve"> </w:t>
      </w:r>
      <w:r>
        <w:t>surveys</w:t>
      </w:r>
      <w:r>
        <w:rPr>
          <w:spacing w:val="-1"/>
        </w:rPr>
        <w:t xml:space="preserve"> received.</w:t>
      </w: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line="275" w:lineRule="auto"/>
        <w:ind w:right="159"/>
        <w:rPr>
          <w:spacing w:val="-1"/>
        </w:rPr>
      </w:pPr>
      <w:r>
        <w:t>The</w:t>
      </w:r>
      <w:r>
        <w:rPr>
          <w:spacing w:val="-1"/>
        </w:rPr>
        <w:t xml:space="preserve"> following</w:t>
      </w:r>
      <w:r>
        <w:rPr>
          <w:spacing w:val="-2"/>
        </w:rPr>
        <w:t xml:space="preserve"> </w:t>
      </w:r>
      <w:r>
        <w:t>table,</w:t>
      </w:r>
      <w:r>
        <w:rPr>
          <w:spacing w:val="-1"/>
        </w:rPr>
        <w:t xml:space="preserve"> </w:t>
      </w:r>
      <w:r>
        <w:t>1.1,</w:t>
      </w:r>
      <w:r>
        <w:rPr>
          <w:spacing w:val="-1"/>
        </w:rPr>
        <w:t xml:space="preserve"> summarize</w:t>
      </w:r>
      <w:r>
        <w:rPr>
          <w:spacing w:val="-1"/>
        </w:rPr>
        <w:t xml:space="preserve">s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dispensing cost survey response</w:t>
      </w:r>
      <w:r>
        <w:t xml:space="preserve"> rate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pharmacies</w:t>
      </w:r>
      <w:r>
        <w:rPr>
          <w:spacing w:val="81"/>
        </w:rPr>
        <w:t xml:space="preserve"> </w:t>
      </w:r>
      <w:r>
        <w:rPr>
          <w:spacing w:val="-1"/>
        </w:rPr>
        <w:t xml:space="preserve">enrolled </w:t>
      </w:r>
      <w:r>
        <w:t>in</w:t>
      </w:r>
      <w:r>
        <w:rPr>
          <w:spacing w:val="-1"/>
        </w:rPr>
        <w:t xml:space="preserve"> the Massachusetts Medicaid</w:t>
      </w:r>
      <w:r>
        <w:rPr>
          <w:spacing w:val="-2"/>
        </w:rPr>
        <w:t xml:space="preserve"> </w:t>
      </w:r>
      <w:r>
        <w:rPr>
          <w:spacing w:val="-1"/>
        </w:rPr>
        <w:t>program.</w:t>
      </w:r>
    </w:p>
    <w:p w:rsidR="00000000" w:rsidRDefault="00332ED1">
      <w:pPr>
        <w:pStyle w:val="BodyText"/>
        <w:kinsoku w:val="0"/>
        <w:overflowPunct w:val="0"/>
        <w:spacing w:before="3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rPr>
          <w:rFonts w:ascii="Arial Black" w:hAnsi="Arial Black" w:cs="Arial Black"/>
          <w:color w:val="000000"/>
          <w:sz w:val="18"/>
          <w:szCs w:val="18"/>
        </w:rPr>
      </w:pPr>
      <w:r>
        <w:rPr>
          <w:rFonts w:ascii="Arial Black" w:hAnsi="Arial Black" w:cs="Arial Black"/>
          <w:b/>
          <w:bCs/>
          <w:color w:val="38939B"/>
          <w:sz w:val="18"/>
          <w:szCs w:val="18"/>
        </w:rPr>
        <w:t>Table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1.1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Dispensing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Cost</w:t>
      </w:r>
      <w:r>
        <w:rPr>
          <w:rFonts w:ascii="Arial Black" w:hAnsi="Arial Black" w:cs="Arial Black"/>
          <w:b/>
          <w:bCs/>
          <w:color w:val="38939B"/>
          <w:spacing w:val="-8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Survey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Response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Rate</w:t>
      </w:r>
      <w:r>
        <w:rPr>
          <w:rFonts w:ascii="Arial Black" w:hAnsi="Arial Black" w:cs="Arial Black"/>
          <w:b/>
          <w:bCs/>
          <w:color w:val="38939B"/>
          <w:spacing w:val="-8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(Massachusetts)</w:t>
      </w:r>
    </w:p>
    <w:p w:rsidR="00000000" w:rsidRDefault="00332ED1">
      <w:pPr>
        <w:pStyle w:val="BodyText"/>
        <w:kinsoku w:val="0"/>
        <w:overflowPunct w:val="0"/>
        <w:spacing w:before="1"/>
        <w:ind w:left="0"/>
        <w:rPr>
          <w:rFonts w:ascii="Arial Black" w:hAnsi="Arial Black" w:cs="Arial Black"/>
          <w:b/>
          <w:bCs/>
          <w:sz w:val="8"/>
          <w:szCs w:val="8"/>
        </w:rPr>
      </w:pPr>
    </w:p>
    <w:tbl>
      <w:tblPr>
        <w:tblW w:w="0" w:type="auto"/>
        <w:tblInd w:w="9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530"/>
        <w:gridCol w:w="1440"/>
        <w:gridCol w:w="1350"/>
        <w:gridCol w:w="1080"/>
        <w:gridCol w:w="13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2"/>
              <w:rPr>
                <w:rFonts w:ascii="Arial Black" w:hAnsi="Arial Black" w:cs="Arial Black"/>
                <w:b/>
                <w:bCs/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83" w:right="237" w:hanging="46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Pharmacy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Category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3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55" w:right="255" w:firstLine="1"/>
              <w:jc w:val="center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Medicaid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Enrolled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Pharmacies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rFonts w:ascii="Arial Black" w:hAnsi="Arial Black" w:cs="Arial Black"/>
                <w:b/>
                <w:bCs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28" w:right="127" w:hanging="3"/>
              <w:jc w:val="center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Pharmacies</w:t>
            </w:r>
            <w:r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Exempt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Ineligible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from</w:t>
            </w:r>
            <w:r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Filing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2"/>
              <w:rPr>
                <w:rFonts w:ascii="Arial Black" w:hAnsi="Arial Black" w:cs="Arial Black"/>
                <w:b/>
                <w:bCs/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65" w:right="165" w:firstLine="200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Eligible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Pharmacies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rFonts w:ascii="Arial Black" w:hAnsi="Arial Black" w:cs="Arial Black"/>
                <w:b/>
                <w:bCs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36" w:right="136" w:hanging="1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Usable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Cost</w:t>
            </w:r>
            <w:r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Surveys</w:t>
            </w:r>
            <w:r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Received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18" w:space="0" w:color="7AC142"/>
              <w:right w:val="single" w:sz="4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2"/>
              <w:rPr>
                <w:rFonts w:ascii="Arial Black" w:hAnsi="Arial Black" w:cs="Arial Black"/>
                <w:b/>
                <w:bCs/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68" w:right="237" w:hanging="231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Response</w:t>
            </w:r>
            <w:r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Rate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135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2"/>
              <w:ind w:left="102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Chain</w:t>
            </w:r>
            <w:r>
              <w:rPr>
                <w:rFonts w:ascii="Arial" w:hAnsi="Arial" w:cs="Arial"/>
                <w:spacing w:val="-6"/>
                <w:position w:val="7"/>
                <w:sz w:val="13"/>
                <w:szCs w:val="13"/>
              </w:rPr>
              <w:t>1</w:t>
            </w:r>
          </w:p>
        </w:tc>
        <w:tc>
          <w:tcPr>
            <w:tcW w:w="153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996</w:t>
            </w:r>
          </w:p>
        </w:tc>
        <w:tc>
          <w:tcPr>
            <w:tcW w:w="144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2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995</w:t>
            </w:r>
          </w:p>
        </w:tc>
        <w:tc>
          <w:tcPr>
            <w:tcW w:w="108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881</w:t>
            </w:r>
          </w:p>
        </w:tc>
        <w:tc>
          <w:tcPr>
            <w:tcW w:w="1350" w:type="dxa"/>
            <w:tcBorders>
              <w:top w:val="single" w:sz="18" w:space="0" w:color="7AC14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396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88.5%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02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Non-chain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4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397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49.6%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102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TOTAL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"/>
              <w:jc w:val="center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1,248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2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30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296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1,006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36" w:space="0" w:color="CCCCCC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397"/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80.6%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</w:trPr>
        <w:tc>
          <w:tcPr>
            <w:tcW w:w="135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61" w:line="230" w:lineRule="exact"/>
              <w:ind w:left="102" w:right="568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In-State</w:t>
            </w:r>
            <w:r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Urban</w:t>
            </w:r>
            <w:r>
              <w:rPr>
                <w:rFonts w:ascii="Arial" w:hAnsi="Arial" w:cs="Arial"/>
                <w:spacing w:val="-6"/>
                <w:position w:val="7"/>
                <w:sz w:val="13"/>
                <w:szCs w:val="13"/>
              </w:rPr>
              <w:t>2</w:t>
            </w:r>
          </w:p>
        </w:tc>
        <w:tc>
          <w:tcPr>
            <w:tcW w:w="153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1,193</w:t>
            </w:r>
          </w:p>
        </w:tc>
        <w:tc>
          <w:tcPr>
            <w:tcW w:w="144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3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31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1,186</w:t>
            </w:r>
          </w:p>
        </w:tc>
        <w:tc>
          <w:tcPr>
            <w:tcW w:w="108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1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965</w:t>
            </w:r>
          </w:p>
        </w:tc>
        <w:tc>
          <w:tcPr>
            <w:tcW w:w="1350" w:type="dxa"/>
            <w:tcBorders>
              <w:top w:val="single" w:sz="3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397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80.9%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02" w:right="568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In-State</w:t>
            </w:r>
            <w:r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Rural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4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3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4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2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397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75.0%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02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Out-of-State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2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4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1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jc w:val="center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6"/>
              <w:ind w:left="397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74.5%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102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TOTAL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"/>
              <w:jc w:val="center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1,248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2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430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296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1,006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57"/>
              <w:ind w:left="397"/>
            </w:pP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80.6%</w:t>
            </w:r>
          </w:p>
        </w:tc>
      </w:tr>
    </w:tbl>
    <w:p w:rsidR="00000000" w:rsidRDefault="00332ED1">
      <w:pPr>
        <w:pStyle w:val="BodyText"/>
        <w:kinsoku w:val="0"/>
        <w:overflowPunct w:val="0"/>
        <w:ind w:left="0"/>
        <w:rPr>
          <w:rFonts w:ascii="Arial Black" w:hAnsi="Arial Black" w:cs="Arial Black"/>
          <w:b/>
          <w:bCs/>
          <w:sz w:val="18"/>
          <w:szCs w:val="18"/>
        </w:rPr>
      </w:pPr>
    </w:p>
    <w:p w:rsidR="00000000" w:rsidRDefault="00332ED1">
      <w:pPr>
        <w:pStyle w:val="BodyText"/>
        <w:kinsoku w:val="0"/>
        <w:overflowPunct w:val="0"/>
        <w:spacing w:before="11"/>
        <w:ind w:left="0"/>
        <w:rPr>
          <w:rFonts w:ascii="Arial Black" w:hAnsi="Arial Black" w:cs="Arial Black"/>
          <w:b/>
          <w:bCs/>
          <w:sz w:val="17"/>
          <w:szCs w:val="17"/>
        </w:rPr>
      </w:pPr>
    </w:p>
    <w:p w:rsidR="00000000" w:rsidRDefault="00332ED1">
      <w:pPr>
        <w:pStyle w:val="BodyText"/>
        <w:kinsoku w:val="0"/>
        <w:overflowPunct w:val="0"/>
        <w:spacing w:line="276" w:lineRule="auto"/>
        <w:ind w:right="159"/>
      </w:pPr>
      <w:r>
        <w:t>Myers</w:t>
      </w:r>
      <w:r>
        <w:rPr>
          <w:spacing w:val="-1"/>
        </w:rPr>
        <w:t xml:space="preserve"> and </w:t>
      </w:r>
      <w:r>
        <w:t>Stauffer</w:t>
      </w:r>
      <w:r>
        <w:rPr>
          <w:spacing w:val="-1"/>
        </w:rPr>
        <w:t xml:space="preserve"> performed</w:t>
      </w:r>
      <w:r>
        <w:rPr>
          <w:spacing w:val="-2"/>
        </w:rPr>
        <w:t xml:space="preserve"> </w:t>
      </w:r>
      <w:r>
        <w:rPr>
          <w:spacing w:val="-1"/>
        </w:rPr>
        <w:t xml:space="preserve">thorough </w:t>
      </w:r>
      <w:r>
        <w:t>desk</w:t>
      </w:r>
      <w:r>
        <w:rPr>
          <w:spacing w:val="-1"/>
        </w:rPr>
        <w:t xml:space="preserve"> review procedures </w:t>
      </w:r>
      <w:r>
        <w:t>to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completeness and</w:t>
      </w:r>
      <w:r>
        <w:rPr>
          <w:spacing w:val="81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all dispensing</w:t>
      </w:r>
      <w:r>
        <w:t xml:space="preserve"> cost</w:t>
      </w:r>
      <w:r>
        <w:rPr>
          <w:spacing w:val="-1"/>
        </w:rPr>
        <w:t xml:space="preserve"> surveys</w:t>
      </w:r>
      <w:r>
        <w:rPr>
          <w:spacing w:val="-2"/>
        </w:rPr>
        <w:t xml:space="preserve"> </w:t>
      </w:r>
      <w:r>
        <w:t>submitted.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needed, pharmacies were</w:t>
      </w:r>
      <w:r>
        <w:rPr>
          <w:spacing w:val="-2"/>
        </w:rPr>
        <w:t xml:space="preserve"> </w:t>
      </w:r>
      <w:r>
        <w:rPr>
          <w:spacing w:val="-1"/>
        </w:rPr>
        <w:t xml:space="preserve">contacted </w:t>
      </w:r>
      <w:r>
        <w:t>to</w:t>
      </w:r>
    </w:p>
    <w:p w:rsidR="00000000" w:rsidRDefault="00332ED1">
      <w:pPr>
        <w:pStyle w:val="BodyText"/>
        <w:kinsoku w:val="0"/>
        <w:overflowPunct w:val="0"/>
        <w:spacing w:before="9"/>
        <w:ind w:left="0"/>
        <w:rPr>
          <w:sz w:val="29"/>
          <w:szCs w:val="29"/>
        </w:rPr>
      </w:pPr>
    </w:p>
    <w:p w:rsidR="00000000" w:rsidRDefault="00332ED1">
      <w:pPr>
        <w:pStyle w:val="BodyText"/>
        <w:kinsoku w:val="0"/>
        <w:overflowPunct w:val="0"/>
        <w:spacing w:line="20" w:lineRule="atLeast"/>
        <w:ind w:left="891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group id="_x0000_s1041" style="width:144.85pt;height:1pt;mso-position-horizontal-relative:char;mso-position-vertical-relative:line" coordsize="2897,20" o:allowincell="f">
            <v:shape id="_x0000_s1042" style="position:absolute;left:8;top:8;width:2880;height:20;mso-position-horizontal-relative:page;mso-position-vertical-relative:page" coordsize="2880,20" o:allowincell="f" path="m,hhl2880,e" filled="f" strokeweight=".28925mm">
              <v:path arrowok="t"/>
            </v:shape>
            <w10:wrap type="none"/>
            <w10:anchorlock/>
          </v:group>
        </w:pict>
      </w:r>
    </w:p>
    <w:p w:rsidR="00000000" w:rsidRDefault="00332ED1">
      <w:pPr>
        <w:pStyle w:val="BodyText"/>
        <w:kinsoku w:val="0"/>
        <w:overflowPunct w:val="0"/>
        <w:spacing w:before="95" w:line="260" w:lineRule="auto"/>
        <w:ind w:left="899" w:right="263"/>
        <w:rPr>
          <w:sz w:val="16"/>
          <w:szCs w:val="16"/>
        </w:rPr>
      </w:pPr>
      <w:r>
        <w:rPr>
          <w:position w:val="6"/>
          <w:sz w:val="10"/>
          <w:szCs w:val="10"/>
        </w:rPr>
        <w:t>1</w:t>
      </w:r>
      <w:r>
        <w:rPr>
          <w:spacing w:val="11"/>
          <w:position w:val="6"/>
          <w:sz w:val="10"/>
          <w:szCs w:val="10"/>
        </w:rPr>
        <w:t xml:space="preserve"> </w:t>
      </w:r>
      <w:r>
        <w:rPr>
          <w:spacing w:val="-5"/>
          <w:sz w:val="16"/>
          <w:szCs w:val="16"/>
        </w:rPr>
        <w:t>For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purposes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this</w:t>
      </w:r>
      <w:r>
        <w:rPr>
          <w:spacing w:val="-11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survey,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chain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was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defined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as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an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organization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having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four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or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more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under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common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ownership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or</w:t>
      </w:r>
      <w:r>
        <w:rPr>
          <w:spacing w:val="86"/>
          <w:w w:val="9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control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on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national</w:t>
      </w:r>
      <w:r>
        <w:rPr>
          <w:spacing w:val="-9"/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>level.</w:t>
      </w:r>
    </w:p>
    <w:p w:rsidR="00000000" w:rsidRDefault="00332ED1">
      <w:pPr>
        <w:pStyle w:val="BodyText"/>
        <w:kinsoku w:val="0"/>
        <w:overflowPunct w:val="0"/>
        <w:spacing w:before="1"/>
        <w:ind w:left="0"/>
        <w:rPr>
          <w:sz w:val="17"/>
          <w:szCs w:val="17"/>
        </w:rPr>
      </w:pPr>
    </w:p>
    <w:p w:rsidR="00000000" w:rsidRDefault="00332ED1">
      <w:pPr>
        <w:pStyle w:val="BodyText"/>
        <w:kinsoku w:val="0"/>
        <w:overflowPunct w:val="0"/>
        <w:spacing w:line="260" w:lineRule="auto"/>
        <w:ind w:right="267"/>
        <w:rPr>
          <w:sz w:val="16"/>
          <w:szCs w:val="16"/>
        </w:rPr>
      </w:pPr>
      <w:r>
        <w:rPr>
          <w:position w:val="6"/>
          <w:sz w:val="10"/>
          <w:szCs w:val="10"/>
        </w:rPr>
        <w:t>2</w:t>
      </w:r>
      <w:r>
        <w:rPr>
          <w:spacing w:val="11"/>
          <w:position w:val="6"/>
          <w:sz w:val="10"/>
          <w:szCs w:val="10"/>
        </w:rPr>
        <w:t xml:space="preserve"> </w:t>
      </w:r>
      <w:r>
        <w:rPr>
          <w:spacing w:val="-5"/>
          <w:sz w:val="16"/>
          <w:szCs w:val="16"/>
        </w:rPr>
        <w:t>For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measurements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that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refer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to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the</w:t>
      </w:r>
      <w:r>
        <w:rPr>
          <w:spacing w:val="-11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urban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or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rural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location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pharmacy,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Myers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and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Stauffer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used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the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county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the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pharmacies’</w:t>
      </w:r>
      <w:r>
        <w:rPr>
          <w:spacing w:val="93"/>
          <w:w w:val="9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physical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location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and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tables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from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the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U.S.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Census</w:t>
      </w:r>
      <w:r>
        <w:rPr>
          <w:spacing w:val="-8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Bureau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to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determine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if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the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pharmacy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was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located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in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Metropolitan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Statistical</w:t>
      </w:r>
      <w:r>
        <w:rPr>
          <w:spacing w:val="101"/>
          <w:w w:val="9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Area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(MSA).</w:t>
      </w:r>
      <w:r>
        <w:rPr>
          <w:spacing w:val="32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in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an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MSA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were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assigned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an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“urban”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location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flag;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other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were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assigned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“rural”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Location</w:t>
      </w:r>
      <w:r>
        <w:rPr>
          <w:spacing w:val="82"/>
          <w:w w:val="9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flag.</w:t>
      </w:r>
    </w:p>
    <w:p w:rsidR="00000000" w:rsidRDefault="00332ED1">
      <w:pPr>
        <w:pStyle w:val="BodyText"/>
        <w:kinsoku w:val="0"/>
        <w:overflowPunct w:val="0"/>
        <w:spacing w:line="260" w:lineRule="auto"/>
        <w:ind w:right="267"/>
        <w:rPr>
          <w:sz w:val="16"/>
          <w:szCs w:val="16"/>
        </w:rPr>
        <w:sectPr w:rsidR="00000000">
          <w:pgSz w:w="12240" w:h="15840"/>
          <w:pgMar w:top="1920" w:right="1280" w:bottom="280" w:left="1260" w:header="793" w:footer="0" w:gutter="0"/>
          <w:cols w:space="720"/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before="74" w:line="275" w:lineRule="auto"/>
        <w:ind w:left="899" w:right="263"/>
        <w:rPr>
          <w:spacing w:val="-1"/>
        </w:rPr>
      </w:pPr>
      <w:r>
        <w:t>clarify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survey</w:t>
      </w:r>
      <w:r>
        <w:rPr>
          <w:spacing w:val="-1"/>
        </w:rPr>
        <w:t xml:space="preserve"> responses. Pharmacy-specific cost-finding algorithms were used </w:t>
      </w:r>
      <w:r>
        <w:t>to</w:t>
      </w:r>
      <w:r>
        <w:rPr>
          <w:spacing w:val="-1"/>
        </w:rPr>
        <w:t xml:space="preserve"> calculate</w:t>
      </w:r>
      <w:r>
        <w:rPr>
          <w:spacing w:val="109"/>
        </w:rPr>
        <w:t xml:space="preserve"> </w:t>
      </w:r>
      <w:r>
        <w:t>the</w:t>
      </w:r>
      <w:r>
        <w:rPr>
          <w:spacing w:val="-1"/>
        </w:rPr>
        <w:t xml:space="preserve"> average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dispensing</w:t>
      </w:r>
      <w:r>
        <w:t xml:space="preserve"> at</w:t>
      </w:r>
      <w:r>
        <w:rPr>
          <w:spacing w:val="-1"/>
        </w:rPr>
        <w:t xml:space="preserve"> each</w:t>
      </w:r>
      <w:r>
        <w:rPr>
          <w:spacing w:val="-2"/>
        </w:rPr>
        <w:t xml:space="preserve"> </w:t>
      </w:r>
      <w:r>
        <w:rPr>
          <w:spacing w:val="-1"/>
        </w:rPr>
        <w:t>pharmac</w:t>
      </w:r>
      <w:r>
        <w:rPr>
          <w:spacing w:val="-1"/>
        </w:rPr>
        <w:t xml:space="preserve">y and </w:t>
      </w:r>
      <w:r>
        <w:t>results</w:t>
      </w:r>
      <w:r>
        <w:rPr>
          <w:spacing w:val="-1"/>
        </w:rPr>
        <w:t xml:space="preserve"> from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pharmacies</w:t>
      </w:r>
      <w:r>
        <w:t xml:space="preserve"> were</w:t>
      </w:r>
      <w:r>
        <w:rPr>
          <w:spacing w:val="71"/>
        </w:rPr>
        <w:t xml:space="preserve"> </w:t>
      </w:r>
      <w:r>
        <w:rPr>
          <w:spacing w:val="-1"/>
        </w:rPr>
        <w:t xml:space="preserve">subjected </w:t>
      </w:r>
      <w:r>
        <w:t>to</w:t>
      </w:r>
      <w:r>
        <w:rPr>
          <w:spacing w:val="-1"/>
        </w:rPr>
        <w:t xml:space="preserve"> </w:t>
      </w:r>
      <w:r>
        <w:t>statistical</w:t>
      </w:r>
      <w:r>
        <w:rPr>
          <w:spacing w:val="-1"/>
        </w:rPr>
        <w:t xml:space="preserve"> analysis.</w:t>
      </w:r>
    </w:p>
    <w:p w:rsidR="00000000" w:rsidRDefault="00332ED1">
      <w:pPr>
        <w:pStyle w:val="BodyText"/>
        <w:kinsoku w:val="0"/>
        <w:overflowPunct w:val="0"/>
        <w:spacing w:before="3"/>
        <w:ind w:left="0"/>
        <w:rPr>
          <w:sz w:val="21"/>
          <w:szCs w:val="21"/>
        </w:rPr>
      </w:pPr>
    </w:p>
    <w:p w:rsidR="00000000" w:rsidRDefault="00332ED1">
      <w:pPr>
        <w:pStyle w:val="Heading2"/>
        <w:kinsoku w:val="0"/>
        <w:overflowPunct w:val="0"/>
        <w:ind w:left="980"/>
        <w:rPr>
          <w:b w:val="0"/>
          <w:bCs w:val="0"/>
          <w:color w:val="000000"/>
        </w:rPr>
      </w:pPr>
      <w:r>
        <w:rPr>
          <w:color w:val="7AC142"/>
        </w:rPr>
        <w:t>Summary</w:t>
      </w:r>
      <w:r>
        <w:rPr>
          <w:color w:val="7AC142"/>
          <w:spacing w:val="-13"/>
        </w:rPr>
        <w:t xml:space="preserve"> </w:t>
      </w:r>
      <w:r>
        <w:rPr>
          <w:color w:val="7AC142"/>
        </w:rPr>
        <w:t>of</w:t>
      </w:r>
      <w:r>
        <w:rPr>
          <w:color w:val="7AC142"/>
          <w:spacing w:val="-13"/>
        </w:rPr>
        <w:t xml:space="preserve"> </w:t>
      </w:r>
      <w:r>
        <w:rPr>
          <w:color w:val="7AC142"/>
        </w:rPr>
        <w:t>Findings</w:t>
      </w:r>
    </w:p>
    <w:p w:rsidR="00000000" w:rsidRDefault="00332ED1">
      <w:pPr>
        <w:pStyle w:val="BodyText"/>
        <w:kinsoku w:val="0"/>
        <w:overflowPunct w:val="0"/>
        <w:spacing w:before="167" w:line="272" w:lineRule="auto"/>
        <w:ind w:left="899" w:right="263"/>
        <w:rPr>
          <w:spacing w:val="-1"/>
        </w:rPr>
      </w:pPr>
      <w:r>
        <w:t>Per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survey, </w:t>
      </w:r>
      <w:r>
        <w:t>the</w:t>
      </w:r>
      <w:r>
        <w:rPr>
          <w:spacing w:val="-1"/>
        </w:rPr>
        <w:t xml:space="preserve"> </w:t>
      </w:r>
      <w:r>
        <w:t>median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dispensing, weighted </w:t>
      </w:r>
      <w:r>
        <w:t>by</w:t>
      </w:r>
      <w:r>
        <w:rPr>
          <w:spacing w:val="-1"/>
        </w:rPr>
        <w:t xml:space="preserve"> Medicaid </w:t>
      </w:r>
      <w:r>
        <w:t>volume,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pharmacies</w:t>
      </w:r>
      <w:r>
        <w:rPr>
          <w:spacing w:val="67"/>
        </w:rPr>
        <w:t xml:space="preserve"> </w:t>
      </w:r>
      <w:r>
        <w:rPr>
          <w:spacing w:val="-1"/>
        </w:rPr>
        <w:t>participating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1"/>
        </w:rPr>
        <w:t xml:space="preserve"> Massachusetts Medicaid program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t xml:space="preserve"> </w:t>
      </w:r>
      <w:r>
        <w:rPr>
          <w:spacing w:val="-1"/>
        </w:rPr>
        <w:t>specialty pharmacies</w:t>
      </w:r>
      <w:r>
        <w:rPr>
          <w:spacing w:val="-1"/>
          <w:position w:val="7"/>
          <w:sz w:val="13"/>
          <w:szCs w:val="13"/>
        </w:rPr>
        <w:t>3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was</w:t>
      </w:r>
    </w:p>
    <w:p w:rsidR="00000000" w:rsidRDefault="00332ED1">
      <w:pPr>
        <w:pStyle w:val="BodyText"/>
        <w:kinsoku w:val="0"/>
        <w:overflowPunct w:val="0"/>
        <w:spacing w:before="3"/>
        <w:rPr>
          <w:spacing w:val="-1"/>
        </w:rPr>
      </w:pPr>
      <w:r>
        <w:t>$10.02</w:t>
      </w:r>
      <w:r>
        <w:rPr>
          <w:spacing w:val="-1"/>
        </w:rPr>
        <w:t xml:space="preserve"> per prescription.</w:t>
      </w:r>
    </w:p>
    <w:p w:rsidR="00000000" w:rsidRDefault="00332ED1">
      <w:pPr>
        <w:pStyle w:val="BodyText"/>
        <w:kinsoku w:val="0"/>
        <w:overflowPunct w:val="0"/>
        <w:spacing w:before="1"/>
        <w:ind w:left="0"/>
        <w:rPr>
          <w:sz w:val="24"/>
          <w:szCs w:val="24"/>
        </w:rPr>
      </w:pPr>
    </w:p>
    <w:p w:rsidR="00000000" w:rsidRDefault="00332ED1">
      <w:pPr>
        <w:pStyle w:val="BodyText"/>
        <w:kinsoku w:val="0"/>
        <w:overflowPunct w:val="0"/>
        <w:rPr>
          <w:rFonts w:ascii="Arial Black" w:hAnsi="Arial Black" w:cs="Arial Black"/>
          <w:color w:val="000000"/>
          <w:sz w:val="18"/>
          <w:szCs w:val="18"/>
        </w:rPr>
      </w:pPr>
      <w:r>
        <w:rPr>
          <w:rFonts w:ascii="Arial Black" w:hAnsi="Arial Black" w:cs="Arial Black"/>
          <w:b/>
          <w:bCs/>
          <w:color w:val="38939B"/>
          <w:sz w:val="18"/>
          <w:szCs w:val="18"/>
        </w:rPr>
        <w:t>Table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1.2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Dispensing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Cost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for</w:t>
      </w:r>
      <w:r>
        <w:rPr>
          <w:rFonts w:ascii="Arial Black" w:hAnsi="Arial Black" w:cs="Arial Black"/>
          <w:b/>
          <w:bCs/>
          <w:color w:val="38939B"/>
          <w:spacing w:val="-9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Massachusetts</w:t>
      </w:r>
      <w:r>
        <w:rPr>
          <w:rFonts w:ascii="Arial Black" w:hAnsi="Arial Black" w:cs="Arial Black"/>
          <w:b/>
          <w:bCs/>
          <w:color w:val="38939B"/>
          <w:spacing w:val="-10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pacing w:val="-1"/>
          <w:sz w:val="18"/>
          <w:szCs w:val="18"/>
        </w:rPr>
        <w:t>Medicaid</w:t>
      </w:r>
      <w:r>
        <w:rPr>
          <w:rFonts w:ascii="Arial Black" w:hAnsi="Arial Black" w:cs="Arial Black"/>
          <w:b/>
          <w:bCs/>
          <w:color w:val="38939B"/>
          <w:spacing w:val="-8"/>
          <w:sz w:val="18"/>
          <w:szCs w:val="18"/>
        </w:rPr>
        <w:t xml:space="preserve"> </w:t>
      </w:r>
      <w:r>
        <w:rPr>
          <w:rFonts w:ascii="Arial Black" w:hAnsi="Arial Black" w:cs="Arial Black"/>
          <w:b/>
          <w:bCs/>
          <w:color w:val="38939B"/>
          <w:sz w:val="18"/>
          <w:szCs w:val="18"/>
        </w:rPr>
        <w:t>Pharmacies</w:t>
      </w:r>
    </w:p>
    <w:p w:rsidR="00000000" w:rsidRDefault="00332ED1">
      <w:pPr>
        <w:pStyle w:val="BodyText"/>
        <w:kinsoku w:val="0"/>
        <w:overflowPunct w:val="0"/>
        <w:spacing w:before="13"/>
        <w:ind w:left="0"/>
        <w:rPr>
          <w:rFonts w:ascii="Arial Black" w:hAnsi="Arial Black" w:cs="Arial Black"/>
          <w:b/>
          <w:bCs/>
          <w:sz w:val="5"/>
          <w:szCs w:val="5"/>
        </w:rPr>
      </w:pPr>
    </w:p>
    <w:tbl>
      <w:tblPr>
        <w:tblW w:w="0" w:type="auto"/>
        <w:tblInd w:w="9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4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2"/>
        </w:trPr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8" w:space="0" w:color="7AC142"/>
              <w:right w:val="single" w:sz="8" w:space="0" w:color="000000"/>
            </w:tcBorders>
            <w:shd w:val="clear" w:color="auto" w:fill="9CC5CA"/>
          </w:tcPr>
          <w:p w:rsidR="00000000" w:rsidRDefault="00332ED1"/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8" w:space="0" w:color="7AC142"/>
              <w:right w:val="single" w:sz="8" w:space="0" w:color="000000"/>
            </w:tcBorders>
            <w:shd w:val="clear" w:color="auto" w:fill="9CC5CA"/>
          </w:tcPr>
          <w:p w:rsidR="00000000" w:rsidRDefault="00332ED1">
            <w:pPr>
              <w:pStyle w:val="TableParagraph"/>
              <w:kinsoku w:val="0"/>
              <w:overflowPunct w:val="0"/>
              <w:spacing w:line="239" w:lineRule="auto"/>
              <w:ind w:left="12" w:right="111"/>
              <w:jc w:val="center"/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Pharmacies</w:t>
            </w:r>
            <w:r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Inclusive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Specialty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</w:trPr>
        <w:tc>
          <w:tcPr>
            <w:tcW w:w="3870" w:type="dxa"/>
            <w:tcBorders>
              <w:top w:val="single" w:sz="18" w:space="0" w:color="7AC142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2"/>
              <w:ind w:left="90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Pharmacies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Included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Analysis</w:t>
            </w:r>
          </w:p>
        </w:tc>
        <w:tc>
          <w:tcPr>
            <w:tcW w:w="1410" w:type="dxa"/>
            <w:tcBorders>
              <w:top w:val="single" w:sz="18" w:space="0" w:color="7AC142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2"/>
              <w:ind w:left="411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1,006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66"/>
              <w:ind w:left="80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Unweighted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Median</w:t>
            </w:r>
            <w:r>
              <w:rPr>
                <w:rFonts w:ascii="Arial" w:hAnsi="Arial" w:cs="Arial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7"/>
                <w:sz w:val="13"/>
                <w:szCs w:val="13"/>
              </w:rPr>
              <w:t>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0"/>
              <w:ind w:left="357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$11.16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67"/>
              <w:ind w:left="80"/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Weighted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Median</w:t>
            </w:r>
            <w:r>
              <w:rPr>
                <w:rFonts w:ascii="Arial" w:hAnsi="Arial" w:cs="Arial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3"/>
                <w:position w:val="7"/>
                <w:sz w:val="13"/>
                <w:szCs w:val="13"/>
              </w:rPr>
              <w:t>A,</w:t>
            </w:r>
            <w:r>
              <w:rPr>
                <w:rFonts w:ascii="Arial" w:hAnsi="Arial" w:cs="Arial"/>
                <w:spacing w:val="-11"/>
                <w:position w:val="7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7"/>
                <w:sz w:val="13"/>
                <w:szCs w:val="13"/>
              </w:rPr>
              <w:t>B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2"/>
              <w:ind w:left="357"/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$10.02</w:t>
            </w:r>
          </w:p>
        </w:tc>
      </w:tr>
    </w:tbl>
    <w:p w:rsidR="00000000" w:rsidRDefault="00332ED1">
      <w:pPr>
        <w:pStyle w:val="BodyText"/>
        <w:kinsoku w:val="0"/>
        <w:overflowPunct w:val="0"/>
        <w:spacing w:before="14"/>
        <w:ind w:left="0"/>
        <w:rPr>
          <w:rFonts w:ascii="Arial Black" w:hAnsi="Arial Black" w:cs="Arial Black"/>
          <w:b/>
          <w:bCs/>
          <w:sz w:val="12"/>
          <w:szCs w:val="12"/>
        </w:rPr>
      </w:pPr>
    </w:p>
    <w:p w:rsidR="00000000" w:rsidRDefault="00332ED1">
      <w:pPr>
        <w:pStyle w:val="BodyText"/>
        <w:kinsoku w:val="0"/>
        <w:overflowPunct w:val="0"/>
        <w:spacing w:line="273" w:lineRule="auto"/>
        <w:ind w:right="1513" w:hanging="1"/>
        <w:rPr>
          <w:rFonts w:ascii="Calibri" w:hAnsi="Calibri" w:cs="Calibri"/>
        </w:rPr>
      </w:pPr>
      <w:r>
        <w:rPr>
          <w:rFonts w:ascii="Calibri" w:hAnsi="Calibri" w:cs="Calibri"/>
          <w:i/>
          <w:iCs/>
          <w:position w:val="7"/>
          <w:sz w:val="13"/>
          <w:szCs w:val="13"/>
        </w:rPr>
        <w:t>A</w:t>
      </w:r>
      <w:r>
        <w:rPr>
          <w:rFonts w:ascii="Calibri" w:hAnsi="Calibri" w:cs="Calibri"/>
          <w:i/>
          <w:iCs/>
          <w:spacing w:val="-3"/>
          <w:position w:val="7"/>
          <w:sz w:val="13"/>
          <w:szCs w:val="13"/>
        </w:rPr>
        <w:t xml:space="preserve"> </w:t>
      </w:r>
      <w:r>
        <w:rPr>
          <w:rFonts w:ascii="Calibri" w:hAnsi="Calibri" w:cs="Calibri"/>
          <w:i/>
          <w:iCs/>
        </w:rPr>
        <w:t>Inflated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</w:rPr>
        <w:t>to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  <w:spacing w:val="-1"/>
        </w:rPr>
        <w:t>common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</w:rPr>
        <w:t>point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</w:rPr>
        <w:t>of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</w:rPr>
        <w:t>June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  <w:spacing w:val="-1"/>
        </w:rPr>
        <w:t>30,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  <w:spacing w:val="-1"/>
        </w:rPr>
        <w:t>2016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  <w:spacing w:val="-1"/>
        </w:rPr>
        <w:t>(midpoint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</w:rPr>
        <w:t>of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  <w:spacing w:val="-1"/>
        </w:rPr>
        <w:t>year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  <w:spacing w:val="-1"/>
        </w:rPr>
        <w:t>ending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  <w:spacing w:val="-1"/>
        </w:rPr>
        <w:t>December</w:t>
      </w:r>
      <w:r>
        <w:rPr>
          <w:rFonts w:ascii="Calibri" w:hAnsi="Calibri" w:cs="Calibri"/>
          <w:i/>
          <w:iCs/>
          <w:spacing w:val="-3"/>
        </w:rPr>
        <w:t xml:space="preserve"> </w:t>
      </w:r>
      <w:r>
        <w:rPr>
          <w:rFonts w:ascii="Calibri" w:hAnsi="Calibri" w:cs="Calibri"/>
          <w:i/>
          <w:iCs/>
          <w:spacing w:val="-1"/>
        </w:rPr>
        <w:t>31,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  <w:spacing w:val="-1"/>
        </w:rPr>
        <w:t>2016).</w:t>
      </w:r>
      <w:r>
        <w:rPr>
          <w:rFonts w:ascii="Calibri" w:hAnsi="Calibri" w:cs="Calibri"/>
          <w:i/>
          <w:iCs/>
          <w:spacing w:val="65"/>
        </w:rPr>
        <w:t xml:space="preserve"> </w:t>
      </w:r>
      <w:r>
        <w:rPr>
          <w:rFonts w:ascii="Calibri" w:hAnsi="Calibri" w:cs="Calibri"/>
          <w:i/>
          <w:iCs/>
          <w:position w:val="7"/>
          <w:sz w:val="13"/>
          <w:szCs w:val="13"/>
        </w:rPr>
        <w:t>B</w:t>
      </w:r>
      <w:r>
        <w:rPr>
          <w:rFonts w:ascii="Calibri" w:hAnsi="Calibri" w:cs="Calibri"/>
          <w:i/>
          <w:iCs/>
          <w:spacing w:val="-2"/>
          <w:position w:val="7"/>
          <w:sz w:val="13"/>
          <w:szCs w:val="13"/>
        </w:rPr>
        <w:t xml:space="preserve"> </w:t>
      </w:r>
      <w:r>
        <w:rPr>
          <w:rFonts w:ascii="Calibri" w:hAnsi="Calibri" w:cs="Calibri"/>
          <w:i/>
          <w:iCs/>
          <w:spacing w:val="-1"/>
        </w:rPr>
        <w:t>Weighted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</w:rPr>
        <w:t>by</w:t>
      </w:r>
      <w:r>
        <w:rPr>
          <w:rFonts w:ascii="Calibri" w:hAnsi="Calibri" w:cs="Calibri"/>
          <w:i/>
          <w:iCs/>
          <w:spacing w:val="-2"/>
        </w:rPr>
        <w:t xml:space="preserve"> </w:t>
      </w:r>
      <w:r>
        <w:rPr>
          <w:rFonts w:ascii="Calibri" w:hAnsi="Calibri" w:cs="Calibri"/>
          <w:i/>
          <w:iCs/>
        </w:rPr>
        <w:t xml:space="preserve">Medicaid </w:t>
      </w:r>
      <w:r>
        <w:rPr>
          <w:rFonts w:ascii="Calibri" w:hAnsi="Calibri" w:cs="Calibri"/>
          <w:i/>
          <w:iCs/>
          <w:spacing w:val="-1"/>
        </w:rPr>
        <w:t>volume.</w:t>
      </w:r>
    </w:p>
    <w:p w:rsidR="00000000" w:rsidRDefault="00332ED1">
      <w:pPr>
        <w:pStyle w:val="BodyText"/>
        <w:kinsoku w:val="0"/>
        <w:overflowPunct w:val="0"/>
        <w:spacing w:before="1"/>
        <w:ind w:left="0"/>
        <w:rPr>
          <w:rFonts w:ascii="Calibri" w:hAnsi="Calibri" w:cs="Calibri"/>
          <w:i/>
          <w:iCs/>
        </w:rPr>
      </w:pPr>
    </w:p>
    <w:p w:rsidR="00000000" w:rsidRDefault="00332ED1">
      <w:pPr>
        <w:pStyle w:val="BodyText"/>
        <w:kinsoku w:val="0"/>
        <w:overflowPunct w:val="0"/>
        <w:spacing w:line="275" w:lineRule="auto"/>
        <w:ind w:right="267" w:hanging="8"/>
      </w:pPr>
      <w:r>
        <w:t>Many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average</w:t>
      </w:r>
      <w:r>
        <w:rPr>
          <w:spacing w:val="-1"/>
        </w:rPr>
        <w:t xml:space="preserve"> pharmacy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dispensing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variability</w:t>
      </w:r>
      <w:r>
        <w:rPr>
          <w:spacing w:val="36"/>
        </w:rPr>
        <w:t xml:space="preserve"> </w:t>
      </w:r>
      <w:r>
        <w:t>are</w:t>
      </w:r>
      <w:r>
        <w:rPr>
          <w:spacing w:val="-1"/>
        </w:rPr>
        <w:t xml:space="preserve"> included in</w:t>
      </w:r>
      <w:r>
        <w:t xml:space="preserve"> Exhibit</w:t>
      </w:r>
      <w:r>
        <w:rPr>
          <w:spacing w:val="-1"/>
        </w:rPr>
        <w:t xml:space="preserve"> </w:t>
      </w:r>
      <w:r>
        <w:t>1.</w:t>
      </w:r>
    </w:p>
    <w:p w:rsidR="00000000" w:rsidRDefault="00332ED1">
      <w:pPr>
        <w:pStyle w:val="BodyText"/>
        <w:kinsoku w:val="0"/>
        <w:overflowPunct w:val="0"/>
        <w:spacing w:before="4"/>
        <w:ind w:left="0"/>
        <w:rPr>
          <w:sz w:val="23"/>
          <w:szCs w:val="23"/>
        </w:rPr>
      </w:pPr>
    </w:p>
    <w:p w:rsidR="00000000" w:rsidRDefault="00332ED1">
      <w:pPr>
        <w:pStyle w:val="Heading2"/>
        <w:kinsoku w:val="0"/>
        <w:overflowPunct w:val="0"/>
        <w:rPr>
          <w:b w:val="0"/>
          <w:bCs w:val="0"/>
          <w:color w:val="000000"/>
        </w:rPr>
      </w:pPr>
      <w:r>
        <w:rPr>
          <w:color w:val="7AC142"/>
        </w:rPr>
        <w:t>Conclusions</w:t>
      </w:r>
    </w:p>
    <w:p w:rsidR="00000000" w:rsidRDefault="00332ED1">
      <w:pPr>
        <w:pStyle w:val="BodyText"/>
        <w:kinsoku w:val="0"/>
        <w:overflowPunct w:val="0"/>
        <w:spacing w:before="167" w:line="275" w:lineRule="auto"/>
        <w:ind w:right="203"/>
      </w:pPr>
      <w:r>
        <w:rPr>
          <w:spacing w:val="-1"/>
        </w:rPr>
        <w:t xml:space="preserve">Changes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 Medicaid</w:t>
      </w:r>
      <w:r>
        <w:t xml:space="preserve"> </w:t>
      </w:r>
      <w:r>
        <w:rPr>
          <w:spacing w:val="-1"/>
        </w:rPr>
        <w:t xml:space="preserve">pharmacy reimbursement </w:t>
      </w:r>
      <w:r>
        <w:t>formula</w:t>
      </w:r>
      <w:r>
        <w:rPr>
          <w:spacing w:val="-1"/>
        </w:rPr>
        <w:t xml:space="preserve"> should consider</w:t>
      </w:r>
      <w:r>
        <w:rPr>
          <w:spacing w:val="-2"/>
        </w:rPr>
        <w:t xml:space="preserve"> </w:t>
      </w:r>
      <w:r>
        <w:t>both</w:t>
      </w:r>
      <w:r>
        <w:rPr>
          <w:spacing w:val="95"/>
        </w:rPr>
        <w:t xml:space="preserve"> </w:t>
      </w:r>
      <w:r>
        <w:t>the</w:t>
      </w:r>
      <w:r>
        <w:rPr>
          <w:spacing w:val="-1"/>
        </w:rPr>
        <w:t xml:space="preserve"> dispensing</w:t>
      </w:r>
      <w:r>
        <w:t xml:space="preserve"> and</w:t>
      </w:r>
      <w:r>
        <w:rPr>
          <w:spacing w:val="-1"/>
        </w:rPr>
        <w:t xml:space="preserve"> ingredient components </w:t>
      </w:r>
      <w:r>
        <w:t>of</w:t>
      </w:r>
      <w:r>
        <w:rPr>
          <w:spacing w:val="-1"/>
        </w:rPr>
        <w:t xml:space="preserve"> </w:t>
      </w:r>
      <w:r>
        <w:t>the payment</w:t>
      </w:r>
      <w:r>
        <w:rPr>
          <w:spacing w:val="-1"/>
        </w:rPr>
        <w:t xml:space="preserve"> structure. </w:t>
      </w:r>
      <w:r>
        <w:t>Rates</w:t>
      </w:r>
      <w:r>
        <w:rPr>
          <w:spacing w:val="-2"/>
        </w:rPr>
        <w:t xml:space="preserve"> </w:t>
      </w:r>
      <w:r>
        <w:rPr>
          <w:spacing w:val="-1"/>
        </w:rPr>
        <w:t xml:space="preserve">should </w:t>
      </w:r>
      <w:r>
        <w:t>take</w:t>
      </w:r>
      <w:r>
        <w:rPr>
          <w:spacing w:val="-1"/>
        </w:rPr>
        <w:t xml:space="preserve"> </w:t>
      </w:r>
      <w:r>
        <w:t>into</w:t>
      </w:r>
      <w:r>
        <w:rPr>
          <w:spacing w:val="69"/>
        </w:rPr>
        <w:t xml:space="preserve"> </w:t>
      </w:r>
      <w:r>
        <w:rPr>
          <w:spacing w:val="-1"/>
        </w:rPr>
        <w:t>consideration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regarding Medicaid</w:t>
      </w:r>
      <w:r>
        <w:t xml:space="preserve"> </w:t>
      </w:r>
      <w:r>
        <w:rPr>
          <w:spacing w:val="-1"/>
        </w:rPr>
        <w:t>pharmacy services</w:t>
      </w:r>
      <w:r>
        <w:t xml:space="preserve"> </w:t>
      </w:r>
      <w:r>
        <w:rPr>
          <w:spacing w:val="-1"/>
        </w:rPr>
        <w:t xml:space="preserve">issued </w:t>
      </w:r>
      <w:r>
        <w:t>by</w:t>
      </w:r>
      <w:r>
        <w:rPr>
          <w:spacing w:val="-1"/>
        </w:rPr>
        <w:t xml:space="preserve"> </w:t>
      </w:r>
      <w:r>
        <w:rPr>
          <w:spacing w:val="-1"/>
        </w:rPr>
        <w:t xml:space="preserve">CMS </w:t>
      </w:r>
      <w:r>
        <w:t>and</w:t>
      </w:r>
      <w:r>
        <w:rPr>
          <w:spacing w:val="-1"/>
        </w:rPr>
        <w:t xml:space="preserve"> published</w:t>
      </w:r>
      <w:r>
        <w:rPr>
          <w:spacing w:val="8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-2"/>
        </w:rPr>
        <w:t xml:space="preserve"> </w:t>
      </w:r>
      <w:r>
        <w:rPr>
          <w:spacing w:val="-1"/>
        </w:rPr>
        <w:t xml:space="preserve">Register </w:t>
      </w:r>
      <w:r>
        <w:t>on</w:t>
      </w:r>
      <w:r>
        <w:rPr>
          <w:spacing w:val="-2"/>
        </w:rPr>
        <w:t xml:space="preserve"> </w:t>
      </w:r>
      <w:r>
        <w:t>February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2016.</w:t>
      </w:r>
      <w:r>
        <w:rPr>
          <w:spacing w:val="-1"/>
          <w:position w:val="7"/>
          <w:sz w:val="13"/>
          <w:szCs w:val="13"/>
        </w:rPr>
        <w:t>4</w:t>
      </w:r>
      <w:r>
        <w:rPr>
          <w:spacing w:val="35"/>
          <w:position w:val="7"/>
          <w:sz w:val="13"/>
          <w:szCs w:val="13"/>
        </w:rPr>
        <w:t xml:space="preserve"> </w:t>
      </w:r>
      <w:r>
        <w:t>This</w:t>
      </w:r>
      <w:r>
        <w:rPr>
          <w:spacing w:val="-1"/>
        </w:rPr>
        <w:t xml:space="preserve"> rule</w:t>
      </w:r>
      <w:r>
        <w:t xml:space="preserve"> </w:t>
      </w:r>
      <w:r>
        <w:rPr>
          <w:spacing w:val="-1"/>
        </w:rPr>
        <w:t>requires state Medicaid</w:t>
      </w:r>
      <w:r>
        <w:t xml:space="preserve"> </w:t>
      </w:r>
      <w:r>
        <w:rPr>
          <w:spacing w:val="-1"/>
        </w:rPr>
        <w:t>programs</w:t>
      </w:r>
      <w:r>
        <w:t xml:space="preserve"> to</w:t>
      </w:r>
      <w:r>
        <w:rPr>
          <w:spacing w:val="75"/>
        </w:rPr>
        <w:t xml:space="preserve"> </w:t>
      </w:r>
      <w:r>
        <w:rPr>
          <w:spacing w:val="-1"/>
        </w:rPr>
        <w:t xml:space="preserve">change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basis for ingredient reimbursement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currently defined</w:t>
      </w:r>
      <w:r>
        <w:t xml:space="preserve"> </w:t>
      </w:r>
      <w:r>
        <w:rPr>
          <w:spacing w:val="-1"/>
        </w:rPr>
        <w:t>“estimated</w:t>
      </w:r>
      <w:r>
        <w:rPr>
          <w:spacing w:val="97"/>
        </w:rPr>
        <w:t xml:space="preserve"> </w:t>
      </w:r>
      <w:r>
        <w:rPr>
          <w:spacing w:val="-1"/>
        </w:rPr>
        <w:t xml:space="preserve">acquisition cost” </w:t>
      </w:r>
      <w:r>
        <w:t>(EAC)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concept </w:t>
      </w:r>
      <w:r>
        <w:t>of</w:t>
      </w:r>
      <w:r>
        <w:rPr>
          <w:spacing w:val="-1"/>
        </w:rPr>
        <w:t xml:space="preserve"> </w:t>
      </w:r>
      <w:r>
        <w:t>“actual</w:t>
      </w:r>
      <w:r>
        <w:rPr>
          <w:spacing w:val="-1"/>
        </w:rPr>
        <w:t xml:space="preserve"> acquisition </w:t>
      </w:r>
      <w:r>
        <w:t>cost”</w:t>
      </w:r>
      <w:r>
        <w:rPr>
          <w:spacing w:val="-2"/>
        </w:rPr>
        <w:t xml:space="preserve"> </w:t>
      </w:r>
      <w:r>
        <w:rPr>
          <w:spacing w:val="-1"/>
        </w:rPr>
        <w:t xml:space="preserve">(AAC).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CMS</w:t>
      </w:r>
      <w:r>
        <w:rPr>
          <w:spacing w:val="59"/>
        </w:rPr>
        <w:t xml:space="preserve"> </w:t>
      </w:r>
      <w:r>
        <w:t>reiterated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importance of </w:t>
      </w:r>
      <w:r>
        <w:t>the</w:t>
      </w:r>
      <w:r>
        <w:rPr>
          <w:spacing w:val="-1"/>
        </w:rPr>
        <w:t xml:space="preserve"> pharmacy dispensing</w:t>
      </w:r>
      <w:r>
        <w:t xml:space="preserve"> fee.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 xml:space="preserve"> indicates </w:t>
      </w:r>
      <w:r>
        <w:t>that</w:t>
      </w:r>
      <w:r>
        <w:rPr>
          <w:spacing w:val="-1"/>
        </w:rPr>
        <w:t xml:space="preserve"> state Medicaid</w:t>
      </w:r>
      <w:r>
        <w:rPr>
          <w:spacing w:val="8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switch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AAC methodology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 to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dispensing f</w:t>
      </w:r>
      <w:r>
        <w:rPr>
          <w:spacing w:val="-1"/>
        </w:rPr>
        <w:t xml:space="preserve">ee </w:t>
      </w:r>
      <w:r>
        <w:t>that</w:t>
      </w:r>
      <w:r>
        <w:rPr>
          <w:spacing w:val="-1"/>
        </w:rPr>
        <w:t xml:space="preserve"> reflects </w:t>
      </w:r>
      <w:r>
        <w:t xml:space="preserve">the </w:t>
      </w:r>
      <w:r>
        <w:rPr>
          <w:spacing w:val="-1"/>
        </w:rPr>
        <w:t>pharmacist’s professional services</w:t>
      </w:r>
      <w:r>
        <w:t xml:space="preserve"> </w:t>
      </w:r>
      <w:r>
        <w:rPr>
          <w:spacing w:val="-1"/>
        </w:rPr>
        <w:t>and costs</w:t>
      </w:r>
      <w:r>
        <w:rPr>
          <w:spacing w:val="109"/>
        </w:rPr>
        <w:t xml:space="preserve"> </w:t>
      </w:r>
      <w:r>
        <w:rPr>
          <w:spacing w:val="-1"/>
        </w:rPr>
        <w:t>associated</w:t>
      </w:r>
      <w:r>
        <w:rPr>
          <w:spacing w:val="-2"/>
        </w:rP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1"/>
        </w:rPr>
        <w:t xml:space="preserve"> dispensing </w:t>
      </w:r>
      <w:r>
        <w:t>of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products </w:t>
      </w:r>
      <w:r>
        <w:t>to</w:t>
      </w:r>
      <w:r>
        <w:rPr>
          <w:spacing w:val="-1"/>
        </w:rPr>
        <w:t xml:space="preserve"> Medicaid</w:t>
      </w:r>
      <w:r>
        <w:t xml:space="preserve"> </w:t>
      </w:r>
      <w:r>
        <w:rPr>
          <w:spacing w:val="-1"/>
        </w:rPr>
        <w:t>members.</w:t>
      </w:r>
      <w:r>
        <w:rPr>
          <w:spacing w:val="-2"/>
        </w:rPr>
        <w:t xml:space="preserve"> </w:t>
      </w:r>
      <w:r>
        <w:rPr>
          <w:spacing w:val="-1"/>
        </w:rPr>
        <w:t xml:space="preserve">Changes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pharmacy</w:t>
      </w:r>
      <w:r>
        <w:rPr>
          <w:spacing w:val="97"/>
        </w:rPr>
        <w:t xml:space="preserve"> </w:t>
      </w:r>
      <w:r>
        <w:rPr>
          <w:spacing w:val="-1"/>
        </w:rPr>
        <w:t xml:space="preserve">reimbursement methodology </w:t>
      </w:r>
      <w:r>
        <w:t>must</w:t>
      </w:r>
      <w:r>
        <w:rPr>
          <w:spacing w:val="-1"/>
        </w:rPr>
        <w:t xml:space="preserve"> consider</w:t>
      </w:r>
      <w:r>
        <w:rPr>
          <w:spacing w:val="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ingredient reimbursement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 xml:space="preserve">dispensing fee </w:t>
      </w:r>
      <w:r>
        <w:t>and</w:t>
      </w:r>
      <w:r>
        <w:rPr>
          <w:spacing w:val="-1"/>
        </w:rPr>
        <w:t xml:space="preserve"> must </w:t>
      </w:r>
      <w:r>
        <w:t>be</w:t>
      </w:r>
      <w:r>
        <w:rPr>
          <w:spacing w:val="-1"/>
        </w:rPr>
        <w:t xml:space="preserve"> supported by</w:t>
      </w:r>
      <w:r>
        <w:rPr>
          <w:spacing w:val="1"/>
        </w:rPr>
        <w:t xml:space="preserve"> </w:t>
      </w:r>
      <w:r>
        <w:t>survey</w:t>
      </w:r>
      <w:r>
        <w:rPr>
          <w:spacing w:val="-1"/>
        </w:rPr>
        <w:t xml:space="preserve"> data.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rule</w:t>
      </w:r>
      <w:r>
        <w:t xml:space="preserve"> has</w:t>
      </w:r>
      <w:r>
        <w:rPr>
          <w:spacing w:val="-1"/>
        </w:rPr>
        <w:t xml:space="preserve"> an</w:t>
      </w:r>
      <w:r>
        <w:t xml:space="preserve"> effective</w:t>
      </w: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spacing w:before="9"/>
        <w:ind w:left="0"/>
      </w:pPr>
    </w:p>
    <w:p w:rsidR="00000000" w:rsidRDefault="00332ED1">
      <w:pPr>
        <w:pStyle w:val="BodyText"/>
        <w:kinsoku w:val="0"/>
        <w:overflowPunct w:val="0"/>
        <w:spacing w:line="20" w:lineRule="atLeast"/>
        <w:ind w:left="891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group id="_x0000_s1043" style="width:144.85pt;height:1pt;mso-position-horizontal-relative:char;mso-position-vertical-relative:line" coordsize="2897,20" o:allowincell="f">
            <v:shape id="_x0000_s1044" style="position:absolute;left:8;top:8;width:2880;height:20;mso-position-horizontal-relative:page;mso-position-vertical-relative:page" coordsize="2880,20" o:allowincell="f" path="m,hhl2880,e" filled="f" strokeweight=".28925mm">
              <v:path arrowok="t"/>
            </v:shape>
            <w10:wrap type="none"/>
            <w10:anchorlock/>
          </v:group>
        </w:pict>
      </w:r>
    </w:p>
    <w:p w:rsidR="00000000" w:rsidRDefault="00332ED1">
      <w:pPr>
        <w:pStyle w:val="BodyText"/>
        <w:kinsoku w:val="0"/>
        <w:overflowPunct w:val="0"/>
        <w:spacing w:before="96" w:line="259" w:lineRule="auto"/>
        <w:ind w:left="899" w:right="263"/>
        <w:rPr>
          <w:sz w:val="16"/>
          <w:szCs w:val="16"/>
        </w:rPr>
      </w:pPr>
      <w:r>
        <w:rPr>
          <w:position w:val="6"/>
          <w:sz w:val="10"/>
          <w:szCs w:val="10"/>
        </w:rPr>
        <w:t>3</w:t>
      </w:r>
      <w:r>
        <w:rPr>
          <w:spacing w:val="12"/>
          <w:position w:val="6"/>
          <w:sz w:val="10"/>
          <w:szCs w:val="10"/>
        </w:rPr>
        <w:t xml:space="preserve"> </w:t>
      </w:r>
      <w:r>
        <w:rPr>
          <w:spacing w:val="-5"/>
          <w:sz w:val="16"/>
          <w:szCs w:val="16"/>
        </w:rPr>
        <w:t>For</w:t>
      </w:r>
      <w:r>
        <w:rPr>
          <w:spacing w:val="-8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purposes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this</w:t>
      </w:r>
      <w:r>
        <w:rPr>
          <w:spacing w:val="-8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report,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“specialty”</w:t>
      </w:r>
      <w:r>
        <w:rPr>
          <w:spacing w:val="-7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are</w:t>
      </w:r>
      <w:r>
        <w:rPr>
          <w:spacing w:val="-8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those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pharmacies</w:t>
      </w:r>
      <w:r>
        <w:rPr>
          <w:spacing w:val="-8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that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reported</w:t>
      </w:r>
      <w:r>
        <w:rPr>
          <w:spacing w:val="-8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sales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for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intravenous,</w:t>
      </w:r>
      <w:r>
        <w:rPr>
          <w:spacing w:val="-8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home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infusion,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blood</w:t>
      </w:r>
      <w:r>
        <w:rPr>
          <w:spacing w:val="86"/>
          <w:w w:val="9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factor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and/or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other</w:t>
      </w:r>
      <w:r>
        <w:rPr>
          <w:spacing w:val="-11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specialty</w:t>
      </w:r>
      <w:r>
        <w:rPr>
          <w:spacing w:val="-11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services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10%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or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more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of</w:t>
      </w:r>
      <w:r>
        <w:rPr>
          <w:spacing w:val="-8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total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prescription</w:t>
      </w:r>
      <w:r>
        <w:rPr>
          <w:spacing w:val="-10"/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>sales.</w:t>
      </w:r>
    </w:p>
    <w:p w:rsidR="00000000" w:rsidRDefault="00332ED1">
      <w:pPr>
        <w:pStyle w:val="BodyText"/>
        <w:kinsoku w:val="0"/>
        <w:overflowPunct w:val="0"/>
        <w:spacing w:before="3"/>
        <w:ind w:left="0"/>
        <w:rPr>
          <w:sz w:val="17"/>
          <w:szCs w:val="17"/>
        </w:rPr>
      </w:pPr>
    </w:p>
    <w:p w:rsidR="00000000" w:rsidRDefault="00332ED1">
      <w:pPr>
        <w:pStyle w:val="BodyText"/>
        <w:kinsoku w:val="0"/>
        <w:overflowPunct w:val="0"/>
        <w:rPr>
          <w:sz w:val="16"/>
          <w:szCs w:val="16"/>
        </w:rPr>
      </w:pPr>
      <w:r>
        <w:rPr>
          <w:position w:val="6"/>
          <w:sz w:val="10"/>
          <w:szCs w:val="10"/>
        </w:rPr>
        <w:t>4</w:t>
      </w:r>
      <w:r>
        <w:rPr>
          <w:spacing w:val="12"/>
          <w:position w:val="6"/>
          <w:sz w:val="10"/>
          <w:szCs w:val="10"/>
        </w:rPr>
        <w:t xml:space="preserve"> </w:t>
      </w:r>
      <w:r>
        <w:rPr>
          <w:spacing w:val="-5"/>
          <w:sz w:val="16"/>
          <w:szCs w:val="16"/>
        </w:rPr>
        <w:t>See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“Medicaid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Program;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Covered</w:t>
      </w:r>
      <w:r>
        <w:rPr>
          <w:spacing w:val="-10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Outpatient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Drugs.”</w:t>
      </w:r>
      <w:r>
        <w:rPr>
          <w:spacing w:val="-11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(CMS-2345-FC)</w:t>
      </w:r>
      <w:r>
        <w:rPr>
          <w:spacing w:val="-8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Federal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Register,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81: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20</w:t>
      </w:r>
      <w:r>
        <w:rPr>
          <w:spacing w:val="-9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(1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February</w:t>
      </w:r>
      <w:r>
        <w:rPr>
          <w:spacing w:val="-9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2016)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>
        <w:rPr>
          <w:spacing w:val="-9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5170.</w:t>
      </w:r>
    </w:p>
    <w:p w:rsidR="00000000" w:rsidRDefault="00332ED1">
      <w:pPr>
        <w:pStyle w:val="BodyText"/>
        <w:kinsoku w:val="0"/>
        <w:overflowPunct w:val="0"/>
        <w:rPr>
          <w:sz w:val="16"/>
          <w:szCs w:val="16"/>
        </w:rPr>
        <w:sectPr w:rsidR="00000000">
          <w:pgSz w:w="12240" w:h="15840"/>
          <w:pgMar w:top="1920" w:right="1280" w:bottom="280" w:left="1260" w:header="793" w:footer="0" w:gutter="0"/>
          <w:cols w:space="720"/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before="74" w:line="275" w:lineRule="auto"/>
        <w:ind w:right="159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Medicaid</w:t>
      </w:r>
      <w:r>
        <w:rPr>
          <w:spacing w:val="-1"/>
        </w:rPr>
        <w:t xml:space="preserve"> programs must</w:t>
      </w:r>
      <w:r>
        <w:rPr>
          <w:spacing w:val="-2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its requirements </w:t>
      </w:r>
      <w:r>
        <w:t>by</w:t>
      </w:r>
      <w:r>
        <w:rPr>
          <w:spacing w:val="-1"/>
        </w:rPr>
        <w:t xml:space="preserve"> submitting </w:t>
      </w:r>
      <w:r>
        <w:t>a</w:t>
      </w:r>
      <w:r>
        <w:rPr>
          <w:spacing w:val="55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Amendment (SPA) </w:t>
      </w:r>
      <w:r>
        <w:t>by</w:t>
      </w:r>
      <w:r>
        <w:rPr>
          <w:spacing w:val="-1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t xml:space="preserve"> effective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April </w:t>
      </w:r>
      <w:r>
        <w:t>1,</w:t>
      </w:r>
      <w:r>
        <w:rPr>
          <w:spacing w:val="-1"/>
        </w:rPr>
        <w:t xml:space="preserve"> </w:t>
      </w:r>
      <w:r>
        <w:t>2017.</w:t>
      </w:r>
    </w:p>
    <w:p w:rsidR="00000000" w:rsidRDefault="00332ED1">
      <w:pPr>
        <w:pStyle w:val="BodyText"/>
        <w:kinsoku w:val="0"/>
        <w:overflowPunct w:val="0"/>
        <w:spacing w:before="11"/>
        <w:ind w:left="0"/>
      </w:pPr>
    </w:p>
    <w:p w:rsidR="00000000" w:rsidRDefault="00332ED1">
      <w:pPr>
        <w:pStyle w:val="BodyText"/>
        <w:kinsoku w:val="0"/>
        <w:overflowPunct w:val="0"/>
        <w:spacing w:line="276" w:lineRule="auto"/>
        <w:ind w:right="267"/>
        <w:rPr>
          <w:spacing w:val="-1"/>
        </w:rPr>
      </w:pPr>
      <w:r>
        <w:t>Based</w:t>
      </w:r>
      <w:r>
        <w:rPr>
          <w:spacing w:val="-1"/>
        </w:rPr>
        <w:t xml:space="preserve"> on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results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pharmacy</w:t>
      </w:r>
      <w:r>
        <w:rPr>
          <w:spacing w:val="-1"/>
        </w:rPr>
        <w:t xml:space="preserve"> </w:t>
      </w:r>
      <w:r>
        <w:t>dispensing</w:t>
      </w:r>
      <w:r>
        <w:rPr>
          <w:spacing w:val="-1"/>
        </w:rPr>
        <w:t xml:space="preserve"> cost, </w:t>
      </w:r>
      <w:r>
        <w:t>a</w:t>
      </w:r>
      <w:r>
        <w:rPr>
          <w:spacing w:val="-1"/>
        </w:rPr>
        <w:t xml:space="preserve"> single dispensing</w:t>
      </w:r>
      <w:r>
        <w:t xml:space="preserve"> fee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$10.02</w:t>
      </w:r>
      <w:r>
        <w:rPr>
          <w:spacing w:val="57"/>
        </w:rPr>
        <w:t xml:space="preserve"> </w:t>
      </w:r>
      <w:r>
        <w:rPr>
          <w:spacing w:val="-1"/>
        </w:rPr>
        <w:t xml:space="preserve">would reimburse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weighted </w:t>
      </w:r>
      <w:r>
        <w:t>median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dispensing prescriptions </w:t>
      </w:r>
      <w:r>
        <w:t>to</w:t>
      </w:r>
      <w:r>
        <w:rPr>
          <w:spacing w:val="-1"/>
        </w:rPr>
        <w:t xml:space="preserve"> Massachusetts</w:t>
      </w:r>
      <w:r>
        <w:rPr>
          <w:spacing w:val="83"/>
        </w:rPr>
        <w:t xml:space="preserve"> </w:t>
      </w:r>
      <w:r>
        <w:t>Medicaid</w:t>
      </w:r>
      <w:r>
        <w:rPr>
          <w:spacing w:val="-1"/>
        </w:rPr>
        <w:t xml:space="preserve"> members inclusive </w:t>
      </w:r>
      <w:r>
        <w:t>of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 xml:space="preserve">specialty </w:t>
      </w:r>
      <w:r>
        <w:t>and</w:t>
      </w:r>
      <w:r>
        <w:rPr>
          <w:spacing w:val="-1"/>
        </w:rPr>
        <w:t xml:space="preserve"> non-specialty pharmacies.</w:t>
      </w:r>
    </w:p>
    <w:p w:rsidR="00000000" w:rsidRDefault="00332ED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:rsidR="00000000" w:rsidRDefault="00332ED1">
      <w:pPr>
        <w:pStyle w:val="BodyText"/>
        <w:kinsoku w:val="0"/>
        <w:overflowPunct w:val="0"/>
        <w:spacing w:line="276" w:lineRule="auto"/>
        <w:ind w:right="210"/>
        <w:rPr>
          <w:spacing w:val="-1"/>
        </w:rPr>
      </w:pP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single dispensing </w:t>
      </w:r>
      <w:r>
        <w:t>fee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all pharmacies</w:t>
      </w:r>
      <w:r>
        <w:rPr>
          <w:spacing w:val="-2"/>
        </w:rPr>
        <w:t xml:space="preserve"> </w:t>
      </w:r>
      <w:r>
        <w:rPr>
          <w:spacing w:val="-1"/>
        </w:rPr>
        <w:t>represe</w:t>
      </w:r>
      <w:r>
        <w:rPr>
          <w:spacing w:val="-1"/>
        </w:rPr>
        <w:t xml:space="preserve">nts </w:t>
      </w:r>
      <w:r>
        <w:t>the</w:t>
      </w:r>
      <w:r>
        <w:rPr>
          <w:spacing w:val="-1"/>
        </w:rPr>
        <w:t xml:space="preserve"> simplest reimbursement</w:t>
      </w:r>
      <w:r>
        <w:rPr>
          <w:spacing w:val="85"/>
        </w:rPr>
        <w:t xml:space="preserve"> </w:t>
      </w:r>
      <w:r>
        <w:t>option</w:t>
      </w:r>
      <w:r>
        <w:rPr>
          <w:spacing w:val="-1"/>
        </w:rPr>
        <w:t xml:space="preserve"> and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widely </w:t>
      </w:r>
      <w:r>
        <w:t>used</w:t>
      </w:r>
      <w:r>
        <w:rPr>
          <w:spacing w:val="-1"/>
        </w:rPr>
        <w:t xml:space="preserve"> methodology </w:t>
      </w:r>
      <w:r>
        <w:t>for</w:t>
      </w:r>
      <w:r>
        <w:rPr>
          <w:spacing w:val="-1"/>
        </w:rPr>
        <w:t xml:space="preserve"> pharmacy dispensing fees </w:t>
      </w:r>
      <w:r>
        <w:t>among</w:t>
      </w:r>
      <w:r>
        <w:rPr>
          <w:spacing w:val="-2"/>
        </w:rPr>
        <w:t xml:space="preserve"> </w:t>
      </w:r>
      <w:r>
        <w:t>state</w:t>
      </w:r>
      <w:r>
        <w:rPr>
          <w:spacing w:val="69"/>
        </w:rPr>
        <w:t xml:space="preserve"> </w:t>
      </w:r>
      <w:r>
        <w:t>Medicaid</w:t>
      </w:r>
      <w:r>
        <w:rPr>
          <w:spacing w:val="-1"/>
        </w:rPr>
        <w:t xml:space="preserve"> programs. Despite indications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dispensing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specialty pharmacies varies</w:t>
      </w:r>
      <w:r>
        <w:rPr>
          <w:spacing w:val="9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cost </w:t>
      </w:r>
      <w:r>
        <w:t>of</w:t>
      </w:r>
      <w:r>
        <w:rPr>
          <w:spacing w:val="-1"/>
        </w:rPr>
        <w:t xml:space="preserve"> dispensing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non-spec</w:t>
      </w:r>
      <w:r>
        <w:rPr>
          <w:spacing w:val="-1"/>
        </w:rPr>
        <w:t xml:space="preserve">ialty pharmacies,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differential</w:t>
      </w:r>
      <w:r>
        <w:rPr>
          <w:spacing w:val="-1"/>
        </w:rPr>
        <w:t xml:space="preserve"> dispensing fee</w:t>
      </w:r>
      <w:r>
        <w:rPr>
          <w:spacing w:val="81"/>
        </w:rPr>
        <w:t xml:space="preserve"> </w:t>
      </w:r>
      <w:r>
        <w:t>for</w:t>
      </w:r>
      <w:r>
        <w:rPr>
          <w:spacing w:val="-1"/>
        </w:rPr>
        <w:t xml:space="preserve"> specialty pharmacies</w:t>
      </w:r>
      <w:r>
        <w:t xml:space="preserve"> </w:t>
      </w:r>
      <w:r>
        <w:rPr>
          <w:spacing w:val="-1"/>
        </w:rPr>
        <w:t xml:space="preserve">has been relatively </w:t>
      </w:r>
      <w:r>
        <w:t>infrequent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state </w:t>
      </w:r>
      <w:r>
        <w:t>Medicaid</w:t>
      </w:r>
      <w:r>
        <w:rPr>
          <w:spacing w:val="-1"/>
        </w:rPr>
        <w:t xml:space="preserve"> programs, though</w:t>
      </w:r>
      <w:r>
        <w:rPr>
          <w:spacing w:val="8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change as</w:t>
      </w:r>
      <w:r>
        <w:t xml:space="preserve"> </w:t>
      </w:r>
      <w:r>
        <w:rPr>
          <w:spacing w:val="-1"/>
        </w:rPr>
        <w:t>Medicaid programs</w:t>
      </w:r>
      <w:r>
        <w:rPr>
          <w:spacing w:val="-2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ingredient reimbursement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77"/>
        </w:rPr>
        <w:t xml:space="preserve"> </w:t>
      </w:r>
      <w:r>
        <w:rPr>
          <w:spacing w:val="-1"/>
        </w:rPr>
        <w:t xml:space="preserve">acquisition cost. </w:t>
      </w:r>
      <w:r>
        <w:t>Several</w:t>
      </w:r>
      <w:r>
        <w:rPr>
          <w:spacing w:val="-1"/>
        </w:rPr>
        <w:t xml:space="preserve"> states </w:t>
      </w:r>
      <w:r>
        <w:t>have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rPr>
          <w:spacing w:val="-1"/>
        </w:rPr>
        <w:t xml:space="preserve">dispensing </w:t>
      </w:r>
      <w:r>
        <w:t>fees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pharmacies</w:t>
      </w:r>
      <w:r>
        <w:t xml:space="preserve"> </w:t>
      </w:r>
      <w:r>
        <w:rPr>
          <w:spacing w:val="-1"/>
        </w:rPr>
        <w:t xml:space="preserve">based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rPr>
          <w:spacing w:val="-1"/>
        </w:rPr>
        <w:t xml:space="preserve">dispensing observed </w:t>
      </w:r>
      <w:r>
        <w:t>at</w:t>
      </w:r>
      <w:r>
        <w:rPr>
          <w:spacing w:val="-1"/>
        </w:rPr>
        <w:t xml:space="preserve"> non-specialty pharmacies. </w:t>
      </w:r>
      <w:r>
        <w:t>Exhibit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report includes </w:t>
      </w:r>
      <w:r>
        <w:t>average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87"/>
        </w:rPr>
        <w:t xml:space="preserve"> </w:t>
      </w:r>
      <w:r>
        <w:rPr>
          <w:spacing w:val="-1"/>
        </w:rPr>
        <w:t xml:space="preserve">dispensing measurements </w:t>
      </w:r>
      <w:r>
        <w:t>for</w:t>
      </w:r>
      <w:r>
        <w:rPr>
          <w:spacing w:val="-1"/>
        </w:rPr>
        <w:t xml:space="preserve"> specialty pharmacies</w:t>
      </w:r>
      <w:r>
        <w:t xml:space="preserve"> </w:t>
      </w:r>
      <w:r>
        <w:rPr>
          <w:spacing w:val="-1"/>
        </w:rPr>
        <w:t xml:space="preserve">which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t xml:space="preserve"> in</w:t>
      </w:r>
      <w:r>
        <w:rPr>
          <w:spacing w:val="-2"/>
        </w:rPr>
        <w:t xml:space="preserve"> </w:t>
      </w:r>
      <w:r>
        <w:t>t</w:t>
      </w:r>
      <w:r>
        <w:t>he</w:t>
      </w:r>
      <w:r>
        <w:rPr>
          <w:spacing w:val="-1"/>
        </w:rPr>
        <w:t xml:space="preserve"> process</w:t>
      </w:r>
      <w:r>
        <w:rPr>
          <w:spacing w:val="-2"/>
        </w:rPr>
        <w:t xml:space="preserve"> </w:t>
      </w:r>
      <w:r>
        <w:t>of</w:t>
      </w:r>
      <w:r>
        <w:rPr>
          <w:spacing w:val="95"/>
        </w:rPr>
        <w:t xml:space="preserve"> </w:t>
      </w:r>
      <w:r>
        <w:t>evaluating</w:t>
      </w:r>
      <w:r>
        <w:rPr>
          <w:spacing w:val="-1"/>
        </w:rPr>
        <w:t xml:space="preserve"> professional dispensing fees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 Medicaid program.</w:t>
      </w:r>
    </w:p>
    <w:p w:rsidR="00000000" w:rsidRDefault="00332ED1">
      <w:pPr>
        <w:pStyle w:val="BodyText"/>
        <w:kinsoku w:val="0"/>
        <w:overflowPunct w:val="0"/>
        <w:spacing w:line="276" w:lineRule="auto"/>
        <w:ind w:right="210"/>
        <w:rPr>
          <w:spacing w:val="-1"/>
        </w:rPr>
        <w:sectPr w:rsidR="00000000">
          <w:pgSz w:w="12240" w:h="15840"/>
          <w:pgMar w:top="1920" w:right="1280" w:bottom="280" w:left="1260" w:header="793" w:footer="0" w:gutter="0"/>
          <w:cols w:space="720"/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ind w:left="0"/>
      </w:pPr>
    </w:p>
    <w:p w:rsidR="00000000" w:rsidRDefault="00332ED1">
      <w:pPr>
        <w:pStyle w:val="BodyText"/>
        <w:kinsoku w:val="0"/>
        <w:overflowPunct w:val="0"/>
        <w:spacing w:before="3"/>
        <w:ind w:left="0"/>
        <w:rPr>
          <w:sz w:val="24"/>
          <w:szCs w:val="24"/>
        </w:rPr>
      </w:pPr>
    </w:p>
    <w:p w:rsidR="00000000" w:rsidRDefault="00332ED1">
      <w:pPr>
        <w:pStyle w:val="BodyText"/>
        <w:kinsoku w:val="0"/>
        <w:overflowPunct w:val="0"/>
        <w:spacing w:line="1080" w:lineRule="exact"/>
        <w:ind w:left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>Exhibit 1</w:t>
      </w:r>
    </w:p>
    <w:p w:rsidR="00000000" w:rsidRDefault="00332ED1">
      <w:pPr>
        <w:pStyle w:val="BodyText"/>
        <w:kinsoku w:val="0"/>
        <w:overflowPunct w:val="0"/>
        <w:ind w:left="1160" w:right="115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Cost</w:t>
      </w:r>
      <w:r>
        <w:rPr>
          <w:rFonts w:ascii="Times New Roman" w:hAnsi="Times New Roman" w:cs="Times New Roman"/>
          <w:b/>
          <w:bCs/>
          <w:spacing w:val="-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of</w:t>
      </w:r>
      <w:r>
        <w:rPr>
          <w:rFonts w:ascii="Times New Roman" w:hAnsi="Times New Roman" w:cs="Times New Roman"/>
          <w:b/>
          <w:bCs/>
          <w:spacing w:val="-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Dispensing</w:t>
      </w:r>
      <w:r>
        <w:rPr>
          <w:rFonts w:ascii="Times New Roman" w:hAnsi="Times New Roman" w:cs="Times New Roman"/>
          <w:b/>
          <w:bCs/>
          <w:spacing w:val="-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Survey</w:t>
      </w:r>
      <w:r>
        <w:rPr>
          <w:rFonts w:ascii="Times New Roman" w:hAnsi="Times New Roman" w:cs="Times New Roman"/>
          <w:b/>
          <w:bCs/>
          <w:spacing w:val="-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Data Statistical Summary</w:t>
      </w:r>
    </w:p>
    <w:p w:rsidR="00000000" w:rsidRDefault="00332ED1">
      <w:pPr>
        <w:pStyle w:val="BodyText"/>
        <w:kinsoku w:val="0"/>
        <w:overflowPunct w:val="0"/>
        <w:ind w:left="1160" w:right="1158"/>
        <w:jc w:val="center"/>
        <w:rPr>
          <w:rFonts w:ascii="Times New Roman" w:hAnsi="Times New Roman" w:cs="Times New Roman"/>
          <w:sz w:val="48"/>
          <w:szCs w:val="48"/>
        </w:rPr>
        <w:sectPr w:rsidR="00000000">
          <w:headerReference w:type="default" r:id="rId13"/>
          <w:pgSz w:w="12240" w:h="15840"/>
          <w:pgMar w:top="1500" w:right="1720" w:bottom="280" w:left="1720" w:header="0" w:footer="0" w:gutter="0"/>
          <w:cols w:space="720" w:equalWidth="0">
            <w:col w:w="8800"/>
          </w:cols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6"/>
        <w:gridCol w:w="897"/>
        <w:gridCol w:w="972"/>
        <w:gridCol w:w="871"/>
        <w:gridCol w:w="697"/>
        <w:gridCol w:w="871"/>
        <w:gridCol w:w="859"/>
        <w:gridCol w:w="780"/>
        <w:gridCol w:w="871"/>
        <w:gridCol w:w="859"/>
        <w:gridCol w:w="852"/>
        <w:gridCol w:w="763"/>
        <w:gridCol w:w="629"/>
        <w:gridCol w:w="94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"/>
        </w:trPr>
        <w:tc>
          <w:tcPr>
            <w:tcW w:w="340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/>
        </w:tc>
        <w:tc>
          <w:tcPr>
            <w:tcW w:w="108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line="152" w:lineRule="exact"/>
              <w:ind w:left="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Pharmacy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Dispensing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Cost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per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line="152" w:lineRule="exact"/>
              <w:ind w:left="7"/>
              <w:jc w:val="center"/>
            </w:pPr>
          </w:p>
        </w:tc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5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Measurements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Central</w:t>
            </w:r>
            <w:r>
              <w:rPr>
                <w:rFonts w:ascii="Arial" w:hAnsi="Arial" w:cs="Arial"/>
                <w:b/>
                <w:bCs/>
                <w:spacing w:val="9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Tendency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9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Other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Statistics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4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9"/>
              <w:jc w:val="center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Means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0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Medians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 w:line="282" w:lineRule="auto"/>
              <w:ind w:left="800" w:right="14" w:hanging="78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95%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Confidence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Interval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for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(based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on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Student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4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Characteristic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14" w:right="75" w:hanging="39"/>
            </w:pP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n: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Number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b/>
                <w:bCs/>
                <w:spacing w:val="22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Pharmacies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1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92" w:right="9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Average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27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13" w:line="282" w:lineRule="auto"/>
              <w:ind w:left="85" w:right="86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Average</w:t>
            </w:r>
            <w:r>
              <w:rPr>
                <w:rFonts w:ascii="Arial" w:hAnsi="Arial" w:cs="Arial"/>
                <w:b/>
                <w:bCs/>
                <w:spacing w:val="22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25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27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86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91" w:right="95" w:hanging="12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71" w:right="7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73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Median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91" w:right="95" w:hanging="12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71" w:right="7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54" w:right="155" w:firstLine="9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Standard</w:t>
            </w:r>
            <w:r>
              <w:rPr>
                <w:rFonts w:ascii="Arial" w:hAnsi="Arial" w:cs="Arial"/>
                <w:b/>
                <w:bCs/>
                <w:spacing w:val="25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Deviation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6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69" w:right="213" w:firstLine="12"/>
            </w:pP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Lower</w:t>
            </w:r>
            <w:r>
              <w:rPr>
                <w:rFonts w:ascii="Arial" w:hAnsi="Arial" w:cs="Arial"/>
                <w:b/>
                <w:bCs/>
                <w:spacing w:val="21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Bound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6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15" w:right="139" w:firstLine="16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Upper</w:t>
            </w:r>
            <w:r>
              <w:rPr>
                <w:rFonts w:ascii="Arial" w:hAnsi="Arial" w:cs="Arial"/>
                <w:b/>
                <w:bCs/>
                <w:spacing w:val="23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Bound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45" w:right="2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w w:val="105"/>
                <w:sz w:val="11"/>
                <w:szCs w:val="11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Value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(with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n-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1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degrees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b/>
                <w:bCs/>
                <w:spacing w:val="23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freedom)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All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in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Sample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7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1,006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98,346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10,493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$15.87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$11.39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$11.16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$10.31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2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$56.36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$12.39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$19.36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52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2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Non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Specialty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979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5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98,408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10,559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$9.98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$6.63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103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line="156" w:lineRule="exact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Specialty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27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5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96,101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55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8,115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19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$133.26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$31.20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$26.80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$30.94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$22.39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$16.66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36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$326.25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36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$4.20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left="1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$262.32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29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2.06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Specialty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Pharmacy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Breakdown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Blood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Factor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3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11,557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5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1,145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9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$640.56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7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$100.17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7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$128.83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79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$126.22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$77.32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7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$126.22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6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$933.53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9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($1,678.00)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6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$2,959.60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4.30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Compounded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Infusion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/</w:t>
            </w:r>
            <w:r>
              <w:rPr>
                <w:rFonts w:ascii="Arial" w:hAnsi="Arial" w:cs="Arial"/>
                <w:spacing w:val="8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Intravenous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6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2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172,298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12,125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$72.05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$26.74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$16.30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$58.58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$13.56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$13.56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2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$66.02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6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$2.76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$141.34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2.57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Other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4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18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84,793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5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7,940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59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$69.11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$32.66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$29.69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$29.68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$30.40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$16.66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2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$88.80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$24.95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59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$113.27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2.11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Other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(340B</w:t>
            </w:r>
            <w:r>
              <w:rPr>
                <w:rFonts w:ascii="Arial" w:hAnsi="Arial" w:cs="Arial"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only)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3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41,578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5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5,204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$47.50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$25.85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$35.27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$25.06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$25.06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$25.06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2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$49.41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59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($75.24)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$170.23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2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4.30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2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  <w:u w:val="single"/>
              </w:rPr>
              <w:t>Non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  <w:u w:val="single"/>
              </w:rPr>
              <w:t>Specialty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  <w:u w:val="single"/>
              </w:rPr>
              <w:t>Pharmacies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  <w:u w:val="single"/>
              </w:rPr>
              <w:t>Only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2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Affiliation: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Chain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872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99,549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10,006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$10.51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$10.16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$5.44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$11.94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2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Non-chain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107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89,109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15,061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$12.10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$11.74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$11.48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$11.40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2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$12.38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$17.75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2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Affiliation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(In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State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Only):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Chain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(In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State)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843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98,150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10,318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$10.51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$5.48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Non-chain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(In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State)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104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88,291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15,492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$12.17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$11.74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$12.74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$11.40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2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$12.53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$17.88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2"/>
              <w:ind w:left="15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Location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(Urban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vs.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Rural):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4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/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/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In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Urban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941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97,384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10,944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$12.71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$10.94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$9.98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$6.70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In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Rural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2"/>
              <w:jc w:val="right"/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6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47,458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5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1,832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$12.29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$12.57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$12.33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$3.09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6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2.57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All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 xml:space="preserve"> In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(Urban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Rural)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947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8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97,067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10,886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$12.71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$10.94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$9.98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$6.69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2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"/>
        </w:trPr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Out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State</w:t>
            </w:r>
          </w:p>
        </w:tc>
        <w:tc>
          <w:tcPr>
            <w:tcW w:w="8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32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2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138,076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14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871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$8.93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$8.99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0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$8.23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$7.90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$4.00</w:t>
            </w: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36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$8.99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22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2.04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6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2282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Annual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Volume: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2369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0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49,999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2076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89,999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997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Higher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Annual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Volume: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1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0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1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4,000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5" w:firstLine="10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Higher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Utilization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Ratio: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1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0.00%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5.99%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2262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6.00%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13.99%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1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14.00%</w:t>
            </w:r>
            <w:r>
              <w:rPr>
                <w:rFonts w:ascii="Arial" w:hAnsi="Arial" w:cs="Arial"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Higher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246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334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399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343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311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325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355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387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237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33,521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68,031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163,842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55,516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85,047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156,461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91,473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102,814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2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101,601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3,187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7,085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8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18,011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2,008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6,548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8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23,422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3,495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9,381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8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23,063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$18.00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$15.67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$13.24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$12.08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$12.62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$16.20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$12.85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$10.40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$16.08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$14.96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$10.07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$11.34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$10.49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$15.27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0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$13.23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0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3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$10.43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$14.14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$9.70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$14.04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$9.43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$12.79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$10.23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2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$3.02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$2.36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$3.18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$2.88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$5.57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$4.78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$11.54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6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$14.64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$11.38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6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7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$11.36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$19.33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$12.19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$10.21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$16.70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$12.09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2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$13.83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$12.56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2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$13.88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53"/>
              <w:jc w:val="right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</w:tc>
      </w:tr>
    </w:tbl>
    <w:p w:rsidR="00000000" w:rsidRDefault="00332ED1">
      <w:pPr>
        <w:sectPr w:rsidR="00000000">
          <w:headerReference w:type="default" r:id="rId14"/>
          <w:footerReference w:type="default" r:id="rId15"/>
          <w:pgSz w:w="15840" w:h="12240" w:orient="landscape"/>
          <w:pgMar w:top="1080" w:right="740" w:bottom="840" w:left="620" w:header="514" w:footer="658" w:gutter="0"/>
          <w:pgNumType w:start="1"/>
          <w:cols w:space="720" w:equalWidth="0">
            <w:col w:w="14480"/>
          </w:cols>
          <w:noEndnote/>
        </w:sect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:rsidR="00000000" w:rsidRDefault="00332ED1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6"/>
        <w:gridCol w:w="501"/>
        <w:gridCol w:w="396"/>
        <w:gridCol w:w="972"/>
        <w:gridCol w:w="871"/>
        <w:gridCol w:w="696"/>
        <w:gridCol w:w="872"/>
        <w:gridCol w:w="859"/>
        <w:gridCol w:w="780"/>
        <w:gridCol w:w="871"/>
        <w:gridCol w:w="859"/>
        <w:gridCol w:w="852"/>
        <w:gridCol w:w="790"/>
        <w:gridCol w:w="754"/>
        <w:gridCol w:w="78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"/>
        </w:trPr>
        <w:tc>
          <w:tcPr>
            <w:tcW w:w="340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/>
        </w:tc>
        <w:tc>
          <w:tcPr>
            <w:tcW w:w="108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line="152" w:lineRule="exact"/>
              <w:ind w:left="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Pharmacy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Dispensing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Cost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per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position w:val="6"/>
                <w:sz w:val="8"/>
                <w:szCs w:val="8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"/>
        </w:trPr>
        <w:tc>
          <w:tcPr>
            <w:tcW w:w="34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line="152" w:lineRule="exact"/>
              <w:ind w:left="7"/>
              <w:jc w:val="center"/>
            </w:pP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5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Measurements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Central</w:t>
            </w:r>
            <w:r>
              <w:rPr>
                <w:rFonts w:ascii="Arial" w:hAnsi="Arial" w:cs="Arial"/>
                <w:b/>
                <w:bCs/>
                <w:spacing w:val="9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Tendency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9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Other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Statistics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4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ind w:left="9"/>
              <w:jc w:val="center"/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Means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0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Medians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9A"/>
          </w:tcPr>
          <w:p w:rsidR="00000000" w:rsidRDefault="00332ED1"/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8" w:line="282" w:lineRule="auto"/>
              <w:ind w:left="800" w:right="14" w:hanging="78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95%</w:t>
            </w:r>
            <w:r>
              <w:rPr>
                <w:rFonts w:ascii="Arial" w:hAnsi="Arial" w:cs="Arial"/>
                <w:b/>
                <w:bCs/>
                <w:spacing w:val="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Confidence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Interval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for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(based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on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Student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4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Characteristic</w:t>
            </w:r>
          </w:p>
        </w:tc>
        <w:tc>
          <w:tcPr>
            <w:tcW w:w="8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14" w:right="75" w:hanging="39"/>
            </w:pP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n: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Number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  <w:r>
              <w:rPr>
                <w:rFonts w:ascii="Arial" w:hAnsi="Arial" w:cs="Arial"/>
                <w:b/>
                <w:bCs/>
                <w:spacing w:val="22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Pharmacies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1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92" w:right="9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Average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27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13" w:line="282" w:lineRule="auto"/>
              <w:ind w:left="85" w:right="86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Average</w:t>
            </w:r>
            <w:r>
              <w:rPr>
                <w:rFonts w:ascii="Arial" w:hAnsi="Arial" w:cs="Arial"/>
                <w:b/>
                <w:bCs/>
                <w:spacing w:val="22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25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Prescription</w:t>
            </w:r>
            <w:r>
              <w:rPr>
                <w:rFonts w:ascii="Arial" w:hAnsi="Arial" w:cs="Arial"/>
                <w:b/>
                <w:bCs/>
                <w:spacing w:val="27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86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Mean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91" w:right="95" w:hanging="12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71" w:right="7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5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73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Median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92" w:right="95" w:hanging="120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4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72" w:right="7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Weighted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by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26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54" w:right="155" w:firstLine="9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Standard</w:t>
            </w:r>
            <w:r>
              <w:rPr>
                <w:rFonts w:ascii="Arial" w:hAnsi="Arial" w:cs="Arial"/>
                <w:b/>
                <w:bCs/>
                <w:spacing w:val="25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Deviation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6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69" w:right="240" w:firstLine="12"/>
            </w:pP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Lower</w:t>
            </w:r>
            <w:r>
              <w:rPr>
                <w:rFonts w:ascii="Arial" w:hAnsi="Arial" w:cs="Arial"/>
                <w:b/>
                <w:bCs/>
                <w:spacing w:val="21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Bound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64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5"/>
                <w:sz w:val="11"/>
                <w:szCs w:val="11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Value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(with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n-</w:t>
            </w:r>
          </w:p>
          <w:p w:rsidR="00000000" w:rsidRDefault="00332ED1">
            <w:pPr>
              <w:pStyle w:val="TableParagraph"/>
              <w:tabs>
                <w:tab w:val="left" w:pos="734"/>
              </w:tabs>
              <w:kinsoku w:val="0"/>
              <w:overflowPunct w:val="0"/>
              <w:spacing w:before="22"/>
              <w:ind w:left="1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Upper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ab/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1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degrees</w:t>
            </w:r>
            <w:r>
              <w:rPr>
                <w:rFonts w:ascii="Arial" w:hAnsi="Arial" w:cs="Arial"/>
                <w:b/>
                <w:bCs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1"/>
                <w:szCs w:val="11"/>
              </w:rPr>
              <w:t>of</w:t>
            </w:r>
          </w:p>
          <w:p w:rsidR="00000000" w:rsidRDefault="00332ED1">
            <w:pPr>
              <w:pStyle w:val="TableParagraph"/>
              <w:tabs>
                <w:tab w:val="left" w:pos="830"/>
              </w:tabs>
              <w:kinsoku w:val="0"/>
              <w:overflowPunct w:val="0"/>
              <w:spacing w:before="22"/>
              <w:ind w:left="88"/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Bound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ab/>
              <w:t>freedom)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02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spacing w:before="8"/>
              <w:rPr>
                <w:sz w:val="13"/>
                <w:szCs w:val="13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Total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Rx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Volume</w:t>
            </w:r>
            <w:r>
              <w:rPr>
                <w:rFonts w:ascii="Arial" w:hAnsi="Arial" w:cs="Arial"/>
                <w:b/>
                <w:bCs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Location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 w:line="282" w:lineRule="auto"/>
              <w:ind w:left="217" w:right="2244" w:hanging="10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  <w:u w:val="single"/>
              </w:rPr>
              <w:t>In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  <w:u w:val="single"/>
              </w:rPr>
              <w:t>State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  <w:u w:val="single"/>
              </w:rPr>
              <w:t>Urban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  <w:u w:val="single"/>
              </w:rPr>
              <w:t>Only</w:t>
            </w:r>
            <w:r>
              <w:rPr>
                <w:rFonts w:ascii="Arial" w:hAnsi="Arial" w:cs="Arial"/>
                <w:spacing w:val="28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0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49,999</w:t>
            </w:r>
          </w:p>
          <w:p w:rsidR="00000000" w:rsidRDefault="00332ED1">
            <w:pPr>
              <w:pStyle w:val="TableParagraph"/>
              <w:kinsoku w:val="0"/>
              <w:overflowPunct w:val="0"/>
              <w:ind w:left="21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89,999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16" w:firstLine="10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Higher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10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217" w:right="2311" w:hanging="10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  <w:u w:val="single"/>
              </w:rPr>
              <w:t>In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  <w:u w:val="single"/>
              </w:rPr>
              <w:t>State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  <w:u w:val="single"/>
              </w:rPr>
              <w:t>Rural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  <w:u w:val="single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  <w:u w:val="single"/>
              </w:rPr>
              <w:t>only</w:t>
            </w:r>
            <w:r>
              <w:rPr>
                <w:rFonts w:ascii="Arial" w:hAnsi="Arial" w:cs="Arial"/>
                <w:spacing w:val="28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0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49,999</w:t>
            </w:r>
          </w:p>
          <w:p w:rsidR="00000000" w:rsidRDefault="00332ED1">
            <w:pPr>
              <w:pStyle w:val="TableParagraph"/>
              <w:kinsoku w:val="0"/>
              <w:overflowPunct w:val="0"/>
              <w:ind w:left="21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50,000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89,999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5" w:firstLine="20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90,000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Higher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10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Institutional: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16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LTC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Institutional</w:t>
            </w:r>
            <w:r>
              <w:rPr>
                <w:rFonts w:ascii="Arial" w:hAnsi="Arial" w:cs="Arial"/>
                <w:spacing w:val="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position w:val="6"/>
                <w:sz w:val="8"/>
                <w:szCs w:val="8"/>
              </w:rPr>
              <w:t>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ind w:left="15" w:firstLine="10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Non-LTC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Institutional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Pharmacies</w:t>
            </w:r>
            <w:r>
              <w:rPr>
                <w:rFonts w:ascii="Arial" w:hAnsi="Arial" w:cs="Arial"/>
                <w:spacing w:val="7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position w:val="6"/>
                <w:sz w:val="8"/>
                <w:szCs w:val="8"/>
              </w:rPr>
              <w:t>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10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Unit</w:t>
            </w:r>
            <w:r>
              <w:rPr>
                <w:rFonts w:ascii="Arial" w:hAnsi="Arial" w:cs="Arial"/>
                <w:b/>
                <w:bCs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Dose: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 w:line="282" w:lineRule="auto"/>
              <w:ind w:left="116" w:right="1793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Does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dispense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unit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dose</w:t>
            </w:r>
            <w:r>
              <w:rPr>
                <w:rFonts w:ascii="Arial" w:hAnsi="Arial" w:cs="Arial"/>
                <w:spacing w:val="21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Does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not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dispense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unit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dose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11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340B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Pharmacy</w:t>
            </w:r>
            <w:r>
              <w:rPr>
                <w:rFonts w:ascii="Arial" w:hAnsi="Arial" w:cs="Arial"/>
                <w:b/>
                <w:bCs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1"/>
                <w:szCs w:val="11"/>
              </w:rPr>
              <w:t>Status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10"/>
              <w:rPr>
                <w:sz w:val="14"/>
                <w:szCs w:val="14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116" w:right="85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Participates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in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340B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and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provides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340B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pricing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Medicaid</w:t>
            </w:r>
            <w:r>
              <w:rPr>
                <w:rFonts w:ascii="Arial" w:hAnsi="Arial" w:cs="Arial"/>
                <w:spacing w:val="27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Does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not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participate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in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340B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or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does</w:t>
            </w:r>
            <w:r>
              <w:rPr>
                <w:rFonts w:ascii="Arial" w:hAnsi="Arial" w:cs="Arial"/>
                <w:spacing w:val="6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not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provide</w:t>
            </w:r>
            <w:r>
              <w:rPr>
                <w:rFonts w:ascii="Arial" w:hAnsi="Arial" w:cs="Arial"/>
                <w:spacing w:val="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340B</w:t>
            </w:r>
            <w:r>
              <w:rPr>
                <w:rFonts w:ascii="Arial" w:hAnsi="Arial" w:cs="Arial"/>
                <w:spacing w:val="4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11"/>
                <w:szCs w:val="11"/>
              </w:rPr>
              <w:t>pricing</w:t>
            </w:r>
            <w:r>
              <w:rPr>
                <w:rFonts w:ascii="Arial" w:hAnsi="Arial" w:cs="Arial"/>
                <w:spacing w:val="30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w w:val="105"/>
                <w:sz w:val="11"/>
                <w:szCs w:val="11"/>
              </w:rPr>
              <w:t>to</w:t>
            </w:r>
            <w:r>
              <w:rPr>
                <w:rFonts w:ascii="Arial" w:hAnsi="Arial" w:cs="Arial"/>
                <w:spacing w:val="5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Medicaid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2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15" w:right="-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239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322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380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right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5"/>
                <w:sz w:val="11"/>
                <w:szCs w:val="11"/>
              </w:rPr>
              <w:t>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4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944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4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948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64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155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164"/>
              <w:jc w:val="center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33,496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68,074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162,402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38,064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66,246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7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312,188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5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90,482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305,960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8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91,621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2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134,452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586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91,628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3,253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7,322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8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18,850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1,426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2,646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8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28,914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9,878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29,570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9,937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8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19,117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55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8,949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$18.04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$10.05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$13.74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0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6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$11.39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26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$12.87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$16.22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$11.77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$9.96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$13.59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$11.89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$10.86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$11.13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$16.10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$11.67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$12.67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$10.54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$12.06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$15.23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0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$12.57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$11.85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5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4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0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$9.67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344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$11.25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$14.14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$11.16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$9.70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right="13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$10.11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$10.13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$9.15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41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$10.55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$14.13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$11.04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$9.43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$12.33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$14.66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$11.53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$9.84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41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$11.40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50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$9.10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40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$10.44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27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$10.74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$3.05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$2.37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$3.01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$3.98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8"/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$3.27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$6.72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$4.16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$6.69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$5.43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92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$6.81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$16.67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$11.56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362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$9.81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line="282" w:lineRule="auto"/>
              <w:ind w:left="259" w:right="87" w:firstLine="103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$8.95</w:t>
            </w:r>
            <w:r>
              <w:rPr>
                <w:rFonts w:ascii="Arial" w:hAnsi="Arial" w:cs="Arial"/>
                <w:spacing w:val="20"/>
                <w:w w:val="106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($23.92)</w:t>
            </w:r>
          </w:p>
          <w:p w:rsidR="00000000" w:rsidRDefault="00332ED1">
            <w:pPr>
              <w:pStyle w:val="TableParagraph"/>
              <w:kinsoku w:val="0"/>
              <w:overflowPunct w:val="0"/>
              <w:ind w:left="22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$10.66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$12.24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$10.36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$10.53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2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$12.40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$19.41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$10.29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$18.52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$47.61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4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$12.91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$13.10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$13.41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$13.09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$12.25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198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$13.34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7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1.97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3.18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34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12.71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198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#N/A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7"/>
                <w:szCs w:val="17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2.03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39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9"/>
              <w:rPr>
                <w:sz w:val="15"/>
                <w:szCs w:val="15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2.04</w:t>
            </w:r>
          </w:p>
          <w:p w:rsidR="00000000" w:rsidRDefault="00332ED1">
            <w:pPr>
              <w:pStyle w:val="TableParagraph"/>
              <w:kinsoku w:val="0"/>
              <w:overflowPunct w:val="0"/>
              <w:spacing w:before="22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3"/>
              <w:rPr>
                <w:sz w:val="10"/>
                <w:szCs w:val="10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ind w:left="499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1.98</w:t>
            </w:r>
          </w:p>
          <w:p w:rsidR="00000000" w:rsidRDefault="00332ED1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  <w:p w:rsidR="00000000" w:rsidRDefault="00332ED1">
            <w:pPr>
              <w:pStyle w:val="TableParagraph"/>
              <w:kinsoku w:val="0"/>
              <w:overflowPunct w:val="0"/>
              <w:spacing w:before="107"/>
              <w:ind w:left="499"/>
            </w:pPr>
            <w:r>
              <w:rPr>
                <w:rFonts w:ascii="Arial" w:hAnsi="Arial" w:cs="Arial"/>
                <w:spacing w:val="-1"/>
                <w:w w:val="105"/>
                <w:sz w:val="11"/>
                <w:szCs w:val="11"/>
              </w:rPr>
              <w:t>1.96</w:t>
            </w:r>
          </w:p>
        </w:tc>
      </w:tr>
    </w:tbl>
    <w:p w:rsidR="00000000" w:rsidRDefault="00332ED1">
      <w:pPr>
        <w:pStyle w:val="BodyText"/>
        <w:kinsoku w:val="0"/>
        <w:overflowPunct w:val="0"/>
        <w:spacing w:before="37"/>
        <w:ind w:left="191"/>
        <w:rPr>
          <w:sz w:val="10"/>
          <w:szCs w:val="10"/>
        </w:rPr>
      </w:pPr>
      <w:r>
        <w:rPr>
          <w:b/>
          <w:bCs/>
          <w:spacing w:val="-1"/>
          <w:sz w:val="10"/>
          <w:szCs w:val="10"/>
          <w:u w:val="single"/>
        </w:rPr>
        <w:t>Note</w:t>
      </w:r>
      <w:r>
        <w:rPr>
          <w:b/>
          <w:bCs/>
          <w:spacing w:val="-1"/>
          <w:sz w:val="10"/>
          <w:szCs w:val="10"/>
        </w:rPr>
        <w:t>s: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ind w:hanging="117"/>
        <w:rPr>
          <w:spacing w:val="-1"/>
          <w:sz w:val="10"/>
          <w:szCs w:val="10"/>
        </w:rPr>
      </w:pPr>
      <w:r>
        <w:rPr>
          <w:sz w:val="10"/>
          <w:szCs w:val="10"/>
        </w:rPr>
        <w:t>All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pharmacy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dispensing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costs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are</w:t>
      </w:r>
      <w:r>
        <w:rPr>
          <w:sz w:val="10"/>
          <w:szCs w:val="10"/>
        </w:rPr>
        <w:t xml:space="preserve"> inflated</w:t>
      </w:r>
      <w:r>
        <w:rPr>
          <w:spacing w:val="-5"/>
          <w:sz w:val="10"/>
          <w:szCs w:val="10"/>
        </w:rPr>
        <w:t xml:space="preserve"> </w:t>
      </w:r>
      <w:r>
        <w:rPr>
          <w:sz w:val="10"/>
          <w:szCs w:val="10"/>
        </w:rPr>
        <w:t>to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the</w:t>
      </w:r>
      <w:r>
        <w:rPr>
          <w:sz w:val="10"/>
          <w:szCs w:val="10"/>
        </w:rPr>
        <w:t xml:space="preserve"> common</w:t>
      </w:r>
      <w:r>
        <w:rPr>
          <w:spacing w:val="-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point of 6/30/2016</w:t>
      </w:r>
      <w:r>
        <w:rPr>
          <w:spacing w:val="2"/>
          <w:sz w:val="10"/>
          <w:szCs w:val="10"/>
        </w:rPr>
        <w:t xml:space="preserve"> </w:t>
      </w:r>
      <w:r>
        <w:rPr>
          <w:sz w:val="10"/>
          <w:szCs w:val="10"/>
        </w:rPr>
        <w:t>(i.e.,</w:t>
      </w:r>
      <w:r>
        <w:rPr>
          <w:spacing w:val="-6"/>
          <w:sz w:val="10"/>
          <w:szCs w:val="10"/>
        </w:rPr>
        <w:t xml:space="preserve"> </w:t>
      </w:r>
      <w:r>
        <w:rPr>
          <w:sz w:val="10"/>
          <w:szCs w:val="10"/>
        </w:rPr>
        <w:t>midpoint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 xml:space="preserve">of </w:t>
      </w:r>
      <w:r>
        <w:rPr>
          <w:sz w:val="10"/>
          <w:szCs w:val="10"/>
        </w:rPr>
        <w:t>a fiscal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year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ending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12/31/2016).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ind w:hanging="117"/>
        <w:rPr>
          <w:spacing w:val="-2"/>
          <w:sz w:val="10"/>
          <w:szCs w:val="10"/>
        </w:rPr>
      </w:pPr>
      <w:r>
        <w:rPr>
          <w:spacing w:val="-1"/>
          <w:sz w:val="10"/>
          <w:szCs w:val="10"/>
        </w:rPr>
        <w:t>For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purposes</w:t>
      </w:r>
      <w:r>
        <w:rPr>
          <w:spacing w:val="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this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 xml:space="preserve">report </w:t>
      </w:r>
      <w:r>
        <w:rPr>
          <w:sz w:val="10"/>
          <w:szCs w:val="10"/>
        </w:rPr>
        <w:t xml:space="preserve">a </w:t>
      </w:r>
      <w:r>
        <w:rPr>
          <w:spacing w:val="-1"/>
          <w:sz w:val="10"/>
          <w:szCs w:val="10"/>
        </w:rPr>
        <w:t>"specialty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pharmacy"</w:t>
      </w:r>
      <w:r>
        <w:rPr>
          <w:spacing w:val="-2"/>
          <w:sz w:val="10"/>
          <w:szCs w:val="10"/>
        </w:rPr>
        <w:t xml:space="preserve"> </w:t>
      </w:r>
      <w:r>
        <w:rPr>
          <w:sz w:val="10"/>
          <w:szCs w:val="10"/>
        </w:rPr>
        <w:t>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one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that reported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sales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for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intravenous,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home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infusion,</w:t>
      </w:r>
      <w:r>
        <w:rPr>
          <w:sz w:val="10"/>
          <w:szCs w:val="10"/>
        </w:rPr>
        <w:t xml:space="preserve">  </w:t>
      </w:r>
      <w:r>
        <w:rPr>
          <w:spacing w:val="-1"/>
          <w:sz w:val="10"/>
          <w:szCs w:val="10"/>
        </w:rPr>
        <w:t>blood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factor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and/or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other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specialty</w:t>
      </w:r>
      <w:r>
        <w:rPr>
          <w:spacing w:val="-2"/>
          <w:sz w:val="10"/>
          <w:szCs w:val="10"/>
        </w:rPr>
        <w:t xml:space="preserve"> </w:t>
      </w:r>
      <w:r>
        <w:rPr>
          <w:sz w:val="10"/>
          <w:szCs w:val="10"/>
        </w:rPr>
        <w:t>services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 10%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or</w:t>
      </w:r>
      <w:r>
        <w:rPr>
          <w:spacing w:val="-2"/>
          <w:sz w:val="10"/>
          <w:szCs w:val="10"/>
        </w:rPr>
        <w:t xml:space="preserve"> </w:t>
      </w:r>
      <w:r>
        <w:rPr>
          <w:sz w:val="10"/>
          <w:szCs w:val="10"/>
        </w:rPr>
        <w:t>more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total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prescription</w:t>
      </w:r>
      <w:r>
        <w:rPr>
          <w:sz w:val="10"/>
          <w:szCs w:val="10"/>
        </w:rPr>
        <w:t xml:space="preserve"> </w:t>
      </w:r>
      <w:r>
        <w:rPr>
          <w:spacing w:val="-2"/>
          <w:sz w:val="10"/>
          <w:szCs w:val="10"/>
        </w:rPr>
        <w:t>sales.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ind w:hanging="117"/>
        <w:rPr>
          <w:spacing w:val="-1"/>
          <w:sz w:val="10"/>
          <w:szCs w:val="10"/>
        </w:rPr>
      </w:pPr>
      <w:r>
        <w:rPr>
          <w:spacing w:val="-1"/>
          <w:sz w:val="10"/>
          <w:szCs w:val="10"/>
        </w:rPr>
        <w:t>For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purposes</w:t>
      </w:r>
      <w:r>
        <w:rPr>
          <w:spacing w:val="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this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report specialty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pharmacies</w:t>
      </w:r>
      <w:r>
        <w:rPr>
          <w:spacing w:val="-2"/>
          <w:sz w:val="10"/>
          <w:szCs w:val="10"/>
        </w:rPr>
        <w:t xml:space="preserve"> were</w:t>
      </w:r>
      <w:r>
        <w:rPr>
          <w:spacing w:val="2"/>
          <w:sz w:val="10"/>
          <w:szCs w:val="10"/>
        </w:rPr>
        <w:t xml:space="preserve"> </w:t>
      </w:r>
      <w:r>
        <w:rPr>
          <w:sz w:val="10"/>
          <w:szCs w:val="10"/>
        </w:rPr>
        <w:t>divided</w:t>
      </w:r>
      <w:r>
        <w:rPr>
          <w:spacing w:val="-8"/>
          <w:sz w:val="10"/>
          <w:szCs w:val="10"/>
        </w:rPr>
        <w:t xml:space="preserve"> </w:t>
      </w:r>
      <w:r>
        <w:rPr>
          <w:sz w:val="10"/>
          <w:szCs w:val="10"/>
        </w:rPr>
        <w:t>into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three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categories.</w:t>
      </w:r>
      <w:r>
        <w:rPr>
          <w:sz w:val="10"/>
          <w:szCs w:val="10"/>
        </w:rPr>
        <w:t xml:space="preserve"> 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Blood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factor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specialty, infusion</w:t>
      </w:r>
      <w:r>
        <w:rPr>
          <w:spacing w:val="-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specialty, and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other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specialty.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ind w:hanging="117"/>
        <w:rPr>
          <w:spacing w:val="-1"/>
          <w:sz w:val="10"/>
          <w:szCs w:val="10"/>
        </w:rPr>
      </w:pPr>
      <w:r>
        <w:rPr>
          <w:spacing w:val="-1"/>
          <w:sz w:val="10"/>
          <w:szCs w:val="10"/>
        </w:rPr>
        <w:t>Myers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and</w:t>
      </w:r>
      <w:r>
        <w:rPr>
          <w:sz w:val="10"/>
          <w:szCs w:val="10"/>
        </w:rPr>
        <w:t xml:space="preserve"> Stauffer</w:t>
      </w:r>
      <w:r>
        <w:rPr>
          <w:spacing w:val="-7"/>
          <w:sz w:val="10"/>
          <w:szCs w:val="10"/>
        </w:rPr>
        <w:t xml:space="preserve"> </w:t>
      </w:r>
      <w:r>
        <w:rPr>
          <w:spacing w:val="-2"/>
          <w:sz w:val="10"/>
          <w:szCs w:val="10"/>
        </w:rPr>
        <w:t>used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pharmacies’</w:t>
      </w:r>
      <w:r>
        <w:rPr>
          <w:sz w:val="10"/>
          <w:szCs w:val="10"/>
        </w:rPr>
        <w:t xml:space="preserve"> zip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code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and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tables</w:t>
      </w:r>
      <w:r>
        <w:rPr>
          <w:spacing w:val="-2"/>
          <w:sz w:val="10"/>
          <w:szCs w:val="10"/>
        </w:rPr>
        <w:t xml:space="preserve"> </w:t>
      </w:r>
      <w:r>
        <w:rPr>
          <w:sz w:val="10"/>
          <w:szCs w:val="10"/>
        </w:rPr>
        <w:t>from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the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 xml:space="preserve">U.S. </w:t>
      </w:r>
      <w:r>
        <w:rPr>
          <w:spacing w:val="-2"/>
          <w:sz w:val="10"/>
          <w:szCs w:val="10"/>
        </w:rPr>
        <w:t>Census</w:t>
      </w:r>
      <w:r>
        <w:rPr>
          <w:spacing w:val="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Bureau</w:t>
      </w:r>
      <w:r>
        <w:rPr>
          <w:sz w:val="10"/>
          <w:szCs w:val="10"/>
        </w:rPr>
        <w:t xml:space="preserve"> to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determine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if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pharmacy</w:t>
      </w:r>
      <w:r>
        <w:rPr>
          <w:spacing w:val="-2"/>
          <w:sz w:val="10"/>
          <w:szCs w:val="10"/>
        </w:rPr>
        <w:t xml:space="preserve"> was</w:t>
      </w:r>
      <w:r>
        <w:rPr>
          <w:spacing w:val="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located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in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 xml:space="preserve">a </w:t>
      </w:r>
      <w:r>
        <w:rPr>
          <w:spacing w:val="-1"/>
          <w:sz w:val="10"/>
          <w:szCs w:val="10"/>
        </w:rPr>
        <w:t>Metropolitan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Statistical</w:t>
      </w:r>
      <w:r>
        <w:rPr>
          <w:spacing w:val="-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Area.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Pharmacies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 xml:space="preserve">not </w:t>
      </w:r>
      <w:r>
        <w:rPr>
          <w:sz w:val="10"/>
          <w:szCs w:val="10"/>
        </w:rPr>
        <w:t>in a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Metropolitan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Statistical</w:t>
      </w:r>
      <w:r>
        <w:rPr>
          <w:spacing w:val="-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Area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are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considered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"rural"</w:t>
      </w:r>
      <w:r>
        <w:rPr>
          <w:spacing w:val="-2"/>
          <w:sz w:val="10"/>
          <w:szCs w:val="10"/>
        </w:rPr>
        <w:t xml:space="preserve"> </w:t>
      </w:r>
      <w:r>
        <w:rPr>
          <w:sz w:val="10"/>
          <w:szCs w:val="10"/>
        </w:rPr>
        <w:t>for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purposes</w:t>
      </w:r>
      <w:r>
        <w:rPr>
          <w:spacing w:val="5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 xml:space="preserve">of </w:t>
      </w:r>
      <w:r>
        <w:rPr>
          <w:sz w:val="10"/>
          <w:szCs w:val="10"/>
        </w:rPr>
        <w:t>this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report.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spacing w:before="2"/>
        <w:ind w:hanging="117"/>
        <w:rPr>
          <w:sz w:val="10"/>
          <w:szCs w:val="10"/>
        </w:rPr>
      </w:pPr>
      <w:r>
        <w:rPr>
          <w:spacing w:val="-1"/>
          <w:sz w:val="10"/>
          <w:szCs w:val="10"/>
        </w:rPr>
        <w:t>Medicaid</w:t>
      </w:r>
      <w:r>
        <w:rPr>
          <w:spacing w:val="-3"/>
          <w:sz w:val="10"/>
          <w:szCs w:val="10"/>
        </w:rPr>
        <w:t xml:space="preserve"> </w:t>
      </w:r>
      <w:r>
        <w:rPr>
          <w:sz w:val="10"/>
          <w:szCs w:val="10"/>
        </w:rPr>
        <w:t>volume</w:t>
      </w:r>
      <w:r>
        <w:rPr>
          <w:spacing w:val="-8"/>
          <w:sz w:val="10"/>
          <w:szCs w:val="10"/>
        </w:rPr>
        <w:t xml:space="preserve"> </w:t>
      </w:r>
      <w:r>
        <w:rPr>
          <w:sz w:val="10"/>
          <w:szCs w:val="10"/>
        </w:rPr>
        <w:t>is</w:t>
      </w:r>
      <w:r>
        <w:rPr>
          <w:spacing w:val="-2"/>
          <w:sz w:val="10"/>
          <w:szCs w:val="10"/>
        </w:rPr>
        <w:t xml:space="preserve"> based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on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the</w:t>
      </w:r>
      <w:r>
        <w:rPr>
          <w:sz w:val="10"/>
          <w:szCs w:val="10"/>
        </w:rPr>
        <w:t xml:space="preserve"> time</w:t>
      </w:r>
      <w:r>
        <w:rPr>
          <w:spacing w:val="-8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period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July</w:t>
      </w:r>
      <w:r>
        <w:rPr>
          <w:spacing w:val="-4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1,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2015</w:t>
      </w:r>
      <w:r>
        <w:rPr>
          <w:sz w:val="10"/>
          <w:szCs w:val="10"/>
        </w:rPr>
        <w:t xml:space="preserve"> to </w:t>
      </w:r>
      <w:r>
        <w:rPr>
          <w:spacing w:val="-1"/>
          <w:sz w:val="10"/>
          <w:szCs w:val="10"/>
        </w:rPr>
        <w:t>June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30,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2016.</w:t>
      </w:r>
    </w:p>
    <w:p w:rsidR="00000000" w:rsidRDefault="00332ED1">
      <w:pPr>
        <w:pStyle w:val="BodyText"/>
        <w:numPr>
          <w:ilvl w:val="0"/>
          <w:numId w:val="1"/>
        </w:numPr>
        <w:tabs>
          <w:tab w:val="left" w:pos="309"/>
        </w:tabs>
        <w:kinsoku w:val="0"/>
        <w:overflowPunct w:val="0"/>
        <w:ind w:hanging="117"/>
        <w:rPr>
          <w:sz w:val="10"/>
          <w:szCs w:val="10"/>
        </w:rPr>
      </w:pPr>
      <w:r>
        <w:rPr>
          <w:spacing w:val="-1"/>
          <w:sz w:val="10"/>
          <w:szCs w:val="10"/>
        </w:rPr>
        <w:t>For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purposes</w:t>
      </w:r>
      <w:r>
        <w:rPr>
          <w:spacing w:val="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this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report an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"LTC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Institutional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Pharmacy"</w:t>
      </w:r>
      <w:r>
        <w:rPr>
          <w:spacing w:val="-4"/>
          <w:sz w:val="10"/>
          <w:szCs w:val="10"/>
        </w:rPr>
        <w:t xml:space="preserve"> </w:t>
      </w:r>
      <w:r>
        <w:rPr>
          <w:sz w:val="10"/>
          <w:szCs w:val="10"/>
        </w:rPr>
        <w:t>is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one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that</w:t>
      </w:r>
      <w:r>
        <w:rPr>
          <w:spacing w:val="1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reported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dispensing</w:t>
      </w:r>
      <w:r>
        <w:rPr>
          <w:spacing w:val="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25%</w:t>
      </w:r>
      <w:r>
        <w:rPr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or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more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of prescriptions</w:t>
      </w:r>
      <w:r>
        <w:rPr>
          <w:spacing w:val="1"/>
          <w:sz w:val="10"/>
          <w:szCs w:val="10"/>
        </w:rPr>
        <w:t xml:space="preserve"> </w:t>
      </w:r>
      <w:r>
        <w:rPr>
          <w:sz w:val="10"/>
          <w:szCs w:val="10"/>
        </w:rPr>
        <w:t>to</w:t>
      </w:r>
      <w:r>
        <w:rPr>
          <w:spacing w:val="-3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long-term</w:t>
      </w:r>
      <w:r>
        <w:rPr>
          <w:spacing w:val="-2"/>
          <w:sz w:val="10"/>
          <w:szCs w:val="10"/>
        </w:rPr>
        <w:t xml:space="preserve"> </w:t>
      </w:r>
      <w:r>
        <w:rPr>
          <w:spacing w:val="-1"/>
          <w:sz w:val="10"/>
          <w:szCs w:val="10"/>
        </w:rPr>
        <w:t>care</w:t>
      </w:r>
      <w:r>
        <w:rPr>
          <w:sz w:val="10"/>
          <w:szCs w:val="10"/>
        </w:rPr>
        <w:t xml:space="preserve"> facilities.</w:t>
      </w:r>
    </w:p>
    <w:sectPr w:rsidR="00000000">
      <w:pgSz w:w="15840" w:h="12240" w:orient="landscape"/>
      <w:pgMar w:top="1080" w:right="740" w:bottom="840" w:left="620" w:header="514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2ED1">
      <w:r>
        <w:separator/>
      </w:r>
    </w:p>
  </w:endnote>
  <w:endnote w:type="continuationSeparator" w:id="0">
    <w:p w:rsidR="00000000" w:rsidRDefault="0033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2ED1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.35pt;margin-top:568.1pt;width:60.7pt;height:7.9pt;z-index:-251649024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pStyle w:val="BodyText"/>
                  <w:kinsoku w:val="0"/>
                  <w:overflowPunct w:val="0"/>
                  <w:spacing w:before="12"/>
                  <w:ind w:left="20"/>
                  <w:rPr>
                    <w:sz w:val="11"/>
                    <w:szCs w:val="11"/>
                  </w:rPr>
                </w:pPr>
                <w:r>
                  <w:rPr>
                    <w:spacing w:val="-2"/>
                    <w:w w:val="105"/>
                    <w:sz w:val="11"/>
                    <w:szCs w:val="11"/>
                  </w:rPr>
                  <w:t>Myers</w:t>
                </w:r>
                <w:r>
                  <w:rPr>
                    <w:spacing w:val="5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spacing w:val="-1"/>
                    <w:w w:val="105"/>
                    <w:sz w:val="11"/>
                    <w:szCs w:val="11"/>
                  </w:rPr>
                  <w:t>and</w:t>
                </w:r>
                <w:r>
                  <w:rPr>
                    <w:spacing w:val="4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spacing w:val="-1"/>
                    <w:w w:val="105"/>
                    <w:sz w:val="11"/>
                    <w:szCs w:val="11"/>
                  </w:rPr>
                  <w:t>Stauffer</w:t>
                </w:r>
                <w:r>
                  <w:rPr>
                    <w:spacing w:val="4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spacing w:val="-1"/>
                    <w:w w:val="105"/>
                    <w:sz w:val="11"/>
                    <w:szCs w:val="11"/>
                  </w:rPr>
                  <w:t>LC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6" type="#_x0000_t202" style="position:absolute;margin-left:379.75pt;margin-top:568.1pt;width:32.15pt;height:7.9pt;z-index:-251648000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pStyle w:val="BodyText"/>
                  <w:kinsoku w:val="0"/>
                  <w:overflowPunct w:val="0"/>
                  <w:spacing w:before="12"/>
                  <w:ind w:left="20"/>
                  <w:rPr>
                    <w:sz w:val="11"/>
                    <w:szCs w:val="11"/>
                  </w:rPr>
                </w:pPr>
                <w:r>
                  <w:rPr>
                    <w:spacing w:val="-1"/>
                    <w:w w:val="105"/>
                    <w:sz w:val="11"/>
                    <w:szCs w:val="11"/>
                  </w:rPr>
                  <w:t>Page</w:t>
                </w:r>
                <w:r>
                  <w:rPr>
                    <w:spacing w:val="2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w w:val="105"/>
                    <w:sz w:val="11"/>
                    <w:szCs w:val="11"/>
                  </w:rPr>
                  <w:fldChar w:fldCharType="begin"/>
                </w:r>
                <w:r>
                  <w:rPr>
                    <w:w w:val="105"/>
                    <w:sz w:val="11"/>
                    <w:szCs w:val="11"/>
                  </w:rPr>
                  <w:instrText xml:space="preserve"> PAGE </w:instrText>
                </w:r>
                <w:r>
                  <w:rPr>
                    <w:w w:val="105"/>
                    <w:sz w:val="11"/>
                    <w:szCs w:val="11"/>
                  </w:rPr>
                  <w:fldChar w:fldCharType="separate"/>
                </w:r>
                <w:r>
                  <w:rPr>
                    <w:noProof/>
                    <w:w w:val="105"/>
                    <w:sz w:val="11"/>
                    <w:szCs w:val="11"/>
                  </w:rPr>
                  <w:t>2</w:t>
                </w:r>
                <w:r>
                  <w:rPr>
                    <w:w w:val="105"/>
                    <w:sz w:val="11"/>
                    <w:szCs w:val="11"/>
                  </w:rPr>
                  <w:fldChar w:fldCharType="end"/>
                </w:r>
                <w:r>
                  <w:rPr>
                    <w:spacing w:val="2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spacing w:val="-1"/>
                    <w:w w:val="105"/>
                    <w:sz w:val="11"/>
                    <w:szCs w:val="11"/>
                  </w:rPr>
                  <w:t>of</w:t>
                </w:r>
                <w:r>
                  <w:rPr>
                    <w:spacing w:val="4"/>
                    <w:w w:val="105"/>
                    <w:sz w:val="11"/>
                    <w:szCs w:val="11"/>
                  </w:rPr>
                  <w:t xml:space="preserve"> </w:t>
                </w:r>
                <w:r>
                  <w:rPr>
                    <w:w w:val="105"/>
                    <w:sz w:val="11"/>
                    <w:szCs w:val="11"/>
                  </w:rPr>
                  <w:t>2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7" type="#_x0000_t202" style="position:absolute;margin-left:710.6pt;margin-top:568.1pt;width:28.05pt;height:7.9pt;z-index:-251646976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pStyle w:val="BodyText"/>
                  <w:kinsoku w:val="0"/>
                  <w:overflowPunct w:val="0"/>
                  <w:spacing w:before="12"/>
                  <w:ind w:left="20"/>
                  <w:rPr>
                    <w:sz w:val="11"/>
                    <w:szCs w:val="11"/>
                  </w:rPr>
                </w:pPr>
                <w:r>
                  <w:rPr>
                    <w:spacing w:val="-1"/>
                    <w:w w:val="105"/>
                    <w:sz w:val="11"/>
                    <w:szCs w:val="11"/>
                  </w:rPr>
                  <w:t>12/2/2016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2ED1">
      <w:r>
        <w:separator/>
      </w:r>
    </w:p>
  </w:footnote>
  <w:footnote w:type="continuationSeparator" w:id="0">
    <w:p w:rsidR="00000000" w:rsidRDefault="00332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2ED1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w:pict>
        <v:shape id="_x0000_s2049" style="position:absolute;margin-left:103.7pt;margin-top:40.4pt;width:1pt;height:27.55pt;z-index:-251657216;mso-position-horizontal-relative:page;mso-position-vertical-relative:page" coordsize="20,551" o:allowincell="f" path="m,hhl,550e" filled="f" strokecolor="#a6a6a6" strokeweight="1.6pt">
          <v:path arrowok="t"/>
          <w10:wrap anchorx="page" anchory="page"/>
        </v:shape>
      </w:pict>
    </w:r>
    <w:r>
      <w:rPr>
        <w:noProof/>
      </w:rPr>
      <w:pict>
        <v:rect id="_x0000_s2050" style="position:absolute;margin-left:68.15pt;margin-top:40.1pt;width:24pt;height:29pt;z-index:-251656192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widowControl/>
                  <w:autoSpaceDE/>
                  <w:autoSpaceDN/>
                  <w:adjustRightInd/>
                  <w:spacing w:line="580" w:lineRule="atLeast"/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40" type="#_x0000_t75" style="width:24.75pt;height:29.25pt">
                      <v:imagedata r:id="rId1" o:title=""/>
                    </v:shape>
                  </w:pict>
                </w:r>
              </w:p>
              <w:p w:rsidR="00000000" w:rsidRDefault="00332ED1"/>
            </w:txbxContent>
          </v:textbox>
          <w10:wrap anchorx="page" anchory="page"/>
        </v:rect>
      </w:pict>
    </w:r>
    <w:r>
      <w:rPr>
        <w:noProof/>
      </w:rPr>
      <w:pict>
        <v:rect id="_x0000_s2051" style="position:absolute;margin-left:106.8pt;margin-top:42pt;width:173pt;height:25pt;z-index:-251655168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widowControl/>
                  <w:autoSpaceDE/>
                  <w:autoSpaceDN/>
                  <w:adjustRightInd/>
                  <w:spacing w:line="500" w:lineRule="atLeast"/>
                </w:pPr>
                <w:r>
                  <w:pict>
                    <v:shape id="_x0000_i1041" type="#_x0000_t75" style="width:172.5pt;height:25.5pt">
                      <v:imagedata r:id="rId2" o:title=""/>
                    </v:shape>
                  </w:pict>
                </w:r>
              </w:p>
              <w:p w:rsidR="00000000" w:rsidRDefault="00332ED1"/>
            </w:txbxContent>
          </v:textbox>
          <w10:wrap anchorx="page" anchory="page"/>
        </v:rect>
      </w:pict>
    </w:r>
    <w:r>
      <w:rPr>
        <w:noProof/>
      </w:rPr>
      <w:pict>
        <v:shape id="_x0000_s2052" style="position:absolute;margin-left:73.5pt;margin-top:95.75pt;width:468pt;height:1pt;z-index:-251654144;mso-position-horizontal-relative:page;mso-position-vertical-relative:page" coordsize="9360,20" o:allowincell="f" path="m,hhl9360,e" filled="f" strokecolor="#a6a6a6" strokeweight=".39508mm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13.25pt;margin-top:42.15pt;width:148.55pt;height:25.3pt;z-index:-251653120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pStyle w:val="BodyText"/>
                  <w:kinsoku w:val="0"/>
                  <w:overflowPunct w:val="0"/>
                  <w:spacing w:line="190" w:lineRule="auto"/>
                  <w:ind w:left="20" w:right="18"/>
                  <w:rPr>
                    <w:rFonts w:ascii="Arial Black" w:hAnsi="Arial Black" w:cs="Arial Black"/>
                    <w:color w:val="000000"/>
                    <w:sz w:val="22"/>
                    <w:szCs w:val="22"/>
                  </w:rPr>
                </w:pP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"/>
                    <w:sz w:val="22"/>
                    <w:szCs w:val="22"/>
                  </w:rPr>
                  <w:t>DISPENSING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22"/>
                    <w:sz w:val="22"/>
                    <w:szCs w:val="22"/>
                  </w:rPr>
                  <w:t xml:space="preserve"> 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"/>
                    <w:sz w:val="22"/>
                    <w:szCs w:val="22"/>
                  </w:rPr>
                  <w:t>COST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29"/>
                    <w:w w:val="99"/>
                    <w:sz w:val="22"/>
                    <w:szCs w:val="22"/>
                  </w:rPr>
                  <w:t xml:space="preserve"> 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"/>
                    <w:sz w:val="22"/>
                    <w:szCs w:val="22"/>
                  </w:rPr>
                  <w:t>SURVEY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4"/>
                    <w:sz w:val="22"/>
                    <w:szCs w:val="22"/>
                  </w:rPr>
                  <w:t xml:space="preserve"> 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"/>
                    <w:sz w:val="22"/>
                    <w:szCs w:val="22"/>
                  </w:rPr>
                  <w:t>AND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4"/>
                    <w:sz w:val="22"/>
                    <w:szCs w:val="22"/>
                  </w:rPr>
                  <w:t xml:space="preserve"> </w:t>
                </w:r>
                <w:r>
                  <w:rPr>
                    <w:rFonts w:ascii="Arial Black" w:hAnsi="Arial Black" w:cs="Arial Black"/>
                    <w:b/>
                    <w:bCs/>
                    <w:color w:val="7AC142"/>
                    <w:spacing w:val="-1"/>
                    <w:sz w:val="22"/>
                    <w:szCs w:val="22"/>
                  </w:rPr>
                  <w:t>ANALYSIS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2ED1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2ED1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6.7pt;margin-top:24.7pt;width:148.45pt;height:31.2pt;z-index:-251651072;mso-position-horizontal-relative:page;mso-position-vertical-relative:page" o:allowincell="f" filled="f" stroked="f">
          <v:textbox inset="0,0,0,0">
            <w:txbxContent>
              <w:p w:rsidR="00000000" w:rsidRDefault="00332ED1">
                <w:pPr>
                  <w:pStyle w:val="BodyText"/>
                  <w:kinsoku w:val="0"/>
                  <w:overflowPunct w:val="0"/>
                  <w:spacing w:before="4" w:line="272" w:lineRule="auto"/>
                  <w:ind w:left="20" w:right="18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spacing w:val="-1"/>
                    <w:w w:val="105"/>
                    <w:sz w:val="16"/>
                    <w:szCs w:val="16"/>
                  </w:rPr>
                  <w:t>Pharmacy</w:t>
                </w:r>
                <w:r>
                  <w:rPr>
                    <w:b/>
                    <w:bCs/>
                    <w:spacing w:val="-14"/>
                    <w:w w:val="105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spacing w:val="-1"/>
                    <w:w w:val="105"/>
                    <w:sz w:val="16"/>
                    <w:szCs w:val="16"/>
                  </w:rPr>
                  <w:t>Cost</w:t>
                </w:r>
                <w:r>
                  <w:rPr>
                    <w:b/>
                    <w:bCs/>
                    <w:spacing w:val="-14"/>
                    <w:w w:val="105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spacing w:val="-1"/>
                    <w:w w:val="105"/>
                    <w:sz w:val="16"/>
                    <w:szCs w:val="16"/>
                  </w:rPr>
                  <w:t>of</w:t>
                </w:r>
                <w:r>
                  <w:rPr>
                    <w:b/>
                    <w:bCs/>
                    <w:spacing w:val="-13"/>
                    <w:w w:val="105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spacing w:val="-1"/>
                    <w:w w:val="105"/>
                    <w:sz w:val="16"/>
                    <w:szCs w:val="16"/>
                  </w:rPr>
                  <w:t>Dispensing</w:t>
                </w:r>
                <w:r>
                  <w:rPr>
                    <w:b/>
                    <w:bCs/>
                    <w:spacing w:val="-14"/>
                    <w:w w:val="105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spacing w:val="-3"/>
                    <w:w w:val="105"/>
                    <w:sz w:val="16"/>
                    <w:szCs w:val="16"/>
                  </w:rPr>
                  <w:t>Survey</w:t>
                </w:r>
                <w:r>
                  <w:rPr>
                    <w:b/>
                    <w:bCs/>
                    <w:spacing w:val="26"/>
                    <w:w w:val="103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spacing w:val="-1"/>
                    <w:sz w:val="16"/>
                    <w:szCs w:val="16"/>
                  </w:rPr>
                  <w:t>Statistical</w:t>
                </w:r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  <w:r>
                  <w:rPr>
                    <w:b/>
                    <w:bCs/>
                    <w:spacing w:val="-1"/>
                    <w:sz w:val="16"/>
                    <w:szCs w:val="16"/>
                  </w:rPr>
                  <w:t>Summary</w:t>
                </w:r>
              </w:p>
              <w:p w:rsidR="00000000" w:rsidRDefault="00332ED1">
                <w:pPr>
                  <w:pStyle w:val="BodyText"/>
                  <w:kinsoku w:val="0"/>
                  <w:overflowPunct w:val="0"/>
                  <w:ind w:left="20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spacing w:val="-1"/>
                    <w:w w:val="105"/>
                    <w:sz w:val="16"/>
                    <w:szCs w:val="16"/>
                  </w:rPr>
                  <w:t>Massachusetts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"/>
      <w:lvlJc w:val="left"/>
      <w:pPr>
        <w:ind w:left="1620" w:hanging="360"/>
      </w:pPr>
      <w:rPr>
        <w:rFonts w:ascii="Wingdings" w:hAnsi="Wingdings" w:cs="Wingdings"/>
        <w:b w:val="0"/>
        <w:bCs w:val="0"/>
        <w:color w:val="7AC142"/>
        <w:w w:val="99"/>
        <w:sz w:val="36"/>
        <w:szCs w:val="36"/>
      </w:rPr>
    </w:lvl>
    <w:lvl w:ilvl="1">
      <w:numFmt w:val="bullet"/>
      <w:lvlText w:val=""/>
      <w:lvlJc w:val="left"/>
      <w:pPr>
        <w:ind w:left="1980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31" w:hanging="360"/>
      </w:pPr>
    </w:lvl>
    <w:lvl w:ilvl="3">
      <w:numFmt w:val="bullet"/>
      <w:lvlText w:val="•"/>
      <w:lvlJc w:val="left"/>
      <w:pPr>
        <w:ind w:left="3682" w:hanging="360"/>
      </w:pPr>
    </w:lvl>
    <w:lvl w:ilvl="4">
      <w:numFmt w:val="bullet"/>
      <w:lvlText w:val="•"/>
      <w:lvlJc w:val="left"/>
      <w:pPr>
        <w:ind w:left="4533" w:hanging="360"/>
      </w:pPr>
    </w:lvl>
    <w:lvl w:ilvl="5">
      <w:numFmt w:val="bullet"/>
      <w:lvlText w:val="•"/>
      <w:lvlJc w:val="left"/>
      <w:pPr>
        <w:ind w:left="5384" w:hanging="360"/>
      </w:pPr>
    </w:lvl>
    <w:lvl w:ilvl="6">
      <w:numFmt w:val="bullet"/>
      <w:lvlText w:val="•"/>
      <w:lvlJc w:val="left"/>
      <w:pPr>
        <w:ind w:left="6235" w:hanging="360"/>
      </w:pPr>
    </w:lvl>
    <w:lvl w:ilvl="7">
      <w:numFmt w:val="bullet"/>
      <w:lvlText w:val="•"/>
      <w:lvlJc w:val="left"/>
      <w:pPr>
        <w:ind w:left="7086" w:hanging="360"/>
      </w:pPr>
    </w:lvl>
    <w:lvl w:ilvl="8">
      <w:numFmt w:val="bullet"/>
      <w:lvlText w:val="•"/>
      <w:lvlJc w:val="left"/>
      <w:pPr>
        <w:ind w:left="7937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308" w:hanging="118"/>
      </w:pPr>
      <w:rPr>
        <w:rFonts w:ascii="Arial" w:hAnsi="Arial" w:cs="Arial"/>
        <w:b w:val="0"/>
        <w:bCs w:val="0"/>
        <w:spacing w:val="-1"/>
        <w:sz w:val="10"/>
        <w:szCs w:val="10"/>
      </w:rPr>
    </w:lvl>
    <w:lvl w:ilvl="1">
      <w:numFmt w:val="bullet"/>
      <w:lvlText w:val="•"/>
      <w:lvlJc w:val="left"/>
      <w:pPr>
        <w:ind w:left="1725" w:hanging="118"/>
      </w:pPr>
    </w:lvl>
    <w:lvl w:ilvl="2">
      <w:numFmt w:val="bullet"/>
      <w:lvlText w:val="•"/>
      <w:lvlJc w:val="left"/>
      <w:pPr>
        <w:ind w:left="3143" w:hanging="118"/>
      </w:pPr>
    </w:lvl>
    <w:lvl w:ilvl="3">
      <w:numFmt w:val="bullet"/>
      <w:lvlText w:val="•"/>
      <w:lvlJc w:val="left"/>
      <w:pPr>
        <w:ind w:left="4560" w:hanging="118"/>
      </w:pPr>
    </w:lvl>
    <w:lvl w:ilvl="4">
      <w:numFmt w:val="bullet"/>
      <w:lvlText w:val="•"/>
      <w:lvlJc w:val="left"/>
      <w:pPr>
        <w:ind w:left="5977" w:hanging="118"/>
      </w:pPr>
    </w:lvl>
    <w:lvl w:ilvl="5">
      <w:numFmt w:val="bullet"/>
      <w:lvlText w:val="•"/>
      <w:lvlJc w:val="left"/>
      <w:pPr>
        <w:ind w:left="7394" w:hanging="118"/>
      </w:pPr>
    </w:lvl>
    <w:lvl w:ilvl="6">
      <w:numFmt w:val="bullet"/>
      <w:lvlText w:val="•"/>
      <w:lvlJc w:val="left"/>
      <w:pPr>
        <w:ind w:left="8811" w:hanging="118"/>
      </w:pPr>
    </w:lvl>
    <w:lvl w:ilvl="7">
      <w:numFmt w:val="bullet"/>
      <w:lvlText w:val="•"/>
      <w:lvlJc w:val="left"/>
      <w:pPr>
        <w:ind w:left="10228" w:hanging="118"/>
      </w:pPr>
    </w:lvl>
    <w:lvl w:ilvl="8">
      <w:numFmt w:val="bullet"/>
      <w:lvlText w:val="•"/>
      <w:lvlJc w:val="left"/>
      <w:pPr>
        <w:ind w:left="11645" w:hanging="11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2ED1"/>
    <w:rsid w:val="0033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33"/>
      <w:ind w:left="900"/>
      <w:outlineLvl w:val="0"/>
    </w:pPr>
    <w:rPr>
      <w:rFonts w:ascii="Cambria" w:hAnsi="Cambria" w:cs="Cambria"/>
      <w:i/>
      <w:i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900"/>
      <w:outlineLvl w:val="1"/>
    </w:pPr>
    <w:rPr>
      <w:rFonts w:ascii="Arial Black" w:hAnsi="Arial Black" w:cs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90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2458</Words>
  <Characters>14012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Microsoft Word - MA_2017_COD_report</vt:lpstr>
      <vt:lpstr>Table of Contents</vt:lpstr>
      <vt:lpstr>Executive Summary</vt:lpstr>
      <vt:lpstr>    Introduction</vt:lpstr>
      <vt:lpstr>    Massachusetts Survey Distribution</vt:lpstr>
      <vt:lpstr>    Summary of Findings</vt:lpstr>
      <vt:lpstr>    Conclusions</vt:lpstr>
    </vt:vector>
  </TitlesOfParts>
  <Company/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MA_2017_COD_report</dc:title>
  <dc:creator>mschmitz</dc:creator>
  <cp:lastModifiedBy>Malcolm Crystal</cp:lastModifiedBy>
  <cp:revision>2</cp:revision>
  <dcterms:created xsi:type="dcterms:W3CDTF">2017-12-29T17:24:00Z</dcterms:created>
  <dcterms:modified xsi:type="dcterms:W3CDTF">2017-12-29T17:24:00Z</dcterms:modified>
</cp:coreProperties>
</file>