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501" w:rsidRDefault="00A53501" w:rsidP="00A3369F">
      <w:pPr>
        <w:pStyle w:val="Heading2"/>
      </w:pPr>
      <w:bookmarkStart w:id="0" w:name="_GoBack"/>
      <w:bookmarkEnd w:id="0"/>
      <w:r w:rsidRPr="00A53501">
        <w:t xml:space="preserve">Cost Reimbursement Expenditure Analysis </w:t>
      </w:r>
    </w:p>
    <w:p w:rsidR="005136A1" w:rsidRDefault="00A53501" w:rsidP="0081234E">
      <w:pPr>
        <w:pStyle w:val="Heading3"/>
      </w:pPr>
      <w:r w:rsidRPr="00A53501">
        <w:t>Cost Reimbursement Expenditure Analysis</w:t>
      </w:r>
      <w:r w:rsidR="005136A1">
        <w:t xml:space="preserve"> </w:t>
      </w:r>
      <w:r w:rsidR="005136A1" w:rsidRPr="00861288">
        <w:t>– Input screen</w:t>
      </w:r>
    </w:p>
    <w:p w:rsidR="00AE14C8" w:rsidRDefault="00AF2898" w:rsidP="00D626A8">
      <w:pPr>
        <w:rPr>
          <w:noProof/>
        </w:rPr>
      </w:pPr>
      <w:r>
        <w:rPr>
          <w:noProof/>
        </w:rPr>
        <w:drawing>
          <wp:inline distT="0" distB="0" distL="0" distR="0">
            <wp:extent cx="5943600" cy="1922780"/>
            <wp:effectExtent l="19050" t="19050" r="19050" b="20320"/>
            <wp:docPr id="2" name="Picture 2" descr="The Cost Reimbursement Expenditure Analysis Input screen contains 4 dropdowns, and 3 button selections for input. The image shown displays these 7 form items as blank and unfill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st-reimbursement-expenditure-analysis-report-input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2278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5136A1" w:rsidRDefault="00A53501" w:rsidP="0081234E">
      <w:pPr>
        <w:pStyle w:val="Heading3"/>
      </w:pPr>
      <w:r w:rsidRPr="00A53501">
        <w:t>Cost Reimbursement Expenditure Analysis</w:t>
      </w:r>
      <w:r w:rsidR="005136A1">
        <w:t xml:space="preserve"> </w:t>
      </w:r>
      <w:r w:rsidR="005136A1" w:rsidRPr="00861288">
        <w:t xml:space="preserve">– </w:t>
      </w:r>
      <w:r w:rsidR="005136A1">
        <w:t>Out</w:t>
      </w:r>
      <w:r w:rsidR="005136A1" w:rsidRPr="00861288">
        <w:t>put screen</w:t>
      </w:r>
    </w:p>
    <w:p w:rsidR="00AE14C8" w:rsidRPr="007874CB" w:rsidRDefault="00AF2898" w:rsidP="00D626A8">
      <w:pPr>
        <w:rPr>
          <w:highlight w:val="yellow"/>
        </w:rPr>
      </w:pPr>
      <w:r>
        <w:rPr>
          <w:noProof/>
        </w:rPr>
        <w:drawing>
          <wp:inline distT="0" distB="0" distL="0" distR="0">
            <wp:extent cx="5943600" cy="1047115"/>
            <wp:effectExtent l="19050" t="19050" r="19050" b="19685"/>
            <wp:docPr id="3" name="Picture 3" descr="After the Cost Reimbursement Expenditure Analysis form has been completed and a report is run, the report will appear as a table with multiple rows and columns that will appear underneath the for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st-reimbursement-expenditure-analysis-report-output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4711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2F5628" w:rsidRDefault="005136A1" w:rsidP="00D626A8">
      <w:pPr>
        <w:rPr>
          <w:rStyle w:val="Heading3Char"/>
        </w:rPr>
      </w:pPr>
      <w:r w:rsidRPr="00861288">
        <w:rPr>
          <w:rStyle w:val="Heading3Char"/>
        </w:rPr>
        <w:t>Report Description</w:t>
      </w:r>
      <w:r w:rsidR="002F5628">
        <w:rPr>
          <w:rStyle w:val="Heading3Char"/>
        </w:rPr>
        <w:t xml:space="preserve"> </w:t>
      </w:r>
    </w:p>
    <w:p w:rsidR="00D626A8" w:rsidRDefault="00A53501" w:rsidP="00D626A8">
      <w:pPr>
        <w:rPr>
          <w:rStyle w:val="Heading3Char"/>
          <w:rFonts w:asciiTheme="minorHAnsi" w:eastAsiaTheme="minorHAnsi" w:hAnsiTheme="minorHAnsi" w:cstheme="minorBidi"/>
          <w:b w:val="0"/>
          <w:bCs w:val="0"/>
          <w:color w:val="auto"/>
        </w:rPr>
      </w:pPr>
      <w:proofErr w:type="gramStart"/>
      <w:r w:rsidRPr="00A53501">
        <w:t>Provides a fiscal year view to billing against UFR components for a specific contract</w:t>
      </w:r>
      <w:r w:rsidR="00D626A8" w:rsidRPr="00D626A8">
        <w:rPr>
          <w:rStyle w:val="Heading3Char"/>
          <w:rFonts w:asciiTheme="minorHAnsi" w:eastAsiaTheme="minorHAnsi" w:hAnsiTheme="minorHAnsi" w:cstheme="minorBidi"/>
          <w:b w:val="0"/>
          <w:bCs w:val="0"/>
          <w:color w:val="auto"/>
        </w:rPr>
        <w:t>.</w:t>
      </w:r>
      <w:proofErr w:type="gramEnd"/>
    </w:p>
    <w:p w:rsidR="005136A1" w:rsidRDefault="005136A1" w:rsidP="0081234E">
      <w:pPr>
        <w:pStyle w:val="Heading3"/>
      </w:pPr>
      <w:r>
        <w:t>Report Benefit</w:t>
      </w:r>
    </w:p>
    <w:p w:rsidR="00D626A8" w:rsidRPr="00D626A8" w:rsidRDefault="00A53501" w:rsidP="00D626A8">
      <w:r w:rsidRPr="00A53501">
        <w:t>This report provides a detailed month-by-month expenditure analysis for each UFR component on a cost contract</w:t>
      </w:r>
      <w:r w:rsidR="00D626A8">
        <w:t>.</w:t>
      </w:r>
    </w:p>
    <w:p w:rsidR="005136A1" w:rsidRDefault="005136A1" w:rsidP="0081234E">
      <w:pPr>
        <w:pStyle w:val="Heading3"/>
      </w:pPr>
      <w:r w:rsidRPr="00F15F0F">
        <w:t>Required Parameters</w:t>
      </w:r>
    </w:p>
    <w:p w:rsidR="0081234E" w:rsidRPr="0081234E" w:rsidRDefault="00A53501" w:rsidP="0081234E">
      <w:pPr>
        <w:pStyle w:val="ListParagraph"/>
        <w:numPr>
          <w:ilvl w:val="0"/>
          <w:numId w:val="16"/>
        </w:numPr>
        <w:rPr>
          <w:bCs/>
        </w:rPr>
      </w:pPr>
      <w:r>
        <w:t>Budget Fiscal Year</w:t>
      </w:r>
    </w:p>
    <w:p w:rsidR="0081234E" w:rsidRPr="0081234E" w:rsidRDefault="0081234E" w:rsidP="0081234E">
      <w:pPr>
        <w:pStyle w:val="ListParagraph"/>
        <w:numPr>
          <w:ilvl w:val="0"/>
          <w:numId w:val="16"/>
        </w:numPr>
        <w:rPr>
          <w:b/>
          <w:bCs/>
        </w:rPr>
      </w:pPr>
      <w:r w:rsidRPr="0081234E">
        <w:t xml:space="preserve">Report Format </w:t>
      </w:r>
    </w:p>
    <w:p w:rsidR="005136A1" w:rsidRDefault="005136A1" w:rsidP="0081234E">
      <w:pPr>
        <w:pStyle w:val="Heading3"/>
      </w:pPr>
      <w:r>
        <w:t>Scheduling</w:t>
      </w:r>
    </w:p>
    <w:p w:rsidR="005136A1" w:rsidRDefault="00A53501" w:rsidP="00D626A8">
      <w:pPr>
        <w:contextualSpacing/>
      </w:pPr>
      <w:r>
        <w:t>Yes</w:t>
      </w:r>
    </w:p>
    <w:p w:rsidR="005136A1" w:rsidRDefault="005136A1" w:rsidP="0081234E">
      <w:pPr>
        <w:pStyle w:val="Heading3"/>
      </w:pPr>
      <w:r>
        <w:t>Agency Roles</w:t>
      </w:r>
    </w:p>
    <w:p w:rsidR="00D626A8" w:rsidRDefault="0081234E" w:rsidP="00066B49">
      <w:r>
        <w:t>CR Reports</w:t>
      </w:r>
    </w:p>
    <w:p w:rsidR="005136A1" w:rsidRDefault="005136A1" w:rsidP="0081234E">
      <w:pPr>
        <w:pStyle w:val="Heading3"/>
      </w:pPr>
      <w:r>
        <w:t>Provider Roles</w:t>
      </w:r>
    </w:p>
    <w:p w:rsidR="00D626A8" w:rsidRPr="00066B49" w:rsidRDefault="0081234E" w:rsidP="00066B49">
      <w:pPr>
        <w:rPr>
          <w:b/>
          <w:bCs/>
        </w:rPr>
      </w:pPr>
      <w:r w:rsidRPr="0081234E">
        <w:t>CR Authorize, CR Review, CR Billing</w:t>
      </w:r>
      <w:r w:rsidR="00D626A8" w:rsidRPr="00D626A8">
        <w:t xml:space="preserve"> </w:t>
      </w:r>
    </w:p>
    <w:p w:rsidR="005136A1" w:rsidRDefault="005136A1" w:rsidP="0081234E">
      <w:pPr>
        <w:pStyle w:val="Heading3"/>
      </w:pPr>
      <w:r>
        <w:lastRenderedPageBreak/>
        <w:t>Operation Roles</w:t>
      </w:r>
    </w:p>
    <w:p w:rsidR="005136A1" w:rsidRDefault="00AE14C8" w:rsidP="00066B49">
      <w:r>
        <w:t>N/A</w:t>
      </w:r>
    </w:p>
    <w:p w:rsidR="005136A1" w:rsidRPr="0084051B" w:rsidRDefault="005136A1" w:rsidP="00207183">
      <w:pPr>
        <w:pBdr>
          <w:top w:val="single" w:sz="4" w:space="1" w:color="auto"/>
        </w:pBdr>
      </w:pPr>
      <w:r>
        <w:t xml:space="preserve">This information is provided by the </w:t>
      </w:r>
      <w:hyperlink r:id="rId10" w:history="1">
        <w:r>
          <w:rPr>
            <w:rStyle w:val="Hyperlink"/>
          </w:rPr>
          <w:t>Virtual Gateway</w:t>
        </w:r>
      </w:hyperlink>
      <w:r>
        <w:t xml:space="preserve"> within </w:t>
      </w:r>
      <w:hyperlink r:id="rId11" w:history="1">
        <w:r>
          <w:rPr>
            <w:rStyle w:val="Hyperlink"/>
          </w:rPr>
          <w:t>Health and Human Services</w:t>
        </w:r>
      </w:hyperlink>
      <w:r>
        <w:t>.</w:t>
      </w:r>
    </w:p>
    <w:sectPr w:rsidR="005136A1" w:rsidRPr="0084051B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69F" w:rsidRDefault="00A3369F" w:rsidP="00A3369F">
      <w:pPr>
        <w:spacing w:after="0" w:line="240" w:lineRule="auto"/>
      </w:pPr>
      <w:r>
        <w:separator/>
      </w:r>
    </w:p>
  </w:endnote>
  <w:endnote w:type="continuationSeparator" w:id="0">
    <w:p w:rsidR="00A3369F" w:rsidRDefault="00A3369F" w:rsidP="00A33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69F" w:rsidRDefault="00A3369F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69F" w:rsidRDefault="00A3369F" w:rsidP="00A3369F">
      <w:pPr>
        <w:spacing w:after="0" w:line="240" w:lineRule="auto"/>
      </w:pPr>
      <w:r>
        <w:separator/>
      </w:r>
    </w:p>
  </w:footnote>
  <w:footnote w:type="continuationSeparator" w:id="0">
    <w:p w:rsidR="00A3369F" w:rsidRDefault="00A3369F" w:rsidP="00A336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94FA2"/>
    <w:multiLevelType w:val="hybridMultilevel"/>
    <w:tmpl w:val="2A568262"/>
    <w:lvl w:ilvl="0" w:tplc="5AF4C40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2F046A"/>
    <w:multiLevelType w:val="hybridMultilevel"/>
    <w:tmpl w:val="EA2AF6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5E478A"/>
    <w:multiLevelType w:val="hybridMultilevel"/>
    <w:tmpl w:val="7494BF38"/>
    <w:lvl w:ilvl="0" w:tplc="5AF4C4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1904EAC"/>
    <w:multiLevelType w:val="hybridMultilevel"/>
    <w:tmpl w:val="E9D404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38D0DD2"/>
    <w:multiLevelType w:val="hybridMultilevel"/>
    <w:tmpl w:val="C600A8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7C957C1"/>
    <w:multiLevelType w:val="hybridMultilevel"/>
    <w:tmpl w:val="93CC95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D441C54"/>
    <w:multiLevelType w:val="hybridMultilevel"/>
    <w:tmpl w:val="09E611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6007C0A"/>
    <w:multiLevelType w:val="hybridMultilevel"/>
    <w:tmpl w:val="BA9805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7B201D7"/>
    <w:multiLevelType w:val="hybridMultilevel"/>
    <w:tmpl w:val="93AA7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F20932"/>
    <w:multiLevelType w:val="hybridMultilevel"/>
    <w:tmpl w:val="E3D4C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870D0D"/>
    <w:multiLevelType w:val="hybridMultilevel"/>
    <w:tmpl w:val="641C19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FB6659F"/>
    <w:multiLevelType w:val="hybridMultilevel"/>
    <w:tmpl w:val="8BE409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13E1B3E"/>
    <w:multiLevelType w:val="hybridMultilevel"/>
    <w:tmpl w:val="ADFA00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538244F"/>
    <w:multiLevelType w:val="hybridMultilevel"/>
    <w:tmpl w:val="F11A19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6B55E2C"/>
    <w:multiLevelType w:val="hybridMultilevel"/>
    <w:tmpl w:val="09D802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DC005C9"/>
    <w:multiLevelType w:val="hybridMultilevel"/>
    <w:tmpl w:val="421A3B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10"/>
  </w:num>
  <w:num w:numId="4">
    <w:abstractNumId w:val="11"/>
  </w:num>
  <w:num w:numId="5">
    <w:abstractNumId w:val="7"/>
  </w:num>
  <w:num w:numId="6">
    <w:abstractNumId w:val="5"/>
  </w:num>
  <w:num w:numId="7">
    <w:abstractNumId w:val="6"/>
  </w:num>
  <w:num w:numId="8">
    <w:abstractNumId w:val="4"/>
  </w:num>
  <w:num w:numId="9">
    <w:abstractNumId w:val="12"/>
  </w:num>
  <w:num w:numId="10">
    <w:abstractNumId w:val="8"/>
  </w:num>
  <w:num w:numId="11">
    <w:abstractNumId w:val="15"/>
  </w:num>
  <w:num w:numId="12">
    <w:abstractNumId w:val="14"/>
  </w:num>
  <w:num w:numId="13">
    <w:abstractNumId w:val="1"/>
  </w:num>
  <w:num w:numId="14">
    <w:abstractNumId w:val="0"/>
  </w:num>
  <w:num w:numId="15">
    <w:abstractNumId w:val="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6A1"/>
    <w:rsid w:val="00066B49"/>
    <w:rsid w:val="00207183"/>
    <w:rsid w:val="002F5628"/>
    <w:rsid w:val="00426089"/>
    <w:rsid w:val="005136A1"/>
    <w:rsid w:val="00780D53"/>
    <w:rsid w:val="007874CB"/>
    <w:rsid w:val="0081234E"/>
    <w:rsid w:val="00972E1B"/>
    <w:rsid w:val="00A3369F"/>
    <w:rsid w:val="00A479C8"/>
    <w:rsid w:val="00A53501"/>
    <w:rsid w:val="00AC3301"/>
    <w:rsid w:val="00AE14C8"/>
    <w:rsid w:val="00AF2898"/>
    <w:rsid w:val="00B02C8A"/>
    <w:rsid w:val="00B2379B"/>
    <w:rsid w:val="00CD6BCC"/>
    <w:rsid w:val="00D626A8"/>
    <w:rsid w:val="00E573DF"/>
    <w:rsid w:val="00EA4703"/>
    <w:rsid w:val="00F4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6A8"/>
  </w:style>
  <w:style w:type="paragraph" w:styleId="Heading1">
    <w:name w:val="heading 1"/>
    <w:basedOn w:val="Header"/>
    <w:next w:val="Normal"/>
    <w:link w:val="Heading1Char"/>
    <w:autoRedefine/>
    <w:qFormat/>
    <w:rsid w:val="00F425C2"/>
    <w:pPr>
      <w:tabs>
        <w:tab w:val="clear" w:pos="4680"/>
        <w:tab w:val="clear" w:pos="9360"/>
        <w:tab w:val="center" w:pos="4320"/>
        <w:tab w:val="right" w:pos="8640"/>
      </w:tabs>
      <w:autoSpaceDE w:val="0"/>
      <w:autoSpaceDN w:val="0"/>
      <w:adjustRightInd w:val="0"/>
      <w:spacing w:before="240" w:after="240"/>
      <w:outlineLvl w:val="0"/>
    </w:pPr>
    <w:rPr>
      <w:rFonts w:ascii="Arial" w:hAnsi="Arial"/>
      <w:b/>
      <w:bCs/>
      <w:sz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36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81234E"/>
    <w:pPr>
      <w:keepNext/>
      <w:keepLines/>
      <w:spacing w:before="200" w:after="12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425C2"/>
    <w:rPr>
      <w:rFonts w:ascii="Arial" w:hAnsi="Arial"/>
      <w:b/>
      <w:bCs/>
      <w:sz w:val="52"/>
    </w:rPr>
  </w:style>
  <w:style w:type="paragraph" w:styleId="Header">
    <w:name w:val="header"/>
    <w:basedOn w:val="Normal"/>
    <w:link w:val="HeaderChar"/>
    <w:uiPriority w:val="99"/>
    <w:unhideWhenUsed/>
    <w:rsid w:val="00F42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5C2"/>
  </w:style>
  <w:style w:type="character" w:customStyle="1" w:styleId="Heading2Char">
    <w:name w:val="Heading 2 Char"/>
    <w:basedOn w:val="DefaultParagraphFont"/>
    <w:link w:val="Heading2"/>
    <w:uiPriority w:val="9"/>
    <w:rsid w:val="005136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1234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5136A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136A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4C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A336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36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6A8"/>
  </w:style>
  <w:style w:type="paragraph" w:styleId="Heading1">
    <w:name w:val="heading 1"/>
    <w:basedOn w:val="Header"/>
    <w:next w:val="Normal"/>
    <w:link w:val="Heading1Char"/>
    <w:autoRedefine/>
    <w:qFormat/>
    <w:rsid w:val="00F425C2"/>
    <w:pPr>
      <w:tabs>
        <w:tab w:val="clear" w:pos="4680"/>
        <w:tab w:val="clear" w:pos="9360"/>
        <w:tab w:val="center" w:pos="4320"/>
        <w:tab w:val="right" w:pos="8640"/>
      </w:tabs>
      <w:autoSpaceDE w:val="0"/>
      <w:autoSpaceDN w:val="0"/>
      <w:adjustRightInd w:val="0"/>
      <w:spacing w:before="240" w:after="240"/>
      <w:outlineLvl w:val="0"/>
    </w:pPr>
    <w:rPr>
      <w:rFonts w:ascii="Arial" w:hAnsi="Arial"/>
      <w:b/>
      <w:bCs/>
      <w:sz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36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81234E"/>
    <w:pPr>
      <w:keepNext/>
      <w:keepLines/>
      <w:spacing w:before="200" w:after="12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425C2"/>
    <w:rPr>
      <w:rFonts w:ascii="Arial" w:hAnsi="Arial"/>
      <w:b/>
      <w:bCs/>
      <w:sz w:val="52"/>
    </w:rPr>
  </w:style>
  <w:style w:type="paragraph" w:styleId="Header">
    <w:name w:val="header"/>
    <w:basedOn w:val="Normal"/>
    <w:link w:val="HeaderChar"/>
    <w:uiPriority w:val="99"/>
    <w:unhideWhenUsed/>
    <w:rsid w:val="00F42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5C2"/>
  </w:style>
  <w:style w:type="character" w:customStyle="1" w:styleId="Heading2Char">
    <w:name w:val="Heading 2 Char"/>
    <w:basedOn w:val="DefaultParagraphFont"/>
    <w:link w:val="Heading2"/>
    <w:uiPriority w:val="9"/>
    <w:rsid w:val="005136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1234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5136A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136A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4C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A336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3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ass.gov/eohh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ass.gov/eohhs/gov/commissions-and-initiatives/vg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Drea</dc:creator>
  <cp:lastModifiedBy>Kristine Drea</cp:lastModifiedBy>
  <cp:revision>4</cp:revision>
  <dcterms:created xsi:type="dcterms:W3CDTF">2017-10-30T19:55:00Z</dcterms:created>
  <dcterms:modified xsi:type="dcterms:W3CDTF">2017-11-06T16:41:00Z</dcterms:modified>
</cp:coreProperties>
</file>