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91" w:rsidRPr="000F4F91" w:rsidRDefault="000F4F91" w:rsidP="008718D1">
      <w:pPr>
        <w:pStyle w:val="Heading2"/>
      </w:pPr>
      <w:bookmarkStart w:id="0" w:name="_GoBack"/>
      <w:bookmarkEnd w:id="0"/>
      <w:r w:rsidRPr="000F4F91">
        <w:t>Cost Reimbursement Invoice</w:t>
      </w:r>
    </w:p>
    <w:p w:rsidR="005136A1" w:rsidRDefault="000F4F91" w:rsidP="0081234E">
      <w:pPr>
        <w:pStyle w:val="Heading3"/>
      </w:pPr>
      <w:r>
        <w:t>Cost Reimbursement Invoice</w:t>
      </w:r>
      <w:r w:rsidR="005136A1">
        <w:t xml:space="preserve"> </w:t>
      </w:r>
      <w:r w:rsidR="005136A1" w:rsidRPr="00861288">
        <w:t>– Input screen</w:t>
      </w:r>
    </w:p>
    <w:p w:rsidR="00AE14C8" w:rsidRDefault="00885FB9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2024743"/>
            <wp:effectExtent l="19050" t="19050" r="19050" b="13970"/>
            <wp:docPr id="1" name="Picture 1" descr="The Cost Reimbursement Invoice Input screen contains 7 dropdowns, start/end date fields and 3 button selections for input. The image shown displays these 12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t-reimbursement-invoice-report-inp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47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0F4F91" w:rsidP="0081234E">
      <w:pPr>
        <w:pStyle w:val="Heading3"/>
      </w:pPr>
      <w:r>
        <w:t>Cost Reimbursement Invoice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F60E0D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403273" cy="3146961"/>
            <wp:effectExtent l="19050" t="19050" r="26035" b="15875"/>
            <wp:docPr id="6" name="Picture 6" descr="After the Cost Reimbursement Invoice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t-reimbursement-invoice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1454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D626A8" w:rsidRDefault="000F4F91" w:rsidP="00D626A8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proofErr w:type="gramStart"/>
      <w:r w:rsidRPr="000F4F91">
        <w:t>Provides the ability to print hard copies of CR invoices</w:t>
      </w:r>
      <w:r w:rsidR="00D626A8" w:rsidRPr="00D626A8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.</w:t>
      </w:r>
      <w:proofErr w:type="gramEnd"/>
    </w:p>
    <w:p w:rsidR="005136A1" w:rsidRDefault="005136A1" w:rsidP="0081234E">
      <w:pPr>
        <w:pStyle w:val="Heading3"/>
      </w:pPr>
      <w:r>
        <w:t>Report Benefit</w:t>
      </w:r>
    </w:p>
    <w:p w:rsidR="00D626A8" w:rsidRPr="00D626A8" w:rsidRDefault="000F4F91" w:rsidP="00D626A8">
      <w:proofErr w:type="gramStart"/>
      <w:r w:rsidRPr="000F4F91">
        <w:t>Allows the user to view the CR invoice details</w:t>
      </w:r>
      <w:r w:rsidR="00D626A8">
        <w:t>.</w:t>
      </w:r>
      <w:proofErr w:type="gramEnd"/>
    </w:p>
    <w:p w:rsidR="005136A1" w:rsidRDefault="005136A1" w:rsidP="0081234E">
      <w:pPr>
        <w:pStyle w:val="Heading3"/>
      </w:pPr>
      <w:r w:rsidRPr="00F15F0F">
        <w:lastRenderedPageBreak/>
        <w:t>Required Parameters</w:t>
      </w:r>
    </w:p>
    <w:p w:rsidR="000F4F91" w:rsidRDefault="000F4F91" w:rsidP="000F4F91">
      <w:pPr>
        <w:pStyle w:val="Heading3"/>
        <w:numPr>
          <w:ilvl w:val="0"/>
          <w:numId w:val="18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Invoice </w:t>
      </w:r>
      <w:proofErr w:type="gramStart"/>
      <w:r>
        <w:rPr>
          <w:rFonts w:asciiTheme="minorHAnsi" w:eastAsiaTheme="minorHAnsi" w:hAnsiTheme="minorHAnsi" w:cstheme="minorBidi"/>
          <w:b w:val="0"/>
          <w:bCs w:val="0"/>
          <w:color w:val="auto"/>
        </w:rPr>
        <w:t>From</w:t>
      </w:r>
      <w:proofErr w:type="gramEnd"/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Date</w:t>
      </w:r>
    </w:p>
    <w:p w:rsidR="000F4F91" w:rsidRDefault="000F4F91" w:rsidP="000F4F91">
      <w:pPr>
        <w:pStyle w:val="Heading3"/>
        <w:numPr>
          <w:ilvl w:val="0"/>
          <w:numId w:val="18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Invoice </w:t>
      </w:r>
      <w:proofErr w:type="gramStart"/>
      <w:r>
        <w:rPr>
          <w:rFonts w:asciiTheme="minorHAnsi" w:eastAsiaTheme="minorHAnsi" w:hAnsiTheme="minorHAnsi" w:cstheme="minorBidi"/>
          <w:b w:val="0"/>
          <w:bCs w:val="0"/>
          <w:color w:val="auto"/>
        </w:rPr>
        <w:t>To</w:t>
      </w:r>
      <w:proofErr w:type="gramEnd"/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Date</w:t>
      </w:r>
    </w:p>
    <w:p w:rsidR="000F4F91" w:rsidRDefault="000F4F91" w:rsidP="000F4F91">
      <w:pPr>
        <w:pStyle w:val="Heading3"/>
        <w:numPr>
          <w:ilvl w:val="0"/>
          <w:numId w:val="18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Budget Fiscal Year</w:t>
      </w:r>
    </w:p>
    <w:p w:rsidR="000F4F91" w:rsidRDefault="000F4F91" w:rsidP="000F4F91">
      <w:pPr>
        <w:pStyle w:val="Heading3"/>
        <w:numPr>
          <w:ilvl w:val="0"/>
          <w:numId w:val="18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Generate Personnel Summary</w:t>
      </w:r>
    </w:p>
    <w:p w:rsidR="00F60E0D" w:rsidRDefault="000F4F91" w:rsidP="000F4F91">
      <w:pPr>
        <w:pStyle w:val="Heading3"/>
        <w:numPr>
          <w:ilvl w:val="0"/>
          <w:numId w:val="18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0F4F91">
        <w:rPr>
          <w:rFonts w:asciiTheme="minorHAnsi" w:eastAsiaTheme="minorHAnsi" w:hAnsiTheme="minorHAnsi" w:cstheme="minorBidi"/>
          <w:b w:val="0"/>
          <w:bCs w:val="0"/>
          <w:color w:val="auto"/>
        </w:rPr>
        <w:t>Generate SD</w:t>
      </w:r>
    </w:p>
    <w:p w:rsidR="000F4F91" w:rsidRPr="00F60E0D" w:rsidRDefault="000F4F91" w:rsidP="000F4F91">
      <w:pPr>
        <w:pStyle w:val="Heading3"/>
        <w:numPr>
          <w:ilvl w:val="0"/>
          <w:numId w:val="18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F60E0D">
        <w:rPr>
          <w:rFonts w:asciiTheme="minorHAnsi" w:eastAsiaTheme="minorHAnsi" w:hAnsiTheme="minorHAnsi" w:cstheme="minorBidi"/>
          <w:b w:val="0"/>
          <w:bCs w:val="0"/>
          <w:color w:val="auto"/>
        </w:rPr>
        <w:t>Report Format</w:t>
      </w:r>
    </w:p>
    <w:p w:rsidR="00F60E0D" w:rsidRDefault="000F4F91" w:rsidP="00F60E0D">
      <w:pPr>
        <w:pStyle w:val="Heading3"/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OR</w:t>
      </w:r>
    </w:p>
    <w:p w:rsidR="00F60E0D" w:rsidRDefault="00F60E0D" w:rsidP="00F60E0D">
      <w:pPr>
        <w:pStyle w:val="Heading3"/>
        <w:numPr>
          <w:ilvl w:val="0"/>
          <w:numId w:val="21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PRC Number</w:t>
      </w:r>
    </w:p>
    <w:p w:rsidR="00F60E0D" w:rsidRDefault="00F60E0D" w:rsidP="00F60E0D">
      <w:pPr>
        <w:pStyle w:val="Heading3"/>
        <w:numPr>
          <w:ilvl w:val="0"/>
          <w:numId w:val="21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Generate Personnel Summary</w:t>
      </w:r>
    </w:p>
    <w:p w:rsidR="00F60E0D" w:rsidRDefault="00F60E0D" w:rsidP="00F60E0D">
      <w:pPr>
        <w:pStyle w:val="Heading3"/>
        <w:numPr>
          <w:ilvl w:val="0"/>
          <w:numId w:val="21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Generate SDR</w:t>
      </w:r>
    </w:p>
    <w:p w:rsidR="000F4F91" w:rsidRDefault="000F4F91" w:rsidP="00F60E0D">
      <w:pPr>
        <w:pStyle w:val="Heading3"/>
        <w:numPr>
          <w:ilvl w:val="0"/>
          <w:numId w:val="21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0F4F91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Report Format </w:t>
      </w:r>
    </w:p>
    <w:p w:rsidR="005136A1" w:rsidRDefault="005136A1" w:rsidP="0081234E">
      <w:pPr>
        <w:pStyle w:val="Heading3"/>
      </w:pPr>
      <w:r>
        <w:t>Scheduling</w:t>
      </w:r>
    </w:p>
    <w:p w:rsidR="005136A1" w:rsidRDefault="00A53501" w:rsidP="00D626A8">
      <w:pPr>
        <w:contextualSpacing/>
      </w:pPr>
      <w:r>
        <w:t>Yes</w:t>
      </w:r>
    </w:p>
    <w:p w:rsidR="005136A1" w:rsidRDefault="005136A1" w:rsidP="0081234E">
      <w:pPr>
        <w:pStyle w:val="Heading3"/>
      </w:pPr>
      <w:r>
        <w:t>Agency Roles</w:t>
      </w:r>
    </w:p>
    <w:p w:rsidR="00D626A8" w:rsidRDefault="0081234E" w:rsidP="00066B49">
      <w:r>
        <w:t>CR Reports</w:t>
      </w:r>
    </w:p>
    <w:p w:rsidR="005136A1" w:rsidRDefault="005136A1" w:rsidP="0081234E">
      <w:pPr>
        <w:pStyle w:val="Heading3"/>
      </w:pPr>
      <w:r>
        <w:t>Provider Roles</w:t>
      </w:r>
    </w:p>
    <w:p w:rsidR="00D626A8" w:rsidRPr="00066B49" w:rsidRDefault="0081234E" w:rsidP="00066B49">
      <w:pPr>
        <w:rPr>
          <w:b/>
          <w:bCs/>
        </w:rPr>
      </w:pPr>
      <w:r w:rsidRPr="0081234E">
        <w:t>CR Authorize, CR Review, CR Billing</w:t>
      </w:r>
      <w:r w:rsidR="00D626A8" w:rsidRPr="00D626A8">
        <w:t xml:space="preserve"> </w:t>
      </w:r>
    </w:p>
    <w:p w:rsidR="005136A1" w:rsidRDefault="005136A1" w:rsidP="0081234E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B9" w:rsidRDefault="00885FB9" w:rsidP="00885FB9">
      <w:pPr>
        <w:spacing w:after="0" w:line="240" w:lineRule="auto"/>
      </w:pPr>
      <w:r>
        <w:separator/>
      </w:r>
    </w:p>
  </w:endnote>
  <w:endnote w:type="continuationSeparator" w:id="0">
    <w:p w:rsidR="00885FB9" w:rsidRDefault="00885FB9" w:rsidP="0088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D1" w:rsidRDefault="008718D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B9" w:rsidRDefault="00885FB9" w:rsidP="00885FB9">
      <w:pPr>
        <w:spacing w:after="0" w:line="240" w:lineRule="auto"/>
      </w:pPr>
      <w:r>
        <w:separator/>
      </w:r>
    </w:p>
  </w:footnote>
  <w:footnote w:type="continuationSeparator" w:id="0">
    <w:p w:rsidR="00885FB9" w:rsidRDefault="00885FB9" w:rsidP="00885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16"/>
  </w:num>
  <w:num w:numId="5">
    <w:abstractNumId w:val="12"/>
  </w:num>
  <w:num w:numId="6">
    <w:abstractNumId w:val="10"/>
  </w:num>
  <w:num w:numId="7">
    <w:abstractNumId w:val="11"/>
  </w:num>
  <w:num w:numId="8">
    <w:abstractNumId w:val="9"/>
  </w:num>
  <w:num w:numId="9">
    <w:abstractNumId w:val="17"/>
  </w:num>
  <w:num w:numId="10">
    <w:abstractNumId w:val="13"/>
  </w:num>
  <w:num w:numId="11">
    <w:abstractNumId w:val="20"/>
  </w:num>
  <w:num w:numId="12">
    <w:abstractNumId w:val="19"/>
  </w:num>
  <w:num w:numId="13">
    <w:abstractNumId w:val="4"/>
  </w:num>
  <w:num w:numId="14">
    <w:abstractNumId w:val="3"/>
  </w:num>
  <w:num w:numId="15">
    <w:abstractNumId w:val="8"/>
  </w:num>
  <w:num w:numId="16">
    <w:abstractNumId w:val="5"/>
  </w:num>
  <w:num w:numId="17">
    <w:abstractNumId w:val="7"/>
  </w:num>
  <w:num w:numId="18">
    <w:abstractNumId w:val="1"/>
  </w:num>
  <w:num w:numId="19">
    <w:abstractNumId w:val="2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F4F91"/>
    <w:rsid w:val="00207183"/>
    <w:rsid w:val="002F5628"/>
    <w:rsid w:val="0034642E"/>
    <w:rsid w:val="00426089"/>
    <w:rsid w:val="005136A1"/>
    <w:rsid w:val="00780D53"/>
    <w:rsid w:val="007874CB"/>
    <w:rsid w:val="0081234E"/>
    <w:rsid w:val="008718D1"/>
    <w:rsid w:val="00885FB9"/>
    <w:rsid w:val="00972E1B"/>
    <w:rsid w:val="00A479C8"/>
    <w:rsid w:val="00A53501"/>
    <w:rsid w:val="00AC3301"/>
    <w:rsid w:val="00AE14C8"/>
    <w:rsid w:val="00AF2898"/>
    <w:rsid w:val="00B02C8A"/>
    <w:rsid w:val="00B2379B"/>
    <w:rsid w:val="00CD6BCC"/>
    <w:rsid w:val="00D626A8"/>
    <w:rsid w:val="00E573DF"/>
    <w:rsid w:val="00EA4703"/>
    <w:rsid w:val="00F425C2"/>
    <w:rsid w:val="00F6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234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23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234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23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5</cp:revision>
  <dcterms:created xsi:type="dcterms:W3CDTF">2017-10-30T19:58:00Z</dcterms:created>
  <dcterms:modified xsi:type="dcterms:W3CDTF">2017-11-06T16:42:00Z</dcterms:modified>
</cp:coreProperties>
</file>