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1C0" w:rsidRPr="001844EF" w:rsidRDefault="00867C69" w:rsidP="001844EF">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bookmarkStart w:id="0" w:name="_GoBack"/>
                            <w:bookmarkEnd w:id="0"/>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715F0D" w:rsidRDefault="00BE77D6" w:rsidP="00DB51C0">
                            <w:pPr>
                              <w:jc w:val="center"/>
                              <w:rPr>
                                <w:b/>
                                <w:sz w:val="28"/>
                                <w:szCs w:val="28"/>
                              </w:rPr>
                            </w:pPr>
                            <w:r>
                              <w:rPr>
                                <w:b/>
                                <w:sz w:val="28"/>
                                <w:szCs w:val="28"/>
                              </w:rPr>
                              <w:t>Provincetown Council on Aging</w:t>
                            </w:r>
                          </w:p>
                          <w:p w:rsidR="000862E4" w:rsidRDefault="00BA1C1F" w:rsidP="00DB51C0">
                            <w:pPr>
                              <w:jc w:val="center"/>
                              <w:rPr>
                                <w:b/>
                                <w:sz w:val="28"/>
                                <w:szCs w:val="28"/>
                              </w:rPr>
                            </w:pPr>
                            <w:r>
                              <w:rPr>
                                <w:b/>
                                <w:sz w:val="28"/>
                                <w:szCs w:val="28"/>
                              </w:rPr>
                              <w:t>2 Mayflower St</w:t>
                            </w:r>
                            <w:r w:rsidR="00822211">
                              <w:rPr>
                                <w:b/>
                                <w:sz w:val="28"/>
                                <w:szCs w:val="28"/>
                              </w:rPr>
                              <w:t>reet</w:t>
                            </w:r>
                          </w:p>
                          <w:p w:rsidR="00DB51C0" w:rsidRPr="00861072" w:rsidRDefault="00BA1C1F" w:rsidP="00DB51C0">
                            <w:pPr>
                              <w:jc w:val="center"/>
                              <w:rPr>
                                <w:i/>
                                <w:szCs w:val="24"/>
                              </w:rPr>
                            </w:pPr>
                            <w:r>
                              <w:rPr>
                                <w:b/>
                                <w:bCs/>
                                <w:sz w:val="28"/>
                                <w:szCs w:val="28"/>
                              </w:rPr>
                              <w:t>Provincetown</w:t>
                            </w:r>
                            <w:r w:rsidR="002C4E4E" w:rsidRPr="002C4E4E">
                              <w:rPr>
                                <w:b/>
                                <w:bCs/>
                                <w:sz w:val="28"/>
                                <w:szCs w:val="28"/>
                              </w:rPr>
                              <w:t>, MA</w:t>
                            </w:r>
                          </w:p>
                          <w:p w:rsidR="00DB51C0" w:rsidRPr="00861072" w:rsidRDefault="00DB51C0" w:rsidP="00DB51C0">
                            <w:pPr>
                              <w:jc w:val="center"/>
                              <w:rPr>
                                <w:i/>
                                <w:szCs w:val="24"/>
                              </w:rPr>
                            </w:pPr>
                          </w:p>
                          <w:p w:rsidR="00891A2F" w:rsidRDefault="00891A2F" w:rsidP="00DB51C0">
                            <w:pPr>
                              <w:jc w:val="center"/>
                              <w:rPr>
                                <w:i/>
                                <w:szCs w:val="24"/>
                              </w:rPr>
                            </w:pPr>
                          </w:p>
                          <w:p w:rsidR="007A3B4E" w:rsidRDefault="007A3B4E" w:rsidP="00DB51C0">
                            <w:pPr>
                              <w:jc w:val="center"/>
                              <w:rPr>
                                <w:i/>
                                <w:szCs w:val="24"/>
                              </w:rPr>
                            </w:pPr>
                          </w:p>
                          <w:p w:rsidR="00DA0F4A" w:rsidRDefault="00DA0F4A" w:rsidP="00DB51C0">
                            <w:pPr>
                              <w:jc w:val="center"/>
                              <w:rPr>
                                <w:i/>
                                <w:szCs w:val="24"/>
                              </w:rPr>
                            </w:pPr>
                          </w:p>
                          <w:p w:rsidR="007A3B4E" w:rsidRPr="00861072" w:rsidRDefault="007A3B4E" w:rsidP="00DB51C0">
                            <w:pPr>
                              <w:jc w:val="center"/>
                              <w:rPr>
                                <w:i/>
                                <w:szCs w:val="24"/>
                              </w:rPr>
                            </w:pPr>
                          </w:p>
                          <w:p w:rsidR="00DB51C0" w:rsidRDefault="00867C69" w:rsidP="00DB51C0">
                            <w:pPr>
                              <w:jc w:val="center"/>
                            </w:pPr>
                            <w:r>
                              <w:rPr>
                                <w:i/>
                                <w:noProof/>
                                <w:szCs w:val="24"/>
                              </w:rPr>
                              <w:drawing>
                                <wp:inline distT="0" distB="0" distL="0" distR="0">
                                  <wp:extent cx="4480560" cy="3017520"/>
                                  <wp:effectExtent l="0" t="0" r="0" b="0"/>
                                  <wp:docPr id="10" name="Picture 10" descr="Provincetown Council on Aging&#10;2 Mayflower Street &#10;Provincetown, MA&#10;Front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ovincetown Council on Aging&#10;2 Mayflower Street &#10;Provincetown, MA&#10;Front view"/>
                                          <pic:cNvPicPr>
                                            <a:picLocks noChangeAspect="1" noChangeArrowheads="1"/>
                                          </pic:cNvPicPr>
                                        </pic:nvPicPr>
                                        <pic:blipFill>
                                          <a:blip r:embed="rId9" cstate="email">
                                            <a:lum bright="26000" contrast="40000"/>
                                            <a:extLst>
                                              <a:ext uri="{28A0092B-C50C-407E-A947-70E740481C1C}">
                                                <a14:useLocalDpi xmlns:a14="http://schemas.microsoft.com/office/drawing/2010/main"/>
                                              </a:ext>
                                            </a:extLst>
                                          </a:blip>
                                          <a:srcRect/>
                                          <a:stretch>
                                            <a:fillRect/>
                                          </a:stretch>
                                        </pic:blipFill>
                                        <pic:spPr bwMode="auto">
                                          <a:xfrm>
                                            <a:off x="0" y="0"/>
                                            <a:ext cx="4480560" cy="3017520"/>
                                          </a:xfrm>
                                          <a:prstGeom prst="rect">
                                            <a:avLst/>
                                          </a:prstGeom>
                                          <a:noFill/>
                                          <a:ln>
                                            <a:noFill/>
                                          </a:ln>
                                        </pic:spPr>
                                      </pic:pic>
                                    </a:graphicData>
                                  </a:graphic>
                                </wp:inline>
                              </w:drawing>
                            </w:r>
                          </w:p>
                          <w:p w:rsidR="002004B8" w:rsidRDefault="002004B8" w:rsidP="00DB51C0">
                            <w:pPr>
                              <w:jc w:val="center"/>
                            </w:pPr>
                          </w:p>
                          <w:p w:rsidR="002004B8" w:rsidRDefault="002004B8" w:rsidP="00DB51C0">
                            <w:pPr>
                              <w:jc w:val="center"/>
                            </w:pPr>
                          </w:p>
                          <w:p w:rsidR="00DB51C0" w:rsidRPr="004027AB" w:rsidRDefault="00DB51C0" w:rsidP="00DB51C0">
                            <w:pPr>
                              <w:jc w:val="center"/>
                            </w:pPr>
                          </w:p>
                          <w:p w:rsidR="00DB51C0" w:rsidRDefault="00DB51C0" w:rsidP="00DB51C0">
                            <w:pPr>
                              <w:jc w:val="center"/>
                            </w:pPr>
                          </w:p>
                          <w:p w:rsidR="00E3031E" w:rsidRDefault="00E3031E" w:rsidP="00DB51C0">
                            <w:pPr>
                              <w:jc w:val="center"/>
                            </w:pPr>
                          </w:p>
                          <w:p w:rsidR="00104C3D" w:rsidRDefault="00104C3D" w:rsidP="00DB51C0">
                            <w:pPr>
                              <w:jc w:val="center"/>
                            </w:pPr>
                          </w:p>
                          <w:p w:rsidR="00104C3D" w:rsidRDefault="00104C3D" w:rsidP="00DB51C0">
                            <w:pPr>
                              <w:jc w:val="center"/>
                            </w:pPr>
                          </w:p>
                          <w:p w:rsidR="00715F0D" w:rsidRDefault="00715F0D"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DC2DF5" w:rsidP="00DB51C0">
                            <w:pPr>
                              <w:jc w:val="center"/>
                            </w:pPr>
                            <w:r>
                              <w:t>November</w:t>
                            </w:r>
                            <w:r w:rsidR="00BA1C1F">
                              <w:t xml:space="preserve"> 2017</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bookmarkStart w:id="1" w:name="_GoBack"/>
                      <w:bookmarkEnd w:id="1"/>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715F0D" w:rsidRDefault="00BE77D6" w:rsidP="00DB51C0">
                      <w:pPr>
                        <w:jc w:val="center"/>
                        <w:rPr>
                          <w:b/>
                          <w:sz w:val="28"/>
                          <w:szCs w:val="28"/>
                        </w:rPr>
                      </w:pPr>
                      <w:r>
                        <w:rPr>
                          <w:b/>
                          <w:sz w:val="28"/>
                          <w:szCs w:val="28"/>
                        </w:rPr>
                        <w:t>Provincetown Council on Aging</w:t>
                      </w:r>
                    </w:p>
                    <w:p w:rsidR="000862E4" w:rsidRDefault="00BA1C1F" w:rsidP="00DB51C0">
                      <w:pPr>
                        <w:jc w:val="center"/>
                        <w:rPr>
                          <w:b/>
                          <w:sz w:val="28"/>
                          <w:szCs w:val="28"/>
                        </w:rPr>
                      </w:pPr>
                      <w:r>
                        <w:rPr>
                          <w:b/>
                          <w:sz w:val="28"/>
                          <w:szCs w:val="28"/>
                        </w:rPr>
                        <w:t>2 Mayflower St</w:t>
                      </w:r>
                      <w:r w:rsidR="00822211">
                        <w:rPr>
                          <w:b/>
                          <w:sz w:val="28"/>
                          <w:szCs w:val="28"/>
                        </w:rPr>
                        <w:t>reet</w:t>
                      </w:r>
                    </w:p>
                    <w:p w:rsidR="00DB51C0" w:rsidRPr="00861072" w:rsidRDefault="00BA1C1F" w:rsidP="00DB51C0">
                      <w:pPr>
                        <w:jc w:val="center"/>
                        <w:rPr>
                          <w:i/>
                          <w:szCs w:val="24"/>
                        </w:rPr>
                      </w:pPr>
                      <w:r>
                        <w:rPr>
                          <w:b/>
                          <w:bCs/>
                          <w:sz w:val="28"/>
                          <w:szCs w:val="28"/>
                        </w:rPr>
                        <w:t>Provincetown</w:t>
                      </w:r>
                      <w:r w:rsidR="002C4E4E" w:rsidRPr="002C4E4E">
                        <w:rPr>
                          <w:b/>
                          <w:bCs/>
                          <w:sz w:val="28"/>
                          <w:szCs w:val="28"/>
                        </w:rPr>
                        <w:t>, MA</w:t>
                      </w:r>
                    </w:p>
                    <w:p w:rsidR="00DB51C0" w:rsidRPr="00861072" w:rsidRDefault="00DB51C0" w:rsidP="00DB51C0">
                      <w:pPr>
                        <w:jc w:val="center"/>
                        <w:rPr>
                          <w:i/>
                          <w:szCs w:val="24"/>
                        </w:rPr>
                      </w:pPr>
                    </w:p>
                    <w:p w:rsidR="00891A2F" w:rsidRDefault="00891A2F" w:rsidP="00DB51C0">
                      <w:pPr>
                        <w:jc w:val="center"/>
                        <w:rPr>
                          <w:i/>
                          <w:szCs w:val="24"/>
                        </w:rPr>
                      </w:pPr>
                    </w:p>
                    <w:p w:rsidR="007A3B4E" w:rsidRDefault="007A3B4E" w:rsidP="00DB51C0">
                      <w:pPr>
                        <w:jc w:val="center"/>
                        <w:rPr>
                          <w:i/>
                          <w:szCs w:val="24"/>
                        </w:rPr>
                      </w:pPr>
                    </w:p>
                    <w:p w:rsidR="00DA0F4A" w:rsidRDefault="00DA0F4A" w:rsidP="00DB51C0">
                      <w:pPr>
                        <w:jc w:val="center"/>
                        <w:rPr>
                          <w:i/>
                          <w:szCs w:val="24"/>
                        </w:rPr>
                      </w:pPr>
                    </w:p>
                    <w:p w:rsidR="007A3B4E" w:rsidRPr="00861072" w:rsidRDefault="007A3B4E" w:rsidP="00DB51C0">
                      <w:pPr>
                        <w:jc w:val="center"/>
                        <w:rPr>
                          <w:i/>
                          <w:szCs w:val="24"/>
                        </w:rPr>
                      </w:pPr>
                    </w:p>
                    <w:p w:rsidR="00DB51C0" w:rsidRDefault="00867C69" w:rsidP="00DB51C0">
                      <w:pPr>
                        <w:jc w:val="center"/>
                      </w:pPr>
                      <w:r>
                        <w:rPr>
                          <w:i/>
                          <w:noProof/>
                          <w:szCs w:val="24"/>
                        </w:rPr>
                        <w:drawing>
                          <wp:inline distT="0" distB="0" distL="0" distR="0">
                            <wp:extent cx="4480560" cy="3017520"/>
                            <wp:effectExtent l="0" t="0" r="0" b="0"/>
                            <wp:docPr id="10" name="Picture 10" descr="Provincetown Council on Aging&#10;2 Mayflower Street &#10;Provincetown, MA&#10;Front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ovincetown Council on Aging&#10;2 Mayflower Street &#10;Provincetown, MA&#10;Front view"/>
                                    <pic:cNvPicPr>
                                      <a:picLocks noChangeAspect="1" noChangeArrowheads="1"/>
                                    </pic:cNvPicPr>
                                  </pic:nvPicPr>
                                  <pic:blipFill>
                                    <a:blip r:embed="rId9" cstate="email">
                                      <a:lum bright="26000" contrast="40000"/>
                                      <a:extLst>
                                        <a:ext uri="{28A0092B-C50C-407E-A947-70E740481C1C}">
                                          <a14:useLocalDpi xmlns:a14="http://schemas.microsoft.com/office/drawing/2010/main"/>
                                        </a:ext>
                                      </a:extLst>
                                    </a:blip>
                                    <a:srcRect/>
                                    <a:stretch>
                                      <a:fillRect/>
                                    </a:stretch>
                                  </pic:blipFill>
                                  <pic:spPr bwMode="auto">
                                    <a:xfrm>
                                      <a:off x="0" y="0"/>
                                      <a:ext cx="4480560" cy="3017520"/>
                                    </a:xfrm>
                                    <a:prstGeom prst="rect">
                                      <a:avLst/>
                                    </a:prstGeom>
                                    <a:noFill/>
                                    <a:ln>
                                      <a:noFill/>
                                    </a:ln>
                                  </pic:spPr>
                                </pic:pic>
                              </a:graphicData>
                            </a:graphic>
                          </wp:inline>
                        </w:drawing>
                      </w:r>
                    </w:p>
                    <w:p w:rsidR="002004B8" w:rsidRDefault="002004B8" w:rsidP="00DB51C0">
                      <w:pPr>
                        <w:jc w:val="center"/>
                      </w:pPr>
                    </w:p>
                    <w:p w:rsidR="002004B8" w:rsidRDefault="002004B8" w:rsidP="00DB51C0">
                      <w:pPr>
                        <w:jc w:val="center"/>
                      </w:pPr>
                    </w:p>
                    <w:p w:rsidR="00DB51C0" w:rsidRPr="004027AB" w:rsidRDefault="00DB51C0" w:rsidP="00DB51C0">
                      <w:pPr>
                        <w:jc w:val="center"/>
                      </w:pPr>
                    </w:p>
                    <w:p w:rsidR="00DB51C0" w:rsidRDefault="00DB51C0" w:rsidP="00DB51C0">
                      <w:pPr>
                        <w:jc w:val="center"/>
                      </w:pPr>
                    </w:p>
                    <w:p w:rsidR="00E3031E" w:rsidRDefault="00E3031E" w:rsidP="00DB51C0">
                      <w:pPr>
                        <w:jc w:val="center"/>
                      </w:pPr>
                    </w:p>
                    <w:p w:rsidR="00104C3D" w:rsidRDefault="00104C3D" w:rsidP="00DB51C0">
                      <w:pPr>
                        <w:jc w:val="center"/>
                      </w:pPr>
                    </w:p>
                    <w:p w:rsidR="00104C3D" w:rsidRDefault="00104C3D" w:rsidP="00DB51C0">
                      <w:pPr>
                        <w:jc w:val="center"/>
                      </w:pPr>
                    </w:p>
                    <w:p w:rsidR="00715F0D" w:rsidRDefault="00715F0D"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DC2DF5" w:rsidP="00DB51C0">
                      <w:pPr>
                        <w:jc w:val="center"/>
                      </w:pPr>
                      <w:r>
                        <w:t>November</w:t>
                      </w:r>
                      <w:r w:rsidR="00BA1C1F">
                        <w:t xml:space="preserve"> 2017</w:t>
                      </w:r>
                    </w:p>
                  </w:txbxContent>
                </v:textbox>
                <w10:anchorlock/>
              </v:shape>
            </w:pict>
          </mc:Fallback>
        </mc:AlternateContent>
      </w:r>
    </w:p>
    <w:p w:rsidR="00B530D3" w:rsidRDefault="00B530D3" w:rsidP="0007568F">
      <w:pPr>
        <w:pStyle w:val="Heading1"/>
      </w:pPr>
      <w:r w:rsidRPr="00B530D3">
        <w:lastRenderedPageBreak/>
        <w:t>Background</w:t>
      </w:r>
    </w:p>
    <w:tbl>
      <w:tblPr>
        <w:tblW w:w="9409" w:type="dxa"/>
        <w:jc w:val="center"/>
        <w:tblCellMar>
          <w:top w:w="58" w:type="dxa"/>
          <w:left w:w="115" w:type="dxa"/>
          <w:bottom w:w="58" w:type="dxa"/>
          <w:right w:w="115" w:type="dxa"/>
        </w:tblCellMar>
        <w:tblLook w:val="04A0" w:firstRow="1" w:lastRow="0" w:firstColumn="1" w:lastColumn="0" w:noHBand="0" w:noVBand="1"/>
      </w:tblPr>
      <w:tblGrid>
        <w:gridCol w:w="4279"/>
        <w:gridCol w:w="5130"/>
      </w:tblGrid>
      <w:tr w:rsidR="00966B98" w:rsidRPr="005E458D" w:rsidTr="00F15BBF">
        <w:trPr>
          <w:jc w:val="center"/>
        </w:trPr>
        <w:tc>
          <w:tcPr>
            <w:tcW w:w="427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5130" w:type="dxa"/>
            <w:shd w:val="clear" w:color="auto" w:fill="auto"/>
          </w:tcPr>
          <w:p w:rsidR="00966B98" w:rsidRPr="00C72D24" w:rsidRDefault="00BA1C1F" w:rsidP="009B339D">
            <w:pPr>
              <w:tabs>
                <w:tab w:val="left" w:pos="1485"/>
              </w:tabs>
              <w:rPr>
                <w:bCs/>
                <w:highlight w:val="yellow"/>
              </w:rPr>
            </w:pPr>
            <w:r w:rsidRPr="00BA1C1F">
              <w:rPr>
                <w:bCs/>
              </w:rPr>
              <w:t>Provincetown Council on Aging</w:t>
            </w:r>
            <w:r>
              <w:rPr>
                <w:bCs/>
              </w:rPr>
              <w:t xml:space="preserve"> (PCA)</w:t>
            </w:r>
          </w:p>
        </w:tc>
      </w:tr>
      <w:tr w:rsidR="00966B98" w:rsidRPr="005E458D" w:rsidTr="00F15BBF">
        <w:trPr>
          <w:jc w:val="center"/>
        </w:trPr>
        <w:tc>
          <w:tcPr>
            <w:tcW w:w="427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5130" w:type="dxa"/>
            <w:shd w:val="clear" w:color="auto" w:fill="auto"/>
          </w:tcPr>
          <w:p w:rsidR="00966B98" w:rsidRPr="001174D9" w:rsidRDefault="00BA1C1F" w:rsidP="00BA1C1F">
            <w:pPr>
              <w:tabs>
                <w:tab w:val="left" w:pos="1485"/>
              </w:tabs>
              <w:rPr>
                <w:bCs/>
              </w:rPr>
            </w:pPr>
            <w:r w:rsidRPr="00BA1C1F">
              <w:rPr>
                <w:bCs/>
              </w:rPr>
              <w:t>2 Mayflower Street</w:t>
            </w:r>
            <w:r>
              <w:rPr>
                <w:bCs/>
              </w:rPr>
              <w:t xml:space="preserve">, </w:t>
            </w:r>
            <w:r w:rsidRPr="00BA1C1F">
              <w:rPr>
                <w:bCs/>
              </w:rPr>
              <w:t>Provincetown, MA</w:t>
            </w:r>
          </w:p>
        </w:tc>
      </w:tr>
      <w:tr w:rsidR="00966B98" w:rsidRPr="005E458D" w:rsidTr="00F15BBF">
        <w:trPr>
          <w:jc w:val="center"/>
        </w:trPr>
        <w:tc>
          <w:tcPr>
            <w:tcW w:w="427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5130" w:type="dxa"/>
            <w:shd w:val="clear" w:color="auto" w:fill="auto"/>
          </w:tcPr>
          <w:p w:rsidR="00966B98" w:rsidRPr="00EA6102" w:rsidRDefault="00822211" w:rsidP="00DA0F4A">
            <w:pPr>
              <w:tabs>
                <w:tab w:val="left" w:pos="1485"/>
              </w:tabs>
              <w:rPr>
                <w:bCs/>
              </w:rPr>
            </w:pPr>
            <w:r>
              <w:rPr>
                <w:bCs/>
              </w:rPr>
              <w:t xml:space="preserve">Concerns about </w:t>
            </w:r>
            <w:r w:rsidR="00E3031E">
              <w:rPr>
                <w:bCs/>
              </w:rPr>
              <w:t>indoor air quality (</w:t>
            </w:r>
            <w:r w:rsidR="00093FD1">
              <w:rPr>
                <w:bCs/>
              </w:rPr>
              <w:t>IAQ</w:t>
            </w:r>
            <w:r w:rsidR="00E3031E">
              <w:rPr>
                <w:bCs/>
              </w:rPr>
              <w:t>)</w:t>
            </w:r>
            <w:r>
              <w:rPr>
                <w:bCs/>
              </w:rPr>
              <w:t xml:space="preserve"> </w:t>
            </w:r>
            <w:r w:rsidR="00156501">
              <w:rPr>
                <w:bCs/>
              </w:rPr>
              <w:t>and mold</w:t>
            </w:r>
          </w:p>
        </w:tc>
      </w:tr>
      <w:tr w:rsidR="00966B98" w:rsidRPr="005E458D" w:rsidTr="00F15BBF">
        <w:trPr>
          <w:jc w:val="center"/>
        </w:trPr>
        <w:tc>
          <w:tcPr>
            <w:tcW w:w="427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5130" w:type="dxa"/>
            <w:shd w:val="clear" w:color="auto" w:fill="auto"/>
          </w:tcPr>
          <w:p w:rsidR="0053244E" w:rsidRPr="001174D9" w:rsidRDefault="00BA1C1F" w:rsidP="00457A0B">
            <w:pPr>
              <w:tabs>
                <w:tab w:val="left" w:pos="1485"/>
              </w:tabs>
              <w:rPr>
                <w:bCs/>
              </w:rPr>
            </w:pPr>
            <w:r>
              <w:rPr>
                <w:bCs/>
              </w:rPr>
              <w:t>October 19, 2017</w:t>
            </w:r>
          </w:p>
        </w:tc>
      </w:tr>
      <w:tr w:rsidR="00966B98" w:rsidRPr="005E458D" w:rsidTr="00F15BBF">
        <w:trPr>
          <w:jc w:val="center"/>
        </w:trPr>
        <w:tc>
          <w:tcPr>
            <w:tcW w:w="427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5130" w:type="dxa"/>
            <w:shd w:val="clear" w:color="auto" w:fill="auto"/>
          </w:tcPr>
          <w:p w:rsidR="00A04353" w:rsidRPr="00BA1C1F" w:rsidRDefault="00BA1C1F" w:rsidP="00BA1C1F">
            <w:pPr>
              <w:rPr>
                <w:bCs/>
              </w:rPr>
            </w:pPr>
            <w:r>
              <w:rPr>
                <w:bCs/>
              </w:rPr>
              <w:t>M</w:t>
            </w:r>
            <w:r w:rsidR="00F15BBF">
              <w:rPr>
                <w:bCs/>
              </w:rPr>
              <w:t>ichael Feeney, Director</w:t>
            </w:r>
            <w:r>
              <w:rPr>
                <w:bCs/>
              </w:rPr>
              <w:t>, Indoor Air Quality Program</w:t>
            </w:r>
          </w:p>
        </w:tc>
      </w:tr>
      <w:tr w:rsidR="00966B98" w:rsidRPr="005E458D" w:rsidTr="00F15BBF">
        <w:trPr>
          <w:trHeight w:val="323"/>
          <w:jc w:val="center"/>
        </w:trPr>
        <w:tc>
          <w:tcPr>
            <w:tcW w:w="427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5130" w:type="dxa"/>
            <w:shd w:val="clear" w:color="auto" w:fill="auto"/>
          </w:tcPr>
          <w:p w:rsidR="00966B98" w:rsidRPr="00A96F0D" w:rsidRDefault="00BA1C1F" w:rsidP="00EA539F">
            <w:pPr>
              <w:tabs>
                <w:tab w:val="left" w:pos="1485"/>
              </w:tabs>
              <w:rPr>
                <w:bCs/>
              </w:rPr>
            </w:pPr>
            <w:r>
              <w:rPr>
                <w:bCs/>
              </w:rPr>
              <w:t>The PCA i</w:t>
            </w:r>
            <w:r w:rsidR="00EA539F">
              <w:rPr>
                <w:bCs/>
              </w:rPr>
              <w:t>s located</w:t>
            </w:r>
            <w:r>
              <w:rPr>
                <w:bCs/>
              </w:rPr>
              <w:t xml:space="preserve"> in a building complex that was originally constructed as a school.</w:t>
            </w:r>
            <w:r w:rsidR="00B8635D">
              <w:rPr>
                <w:bCs/>
              </w:rPr>
              <w:t xml:space="preserve"> Pictures 1 and 2 show the building layout and location of the PCA in the complex.</w:t>
            </w:r>
          </w:p>
        </w:tc>
      </w:tr>
      <w:tr w:rsidR="00E0228B" w:rsidRPr="005E458D" w:rsidTr="00F15BBF">
        <w:trPr>
          <w:jc w:val="center"/>
        </w:trPr>
        <w:tc>
          <w:tcPr>
            <w:tcW w:w="4279" w:type="dxa"/>
            <w:shd w:val="clear" w:color="auto" w:fill="auto"/>
          </w:tcPr>
          <w:p w:rsidR="00E0228B" w:rsidRPr="00E0228B" w:rsidRDefault="00E0228B" w:rsidP="00486557">
            <w:pPr>
              <w:tabs>
                <w:tab w:val="left" w:pos="1485"/>
              </w:tabs>
              <w:rPr>
                <w:rStyle w:val="BackgroundBoldedDescriptors"/>
                <w:highlight w:val="yellow"/>
              </w:rPr>
            </w:pPr>
            <w:r w:rsidRPr="00D80600">
              <w:rPr>
                <w:rStyle w:val="BackgroundBoldedDescriptors"/>
              </w:rPr>
              <w:t>Year Built:</w:t>
            </w:r>
          </w:p>
        </w:tc>
        <w:tc>
          <w:tcPr>
            <w:tcW w:w="5130" w:type="dxa"/>
            <w:shd w:val="clear" w:color="auto" w:fill="auto"/>
          </w:tcPr>
          <w:p w:rsidR="00E0228B" w:rsidRPr="00E0228B" w:rsidRDefault="00BA1C1F" w:rsidP="00703886">
            <w:pPr>
              <w:tabs>
                <w:tab w:val="left" w:pos="1485"/>
              </w:tabs>
              <w:rPr>
                <w:bCs/>
                <w:highlight w:val="yellow"/>
              </w:rPr>
            </w:pPr>
            <w:r>
              <w:rPr>
                <w:bCs/>
              </w:rPr>
              <w:t>1955</w:t>
            </w:r>
            <w:r w:rsidR="0095155B">
              <w:rPr>
                <w:bCs/>
              </w:rPr>
              <w:t>, renovated in 2002</w:t>
            </w:r>
          </w:p>
        </w:tc>
      </w:tr>
      <w:tr w:rsidR="00966B98" w:rsidRPr="005E458D" w:rsidTr="00F15BBF">
        <w:trPr>
          <w:jc w:val="center"/>
        </w:trPr>
        <w:tc>
          <w:tcPr>
            <w:tcW w:w="427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Windows:</w:t>
            </w:r>
          </w:p>
        </w:tc>
        <w:tc>
          <w:tcPr>
            <w:tcW w:w="5130" w:type="dxa"/>
            <w:shd w:val="clear" w:color="auto" w:fill="auto"/>
          </w:tcPr>
          <w:p w:rsidR="00966B98" w:rsidRPr="003A3B7B" w:rsidRDefault="00715F0D" w:rsidP="00715F0D">
            <w:pPr>
              <w:tabs>
                <w:tab w:val="left" w:pos="1485"/>
              </w:tabs>
              <w:rPr>
                <w:bCs/>
              </w:rPr>
            </w:pPr>
            <w:r>
              <w:rPr>
                <w:bCs/>
              </w:rPr>
              <w:t>O</w:t>
            </w:r>
            <w:r w:rsidR="00966B98" w:rsidRPr="00CB591D">
              <w:rPr>
                <w:bCs/>
              </w:rPr>
              <w:t>penable</w:t>
            </w:r>
          </w:p>
        </w:tc>
      </w:tr>
    </w:tbl>
    <w:p w:rsidR="00865EF9" w:rsidRDefault="00865EF9" w:rsidP="00F93352">
      <w:pPr>
        <w:pStyle w:val="Heading1"/>
      </w:pPr>
      <w:r>
        <w:t>Background</w:t>
      </w:r>
    </w:p>
    <w:p w:rsidR="00C742C9" w:rsidRPr="00156501" w:rsidRDefault="00C742C9" w:rsidP="00D85C1B">
      <w:pPr>
        <w:spacing w:line="360" w:lineRule="auto"/>
        <w:ind w:firstLine="720"/>
      </w:pPr>
      <w:r w:rsidRPr="00156501">
        <w:t>On October 5, 2017, t</w:t>
      </w:r>
      <w:r w:rsidR="00865EF9" w:rsidRPr="00156501">
        <w:t>he IAQ program received a referral from the Occupational Safety and Health Administration</w:t>
      </w:r>
      <w:r w:rsidRPr="00156501">
        <w:t xml:space="preserve"> (OSHA)</w:t>
      </w:r>
      <w:r w:rsidR="00865EF9" w:rsidRPr="00156501">
        <w:t xml:space="preserve"> regarding employee complaints of “mold throughout the facility” (OSHA, 2017).</w:t>
      </w:r>
      <w:r w:rsidRPr="00156501">
        <w:t xml:space="preserve"> IAQ staff visited the PCA on October 19, 2017 to conduct an IAQ assessment of the building. The PCA is located in a section of a building complex that was originally constructed as a school. </w:t>
      </w:r>
      <w:proofErr w:type="gramStart"/>
      <w:r w:rsidRPr="00156501">
        <w:t>Pictures 1 and 2 show the building layout and location of the PCA in the complex.</w:t>
      </w:r>
      <w:proofErr w:type="gramEnd"/>
    </w:p>
    <w:p w:rsidR="00865EF9" w:rsidRPr="00156501" w:rsidRDefault="00C742C9" w:rsidP="00D85C1B">
      <w:pPr>
        <w:spacing w:line="360" w:lineRule="auto"/>
        <w:ind w:firstLine="720"/>
      </w:pPr>
      <w:r w:rsidRPr="00156501">
        <w:t xml:space="preserve">Town officials have </w:t>
      </w:r>
      <w:r w:rsidR="00156501" w:rsidRPr="00156501">
        <w:t xml:space="preserve">reportedly </w:t>
      </w:r>
      <w:r w:rsidRPr="00156501">
        <w:t>attempted to address concerns about mold in the PCA for four years prior to the IAQ Program visit. In 2013, a consultant examined the building and made the following recommended tasks to remediate mold in the building: “set contaminant and negative air for each room; scrub walls and floors with shockwave mold disinfectant; all carpets to be steam cleaned with mold disinfectant; all floors to be cleaned and buffed to a shine; [and] placed air scrubbers throughout the building to remove any airborne mold (MD, 2013). In 2015,</w:t>
      </w:r>
      <w:r w:rsidRPr="00A8005D">
        <w:rPr>
          <w:b/>
          <w:i/>
          <w:u w:val="single"/>
        </w:rPr>
        <w:t xml:space="preserve"> </w:t>
      </w:r>
      <w:r w:rsidRPr="00156501">
        <w:t>the contractor re-examine</w:t>
      </w:r>
      <w:r w:rsidR="00156501" w:rsidRPr="00156501">
        <w:t>d</w:t>
      </w:r>
      <w:r w:rsidRPr="00156501">
        <w:t xml:space="preserve"> the building and made the statement that no remediation was needed for mold (MD, 2015).</w:t>
      </w:r>
      <w:r w:rsidR="00865EF9" w:rsidRPr="00156501">
        <w:t xml:space="preserve"> </w:t>
      </w:r>
      <w:r w:rsidRPr="00156501">
        <w:t xml:space="preserve">In 2017, another contractor </w:t>
      </w:r>
      <w:r w:rsidR="00865EF9" w:rsidRPr="00156501">
        <w:t>conduct</w:t>
      </w:r>
      <w:r w:rsidRPr="00156501">
        <w:t>ed</w:t>
      </w:r>
      <w:r w:rsidR="00865EF9" w:rsidRPr="00156501">
        <w:t xml:space="preserve"> an evaluation of the building. The consultant recommended removing water damaged ceiling tiles</w:t>
      </w:r>
      <w:r w:rsidRPr="00156501">
        <w:t xml:space="preserve"> (TI, 2017</w:t>
      </w:r>
      <w:r w:rsidR="00156501" w:rsidRPr="00156501">
        <w:t>).</w:t>
      </w:r>
    </w:p>
    <w:p w:rsidR="00F93352" w:rsidRDefault="00461B33" w:rsidP="00F93352">
      <w:pPr>
        <w:pStyle w:val="Heading1"/>
      </w:pPr>
      <w:r>
        <w:lastRenderedPageBreak/>
        <w:t>Methods</w:t>
      </w:r>
    </w:p>
    <w:p w:rsidR="00F93352" w:rsidRPr="002C2B7C" w:rsidRDefault="00F93352" w:rsidP="00F93352">
      <w:pPr>
        <w:pStyle w:val="BodyText"/>
      </w:pPr>
      <w:r w:rsidRPr="002C2B7C">
        <w:t>Please refer to the IAQ Manual for methods, sampling procedures, and interpretation of results (MDPH, 2015).</w:t>
      </w:r>
    </w:p>
    <w:p w:rsidR="009F6242" w:rsidRDefault="0018765B" w:rsidP="009F6242">
      <w:pPr>
        <w:pStyle w:val="Heading1"/>
      </w:pPr>
      <w:r>
        <w:t>I</w:t>
      </w:r>
      <w:r w:rsidR="009F6242">
        <w:t>AQ Testing Results</w:t>
      </w:r>
    </w:p>
    <w:p w:rsidR="00991847" w:rsidRPr="005E2E28" w:rsidRDefault="00991847" w:rsidP="00DB51C0">
      <w:pPr>
        <w:pStyle w:val="BodyText"/>
      </w:pPr>
      <w:r w:rsidRPr="005E2E28">
        <w:t xml:space="preserve">The </w:t>
      </w:r>
      <w:r w:rsidR="00FE728C" w:rsidRPr="005E2E28">
        <w:t xml:space="preserve">following </w:t>
      </w:r>
      <w:r w:rsidR="00FE728C">
        <w:t>summarizes</w:t>
      </w:r>
      <w:r w:rsidRPr="005E2E28">
        <w:t xml:space="preserve"> indoor </w:t>
      </w:r>
      <w:r w:rsidR="00C01459">
        <w:t>sampling</w:t>
      </w:r>
      <w:r w:rsidRPr="005E2E28">
        <w:t xml:space="preserve"> </w:t>
      </w:r>
      <w:r w:rsidRPr="006976C4">
        <w:t>result</w:t>
      </w:r>
      <w:r w:rsidR="006976C4" w:rsidRPr="006976C4">
        <w:t>s</w:t>
      </w:r>
      <w:r w:rsidRPr="005E2E28">
        <w:t xml:space="preserve"> </w:t>
      </w:r>
      <w:r w:rsidR="0053244E">
        <w:t>for the P</w:t>
      </w:r>
      <w:r w:rsidR="00EA539F">
        <w:t>CA</w:t>
      </w:r>
      <w:r w:rsidR="0053244E">
        <w:t xml:space="preserve"> </w:t>
      </w:r>
      <w:r w:rsidR="00C01459">
        <w:t xml:space="preserve">at the time of assessment </w:t>
      </w:r>
      <w:r w:rsidRPr="005E2E28">
        <w:t>(Table 1).</w:t>
      </w:r>
    </w:p>
    <w:p w:rsidR="00665B76" w:rsidRPr="00CC1587" w:rsidRDefault="009F6242" w:rsidP="00D83526">
      <w:pPr>
        <w:pStyle w:val="BodyTextBulleted"/>
        <w:rPr>
          <w:rStyle w:val="BodyTextChar"/>
        </w:rPr>
      </w:pPr>
      <w:r w:rsidRPr="00665B76">
        <w:rPr>
          <w:b/>
          <w:i/>
        </w:rPr>
        <w:t>C</w:t>
      </w:r>
      <w:r w:rsidR="0085418C" w:rsidRPr="00665B76">
        <w:rPr>
          <w:b/>
          <w:i/>
        </w:rPr>
        <w:t>arbon dioxide levels</w:t>
      </w:r>
      <w:r w:rsidR="0085418C">
        <w:t xml:space="preserve"> </w:t>
      </w:r>
      <w:r w:rsidR="00E23ED1">
        <w:t>were below</w:t>
      </w:r>
      <w:r w:rsidR="0085418C" w:rsidRPr="00C4264C">
        <w:t xml:space="preserve"> 800 parts per million (ppm) </w:t>
      </w:r>
      <w:r w:rsidR="00AC753D" w:rsidRPr="007F1F68">
        <w:t xml:space="preserve">in </w:t>
      </w:r>
      <w:r w:rsidR="00E23ED1" w:rsidRPr="007F1F68">
        <w:t>all areas</w:t>
      </w:r>
      <w:r w:rsidR="00E23ED1">
        <w:t xml:space="preserve"> tested</w:t>
      </w:r>
      <w:r w:rsidR="00DA0F4A">
        <w:t>.</w:t>
      </w:r>
    </w:p>
    <w:p w:rsidR="009F6242" w:rsidRPr="00CC1587" w:rsidRDefault="009F6242" w:rsidP="00D83526">
      <w:pPr>
        <w:pStyle w:val="BodyTextBulleted"/>
        <w:rPr>
          <w:rStyle w:val="BodyTextChar"/>
        </w:rPr>
      </w:pPr>
      <w:r w:rsidRPr="00665B76">
        <w:rPr>
          <w:b/>
          <w:i/>
        </w:rPr>
        <w:t>Temperature</w:t>
      </w:r>
      <w:r>
        <w:t xml:space="preserve"> was </w:t>
      </w:r>
      <w:r w:rsidR="00F04D19" w:rsidRPr="007F1F68">
        <w:t>within</w:t>
      </w:r>
      <w:r w:rsidR="007F1840">
        <w:t xml:space="preserve"> </w:t>
      </w:r>
      <w:r w:rsidR="00991847">
        <w:t xml:space="preserve">the recommended </w:t>
      </w:r>
      <w:r w:rsidRPr="009F6242">
        <w:t>range of 70°F to 78°F</w:t>
      </w:r>
      <w:r>
        <w:t xml:space="preserve"> in </w:t>
      </w:r>
      <w:r w:rsidR="00F04D19">
        <w:t>all</w:t>
      </w:r>
      <w:r w:rsidR="005D2230">
        <w:t xml:space="preserve"> areas tested.</w:t>
      </w:r>
    </w:p>
    <w:p w:rsidR="00991847" w:rsidRPr="00CC1587" w:rsidRDefault="00DB51C0" w:rsidP="00D83526">
      <w:pPr>
        <w:pStyle w:val="BodyTextBulleted"/>
        <w:rPr>
          <w:rStyle w:val="BodyTextChar"/>
        </w:rPr>
      </w:pPr>
      <w:r>
        <w:rPr>
          <w:b/>
          <w:i/>
        </w:rPr>
        <w:t>Relative h</w:t>
      </w:r>
      <w:r w:rsidR="00991847" w:rsidRPr="00DB51C0">
        <w:rPr>
          <w:b/>
          <w:i/>
        </w:rPr>
        <w:t>umidity</w:t>
      </w:r>
      <w:r w:rsidR="00991847">
        <w:t xml:space="preserve"> </w:t>
      </w:r>
      <w:r w:rsidR="00991847" w:rsidRPr="007F1F68">
        <w:t xml:space="preserve">was </w:t>
      </w:r>
      <w:r w:rsidR="00AF29B6" w:rsidRPr="007F1F68">
        <w:t xml:space="preserve">within </w:t>
      </w:r>
      <w:r w:rsidR="00991847">
        <w:t>th</w:t>
      </w:r>
      <w:r w:rsidR="008261E3">
        <w:t>e recommended range of 40 to 60</w:t>
      </w:r>
      <w:r w:rsidR="00991847">
        <w:t xml:space="preserve">% in </w:t>
      </w:r>
      <w:r w:rsidR="009B339D">
        <w:t>all</w:t>
      </w:r>
      <w:r w:rsidR="00D278EC">
        <w:t xml:space="preserve"> </w:t>
      </w:r>
      <w:r w:rsidR="00143327">
        <w:t>areas tested</w:t>
      </w:r>
      <w:r w:rsidR="005D2230">
        <w:t>.</w:t>
      </w:r>
    </w:p>
    <w:p w:rsidR="00991847" w:rsidRPr="00CC1587" w:rsidRDefault="00991847" w:rsidP="00D83526">
      <w:pPr>
        <w:pStyle w:val="BodyTextBulleted"/>
        <w:rPr>
          <w:rStyle w:val="BodyTextChar"/>
        </w:rPr>
      </w:pPr>
      <w:r w:rsidRPr="00ED5D2F">
        <w:rPr>
          <w:b/>
          <w:i/>
        </w:rPr>
        <w:t>Carbon monoxide</w:t>
      </w:r>
      <w:r w:rsidRPr="00ED5D2F">
        <w:t xml:space="preserve"> levels were </w:t>
      </w:r>
      <w:r w:rsidRPr="007F1F68">
        <w:t>non-detectable</w:t>
      </w:r>
      <w:r w:rsidR="00AF29B6" w:rsidRPr="007F1F68">
        <w:t xml:space="preserve"> (ND) </w:t>
      </w:r>
      <w:r w:rsidRPr="007F1F68">
        <w:t>in all areas tested</w:t>
      </w:r>
      <w:r w:rsidR="00C4264C" w:rsidRPr="007F1F68">
        <w:t>.</w:t>
      </w:r>
    </w:p>
    <w:p w:rsidR="00665B76" w:rsidRPr="00CC1587" w:rsidRDefault="00DB51C0" w:rsidP="00D83526">
      <w:pPr>
        <w:pStyle w:val="BodyTextBulleted"/>
        <w:rPr>
          <w:rStyle w:val="BodyTextChar"/>
        </w:rPr>
      </w:pPr>
      <w:r w:rsidRPr="007F1F68">
        <w:rPr>
          <w:b/>
          <w:i/>
        </w:rPr>
        <w:t>Fine particulate matter (</w:t>
      </w:r>
      <w:r w:rsidR="00991847" w:rsidRPr="007F1F68">
        <w:rPr>
          <w:b/>
          <w:i/>
        </w:rPr>
        <w:t>PM2.5</w:t>
      </w:r>
      <w:r w:rsidRPr="007F1F68">
        <w:rPr>
          <w:b/>
          <w:i/>
        </w:rPr>
        <w:t>)</w:t>
      </w:r>
      <w:r w:rsidR="00991847" w:rsidRPr="007F1F68">
        <w:rPr>
          <w:b/>
          <w:i/>
        </w:rPr>
        <w:t xml:space="preserve"> </w:t>
      </w:r>
      <w:r w:rsidR="00991847" w:rsidRPr="007F1F68">
        <w:t xml:space="preserve">concentrations measured were </w:t>
      </w:r>
      <w:r w:rsidR="006D4763" w:rsidRPr="007F1F68">
        <w:t>below</w:t>
      </w:r>
      <w:r w:rsidR="00991847" w:rsidRPr="00991847">
        <w:t xml:space="preserve"> the </w:t>
      </w:r>
      <w:r w:rsidR="003D499E" w:rsidRPr="00941BFB">
        <w:t>National Ambient Air Quality Standard</w:t>
      </w:r>
      <w:r w:rsidR="003D499E">
        <w:t xml:space="preserve"> (</w:t>
      </w:r>
      <w:r w:rsidR="00991847" w:rsidRPr="00991847">
        <w:t>NAAQS</w:t>
      </w:r>
      <w:r w:rsidR="003D499E">
        <w:t>)</w:t>
      </w:r>
      <w:r w:rsidR="00991847" w:rsidRPr="00991847">
        <w:t xml:space="preserve"> l</w:t>
      </w:r>
      <w:r w:rsidR="00CF52BA">
        <w:t>evel</w:t>
      </w:r>
      <w:r w:rsidR="00991847" w:rsidRPr="00991847">
        <w:t xml:space="preserve"> </w:t>
      </w:r>
      <w:proofErr w:type="gramStart"/>
      <w:r w:rsidR="00991847" w:rsidRPr="00991847">
        <w:t>of 35 μg/m</w:t>
      </w:r>
      <w:r w:rsidR="00991847" w:rsidRPr="00665B76">
        <w:rPr>
          <w:vertAlign w:val="superscript"/>
        </w:rPr>
        <w:t>3</w:t>
      </w:r>
      <w:r w:rsidR="00991847">
        <w:t xml:space="preserve"> in all areas</w:t>
      </w:r>
      <w:proofErr w:type="gramEnd"/>
      <w:r w:rsidR="00991847">
        <w:t xml:space="preserve"> tested.</w:t>
      </w:r>
    </w:p>
    <w:p w:rsidR="00F85E13" w:rsidRPr="00676A91" w:rsidRDefault="009F6242" w:rsidP="006E6262">
      <w:pPr>
        <w:pStyle w:val="Heading2"/>
      </w:pPr>
      <w:r w:rsidRPr="00676A91">
        <w:t>Ventilation</w:t>
      </w:r>
    </w:p>
    <w:p w:rsidR="006E6262" w:rsidRDefault="006E6262" w:rsidP="00DB51C0">
      <w:pPr>
        <w:pStyle w:val="BodyText"/>
      </w:pPr>
      <w:r w:rsidRPr="005E2E28">
        <w:t xml:space="preserve">A heating, </w:t>
      </w:r>
      <w:r w:rsidR="00FE728C" w:rsidRPr="005E2E28">
        <w:t>ventilating,</w:t>
      </w:r>
      <w:r w:rsidRPr="005E2E28">
        <w:t xml:space="preserve"> and air conditioning (HVAC) system has several functions.</w:t>
      </w:r>
      <w:r w:rsidR="007D2C35">
        <w:t xml:space="preserve"> </w:t>
      </w:r>
      <w:r w:rsidRPr="005E2E28">
        <w:t>First it provides heating and, if equipped, cooling.</w:t>
      </w:r>
      <w:r w:rsidR="007D2C35">
        <w:t xml:space="preserve"> </w:t>
      </w:r>
      <w:r w:rsidRPr="005E2E28">
        <w:t>Second, it is a source of fresh air.</w:t>
      </w:r>
      <w:r w:rsidR="007D2C35">
        <w:t xml:space="preserve"> </w:t>
      </w:r>
      <w:r w:rsidRPr="005E2E28">
        <w:t>Finally, an HVAC system will dilute and remove normally occurring indoor environmental pollutants by not only introducing fresh air, but by filtering the airstream and ejecting stale air to the outdoors via exhaust ventilation.</w:t>
      </w:r>
      <w:r w:rsidR="007D2C35">
        <w:t xml:space="preserve"> </w:t>
      </w:r>
      <w:r w:rsidRPr="005E2E28">
        <w:t>Even if an HVAC system is operating as designed, point sources of respiratory irrit</w:t>
      </w:r>
      <w:r w:rsidR="00DA569D">
        <w:t>ants</w:t>
      </w:r>
      <w:r w:rsidRPr="005E2E28">
        <w:t xml:space="preserve"> may exist and cause symptoms in sensitive individuals.</w:t>
      </w:r>
    </w:p>
    <w:p w:rsidR="0095155B" w:rsidRDefault="00B54655" w:rsidP="00DB51C0">
      <w:pPr>
        <w:pStyle w:val="BodyText"/>
      </w:pPr>
      <w:r>
        <w:t>T</w:t>
      </w:r>
      <w:r w:rsidR="00C72D24">
        <w:t xml:space="preserve">he </w:t>
      </w:r>
      <w:r w:rsidR="0095155B">
        <w:t>PCA</w:t>
      </w:r>
      <w:r>
        <w:t xml:space="preserve"> has a number of different HVAC systems</w:t>
      </w:r>
      <w:r w:rsidR="00C72D24">
        <w:t>.</w:t>
      </w:r>
      <w:r w:rsidR="009B339D">
        <w:t xml:space="preserve"> </w:t>
      </w:r>
      <w:r w:rsidR="0095155B">
        <w:t>The PCA was retrofitted with ceiling/wall</w:t>
      </w:r>
      <w:r w:rsidR="005821C2">
        <w:t>-mounted</w:t>
      </w:r>
      <w:r w:rsidR="0095155B">
        <w:t xml:space="preserve"> fresh air supplies connected by ducts to air handling units (AHUs) located in the attic space or closets. A number of </w:t>
      </w:r>
      <w:r w:rsidR="0095155B" w:rsidRPr="009B339D">
        <w:t>former</w:t>
      </w:r>
      <w:r w:rsidR="0095155B">
        <w:t xml:space="preserve"> </w:t>
      </w:r>
      <w:r w:rsidR="009B339D">
        <w:t>class</w:t>
      </w:r>
      <w:r w:rsidR="0095155B">
        <w:t>rooms have unit ventilators (univent</w:t>
      </w:r>
      <w:r w:rsidR="00B8635D">
        <w:t>s</w:t>
      </w:r>
      <w:r w:rsidR="0095155B">
        <w:t>) that have their fresh air intakes closed, effectively converting each into a f</w:t>
      </w:r>
      <w:r w:rsidR="00C72D24">
        <w:t>an coil unit (FCU)</w:t>
      </w:r>
      <w:r w:rsidR="0095155B">
        <w:t>.</w:t>
      </w:r>
      <w:r w:rsidR="009B339D">
        <w:t xml:space="preserve"> </w:t>
      </w:r>
      <w:r w:rsidR="00692044">
        <w:t xml:space="preserve">Air drawn into the </w:t>
      </w:r>
      <w:r w:rsidR="00B8635D">
        <w:t>unit</w:t>
      </w:r>
      <w:r w:rsidR="009B339D">
        <w:t xml:space="preserve"> through the return vent along the bottom</w:t>
      </w:r>
      <w:r w:rsidR="00692044">
        <w:t xml:space="preserve"> is filtered, </w:t>
      </w:r>
      <w:r w:rsidR="00B13F47">
        <w:t>heat</w:t>
      </w:r>
      <w:r w:rsidR="00692044">
        <w:t>ed</w:t>
      </w:r>
      <w:r w:rsidR="00B13F47">
        <w:t xml:space="preserve"> </w:t>
      </w:r>
      <w:r w:rsidR="00692044">
        <w:t>(</w:t>
      </w:r>
      <w:r w:rsidR="00B13F47">
        <w:t>if needed</w:t>
      </w:r>
      <w:r w:rsidR="00692044">
        <w:t>)</w:t>
      </w:r>
      <w:r w:rsidR="00B13F47">
        <w:t>, and circulate</w:t>
      </w:r>
      <w:r w:rsidR="00692044">
        <w:t>d through</w:t>
      </w:r>
      <w:r w:rsidR="00E06332">
        <w:t>out</w:t>
      </w:r>
      <w:r w:rsidR="00692044">
        <w:t xml:space="preserve"> the room</w:t>
      </w:r>
      <w:r w:rsidR="00B13F47">
        <w:t xml:space="preserve">. At the time of the visit, </w:t>
      </w:r>
      <w:r w:rsidR="0095155B">
        <w:t xml:space="preserve">most of </w:t>
      </w:r>
      <w:r w:rsidR="0008084A">
        <w:t xml:space="preserve">these units </w:t>
      </w:r>
      <w:r w:rsidR="005821C2">
        <w:t>were</w:t>
      </w:r>
      <w:r w:rsidR="0008084A">
        <w:t xml:space="preserve"> </w:t>
      </w:r>
      <w:r w:rsidR="00692044">
        <w:t>operating</w:t>
      </w:r>
      <w:r w:rsidR="00113C67">
        <w:t>.</w:t>
      </w:r>
    </w:p>
    <w:p w:rsidR="00345DB7" w:rsidRDefault="00345DB7" w:rsidP="00345DB7">
      <w:pPr>
        <w:pStyle w:val="BodyText"/>
      </w:pPr>
      <w:r>
        <w:t>It is recommended that HVAC systems be re-balanced every five years to ensure adequate air systems function (SMACNA, 1994). It is unknown when the last time th</w:t>
      </w:r>
      <w:r w:rsidR="00E06332">
        <w:t>ese</w:t>
      </w:r>
      <w:r>
        <w:t xml:space="preserve"> system</w:t>
      </w:r>
      <w:r w:rsidR="00E06332">
        <w:t>s were</w:t>
      </w:r>
      <w:r>
        <w:t xml:space="preserve"> balanced.</w:t>
      </w:r>
    </w:p>
    <w:p w:rsidR="00436E4C" w:rsidRPr="007D2C35" w:rsidRDefault="00436E4C" w:rsidP="00E64209">
      <w:pPr>
        <w:pStyle w:val="Heading2"/>
      </w:pPr>
      <w:r w:rsidRPr="007D2C35">
        <w:lastRenderedPageBreak/>
        <w:t>Microbial/Moisture Concerns</w:t>
      </w:r>
    </w:p>
    <w:p w:rsidR="002923BC" w:rsidRDefault="00C742C9" w:rsidP="00E64209">
      <w:pPr>
        <w:pStyle w:val="BodyText"/>
      </w:pPr>
      <w:r w:rsidRPr="00C742C9">
        <w:t xml:space="preserve"> </w:t>
      </w:r>
      <w:r w:rsidRPr="00A8005D">
        <w:rPr>
          <w:b/>
          <w:i/>
          <w:u w:val="single"/>
        </w:rPr>
        <w:t xml:space="preserve">IAQ staff found no signs of visible mold inside the building and did not find any musty/mildew </w:t>
      </w:r>
      <w:r w:rsidR="00A8005D" w:rsidRPr="00A8005D">
        <w:rPr>
          <w:b/>
          <w:i/>
          <w:u w:val="single"/>
        </w:rPr>
        <w:t>odors</w:t>
      </w:r>
      <w:r w:rsidRPr="00A8005D">
        <w:rPr>
          <w:b/>
          <w:i/>
          <w:u w:val="single"/>
        </w:rPr>
        <w:t xml:space="preserve"> in any section of the </w:t>
      </w:r>
      <w:r w:rsidR="00A8005D" w:rsidRPr="00A8005D">
        <w:rPr>
          <w:b/>
          <w:i/>
          <w:u w:val="single"/>
        </w:rPr>
        <w:t>PCA</w:t>
      </w:r>
      <w:r w:rsidRPr="00C742C9">
        <w:t xml:space="preserve">. </w:t>
      </w:r>
      <w:r w:rsidR="002923BC">
        <w:t>Water-damaged ceiling tiles</w:t>
      </w:r>
      <w:r w:rsidR="005821C2">
        <w:t xml:space="preserve"> were observed in several areas</w:t>
      </w:r>
      <w:r w:rsidR="00BF55F7">
        <w:t xml:space="preserve"> (Table 1)</w:t>
      </w:r>
      <w:r w:rsidR="002923BC">
        <w:t xml:space="preserve">. These </w:t>
      </w:r>
      <w:r w:rsidR="009155BB">
        <w:t xml:space="preserve">appear to be old staining </w:t>
      </w:r>
      <w:r w:rsidR="00BF55F7">
        <w:t>from</w:t>
      </w:r>
      <w:r w:rsidR="009155BB">
        <w:t xml:space="preserve"> historic leaks.</w:t>
      </w:r>
      <w:r w:rsidR="009B339D">
        <w:t xml:space="preserve"> </w:t>
      </w:r>
      <w:r w:rsidR="002923BC">
        <w:t>Note that some of the water-damaged tiles are of an interlocking type that may be glued directly to the ceiling; these may be difficult to replace.</w:t>
      </w:r>
    </w:p>
    <w:p w:rsidR="005821C2" w:rsidRDefault="009155BB" w:rsidP="00E64209">
      <w:pPr>
        <w:pStyle w:val="BodyText"/>
      </w:pPr>
      <w:r>
        <w:t>Of note is the configuration of the roof over the PCA</w:t>
      </w:r>
      <w:r w:rsidR="00BF55F7">
        <w:t xml:space="preserve"> which is peaked</w:t>
      </w:r>
      <w:r>
        <w:t xml:space="preserve"> over the majority of the building.</w:t>
      </w:r>
      <w:r w:rsidR="009B339D">
        <w:t xml:space="preserve"> </w:t>
      </w:r>
      <w:r>
        <w:t>Two areas with flat roofs exist in the PCA section of the building complex (Picture 2)</w:t>
      </w:r>
      <w:r w:rsidR="005821C2">
        <w:t>, the northwest (NW) and southwest (SW) addition</w:t>
      </w:r>
      <w:r>
        <w:t>.</w:t>
      </w:r>
      <w:r w:rsidR="009B339D">
        <w:t xml:space="preserve"> </w:t>
      </w:r>
      <w:r w:rsidR="005821C2">
        <w:t>A ramp leading to an exterior door exists between the original building and NW addition (Picture 3).</w:t>
      </w:r>
      <w:r w:rsidR="009B339D">
        <w:t xml:space="preserve"> </w:t>
      </w:r>
      <w:r w:rsidR="009C2E58">
        <w:t>An a</w:t>
      </w:r>
      <w:r w:rsidR="005821C2">
        <w:t xml:space="preserve">erial </w:t>
      </w:r>
      <w:r w:rsidR="009C2E58">
        <w:t>view</w:t>
      </w:r>
      <w:r w:rsidR="005821C2">
        <w:t xml:space="preserve"> of the building show</w:t>
      </w:r>
      <w:r w:rsidR="009C2E58">
        <w:t>s</w:t>
      </w:r>
      <w:r w:rsidR="005821C2">
        <w:t xml:space="preserve"> that a roof valley of the original building empties rainwater onto the flat roof over the ramp (Picture 4), which appears to </w:t>
      </w:r>
      <w:r w:rsidR="009C2E58">
        <w:t>be poorly or improperly drained,</w:t>
      </w:r>
      <w:r w:rsidR="005821C2">
        <w:t xml:space="preserve"> as demonstrated by rotted roof edge wood (Picture 5).</w:t>
      </w:r>
      <w:r w:rsidR="009B339D">
        <w:t xml:space="preserve"> </w:t>
      </w:r>
      <w:r w:rsidR="005821C2">
        <w:t xml:space="preserve">The rainwater </w:t>
      </w:r>
      <w:r w:rsidR="009C2E58">
        <w:t>also moistens</w:t>
      </w:r>
      <w:r w:rsidR="005821C2">
        <w:t xml:space="preserve"> the corner of the NW addition, as </w:t>
      </w:r>
      <w:r w:rsidR="009C2E58">
        <w:t>shown by brick discoloration and mos</w:t>
      </w:r>
      <w:r w:rsidR="005821C2">
        <w:t>s growth</w:t>
      </w:r>
      <w:r w:rsidR="009C2E58">
        <w:t xml:space="preserve"> (Picture 6)</w:t>
      </w:r>
      <w:r w:rsidR="005821C2">
        <w:t>.</w:t>
      </w:r>
      <w:r w:rsidR="009B339D">
        <w:t xml:space="preserve"> </w:t>
      </w:r>
      <w:r w:rsidR="005821C2">
        <w:t xml:space="preserve">It is also likely that water enters the seams between the ramp and the SW addition (Picture </w:t>
      </w:r>
      <w:r w:rsidR="009C2E58">
        <w:t>7</w:t>
      </w:r>
      <w:r w:rsidR="005821C2">
        <w:t>).</w:t>
      </w:r>
      <w:r w:rsidR="009B339D">
        <w:t xml:space="preserve"> </w:t>
      </w:r>
      <w:r w:rsidR="005821C2">
        <w:t xml:space="preserve">Water can readily penetrate brick to moisten the interior of walls </w:t>
      </w:r>
      <w:r w:rsidR="009C2E58">
        <w:t>and</w:t>
      </w:r>
      <w:r w:rsidR="005821C2">
        <w:t xml:space="preserve"> lead to mold growth.</w:t>
      </w:r>
    </w:p>
    <w:p w:rsidR="005821C2" w:rsidRDefault="009C2E58" w:rsidP="00E64209">
      <w:pPr>
        <w:pStyle w:val="BodyText"/>
      </w:pPr>
      <w:r>
        <w:t xml:space="preserve">Schools constructed in 1955, such as the building that the PCA now occupies, typically have tile floors without </w:t>
      </w:r>
      <w:r w:rsidR="005821C2">
        <w:t>slab insulation or vapor barriers.</w:t>
      </w:r>
      <w:r w:rsidR="009B339D">
        <w:t xml:space="preserve"> </w:t>
      </w:r>
      <w:r w:rsidR="005821C2">
        <w:t>This type of floor can be prone to generating condensation in hot, humid weather, since the slab would have a temperature that is below the dew point.</w:t>
      </w:r>
      <w:r w:rsidR="009B339D">
        <w:t xml:space="preserve"> </w:t>
      </w:r>
      <w:r>
        <w:t xml:space="preserve">If the floors are </w:t>
      </w:r>
      <w:r w:rsidR="005821C2">
        <w:t>covered with carpeting</w:t>
      </w:r>
      <w:r>
        <w:t xml:space="preserve">, </w:t>
      </w:r>
      <w:r w:rsidR="001F71B8">
        <w:t>condensation can moisten it</w:t>
      </w:r>
      <w:r w:rsidR="005821C2">
        <w:t xml:space="preserve"> </w:t>
      </w:r>
      <w:r w:rsidR="001F71B8">
        <w:t>and lead to mold colonization</w:t>
      </w:r>
      <w:r w:rsidR="005821C2">
        <w:t>.</w:t>
      </w:r>
      <w:r w:rsidR="009B339D">
        <w:t xml:space="preserve"> </w:t>
      </w:r>
      <w:r w:rsidR="005821C2">
        <w:t xml:space="preserve">It is not recommended to use wall-to-wall carpeting </w:t>
      </w:r>
      <w:r w:rsidR="001F71B8">
        <w:t>on floors that are on slab</w:t>
      </w:r>
      <w:r w:rsidR="005821C2">
        <w:t xml:space="preserve"> in contact with soil/sand without insulation and a vapor barrier.</w:t>
      </w:r>
    </w:p>
    <w:p w:rsidR="0044301A" w:rsidRDefault="00E81F77" w:rsidP="00461B33">
      <w:pPr>
        <w:pStyle w:val="BodyText"/>
      </w:pPr>
      <w:r>
        <w:t>Indoor p</w:t>
      </w:r>
      <w:r w:rsidR="007D318B" w:rsidRPr="00D73325">
        <w:t xml:space="preserve">lants were observed in several areas (Table </w:t>
      </w:r>
      <w:r w:rsidR="005821C2">
        <w:t>1</w:t>
      </w:r>
      <w:r w:rsidR="007D318B" w:rsidRPr="00D73325">
        <w:t>). Plants, soil</w:t>
      </w:r>
      <w:r w:rsidR="007D318B">
        <w:t>,</w:t>
      </w:r>
      <w:r w:rsidR="007D318B" w:rsidRPr="00D73325">
        <w:t xml:space="preserve"> and drip pans can serve as sources of mold/bacterial growth. Plants should be properly maintained, over-watering of plants should be avoided</w:t>
      </w:r>
      <w:r w:rsidR="007D318B">
        <w:t>,</w:t>
      </w:r>
      <w:r w:rsidR="007D318B" w:rsidRPr="00D73325">
        <w:t xml:space="preserve"> and drip pans should be inspect</w:t>
      </w:r>
      <w:r>
        <w:t>ed periodically for mold growth</w:t>
      </w:r>
      <w:r w:rsidR="0044301A">
        <w:t>.</w:t>
      </w:r>
      <w:r>
        <w:t xml:space="preserve"> In addition, plants should not be placed on top of or in the airstream of HVAC equipment such as </w:t>
      </w:r>
      <w:r w:rsidR="00237304">
        <w:t>univents</w:t>
      </w:r>
      <w:r>
        <w:t>.</w:t>
      </w:r>
    </w:p>
    <w:p w:rsidR="001801F0" w:rsidRPr="006E6262" w:rsidRDefault="00436E4C" w:rsidP="006E6262">
      <w:pPr>
        <w:pStyle w:val="Heading2"/>
      </w:pPr>
      <w:r w:rsidRPr="006E6262">
        <w:t>Other IAQ Evaluations</w:t>
      </w:r>
    </w:p>
    <w:p w:rsidR="005821C2" w:rsidRDefault="005821C2" w:rsidP="00461B33">
      <w:pPr>
        <w:pStyle w:val="BodyText"/>
      </w:pPr>
      <w:r>
        <w:t xml:space="preserve">Another condition that could adversely affect the NW addition is an open vent in the exterior wall (Picture </w:t>
      </w:r>
      <w:r w:rsidR="001F71B8">
        <w:t>8</w:t>
      </w:r>
      <w:r>
        <w:t>).</w:t>
      </w:r>
      <w:r w:rsidR="009B339D">
        <w:t xml:space="preserve"> </w:t>
      </w:r>
      <w:r>
        <w:t>IAQ staff could not identify ductwork connected to this vent.</w:t>
      </w:r>
      <w:r w:rsidR="009B339D">
        <w:t xml:space="preserve"> </w:t>
      </w:r>
      <w:r>
        <w:t xml:space="preserve">If this </w:t>
      </w:r>
      <w:r>
        <w:lastRenderedPageBreak/>
        <w:t xml:space="preserve">vent is not connected, it can become pressurized in a steady northwest wind which can then pressurize the wall/ceiling plenum to force dust and debris into occupied spaces. </w:t>
      </w:r>
    </w:p>
    <w:p w:rsidR="005821C2" w:rsidRDefault="005821C2" w:rsidP="00461B33">
      <w:pPr>
        <w:pStyle w:val="BodyText"/>
      </w:pPr>
      <w:r>
        <w:t>Upon entering the PCA office a noticeable odor of carpet deodorizer was noticed.</w:t>
      </w:r>
      <w:r w:rsidR="009B339D">
        <w:t xml:space="preserve"> </w:t>
      </w:r>
      <w:r>
        <w:t>Carpet deodorizer is a powder that can become aerosolized when vacuumed.</w:t>
      </w:r>
      <w:r w:rsidR="009B339D">
        <w:t xml:space="preserve"> </w:t>
      </w:r>
      <w:r>
        <w:t xml:space="preserve">A Safety Data Sheet for </w:t>
      </w:r>
      <w:r w:rsidR="001F71B8">
        <w:t>one kind of</w:t>
      </w:r>
      <w:r>
        <w:t xml:space="preserve"> carpet deodorizer lists the</w:t>
      </w:r>
      <w:r w:rsidR="001F71B8">
        <w:t xml:space="preserve"> following</w:t>
      </w:r>
      <w:r>
        <w:t>: e</w:t>
      </w:r>
      <w:r w:rsidRPr="005821C2">
        <w:t>xcessive inhalation of dust may cause minor irritation of nose, throat and upper respiratory tract. Sensitive individuals may experience mild skin irritation on prolonged contact</w:t>
      </w:r>
      <w:r>
        <w:t xml:space="preserve"> (</w:t>
      </w:r>
      <w:r w:rsidRPr="005821C2">
        <w:t>WD-40 Company</w:t>
      </w:r>
      <w:r>
        <w:t>, 2009)</w:t>
      </w:r>
      <w:r w:rsidRPr="005821C2">
        <w:t>.</w:t>
      </w:r>
    </w:p>
    <w:p w:rsidR="004D05AC" w:rsidRDefault="004D05AC" w:rsidP="00845CAC">
      <w:pPr>
        <w:pStyle w:val="Heading1"/>
      </w:pPr>
      <w:r w:rsidRPr="007C62D4">
        <w:t>Conclusions/Recommendations</w:t>
      </w:r>
    </w:p>
    <w:p w:rsidR="00330F29" w:rsidRPr="005E2E28" w:rsidRDefault="00330F29" w:rsidP="005821C2">
      <w:pPr>
        <w:pStyle w:val="BodyText"/>
        <w:ind w:firstLine="0"/>
      </w:pPr>
      <w:r w:rsidRPr="005E2E28">
        <w:t xml:space="preserve">The following recommendations are made to assist in </w:t>
      </w:r>
      <w:r w:rsidR="00F73BE6">
        <w:t>maintaining</w:t>
      </w:r>
      <w:r w:rsidRPr="005E2E28">
        <w:t xml:space="preserve"> IAQ:</w:t>
      </w:r>
    </w:p>
    <w:p w:rsidR="005821C2" w:rsidRDefault="005821C2" w:rsidP="00582123">
      <w:pPr>
        <w:pStyle w:val="BodyText"/>
        <w:numPr>
          <w:ilvl w:val="0"/>
          <w:numId w:val="19"/>
        </w:numPr>
        <w:ind w:left="720" w:hanging="720"/>
      </w:pPr>
      <w:r>
        <w:t>Seal the open vent in the NW addition if not connected to any working vent system.</w:t>
      </w:r>
    </w:p>
    <w:p w:rsidR="005821C2" w:rsidRDefault="005821C2" w:rsidP="00582123">
      <w:pPr>
        <w:pStyle w:val="BodyText"/>
        <w:numPr>
          <w:ilvl w:val="0"/>
          <w:numId w:val="19"/>
        </w:numPr>
        <w:ind w:left="720" w:hanging="720"/>
      </w:pPr>
      <w:r>
        <w:t xml:space="preserve">Examine the feasibility of increasing the gutter size </w:t>
      </w:r>
      <w:r w:rsidR="001F71B8">
        <w:t xml:space="preserve">or changing the configuration </w:t>
      </w:r>
      <w:r>
        <w:t xml:space="preserve">over the ramp </w:t>
      </w:r>
      <w:r w:rsidR="009574F1">
        <w:t>i</w:t>
      </w:r>
      <w:r>
        <w:t xml:space="preserve">n Picture </w:t>
      </w:r>
      <w:r w:rsidR="001F71B8">
        <w:t xml:space="preserve">6 </w:t>
      </w:r>
      <w:r>
        <w:t>to prevent wetting of the NW addition wall.</w:t>
      </w:r>
    </w:p>
    <w:p w:rsidR="005821C2" w:rsidRDefault="005821C2" w:rsidP="00582123">
      <w:pPr>
        <w:pStyle w:val="BodyText"/>
        <w:numPr>
          <w:ilvl w:val="0"/>
          <w:numId w:val="19"/>
        </w:numPr>
        <w:ind w:left="720" w:hanging="720"/>
      </w:pPr>
      <w:r>
        <w:t xml:space="preserve">Seal the seam between the ramp and the NW addition </w:t>
      </w:r>
      <w:r w:rsidR="001F71B8">
        <w:t xml:space="preserve">with an appropriate sealer </w:t>
      </w:r>
      <w:r>
        <w:t>to render water</w:t>
      </w:r>
      <w:r w:rsidR="001F71B8">
        <w:t>tight</w:t>
      </w:r>
      <w:r>
        <w:t>.</w:t>
      </w:r>
    </w:p>
    <w:p w:rsidR="00FA35CB" w:rsidRDefault="005821C2" w:rsidP="00582123">
      <w:pPr>
        <w:pStyle w:val="BodyText"/>
        <w:numPr>
          <w:ilvl w:val="0"/>
          <w:numId w:val="19"/>
        </w:numPr>
        <w:ind w:left="720" w:hanging="720"/>
      </w:pPr>
      <w:r>
        <w:t>Consider removing all wall-to-wall carpet and replace with appropriate</w:t>
      </w:r>
      <w:r w:rsidR="001F71B8">
        <w:t xml:space="preserve"> non-porous</w:t>
      </w:r>
      <w:r>
        <w:t xml:space="preserve"> floor</w:t>
      </w:r>
      <w:r w:rsidR="001F71B8">
        <w:t>ing</w:t>
      </w:r>
      <w:r>
        <w:t>.</w:t>
      </w:r>
    </w:p>
    <w:p w:rsidR="005821C2" w:rsidRPr="00582123" w:rsidRDefault="005821C2" w:rsidP="00582123">
      <w:pPr>
        <w:pStyle w:val="BodyText"/>
        <w:numPr>
          <w:ilvl w:val="0"/>
          <w:numId w:val="19"/>
        </w:numPr>
        <w:ind w:left="720" w:hanging="720"/>
      </w:pPr>
      <w:r>
        <w:t>Discontinue the use of carpet deodorizer.</w:t>
      </w:r>
    </w:p>
    <w:p w:rsidR="004B1D5B" w:rsidRPr="00582123" w:rsidRDefault="002810A7" w:rsidP="00582123">
      <w:pPr>
        <w:pStyle w:val="BodyText"/>
        <w:numPr>
          <w:ilvl w:val="0"/>
          <w:numId w:val="19"/>
        </w:numPr>
        <w:ind w:left="720" w:hanging="720"/>
      </w:pPr>
      <w:r>
        <w:t>Use open windows (weather permitting), to temper rooms and provide fresh air.</w:t>
      </w:r>
      <w:r w:rsidR="004B1D5B">
        <w:t xml:space="preserve"> </w:t>
      </w:r>
      <w:r w:rsidR="00B61E31">
        <w:t xml:space="preserve">Keep windows closed </w:t>
      </w:r>
      <w:r w:rsidR="00B61E31" w:rsidRPr="004B1D5B">
        <w:t>during hot, humid weather</w:t>
      </w:r>
      <w:r w:rsidR="00B61E31">
        <w:t xml:space="preserve"> to maintain indoor temperatures and to avoid condensation problems when air conditioning is activated</w:t>
      </w:r>
      <w:r w:rsidR="006A3EC3">
        <w:t>.</w:t>
      </w:r>
    </w:p>
    <w:p w:rsidR="00036DFE" w:rsidRPr="00582123" w:rsidRDefault="00036DFE" w:rsidP="00582123">
      <w:pPr>
        <w:pStyle w:val="BodyText"/>
        <w:numPr>
          <w:ilvl w:val="0"/>
          <w:numId w:val="19"/>
        </w:numPr>
        <w:ind w:left="720" w:hanging="720"/>
      </w:pPr>
      <w:r w:rsidRPr="00EA4893">
        <w:t>For buildings in New England, periods of low relative humidity during the winter are often unavoidable.</w:t>
      </w:r>
      <w:r>
        <w:t xml:space="preserve"> </w:t>
      </w:r>
      <w:r w:rsidRPr="00EA4893">
        <w:t>Therefore, scrupulous cleaning practices should be adopted to minimize common indoor air contaminants whose irritant effects can be enhanced when the relative humidity is low.</w:t>
      </w:r>
      <w:r>
        <w:t xml:space="preserve"> </w:t>
      </w:r>
      <w:r w:rsidRPr="00EA4893">
        <w:t>To control for dusts, a high efficiency particulate arrestance (HEPA) filter equipped vacuum cleaner in conjunction with wet wiping of all surfaces is recommended.</w:t>
      </w:r>
      <w:r>
        <w:t xml:space="preserve"> </w:t>
      </w:r>
      <w:r w:rsidRPr="00EA4893">
        <w:t>Avoid the use of feather dusters.</w:t>
      </w:r>
      <w:r>
        <w:t xml:space="preserve"> </w:t>
      </w:r>
      <w:r w:rsidRPr="00EA4893">
        <w:t>Drinking water during the day can help ease some symptoms associated with a dry environment (throat and sinus irritations).</w:t>
      </w:r>
    </w:p>
    <w:p w:rsidR="009D5721" w:rsidRPr="00582123" w:rsidRDefault="009D5721" w:rsidP="00582123">
      <w:pPr>
        <w:pStyle w:val="BodyText"/>
        <w:numPr>
          <w:ilvl w:val="0"/>
          <w:numId w:val="19"/>
        </w:numPr>
        <w:ind w:left="720" w:hanging="720"/>
      </w:pPr>
      <w:r>
        <w:t>Remediate leaks leading to water-damaged ceiling tiles and replace the tiles when possible.</w:t>
      </w:r>
    </w:p>
    <w:p w:rsidR="00963131" w:rsidRPr="00582123" w:rsidRDefault="002810A7" w:rsidP="00582123">
      <w:pPr>
        <w:pStyle w:val="BodyText"/>
        <w:numPr>
          <w:ilvl w:val="0"/>
          <w:numId w:val="19"/>
        </w:numPr>
        <w:ind w:left="720" w:hanging="720"/>
      </w:pPr>
      <w:r w:rsidRPr="00351FED">
        <w:lastRenderedPageBreak/>
        <w:t xml:space="preserve">Indoor plants should be properly maintained and equipped with drip pans to prevent water damage to porous building materials and be located away from ventilation sources to prevent the aerosolization of dirt, </w:t>
      </w:r>
      <w:r w:rsidR="0087025B" w:rsidRPr="00351FED">
        <w:t>pollen,</w:t>
      </w:r>
      <w:r w:rsidRPr="00351FED">
        <w:t xml:space="preserve"> or mold</w:t>
      </w:r>
      <w:r w:rsidR="00D050CE">
        <w:t>.</w:t>
      </w:r>
      <w:r w:rsidR="008E3B90">
        <w:t xml:space="preserve"> Do not rest plants on porous materials (e.g., cloth, paper).</w:t>
      </w:r>
    </w:p>
    <w:p w:rsidR="007B5977" w:rsidRPr="00582123" w:rsidRDefault="007B5977" w:rsidP="00582123">
      <w:pPr>
        <w:pStyle w:val="BodyText"/>
        <w:numPr>
          <w:ilvl w:val="0"/>
          <w:numId w:val="19"/>
        </w:numPr>
        <w:ind w:left="720" w:hanging="720"/>
      </w:pPr>
      <w:r>
        <w:t>Refer to resource manual and other related IAQ documents located on the MDPH’s website for further building-wide evaluations and advice on maintaining public buildings.</w:t>
      </w:r>
      <w:r w:rsidR="007D2C35">
        <w:t xml:space="preserve"> </w:t>
      </w:r>
      <w:r>
        <w:t xml:space="preserve">These documents are available at: </w:t>
      </w:r>
      <w:hyperlink r:id="rId10" w:history="1">
        <w:r w:rsidRPr="00B7439C">
          <w:rPr>
            <w:rStyle w:val="Hyperlink"/>
          </w:rPr>
          <w:t>http://ma</w:t>
        </w:r>
        <w:r w:rsidRPr="00B7439C">
          <w:rPr>
            <w:rStyle w:val="Hyperlink"/>
          </w:rPr>
          <w:t>s</w:t>
        </w:r>
        <w:r w:rsidRPr="00B7439C">
          <w:rPr>
            <w:rStyle w:val="Hyperlink"/>
          </w:rPr>
          <w:t>s.</w:t>
        </w:r>
        <w:r w:rsidRPr="00B7439C">
          <w:rPr>
            <w:rStyle w:val="Hyperlink"/>
          </w:rPr>
          <w:t>g</w:t>
        </w:r>
        <w:r w:rsidRPr="00B7439C">
          <w:rPr>
            <w:rStyle w:val="Hyperlink"/>
          </w:rPr>
          <w:t>ov/dp</w:t>
        </w:r>
        <w:r w:rsidRPr="00B7439C">
          <w:rPr>
            <w:rStyle w:val="Hyperlink"/>
          </w:rPr>
          <w:t>h</w:t>
        </w:r>
        <w:r w:rsidRPr="00B7439C">
          <w:rPr>
            <w:rStyle w:val="Hyperlink"/>
          </w:rPr>
          <w:t>/iaq</w:t>
        </w:r>
      </w:hyperlink>
      <w:r>
        <w:t>.</w:t>
      </w:r>
    </w:p>
    <w:p w:rsidR="004D05AC" w:rsidRPr="003D4DE1" w:rsidRDefault="007B5977" w:rsidP="0093560B">
      <w:pPr>
        <w:pStyle w:val="Heading1"/>
      </w:pPr>
      <w:r>
        <w:br w:type="page"/>
      </w:r>
      <w:r w:rsidR="004A28CB">
        <w:lastRenderedPageBreak/>
        <w:t>R</w:t>
      </w:r>
      <w:r w:rsidR="004D05AC" w:rsidRPr="003D4DE1">
        <w:t>eferences</w:t>
      </w:r>
    </w:p>
    <w:p w:rsidR="00335DCE" w:rsidRDefault="00335DCE" w:rsidP="00461B33">
      <w:pPr>
        <w:pStyle w:val="References"/>
      </w:pPr>
      <w:r>
        <w:t xml:space="preserve">MD. 2013. </w:t>
      </w:r>
      <w:proofErr w:type="gramStart"/>
      <w:r>
        <w:t>Remediation Plan for 2 Mayflower Lane, Provincetown, M</w:t>
      </w:r>
      <w:r w:rsidR="002C1C82">
        <w:t>A</w:t>
      </w:r>
      <w:r>
        <w:t>.</w:t>
      </w:r>
      <w:proofErr w:type="gramEnd"/>
      <w:r>
        <w:t xml:space="preserve"> </w:t>
      </w:r>
      <w:proofErr w:type="gramStart"/>
      <w:r>
        <w:t>Revised Date: April 29, 2013.</w:t>
      </w:r>
      <w:proofErr w:type="gramEnd"/>
      <w:r>
        <w:t xml:space="preserve"> Mold Doctors, West Yarmouth, MA.</w:t>
      </w:r>
    </w:p>
    <w:p w:rsidR="00335DCE" w:rsidRDefault="00335DCE" w:rsidP="00461B33">
      <w:pPr>
        <w:pStyle w:val="References"/>
      </w:pPr>
      <w:r w:rsidRPr="00335DCE">
        <w:t>MD. 201</w:t>
      </w:r>
      <w:r>
        <w:t>5</w:t>
      </w:r>
      <w:r w:rsidRPr="00335DCE">
        <w:t xml:space="preserve">. </w:t>
      </w:r>
      <w:r>
        <w:t xml:space="preserve">Letter </w:t>
      </w:r>
      <w:proofErr w:type="gramStart"/>
      <w:r>
        <w:t>to</w:t>
      </w:r>
      <w:proofErr w:type="gramEnd"/>
      <w:r>
        <w:t xml:space="preserve"> Whom It May Concern from Wallace Watson sent December 28, 2015.</w:t>
      </w:r>
      <w:r w:rsidRPr="00335DCE">
        <w:t xml:space="preserve">  Mold Doctors, West Yarmouth, MA.</w:t>
      </w:r>
    </w:p>
    <w:p w:rsidR="007031BF" w:rsidRDefault="007031BF" w:rsidP="00461B33">
      <w:pPr>
        <w:pStyle w:val="References"/>
      </w:pPr>
      <w:proofErr w:type="gramStart"/>
      <w:r w:rsidRPr="007031BF">
        <w:t>MDPH.</w:t>
      </w:r>
      <w:proofErr w:type="gramEnd"/>
      <w:r w:rsidRPr="007031BF">
        <w:t xml:space="preserve"> </w:t>
      </w:r>
      <w:proofErr w:type="gramStart"/>
      <w:r w:rsidRPr="007031BF">
        <w:t>2015. Massachusetts Department of Public Health.</w:t>
      </w:r>
      <w:proofErr w:type="gramEnd"/>
      <w:r w:rsidRPr="007031BF">
        <w:t xml:space="preserve"> Indoor Air Quality Manual: Chapters I-III. Available at: </w:t>
      </w:r>
      <w:hyperlink r:id="rId11" w:history="1">
        <w:r w:rsidRPr="00E13475">
          <w:rPr>
            <w:rStyle w:val="Hyperlink"/>
          </w:rPr>
          <w:t>http://www.mass.gov/eohhs/gov/departments/dph/programs/environmental-health/exposure-topics/iaq/iaq</w:t>
        </w:r>
        <w:r w:rsidRPr="00E13475">
          <w:rPr>
            <w:rStyle w:val="Hyperlink"/>
          </w:rPr>
          <w:t>-</w:t>
        </w:r>
        <w:r w:rsidRPr="00E13475">
          <w:rPr>
            <w:rStyle w:val="Hyperlink"/>
          </w:rPr>
          <w:t>manual/</w:t>
        </w:r>
      </w:hyperlink>
      <w:r w:rsidRPr="007031BF">
        <w:t>.</w:t>
      </w:r>
    </w:p>
    <w:p w:rsidR="00335DCE" w:rsidRDefault="00335DCE" w:rsidP="00461B33">
      <w:pPr>
        <w:pStyle w:val="References"/>
      </w:pPr>
      <w:proofErr w:type="gramStart"/>
      <w:r>
        <w:t>OSHA.</w:t>
      </w:r>
      <w:proofErr w:type="gramEnd"/>
      <w:r>
        <w:t xml:space="preserve"> 2017. Letter to David Panagore, Veterans Memorial Community Center from James E. Mulligan, Area Director, OSHA concerning OSHA Complaint No. 1270871. </w:t>
      </w:r>
      <w:proofErr w:type="gramStart"/>
      <w:r>
        <w:t>Occupational Safety and Health Administration, Braintree, MA.</w:t>
      </w:r>
      <w:proofErr w:type="gramEnd"/>
    </w:p>
    <w:p w:rsidR="007031BF" w:rsidRDefault="007031BF" w:rsidP="00461B33">
      <w:pPr>
        <w:pStyle w:val="References"/>
      </w:pPr>
      <w:proofErr w:type="gramStart"/>
      <w:r w:rsidRPr="007031BF">
        <w:t>SMACNA.</w:t>
      </w:r>
      <w:proofErr w:type="gramEnd"/>
      <w:r w:rsidRPr="007031BF">
        <w:t xml:space="preserve"> 1994. HVAC Systems Commissioning Manual. </w:t>
      </w:r>
      <w:proofErr w:type="gramStart"/>
      <w:r w:rsidRPr="007031BF">
        <w:t>1st ed. Sheet Metal and Air Conditioning Contractors’ National Association, Inc., Chantilly, VA.</w:t>
      </w:r>
      <w:proofErr w:type="gramEnd"/>
    </w:p>
    <w:p w:rsidR="00335DCE" w:rsidRDefault="00335DCE" w:rsidP="00461B33">
      <w:pPr>
        <w:pStyle w:val="References"/>
      </w:pPr>
      <w:proofErr w:type="gramStart"/>
      <w:r>
        <w:t>TI.</w:t>
      </w:r>
      <w:proofErr w:type="gramEnd"/>
      <w:r>
        <w:t xml:space="preserve"> 2017. Summary of Test Results for Rich Waldo, Director of Provincetown DPW, Council on Aging, 2 Mayflower St. Provincetown, MA. Target Inspection, West Dennis, MA.</w:t>
      </w:r>
    </w:p>
    <w:p w:rsidR="00C91228" w:rsidRDefault="005821C2" w:rsidP="00461B33">
      <w:pPr>
        <w:pStyle w:val="References"/>
        <w:sectPr w:rsidR="00C91228" w:rsidSect="00B0444B">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noEndnote/>
          <w:titlePg/>
          <w:docGrid w:linePitch="254"/>
        </w:sectPr>
      </w:pPr>
      <w:proofErr w:type="gramStart"/>
      <w:r w:rsidRPr="007031BF">
        <w:t>WD-40 Company.</w:t>
      </w:r>
      <w:proofErr w:type="gramEnd"/>
      <w:r w:rsidR="009B339D" w:rsidRPr="007031BF">
        <w:t xml:space="preserve"> </w:t>
      </w:r>
      <w:r w:rsidRPr="007031BF">
        <w:t>2009.</w:t>
      </w:r>
      <w:r w:rsidR="009B339D" w:rsidRPr="007031BF">
        <w:t xml:space="preserve"> </w:t>
      </w:r>
      <w:r w:rsidRPr="007031BF">
        <w:t xml:space="preserve">Trade Name: Carpet Fresh Powder Product Use: Rug and Room Deodorizer. </w:t>
      </w:r>
      <w:hyperlink r:id="rId18" w:history="1">
        <w:r w:rsidRPr="007031BF">
          <w:rPr>
            <w:rStyle w:val="Hyperlink"/>
          </w:rPr>
          <w:t>http://www.carpetfreshbrand.c</w:t>
        </w:r>
        <w:r w:rsidRPr="007031BF">
          <w:rPr>
            <w:rStyle w:val="Hyperlink"/>
          </w:rPr>
          <w:t>o</w:t>
        </w:r>
        <w:r w:rsidRPr="007031BF">
          <w:rPr>
            <w:rStyle w:val="Hyperlink"/>
          </w:rPr>
          <w:t>m/files/pdf/msds-cf-47216985.pdf</w:t>
        </w:r>
      </w:hyperlink>
    </w:p>
    <w:p w:rsidR="00C91228" w:rsidRPr="00C91228" w:rsidRDefault="00C91228" w:rsidP="00C91228">
      <w:pPr>
        <w:spacing w:line="480" w:lineRule="auto"/>
        <w:rPr>
          <w:rFonts w:eastAsia="Calibri"/>
          <w:b/>
          <w:sz w:val="22"/>
          <w:szCs w:val="22"/>
        </w:rPr>
      </w:pPr>
      <w:r w:rsidRPr="00C91228">
        <w:rPr>
          <w:rFonts w:eastAsia="Calibri"/>
          <w:b/>
          <w:sz w:val="22"/>
          <w:szCs w:val="22"/>
        </w:rPr>
        <w:lastRenderedPageBreak/>
        <w:t>Picture 1</w:t>
      </w:r>
    </w:p>
    <w:p w:rsidR="00C91228" w:rsidRPr="00C91228" w:rsidRDefault="00C91228" w:rsidP="00C91228">
      <w:pPr>
        <w:jc w:val="center"/>
        <w:rPr>
          <w:rFonts w:eastAsia="Calibri"/>
          <w:b/>
          <w:sz w:val="22"/>
          <w:szCs w:val="22"/>
        </w:rPr>
      </w:pPr>
      <w:r w:rsidRPr="00C91228">
        <w:rPr>
          <w:rFonts w:eastAsia="Calibri"/>
          <w:b/>
          <w:sz w:val="22"/>
          <w:szCs w:val="22"/>
        </w:rPr>
        <w:t xml:space="preserve">School                    PCA                 </w:t>
      </w:r>
    </w:p>
    <w:p w:rsidR="00C91228" w:rsidRPr="00C91228" w:rsidRDefault="00867C69" w:rsidP="00C91228">
      <w:pPr>
        <w:jc w:val="center"/>
        <w:rPr>
          <w:rFonts w:eastAsia="Calibri"/>
          <w:b/>
          <w:sz w:val="22"/>
          <w:szCs w:val="22"/>
        </w:rPr>
      </w:pPr>
      <w:r>
        <w:rPr>
          <w:noProof/>
        </w:rPr>
        <mc:AlternateContent>
          <mc:Choice Requires="wps">
            <w:drawing>
              <wp:anchor distT="0" distB="0" distL="114300" distR="114300" simplePos="0" relativeHeight="251659776" behindDoc="0" locked="0" layoutInCell="1" allowOverlap="1">
                <wp:simplePos x="0" y="0"/>
                <wp:positionH relativeFrom="column">
                  <wp:posOffset>3515360</wp:posOffset>
                </wp:positionH>
                <wp:positionV relativeFrom="paragraph">
                  <wp:posOffset>5080</wp:posOffset>
                </wp:positionV>
                <wp:extent cx="83185" cy="1508125"/>
                <wp:effectExtent l="76200" t="19050" r="50165" b="73025"/>
                <wp:wrapNone/>
                <wp:docPr id="42"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3185" cy="1508125"/>
                        </a:xfrm>
                        <a:prstGeom prst="straightConnector1">
                          <a:avLst/>
                        </a:prstGeom>
                        <a:noFill/>
                        <a:ln w="38100" cap="flat" cmpd="sng" algn="ctr">
                          <a:solidFill>
                            <a:sysClr val="window" lastClr="FFFFFF"/>
                          </a:solidFill>
                          <a:prstDash val="solid"/>
                          <a:tailEnd type="arrow"/>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4" o:spid="_x0000_s1026" type="#_x0000_t32" style="position:absolute;margin-left:276.8pt;margin-top:.4pt;width:6.55pt;height:118.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" strokecolor="window" strokeweight="3pt">
                <v:stroke endarrow="open"/>
                <v:shadow on="t" color="black" opacity="22937f" origin=",.5" offset="0,.63889mm"/>
                <o:lock v:ext="edit" shapetype="f"/>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2386965</wp:posOffset>
                </wp:positionH>
                <wp:positionV relativeFrom="paragraph">
                  <wp:posOffset>5080</wp:posOffset>
                </wp:positionV>
                <wp:extent cx="166370" cy="926465"/>
                <wp:effectExtent l="19050" t="19050" r="62230" b="26035"/>
                <wp:wrapNone/>
                <wp:docPr id="41"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370" cy="926465"/>
                        </a:xfrm>
                        <a:prstGeom prst="straightConnector1">
                          <a:avLst/>
                        </a:prstGeom>
                        <a:noFill/>
                        <a:ln w="38100" cap="flat" cmpd="sng" algn="ctr">
                          <a:solidFill>
                            <a:sysClr val="window" lastClr="FFFFFF"/>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187.95pt;margin-top:.4pt;width:13.1pt;height:72.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" strokecolor="window" strokeweight="3pt">
                <v:stroke endarrow="open"/>
                <o:lock v:ext="edit" shapetype="f"/>
              </v:shape>
            </w:pict>
          </mc:Fallback>
        </mc:AlternateContent>
      </w:r>
      <w:r>
        <w:rPr>
          <w:rFonts w:eastAsia="Calibri"/>
          <w:b/>
          <w:noProof/>
          <w:sz w:val="22"/>
          <w:szCs w:val="22"/>
        </w:rPr>
        <w:drawing>
          <wp:inline distT="0" distB="0" distL="0" distR="0">
            <wp:extent cx="4206240" cy="2644140"/>
            <wp:effectExtent l="0" t="0" r="0" b="0"/>
            <wp:docPr id="2" name="Picture 1" descr="Title: Picture 1 - Description: Veteran’s Memorial Building complex&#10;Arrows point to the PCA portion of the build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Title: Picture 1 - Description: Veteran’s Memorial Building complex&#10;Arrows point to the PCA portion of the building"/>
                    <pic:cNvPicPr>
                      <a:picLocks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4206240" cy="2644140"/>
                    </a:xfrm>
                    <a:prstGeom prst="rect">
                      <a:avLst/>
                    </a:prstGeom>
                    <a:noFill/>
                    <a:ln>
                      <a:noFill/>
                    </a:ln>
                  </pic:spPr>
                </pic:pic>
              </a:graphicData>
            </a:graphic>
          </wp:inline>
        </w:drawing>
      </w:r>
    </w:p>
    <w:p w:rsidR="00C91228" w:rsidRPr="00C91228" w:rsidRDefault="00C91228" w:rsidP="00C91228">
      <w:pPr>
        <w:jc w:val="center"/>
        <w:rPr>
          <w:rFonts w:eastAsia="Calibri"/>
          <w:b/>
          <w:sz w:val="22"/>
          <w:szCs w:val="22"/>
        </w:rPr>
      </w:pPr>
    </w:p>
    <w:p w:rsidR="00C91228" w:rsidRPr="00C91228" w:rsidRDefault="00C91228" w:rsidP="00C91228">
      <w:pPr>
        <w:jc w:val="center"/>
        <w:rPr>
          <w:rFonts w:eastAsia="Calibri"/>
          <w:b/>
          <w:sz w:val="22"/>
          <w:szCs w:val="22"/>
        </w:rPr>
      </w:pPr>
      <w:r w:rsidRPr="00C91228">
        <w:rPr>
          <w:rFonts w:eastAsia="Calibri"/>
          <w:b/>
          <w:sz w:val="22"/>
          <w:szCs w:val="22"/>
        </w:rPr>
        <w:t>Veteran’s Memorial Building complex</w:t>
      </w:r>
    </w:p>
    <w:p w:rsidR="00C91228" w:rsidRPr="00C91228" w:rsidRDefault="00C91228" w:rsidP="00C91228">
      <w:pPr>
        <w:jc w:val="center"/>
        <w:rPr>
          <w:rFonts w:eastAsia="Calibri"/>
          <w:b/>
          <w:sz w:val="22"/>
          <w:szCs w:val="22"/>
        </w:rPr>
      </w:pPr>
    </w:p>
    <w:p w:rsidR="00C91228" w:rsidRPr="00C91228" w:rsidRDefault="00C91228" w:rsidP="00C91228">
      <w:pPr>
        <w:spacing w:line="480" w:lineRule="auto"/>
        <w:rPr>
          <w:rFonts w:eastAsia="Calibri"/>
          <w:b/>
          <w:sz w:val="22"/>
          <w:szCs w:val="22"/>
        </w:rPr>
      </w:pPr>
      <w:r w:rsidRPr="00C91228">
        <w:rPr>
          <w:rFonts w:eastAsia="Calibri"/>
          <w:b/>
          <w:sz w:val="22"/>
          <w:szCs w:val="22"/>
        </w:rPr>
        <w:t>Picture 2</w:t>
      </w:r>
    </w:p>
    <w:p w:rsidR="00C91228" w:rsidRPr="00C91228" w:rsidRDefault="00C91228" w:rsidP="00C91228">
      <w:pPr>
        <w:jc w:val="center"/>
        <w:rPr>
          <w:rFonts w:eastAsia="Calibri"/>
          <w:b/>
          <w:noProof/>
          <w:sz w:val="22"/>
          <w:szCs w:val="22"/>
        </w:rPr>
      </w:pPr>
      <w:r w:rsidRPr="00C91228">
        <w:rPr>
          <w:rFonts w:eastAsia="Calibri"/>
          <w:b/>
          <w:sz w:val="22"/>
          <w:szCs w:val="22"/>
        </w:rPr>
        <w:t>Northwest Addition</w:t>
      </w:r>
      <w:r w:rsidRPr="00C91228">
        <w:rPr>
          <w:rFonts w:eastAsia="Calibri"/>
          <w:b/>
          <w:sz w:val="22"/>
          <w:szCs w:val="22"/>
        </w:rPr>
        <w:tab/>
      </w:r>
      <w:r w:rsidRPr="00C91228">
        <w:rPr>
          <w:rFonts w:eastAsia="Calibri"/>
          <w:b/>
          <w:sz w:val="22"/>
          <w:szCs w:val="22"/>
        </w:rPr>
        <w:tab/>
      </w:r>
      <w:r w:rsidRPr="00C91228">
        <w:rPr>
          <w:rFonts w:eastAsia="Calibri"/>
          <w:b/>
          <w:sz w:val="22"/>
          <w:szCs w:val="22"/>
        </w:rPr>
        <w:tab/>
      </w:r>
      <w:r w:rsidRPr="00C91228">
        <w:rPr>
          <w:rFonts w:eastAsia="Calibri"/>
          <w:b/>
          <w:sz w:val="22"/>
          <w:szCs w:val="22"/>
        </w:rPr>
        <w:tab/>
        <w:t>Southwest Addition</w:t>
      </w:r>
    </w:p>
    <w:p w:rsidR="00C91228" w:rsidRPr="00C91228" w:rsidRDefault="00867C69" w:rsidP="00C91228">
      <w:pPr>
        <w:jc w:val="center"/>
        <w:rPr>
          <w:rFonts w:eastAsia="Calibri"/>
          <w:b/>
          <w:sz w:val="22"/>
          <w:szCs w:val="22"/>
        </w:rPr>
      </w:pPr>
      <w:r>
        <w:rPr>
          <w:noProof/>
        </w:rPr>
        <mc:AlternateContent>
          <mc:Choice Requires="wps">
            <w:drawing>
              <wp:anchor distT="0" distB="0" distL="114300" distR="114300" simplePos="0" relativeHeight="251654656" behindDoc="0" locked="0" layoutInCell="1" allowOverlap="1">
                <wp:simplePos x="0" y="0"/>
                <wp:positionH relativeFrom="column">
                  <wp:posOffset>1771650</wp:posOffset>
                </wp:positionH>
                <wp:positionV relativeFrom="paragraph">
                  <wp:posOffset>79375</wp:posOffset>
                </wp:positionV>
                <wp:extent cx="1238250" cy="1838325"/>
                <wp:effectExtent l="57150" t="38100" r="57150" b="66675"/>
                <wp:wrapNone/>
                <wp:docPr id="40"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8250" cy="1838325"/>
                        </a:xfrm>
                        <a:prstGeom prst="straightConnector1">
                          <a:avLst/>
                        </a:prstGeom>
                        <a:noFill/>
                        <a:ln w="38100" cap="flat" cmpd="sng" algn="ctr">
                          <a:solidFill>
                            <a:sysClr val="window" lastClr="FFFFFF"/>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3" o:spid="_x0000_s1026" type="#_x0000_t32" style="position:absolute;margin-left:139.5pt;margin-top:6.25pt;width:97.5pt;height:144.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" strokecolor="window" strokeweight="3pt">
                <v:stroke endarrow="open"/>
                <v:shadow on="t" color="black" opacity="22937f" origin=",.5" offset="0,.63889mm"/>
                <o:lock v:ext="edit" shapetype="f"/>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4143375</wp:posOffset>
                </wp:positionH>
                <wp:positionV relativeFrom="paragraph">
                  <wp:posOffset>79375</wp:posOffset>
                </wp:positionV>
                <wp:extent cx="152400" cy="447675"/>
                <wp:effectExtent l="76200" t="38100" r="76200" b="66675"/>
                <wp:wrapNone/>
                <wp:docPr id="39"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 cy="447675"/>
                        </a:xfrm>
                        <a:prstGeom prst="straightConnector1">
                          <a:avLst/>
                        </a:prstGeom>
                        <a:noFill/>
                        <a:ln w="38100" cap="flat" cmpd="sng" algn="ctr">
                          <a:solidFill>
                            <a:sysClr val="window" lastClr="FFFFFF"/>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5" o:spid="_x0000_s1026" type="#_x0000_t32" style="position:absolute;margin-left:326.25pt;margin-top:6.25pt;width:12pt;height:35.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" strokecolor="window" strokeweight="3pt">
                <v:stroke endarrow="open"/>
                <v:shadow on="t" color="black" opacity="22937f" origin=",.5" offset="0,.63889mm"/>
                <o:lock v:ext="edit" shapetype="f"/>
              </v:shape>
            </w:pict>
          </mc:Fallback>
        </mc:AlternateContent>
      </w:r>
      <w:r>
        <w:rPr>
          <w:rFonts w:eastAsia="Calibri"/>
          <w:b/>
          <w:noProof/>
          <w:sz w:val="22"/>
          <w:szCs w:val="22"/>
        </w:rPr>
        <w:drawing>
          <wp:inline distT="0" distB="0" distL="0" distR="0">
            <wp:extent cx="3573780" cy="3482340"/>
            <wp:effectExtent l="0" t="0" r="0" b="0"/>
            <wp:docPr id="3" name="Picture 2" descr="Title: Picture 2 - Description: Flat roof sections of PCA that appear to be additions to original building (arrows)&#10;&#10;arrows point to a northwest addition and a southwest addi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Title: Picture 2 - Description: Flat roof sections of PCA that appear to be additions to original building (arrows)&#10;&#10;arrows point to a northwest addition and a southwest addition"/>
                    <pic:cNvPicPr>
                      <a:picLocks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3573780" cy="3482340"/>
                    </a:xfrm>
                    <a:prstGeom prst="rect">
                      <a:avLst/>
                    </a:prstGeom>
                    <a:noFill/>
                    <a:ln>
                      <a:noFill/>
                    </a:ln>
                  </pic:spPr>
                </pic:pic>
              </a:graphicData>
            </a:graphic>
          </wp:inline>
        </w:drawing>
      </w:r>
    </w:p>
    <w:p w:rsidR="00C91228" w:rsidRPr="00C91228" w:rsidRDefault="00C91228" w:rsidP="00C91228">
      <w:pPr>
        <w:jc w:val="center"/>
        <w:rPr>
          <w:rFonts w:eastAsia="Calibri"/>
          <w:b/>
          <w:sz w:val="22"/>
          <w:szCs w:val="22"/>
        </w:rPr>
      </w:pPr>
    </w:p>
    <w:p w:rsidR="00C91228" w:rsidRPr="00C91228" w:rsidRDefault="00C91228" w:rsidP="00C91228">
      <w:pPr>
        <w:jc w:val="center"/>
        <w:rPr>
          <w:rFonts w:eastAsia="Calibri"/>
          <w:b/>
          <w:sz w:val="22"/>
          <w:szCs w:val="22"/>
        </w:rPr>
      </w:pPr>
      <w:r w:rsidRPr="00C91228">
        <w:rPr>
          <w:rFonts w:eastAsia="Calibri"/>
          <w:b/>
          <w:sz w:val="22"/>
          <w:szCs w:val="22"/>
        </w:rPr>
        <w:t>Flat roof sections of PCA that appear to be additions to original building (arrows)</w:t>
      </w:r>
    </w:p>
    <w:p w:rsidR="00C91228" w:rsidRPr="00C91228" w:rsidRDefault="00C91228" w:rsidP="00C91228">
      <w:pPr>
        <w:spacing w:line="480" w:lineRule="auto"/>
        <w:jc w:val="center"/>
        <w:rPr>
          <w:rFonts w:eastAsia="Calibri"/>
          <w:b/>
          <w:sz w:val="22"/>
          <w:szCs w:val="22"/>
        </w:rPr>
      </w:pPr>
    </w:p>
    <w:p w:rsidR="00C91228" w:rsidRPr="00C91228" w:rsidRDefault="00C91228" w:rsidP="00C91228">
      <w:pPr>
        <w:spacing w:line="480" w:lineRule="auto"/>
        <w:rPr>
          <w:rFonts w:eastAsia="Calibri"/>
          <w:b/>
          <w:sz w:val="22"/>
          <w:szCs w:val="22"/>
        </w:rPr>
      </w:pPr>
      <w:r w:rsidRPr="00C91228">
        <w:rPr>
          <w:rFonts w:eastAsia="Calibri"/>
          <w:b/>
          <w:sz w:val="22"/>
          <w:szCs w:val="22"/>
        </w:rPr>
        <w:lastRenderedPageBreak/>
        <w:t>Picture 3</w:t>
      </w:r>
    </w:p>
    <w:p w:rsidR="00C91228" w:rsidRPr="00C91228" w:rsidRDefault="00867C69" w:rsidP="00C91228">
      <w:pPr>
        <w:spacing w:line="480" w:lineRule="auto"/>
        <w:jc w:val="center"/>
        <w:rPr>
          <w:rFonts w:eastAsia="Calibri"/>
          <w:b/>
          <w:sz w:val="22"/>
          <w:szCs w:val="22"/>
        </w:rPr>
      </w:pPr>
      <w:r>
        <w:rPr>
          <w:rFonts w:eastAsia="Calibri"/>
          <w:b/>
          <w:noProof/>
          <w:sz w:val="22"/>
          <w:szCs w:val="22"/>
        </w:rPr>
        <w:drawing>
          <wp:inline distT="0" distB="0" distL="0" distR="0">
            <wp:extent cx="2461260" cy="3299460"/>
            <wp:effectExtent l="0" t="0" r="0" b="0"/>
            <wp:docPr id="4" name="Picture 6" descr="Exterior door with ramp" titl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6" descr="Exterior door with ramp" title="Picture 3"/>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2461260" cy="3299460"/>
                    </a:xfrm>
                    <a:prstGeom prst="rect">
                      <a:avLst/>
                    </a:prstGeom>
                    <a:noFill/>
                    <a:ln>
                      <a:noFill/>
                    </a:ln>
                  </pic:spPr>
                </pic:pic>
              </a:graphicData>
            </a:graphic>
          </wp:inline>
        </w:drawing>
      </w:r>
    </w:p>
    <w:p w:rsidR="00C91228" w:rsidRPr="00C91228" w:rsidRDefault="00C91228" w:rsidP="00C91228">
      <w:pPr>
        <w:spacing w:line="480" w:lineRule="auto"/>
        <w:jc w:val="center"/>
        <w:rPr>
          <w:rFonts w:eastAsia="Calibri"/>
          <w:b/>
          <w:sz w:val="22"/>
          <w:szCs w:val="22"/>
        </w:rPr>
      </w:pPr>
      <w:r w:rsidRPr="00C91228">
        <w:rPr>
          <w:rFonts w:eastAsia="Calibri"/>
          <w:b/>
          <w:sz w:val="22"/>
          <w:szCs w:val="22"/>
        </w:rPr>
        <w:t>Exterior door with ramp</w:t>
      </w:r>
    </w:p>
    <w:p w:rsidR="00C91228" w:rsidRPr="00C91228" w:rsidRDefault="00C91228" w:rsidP="00C91228">
      <w:pPr>
        <w:spacing w:line="480" w:lineRule="auto"/>
        <w:rPr>
          <w:rFonts w:eastAsia="Calibri"/>
          <w:b/>
          <w:sz w:val="22"/>
          <w:szCs w:val="22"/>
        </w:rPr>
      </w:pPr>
      <w:r w:rsidRPr="00C91228">
        <w:rPr>
          <w:rFonts w:eastAsia="Calibri"/>
          <w:b/>
          <w:sz w:val="22"/>
          <w:szCs w:val="22"/>
        </w:rPr>
        <w:t>Picture 4</w:t>
      </w:r>
    </w:p>
    <w:p w:rsidR="00C91228" w:rsidRPr="00C91228" w:rsidRDefault="00867C69" w:rsidP="00C91228">
      <w:pPr>
        <w:spacing w:line="480" w:lineRule="auto"/>
        <w:jc w:val="center"/>
        <w:rPr>
          <w:rFonts w:eastAsia="Calibri"/>
          <w:b/>
          <w:sz w:val="22"/>
          <w:szCs w:val="22"/>
        </w:rPr>
      </w:pPr>
      <w:r>
        <w:rPr>
          <w:noProof/>
        </w:rPr>
        <mc:AlternateContent>
          <mc:Choice Requires="wps">
            <w:drawing>
              <wp:anchor distT="0" distB="0" distL="114300" distR="114300" simplePos="0" relativeHeight="251656704" behindDoc="0" locked="0" layoutInCell="1" allowOverlap="1">
                <wp:simplePos x="0" y="0"/>
                <wp:positionH relativeFrom="column">
                  <wp:posOffset>2302510</wp:posOffset>
                </wp:positionH>
                <wp:positionV relativeFrom="paragraph">
                  <wp:posOffset>1261745</wp:posOffset>
                </wp:positionV>
                <wp:extent cx="1614805" cy="1555115"/>
                <wp:effectExtent l="19050" t="19050" r="23495" b="26035"/>
                <wp:wrapNone/>
                <wp:docPr id="38" name="Donu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4805" cy="1555115"/>
                        </a:xfrm>
                        <a:prstGeom prst="donut">
                          <a:avLst/>
                        </a:prstGeom>
                        <a:noFill/>
                        <a:ln w="5715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Donut 7" o:spid="_x0000_s1026" type="#_x0000_t23" style="position:absolute;margin-left:181.3pt;margin-top:99.35pt;width:127.15pt;height:122.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" adj="5200" filled="f" strokecolor="window" strokeweight="4.5pt">
                <v:path arrowok="t"/>
              </v:shape>
            </w:pict>
          </mc:Fallback>
        </mc:AlternateContent>
      </w:r>
      <w:r>
        <w:rPr>
          <w:rFonts w:eastAsia="Calibri"/>
          <w:b/>
          <w:noProof/>
          <w:sz w:val="22"/>
          <w:szCs w:val="22"/>
        </w:rPr>
        <w:drawing>
          <wp:inline distT="0" distB="0" distL="0" distR="0">
            <wp:extent cx="4290060" cy="3291840"/>
            <wp:effectExtent l="0" t="0" r="0" b="0"/>
            <wp:docPr id="5" name="Picture 4" descr="Roof valley directs water toward northwest addition" titl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Roof valley directs water toward northwest addition" title="Picture 4"/>
                    <pic:cNvPicPr/>
                  </pic:nvPicPr>
                  <pic:blipFill rotWithShape="1">
                    <a:blip r:embed="rId22" cstate="email">
                      <a:extLst>
                        <a:ext uri="{28A0092B-C50C-407E-A947-70E740481C1C}">
                          <a14:useLocalDpi xmlns:a14="http://schemas.microsoft.com/office/drawing/2010/main"/>
                        </a:ext>
                      </a:extLst>
                    </a:blip>
                    <a:srcRect/>
                    <a:stretch/>
                  </pic:blipFill>
                  <pic:spPr bwMode="auto">
                    <a:xfrm>
                      <a:off x="0" y="0"/>
                      <a:ext cx="4290060" cy="3291840"/>
                    </a:xfrm>
                    <a:prstGeom prst="rect">
                      <a:avLst/>
                    </a:prstGeom>
                    <a:ln>
                      <a:noFill/>
                    </a:ln>
                    <a:extLst>
                      <a:ext uri="{53640926-AAD7-44D8-BBD7-CCE9431645EC}">
                        <a14:shadowObscured xmlns:a14="http://schemas.microsoft.com/office/drawing/2010/main"/>
                      </a:ext>
                    </a:extLst>
                  </pic:spPr>
                </pic:pic>
              </a:graphicData>
            </a:graphic>
          </wp:inline>
        </w:drawing>
      </w:r>
    </w:p>
    <w:p w:rsidR="00C91228" w:rsidRPr="00C91228" w:rsidRDefault="00C91228" w:rsidP="00C91228">
      <w:pPr>
        <w:spacing w:line="480" w:lineRule="auto"/>
        <w:jc w:val="center"/>
        <w:rPr>
          <w:rFonts w:eastAsia="Calibri"/>
          <w:b/>
          <w:sz w:val="22"/>
          <w:szCs w:val="22"/>
        </w:rPr>
      </w:pPr>
      <w:r w:rsidRPr="00C91228">
        <w:rPr>
          <w:rFonts w:eastAsia="Calibri"/>
          <w:b/>
          <w:sz w:val="22"/>
          <w:szCs w:val="22"/>
        </w:rPr>
        <w:t>Roof valley directs water toward northwest addition</w:t>
      </w:r>
    </w:p>
    <w:p w:rsidR="00C91228" w:rsidRPr="00C91228" w:rsidRDefault="00C91228" w:rsidP="00C91228">
      <w:pPr>
        <w:spacing w:line="480" w:lineRule="auto"/>
        <w:rPr>
          <w:rFonts w:eastAsia="Calibri"/>
          <w:b/>
          <w:sz w:val="22"/>
          <w:szCs w:val="22"/>
        </w:rPr>
      </w:pPr>
      <w:r w:rsidRPr="00C91228">
        <w:rPr>
          <w:rFonts w:eastAsia="Calibri"/>
          <w:b/>
          <w:sz w:val="22"/>
          <w:szCs w:val="22"/>
        </w:rPr>
        <w:lastRenderedPageBreak/>
        <w:t>Picture 5</w:t>
      </w:r>
    </w:p>
    <w:p w:rsidR="00C91228" w:rsidRPr="00C91228" w:rsidRDefault="00867C69" w:rsidP="00C91228">
      <w:pPr>
        <w:spacing w:line="480" w:lineRule="auto"/>
        <w:jc w:val="center"/>
        <w:rPr>
          <w:rFonts w:eastAsia="Calibri"/>
          <w:b/>
          <w:sz w:val="22"/>
          <w:szCs w:val="22"/>
        </w:rPr>
      </w:pPr>
      <w:r>
        <w:rPr>
          <w:rFonts w:eastAsia="Calibri"/>
          <w:b/>
          <w:noProof/>
          <w:sz w:val="22"/>
          <w:szCs w:val="22"/>
        </w:rPr>
        <w:drawing>
          <wp:inline distT="0" distB="0" distL="0" distR="0">
            <wp:extent cx="2461260" cy="3299460"/>
            <wp:effectExtent l="0" t="0" r="0" b="0"/>
            <wp:docPr id="6" name="Picture 8" descr="Rotten wood beneath gutter" titl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8" descr="Rotten wood beneath gutter" title="Picture 5"/>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2461260" cy="3299460"/>
                    </a:xfrm>
                    <a:prstGeom prst="rect">
                      <a:avLst/>
                    </a:prstGeom>
                    <a:noFill/>
                    <a:ln>
                      <a:noFill/>
                    </a:ln>
                  </pic:spPr>
                </pic:pic>
              </a:graphicData>
            </a:graphic>
          </wp:inline>
        </w:drawing>
      </w:r>
    </w:p>
    <w:p w:rsidR="00C91228" w:rsidRPr="00C91228" w:rsidRDefault="00C91228" w:rsidP="00C91228">
      <w:pPr>
        <w:spacing w:line="480" w:lineRule="auto"/>
        <w:jc w:val="center"/>
        <w:rPr>
          <w:rFonts w:eastAsia="Calibri"/>
          <w:b/>
          <w:sz w:val="22"/>
          <w:szCs w:val="22"/>
        </w:rPr>
      </w:pPr>
      <w:r w:rsidRPr="00C91228">
        <w:rPr>
          <w:rFonts w:eastAsia="Calibri"/>
          <w:b/>
          <w:sz w:val="22"/>
          <w:szCs w:val="22"/>
        </w:rPr>
        <w:t>Rotten wood beneath gutter</w:t>
      </w:r>
    </w:p>
    <w:p w:rsidR="00C91228" w:rsidRPr="00C91228" w:rsidRDefault="00C91228" w:rsidP="00C91228">
      <w:pPr>
        <w:spacing w:line="480" w:lineRule="auto"/>
        <w:rPr>
          <w:rFonts w:eastAsia="Calibri"/>
          <w:b/>
          <w:sz w:val="22"/>
          <w:szCs w:val="22"/>
        </w:rPr>
      </w:pPr>
      <w:r w:rsidRPr="00C91228">
        <w:rPr>
          <w:rFonts w:eastAsia="Calibri"/>
          <w:b/>
          <w:sz w:val="22"/>
          <w:szCs w:val="22"/>
        </w:rPr>
        <w:t>Picture 6</w:t>
      </w:r>
    </w:p>
    <w:p w:rsidR="00C91228" w:rsidRPr="00C91228" w:rsidRDefault="00867C69" w:rsidP="00C91228">
      <w:pPr>
        <w:spacing w:line="480" w:lineRule="auto"/>
        <w:jc w:val="center"/>
        <w:rPr>
          <w:rFonts w:eastAsia="Calibri"/>
          <w:b/>
          <w:sz w:val="22"/>
          <w:szCs w:val="22"/>
        </w:rPr>
      </w:pPr>
      <w:r>
        <w:rPr>
          <w:rFonts w:eastAsia="Calibri"/>
          <w:b/>
          <w:noProof/>
          <w:sz w:val="22"/>
          <w:szCs w:val="22"/>
        </w:rPr>
        <w:drawing>
          <wp:inline distT="0" distB="0" distL="0" distR="0">
            <wp:extent cx="2461260" cy="3299460"/>
            <wp:effectExtent l="0" t="0" r="0" b="0"/>
            <wp:docPr id="7" name="Picture 9" descr="Green discoloration/moss on NW addition wall" titl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9" descr="Green discoloration/moss on NW addition wall" title="Picture 6"/>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2461260" cy="3299460"/>
                    </a:xfrm>
                    <a:prstGeom prst="rect">
                      <a:avLst/>
                    </a:prstGeom>
                    <a:noFill/>
                    <a:ln>
                      <a:noFill/>
                    </a:ln>
                  </pic:spPr>
                </pic:pic>
              </a:graphicData>
            </a:graphic>
          </wp:inline>
        </w:drawing>
      </w:r>
    </w:p>
    <w:p w:rsidR="00C91228" w:rsidRPr="00C91228" w:rsidRDefault="00C91228" w:rsidP="00C91228">
      <w:pPr>
        <w:spacing w:line="480" w:lineRule="auto"/>
        <w:jc w:val="center"/>
        <w:rPr>
          <w:rFonts w:eastAsia="Calibri"/>
          <w:b/>
          <w:sz w:val="22"/>
          <w:szCs w:val="22"/>
        </w:rPr>
      </w:pPr>
      <w:r w:rsidRPr="00C91228">
        <w:rPr>
          <w:rFonts w:eastAsia="Calibri"/>
          <w:b/>
          <w:sz w:val="22"/>
          <w:szCs w:val="22"/>
        </w:rPr>
        <w:t>Green discoloration/moss on NW addition wall</w:t>
      </w:r>
    </w:p>
    <w:p w:rsidR="00C91228" w:rsidRPr="00C91228" w:rsidRDefault="00C91228" w:rsidP="00C91228">
      <w:pPr>
        <w:spacing w:line="480" w:lineRule="auto"/>
        <w:rPr>
          <w:rFonts w:eastAsia="Calibri"/>
          <w:b/>
          <w:sz w:val="22"/>
          <w:szCs w:val="22"/>
        </w:rPr>
      </w:pPr>
      <w:r w:rsidRPr="00C91228">
        <w:rPr>
          <w:rFonts w:eastAsia="Calibri"/>
          <w:b/>
          <w:sz w:val="22"/>
          <w:szCs w:val="22"/>
        </w:rPr>
        <w:lastRenderedPageBreak/>
        <w:t>Picture 7</w:t>
      </w:r>
    </w:p>
    <w:p w:rsidR="00C91228" w:rsidRPr="00C91228" w:rsidRDefault="00867C69" w:rsidP="00C91228">
      <w:pPr>
        <w:spacing w:line="480" w:lineRule="auto"/>
        <w:jc w:val="center"/>
        <w:rPr>
          <w:rFonts w:eastAsia="Calibri"/>
          <w:b/>
          <w:sz w:val="22"/>
          <w:szCs w:val="22"/>
        </w:rPr>
      </w:pPr>
      <w:r>
        <w:rPr>
          <w:rFonts w:eastAsia="Calibri"/>
          <w:b/>
          <w:noProof/>
          <w:sz w:val="22"/>
          <w:szCs w:val="22"/>
        </w:rPr>
        <w:drawing>
          <wp:inline distT="0" distB="0" distL="0" distR="0">
            <wp:extent cx="2461260" cy="3299460"/>
            <wp:effectExtent l="0" t="0" r="0" b="0"/>
            <wp:docPr id="8" name="Picture 10" descr="Seam between ramp and NW wall" titl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0" descr="Seam between ramp and NW wall" title="Picture 7"/>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2461260" cy="3299460"/>
                    </a:xfrm>
                    <a:prstGeom prst="rect">
                      <a:avLst/>
                    </a:prstGeom>
                    <a:noFill/>
                    <a:ln>
                      <a:noFill/>
                    </a:ln>
                  </pic:spPr>
                </pic:pic>
              </a:graphicData>
            </a:graphic>
          </wp:inline>
        </w:drawing>
      </w:r>
    </w:p>
    <w:p w:rsidR="00C91228" w:rsidRPr="00C91228" w:rsidRDefault="00C91228" w:rsidP="00C91228">
      <w:pPr>
        <w:spacing w:line="480" w:lineRule="auto"/>
        <w:jc w:val="center"/>
        <w:rPr>
          <w:rFonts w:eastAsia="Calibri"/>
          <w:b/>
          <w:sz w:val="22"/>
          <w:szCs w:val="22"/>
        </w:rPr>
      </w:pPr>
      <w:r w:rsidRPr="00C91228">
        <w:rPr>
          <w:rFonts w:eastAsia="Calibri"/>
          <w:b/>
          <w:sz w:val="22"/>
          <w:szCs w:val="22"/>
        </w:rPr>
        <w:t>Seam between ramp and NW wall</w:t>
      </w:r>
    </w:p>
    <w:p w:rsidR="00C91228" w:rsidRPr="00C91228" w:rsidRDefault="00C91228" w:rsidP="00C91228">
      <w:pPr>
        <w:spacing w:line="480" w:lineRule="auto"/>
        <w:rPr>
          <w:rFonts w:eastAsia="Calibri"/>
          <w:b/>
          <w:sz w:val="22"/>
          <w:szCs w:val="22"/>
        </w:rPr>
      </w:pPr>
      <w:r w:rsidRPr="00C91228">
        <w:rPr>
          <w:rFonts w:eastAsia="Calibri"/>
          <w:b/>
          <w:sz w:val="22"/>
          <w:szCs w:val="22"/>
        </w:rPr>
        <w:t>Picture 8</w:t>
      </w:r>
    </w:p>
    <w:p w:rsidR="00C91228" w:rsidRPr="00C91228" w:rsidRDefault="00867C69" w:rsidP="00C91228">
      <w:pPr>
        <w:spacing w:line="480" w:lineRule="auto"/>
        <w:jc w:val="center"/>
        <w:rPr>
          <w:rFonts w:eastAsia="Calibri"/>
          <w:b/>
          <w:sz w:val="22"/>
          <w:szCs w:val="22"/>
        </w:rPr>
      </w:pPr>
      <w:r>
        <w:rPr>
          <w:noProof/>
        </w:rPr>
        <mc:AlternateContent>
          <mc:Choice Requires="wps">
            <w:drawing>
              <wp:anchor distT="0" distB="0" distL="114300" distR="114300" simplePos="0" relativeHeight="251657728" behindDoc="0" locked="0" layoutInCell="1" allowOverlap="1">
                <wp:simplePos x="0" y="0"/>
                <wp:positionH relativeFrom="column">
                  <wp:posOffset>2517775</wp:posOffset>
                </wp:positionH>
                <wp:positionV relativeFrom="paragraph">
                  <wp:posOffset>496570</wp:posOffset>
                </wp:positionV>
                <wp:extent cx="368300" cy="581660"/>
                <wp:effectExtent l="57150" t="38100" r="69850" b="66040"/>
                <wp:wrapNone/>
                <wp:docPr id="37"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8300" cy="581660"/>
                        </a:xfrm>
                        <a:prstGeom prst="straightConnector1">
                          <a:avLst/>
                        </a:prstGeom>
                        <a:noFill/>
                        <a:ln w="38100" cap="flat" cmpd="sng" algn="ctr">
                          <a:solidFill>
                            <a:sysClr val="window" lastClr="FFFFFF"/>
                          </a:solidFill>
                          <a:prstDash val="solid"/>
                          <a:tailEnd type="arrow"/>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198.25pt;margin-top:39.1pt;width:29pt;height:45.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" strokecolor="window" strokeweight="3pt">
                <v:stroke endarrow="open"/>
                <v:shadow on="t" color="black" opacity="22937f" origin=",.5" offset="0,.63889mm"/>
                <o:lock v:ext="edit" shapetype="f"/>
              </v:shape>
            </w:pict>
          </mc:Fallback>
        </mc:AlternateContent>
      </w:r>
      <w:r>
        <w:rPr>
          <w:rFonts w:eastAsia="Calibri"/>
          <w:b/>
          <w:noProof/>
          <w:sz w:val="22"/>
          <w:szCs w:val="22"/>
        </w:rPr>
        <w:drawing>
          <wp:inline distT="0" distB="0" distL="0" distR="0">
            <wp:extent cx="2461260" cy="3299460"/>
            <wp:effectExtent l="0" t="0" r="0" b="0"/>
            <wp:docPr id="9" name="Picture 11" descr="Open vent (arrow) on NW addition exterior wall" titl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11" descr="Open vent (arrow) on NW addition exterior wall" title="Picture 8"/>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2461260" cy="3299460"/>
                    </a:xfrm>
                    <a:prstGeom prst="rect">
                      <a:avLst/>
                    </a:prstGeom>
                    <a:noFill/>
                    <a:ln>
                      <a:noFill/>
                    </a:ln>
                  </pic:spPr>
                </pic:pic>
              </a:graphicData>
            </a:graphic>
          </wp:inline>
        </w:drawing>
      </w:r>
    </w:p>
    <w:p w:rsidR="00C91228" w:rsidRDefault="00C91228" w:rsidP="00C91228">
      <w:pPr>
        <w:spacing w:line="480" w:lineRule="auto"/>
        <w:jc w:val="center"/>
        <w:rPr>
          <w:rFonts w:eastAsia="Calibri"/>
          <w:b/>
          <w:sz w:val="22"/>
          <w:szCs w:val="22"/>
        </w:rPr>
        <w:sectPr w:rsidR="00C91228" w:rsidSect="00B0444B">
          <w:footerReference w:type="default" r:id="rId27"/>
          <w:pgSz w:w="12240" w:h="15840" w:code="1"/>
          <w:pgMar w:top="1440" w:right="1440" w:bottom="1440" w:left="1440" w:header="720" w:footer="720" w:gutter="0"/>
          <w:cols w:space="720"/>
          <w:noEndnote/>
          <w:titlePg/>
          <w:docGrid w:linePitch="254"/>
        </w:sectPr>
      </w:pPr>
      <w:r w:rsidRPr="00C91228">
        <w:rPr>
          <w:rFonts w:eastAsia="Calibri"/>
          <w:b/>
          <w:sz w:val="22"/>
          <w:szCs w:val="22"/>
        </w:rPr>
        <w:t>Open vent (arrow) on NW addition exterior wall</w:t>
      </w:r>
    </w:p>
    <w:tbl>
      <w:tblPr>
        <w:tblW w:w="14807" w:type="dxa"/>
        <w:jc w:val="center"/>
        <w:tblInd w:w="80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95"/>
        <w:gridCol w:w="891"/>
        <w:gridCol w:w="995"/>
        <w:gridCol w:w="994"/>
        <w:gridCol w:w="1152"/>
        <w:gridCol w:w="1037"/>
        <w:gridCol w:w="1267"/>
        <w:gridCol w:w="1152"/>
        <w:gridCol w:w="882"/>
        <w:gridCol w:w="936"/>
        <w:gridCol w:w="3706"/>
      </w:tblGrid>
      <w:tr w:rsidR="00C91228" w:rsidRPr="00C91228" w:rsidTr="00F64EC5">
        <w:tblPrEx>
          <w:tblCellMar>
            <w:top w:w="0" w:type="dxa"/>
            <w:bottom w:w="0" w:type="dxa"/>
          </w:tblCellMar>
        </w:tblPrEx>
        <w:trPr>
          <w:cantSplit/>
          <w:trHeight w:val="240"/>
          <w:tblHeader/>
          <w:jc w:val="center"/>
        </w:trPr>
        <w:tc>
          <w:tcPr>
            <w:tcW w:w="1795" w:type="dxa"/>
            <w:vMerge w:val="restart"/>
            <w:vAlign w:val="bottom"/>
          </w:tcPr>
          <w:p w:rsidR="00C91228" w:rsidRPr="00C91228" w:rsidRDefault="00C91228" w:rsidP="00C91228">
            <w:pPr>
              <w:keepNext/>
              <w:jc w:val="center"/>
              <w:outlineLvl w:val="0"/>
              <w:rPr>
                <w:b/>
                <w:sz w:val="18"/>
              </w:rPr>
            </w:pPr>
            <w:r w:rsidRPr="00C91228">
              <w:rPr>
                <w:b/>
                <w:sz w:val="18"/>
              </w:rPr>
              <w:lastRenderedPageBreak/>
              <w:t>Location</w:t>
            </w:r>
          </w:p>
        </w:tc>
        <w:tc>
          <w:tcPr>
            <w:tcW w:w="891" w:type="dxa"/>
            <w:vMerge w:val="restart"/>
            <w:vAlign w:val="bottom"/>
          </w:tcPr>
          <w:p w:rsidR="00C91228" w:rsidRPr="00C91228" w:rsidRDefault="00C91228" w:rsidP="00C91228">
            <w:pPr>
              <w:jc w:val="center"/>
              <w:rPr>
                <w:b/>
                <w:sz w:val="18"/>
              </w:rPr>
            </w:pPr>
            <w:r w:rsidRPr="00C91228">
              <w:rPr>
                <w:b/>
                <w:sz w:val="18"/>
              </w:rPr>
              <w:t>Carbon</w:t>
            </w:r>
          </w:p>
          <w:p w:rsidR="00C91228" w:rsidRPr="00C91228" w:rsidRDefault="00C91228" w:rsidP="00C91228">
            <w:pPr>
              <w:jc w:val="center"/>
              <w:rPr>
                <w:b/>
                <w:sz w:val="18"/>
              </w:rPr>
            </w:pPr>
            <w:r w:rsidRPr="00C91228">
              <w:rPr>
                <w:b/>
                <w:sz w:val="18"/>
              </w:rPr>
              <w:t>Dioxide</w:t>
            </w:r>
          </w:p>
          <w:p w:rsidR="00C91228" w:rsidRPr="00C91228" w:rsidRDefault="00C91228" w:rsidP="00C91228">
            <w:pPr>
              <w:jc w:val="center"/>
              <w:rPr>
                <w:b/>
                <w:sz w:val="18"/>
              </w:rPr>
            </w:pPr>
            <w:r w:rsidRPr="00C91228">
              <w:rPr>
                <w:b/>
                <w:sz w:val="18"/>
              </w:rPr>
              <w:t>(ppm)</w:t>
            </w:r>
          </w:p>
        </w:tc>
        <w:tc>
          <w:tcPr>
            <w:tcW w:w="995" w:type="dxa"/>
            <w:vMerge w:val="restart"/>
            <w:vAlign w:val="bottom"/>
          </w:tcPr>
          <w:p w:rsidR="00C91228" w:rsidRPr="00C91228" w:rsidRDefault="00C91228" w:rsidP="00C91228">
            <w:pPr>
              <w:jc w:val="center"/>
              <w:rPr>
                <w:b/>
                <w:sz w:val="18"/>
              </w:rPr>
            </w:pPr>
            <w:r w:rsidRPr="00C91228">
              <w:rPr>
                <w:b/>
                <w:sz w:val="18"/>
              </w:rPr>
              <w:t>Carbon Monoxide</w:t>
            </w:r>
          </w:p>
          <w:p w:rsidR="00C91228" w:rsidRPr="00C91228" w:rsidRDefault="00C91228" w:rsidP="00C91228">
            <w:pPr>
              <w:jc w:val="center"/>
              <w:rPr>
                <w:b/>
                <w:sz w:val="18"/>
              </w:rPr>
            </w:pPr>
            <w:r w:rsidRPr="00C91228">
              <w:rPr>
                <w:b/>
                <w:sz w:val="18"/>
              </w:rPr>
              <w:t>(ppm)</w:t>
            </w:r>
          </w:p>
        </w:tc>
        <w:tc>
          <w:tcPr>
            <w:tcW w:w="994" w:type="dxa"/>
            <w:vMerge w:val="restart"/>
            <w:vAlign w:val="bottom"/>
          </w:tcPr>
          <w:p w:rsidR="00C91228" w:rsidRPr="00C91228" w:rsidRDefault="00C91228" w:rsidP="00C91228">
            <w:pPr>
              <w:jc w:val="center"/>
              <w:rPr>
                <w:b/>
                <w:sz w:val="18"/>
              </w:rPr>
            </w:pPr>
            <w:r w:rsidRPr="00C91228">
              <w:rPr>
                <w:b/>
                <w:sz w:val="18"/>
              </w:rPr>
              <w:t>Temp</w:t>
            </w:r>
          </w:p>
          <w:p w:rsidR="00C91228" w:rsidRPr="00C91228" w:rsidRDefault="00C91228" w:rsidP="00C91228">
            <w:pPr>
              <w:jc w:val="center"/>
              <w:rPr>
                <w:b/>
                <w:sz w:val="18"/>
              </w:rPr>
            </w:pPr>
            <w:r w:rsidRPr="00C91228">
              <w:rPr>
                <w:b/>
                <w:sz w:val="18"/>
              </w:rPr>
              <w:t>(°F)</w:t>
            </w:r>
          </w:p>
        </w:tc>
        <w:tc>
          <w:tcPr>
            <w:tcW w:w="1152" w:type="dxa"/>
            <w:vMerge w:val="restart"/>
            <w:vAlign w:val="bottom"/>
          </w:tcPr>
          <w:p w:rsidR="00C91228" w:rsidRPr="00C91228" w:rsidRDefault="00C91228" w:rsidP="00C91228">
            <w:pPr>
              <w:jc w:val="center"/>
              <w:rPr>
                <w:b/>
                <w:sz w:val="18"/>
              </w:rPr>
            </w:pPr>
            <w:r w:rsidRPr="00C91228">
              <w:rPr>
                <w:b/>
                <w:sz w:val="18"/>
              </w:rPr>
              <w:t>Relative</w:t>
            </w:r>
          </w:p>
          <w:p w:rsidR="00C91228" w:rsidRPr="00C91228" w:rsidRDefault="00C91228" w:rsidP="00C91228">
            <w:pPr>
              <w:jc w:val="center"/>
              <w:rPr>
                <w:b/>
                <w:sz w:val="18"/>
              </w:rPr>
            </w:pPr>
            <w:r w:rsidRPr="00C91228">
              <w:rPr>
                <w:b/>
                <w:sz w:val="18"/>
              </w:rPr>
              <w:t>Humidity</w:t>
            </w:r>
          </w:p>
          <w:p w:rsidR="00C91228" w:rsidRPr="00C91228" w:rsidRDefault="00C91228" w:rsidP="00C91228">
            <w:pPr>
              <w:jc w:val="center"/>
              <w:rPr>
                <w:b/>
                <w:sz w:val="18"/>
              </w:rPr>
            </w:pPr>
            <w:r w:rsidRPr="00C91228">
              <w:rPr>
                <w:b/>
                <w:sz w:val="18"/>
              </w:rPr>
              <w:t>(%)</w:t>
            </w:r>
          </w:p>
        </w:tc>
        <w:tc>
          <w:tcPr>
            <w:tcW w:w="1037" w:type="dxa"/>
            <w:vMerge w:val="restart"/>
            <w:vAlign w:val="bottom"/>
          </w:tcPr>
          <w:p w:rsidR="00C91228" w:rsidRPr="00C91228" w:rsidRDefault="00C91228" w:rsidP="00C91228">
            <w:pPr>
              <w:jc w:val="center"/>
              <w:rPr>
                <w:b/>
                <w:sz w:val="18"/>
              </w:rPr>
            </w:pPr>
            <w:r w:rsidRPr="00C91228">
              <w:rPr>
                <w:b/>
                <w:sz w:val="18"/>
              </w:rPr>
              <w:t>PM2.5</w:t>
            </w:r>
          </w:p>
          <w:p w:rsidR="00C91228" w:rsidRPr="00C91228" w:rsidRDefault="00C91228" w:rsidP="00C91228">
            <w:pPr>
              <w:jc w:val="center"/>
              <w:rPr>
                <w:b/>
                <w:sz w:val="18"/>
              </w:rPr>
            </w:pPr>
            <w:r w:rsidRPr="00C91228">
              <w:rPr>
                <w:b/>
                <w:sz w:val="18"/>
              </w:rPr>
              <w:t>(µg/</w:t>
            </w:r>
            <w:r w:rsidRPr="00C91228">
              <w:rPr>
                <w:rFonts w:ascii="Times" w:hAnsi="Times" w:cs="Times"/>
                <w:b/>
                <w:sz w:val="20"/>
              </w:rPr>
              <w:t>m</w:t>
            </w:r>
            <w:r w:rsidRPr="00C91228">
              <w:rPr>
                <w:rFonts w:ascii="Times" w:hAnsi="Times" w:cs="Times"/>
                <w:b/>
                <w:sz w:val="20"/>
                <w:vertAlign w:val="superscript"/>
              </w:rPr>
              <w:t>3</w:t>
            </w:r>
            <w:r w:rsidRPr="00C91228">
              <w:rPr>
                <w:b/>
                <w:sz w:val="18"/>
              </w:rPr>
              <w:t>)</w:t>
            </w:r>
          </w:p>
        </w:tc>
        <w:tc>
          <w:tcPr>
            <w:tcW w:w="1267" w:type="dxa"/>
            <w:vMerge w:val="restart"/>
            <w:vAlign w:val="bottom"/>
          </w:tcPr>
          <w:p w:rsidR="00C91228" w:rsidRPr="00C91228" w:rsidRDefault="00C91228" w:rsidP="00C91228">
            <w:pPr>
              <w:jc w:val="center"/>
              <w:rPr>
                <w:b/>
                <w:sz w:val="18"/>
                <w:szCs w:val="18"/>
              </w:rPr>
            </w:pPr>
            <w:r w:rsidRPr="00C91228">
              <w:rPr>
                <w:b/>
                <w:sz w:val="18"/>
                <w:szCs w:val="18"/>
              </w:rPr>
              <w:t>Occupants</w:t>
            </w:r>
          </w:p>
          <w:p w:rsidR="00C91228" w:rsidRPr="00C91228" w:rsidRDefault="00C91228" w:rsidP="00C91228">
            <w:pPr>
              <w:jc w:val="center"/>
              <w:rPr>
                <w:b/>
                <w:sz w:val="21"/>
                <w:szCs w:val="21"/>
              </w:rPr>
            </w:pPr>
            <w:r w:rsidRPr="00C91228">
              <w:rPr>
                <w:b/>
                <w:sz w:val="18"/>
                <w:szCs w:val="18"/>
              </w:rPr>
              <w:t>in Room</w:t>
            </w:r>
          </w:p>
        </w:tc>
        <w:tc>
          <w:tcPr>
            <w:tcW w:w="1152" w:type="dxa"/>
            <w:vMerge w:val="restart"/>
            <w:vAlign w:val="bottom"/>
          </w:tcPr>
          <w:p w:rsidR="00C91228" w:rsidRPr="00C91228" w:rsidRDefault="00C91228" w:rsidP="00C91228">
            <w:pPr>
              <w:jc w:val="center"/>
              <w:rPr>
                <w:b/>
                <w:sz w:val="18"/>
              </w:rPr>
            </w:pPr>
            <w:r w:rsidRPr="00C91228">
              <w:rPr>
                <w:b/>
                <w:sz w:val="18"/>
              </w:rPr>
              <w:t>Windows</w:t>
            </w:r>
          </w:p>
          <w:p w:rsidR="00C91228" w:rsidRPr="00C91228" w:rsidRDefault="00C91228" w:rsidP="00C91228">
            <w:pPr>
              <w:jc w:val="center"/>
              <w:rPr>
                <w:b/>
                <w:sz w:val="18"/>
              </w:rPr>
            </w:pPr>
            <w:r w:rsidRPr="00C91228">
              <w:rPr>
                <w:b/>
                <w:sz w:val="18"/>
              </w:rPr>
              <w:t>Openable</w:t>
            </w:r>
          </w:p>
        </w:tc>
        <w:tc>
          <w:tcPr>
            <w:tcW w:w="1818" w:type="dxa"/>
            <w:gridSpan w:val="2"/>
            <w:tcBorders>
              <w:left w:val="nil"/>
              <w:bottom w:val="nil"/>
            </w:tcBorders>
            <w:vAlign w:val="bottom"/>
          </w:tcPr>
          <w:p w:rsidR="00C91228" w:rsidRPr="00C91228" w:rsidRDefault="00C91228" w:rsidP="00C91228">
            <w:pPr>
              <w:ind w:left="-105"/>
              <w:jc w:val="center"/>
              <w:rPr>
                <w:b/>
                <w:sz w:val="18"/>
              </w:rPr>
            </w:pPr>
            <w:r w:rsidRPr="00C91228">
              <w:rPr>
                <w:b/>
                <w:sz w:val="18"/>
              </w:rPr>
              <w:t>Ventilation</w:t>
            </w:r>
          </w:p>
        </w:tc>
        <w:tc>
          <w:tcPr>
            <w:tcW w:w="3706" w:type="dxa"/>
            <w:vMerge w:val="restart"/>
            <w:vAlign w:val="bottom"/>
          </w:tcPr>
          <w:p w:rsidR="00C91228" w:rsidRPr="00C91228" w:rsidRDefault="00C91228" w:rsidP="00C91228">
            <w:pPr>
              <w:jc w:val="center"/>
              <w:rPr>
                <w:b/>
                <w:sz w:val="18"/>
              </w:rPr>
            </w:pPr>
            <w:r w:rsidRPr="00C91228">
              <w:rPr>
                <w:b/>
                <w:sz w:val="18"/>
              </w:rPr>
              <w:t>Remarks</w:t>
            </w:r>
          </w:p>
        </w:tc>
      </w:tr>
      <w:tr w:rsidR="00C91228" w:rsidRPr="00C91228" w:rsidTr="00F64EC5">
        <w:tblPrEx>
          <w:tblCellMar>
            <w:top w:w="0" w:type="dxa"/>
            <w:bottom w:w="0" w:type="dxa"/>
          </w:tblCellMar>
        </w:tblPrEx>
        <w:trPr>
          <w:cantSplit/>
          <w:trHeight w:val="240"/>
          <w:tblHeader/>
          <w:jc w:val="center"/>
        </w:trPr>
        <w:tc>
          <w:tcPr>
            <w:tcW w:w="1795" w:type="dxa"/>
            <w:vMerge/>
          </w:tcPr>
          <w:p w:rsidR="00C91228" w:rsidRPr="00C91228" w:rsidRDefault="00C91228" w:rsidP="00C91228">
            <w:pPr>
              <w:rPr>
                <w:sz w:val="18"/>
              </w:rPr>
            </w:pPr>
          </w:p>
        </w:tc>
        <w:tc>
          <w:tcPr>
            <w:tcW w:w="891" w:type="dxa"/>
            <w:vMerge/>
          </w:tcPr>
          <w:p w:rsidR="00C91228" w:rsidRPr="00C91228" w:rsidRDefault="00C91228" w:rsidP="00C91228">
            <w:pPr>
              <w:jc w:val="center"/>
              <w:rPr>
                <w:sz w:val="18"/>
              </w:rPr>
            </w:pPr>
          </w:p>
        </w:tc>
        <w:tc>
          <w:tcPr>
            <w:tcW w:w="995" w:type="dxa"/>
            <w:vMerge/>
          </w:tcPr>
          <w:p w:rsidR="00C91228" w:rsidRPr="00C91228" w:rsidRDefault="00C91228" w:rsidP="00C91228">
            <w:pPr>
              <w:jc w:val="center"/>
              <w:rPr>
                <w:b/>
                <w:sz w:val="18"/>
              </w:rPr>
            </w:pPr>
          </w:p>
        </w:tc>
        <w:tc>
          <w:tcPr>
            <w:tcW w:w="994" w:type="dxa"/>
            <w:vMerge/>
          </w:tcPr>
          <w:p w:rsidR="00C91228" w:rsidRPr="00C91228" w:rsidRDefault="00C91228" w:rsidP="00C91228">
            <w:pPr>
              <w:jc w:val="center"/>
              <w:rPr>
                <w:b/>
                <w:sz w:val="18"/>
              </w:rPr>
            </w:pPr>
          </w:p>
        </w:tc>
        <w:tc>
          <w:tcPr>
            <w:tcW w:w="1152" w:type="dxa"/>
            <w:vMerge/>
          </w:tcPr>
          <w:p w:rsidR="00C91228" w:rsidRPr="00C91228" w:rsidRDefault="00C91228" w:rsidP="00C91228">
            <w:pPr>
              <w:jc w:val="center"/>
              <w:rPr>
                <w:b/>
                <w:sz w:val="18"/>
              </w:rPr>
            </w:pPr>
          </w:p>
        </w:tc>
        <w:tc>
          <w:tcPr>
            <w:tcW w:w="1037" w:type="dxa"/>
            <w:vMerge/>
          </w:tcPr>
          <w:p w:rsidR="00C91228" w:rsidRPr="00C91228" w:rsidRDefault="00C91228" w:rsidP="00C91228">
            <w:pPr>
              <w:jc w:val="center"/>
              <w:rPr>
                <w:b/>
                <w:sz w:val="18"/>
              </w:rPr>
            </w:pPr>
          </w:p>
        </w:tc>
        <w:tc>
          <w:tcPr>
            <w:tcW w:w="1267" w:type="dxa"/>
            <w:vMerge/>
            <w:vAlign w:val="center"/>
          </w:tcPr>
          <w:p w:rsidR="00C91228" w:rsidRPr="00C91228" w:rsidRDefault="00C91228" w:rsidP="00C91228">
            <w:pPr>
              <w:rPr>
                <w:b/>
                <w:sz w:val="21"/>
                <w:szCs w:val="21"/>
              </w:rPr>
            </w:pPr>
          </w:p>
        </w:tc>
        <w:tc>
          <w:tcPr>
            <w:tcW w:w="1152" w:type="dxa"/>
            <w:vMerge/>
          </w:tcPr>
          <w:p w:rsidR="00C91228" w:rsidRPr="00C91228" w:rsidRDefault="00C91228" w:rsidP="00C91228">
            <w:pPr>
              <w:jc w:val="center"/>
              <w:rPr>
                <w:b/>
                <w:sz w:val="18"/>
              </w:rPr>
            </w:pPr>
          </w:p>
        </w:tc>
        <w:tc>
          <w:tcPr>
            <w:tcW w:w="882" w:type="dxa"/>
            <w:tcBorders>
              <w:bottom w:val="nil"/>
            </w:tcBorders>
            <w:vAlign w:val="bottom"/>
          </w:tcPr>
          <w:p w:rsidR="00C91228" w:rsidRPr="00C91228" w:rsidRDefault="00C91228" w:rsidP="00C91228">
            <w:pPr>
              <w:jc w:val="center"/>
              <w:rPr>
                <w:sz w:val="16"/>
              </w:rPr>
            </w:pPr>
            <w:r w:rsidRPr="00C91228">
              <w:rPr>
                <w:b/>
                <w:sz w:val="16"/>
              </w:rPr>
              <w:t>Supply</w:t>
            </w:r>
          </w:p>
        </w:tc>
        <w:tc>
          <w:tcPr>
            <w:tcW w:w="936" w:type="dxa"/>
            <w:tcBorders>
              <w:bottom w:val="nil"/>
            </w:tcBorders>
            <w:vAlign w:val="bottom"/>
          </w:tcPr>
          <w:p w:rsidR="00C91228" w:rsidRPr="00C91228" w:rsidRDefault="00C91228" w:rsidP="00C91228">
            <w:pPr>
              <w:jc w:val="center"/>
              <w:rPr>
                <w:sz w:val="16"/>
              </w:rPr>
            </w:pPr>
            <w:r w:rsidRPr="00C91228">
              <w:rPr>
                <w:b/>
                <w:sz w:val="16"/>
              </w:rPr>
              <w:t>Exhaust</w:t>
            </w:r>
          </w:p>
        </w:tc>
        <w:tc>
          <w:tcPr>
            <w:tcW w:w="3706" w:type="dxa"/>
            <w:vMerge/>
          </w:tcPr>
          <w:p w:rsidR="00C91228" w:rsidRPr="00C91228" w:rsidRDefault="00C91228" w:rsidP="00C91228">
            <w:pPr>
              <w:rPr>
                <w:sz w:val="18"/>
              </w:rPr>
            </w:pPr>
          </w:p>
        </w:tc>
      </w:tr>
      <w:tr w:rsidR="00C91228" w:rsidRPr="00C91228" w:rsidTr="00F64EC5">
        <w:tblPrEx>
          <w:tblCellMar>
            <w:top w:w="0" w:type="dxa"/>
            <w:bottom w:w="0" w:type="dxa"/>
          </w:tblCellMar>
        </w:tblPrEx>
        <w:trPr>
          <w:trHeight w:val="560"/>
          <w:jc w:val="center"/>
        </w:trPr>
        <w:tc>
          <w:tcPr>
            <w:tcW w:w="1795" w:type="dxa"/>
            <w:vAlign w:val="center"/>
          </w:tcPr>
          <w:p w:rsidR="00C91228" w:rsidRPr="00C91228" w:rsidRDefault="00C91228" w:rsidP="00C91228">
            <w:pPr>
              <w:spacing w:before="60" w:after="60"/>
              <w:rPr>
                <w:sz w:val="22"/>
                <w:szCs w:val="22"/>
              </w:rPr>
            </w:pPr>
            <w:r w:rsidRPr="00C91228">
              <w:rPr>
                <w:sz w:val="22"/>
                <w:szCs w:val="22"/>
              </w:rPr>
              <w:t>Background (outdoors)</w:t>
            </w:r>
          </w:p>
        </w:tc>
        <w:tc>
          <w:tcPr>
            <w:tcW w:w="891" w:type="dxa"/>
            <w:vAlign w:val="center"/>
          </w:tcPr>
          <w:p w:rsidR="00C91228" w:rsidRPr="00C91228" w:rsidRDefault="00C91228" w:rsidP="00C91228">
            <w:pPr>
              <w:spacing w:before="60" w:after="60"/>
              <w:jc w:val="center"/>
              <w:rPr>
                <w:sz w:val="22"/>
                <w:szCs w:val="22"/>
              </w:rPr>
            </w:pPr>
            <w:r w:rsidRPr="00C91228">
              <w:rPr>
                <w:sz w:val="22"/>
                <w:szCs w:val="22"/>
              </w:rPr>
              <w:t>353</w:t>
            </w:r>
          </w:p>
        </w:tc>
        <w:tc>
          <w:tcPr>
            <w:tcW w:w="995" w:type="dxa"/>
            <w:vAlign w:val="center"/>
          </w:tcPr>
          <w:p w:rsidR="00C91228" w:rsidRPr="00C91228" w:rsidRDefault="00C91228" w:rsidP="00C91228">
            <w:pPr>
              <w:spacing w:before="60" w:after="60"/>
              <w:jc w:val="center"/>
              <w:rPr>
                <w:sz w:val="22"/>
                <w:szCs w:val="22"/>
              </w:rPr>
            </w:pPr>
            <w:r w:rsidRPr="00C91228">
              <w:rPr>
                <w:sz w:val="22"/>
                <w:szCs w:val="22"/>
              </w:rPr>
              <w:t>ND</w:t>
            </w:r>
          </w:p>
        </w:tc>
        <w:tc>
          <w:tcPr>
            <w:tcW w:w="994" w:type="dxa"/>
            <w:vAlign w:val="center"/>
          </w:tcPr>
          <w:p w:rsidR="00C91228" w:rsidRPr="00C91228" w:rsidRDefault="00C91228" w:rsidP="00C91228">
            <w:pPr>
              <w:spacing w:before="60" w:after="60"/>
              <w:jc w:val="center"/>
              <w:rPr>
                <w:sz w:val="22"/>
                <w:szCs w:val="22"/>
              </w:rPr>
            </w:pPr>
            <w:r w:rsidRPr="00C91228">
              <w:rPr>
                <w:sz w:val="22"/>
                <w:szCs w:val="22"/>
              </w:rPr>
              <w:t>71</w:t>
            </w:r>
          </w:p>
        </w:tc>
        <w:tc>
          <w:tcPr>
            <w:tcW w:w="1152" w:type="dxa"/>
            <w:vAlign w:val="center"/>
          </w:tcPr>
          <w:p w:rsidR="00C91228" w:rsidRPr="00C91228" w:rsidRDefault="00C91228" w:rsidP="00C91228">
            <w:pPr>
              <w:spacing w:before="60" w:after="60"/>
              <w:jc w:val="center"/>
              <w:rPr>
                <w:sz w:val="22"/>
                <w:szCs w:val="22"/>
              </w:rPr>
            </w:pPr>
            <w:r w:rsidRPr="00C91228">
              <w:rPr>
                <w:sz w:val="22"/>
                <w:szCs w:val="22"/>
              </w:rPr>
              <w:t>56</w:t>
            </w:r>
          </w:p>
        </w:tc>
        <w:tc>
          <w:tcPr>
            <w:tcW w:w="1037" w:type="dxa"/>
            <w:vAlign w:val="center"/>
          </w:tcPr>
          <w:p w:rsidR="00C91228" w:rsidRPr="00C91228" w:rsidRDefault="00C91228" w:rsidP="00C91228">
            <w:pPr>
              <w:spacing w:before="60" w:after="60"/>
              <w:jc w:val="center"/>
              <w:rPr>
                <w:sz w:val="22"/>
                <w:szCs w:val="22"/>
              </w:rPr>
            </w:pPr>
            <w:r w:rsidRPr="00C91228">
              <w:rPr>
                <w:sz w:val="22"/>
                <w:szCs w:val="22"/>
              </w:rPr>
              <w:t>12</w:t>
            </w:r>
          </w:p>
        </w:tc>
        <w:tc>
          <w:tcPr>
            <w:tcW w:w="1267" w:type="dxa"/>
            <w:vAlign w:val="center"/>
          </w:tcPr>
          <w:p w:rsidR="00C91228" w:rsidRPr="00C91228" w:rsidRDefault="00C91228" w:rsidP="00C91228">
            <w:pPr>
              <w:jc w:val="center"/>
              <w:rPr>
                <w:sz w:val="22"/>
                <w:szCs w:val="22"/>
              </w:rPr>
            </w:pPr>
          </w:p>
        </w:tc>
        <w:tc>
          <w:tcPr>
            <w:tcW w:w="1152" w:type="dxa"/>
            <w:vAlign w:val="center"/>
          </w:tcPr>
          <w:p w:rsidR="00C91228" w:rsidRPr="00C91228" w:rsidRDefault="00C91228" w:rsidP="00C91228">
            <w:pPr>
              <w:spacing w:before="60" w:after="60"/>
              <w:jc w:val="center"/>
              <w:rPr>
                <w:sz w:val="22"/>
                <w:szCs w:val="22"/>
              </w:rPr>
            </w:pPr>
          </w:p>
        </w:tc>
        <w:tc>
          <w:tcPr>
            <w:tcW w:w="882" w:type="dxa"/>
            <w:vAlign w:val="center"/>
          </w:tcPr>
          <w:p w:rsidR="00C91228" w:rsidRPr="00C91228" w:rsidRDefault="00C91228" w:rsidP="00C91228">
            <w:pPr>
              <w:spacing w:before="60" w:after="60"/>
              <w:jc w:val="center"/>
              <w:rPr>
                <w:sz w:val="22"/>
                <w:szCs w:val="22"/>
              </w:rPr>
            </w:pPr>
          </w:p>
        </w:tc>
        <w:tc>
          <w:tcPr>
            <w:tcW w:w="936" w:type="dxa"/>
            <w:vAlign w:val="center"/>
          </w:tcPr>
          <w:p w:rsidR="00C91228" w:rsidRPr="00C91228" w:rsidRDefault="00C91228" w:rsidP="00C91228">
            <w:pPr>
              <w:spacing w:before="60" w:after="60"/>
              <w:jc w:val="center"/>
              <w:rPr>
                <w:sz w:val="22"/>
                <w:szCs w:val="22"/>
              </w:rPr>
            </w:pPr>
          </w:p>
        </w:tc>
        <w:tc>
          <w:tcPr>
            <w:tcW w:w="3706" w:type="dxa"/>
            <w:tcBorders>
              <w:left w:val="nil"/>
            </w:tcBorders>
            <w:vAlign w:val="bottom"/>
          </w:tcPr>
          <w:p w:rsidR="00C91228" w:rsidRPr="00C91228" w:rsidRDefault="00C91228" w:rsidP="00C91228">
            <w:pPr>
              <w:spacing w:before="60" w:after="60"/>
              <w:rPr>
                <w:sz w:val="22"/>
                <w:szCs w:val="22"/>
              </w:rPr>
            </w:pPr>
          </w:p>
        </w:tc>
      </w:tr>
      <w:tr w:rsidR="00C91228" w:rsidRPr="00C91228" w:rsidTr="00F64EC5">
        <w:tblPrEx>
          <w:tblCellMar>
            <w:top w:w="0" w:type="dxa"/>
            <w:bottom w:w="0" w:type="dxa"/>
          </w:tblCellMar>
        </w:tblPrEx>
        <w:trPr>
          <w:trHeight w:val="560"/>
          <w:jc w:val="center"/>
        </w:trPr>
        <w:tc>
          <w:tcPr>
            <w:tcW w:w="1795" w:type="dxa"/>
            <w:vAlign w:val="center"/>
          </w:tcPr>
          <w:p w:rsidR="00C91228" w:rsidRPr="00C91228" w:rsidRDefault="00C91228" w:rsidP="00C91228">
            <w:pPr>
              <w:spacing w:before="60" w:after="60"/>
              <w:rPr>
                <w:sz w:val="22"/>
                <w:szCs w:val="22"/>
              </w:rPr>
            </w:pPr>
            <w:r w:rsidRPr="00C91228">
              <w:rPr>
                <w:sz w:val="22"/>
                <w:szCs w:val="22"/>
              </w:rPr>
              <w:t>Pool table room</w:t>
            </w:r>
          </w:p>
        </w:tc>
        <w:tc>
          <w:tcPr>
            <w:tcW w:w="891" w:type="dxa"/>
            <w:vAlign w:val="center"/>
          </w:tcPr>
          <w:p w:rsidR="00C91228" w:rsidRPr="00C91228" w:rsidRDefault="00C91228" w:rsidP="00C91228">
            <w:pPr>
              <w:spacing w:before="60" w:after="60"/>
              <w:jc w:val="center"/>
              <w:rPr>
                <w:sz w:val="22"/>
                <w:szCs w:val="22"/>
              </w:rPr>
            </w:pPr>
            <w:r w:rsidRPr="00C91228">
              <w:rPr>
                <w:sz w:val="22"/>
                <w:szCs w:val="22"/>
              </w:rPr>
              <w:t>394</w:t>
            </w:r>
          </w:p>
        </w:tc>
        <w:tc>
          <w:tcPr>
            <w:tcW w:w="995" w:type="dxa"/>
            <w:vAlign w:val="center"/>
          </w:tcPr>
          <w:p w:rsidR="00C91228" w:rsidRPr="00C91228" w:rsidRDefault="00C91228" w:rsidP="00C91228">
            <w:pPr>
              <w:spacing w:before="60" w:after="60"/>
              <w:jc w:val="center"/>
              <w:rPr>
                <w:sz w:val="22"/>
                <w:szCs w:val="22"/>
              </w:rPr>
            </w:pPr>
            <w:r w:rsidRPr="00C91228">
              <w:rPr>
                <w:sz w:val="22"/>
                <w:szCs w:val="22"/>
              </w:rPr>
              <w:t>ND</w:t>
            </w:r>
          </w:p>
        </w:tc>
        <w:tc>
          <w:tcPr>
            <w:tcW w:w="994" w:type="dxa"/>
            <w:vAlign w:val="center"/>
          </w:tcPr>
          <w:p w:rsidR="00C91228" w:rsidRPr="00C91228" w:rsidRDefault="00C91228" w:rsidP="00C91228">
            <w:pPr>
              <w:spacing w:before="60" w:after="60"/>
              <w:jc w:val="center"/>
              <w:rPr>
                <w:sz w:val="22"/>
                <w:szCs w:val="22"/>
              </w:rPr>
            </w:pPr>
            <w:r w:rsidRPr="00C91228">
              <w:rPr>
                <w:sz w:val="22"/>
                <w:szCs w:val="22"/>
              </w:rPr>
              <w:t>72</w:t>
            </w:r>
          </w:p>
        </w:tc>
        <w:tc>
          <w:tcPr>
            <w:tcW w:w="1152" w:type="dxa"/>
            <w:vAlign w:val="center"/>
          </w:tcPr>
          <w:p w:rsidR="00C91228" w:rsidRPr="00C91228" w:rsidRDefault="00C91228" w:rsidP="00C91228">
            <w:pPr>
              <w:spacing w:before="60" w:after="60"/>
              <w:jc w:val="center"/>
              <w:rPr>
                <w:sz w:val="22"/>
                <w:szCs w:val="22"/>
              </w:rPr>
            </w:pPr>
            <w:r w:rsidRPr="00C91228">
              <w:rPr>
                <w:sz w:val="22"/>
                <w:szCs w:val="22"/>
              </w:rPr>
              <w:t>55</w:t>
            </w:r>
          </w:p>
        </w:tc>
        <w:tc>
          <w:tcPr>
            <w:tcW w:w="1037" w:type="dxa"/>
            <w:vAlign w:val="center"/>
          </w:tcPr>
          <w:p w:rsidR="00C91228" w:rsidRPr="00C91228" w:rsidRDefault="00C91228" w:rsidP="00C91228">
            <w:pPr>
              <w:spacing w:before="60" w:after="60"/>
              <w:jc w:val="center"/>
              <w:rPr>
                <w:sz w:val="22"/>
                <w:szCs w:val="22"/>
              </w:rPr>
            </w:pPr>
            <w:r w:rsidRPr="00C91228">
              <w:rPr>
                <w:sz w:val="22"/>
                <w:szCs w:val="22"/>
              </w:rPr>
              <w:t>8</w:t>
            </w:r>
          </w:p>
        </w:tc>
        <w:tc>
          <w:tcPr>
            <w:tcW w:w="1267" w:type="dxa"/>
            <w:vAlign w:val="center"/>
          </w:tcPr>
          <w:p w:rsidR="00C91228" w:rsidRPr="00C91228" w:rsidRDefault="00C91228" w:rsidP="00C91228">
            <w:pPr>
              <w:jc w:val="center"/>
              <w:rPr>
                <w:sz w:val="22"/>
                <w:szCs w:val="22"/>
              </w:rPr>
            </w:pPr>
            <w:r w:rsidRPr="00C91228">
              <w:rPr>
                <w:sz w:val="22"/>
                <w:szCs w:val="22"/>
              </w:rPr>
              <w:t>0</w:t>
            </w:r>
          </w:p>
        </w:tc>
        <w:tc>
          <w:tcPr>
            <w:tcW w:w="1152" w:type="dxa"/>
            <w:vAlign w:val="center"/>
          </w:tcPr>
          <w:p w:rsidR="00C91228" w:rsidRPr="00C91228" w:rsidRDefault="00C91228" w:rsidP="00C91228">
            <w:pPr>
              <w:spacing w:before="60" w:after="60"/>
              <w:jc w:val="center"/>
              <w:rPr>
                <w:sz w:val="22"/>
                <w:szCs w:val="22"/>
              </w:rPr>
            </w:pPr>
            <w:r w:rsidRPr="00C91228">
              <w:rPr>
                <w:sz w:val="22"/>
                <w:szCs w:val="22"/>
              </w:rPr>
              <w:t>Y</w:t>
            </w:r>
          </w:p>
        </w:tc>
        <w:tc>
          <w:tcPr>
            <w:tcW w:w="882" w:type="dxa"/>
            <w:vAlign w:val="center"/>
          </w:tcPr>
          <w:p w:rsidR="00C91228" w:rsidRPr="00C91228" w:rsidRDefault="00C91228" w:rsidP="00C91228">
            <w:pPr>
              <w:spacing w:before="60" w:after="60"/>
              <w:jc w:val="center"/>
              <w:rPr>
                <w:sz w:val="22"/>
                <w:szCs w:val="22"/>
              </w:rPr>
            </w:pPr>
            <w:r w:rsidRPr="00C91228">
              <w:rPr>
                <w:sz w:val="22"/>
                <w:szCs w:val="22"/>
              </w:rPr>
              <w:t>Y</w:t>
            </w:r>
          </w:p>
        </w:tc>
        <w:tc>
          <w:tcPr>
            <w:tcW w:w="936" w:type="dxa"/>
            <w:vAlign w:val="center"/>
          </w:tcPr>
          <w:p w:rsidR="00C91228" w:rsidRPr="00C91228" w:rsidRDefault="00C91228" w:rsidP="00C91228">
            <w:pPr>
              <w:spacing w:before="60" w:after="60"/>
              <w:jc w:val="center"/>
              <w:rPr>
                <w:sz w:val="22"/>
                <w:szCs w:val="22"/>
              </w:rPr>
            </w:pPr>
            <w:r w:rsidRPr="00C91228">
              <w:rPr>
                <w:sz w:val="22"/>
                <w:szCs w:val="22"/>
              </w:rPr>
              <w:t>Y</w:t>
            </w:r>
          </w:p>
        </w:tc>
        <w:tc>
          <w:tcPr>
            <w:tcW w:w="3706" w:type="dxa"/>
            <w:tcBorders>
              <w:left w:val="nil"/>
            </w:tcBorders>
            <w:vAlign w:val="center"/>
          </w:tcPr>
          <w:p w:rsidR="00C91228" w:rsidRPr="00C91228" w:rsidRDefault="00C91228" w:rsidP="00C91228">
            <w:pPr>
              <w:spacing w:before="60" w:after="60"/>
              <w:rPr>
                <w:sz w:val="22"/>
                <w:szCs w:val="22"/>
              </w:rPr>
            </w:pPr>
          </w:p>
        </w:tc>
      </w:tr>
      <w:tr w:rsidR="00C91228" w:rsidRPr="00C91228" w:rsidTr="00F64EC5">
        <w:tblPrEx>
          <w:tblCellMar>
            <w:top w:w="0" w:type="dxa"/>
            <w:bottom w:w="0" w:type="dxa"/>
          </w:tblCellMar>
        </w:tblPrEx>
        <w:trPr>
          <w:trHeight w:val="560"/>
          <w:jc w:val="center"/>
        </w:trPr>
        <w:tc>
          <w:tcPr>
            <w:tcW w:w="1795" w:type="dxa"/>
            <w:vAlign w:val="center"/>
          </w:tcPr>
          <w:p w:rsidR="00C91228" w:rsidRPr="00C91228" w:rsidRDefault="00C91228" w:rsidP="00C91228">
            <w:pPr>
              <w:spacing w:before="60" w:after="60"/>
              <w:rPr>
                <w:sz w:val="22"/>
                <w:szCs w:val="22"/>
              </w:rPr>
            </w:pPr>
            <w:r w:rsidRPr="00C91228">
              <w:rPr>
                <w:sz w:val="22"/>
                <w:szCs w:val="22"/>
              </w:rPr>
              <w:t>Recreation</w:t>
            </w:r>
          </w:p>
        </w:tc>
        <w:tc>
          <w:tcPr>
            <w:tcW w:w="891" w:type="dxa"/>
            <w:vAlign w:val="center"/>
          </w:tcPr>
          <w:p w:rsidR="00C91228" w:rsidRPr="00C91228" w:rsidRDefault="00C91228" w:rsidP="00C91228">
            <w:pPr>
              <w:spacing w:before="60" w:after="60"/>
              <w:jc w:val="center"/>
              <w:rPr>
                <w:sz w:val="22"/>
                <w:szCs w:val="22"/>
              </w:rPr>
            </w:pPr>
            <w:r w:rsidRPr="00C91228">
              <w:rPr>
                <w:sz w:val="22"/>
                <w:szCs w:val="22"/>
              </w:rPr>
              <w:t>584</w:t>
            </w:r>
          </w:p>
        </w:tc>
        <w:tc>
          <w:tcPr>
            <w:tcW w:w="995" w:type="dxa"/>
            <w:vAlign w:val="center"/>
          </w:tcPr>
          <w:p w:rsidR="00C91228" w:rsidRPr="00C91228" w:rsidRDefault="00C91228" w:rsidP="00C91228">
            <w:pPr>
              <w:spacing w:before="60" w:after="60"/>
              <w:jc w:val="center"/>
              <w:rPr>
                <w:sz w:val="22"/>
                <w:szCs w:val="22"/>
              </w:rPr>
            </w:pPr>
            <w:r w:rsidRPr="00C91228">
              <w:rPr>
                <w:sz w:val="22"/>
                <w:szCs w:val="22"/>
              </w:rPr>
              <w:t>ND</w:t>
            </w:r>
          </w:p>
        </w:tc>
        <w:tc>
          <w:tcPr>
            <w:tcW w:w="994" w:type="dxa"/>
            <w:vAlign w:val="center"/>
          </w:tcPr>
          <w:p w:rsidR="00C91228" w:rsidRPr="00C91228" w:rsidRDefault="00C91228" w:rsidP="00C91228">
            <w:pPr>
              <w:spacing w:before="60" w:after="60"/>
              <w:jc w:val="center"/>
              <w:rPr>
                <w:sz w:val="22"/>
                <w:szCs w:val="22"/>
              </w:rPr>
            </w:pPr>
            <w:r w:rsidRPr="00C91228">
              <w:rPr>
                <w:sz w:val="22"/>
                <w:szCs w:val="22"/>
              </w:rPr>
              <w:t>72</w:t>
            </w:r>
          </w:p>
        </w:tc>
        <w:tc>
          <w:tcPr>
            <w:tcW w:w="1152" w:type="dxa"/>
            <w:vAlign w:val="center"/>
          </w:tcPr>
          <w:p w:rsidR="00C91228" w:rsidRPr="00C91228" w:rsidRDefault="00C91228" w:rsidP="00C91228">
            <w:pPr>
              <w:spacing w:before="60" w:after="60"/>
              <w:jc w:val="center"/>
              <w:rPr>
                <w:sz w:val="22"/>
                <w:szCs w:val="22"/>
              </w:rPr>
            </w:pPr>
            <w:r w:rsidRPr="00C91228">
              <w:rPr>
                <w:sz w:val="22"/>
                <w:szCs w:val="22"/>
              </w:rPr>
              <w:t>58</w:t>
            </w:r>
          </w:p>
        </w:tc>
        <w:tc>
          <w:tcPr>
            <w:tcW w:w="1037" w:type="dxa"/>
            <w:vAlign w:val="center"/>
          </w:tcPr>
          <w:p w:rsidR="00C91228" w:rsidRPr="00C91228" w:rsidRDefault="00C91228" w:rsidP="00C91228">
            <w:pPr>
              <w:spacing w:before="60" w:after="60"/>
              <w:jc w:val="center"/>
              <w:rPr>
                <w:sz w:val="22"/>
                <w:szCs w:val="22"/>
              </w:rPr>
            </w:pPr>
            <w:r w:rsidRPr="00C91228">
              <w:rPr>
                <w:sz w:val="22"/>
                <w:szCs w:val="22"/>
              </w:rPr>
              <w:t>4</w:t>
            </w:r>
          </w:p>
        </w:tc>
        <w:tc>
          <w:tcPr>
            <w:tcW w:w="1267" w:type="dxa"/>
            <w:vAlign w:val="center"/>
          </w:tcPr>
          <w:p w:rsidR="00C91228" w:rsidRPr="00C91228" w:rsidRDefault="00C91228" w:rsidP="00C91228">
            <w:pPr>
              <w:jc w:val="center"/>
              <w:rPr>
                <w:sz w:val="22"/>
                <w:szCs w:val="22"/>
              </w:rPr>
            </w:pPr>
            <w:r w:rsidRPr="00C91228">
              <w:rPr>
                <w:sz w:val="22"/>
                <w:szCs w:val="22"/>
              </w:rPr>
              <w:t>0</w:t>
            </w:r>
          </w:p>
        </w:tc>
        <w:tc>
          <w:tcPr>
            <w:tcW w:w="1152" w:type="dxa"/>
            <w:vAlign w:val="center"/>
          </w:tcPr>
          <w:p w:rsidR="00C91228" w:rsidRPr="00C91228" w:rsidRDefault="00C91228" w:rsidP="00C91228">
            <w:pPr>
              <w:spacing w:before="60" w:after="60"/>
              <w:jc w:val="center"/>
              <w:rPr>
                <w:sz w:val="22"/>
                <w:szCs w:val="22"/>
              </w:rPr>
            </w:pPr>
            <w:r w:rsidRPr="00C91228">
              <w:rPr>
                <w:sz w:val="22"/>
                <w:szCs w:val="22"/>
              </w:rPr>
              <w:t>Y</w:t>
            </w:r>
          </w:p>
        </w:tc>
        <w:tc>
          <w:tcPr>
            <w:tcW w:w="882" w:type="dxa"/>
            <w:vAlign w:val="center"/>
          </w:tcPr>
          <w:p w:rsidR="00C91228" w:rsidRPr="00C91228" w:rsidRDefault="00C91228" w:rsidP="00C91228">
            <w:pPr>
              <w:spacing w:before="60" w:after="60"/>
              <w:jc w:val="center"/>
              <w:rPr>
                <w:sz w:val="22"/>
                <w:szCs w:val="22"/>
              </w:rPr>
            </w:pPr>
            <w:r w:rsidRPr="00C91228">
              <w:rPr>
                <w:sz w:val="22"/>
                <w:szCs w:val="22"/>
              </w:rPr>
              <w:t>Y</w:t>
            </w:r>
          </w:p>
        </w:tc>
        <w:tc>
          <w:tcPr>
            <w:tcW w:w="936" w:type="dxa"/>
            <w:vAlign w:val="center"/>
          </w:tcPr>
          <w:p w:rsidR="00C91228" w:rsidRPr="00C91228" w:rsidRDefault="00C91228" w:rsidP="00C91228">
            <w:pPr>
              <w:spacing w:before="60" w:after="60"/>
              <w:jc w:val="center"/>
              <w:rPr>
                <w:sz w:val="22"/>
                <w:szCs w:val="22"/>
              </w:rPr>
            </w:pPr>
            <w:r w:rsidRPr="00C91228">
              <w:rPr>
                <w:sz w:val="22"/>
                <w:szCs w:val="22"/>
              </w:rPr>
              <w:t>Y</w:t>
            </w:r>
          </w:p>
        </w:tc>
        <w:tc>
          <w:tcPr>
            <w:tcW w:w="3706" w:type="dxa"/>
            <w:tcBorders>
              <w:left w:val="nil"/>
            </w:tcBorders>
            <w:vAlign w:val="center"/>
          </w:tcPr>
          <w:p w:rsidR="00C91228" w:rsidRPr="00C91228" w:rsidRDefault="00C91228" w:rsidP="00C91228">
            <w:pPr>
              <w:spacing w:before="60" w:after="60"/>
              <w:rPr>
                <w:sz w:val="22"/>
                <w:szCs w:val="22"/>
              </w:rPr>
            </w:pPr>
            <w:r w:rsidRPr="00C91228">
              <w:rPr>
                <w:sz w:val="22"/>
                <w:szCs w:val="22"/>
              </w:rPr>
              <w:t>10+ water-damaged ceiling tiles</w:t>
            </w:r>
          </w:p>
        </w:tc>
      </w:tr>
      <w:tr w:rsidR="00C91228" w:rsidRPr="00C91228" w:rsidTr="00F64EC5">
        <w:tblPrEx>
          <w:tblCellMar>
            <w:top w:w="0" w:type="dxa"/>
            <w:bottom w:w="0" w:type="dxa"/>
          </w:tblCellMar>
        </w:tblPrEx>
        <w:trPr>
          <w:trHeight w:val="560"/>
          <w:jc w:val="center"/>
        </w:trPr>
        <w:tc>
          <w:tcPr>
            <w:tcW w:w="1795" w:type="dxa"/>
            <w:vAlign w:val="center"/>
          </w:tcPr>
          <w:p w:rsidR="00C91228" w:rsidRPr="00C91228" w:rsidRDefault="00C91228" w:rsidP="00C91228">
            <w:pPr>
              <w:spacing w:before="60" w:after="60"/>
              <w:rPr>
                <w:sz w:val="22"/>
                <w:szCs w:val="22"/>
              </w:rPr>
            </w:pPr>
            <w:r w:rsidRPr="00C91228">
              <w:rPr>
                <w:sz w:val="22"/>
                <w:szCs w:val="22"/>
              </w:rPr>
              <w:t>Front desk</w:t>
            </w:r>
          </w:p>
        </w:tc>
        <w:tc>
          <w:tcPr>
            <w:tcW w:w="891" w:type="dxa"/>
            <w:vAlign w:val="center"/>
          </w:tcPr>
          <w:p w:rsidR="00C91228" w:rsidRPr="00C91228" w:rsidRDefault="00C91228" w:rsidP="00C91228">
            <w:pPr>
              <w:spacing w:before="60" w:after="60"/>
              <w:jc w:val="center"/>
              <w:rPr>
                <w:sz w:val="22"/>
                <w:szCs w:val="22"/>
              </w:rPr>
            </w:pPr>
            <w:r w:rsidRPr="00C91228">
              <w:rPr>
                <w:sz w:val="22"/>
                <w:szCs w:val="22"/>
              </w:rPr>
              <w:t>411</w:t>
            </w:r>
          </w:p>
        </w:tc>
        <w:tc>
          <w:tcPr>
            <w:tcW w:w="995" w:type="dxa"/>
            <w:vAlign w:val="center"/>
          </w:tcPr>
          <w:p w:rsidR="00C91228" w:rsidRPr="00C91228" w:rsidRDefault="00C91228" w:rsidP="00C91228">
            <w:pPr>
              <w:spacing w:before="60" w:after="60"/>
              <w:jc w:val="center"/>
              <w:rPr>
                <w:sz w:val="22"/>
                <w:szCs w:val="22"/>
              </w:rPr>
            </w:pPr>
            <w:r w:rsidRPr="00C91228">
              <w:rPr>
                <w:sz w:val="22"/>
                <w:szCs w:val="22"/>
              </w:rPr>
              <w:t>ND</w:t>
            </w:r>
          </w:p>
        </w:tc>
        <w:tc>
          <w:tcPr>
            <w:tcW w:w="994" w:type="dxa"/>
            <w:vAlign w:val="center"/>
          </w:tcPr>
          <w:p w:rsidR="00C91228" w:rsidRPr="00C91228" w:rsidRDefault="00C91228" w:rsidP="00C91228">
            <w:pPr>
              <w:spacing w:before="60" w:after="60"/>
              <w:jc w:val="center"/>
              <w:rPr>
                <w:sz w:val="22"/>
                <w:szCs w:val="22"/>
              </w:rPr>
            </w:pPr>
            <w:r w:rsidRPr="00C91228">
              <w:rPr>
                <w:sz w:val="22"/>
                <w:szCs w:val="22"/>
              </w:rPr>
              <w:t>72</w:t>
            </w:r>
          </w:p>
        </w:tc>
        <w:tc>
          <w:tcPr>
            <w:tcW w:w="1152" w:type="dxa"/>
            <w:vAlign w:val="center"/>
          </w:tcPr>
          <w:p w:rsidR="00C91228" w:rsidRPr="00C91228" w:rsidRDefault="00C91228" w:rsidP="00C91228">
            <w:pPr>
              <w:spacing w:before="60" w:after="60"/>
              <w:jc w:val="center"/>
              <w:rPr>
                <w:sz w:val="22"/>
                <w:szCs w:val="22"/>
              </w:rPr>
            </w:pPr>
            <w:r w:rsidRPr="00C91228">
              <w:rPr>
                <w:sz w:val="22"/>
                <w:szCs w:val="22"/>
              </w:rPr>
              <w:t>56</w:t>
            </w:r>
          </w:p>
        </w:tc>
        <w:tc>
          <w:tcPr>
            <w:tcW w:w="1037" w:type="dxa"/>
            <w:vAlign w:val="center"/>
          </w:tcPr>
          <w:p w:rsidR="00C91228" w:rsidRPr="00C91228" w:rsidRDefault="00C91228" w:rsidP="00C91228">
            <w:pPr>
              <w:spacing w:before="60" w:after="60"/>
              <w:jc w:val="center"/>
              <w:rPr>
                <w:sz w:val="22"/>
                <w:szCs w:val="22"/>
              </w:rPr>
            </w:pPr>
            <w:r w:rsidRPr="00C91228">
              <w:rPr>
                <w:sz w:val="22"/>
                <w:szCs w:val="22"/>
              </w:rPr>
              <w:t>7</w:t>
            </w:r>
          </w:p>
        </w:tc>
        <w:tc>
          <w:tcPr>
            <w:tcW w:w="1267" w:type="dxa"/>
            <w:vAlign w:val="center"/>
          </w:tcPr>
          <w:p w:rsidR="00C91228" w:rsidRPr="00C91228" w:rsidRDefault="00C91228" w:rsidP="00C91228">
            <w:pPr>
              <w:jc w:val="center"/>
              <w:rPr>
                <w:sz w:val="22"/>
                <w:szCs w:val="22"/>
              </w:rPr>
            </w:pPr>
            <w:r w:rsidRPr="00C91228">
              <w:rPr>
                <w:sz w:val="22"/>
                <w:szCs w:val="22"/>
              </w:rPr>
              <w:t>0</w:t>
            </w:r>
          </w:p>
        </w:tc>
        <w:tc>
          <w:tcPr>
            <w:tcW w:w="1152" w:type="dxa"/>
            <w:vAlign w:val="center"/>
          </w:tcPr>
          <w:p w:rsidR="00C91228" w:rsidRPr="00C91228" w:rsidRDefault="00C91228" w:rsidP="00C91228">
            <w:pPr>
              <w:spacing w:before="60" w:after="60"/>
              <w:jc w:val="center"/>
              <w:rPr>
                <w:sz w:val="22"/>
                <w:szCs w:val="22"/>
              </w:rPr>
            </w:pPr>
            <w:r w:rsidRPr="00C91228">
              <w:rPr>
                <w:sz w:val="22"/>
                <w:szCs w:val="22"/>
              </w:rPr>
              <w:t>N</w:t>
            </w:r>
          </w:p>
        </w:tc>
        <w:tc>
          <w:tcPr>
            <w:tcW w:w="882" w:type="dxa"/>
            <w:vAlign w:val="center"/>
          </w:tcPr>
          <w:p w:rsidR="00C91228" w:rsidRPr="00C91228" w:rsidRDefault="00C91228" w:rsidP="00C91228">
            <w:pPr>
              <w:spacing w:before="60" w:after="60"/>
              <w:jc w:val="center"/>
              <w:rPr>
                <w:sz w:val="22"/>
                <w:szCs w:val="22"/>
              </w:rPr>
            </w:pPr>
            <w:r w:rsidRPr="00C91228">
              <w:rPr>
                <w:sz w:val="22"/>
                <w:szCs w:val="22"/>
              </w:rPr>
              <w:t>Y</w:t>
            </w:r>
          </w:p>
        </w:tc>
        <w:tc>
          <w:tcPr>
            <w:tcW w:w="936" w:type="dxa"/>
            <w:vAlign w:val="center"/>
          </w:tcPr>
          <w:p w:rsidR="00C91228" w:rsidRPr="00C91228" w:rsidRDefault="00C91228" w:rsidP="00C91228">
            <w:pPr>
              <w:spacing w:before="60" w:after="60"/>
              <w:jc w:val="center"/>
              <w:rPr>
                <w:sz w:val="22"/>
                <w:szCs w:val="22"/>
              </w:rPr>
            </w:pPr>
            <w:r w:rsidRPr="00C91228">
              <w:rPr>
                <w:sz w:val="22"/>
                <w:szCs w:val="22"/>
              </w:rPr>
              <w:t>Y</w:t>
            </w:r>
          </w:p>
        </w:tc>
        <w:tc>
          <w:tcPr>
            <w:tcW w:w="3706" w:type="dxa"/>
            <w:tcBorders>
              <w:left w:val="nil"/>
            </w:tcBorders>
            <w:vAlign w:val="center"/>
          </w:tcPr>
          <w:p w:rsidR="00C91228" w:rsidRPr="00C91228" w:rsidRDefault="00C91228" w:rsidP="00C91228">
            <w:pPr>
              <w:spacing w:before="60" w:after="60"/>
              <w:rPr>
                <w:sz w:val="22"/>
                <w:szCs w:val="22"/>
              </w:rPr>
            </w:pPr>
            <w:r w:rsidRPr="00C91228">
              <w:rPr>
                <w:sz w:val="22"/>
                <w:szCs w:val="22"/>
              </w:rPr>
              <w:t>4 water-damaged ceiling tiles, plants</w:t>
            </w:r>
          </w:p>
        </w:tc>
      </w:tr>
      <w:tr w:rsidR="00C91228" w:rsidRPr="00C91228" w:rsidTr="00F64EC5">
        <w:tblPrEx>
          <w:tblCellMar>
            <w:top w:w="0" w:type="dxa"/>
            <w:bottom w:w="0" w:type="dxa"/>
          </w:tblCellMar>
        </w:tblPrEx>
        <w:trPr>
          <w:trHeight w:val="560"/>
          <w:jc w:val="center"/>
        </w:trPr>
        <w:tc>
          <w:tcPr>
            <w:tcW w:w="1795" w:type="dxa"/>
            <w:vAlign w:val="center"/>
          </w:tcPr>
          <w:p w:rsidR="00C91228" w:rsidRPr="00C91228" w:rsidRDefault="00C91228" w:rsidP="00C91228">
            <w:pPr>
              <w:spacing w:before="60" w:after="60"/>
              <w:rPr>
                <w:sz w:val="22"/>
                <w:szCs w:val="22"/>
              </w:rPr>
            </w:pPr>
            <w:r w:rsidRPr="00C91228">
              <w:rPr>
                <w:sz w:val="22"/>
                <w:szCs w:val="22"/>
              </w:rPr>
              <w:t>Dining room</w:t>
            </w:r>
          </w:p>
        </w:tc>
        <w:tc>
          <w:tcPr>
            <w:tcW w:w="891" w:type="dxa"/>
            <w:vAlign w:val="center"/>
          </w:tcPr>
          <w:p w:rsidR="00C91228" w:rsidRPr="00C91228" w:rsidRDefault="00C91228" w:rsidP="00C91228">
            <w:pPr>
              <w:spacing w:before="60" w:after="60"/>
              <w:jc w:val="center"/>
              <w:rPr>
                <w:sz w:val="22"/>
                <w:szCs w:val="22"/>
              </w:rPr>
            </w:pPr>
            <w:r w:rsidRPr="00C91228">
              <w:rPr>
                <w:sz w:val="22"/>
                <w:szCs w:val="22"/>
              </w:rPr>
              <w:t>402</w:t>
            </w:r>
          </w:p>
        </w:tc>
        <w:tc>
          <w:tcPr>
            <w:tcW w:w="995" w:type="dxa"/>
            <w:vAlign w:val="center"/>
          </w:tcPr>
          <w:p w:rsidR="00C91228" w:rsidRPr="00C91228" w:rsidRDefault="00C91228" w:rsidP="00C91228">
            <w:pPr>
              <w:spacing w:before="60" w:after="60"/>
              <w:jc w:val="center"/>
              <w:rPr>
                <w:sz w:val="22"/>
                <w:szCs w:val="22"/>
              </w:rPr>
            </w:pPr>
            <w:r w:rsidRPr="00C91228">
              <w:rPr>
                <w:sz w:val="22"/>
                <w:szCs w:val="22"/>
              </w:rPr>
              <w:t>ND</w:t>
            </w:r>
          </w:p>
        </w:tc>
        <w:tc>
          <w:tcPr>
            <w:tcW w:w="994" w:type="dxa"/>
            <w:vAlign w:val="center"/>
          </w:tcPr>
          <w:p w:rsidR="00C91228" w:rsidRPr="00C91228" w:rsidRDefault="00C91228" w:rsidP="00C91228">
            <w:pPr>
              <w:spacing w:before="60" w:after="60"/>
              <w:jc w:val="center"/>
              <w:rPr>
                <w:sz w:val="22"/>
                <w:szCs w:val="22"/>
              </w:rPr>
            </w:pPr>
            <w:r w:rsidRPr="00C91228">
              <w:rPr>
                <w:sz w:val="22"/>
                <w:szCs w:val="22"/>
              </w:rPr>
              <w:t>72</w:t>
            </w:r>
          </w:p>
        </w:tc>
        <w:tc>
          <w:tcPr>
            <w:tcW w:w="1152" w:type="dxa"/>
            <w:vAlign w:val="center"/>
          </w:tcPr>
          <w:p w:rsidR="00C91228" w:rsidRPr="00C91228" w:rsidRDefault="00C91228" w:rsidP="00C91228">
            <w:pPr>
              <w:spacing w:before="60" w:after="60"/>
              <w:jc w:val="center"/>
              <w:rPr>
                <w:sz w:val="22"/>
                <w:szCs w:val="22"/>
              </w:rPr>
            </w:pPr>
            <w:r w:rsidRPr="00C91228">
              <w:rPr>
                <w:sz w:val="22"/>
                <w:szCs w:val="22"/>
              </w:rPr>
              <w:t>57</w:t>
            </w:r>
          </w:p>
        </w:tc>
        <w:tc>
          <w:tcPr>
            <w:tcW w:w="1037" w:type="dxa"/>
            <w:vAlign w:val="center"/>
          </w:tcPr>
          <w:p w:rsidR="00C91228" w:rsidRPr="00C91228" w:rsidRDefault="00C91228" w:rsidP="00C91228">
            <w:pPr>
              <w:spacing w:before="60" w:after="60"/>
              <w:jc w:val="center"/>
              <w:rPr>
                <w:sz w:val="22"/>
                <w:szCs w:val="22"/>
              </w:rPr>
            </w:pPr>
            <w:r w:rsidRPr="00C91228">
              <w:rPr>
                <w:sz w:val="22"/>
                <w:szCs w:val="22"/>
              </w:rPr>
              <w:t>7</w:t>
            </w:r>
          </w:p>
        </w:tc>
        <w:tc>
          <w:tcPr>
            <w:tcW w:w="1267" w:type="dxa"/>
            <w:vAlign w:val="center"/>
          </w:tcPr>
          <w:p w:rsidR="00C91228" w:rsidRPr="00C91228" w:rsidRDefault="00C91228" w:rsidP="00C91228">
            <w:pPr>
              <w:jc w:val="center"/>
              <w:rPr>
                <w:sz w:val="22"/>
                <w:szCs w:val="22"/>
              </w:rPr>
            </w:pPr>
            <w:r w:rsidRPr="00C91228">
              <w:rPr>
                <w:sz w:val="22"/>
                <w:szCs w:val="22"/>
              </w:rPr>
              <w:t>1</w:t>
            </w:r>
          </w:p>
        </w:tc>
        <w:tc>
          <w:tcPr>
            <w:tcW w:w="1152" w:type="dxa"/>
            <w:vAlign w:val="center"/>
          </w:tcPr>
          <w:p w:rsidR="00C91228" w:rsidRPr="00C91228" w:rsidRDefault="00C91228" w:rsidP="00C91228">
            <w:pPr>
              <w:spacing w:before="60" w:after="60"/>
              <w:jc w:val="center"/>
              <w:rPr>
                <w:sz w:val="22"/>
                <w:szCs w:val="22"/>
              </w:rPr>
            </w:pPr>
            <w:r w:rsidRPr="00C91228">
              <w:rPr>
                <w:sz w:val="22"/>
                <w:szCs w:val="22"/>
              </w:rPr>
              <w:t>Y</w:t>
            </w:r>
          </w:p>
        </w:tc>
        <w:tc>
          <w:tcPr>
            <w:tcW w:w="882" w:type="dxa"/>
            <w:vAlign w:val="center"/>
          </w:tcPr>
          <w:p w:rsidR="00C91228" w:rsidRPr="00C91228" w:rsidRDefault="00C91228" w:rsidP="00C91228">
            <w:pPr>
              <w:spacing w:before="60" w:after="60"/>
              <w:jc w:val="center"/>
              <w:rPr>
                <w:sz w:val="22"/>
                <w:szCs w:val="22"/>
              </w:rPr>
            </w:pPr>
            <w:r w:rsidRPr="00C91228">
              <w:rPr>
                <w:sz w:val="22"/>
                <w:szCs w:val="22"/>
              </w:rPr>
              <w:t>Y</w:t>
            </w:r>
          </w:p>
        </w:tc>
        <w:tc>
          <w:tcPr>
            <w:tcW w:w="936" w:type="dxa"/>
            <w:vAlign w:val="center"/>
          </w:tcPr>
          <w:p w:rsidR="00C91228" w:rsidRPr="00C91228" w:rsidRDefault="00C91228" w:rsidP="00C91228">
            <w:pPr>
              <w:spacing w:before="60" w:after="60"/>
              <w:jc w:val="center"/>
              <w:rPr>
                <w:sz w:val="22"/>
                <w:szCs w:val="22"/>
              </w:rPr>
            </w:pPr>
            <w:r w:rsidRPr="00C91228">
              <w:rPr>
                <w:sz w:val="22"/>
                <w:szCs w:val="22"/>
              </w:rPr>
              <w:t>Y</w:t>
            </w:r>
          </w:p>
        </w:tc>
        <w:tc>
          <w:tcPr>
            <w:tcW w:w="3706" w:type="dxa"/>
            <w:tcBorders>
              <w:left w:val="nil"/>
            </w:tcBorders>
            <w:vAlign w:val="center"/>
          </w:tcPr>
          <w:p w:rsidR="00C91228" w:rsidRPr="00C91228" w:rsidRDefault="00C91228" w:rsidP="00C91228">
            <w:pPr>
              <w:spacing w:before="60" w:after="60"/>
              <w:rPr>
                <w:sz w:val="22"/>
                <w:szCs w:val="22"/>
              </w:rPr>
            </w:pPr>
            <w:r w:rsidRPr="00C91228">
              <w:rPr>
                <w:sz w:val="22"/>
                <w:szCs w:val="22"/>
              </w:rPr>
              <w:t>Plants</w:t>
            </w:r>
          </w:p>
        </w:tc>
      </w:tr>
      <w:tr w:rsidR="00C91228" w:rsidRPr="00C91228" w:rsidTr="00F64EC5">
        <w:tblPrEx>
          <w:tblCellMar>
            <w:top w:w="0" w:type="dxa"/>
            <w:bottom w:w="0" w:type="dxa"/>
          </w:tblCellMar>
        </w:tblPrEx>
        <w:trPr>
          <w:trHeight w:val="560"/>
          <w:jc w:val="center"/>
        </w:trPr>
        <w:tc>
          <w:tcPr>
            <w:tcW w:w="1795" w:type="dxa"/>
            <w:vAlign w:val="center"/>
          </w:tcPr>
          <w:p w:rsidR="00C91228" w:rsidRPr="00C91228" w:rsidRDefault="00C91228" w:rsidP="00C91228">
            <w:pPr>
              <w:spacing w:before="60" w:after="60"/>
              <w:rPr>
                <w:sz w:val="22"/>
                <w:szCs w:val="22"/>
              </w:rPr>
            </w:pPr>
            <w:r w:rsidRPr="00C91228">
              <w:rPr>
                <w:sz w:val="22"/>
                <w:szCs w:val="22"/>
              </w:rPr>
              <w:t>Kitchen</w:t>
            </w:r>
          </w:p>
        </w:tc>
        <w:tc>
          <w:tcPr>
            <w:tcW w:w="891" w:type="dxa"/>
            <w:vAlign w:val="center"/>
          </w:tcPr>
          <w:p w:rsidR="00C91228" w:rsidRPr="00C91228" w:rsidRDefault="00C91228" w:rsidP="00C91228">
            <w:pPr>
              <w:spacing w:before="60" w:after="60"/>
              <w:jc w:val="center"/>
              <w:rPr>
                <w:sz w:val="22"/>
                <w:szCs w:val="22"/>
              </w:rPr>
            </w:pPr>
            <w:r w:rsidRPr="00C91228">
              <w:rPr>
                <w:sz w:val="22"/>
                <w:szCs w:val="22"/>
              </w:rPr>
              <w:t>435</w:t>
            </w:r>
          </w:p>
        </w:tc>
        <w:tc>
          <w:tcPr>
            <w:tcW w:w="995" w:type="dxa"/>
            <w:vAlign w:val="center"/>
          </w:tcPr>
          <w:p w:rsidR="00C91228" w:rsidRPr="00C91228" w:rsidRDefault="00C91228" w:rsidP="00C91228">
            <w:pPr>
              <w:spacing w:before="60" w:after="60"/>
              <w:jc w:val="center"/>
              <w:rPr>
                <w:sz w:val="22"/>
                <w:szCs w:val="22"/>
              </w:rPr>
            </w:pPr>
            <w:r w:rsidRPr="00C91228">
              <w:rPr>
                <w:sz w:val="22"/>
                <w:szCs w:val="22"/>
              </w:rPr>
              <w:t>ND</w:t>
            </w:r>
          </w:p>
        </w:tc>
        <w:tc>
          <w:tcPr>
            <w:tcW w:w="994" w:type="dxa"/>
            <w:vAlign w:val="center"/>
          </w:tcPr>
          <w:p w:rsidR="00C91228" w:rsidRPr="00C91228" w:rsidRDefault="00C91228" w:rsidP="00C91228">
            <w:pPr>
              <w:spacing w:before="60" w:after="60"/>
              <w:jc w:val="center"/>
              <w:rPr>
                <w:sz w:val="22"/>
                <w:szCs w:val="22"/>
              </w:rPr>
            </w:pPr>
            <w:r w:rsidRPr="00C91228">
              <w:rPr>
                <w:sz w:val="22"/>
                <w:szCs w:val="22"/>
              </w:rPr>
              <w:t>72</w:t>
            </w:r>
          </w:p>
        </w:tc>
        <w:tc>
          <w:tcPr>
            <w:tcW w:w="1152" w:type="dxa"/>
            <w:vAlign w:val="center"/>
          </w:tcPr>
          <w:p w:rsidR="00C91228" w:rsidRPr="00C91228" w:rsidRDefault="00C91228" w:rsidP="00C91228">
            <w:pPr>
              <w:spacing w:before="60" w:after="60"/>
              <w:jc w:val="center"/>
              <w:rPr>
                <w:sz w:val="22"/>
                <w:szCs w:val="22"/>
              </w:rPr>
            </w:pPr>
            <w:r w:rsidRPr="00C91228">
              <w:rPr>
                <w:sz w:val="22"/>
                <w:szCs w:val="22"/>
              </w:rPr>
              <w:t>56</w:t>
            </w:r>
          </w:p>
        </w:tc>
        <w:tc>
          <w:tcPr>
            <w:tcW w:w="1037" w:type="dxa"/>
            <w:vAlign w:val="center"/>
          </w:tcPr>
          <w:p w:rsidR="00C91228" w:rsidRPr="00C91228" w:rsidRDefault="00C91228" w:rsidP="00C91228">
            <w:pPr>
              <w:spacing w:before="60" w:after="60"/>
              <w:jc w:val="center"/>
              <w:rPr>
                <w:sz w:val="22"/>
                <w:szCs w:val="22"/>
              </w:rPr>
            </w:pPr>
            <w:r w:rsidRPr="00C91228">
              <w:rPr>
                <w:sz w:val="22"/>
                <w:szCs w:val="22"/>
              </w:rPr>
              <w:t>8</w:t>
            </w:r>
          </w:p>
        </w:tc>
        <w:tc>
          <w:tcPr>
            <w:tcW w:w="1267" w:type="dxa"/>
            <w:vAlign w:val="center"/>
          </w:tcPr>
          <w:p w:rsidR="00C91228" w:rsidRPr="00C91228" w:rsidRDefault="00C91228" w:rsidP="00C91228">
            <w:pPr>
              <w:jc w:val="center"/>
              <w:rPr>
                <w:sz w:val="22"/>
                <w:szCs w:val="22"/>
              </w:rPr>
            </w:pPr>
            <w:r w:rsidRPr="00C91228">
              <w:rPr>
                <w:sz w:val="22"/>
                <w:szCs w:val="22"/>
              </w:rPr>
              <w:t>0</w:t>
            </w:r>
          </w:p>
        </w:tc>
        <w:tc>
          <w:tcPr>
            <w:tcW w:w="1152" w:type="dxa"/>
            <w:vAlign w:val="center"/>
          </w:tcPr>
          <w:p w:rsidR="00C91228" w:rsidRPr="00C91228" w:rsidRDefault="00C91228" w:rsidP="00C91228">
            <w:pPr>
              <w:spacing w:before="60" w:after="60"/>
              <w:jc w:val="center"/>
              <w:rPr>
                <w:sz w:val="22"/>
                <w:szCs w:val="22"/>
              </w:rPr>
            </w:pPr>
            <w:r w:rsidRPr="00C91228">
              <w:rPr>
                <w:sz w:val="22"/>
                <w:szCs w:val="22"/>
              </w:rPr>
              <w:t>N</w:t>
            </w:r>
          </w:p>
        </w:tc>
        <w:tc>
          <w:tcPr>
            <w:tcW w:w="882" w:type="dxa"/>
            <w:vAlign w:val="center"/>
          </w:tcPr>
          <w:p w:rsidR="00C91228" w:rsidRPr="00C91228" w:rsidRDefault="00C91228" w:rsidP="00C91228">
            <w:pPr>
              <w:spacing w:before="60" w:after="60"/>
              <w:jc w:val="center"/>
              <w:rPr>
                <w:sz w:val="22"/>
                <w:szCs w:val="22"/>
              </w:rPr>
            </w:pPr>
            <w:r w:rsidRPr="00C91228">
              <w:rPr>
                <w:sz w:val="22"/>
                <w:szCs w:val="22"/>
              </w:rPr>
              <w:t>N</w:t>
            </w:r>
          </w:p>
        </w:tc>
        <w:tc>
          <w:tcPr>
            <w:tcW w:w="936" w:type="dxa"/>
            <w:vAlign w:val="center"/>
          </w:tcPr>
          <w:p w:rsidR="00C91228" w:rsidRPr="00C91228" w:rsidRDefault="00C91228" w:rsidP="00C91228">
            <w:pPr>
              <w:spacing w:before="60" w:after="60"/>
              <w:jc w:val="center"/>
              <w:rPr>
                <w:sz w:val="22"/>
                <w:szCs w:val="22"/>
              </w:rPr>
            </w:pPr>
            <w:r w:rsidRPr="00C91228">
              <w:rPr>
                <w:sz w:val="22"/>
                <w:szCs w:val="22"/>
              </w:rPr>
              <w:t>Y</w:t>
            </w:r>
          </w:p>
        </w:tc>
        <w:tc>
          <w:tcPr>
            <w:tcW w:w="3706" w:type="dxa"/>
            <w:tcBorders>
              <w:left w:val="nil"/>
            </w:tcBorders>
            <w:vAlign w:val="center"/>
          </w:tcPr>
          <w:p w:rsidR="00C91228" w:rsidRPr="00C91228" w:rsidRDefault="00C91228" w:rsidP="00C91228">
            <w:pPr>
              <w:spacing w:before="60" w:after="60"/>
              <w:rPr>
                <w:sz w:val="22"/>
                <w:szCs w:val="22"/>
              </w:rPr>
            </w:pPr>
          </w:p>
        </w:tc>
      </w:tr>
      <w:tr w:rsidR="00C91228" w:rsidRPr="00C91228" w:rsidTr="00F64EC5">
        <w:tblPrEx>
          <w:tblCellMar>
            <w:top w:w="0" w:type="dxa"/>
            <w:bottom w:w="0" w:type="dxa"/>
          </w:tblCellMar>
        </w:tblPrEx>
        <w:trPr>
          <w:trHeight w:val="560"/>
          <w:jc w:val="center"/>
        </w:trPr>
        <w:tc>
          <w:tcPr>
            <w:tcW w:w="1795" w:type="dxa"/>
            <w:vAlign w:val="center"/>
          </w:tcPr>
          <w:p w:rsidR="00C91228" w:rsidRPr="00C91228" w:rsidRDefault="00C91228" w:rsidP="00C91228">
            <w:pPr>
              <w:spacing w:before="60" w:after="60"/>
              <w:rPr>
                <w:sz w:val="22"/>
                <w:szCs w:val="22"/>
              </w:rPr>
            </w:pPr>
            <w:r w:rsidRPr="00C91228">
              <w:rPr>
                <w:sz w:val="22"/>
                <w:szCs w:val="22"/>
              </w:rPr>
              <w:t>Stage</w:t>
            </w:r>
          </w:p>
        </w:tc>
        <w:tc>
          <w:tcPr>
            <w:tcW w:w="891" w:type="dxa"/>
            <w:vAlign w:val="center"/>
          </w:tcPr>
          <w:p w:rsidR="00C91228" w:rsidRPr="00C91228" w:rsidRDefault="00C91228" w:rsidP="00C91228">
            <w:pPr>
              <w:spacing w:before="60" w:after="60"/>
              <w:jc w:val="center"/>
              <w:rPr>
                <w:sz w:val="22"/>
                <w:szCs w:val="22"/>
              </w:rPr>
            </w:pPr>
            <w:r w:rsidRPr="00C91228">
              <w:rPr>
                <w:sz w:val="22"/>
                <w:szCs w:val="22"/>
              </w:rPr>
              <w:t>402</w:t>
            </w:r>
          </w:p>
        </w:tc>
        <w:tc>
          <w:tcPr>
            <w:tcW w:w="995" w:type="dxa"/>
            <w:vAlign w:val="center"/>
          </w:tcPr>
          <w:p w:rsidR="00C91228" w:rsidRPr="00C91228" w:rsidRDefault="00C91228" w:rsidP="00C91228">
            <w:pPr>
              <w:spacing w:before="60" w:after="60"/>
              <w:jc w:val="center"/>
              <w:rPr>
                <w:sz w:val="22"/>
                <w:szCs w:val="22"/>
              </w:rPr>
            </w:pPr>
            <w:r w:rsidRPr="00C91228">
              <w:rPr>
                <w:sz w:val="22"/>
                <w:szCs w:val="22"/>
              </w:rPr>
              <w:t>ND</w:t>
            </w:r>
          </w:p>
        </w:tc>
        <w:tc>
          <w:tcPr>
            <w:tcW w:w="994" w:type="dxa"/>
            <w:vAlign w:val="center"/>
          </w:tcPr>
          <w:p w:rsidR="00C91228" w:rsidRPr="00C91228" w:rsidRDefault="00C91228" w:rsidP="00C91228">
            <w:pPr>
              <w:spacing w:before="60" w:after="60"/>
              <w:jc w:val="center"/>
              <w:rPr>
                <w:sz w:val="22"/>
                <w:szCs w:val="22"/>
              </w:rPr>
            </w:pPr>
            <w:r w:rsidRPr="00C91228">
              <w:rPr>
                <w:sz w:val="22"/>
                <w:szCs w:val="22"/>
              </w:rPr>
              <w:t>74</w:t>
            </w:r>
          </w:p>
        </w:tc>
        <w:tc>
          <w:tcPr>
            <w:tcW w:w="1152" w:type="dxa"/>
            <w:vAlign w:val="center"/>
          </w:tcPr>
          <w:p w:rsidR="00C91228" w:rsidRPr="00C91228" w:rsidRDefault="00C91228" w:rsidP="00C91228">
            <w:pPr>
              <w:spacing w:before="60" w:after="60"/>
              <w:jc w:val="center"/>
              <w:rPr>
                <w:sz w:val="22"/>
                <w:szCs w:val="22"/>
              </w:rPr>
            </w:pPr>
            <w:r w:rsidRPr="00C91228">
              <w:rPr>
                <w:sz w:val="22"/>
                <w:szCs w:val="22"/>
              </w:rPr>
              <w:t>53</w:t>
            </w:r>
          </w:p>
        </w:tc>
        <w:tc>
          <w:tcPr>
            <w:tcW w:w="1037" w:type="dxa"/>
            <w:vAlign w:val="center"/>
          </w:tcPr>
          <w:p w:rsidR="00C91228" w:rsidRPr="00C91228" w:rsidRDefault="00C91228" w:rsidP="00C91228">
            <w:pPr>
              <w:spacing w:before="60" w:after="60"/>
              <w:jc w:val="center"/>
              <w:rPr>
                <w:sz w:val="22"/>
                <w:szCs w:val="22"/>
              </w:rPr>
            </w:pPr>
            <w:r w:rsidRPr="00C91228">
              <w:rPr>
                <w:sz w:val="22"/>
                <w:szCs w:val="22"/>
              </w:rPr>
              <w:t>8</w:t>
            </w:r>
          </w:p>
        </w:tc>
        <w:tc>
          <w:tcPr>
            <w:tcW w:w="1267" w:type="dxa"/>
            <w:vAlign w:val="center"/>
          </w:tcPr>
          <w:p w:rsidR="00C91228" w:rsidRPr="00C91228" w:rsidRDefault="00C91228" w:rsidP="00C91228">
            <w:pPr>
              <w:jc w:val="center"/>
              <w:rPr>
                <w:sz w:val="22"/>
                <w:szCs w:val="22"/>
              </w:rPr>
            </w:pPr>
            <w:r w:rsidRPr="00C91228">
              <w:rPr>
                <w:sz w:val="22"/>
                <w:szCs w:val="22"/>
              </w:rPr>
              <w:t>0</w:t>
            </w:r>
          </w:p>
        </w:tc>
        <w:tc>
          <w:tcPr>
            <w:tcW w:w="1152" w:type="dxa"/>
            <w:vAlign w:val="center"/>
          </w:tcPr>
          <w:p w:rsidR="00C91228" w:rsidRPr="00C91228" w:rsidRDefault="00C91228" w:rsidP="00C91228">
            <w:pPr>
              <w:spacing w:before="60" w:after="60"/>
              <w:jc w:val="center"/>
              <w:rPr>
                <w:sz w:val="22"/>
                <w:szCs w:val="22"/>
              </w:rPr>
            </w:pPr>
            <w:r w:rsidRPr="00C91228">
              <w:rPr>
                <w:sz w:val="22"/>
                <w:szCs w:val="22"/>
              </w:rPr>
              <w:t>N</w:t>
            </w:r>
          </w:p>
        </w:tc>
        <w:tc>
          <w:tcPr>
            <w:tcW w:w="882" w:type="dxa"/>
            <w:vAlign w:val="center"/>
          </w:tcPr>
          <w:p w:rsidR="00C91228" w:rsidRPr="00C91228" w:rsidRDefault="00C91228" w:rsidP="00C91228">
            <w:pPr>
              <w:spacing w:before="60" w:after="60"/>
              <w:jc w:val="center"/>
              <w:rPr>
                <w:sz w:val="22"/>
                <w:szCs w:val="22"/>
              </w:rPr>
            </w:pPr>
            <w:r w:rsidRPr="00C91228">
              <w:rPr>
                <w:sz w:val="22"/>
                <w:szCs w:val="22"/>
              </w:rPr>
              <w:t>Y</w:t>
            </w:r>
          </w:p>
        </w:tc>
        <w:tc>
          <w:tcPr>
            <w:tcW w:w="936" w:type="dxa"/>
            <w:vAlign w:val="center"/>
          </w:tcPr>
          <w:p w:rsidR="00C91228" w:rsidRPr="00C91228" w:rsidRDefault="00C91228" w:rsidP="00C91228">
            <w:pPr>
              <w:spacing w:before="60" w:after="60"/>
              <w:jc w:val="center"/>
              <w:rPr>
                <w:sz w:val="22"/>
                <w:szCs w:val="22"/>
              </w:rPr>
            </w:pPr>
            <w:r w:rsidRPr="00C91228">
              <w:rPr>
                <w:sz w:val="22"/>
                <w:szCs w:val="22"/>
              </w:rPr>
              <w:t>Y</w:t>
            </w:r>
          </w:p>
        </w:tc>
        <w:tc>
          <w:tcPr>
            <w:tcW w:w="3706" w:type="dxa"/>
            <w:tcBorders>
              <w:left w:val="nil"/>
            </w:tcBorders>
            <w:vAlign w:val="center"/>
          </w:tcPr>
          <w:p w:rsidR="00C91228" w:rsidRPr="00C91228" w:rsidRDefault="00C91228" w:rsidP="00C91228">
            <w:pPr>
              <w:spacing w:before="60" w:after="60"/>
              <w:rPr>
                <w:sz w:val="22"/>
                <w:szCs w:val="22"/>
              </w:rPr>
            </w:pPr>
          </w:p>
        </w:tc>
      </w:tr>
      <w:tr w:rsidR="00C91228" w:rsidRPr="00C91228" w:rsidTr="00F64EC5">
        <w:tblPrEx>
          <w:tblCellMar>
            <w:top w:w="0" w:type="dxa"/>
            <w:bottom w:w="0" w:type="dxa"/>
          </w:tblCellMar>
        </w:tblPrEx>
        <w:trPr>
          <w:trHeight w:val="560"/>
          <w:jc w:val="center"/>
        </w:trPr>
        <w:tc>
          <w:tcPr>
            <w:tcW w:w="1795" w:type="dxa"/>
            <w:vAlign w:val="center"/>
          </w:tcPr>
          <w:p w:rsidR="00C91228" w:rsidRPr="00C91228" w:rsidRDefault="00C91228" w:rsidP="00C91228">
            <w:pPr>
              <w:spacing w:before="60" w:after="60"/>
              <w:rPr>
                <w:sz w:val="22"/>
                <w:szCs w:val="22"/>
              </w:rPr>
            </w:pPr>
            <w:r w:rsidRPr="00C91228">
              <w:rPr>
                <w:sz w:val="22"/>
                <w:szCs w:val="22"/>
              </w:rPr>
              <w:t>Media center</w:t>
            </w:r>
          </w:p>
        </w:tc>
        <w:tc>
          <w:tcPr>
            <w:tcW w:w="891" w:type="dxa"/>
            <w:vAlign w:val="center"/>
          </w:tcPr>
          <w:p w:rsidR="00C91228" w:rsidRPr="00C91228" w:rsidRDefault="00C91228" w:rsidP="00C91228">
            <w:pPr>
              <w:spacing w:before="60" w:after="60"/>
              <w:jc w:val="center"/>
              <w:rPr>
                <w:sz w:val="22"/>
                <w:szCs w:val="22"/>
              </w:rPr>
            </w:pPr>
            <w:r w:rsidRPr="00C91228">
              <w:rPr>
                <w:sz w:val="22"/>
                <w:szCs w:val="22"/>
              </w:rPr>
              <w:t>407</w:t>
            </w:r>
          </w:p>
        </w:tc>
        <w:tc>
          <w:tcPr>
            <w:tcW w:w="995" w:type="dxa"/>
            <w:vAlign w:val="center"/>
          </w:tcPr>
          <w:p w:rsidR="00C91228" w:rsidRPr="00C91228" w:rsidRDefault="00C91228" w:rsidP="00C91228">
            <w:pPr>
              <w:spacing w:before="60" w:after="60"/>
              <w:jc w:val="center"/>
              <w:rPr>
                <w:sz w:val="22"/>
                <w:szCs w:val="22"/>
              </w:rPr>
            </w:pPr>
            <w:r w:rsidRPr="00C91228">
              <w:rPr>
                <w:sz w:val="22"/>
                <w:szCs w:val="22"/>
              </w:rPr>
              <w:t>ND</w:t>
            </w:r>
          </w:p>
        </w:tc>
        <w:tc>
          <w:tcPr>
            <w:tcW w:w="994" w:type="dxa"/>
            <w:vAlign w:val="center"/>
          </w:tcPr>
          <w:p w:rsidR="00C91228" w:rsidRPr="00C91228" w:rsidRDefault="00C91228" w:rsidP="00C91228">
            <w:pPr>
              <w:spacing w:before="60" w:after="60"/>
              <w:jc w:val="center"/>
              <w:rPr>
                <w:sz w:val="22"/>
                <w:szCs w:val="22"/>
              </w:rPr>
            </w:pPr>
            <w:r w:rsidRPr="00C91228">
              <w:rPr>
                <w:sz w:val="22"/>
                <w:szCs w:val="22"/>
              </w:rPr>
              <w:t>72</w:t>
            </w:r>
          </w:p>
        </w:tc>
        <w:tc>
          <w:tcPr>
            <w:tcW w:w="1152" w:type="dxa"/>
            <w:vAlign w:val="center"/>
          </w:tcPr>
          <w:p w:rsidR="00C91228" w:rsidRPr="00C91228" w:rsidRDefault="00C91228" w:rsidP="00C91228">
            <w:pPr>
              <w:spacing w:before="60" w:after="60"/>
              <w:jc w:val="center"/>
              <w:rPr>
                <w:sz w:val="22"/>
                <w:szCs w:val="22"/>
              </w:rPr>
            </w:pPr>
            <w:r w:rsidRPr="00C91228">
              <w:rPr>
                <w:sz w:val="22"/>
                <w:szCs w:val="22"/>
              </w:rPr>
              <w:t>53</w:t>
            </w:r>
          </w:p>
        </w:tc>
        <w:tc>
          <w:tcPr>
            <w:tcW w:w="1037" w:type="dxa"/>
            <w:vAlign w:val="center"/>
          </w:tcPr>
          <w:p w:rsidR="00C91228" w:rsidRPr="00C91228" w:rsidRDefault="00C91228" w:rsidP="00C91228">
            <w:pPr>
              <w:spacing w:before="60" w:after="60"/>
              <w:jc w:val="center"/>
              <w:rPr>
                <w:sz w:val="22"/>
                <w:szCs w:val="22"/>
              </w:rPr>
            </w:pPr>
            <w:r w:rsidRPr="00C91228">
              <w:rPr>
                <w:sz w:val="22"/>
                <w:szCs w:val="22"/>
              </w:rPr>
              <w:t>5</w:t>
            </w:r>
          </w:p>
        </w:tc>
        <w:tc>
          <w:tcPr>
            <w:tcW w:w="1267" w:type="dxa"/>
            <w:vAlign w:val="center"/>
          </w:tcPr>
          <w:p w:rsidR="00C91228" w:rsidRPr="00C91228" w:rsidRDefault="00C91228" w:rsidP="00C91228">
            <w:pPr>
              <w:jc w:val="center"/>
              <w:rPr>
                <w:sz w:val="22"/>
                <w:szCs w:val="22"/>
              </w:rPr>
            </w:pPr>
            <w:r w:rsidRPr="00C91228">
              <w:rPr>
                <w:sz w:val="22"/>
                <w:szCs w:val="22"/>
              </w:rPr>
              <w:t>1</w:t>
            </w:r>
          </w:p>
        </w:tc>
        <w:tc>
          <w:tcPr>
            <w:tcW w:w="1152" w:type="dxa"/>
            <w:vAlign w:val="center"/>
          </w:tcPr>
          <w:p w:rsidR="00C91228" w:rsidRPr="00C91228" w:rsidRDefault="00C91228" w:rsidP="00C91228">
            <w:pPr>
              <w:spacing w:before="60" w:after="60"/>
              <w:jc w:val="center"/>
              <w:rPr>
                <w:sz w:val="22"/>
                <w:szCs w:val="22"/>
              </w:rPr>
            </w:pPr>
            <w:r w:rsidRPr="00C91228">
              <w:rPr>
                <w:sz w:val="22"/>
                <w:szCs w:val="22"/>
              </w:rPr>
              <w:t>Y</w:t>
            </w:r>
          </w:p>
        </w:tc>
        <w:tc>
          <w:tcPr>
            <w:tcW w:w="882" w:type="dxa"/>
            <w:vAlign w:val="center"/>
          </w:tcPr>
          <w:p w:rsidR="00C91228" w:rsidRPr="00C91228" w:rsidRDefault="00C91228" w:rsidP="00C91228">
            <w:pPr>
              <w:spacing w:before="60" w:after="60"/>
              <w:jc w:val="center"/>
              <w:rPr>
                <w:sz w:val="22"/>
                <w:szCs w:val="22"/>
              </w:rPr>
            </w:pPr>
            <w:r w:rsidRPr="00C91228">
              <w:rPr>
                <w:sz w:val="22"/>
                <w:szCs w:val="22"/>
              </w:rPr>
              <w:t>Y</w:t>
            </w:r>
          </w:p>
        </w:tc>
        <w:tc>
          <w:tcPr>
            <w:tcW w:w="936" w:type="dxa"/>
            <w:vAlign w:val="center"/>
          </w:tcPr>
          <w:p w:rsidR="00C91228" w:rsidRPr="00C91228" w:rsidRDefault="00C91228" w:rsidP="00C91228">
            <w:pPr>
              <w:spacing w:before="60" w:after="60"/>
              <w:jc w:val="center"/>
              <w:rPr>
                <w:sz w:val="22"/>
                <w:szCs w:val="22"/>
              </w:rPr>
            </w:pPr>
            <w:r w:rsidRPr="00C91228">
              <w:rPr>
                <w:sz w:val="22"/>
                <w:szCs w:val="22"/>
              </w:rPr>
              <w:t>Y</w:t>
            </w:r>
          </w:p>
        </w:tc>
        <w:tc>
          <w:tcPr>
            <w:tcW w:w="3706" w:type="dxa"/>
            <w:tcBorders>
              <w:left w:val="nil"/>
            </w:tcBorders>
            <w:vAlign w:val="center"/>
          </w:tcPr>
          <w:p w:rsidR="00C91228" w:rsidRPr="00C91228" w:rsidRDefault="00C91228" w:rsidP="00C91228">
            <w:pPr>
              <w:spacing w:before="60" w:after="60"/>
              <w:rPr>
                <w:sz w:val="22"/>
                <w:szCs w:val="22"/>
              </w:rPr>
            </w:pPr>
          </w:p>
        </w:tc>
      </w:tr>
      <w:tr w:rsidR="00C91228" w:rsidRPr="00C91228" w:rsidTr="00F64EC5">
        <w:tblPrEx>
          <w:tblCellMar>
            <w:top w:w="0" w:type="dxa"/>
            <w:bottom w:w="0" w:type="dxa"/>
          </w:tblCellMar>
        </w:tblPrEx>
        <w:trPr>
          <w:trHeight w:val="560"/>
          <w:jc w:val="center"/>
        </w:trPr>
        <w:tc>
          <w:tcPr>
            <w:tcW w:w="1795" w:type="dxa"/>
            <w:vAlign w:val="center"/>
          </w:tcPr>
          <w:p w:rsidR="00C91228" w:rsidRPr="00C91228" w:rsidRDefault="00C91228" w:rsidP="00C91228">
            <w:pPr>
              <w:spacing w:before="60" w:after="60"/>
              <w:rPr>
                <w:sz w:val="22"/>
                <w:szCs w:val="22"/>
              </w:rPr>
            </w:pPr>
            <w:r w:rsidRPr="00C91228">
              <w:rPr>
                <w:sz w:val="22"/>
                <w:szCs w:val="22"/>
              </w:rPr>
              <w:t>PCA office</w:t>
            </w:r>
          </w:p>
        </w:tc>
        <w:tc>
          <w:tcPr>
            <w:tcW w:w="891" w:type="dxa"/>
            <w:vAlign w:val="center"/>
          </w:tcPr>
          <w:p w:rsidR="00C91228" w:rsidRPr="00C91228" w:rsidRDefault="00C91228" w:rsidP="00C91228">
            <w:pPr>
              <w:spacing w:before="60" w:after="60"/>
              <w:jc w:val="center"/>
              <w:rPr>
                <w:sz w:val="22"/>
                <w:szCs w:val="22"/>
              </w:rPr>
            </w:pPr>
            <w:r w:rsidRPr="00C91228">
              <w:rPr>
                <w:sz w:val="22"/>
                <w:szCs w:val="22"/>
              </w:rPr>
              <w:t>446</w:t>
            </w:r>
          </w:p>
        </w:tc>
        <w:tc>
          <w:tcPr>
            <w:tcW w:w="995" w:type="dxa"/>
            <w:vAlign w:val="center"/>
          </w:tcPr>
          <w:p w:rsidR="00C91228" w:rsidRPr="00C91228" w:rsidRDefault="00C91228" w:rsidP="00C91228">
            <w:pPr>
              <w:spacing w:before="60" w:after="60"/>
              <w:jc w:val="center"/>
              <w:rPr>
                <w:sz w:val="22"/>
                <w:szCs w:val="22"/>
              </w:rPr>
            </w:pPr>
            <w:r w:rsidRPr="00C91228">
              <w:rPr>
                <w:sz w:val="22"/>
                <w:szCs w:val="22"/>
              </w:rPr>
              <w:t>ND</w:t>
            </w:r>
          </w:p>
        </w:tc>
        <w:tc>
          <w:tcPr>
            <w:tcW w:w="994" w:type="dxa"/>
            <w:vAlign w:val="center"/>
          </w:tcPr>
          <w:p w:rsidR="00C91228" w:rsidRPr="00C91228" w:rsidRDefault="00C91228" w:rsidP="00C91228">
            <w:pPr>
              <w:spacing w:before="60" w:after="60"/>
              <w:jc w:val="center"/>
              <w:rPr>
                <w:sz w:val="22"/>
                <w:szCs w:val="22"/>
              </w:rPr>
            </w:pPr>
            <w:r w:rsidRPr="00C91228">
              <w:rPr>
                <w:sz w:val="22"/>
                <w:szCs w:val="22"/>
              </w:rPr>
              <w:t>72</w:t>
            </w:r>
          </w:p>
        </w:tc>
        <w:tc>
          <w:tcPr>
            <w:tcW w:w="1152" w:type="dxa"/>
            <w:vAlign w:val="center"/>
          </w:tcPr>
          <w:p w:rsidR="00C91228" w:rsidRPr="00C91228" w:rsidRDefault="00C91228" w:rsidP="00C91228">
            <w:pPr>
              <w:spacing w:before="60" w:after="60"/>
              <w:jc w:val="center"/>
              <w:rPr>
                <w:sz w:val="22"/>
                <w:szCs w:val="22"/>
              </w:rPr>
            </w:pPr>
            <w:r w:rsidRPr="00C91228">
              <w:rPr>
                <w:sz w:val="22"/>
                <w:szCs w:val="22"/>
              </w:rPr>
              <w:t>56</w:t>
            </w:r>
          </w:p>
        </w:tc>
        <w:tc>
          <w:tcPr>
            <w:tcW w:w="1037" w:type="dxa"/>
            <w:vAlign w:val="center"/>
          </w:tcPr>
          <w:p w:rsidR="00C91228" w:rsidRPr="00C91228" w:rsidRDefault="00C91228" w:rsidP="00C91228">
            <w:pPr>
              <w:spacing w:before="60" w:after="60"/>
              <w:jc w:val="center"/>
              <w:rPr>
                <w:sz w:val="22"/>
                <w:szCs w:val="22"/>
              </w:rPr>
            </w:pPr>
            <w:r w:rsidRPr="00C91228">
              <w:rPr>
                <w:sz w:val="22"/>
                <w:szCs w:val="22"/>
              </w:rPr>
              <w:t>7</w:t>
            </w:r>
          </w:p>
        </w:tc>
        <w:tc>
          <w:tcPr>
            <w:tcW w:w="1267" w:type="dxa"/>
            <w:vAlign w:val="center"/>
          </w:tcPr>
          <w:p w:rsidR="00C91228" w:rsidRPr="00C91228" w:rsidRDefault="00C91228" w:rsidP="00C91228">
            <w:pPr>
              <w:jc w:val="center"/>
              <w:rPr>
                <w:sz w:val="22"/>
                <w:szCs w:val="22"/>
              </w:rPr>
            </w:pPr>
            <w:r w:rsidRPr="00C91228">
              <w:rPr>
                <w:sz w:val="22"/>
                <w:szCs w:val="22"/>
              </w:rPr>
              <w:t>2</w:t>
            </w:r>
          </w:p>
        </w:tc>
        <w:tc>
          <w:tcPr>
            <w:tcW w:w="1152" w:type="dxa"/>
            <w:vAlign w:val="center"/>
          </w:tcPr>
          <w:p w:rsidR="00C91228" w:rsidRPr="00C91228" w:rsidRDefault="00C91228" w:rsidP="00C91228">
            <w:pPr>
              <w:spacing w:before="60" w:after="60"/>
              <w:jc w:val="center"/>
              <w:rPr>
                <w:sz w:val="22"/>
                <w:szCs w:val="22"/>
              </w:rPr>
            </w:pPr>
            <w:r w:rsidRPr="00C91228">
              <w:rPr>
                <w:sz w:val="22"/>
                <w:szCs w:val="22"/>
              </w:rPr>
              <w:t>Y</w:t>
            </w:r>
          </w:p>
        </w:tc>
        <w:tc>
          <w:tcPr>
            <w:tcW w:w="882" w:type="dxa"/>
            <w:vAlign w:val="center"/>
          </w:tcPr>
          <w:p w:rsidR="00C91228" w:rsidRPr="00C91228" w:rsidRDefault="00C91228" w:rsidP="00C91228">
            <w:pPr>
              <w:spacing w:before="60" w:after="60"/>
              <w:jc w:val="center"/>
              <w:rPr>
                <w:sz w:val="22"/>
                <w:szCs w:val="22"/>
              </w:rPr>
            </w:pPr>
            <w:r w:rsidRPr="00C91228">
              <w:rPr>
                <w:sz w:val="22"/>
                <w:szCs w:val="22"/>
              </w:rPr>
              <w:t>Y</w:t>
            </w:r>
          </w:p>
        </w:tc>
        <w:tc>
          <w:tcPr>
            <w:tcW w:w="936" w:type="dxa"/>
            <w:vAlign w:val="center"/>
          </w:tcPr>
          <w:p w:rsidR="00C91228" w:rsidRPr="00C91228" w:rsidRDefault="00C91228" w:rsidP="00C91228">
            <w:pPr>
              <w:spacing w:before="60" w:after="60"/>
              <w:jc w:val="center"/>
              <w:rPr>
                <w:sz w:val="22"/>
                <w:szCs w:val="22"/>
              </w:rPr>
            </w:pPr>
            <w:r w:rsidRPr="00C91228">
              <w:rPr>
                <w:sz w:val="22"/>
                <w:szCs w:val="22"/>
              </w:rPr>
              <w:t>Y</w:t>
            </w:r>
          </w:p>
        </w:tc>
        <w:tc>
          <w:tcPr>
            <w:tcW w:w="3706" w:type="dxa"/>
            <w:tcBorders>
              <w:left w:val="nil"/>
            </w:tcBorders>
            <w:vAlign w:val="center"/>
          </w:tcPr>
          <w:p w:rsidR="00C91228" w:rsidRPr="00C91228" w:rsidRDefault="00C91228" w:rsidP="00C91228">
            <w:pPr>
              <w:spacing w:before="60" w:after="60"/>
              <w:rPr>
                <w:sz w:val="22"/>
                <w:szCs w:val="22"/>
              </w:rPr>
            </w:pPr>
            <w:r w:rsidRPr="00C91228">
              <w:rPr>
                <w:sz w:val="22"/>
                <w:szCs w:val="22"/>
              </w:rPr>
              <w:t>10+ water-damaged ceiling tiles, plants, wall-to-wall carpeting, odor of carpet deodorizer</w:t>
            </w:r>
          </w:p>
        </w:tc>
      </w:tr>
      <w:tr w:rsidR="00C91228" w:rsidRPr="00C91228" w:rsidTr="00F64EC5">
        <w:tblPrEx>
          <w:tblCellMar>
            <w:top w:w="0" w:type="dxa"/>
            <w:bottom w:w="0" w:type="dxa"/>
          </w:tblCellMar>
        </w:tblPrEx>
        <w:trPr>
          <w:trHeight w:val="560"/>
          <w:jc w:val="center"/>
        </w:trPr>
        <w:tc>
          <w:tcPr>
            <w:tcW w:w="1795" w:type="dxa"/>
            <w:vAlign w:val="center"/>
          </w:tcPr>
          <w:p w:rsidR="00C91228" w:rsidRPr="00C91228" w:rsidRDefault="00C91228" w:rsidP="00C91228">
            <w:pPr>
              <w:spacing w:before="60" w:after="60"/>
              <w:rPr>
                <w:sz w:val="22"/>
                <w:szCs w:val="22"/>
              </w:rPr>
            </w:pPr>
            <w:r w:rsidRPr="00C91228">
              <w:rPr>
                <w:sz w:val="22"/>
                <w:szCs w:val="22"/>
              </w:rPr>
              <w:t>PCA director</w:t>
            </w:r>
          </w:p>
        </w:tc>
        <w:tc>
          <w:tcPr>
            <w:tcW w:w="891" w:type="dxa"/>
            <w:vAlign w:val="center"/>
          </w:tcPr>
          <w:p w:rsidR="00C91228" w:rsidRPr="00C91228" w:rsidRDefault="00C91228" w:rsidP="00C91228">
            <w:pPr>
              <w:spacing w:before="60" w:after="60"/>
              <w:jc w:val="center"/>
              <w:rPr>
                <w:sz w:val="22"/>
                <w:szCs w:val="22"/>
              </w:rPr>
            </w:pPr>
            <w:r w:rsidRPr="00C91228">
              <w:rPr>
                <w:sz w:val="22"/>
                <w:szCs w:val="22"/>
              </w:rPr>
              <w:t>419</w:t>
            </w:r>
          </w:p>
        </w:tc>
        <w:tc>
          <w:tcPr>
            <w:tcW w:w="995" w:type="dxa"/>
            <w:vAlign w:val="center"/>
          </w:tcPr>
          <w:p w:rsidR="00C91228" w:rsidRPr="00C91228" w:rsidRDefault="00C91228" w:rsidP="00C91228">
            <w:pPr>
              <w:spacing w:before="60" w:after="60"/>
              <w:jc w:val="center"/>
              <w:rPr>
                <w:sz w:val="22"/>
                <w:szCs w:val="22"/>
              </w:rPr>
            </w:pPr>
            <w:r w:rsidRPr="00C91228">
              <w:rPr>
                <w:sz w:val="22"/>
                <w:szCs w:val="22"/>
              </w:rPr>
              <w:t>ND</w:t>
            </w:r>
          </w:p>
        </w:tc>
        <w:tc>
          <w:tcPr>
            <w:tcW w:w="994" w:type="dxa"/>
            <w:vAlign w:val="center"/>
          </w:tcPr>
          <w:p w:rsidR="00C91228" w:rsidRPr="00C91228" w:rsidRDefault="00C91228" w:rsidP="00C91228">
            <w:pPr>
              <w:spacing w:before="60" w:after="60"/>
              <w:jc w:val="center"/>
              <w:rPr>
                <w:sz w:val="22"/>
                <w:szCs w:val="22"/>
              </w:rPr>
            </w:pPr>
            <w:r w:rsidRPr="00C91228">
              <w:rPr>
                <w:sz w:val="22"/>
                <w:szCs w:val="22"/>
              </w:rPr>
              <w:t>73</w:t>
            </w:r>
          </w:p>
        </w:tc>
        <w:tc>
          <w:tcPr>
            <w:tcW w:w="1152" w:type="dxa"/>
            <w:vAlign w:val="center"/>
          </w:tcPr>
          <w:p w:rsidR="00C91228" w:rsidRPr="00C91228" w:rsidRDefault="00C91228" w:rsidP="00C91228">
            <w:pPr>
              <w:spacing w:before="60" w:after="60"/>
              <w:jc w:val="center"/>
              <w:rPr>
                <w:sz w:val="22"/>
                <w:szCs w:val="22"/>
              </w:rPr>
            </w:pPr>
            <w:r w:rsidRPr="00C91228">
              <w:rPr>
                <w:sz w:val="22"/>
                <w:szCs w:val="22"/>
              </w:rPr>
              <w:t>55</w:t>
            </w:r>
          </w:p>
        </w:tc>
        <w:tc>
          <w:tcPr>
            <w:tcW w:w="1037" w:type="dxa"/>
            <w:vAlign w:val="center"/>
          </w:tcPr>
          <w:p w:rsidR="00C91228" w:rsidRPr="00C91228" w:rsidRDefault="00C91228" w:rsidP="00C91228">
            <w:pPr>
              <w:spacing w:before="60" w:after="60"/>
              <w:jc w:val="center"/>
              <w:rPr>
                <w:sz w:val="22"/>
                <w:szCs w:val="22"/>
              </w:rPr>
            </w:pPr>
            <w:r w:rsidRPr="00C91228">
              <w:rPr>
                <w:sz w:val="22"/>
                <w:szCs w:val="22"/>
              </w:rPr>
              <w:t>7</w:t>
            </w:r>
          </w:p>
        </w:tc>
        <w:tc>
          <w:tcPr>
            <w:tcW w:w="1267" w:type="dxa"/>
            <w:vAlign w:val="center"/>
          </w:tcPr>
          <w:p w:rsidR="00C91228" w:rsidRPr="00C91228" w:rsidRDefault="00C91228" w:rsidP="00C91228">
            <w:pPr>
              <w:spacing w:before="60" w:after="60"/>
              <w:jc w:val="center"/>
              <w:rPr>
                <w:sz w:val="22"/>
                <w:szCs w:val="22"/>
              </w:rPr>
            </w:pPr>
            <w:r w:rsidRPr="00C91228">
              <w:rPr>
                <w:sz w:val="22"/>
                <w:szCs w:val="22"/>
              </w:rPr>
              <w:t>1</w:t>
            </w:r>
          </w:p>
        </w:tc>
        <w:tc>
          <w:tcPr>
            <w:tcW w:w="1152" w:type="dxa"/>
            <w:vAlign w:val="center"/>
          </w:tcPr>
          <w:p w:rsidR="00C91228" w:rsidRPr="00C91228" w:rsidRDefault="00C91228" w:rsidP="00C91228">
            <w:pPr>
              <w:spacing w:before="60" w:after="60"/>
              <w:jc w:val="center"/>
              <w:rPr>
                <w:sz w:val="22"/>
                <w:szCs w:val="22"/>
              </w:rPr>
            </w:pPr>
            <w:r w:rsidRPr="00C91228">
              <w:rPr>
                <w:sz w:val="22"/>
                <w:szCs w:val="22"/>
              </w:rPr>
              <w:t>Y</w:t>
            </w:r>
          </w:p>
        </w:tc>
        <w:tc>
          <w:tcPr>
            <w:tcW w:w="882" w:type="dxa"/>
            <w:vAlign w:val="center"/>
          </w:tcPr>
          <w:p w:rsidR="00C91228" w:rsidRPr="00C91228" w:rsidRDefault="00C91228" w:rsidP="00C91228">
            <w:pPr>
              <w:spacing w:before="60" w:after="60"/>
              <w:jc w:val="center"/>
              <w:rPr>
                <w:sz w:val="22"/>
                <w:szCs w:val="22"/>
              </w:rPr>
            </w:pPr>
            <w:r w:rsidRPr="00C91228">
              <w:rPr>
                <w:sz w:val="22"/>
                <w:szCs w:val="22"/>
              </w:rPr>
              <w:t>Y</w:t>
            </w:r>
          </w:p>
        </w:tc>
        <w:tc>
          <w:tcPr>
            <w:tcW w:w="936" w:type="dxa"/>
            <w:vAlign w:val="center"/>
          </w:tcPr>
          <w:p w:rsidR="00C91228" w:rsidRPr="00C91228" w:rsidRDefault="00C91228" w:rsidP="00C91228">
            <w:pPr>
              <w:spacing w:before="60" w:after="60"/>
              <w:jc w:val="center"/>
              <w:rPr>
                <w:sz w:val="22"/>
                <w:szCs w:val="22"/>
              </w:rPr>
            </w:pPr>
            <w:r w:rsidRPr="00C91228">
              <w:rPr>
                <w:sz w:val="22"/>
                <w:szCs w:val="22"/>
              </w:rPr>
              <w:t>N</w:t>
            </w:r>
          </w:p>
        </w:tc>
        <w:tc>
          <w:tcPr>
            <w:tcW w:w="3706" w:type="dxa"/>
            <w:tcBorders>
              <w:left w:val="nil"/>
            </w:tcBorders>
            <w:vAlign w:val="center"/>
          </w:tcPr>
          <w:p w:rsidR="00C91228" w:rsidRPr="00C91228" w:rsidRDefault="00C91228" w:rsidP="00C91228">
            <w:pPr>
              <w:spacing w:before="60" w:after="60"/>
              <w:rPr>
                <w:sz w:val="22"/>
                <w:szCs w:val="22"/>
              </w:rPr>
            </w:pPr>
          </w:p>
        </w:tc>
      </w:tr>
      <w:tr w:rsidR="00C91228" w:rsidRPr="00C91228" w:rsidTr="00F64EC5">
        <w:tblPrEx>
          <w:tblCellMar>
            <w:top w:w="0" w:type="dxa"/>
            <w:bottom w:w="0" w:type="dxa"/>
          </w:tblCellMar>
        </w:tblPrEx>
        <w:trPr>
          <w:trHeight w:val="560"/>
          <w:jc w:val="center"/>
        </w:trPr>
        <w:tc>
          <w:tcPr>
            <w:tcW w:w="1795" w:type="dxa"/>
            <w:vAlign w:val="center"/>
          </w:tcPr>
          <w:p w:rsidR="00C91228" w:rsidRPr="00C91228" w:rsidRDefault="00C91228" w:rsidP="00C91228">
            <w:pPr>
              <w:spacing w:before="60" w:after="60"/>
              <w:rPr>
                <w:sz w:val="22"/>
                <w:szCs w:val="22"/>
              </w:rPr>
            </w:pPr>
            <w:r w:rsidRPr="00C91228">
              <w:rPr>
                <w:sz w:val="22"/>
                <w:szCs w:val="22"/>
              </w:rPr>
              <w:t>71</w:t>
            </w:r>
          </w:p>
        </w:tc>
        <w:tc>
          <w:tcPr>
            <w:tcW w:w="891" w:type="dxa"/>
            <w:vAlign w:val="center"/>
          </w:tcPr>
          <w:p w:rsidR="00C91228" w:rsidRPr="00C91228" w:rsidRDefault="00C91228" w:rsidP="00C91228">
            <w:pPr>
              <w:spacing w:before="60" w:after="60"/>
              <w:jc w:val="center"/>
              <w:rPr>
                <w:sz w:val="22"/>
                <w:szCs w:val="22"/>
              </w:rPr>
            </w:pPr>
            <w:r w:rsidRPr="00C91228">
              <w:rPr>
                <w:sz w:val="22"/>
                <w:szCs w:val="22"/>
              </w:rPr>
              <w:t>428</w:t>
            </w:r>
          </w:p>
        </w:tc>
        <w:tc>
          <w:tcPr>
            <w:tcW w:w="995" w:type="dxa"/>
            <w:vAlign w:val="center"/>
          </w:tcPr>
          <w:p w:rsidR="00C91228" w:rsidRPr="00C91228" w:rsidRDefault="00C91228" w:rsidP="00C91228">
            <w:pPr>
              <w:spacing w:before="60" w:after="60"/>
              <w:jc w:val="center"/>
              <w:rPr>
                <w:sz w:val="22"/>
                <w:szCs w:val="22"/>
              </w:rPr>
            </w:pPr>
            <w:r w:rsidRPr="00C91228">
              <w:rPr>
                <w:sz w:val="22"/>
                <w:szCs w:val="22"/>
              </w:rPr>
              <w:t>ND</w:t>
            </w:r>
          </w:p>
        </w:tc>
        <w:tc>
          <w:tcPr>
            <w:tcW w:w="994" w:type="dxa"/>
            <w:vAlign w:val="center"/>
          </w:tcPr>
          <w:p w:rsidR="00C91228" w:rsidRPr="00C91228" w:rsidRDefault="00C91228" w:rsidP="00C91228">
            <w:pPr>
              <w:spacing w:before="60" w:after="60"/>
              <w:jc w:val="center"/>
              <w:rPr>
                <w:sz w:val="22"/>
                <w:szCs w:val="22"/>
              </w:rPr>
            </w:pPr>
            <w:r w:rsidRPr="00C91228">
              <w:rPr>
                <w:sz w:val="22"/>
                <w:szCs w:val="22"/>
              </w:rPr>
              <w:t>72</w:t>
            </w:r>
          </w:p>
        </w:tc>
        <w:tc>
          <w:tcPr>
            <w:tcW w:w="1152" w:type="dxa"/>
            <w:vAlign w:val="center"/>
          </w:tcPr>
          <w:p w:rsidR="00C91228" w:rsidRPr="00C91228" w:rsidRDefault="00C91228" w:rsidP="00C91228">
            <w:pPr>
              <w:spacing w:before="60" w:after="60"/>
              <w:jc w:val="center"/>
              <w:rPr>
                <w:sz w:val="22"/>
                <w:szCs w:val="22"/>
              </w:rPr>
            </w:pPr>
            <w:r w:rsidRPr="00C91228">
              <w:rPr>
                <w:sz w:val="22"/>
                <w:szCs w:val="22"/>
              </w:rPr>
              <w:t>58</w:t>
            </w:r>
          </w:p>
        </w:tc>
        <w:tc>
          <w:tcPr>
            <w:tcW w:w="1037" w:type="dxa"/>
            <w:vAlign w:val="center"/>
          </w:tcPr>
          <w:p w:rsidR="00C91228" w:rsidRPr="00C91228" w:rsidRDefault="00C91228" w:rsidP="00C91228">
            <w:pPr>
              <w:spacing w:before="60" w:after="60"/>
              <w:jc w:val="center"/>
              <w:rPr>
                <w:sz w:val="22"/>
                <w:szCs w:val="22"/>
              </w:rPr>
            </w:pPr>
            <w:r w:rsidRPr="00C91228">
              <w:rPr>
                <w:sz w:val="22"/>
                <w:szCs w:val="22"/>
              </w:rPr>
              <w:t>9</w:t>
            </w:r>
          </w:p>
        </w:tc>
        <w:tc>
          <w:tcPr>
            <w:tcW w:w="1267" w:type="dxa"/>
            <w:vAlign w:val="center"/>
          </w:tcPr>
          <w:p w:rsidR="00C91228" w:rsidRPr="00C91228" w:rsidRDefault="00C91228" w:rsidP="00C91228">
            <w:pPr>
              <w:jc w:val="center"/>
              <w:rPr>
                <w:sz w:val="22"/>
                <w:szCs w:val="22"/>
              </w:rPr>
            </w:pPr>
            <w:r w:rsidRPr="00C91228">
              <w:rPr>
                <w:sz w:val="22"/>
                <w:szCs w:val="22"/>
              </w:rPr>
              <w:t>0</w:t>
            </w:r>
          </w:p>
        </w:tc>
        <w:tc>
          <w:tcPr>
            <w:tcW w:w="1152" w:type="dxa"/>
            <w:vAlign w:val="center"/>
          </w:tcPr>
          <w:p w:rsidR="00C91228" w:rsidRPr="00C91228" w:rsidRDefault="00C91228" w:rsidP="00C91228">
            <w:pPr>
              <w:spacing w:before="60" w:after="60"/>
              <w:jc w:val="center"/>
              <w:rPr>
                <w:sz w:val="22"/>
                <w:szCs w:val="22"/>
              </w:rPr>
            </w:pPr>
            <w:r w:rsidRPr="00C91228">
              <w:rPr>
                <w:sz w:val="22"/>
                <w:szCs w:val="22"/>
              </w:rPr>
              <w:t>N</w:t>
            </w:r>
          </w:p>
        </w:tc>
        <w:tc>
          <w:tcPr>
            <w:tcW w:w="882" w:type="dxa"/>
            <w:vAlign w:val="center"/>
          </w:tcPr>
          <w:p w:rsidR="00C91228" w:rsidRPr="00C91228" w:rsidRDefault="00C91228" w:rsidP="00C91228">
            <w:pPr>
              <w:spacing w:before="60" w:after="60"/>
              <w:jc w:val="center"/>
              <w:rPr>
                <w:sz w:val="22"/>
                <w:szCs w:val="22"/>
              </w:rPr>
            </w:pPr>
            <w:r w:rsidRPr="00C91228">
              <w:rPr>
                <w:sz w:val="22"/>
                <w:szCs w:val="22"/>
              </w:rPr>
              <w:t>N</w:t>
            </w:r>
          </w:p>
        </w:tc>
        <w:tc>
          <w:tcPr>
            <w:tcW w:w="936" w:type="dxa"/>
            <w:vAlign w:val="center"/>
          </w:tcPr>
          <w:p w:rsidR="00C91228" w:rsidRPr="00C91228" w:rsidRDefault="00C91228" w:rsidP="00C91228">
            <w:pPr>
              <w:spacing w:before="60" w:after="60"/>
              <w:jc w:val="center"/>
              <w:rPr>
                <w:sz w:val="22"/>
                <w:szCs w:val="22"/>
              </w:rPr>
            </w:pPr>
            <w:r w:rsidRPr="00C91228">
              <w:rPr>
                <w:sz w:val="22"/>
                <w:szCs w:val="22"/>
              </w:rPr>
              <w:t>N</w:t>
            </w:r>
          </w:p>
        </w:tc>
        <w:tc>
          <w:tcPr>
            <w:tcW w:w="3706" w:type="dxa"/>
            <w:tcBorders>
              <w:left w:val="nil"/>
            </w:tcBorders>
            <w:vAlign w:val="center"/>
          </w:tcPr>
          <w:p w:rsidR="00C91228" w:rsidRPr="00C91228" w:rsidRDefault="00C91228" w:rsidP="00C91228">
            <w:pPr>
              <w:spacing w:before="60" w:after="60"/>
              <w:rPr>
                <w:sz w:val="22"/>
                <w:szCs w:val="22"/>
              </w:rPr>
            </w:pPr>
            <w:r w:rsidRPr="00C91228">
              <w:rPr>
                <w:sz w:val="22"/>
                <w:szCs w:val="22"/>
              </w:rPr>
              <w:t>5 water-damaged ceiling tiles</w:t>
            </w:r>
          </w:p>
        </w:tc>
      </w:tr>
      <w:tr w:rsidR="00C91228" w:rsidRPr="00C91228" w:rsidTr="00F64EC5">
        <w:tblPrEx>
          <w:tblCellMar>
            <w:top w:w="0" w:type="dxa"/>
            <w:bottom w:w="0" w:type="dxa"/>
          </w:tblCellMar>
        </w:tblPrEx>
        <w:trPr>
          <w:trHeight w:val="560"/>
          <w:jc w:val="center"/>
        </w:trPr>
        <w:tc>
          <w:tcPr>
            <w:tcW w:w="1795" w:type="dxa"/>
            <w:vAlign w:val="center"/>
          </w:tcPr>
          <w:p w:rsidR="00C91228" w:rsidRPr="00C91228" w:rsidRDefault="00C91228" w:rsidP="00C91228">
            <w:pPr>
              <w:spacing w:before="60" w:after="60"/>
              <w:rPr>
                <w:sz w:val="22"/>
                <w:szCs w:val="22"/>
              </w:rPr>
            </w:pPr>
            <w:r w:rsidRPr="00C91228">
              <w:rPr>
                <w:sz w:val="22"/>
                <w:szCs w:val="22"/>
              </w:rPr>
              <w:lastRenderedPageBreak/>
              <w:t>73</w:t>
            </w:r>
          </w:p>
        </w:tc>
        <w:tc>
          <w:tcPr>
            <w:tcW w:w="891" w:type="dxa"/>
            <w:vAlign w:val="center"/>
          </w:tcPr>
          <w:p w:rsidR="00C91228" w:rsidRPr="00C91228" w:rsidRDefault="00C91228" w:rsidP="00C91228">
            <w:pPr>
              <w:spacing w:before="60" w:after="60"/>
              <w:jc w:val="center"/>
              <w:rPr>
                <w:sz w:val="22"/>
                <w:szCs w:val="22"/>
              </w:rPr>
            </w:pPr>
            <w:r w:rsidRPr="00C91228">
              <w:rPr>
                <w:sz w:val="22"/>
                <w:szCs w:val="22"/>
              </w:rPr>
              <w:t>392</w:t>
            </w:r>
          </w:p>
        </w:tc>
        <w:tc>
          <w:tcPr>
            <w:tcW w:w="995" w:type="dxa"/>
            <w:vAlign w:val="center"/>
          </w:tcPr>
          <w:p w:rsidR="00C91228" w:rsidRPr="00C91228" w:rsidRDefault="00C91228" w:rsidP="00C91228">
            <w:pPr>
              <w:spacing w:before="60" w:after="60"/>
              <w:jc w:val="center"/>
              <w:rPr>
                <w:sz w:val="22"/>
                <w:szCs w:val="22"/>
              </w:rPr>
            </w:pPr>
            <w:r w:rsidRPr="00C91228">
              <w:rPr>
                <w:sz w:val="22"/>
                <w:szCs w:val="22"/>
              </w:rPr>
              <w:t>ND</w:t>
            </w:r>
          </w:p>
        </w:tc>
        <w:tc>
          <w:tcPr>
            <w:tcW w:w="994" w:type="dxa"/>
            <w:vAlign w:val="center"/>
          </w:tcPr>
          <w:p w:rsidR="00C91228" w:rsidRPr="00C91228" w:rsidRDefault="00C91228" w:rsidP="00C91228">
            <w:pPr>
              <w:spacing w:before="60" w:after="60"/>
              <w:jc w:val="center"/>
              <w:rPr>
                <w:sz w:val="22"/>
                <w:szCs w:val="22"/>
              </w:rPr>
            </w:pPr>
            <w:r w:rsidRPr="00C91228">
              <w:rPr>
                <w:sz w:val="22"/>
                <w:szCs w:val="22"/>
              </w:rPr>
              <w:t>72</w:t>
            </w:r>
          </w:p>
        </w:tc>
        <w:tc>
          <w:tcPr>
            <w:tcW w:w="1152" w:type="dxa"/>
            <w:vAlign w:val="center"/>
          </w:tcPr>
          <w:p w:rsidR="00C91228" w:rsidRPr="00C91228" w:rsidRDefault="00C91228" w:rsidP="00C91228">
            <w:pPr>
              <w:spacing w:before="60" w:after="60"/>
              <w:jc w:val="center"/>
              <w:rPr>
                <w:sz w:val="22"/>
                <w:szCs w:val="22"/>
              </w:rPr>
            </w:pPr>
            <w:r w:rsidRPr="00C91228">
              <w:rPr>
                <w:sz w:val="22"/>
                <w:szCs w:val="22"/>
              </w:rPr>
              <w:t>56</w:t>
            </w:r>
          </w:p>
        </w:tc>
        <w:tc>
          <w:tcPr>
            <w:tcW w:w="1037" w:type="dxa"/>
            <w:vAlign w:val="center"/>
          </w:tcPr>
          <w:p w:rsidR="00C91228" w:rsidRPr="00C91228" w:rsidRDefault="00C91228" w:rsidP="00C91228">
            <w:pPr>
              <w:spacing w:before="60" w:after="60"/>
              <w:jc w:val="center"/>
              <w:rPr>
                <w:sz w:val="22"/>
                <w:szCs w:val="22"/>
              </w:rPr>
            </w:pPr>
            <w:r w:rsidRPr="00C91228">
              <w:rPr>
                <w:sz w:val="22"/>
                <w:szCs w:val="22"/>
              </w:rPr>
              <w:t>8</w:t>
            </w:r>
          </w:p>
        </w:tc>
        <w:tc>
          <w:tcPr>
            <w:tcW w:w="1267" w:type="dxa"/>
            <w:vAlign w:val="center"/>
          </w:tcPr>
          <w:p w:rsidR="00C91228" w:rsidRPr="00C91228" w:rsidRDefault="00C91228" w:rsidP="00C91228">
            <w:pPr>
              <w:jc w:val="center"/>
              <w:rPr>
                <w:sz w:val="22"/>
                <w:szCs w:val="22"/>
              </w:rPr>
            </w:pPr>
            <w:r w:rsidRPr="00C91228">
              <w:rPr>
                <w:sz w:val="22"/>
                <w:szCs w:val="22"/>
              </w:rPr>
              <w:t>18</w:t>
            </w:r>
          </w:p>
        </w:tc>
        <w:tc>
          <w:tcPr>
            <w:tcW w:w="1152" w:type="dxa"/>
            <w:vAlign w:val="center"/>
          </w:tcPr>
          <w:p w:rsidR="00C91228" w:rsidRPr="00C91228" w:rsidRDefault="00C91228" w:rsidP="00C91228">
            <w:pPr>
              <w:spacing w:before="60" w:after="60"/>
              <w:jc w:val="center"/>
              <w:rPr>
                <w:sz w:val="22"/>
                <w:szCs w:val="22"/>
              </w:rPr>
            </w:pPr>
            <w:r w:rsidRPr="00C91228">
              <w:rPr>
                <w:sz w:val="22"/>
                <w:szCs w:val="22"/>
              </w:rPr>
              <w:t>Y</w:t>
            </w:r>
          </w:p>
        </w:tc>
        <w:tc>
          <w:tcPr>
            <w:tcW w:w="882" w:type="dxa"/>
            <w:vAlign w:val="center"/>
          </w:tcPr>
          <w:p w:rsidR="00C91228" w:rsidRPr="00C91228" w:rsidRDefault="00C91228" w:rsidP="00C91228">
            <w:pPr>
              <w:spacing w:before="60" w:after="60"/>
              <w:jc w:val="center"/>
              <w:rPr>
                <w:sz w:val="22"/>
                <w:szCs w:val="22"/>
              </w:rPr>
            </w:pPr>
            <w:r w:rsidRPr="00C91228">
              <w:rPr>
                <w:sz w:val="22"/>
                <w:szCs w:val="22"/>
              </w:rPr>
              <w:t>Y</w:t>
            </w:r>
          </w:p>
        </w:tc>
        <w:tc>
          <w:tcPr>
            <w:tcW w:w="936" w:type="dxa"/>
            <w:vAlign w:val="center"/>
          </w:tcPr>
          <w:p w:rsidR="00C91228" w:rsidRPr="00C91228" w:rsidRDefault="00C91228" w:rsidP="00C91228">
            <w:pPr>
              <w:spacing w:before="60" w:after="60"/>
              <w:jc w:val="center"/>
              <w:rPr>
                <w:sz w:val="22"/>
                <w:szCs w:val="22"/>
              </w:rPr>
            </w:pPr>
            <w:r w:rsidRPr="00C91228">
              <w:rPr>
                <w:sz w:val="22"/>
                <w:szCs w:val="22"/>
              </w:rPr>
              <w:t>Y</w:t>
            </w:r>
          </w:p>
        </w:tc>
        <w:tc>
          <w:tcPr>
            <w:tcW w:w="3706" w:type="dxa"/>
            <w:tcBorders>
              <w:left w:val="nil"/>
            </w:tcBorders>
            <w:vAlign w:val="center"/>
          </w:tcPr>
          <w:p w:rsidR="00C91228" w:rsidRPr="00C91228" w:rsidRDefault="00C91228" w:rsidP="00C91228">
            <w:pPr>
              <w:spacing w:before="60" w:after="60"/>
              <w:rPr>
                <w:sz w:val="22"/>
                <w:szCs w:val="22"/>
              </w:rPr>
            </w:pPr>
            <w:r w:rsidRPr="00C91228">
              <w:rPr>
                <w:sz w:val="22"/>
                <w:szCs w:val="22"/>
              </w:rPr>
              <w:t>10+ water-damaged ceiling tiles</w:t>
            </w:r>
          </w:p>
        </w:tc>
      </w:tr>
      <w:tr w:rsidR="00C91228" w:rsidRPr="00C91228" w:rsidTr="00F64EC5">
        <w:tblPrEx>
          <w:tblCellMar>
            <w:top w:w="0" w:type="dxa"/>
            <w:bottom w:w="0" w:type="dxa"/>
          </w:tblCellMar>
        </w:tblPrEx>
        <w:trPr>
          <w:trHeight w:val="560"/>
          <w:jc w:val="center"/>
        </w:trPr>
        <w:tc>
          <w:tcPr>
            <w:tcW w:w="1795" w:type="dxa"/>
            <w:vAlign w:val="center"/>
          </w:tcPr>
          <w:p w:rsidR="00C91228" w:rsidRPr="00C91228" w:rsidRDefault="00C91228" w:rsidP="00C91228">
            <w:pPr>
              <w:spacing w:before="60" w:after="60"/>
              <w:rPr>
                <w:sz w:val="22"/>
                <w:szCs w:val="22"/>
              </w:rPr>
            </w:pPr>
            <w:r w:rsidRPr="00C91228">
              <w:rPr>
                <w:sz w:val="22"/>
                <w:szCs w:val="22"/>
              </w:rPr>
              <w:t>74</w:t>
            </w:r>
          </w:p>
        </w:tc>
        <w:tc>
          <w:tcPr>
            <w:tcW w:w="891" w:type="dxa"/>
            <w:vAlign w:val="center"/>
          </w:tcPr>
          <w:p w:rsidR="00C91228" w:rsidRPr="00C91228" w:rsidRDefault="00C91228" w:rsidP="00C91228">
            <w:pPr>
              <w:spacing w:before="60" w:after="60"/>
              <w:jc w:val="center"/>
              <w:rPr>
                <w:sz w:val="22"/>
                <w:szCs w:val="22"/>
              </w:rPr>
            </w:pPr>
            <w:r w:rsidRPr="00C91228">
              <w:rPr>
                <w:sz w:val="22"/>
                <w:szCs w:val="22"/>
              </w:rPr>
              <w:t>436</w:t>
            </w:r>
          </w:p>
        </w:tc>
        <w:tc>
          <w:tcPr>
            <w:tcW w:w="995" w:type="dxa"/>
            <w:vAlign w:val="center"/>
          </w:tcPr>
          <w:p w:rsidR="00C91228" w:rsidRPr="00C91228" w:rsidRDefault="00C91228" w:rsidP="00C91228">
            <w:pPr>
              <w:spacing w:before="60" w:after="60"/>
              <w:jc w:val="center"/>
              <w:rPr>
                <w:sz w:val="22"/>
                <w:szCs w:val="22"/>
              </w:rPr>
            </w:pPr>
            <w:r w:rsidRPr="00C91228">
              <w:rPr>
                <w:sz w:val="22"/>
                <w:szCs w:val="22"/>
              </w:rPr>
              <w:t>ND</w:t>
            </w:r>
          </w:p>
        </w:tc>
        <w:tc>
          <w:tcPr>
            <w:tcW w:w="994" w:type="dxa"/>
            <w:vAlign w:val="center"/>
          </w:tcPr>
          <w:p w:rsidR="00C91228" w:rsidRPr="00C91228" w:rsidRDefault="00C91228" w:rsidP="00C91228">
            <w:pPr>
              <w:spacing w:before="60" w:after="60"/>
              <w:jc w:val="center"/>
              <w:rPr>
                <w:sz w:val="22"/>
                <w:szCs w:val="22"/>
              </w:rPr>
            </w:pPr>
            <w:r w:rsidRPr="00C91228">
              <w:rPr>
                <w:sz w:val="22"/>
                <w:szCs w:val="22"/>
              </w:rPr>
              <w:t>71</w:t>
            </w:r>
          </w:p>
        </w:tc>
        <w:tc>
          <w:tcPr>
            <w:tcW w:w="1152" w:type="dxa"/>
            <w:vAlign w:val="center"/>
          </w:tcPr>
          <w:p w:rsidR="00C91228" w:rsidRPr="00C91228" w:rsidRDefault="00C91228" w:rsidP="00C91228">
            <w:pPr>
              <w:spacing w:before="60" w:after="60"/>
              <w:jc w:val="center"/>
              <w:rPr>
                <w:sz w:val="22"/>
                <w:szCs w:val="22"/>
              </w:rPr>
            </w:pPr>
            <w:r w:rsidRPr="00C91228">
              <w:rPr>
                <w:sz w:val="22"/>
                <w:szCs w:val="22"/>
              </w:rPr>
              <w:t>54</w:t>
            </w:r>
          </w:p>
        </w:tc>
        <w:tc>
          <w:tcPr>
            <w:tcW w:w="1037" w:type="dxa"/>
            <w:vAlign w:val="center"/>
          </w:tcPr>
          <w:p w:rsidR="00C91228" w:rsidRPr="00C91228" w:rsidRDefault="00C91228" w:rsidP="00C91228">
            <w:pPr>
              <w:spacing w:before="60" w:after="60"/>
              <w:jc w:val="center"/>
              <w:rPr>
                <w:sz w:val="22"/>
                <w:szCs w:val="22"/>
              </w:rPr>
            </w:pPr>
            <w:r w:rsidRPr="00C91228">
              <w:rPr>
                <w:sz w:val="22"/>
                <w:szCs w:val="22"/>
              </w:rPr>
              <w:t>4</w:t>
            </w:r>
          </w:p>
        </w:tc>
        <w:tc>
          <w:tcPr>
            <w:tcW w:w="1267" w:type="dxa"/>
            <w:vAlign w:val="center"/>
          </w:tcPr>
          <w:p w:rsidR="00C91228" w:rsidRPr="00C91228" w:rsidRDefault="00C91228" w:rsidP="00C91228">
            <w:pPr>
              <w:spacing w:before="60" w:after="60"/>
              <w:jc w:val="center"/>
              <w:rPr>
                <w:sz w:val="22"/>
                <w:szCs w:val="22"/>
              </w:rPr>
            </w:pPr>
            <w:r w:rsidRPr="00C91228">
              <w:rPr>
                <w:sz w:val="22"/>
                <w:szCs w:val="22"/>
              </w:rPr>
              <w:t>0</w:t>
            </w:r>
          </w:p>
        </w:tc>
        <w:tc>
          <w:tcPr>
            <w:tcW w:w="1152" w:type="dxa"/>
            <w:vAlign w:val="center"/>
          </w:tcPr>
          <w:p w:rsidR="00C91228" w:rsidRPr="00C91228" w:rsidRDefault="00C91228" w:rsidP="00C91228">
            <w:pPr>
              <w:spacing w:before="60" w:after="60"/>
              <w:jc w:val="center"/>
              <w:rPr>
                <w:sz w:val="22"/>
                <w:szCs w:val="22"/>
              </w:rPr>
            </w:pPr>
            <w:r w:rsidRPr="00C91228">
              <w:rPr>
                <w:sz w:val="22"/>
                <w:szCs w:val="22"/>
              </w:rPr>
              <w:t>Y</w:t>
            </w:r>
          </w:p>
        </w:tc>
        <w:tc>
          <w:tcPr>
            <w:tcW w:w="882" w:type="dxa"/>
            <w:vAlign w:val="center"/>
          </w:tcPr>
          <w:p w:rsidR="00C91228" w:rsidRPr="00C91228" w:rsidRDefault="00C91228" w:rsidP="00C91228">
            <w:pPr>
              <w:spacing w:before="60" w:after="60"/>
              <w:jc w:val="center"/>
              <w:rPr>
                <w:sz w:val="22"/>
                <w:szCs w:val="22"/>
              </w:rPr>
            </w:pPr>
            <w:r w:rsidRPr="00C91228">
              <w:rPr>
                <w:sz w:val="22"/>
                <w:szCs w:val="22"/>
              </w:rPr>
              <w:t>Y</w:t>
            </w:r>
          </w:p>
        </w:tc>
        <w:tc>
          <w:tcPr>
            <w:tcW w:w="936" w:type="dxa"/>
            <w:vAlign w:val="center"/>
          </w:tcPr>
          <w:p w:rsidR="00C91228" w:rsidRPr="00C91228" w:rsidRDefault="00C91228" w:rsidP="00C91228">
            <w:pPr>
              <w:spacing w:before="60" w:after="60"/>
              <w:jc w:val="center"/>
              <w:rPr>
                <w:sz w:val="22"/>
                <w:szCs w:val="22"/>
              </w:rPr>
            </w:pPr>
            <w:r w:rsidRPr="00C91228">
              <w:rPr>
                <w:sz w:val="22"/>
                <w:szCs w:val="22"/>
              </w:rPr>
              <w:t>Y</w:t>
            </w:r>
          </w:p>
        </w:tc>
        <w:tc>
          <w:tcPr>
            <w:tcW w:w="3706" w:type="dxa"/>
            <w:tcBorders>
              <w:left w:val="nil"/>
            </w:tcBorders>
            <w:vAlign w:val="center"/>
          </w:tcPr>
          <w:p w:rsidR="00C91228" w:rsidRPr="00C91228" w:rsidRDefault="00C91228" w:rsidP="00C91228">
            <w:pPr>
              <w:spacing w:before="60" w:after="60"/>
              <w:rPr>
                <w:sz w:val="22"/>
                <w:szCs w:val="22"/>
              </w:rPr>
            </w:pPr>
          </w:p>
        </w:tc>
      </w:tr>
      <w:tr w:rsidR="00C91228" w:rsidRPr="00C91228" w:rsidTr="00F64EC5">
        <w:tblPrEx>
          <w:tblCellMar>
            <w:top w:w="0" w:type="dxa"/>
            <w:bottom w:w="0" w:type="dxa"/>
          </w:tblCellMar>
        </w:tblPrEx>
        <w:trPr>
          <w:trHeight w:val="560"/>
          <w:jc w:val="center"/>
        </w:trPr>
        <w:tc>
          <w:tcPr>
            <w:tcW w:w="1795" w:type="dxa"/>
            <w:vAlign w:val="center"/>
          </w:tcPr>
          <w:p w:rsidR="00C91228" w:rsidRPr="00C91228" w:rsidRDefault="00C91228" w:rsidP="00C91228">
            <w:pPr>
              <w:spacing w:before="60" w:after="60"/>
              <w:rPr>
                <w:sz w:val="22"/>
                <w:szCs w:val="22"/>
              </w:rPr>
            </w:pPr>
            <w:r w:rsidRPr="00C91228">
              <w:rPr>
                <w:sz w:val="22"/>
                <w:szCs w:val="22"/>
              </w:rPr>
              <w:t>75</w:t>
            </w:r>
          </w:p>
        </w:tc>
        <w:tc>
          <w:tcPr>
            <w:tcW w:w="891" w:type="dxa"/>
            <w:vAlign w:val="center"/>
          </w:tcPr>
          <w:p w:rsidR="00C91228" w:rsidRPr="00C91228" w:rsidRDefault="00C91228" w:rsidP="00C91228">
            <w:pPr>
              <w:spacing w:before="60" w:after="60"/>
              <w:jc w:val="center"/>
              <w:rPr>
                <w:sz w:val="22"/>
                <w:szCs w:val="22"/>
              </w:rPr>
            </w:pPr>
            <w:r w:rsidRPr="00C91228">
              <w:rPr>
                <w:sz w:val="22"/>
                <w:szCs w:val="22"/>
              </w:rPr>
              <w:t>395</w:t>
            </w:r>
          </w:p>
        </w:tc>
        <w:tc>
          <w:tcPr>
            <w:tcW w:w="995" w:type="dxa"/>
            <w:vAlign w:val="center"/>
          </w:tcPr>
          <w:p w:rsidR="00C91228" w:rsidRPr="00C91228" w:rsidRDefault="00C91228" w:rsidP="00C91228">
            <w:pPr>
              <w:spacing w:before="60" w:after="60"/>
              <w:jc w:val="center"/>
              <w:rPr>
                <w:sz w:val="22"/>
                <w:szCs w:val="22"/>
              </w:rPr>
            </w:pPr>
            <w:r w:rsidRPr="00C91228">
              <w:rPr>
                <w:sz w:val="22"/>
                <w:szCs w:val="22"/>
              </w:rPr>
              <w:t>ND</w:t>
            </w:r>
          </w:p>
        </w:tc>
        <w:tc>
          <w:tcPr>
            <w:tcW w:w="994" w:type="dxa"/>
            <w:vAlign w:val="center"/>
          </w:tcPr>
          <w:p w:rsidR="00C91228" w:rsidRPr="00C91228" w:rsidRDefault="00C91228" w:rsidP="00C91228">
            <w:pPr>
              <w:spacing w:before="60" w:after="60"/>
              <w:jc w:val="center"/>
              <w:rPr>
                <w:sz w:val="22"/>
                <w:szCs w:val="22"/>
              </w:rPr>
            </w:pPr>
            <w:r w:rsidRPr="00C91228">
              <w:rPr>
                <w:sz w:val="22"/>
                <w:szCs w:val="22"/>
              </w:rPr>
              <w:t>71</w:t>
            </w:r>
          </w:p>
        </w:tc>
        <w:tc>
          <w:tcPr>
            <w:tcW w:w="1152" w:type="dxa"/>
            <w:vAlign w:val="center"/>
          </w:tcPr>
          <w:p w:rsidR="00C91228" w:rsidRPr="00C91228" w:rsidRDefault="00C91228" w:rsidP="00C91228">
            <w:pPr>
              <w:spacing w:before="60" w:after="60"/>
              <w:jc w:val="center"/>
              <w:rPr>
                <w:sz w:val="22"/>
                <w:szCs w:val="22"/>
              </w:rPr>
            </w:pPr>
            <w:r w:rsidRPr="00C91228">
              <w:rPr>
                <w:sz w:val="22"/>
                <w:szCs w:val="22"/>
              </w:rPr>
              <w:t>57</w:t>
            </w:r>
          </w:p>
        </w:tc>
        <w:tc>
          <w:tcPr>
            <w:tcW w:w="1037" w:type="dxa"/>
            <w:vAlign w:val="center"/>
          </w:tcPr>
          <w:p w:rsidR="00C91228" w:rsidRPr="00C91228" w:rsidRDefault="00C91228" w:rsidP="00C91228">
            <w:pPr>
              <w:spacing w:before="60" w:after="60"/>
              <w:jc w:val="center"/>
              <w:rPr>
                <w:sz w:val="22"/>
                <w:szCs w:val="22"/>
              </w:rPr>
            </w:pPr>
            <w:r w:rsidRPr="00C91228">
              <w:rPr>
                <w:sz w:val="22"/>
                <w:szCs w:val="22"/>
              </w:rPr>
              <w:t>8</w:t>
            </w:r>
          </w:p>
        </w:tc>
        <w:tc>
          <w:tcPr>
            <w:tcW w:w="1267" w:type="dxa"/>
            <w:vAlign w:val="center"/>
          </w:tcPr>
          <w:p w:rsidR="00C91228" w:rsidRPr="00C91228" w:rsidRDefault="00C91228" w:rsidP="00C91228">
            <w:pPr>
              <w:jc w:val="center"/>
              <w:rPr>
                <w:sz w:val="22"/>
                <w:szCs w:val="22"/>
              </w:rPr>
            </w:pPr>
            <w:r w:rsidRPr="00C91228">
              <w:rPr>
                <w:sz w:val="22"/>
                <w:szCs w:val="22"/>
              </w:rPr>
              <w:t>0</w:t>
            </w:r>
          </w:p>
        </w:tc>
        <w:tc>
          <w:tcPr>
            <w:tcW w:w="1152" w:type="dxa"/>
            <w:vAlign w:val="center"/>
          </w:tcPr>
          <w:p w:rsidR="00C91228" w:rsidRPr="00C91228" w:rsidRDefault="00C91228" w:rsidP="00C91228">
            <w:pPr>
              <w:spacing w:before="60" w:after="60"/>
              <w:jc w:val="center"/>
              <w:rPr>
                <w:sz w:val="22"/>
                <w:szCs w:val="22"/>
              </w:rPr>
            </w:pPr>
            <w:r w:rsidRPr="00C91228">
              <w:rPr>
                <w:sz w:val="22"/>
                <w:szCs w:val="22"/>
              </w:rPr>
              <w:t>Y</w:t>
            </w:r>
          </w:p>
        </w:tc>
        <w:tc>
          <w:tcPr>
            <w:tcW w:w="882" w:type="dxa"/>
            <w:vAlign w:val="center"/>
          </w:tcPr>
          <w:p w:rsidR="00C91228" w:rsidRPr="00C91228" w:rsidRDefault="00C91228" w:rsidP="00C91228">
            <w:pPr>
              <w:spacing w:before="60" w:after="60"/>
              <w:jc w:val="center"/>
              <w:rPr>
                <w:sz w:val="22"/>
                <w:szCs w:val="22"/>
              </w:rPr>
            </w:pPr>
            <w:r w:rsidRPr="00C91228">
              <w:rPr>
                <w:sz w:val="22"/>
                <w:szCs w:val="22"/>
              </w:rPr>
              <w:t>Y</w:t>
            </w:r>
          </w:p>
        </w:tc>
        <w:tc>
          <w:tcPr>
            <w:tcW w:w="936" w:type="dxa"/>
            <w:vAlign w:val="center"/>
          </w:tcPr>
          <w:p w:rsidR="00C91228" w:rsidRPr="00C91228" w:rsidRDefault="00C91228" w:rsidP="00C91228">
            <w:pPr>
              <w:spacing w:before="60" w:after="60"/>
              <w:jc w:val="center"/>
              <w:rPr>
                <w:sz w:val="22"/>
                <w:szCs w:val="22"/>
              </w:rPr>
            </w:pPr>
            <w:r w:rsidRPr="00C91228">
              <w:rPr>
                <w:sz w:val="22"/>
                <w:szCs w:val="22"/>
              </w:rPr>
              <w:t>Y</w:t>
            </w:r>
          </w:p>
        </w:tc>
        <w:tc>
          <w:tcPr>
            <w:tcW w:w="3706" w:type="dxa"/>
            <w:tcBorders>
              <w:left w:val="nil"/>
            </w:tcBorders>
            <w:vAlign w:val="center"/>
          </w:tcPr>
          <w:p w:rsidR="00C91228" w:rsidRPr="00C91228" w:rsidRDefault="00C91228" w:rsidP="00C91228">
            <w:pPr>
              <w:spacing w:before="60" w:after="60"/>
              <w:rPr>
                <w:sz w:val="22"/>
                <w:szCs w:val="22"/>
              </w:rPr>
            </w:pPr>
          </w:p>
        </w:tc>
      </w:tr>
      <w:tr w:rsidR="00C91228" w:rsidRPr="00C91228" w:rsidTr="00F64EC5">
        <w:tblPrEx>
          <w:tblCellMar>
            <w:top w:w="0" w:type="dxa"/>
            <w:bottom w:w="0" w:type="dxa"/>
          </w:tblCellMar>
        </w:tblPrEx>
        <w:trPr>
          <w:trHeight w:val="560"/>
          <w:jc w:val="center"/>
        </w:trPr>
        <w:tc>
          <w:tcPr>
            <w:tcW w:w="1795" w:type="dxa"/>
            <w:vAlign w:val="center"/>
          </w:tcPr>
          <w:p w:rsidR="00C91228" w:rsidRPr="00C91228" w:rsidRDefault="00C91228" w:rsidP="00C91228">
            <w:pPr>
              <w:spacing w:before="60" w:after="60"/>
              <w:rPr>
                <w:sz w:val="22"/>
                <w:szCs w:val="22"/>
              </w:rPr>
            </w:pPr>
            <w:r w:rsidRPr="00C91228">
              <w:rPr>
                <w:sz w:val="22"/>
                <w:szCs w:val="22"/>
              </w:rPr>
              <w:t>88</w:t>
            </w:r>
          </w:p>
        </w:tc>
        <w:tc>
          <w:tcPr>
            <w:tcW w:w="891" w:type="dxa"/>
            <w:vAlign w:val="center"/>
          </w:tcPr>
          <w:p w:rsidR="00C91228" w:rsidRPr="00C91228" w:rsidRDefault="00C91228" w:rsidP="00C91228">
            <w:pPr>
              <w:spacing w:before="60" w:after="60"/>
              <w:jc w:val="center"/>
              <w:rPr>
                <w:sz w:val="22"/>
                <w:szCs w:val="22"/>
              </w:rPr>
            </w:pPr>
            <w:r w:rsidRPr="00C91228">
              <w:rPr>
                <w:sz w:val="22"/>
                <w:szCs w:val="22"/>
              </w:rPr>
              <w:t>428</w:t>
            </w:r>
          </w:p>
        </w:tc>
        <w:tc>
          <w:tcPr>
            <w:tcW w:w="995" w:type="dxa"/>
            <w:vAlign w:val="center"/>
          </w:tcPr>
          <w:p w:rsidR="00C91228" w:rsidRPr="00C91228" w:rsidRDefault="00C91228" w:rsidP="00C91228">
            <w:pPr>
              <w:spacing w:before="60" w:after="60"/>
              <w:jc w:val="center"/>
              <w:rPr>
                <w:sz w:val="22"/>
                <w:szCs w:val="22"/>
              </w:rPr>
            </w:pPr>
            <w:r w:rsidRPr="00C91228">
              <w:rPr>
                <w:sz w:val="22"/>
                <w:szCs w:val="22"/>
              </w:rPr>
              <w:t>ND</w:t>
            </w:r>
          </w:p>
        </w:tc>
        <w:tc>
          <w:tcPr>
            <w:tcW w:w="994" w:type="dxa"/>
            <w:vAlign w:val="center"/>
          </w:tcPr>
          <w:p w:rsidR="00C91228" w:rsidRPr="00C91228" w:rsidRDefault="00C91228" w:rsidP="00C91228">
            <w:pPr>
              <w:spacing w:before="60" w:after="60"/>
              <w:jc w:val="center"/>
              <w:rPr>
                <w:sz w:val="22"/>
                <w:szCs w:val="22"/>
              </w:rPr>
            </w:pPr>
            <w:r w:rsidRPr="00C91228">
              <w:rPr>
                <w:sz w:val="22"/>
                <w:szCs w:val="22"/>
              </w:rPr>
              <w:t>74</w:t>
            </w:r>
          </w:p>
        </w:tc>
        <w:tc>
          <w:tcPr>
            <w:tcW w:w="1152" w:type="dxa"/>
            <w:vAlign w:val="center"/>
          </w:tcPr>
          <w:p w:rsidR="00C91228" w:rsidRPr="00C91228" w:rsidRDefault="00C91228" w:rsidP="00C91228">
            <w:pPr>
              <w:spacing w:before="60" w:after="60"/>
              <w:jc w:val="center"/>
              <w:rPr>
                <w:sz w:val="22"/>
                <w:szCs w:val="22"/>
              </w:rPr>
            </w:pPr>
            <w:r w:rsidRPr="00C91228">
              <w:rPr>
                <w:sz w:val="22"/>
                <w:szCs w:val="22"/>
              </w:rPr>
              <w:t>54</w:t>
            </w:r>
          </w:p>
        </w:tc>
        <w:tc>
          <w:tcPr>
            <w:tcW w:w="1037" w:type="dxa"/>
            <w:vAlign w:val="center"/>
          </w:tcPr>
          <w:p w:rsidR="00C91228" w:rsidRPr="00C91228" w:rsidRDefault="00C91228" w:rsidP="00C91228">
            <w:pPr>
              <w:spacing w:before="60" w:after="60"/>
              <w:jc w:val="center"/>
              <w:rPr>
                <w:sz w:val="22"/>
                <w:szCs w:val="22"/>
              </w:rPr>
            </w:pPr>
            <w:r w:rsidRPr="00C91228">
              <w:rPr>
                <w:sz w:val="22"/>
                <w:szCs w:val="22"/>
              </w:rPr>
              <w:t>7</w:t>
            </w:r>
          </w:p>
        </w:tc>
        <w:tc>
          <w:tcPr>
            <w:tcW w:w="1267" w:type="dxa"/>
            <w:vAlign w:val="center"/>
          </w:tcPr>
          <w:p w:rsidR="00C91228" w:rsidRPr="00C91228" w:rsidRDefault="00C91228" w:rsidP="00C91228">
            <w:pPr>
              <w:jc w:val="center"/>
              <w:rPr>
                <w:sz w:val="22"/>
                <w:szCs w:val="22"/>
              </w:rPr>
            </w:pPr>
            <w:r w:rsidRPr="00C91228">
              <w:rPr>
                <w:sz w:val="22"/>
                <w:szCs w:val="22"/>
              </w:rPr>
              <w:t>0</w:t>
            </w:r>
          </w:p>
        </w:tc>
        <w:tc>
          <w:tcPr>
            <w:tcW w:w="1152" w:type="dxa"/>
            <w:vAlign w:val="center"/>
          </w:tcPr>
          <w:p w:rsidR="00C91228" w:rsidRPr="00C91228" w:rsidRDefault="00C91228" w:rsidP="00C91228">
            <w:pPr>
              <w:spacing w:before="60" w:after="60"/>
              <w:jc w:val="center"/>
              <w:rPr>
                <w:sz w:val="22"/>
                <w:szCs w:val="22"/>
              </w:rPr>
            </w:pPr>
            <w:r w:rsidRPr="00C91228">
              <w:rPr>
                <w:sz w:val="22"/>
                <w:szCs w:val="22"/>
              </w:rPr>
              <w:t>N</w:t>
            </w:r>
          </w:p>
        </w:tc>
        <w:tc>
          <w:tcPr>
            <w:tcW w:w="882" w:type="dxa"/>
            <w:vAlign w:val="center"/>
          </w:tcPr>
          <w:p w:rsidR="00C91228" w:rsidRPr="00C91228" w:rsidRDefault="00C91228" w:rsidP="00C91228">
            <w:pPr>
              <w:spacing w:before="60" w:after="60"/>
              <w:jc w:val="center"/>
              <w:rPr>
                <w:sz w:val="22"/>
                <w:szCs w:val="22"/>
              </w:rPr>
            </w:pPr>
            <w:r w:rsidRPr="00C91228">
              <w:rPr>
                <w:sz w:val="22"/>
                <w:szCs w:val="22"/>
              </w:rPr>
              <w:t>Y</w:t>
            </w:r>
          </w:p>
        </w:tc>
        <w:tc>
          <w:tcPr>
            <w:tcW w:w="936" w:type="dxa"/>
            <w:vAlign w:val="center"/>
          </w:tcPr>
          <w:p w:rsidR="00C91228" w:rsidRPr="00C91228" w:rsidRDefault="00C91228" w:rsidP="00C91228">
            <w:pPr>
              <w:spacing w:before="60" w:after="60"/>
              <w:jc w:val="center"/>
              <w:rPr>
                <w:sz w:val="22"/>
                <w:szCs w:val="22"/>
              </w:rPr>
            </w:pPr>
            <w:r w:rsidRPr="00C91228">
              <w:rPr>
                <w:sz w:val="22"/>
                <w:szCs w:val="22"/>
              </w:rPr>
              <w:t>Y</w:t>
            </w:r>
          </w:p>
        </w:tc>
        <w:tc>
          <w:tcPr>
            <w:tcW w:w="3706" w:type="dxa"/>
            <w:tcBorders>
              <w:left w:val="nil"/>
            </w:tcBorders>
            <w:vAlign w:val="center"/>
          </w:tcPr>
          <w:p w:rsidR="00C91228" w:rsidRPr="00C91228" w:rsidRDefault="00C91228" w:rsidP="00C91228">
            <w:pPr>
              <w:spacing w:before="60" w:after="60"/>
              <w:rPr>
                <w:sz w:val="22"/>
                <w:szCs w:val="22"/>
              </w:rPr>
            </w:pPr>
          </w:p>
        </w:tc>
      </w:tr>
      <w:tr w:rsidR="00C91228" w:rsidRPr="00C91228" w:rsidTr="00F64EC5">
        <w:tblPrEx>
          <w:tblCellMar>
            <w:top w:w="0" w:type="dxa"/>
            <w:bottom w:w="0" w:type="dxa"/>
          </w:tblCellMar>
        </w:tblPrEx>
        <w:trPr>
          <w:trHeight w:val="560"/>
          <w:jc w:val="center"/>
        </w:trPr>
        <w:tc>
          <w:tcPr>
            <w:tcW w:w="1795" w:type="dxa"/>
            <w:vAlign w:val="center"/>
          </w:tcPr>
          <w:p w:rsidR="00C91228" w:rsidRPr="00C91228" w:rsidRDefault="00C91228" w:rsidP="00C91228">
            <w:pPr>
              <w:spacing w:before="60" w:after="60"/>
              <w:rPr>
                <w:sz w:val="22"/>
                <w:szCs w:val="22"/>
              </w:rPr>
            </w:pPr>
            <w:r w:rsidRPr="00C91228">
              <w:rPr>
                <w:sz w:val="22"/>
                <w:szCs w:val="22"/>
              </w:rPr>
              <w:t>89</w:t>
            </w:r>
          </w:p>
        </w:tc>
        <w:tc>
          <w:tcPr>
            <w:tcW w:w="891" w:type="dxa"/>
            <w:vAlign w:val="center"/>
          </w:tcPr>
          <w:p w:rsidR="00C91228" w:rsidRPr="00C91228" w:rsidRDefault="00C91228" w:rsidP="00C91228">
            <w:pPr>
              <w:spacing w:before="60" w:after="60"/>
              <w:jc w:val="center"/>
              <w:rPr>
                <w:sz w:val="22"/>
                <w:szCs w:val="22"/>
              </w:rPr>
            </w:pPr>
            <w:r w:rsidRPr="00C91228">
              <w:rPr>
                <w:sz w:val="22"/>
                <w:szCs w:val="22"/>
              </w:rPr>
              <w:t>391</w:t>
            </w:r>
          </w:p>
        </w:tc>
        <w:tc>
          <w:tcPr>
            <w:tcW w:w="995" w:type="dxa"/>
            <w:vAlign w:val="center"/>
          </w:tcPr>
          <w:p w:rsidR="00C91228" w:rsidRPr="00C91228" w:rsidRDefault="00C91228" w:rsidP="00C91228">
            <w:pPr>
              <w:spacing w:before="60" w:after="60"/>
              <w:jc w:val="center"/>
              <w:rPr>
                <w:sz w:val="22"/>
                <w:szCs w:val="22"/>
              </w:rPr>
            </w:pPr>
            <w:r w:rsidRPr="00C91228">
              <w:rPr>
                <w:sz w:val="22"/>
                <w:szCs w:val="22"/>
              </w:rPr>
              <w:t>ND</w:t>
            </w:r>
          </w:p>
        </w:tc>
        <w:tc>
          <w:tcPr>
            <w:tcW w:w="994" w:type="dxa"/>
            <w:vAlign w:val="center"/>
          </w:tcPr>
          <w:p w:rsidR="00C91228" w:rsidRPr="00C91228" w:rsidRDefault="00C91228" w:rsidP="00C91228">
            <w:pPr>
              <w:spacing w:before="60" w:after="60"/>
              <w:jc w:val="center"/>
              <w:rPr>
                <w:sz w:val="22"/>
                <w:szCs w:val="22"/>
              </w:rPr>
            </w:pPr>
            <w:r w:rsidRPr="00C91228">
              <w:rPr>
                <w:sz w:val="22"/>
                <w:szCs w:val="22"/>
              </w:rPr>
              <w:t>73</w:t>
            </w:r>
          </w:p>
        </w:tc>
        <w:tc>
          <w:tcPr>
            <w:tcW w:w="1152" w:type="dxa"/>
            <w:vAlign w:val="center"/>
          </w:tcPr>
          <w:p w:rsidR="00C91228" w:rsidRPr="00C91228" w:rsidRDefault="00C91228" w:rsidP="00C91228">
            <w:pPr>
              <w:spacing w:before="60" w:after="60"/>
              <w:jc w:val="center"/>
              <w:rPr>
                <w:sz w:val="22"/>
                <w:szCs w:val="22"/>
              </w:rPr>
            </w:pPr>
            <w:r w:rsidRPr="00C91228">
              <w:rPr>
                <w:sz w:val="22"/>
                <w:szCs w:val="22"/>
              </w:rPr>
              <w:t>55</w:t>
            </w:r>
          </w:p>
        </w:tc>
        <w:tc>
          <w:tcPr>
            <w:tcW w:w="1037" w:type="dxa"/>
            <w:vAlign w:val="center"/>
          </w:tcPr>
          <w:p w:rsidR="00C91228" w:rsidRPr="00C91228" w:rsidRDefault="00C91228" w:rsidP="00C91228">
            <w:pPr>
              <w:spacing w:before="60" w:after="60"/>
              <w:jc w:val="center"/>
              <w:rPr>
                <w:sz w:val="22"/>
                <w:szCs w:val="22"/>
              </w:rPr>
            </w:pPr>
            <w:r w:rsidRPr="00C91228">
              <w:rPr>
                <w:sz w:val="22"/>
                <w:szCs w:val="22"/>
              </w:rPr>
              <w:t>5</w:t>
            </w:r>
          </w:p>
        </w:tc>
        <w:tc>
          <w:tcPr>
            <w:tcW w:w="1267" w:type="dxa"/>
            <w:vAlign w:val="center"/>
          </w:tcPr>
          <w:p w:rsidR="00C91228" w:rsidRPr="00C91228" w:rsidRDefault="00C91228" w:rsidP="00C91228">
            <w:pPr>
              <w:jc w:val="center"/>
              <w:rPr>
                <w:sz w:val="22"/>
                <w:szCs w:val="22"/>
              </w:rPr>
            </w:pPr>
            <w:r w:rsidRPr="00C91228">
              <w:rPr>
                <w:sz w:val="22"/>
                <w:szCs w:val="22"/>
              </w:rPr>
              <w:t>0</w:t>
            </w:r>
          </w:p>
        </w:tc>
        <w:tc>
          <w:tcPr>
            <w:tcW w:w="1152" w:type="dxa"/>
            <w:vAlign w:val="center"/>
          </w:tcPr>
          <w:p w:rsidR="00C91228" w:rsidRPr="00C91228" w:rsidRDefault="00C91228" w:rsidP="00C91228">
            <w:pPr>
              <w:spacing w:before="60" w:after="60"/>
              <w:jc w:val="center"/>
              <w:rPr>
                <w:sz w:val="22"/>
                <w:szCs w:val="22"/>
              </w:rPr>
            </w:pPr>
            <w:r w:rsidRPr="00C91228">
              <w:rPr>
                <w:sz w:val="22"/>
                <w:szCs w:val="22"/>
              </w:rPr>
              <w:t>Y</w:t>
            </w:r>
          </w:p>
        </w:tc>
        <w:tc>
          <w:tcPr>
            <w:tcW w:w="882" w:type="dxa"/>
            <w:vAlign w:val="center"/>
          </w:tcPr>
          <w:p w:rsidR="00C91228" w:rsidRPr="00C91228" w:rsidRDefault="00C91228" w:rsidP="00C91228">
            <w:pPr>
              <w:spacing w:before="60" w:after="60"/>
              <w:jc w:val="center"/>
              <w:rPr>
                <w:sz w:val="22"/>
                <w:szCs w:val="22"/>
              </w:rPr>
            </w:pPr>
            <w:r w:rsidRPr="00C91228">
              <w:rPr>
                <w:sz w:val="22"/>
                <w:szCs w:val="22"/>
              </w:rPr>
              <w:t>Y</w:t>
            </w:r>
          </w:p>
        </w:tc>
        <w:tc>
          <w:tcPr>
            <w:tcW w:w="936" w:type="dxa"/>
            <w:vAlign w:val="center"/>
          </w:tcPr>
          <w:p w:rsidR="00C91228" w:rsidRPr="00C91228" w:rsidRDefault="00C91228" w:rsidP="00C91228">
            <w:pPr>
              <w:spacing w:before="60" w:after="60"/>
              <w:jc w:val="center"/>
              <w:rPr>
                <w:sz w:val="22"/>
                <w:szCs w:val="22"/>
              </w:rPr>
            </w:pPr>
            <w:r w:rsidRPr="00C91228">
              <w:rPr>
                <w:sz w:val="22"/>
                <w:szCs w:val="22"/>
              </w:rPr>
              <w:t>Y</w:t>
            </w:r>
          </w:p>
        </w:tc>
        <w:tc>
          <w:tcPr>
            <w:tcW w:w="3706" w:type="dxa"/>
            <w:tcBorders>
              <w:left w:val="nil"/>
            </w:tcBorders>
            <w:vAlign w:val="center"/>
          </w:tcPr>
          <w:p w:rsidR="00C91228" w:rsidRPr="00C91228" w:rsidRDefault="00C91228" w:rsidP="00C91228">
            <w:pPr>
              <w:spacing w:before="60" w:after="60"/>
              <w:rPr>
                <w:sz w:val="22"/>
                <w:szCs w:val="22"/>
              </w:rPr>
            </w:pPr>
            <w:r w:rsidRPr="00C91228">
              <w:rPr>
                <w:sz w:val="22"/>
                <w:szCs w:val="22"/>
              </w:rPr>
              <w:t>Plants</w:t>
            </w:r>
          </w:p>
        </w:tc>
      </w:tr>
      <w:tr w:rsidR="00C91228" w:rsidRPr="00C91228" w:rsidTr="00F64EC5">
        <w:tblPrEx>
          <w:tblCellMar>
            <w:top w:w="0" w:type="dxa"/>
            <w:bottom w:w="0" w:type="dxa"/>
          </w:tblCellMar>
        </w:tblPrEx>
        <w:trPr>
          <w:trHeight w:val="560"/>
          <w:jc w:val="center"/>
        </w:trPr>
        <w:tc>
          <w:tcPr>
            <w:tcW w:w="1795" w:type="dxa"/>
            <w:vAlign w:val="center"/>
          </w:tcPr>
          <w:p w:rsidR="00C91228" w:rsidRPr="00C91228" w:rsidRDefault="00C91228" w:rsidP="00C91228">
            <w:pPr>
              <w:spacing w:before="60" w:after="60"/>
              <w:rPr>
                <w:sz w:val="22"/>
                <w:szCs w:val="22"/>
              </w:rPr>
            </w:pPr>
            <w:r w:rsidRPr="00C91228">
              <w:rPr>
                <w:sz w:val="22"/>
                <w:szCs w:val="22"/>
              </w:rPr>
              <w:t>90</w:t>
            </w:r>
          </w:p>
        </w:tc>
        <w:tc>
          <w:tcPr>
            <w:tcW w:w="891" w:type="dxa"/>
            <w:vAlign w:val="center"/>
          </w:tcPr>
          <w:p w:rsidR="00C91228" w:rsidRPr="00C91228" w:rsidRDefault="00C91228" w:rsidP="00C91228">
            <w:pPr>
              <w:spacing w:before="60" w:after="60"/>
              <w:jc w:val="center"/>
              <w:rPr>
                <w:sz w:val="22"/>
                <w:szCs w:val="22"/>
              </w:rPr>
            </w:pPr>
            <w:r w:rsidRPr="00C91228">
              <w:rPr>
                <w:sz w:val="22"/>
                <w:szCs w:val="22"/>
              </w:rPr>
              <w:t>433</w:t>
            </w:r>
          </w:p>
        </w:tc>
        <w:tc>
          <w:tcPr>
            <w:tcW w:w="995" w:type="dxa"/>
            <w:vAlign w:val="center"/>
          </w:tcPr>
          <w:p w:rsidR="00C91228" w:rsidRPr="00C91228" w:rsidRDefault="00C91228" w:rsidP="00C91228">
            <w:pPr>
              <w:spacing w:before="60" w:after="60"/>
              <w:jc w:val="center"/>
              <w:rPr>
                <w:sz w:val="22"/>
                <w:szCs w:val="22"/>
              </w:rPr>
            </w:pPr>
            <w:r w:rsidRPr="00C91228">
              <w:rPr>
                <w:sz w:val="22"/>
                <w:szCs w:val="22"/>
              </w:rPr>
              <w:t>ND</w:t>
            </w:r>
          </w:p>
        </w:tc>
        <w:tc>
          <w:tcPr>
            <w:tcW w:w="994" w:type="dxa"/>
            <w:vAlign w:val="center"/>
          </w:tcPr>
          <w:p w:rsidR="00C91228" w:rsidRPr="00C91228" w:rsidRDefault="00C91228" w:rsidP="00C91228">
            <w:pPr>
              <w:spacing w:before="60" w:after="60"/>
              <w:jc w:val="center"/>
              <w:rPr>
                <w:sz w:val="22"/>
                <w:szCs w:val="22"/>
              </w:rPr>
            </w:pPr>
            <w:r w:rsidRPr="00C91228">
              <w:rPr>
                <w:sz w:val="22"/>
                <w:szCs w:val="22"/>
              </w:rPr>
              <w:t>73</w:t>
            </w:r>
          </w:p>
        </w:tc>
        <w:tc>
          <w:tcPr>
            <w:tcW w:w="1152" w:type="dxa"/>
            <w:vAlign w:val="center"/>
          </w:tcPr>
          <w:p w:rsidR="00C91228" w:rsidRPr="00C91228" w:rsidRDefault="00C91228" w:rsidP="00C91228">
            <w:pPr>
              <w:spacing w:before="60" w:after="60"/>
              <w:jc w:val="center"/>
              <w:rPr>
                <w:sz w:val="22"/>
                <w:szCs w:val="22"/>
              </w:rPr>
            </w:pPr>
            <w:r w:rsidRPr="00C91228">
              <w:rPr>
                <w:sz w:val="22"/>
                <w:szCs w:val="22"/>
              </w:rPr>
              <w:t>53</w:t>
            </w:r>
          </w:p>
        </w:tc>
        <w:tc>
          <w:tcPr>
            <w:tcW w:w="1037" w:type="dxa"/>
            <w:vAlign w:val="center"/>
          </w:tcPr>
          <w:p w:rsidR="00C91228" w:rsidRPr="00C91228" w:rsidRDefault="00C91228" w:rsidP="00C91228">
            <w:pPr>
              <w:spacing w:before="60" w:after="60"/>
              <w:jc w:val="center"/>
              <w:rPr>
                <w:sz w:val="22"/>
                <w:szCs w:val="22"/>
              </w:rPr>
            </w:pPr>
            <w:r w:rsidRPr="00C91228">
              <w:rPr>
                <w:sz w:val="22"/>
                <w:szCs w:val="22"/>
              </w:rPr>
              <w:t>6</w:t>
            </w:r>
          </w:p>
        </w:tc>
        <w:tc>
          <w:tcPr>
            <w:tcW w:w="1267" w:type="dxa"/>
            <w:vAlign w:val="center"/>
          </w:tcPr>
          <w:p w:rsidR="00C91228" w:rsidRPr="00C91228" w:rsidRDefault="00C91228" w:rsidP="00C91228">
            <w:pPr>
              <w:jc w:val="center"/>
              <w:rPr>
                <w:sz w:val="22"/>
                <w:szCs w:val="22"/>
              </w:rPr>
            </w:pPr>
            <w:r w:rsidRPr="00C91228">
              <w:rPr>
                <w:sz w:val="22"/>
                <w:szCs w:val="22"/>
              </w:rPr>
              <w:t>0</w:t>
            </w:r>
          </w:p>
        </w:tc>
        <w:tc>
          <w:tcPr>
            <w:tcW w:w="1152" w:type="dxa"/>
            <w:vAlign w:val="center"/>
          </w:tcPr>
          <w:p w:rsidR="00C91228" w:rsidRPr="00C91228" w:rsidRDefault="00C91228" w:rsidP="00C91228">
            <w:pPr>
              <w:spacing w:before="60" w:after="60"/>
              <w:jc w:val="center"/>
              <w:rPr>
                <w:sz w:val="22"/>
                <w:szCs w:val="22"/>
              </w:rPr>
            </w:pPr>
            <w:r w:rsidRPr="00C91228">
              <w:rPr>
                <w:sz w:val="22"/>
                <w:szCs w:val="22"/>
              </w:rPr>
              <w:t>Y</w:t>
            </w:r>
          </w:p>
        </w:tc>
        <w:tc>
          <w:tcPr>
            <w:tcW w:w="882" w:type="dxa"/>
            <w:vAlign w:val="center"/>
          </w:tcPr>
          <w:p w:rsidR="00C91228" w:rsidRPr="00C91228" w:rsidRDefault="00C91228" w:rsidP="00C91228">
            <w:pPr>
              <w:spacing w:before="60" w:after="60"/>
              <w:jc w:val="center"/>
              <w:rPr>
                <w:sz w:val="22"/>
                <w:szCs w:val="22"/>
              </w:rPr>
            </w:pPr>
            <w:r w:rsidRPr="00C91228">
              <w:rPr>
                <w:sz w:val="22"/>
                <w:szCs w:val="22"/>
              </w:rPr>
              <w:t>Y</w:t>
            </w:r>
          </w:p>
        </w:tc>
        <w:tc>
          <w:tcPr>
            <w:tcW w:w="936" w:type="dxa"/>
            <w:vAlign w:val="center"/>
          </w:tcPr>
          <w:p w:rsidR="00C91228" w:rsidRPr="00C91228" w:rsidRDefault="00C91228" w:rsidP="00C91228">
            <w:pPr>
              <w:spacing w:before="60" w:after="60"/>
              <w:jc w:val="center"/>
              <w:rPr>
                <w:sz w:val="22"/>
                <w:szCs w:val="22"/>
              </w:rPr>
            </w:pPr>
            <w:r w:rsidRPr="00C91228">
              <w:rPr>
                <w:sz w:val="22"/>
                <w:szCs w:val="22"/>
              </w:rPr>
              <w:t>Y</w:t>
            </w:r>
          </w:p>
        </w:tc>
        <w:tc>
          <w:tcPr>
            <w:tcW w:w="3706" w:type="dxa"/>
            <w:tcBorders>
              <w:left w:val="nil"/>
            </w:tcBorders>
            <w:vAlign w:val="center"/>
          </w:tcPr>
          <w:p w:rsidR="00C91228" w:rsidRPr="00C91228" w:rsidRDefault="00C91228" w:rsidP="00C91228">
            <w:pPr>
              <w:spacing w:before="60" w:after="60"/>
              <w:rPr>
                <w:sz w:val="22"/>
                <w:szCs w:val="22"/>
              </w:rPr>
            </w:pPr>
          </w:p>
        </w:tc>
      </w:tr>
      <w:tr w:rsidR="00C91228" w:rsidRPr="00C91228" w:rsidTr="00F64EC5">
        <w:tblPrEx>
          <w:tblCellMar>
            <w:top w:w="0" w:type="dxa"/>
            <w:bottom w:w="0" w:type="dxa"/>
          </w:tblCellMar>
        </w:tblPrEx>
        <w:trPr>
          <w:trHeight w:val="560"/>
          <w:jc w:val="center"/>
        </w:trPr>
        <w:tc>
          <w:tcPr>
            <w:tcW w:w="1795" w:type="dxa"/>
            <w:vAlign w:val="center"/>
          </w:tcPr>
          <w:p w:rsidR="00C91228" w:rsidRPr="00C91228" w:rsidRDefault="00C91228" w:rsidP="00C91228">
            <w:pPr>
              <w:spacing w:before="60" w:after="60"/>
              <w:rPr>
                <w:sz w:val="22"/>
                <w:szCs w:val="22"/>
              </w:rPr>
            </w:pPr>
            <w:r w:rsidRPr="00C91228">
              <w:rPr>
                <w:sz w:val="22"/>
                <w:szCs w:val="22"/>
              </w:rPr>
              <w:t>91</w:t>
            </w:r>
          </w:p>
        </w:tc>
        <w:tc>
          <w:tcPr>
            <w:tcW w:w="891" w:type="dxa"/>
            <w:vAlign w:val="center"/>
          </w:tcPr>
          <w:p w:rsidR="00C91228" w:rsidRPr="00C91228" w:rsidRDefault="00C91228" w:rsidP="00C91228">
            <w:pPr>
              <w:spacing w:before="60" w:after="60"/>
              <w:jc w:val="center"/>
              <w:rPr>
                <w:sz w:val="22"/>
                <w:szCs w:val="22"/>
              </w:rPr>
            </w:pPr>
            <w:r w:rsidRPr="00C91228">
              <w:rPr>
                <w:sz w:val="22"/>
                <w:szCs w:val="22"/>
              </w:rPr>
              <w:t>448</w:t>
            </w:r>
          </w:p>
        </w:tc>
        <w:tc>
          <w:tcPr>
            <w:tcW w:w="995" w:type="dxa"/>
            <w:vAlign w:val="center"/>
          </w:tcPr>
          <w:p w:rsidR="00C91228" w:rsidRPr="00C91228" w:rsidRDefault="00C91228" w:rsidP="00C91228">
            <w:pPr>
              <w:spacing w:before="60" w:after="60"/>
              <w:jc w:val="center"/>
              <w:rPr>
                <w:sz w:val="22"/>
                <w:szCs w:val="22"/>
              </w:rPr>
            </w:pPr>
            <w:r w:rsidRPr="00C91228">
              <w:rPr>
                <w:sz w:val="22"/>
                <w:szCs w:val="22"/>
              </w:rPr>
              <w:t>ND</w:t>
            </w:r>
          </w:p>
        </w:tc>
        <w:tc>
          <w:tcPr>
            <w:tcW w:w="994" w:type="dxa"/>
            <w:vAlign w:val="center"/>
          </w:tcPr>
          <w:p w:rsidR="00C91228" w:rsidRPr="00C91228" w:rsidRDefault="00C91228" w:rsidP="00C91228">
            <w:pPr>
              <w:spacing w:before="60" w:after="60"/>
              <w:jc w:val="center"/>
              <w:rPr>
                <w:sz w:val="22"/>
                <w:szCs w:val="22"/>
              </w:rPr>
            </w:pPr>
            <w:r w:rsidRPr="00C91228">
              <w:rPr>
                <w:sz w:val="22"/>
                <w:szCs w:val="22"/>
              </w:rPr>
              <w:t>74</w:t>
            </w:r>
          </w:p>
        </w:tc>
        <w:tc>
          <w:tcPr>
            <w:tcW w:w="1152" w:type="dxa"/>
            <w:vAlign w:val="center"/>
          </w:tcPr>
          <w:p w:rsidR="00C91228" w:rsidRPr="00C91228" w:rsidRDefault="00C91228" w:rsidP="00C91228">
            <w:pPr>
              <w:spacing w:before="60" w:after="60"/>
              <w:jc w:val="center"/>
              <w:rPr>
                <w:sz w:val="22"/>
                <w:szCs w:val="22"/>
              </w:rPr>
            </w:pPr>
            <w:r w:rsidRPr="00C91228">
              <w:rPr>
                <w:sz w:val="22"/>
                <w:szCs w:val="22"/>
              </w:rPr>
              <w:t>54</w:t>
            </w:r>
          </w:p>
        </w:tc>
        <w:tc>
          <w:tcPr>
            <w:tcW w:w="1037" w:type="dxa"/>
            <w:vAlign w:val="center"/>
          </w:tcPr>
          <w:p w:rsidR="00C91228" w:rsidRPr="00C91228" w:rsidRDefault="00C91228" w:rsidP="00C91228">
            <w:pPr>
              <w:spacing w:before="60" w:after="60"/>
              <w:jc w:val="center"/>
              <w:rPr>
                <w:sz w:val="22"/>
                <w:szCs w:val="22"/>
              </w:rPr>
            </w:pPr>
            <w:r w:rsidRPr="00C91228">
              <w:rPr>
                <w:sz w:val="22"/>
                <w:szCs w:val="22"/>
              </w:rPr>
              <w:t>6</w:t>
            </w:r>
          </w:p>
        </w:tc>
        <w:tc>
          <w:tcPr>
            <w:tcW w:w="1267" w:type="dxa"/>
            <w:vAlign w:val="center"/>
          </w:tcPr>
          <w:p w:rsidR="00C91228" w:rsidRPr="00C91228" w:rsidRDefault="00C91228" w:rsidP="00C91228">
            <w:pPr>
              <w:jc w:val="center"/>
              <w:rPr>
                <w:sz w:val="22"/>
                <w:szCs w:val="22"/>
              </w:rPr>
            </w:pPr>
            <w:r w:rsidRPr="00C91228">
              <w:rPr>
                <w:sz w:val="22"/>
                <w:szCs w:val="22"/>
              </w:rPr>
              <w:t>0</w:t>
            </w:r>
          </w:p>
        </w:tc>
        <w:tc>
          <w:tcPr>
            <w:tcW w:w="1152" w:type="dxa"/>
            <w:vAlign w:val="center"/>
          </w:tcPr>
          <w:p w:rsidR="00C91228" w:rsidRPr="00C91228" w:rsidRDefault="00C91228" w:rsidP="00C91228">
            <w:pPr>
              <w:spacing w:before="60" w:after="60"/>
              <w:jc w:val="center"/>
              <w:rPr>
                <w:sz w:val="22"/>
                <w:szCs w:val="22"/>
              </w:rPr>
            </w:pPr>
            <w:r w:rsidRPr="00C91228">
              <w:rPr>
                <w:sz w:val="22"/>
                <w:szCs w:val="22"/>
              </w:rPr>
              <w:t>Y</w:t>
            </w:r>
          </w:p>
        </w:tc>
        <w:tc>
          <w:tcPr>
            <w:tcW w:w="882" w:type="dxa"/>
            <w:vAlign w:val="center"/>
          </w:tcPr>
          <w:p w:rsidR="00C91228" w:rsidRPr="00C91228" w:rsidRDefault="00C91228" w:rsidP="00C91228">
            <w:pPr>
              <w:spacing w:before="60" w:after="60"/>
              <w:jc w:val="center"/>
              <w:rPr>
                <w:sz w:val="22"/>
                <w:szCs w:val="22"/>
              </w:rPr>
            </w:pPr>
            <w:r w:rsidRPr="00C91228">
              <w:rPr>
                <w:sz w:val="22"/>
                <w:szCs w:val="22"/>
              </w:rPr>
              <w:t>Y</w:t>
            </w:r>
          </w:p>
        </w:tc>
        <w:tc>
          <w:tcPr>
            <w:tcW w:w="936" w:type="dxa"/>
            <w:vAlign w:val="center"/>
          </w:tcPr>
          <w:p w:rsidR="00C91228" w:rsidRPr="00C91228" w:rsidRDefault="00C91228" w:rsidP="00C91228">
            <w:pPr>
              <w:spacing w:before="60" w:after="60"/>
              <w:jc w:val="center"/>
              <w:rPr>
                <w:sz w:val="22"/>
                <w:szCs w:val="22"/>
              </w:rPr>
            </w:pPr>
            <w:r w:rsidRPr="00C91228">
              <w:rPr>
                <w:sz w:val="22"/>
                <w:szCs w:val="22"/>
              </w:rPr>
              <w:t>Y</w:t>
            </w:r>
          </w:p>
        </w:tc>
        <w:tc>
          <w:tcPr>
            <w:tcW w:w="3706" w:type="dxa"/>
            <w:tcBorders>
              <w:left w:val="nil"/>
            </w:tcBorders>
            <w:vAlign w:val="center"/>
          </w:tcPr>
          <w:p w:rsidR="00C91228" w:rsidRPr="00C91228" w:rsidRDefault="00C91228" w:rsidP="00C91228">
            <w:pPr>
              <w:spacing w:before="60" w:after="60"/>
              <w:rPr>
                <w:sz w:val="22"/>
                <w:szCs w:val="22"/>
              </w:rPr>
            </w:pPr>
          </w:p>
        </w:tc>
      </w:tr>
      <w:tr w:rsidR="00C91228" w:rsidRPr="00C91228" w:rsidTr="00F64EC5">
        <w:tblPrEx>
          <w:tblCellMar>
            <w:top w:w="0" w:type="dxa"/>
            <w:bottom w:w="0" w:type="dxa"/>
          </w:tblCellMar>
        </w:tblPrEx>
        <w:trPr>
          <w:trHeight w:val="560"/>
          <w:jc w:val="center"/>
        </w:trPr>
        <w:tc>
          <w:tcPr>
            <w:tcW w:w="1795" w:type="dxa"/>
            <w:vAlign w:val="center"/>
          </w:tcPr>
          <w:p w:rsidR="00C91228" w:rsidRPr="00C91228" w:rsidRDefault="00C91228" w:rsidP="00C91228">
            <w:pPr>
              <w:spacing w:before="60" w:after="60"/>
              <w:rPr>
                <w:sz w:val="22"/>
                <w:szCs w:val="22"/>
              </w:rPr>
            </w:pPr>
            <w:r w:rsidRPr="00C91228">
              <w:rPr>
                <w:sz w:val="22"/>
                <w:szCs w:val="22"/>
              </w:rPr>
              <w:t>93</w:t>
            </w:r>
          </w:p>
        </w:tc>
        <w:tc>
          <w:tcPr>
            <w:tcW w:w="891" w:type="dxa"/>
            <w:vAlign w:val="center"/>
          </w:tcPr>
          <w:p w:rsidR="00C91228" w:rsidRPr="00C91228" w:rsidRDefault="00C91228" w:rsidP="00C91228">
            <w:pPr>
              <w:spacing w:before="60" w:after="60"/>
              <w:jc w:val="center"/>
              <w:rPr>
                <w:sz w:val="22"/>
                <w:szCs w:val="22"/>
              </w:rPr>
            </w:pPr>
            <w:r w:rsidRPr="00C91228">
              <w:rPr>
                <w:sz w:val="22"/>
                <w:szCs w:val="22"/>
              </w:rPr>
              <w:t>416</w:t>
            </w:r>
          </w:p>
        </w:tc>
        <w:tc>
          <w:tcPr>
            <w:tcW w:w="995" w:type="dxa"/>
            <w:vAlign w:val="center"/>
          </w:tcPr>
          <w:p w:rsidR="00C91228" w:rsidRPr="00C91228" w:rsidRDefault="00C91228" w:rsidP="00C91228">
            <w:pPr>
              <w:spacing w:before="60" w:after="60"/>
              <w:jc w:val="center"/>
              <w:rPr>
                <w:sz w:val="22"/>
                <w:szCs w:val="22"/>
              </w:rPr>
            </w:pPr>
            <w:r w:rsidRPr="00C91228">
              <w:rPr>
                <w:sz w:val="22"/>
                <w:szCs w:val="22"/>
              </w:rPr>
              <w:t>ND</w:t>
            </w:r>
          </w:p>
        </w:tc>
        <w:tc>
          <w:tcPr>
            <w:tcW w:w="994" w:type="dxa"/>
            <w:vAlign w:val="center"/>
          </w:tcPr>
          <w:p w:rsidR="00C91228" w:rsidRPr="00C91228" w:rsidRDefault="00C91228" w:rsidP="00C91228">
            <w:pPr>
              <w:spacing w:before="60" w:after="60"/>
              <w:jc w:val="center"/>
              <w:rPr>
                <w:sz w:val="22"/>
                <w:szCs w:val="22"/>
              </w:rPr>
            </w:pPr>
            <w:r w:rsidRPr="00C91228">
              <w:rPr>
                <w:sz w:val="22"/>
                <w:szCs w:val="22"/>
              </w:rPr>
              <w:t>74</w:t>
            </w:r>
          </w:p>
        </w:tc>
        <w:tc>
          <w:tcPr>
            <w:tcW w:w="1152" w:type="dxa"/>
            <w:vAlign w:val="center"/>
          </w:tcPr>
          <w:p w:rsidR="00C91228" w:rsidRPr="00C91228" w:rsidRDefault="00C91228" w:rsidP="00C91228">
            <w:pPr>
              <w:spacing w:before="60" w:after="60"/>
              <w:jc w:val="center"/>
              <w:rPr>
                <w:sz w:val="22"/>
                <w:szCs w:val="22"/>
              </w:rPr>
            </w:pPr>
            <w:r w:rsidRPr="00C91228">
              <w:rPr>
                <w:sz w:val="22"/>
                <w:szCs w:val="22"/>
              </w:rPr>
              <w:t>55</w:t>
            </w:r>
          </w:p>
        </w:tc>
        <w:tc>
          <w:tcPr>
            <w:tcW w:w="1037" w:type="dxa"/>
            <w:vAlign w:val="center"/>
          </w:tcPr>
          <w:p w:rsidR="00C91228" w:rsidRPr="00C91228" w:rsidRDefault="00C91228" w:rsidP="00C91228">
            <w:pPr>
              <w:spacing w:before="60" w:after="60"/>
              <w:jc w:val="center"/>
              <w:rPr>
                <w:sz w:val="22"/>
                <w:szCs w:val="22"/>
              </w:rPr>
            </w:pPr>
            <w:r w:rsidRPr="00C91228">
              <w:rPr>
                <w:sz w:val="22"/>
                <w:szCs w:val="22"/>
              </w:rPr>
              <w:t>8</w:t>
            </w:r>
          </w:p>
        </w:tc>
        <w:tc>
          <w:tcPr>
            <w:tcW w:w="1267" w:type="dxa"/>
            <w:vAlign w:val="center"/>
          </w:tcPr>
          <w:p w:rsidR="00C91228" w:rsidRPr="00C91228" w:rsidRDefault="00C91228" w:rsidP="00C91228">
            <w:pPr>
              <w:jc w:val="center"/>
              <w:rPr>
                <w:sz w:val="22"/>
                <w:szCs w:val="22"/>
              </w:rPr>
            </w:pPr>
            <w:r w:rsidRPr="00C91228">
              <w:rPr>
                <w:sz w:val="22"/>
                <w:szCs w:val="22"/>
              </w:rPr>
              <w:t>0</w:t>
            </w:r>
          </w:p>
        </w:tc>
        <w:tc>
          <w:tcPr>
            <w:tcW w:w="1152" w:type="dxa"/>
            <w:vAlign w:val="center"/>
          </w:tcPr>
          <w:p w:rsidR="00C91228" w:rsidRPr="00C91228" w:rsidRDefault="00C91228" w:rsidP="00C91228">
            <w:pPr>
              <w:spacing w:before="60" w:after="60"/>
              <w:jc w:val="center"/>
              <w:rPr>
                <w:sz w:val="22"/>
                <w:szCs w:val="22"/>
              </w:rPr>
            </w:pPr>
            <w:r w:rsidRPr="00C91228">
              <w:rPr>
                <w:sz w:val="22"/>
                <w:szCs w:val="22"/>
              </w:rPr>
              <w:t>Y</w:t>
            </w:r>
          </w:p>
        </w:tc>
        <w:tc>
          <w:tcPr>
            <w:tcW w:w="882" w:type="dxa"/>
            <w:vAlign w:val="center"/>
          </w:tcPr>
          <w:p w:rsidR="00C91228" w:rsidRPr="00C91228" w:rsidRDefault="00C91228" w:rsidP="00C91228">
            <w:pPr>
              <w:spacing w:before="60" w:after="60"/>
              <w:jc w:val="center"/>
              <w:rPr>
                <w:sz w:val="22"/>
                <w:szCs w:val="22"/>
              </w:rPr>
            </w:pPr>
            <w:r w:rsidRPr="00C91228">
              <w:rPr>
                <w:sz w:val="22"/>
                <w:szCs w:val="22"/>
              </w:rPr>
              <w:t>Y</w:t>
            </w:r>
          </w:p>
        </w:tc>
        <w:tc>
          <w:tcPr>
            <w:tcW w:w="936" w:type="dxa"/>
            <w:vAlign w:val="center"/>
          </w:tcPr>
          <w:p w:rsidR="00C91228" w:rsidRPr="00C91228" w:rsidRDefault="00C91228" w:rsidP="00C91228">
            <w:pPr>
              <w:spacing w:before="60" w:after="60"/>
              <w:jc w:val="center"/>
              <w:rPr>
                <w:sz w:val="22"/>
                <w:szCs w:val="22"/>
              </w:rPr>
            </w:pPr>
            <w:r w:rsidRPr="00C91228">
              <w:rPr>
                <w:sz w:val="22"/>
                <w:szCs w:val="22"/>
              </w:rPr>
              <w:t>Y</w:t>
            </w:r>
          </w:p>
        </w:tc>
        <w:tc>
          <w:tcPr>
            <w:tcW w:w="3706" w:type="dxa"/>
            <w:tcBorders>
              <w:left w:val="nil"/>
            </w:tcBorders>
            <w:vAlign w:val="center"/>
          </w:tcPr>
          <w:p w:rsidR="00C91228" w:rsidRPr="00C91228" w:rsidRDefault="00C91228" w:rsidP="00C91228">
            <w:pPr>
              <w:spacing w:before="60" w:after="60"/>
              <w:rPr>
                <w:sz w:val="22"/>
                <w:szCs w:val="22"/>
              </w:rPr>
            </w:pPr>
          </w:p>
        </w:tc>
      </w:tr>
      <w:tr w:rsidR="00C91228" w:rsidRPr="00C91228" w:rsidTr="00F64EC5">
        <w:tblPrEx>
          <w:tblCellMar>
            <w:top w:w="0" w:type="dxa"/>
            <w:bottom w:w="0" w:type="dxa"/>
          </w:tblCellMar>
        </w:tblPrEx>
        <w:trPr>
          <w:trHeight w:val="560"/>
          <w:jc w:val="center"/>
        </w:trPr>
        <w:tc>
          <w:tcPr>
            <w:tcW w:w="1795" w:type="dxa"/>
            <w:vAlign w:val="center"/>
          </w:tcPr>
          <w:p w:rsidR="00C91228" w:rsidRPr="00C91228" w:rsidRDefault="00C91228" w:rsidP="00C91228">
            <w:pPr>
              <w:spacing w:before="60" w:after="60"/>
              <w:rPr>
                <w:sz w:val="22"/>
                <w:szCs w:val="22"/>
              </w:rPr>
            </w:pPr>
            <w:r w:rsidRPr="00C91228">
              <w:rPr>
                <w:sz w:val="22"/>
                <w:szCs w:val="22"/>
              </w:rPr>
              <w:t>101</w:t>
            </w:r>
          </w:p>
        </w:tc>
        <w:tc>
          <w:tcPr>
            <w:tcW w:w="891" w:type="dxa"/>
            <w:vAlign w:val="center"/>
          </w:tcPr>
          <w:p w:rsidR="00C91228" w:rsidRPr="00C91228" w:rsidRDefault="00C91228" w:rsidP="00C91228">
            <w:pPr>
              <w:spacing w:before="60" w:after="60"/>
              <w:jc w:val="center"/>
              <w:rPr>
                <w:sz w:val="22"/>
                <w:szCs w:val="22"/>
              </w:rPr>
            </w:pPr>
            <w:r w:rsidRPr="00C91228">
              <w:rPr>
                <w:sz w:val="22"/>
                <w:szCs w:val="22"/>
              </w:rPr>
              <w:t>555</w:t>
            </w:r>
          </w:p>
        </w:tc>
        <w:tc>
          <w:tcPr>
            <w:tcW w:w="995" w:type="dxa"/>
            <w:vAlign w:val="center"/>
          </w:tcPr>
          <w:p w:rsidR="00C91228" w:rsidRPr="00C91228" w:rsidRDefault="00C91228" w:rsidP="00C91228">
            <w:pPr>
              <w:spacing w:before="60" w:after="60"/>
              <w:jc w:val="center"/>
              <w:rPr>
                <w:sz w:val="22"/>
                <w:szCs w:val="22"/>
              </w:rPr>
            </w:pPr>
            <w:r w:rsidRPr="00C91228">
              <w:rPr>
                <w:sz w:val="22"/>
                <w:szCs w:val="22"/>
              </w:rPr>
              <w:t>ND</w:t>
            </w:r>
          </w:p>
        </w:tc>
        <w:tc>
          <w:tcPr>
            <w:tcW w:w="994" w:type="dxa"/>
            <w:vAlign w:val="center"/>
          </w:tcPr>
          <w:p w:rsidR="00C91228" w:rsidRPr="00C91228" w:rsidRDefault="00C91228" w:rsidP="00C91228">
            <w:pPr>
              <w:spacing w:before="60" w:after="60"/>
              <w:jc w:val="center"/>
              <w:rPr>
                <w:sz w:val="22"/>
                <w:szCs w:val="22"/>
              </w:rPr>
            </w:pPr>
            <w:r w:rsidRPr="00C91228">
              <w:rPr>
                <w:sz w:val="22"/>
                <w:szCs w:val="22"/>
              </w:rPr>
              <w:t>72</w:t>
            </w:r>
          </w:p>
        </w:tc>
        <w:tc>
          <w:tcPr>
            <w:tcW w:w="1152" w:type="dxa"/>
            <w:vAlign w:val="center"/>
          </w:tcPr>
          <w:p w:rsidR="00C91228" w:rsidRPr="00C91228" w:rsidRDefault="00C91228" w:rsidP="00C91228">
            <w:pPr>
              <w:spacing w:before="60" w:after="60"/>
              <w:jc w:val="center"/>
              <w:rPr>
                <w:sz w:val="22"/>
                <w:szCs w:val="22"/>
              </w:rPr>
            </w:pPr>
            <w:r w:rsidRPr="00C91228">
              <w:rPr>
                <w:sz w:val="22"/>
                <w:szCs w:val="22"/>
              </w:rPr>
              <w:t>57</w:t>
            </w:r>
          </w:p>
        </w:tc>
        <w:tc>
          <w:tcPr>
            <w:tcW w:w="1037" w:type="dxa"/>
            <w:vAlign w:val="center"/>
          </w:tcPr>
          <w:p w:rsidR="00C91228" w:rsidRPr="00C91228" w:rsidRDefault="00C91228" w:rsidP="00C91228">
            <w:pPr>
              <w:spacing w:before="60" w:after="60"/>
              <w:jc w:val="center"/>
              <w:rPr>
                <w:sz w:val="22"/>
                <w:szCs w:val="22"/>
              </w:rPr>
            </w:pPr>
            <w:r w:rsidRPr="00C91228">
              <w:rPr>
                <w:sz w:val="22"/>
                <w:szCs w:val="22"/>
              </w:rPr>
              <w:t>7</w:t>
            </w:r>
          </w:p>
        </w:tc>
        <w:tc>
          <w:tcPr>
            <w:tcW w:w="1267" w:type="dxa"/>
            <w:vAlign w:val="center"/>
          </w:tcPr>
          <w:p w:rsidR="00C91228" w:rsidRPr="00C91228" w:rsidRDefault="00C91228" w:rsidP="00C91228">
            <w:pPr>
              <w:jc w:val="center"/>
              <w:rPr>
                <w:sz w:val="22"/>
                <w:szCs w:val="22"/>
              </w:rPr>
            </w:pPr>
            <w:r w:rsidRPr="00C91228">
              <w:rPr>
                <w:sz w:val="22"/>
                <w:szCs w:val="22"/>
              </w:rPr>
              <w:t>1</w:t>
            </w:r>
          </w:p>
        </w:tc>
        <w:tc>
          <w:tcPr>
            <w:tcW w:w="1152" w:type="dxa"/>
            <w:vAlign w:val="center"/>
          </w:tcPr>
          <w:p w:rsidR="00C91228" w:rsidRPr="00C91228" w:rsidRDefault="00C91228" w:rsidP="00C91228">
            <w:pPr>
              <w:spacing w:before="60" w:after="60"/>
              <w:jc w:val="center"/>
              <w:rPr>
                <w:sz w:val="22"/>
                <w:szCs w:val="22"/>
              </w:rPr>
            </w:pPr>
            <w:r w:rsidRPr="00C91228">
              <w:rPr>
                <w:sz w:val="22"/>
                <w:szCs w:val="22"/>
              </w:rPr>
              <w:t>N</w:t>
            </w:r>
          </w:p>
        </w:tc>
        <w:tc>
          <w:tcPr>
            <w:tcW w:w="882" w:type="dxa"/>
            <w:vAlign w:val="center"/>
          </w:tcPr>
          <w:p w:rsidR="00C91228" w:rsidRPr="00C91228" w:rsidRDefault="00C91228" w:rsidP="00C91228">
            <w:pPr>
              <w:spacing w:before="60" w:after="60"/>
              <w:jc w:val="center"/>
              <w:rPr>
                <w:sz w:val="22"/>
                <w:szCs w:val="22"/>
              </w:rPr>
            </w:pPr>
            <w:r w:rsidRPr="00C91228">
              <w:rPr>
                <w:sz w:val="22"/>
                <w:szCs w:val="22"/>
              </w:rPr>
              <w:t>Y</w:t>
            </w:r>
          </w:p>
        </w:tc>
        <w:tc>
          <w:tcPr>
            <w:tcW w:w="936" w:type="dxa"/>
            <w:vAlign w:val="center"/>
          </w:tcPr>
          <w:p w:rsidR="00C91228" w:rsidRPr="00C91228" w:rsidRDefault="00C91228" w:rsidP="00C91228">
            <w:pPr>
              <w:spacing w:before="60" w:after="60"/>
              <w:jc w:val="center"/>
              <w:rPr>
                <w:sz w:val="22"/>
                <w:szCs w:val="22"/>
              </w:rPr>
            </w:pPr>
            <w:r w:rsidRPr="00C91228">
              <w:rPr>
                <w:sz w:val="22"/>
                <w:szCs w:val="22"/>
              </w:rPr>
              <w:t>N</w:t>
            </w:r>
          </w:p>
        </w:tc>
        <w:tc>
          <w:tcPr>
            <w:tcW w:w="3706" w:type="dxa"/>
            <w:tcBorders>
              <w:left w:val="nil"/>
            </w:tcBorders>
            <w:vAlign w:val="center"/>
          </w:tcPr>
          <w:p w:rsidR="00C91228" w:rsidRPr="00C91228" w:rsidRDefault="00C91228" w:rsidP="00C91228">
            <w:pPr>
              <w:spacing w:before="60" w:after="60"/>
              <w:rPr>
                <w:sz w:val="22"/>
                <w:szCs w:val="22"/>
              </w:rPr>
            </w:pPr>
            <w:r w:rsidRPr="00C91228">
              <w:rPr>
                <w:sz w:val="22"/>
                <w:szCs w:val="22"/>
              </w:rPr>
              <w:t>1 water-damaged ceiling tile</w:t>
            </w:r>
          </w:p>
        </w:tc>
      </w:tr>
      <w:tr w:rsidR="00C91228" w:rsidRPr="00C91228" w:rsidTr="00F64EC5">
        <w:tblPrEx>
          <w:tblCellMar>
            <w:top w:w="0" w:type="dxa"/>
            <w:bottom w:w="0" w:type="dxa"/>
          </w:tblCellMar>
        </w:tblPrEx>
        <w:trPr>
          <w:trHeight w:val="560"/>
          <w:jc w:val="center"/>
        </w:trPr>
        <w:tc>
          <w:tcPr>
            <w:tcW w:w="1795" w:type="dxa"/>
            <w:vAlign w:val="center"/>
          </w:tcPr>
          <w:p w:rsidR="00C91228" w:rsidRPr="00C91228" w:rsidRDefault="00C91228" w:rsidP="00C91228">
            <w:pPr>
              <w:spacing w:before="60" w:after="60"/>
              <w:rPr>
                <w:sz w:val="22"/>
                <w:szCs w:val="22"/>
              </w:rPr>
            </w:pPr>
            <w:r w:rsidRPr="00C91228">
              <w:rPr>
                <w:sz w:val="22"/>
                <w:szCs w:val="22"/>
              </w:rPr>
              <w:t>106</w:t>
            </w:r>
          </w:p>
        </w:tc>
        <w:tc>
          <w:tcPr>
            <w:tcW w:w="891" w:type="dxa"/>
            <w:vAlign w:val="center"/>
          </w:tcPr>
          <w:p w:rsidR="00C91228" w:rsidRPr="00C91228" w:rsidRDefault="00C91228" w:rsidP="00C91228">
            <w:pPr>
              <w:spacing w:before="60" w:after="60"/>
              <w:jc w:val="center"/>
              <w:rPr>
                <w:sz w:val="22"/>
                <w:szCs w:val="22"/>
              </w:rPr>
            </w:pPr>
            <w:r w:rsidRPr="00C91228">
              <w:rPr>
                <w:sz w:val="22"/>
                <w:szCs w:val="22"/>
              </w:rPr>
              <w:t>447</w:t>
            </w:r>
          </w:p>
        </w:tc>
        <w:tc>
          <w:tcPr>
            <w:tcW w:w="995" w:type="dxa"/>
            <w:vAlign w:val="center"/>
          </w:tcPr>
          <w:p w:rsidR="00C91228" w:rsidRPr="00C91228" w:rsidRDefault="00C91228" w:rsidP="00C91228">
            <w:pPr>
              <w:spacing w:before="60" w:after="60"/>
              <w:jc w:val="center"/>
              <w:rPr>
                <w:sz w:val="22"/>
                <w:szCs w:val="22"/>
              </w:rPr>
            </w:pPr>
            <w:r w:rsidRPr="00C91228">
              <w:rPr>
                <w:sz w:val="22"/>
                <w:szCs w:val="22"/>
              </w:rPr>
              <w:t>ND</w:t>
            </w:r>
          </w:p>
        </w:tc>
        <w:tc>
          <w:tcPr>
            <w:tcW w:w="994" w:type="dxa"/>
            <w:vAlign w:val="center"/>
          </w:tcPr>
          <w:p w:rsidR="00C91228" w:rsidRPr="00C91228" w:rsidRDefault="00C91228" w:rsidP="00C91228">
            <w:pPr>
              <w:spacing w:before="60" w:after="60"/>
              <w:jc w:val="center"/>
              <w:rPr>
                <w:sz w:val="22"/>
                <w:szCs w:val="22"/>
              </w:rPr>
            </w:pPr>
            <w:r w:rsidRPr="00C91228">
              <w:rPr>
                <w:sz w:val="22"/>
                <w:szCs w:val="22"/>
              </w:rPr>
              <w:t>73</w:t>
            </w:r>
          </w:p>
        </w:tc>
        <w:tc>
          <w:tcPr>
            <w:tcW w:w="1152" w:type="dxa"/>
            <w:vAlign w:val="center"/>
          </w:tcPr>
          <w:p w:rsidR="00C91228" w:rsidRPr="00C91228" w:rsidRDefault="00C91228" w:rsidP="00C91228">
            <w:pPr>
              <w:spacing w:before="60" w:after="60"/>
              <w:jc w:val="center"/>
              <w:rPr>
                <w:sz w:val="22"/>
                <w:szCs w:val="22"/>
              </w:rPr>
            </w:pPr>
            <w:r w:rsidRPr="00C91228">
              <w:rPr>
                <w:sz w:val="22"/>
                <w:szCs w:val="22"/>
              </w:rPr>
              <w:t>55</w:t>
            </w:r>
          </w:p>
        </w:tc>
        <w:tc>
          <w:tcPr>
            <w:tcW w:w="1037" w:type="dxa"/>
            <w:vAlign w:val="center"/>
          </w:tcPr>
          <w:p w:rsidR="00C91228" w:rsidRPr="00C91228" w:rsidRDefault="00C91228" w:rsidP="00C91228">
            <w:pPr>
              <w:spacing w:before="60" w:after="60"/>
              <w:jc w:val="center"/>
              <w:rPr>
                <w:sz w:val="22"/>
                <w:szCs w:val="22"/>
              </w:rPr>
            </w:pPr>
            <w:r w:rsidRPr="00C91228">
              <w:rPr>
                <w:sz w:val="22"/>
                <w:szCs w:val="22"/>
              </w:rPr>
              <w:t>8</w:t>
            </w:r>
          </w:p>
        </w:tc>
        <w:tc>
          <w:tcPr>
            <w:tcW w:w="1267" w:type="dxa"/>
            <w:vAlign w:val="center"/>
          </w:tcPr>
          <w:p w:rsidR="00C91228" w:rsidRPr="00C91228" w:rsidRDefault="00C91228" w:rsidP="00C91228">
            <w:pPr>
              <w:spacing w:before="60" w:after="60"/>
              <w:jc w:val="center"/>
              <w:rPr>
                <w:sz w:val="22"/>
                <w:szCs w:val="22"/>
              </w:rPr>
            </w:pPr>
            <w:r w:rsidRPr="00C91228">
              <w:rPr>
                <w:sz w:val="22"/>
                <w:szCs w:val="22"/>
              </w:rPr>
              <w:t>1</w:t>
            </w:r>
          </w:p>
        </w:tc>
        <w:tc>
          <w:tcPr>
            <w:tcW w:w="1152" w:type="dxa"/>
            <w:vAlign w:val="center"/>
          </w:tcPr>
          <w:p w:rsidR="00C91228" w:rsidRPr="00C91228" w:rsidRDefault="00C91228" w:rsidP="00C91228">
            <w:pPr>
              <w:spacing w:before="60" w:after="60"/>
              <w:jc w:val="center"/>
              <w:rPr>
                <w:sz w:val="22"/>
                <w:szCs w:val="22"/>
              </w:rPr>
            </w:pPr>
            <w:r w:rsidRPr="00C91228">
              <w:rPr>
                <w:sz w:val="22"/>
                <w:szCs w:val="22"/>
              </w:rPr>
              <w:t>Y</w:t>
            </w:r>
          </w:p>
        </w:tc>
        <w:tc>
          <w:tcPr>
            <w:tcW w:w="882" w:type="dxa"/>
            <w:vAlign w:val="center"/>
          </w:tcPr>
          <w:p w:rsidR="00C91228" w:rsidRPr="00C91228" w:rsidRDefault="00C91228" w:rsidP="00C91228">
            <w:pPr>
              <w:spacing w:before="60" w:after="60"/>
              <w:jc w:val="center"/>
              <w:rPr>
                <w:sz w:val="22"/>
                <w:szCs w:val="22"/>
              </w:rPr>
            </w:pPr>
            <w:r w:rsidRPr="00C91228">
              <w:rPr>
                <w:sz w:val="22"/>
                <w:szCs w:val="22"/>
              </w:rPr>
              <w:t>Y</w:t>
            </w:r>
          </w:p>
        </w:tc>
        <w:tc>
          <w:tcPr>
            <w:tcW w:w="936" w:type="dxa"/>
            <w:vAlign w:val="center"/>
          </w:tcPr>
          <w:p w:rsidR="00C91228" w:rsidRPr="00C91228" w:rsidRDefault="00C91228" w:rsidP="00C91228">
            <w:pPr>
              <w:spacing w:before="60" w:after="60"/>
              <w:jc w:val="center"/>
              <w:rPr>
                <w:sz w:val="22"/>
                <w:szCs w:val="22"/>
              </w:rPr>
            </w:pPr>
            <w:r w:rsidRPr="00C91228">
              <w:rPr>
                <w:sz w:val="22"/>
                <w:szCs w:val="22"/>
              </w:rPr>
              <w:t>N</w:t>
            </w:r>
          </w:p>
        </w:tc>
        <w:tc>
          <w:tcPr>
            <w:tcW w:w="3706" w:type="dxa"/>
            <w:tcBorders>
              <w:left w:val="nil"/>
            </w:tcBorders>
            <w:vAlign w:val="center"/>
          </w:tcPr>
          <w:p w:rsidR="00C91228" w:rsidRPr="00C91228" w:rsidRDefault="00C91228" w:rsidP="00C91228">
            <w:pPr>
              <w:spacing w:before="60" w:after="60"/>
              <w:rPr>
                <w:sz w:val="22"/>
                <w:szCs w:val="22"/>
              </w:rPr>
            </w:pPr>
          </w:p>
        </w:tc>
      </w:tr>
    </w:tbl>
    <w:p w:rsidR="00C91228" w:rsidRPr="00C91228" w:rsidRDefault="00C91228" w:rsidP="00C91228"/>
    <w:p w:rsidR="005821C2" w:rsidRPr="005A1D50" w:rsidRDefault="005821C2" w:rsidP="00C91228">
      <w:pPr>
        <w:spacing w:line="480" w:lineRule="auto"/>
        <w:jc w:val="center"/>
      </w:pPr>
    </w:p>
    <w:sectPr w:rsidR="005821C2" w:rsidRPr="005A1D50" w:rsidSect="00C91228">
      <w:headerReference w:type="even" r:id="rId28"/>
      <w:headerReference w:type="default" r:id="rId29"/>
      <w:footerReference w:type="default" r:id="rId30"/>
      <w:headerReference w:type="first" r:id="rId31"/>
      <w:footerReference w:type="first" r:id="rId32"/>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76E" w:rsidRDefault="0017676E">
      <w:r>
        <w:separator/>
      </w:r>
    </w:p>
  </w:endnote>
  <w:endnote w:type="continuationSeparator" w:id="0">
    <w:p w:rsidR="0017676E" w:rsidRDefault="00176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248" w:rsidRDefault="00E662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639D">
      <w:rPr>
        <w:rStyle w:val="PageNumber"/>
        <w:noProof/>
      </w:rPr>
      <w:t>2</w:t>
    </w:r>
    <w:r>
      <w:rPr>
        <w:rStyle w:val="PageNumber"/>
      </w:rPr>
      <w:fldChar w:fldCharType="end"/>
    </w:r>
  </w:p>
  <w:p w:rsidR="00E66248" w:rsidRDefault="00E662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228" w:rsidRDefault="00C9122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228" w:rsidRDefault="00C9122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231" w:type="dxa"/>
      <w:tblInd w:w="1827" w:type="dxa"/>
      <w:tblLayout w:type="fixed"/>
      <w:tblLook w:val="0000" w:firstRow="0" w:lastRow="0" w:firstColumn="0" w:lastColumn="0" w:noHBand="0" w:noVBand="0"/>
    </w:tblPr>
    <w:tblGrid>
      <w:gridCol w:w="2691"/>
      <w:gridCol w:w="4050"/>
      <w:gridCol w:w="1800"/>
      <w:gridCol w:w="3690"/>
    </w:tblGrid>
    <w:tr w:rsidR="00F64EC5" w:rsidRPr="00F374D5" w:rsidTr="00F64EC5">
      <w:trPr>
        <w:trHeight w:val="300"/>
      </w:trPr>
      <w:tc>
        <w:tcPr>
          <w:tcW w:w="2691" w:type="dxa"/>
          <w:tcBorders>
            <w:top w:val="nil"/>
            <w:left w:val="nil"/>
            <w:bottom w:val="nil"/>
            <w:right w:val="nil"/>
          </w:tcBorders>
          <w:shd w:val="clear" w:color="auto" w:fill="auto"/>
          <w:noWrap/>
          <w:vAlign w:val="center"/>
        </w:tcPr>
        <w:p w:rsidR="00F64EC5" w:rsidRPr="00F374D5" w:rsidRDefault="00F64EC5" w:rsidP="00F64EC5">
          <w:pPr>
            <w:rPr>
              <w:rFonts w:ascii="Times" w:hAnsi="Times" w:cs="Times"/>
              <w:sz w:val="20"/>
            </w:rPr>
          </w:pPr>
          <w:r w:rsidRPr="00F374D5">
            <w:rPr>
              <w:rFonts w:ascii="Times" w:hAnsi="Times" w:cs="Times"/>
              <w:sz w:val="20"/>
            </w:rPr>
            <w:t>ppm = parts per million</w:t>
          </w:r>
        </w:p>
      </w:tc>
      <w:tc>
        <w:tcPr>
          <w:tcW w:w="4050" w:type="dxa"/>
          <w:tcBorders>
            <w:top w:val="nil"/>
            <w:left w:val="nil"/>
            <w:bottom w:val="nil"/>
            <w:right w:val="nil"/>
          </w:tcBorders>
          <w:shd w:val="clear" w:color="auto" w:fill="auto"/>
          <w:noWrap/>
          <w:vAlign w:val="center"/>
        </w:tcPr>
        <w:p w:rsidR="00F64EC5" w:rsidRPr="00F374D5" w:rsidRDefault="00F64EC5" w:rsidP="00F64EC5">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1800" w:type="dxa"/>
          <w:tcBorders>
            <w:top w:val="nil"/>
            <w:left w:val="nil"/>
            <w:bottom w:val="nil"/>
            <w:right w:val="nil"/>
          </w:tcBorders>
          <w:shd w:val="clear" w:color="auto" w:fill="auto"/>
          <w:noWrap/>
          <w:vAlign w:val="center"/>
        </w:tcPr>
        <w:p w:rsidR="00F64EC5" w:rsidRPr="00F374D5" w:rsidRDefault="00F64EC5" w:rsidP="00F64EC5">
          <w:pPr>
            <w:rPr>
              <w:rFonts w:ascii="Times" w:hAnsi="Times" w:cs="Times"/>
              <w:sz w:val="20"/>
            </w:rPr>
          </w:pPr>
          <w:r>
            <w:rPr>
              <w:rFonts w:ascii="Times" w:hAnsi="Times" w:cs="Times"/>
              <w:sz w:val="20"/>
            </w:rPr>
            <w:t>ND = non detect</w:t>
          </w:r>
        </w:p>
      </w:tc>
      <w:tc>
        <w:tcPr>
          <w:tcW w:w="3690" w:type="dxa"/>
          <w:tcBorders>
            <w:top w:val="nil"/>
            <w:left w:val="nil"/>
            <w:bottom w:val="nil"/>
            <w:right w:val="nil"/>
          </w:tcBorders>
          <w:vAlign w:val="center"/>
        </w:tcPr>
        <w:p w:rsidR="00F64EC5" w:rsidRPr="00F374D5" w:rsidRDefault="00F64EC5" w:rsidP="00F64EC5">
          <w:pPr>
            <w:rPr>
              <w:rFonts w:ascii="Times" w:hAnsi="Times" w:cs="Times"/>
              <w:sz w:val="20"/>
            </w:rPr>
          </w:pPr>
        </w:p>
      </w:tc>
    </w:tr>
  </w:tbl>
  <w:p w:rsidR="00F64EC5" w:rsidRDefault="00F64EC5" w:rsidP="00F64EC5">
    <w:pPr>
      <w:pStyle w:val="Footer"/>
      <w:rPr>
        <w:rFonts w:ascii="Times" w:hAnsi="Times" w:cs="Times"/>
        <w:sz w:val="20"/>
      </w:rPr>
    </w:pPr>
  </w:p>
  <w:p w:rsidR="00F64EC5" w:rsidRDefault="00F64EC5" w:rsidP="00F64EC5">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F64EC5" w:rsidTr="00F64EC5">
      <w:tblPrEx>
        <w:tblCellMar>
          <w:top w:w="0" w:type="dxa"/>
          <w:bottom w:w="0" w:type="dxa"/>
        </w:tblCellMar>
      </w:tblPrEx>
      <w:tc>
        <w:tcPr>
          <w:tcW w:w="2718" w:type="dxa"/>
        </w:tcPr>
        <w:p w:rsidR="00F64EC5" w:rsidRDefault="00F64EC5" w:rsidP="00F64EC5">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F64EC5" w:rsidRDefault="00F64EC5" w:rsidP="00F64EC5">
          <w:pPr>
            <w:rPr>
              <w:sz w:val="20"/>
            </w:rPr>
          </w:pPr>
          <w:r>
            <w:rPr>
              <w:sz w:val="20"/>
            </w:rPr>
            <w:t>&lt;800 = preferable</w:t>
          </w:r>
        </w:p>
      </w:tc>
      <w:tc>
        <w:tcPr>
          <w:tcW w:w="3600" w:type="dxa"/>
        </w:tcPr>
        <w:p w:rsidR="00F64EC5" w:rsidRDefault="00F64EC5" w:rsidP="00F64EC5">
          <w:pPr>
            <w:jc w:val="right"/>
            <w:rPr>
              <w:sz w:val="20"/>
            </w:rPr>
          </w:pPr>
          <w:r>
            <w:rPr>
              <w:sz w:val="20"/>
            </w:rPr>
            <w:t>Temperature:</w:t>
          </w:r>
        </w:p>
      </w:tc>
      <w:tc>
        <w:tcPr>
          <w:tcW w:w="3420" w:type="dxa"/>
        </w:tcPr>
        <w:p w:rsidR="00F64EC5" w:rsidRDefault="00F64EC5" w:rsidP="00F64EC5">
          <w:pPr>
            <w:rPr>
              <w:sz w:val="20"/>
            </w:rPr>
          </w:pPr>
          <w:r>
            <w:rPr>
              <w:sz w:val="20"/>
            </w:rPr>
            <w:t>70 - 78 °F</w:t>
          </w:r>
        </w:p>
      </w:tc>
    </w:tr>
    <w:tr w:rsidR="00F64EC5" w:rsidTr="00F64EC5">
      <w:tblPrEx>
        <w:tblCellMar>
          <w:top w:w="0" w:type="dxa"/>
          <w:bottom w:w="0" w:type="dxa"/>
        </w:tblCellMar>
      </w:tblPrEx>
      <w:tc>
        <w:tcPr>
          <w:tcW w:w="2718" w:type="dxa"/>
        </w:tcPr>
        <w:p w:rsidR="00F64EC5" w:rsidRDefault="00F64EC5" w:rsidP="00F64EC5">
          <w:pPr>
            <w:jc w:val="right"/>
            <w:rPr>
              <w:sz w:val="20"/>
            </w:rPr>
          </w:pPr>
        </w:p>
      </w:tc>
      <w:tc>
        <w:tcPr>
          <w:tcW w:w="4860" w:type="dxa"/>
        </w:tcPr>
        <w:p w:rsidR="00F64EC5" w:rsidRDefault="00F64EC5" w:rsidP="00F64EC5">
          <w:pPr>
            <w:rPr>
              <w:sz w:val="20"/>
            </w:rPr>
          </w:pPr>
          <w:r>
            <w:rPr>
              <w:sz w:val="20"/>
            </w:rPr>
            <w:t>&gt; 800 ppm = indicative of ventilation problems</w:t>
          </w:r>
        </w:p>
      </w:tc>
      <w:tc>
        <w:tcPr>
          <w:tcW w:w="3600" w:type="dxa"/>
        </w:tcPr>
        <w:p w:rsidR="00F64EC5" w:rsidRDefault="00F64EC5" w:rsidP="00F64EC5">
          <w:pPr>
            <w:jc w:val="right"/>
            <w:rPr>
              <w:sz w:val="20"/>
            </w:rPr>
          </w:pPr>
          <w:r>
            <w:rPr>
              <w:sz w:val="20"/>
            </w:rPr>
            <w:t>Relative Humidity:</w:t>
          </w:r>
        </w:p>
      </w:tc>
      <w:tc>
        <w:tcPr>
          <w:tcW w:w="3420" w:type="dxa"/>
        </w:tcPr>
        <w:p w:rsidR="00F64EC5" w:rsidRDefault="00F64EC5" w:rsidP="00F64EC5">
          <w:pPr>
            <w:rPr>
              <w:sz w:val="20"/>
            </w:rPr>
          </w:pPr>
          <w:r>
            <w:rPr>
              <w:sz w:val="20"/>
            </w:rPr>
            <w:t>40 - 60%</w:t>
          </w:r>
        </w:p>
      </w:tc>
    </w:tr>
  </w:tbl>
  <w:p w:rsidR="00F64EC5" w:rsidRDefault="00F64EC5" w:rsidP="00F64EC5">
    <w:pPr>
      <w:pStyle w:val="Footer"/>
      <w:jc w:val="center"/>
    </w:pPr>
  </w:p>
  <w:p w:rsidR="00F64EC5" w:rsidRPr="00A7353A" w:rsidRDefault="00F64EC5" w:rsidP="00F64EC5">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33639D">
      <w:rPr>
        <w:rStyle w:val="PageNumber"/>
        <w:noProof/>
        <w:sz w:val="22"/>
        <w:szCs w:val="22"/>
      </w:rPr>
      <w:t>2</w:t>
    </w:r>
    <w:r w:rsidRPr="00A7353A">
      <w:rPr>
        <w:rStyle w:val="PageNumber"/>
        <w:sz w:val="22"/>
        <w:szCs w:val="2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231" w:type="dxa"/>
      <w:tblInd w:w="1827" w:type="dxa"/>
      <w:tblLayout w:type="fixed"/>
      <w:tblLook w:val="0000" w:firstRow="0" w:lastRow="0" w:firstColumn="0" w:lastColumn="0" w:noHBand="0" w:noVBand="0"/>
    </w:tblPr>
    <w:tblGrid>
      <w:gridCol w:w="2691"/>
      <w:gridCol w:w="4050"/>
      <w:gridCol w:w="1800"/>
      <w:gridCol w:w="3690"/>
    </w:tblGrid>
    <w:tr w:rsidR="00F64EC5" w:rsidRPr="00F374D5" w:rsidTr="00F64EC5">
      <w:trPr>
        <w:trHeight w:val="300"/>
      </w:trPr>
      <w:tc>
        <w:tcPr>
          <w:tcW w:w="2691" w:type="dxa"/>
          <w:tcBorders>
            <w:top w:val="nil"/>
            <w:left w:val="nil"/>
            <w:bottom w:val="nil"/>
            <w:right w:val="nil"/>
          </w:tcBorders>
          <w:shd w:val="clear" w:color="auto" w:fill="auto"/>
          <w:noWrap/>
          <w:vAlign w:val="center"/>
        </w:tcPr>
        <w:p w:rsidR="00F64EC5" w:rsidRPr="00F374D5" w:rsidRDefault="00F64EC5" w:rsidP="00F64EC5">
          <w:pPr>
            <w:rPr>
              <w:rFonts w:ascii="Times" w:hAnsi="Times" w:cs="Times"/>
              <w:sz w:val="20"/>
            </w:rPr>
          </w:pPr>
          <w:r w:rsidRPr="00F374D5">
            <w:rPr>
              <w:rFonts w:ascii="Times" w:hAnsi="Times" w:cs="Times"/>
              <w:sz w:val="20"/>
            </w:rPr>
            <w:t>ppm = parts per million</w:t>
          </w:r>
        </w:p>
      </w:tc>
      <w:tc>
        <w:tcPr>
          <w:tcW w:w="4050" w:type="dxa"/>
          <w:tcBorders>
            <w:top w:val="nil"/>
            <w:left w:val="nil"/>
            <w:bottom w:val="nil"/>
            <w:right w:val="nil"/>
          </w:tcBorders>
          <w:shd w:val="clear" w:color="auto" w:fill="auto"/>
          <w:noWrap/>
          <w:vAlign w:val="center"/>
        </w:tcPr>
        <w:p w:rsidR="00F64EC5" w:rsidRPr="00F374D5" w:rsidRDefault="00F64EC5" w:rsidP="00F64EC5">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1800" w:type="dxa"/>
          <w:tcBorders>
            <w:top w:val="nil"/>
            <w:left w:val="nil"/>
            <w:bottom w:val="nil"/>
            <w:right w:val="nil"/>
          </w:tcBorders>
          <w:shd w:val="clear" w:color="auto" w:fill="auto"/>
          <w:noWrap/>
          <w:vAlign w:val="center"/>
        </w:tcPr>
        <w:p w:rsidR="00F64EC5" w:rsidRPr="00F374D5" w:rsidRDefault="00F64EC5" w:rsidP="00F64EC5">
          <w:pPr>
            <w:rPr>
              <w:rFonts w:ascii="Times" w:hAnsi="Times" w:cs="Times"/>
              <w:sz w:val="20"/>
            </w:rPr>
          </w:pPr>
          <w:r>
            <w:rPr>
              <w:rFonts w:ascii="Times" w:hAnsi="Times" w:cs="Times"/>
              <w:sz w:val="20"/>
            </w:rPr>
            <w:t>ND = non detect</w:t>
          </w:r>
        </w:p>
      </w:tc>
      <w:tc>
        <w:tcPr>
          <w:tcW w:w="3690" w:type="dxa"/>
          <w:tcBorders>
            <w:top w:val="nil"/>
            <w:left w:val="nil"/>
            <w:bottom w:val="nil"/>
            <w:right w:val="nil"/>
          </w:tcBorders>
          <w:vAlign w:val="center"/>
        </w:tcPr>
        <w:p w:rsidR="00F64EC5" w:rsidRPr="00F374D5" w:rsidRDefault="00F64EC5" w:rsidP="00F64EC5">
          <w:pPr>
            <w:rPr>
              <w:rFonts w:ascii="Times" w:hAnsi="Times" w:cs="Times"/>
              <w:sz w:val="20"/>
            </w:rPr>
          </w:pPr>
        </w:p>
      </w:tc>
    </w:tr>
  </w:tbl>
  <w:p w:rsidR="00F64EC5" w:rsidRDefault="00F64EC5" w:rsidP="00F64EC5">
    <w:pPr>
      <w:tabs>
        <w:tab w:val="left" w:pos="9180"/>
      </w:tabs>
      <w:rPr>
        <w:b/>
        <w:sz w:val="20"/>
      </w:rPr>
    </w:pPr>
  </w:p>
  <w:p w:rsidR="00F64EC5" w:rsidRDefault="00F64EC5" w:rsidP="00F64EC5">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F64EC5" w:rsidTr="00F64EC5">
      <w:tblPrEx>
        <w:tblCellMar>
          <w:top w:w="0" w:type="dxa"/>
          <w:bottom w:w="0" w:type="dxa"/>
        </w:tblCellMar>
      </w:tblPrEx>
      <w:tc>
        <w:tcPr>
          <w:tcW w:w="2718" w:type="dxa"/>
        </w:tcPr>
        <w:p w:rsidR="00F64EC5" w:rsidRDefault="00F64EC5" w:rsidP="00F64EC5">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F64EC5" w:rsidRDefault="00F64EC5" w:rsidP="00F64EC5">
          <w:pPr>
            <w:rPr>
              <w:sz w:val="20"/>
            </w:rPr>
          </w:pPr>
          <w:r>
            <w:rPr>
              <w:sz w:val="20"/>
            </w:rPr>
            <w:t>&lt;800 = preferable</w:t>
          </w:r>
        </w:p>
      </w:tc>
      <w:tc>
        <w:tcPr>
          <w:tcW w:w="3600" w:type="dxa"/>
        </w:tcPr>
        <w:p w:rsidR="00F64EC5" w:rsidRDefault="00F64EC5" w:rsidP="00F64EC5">
          <w:pPr>
            <w:jc w:val="right"/>
            <w:rPr>
              <w:sz w:val="20"/>
            </w:rPr>
          </w:pPr>
          <w:r>
            <w:rPr>
              <w:sz w:val="20"/>
            </w:rPr>
            <w:t>Temperature:</w:t>
          </w:r>
        </w:p>
      </w:tc>
      <w:tc>
        <w:tcPr>
          <w:tcW w:w="3420" w:type="dxa"/>
        </w:tcPr>
        <w:p w:rsidR="00F64EC5" w:rsidRDefault="00F64EC5" w:rsidP="00F64EC5">
          <w:pPr>
            <w:rPr>
              <w:sz w:val="20"/>
            </w:rPr>
          </w:pPr>
          <w:r>
            <w:rPr>
              <w:sz w:val="20"/>
            </w:rPr>
            <w:t>70 - 78 °F</w:t>
          </w:r>
        </w:p>
      </w:tc>
    </w:tr>
    <w:tr w:rsidR="00F64EC5" w:rsidTr="00F64EC5">
      <w:tblPrEx>
        <w:tblCellMar>
          <w:top w:w="0" w:type="dxa"/>
          <w:bottom w:w="0" w:type="dxa"/>
        </w:tblCellMar>
      </w:tblPrEx>
      <w:tc>
        <w:tcPr>
          <w:tcW w:w="2718" w:type="dxa"/>
        </w:tcPr>
        <w:p w:rsidR="00F64EC5" w:rsidRDefault="00F64EC5" w:rsidP="00F64EC5">
          <w:pPr>
            <w:jc w:val="right"/>
            <w:rPr>
              <w:sz w:val="20"/>
            </w:rPr>
          </w:pPr>
        </w:p>
      </w:tc>
      <w:tc>
        <w:tcPr>
          <w:tcW w:w="4860" w:type="dxa"/>
        </w:tcPr>
        <w:p w:rsidR="00F64EC5" w:rsidRDefault="00F64EC5" w:rsidP="00F64EC5">
          <w:pPr>
            <w:rPr>
              <w:sz w:val="20"/>
            </w:rPr>
          </w:pPr>
          <w:r>
            <w:rPr>
              <w:sz w:val="20"/>
            </w:rPr>
            <w:t>&gt; 800 ppm = indicative of ventilation problems</w:t>
          </w:r>
        </w:p>
      </w:tc>
      <w:tc>
        <w:tcPr>
          <w:tcW w:w="3600" w:type="dxa"/>
        </w:tcPr>
        <w:p w:rsidR="00F64EC5" w:rsidRDefault="00F64EC5" w:rsidP="00F64EC5">
          <w:pPr>
            <w:jc w:val="right"/>
            <w:rPr>
              <w:sz w:val="20"/>
            </w:rPr>
          </w:pPr>
          <w:r>
            <w:rPr>
              <w:sz w:val="20"/>
            </w:rPr>
            <w:t>Relative Humidity:</w:t>
          </w:r>
        </w:p>
      </w:tc>
      <w:tc>
        <w:tcPr>
          <w:tcW w:w="3420" w:type="dxa"/>
        </w:tcPr>
        <w:p w:rsidR="00F64EC5" w:rsidRDefault="00F64EC5" w:rsidP="00F64EC5">
          <w:pPr>
            <w:rPr>
              <w:sz w:val="20"/>
            </w:rPr>
          </w:pPr>
          <w:r>
            <w:rPr>
              <w:sz w:val="20"/>
            </w:rPr>
            <w:t>40 - 60%</w:t>
          </w:r>
        </w:p>
      </w:tc>
    </w:tr>
  </w:tbl>
  <w:p w:rsidR="00F64EC5" w:rsidRDefault="00F64EC5" w:rsidP="00F64EC5">
    <w:pPr>
      <w:pStyle w:val="Footer"/>
      <w:jc w:val="center"/>
    </w:pPr>
  </w:p>
  <w:p w:rsidR="00F64EC5" w:rsidRPr="00A7353A" w:rsidRDefault="00F64EC5" w:rsidP="00F64EC5">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33639D">
      <w:rPr>
        <w:rStyle w:val="PageNumber"/>
        <w:noProof/>
        <w:sz w:val="22"/>
        <w:szCs w:val="22"/>
      </w:rPr>
      <w:t>1</w:t>
    </w:r>
    <w:r w:rsidRPr="00A7353A">
      <w:rPr>
        <w:rStyle w:val="PageNumbe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76E" w:rsidRDefault="0017676E">
      <w:r>
        <w:separator/>
      </w:r>
    </w:p>
  </w:footnote>
  <w:footnote w:type="continuationSeparator" w:id="0">
    <w:p w:rsidR="0017676E" w:rsidRDefault="00176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228" w:rsidRDefault="00C912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228" w:rsidRDefault="00C912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228" w:rsidRDefault="00C9122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EC5" w:rsidRDefault="00F64EC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64EC5" w:rsidRDefault="00F64EC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5238"/>
      <w:gridCol w:w="4506"/>
      <w:gridCol w:w="2514"/>
      <w:gridCol w:w="2358"/>
    </w:tblGrid>
    <w:tr w:rsidR="00F64EC5" w:rsidTr="00F64EC5">
      <w:tblPrEx>
        <w:tblCellMar>
          <w:top w:w="0" w:type="dxa"/>
          <w:bottom w:w="0" w:type="dxa"/>
        </w:tblCellMar>
      </w:tblPrEx>
      <w:trPr>
        <w:cantSplit/>
      </w:trPr>
      <w:tc>
        <w:tcPr>
          <w:tcW w:w="12258" w:type="dxa"/>
          <w:gridSpan w:val="3"/>
        </w:tcPr>
        <w:p w:rsidR="00F64EC5" w:rsidRPr="00677AC6" w:rsidRDefault="00F64EC5" w:rsidP="00F64EC5">
          <w:pPr>
            <w:pStyle w:val="Header"/>
            <w:spacing w:before="60" w:after="60"/>
            <w:rPr>
              <w:b/>
            </w:rPr>
          </w:pPr>
          <w:r>
            <w:rPr>
              <w:b/>
            </w:rPr>
            <w:t>Location:</w:t>
          </w:r>
          <w:r>
            <w:t xml:space="preserve"> </w:t>
          </w:r>
          <w:r w:rsidRPr="001F6460">
            <w:rPr>
              <w:b/>
            </w:rPr>
            <w:t>Provincetown Council on Aging</w:t>
          </w:r>
          <w:r>
            <w:rPr>
              <w:b/>
            </w:rPr>
            <w:t xml:space="preserve"> </w:t>
          </w:r>
        </w:p>
      </w:tc>
      <w:tc>
        <w:tcPr>
          <w:tcW w:w="2358" w:type="dxa"/>
        </w:tcPr>
        <w:p w:rsidR="00F64EC5" w:rsidRDefault="00F64EC5" w:rsidP="00F64EC5">
          <w:pPr>
            <w:pStyle w:val="Header"/>
            <w:tabs>
              <w:tab w:val="clear" w:pos="4320"/>
              <w:tab w:val="clear" w:pos="8640"/>
            </w:tabs>
            <w:spacing w:before="60" w:after="60"/>
            <w:rPr>
              <w:b/>
            </w:rPr>
          </w:pPr>
          <w:r>
            <w:rPr>
              <w:b/>
            </w:rPr>
            <w:t>Indoor Air Results</w:t>
          </w:r>
        </w:p>
      </w:tc>
    </w:tr>
    <w:tr w:rsidR="00F64EC5" w:rsidTr="00F64EC5">
      <w:tblPrEx>
        <w:tblCellMar>
          <w:top w:w="0" w:type="dxa"/>
          <w:bottom w:w="0" w:type="dxa"/>
        </w:tblCellMar>
      </w:tblPrEx>
      <w:trPr>
        <w:cantSplit/>
      </w:trPr>
      <w:tc>
        <w:tcPr>
          <w:tcW w:w="5238" w:type="dxa"/>
        </w:tcPr>
        <w:p w:rsidR="00F64EC5" w:rsidRDefault="00F64EC5" w:rsidP="00F64EC5">
          <w:pPr>
            <w:pStyle w:val="Header"/>
            <w:tabs>
              <w:tab w:val="clear" w:pos="4320"/>
              <w:tab w:val="clear" w:pos="8640"/>
            </w:tabs>
            <w:spacing w:before="60" w:after="60"/>
            <w:rPr>
              <w:b/>
            </w:rPr>
          </w:pPr>
          <w:r>
            <w:rPr>
              <w:b/>
            </w:rPr>
            <w:t>Address: 2 Mayflower Street, Provincetown, MA</w:t>
          </w:r>
        </w:p>
      </w:tc>
      <w:tc>
        <w:tcPr>
          <w:tcW w:w="4506" w:type="dxa"/>
        </w:tcPr>
        <w:p w:rsidR="00F64EC5" w:rsidRPr="00A7353A" w:rsidRDefault="00F64EC5" w:rsidP="00F64EC5">
          <w:pPr>
            <w:pStyle w:val="Header"/>
            <w:tabs>
              <w:tab w:val="clear" w:pos="4320"/>
              <w:tab w:val="clear" w:pos="8640"/>
            </w:tabs>
            <w:spacing w:before="60" w:after="60"/>
            <w:jc w:val="center"/>
            <w:rPr>
              <w:b/>
              <w:sz w:val="22"/>
              <w:szCs w:val="22"/>
            </w:rPr>
          </w:pPr>
          <w:r w:rsidRPr="00A7353A">
            <w:rPr>
              <w:b/>
              <w:sz w:val="22"/>
              <w:szCs w:val="22"/>
            </w:rPr>
            <w:t>Table 1 (continued)</w:t>
          </w:r>
        </w:p>
      </w:tc>
      <w:tc>
        <w:tcPr>
          <w:tcW w:w="2514" w:type="dxa"/>
        </w:tcPr>
        <w:p w:rsidR="00F64EC5" w:rsidRDefault="00F64EC5" w:rsidP="00F64EC5">
          <w:pPr>
            <w:pStyle w:val="Header"/>
            <w:tabs>
              <w:tab w:val="clear" w:pos="4320"/>
              <w:tab w:val="clear" w:pos="8640"/>
            </w:tabs>
            <w:spacing w:before="60" w:after="60"/>
            <w:rPr>
              <w:b/>
            </w:rPr>
          </w:pPr>
        </w:p>
      </w:tc>
      <w:tc>
        <w:tcPr>
          <w:tcW w:w="2358" w:type="dxa"/>
        </w:tcPr>
        <w:p w:rsidR="00F64EC5" w:rsidRDefault="00F64EC5" w:rsidP="00F64EC5">
          <w:pPr>
            <w:pStyle w:val="Header"/>
            <w:tabs>
              <w:tab w:val="clear" w:pos="4320"/>
              <w:tab w:val="clear" w:pos="8640"/>
            </w:tabs>
            <w:spacing w:before="60" w:after="60"/>
            <w:jc w:val="center"/>
            <w:rPr>
              <w:b/>
            </w:rPr>
          </w:pPr>
          <w:r w:rsidRPr="00677AC6">
            <w:rPr>
              <w:b/>
            </w:rPr>
            <w:t>Date:</w:t>
          </w:r>
          <w:r>
            <w:rPr>
              <w:b/>
            </w:rPr>
            <w:t xml:space="preserve"> 10/19/2017</w:t>
          </w:r>
        </w:p>
      </w:tc>
    </w:tr>
  </w:tbl>
  <w:p w:rsidR="00F64EC5" w:rsidRPr="00EC38EA" w:rsidRDefault="00F64EC5" w:rsidP="00F64EC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872"/>
      <w:gridCol w:w="4872"/>
      <w:gridCol w:w="2514"/>
      <w:gridCol w:w="2358"/>
    </w:tblGrid>
    <w:tr w:rsidR="00F64EC5" w:rsidTr="00F64EC5">
      <w:tblPrEx>
        <w:tblCellMar>
          <w:top w:w="0" w:type="dxa"/>
          <w:bottom w:w="0" w:type="dxa"/>
        </w:tblCellMar>
      </w:tblPrEx>
      <w:trPr>
        <w:cantSplit/>
      </w:trPr>
      <w:tc>
        <w:tcPr>
          <w:tcW w:w="12258" w:type="dxa"/>
          <w:gridSpan w:val="3"/>
        </w:tcPr>
        <w:p w:rsidR="00F64EC5" w:rsidRPr="00AA0C96" w:rsidRDefault="00F64EC5" w:rsidP="00F64EC5">
          <w:pPr>
            <w:pStyle w:val="Header"/>
            <w:spacing w:before="60" w:after="60"/>
            <w:rPr>
              <w:b/>
              <w:sz w:val="22"/>
            </w:rPr>
          </w:pPr>
          <w:r>
            <w:rPr>
              <w:b/>
              <w:sz w:val="22"/>
            </w:rPr>
            <w:t>Location: Provincetown Council on Aging</w:t>
          </w:r>
        </w:p>
      </w:tc>
      <w:tc>
        <w:tcPr>
          <w:tcW w:w="2358" w:type="dxa"/>
        </w:tcPr>
        <w:p w:rsidR="00F64EC5" w:rsidRPr="00AA0C96" w:rsidRDefault="00F64EC5" w:rsidP="00F64EC5">
          <w:pPr>
            <w:pStyle w:val="Header"/>
            <w:tabs>
              <w:tab w:val="clear" w:pos="4320"/>
              <w:tab w:val="clear" w:pos="8640"/>
            </w:tabs>
            <w:spacing w:before="60" w:after="60"/>
            <w:rPr>
              <w:b/>
              <w:sz w:val="22"/>
            </w:rPr>
          </w:pPr>
          <w:r w:rsidRPr="00AA0C96">
            <w:rPr>
              <w:b/>
              <w:sz w:val="22"/>
            </w:rPr>
            <w:t>Indoor Air Results</w:t>
          </w:r>
        </w:p>
      </w:tc>
    </w:tr>
    <w:tr w:rsidR="00F64EC5" w:rsidTr="00F64EC5">
      <w:tblPrEx>
        <w:tblCellMar>
          <w:top w:w="0" w:type="dxa"/>
          <w:bottom w:w="0" w:type="dxa"/>
        </w:tblCellMar>
      </w:tblPrEx>
      <w:trPr>
        <w:cantSplit/>
      </w:trPr>
      <w:tc>
        <w:tcPr>
          <w:tcW w:w="4872" w:type="dxa"/>
        </w:tcPr>
        <w:p w:rsidR="00F64EC5" w:rsidRPr="00AA0C96" w:rsidRDefault="00F64EC5" w:rsidP="00F64EC5">
          <w:pPr>
            <w:pStyle w:val="Header"/>
            <w:tabs>
              <w:tab w:val="clear" w:pos="4320"/>
              <w:tab w:val="clear" w:pos="8640"/>
            </w:tabs>
            <w:spacing w:before="60" w:after="60"/>
            <w:rPr>
              <w:b/>
              <w:sz w:val="22"/>
            </w:rPr>
          </w:pPr>
          <w:r w:rsidRPr="00AA0C96">
            <w:rPr>
              <w:b/>
              <w:sz w:val="22"/>
            </w:rPr>
            <w:t xml:space="preserve">Address: </w:t>
          </w:r>
          <w:r>
            <w:rPr>
              <w:b/>
              <w:sz w:val="22"/>
            </w:rPr>
            <w:t>2 Mayflower Street, Provincetown, MA</w:t>
          </w:r>
        </w:p>
      </w:tc>
      <w:tc>
        <w:tcPr>
          <w:tcW w:w="4872" w:type="dxa"/>
        </w:tcPr>
        <w:p w:rsidR="00F64EC5" w:rsidRPr="00AA0C96" w:rsidRDefault="00F64EC5" w:rsidP="00F64EC5">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rsidR="00F64EC5" w:rsidRPr="00AA0C96" w:rsidRDefault="00F64EC5" w:rsidP="00F64EC5">
          <w:pPr>
            <w:pStyle w:val="Header"/>
            <w:tabs>
              <w:tab w:val="clear" w:pos="4320"/>
              <w:tab w:val="clear" w:pos="8640"/>
            </w:tabs>
            <w:spacing w:before="60" w:after="60"/>
            <w:rPr>
              <w:b/>
              <w:sz w:val="22"/>
            </w:rPr>
          </w:pPr>
        </w:p>
      </w:tc>
      <w:tc>
        <w:tcPr>
          <w:tcW w:w="2358" w:type="dxa"/>
        </w:tcPr>
        <w:p w:rsidR="00F64EC5" w:rsidRPr="00AA0C96" w:rsidRDefault="00F64EC5" w:rsidP="00F64EC5">
          <w:pPr>
            <w:pStyle w:val="Header"/>
            <w:tabs>
              <w:tab w:val="clear" w:pos="4320"/>
              <w:tab w:val="clear" w:pos="8640"/>
            </w:tabs>
            <w:spacing w:before="60" w:after="60"/>
            <w:rPr>
              <w:b/>
              <w:sz w:val="22"/>
            </w:rPr>
          </w:pPr>
          <w:r w:rsidRPr="00AA0C96">
            <w:rPr>
              <w:b/>
              <w:sz w:val="22"/>
            </w:rPr>
            <w:t>Date</w:t>
          </w:r>
          <w:r>
            <w:rPr>
              <w:b/>
              <w:sz w:val="22"/>
            </w:rPr>
            <w:t>: 10/19/2017</w:t>
          </w:r>
        </w:p>
      </w:tc>
    </w:tr>
  </w:tbl>
  <w:p w:rsidR="00F64EC5" w:rsidRDefault="00F64EC5" w:rsidP="00F64E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2C438D3"/>
    <w:multiLevelType w:val="multilevel"/>
    <w:tmpl w:val="B4163794"/>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B241B55"/>
    <w:multiLevelType w:val="hybridMultilevel"/>
    <w:tmpl w:val="6DB8C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181475C"/>
    <w:multiLevelType w:val="hybridMultilevel"/>
    <w:tmpl w:val="B9C2D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871DF7"/>
    <w:multiLevelType w:val="hybridMultilevel"/>
    <w:tmpl w:val="1FDCBD44"/>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D5197E"/>
    <w:multiLevelType w:val="hybridMultilevel"/>
    <w:tmpl w:val="51022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2CB02AA5"/>
    <w:multiLevelType w:val="hybridMultilevel"/>
    <w:tmpl w:val="68D417A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0B24EFB"/>
    <w:multiLevelType w:val="multilevel"/>
    <w:tmpl w:val="96CEE51E"/>
    <w:lvl w:ilvl="0">
      <w:start w:val="1"/>
      <w:numFmt w:val="bullet"/>
      <w:pStyle w:val="BodyTextBulleted"/>
      <w:lvlText w:val=""/>
      <w:lvlJc w:val="left"/>
      <w:pPr>
        <w:ind w:left="360" w:hanging="360"/>
      </w:pPr>
      <w:rPr>
        <w:rFonts w:ascii="Symbol" w:hAnsi="Symbol"/>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nsid w:val="32EA7D3A"/>
    <w:multiLevelType w:val="hybridMultilevel"/>
    <w:tmpl w:val="FE04ADB8"/>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01">
      <w:start w:val="1"/>
      <w:numFmt w:val="bullet"/>
      <w:lvlText w:val=""/>
      <w:lvlJc w:val="left"/>
      <w:pPr>
        <w:ind w:left="1080" w:hanging="180"/>
      </w:pPr>
      <w:rPr>
        <w:rFonts w:ascii="Symbol" w:hAnsi="Symbol" w:hint="default"/>
      </w:r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
    <w:nsid w:val="34E57A88"/>
    <w:multiLevelType w:val="multilevel"/>
    <w:tmpl w:val="D4707F1A"/>
    <w:styleLink w:val="StyleNumberedLeft0Hanging05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12">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3">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4">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2893763"/>
    <w:multiLevelType w:val="hybridMultilevel"/>
    <w:tmpl w:val="32461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5674363"/>
    <w:multiLevelType w:val="hybridMultilevel"/>
    <w:tmpl w:val="1F54627A"/>
    <w:lvl w:ilvl="0" w:tplc="5D68CBB2">
      <w:start w:val="1"/>
      <w:numFmt w:val="decimal"/>
      <w:pStyle w:val="ListParagraph"/>
      <w:lvlText w:val="%1."/>
      <w:lvlJc w:val="right"/>
      <w:pPr>
        <w:ind w:left="360"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7">
    <w:nsid w:val="54B31F1A"/>
    <w:multiLevelType w:val="hybridMultilevel"/>
    <w:tmpl w:val="DFFA3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3C17A9"/>
    <w:multiLevelType w:val="hybridMultilevel"/>
    <w:tmpl w:val="B4163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9A0506"/>
    <w:multiLevelType w:val="hybridMultilevel"/>
    <w:tmpl w:val="D4707F1A"/>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0">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1">
    <w:nsid w:val="7B0A09FD"/>
    <w:multiLevelType w:val="hybridMultilevel"/>
    <w:tmpl w:val="0578335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8"/>
  </w:num>
  <w:num w:numId="4">
    <w:abstractNumId w:val="13"/>
  </w:num>
  <w:num w:numId="5">
    <w:abstractNumId w:val="14"/>
  </w:num>
  <w:num w:numId="6">
    <w:abstractNumId w:val="20"/>
  </w:num>
  <w:num w:numId="7">
    <w:abstractNumId w:val="19"/>
  </w:num>
  <w:num w:numId="8">
    <w:abstractNumId w:val="6"/>
  </w:num>
  <w:num w:numId="9">
    <w:abstractNumId w:val="17"/>
  </w:num>
  <w:num w:numId="10">
    <w:abstractNumId w:val="16"/>
  </w:num>
  <w:num w:numId="11">
    <w:abstractNumId w:val="10"/>
  </w:num>
  <w:num w:numId="12">
    <w:abstractNumId w:val="9"/>
  </w:num>
  <w:num w:numId="13">
    <w:abstractNumId w:val="11"/>
  </w:num>
  <w:num w:numId="14">
    <w:abstractNumId w:val="18"/>
  </w:num>
  <w:num w:numId="15">
    <w:abstractNumId w:val="5"/>
  </w:num>
  <w:num w:numId="16">
    <w:abstractNumId w:val="1"/>
  </w:num>
  <w:num w:numId="17">
    <w:abstractNumId w:val="7"/>
  </w:num>
  <w:num w:numId="18">
    <w:abstractNumId w:val="4"/>
  </w:num>
  <w:num w:numId="19">
    <w:abstractNumId w:val="21"/>
  </w:num>
  <w:num w:numId="20">
    <w:abstractNumId w:val="2"/>
  </w:num>
  <w:num w:numId="21">
    <w:abstractNumId w:val="15"/>
  </w:num>
  <w:num w:numId="2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E7A"/>
    <w:rsid w:val="00001C41"/>
    <w:rsid w:val="00002C47"/>
    <w:rsid w:val="00002DC6"/>
    <w:rsid w:val="00003CDA"/>
    <w:rsid w:val="00003E0B"/>
    <w:rsid w:val="00004C07"/>
    <w:rsid w:val="00005661"/>
    <w:rsid w:val="000105AD"/>
    <w:rsid w:val="00010835"/>
    <w:rsid w:val="000108ED"/>
    <w:rsid w:val="00011F77"/>
    <w:rsid w:val="00012980"/>
    <w:rsid w:val="00012B49"/>
    <w:rsid w:val="0001560D"/>
    <w:rsid w:val="00020432"/>
    <w:rsid w:val="00021A0F"/>
    <w:rsid w:val="00023943"/>
    <w:rsid w:val="00024D15"/>
    <w:rsid w:val="000258C5"/>
    <w:rsid w:val="00027FA9"/>
    <w:rsid w:val="000307F4"/>
    <w:rsid w:val="00032C01"/>
    <w:rsid w:val="00033BBE"/>
    <w:rsid w:val="00034C32"/>
    <w:rsid w:val="00034E7F"/>
    <w:rsid w:val="000350D8"/>
    <w:rsid w:val="000359F8"/>
    <w:rsid w:val="00036831"/>
    <w:rsid w:val="00036AC8"/>
    <w:rsid w:val="00036DFE"/>
    <w:rsid w:val="000371AB"/>
    <w:rsid w:val="00040134"/>
    <w:rsid w:val="0004147F"/>
    <w:rsid w:val="00042E30"/>
    <w:rsid w:val="00045144"/>
    <w:rsid w:val="0004591A"/>
    <w:rsid w:val="00045DAC"/>
    <w:rsid w:val="00046026"/>
    <w:rsid w:val="000479ED"/>
    <w:rsid w:val="000506A6"/>
    <w:rsid w:val="00050A04"/>
    <w:rsid w:val="00051245"/>
    <w:rsid w:val="00051D6A"/>
    <w:rsid w:val="00053D15"/>
    <w:rsid w:val="00054FB7"/>
    <w:rsid w:val="0005561F"/>
    <w:rsid w:val="0005565A"/>
    <w:rsid w:val="00056AED"/>
    <w:rsid w:val="0005754A"/>
    <w:rsid w:val="00057A3E"/>
    <w:rsid w:val="00057C6A"/>
    <w:rsid w:val="00060C25"/>
    <w:rsid w:val="00061612"/>
    <w:rsid w:val="000617F3"/>
    <w:rsid w:val="00061C5B"/>
    <w:rsid w:val="000622DC"/>
    <w:rsid w:val="0006251C"/>
    <w:rsid w:val="00064961"/>
    <w:rsid w:val="00064E64"/>
    <w:rsid w:val="00066FDF"/>
    <w:rsid w:val="0006718F"/>
    <w:rsid w:val="00067F0A"/>
    <w:rsid w:val="00070644"/>
    <w:rsid w:val="00070900"/>
    <w:rsid w:val="00071FD1"/>
    <w:rsid w:val="000723F3"/>
    <w:rsid w:val="00073BC9"/>
    <w:rsid w:val="000747FD"/>
    <w:rsid w:val="00074CF6"/>
    <w:rsid w:val="00074DFE"/>
    <w:rsid w:val="000754DA"/>
    <w:rsid w:val="0007568F"/>
    <w:rsid w:val="00076A4B"/>
    <w:rsid w:val="000771D8"/>
    <w:rsid w:val="0008084A"/>
    <w:rsid w:val="00080961"/>
    <w:rsid w:val="000824E4"/>
    <w:rsid w:val="000835D9"/>
    <w:rsid w:val="00084CDC"/>
    <w:rsid w:val="000858A8"/>
    <w:rsid w:val="00085C64"/>
    <w:rsid w:val="00085FDB"/>
    <w:rsid w:val="00085FFB"/>
    <w:rsid w:val="000862E4"/>
    <w:rsid w:val="00086A56"/>
    <w:rsid w:val="000875E3"/>
    <w:rsid w:val="0009163D"/>
    <w:rsid w:val="0009271D"/>
    <w:rsid w:val="00092A24"/>
    <w:rsid w:val="000937A7"/>
    <w:rsid w:val="00093FD1"/>
    <w:rsid w:val="000944CF"/>
    <w:rsid w:val="000948B2"/>
    <w:rsid w:val="00095083"/>
    <w:rsid w:val="00095B19"/>
    <w:rsid w:val="00096155"/>
    <w:rsid w:val="00096A50"/>
    <w:rsid w:val="000A03DB"/>
    <w:rsid w:val="000A0F5E"/>
    <w:rsid w:val="000A0F93"/>
    <w:rsid w:val="000A25DA"/>
    <w:rsid w:val="000A3089"/>
    <w:rsid w:val="000A3B69"/>
    <w:rsid w:val="000A3C8E"/>
    <w:rsid w:val="000A3E8D"/>
    <w:rsid w:val="000A4A43"/>
    <w:rsid w:val="000A5DA4"/>
    <w:rsid w:val="000A6A90"/>
    <w:rsid w:val="000A7B4D"/>
    <w:rsid w:val="000B03EB"/>
    <w:rsid w:val="000B0925"/>
    <w:rsid w:val="000B1B9C"/>
    <w:rsid w:val="000B2419"/>
    <w:rsid w:val="000B30BF"/>
    <w:rsid w:val="000B40AE"/>
    <w:rsid w:val="000B5560"/>
    <w:rsid w:val="000B58F8"/>
    <w:rsid w:val="000B6296"/>
    <w:rsid w:val="000B6C64"/>
    <w:rsid w:val="000B722C"/>
    <w:rsid w:val="000B75AE"/>
    <w:rsid w:val="000C0F0F"/>
    <w:rsid w:val="000C0FC9"/>
    <w:rsid w:val="000C3F97"/>
    <w:rsid w:val="000C4769"/>
    <w:rsid w:val="000C5E9C"/>
    <w:rsid w:val="000C64E1"/>
    <w:rsid w:val="000C72C1"/>
    <w:rsid w:val="000C7952"/>
    <w:rsid w:val="000C7FD6"/>
    <w:rsid w:val="000D24E6"/>
    <w:rsid w:val="000D35ED"/>
    <w:rsid w:val="000D3F92"/>
    <w:rsid w:val="000D423F"/>
    <w:rsid w:val="000D5513"/>
    <w:rsid w:val="000D6993"/>
    <w:rsid w:val="000D6D88"/>
    <w:rsid w:val="000D6E60"/>
    <w:rsid w:val="000D7274"/>
    <w:rsid w:val="000D7474"/>
    <w:rsid w:val="000D77C0"/>
    <w:rsid w:val="000E149D"/>
    <w:rsid w:val="000E3262"/>
    <w:rsid w:val="000E340F"/>
    <w:rsid w:val="000E3EA9"/>
    <w:rsid w:val="000F247D"/>
    <w:rsid w:val="000F2B46"/>
    <w:rsid w:val="000F2DD2"/>
    <w:rsid w:val="000F3574"/>
    <w:rsid w:val="000F5F97"/>
    <w:rsid w:val="000F694B"/>
    <w:rsid w:val="0010091C"/>
    <w:rsid w:val="00100E75"/>
    <w:rsid w:val="00101E4B"/>
    <w:rsid w:val="00102288"/>
    <w:rsid w:val="001022AC"/>
    <w:rsid w:val="00104BB6"/>
    <w:rsid w:val="00104C3D"/>
    <w:rsid w:val="001062F9"/>
    <w:rsid w:val="00107443"/>
    <w:rsid w:val="00111DBB"/>
    <w:rsid w:val="001129E9"/>
    <w:rsid w:val="001133C6"/>
    <w:rsid w:val="001138EF"/>
    <w:rsid w:val="00113A6B"/>
    <w:rsid w:val="00113C67"/>
    <w:rsid w:val="0011553E"/>
    <w:rsid w:val="00116A02"/>
    <w:rsid w:val="001174D9"/>
    <w:rsid w:val="0012097F"/>
    <w:rsid w:val="00120991"/>
    <w:rsid w:val="00121426"/>
    <w:rsid w:val="001216C4"/>
    <w:rsid w:val="001219A9"/>
    <w:rsid w:val="00121A72"/>
    <w:rsid w:val="00122112"/>
    <w:rsid w:val="0012387A"/>
    <w:rsid w:val="0012409A"/>
    <w:rsid w:val="00124354"/>
    <w:rsid w:val="00124C6D"/>
    <w:rsid w:val="00125115"/>
    <w:rsid w:val="00125769"/>
    <w:rsid w:val="00126A13"/>
    <w:rsid w:val="00126D99"/>
    <w:rsid w:val="001274EF"/>
    <w:rsid w:val="001276F0"/>
    <w:rsid w:val="00131C3C"/>
    <w:rsid w:val="00132BC1"/>
    <w:rsid w:val="00132EF8"/>
    <w:rsid w:val="001341F9"/>
    <w:rsid w:val="001355AE"/>
    <w:rsid w:val="00136653"/>
    <w:rsid w:val="00141DA6"/>
    <w:rsid w:val="00141FBD"/>
    <w:rsid w:val="00143327"/>
    <w:rsid w:val="001442D6"/>
    <w:rsid w:val="0014514E"/>
    <w:rsid w:val="001466B0"/>
    <w:rsid w:val="00146E57"/>
    <w:rsid w:val="00150858"/>
    <w:rsid w:val="00151E76"/>
    <w:rsid w:val="00152B5F"/>
    <w:rsid w:val="00152F19"/>
    <w:rsid w:val="001537A1"/>
    <w:rsid w:val="0015463D"/>
    <w:rsid w:val="00156501"/>
    <w:rsid w:val="00156DA3"/>
    <w:rsid w:val="0015758A"/>
    <w:rsid w:val="00157B58"/>
    <w:rsid w:val="001607F1"/>
    <w:rsid w:val="0016083E"/>
    <w:rsid w:val="0016104A"/>
    <w:rsid w:val="00161186"/>
    <w:rsid w:val="001611A0"/>
    <w:rsid w:val="00162AD0"/>
    <w:rsid w:val="00162EA0"/>
    <w:rsid w:val="00164147"/>
    <w:rsid w:val="001649EB"/>
    <w:rsid w:val="00164A7D"/>
    <w:rsid w:val="00164C1F"/>
    <w:rsid w:val="001650A0"/>
    <w:rsid w:val="00165286"/>
    <w:rsid w:val="001653C6"/>
    <w:rsid w:val="00165A82"/>
    <w:rsid w:val="00165C0A"/>
    <w:rsid w:val="00166A33"/>
    <w:rsid w:val="00167F86"/>
    <w:rsid w:val="00170ABD"/>
    <w:rsid w:val="001726A9"/>
    <w:rsid w:val="0017429F"/>
    <w:rsid w:val="00175559"/>
    <w:rsid w:val="0017560B"/>
    <w:rsid w:val="00175AD9"/>
    <w:rsid w:val="0017676E"/>
    <w:rsid w:val="00176DF7"/>
    <w:rsid w:val="00176F95"/>
    <w:rsid w:val="001774B5"/>
    <w:rsid w:val="001779B4"/>
    <w:rsid w:val="00177BC7"/>
    <w:rsid w:val="00177FB7"/>
    <w:rsid w:val="001801F0"/>
    <w:rsid w:val="00180830"/>
    <w:rsid w:val="0018157B"/>
    <w:rsid w:val="00181B60"/>
    <w:rsid w:val="00181D06"/>
    <w:rsid w:val="00182066"/>
    <w:rsid w:val="001828FF"/>
    <w:rsid w:val="00182D6C"/>
    <w:rsid w:val="00182F45"/>
    <w:rsid w:val="001838C1"/>
    <w:rsid w:val="001844EF"/>
    <w:rsid w:val="001848D9"/>
    <w:rsid w:val="00184974"/>
    <w:rsid w:val="001869A2"/>
    <w:rsid w:val="00187326"/>
    <w:rsid w:val="0018765B"/>
    <w:rsid w:val="00190190"/>
    <w:rsid w:val="00190F27"/>
    <w:rsid w:val="001922AF"/>
    <w:rsid w:val="00193271"/>
    <w:rsid w:val="001936AB"/>
    <w:rsid w:val="00194486"/>
    <w:rsid w:val="00194FA6"/>
    <w:rsid w:val="00196622"/>
    <w:rsid w:val="001966AA"/>
    <w:rsid w:val="001966CC"/>
    <w:rsid w:val="00196971"/>
    <w:rsid w:val="00197A4E"/>
    <w:rsid w:val="00197CCC"/>
    <w:rsid w:val="00197DED"/>
    <w:rsid w:val="001A0088"/>
    <w:rsid w:val="001A21AD"/>
    <w:rsid w:val="001A291A"/>
    <w:rsid w:val="001A2D49"/>
    <w:rsid w:val="001A3656"/>
    <w:rsid w:val="001A3882"/>
    <w:rsid w:val="001A4A0C"/>
    <w:rsid w:val="001A4B16"/>
    <w:rsid w:val="001A6E3E"/>
    <w:rsid w:val="001A6F32"/>
    <w:rsid w:val="001A7ACE"/>
    <w:rsid w:val="001B0089"/>
    <w:rsid w:val="001B535E"/>
    <w:rsid w:val="001B64D5"/>
    <w:rsid w:val="001B7C7D"/>
    <w:rsid w:val="001C07BD"/>
    <w:rsid w:val="001C0838"/>
    <w:rsid w:val="001C1B40"/>
    <w:rsid w:val="001C2019"/>
    <w:rsid w:val="001C2148"/>
    <w:rsid w:val="001C29FC"/>
    <w:rsid w:val="001C2A88"/>
    <w:rsid w:val="001C2B30"/>
    <w:rsid w:val="001C31E6"/>
    <w:rsid w:val="001C326C"/>
    <w:rsid w:val="001C3E0A"/>
    <w:rsid w:val="001C3E94"/>
    <w:rsid w:val="001C55F5"/>
    <w:rsid w:val="001C6964"/>
    <w:rsid w:val="001C6BCA"/>
    <w:rsid w:val="001C70D9"/>
    <w:rsid w:val="001C7614"/>
    <w:rsid w:val="001C7FBF"/>
    <w:rsid w:val="001D0381"/>
    <w:rsid w:val="001D039B"/>
    <w:rsid w:val="001D0505"/>
    <w:rsid w:val="001D1270"/>
    <w:rsid w:val="001D1D82"/>
    <w:rsid w:val="001D205B"/>
    <w:rsid w:val="001D2A94"/>
    <w:rsid w:val="001D41A9"/>
    <w:rsid w:val="001D5490"/>
    <w:rsid w:val="001D6184"/>
    <w:rsid w:val="001D6617"/>
    <w:rsid w:val="001D67B3"/>
    <w:rsid w:val="001D67FE"/>
    <w:rsid w:val="001D6B08"/>
    <w:rsid w:val="001D6E71"/>
    <w:rsid w:val="001E1274"/>
    <w:rsid w:val="001E1665"/>
    <w:rsid w:val="001E251E"/>
    <w:rsid w:val="001E2D1B"/>
    <w:rsid w:val="001E5B37"/>
    <w:rsid w:val="001E5D57"/>
    <w:rsid w:val="001E5E6B"/>
    <w:rsid w:val="001E6F66"/>
    <w:rsid w:val="001E700D"/>
    <w:rsid w:val="001E71FD"/>
    <w:rsid w:val="001E7963"/>
    <w:rsid w:val="001F02BC"/>
    <w:rsid w:val="001F0B7B"/>
    <w:rsid w:val="001F0DC8"/>
    <w:rsid w:val="001F13F1"/>
    <w:rsid w:val="001F1714"/>
    <w:rsid w:val="001F21E0"/>
    <w:rsid w:val="001F26F1"/>
    <w:rsid w:val="001F26FB"/>
    <w:rsid w:val="001F2F70"/>
    <w:rsid w:val="001F3394"/>
    <w:rsid w:val="001F3986"/>
    <w:rsid w:val="001F4234"/>
    <w:rsid w:val="001F43EB"/>
    <w:rsid w:val="001F4410"/>
    <w:rsid w:val="001F71B8"/>
    <w:rsid w:val="001F771E"/>
    <w:rsid w:val="001F7C6C"/>
    <w:rsid w:val="002004B8"/>
    <w:rsid w:val="00200C34"/>
    <w:rsid w:val="00200D84"/>
    <w:rsid w:val="00201D59"/>
    <w:rsid w:val="002027DF"/>
    <w:rsid w:val="0020481E"/>
    <w:rsid w:val="0020490E"/>
    <w:rsid w:val="00204E93"/>
    <w:rsid w:val="00204FA6"/>
    <w:rsid w:val="002050C5"/>
    <w:rsid w:val="002050F5"/>
    <w:rsid w:val="002051EB"/>
    <w:rsid w:val="00205552"/>
    <w:rsid w:val="002100BB"/>
    <w:rsid w:val="002102DD"/>
    <w:rsid w:val="00211F13"/>
    <w:rsid w:val="002124B1"/>
    <w:rsid w:val="0021428C"/>
    <w:rsid w:val="0021544D"/>
    <w:rsid w:val="002154A0"/>
    <w:rsid w:val="00215E5F"/>
    <w:rsid w:val="00216912"/>
    <w:rsid w:val="002203EC"/>
    <w:rsid w:val="002205CB"/>
    <w:rsid w:val="002208FE"/>
    <w:rsid w:val="00221ECE"/>
    <w:rsid w:val="00224299"/>
    <w:rsid w:val="00224C35"/>
    <w:rsid w:val="00224E98"/>
    <w:rsid w:val="00225FC8"/>
    <w:rsid w:val="00226C7A"/>
    <w:rsid w:val="002302C2"/>
    <w:rsid w:val="002306EA"/>
    <w:rsid w:val="00231532"/>
    <w:rsid w:val="00232365"/>
    <w:rsid w:val="002343B4"/>
    <w:rsid w:val="00234F3C"/>
    <w:rsid w:val="00235E59"/>
    <w:rsid w:val="002360D5"/>
    <w:rsid w:val="00236A38"/>
    <w:rsid w:val="00236BDF"/>
    <w:rsid w:val="00236CFE"/>
    <w:rsid w:val="00236F45"/>
    <w:rsid w:val="00236F68"/>
    <w:rsid w:val="00237304"/>
    <w:rsid w:val="00240BBE"/>
    <w:rsid w:val="00241630"/>
    <w:rsid w:val="0024178E"/>
    <w:rsid w:val="00241DE1"/>
    <w:rsid w:val="002426D9"/>
    <w:rsid w:val="00243348"/>
    <w:rsid w:val="0024497D"/>
    <w:rsid w:val="00244B7E"/>
    <w:rsid w:val="00244FA3"/>
    <w:rsid w:val="002456CA"/>
    <w:rsid w:val="00245C46"/>
    <w:rsid w:val="00245EC2"/>
    <w:rsid w:val="00247F97"/>
    <w:rsid w:val="00251B76"/>
    <w:rsid w:val="0025271C"/>
    <w:rsid w:val="0025288A"/>
    <w:rsid w:val="00253B50"/>
    <w:rsid w:val="00253F0C"/>
    <w:rsid w:val="00255988"/>
    <w:rsid w:val="00257350"/>
    <w:rsid w:val="00257D56"/>
    <w:rsid w:val="0026107E"/>
    <w:rsid w:val="00261269"/>
    <w:rsid w:val="00262919"/>
    <w:rsid w:val="00264059"/>
    <w:rsid w:val="00264AFB"/>
    <w:rsid w:val="00265723"/>
    <w:rsid w:val="002660FC"/>
    <w:rsid w:val="00270588"/>
    <w:rsid w:val="00270760"/>
    <w:rsid w:val="002707EF"/>
    <w:rsid w:val="00271AD3"/>
    <w:rsid w:val="00271D18"/>
    <w:rsid w:val="00272C40"/>
    <w:rsid w:val="00273B44"/>
    <w:rsid w:val="00274E4A"/>
    <w:rsid w:val="0027518C"/>
    <w:rsid w:val="002759DC"/>
    <w:rsid w:val="0027605D"/>
    <w:rsid w:val="00276168"/>
    <w:rsid w:val="00276427"/>
    <w:rsid w:val="00280268"/>
    <w:rsid w:val="002810A7"/>
    <w:rsid w:val="002815C4"/>
    <w:rsid w:val="00282303"/>
    <w:rsid w:val="002849CA"/>
    <w:rsid w:val="00284B3E"/>
    <w:rsid w:val="0028728A"/>
    <w:rsid w:val="00287A1F"/>
    <w:rsid w:val="00291A33"/>
    <w:rsid w:val="00291A6F"/>
    <w:rsid w:val="002923BC"/>
    <w:rsid w:val="0029445C"/>
    <w:rsid w:val="00295D73"/>
    <w:rsid w:val="00295E08"/>
    <w:rsid w:val="00296582"/>
    <w:rsid w:val="00296FF3"/>
    <w:rsid w:val="002970DE"/>
    <w:rsid w:val="00297580"/>
    <w:rsid w:val="00297AEF"/>
    <w:rsid w:val="00297E73"/>
    <w:rsid w:val="002A0D83"/>
    <w:rsid w:val="002A2A03"/>
    <w:rsid w:val="002A4CCF"/>
    <w:rsid w:val="002A7AAB"/>
    <w:rsid w:val="002B0CC8"/>
    <w:rsid w:val="002B1B82"/>
    <w:rsid w:val="002B23C6"/>
    <w:rsid w:val="002B2762"/>
    <w:rsid w:val="002B383A"/>
    <w:rsid w:val="002B38FA"/>
    <w:rsid w:val="002B4164"/>
    <w:rsid w:val="002B48AC"/>
    <w:rsid w:val="002B4ABB"/>
    <w:rsid w:val="002B5A0B"/>
    <w:rsid w:val="002B700B"/>
    <w:rsid w:val="002B7F3F"/>
    <w:rsid w:val="002C1C82"/>
    <w:rsid w:val="002C3B44"/>
    <w:rsid w:val="002C4646"/>
    <w:rsid w:val="002C4BB4"/>
    <w:rsid w:val="002C4E4E"/>
    <w:rsid w:val="002C57AC"/>
    <w:rsid w:val="002C5A97"/>
    <w:rsid w:val="002D0789"/>
    <w:rsid w:val="002D0851"/>
    <w:rsid w:val="002D1507"/>
    <w:rsid w:val="002D1C3F"/>
    <w:rsid w:val="002D2ABC"/>
    <w:rsid w:val="002D2EDD"/>
    <w:rsid w:val="002D472B"/>
    <w:rsid w:val="002D4F2F"/>
    <w:rsid w:val="002D5685"/>
    <w:rsid w:val="002D5739"/>
    <w:rsid w:val="002D5C1C"/>
    <w:rsid w:val="002D772C"/>
    <w:rsid w:val="002E18EF"/>
    <w:rsid w:val="002E21D7"/>
    <w:rsid w:val="002E349F"/>
    <w:rsid w:val="002E378D"/>
    <w:rsid w:val="002E3BBA"/>
    <w:rsid w:val="002E418D"/>
    <w:rsid w:val="002E5125"/>
    <w:rsid w:val="002E6748"/>
    <w:rsid w:val="002E6F58"/>
    <w:rsid w:val="002E745A"/>
    <w:rsid w:val="002E7719"/>
    <w:rsid w:val="002E7DCA"/>
    <w:rsid w:val="002F0C77"/>
    <w:rsid w:val="002F10EA"/>
    <w:rsid w:val="002F1632"/>
    <w:rsid w:val="002F1C65"/>
    <w:rsid w:val="002F22F2"/>
    <w:rsid w:val="002F288B"/>
    <w:rsid w:val="002F3026"/>
    <w:rsid w:val="002F3B6A"/>
    <w:rsid w:val="002F41C5"/>
    <w:rsid w:val="002F469A"/>
    <w:rsid w:val="002F4B65"/>
    <w:rsid w:val="002F5175"/>
    <w:rsid w:val="002F5437"/>
    <w:rsid w:val="002F625C"/>
    <w:rsid w:val="002F6285"/>
    <w:rsid w:val="003003E7"/>
    <w:rsid w:val="00301C65"/>
    <w:rsid w:val="00301E9F"/>
    <w:rsid w:val="003021FA"/>
    <w:rsid w:val="003039B3"/>
    <w:rsid w:val="00304457"/>
    <w:rsid w:val="003047A7"/>
    <w:rsid w:val="0030518E"/>
    <w:rsid w:val="00306C60"/>
    <w:rsid w:val="00306D62"/>
    <w:rsid w:val="003074FA"/>
    <w:rsid w:val="00307ADC"/>
    <w:rsid w:val="00310B8E"/>
    <w:rsid w:val="0031140A"/>
    <w:rsid w:val="0031322E"/>
    <w:rsid w:val="003139B5"/>
    <w:rsid w:val="00313D95"/>
    <w:rsid w:val="00315921"/>
    <w:rsid w:val="00316BF9"/>
    <w:rsid w:val="00320889"/>
    <w:rsid w:val="00323608"/>
    <w:rsid w:val="00323F52"/>
    <w:rsid w:val="00324A6A"/>
    <w:rsid w:val="00325E7E"/>
    <w:rsid w:val="00330468"/>
    <w:rsid w:val="0033092B"/>
    <w:rsid w:val="00330F29"/>
    <w:rsid w:val="003341D9"/>
    <w:rsid w:val="003343D6"/>
    <w:rsid w:val="003351C0"/>
    <w:rsid w:val="00335919"/>
    <w:rsid w:val="00335DCE"/>
    <w:rsid w:val="0033639D"/>
    <w:rsid w:val="00336A6A"/>
    <w:rsid w:val="003375EE"/>
    <w:rsid w:val="003378F3"/>
    <w:rsid w:val="00337A18"/>
    <w:rsid w:val="00340473"/>
    <w:rsid w:val="00341095"/>
    <w:rsid w:val="00345127"/>
    <w:rsid w:val="00345178"/>
    <w:rsid w:val="0034587D"/>
    <w:rsid w:val="003458C3"/>
    <w:rsid w:val="00345944"/>
    <w:rsid w:val="00345DB7"/>
    <w:rsid w:val="00346B72"/>
    <w:rsid w:val="00346BE2"/>
    <w:rsid w:val="003471E2"/>
    <w:rsid w:val="00347C0D"/>
    <w:rsid w:val="00350723"/>
    <w:rsid w:val="00351496"/>
    <w:rsid w:val="003518E7"/>
    <w:rsid w:val="003541F9"/>
    <w:rsid w:val="00355280"/>
    <w:rsid w:val="00355B10"/>
    <w:rsid w:val="00356121"/>
    <w:rsid w:val="00356C15"/>
    <w:rsid w:val="00357998"/>
    <w:rsid w:val="00357CB2"/>
    <w:rsid w:val="003601DC"/>
    <w:rsid w:val="003609C4"/>
    <w:rsid w:val="0036112D"/>
    <w:rsid w:val="0036119D"/>
    <w:rsid w:val="00363D31"/>
    <w:rsid w:val="00365C53"/>
    <w:rsid w:val="00367B9E"/>
    <w:rsid w:val="00370100"/>
    <w:rsid w:val="00370275"/>
    <w:rsid w:val="00370784"/>
    <w:rsid w:val="00371434"/>
    <w:rsid w:val="00372350"/>
    <w:rsid w:val="003732BD"/>
    <w:rsid w:val="00373943"/>
    <w:rsid w:val="00373B4E"/>
    <w:rsid w:val="003754B2"/>
    <w:rsid w:val="00375846"/>
    <w:rsid w:val="0037757C"/>
    <w:rsid w:val="0037757D"/>
    <w:rsid w:val="003820B3"/>
    <w:rsid w:val="00382A79"/>
    <w:rsid w:val="00382BFA"/>
    <w:rsid w:val="003835AD"/>
    <w:rsid w:val="0038377D"/>
    <w:rsid w:val="00383BB7"/>
    <w:rsid w:val="0038729C"/>
    <w:rsid w:val="00387FDE"/>
    <w:rsid w:val="00390663"/>
    <w:rsid w:val="0039069F"/>
    <w:rsid w:val="0039263A"/>
    <w:rsid w:val="00393091"/>
    <w:rsid w:val="0039418E"/>
    <w:rsid w:val="00395A5C"/>
    <w:rsid w:val="00395D10"/>
    <w:rsid w:val="00395FA5"/>
    <w:rsid w:val="003967B7"/>
    <w:rsid w:val="00397531"/>
    <w:rsid w:val="003A082B"/>
    <w:rsid w:val="003A16E2"/>
    <w:rsid w:val="003A1721"/>
    <w:rsid w:val="003A2889"/>
    <w:rsid w:val="003A3149"/>
    <w:rsid w:val="003A3B7B"/>
    <w:rsid w:val="003A449E"/>
    <w:rsid w:val="003A4902"/>
    <w:rsid w:val="003A4CCE"/>
    <w:rsid w:val="003A5A0D"/>
    <w:rsid w:val="003A5A15"/>
    <w:rsid w:val="003A672F"/>
    <w:rsid w:val="003A72BB"/>
    <w:rsid w:val="003A7FE2"/>
    <w:rsid w:val="003B168C"/>
    <w:rsid w:val="003B1A38"/>
    <w:rsid w:val="003B1DE6"/>
    <w:rsid w:val="003B2EE4"/>
    <w:rsid w:val="003B3ACF"/>
    <w:rsid w:val="003B4C3C"/>
    <w:rsid w:val="003B5CF0"/>
    <w:rsid w:val="003B610C"/>
    <w:rsid w:val="003B6252"/>
    <w:rsid w:val="003B78B1"/>
    <w:rsid w:val="003C644B"/>
    <w:rsid w:val="003C6BEA"/>
    <w:rsid w:val="003D00A3"/>
    <w:rsid w:val="003D084D"/>
    <w:rsid w:val="003D1D0F"/>
    <w:rsid w:val="003D2262"/>
    <w:rsid w:val="003D2ED3"/>
    <w:rsid w:val="003D311D"/>
    <w:rsid w:val="003D40DF"/>
    <w:rsid w:val="003D4368"/>
    <w:rsid w:val="003D471A"/>
    <w:rsid w:val="003D499E"/>
    <w:rsid w:val="003D4DE1"/>
    <w:rsid w:val="003D624E"/>
    <w:rsid w:val="003D67C7"/>
    <w:rsid w:val="003D697C"/>
    <w:rsid w:val="003D7273"/>
    <w:rsid w:val="003E02E3"/>
    <w:rsid w:val="003E1308"/>
    <w:rsid w:val="003E15DA"/>
    <w:rsid w:val="003E196A"/>
    <w:rsid w:val="003E1C1C"/>
    <w:rsid w:val="003E3476"/>
    <w:rsid w:val="003E3B77"/>
    <w:rsid w:val="003E429D"/>
    <w:rsid w:val="003E4691"/>
    <w:rsid w:val="003E47EE"/>
    <w:rsid w:val="003E487A"/>
    <w:rsid w:val="003E5C45"/>
    <w:rsid w:val="003E7326"/>
    <w:rsid w:val="003E740D"/>
    <w:rsid w:val="003E7BD5"/>
    <w:rsid w:val="003F0A01"/>
    <w:rsid w:val="003F1A28"/>
    <w:rsid w:val="003F1B3B"/>
    <w:rsid w:val="003F2F5F"/>
    <w:rsid w:val="003F33C1"/>
    <w:rsid w:val="003F4668"/>
    <w:rsid w:val="003F4F8C"/>
    <w:rsid w:val="003F54C4"/>
    <w:rsid w:val="003F66CC"/>
    <w:rsid w:val="003F6DB7"/>
    <w:rsid w:val="004000AE"/>
    <w:rsid w:val="00400B5B"/>
    <w:rsid w:val="0040151C"/>
    <w:rsid w:val="00401927"/>
    <w:rsid w:val="00403858"/>
    <w:rsid w:val="00404F8A"/>
    <w:rsid w:val="0040505D"/>
    <w:rsid w:val="00406079"/>
    <w:rsid w:val="00406760"/>
    <w:rsid w:val="0041005C"/>
    <w:rsid w:val="00410068"/>
    <w:rsid w:val="00412AE3"/>
    <w:rsid w:val="00412B14"/>
    <w:rsid w:val="00412FF2"/>
    <w:rsid w:val="00414AD3"/>
    <w:rsid w:val="004155F6"/>
    <w:rsid w:val="00416293"/>
    <w:rsid w:val="00416689"/>
    <w:rsid w:val="00416DB2"/>
    <w:rsid w:val="00417496"/>
    <w:rsid w:val="00417FC1"/>
    <w:rsid w:val="004206B7"/>
    <w:rsid w:val="00420721"/>
    <w:rsid w:val="0042085F"/>
    <w:rsid w:val="00420CE0"/>
    <w:rsid w:val="00420D1A"/>
    <w:rsid w:val="0042199C"/>
    <w:rsid w:val="0042251C"/>
    <w:rsid w:val="0042497C"/>
    <w:rsid w:val="00425FC6"/>
    <w:rsid w:val="00426402"/>
    <w:rsid w:val="0042699C"/>
    <w:rsid w:val="00427E8B"/>
    <w:rsid w:val="004301A4"/>
    <w:rsid w:val="0043075D"/>
    <w:rsid w:val="00430C1F"/>
    <w:rsid w:val="00430E0D"/>
    <w:rsid w:val="00432201"/>
    <w:rsid w:val="0043332C"/>
    <w:rsid w:val="00433F00"/>
    <w:rsid w:val="004340D7"/>
    <w:rsid w:val="00436E4C"/>
    <w:rsid w:val="00437F04"/>
    <w:rsid w:val="004409C4"/>
    <w:rsid w:val="004411D8"/>
    <w:rsid w:val="00441201"/>
    <w:rsid w:val="0044239F"/>
    <w:rsid w:val="004424F9"/>
    <w:rsid w:val="00442F0F"/>
    <w:rsid w:val="0044301A"/>
    <w:rsid w:val="0044477F"/>
    <w:rsid w:val="00445006"/>
    <w:rsid w:val="0044643A"/>
    <w:rsid w:val="0045416E"/>
    <w:rsid w:val="004543CC"/>
    <w:rsid w:val="004545E3"/>
    <w:rsid w:val="00454B4A"/>
    <w:rsid w:val="00455543"/>
    <w:rsid w:val="00455AA5"/>
    <w:rsid w:val="00456C2C"/>
    <w:rsid w:val="004576F9"/>
    <w:rsid w:val="004578E9"/>
    <w:rsid w:val="00457A0B"/>
    <w:rsid w:val="004610F9"/>
    <w:rsid w:val="00461B33"/>
    <w:rsid w:val="004631F0"/>
    <w:rsid w:val="00465C6E"/>
    <w:rsid w:val="00466D0B"/>
    <w:rsid w:val="004677C2"/>
    <w:rsid w:val="00467DBA"/>
    <w:rsid w:val="00470AAE"/>
    <w:rsid w:val="00470E3A"/>
    <w:rsid w:val="004717C7"/>
    <w:rsid w:val="004737A0"/>
    <w:rsid w:val="004741D1"/>
    <w:rsid w:val="00475175"/>
    <w:rsid w:val="00475F77"/>
    <w:rsid w:val="00476C2E"/>
    <w:rsid w:val="0047705A"/>
    <w:rsid w:val="00480358"/>
    <w:rsid w:val="00481A5F"/>
    <w:rsid w:val="00482E41"/>
    <w:rsid w:val="004841FA"/>
    <w:rsid w:val="004843C9"/>
    <w:rsid w:val="00484665"/>
    <w:rsid w:val="00484A74"/>
    <w:rsid w:val="00484AD7"/>
    <w:rsid w:val="00485739"/>
    <w:rsid w:val="004862E3"/>
    <w:rsid w:val="00486557"/>
    <w:rsid w:val="0049028D"/>
    <w:rsid w:val="00491149"/>
    <w:rsid w:val="00491DC6"/>
    <w:rsid w:val="00492676"/>
    <w:rsid w:val="0049321A"/>
    <w:rsid w:val="00493E9E"/>
    <w:rsid w:val="0049417E"/>
    <w:rsid w:val="004964D7"/>
    <w:rsid w:val="004A09C0"/>
    <w:rsid w:val="004A19CE"/>
    <w:rsid w:val="004A1D9A"/>
    <w:rsid w:val="004A235A"/>
    <w:rsid w:val="004A28CB"/>
    <w:rsid w:val="004A2BE4"/>
    <w:rsid w:val="004A40B5"/>
    <w:rsid w:val="004A4AE7"/>
    <w:rsid w:val="004A515F"/>
    <w:rsid w:val="004A6811"/>
    <w:rsid w:val="004A70D1"/>
    <w:rsid w:val="004A79DD"/>
    <w:rsid w:val="004B006E"/>
    <w:rsid w:val="004B0951"/>
    <w:rsid w:val="004B1323"/>
    <w:rsid w:val="004B13C2"/>
    <w:rsid w:val="004B16D4"/>
    <w:rsid w:val="004B1D5B"/>
    <w:rsid w:val="004B30D7"/>
    <w:rsid w:val="004B4E23"/>
    <w:rsid w:val="004B5409"/>
    <w:rsid w:val="004B58CF"/>
    <w:rsid w:val="004B5AEC"/>
    <w:rsid w:val="004B6239"/>
    <w:rsid w:val="004B62FC"/>
    <w:rsid w:val="004B647D"/>
    <w:rsid w:val="004B6DBA"/>
    <w:rsid w:val="004B700C"/>
    <w:rsid w:val="004B71A0"/>
    <w:rsid w:val="004C0BCE"/>
    <w:rsid w:val="004C0C5F"/>
    <w:rsid w:val="004C2549"/>
    <w:rsid w:val="004C285A"/>
    <w:rsid w:val="004C37B9"/>
    <w:rsid w:val="004C429B"/>
    <w:rsid w:val="004C47EC"/>
    <w:rsid w:val="004C5162"/>
    <w:rsid w:val="004C5340"/>
    <w:rsid w:val="004C5E02"/>
    <w:rsid w:val="004C5E82"/>
    <w:rsid w:val="004C5ED1"/>
    <w:rsid w:val="004C676E"/>
    <w:rsid w:val="004C73BD"/>
    <w:rsid w:val="004C7434"/>
    <w:rsid w:val="004D05AC"/>
    <w:rsid w:val="004D096C"/>
    <w:rsid w:val="004D1416"/>
    <w:rsid w:val="004D1E43"/>
    <w:rsid w:val="004D3418"/>
    <w:rsid w:val="004D3506"/>
    <w:rsid w:val="004D3C11"/>
    <w:rsid w:val="004D4309"/>
    <w:rsid w:val="004D46C4"/>
    <w:rsid w:val="004D57A4"/>
    <w:rsid w:val="004D6546"/>
    <w:rsid w:val="004D6E99"/>
    <w:rsid w:val="004D6F37"/>
    <w:rsid w:val="004E041D"/>
    <w:rsid w:val="004E0702"/>
    <w:rsid w:val="004E135E"/>
    <w:rsid w:val="004E2AB1"/>
    <w:rsid w:val="004E2B04"/>
    <w:rsid w:val="004E33F2"/>
    <w:rsid w:val="004E3404"/>
    <w:rsid w:val="004E4487"/>
    <w:rsid w:val="004E5910"/>
    <w:rsid w:val="004E6D12"/>
    <w:rsid w:val="004E6E17"/>
    <w:rsid w:val="004F0B28"/>
    <w:rsid w:val="004F3E9F"/>
    <w:rsid w:val="004F5B26"/>
    <w:rsid w:val="004F67B2"/>
    <w:rsid w:val="004F72C4"/>
    <w:rsid w:val="004F7390"/>
    <w:rsid w:val="004F786B"/>
    <w:rsid w:val="00500EEB"/>
    <w:rsid w:val="00501086"/>
    <w:rsid w:val="00502819"/>
    <w:rsid w:val="0050410E"/>
    <w:rsid w:val="00504AD7"/>
    <w:rsid w:val="0050537D"/>
    <w:rsid w:val="00510F5C"/>
    <w:rsid w:val="0051146E"/>
    <w:rsid w:val="00511DA7"/>
    <w:rsid w:val="00511E11"/>
    <w:rsid w:val="00511E2A"/>
    <w:rsid w:val="00512131"/>
    <w:rsid w:val="005127CC"/>
    <w:rsid w:val="005133BC"/>
    <w:rsid w:val="005139EA"/>
    <w:rsid w:val="0051411F"/>
    <w:rsid w:val="00514DA5"/>
    <w:rsid w:val="0051531C"/>
    <w:rsid w:val="00515C4A"/>
    <w:rsid w:val="00516C5F"/>
    <w:rsid w:val="00516F75"/>
    <w:rsid w:val="00520166"/>
    <w:rsid w:val="0052037F"/>
    <w:rsid w:val="00521831"/>
    <w:rsid w:val="00521E5B"/>
    <w:rsid w:val="005223F5"/>
    <w:rsid w:val="00523553"/>
    <w:rsid w:val="0052514D"/>
    <w:rsid w:val="00525C43"/>
    <w:rsid w:val="00526EA9"/>
    <w:rsid w:val="00527EE3"/>
    <w:rsid w:val="00531136"/>
    <w:rsid w:val="00531E02"/>
    <w:rsid w:val="00532279"/>
    <w:rsid w:val="0053244E"/>
    <w:rsid w:val="005333E0"/>
    <w:rsid w:val="005335FD"/>
    <w:rsid w:val="005338A3"/>
    <w:rsid w:val="00534E93"/>
    <w:rsid w:val="00536481"/>
    <w:rsid w:val="005405FD"/>
    <w:rsid w:val="00540FF1"/>
    <w:rsid w:val="0054209D"/>
    <w:rsid w:val="00543603"/>
    <w:rsid w:val="0054564F"/>
    <w:rsid w:val="00545D22"/>
    <w:rsid w:val="00546215"/>
    <w:rsid w:val="00546548"/>
    <w:rsid w:val="00546D5E"/>
    <w:rsid w:val="0054736B"/>
    <w:rsid w:val="00550503"/>
    <w:rsid w:val="0055289E"/>
    <w:rsid w:val="00552AB1"/>
    <w:rsid w:val="005538DE"/>
    <w:rsid w:val="005555D6"/>
    <w:rsid w:val="00555930"/>
    <w:rsid w:val="00555963"/>
    <w:rsid w:val="00555D17"/>
    <w:rsid w:val="00555DB1"/>
    <w:rsid w:val="005566B5"/>
    <w:rsid w:val="00556E7A"/>
    <w:rsid w:val="00557541"/>
    <w:rsid w:val="00557C8D"/>
    <w:rsid w:val="00560113"/>
    <w:rsid w:val="005605BB"/>
    <w:rsid w:val="0056063D"/>
    <w:rsid w:val="00560C65"/>
    <w:rsid w:val="005618FE"/>
    <w:rsid w:val="00561D94"/>
    <w:rsid w:val="005622D4"/>
    <w:rsid w:val="005629B4"/>
    <w:rsid w:val="00562EA0"/>
    <w:rsid w:val="00563768"/>
    <w:rsid w:val="00563822"/>
    <w:rsid w:val="00563F3E"/>
    <w:rsid w:val="0056415B"/>
    <w:rsid w:val="005647FF"/>
    <w:rsid w:val="005665BB"/>
    <w:rsid w:val="00567480"/>
    <w:rsid w:val="005678CB"/>
    <w:rsid w:val="005724EB"/>
    <w:rsid w:val="005730B6"/>
    <w:rsid w:val="00582123"/>
    <w:rsid w:val="005821C2"/>
    <w:rsid w:val="00583227"/>
    <w:rsid w:val="005835A3"/>
    <w:rsid w:val="0058447C"/>
    <w:rsid w:val="00584656"/>
    <w:rsid w:val="0058472B"/>
    <w:rsid w:val="005859C3"/>
    <w:rsid w:val="00585A3D"/>
    <w:rsid w:val="00587592"/>
    <w:rsid w:val="005875E3"/>
    <w:rsid w:val="00587AF3"/>
    <w:rsid w:val="00590A8B"/>
    <w:rsid w:val="00590C8F"/>
    <w:rsid w:val="00590E8E"/>
    <w:rsid w:val="0059175B"/>
    <w:rsid w:val="005919E2"/>
    <w:rsid w:val="00591F7C"/>
    <w:rsid w:val="005926CF"/>
    <w:rsid w:val="005935A5"/>
    <w:rsid w:val="00593C70"/>
    <w:rsid w:val="005958EC"/>
    <w:rsid w:val="0059606F"/>
    <w:rsid w:val="0059648C"/>
    <w:rsid w:val="0059686C"/>
    <w:rsid w:val="005A053D"/>
    <w:rsid w:val="005A05AE"/>
    <w:rsid w:val="005A093F"/>
    <w:rsid w:val="005A3396"/>
    <w:rsid w:val="005A376F"/>
    <w:rsid w:val="005A615E"/>
    <w:rsid w:val="005A752D"/>
    <w:rsid w:val="005A7AF9"/>
    <w:rsid w:val="005B030A"/>
    <w:rsid w:val="005B0859"/>
    <w:rsid w:val="005B1834"/>
    <w:rsid w:val="005B2685"/>
    <w:rsid w:val="005B278C"/>
    <w:rsid w:val="005B2A74"/>
    <w:rsid w:val="005B3474"/>
    <w:rsid w:val="005B3F09"/>
    <w:rsid w:val="005B4262"/>
    <w:rsid w:val="005B4518"/>
    <w:rsid w:val="005B4697"/>
    <w:rsid w:val="005B4E63"/>
    <w:rsid w:val="005B4EAD"/>
    <w:rsid w:val="005B65FA"/>
    <w:rsid w:val="005C0389"/>
    <w:rsid w:val="005C1B04"/>
    <w:rsid w:val="005C2AA9"/>
    <w:rsid w:val="005C31EF"/>
    <w:rsid w:val="005C389B"/>
    <w:rsid w:val="005C3C4B"/>
    <w:rsid w:val="005C3D78"/>
    <w:rsid w:val="005C48D9"/>
    <w:rsid w:val="005C4D17"/>
    <w:rsid w:val="005C5781"/>
    <w:rsid w:val="005C58D7"/>
    <w:rsid w:val="005C5E11"/>
    <w:rsid w:val="005C63F5"/>
    <w:rsid w:val="005C6985"/>
    <w:rsid w:val="005C75EA"/>
    <w:rsid w:val="005C7C8A"/>
    <w:rsid w:val="005C7FB2"/>
    <w:rsid w:val="005D08FC"/>
    <w:rsid w:val="005D105E"/>
    <w:rsid w:val="005D1E45"/>
    <w:rsid w:val="005D2230"/>
    <w:rsid w:val="005D23AC"/>
    <w:rsid w:val="005D28D9"/>
    <w:rsid w:val="005D3372"/>
    <w:rsid w:val="005D3FFD"/>
    <w:rsid w:val="005D43DF"/>
    <w:rsid w:val="005D56EC"/>
    <w:rsid w:val="005D5715"/>
    <w:rsid w:val="005D5966"/>
    <w:rsid w:val="005D5F26"/>
    <w:rsid w:val="005D770E"/>
    <w:rsid w:val="005D7BB7"/>
    <w:rsid w:val="005D7BBB"/>
    <w:rsid w:val="005D7EB2"/>
    <w:rsid w:val="005E0CAC"/>
    <w:rsid w:val="005E1264"/>
    <w:rsid w:val="005E18E1"/>
    <w:rsid w:val="005E2E28"/>
    <w:rsid w:val="005E3066"/>
    <w:rsid w:val="005E3E05"/>
    <w:rsid w:val="005E3F73"/>
    <w:rsid w:val="005E458D"/>
    <w:rsid w:val="005E4BC9"/>
    <w:rsid w:val="005E5004"/>
    <w:rsid w:val="005E524F"/>
    <w:rsid w:val="005E59EE"/>
    <w:rsid w:val="005E65BB"/>
    <w:rsid w:val="005E6668"/>
    <w:rsid w:val="005F0CE4"/>
    <w:rsid w:val="005F0F3C"/>
    <w:rsid w:val="005F3246"/>
    <w:rsid w:val="005F4329"/>
    <w:rsid w:val="005F44CA"/>
    <w:rsid w:val="005F49FE"/>
    <w:rsid w:val="005F4C46"/>
    <w:rsid w:val="005F56B6"/>
    <w:rsid w:val="005F5B7B"/>
    <w:rsid w:val="005F5BD3"/>
    <w:rsid w:val="005F5CDE"/>
    <w:rsid w:val="005F5F70"/>
    <w:rsid w:val="005F6100"/>
    <w:rsid w:val="005F61F9"/>
    <w:rsid w:val="005F7D0A"/>
    <w:rsid w:val="00600733"/>
    <w:rsid w:val="006007DD"/>
    <w:rsid w:val="00601C04"/>
    <w:rsid w:val="0060439A"/>
    <w:rsid w:val="00604D0B"/>
    <w:rsid w:val="00606D1D"/>
    <w:rsid w:val="00607980"/>
    <w:rsid w:val="00607B34"/>
    <w:rsid w:val="00610F72"/>
    <w:rsid w:val="006120FB"/>
    <w:rsid w:val="00612DA9"/>
    <w:rsid w:val="0061467A"/>
    <w:rsid w:val="00615818"/>
    <w:rsid w:val="00617E42"/>
    <w:rsid w:val="00617FA4"/>
    <w:rsid w:val="00620BAA"/>
    <w:rsid w:val="00621440"/>
    <w:rsid w:val="00621945"/>
    <w:rsid w:val="00625477"/>
    <w:rsid w:val="00625614"/>
    <w:rsid w:val="006256F3"/>
    <w:rsid w:val="0062770A"/>
    <w:rsid w:val="0062787A"/>
    <w:rsid w:val="00627895"/>
    <w:rsid w:val="006304F6"/>
    <w:rsid w:val="0063061F"/>
    <w:rsid w:val="006329B8"/>
    <w:rsid w:val="00633747"/>
    <w:rsid w:val="00634327"/>
    <w:rsid w:val="00634E61"/>
    <w:rsid w:val="00635311"/>
    <w:rsid w:val="006362ED"/>
    <w:rsid w:val="00640074"/>
    <w:rsid w:val="00641DDA"/>
    <w:rsid w:val="0064259D"/>
    <w:rsid w:val="00642771"/>
    <w:rsid w:val="00644811"/>
    <w:rsid w:val="00644A6B"/>
    <w:rsid w:val="0064541B"/>
    <w:rsid w:val="0064547F"/>
    <w:rsid w:val="0064548F"/>
    <w:rsid w:val="00646E09"/>
    <w:rsid w:val="00651657"/>
    <w:rsid w:val="00651C6A"/>
    <w:rsid w:val="00651F00"/>
    <w:rsid w:val="00652F0C"/>
    <w:rsid w:val="00653719"/>
    <w:rsid w:val="006544E8"/>
    <w:rsid w:val="00654A31"/>
    <w:rsid w:val="00654A5A"/>
    <w:rsid w:val="006553B9"/>
    <w:rsid w:val="006559F1"/>
    <w:rsid w:val="00656404"/>
    <w:rsid w:val="00656CBF"/>
    <w:rsid w:val="00656F3E"/>
    <w:rsid w:val="00657D1D"/>
    <w:rsid w:val="00660270"/>
    <w:rsid w:val="00661A14"/>
    <w:rsid w:val="00662616"/>
    <w:rsid w:val="00662C22"/>
    <w:rsid w:val="00663BA5"/>
    <w:rsid w:val="00664675"/>
    <w:rsid w:val="00665279"/>
    <w:rsid w:val="00665B76"/>
    <w:rsid w:val="00665D91"/>
    <w:rsid w:val="00666231"/>
    <w:rsid w:val="00666CEA"/>
    <w:rsid w:val="0066720E"/>
    <w:rsid w:val="00667214"/>
    <w:rsid w:val="0066792E"/>
    <w:rsid w:val="00667B32"/>
    <w:rsid w:val="00670226"/>
    <w:rsid w:val="00671F13"/>
    <w:rsid w:val="00672C5A"/>
    <w:rsid w:val="00674624"/>
    <w:rsid w:val="0067520C"/>
    <w:rsid w:val="00675BD2"/>
    <w:rsid w:val="00676296"/>
    <w:rsid w:val="00676A91"/>
    <w:rsid w:val="0067766C"/>
    <w:rsid w:val="00677F31"/>
    <w:rsid w:val="00680180"/>
    <w:rsid w:val="00682E02"/>
    <w:rsid w:val="00684977"/>
    <w:rsid w:val="00684B7A"/>
    <w:rsid w:val="00684E5D"/>
    <w:rsid w:val="0068520B"/>
    <w:rsid w:val="006859E5"/>
    <w:rsid w:val="00687727"/>
    <w:rsid w:val="00687A3E"/>
    <w:rsid w:val="00690032"/>
    <w:rsid w:val="006905B5"/>
    <w:rsid w:val="0069155F"/>
    <w:rsid w:val="00691F29"/>
    <w:rsid w:val="00691F89"/>
    <w:rsid w:val="00692044"/>
    <w:rsid w:val="00692948"/>
    <w:rsid w:val="00693971"/>
    <w:rsid w:val="00695C98"/>
    <w:rsid w:val="006962BD"/>
    <w:rsid w:val="0069635A"/>
    <w:rsid w:val="0069675D"/>
    <w:rsid w:val="00697417"/>
    <w:rsid w:val="006976C4"/>
    <w:rsid w:val="006A2B37"/>
    <w:rsid w:val="006A3281"/>
    <w:rsid w:val="006A3EC3"/>
    <w:rsid w:val="006A45C5"/>
    <w:rsid w:val="006A4C27"/>
    <w:rsid w:val="006A58B6"/>
    <w:rsid w:val="006A7C9F"/>
    <w:rsid w:val="006B0B31"/>
    <w:rsid w:val="006B3423"/>
    <w:rsid w:val="006B5D6C"/>
    <w:rsid w:val="006B6B4F"/>
    <w:rsid w:val="006B6FE8"/>
    <w:rsid w:val="006B7347"/>
    <w:rsid w:val="006B73BF"/>
    <w:rsid w:val="006C15B9"/>
    <w:rsid w:val="006C2A1B"/>
    <w:rsid w:val="006C3B52"/>
    <w:rsid w:val="006C3B58"/>
    <w:rsid w:val="006C3D2B"/>
    <w:rsid w:val="006C3E48"/>
    <w:rsid w:val="006C4C1B"/>
    <w:rsid w:val="006C572C"/>
    <w:rsid w:val="006C5E13"/>
    <w:rsid w:val="006C5ECD"/>
    <w:rsid w:val="006C5FAF"/>
    <w:rsid w:val="006C74AD"/>
    <w:rsid w:val="006C78E6"/>
    <w:rsid w:val="006D0FE5"/>
    <w:rsid w:val="006D1CEC"/>
    <w:rsid w:val="006D2455"/>
    <w:rsid w:val="006D2919"/>
    <w:rsid w:val="006D2DAF"/>
    <w:rsid w:val="006D35C2"/>
    <w:rsid w:val="006D4763"/>
    <w:rsid w:val="006D512D"/>
    <w:rsid w:val="006D61B0"/>
    <w:rsid w:val="006D7C06"/>
    <w:rsid w:val="006E0188"/>
    <w:rsid w:val="006E0B58"/>
    <w:rsid w:val="006E18AB"/>
    <w:rsid w:val="006E1E58"/>
    <w:rsid w:val="006E2C0C"/>
    <w:rsid w:val="006E30C9"/>
    <w:rsid w:val="006E33A0"/>
    <w:rsid w:val="006E61E4"/>
    <w:rsid w:val="006E6262"/>
    <w:rsid w:val="006E689E"/>
    <w:rsid w:val="006E75A5"/>
    <w:rsid w:val="006E7729"/>
    <w:rsid w:val="006E7737"/>
    <w:rsid w:val="006E7982"/>
    <w:rsid w:val="006F00DD"/>
    <w:rsid w:val="006F0587"/>
    <w:rsid w:val="006F34B1"/>
    <w:rsid w:val="006F36C1"/>
    <w:rsid w:val="006F38CF"/>
    <w:rsid w:val="006F3DD6"/>
    <w:rsid w:val="006F6549"/>
    <w:rsid w:val="006F6ACB"/>
    <w:rsid w:val="00700099"/>
    <w:rsid w:val="007010EE"/>
    <w:rsid w:val="0070196F"/>
    <w:rsid w:val="00701DCD"/>
    <w:rsid w:val="00702971"/>
    <w:rsid w:val="00702F60"/>
    <w:rsid w:val="007031BF"/>
    <w:rsid w:val="00703249"/>
    <w:rsid w:val="00703886"/>
    <w:rsid w:val="00703A75"/>
    <w:rsid w:val="007046AA"/>
    <w:rsid w:val="007048D1"/>
    <w:rsid w:val="0070714C"/>
    <w:rsid w:val="00710C80"/>
    <w:rsid w:val="00711AA6"/>
    <w:rsid w:val="00712503"/>
    <w:rsid w:val="00712518"/>
    <w:rsid w:val="00712562"/>
    <w:rsid w:val="00712A07"/>
    <w:rsid w:val="007135AB"/>
    <w:rsid w:val="00713970"/>
    <w:rsid w:val="007145C1"/>
    <w:rsid w:val="00714F6A"/>
    <w:rsid w:val="00715648"/>
    <w:rsid w:val="00715F0D"/>
    <w:rsid w:val="0071643E"/>
    <w:rsid w:val="00716851"/>
    <w:rsid w:val="007176B4"/>
    <w:rsid w:val="00717AE1"/>
    <w:rsid w:val="00717DF5"/>
    <w:rsid w:val="007202BA"/>
    <w:rsid w:val="007221EE"/>
    <w:rsid w:val="00722666"/>
    <w:rsid w:val="00722748"/>
    <w:rsid w:val="00722D08"/>
    <w:rsid w:val="00725EE1"/>
    <w:rsid w:val="0072689E"/>
    <w:rsid w:val="00726D89"/>
    <w:rsid w:val="00727965"/>
    <w:rsid w:val="00727C00"/>
    <w:rsid w:val="00730B75"/>
    <w:rsid w:val="00731337"/>
    <w:rsid w:val="00731AE2"/>
    <w:rsid w:val="00731E26"/>
    <w:rsid w:val="00732168"/>
    <w:rsid w:val="00732A26"/>
    <w:rsid w:val="007335A6"/>
    <w:rsid w:val="00733644"/>
    <w:rsid w:val="00733A7C"/>
    <w:rsid w:val="00733AAB"/>
    <w:rsid w:val="0073445F"/>
    <w:rsid w:val="00735AE7"/>
    <w:rsid w:val="00735CA7"/>
    <w:rsid w:val="00735CCB"/>
    <w:rsid w:val="0074002F"/>
    <w:rsid w:val="007408BC"/>
    <w:rsid w:val="00741142"/>
    <w:rsid w:val="00741371"/>
    <w:rsid w:val="00741C86"/>
    <w:rsid w:val="00741D4F"/>
    <w:rsid w:val="007420F3"/>
    <w:rsid w:val="0074263D"/>
    <w:rsid w:val="00742646"/>
    <w:rsid w:val="007428FE"/>
    <w:rsid w:val="007435D1"/>
    <w:rsid w:val="00744C79"/>
    <w:rsid w:val="00745073"/>
    <w:rsid w:val="00745ED4"/>
    <w:rsid w:val="00746B1E"/>
    <w:rsid w:val="00746D99"/>
    <w:rsid w:val="00747D2C"/>
    <w:rsid w:val="00750545"/>
    <w:rsid w:val="00750BD2"/>
    <w:rsid w:val="00750CC0"/>
    <w:rsid w:val="0075126F"/>
    <w:rsid w:val="00751572"/>
    <w:rsid w:val="007515A3"/>
    <w:rsid w:val="0075353C"/>
    <w:rsid w:val="0075774E"/>
    <w:rsid w:val="00757A0B"/>
    <w:rsid w:val="00757D0A"/>
    <w:rsid w:val="0076164D"/>
    <w:rsid w:val="00763F34"/>
    <w:rsid w:val="007659D3"/>
    <w:rsid w:val="00765A98"/>
    <w:rsid w:val="00766B6A"/>
    <w:rsid w:val="00766EE5"/>
    <w:rsid w:val="00773302"/>
    <w:rsid w:val="007746D5"/>
    <w:rsid w:val="00774BD5"/>
    <w:rsid w:val="00774E53"/>
    <w:rsid w:val="007759CE"/>
    <w:rsid w:val="007759E8"/>
    <w:rsid w:val="0077623F"/>
    <w:rsid w:val="007762DD"/>
    <w:rsid w:val="00776C96"/>
    <w:rsid w:val="00777614"/>
    <w:rsid w:val="00780DBF"/>
    <w:rsid w:val="007817BA"/>
    <w:rsid w:val="00782E96"/>
    <w:rsid w:val="00784245"/>
    <w:rsid w:val="00784FD6"/>
    <w:rsid w:val="0078547A"/>
    <w:rsid w:val="00785CC7"/>
    <w:rsid w:val="00786E91"/>
    <w:rsid w:val="007902F0"/>
    <w:rsid w:val="0079151A"/>
    <w:rsid w:val="007929C0"/>
    <w:rsid w:val="00792D77"/>
    <w:rsid w:val="007949BD"/>
    <w:rsid w:val="0079533A"/>
    <w:rsid w:val="00795D33"/>
    <w:rsid w:val="00795DB5"/>
    <w:rsid w:val="00796396"/>
    <w:rsid w:val="0079669C"/>
    <w:rsid w:val="007975E4"/>
    <w:rsid w:val="007A00DE"/>
    <w:rsid w:val="007A0D08"/>
    <w:rsid w:val="007A33A6"/>
    <w:rsid w:val="007A3B4E"/>
    <w:rsid w:val="007A3CE7"/>
    <w:rsid w:val="007A3F32"/>
    <w:rsid w:val="007A64F4"/>
    <w:rsid w:val="007A66B7"/>
    <w:rsid w:val="007A66BB"/>
    <w:rsid w:val="007A7D32"/>
    <w:rsid w:val="007B002B"/>
    <w:rsid w:val="007B1114"/>
    <w:rsid w:val="007B119B"/>
    <w:rsid w:val="007B12BE"/>
    <w:rsid w:val="007B18B2"/>
    <w:rsid w:val="007B194C"/>
    <w:rsid w:val="007B2798"/>
    <w:rsid w:val="007B2F67"/>
    <w:rsid w:val="007B2FFC"/>
    <w:rsid w:val="007B3118"/>
    <w:rsid w:val="007B3DC7"/>
    <w:rsid w:val="007B47C6"/>
    <w:rsid w:val="007B547C"/>
    <w:rsid w:val="007B5977"/>
    <w:rsid w:val="007B5D8D"/>
    <w:rsid w:val="007B6092"/>
    <w:rsid w:val="007B6304"/>
    <w:rsid w:val="007B7F79"/>
    <w:rsid w:val="007C0537"/>
    <w:rsid w:val="007C2542"/>
    <w:rsid w:val="007C2982"/>
    <w:rsid w:val="007C29C4"/>
    <w:rsid w:val="007C375B"/>
    <w:rsid w:val="007C3A2A"/>
    <w:rsid w:val="007C4657"/>
    <w:rsid w:val="007C4CB6"/>
    <w:rsid w:val="007C4D82"/>
    <w:rsid w:val="007C6BE5"/>
    <w:rsid w:val="007C6EC0"/>
    <w:rsid w:val="007C7233"/>
    <w:rsid w:val="007C7C29"/>
    <w:rsid w:val="007C7F4D"/>
    <w:rsid w:val="007D0632"/>
    <w:rsid w:val="007D0659"/>
    <w:rsid w:val="007D0CA9"/>
    <w:rsid w:val="007D2370"/>
    <w:rsid w:val="007D24F4"/>
    <w:rsid w:val="007D26CD"/>
    <w:rsid w:val="007D2865"/>
    <w:rsid w:val="007D2C35"/>
    <w:rsid w:val="007D2CC8"/>
    <w:rsid w:val="007D30D1"/>
    <w:rsid w:val="007D318B"/>
    <w:rsid w:val="007D3E11"/>
    <w:rsid w:val="007D5D3A"/>
    <w:rsid w:val="007D5DB9"/>
    <w:rsid w:val="007D62F3"/>
    <w:rsid w:val="007D7648"/>
    <w:rsid w:val="007D7E4C"/>
    <w:rsid w:val="007E07BA"/>
    <w:rsid w:val="007E1385"/>
    <w:rsid w:val="007E1C4A"/>
    <w:rsid w:val="007E2484"/>
    <w:rsid w:val="007E24D2"/>
    <w:rsid w:val="007E3CD6"/>
    <w:rsid w:val="007E40EE"/>
    <w:rsid w:val="007E466E"/>
    <w:rsid w:val="007E480D"/>
    <w:rsid w:val="007E49FE"/>
    <w:rsid w:val="007E4BC8"/>
    <w:rsid w:val="007E4F75"/>
    <w:rsid w:val="007E5230"/>
    <w:rsid w:val="007E6F86"/>
    <w:rsid w:val="007E7CF2"/>
    <w:rsid w:val="007E7CFF"/>
    <w:rsid w:val="007F023D"/>
    <w:rsid w:val="007F14B5"/>
    <w:rsid w:val="007F1840"/>
    <w:rsid w:val="007F1F68"/>
    <w:rsid w:val="007F2D19"/>
    <w:rsid w:val="007F383A"/>
    <w:rsid w:val="007F38D3"/>
    <w:rsid w:val="007F4F34"/>
    <w:rsid w:val="007F575A"/>
    <w:rsid w:val="007F5D80"/>
    <w:rsid w:val="007F6E69"/>
    <w:rsid w:val="007F7A37"/>
    <w:rsid w:val="008005CF"/>
    <w:rsid w:val="00801C3D"/>
    <w:rsid w:val="0080239B"/>
    <w:rsid w:val="0080269F"/>
    <w:rsid w:val="00803E61"/>
    <w:rsid w:val="008040E5"/>
    <w:rsid w:val="00804374"/>
    <w:rsid w:val="00805088"/>
    <w:rsid w:val="008058CA"/>
    <w:rsid w:val="008063F2"/>
    <w:rsid w:val="00806635"/>
    <w:rsid w:val="00807F2E"/>
    <w:rsid w:val="00810532"/>
    <w:rsid w:val="008116E9"/>
    <w:rsid w:val="00811A48"/>
    <w:rsid w:val="00813922"/>
    <w:rsid w:val="00813EA4"/>
    <w:rsid w:val="0081463F"/>
    <w:rsid w:val="008148CD"/>
    <w:rsid w:val="00815395"/>
    <w:rsid w:val="00815FD3"/>
    <w:rsid w:val="00816B7C"/>
    <w:rsid w:val="00817A52"/>
    <w:rsid w:val="008207AD"/>
    <w:rsid w:val="008210C5"/>
    <w:rsid w:val="00821112"/>
    <w:rsid w:val="00821541"/>
    <w:rsid w:val="00821678"/>
    <w:rsid w:val="00821A44"/>
    <w:rsid w:val="00821C38"/>
    <w:rsid w:val="00822211"/>
    <w:rsid w:val="0082247C"/>
    <w:rsid w:val="00822A88"/>
    <w:rsid w:val="00822BDB"/>
    <w:rsid w:val="00822D78"/>
    <w:rsid w:val="00823653"/>
    <w:rsid w:val="00823B4D"/>
    <w:rsid w:val="008253DF"/>
    <w:rsid w:val="0082547E"/>
    <w:rsid w:val="00825651"/>
    <w:rsid w:val="008261E3"/>
    <w:rsid w:val="00827B95"/>
    <w:rsid w:val="008308F4"/>
    <w:rsid w:val="00830C6A"/>
    <w:rsid w:val="008310F1"/>
    <w:rsid w:val="008339DA"/>
    <w:rsid w:val="00834909"/>
    <w:rsid w:val="008355B0"/>
    <w:rsid w:val="00837706"/>
    <w:rsid w:val="0084092D"/>
    <w:rsid w:val="00841EA4"/>
    <w:rsid w:val="00842D7C"/>
    <w:rsid w:val="00844673"/>
    <w:rsid w:val="00845218"/>
    <w:rsid w:val="00845B15"/>
    <w:rsid w:val="00845CAC"/>
    <w:rsid w:val="00846546"/>
    <w:rsid w:val="00846596"/>
    <w:rsid w:val="00847BE8"/>
    <w:rsid w:val="0085037B"/>
    <w:rsid w:val="00850CE7"/>
    <w:rsid w:val="00850FB7"/>
    <w:rsid w:val="00851856"/>
    <w:rsid w:val="00852395"/>
    <w:rsid w:val="0085286A"/>
    <w:rsid w:val="00852C75"/>
    <w:rsid w:val="00852ED7"/>
    <w:rsid w:val="00853602"/>
    <w:rsid w:val="008536FF"/>
    <w:rsid w:val="0085418C"/>
    <w:rsid w:val="0085440A"/>
    <w:rsid w:val="00854B8E"/>
    <w:rsid w:val="0085549C"/>
    <w:rsid w:val="00855F10"/>
    <w:rsid w:val="008601E7"/>
    <w:rsid w:val="00860E85"/>
    <w:rsid w:val="00861072"/>
    <w:rsid w:val="00861D2E"/>
    <w:rsid w:val="00861DCD"/>
    <w:rsid w:val="0086208E"/>
    <w:rsid w:val="0086440E"/>
    <w:rsid w:val="00864627"/>
    <w:rsid w:val="00865336"/>
    <w:rsid w:val="00865EF9"/>
    <w:rsid w:val="0086691F"/>
    <w:rsid w:val="008672A5"/>
    <w:rsid w:val="008672D6"/>
    <w:rsid w:val="0086784D"/>
    <w:rsid w:val="00867C69"/>
    <w:rsid w:val="0087025B"/>
    <w:rsid w:val="00870582"/>
    <w:rsid w:val="008719E4"/>
    <w:rsid w:val="0087421A"/>
    <w:rsid w:val="0087427A"/>
    <w:rsid w:val="00876130"/>
    <w:rsid w:val="008766F9"/>
    <w:rsid w:val="00877E7A"/>
    <w:rsid w:val="00880522"/>
    <w:rsid w:val="00880896"/>
    <w:rsid w:val="008814E3"/>
    <w:rsid w:val="008818E7"/>
    <w:rsid w:val="00881996"/>
    <w:rsid w:val="00883285"/>
    <w:rsid w:val="00883536"/>
    <w:rsid w:val="00883705"/>
    <w:rsid w:val="00883ACE"/>
    <w:rsid w:val="00885250"/>
    <w:rsid w:val="00885AB7"/>
    <w:rsid w:val="008865AE"/>
    <w:rsid w:val="008874E0"/>
    <w:rsid w:val="00891105"/>
    <w:rsid w:val="00891A05"/>
    <w:rsid w:val="00891A2F"/>
    <w:rsid w:val="00893D69"/>
    <w:rsid w:val="00894503"/>
    <w:rsid w:val="00894A4D"/>
    <w:rsid w:val="008954CB"/>
    <w:rsid w:val="008957A9"/>
    <w:rsid w:val="00895A2C"/>
    <w:rsid w:val="00895B6A"/>
    <w:rsid w:val="00895FA5"/>
    <w:rsid w:val="00896172"/>
    <w:rsid w:val="008A023D"/>
    <w:rsid w:val="008A0DFE"/>
    <w:rsid w:val="008A2029"/>
    <w:rsid w:val="008A222F"/>
    <w:rsid w:val="008A2385"/>
    <w:rsid w:val="008A3358"/>
    <w:rsid w:val="008A4A6C"/>
    <w:rsid w:val="008A4F35"/>
    <w:rsid w:val="008A5001"/>
    <w:rsid w:val="008A560C"/>
    <w:rsid w:val="008A68A9"/>
    <w:rsid w:val="008A764A"/>
    <w:rsid w:val="008A790E"/>
    <w:rsid w:val="008B12D1"/>
    <w:rsid w:val="008B1532"/>
    <w:rsid w:val="008B1AA9"/>
    <w:rsid w:val="008B2725"/>
    <w:rsid w:val="008B362D"/>
    <w:rsid w:val="008B4C8D"/>
    <w:rsid w:val="008B6694"/>
    <w:rsid w:val="008B6DD4"/>
    <w:rsid w:val="008B6E12"/>
    <w:rsid w:val="008B6EC0"/>
    <w:rsid w:val="008C03BC"/>
    <w:rsid w:val="008C1639"/>
    <w:rsid w:val="008C1A16"/>
    <w:rsid w:val="008C31B1"/>
    <w:rsid w:val="008C436B"/>
    <w:rsid w:val="008C5419"/>
    <w:rsid w:val="008C6039"/>
    <w:rsid w:val="008C6D2A"/>
    <w:rsid w:val="008C7730"/>
    <w:rsid w:val="008C7C64"/>
    <w:rsid w:val="008D03D1"/>
    <w:rsid w:val="008D0B1E"/>
    <w:rsid w:val="008D1AE8"/>
    <w:rsid w:val="008D206E"/>
    <w:rsid w:val="008D21D2"/>
    <w:rsid w:val="008D3ADB"/>
    <w:rsid w:val="008D4DF5"/>
    <w:rsid w:val="008D6221"/>
    <w:rsid w:val="008E0D2C"/>
    <w:rsid w:val="008E1E90"/>
    <w:rsid w:val="008E227A"/>
    <w:rsid w:val="008E25DB"/>
    <w:rsid w:val="008E2AAA"/>
    <w:rsid w:val="008E3A0C"/>
    <w:rsid w:val="008E3B90"/>
    <w:rsid w:val="008E4DE1"/>
    <w:rsid w:val="008E568E"/>
    <w:rsid w:val="008E5784"/>
    <w:rsid w:val="008E5EEC"/>
    <w:rsid w:val="008E7B9E"/>
    <w:rsid w:val="008E7F34"/>
    <w:rsid w:val="008F0B78"/>
    <w:rsid w:val="008F13C9"/>
    <w:rsid w:val="008F31D0"/>
    <w:rsid w:val="008F3FD6"/>
    <w:rsid w:val="008F4D0D"/>
    <w:rsid w:val="008F609A"/>
    <w:rsid w:val="008F6B0B"/>
    <w:rsid w:val="008F77D9"/>
    <w:rsid w:val="008F7D64"/>
    <w:rsid w:val="009002F3"/>
    <w:rsid w:val="00901114"/>
    <w:rsid w:val="0090147E"/>
    <w:rsid w:val="009016E8"/>
    <w:rsid w:val="009022AA"/>
    <w:rsid w:val="009023D9"/>
    <w:rsid w:val="0090298C"/>
    <w:rsid w:val="009033D2"/>
    <w:rsid w:val="00903BE0"/>
    <w:rsid w:val="009045FF"/>
    <w:rsid w:val="0090487A"/>
    <w:rsid w:val="00906C56"/>
    <w:rsid w:val="00906CB1"/>
    <w:rsid w:val="0090714B"/>
    <w:rsid w:val="00907493"/>
    <w:rsid w:val="009078A0"/>
    <w:rsid w:val="00907926"/>
    <w:rsid w:val="00911BED"/>
    <w:rsid w:val="00912C72"/>
    <w:rsid w:val="0091332A"/>
    <w:rsid w:val="00913600"/>
    <w:rsid w:val="00913C76"/>
    <w:rsid w:val="009145B1"/>
    <w:rsid w:val="00914694"/>
    <w:rsid w:val="00914E24"/>
    <w:rsid w:val="0091554C"/>
    <w:rsid w:val="009155BB"/>
    <w:rsid w:val="00915B11"/>
    <w:rsid w:val="00915EF4"/>
    <w:rsid w:val="009169EC"/>
    <w:rsid w:val="00917474"/>
    <w:rsid w:val="009203BE"/>
    <w:rsid w:val="009214B5"/>
    <w:rsid w:val="009219C7"/>
    <w:rsid w:val="00921C96"/>
    <w:rsid w:val="009222D2"/>
    <w:rsid w:val="00923A46"/>
    <w:rsid w:val="0092485B"/>
    <w:rsid w:val="009252C2"/>
    <w:rsid w:val="0092540C"/>
    <w:rsid w:val="00925B56"/>
    <w:rsid w:val="00925F8A"/>
    <w:rsid w:val="00927258"/>
    <w:rsid w:val="00927B9E"/>
    <w:rsid w:val="009306EB"/>
    <w:rsid w:val="00930A27"/>
    <w:rsid w:val="00931A87"/>
    <w:rsid w:val="009336DB"/>
    <w:rsid w:val="009337EE"/>
    <w:rsid w:val="00933C10"/>
    <w:rsid w:val="009350FD"/>
    <w:rsid w:val="0093560B"/>
    <w:rsid w:val="00937C75"/>
    <w:rsid w:val="00941272"/>
    <w:rsid w:val="0094161E"/>
    <w:rsid w:val="00941AAB"/>
    <w:rsid w:val="00941BA1"/>
    <w:rsid w:val="00943A98"/>
    <w:rsid w:val="00943D81"/>
    <w:rsid w:val="009462D8"/>
    <w:rsid w:val="0094747D"/>
    <w:rsid w:val="009502E6"/>
    <w:rsid w:val="00950727"/>
    <w:rsid w:val="00950E6B"/>
    <w:rsid w:val="0095155B"/>
    <w:rsid w:val="0095178A"/>
    <w:rsid w:val="00951B14"/>
    <w:rsid w:val="00951F0C"/>
    <w:rsid w:val="00952754"/>
    <w:rsid w:val="00952BA9"/>
    <w:rsid w:val="0095301E"/>
    <w:rsid w:val="00953317"/>
    <w:rsid w:val="00953574"/>
    <w:rsid w:val="0095385C"/>
    <w:rsid w:val="00953E88"/>
    <w:rsid w:val="00954A9F"/>
    <w:rsid w:val="00956FCE"/>
    <w:rsid w:val="009574F1"/>
    <w:rsid w:val="009576EB"/>
    <w:rsid w:val="009578EB"/>
    <w:rsid w:val="00957CA9"/>
    <w:rsid w:val="00960683"/>
    <w:rsid w:val="00960714"/>
    <w:rsid w:val="00960F89"/>
    <w:rsid w:val="00961271"/>
    <w:rsid w:val="00961E4A"/>
    <w:rsid w:val="00962DF6"/>
    <w:rsid w:val="00963131"/>
    <w:rsid w:val="009639F0"/>
    <w:rsid w:val="00963FCC"/>
    <w:rsid w:val="009641BA"/>
    <w:rsid w:val="00964F4E"/>
    <w:rsid w:val="00965D7D"/>
    <w:rsid w:val="00966514"/>
    <w:rsid w:val="00966B98"/>
    <w:rsid w:val="009678EA"/>
    <w:rsid w:val="009703B3"/>
    <w:rsid w:val="00972A32"/>
    <w:rsid w:val="00973635"/>
    <w:rsid w:val="00973D37"/>
    <w:rsid w:val="009750F7"/>
    <w:rsid w:val="009751E1"/>
    <w:rsid w:val="00975BE6"/>
    <w:rsid w:val="009765CC"/>
    <w:rsid w:val="00977FD8"/>
    <w:rsid w:val="00980612"/>
    <w:rsid w:val="00980E92"/>
    <w:rsid w:val="009829C4"/>
    <w:rsid w:val="00982A82"/>
    <w:rsid w:val="00983FC4"/>
    <w:rsid w:val="00985935"/>
    <w:rsid w:val="00985AA8"/>
    <w:rsid w:val="00986EA2"/>
    <w:rsid w:val="0099118D"/>
    <w:rsid w:val="00991847"/>
    <w:rsid w:val="00991D7C"/>
    <w:rsid w:val="00991FF4"/>
    <w:rsid w:val="00992DDA"/>
    <w:rsid w:val="009944F1"/>
    <w:rsid w:val="00994E6D"/>
    <w:rsid w:val="00996404"/>
    <w:rsid w:val="00996E57"/>
    <w:rsid w:val="0099778B"/>
    <w:rsid w:val="009A0918"/>
    <w:rsid w:val="009A0B2E"/>
    <w:rsid w:val="009A0E6C"/>
    <w:rsid w:val="009A1939"/>
    <w:rsid w:val="009A237F"/>
    <w:rsid w:val="009A353C"/>
    <w:rsid w:val="009A37DD"/>
    <w:rsid w:val="009A619C"/>
    <w:rsid w:val="009A68E9"/>
    <w:rsid w:val="009A6C7C"/>
    <w:rsid w:val="009A7A0F"/>
    <w:rsid w:val="009B0528"/>
    <w:rsid w:val="009B1B6F"/>
    <w:rsid w:val="009B2842"/>
    <w:rsid w:val="009B2F59"/>
    <w:rsid w:val="009B339D"/>
    <w:rsid w:val="009B4592"/>
    <w:rsid w:val="009B4C62"/>
    <w:rsid w:val="009B6D22"/>
    <w:rsid w:val="009B7477"/>
    <w:rsid w:val="009B7EB0"/>
    <w:rsid w:val="009C0CF7"/>
    <w:rsid w:val="009C229C"/>
    <w:rsid w:val="009C2BDD"/>
    <w:rsid w:val="009C2E58"/>
    <w:rsid w:val="009C3562"/>
    <w:rsid w:val="009C44BD"/>
    <w:rsid w:val="009C4F02"/>
    <w:rsid w:val="009C6546"/>
    <w:rsid w:val="009C7C1A"/>
    <w:rsid w:val="009D26CE"/>
    <w:rsid w:val="009D2AB1"/>
    <w:rsid w:val="009D4525"/>
    <w:rsid w:val="009D5721"/>
    <w:rsid w:val="009E061D"/>
    <w:rsid w:val="009E278E"/>
    <w:rsid w:val="009E286D"/>
    <w:rsid w:val="009E39FE"/>
    <w:rsid w:val="009E3D17"/>
    <w:rsid w:val="009E41D8"/>
    <w:rsid w:val="009E50F2"/>
    <w:rsid w:val="009E5767"/>
    <w:rsid w:val="009F049C"/>
    <w:rsid w:val="009F0850"/>
    <w:rsid w:val="009F174B"/>
    <w:rsid w:val="009F1877"/>
    <w:rsid w:val="009F1BF6"/>
    <w:rsid w:val="009F1ED0"/>
    <w:rsid w:val="009F3619"/>
    <w:rsid w:val="009F4797"/>
    <w:rsid w:val="009F4D06"/>
    <w:rsid w:val="009F4F7E"/>
    <w:rsid w:val="009F5F4D"/>
    <w:rsid w:val="009F6115"/>
    <w:rsid w:val="009F6242"/>
    <w:rsid w:val="009F6872"/>
    <w:rsid w:val="009F6A7E"/>
    <w:rsid w:val="009F743E"/>
    <w:rsid w:val="00A0065B"/>
    <w:rsid w:val="00A0067C"/>
    <w:rsid w:val="00A020F8"/>
    <w:rsid w:val="00A038DD"/>
    <w:rsid w:val="00A0397C"/>
    <w:rsid w:val="00A04353"/>
    <w:rsid w:val="00A054C9"/>
    <w:rsid w:val="00A07063"/>
    <w:rsid w:val="00A07E2D"/>
    <w:rsid w:val="00A11BC9"/>
    <w:rsid w:val="00A12601"/>
    <w:rsid w:val="00A130BE"/>
    <w:rsid w:val="00A1412B"/>
    <w:rsid w:val="00A148E5"/>
    <w:rsid w:val="00A14CA6"/>
    <w:rsid w:val="00A157E7"/>
    <w:rsid w:val="00A15ED7"/>
    <w:rsid w:val="00A16FA3"/>
    <w:rsid w:val="00A1726A"/>
    <w:rsid w:val="00A20009"/>
    <w:rsid w:val="00A20648"/>
    <w:rsid w:val="00A207FC"/>
    <w:rsid w:val="00A23310"/>
    <w:rsid w:val="00A233D8"/>
    <w:rsid w:val="00A240B9"/>
    <w:rsid w:val="00A242EB"/>
    <w:rsid w:val="00A27DB3"/>
    <w:rsid w:val="00A27F47"/>
    <w:rsid w:val="00A30B81"/>
    <w:rsid w:val="00A325D3"/>
    <w:rsid w:val="00A3362C"/>
    <w:rsid w:val="00A33B2D"/>
    <w:rsid w:val="00A33B7A"/>
    <w:rsid w:val="00A344EE"/>
    <w:rsid w:val="00A3485F"/>
    <w:rsid w:val="00A35899"/>
    <w:rsid w:val="00A35E28"/>
    <w:rsid w:val="00A36B7E"/>
    <w:rsid w:val="00A36F4F"/>
    <w:rsid w:val="00A36FC9"/>
    <w:rsid w:val="00A40797"/>
    <w:rsid w:val="00A40E0A"/>
    <w:rsid w:val="00A41A20"/>
    <w:rsid w:val="00A41DD2"/>
    <w:rsid w:val="00A42B71"/>
    <w:rsid w:val="00A43F40"/>
    <w:rsid w:val="00A443CE"/>
    <w:rsid w:val="00A468A7"/>
    <w:rsid w:val="00A473E6"/>
    <w:rsid w:val="00A47ABA"/>
    <w:rsid w:val="00A47B29"/>
    <w:rsid w:val="00A47D29"/>
    <w:rsid w:val="00A50CF4"/>
    <w:rsid w:val="00A524E1"/>
    <w:rsid w:val="00A52C43"/>
    <w:rsid w:val="00A53180"/>
    <w:rsid w:val="00A5401F"/>
    <w:rsid w:val="00A60961"/>
    <w:rsid w:val="00A63B94"/>
    <w:rsid w:val="00A64B61"/>
    <w:rsid w:val="00A64C3F"/>
    <w:rsid w:val="00A64D7B"/>
    <w:rsid w:val="00A64EBD"/>
    <w:rsid w:val="00A65108"/>
    <w:rsid w:val="00A660B5"/>
    <w:rsid w:val="00A6613C"/>
    <w:rsid w:val="00A7005E"/>
    <w:rsid w:val="00A72486"/>
    <w:rsid w:val="00A72E47"/>
    <w:rsid w:val="00A72EDD"/>
    <w:rsid w:val="00A7329A"/>
    <w:rsid w:val="00A73ED8"/>
    <w:rsid w:val="00A74C13"/>
    <w:rsid w:val="00A74E68"/>
    <w:rsid w:val="00A7500E"/>
    <w:rsid w:val="00A75834"/>
    <w:rsid w:val="00A76375"/>
    <w:rsid w:val="00A8005D"/>
    <w:rsid w:val="00A81115"/>
    <w:rsid w:val="00A81BBA"/>
    <w:rsid w:val="00A8441B"/>
    <w:rsid w:val="00A845A3"/>
    <w:rsid w:val="00A875D1"/>
    <w:rsid w:val="00A87887"/>
    <w:rsid w:val="00A87BF2"/>
    <w:rsid w:val="00A90795"/>
    <w:rsid w:val="00A907A9"/>
    <w:rsid w:val="00A90B98"/>
    <w:rsid w:val="00A91275"/>
    <w:rsid w:val="00A9343F"/>
    <w:rsid w:val="00A939DE"/>
    <w:rsid w:val="00A95AE2"/>
    <w:rsid w:val="00A96F0D"/>
    <w:rsid w:val="00A97799"/>
    <w:rsid w:val="00AA03A5"/>
    <w:rsid w:val="00AA07E6"/>
    <w:rsid w:val="00AA1B70"/>
    <w:rsid w:val="00AA3079"/>
    <w:rsid w:val="00AA47CC"/>
    <w:rsid w:val="00AA4ACF"/>
    <w:rsid w:val="00AA6209"/>
    <w:rsid w:val="00AA686D"/>
    <w:rsid w:val="00AA764F"/>
    <w:rsid w:val="00AB1485"/>
    <w:rsid w:val="00AB3406"/>
    <w:rsid w:val="00AB358A"/>
    <w:rsid w:val="00AB3FA5"/>
    <w:rsid w:val="00AB432B"/>
    <w:rsid w:val="00AB5879"/>
    <w:rsid w:val="00AB5D1E"/>
    <w:rsid w:val="00AB764B"/>
    <w:rsid w:val="00AB7B30"/>
    <w:rsid w:val="00AC1F0F"/>
    <w:rsid w:val="00AC2595"/>
    <w:rsid w:val="00AC44C1"/>
    <w:rsid w:val="00AC4AAF"/>
    <w:rsid w:val="00AC50B6"/>
    <w:rsid w:val="00AC6023"/>
    <w:rsid w:val="00AC753D"/>
    <w:rsid w:val="00AC7A9C"/>
    <w:rsid w:val="00AD0093"/>
    <w:rsid w:val="00AD0A1D"/>
    <w:rsid w:val="00AD216A"/>
    <w:rsid w:val="00AD482C"/>
    <w:rsid w:val="00AD50A4"/>
    <w:rsid w:val="00AD54E0"/>
    <w:rsid w:val="00AD5FB2"/>
    <w:rsid w:val="00AD66A9"/>
    <w:rsid w:val="00AD7B1A"/>
    <w:rsid w:val="00AE011D"/>
    <w:rsid w:val="00AE02DB"/>
    <w:rsid w:val="00AE0B2B"/>
    <w:rsid w:val="00AE1606"/>
    <w:rsid w:val="00AE2126"/>
    <w:rsid w:val="00AE26CF"/>
    <w:rsid w:val="00AE3193"/>
    <w:rsid w:val="00AE339E"/>
    <w:rsid w:val="00AE37E0"/>
    <w:rsid w:val="00AE5008"/>
    <w:rsid w:val="00AE55A9"/>
    <w:rsid w:val="00AE5AC0"/>
    <w:rsid w:val="00AE6C62"/>
    <w:rsid w:val="00AF0712"/>
    <w:rsid w:val="00AF0B84"/>
    <w:rsid w:val="00AF1063"/>
    <w:rsid w:val="00AF12C5"/>
    <w:rsid w:val="00AF1639"/>
    <w:rsid w:val="00AF1EBA"/>
    <w:rsid w:val="00AF29B6"/>
    <w:rsid w:val="00AF2B66"/>
    <w:rsid w:val="00AF30E7"/>
    <w:rsid w:val="00AF42D5"/>
    <w:rsid w:val="00AF4508"/>
    <w:rsid w:val="00AF51E5"/>
    <w:rsid w:val="00AF58C4"/>
    <w:rsid w:val="00AF5F99"/>
    <w:rsid w:val="00AF635E"/>
    <w:rsid w:val="00AF6498"/>
    <w:rsid w:val="00AF76F9"/>
    <w:rsid w:val="00B00370"/>
    <w:rsid w:val="00B02EC2"/>
    <w:rsid w:val="00B03611"/>
    <w:rsid w:val="00B03A22"/>
    <w:rsid w:val="00B03CD0"/>
    <w:rsid w:val="00B0444B"/>
    <w:rsid w:val="00B04828"/>
    <w:rsid w:val="00B04BEA"/>
    <w:rsid w:val="00B04EE5"/>
    <w:rsid w:val="00B0563C"/>
    <w:rsid w:val="00B076B5"/>
    <w:rsid w:val="00B110E6"/>
    <w:rsid w:val="00B1230C"/>
    <w:rsid w:val="00B124A0"/>
    <w:rsid w:val="00B12F7B"/>
    <w:rsid w:val="00B13C52"/>
    <w:rsid w:val="00B13F47"/>
    <w:rsid w:val="00B14431"/>
    <w:rsid w:val="00B144A7"/>
    <w:rsid w:val="00B15BA1"/>
    <w:rsid w:val="00B161BB"/>
    <w:rsid w:val="00B16859"/>
    <w:rsid w:val="00B172F3"/>
    <w:rsid w:val="00B20CD5"/>
    <w:rsid w:val="00B20D68"/>
    <w:rsid w:val="00B20F06"/>
    <w:rsid w:val="00B21061"/>
    <w:rsid w:val="00B21DE7"/>
    <w:rsid w:val="00B224BF"/>
    <w:rsid w:val="00B2273B"/>
    <w:rsid w:val="00B23581"/>
    <w:rsid w:val="00B25BED"/>
    <w:rsid w:val="00B26C60"/>
    <w:rsid w:val="00B30A25"/>
    <w:rsid w:val="00B31230"/>
    <w:rsid w:val="00B313B3"/>
    <w:rsid w:val="00B319B8"/>
    <w:rsid w:val="00B31C05"/>
    <w:rsid w:val="00B32BEC"/>
    <w:rsid w:val="00B3340A"/>
    <w:rsid w:val="00B34BD6"/>
    <w:rsid w:val="00B34E40"/>
    <w:rsid w:val="00B358D6"/>
    <w:rsid w:val="00B379BD"/>
    <w:rsid w:val="00B37E6E"/>
    <w:rsid w:val="00B40400"/>
    <w:rsid w:val="00B41F11"/>
    <w:rsid w:val="00B42252"/>
    <w:rsid w:val="00B422D8"/>
    <w:rsid w:val="00B423E0"/>
    <w:rsid w:val="00B43919"/>
    <w:rsid w:val="00B44D76"/>
    <w:rsid w:val="00B45A5F"/>
    <w:rsid w:val="00B46863"/>
    <w:rsid w:val="00B46925"/>
    <w:rsid w:val="00B46A3D"/>
    <w:rsid w:val="00B52436"/>
    <w:rsid w:val="00B52BB3"/>
    <w:rsid w:val="00B52C86"/>
    <w:rsid w:val="00B530D3"/>
    <w:rsid w:val="00B53585"/>
    <w:rsid w:val="00B53C78"/>
    <w:rsid w:val="00B54655"/>
    <w:rsid w:val="00B55B41"/>
    <w:rsid w:val="00B56B2D"/>
    <w:rsid w:val="00B5708A"/>
    <w:rsid w:val="00B57B9A"/>
    <w:rsid w:val="00B6149F"/>
    <w:rsid w:val="00B61E31"/>
    <w:rsid w:val="00B61EBA"/>
    <w:rsid w:val="00B62316"/>
    <w:rsid w:val="00B63D2C"/>
    <w:rsid w:val="00B64827"/>
    <w:rsid w:val="00B64F70"/>
    <w:rsid w:val="00B65CBD"/>
    <w:rsid w:val="00B66417"/>
    <w:rsid w:val="00B66836"/>
    <w:rsid w:val="00B675AC"/>
    <w:rsid w:val="00B70520"/>
    <w:rsid w:val="00B7096D"/>
    <w:rsid w:val="00B70BF5"/>
    <w:rsid w:val="00B71BE6"/>
    <w:rsid w:val="00B71E6B"/>
    <w:rsid w:val="00B73B63"/>
    <w:rsid w:val="00B74FAA"/>
    <w:rsid w:val="00B7684D"/>
    <w:rsid w:val="00B7695F"/>
    <w:rsid w:val="00B77676"/>
    <w:rsid w:val="00B776B4"/>
    <w:rsid w:val="00B80787"/>
    <w:rsid w:val="00B8166A"/>
    <w:rsid w:val="00B81AD5"/>
    <w:rsid w:val="00B81E79"/>
    <w:rsid w:val="00B822DC"/>
    <w:rsid w:val="00B82782"/>
    <w:rsid w:val="00B828EB"/>
    <w:rsid w:val="00B82B3D"/>
    <w:rsid w:val="00B82F5E"/>
    <w:rsid w:val="00B83372"/>
    <w:rsid w:val="00B851DB"/>
    <w:rsid w:val="00B85FAB"/>
    <w:rsid w:val="00B8635D"/>
    <w:rsid w:val="00B86697"/>
    <w:rsid w:val="00B87940"/>
    <w:rsid w:val="00B87A1D"/>
    <w:rsid w:val="00B9117F"/>
    <w:rsid w:val="00B91776"/>
    <w:rsid w:val="00B92F7E"/>
    <w:rsid w:val="00BA09FE"/>
    <w:rsid w:val="00BA19BD"/>
    <w:rsid w:val="00BA1A6B"/>
    <w:rsid w:val="00BA1B10"/>
    <w:rsid w:val="00BA1C1F"/>
    <w:rsid w:val="00BA212F"/>
    <w:rsid w:val="00BA2ECC"/>
    <w:rsid w:val="00BA366C"/>
    <w:rsid w:val="00BA38E7"/>
    <w:rsid w:val="00BA3AD1"/>
    <w:rsid w:val="00BA5DF4"/>
    <w:rsid w:val="00BA61AA"/>
    <w:rsid w:val="00BA6981"/>
    <w:rsid w:val="00BA70D0"/>
    <w:rsid w:val="00BA7533"/>
    <w:rsid w:val="00BB0E32"/>
    <w:rsid w:val="00BB246C"/>
    <w:rsid w:val="00BB25EB"/>
    <w:rsid w:val="00BB3324"/>
    <w:rsid w:val="00BB3478"/>
    <w:rsid w:val="00BB387D"/>
    <w:rsid w:val="00BB519B"/>
    <w:rsid w:val="00BB5A6E"/>
    <w:rsid w:val="00BB5E41"/>
    <w:rsid w:val="00BB6A0C"/>
    <w:rsid w:val="00BB7E9A"/>
    <w:rsid w:val="00BC1220"/>
    <w:rsid w:val="00BC25BB"/>
    <w:rsid w:val="00BC43B8"/>
    <w:rsid w:val="00BC4768"/>
    <w:rsid w:val="00BC47FB"/>
    <w:rsid w:val="00BC5778"/>
    <w:rsid w:val="00BC606F"/>
    <w:rsid w:val="00BC636A"/>
    <w:rsid w:val="00BC6DCD"/>
    <w:rsid w:val="00BC7718"/>
    <w:rsid w:val="00BD0556"/>
    <w:rsid w:val="00BD08A8"/>
    <w:rsid w:val="00BD2485"/>
    <w:rsid w:val="00BD24E9"/>
    <w:rsid w:val="00BD3445"/>
    <w:rsid w:val="00BD34FE"/>
    <w:rsid w:val="00BD3D98"/>
    <w:rsid w:val="00BD4226"/>
    <w:rsid w:val="00BD67F6"/>
    <w:rsid w:val="00BD6EB7"/>
    <w:rsid w:val="00BD767C"/>
    <w:rsid w:val="00BE1964"/>
    <w:rsid w:val="00BE1A57"/>
    <w:rsid w:val="00BE1D1B"/>
    <w:rsid w:val="00BE1E67"/>
    <w:rsid w:val="00BE22B9"/>
    <w:rsid w:val="00BE328F"/>
    <w:rsid w:val="00BE35B2"/>
    <w:rsid w:val="00BE39EF"/>
    <w:rsid w:val="00BE4515"/>
    <w:rsid w:val="00BE4F42"/>
    <w:rsid w:val="00BE5201"/>
    <w:rsid w:val="00BE5F42"/>
    <w:rsid w:val="00BE5F72"/>
    <w:rsid w:val="00BE63F7"/>
    <w:rsid w:val="00BE77D6"/>
    <w:rsid w:val="00BE79A5"/>
    <w:rsid w:val="00BF0140"/>
    <w:rsid w:val="00BF0173"/>
    <w:rsid w:val="00BF1164"/>
    <w:rsid w:val="00BF2836"/>
    <w:rsid w:val="00BF3224"/>
    <w:rsid w:val="00BF339D"/>
    <w:rsid w:val="00BF33CA"/>
    <w:rsid w:val="00BF3C89"/>
    <w:rsid w:val="00BF4980"/>
    <w:rsid w:val="00BF4B93"/>
    <w:rsid w:val="00BF4D1A"/>
    <w:rsid w:val="00BF51CF"/>
    <w:rsid w:val="00BF55F7"/>
    <w:rsid w:val="00BF57AF"/>
    <w:rsid w:val="00BF6334"/>
    <w:rsid w:val="00BF6C84"/>
    <w:rsid w:val="00BF7118"/>
    <w:rsid w:val="00BF75E6"/>
    <w:rsid w:val="00BF76D9"/>
    <w:rsid w:val="00BF7DE9"/>
    <w:rsid w:val="00C00431"/>
    <w:rsid w:val="00C00462"/>
    <w:rsid w:val="00C00AA8"/>
    <w:rsid w:val="00C01459"/>
    <w:rsid w:val="00C016EF"/>
    <w:rsid w:val="00C06473"/>
    <w:rsid w:val="00C10747"/>
    <w:rsid w:val="00C121C0"/>
    <w:rsid w:val="00C1321C"/>
    <w:rsid w:val="00C13676"/>
    <w:rsid w:val="00C13A20"/>
    <w:rsid w:val="00C14502"/>
    <w:rsid w:val="00C15B73"/>
    <w:rsid w:val="00C17702"/>
    <w:rsid w:val="00C21DA0"/>
    <w:rsid w:val="00C21FFB"/>
    <w:rsid w:val="00C227E2"/>
    <w:rsid w:val="00C2294D"/>
    <w:rsid w:val="00C235A1"/>
    <w:rsid w:val="00C23973"/>
    <w:rsid w:val="00C26B42"/>
    <w:rsid w:val="00C26B64"/>
    <w:rsid w:val="00C27AC9"/>
    <w:rsid w:val="00C3146A"/>
    <w:rsid w:val="00C31FFE"/>
    <w:rsid w:val="00C33EDD"/>
    <w:rsid w:val="00C3473F"/>
    <w:rsid w:val="00C3481E"/>
    <w:rsid w:val="00C34E04"/>
    <w:rsid w:val="00C3603B"/>
    <w:rsid w:val="00C36316"/>
    <w:rsid w:val="00C364EF"/>
    <w:rsid w:val="00C365E3"/>
    <w:rsid w:val="00C367F9"/>
    <w:rsid w:val="00C408A6"/>
    <w:rsid w:val="00C4122E"/>
    <w:rsid w:val="00C41A6F"/>
    <w:rsid w:val="00C4264C"/>
    <w:rsid w:val="00C432B1"/>
    <w:rsid w:val="00C4453D"/>
    <w:rsid w:val="00C4477B"/>
    <w:rsid w:val="00C45947"/>
    <w:rsid w:val="00C47E6C"/>
    <w:rsid w:val="00C50876"/>
    <w:rsid w:val="00C50CA5"/>
    <w:rsid w:val="00C51CC9"/>
    <w:rsid w:val="00C51F02"/>
    <w:rsid w:val="00C521C8"/>
    <w:rsid w:val="00C523A5"/>
    <w:rsid w:val="00C52B52"/>
    <w:rsid w:val="00C533E7"/>
    <w:rsid w:val="00C53444"/>
    <w:rsid w:val="00C53769"/>
    <w:rsid w:val="00C53B9F"/>
    <w:rsid w:val="00C53FAA"/>
    <w:rsid w:val="00C549A4"/>
    <w:rsid w:val="00C55D00"/>
    <w:rsid w:val="00C56937"/>
    <w:rsid w:val="00C57C97"/>
    <w:rsid w:val="00C57EAB"/>
    <w:rsid w:val="00C60900"/>
    <w:rsid w:val="00C60D71"/>
    <w:rsid w:val="00C6158B"/>
    <w:rsid w:val="00C620EA"/>
    <w:rsid w:val="00C6293D"/>
    <w:rsid w:val="00C6332B"/>
    <w:rsid w:val="00C6518F"/>
    <w:rsid w:val="00C65B31"/>
    <w:rsid w:val="00C675FD"/>
    <w:rsid w:val="00C701C2"/>
    <w:rsid w:val="00C704F9"/>
    <w:rsid w:val="00C7282E"/>
    <w:rsid w:val="00C72D24"/>
    <w:rsid w:val="00C7359D"/>
    <w:rsid w:val="00C7385F"/>
    <w:rsid w:val="00C73967"/>
    <w:rsid w:val="00C742C9"/>
    <w:rsid w:val="00C7473E"/>
    <w:rsid w:val="00C74B81"/>
    <w:rsid w:val="00C75A86"/>
    <w:rsid w:val="00C75BF5"/>
    <w:rsid w:val="00C75C1D"/>
    <w:rsid w:val="00C76833"/>
    <w:rsid w:val="00C772A2"/>
    <w:rsid w:val="00C77EE8"/>
    <w:rsid w:val="00C801CC"/>
    <w:rsid w:val="00C804C5"/>
    <w:rsid w:val="00C8103F"/>
    <w:rsid w:val="00C82409"/>
    <w:rsid w:val="00C82C2E"/>
    <w:rsid w:val="00C82C7E"/>
    <w:rsid w:val="00C8305B"/>
    <w:rsid w:val="00C83278"/>
    <w:rsid w:val="00C84B06"/>
    <w:rsid w:val="00C85603"/>
    <w:rsid w:val="00C86440"/>
    <w:rsid w:val="00C86777"/>
    <w:rsid w:val="00C86BB6"/>
    <w:rsid w:val="00C87303"/>
    <w:rsid w:val="00C87791"/>
    <w:rsid w:val="00C91228"/>
    <w:rsid w:val="00C91EE7"/>
    <w:rsid w:val="00C921ED"/>
    <w:rsid w:val="00C923C0"/>
    <w:rsid w:val="00C92925"/>
    <w:rsid w:val="00C934C1"/>
    <w:rsid w:val="00C9411D"/>
    <w:rsid w:val="00C967FE"/>
    <w:rsid w:val="00C96B2D"/>
    <w:rsid w:val="00C96C0D"/>
    <w:rsid w:val="00C96F1F"/>
    <w:rsid w:val="00C975DC"/>
    <w:rsid w:val="00CA0A8F"/>
    <w:rsid w:val="00CA10A7"/>
    <w:rsid w:val="00CA133E"/>
    <w:rsid w:val="00CA167E"/>
    <w:rsid w:val="00CA1AE0"/>
    <w:rsid w:val="00CA257D"/>
    <w:rsid w:val="00CA4EB5"/>
    <w:rsid w:val="00CA63B2"/>
    <w:rsid w:val="00CA7509"/>
    <w:rsid w:val="00CA7C48"/>
    <w:rsid w:val="00CB0AD1"/>
    <w:rsid w:val="00CB2A41"/>
    <w:rsid w:val="00CB2E78"/>
    <w:rsid w:val="00CB321B"/>
    <w:rsid w:val="00CB3405"/>
    <w:rsid w:val="00CB3D75"/>
    <w:rsid w:val="00CB4614"/>
    <w:rsid w:val="00CB5428"/>
    <w:rsid w:val="00CB591D"/>
    <w:rsid w:val="00CB5E19"/>
    <w:rsid w:val="00CB62C2"/>
    <w:rsid w:val="00CB67D4"/>
    <w:rsid w:val="00CB740C"/>
    <w:rsid w:val="00CB7787"/>
    <w:rsid w:val="00CB7824"/>
    <w:rsid w:val="00CB7E1A"/>
    <w:rsid w:val="00CC00EC"/>
    <w:rsid w:val="00CC0B4D"/>
    <w:rsid w:val="00CC1587"/>
    <w:rsid w:val="00CC1CFC"/>
    <w:rsid w:val="00CC2BE8"/>
    <w:rsid w:val="00CC5328"/>
    <w:rsid w:val="00CC7262"/>
    <w:rsid w:val="00CC7B11"/>
    <w:rsid w:val="00CD09A2"/>
    <w:rsid w:val="00CD133C"/>
    <w:rsid w:val="00CD139E"/>
    <w:rsid w:val="00CD19D7"/>
    <w:rsid w:val="00CD247C"/>
    <w:rsid w:val="00CD2B09"/>
    <w:rsid w:val="00CD2B5C"/>
    <w:rsid w:val="00CD30EF"/>
    <w:rsid w:val="00CD4559"/>
    <w:rsid w:val="00CD5328"/>
    <w:rsid w:val="00CD76B9"/>
    <w:rsid w:val="00CD7A85"/>
    <w:rsid w:val="00CD7F09"/>
    <w:rsid w:val="00CE05D6"/>
    <w:rsid w:val="00CE07DC"/>
    <w:rsid w:val="00CE0980"/>
    <w:rsid w:val="00CE0FEE"/>
    <w:rsid w:val="00CE1014"/>
    <w:rsid w:val="00CE157E"/>
    <w:rsid w:val="00CE206E"/>
    <w:rsid w:val="00CE24C5"/>
    <w:rsid w:val="00CE3024"/>
    <w:rsid w:val="00CE320A"/>
    <w:rsid w:val="00CE341B"/>
    <w:rsid w:val="00CE35AF"/>
    <w:rsid w:val="00CE3BE1"/>
    <w:rsid w:val="00CE3F74"/>
    <w:rsid w:val="00CE49DB"/>
    <w:rsid w:val="00CE5AB5"/>
    <w:rsid w:val="00CE5D4D"/>
    <w:rsid w:val="00CE6579"/>
    <w:rsid w:val="00CE77D1"/>
    <w:rsid w:val="00CE78FD"/>
    <w:rsid w:val="00CF0802"/>
    <w:rsid w:val="00CF17FC"/>
    <w:rsid w:val="00CF29D5"/>
    <w:rsid w:val="00CF3168"/>
    <w:rsid w:val="00CF35C8"/>
    <w:rsid w:val="00CF4413"/>
    <w:rsid w:val="00CF52BA"/>
    <w:rsid w:val="00CF5BD7"/>
    <w:rsid w:val="00CF738F"/>
    <w:rsid w:val="00D00461"/>
    <w:rsid w:val="00D009FF"/>
    <w:rsid w:val="00D018A3"/>
    <w:rsid w:val="00D021BA"/>
    <w:rsid w:val="00D024E7"/>
    <w:rsid w:val="00D02F8D"/>
    <w:rsid w:val="00D03BED"/>
    <w:rsid w:val="00D03BF6"/>
    <w:rsid w:val="00D0424E"/>
    <w:rsid w:val="00D050CE"/>
    <w:rsid w:val="00D07457"/>
    <w:rsid w:val="00D07809"/>
    <w:rsid w:val="00D079F1"/>
    <w:rsid w:val="00D07A13"/>
    <w:rsid w:val="00D106C1"/>
    <w:rsid w:val="00D11103"/>
    <w:rsid w:val="00D11DE0"/>
    <w:rsid w:val="00D121E1"/>
    <w:rsid w:val="00D122B2"/>
    <w:rsid w:val="00D12817"/>
    <w:rsid w:val="00D144B1"/>
    <w:rsid w:val="00D15311"/>
    <w:rsid w:val="00D1666F"/>
    <w:rsid w:val="00D16AA1"/>
    <w:rsid w:val="00D16F2A"/>
    <w:rsid w:val="00D20769"/>
    <w:rsid w:val="00D211C0"/>
    <w:rsid w:val="00D21960"/>
    <w:rsid w:val="00D23582"/>
    <w:rsid w:val="00D26833"/>
    <w:rsid w:val="00D26D14"/>
    <w:rsid w:val="00D278EC"/>
    <w:rsid w:val="00D300E7"/>
    <w:rsid w:val="00D30C0B"/>
    <w:rsid w:val="00D31D01"/>
    <w:rsid w:val="00D31E2C"/>
    <w:rsid w:val="00D31FC5"/>
    <w:rsid w:val="00D325E2"/>
    <w:rsid w:val="00D328D2"/>
    <w:rsid w:val="00D33348"/>
    <w:rsid w:val="00D336A6"/>
    <w:rsid w:val="00D337DD"/>
    <w:rsid w:val="00D34378"/>
    <w:rsid w:val="00D34DDC"/>
    <w:rsid w:val="00D351CB"/>
    <w:rsid w:val="00D35351"/>
    <w:rsid w:val="00D358C6"/>
    <w:rsid w:val="00D36C22"/>
    <w:rsid w:val="00D37E2D"/>
    <w:rsid w:val="00D41BE3"/>
    <w:rsid w:val="00D41DF8"/>
    <w:rsid w:val="00D42070"/>
    <w:rsid w:val="00D42DE4"/>
    <w:rsid w:val="00D44D43"/>
    <w:rsid w:val="00D4551C"/>
    <w:rsid w:val="00D46870"/>
    <w:rsid w:val="00D542B2"/>
    <w:rsid w:val="00D54EA8"/>
    <w:rsid w:val="00D54F30"/>
    <w:rsid w:val="00D55CE5"/>
    <w:rsid w:val="00D568B8"/>
    <w:rsid w:val="00D5718D"/>
    <w:rsid w:val="00D574F1"/>
    <w:rsid w:val="00D60623"/>
    <w:rsid w:val="00D607B1"/>
    <w:rsid w:val="00D60D10"/>
    <w:rsid w:val="00D622E9"/>
    <w:rsid w:val="00D630E9"/>
    <w:rsid w:val="00D639C1"/>
    <w:rsid w:val="00D645E7"/>
    <w:rsid w:val="00D64634"/>
    <w:rsid w:val="00D64ABC"/>
    <w:rsid w:val="00D65986"/>
    <w:rsid w:val="00D663C6"/>
    <w:rsid w:val="00D668BF"/>
    <w:rsid w:val="00D67840"/>
    <w:rsid w:val="00D70462"/>
    <w:rsid w:val="00D708EA"/>
    <w:rsid w:val="00D70A06"/>
    <w:rsid w:val="00D71928"/>
    <w:rsid w:val="00D71BE0"/>
    <w:rsid w:val="00D71E5C"/>
    <w:rsid w:val="00D72866"/>
    <w:rsid w:val="00D73325"/>
    <w:rsid w:val="00D74F37"/>
    <w:rsid w:val="00D7544D"/>
    <w:rsid w:val="00D75585"/>
    <w:rsid w:val="00D758B1"/>
    <w:rsid w:val="00D75D7E"/>
    <w:rsid w:val="00D76122"/>
    <w:rsid w:val="00D762ED"/>
    <w:rsid w:val="00D76D7C"/>
    <w:rsid w:val="00D771FA"/>
    <w:rsid w:val="00D774CC"/>
    <w:rsid w:val="00D80600"/>
    <w:rsid w:val="00D81735"/>
    <w:rsid w:val="00D81E04"/>
    <w:rsid w:val="00D81F0F"/>
    <w:rsid w:val="00D82B8B"/>
    <w:rsid w:val="00D82C0E"/>
    <w:rsid w:val="00D8301E"/>
    <w:rsid w:val="00D83526"/>
    <w:rsid w:val="00D83897"/>
    <w:rsid w:val="00D847E5"/>
    <w:rsid w:val="00D859E8"/>
    <w:rsid w:val="00D85C1B"/>
    <w:rsid w:val="00D86095"/>
    <w:rsid w:val="00D86DD4"/>
    <w:rsid w:val="00D87240"/>
    <w:rsid w:val="00D9014F"/>
    <w:rsid w:val="00D903F7"/>
    <w:rsid w:val="00D91573"/>
    <w:rsid w:val="00D9365A"/>
    <w:rsid w:val="00D93B48"/>
    <w:rsid w:val="00D942C3"/>
    <w:rsid w:val="00D94DFB"/>
    <w:rsid w:val="00D94EDD"/>
    <w:rsid w:val="00D96194"/>
    <w:rsid w:val="00D9675A"/>
    <w:rsid w:val="00D978F0"/>
    <w:rsid w:val="00DA077B"/>
    <w:rsid w:val="00DA0995"/>
    <w:rsid w:val="00DA0F4A"/>
    <w:rsid w:val="00DA2240"/>
    <w:rsid w:val="00DA236C"/>
    <w:rsid w:val="00DA26B5"/>
    <w:rsid w:val="00DA2C6B"/>
    <w:rsid w:val="00DA4F24"/>
    <w:rsid w:val="00DA569D"/>
    <w:rsid w:val="00DA5B63"/>
    <w:rsid w:val="00DA61B9"/>
    <w:rsid w:val="00DA6377"/>
    <w:rsid w:val="00DA685F"/>
    <w:rsid w:val="00DA750E"/>
    <w:rsid w:val="00DB2305"/>
    <w:rsid w:val="00DB2BA9"/>
    <w:rsid w:val="00DB2E8E"/>
    <w:rsid w:val="00DB3D14"/>
    <w:rsid w:val="00DB4B07"/>
    <w:rsid w:val="00DB51C0"/>
    <w:rsid w:val="00DB5A6A"/>
    <w:rsid w:val="00DB7124"/>
    <w:rsid w:val="00DB7329"/>
    <w:rsid w:val="00DB7E35"/>
    <w:rsid w:val="00DC0D5A"/>
    <w:rsid w:val="00DC1F6D"/>
    <w:rsid w:val="00DC296A"/>
    <w:rsid w:val="00DC2DF5"/>
    <w:rsid w:val="00DC4407"/>
    <w:rsid w:val="00DC4961"/>
    <w:rsid w:val="00DC5569"/>
    <w:rsid w:val="00DC6636"/>
    <w:rsid w:val="00DD0516"/>
    <w:rsid w:val="00DD0E39"/>
    <w:rsid w:val="00DD40EA"/>
    <w:rsid w:val="00DD42C3"/>
    <w:rsid w:val="00DD5249"/>
    <w:rsid w:val="00DD5AE4"/>
    <w:rsid w:val="00DD5DF1"/>
    <w:rsid w:val="00DD668C"/>
    <w:rsid w:val="00DD684B"/>
    <w:rsid w:val="00DD6C7E"/>
    <w:rsid w:val="00DD73C5"/>
    <w:rsid w:val="00DD7A1D"/>
    <w:rsid w:val="00DE00BE"/>
    <w:rsid w:val="00DE1866"/>
    <w:rsid w:val="00DE1A18"/>
    <w:rsid w:val="00DE2DB6"/>
    <w:rsid w:val="00DE302D"/>
    <w:rsid w:val="00DE4845"/>
    <w:rsid w:val="00DE49DB"/>
    <w:rsid w:val="00DE6429"/>
    <w:rsid w:val="00DE6AB6"/>
    <w:rsid w:val="00DE7850"/>
    <w:rsid w:val="00DE7DA0"/>
    <w:rsid w:val="00DF03B7"/>
    <w:rsid w:val="00DF25A7"/>
    <w:rsid w:val="00DF2CD5"/>
    <w:rsid w:val="00DF3697"/>
    <w:rsid w:val="00DF3E8A"/>
    <w:rsid w:val="00DF59A1"/>
    <w:rsid w:val="00DF5D25"/>
    <w:rsid w:val="00DF5E61"/>
    <w:rsid w:val="00DF6300"/>
    <w:rsid w:val="00DF7898"/>
    <w:rsid w:val="00DF7C05"/>
    <w:rsid w:val="00E0045F"/>
    <w:rsid w:val="00E00693"/>
    <w:rsid w:val="00E0083A"/>
    <w:rsid w:val="00E00963"/>
    <w:rsid w:val="00E010EF"/>
    <w:rsid w:val="00E017F4"/>
    <w:rsid w:val="00E0228B"/>
    <w:rsid w:val="00E023EE"/>
    <w:rsid w:val="00E02EAB"/>
    <w:rsid w:val="00E03657"/>
    <w:rsid w:val="00E04110"/>
    <w:rsid w:val="00E04DC2"/>
    <w:rsid w:val="00E06332"/>
    <w:rsid w:val="00E06A7B"/>
    <w:rsid w:val="00E06EC7"/>
    <w:rsid w:val="00E07992"/>
    <w:rsid w:val="00E10416"/>
    <w:rsid w:val="00E11055"/>
    <w:rsid w:val="00E115C8"/>
    <w:rsid w:val="00E125FF"/>
    <w:rsid w:val="00E12755"/>
    <w:rsid w:val="00E133E4"/>
    <w:rsid w:val="00E17A04"/>
    <w:rsid w:val="00E20275"/>
    <w:rsid w:val="00E2097B"/>
    <w:rsid w:val="00E20A0F"/>
    <w:rsid w:val="00E20A66"/>
    <w:rsid w:val="00E21719"/>
    <w:rsid w:val="00E226C4"/>
    <w:rsid w:val="00E23ED1"/>
    <w:rsid w:val="00E23FAA"/>
    <w:rsid w:val="00E247FC"/>
    <w:rsid w:val="00E24C16"/>
    <w:rsid w:val="00E24E8E"/>
    <w:rsid w:val="00E24E9E"/>
    <w:rsid w:val="00E25580"/>
    <w:rsid w:val="00E25D0C"/>
    <w:rsid w:val="00E27A96"/>
    <w:rsid w:val="00E27F01"/>
    <w:rsid w:val="00E3031E"/>
    <w:rsid w:val="00E3165B"/>
    <w:rsid w:val="00E31CD0"/>
    <w:rsid w:val="00E31E6D"/>
    <w:rsid w:val="00E33F1B"/>
    <w:rsid w:val="00E35884"/>
    <w:rsid w:val="00E3648A"/>
    <w:rsid w:val="00E36752"/>
    <w:rsid w:val="00E368B6"/>
    <w:rsid w:val="00E37AB4"/>
    <w:rsid w:val="00E37EAA"/>
    <w:rsid w:val="00E405BC"/>
    <w:rsid w:val="00E406D4"/>
    <w:rsid w:val="00E42A00"/>
    <w:rsid w:val="00E4396A"/>
    <w:rsid w:val="00E4438E"/>
    <w:rsid w:val="00E44556"/>
    <w:rsid w:val="00E46470"/>
    <w:rsid w:val="00E46F78"/>
    <w:rsid w:val="00E50A5C"/>
    <w:rsid w:val="00E50B8D"/>
    <w:rsid w:val="00E51EB1"/>
    <w:rsid w:val="00E522B3"/>
    <w:rsid w:val="00E5276C"/>
    <w:rsid w:val="00E5424C"/>
    <w:rsid w:val="00E54625"/>
    <w:rsid w:val="00E54B12"/>
    <w:rsid w:val="00E55078"/>
    <w:rsid w:val="00E556FA"/>
    <w:rsid w:val="00E5650A"/>
    <w:rsid w:val="00E5670A"/>
    <w:rsid w:val="00E57138"/>
    <w:rsid w:val="00E573B2"/>
    <w:rsid w:val="00E573C6"/>
    <w:rsid w:val="00E577FD"/>
    <w:rsid w:val="00E60238"/>
    <w:rsid w:val="00E61079"/>
    <w:rsid w:val="00E611B9"/>
    <w:rsid w:val="00E62B12"/>
    <w:rsid w:val="00E62FE2"/>
    <w:rsid w:val="00E64209"/>
    <w:rsid w:val="00E6607A"/>
    <w:rsid w:val="00E66248"/>
    <w:rsid w:val="00E66BEA"/>
    <w:rsid w:val="00E66D0A"/>
    <w:rsid w:val="00E67EE4"/>
    <w:rsid w:val="00E70410"/>
    <w:rsid w:val="00E706A0"/>
    <w:rsid w:val="00E728B4"/>
    <w:rsid w:val="00E72FF5"/>
    <w:rsid w:val="00E74B8A"/>
    <w:rsid w:val="00E761FD"/>
    <w:rsid w:val="00E76D00"/>
    <w:rsid w:val="00E77116"/>
    <w:rsid w:val="00E77729"/>
    <w:rsid w:val="00E81F77"/>
    <w:rsid w:val="00E82B15"/>
    <w:rsid w:val="00E8444B"/>
    <w:rsid w:val="00E84CA2"/>
    <w:rsid w:val="00E85D88"/>
    <w:rsid w:val="00E863F6"/>
    <w:rsid w:val="00E87E98"/>
    <w:rsid w:val="00E935B0"/>
    <w:rsid w:val="00E9382F"/>
    <w:rsid w:val="00E9402A"/>
    <w:rsid w:val="00E9425E"/>
    <w:rsid w:val="00E94309"/>
    <w:rsid w:val="00E95544"/>
    <w:rsid w:val="00E959CC"/>
    <w:rsid w:val="00E960D1"/>
    <w:rsid w:val="00E97C76"/>
    <w:rsid w:val="00EA0EBE"/>
    <w:rsid w:val="00EA1D65"/>
    <w:rsid w:val="00EA2482"/>
    <w:rsid w:val="00EA31D4"/>
    <w:rsid w:val="00EA4484"/>
    <w:rsid w:val="00EA539F"/>
    <w:rsid w:val="00EA6068"/>
    <w:rsid w:val="00EA6102"/>
    <w:rsid w:val="00EA61A2"/>
    <w:rsid w:val="00EB06CB"/>
    <w:rsid w:val="00EB203C"/>
    <w:rsid w:val="00EB212A"/>
    <w:rsid w:val="00EB2200"/>
    <w:rsid w:val="00EB2C50"/>
    <w:rsid w:val="00EB2EF4"/>
    <w:rsid w:val="00EB4D85"/>
    <w:rsid w:val="00EB4F51"/>
    <w:rsid w:val="00EB512F"/>
    <w:rsid w:val="00EB7065"/>
    <w:rsid w:val="00EB7C50"/>
    <w:rsid w:val="00EC002E"/>
    <w:rsid w:val="00EC0945"/>
    <w:rsid w:val="00EC163A"/>
    <w:rsid w:val="00EC349A"/>
    <w:rsid w:val="00EC3B43"/>
    <w:rsid w:val="00EC5360"/>
    <w:rsid w:val="00EC55BC"/>
    <w:rsid w:val="00EC6302"/>
    <w:rsid w:val="00EC660D"/>
    <w:rsid w:val="00EC6681"/>
    <w:rsid w:val="00EC74CE"/>
    <w:rsid w:val="00ED0077"/>
    <w:rsid w:val="00ED062E"/>
    <w:rsid w:val="00ED0ED3"/>
    <w:rsid w:val="00ED2E19"/>
    <w:rsid w:val="00ED3C49"/>
    <w:rsid w:val="00ED3E3E"/>
    <w:rsid w:val="00ED5D2F"/>
    <w:rsid w:val="00ED62A5"/>
    <w:rsid w:val="00EE0499"/>
    <w:rsid w:val="00EE0721"/>
    <w:rsid w:val="00EE1889"/>
    <w:rsid w:val="00EE2D5E"/>
    <w:rsid w:val="00EE387A"/>
    <w:rsid w:val="00EE558C"/>
    <w:rsid w:val="00EE5677"/>
    <w:rsid w:val="00EE5A81"/>
    <w:rsid w:val="00EE64C1"/>
    <w:rsid w:val="00EF2FCF"/>
    <w:rsid w:val="00EF363C"/>
    <w:rsid w:val="00EF3B42"/>
    <w:rsid w:val="00EF3C45"/>
    <w:rsid w:val="00EF3FC8"/>
    <w:rsid w:val="00EF697F"/>
    <w:rsid w:val="00EF6CE0"/>
    <w:rsid w:val="00F00FE3"/>
    <w:rsid w:val="00F02A7D"/>
    <w:rsid w:val="00F02C25"/>
    <w:rsid w:val="00F04081"/>
    <w:rsid w:val="00F04D19"/>
    <w:rsid w:val="00F059CA"/>
    <w:rsid w:val="00F0689C"/>
    <w:rsid w:val="00F0783A"/>
    <w:rsid w:val="00F07C87"/>
    <w:rsid w:val="00F10ED1"/>
    <w:rsid w:val="00F11294"/>
    <w:rsid w:val="00F1230E"/>
    <w:rsid w:val="00F123DE"/>
    <w:rsid w:val="00F135A8"/>
    <w:rsid w:val="00F13948"/>
    <w:rsid w:val="00F14CF2"/>
    <w:rsid w:val="00F14F0C"/>
    <w:rsid w:val="00F15BBF"/>
    <w:rsid w:val="00F167D9"/>
    <w:rsid w:val="00F16C30"/>
    <w:rsid w:val="00F2059C"/>
    <w:rsid w:val="00F21871"/>
    <w:rsid w:val="00F21E72"/>
    <w:rsid w:val="00F233A6"/>
    <w:rsid w:val="00F24277"/>
    <w:rsid w:val="00F2579C"/>
    <w:rsid w:val="00F262F2"/>
    <w:rsid w:val="00F271D5"/>
    <w:rsid w:val="00F27438"/>
    <w:rsid w:val="00F2757F"/>
    <w:rsid w:val="00F27A96"/>
    <w:rsid w:val="00F30C5F"/>
    <w:rsid w:val="00F3100F"/>
    <w:rsid w:val="00F31C2D"/>
    <w:rsid w:val="00F33BCC"/>
    <w:rsid w:val="00F33F26"/>
    <w:rsid w:val="00F348C7"/>
    <w:rsid w:val="00F3639B"/>
    <w:rsid w:val="00F368B8"/>
    <w:rsid w:val="00F36C6D"/>
    <w:rsid w:val="00F379BD"/>
    <w:rsid w:val="00F40C5B"/>
    <w:rsid w:val="00F40DEC"/>
    <w:rsid w:val="00F412D3"/>
    <w:rsid w:val="00F4163D"/>
    <w:rsid w:val="00F438A3"/>
    <w:rsid w:val="00F43F15"/>
    <w:rsid w:val="00F444EF"/>
    <w:rsid w:val="00F45763"/>
    <w:rsid w:val="00F46252"/>
    <w:rsid w:val="00F467F1"/>
    <w:rsid w:val="00F46DB2"/>
    <w:rsid w:val="00F51419"/>
    <w:rsid w:val="00F516B0"/>
    <w:rsid w:val="00F52372"/>
    <w:rsid w:val="00F53A8F"/>
    <w:rsid w:val="00F53C9A"/>
    <w:rsid w:val="00F5440E"/>
    <w:rsid w:val="00F546B5"/>
    <w:rsid w:val="00F56D9B"/>
    <w:rsid w:val="00F56DEF"/>
    <w:rsid w:val="00F60573"/>
    <w:rsid w:val="00F612CF"/>
    <w:rsid w:val="00F62370"/>
    <w:rsid w:val="00F63984"/>
    <w:rsid w:val="00F64B5E"/>
    <w:rsid w:val="00F64EC5"/>
    <w:rsid w:val="00F65040"/>
    <w:rsid w:val="00F6732A"/>
    <w:rsid w:val="00F67C33"/>
    <w:rsid w:val="00F70E45"/>
    <w:rsid w:val="00F7250B"/>
    <w:rsid w:val="00F72DF4"/>
    <w:rsid w:val="00F73BE6"/>
    <w:rsid w:val="00F744A6"/>
    <w:rsid w:val="00F75A57"/>
    <w:rsid w:val="00F76736"/>
    <w:rsid w:val="00F76A43"/>
    <w:rsid w:val="00F804BF"/>
    <w:rsid w:val="00F81278"/>
    <w:rsid w:val="00F814A9"/>
    <w:rsid w:val="00F8170B"/>
    <w:rsid w:val="00F818E3"/>
    <w:rsid w:val="00F81E1F"/>
    <w:rsid w:val="00F8209E"/>
    <w:rsid w:val="00F826AE"/>
    <w:rsid w:val="00F82A1D"/>
    <w:rsid w:val="00F835F8"/>
    <w:rsid w:val="00F83D53"/>
    <w:rsid w:val="00F840D3"/>
    <w:rsid w:val="00F85700"/>
    <w:rsid w:val="00F85E13"/>
    <w:rsid w:val="00F85E1B"/>
    <w:rsid w:val="00F861A8"/>
    <w:rsid w:val="00F91EAE"/>
    <w:rsid w:val="00F92385"/>
    <w:rsid w:val="00F93352"/>
    <w:rsid w:val="00F93486"/>
    <w:rsid w:val="00F93D5E"/>
    <w:rsid w:val="00F9712B"/>
    <w:rsid w:val="00F9766E"/>
    <w:rsid w:val="00F979B3"/>
    <w:rsid w:val="00FA08DA"/>
    <w:rsid w:val="00FA234F"/>
    <w:rsid w:val="00FA3444"/>
    <w:rsid w:val="00FA3571"/>
    <w:rsid w:val="00FA35CB"/>
    <w:rsid w:val="00FA4A79"/>
    <w:rsid w:val="00FA55C6"/>
    <w:rsid w:val="00FA65C5"/>
    <w:rsid w:val="00FB0243"/>
    <w:rsid w:val="00FB06A5"/>
    <w:rsid w:val="00FB0FCE"/>
    <w:rsid w:val="00FB1447"/>
    <w:rsid w:val="00FB175F"/>
    <w:rsid w:val="00FB2273"/>
    <w:rsid w:val="00FB23A3"/>
    <w:rsid w:val="00FB3500"/>
    <w:rsid w:val="00FB3CD4"/>
    <w:rsid w:val="00FB408A"/>
    <w:rsid w:val="00FC1BEF"/>
    <w:rsid w:val="00FC23DF"/>
    <w:rsid w:val="00FC30CD"/>
    <w:rsid w:val="00FC475A"/>
    <w:rsid w:val="00FC49C1"/>
    <w:rsid w:val="00FC515C"/>
    <w:rsid w:val="00FC5F61"/>
    <w:rsid w:val="00FD12CD"/>
    <w:rsid w:val="00FD1831"/>
    <w:rsid w:val="00FD1B0E"/>
    <w:rsid w:val="00FD2277"/>
    <w:rsid w:val="00FD2355"/>
    <w:rsid w:val="00FD2611"/>
    <w:rsid w:val="00FD414C"/>
    <w:rsid w:val="00FD4A4E"/>
    <w:rsid w:val="00FD4A58"/>
    <w:rsid w:val="00FD4D78"/>
    <w:rsid w:val="00FD4F6E"/>
    <w:rsid w:val="00FD69B2"/>
    <w:rsid w:val="00FD6A10"/>
    <w:rsid w:val="00FE0071"/>
    <w:rsid w:val="00FE1649"/>
    <w:rsid w:val="00FE3606"/>
    <w:rsid w:val="00FE569E"/>
    <w:rsid w:val="00FE61E7"/>
    <w:rsid w:val="00FE728C"/>
    <w:rsid w:val="00FF0769"/>
    <w:rsid w:val="00FF0B4F"/>
    <w:rsid w:val="00FF2038"/>
    <w:rsid w:val="00FF3A63"/>
    <w:rsid w:val="00FF3D0F"/>
    <w:rsid w:val="00FF4228"/>
    <w:rsid w:val="00FF43EE"/>
    <w:rsid w:val="00FF5377"/>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6E99"/>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4D6E99"/>
    <w:pPr>
      <w:keepNext/>
      <w:spacing w:before="240" w:after="60" w:line="360" w:lineRule="auto"/>
      <w:ind w:firstLine="720"/>
      <w:outlineLvl w:val="3"/>
    </w:pPr>
    <w:rPr>
      <w:i/>
      <w:u w:val="single"/>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styleId="ListParagraph">
    <w:name w:val="List Paragraph"/>
    <w:basedOn w:val="Normal"/>
    <w:uiPriority w:val="34"/>
    <w:qFormat/>
    <w:rsid w:val="00036DFE"/>
    <w:pPr>
      <w:numPr>
        <w:numId w:val="10"/>
      </w:numPr>
      <w:spacing w:line="360" w:lineRule="auto"/>
    </w:pPr>
  </w:style>
  <w:style w:type="paragraph" w:customStyle="1" w:styleId="BodyTextBulleted">
    <w:name w:val="Body Text: Bulleted"/>
    <w:basedOn w:val="Normal"/>
    <w:qFormat/>
    <w:rsid w:val="00D83526"/>
    <w:pPr>
      <w:numPr>
        <w:numId w:val="12"/>
      </w:numPr>
      <w:spacing w:line="360" w:lineRule="auto"/>
      <w:ind w:left="720" w:hanging="720"/>
    </w:pPr>
  </w:style>
  <w:style w:type="numbering" w:customStyle="1" w:styleId="StyleNumberedLeft0Hanging052">
    <w:name w:val="Style Numbered Left:  0&quot; Hanging:  0.52&quot;"/>
    <w:basedOn w:val="NoList"/>
    <w:rsid w:val="00461B33"/>
    <w:pPr>
      <w:numPr>
        <w:numId w:val="13"/>
      </w:numPr>
    </w:pPr>
  </w:style>
  <w:style w:type="character" w:styleId="CommentReference">
    <w:name w:val="annotation reference"/>
    <w:uiPriority w:val="99"/>
    <w:unhideWhenUsed/>
    <w:rsid w:val="004D6E99"/>
    <w:rPr>
      <w:sz w:val="16"/>
      <w:szCs w:val="16"/>
    </w:rPr>
  </w:style>
  <w:style w:type="paragraph" w:styleId="CommentText">
    <w:name w:val="annotation text"/>
    <w:basedOn w:val="Normal"/>
    <w:link w:val="CommentTextChar"/>
    <w:uiPriority w:val="99"/>
    <w:unhideWhenUsed/>
    <w:rsid w:val="004D6E99"/>
    <w:pPr>
      <w:spacing w:after="200"/>
    </w:pPr>
    <w:rPr>
      <w:rFonts w:ascii="Calibri" w:eastAsia="Calibri" w:hAnsi="Calibri"/>
      <w:sz w:val="20"/>
    </w:rPr>
  </w:style>
  <w:style w:type="character" w:customStyle="1" w:styleId="CommentTextChar">
    <w:name w:val="Comment Text Char"/>
    <w:link w:val="CommentText"/>
    <w:uiPriority w:val="99"/>
    <w:rsid w:val="004D6E99"/>
    <w:rPr>
      <w:rFonts w:ascii="Calibri" w:eastAsia="Calibri" w:hAnsi="Calibri"/>
    </w:rPr>
  </w:style>
  <w:style w:type="paragraph" w:styleId="NoSpacing">
    <w:name w:val="No Spacing"/>
    <w:uiPriority w:val="1"/>
    <w:qFormat/>
    <w:rsid w:val="00DA4F24"/>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6E99"/>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4D6E99"/>
    <w:pPr>
      <w:keepNext/>
      <w:spacing w:before="240" w:after="60" w:line="360" w:lineRule="auto"/>
      <w:ind w:firstLine="720"/>
      <w:outlineLvl w:val="3"/>
    </w:pPr>
    <w:rPr>
      <w:i/>
      <w:u w:val="single"/>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styleId="ListParagraph">
    <w:name w:val="List Paragraph"/>
    <w:basedOn w:val="Normal"/>
    <w:uiPriority w:val="34"/>
    <w:qFormat/>
    <w:rsid w:val="00036DFE"/>
    <w:pPr>
      <w:numPr>
        <w:numId w:val="10"/>
      </w:numPr>
      <w:spacing w:line="360" w:lineRule="auto"/>
    </w:pPr>
  </w:style>
  <w:style w:type="paragraph" w:customStyle="1" w:styleId="BodyTextBulleted">
    <w:name w:val="Body Text: Bulleted"/>
    <w:basedOn w:val="Normal"/>
    <w:qFormat/>
    <w:rsid w:val="00D83526"/>
    <w:pPr>
      <w:numPr>
        <w:numId w:val="12"/>
      </w:numPr>
      <w:spacing w:line="360" w:lineRule="auto"/>
      <w:ind w:left="720" w:hanging="720"/>
    </w:pPr>
  </w:style>
  <w:style w:type="numbering" w:customStyle="1" w:styleId="StyleNumberedLeft0Hanging052">
    <w:name w:val="Style Numbered Left:  0&quot; Hanging:  0.52&quot;"/>
    <w:basedOn w:val="NoList"/>
    <w:rsid w:val="00461B33"/>
    <w:pPr>
      <w:numPr>
        <w:numId w:val="13"/>
      </w:numPr>
    </w:pPr>
  </w:style>
  <w:style w:type="character" w:styleId="CommentReference">
    <w:name w:val="annotation reference"/>
    <w:uiPriority w:val="99"/>
    <w:unhideWhenUsed/>
    <w:rsid w:val="004D6E99"/>
    <w:rPr>
      <w:sz w:val="16"/>
      <w:szCs w:val="16"/>
    </w:rPr>
  </w:style>
  <w:style w:type="paragraph" w:styleId="CommentText">
    <w:name w:val="annotation text"/>
    <w:basedOn w:val="Normal"/>
    <w:link w:val="CommentTextChar"/>
    <w:uiPriority w:val="99"/>
    <w:unhideWhenUsed/>
    <w:rsid w:val="004D6E99"/>
    <w:pPr>
      <w:spacing w:after="200"/>
    </w:pPr>
    <w:rPr>
      <w:rFonts w:ascii="Calibri" w:eastAsia="Calibri" w:hAnsi="Calibri"/>
      <w:sz w:val="20"/>
    </w:rPr>
  </w:style>
  <w:style w:type="character" w:customStyle="1" w:styleId="CommentTextChar">
    <w:name w:val="Comment Text Char"/>
    <w:link w:val="CommentText"/>
    <w:uiPriority w:val="99"/>
    <w:rsid w:val="004D6E99"/>
    <w:rPr>
      <w:rFonts w:ascii="Calibri" w:eastAsia="Calibri" w:hAnsi="Calibri"/>
    </w:rPr>
  </w:style>
  <w:style w:type="paragraph" w:styleId="NoSpacing">
    <w:name w:val="No Spacing"/>
    <w:uiPriority w:val="1"/>
    <w:qFormat/>
    <w:rsid w:val="00DA4F2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713236853">
      <w:bodyDiv w:val="1"/>
      <w:marLeft w:val="0"/>
      <w:marRight w:val="0"/>
      <w:marTop w:val="0"/>
      <w:marBottom w:val="0"/>
      <w:divBdr>
        <w:top w:val="none" w:sz="0" w:space="0" w:color="auto"/>
        <w:left w:val="none" w:sz="0" w:space="0" w:color="auto"/>
        <w:bottom w:val="none" w:sz="0" w:space="0" w:color="auto"/>
        <w:right w:val="none" w:sz="0" w:space="0" w:color="auto"/>
      </w:divBdr>
    </w:div>
    <w:div w:id="1149829447">
      <w:bodyDiv w:val="1"/>
      <w:marLeft w:val="0"/>
      <w:marRight w:val="0"/>
      <w:marTop w:val="0"/>
      <w:marBottom w:val="0"/>
      <w:divBdr>
        <w:top w:val="none" w:sz="0" w:space="0" w:color="auto"/>
        <w:left w:val="none" w:sz="0" w:space="0" w:color="auto"/>
        <w:bottom w:val="none" w:sz="0" w:space="0" w:color="auto"/>
        <w:right w:val="none" w:sz="0" w:space="0" w:color="auto"/>
      </w:divBdr>
    </w:div>
    <w:div w:id="129232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carpetfreshbrand.com/files/pdf/msds-cf-47216985.pdf" TargetMode="External"/><Relationship Id="rId26"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4.jpe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8.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3.png"/><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eohhs/gov/departments/dph/programs/environmental-health/exposure-topics/iaq/iaq-manual/" TargetMode="External"/><Relationship Id="rId24" Type="http://schemas.openxmlformats.org/officeDocument/2006/relationships/image" Target="media/image7.jpeg"/><Relationship Id="rId32"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6.jpeg"/><Relationship Id="rId28" Type="http://schemas.openxmlformats.org/officeDocument/2006/relationships/header" Target="header4.xml"/><Relationship Id="rId10" Type="http://schemas.openxmlformats.org/officeDocument/2006/relationships/hyperlink" Target="http://mass.gov/dph/iaq" TargetMode="External"/><Relationship Id="rId19" Type="http://schemas.openxmlformats.org/officeDocument/2006/relationships/image" Target="media/image2.png"/><Relationship Id="rId31"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image" Target="media/image5.png"/><Relationship Id="rId27" Type="http://schemas.openxmlformats.org/officeDocument/2006/relationships/footer" Target="footer4.xml"/><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A5BA8-CAFF-4DE2-805B-F8E02935E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1802</Words>
  <Characters>10276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Indoor air quality assessment - Council on Aging (November 2017)</vt:lpstr>
    </vt:vector>
  </TitlesOfParts>
  <Company>MDPH</Company>
  <LinksUpToDate>false</LinksUpToDate>
  <CharactersWithSpaces>12054</CharactersWithSpaces>
  <SharedDoc>false</SharedDoc>
  <HLinks>
    <vt:vector size="18" baseType="variant">
      <vt:variant>
        <vt:i4>8126514</vt:i4>
      </vt:variant>
      <vt:variant>
        <vt:i4>9</vt:i4>
      </vt:variant>
      <vt:variant>
        <vt:i4>0</vt:i4>
      </vt:variant>
      <vt:variant>
        <vt:i4>5</vt:i4>
      </vt:variant>
      <vt:variant>
        <vt:lpwstr>http://www.carpetfreshbrand.com/files/pdf/msds-cf-47216985.pdf</vt:lpwstr>
      </vt:variant>
      <vt:variant>
        <vt:lpwstr/>
      </vt:variant>
      <vt:variant>
        <vt:i4>3145825</vt:i4>
      </vt:variant>
      <vt:variant>
        <vt:i4>6</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Council on Aging (November 2017)</dc:title>
  <dc:subject>Provincetown Council on Aging</dc:subject>
  <dc:creator>MDPH - Indoor Air Quality Program</dc:creator>
  <cp:keywords/>
  <cp:lastModifiedBy>AutoBVT</cp:lastModifiedBy>
  <cp:revision>3</cp:revision>
  <cp:lastPrinted>2016-10-24T19:58:00Z</cp:lastPrinted>
  <dcterms:created xsi:type="dcterms:W3CDTF">2018-09-07T18:53:00Z</dcterms:created>
  <dcterms:modified xsi:type="dcterms:W3CDTF">2018-09-07T18:54:00Z</dcterms:modified>
</cp:coreProperties>
</file>