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542F" w14:textId="77777777" w:rsidR="00FD4831" w:rsidRDefault="00FD4831" w:rsidP="00FD4831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EC499B0" w14:textId="77777777" w:rsidR="00FD4831" w:rsidRDefault="00FD4831" w:rsidP="00FD4831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0748F6A4" w14:textId="77777777" w:rsidR="00FD4831" w:rsidRDefault="00FD4831" w:rsidP="00FD4831">
      <w:pPr>
        <w:pStyle w:val="ExecOffice"/>
        <w:framePr w:w="6926" w:wrap="notBeside" w:vAnchor="page" w:x="2884" w:y="711"/>
      </w:pPr>
      <w:r>
        <w:t>Department of Public Health</w:t>
      </w:r>
    </w:p>
    <w:p w14:paraId="152AB53E" w14:textId="77777777" w:rsidR="00FD4831" w:rsidRDefault="00FD4831" w:rsidP="00FD4831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2277BFD3" w14:textId="531085D2" w:rsidR="00FD4831" w:rsidRDefault="00FD4831" w:rsidP="00FD4831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5DC144E" wp14:editId="7BD5C5C1">
            <wp:extent cx="965200" cy="1149350"/>
            <wp:effectExtent l="0" t="0" r="6350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D33F" w14:textId="57AEE3F5" w:rsidR="00FD4831" w:rsidRDefault="00FD4831" w:rsidP="00FD483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BFD2FD" wp14:editId="09FE1A89">
                <wp:simplePos x="0" y="0"/>
                <wp:positionH relativeFrom="column">
                  <wp:posOffset>4890770</wp:posOffset>
                </wp:positionH>
                <wp:positionV relativeFrom="paragraph">
                  <wp:posOffset>568325</wp:posOffset>
                </wp:positionV>
                <wp:extent cx="1814195" cy="11360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3AFE8" w14:textId="77777777" w:rsidR="00FD4831" w:rsidRDefault="00FD4831" w:rsidP="00FD483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3801A45" w14:textId="77777777" w:rsidR="00FD4831" w:rsidRPr="003A7AFC" w:rsidRDefault="00FD4831" w:rsidP="00FD483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47C8B62" w14:textId="77777777" w:rsidR="00FD4831" w:rsidRDefault="00FD4831" w:rsidP="00FD483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8FBD890" w14:textId="77777777" w:rsidR="00FD4831" w:rsidRDefault="00FD4831" w:rsidP="00FD483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30AFDB5D" w14:textId="77777777" w:rsidR="00FD4831" w:rsidRDefault="00FD4831" w:rsidP="00FD483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57F4A76" w14:textId="77777777" w:rsidR="00FD4831" w:rsidRPr="004813AC" w:rsidRDefault="00FD4831" w:rsidP="00FD48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F587C3D" w14:textId="77777777" w:rsidR="00FD4831" w:rsidRPr="004813AC" w:rsidRDefault="00FD4831" w:rsidP="00FD48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60A31529" w14:textId="77777777" w:rsidR="00FD4831" w:rsidRPr="00FC6B42" w:rsidRDefault="00FD4831" w:rsidP="00FD483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3EBFD2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.1pt;margin-top:44.7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Blw68D4AAAAAsBAAAPAAAAZHJzL2Rvd25y&#10;ZXYueG1sTI/BTsMwEETvSPyDtUjcqE1E2jSNU1VUXDggUZDo0Y2dOMJeW7abhr/HPcFxNU8zb5vt&#10;bA2ZVIijQw6PCwZEYefkiAOHz4+XhwpITAKlMA4Vhx8VYdve3jSilu6C72o6pIHkEoy14KBT8jWl&#10;sdPKirhwXmHOehesSPkMA5VBXHK5NbRgbEmtGDEvaOHVs1bd9+FsOXxZPcp9eDv20kz7135X+jl4&#10;zu/v5t0GSFJz+oPhqp/Voc1OJ3dGGYnhsFqxIqMcqnUJ5AqwslwDOXEoltUT0Lah/39ofwE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Blw68D4AAAAAsBAAAPAAAAAAAAAAAAAAAAAE0E&#10;AABkcnMvZG93bnJldi54bWxQSwUGAAAAAAQABADzAAAAWgUAAAAA&#10;" stroked="f">
                <v:textbox style="mso-fit-shape-to-text:t">
                  <w:txbxContent>
                    <w:p w14:paraId="3703AFE8" w14:textId="77777777" w:rsidR="00FD4831" w:rsidRDefault="00FD4831" w:rsidP="00FD483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3801A45" w14:textId="77777777" w:rsidR="00FD4831" w:rsidRPr="003A7AFC" w:rsidRDefault="00FD4831" w:rsidP="00FD4831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47C8B62" w14:textId="77777777" w:rsidR="00FD4831" w:rsidRDefault="00FD4831" w:rsidP="00FD4831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8FBD890" w14:textId="77777777" w:rsidR="00FD4831" w:rsidRDefault="00FD4831" w:rsidP="00FD483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30AFDB5D" w14:textId="77777777" w:rsidR="00FD4831" w:rsidRDefault="00FD4831" w:rsidP="00FD483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57F4A76" w14:textId="77777777" w:rsidR="00FD4831" w:rsidRPr="004813AC" w:rsidRDefault="00FD4831" w:rsidP="00FD483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F587C3D" w14:textId="77777777" w:rsidR="00FD4831" w:rsidRPr="004813AC" w:rsidRDefault="00FD4831" w:rsidP="00FD483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60A31529" w14:textId="77777777" w:rsidR="00FD4831" w:rsidRPr="00FC6B42" w:rsidRDefault="00FD4831" w:rsidP="00FD483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E0B80" wp14:editId="3A971830">
                <wp:simplePos x="0" y="0"/>
                <wp:positionH relativeFrom="column">
                  <wp:posOffset>-737870</wp:posOffset>
                </wp:positionH>
                <wp:positionV relativeFrom="paragraph">
                  <wp:posOffset>692150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0895" w14:textId="77777777" w:rsidR="00FD4831" w:rsidRDefault="00FD4831" w:rsidP="00FD483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2971BF6" w14:textId="77777777" w:rsidR="00FD4831" w:rsidRDefault="00FD4831" w:rsidP="00FD483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3A18926C" w14:textId="77777777" w:rsidR="00FD4831" w:rsidRDefault="00FD4831" w:rsidP="00FD483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BB5FBD8" w14:textId="77777777" w:rsidR="00FD4831" w:rsidRDefault="00FD4831" w:rsidP="00FD483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F8B79AA" w14:textId="77777777" w:rsidR="00FD4831" w:rsidRDefault="00FD4831" w:rsidP="00FD483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00E0B80" id="Text Box 2" o:spid="_x0000_s1027" type="#_x0000_t202" style="position:absolute;margin-left:-58.1pt;margin-top:54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A9Amjq4AAAAAwBAAAPAAAAZHJzL2Rvd25y&#10;ZXYueG1sTI/LTsMwEEX3SPyDNUjsWuehVBDiVBUVGxZItEiwdONJHGGPI9tNw9/jrmA5ukd3zm22&#10;izVsRh9GRwLydQYMqXNqpEHAx/Fl9QAsRElKGkco4AcDbNvbm0bWyl3oHedDHFgqoVBLATrGqeY8&#10;dBqtDGs3IaWsd97KmE4/cOXlJZVbw4ss23ArR0oftJzwWWP3fThbAZ9Wj2rv3756Zeb9a7+rpsVP&#10;QtzfLbsnYBGX+AfDVT+pQ5ucTu5MKjAjYJXnmyKxKcke06orUuYVsJOAoqxK4G3D/49ofwE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A9Amjq4AAAAAwBAAAPAAAAAAAAAAAAAAAAAE0E&#10;AABkcnMvZG93bnJldi54bWxQSwUGAAAAAAQABADzAAAAWgUAAAAA&#10;" stroked="f">
                <v:textbox style="mso-fit-shape-to-text:t">
                  <w:txbxContent>
                    <w:p w14:paraId="39350895" w14:textId="77777777" w:rsidR="00FD4831" w:rsidRDefault="00FD4831" w:rsidP="00FD483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2971BF6" w14:textId="77777777" w:rsidR="00FD4831" w:rsidRDefault="00FD4831" w:rsidP="00FD483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3A18926C" w14:textId="77777777" w:rsidR="00FD4831" w:rsidRDefault="00FD4831" w:rsidP="00FD4831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BB5FBD8" w14:textId="77777777" w:rsidR="00FD4831" w:rsidRDefault="00FD4831" w:rsidP="00FD483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F8B79AA" w14:textId="77777777" w:rsidR="00FD4831" w:rsidRDefault="00FD4831" w:rsidP="00FD483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BE310AD" w14:textId="45DC7AAE" w:rsidR="00FD4831" w:rsidRDefault="00FD4831" w:rsidP="00FD4831"/>
    <w:p w14:paraId="210368D5" w14:textId="77777777" w:rsidR="00FD4831" w:rsidRDefault="00FD4831" w:rsidP="00FD4831"/>
    <w:p w14:paraId="1AD97EC2" w14:textId="77777777" w:rsidR="00FD4831" w:rsidRDefault="00FD4831" w:rsidP="00FD4831"/>
    <w:p w14:paraId="24E0A7FA" w14:textId="77777777" w:rsidR="00FD4831" w:rsidRDefault="00FD4831" w:rsidP="00FD4831"/>
    <w:p w14:paraId="5998F0F1" w14:textId="77777777" w:rsidR="00FD4831" w:rsidRDefault="00FD4831" w:rsidP="00FD4831">
      <w:pPr>
        <w:contextualSpacing/>
      </w:pPr>
      <w:r>
        <w:t xml:space="preserve"> </w:t>
      </w:r>
    </w:p>
    <w:p w14:paraId="232D9F06" w14:textId="77777777" w:rsidR="00A95014" w:rsidRDefault="00A95014" w:rsidP="00A95014">
      <w:pPr>
        <w:contextualSpacing/>
      </w:pPr>
    </w:p>
    <w:p w14:paraId="283A6247" w14:textId="77777777" w:rsidR="00A95014" w:rsidRPr="00D332F4" w:rsidRDefault="00A95014" w:rsidP="00A95014">
      <w:pPr>
        <w:jc w:val="center"/>
      </w:pPr>
      <w:r w:rsidRPr="00D332F4">
        <w:rPr>
          <w:b/>
        </w:rPr>
        <w:t>Memorandum</w:t>
      </w:r>
    </w:p>
    <w:p w14:paraId="62D90100" w14:textId="77777777" w:rsidR="00A95014" w:rsidRPr="00D332F4" w:rsidRDefault="00A95014" w:rsidP="00A95014">
      <w:pPr>
        <w:autoSpaceDE w:val="0"/>
        <w:autoSpaceDN w:val="0"/>
        <w:adjustRightInd w:val="0"/>
        <w:rPr>
          <w:rFonts w:eastAsia="@Batang"/>
        </w:rPr>
      </w:pPr>
    </w:p>
    <w:p w14:paraId="3A085A95" w14:textId="77777777" w:rsidR="00A95014" w:rsidRDefault="00A95014" w:rsidP="00A95014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  <w:b/>
        </w:rPr>
        <w:t>TO:</w:t>
      </w:r>
      <w:r w:rsidRPr="00D332F4">
        <w:rPr>
          <w:rFonts w:eastAsia="@Batang"/>
        </w:rPr>
        <w:tab/>
      </w:r>
      <w:r w:rsidRPr="00D332F4">
        <w:rPr>
          <w:rFonts w:eastAsia="@Batang"/>
        </w:rPr>
        <w:tab/>
      </w:r>
      <w:r>
        <w:rPr>
          <w:rFonts w:eastAsia="@Batang"/>
        </w:rPr>
        <w:t>Long-Term Care Facilities</w:t>
      </w:r>
    </w:p>
    <w:p w14:paraId="6D87CA16" w14:textId="77777777" w:rsidR="00A95014" w:rsidRPr="00D332F4" w:rsidRDefault="00A95014" w:rsidP="00A95014">
      <w:pPr>
        <w:autoSpaceDE w:val="0"/>
        <w:autoSpaceDN w:val="0"/>
        <w:adjustRightInd w:val="0"/>
        <w:ind w:left="1440"/>
        <w:rPr>
          <w:rFonts w:eastAsia="@Batang"/>
          <w:b/>
        </w:rPr>
      </w:pPr>
      <w:r>
        <w:rPr>
          <w:rFonts w:eastAsia="@Batang"/>
        </w:rPr>
        <w:t xml:space="preserve">Pharmacies that Service Long-Term Care Facilities </w:t>
      </w:r>
    </w:p>
    <w:p w14:paraId="0D60A488" w14:textId="77777777" w:rsidR="00A95014" w:rsidRDefault="00A95014" w:rsidP="00A95014">
      <w:pPr>
        <w:autoSpaceDE w:val="0"/>
        <w:autoSpaceDN w:val="0"/>
        <w:adjustRightInd w:val="0"/>
        <w:rPr>
          <w:rFonts w:eastAsia="@Batang"/>
          <w:b/>
        </w:rPr>
      </w:pPr>
    </w:p>
    <w:p w14:paraId="2D6B05F0" w14:textId="77777777" w:rsidR="00442AE9" w:rsidRDefault="00A95014" w:rsidP="00A95014">
      <w:pPr>
        <w:autoSpaceDE w:val="0"/>
        <w:autoSpaceDN w:val="0"/>
        <w:adjustRightInd w:val="0"/>
        <w:ind w:left="1440" w:hanging="1440"/>
        <w:rPr>
          <w:rFonts w:eastAsia="@Batang"/>
        </w:rPr>
      </w:pPr>
      <w:r w:rsidRPr="00D332F4">
        <w:rPr>
          <w:rFonts w:eastAsia="@Batang"/>
          <w:b/>
        </w:rPr>
        <w:t>FROM:</w:t>
      </w:r>
      <w:r w:rsidRPr="00D332F4">
        <w:rPr>
          <w:rFonts w:eastAsia="@Batang"/>
        </w:rPr>
        <w:t xml:space="preserve">          </w:t>
      </w:r>
      <w:r w:rsidR="00442AE9" w:rsidRPr="00442AE9">
        <w:rPr>
          <w:rFonts w:eastAsia="@Batang"/>
        </w:rPr>
        <w:t>David Johnson, Director, Drug Control Program</w:t>
      </w:r>
    </w:p>
    <w:p w14:paraId="4F94B6AB" w14:textId="144EC868" w:rsidR="00A95014" w:rsidRPr="00AE6967" w:rsidRDefault="00A95014" w:rsidP="00A95014">
      <w:pPr>
        <w:autoSpaceDE w:val="0"/>
        <w:autoSpaceDN w:val="0"/>
        <w:adjustRightInd w:val="0"/>
        <w:ind w:left="1440" w:hanging="1440"/>
        <w:rPr>
          <w:rFonts w:eastAsia="@Batang"/>
        </w:rPr>
      </w:pPr>
      <w:r w:rsidRPr="00D332F4">
        <w:rPr>
          <w:rFonts w:eastAsia="@Batang"/>
        </w:rPr>
        <w:tab/>
      </w:r>
      <w:r>
        <w:rPr>
          <w:rFonts w:eastAsia="@Batang"/>
        </w:rPr>
        <w:t>Elizabeth Kelley, MBA, MPH, Director, Bureau of Health Care Safety and Quality</w:t>
      </w:r>
      <w:r w:rsidRPr="002F3BA8">
        <w:t xml:space="preserve"> </w:t>
      </w:r>
    </w:p>
    <w:p w14:paraId="07E2A4B1" w14:textId="16034CEA" w:rsidR="002D5B52" w:rsidRDefault="002D5B52" w:rsidP="002D5B52">
      <w:pPr>
        <w:autoSpaceDE w:val="0"/>
        <w:autoSpaceDN w:val="0"/>
        <w:adjustRightInd w:val="0"/>
        <w:ind w:left="720" w:firstLine="720"/>
      </w:pPr>
      <w:r>
        <w:t>James Lavery, Director, Bureau of Health Professions Licensure</w:t>
      </w:r>
      <w:r w:rsidR="00A95014" w:rsidRPr="002F3BA8">
        <w:tab/>
      </w:r>
      <w:r w:rsidR="00A95014" w:rsidRPr="002F3BA8">
        <w:tab/>
      </w:r>
    </w:p>
    <w:p w14:paraId="17309FFB" w14:textId="1A74A4CA" w:rsidR="00A95014" w:rsidRDefault="00A95014" w:rsidP="002D5B52">
      <w:pPr>
        <w:autoSpaceDE w:val="0"/>
        <w:autoSpaceDN w:val="0"/>
        <w:adjustRightInd w:val="0"/>
        <w:ind w:left="720" w:firstLine="720"/>
      </w:pPr>
      <w:r w:rsidRPr="002F3BA8">
        <w:t xml:space="preserve">David Sencabaugh, </w:t>
      </w:r>
      <w:proofErr w:type="spellStart"/>
      <w:r w:rsidRPr="002F3BA8">
        <w:t>R.Ph</w:t>
      </w:r>
      <w:proofErr w:type="spellEnd"/>
      <w:r w:rsidRPr="002F3BA8">
        <w:t xml:space="preserve">., </w:t>
      </w:r>
      <w:r>
        <w:t xml:space="preserve">Executive </w:t>
      </w:r>
      <w:r w:rsidRPr="002F3BA8">
        <w:t>Director, Board of Registration in Pharmacy</w:t>
      </w:r>
    </w:p>
    <w:p w14:paraId="3F761C34" w14:textId="77777777" w:rsidR="00A95014" w:rsidRPr="00D332F4" w:rsidRDefault="00A95014" w:rsidP="00A95014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</w:rPr>
        <w:tab/>
      </w:r>
    </w:p>
    <w:p w14:paraId="3124BD53" w14:textId="1B55493B" w:rsidR="00A95014" w:rsidRPr="00D332F4" w:rsidRDefault="00A95014" w:rsidP="00A95014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D332F4">
        <w:rPr>
          <w:rFonts w:eastAsia="@Batang"/>
          <w:b/>
        </w:rPr>
        <w:t>SUBJECT:</w:t>
      </w:r>
      <w:r w:rsidRPr="00D332F4">
        <w:rPr>
          <w:rFonts w:eastAsia="@Batang"/>
        </w:rPr>
        <w:t xml:space="preserve">   </w:t>
      </w:r>
      <w:r w:rsidRPr="00D332F4">
        <w:rPr>
          <w:rFonts w:eastAsia="@Batang"/>
        </w:rPr>
        <w:tab/>
      </w:r>
      <w:r>
        <w:rPr>
          <w:rFonts w:eastAsia="@Batang"/>
        </w:rPr>
        <w:t xml:space="preserve">COVID-19 </w:t>
      </w:r>
      <w:r w:rsidR="004F6352">
        <w:rPr>
          <w:rFonts w:eastAsia="@Batang"/>
        </w:rPr>
        <w:t xml:space="preserve">and Influenza </w:t>
      </w:r>
      <w:r>
        <w:rPr>
          <w:rFonts w:eastAsia="@Batang"/>
        </w:rPr>
        <w:t xml:space="preserve">Vaccination Guidance </w:t>
      </w:r>
    </w:p>
    <w:p w14:paraId="697FE919" w14:textId="77777777" w:rsidR="00A95014" w:rsidRDefault="00A95014" w:rsidP="00A95014">
      <w:pPr>
        <w:autoSpaceDE w:val="0"/>
        <w:autoSpaceDN w:val="0"/>
        <w:adjustRightInd w:val="0"/>
        <w:rPr>
          <w:rFonts w:eastAsia="@Batang"/>
          <w:b/>
        </w:rPr>
      </w:pPr>
    </w:p>
    <w:p w14:paraId="6B1E5D04" w14:textId="11DC7D1F" w:rsidR="00A95014" w:rsidRDefault="00A95014" w:rsidP="00A95014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  <w:b/>
        </w:rPr>
        <w:t>DATE:</w:t>
      </w:r>
      <w:r w:rsidRPr="00D332F4">
        <w:rPr>
          <w:rFonts w:eastAsia="@Batang"/>
          <w:b/>
        </w:rPr>
        <w:tab/>
      </w:r>
      <w:r w:rsidR="00C4024B" w:rsidRPr="00C4024B">
        <w:rPr>
          <w:rFonts w:eastAsia="@Batang"/>
        </w:rPr>
        <w:t>November 2</w:t>
      </w:r>
      <w:r w:rsidRPr="00C4024B">
        <w:rPr>
          <w:rFonts w:eastAsia="@Batang"/>
        </w:rPr>
        <w:t>, 2022</w:t>
      </w:r>
    </w:p>
    <w:p w14:paraId="189675A5" w14:textId="6D2E4CD7" w:rsidR="00A95014" w:rsidRDefault="00A95014" w:rsidP="0003094D">
      <w:pPr>
        <w:pStyle w:val="BodyText"/>
        <w:kinsoku w:val="0"/>
        <w:overflowPunct w:val="0"/>
        <w:ind w:right="389"/>
        <w:rPr>
          <w:color w:val="202020"/>
        </w:rPr>
      </w:pPr>
    </w:p>
    <w:p w14:paraId="39F6A4E2" w14:textId="1059C65D" w:rsidR="0003094D" w:rsidRDefault="5ACB9703" w:rsidP="0003094D">
      <w:pPr>
        <w:pStyle w:val="BodyText"/>
        <w:kinsoku w:val="0"/>
        <w:overflowPunct w:val="0"/>
        <w:ind w:right="389"/>
        <w:rPr>
          <w:color w:val="202020"/>
        </w:rPr>
      </w:pPr>
      <w:r w:rsidRPr="0581E072">
        <w:rPr>
          <w:color w:val="202020"/>
        </w:rPr>
        <w:t xml:space="preserve">Pursuant to </w:t>
      </w:r>
      <w:r w:rsidR="0003094D" w:rsidRPr="0581E072">
        <w:rPr>
          <w:color w:val="202020"/>
        </w:rPr>
        <w:t>COVID</w:t>
      </w:r>
      <w:r w:rsidR="0003094D">
        <w:rPr>
          <w:color w:val="202020"/>
        </w:rPr>
        <w:t>-19 Public Health Emergency Order No. 2021-03</w:t>
      </w:r>
      <w:r w:rsidR="00AE4E48">
        <w:rPr>
          <w:color w:val="202020"/>
        </w:rPr>
        <w:t>,</w:t>
      </w:r>
      <w:r w:rsidR="0003094D">
        <w:rPr>
          <w:color w:val="202020"/>
        </w:rPr>
        <w:t xml:space="preserve"> licensed long-term care facilities (“LTCF”) </w:t>
      </w:r>
      <w:r w:rsidR="07E4E31F" w:rsidRPr="288777A6">
        <w:rPr>
          <w:color w:val="202020"/>
        </w:rPr>
        <w:t xml:space="preserve">are </w:t>
      </w:r>
      <w:r w:rsidR="07E4E31F" w:rsidRPr="61E34B97">
        <w:rPr>
          <w:color w:val="202020"/>
        </w:rPr>
        <w:t xml:space="preserve">permitted </w:t>
      </w:r>
      <w:r w:rsidR="0003094D" w:rsidRPr="61E34B97">
        <w:rPr>
          <w:color w:val="202020"/>
        </w:rPr>
        <w:t>to</w:t>
      </w:r>
      <w:r w:rsidR="0003094D">
        <w:rPr>
          <w:color w:val="202020"/>
        </w:rPr>
        <w:t xml:space="preserve"> possess, store, and administer COVID-19 vaccines without patient specific prescriptions and without a LTCF Massachusetts Controlled Substances Registration (“MCSR”)</w:t>
      </w:r>
      <w:r w:rsidR="0003094D">
        <w:t xml:space="preserve">. </w:t>
      </w:r>
      <w:r w:rsidR="0003094D">
        <w:rPr>
          <w:color w:val="202020"/>
        </w:rPr>
        <w:t>To</w:t>
      </w:r>
      <w:r w:rsidR="0003094D" w:rsidRPr="3BFA4196">
        <w:rPr>
          <w:color w:val="202020"/>
        </w:rPr>
        <w:t xml:space="preserve"> </w:t>
      </w:r>
      <w:r w:rsidR="0003094D">
        <w:rPr>
          <w:color w:val="202020"/>
        </w:rPr>
        <w:t>ensure</w:t>
      </w:r>
      <w:r w:rsidR="0003094D" w:rsidRPr="3BFA4196">
        <w:rPr>
          <w:color w:val="202020"/>
        </w:rPr>
        <w:t xml:space="preserve"> </w:t>
      </w:r>
      <w:r w:rsidR="0003094D">
        <w:rPr>
          <w:color w:val="202020"/>
        </w:rPr>
        <w:t>that</w:t>
      </w:r>
      <w:r w:rsidR="0003094D" w:rsidRPr="3BFA4196">
        <w:rPr>
          <w:color w:val="202020"/>
        </w:rPr>
        <w:t xml:space="preserve"> </w:t>
      </w:r>
      <w:r w:rsidR="0003094D">
        <w:rPr>
          <w:color w:val="202020"/>
        </w:rPr>
        <w:t>residents</w:t>
      </w:r>
      <w:r w:rsidR="0003094D" w:rsidRPr="3BFA4196">
        <w:rPr>
          <w:color w:val="202020"/>
        </w:rPr>
        <w:t xml:space="preserve"> and staff at </w:t>
      </w:r>
      <w:r w:rsidR="0003094D">
        <w:rPr>
          <w:color w:val="202020"/>
        </w:rPr>
        <w:t>LTCFs have</w:t>
      </w:r>
      <w:r w:rsidR="0003094D" w:rsidRPr="43F7F45D">
        <w:rPr>
          <w:color w:val="202020"/>
        </w:rPr>
        <w:t xml:space="preserve"> continued</w:t>
      </w:r>
      <w:r w:rsidR="0003094D">
        <w:rPr>
          <w:color w:val="202020"/>
        </w:rPr>
        <w:t xml:space="preserve"> access to COVID-19 vaccine </w:t>
      </w:r>
      <w:r w:rsidR="75FD5F76" w:rsidRPr="39805562">
        <w:rPr>
          <w:color w:val="202020"/>
        </w:rPr>
        <w:t>moving forward</w:t>
      </w:r>
      <w:r w:rsidR="005542B5">
        <w:rPr>
          <w:color w:val="202020"/>
        </w:rPr>
        <w:t xml:space="preserve"> and increased access to influenza vaccine</w:t>
      </w:r>
      <w:r w:rsidR="0003094D">
        <w:rPr>
          <w:color w:val="202020"/>
        </w:rPr>
        <w:t xml:space="preserve">, the Department of Public Health Drug Control Program (“DCP”) will </w:t>
      </w:r>
      <w:r w:rsidR="0003094D" w:rsidRPr="43F7F45D">
        <w:rPr>
          <w:color w:val="202020"/>
        </w:rPr>
        <w:t xml:space="preserve">automatically </w:t>
      </w:r>
      <w:r w:rsidR="0003094D">
        <w:rPr>
          <w:color w:val="202020"/>
        </w:rPr>
        <w:t xml:space="preserve">issue </w:t>
      </w:r>
      <w:r w:rsidR="60603359" w:rsidRPr="71CA87AA">
        <w:rPr>
          <w:color w:val="202020"/>
        </w:rPr>
        <w:t>a</w:t>
      </w:r>
      <w:r w:rsidR="0003094D" w:rsidRPr="71CA87AA">
        <w:rPr>
          <w:color w:val="202020"/>
        </w:rPr>
        <w:t xml:space="preserve"> </w:t>
      </w:r>
      <w:r w:rsidR="0003094D">
        <w:rPr>
          <w:color w:val="202020"/>
        </w:rPr>
        <w:t xml:space="preserve">MCSR to all </w:t>
      </w:r>
      <w:r w:rsidR="00E75E34">
        <w:rPr>
          <w:color w:val="202020"/>
        </w:rPr>
        <w:t>LTCFs</w:t>
      </w:r>
      <w:r w:rsidR="00E75E34" w:rsidRPr="3BFA4196">
        <w:rPr>
          <w:color w:val="202020"/>
        </w:rPr>
        <w:t xml:space="preserve"> </w:t>
      </w:r>
      <w:r w:rsidR="7B8226D2" w:rsidRPr="31C259C8">
        <w:rPr>
          <w:color w:val="202020"/>
        </w:rPr>
        <w:t xml:space="preserve">with </w:t>
      </w:r>
      <w:r w:rsidR="7B8226D2" w:rsidRPr="1D15CE44">
        <w:rPr>
          <w:color w:val="202020"/>
        </w:rPr>
        <w:t xml:space="preserve">licenses </w:t>
      </w:r>
      <w:r w:rsidR="00E75E34" w:rsidRPr="1D15CE44">
        <w:rPr>
          <w:color w:val="202020"/>
        </w:rPr>
        <w:t>in</w:t>
      </w:r>
      <w:r w:rsidR="0003094D">
        <w:rPr>
          <w:color w:val="202020"/>
        </w:rPr>
        <w:t xml:space="preserve"> good standing</w:t>
      </w:r>
      <w:r w:rsidR="2DAFF5AD" w:rsidRPr="21CCE63F">
        <w:rPr>
          <w:color w:val="202020"/>
        </w:rPr>
        <w:t>,</w:t>
      </w:r>
      <w:r w:rsidR="0003094D">
        <w:rPr>
          <w:color w:val="202020"/>
        </w:rPr>
        <w:t xml:space="preserve"> </w:t>
      </w:r>
      <w:r w:rsidR="0003094D" w:rsidRPr="2A49551D">
        <w:rPr>
          <w:color w:val="202020"/>
        </w:rPr>
        <w:t>allow</w:t>
      </w:r>
      <w:r w:rsidR="457BFC71" w:rsidRPr="2A49551D">
        <w:rPr>
          <w:color w:val="202020"/>
        </w:rPr>
        <w:t>ing</w:t>
      </w:r>
      <w:r w:rsidR="0003094D">
        <w:rPr>
          <w:color w:val="202020"/>
        </w:rPr>
        <w:t xml:space="preserve"> facilities to continue to procure</w:t>
      </w:r>
      <w:r w:rsidR="0003094D" w:rsidRPr="43F7F45D">
        <w:rPr>
          <w:color w:val="202020"/>
        </w:rPr>
        <w:t xml:space="preserve">, </w:t>
      </w:r>
      <w:r w:rsidR="0003094D">
        <w:rPr>
          <w:color w:val="202020"/>
        </w:rPr>
        <w:t>receive, and possess COVID-19 vaccines</w:t>
      </w:r>
      <w:r w:rsidR="000B4CA2">
        <w:rPr>
          <w:color w:val="202020"/>
        </w:rPr>
        <w:t xml:space="preserve"> and to procure</w:t>
      </w:r>
      <w:r w:rsidR="000B4CA2" w:rsidRPr="43F7F45D">
        <w:rPr>
          <w:color w:val="202020"/>
        </w:rPr>
        <w:t xml:space="preserve">, </w:t>
      </w:r>
      <w:r w:rsidR="000B4CA2">
        <w:rPr>
          <w:color w:val="202020"/>
        </w:rPr>
        <w:t>receive, and possess influenza vaccine</w:t>
      </w:r>
      <w:r w:rsidR="00104F27">
        <w:rPr>
          <w:color w:val="202020"/>
        </w:rPr>
        <w:t>.</w:t>
      </w:r>
    </w:p>
    <w:p w14:paraId="414274E8" w14:textId="77777777" w:rsidR="00FD4831" w:rsidRDefault="00FD4831" w:rsidP="00847B3D">
      <w:pPr>
        <w:pStyle w:val="BodyText"/>
        <w:kinsoku w:val="0"/>
        <w:overflowPunct w:val="0"/>
        <w:ind w:left="380" w:right="389"/>
        <w:rPr>
          <w:color w:val="202020"/>
        </w:rPr>
      </w:pPr>
    </w:p>
    <w:p w14:paraId="2D8BACD8" w14:textId="1F2676B1" w:rsidR="00FD4831" w:rsidRDefault="00FD4831" w:rsidP="00104F27">
      <w:pPr>
        <w:kinsoku w:val="0"/>
        <w:overflowPunct w:val="0"/>
        <w:rPr>
          <w:color w:val="202020"/>
        </w:rPr>
      </w:pPr>
      <w:r>
        <w:rPr>
          <w:color w:val="202020"/>
        </w:rPr>
        <w:t xml:space="preserve">Additionally, DCP will </w:t>
      </w:r>
      <w:r w:rsidR="53BC93D6" w:rsidRPr="43F7F45D">
        <w:rPr>
          <w:color w:val="202020"/>
        </w:rPr>
        <w:t xml:space="preserve">automatically </w:t>
      </w:r>
      <w:r>
        <w:rPr>
          <w:color w:val="202020"/>
        </w:rPr>
        <w:t>issue limited purpose distribut</w:t>
      </w:r>
      <w:r w:rsidR="60B45939">
        <w:rPr>
          <w:color w:val="202020"/>
        </w:rPr>
        <w:t>or</w:t>
      </w:r>
      <w:r>
        <w:rPr>
          <w:color w:val="202020"/>
        </w:rPr>
        <w:t xml:space="preserve"> MCSRs to pharmacies that currently have contractual agreement</w:t>
      </w:r>
      <w:r w:rsidR="3881929A">
        <w:rPr>
          <w:color w:val="202020"/>
        </w:rPr>
        <w:t>s</w:t>
      </w:r>
      <w:r>
        <w:rPr>
          <w:color w:val="202020"/>
        </w:rPr>
        <w:t xml:space="preserve"> </w:t>
      </w:r>
      <w:r w:rsidR="32FCCB3E">
        <w:rPr>
          <w:color w:val="202020"/>
        </w:rPr>
        <w:t xml:space="preserve">with </w:t>
      </w:r>
      <w:r>
        <w:rPr>
          <w:color w:val="202020"/>
        </w:rPr>
        <w:t>LTCFs</w:t>
      </w:r>
      <w:r>
        <w:rPr>
          <w:color w:val="202020"/>
          <w:spacing w:val="-1"/>
        </w:rPr>
        <w:t xml:space="preserve"> so that the pharmacy may </w:t>
      </w:r>
      <w:r>
        <w:rPr>
          <w:color w:val="202020"/>
        </w:rPr>
        <w:t xml:space="preserve">distribute COVID-19 </w:t>
      </w:r>
      <w:r w:rsidR="005542B5">
        <w:rPr>
          <w:color w:val="202020"/>
        </w:rPr>
        <w:t xml:space="preserve">and influenza </w:t>
      </w:r>
      <w:r>
        <w:rPr>
          <w:color w:val="202020"/>
        </w:rPr>
        <w:t xml:space="preserve">vaccines to </w:t>
      </w:r>
      <w:r w:rsidR="3EDF931C">
        <w:rPr>
          <w:color w:val="202020"/>
        </w:rPr>
        <w:t xml:space="preserve">the </w:t>
      </w:r>
      <w:r>
        <w:rPr>
          <w:color w:val="202020"/>
        </w:rPr>
        <w:t>LTCF without patient specific prescriptions.</w:t>
      </w:r>
    </w:p>
    <w:p w14:paraId="627295A9" w14:textId="77777777" w:rsidR="00FD4831" w:rsidRDefault="00FD4831" w:rsidP="00847B3D">
      <w:pPr>
        <w:pStyle w:val="BodyText"/>
        <w:kinsoku w:val="0"/>
        <w:overflowPunct w:val="0"/>
        <w:rPr>
          <w:sz w:val="23"/>
          <w:szCs w:val="23"/>
        </w:rPr>
      </w:pPr>
    </w:p>
    <w:p w14:paraId="60E46143" w14:textId="16F7F783" w:rsidR="00FD4831" w:rsidRDefault="00FD4831" w:rsidP="00104F27">
      <w:pPr>
        <w:pStyle w:val="BodyText"/>
        <w:kinsoku w:val="0"/>
        <w:overflowPunct w:val="0"/>
        <w:ind w:right="389"/>
        <w:rPr>
          <w:color w:val="202020"/>
          <w:spacing w:val="-4"/>
        </w:rPr>
      </w:pPr>
      <w:r>
        <w:rPr>
          <w:color w:val="202020"/>
          <w:spacing w:val="-3"/>
        </w:rPr>
        <w:t xml:space="preserve">Long term care facilities that receive and possess </w:t>
      </w:r>
      <w:r>
        <w:rPr>
          <w:color w:val="202020"/>
        </w:rPr>
        <w:t xml:space="preserve">COVID-19 </w:t>
      </w:r>
      <w:r w:rsidR="005542B5">
        <w:rPr>
          <w:color w:val="202020"/>
        </w:rPr>
        <w:t xml:space="preserve">and influenza </w:t>
      </w:r>
      <w:r>
        <w:rPr>
          <w:color w:val="202020"/>
        </w:rPr>
        <w:t xml:space="preserve">vaccine </w:t>
      </w:r>
      <w:r w:rsidR="315B44F0">
        <w:rPr>
          <w:color w:val="202020"/>
        </w:rPr>
        <w:t>must</w:t>
      </w:r>
      <w:r>
        <w:rPr>
          <w:color w:val="202020"/>
        </w:rPr>
        <w:t>:</w:t>
      </w:r>
      <w:r w:rsidR="090F5520">
        <w:rPr>
          <w:color w:val="202020"/>
        </w:rPr>
        <w:t xml:space="preserve"> </w:t>
      </w:r>
    </w:p>
    <w:p w14:paraId="3474449F" w14:textId="62E1096B" w:rsidR="00FD4831" w:rsidRPr="00104F27" w:rsidRDefault="00FD4831" w:rsidP="00104F27">
      <w:pPr>
        <w:pStyle w:val="ListParagraph"/>
        <w:numPr>
          <w:ilvl w:val="0"/>
          <w:numId w:val="3"/>
        </w:numPr>
        <w:tabs>
          <w:tab w:val="left" w:pos="1101"/>
        </w:tabs>
        <w:kinsoku w:val="0"/>
        <w:overflowPunct w:val="0"/>
        <w:ind w:right="640"/>
        <w:rPr>
          <w:rFonts w:ascii="Symbol" w:hAnsi="Symbol" w:cs="Symbol"/>
          <w:color w:val="202020"/>
          <w:spacing w:val="-2"/>
          <w:sz w:val="20"/>
          <w:szCs w:val="20"/>
        </w:rPr>
      </w:pPr>
      <w:r w:rsidRPr="00104F27">
        <w:rPr>
          <w:color w:val="202020"/>
        </w:rPr>
        <w:t>Compl</w:t>
      </w:r>
      <w:r w:rsidRPr="00104F27">
        <w:rPr>
          <w:color w:val="202020"/>
          <w:spacing w:val="-3"/>
        </w:rPr>
        <w:t xml:space="preserve">y </w:t>
      </w:r>
      <w:r w:rsidRPr="00104F27">
        <w:rPr>
          <w:color w:val="202020"/>
        </w:rPr>
        <w:t>with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all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state</w:t>
      </w:r>
      <w:r w:rsidRPr="00104F27">
        <w:rPr>
          <w:color w:val="202020"/>
          <w:spacing w:val="-4"/>
        </w:rPr>
        <w:t xml:space="preserve"> </w:t>
      </w:r>
      <w:r w:rsidRPr="00104F27">
        <w:rPr>
          <w:color w:val="202020"/>
        </w:rPr>
        <w:t>and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federal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rules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and</w:t>
      </w:r>
      <w:r w:rsidRPr="00104F27">
        <w:rPr>
          <w:color w:val="202020"/>
          <w:spacing w:val="-2"/>
        </w:rPr>
        <w:t xml:space="preserve"> </w:t>
      </w:r>
      <w:r w:rsidRPr="00104F27">
        <w:rPr>
          <w:color w:val="202020"/>
        </w:rPr>
        <w:t>regulations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for</w:t>
      </w:r>
      <w:r w:rsidRPr="00104F27">
        <w:rPr>
          <w:color w:val="202020"/>
          <w:spacing w:val="-4"/>
        </w:rPr>
        <w:t xml:space="preserve"> </w:t>
      </w:r>
      <w:r w:rsidRPr="00104F27">
        <w:rPr>
          <w:color w:val="202020"/>
        </w:rPr>
        <w:t>security</w:t>
      </w:r>
      <w:r w:rsidRPr="00104F27">
        <w:rPr>
          <w:color w:val="202020"/>
          <w:spacing w:val="-7"/>
        </w:rPr>
        <w:t xml:space="preserve"> </w:t>
      </w:r>
      <w:r w:rsidRPr="00104F27">
        <w:rPr>
          <w:color w:val="202020"/>
        </w:rPr>
        <w:t>and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storage</w:t>
      </w:r>
      <w:r w:rsidRPr="00104F27">
        <w:rPr>
          <w:color w:val="202020"/>
          <w:spacing w:val="-4"/>
        </w:rPr>
        <w:t xml:space="preserve"> </w:t>
      </w:r>
      <w:r w:rsidRPr="00104F27">
        <w:rPr>
          <w:color w:val="202020"/>
        </w:rPr>
        <w:t>of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 xml:space="preserve">COVID-19 </w:t>
      </w:r>
      <w:r w:rsidR="005542B5">
        <w:rPr>
          <w:color w:val="202020"/>
        </w:rPr>
        <w:t xml:space="preserve">and influenza </w:t>
      </w:r>
      <w:proofErr w:type="gramStart"/>
      <w:r w:rsidRPr="00104F27">
        <w:rPr>
          <w:color w:val="202020"/>
          <w:spacing w:val="-2"/>
        </w:rPr>
        <w:t>vaccine;</w:t>
      </w:r>
      <w:proofErr w:type="gramEnd"/>
    </w:p>
    <w:p w14:paraId="6B795636" w14:textId="77777777" w:rsidR="00FD4831" w:rsidRPr="00104F27" w:rsidRDefault="00FD4831" w:rsidP="00104F27">
      <w:pPr>
        <w:pStyle w:val="ListParagraph"/>
        <w:numPr>
          <w:ilvl w:val="0"/>
          <w:numId w:val="3"/>
        </w:numPr>
        <w:tabs>
          <w:tab w:val="left" w:pos="1101"/>
        </w:tabs>
        <w:kinsoku w:val="0"/>
        <w:overflowPunct w:val="0"/>
        <w:rPr>
          <w:rFonts w:ascii="Symbol" w:hAnsi="Symbol" w:cs="Symbol"/>
          <w:color w:val="202020"/>
          <w:spacing w:val="-2"/>
          <w:sz w:val="20"/>
          <w:szCs w:val="20"/>
        </w:rPr>
      </w:pPr>
      <w:r w:rsidRPr="00104F27">
        <w:rPr>
          <w:color w:val="202020"/>
        </w:rPr>
        <w:t>Administer</w:t>
      </w:r>
      <w:r w:rsidRPr="00104F27">
        <w:rPr>
          <w:color w:val="202020"/>
          <w:spacing w:val="-2"/>
        </w:rPr>
        <w:t xml:space="preserve"> </w:t>
      </w:r>
      <w:r w:rsidRPr="00104F27">
        <w:rPr>
          <w:color w:val="202020"/>
        </w:rPr>
        <w:t>the</w:t>
      </w:r>
      <w:r w:rsidRPr="00104F27">
        <w:rPr>
          <w:color w:val="202020"/>
          <w:spacing w:val="-2"/>
        </w:rPr>
        <w:t xml:space="preserve"> </w:t>
      </w:r>
      <w:r w:rsidRPr="00104F27">
        <w:rPr>
          <w:color w:val="202020"/>
        </w:rPr>
        <w:t>vaccine</w:t>
      </w:r>
      <w:r w:rsidRPr="00104F27">
        <w:rPr>
          <w:color w:val="202020"/>
          <w:spacing w:val="-1"/>
        </w:rPr>
        <w:t xml:space="preserve"> </w:t>
      </w:r>
      <w:r w:rsidRPr="00104F27">
        <w:rPr>
          <w:color w:val="202020"/>
        </w:rPr>
        <w:t>pursuant</w:t>
      </w:r>
      <w:r w:rsidRPr="00104F27">
        <w:rPr>
          <w:color w:val="202020"/>
          <w:spacing w:val="-2"/>
        </w:rPr>
        <w:t xml:space="preserve"> </w:t>
      </w:r>
      <w:r w:rsidRPr="00104F27">
        <w:rPr>
          <w:color w:val="202020"/>
        </w:rPr>
        <w:t>to</w:t>
      </w:r>
      <w:r w:rsidRPr="00104F27">
        <w:rPr>
          <w:color w:val="202020"/>
          <w:spacing w:val="-2"/>
        </w:rPr>
        <w:t xml:space="preserve"> </w:t>
      </w:r>
      <w:r w:rsidRPr="00104F27">
        <w:rPr>
          <w:color w:val="202020"/>
        </w:rPr>
        <w:t>a</w:t>
      </w:r>
      <w:r w:rsidRPr="00104F27">
        <w:rPr>
          <w:color w:val="202020"/>
          <w:spacing w:val="-3"/>
        </w:rPr>
        <w:t xml:space="preserve"> </w:t>
      </w:r>
      <w:r w:rsidRPr="00104F27">
        <w:rPr>
          <w:color w:val="202020"/>
        </w:rPr>
        <w:t>valid</w:t>
      </w:r>
      <w:r w:rsidRPr="00104F27">
        <w:rPr>
          <w:color w:val="202020"/>
          <w:spacing w:val="-2"/>
        </w:rPr>
        <w:t xml:space="preserve"> </w:t>
      </w:r>
      <w:r w:rsidRPr="00104F27">
        <w:rPr>
          <w:color w:val="202020"/>
        </w:rPr>
        <w:t>practitioner’s</w:t>
      </w:r>
      <w:r w:rsidRPr="00104F27">
        <w:rPr>
          <w:color w:val="202020"/>
          <w:spacing w:val="-3"/>
        </w:rPr>
        <w:t xml:space="preserve"> </w:t>
      </w:r>
      <w:proofErr w:type="gramStart"/>
      <w:r w:rsidRPr="00104F27">
        <w:rPr>
          <w:color w:val="202020"/>
          <w:spacing w:val="-2"/>
        </w:rPr>
        <w:t>order;</w:t>
      </w:r>
      <w:proofErr w:type="gramEnd"/>
    </w:p>
    <w:p w14:paraId="029B4B78" w14:textId="367EC3BE" w:rsidR="009C6FC6" w:rsidRPr="00104F27" w:rsidRDefault="00FD4831" w:rsidP="009C6FC6">
      <w:pPr>
        <w:pStyle w:val="ListParagraph"/>
        <w:numPr>
          <w:ilvl w:val="0"/>
          <w:numId w:val="3"/>
        </w:numPr>
        <w:tabs>
          <w:tab w:val="left" w:pos="1101"/>
        </w:tabs>
        <w:kinsoku w:val="0"/>
        <w:overflowPunct w:val="0"/>
        <w:ind w:right="662"/>
        <w:rPr>
          <w:rFonts w:ascii="Symbol" w:hAnsi="Symbol" w:cs="Symbol"/>
          <w:color w:val="000000"/>
          <w:sz w:val="20"/>
          <w:szCs w:val="20"/>
        </w:rPr>
      </w:pPr>
      <w:r w:rsidRPr="00CD3E38">
        <w:rPr>
          <w:color w:val="202020"/>
        </w:rPr>
        <w:t>Enroll</w:t>
      </w:r>
      <w:r w:rsidRPr="00CD3E38">
        <w:rPr>
          <w:color w:val="202020"/>
          <w:spacing w:val="-4"/>
        </w:rPr>
        <w:t xml:space="preserve"> </w:t>
      </w:r>
      <w:r w:rsidRPr="00CD3E38">
        <w:rPr>
          <w:color w:val="202020"/>
        </w:rPr>
        <w:t>in</w:t>
      </w:r>
      <w:r w:rsidRPr="007622BE">
        <w:rPr>
          <w:color w:val="202020"/>
          <w:spacing w:val="-4"/>
        </w:rPr>
        <w:t xml:space="preserve"> </w:t>
      </w:r>
      <w:r w:rsidRPr="007622BE">
        <w:rPr>
          <w:color w:val="202020"/>
        </w:rPr>
        <w:t>and</w:t>
      </w:r>
      <w:r w:rsidRPr="00ED2089">
        <w:rPr>
          <w:color w:val="202020"/>
          <w:spacing w:val="-5"/>
        </w:rPr>
        <w:t xml:space="preserve"> </w:t>
      </w:r>
      <w:r w:rsidRPr="00ED2089">
        <w:rPr>
          <w:color w:val="202020"/>
        </w:rPr>
        <w:t>comply</w:t>
      </w:r>
      <w:r w:rsidRPr="005D4262">
        <w:rPr>
          <w:color w:val="202020"/>
          <w:spacing w:val="-4"/>
        </w:rPr>
        <w:t xml:space="preserve"> </w:t>
      </w:r>
      <w:r w:rsidRPr="005D4262">
        <w:rPr>
          <w:color w:val="202020"/>
        </w:rPr>
        <w:t>with</w:t>
      </w:r>
      <w:r w:rsidRPr="005D4262">
        <w:rPr>
          <w:color w:val="202020"/>
          <w:spacing w:val="-4"/>
        </w:rPr>
        <w:t xml:space="preserve"> </w:t>
      </w:r>
      <w:r w:rsidRPr="005D4262">
        <w:rPr>
          <w:color w:val="202020"/>
        </w:rPr>
        <w:t>all</w:t>
      </w:r>
      <w:r w:rsidRPr="005D4262">
        <w:rPr>
          <w:color w:val="202020"/>
          <w:spacing w:val="-2"/>
        </w:rPr>
        <w:t xml:space="preserve"> </w:t>
      </w:r>
      <w:r w:rsidRPr="005D4262">
        <w:rPr>
          <w:color w:val="202020"/>
        </w:rPr>
        <w:t>terms</w:t>
      </w:r>
      <w:r w:rsidRPr="005D4262">
        <w:rPr>
          <w:color w:val="202020"/>
          <w:spacing w:val="-4"/>
        </w:rPr>
        <w:t xml:space="preserve"> </w:t>
      </w:r>
      <w:r w:rsidRPr="00104F27">
        <w:rPr>
          <w:color w:val="000000"/>
        </w:rPr>
        <w:t>of</w:t>
      </w:r>
      <w:r w:rsidRPr="00104F27">
        <w:rPr>
          <w:color w:val="000000"/>
          <w:spacing w:val="-5"/>
        </w:rPr>
        <w:t xml:space="preserve"> </w:t>
      </w:r>
      <w:r w:rsidRPr="00104F27">
        <w:rPr>
          <w:color w:val="000000"/>
        </w:rPr>
        <w:t>the</w:t>
      </w:r>
      <w:r w:rsidRPr="00104F27">
        <w:rPr>
          <w:color w:val="000000"/>
          <w:spacing w:val="-4"/>
        </w:rPr>
        <w:t xml:space="preserve"> </w:t>
      </w:r>
      <w:r w:rsidRPr="00104F27">
        <w:rPr>
          <w:color w:val="000000"/>
        </w:rPr>
        <w:t>Massachusetts</w:t>
      </w:r>
      <w:r w:rsidRPr="00104F27">
        <w:rPr>
          <w:color w:val="000000"/>
          <w:spacing w:val="-3"/>
        </w:rPr>
        <w:t xml:space="preserve"> </w:t>
      </w:r>
      <w:r w:rsidRPr="00104F27">
        <w:rPr>
          <w:color w:val="000000"/>
        </w:rPr>
        <w:t>COVID-19</w:t>
      </w:r>
      <w:r w:rsidRPr="00104F27">
        <w:rPr>
          <w:color w:val="000000"/>
          <w:spacing w:val="-3"/>
        </w:rPr>
        <w:t xml:space="preserve"> </w:t>
      </w:r>
      <w:r w:rsidRPr="00104F27">
        <w:rPr>
          <w:color w:val="000000"/>
        </w:rPr>
        <w:t>Vaccination</w:t>
      </w:r>
      <w:r w:rsidRPr="00104F27">
        <w:rPr>
          <w:color w:val="000000"/>
          <w:spacing w:val="-4"/>
        </w:rPr>
        <w:t xml:space="preserve"> </w:t>
      </w:r>
      <w:r w:rsidRPr="00104F27">
        <w:rPr>
          <w:color w:val="000000"/>
        </w:rPr>
        <w:t>Program (MCVP), which shall include execution of the MCVP Agreement; and</w:t>
      </w:r>
    </w:p>
    <w:p w14:paraId="2F48018F" w14:textId="3FDC5450" w:rsidR="00FD4831" w:rsidRPr="00104F27" w:rsidRDefault="00FD4831" w:rsidP="00104F27">
      <w:pPr>
        <w:pStyle w:val="ListParagraph"/>
        <w:numPr>
          <w:ilvl w:val="0"/>
          <w:numId w:val="3"/>
        </w:numPr>
        <w:tabs>
          <w:tab w:val="left" w:pos="1101"/>
        </w:tabs>
        <w:kinsoku w:val="0"/>
        <w:overflowPunct w:val="0"/>
        <w:ind w:right="662"/>
        <w:rPr>
          <w:rFonts w:ascii="Symbol" w:hAnsi="Symbol" w:cs="Symbol"/>
          <w:color w:val="000000"/>
          <w:sz w:val="20"/>
          <w:szCs w:val="20"/>
        </w:rPr>
      </w:pPr>
      <w:r w:rsidRPr="00104F27">
        <w:rPr>
          <w:color w:val="202020"/>
        </w:rPr>
        <w:t>Report all immunization information as required by law, including G.L. c. 111 § 24M and 105 CMR 222, to the Massachusetts Immunization Information System.</w:t>
      </w:r>
    </w:p>
    <w:p w14:paraId="11FEE71F" w14:textId="13429F77" w:rsidR="00FD4831" w:rsidRPr="00104F27" w:rsidRDefault="00FD4831" w:rsidP="00104F27">
      <w:pPr>
        <w:tabs>
          <w:tab w:val="left" w:pos="1101"/>
        </w:tabs>
        <w:kinsoku w:val="0"/>
        <w:overflowPunct w:val="0"/>
        <w:ind w:right="662"/>
        <w:rPr>
          <w:b/>
          <w:color w:val="000000"/>
        </w:rPr>
      </w:pPr>
      <w:r w:rsidRPr="00104F27">
        <w:rPr>
          <w:color w:val="000000" w:themeColor="text1"/>
        </w:rPr>
        <w:lastRenderedPageBreak/>
        <w:t>The MCSRs issued to LTCFs will be limited to COVID-19</w:t>
      </w:r>
      <w:r w:rsidR="005542B5">
        <w:rPr>
          <w:color w:val="000000" w:themeColor="text1"/>
        </w:rPr>
        <w:t xml:space="preserve"> and influenza</w:t>
      </w:r>
      <w:r w:rsidRPr="00104F27">
        <w:rPr>
          <w:color w:val="000000" w:themeColor="text1"/>
        </w:rPr>
        <w:t xml:space="preserve"> vaccine. </w:t>
      </w:r>
      <w:r w:rsidRPr="00104F27">
        <w:rPr>
          <w:b/>
          <w:color w:val="000000" w:themeColor="text1"/>
        </w:rPr>
        <w:t>This registration does not permit</w:t>
      </w:r>
      <w:r w:rsidR="2C96164E" w:rsidRPr="00104F27">
        <w:rPr>
          <w:b/>
          <w:color w:val="000000" w:themeColor="text1"/>
        </w:rPr>
        <w:t xml:space="preserve"> LTCFs</w:t>
      </w:r>
      <w:r w:rsidRPr="00104F27">
        <w:rPr>
          <w:b/>
          <w:color w:val="000000" w:themeColor="text1"/>
        </w:rPr>
        <w:t xml:space="preserve"> to receive or possess any other non-patient specific controlled substances</w:t>
      </w:r>
      <w:r w:rsidR="5125D915" w:rsidRPr="07D4E797">
        <w:rPr>
          <w:b/>
          <w:bCs/>
          <w:color w:val="000000" w:themeColor="text1"/>
        </w:rPr>
        <w:t xml:space="preserve"> that </w:t>
      </w:r>
      <w:r w:rsidR="4DFE79D7" w:rsidRPr="54E53CA6">
        <w:rPr>
          <w:b/>
          <w:bCs/>
          <w:color w:val="000000" w:themeColor="text1"/>
        </w:rPr>
        <w:t>is</w:t>
      </w:r>
      <w:r w:rsidR="5125D915" w:rsidRPr="07D4E797">
        <w:rPr>
          <w:b/>
          <w:bCs/>
          <w:color w:val="000000" w:themeColor="text1"/>
        </w:rPr>
        <w:t xml:space="preserve"> </w:t>
      </w:r>
      <w:r w:rsidR="5125D915" w:rsidRPr="3FB056DB">
        <w:rPr>
          <w:b/>
          <w:bCs/>
          <w:color w:val="000000" w:themeColor="text1"/>
        </w:rPr>
        <w:t xml:space="preserve">not </w:t>
      </w:r>
      <w:r w:rsidR="660CAB7B" w:rsidRPr="72B78FFA">
        <w:rPr>
          <w:b/>
          <w:bCs/>
          <w:color w:val="000000" w:themeColor="text1"/>
        </w:rPr>
        <w:t xml:space="preserve">part of the </w:t>
      </w:r>
      <w:r w:rsidR="004B6264">
        <w:rPr>
          <w:b/>
          <w:bCs/>
          <w:color w:val="000000" w:themeColor="text1"/>
        </w:rPr>
        <w:t>E</w:t>
      </w:r>
      <w:r w:rsidR="660CAB7B" w:rsidRPr="352D4668">
        <w:rPr>
          <w:b/>
          <w:bCs/>
          <w:color w:val="000000" w:themeColor="text1"/>
        </w:rPr>
        <w:t xml:space="preserve">mergency </w:t>
      </w:r>
      <w:r w:rsidR="004B6264">
        <w:rPr>
          <w:b/>
          <w:bCs/>
          <w:color w:val="000000" w:themeColor="text1"/>
        </w:rPr>
        <w:t>K</w:t>
      </w:r>
      <w:r w:rsidR="660CAB7B" w:rsidRPr="352D4668">
        <w:rPr>
          <w:b/>
          <w:bCs/>
          <w:color w:val="000000" w:themeColor="text1"/>
        </w:rPr>
        <w:t>it</w:t>
      </w:r>
      <w:r w:rsidR="2741D8D4" w:rsidRPr="15430166">
        <w:rPr>
          <w:b/>
          <w:bCs/>
          <w:color w:val="000000" w:themeColor="text1"/>
        </w:rPr>
        <w:t>.</w:t>
      </w:r>
      <w:r w:rsidRPr="1B46055D">
        <w:rPr>
          <w:b/>
          <w:color w:val="000000" w:themeColor="text1"/>
        </w:rPr>
        <w:t xml:space="preserve"> </w:t>
      </w:r>
    </w:p>
    <w:p w14:paraId="7AF54F46" w14:textId="77777777" w:rsidR="00FD4831" w:rsidRDefault="00FD4831" w:rsidP="00847B3D">
      <w:pPr>
        <w:pStyle w:val="ListParagraph"/>
        <w:tabs>
          <w:tab w:val="left" w:pos="1101"/>
        </w:tabs>
        <w:kinsoku w:val="0"/>
        <w:overflowPunct w:val="0"/>
        <w:ind w:left="0" w:right="662" w:firstLine="0"/>
        <w:rPr>
          <w:color w:val="000000"/>
        </w:rPr>
      </w:pPr>
    </w:p>
    <w:p w14:paraId="2FEF276B" w14:textId="3C30C232" w:rsidR="00FD4831" w:rsidRPr="00CD3E38" w:rsidRDefault="003E2265" w:rsidP="00104F27">
      <w:pPr>
        <w:tabs>
          <w:tab w:val="left" w:pos="1101"/>
        </w:tabs>
        <w:kinsoku w:val="0"/>
        <w:overflowPunct w:val="0"/>
        <w:ind w:right="662"/>
        <w:rPr>
          <w:color w:val="000000"/>
        </w:rPr>
      </w:pPr>
      <w:r>
        <w:rPr>
          <w:color w:val="000000" w:themeColor="text1"/>
        </w:rPr>
        <w:t>Similarly, t</w:t>
      </w:r>
      <w:r w:rsidR="00FD4831" w:rsidRPr="00104F27">
        <w:rPr>
          <w:color w:val="000000" w:themeColor="text1"/>
        </w:rPr>
        <w:t xml:space="preserve">he </w:t>
      </w:r>
      <w:r w:rsidR="774433B0" w:rsidRPr="00104F27">
        <w:rPr>
          <w:color w:val="000000" w:themeColor="text1"/>
        </w:rPr>
        <w:t xml:space="preserve">limited purpose </w:t>
      </w:r>
      <w:r w:rsidR="00FD4831" w:rsidRPr="00104F27">
        <w:rPr>
          <w:color w:val="000000" w:themeColor="text1"/>
        </w:rPr>
        <w:t xml:space="preserve">distributor MCSR issued to pharmacies will be limited to distribution of COVID-19 </w:t>
      </w:r>
      <w:r w:rsidR="005542B5">
        <w:rPr>
          <w:color w:val="000000" w:themeColor="text1"/>
        </w:rPr>
        <w:t xml:space="preserve">and influenza </w:t>
      </w:r>
      <w:r w:rsidR="00FD4831" w:rsidRPr="00104F27">
        <w:rPr>
          <w:color w:val="000000" w:themeColor="text1"/>
        </w:rPr>
        <w:t xml:space="preserve">vaccine to LTCFs. </w:t>
      </w:r>
      <w:r w:rsidR="75B27924" w:rsidRPr="00104F27">
        <w:rPr>
          <w:color w:val="000000" w:themeColor="text1"/>
        </w:rPr>
        <w:t>P</w:t>
      </w:r>
      <w:r w:rsidR="00FD4831" w:rsidRPr="00104F27">
        <w:rPr>
          <w:color w:val="000000" w:themeColor="text1"/>
        </w:rPr>
        <w:t xml:space="preserve">harmacies </w:t>
      </w:r>
      <w:r w:rsidR="2849A90E" w:rsidRPr="00104F27">
        <w:rPr>
          <w:color w:val="000000" w:themeColor="text1"/>
        </w:rPr>
        <w:t xml:space="preserve">that service LTCFs </w:t>
      </w:r>
      <w:r w:rsidR="00FD4831" w:rsidRPr="00104F27">
        <w:rPr>
          <w:color w:val="000000" w:themeColor="text1"/>
        </w:rPr>
        <w:t xml:space="preserve">are </w:t>
      </w:r>
      <w:r w:rsidR="00FD4831" w:rsidRPr="00104F27">
        <w:rPr>
          <w:color w:val="000000" w:themeColor="text1"/>
          <w:u w:val="single"/>
        </w:rPr>
        <w:t>not</w:t>
      </w:r>
      <w:r w:rsidR="00FD4831" w:rsidRPr="00104F27">
        <w:rPr>
          <w:color w:val="000000" w:themeColor="text1"/>
        </w:rPr>
        <w:t xml:space="preserve"> authorized to distribute or dispense any other controlled substance without a patient specific prescription</w:t>
      </w:r>
      <w:r w:rsidR="260E33FD" w:rsidRPr="00104F27">
        <w:rPr>
          <w:color w:val="000000" w:themeColor="text1"/>
        </w:rPr>
        <w:t xml:space="preserve"> or that is not part of the established </w:t>
      </w:r>
      <w:r w:rsidR="004B6264">
        <w:rPr>
          <w:color w:val="000000" w:themeColor="text1"/>
        </w:rPr>
        <w:t>E</w:t>
      </w:r>
      <w:r w:rsidR="260E33FD" w:rsidRPr="00104F27">
        <w:rPr>
          <w:color w:val="000000" w:themeColor="text1"/>
        </w:rPr>
        <w:t xml:space="preserve">mergency </w:t>
      </w:r>
      <w:r w:rsidR="004B6264">
        <w:rPr>
          <w:color w:val="000000" w:themeColor="text1"/>
        </w:rPr>
        <w:t>K</w:t>
      </w:r>
      <w:r w:rsidR="260E33FD" w:rsidRPr="00104F27">
        <w:rPr>
          <w:color w:val="000000" w:themeColor="text1"/>
        </w:rPr>
        <w:t>it</w:t>
      </w:r>
      <w:r w:rsidR="00FD4831" w:rsidRPr="00104F27">
        <w:rPr>
          <w:color w:val="000000" w:themeColor="text1"/>
        </w:rPr>
        <w:t xml:space="preserve">.    </w:t>
      </w:r>
    </w:p>
    <w:p w14:paraId="04C7F86F" w14:textId="77777777" w:rsidR="00FD4831" w:rsidRPr="00922502" w:rsidRDefault="00FD4831" w:rsidP="00847B3D">
      <w:pPr>
        <w:pStyle w:val="ListParagraph"/>
        <w:tabs>
          <w:tab w:val="left" w:pos="1101"/>
        </w:tabs>
        <w:kinsoku w:val="0"/>
        <w:overflowPunct w:val="0"/>
        <w:ind w:left="450" w:right="662" w:firstLine="0"/>
        <w:rPr>
          <w:color w:val="000000"/>
        </w:rPr>
      </w:pPr>
    </w:p>
    <w:p w14:paraId="0A9C06AF" w14:textId="0D5B55EC" w:rsidR="00494890" w:rsidRDefault="00FD4831" w:rsidP="00494890">
      <w:pPr>
        <w:tabs>
          <w:tab w:val="left" w:pos="1101"/>
        </w:tabs>
        <w:kinsoku w:val="0"/>
        <w:overflowPunct w:val="0"/>
        <w:ind w:right="662"/>
        <w:rPr>
          <w:color w:val="000000" w:themeColor="text1"/>
        </w:rPr>
      </w:pPr>
      <w:r w:rsidRPr="00104F27">
        <w:rPr>
          <w:color w:val="000000" w:themeColor="text1"/>
        </w:rPr>
        <w:t>The MCSRs described in this guidance will be issued without a fee</w:t>
      </w:r>
      <w:r w:rsidR="005A0487" w:rsidRPr="00104F27">
        <w:rPr>
          <w:color w:val="000000" w:themeColor="text1"/>
        </w:rPr>
        <w:t xml:space="preserve"> or </w:t>
      </w:r>
      <w:r w:rsidR="00BF1BA5" w:rsidRPr="00104F27">
        <w:rPr>
          <w:color w:val="000000" w:themeColor="text1"/>
        </w:rPr>
        <w:t>application</w:t>
      </w:r>
      <w:r w:rsidR="37D28D00" w:rsidRPr="00104F27">
        <w:rPr>
          <w:color w:val="000000" w:themeColor="text1"/>
        </w:rPr>
        <w:t xml:space="preserve"> and wil</w:t>
      </w:r>
      <w:r w:rsidR="3A2555B7" w:rsidRPr="00104F27">
        <w:rPr>
          <w:color w:val="000000" w:themeColor="text1"/>
        </w:rPr>
        <w:t>l be valid for one (1) year</w:t>
      </w:r>
      <w:r w:rsidR="56986237" w:rsidRPr="72B78FFA">
        <w:rPr>
          <w:color w:val="000000" w:themeColor="text1"/>
        </w:rPr>
        <w:t xml:space="preserve"> and </w:t>
      </w:r>
      <w:r w:rsidR="56986237" w:rsidRPr="09A3B872">
        <w:rPr>
          <w:color w:val="000000" w:themeColor="text1"/>
        </w:rPr>
        <w:t xml:space="preserve">will </w:t>
      </w:r>
      <w:r w:rsidR="56986237" w:rsidRPr="51601FF7">
        <w:rPr>
          <w:color w:val="000000" w:themeColor="text1"/>
        </w:rPr>
        <w:t xml:space="preserve">automatically </w:t>
      </w:r>
      <w:r w:rsidR="56986237" w:rsidRPr="352D4668">
        <w:rPr>
          <w:color w:val="000000" w:themeColor="text1"/>
        </w:rPr>
        <w:t>renew</w:t>
      </w:r>
      <w:r w:rsidR="544728C1" w:rsidRPr="00104F27">
        <w:rPr>
          <w:color w:val="000000" w:themeColor="text1"/>
        </w:rPr>
        <w:t>.</w:t>
      </w:r>
      <w:r w:rsidRPr="00104F27">
        <w:rPr>
          <w:color w:val="000000" w:themeColor="text1"/>
        </w:rPr>
        <w:t xml:space="preserve"> </w:t>
      </w:r>
      <w:r w:rsidR="00296970" w:rsidRPr="00104F27">
        <w:rPr>
          <w:color w:val="000000" w:themeColor="text1"/>
        </w:rPr>
        <w:t>A PDF c</w:t>
      </w:r>
      <w:r w:rsidR="00B82A1E" w:rsidRPr="00104F27">
        <w:rPr>
          <w:color w:val="000000" w:themeColor="text1"/>
        </w:rPr>
        <w:t xml:space="preserve">opy of the </w:t>
      </w:r>
      <w:r w:rsidR="00391CEE" w:rsidRPr="00104F27">
        <w:rPr>
          <w:color w:val="000000" w:themeColor="text1"/>
        </w:rPr>
        <w:t xml:space="preserve">MCSR will be </w:t>
      </w:r>
      <w:r w:rsidR="00155D53" w:rsidRPr="00104F27">
        <w:rPr>
          <w:color w:val="000000" w:themeColor="text1"/>
        </w:rPr>
        <w:t xml:space="preserve">sent via email </w:t>
      </w:r>
      <w:r w:rsidR="0041232A" w:rsidRPr="00104F27">
        <w:rPr>
          <w:color w:val="000000" w:themeColor="text1"/>
        </w:rPr>
        <w:t xml:space="preserve">on </w:t>
      </w:r>
      <w:r w:rsidR="00C4024B">
        <w:rPr>
          <w:color w:val="000000" w:themeColor="text1"/>
        </w:rPr>
        <w:t xml:space="preserve">Wednesday, November </w:t>
      </w:r>
      <w:r w:rsidR="00C4024B" w:rsidRPr="00C4024B">
        <w:rPr>
          <w:color w:val="000000" w:themeColor="text1"/>
        </w:rPr>
        <w:t>2,</w:t>
      </w:r>
      <w:r w:rsidR="46E2EEA1" w:rsidRPr="00C4024B">
        <w:rPr>
          <w:color w:val="000000" w:themeColor="text1"/>
        </w:rPr>
        <w:t xml:space="preserve"> 2022</w:t>
      </w:r>
      <w:r w:rsidR="00D17FD5" w:rsidRPr="00C4024B">
        <w:rPr>
          <w:color w:val="000000" w:themeColor="text1"/>
        </w:rPr>
        <w:t xml:space="preserve"> </w:t>
      </w:r>
      <w:r w:rsidR="00155D53" w:rsidRPr="00C4024B">
        <w:rPr>
          <w:color w:val="000000" w:themeColor="text1"/>
        </w:rPr>
        <w:t>to</w:t>
      </w:r>
      <w:r w:rsidR="00155D53" w:rsidRPr="00104F27">
        <w:rPr>
          <w:color w:val="000000" w:themeColor="text1"/>
        </w:rPr>
        <w:t xml:space="preserve"> </w:t>
      </w:r>
      <w:r w:rsidR="00433C61" w:rsidRPr="00104F27">
        <w:rPr>
          <w:color w:val="000000" w:themeColor="text1"/>
        </w:rPr>
        <w:t xml:space="preserve">facility and pharmacy </w:t>
      </w:r>
      <w:r w:rsidR="003F0E8A" w:rsidRPr="00104F27">
        <w:rPr>
          <w:color w:val="000000" w:themeColor="text1"/>
        </w:rPr>
        <w:t xml:space="preserve">contacts </w:t>
      </w:r>
      <w:r w:rsidR="00512CEA" w:rsidRPr="00104F27">
        <w:rPr>
          <w:color w:val="000000" w:themeColor="text1"/>
        </w:rPr>
        <w:t xml:space="preserve">on file with DPH.  </w:t>
      </w:r>
    </w:p>
    <w:p w14:paraId="3EF36C06" w14:textId="77777777" w:rsidR="00494890" w:rsidRDefault="00494890" w:rsidP="00494890">
      <w:pPr>
        <w:tabs>
          <w:tab w:val="left" w:pos="1101"/>
        </w:tabs>
        <w:kinsoku w:val="0"/>
        <w:overflowPunct w:val="0"/>
        <w:ind w:right="662"/>
        <w:rPr>
          <w:color w:val="000000" w:themeColor="text1"/>
        </w:rPr>
      </w:pPr>
    </w:p>
    <w:p w14:paraId="1DE9DAF9" w14:textId="7AEBBDAB" w:rsidR="00D2505C" w:rsidRDefault="432F40D9" w:rsidP="311F071F">
      <w:pPr>
        <w:tabs>
          <w:tab w:val="left" w:pos="1101"/>
        </w:tabs>
        <w:kinsoku w:val="0"/>
        <w:overflowPunct w:val="0"/>
        <w:ind w:right="662"/>
        <w:rPr>
          <w:rStyle w:val="Hyperlink"/>
        </w:rPr>
      </w:pPr>
      <w:r w:rsidRPr="2492F737">
        <w:rPr>
          <w:color w:val="000000" w:themeColor="text1"/>
        </w:rPr>
        <w:t>If a LTCF does not have an email on file with DPH</w:t>
      </w:r>
      <w:r w:rsidR="00494890" w:rsidRPr="2492F737">
        <w:rPr>
          <w:color w:val="000000" w:themeColor="text1"/>
        </w:rPr>
        <w:t xml:space="preserve">, </w:t>
      </w:r>
      <w:r w:rsidRPr="2492F737">
        <w:rPr>
          <w:color w:val="000000" w:themeColor="text1"/>
        </w:rPr>
        <w:t xml:space="preserve">they may </w:t>
      </w:r>
      <w:r w:rsidR="5188E9BF" w:rsidRPr="2492F737">
        <w:rPr>
          <w:color w:val="000000" w:themeColor="text1"/>
        </w:rPr>
        <w:t>confirm</w:t>
      </w:r>
      <w:r w:rsidR="00512CEA" w:rsidRPr="2492F737">
        <w:rPr>
          <w:color w:val="000000" w:themeColor="text1"/>
        </w:rPr>
        <w:t xml:space="preserve"> </w:t>
      </w:r>
      <w:r w:rsidR="00494890" w:rsidRPr="2492F737">
        <w:rPr>
          <w:color w:val="000000" w:themeColor="text1"/>
        </w:rPr>
        <w:t xml:space="preserve">their </w:t>
      </w:r>
      <w:r w:rsidR="48CAD164" w:rsidRPr="2492F737">
        <w:rPr>
          <w:color w:val="000000" w:themeColor="text1"/>
        </w:rPr>
        <w:t>MCSR on DPH’s website:</w:t>
      </w:r>
      <w:r w:rsidR="00512CEA" w:rsidRPr="2492F737">
        <w:rPr>
          <w:color w:val="000000" w:themeColor="text1"/>
        </w:rPr>
        <w:t xml:space="preserve"> </w:t>
      </w:r>
      <w:hyperlink r:id="rId6">
        <w:r w:rsidR="00D2505C" w:rsidRPr="2492F737">
          <w:rPr>
            <w:rStyle w:val="Hyperlink"/>
          </w:rPr>
          <w:t>Registration verification for MCSR</w:t>
        </w:r>
      </w:hyperlink>
      <w:r w:rsidR="47E50D3E" w:rsidRPr="2492F737">
        <w:rPr>
          <w:rStyle w:val="Hyperlink"/>
        </w:rPr>
        <w:t xml:space="preserve">  </w:t>
      </w:r>
    </w:p>
    <w:p w14:paraId="1A4CCAF1" w14:textId="77777777" w:rsidR="00D2505C" w:rsidRDefault="00D2505C" w:rsidP="311F071F">
      <w:pPr>
        <w:tabs>
          <w:tab w:val="left" w:pos="1101"/>
        </w:tabs>
        <w:kinsoku w:val="0"/>
        <w:overflowPunct w:val="0"/>
        <w:ind w:right="662"/>
        <w:rPr>
          <w:rStyle w:val="Hyperlink"/>
          <w:szCs w:val="24"/>
        </w:rPr>
      </w:pPr>
    </w:p>
    <w:p w14:paraId="06927585" w14:textId="0C6D4ECF" w:rsidR="00FD4831" w:rsidRPr="00CD3E38" w:rsidRDefault="003A47C6" w:rsidP="311F071F">
      <w:pPr>
        <w:tabs>
          <w:tab w:val="left" w:pos="1101"/>
        </w:tabs>
        <w:kinsoku w:val="0"/>
        <w:overflowPunct w:val="0"/>
        <w:ind w:right="662"/>
        <w:rPr>
          <w:color w:val="000000"/>
        </w:rPr>
      </w:pPr>
      <w:r w:rsidRPr="6B7E4543">
        <w:rPr>
          <w:color w:val="202020"/>
        </w:rPr>
        <w:t xml:space="preserve">Questions should be addressed to </w:t>
      </w:r>
      <w:hyperlink r:id="rId7" w:history="1">
        <w:r w:rsidRPr="6B7E4543">
          <w:rPr>
            <w:rStyle w:val="Hyperlink"/>
          </w:rPr>
          <w:t>DCP.DPH@mass.gov</w:t>
        </w:r>
      </w:hyperlink>
      <w:r w:rsidRPr="6B7E4543">
        <w:rPr>
          <w:color w:val="202020"/>
        </w:rPr>
        <w:t>.</w:t>
      </w:r>
    </w:p>
    <w:p w14:paraId="381C35CF" w14:textId="44B78400" w:rsidR="00D14FA6" w:rsidRDefault="00D14FA6">
      <w:pPr>
        <w:rPr>
          <w:szCs w:val="24"/>
        </w:rPr>
      </w:pPr>
    </w:p>
    <w:sectPr w:rsidR="00D1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98" w:hanging="360"/>
      </w:pPr>
      <w:rPr>
        <w:rFonts w:ascii="Symbol" w:hAnsi="Symbol"/>
        <w:w w:val="99"/>
      </w:rPr>
    </w:lvl>
    <w:lvl w:ilvl="1">
      <w:numFmt w:val="bullet"/>
      <w:lvlText w:val="•"/>
      <w:lvlJc w:val="left"/>
      <w:pPr>
        <w:ind w:left="2074" w:hanging="360"/>
      </w:pPr>
    </w:lvl>
    <w:lvl w:ilvl="2">
      <w:numFmt w:val="bullet"/>
      <w:lvlText w:val="•"/>
      <w:lvlJc w:val="left"/>
      <w:pPr>
        <w:ind w:left="3050" w:hanging="360"/>
      </w:pPr>
    </w:lvl>
    <w:lvl w:ilvl="3">
      <w:numFmt w:val="bullet"/>
      <w:lvlText w:val="•"/>
      <w:lvlJc w:val="left"/>
      <w:pPr>
        <w:ind w:left="4026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78" w:hanging="360"/>
      </w:pPr>
    </w:lvl>
    <w:lvl w:ilvl="6">
      <w:numFmt w:val="bullet"/>
      <w:lvlText w:val="•"/>
      <w:lvlJc w:val="left"/>
      <w:pPr>
        <w:ind w:left="6954" w:hanging="360"/>
      </w:pPr>
    </w:lvl>
    <w:lvl w:ilvl="7">
      <w:numFmt w:val="bullet"/>
      <w:lvlText w:val="•"/>
      <w:lvlJc w:val="left"/>
      <w:pPr>
        <w:ind w:left="7930" w:hanging="360"/>
      </w:pPr>
    </w:lvl>
    <w:lvl w:ilvl="8">
      <w:numFmt w:val="bullet"/>
      <w:lvlText w:val="•"/>
      <w:lvlJc w:val="left"/>
      <w:pPr>
        <w:ind w:left="8906" w:hanging="360"/>
      </w:pPr>
    </w:lvl>
  </w:abstractNum>
  <w:abstractNum w:abstractNumId="1" w15:restartNumberingAfterBreak="0">
    <w:nsid w:val="13776AC2"/>
    <w:multiLevelType w:val="hybridMultilevel"/>
    <w:tmpl w:val="609E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054E"/>
    <w:multiLevelType w:val="hybridMultilevel"/>
    <w:tmpl w:val="4D56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31"/>
    <w:rsid w:val="00026AB8"/>
    <w:rsid w:val="0003094D"/>
    <w:rsid w:val="00051CCB"/>
    <w:rsid w:val="000615FD"/>
    <w:rsid w:val="000625B0"/>
    <w:rsid w:val="00065970"/>
    <w:rsid w:val="00074A1F"/>
    <w:rsid w:val="0008017B"/>
    <w:rsid w:val="0008139A"/>
    <w:rsid w:val="00087CF2"/>
    <w:rsid w:val="000A18EB"/>
    <w:rsid w:val="000B0C73"/>
    <w:rsid w:val="000B14B6"/>
    <w:rsid w:val="000B4CA2"/>
    <w:rsid w:val="000B7939"/>
    <w:rsid w:val="000C42B4"/>
    <w:rsid w:val="000D7A98"/>
    <w:rsid w:val="000E404B"/>
    <w:rsid w:val="000E563D"/>
    <w:rsid w:val="000F2595"/>
    <w:rsid w:val="000F3EF7"/>
    <w:rsid w:val="0010150C"/>
    <w:rsid w:val="0010179F"/>
    <w:rsid w:val="00104F27"/>
    <w:rsid w:val="00113075"/>
    <w:rsid w:val="00123ECD"/>
    <w:rsid w:val="00126686"/>
    <w:rsid w:val="00126E3C"/>
    <w:rsid w:val="00132D7E"/>
    <w:rsid w:val="001361F2"/>
    <w:rsid w:val="001442FC"/>
    <w:rsid w:val="00155D53"/>
    <w:rsid w:val="001605BE"/>
    <w:rsid w:val="00161032"/>
    <w:rsid w:val="00164163"/>
    <w:rsid w:val="00171D2E"/>
    <w:rsid w:val="00181FEF"/>
    <w:rsid w:val="001846DC"/>
    <w:rsid w:val="001C3BC9"/>
    <w:rsid w:val="001E1178"/>
    <w:rsid w:val="00221080"/>
    <w:rsid w:val="00223E3C"/>
    <w:rsid w:val="00226F70"/>
    <w:rsid w:val="002310F3"/>
    <w:rsid w:val="0024219D"/>
    <w:rsid w:val="00260D6B"/>
    <w:rsid w:val="00263279"/>
    <w:rsid w:val="00263BCF"/>
    <w:rsid w:val="0027596D"/>
    <w:rsid w:val="00280ACF"/>
    <w:rsid w:val="002816A0"/>
    <w:rsid w:val="00296970"/>
    <w:rsid w:val="002A03CB"/>
    <w:rsid w:val="002A4185"/>
    <w:rsid w:val="002A70C2"/>
    <w:rsid w:val="002B2290"/>
    <w:rsid w:val="002B4897"/>
    <w:rsid w:val="002B510A"/>
    <w:rsid w:val="002C1937"/>
    <w:rsid w:val="002D5486"/>
    <w:rsid w:val="002D5B52"/>
    <w:rsid w:val="002D776E"/>
    <w:rsid w:val="002F2A6A"/>
    <w:rsid w:val="002F4483"/>
    <w:rsid w:val="002F62CA"/>
    <w:rsid w:val="002F7C4D"/>
    <w:rsid w:val="0030093F"/>
    <w:rsid w:val="0033374C"/>
    <w:rsid w:val="00334CBB"/>
    <w:rsid w:val="00346C97"/>
    <w:rsid w:val="00386A97"/>
    <w:rsid w:val="00391CEE"/>
    <w:rsid w:val="0039578D"/>
    <w:rsid w:val="003A3E76"/>
    <w:rsid w:val="003A3EE8"/>
    <w:rsid w:val="003A47C6"/>
    <w:rsid w:val="003A67AE"/>
    <w:rsid w:val="003B5AEA"/>
    <w:rsid w:val="003C57EF"/>
    <w:rsid w:val="003C77D2"/>
    <w:rsid w:val="003E2265"/>
    <w:rsid w:val="003E301B"/>
    <w:rsid w:val="003F0E8A"/>
    <w:rsid w:val="003F516F"/>
    <w:rsid w:val="003F66A9"/>
    <w:rsid w:val="0041232A"/>
    <w:rsid w:val="00422AED"/>
    <w:rsid w:val="00426B48"/>
    <w:rsid w:val="00433C61"/>
    <w:rsid w:val="00436640"/>
    <w:rsid w:val="00442AE9"/>
    <w:rsid w:val="004602EA"/>
    <w:rsid w:val="00462D29"/>
    <w:rsid w:val="00480FCA"/>
    <w:rsid w:val="00493966"/>
    <w:rsid w:val="00494890"/>
    <w:rsid w:val="004A7A38"/>
    <w:rsid w:val="004B6264"/>
    <w:rsid w:val="004C0445"/>
    <w:rsid w:val="004C6B0A"/>
    <w:rsid w:val="004D3A1C"/>
    <w:rsid w:val="004E23B8"/>
    <w:rsid w:val="004E4675"/>
    <w:rsid w:val="004E4FE7"/>
    <w:rsid w:val="004E5522"/>
    <w:rsid w:val="004F6352"/>
    <w:rsid w:val="0050016A"/>
    <w:rsid w:val="005003C2"/>
    <w:rsid w:val="005016E8"/>
    <w:rsid w:val="00512CEA"/>
    <w:rsid w:val="00526635"/>
    <w:rsid w:val="00541D25"/>
    <w:rsid w:val="005542B5"/>
    <w:rsid w:val="00563608"/>
    <w:rsid w:val="005639B2"/>
    <w:rsid w:val="00567F76"/>
    <w:rsid w:val="0057708A"/>
    <w:rsid w:val="005A0487"/>
    <w:rsid w:val="005B0BD1"/>
    <w:rsid w:val="005B60BB"/>
    <w:rsid w:val="005C191A"/>
    <w:rsid w:val="005C6192"/>
    <w:rsid w:val="005D0C7F"/>
    <w:rsid w:val="005D41FF"/>
    <w:rsid w:val="005D4262"/>
    <w:rsid w:val="00606104"/>
    <w:rsid w:val="00635623"/>
    <w:rsid w:val="00653984"/>
    <w:rsid w:val="00656FA3"/>
    <w:rsid w:val="00666866"/>
    <w:rsid w:val="0066760F"/>
    <w:rsid w:val="006710E7"/>
    <w:rsid w:val="00695A66"/>
    <w:rsid w:val="006B354A"/>
    <w:rsid w:val="006C60BF"/>
    <w:rsid w:val="006D1F44"/>
    <w:rsid w:val="006E2FB6"/>
    <w:rsid w:val="006E7113"/>
    <w:rsid w:val="006F5AF4"/>
    <w:rsid w:val="00715740"/>
    <w:rsid w:val="0071591E"/>
    <w:rsid w:val="007176DB"/>
    <w:rsid w:val="0072318D"/>
    <w:rsid w:val="00741B2F"/>
    <w:rsid w:val="00745866"/>
    <w:rsid w:val="00751F9C"/>
    <w:rsid w:val="007529F2"/>
    <w:rsid w:val="0075673B"/>
    <w:rsid w:val="007622BE"/>
    <w:rsid w:val="007727DC"/>
    <w:rsid w:val="0077436D"/>
    <w:rsid w:val="007803A7"/>
    <w:rsid w:val="00784D36"/>
    <w:rsid w:val="00791AEB"/>
    <w:rsid w:val="00792DA3"/>
    <w:rsid w:val="007952BE"/>
    <w:rsid w:val="007A7A3A"/>
    <w:rsid w:val="007B3752"/>
    <w:rsid w:val="007B7E04"/>
    <w:rsid w:val="007B7EDC"/>
    <w:rsid w:val="007D4180"/>
    <w:rsid w:val="007D5483"/>
    <w:rsid w:val="007E1029"/>
    <w:rsid w:val="007E4466"/>
    <w:rsid w:val="007F05B3"/>
    <w:rsid w:val="007F18BE"/>
    <w:rsid w:val="007F55AF"/>
    <w:rsid w:val="008151C9"/>
    <w:rsid w:val="0081544F"/>
    <w:rsid w:val="0081619D"/>
    <w:rsid w:val="008437DB"/>
    <w:rsid w:val="0084745D"/>
    <w:rsid w:val="00847B3D"/>
    <w:rsid w:val="00872E04"/>
    <w:rsid w:val="00894FB8"/>
    <w:rsid w:val="0089698C"/>
    <w:rsid w:val="008A0FFD"/>
    <w:rsid w:val="008C677D"/>
    <w:rsid w:val="008C6C1C"/>
    <w:rsid w:val="008C7CC8"/>
    <w:rsid w:val="008D0308"/>
    <w:rsid w:val="00900231"/>
    <w:rsid w:val="00906CA8"/>
    <w:rsid w:val="00917700"/>
    <w:rsid w:val="00931515"/>
    <w:rsid w:val="009444EC"/>
    <w:rsid w:val="00954062"/>
    <w:rsid w:val="00961BA4"/>
    <w:rsid w:val="00973DF7"/>
    <w:rsid w:val="00977A1D"/>
    <w:rsid w:val="00986DBD"/>
    <w:rsid w:val="00991CF4"/>
    <w:rsid w:val="009921C9"/>
    <w:rsid w:val="009C6FC6"/>
    <w:rsid w:val="009D50AC"/>
    <w:rsid w:val="009E777F"/>
    <w:rsid w:val="009F20D7"/>
    <w:rsid w:val="009F6479"/>
    <w:rsid w:val="009F6E7B"/>
    <w:rsid w:val="00A138CA"/>
    <w:rsid w:val="00A23852"/>
    <w:rsid w:val="00A33DAE"/>
    <w:rsid w:val="00A43C22"/>
    <w:rsid w:val="00A53190"/>
    <w:rsid w:val="00A57010"/>
    <w:rsid w:val="00A60D22"/>
    <w:rsid w:val="00A63EEB"/>
    <w:rsid w:val="00A85F9E"/>
    <w:rsid w:val="00A95014"/>
    <w:rsid w:val="00AB13AC"/>
    <w:rsid w:val="00AB161E"/>
    <w:rsid w:val="00AC697F"/>
    <w:rsid w:val="00AE22DF"/>
    <w:rsid w:val="00AE4E48"/>
    <w:rsid w:val="00B25F3F"/>
    <w:rsid w:val="00B53675"/>
    <w:rsid w:val="00B638DC"/>
    <w:rsid w:val="00B661B7"/>
    <w:rsid w:val="00B82A1E"/>
    <w:rsid w:val="00B90197"/>
    <w:rsid w:val="00BA494B"/>
    <w:rsid w:val="00BC1D3F"/>
    <w:rsid w:val="00BF1BA5"/>
    <w:rsid w:val="00C02752"/>
    <w:rsid w:val="00C0397A"/>
    <w:rsid w:val="00C045DE"/>
    <w:rsid w:val="00C13BD0"/>
    <w:rsid w:val="00C22AD3"/>
    <w:rsid w:val="00C342CC"/>
    <w:rsid w:val="00C4024B"/>
    <w:rsid w:val="00C4249A"/>
    <w:rsid w:val="00C63526"/>
    <w:rsid w:val="00C66B4B"/>
    <w:rsid w:val="00C7429E"/>
    <w:rsid w:val="00C74EC1"/>
    <w:rsid w:val="00C90404"/>
    <w:rsid w:val="00C91F65"/>
    <w:rsid w:val="00CA34E0"/>
    <w:rsid w:val="00CA6681"/>
    <w:rsid w:val="00CC376A"/>
    <w:rsid w:val="00CD3E38"/>
    <w:rsid w:val="00CE6160"/>
    <w:rsid w:val="00CF2724"/>
    <w:rsid w:val="00D02639"/>
    <w:rsid w:val="00D02DDD"/>
    <w:rsid w:val="00D14527"/>
    <w:rsid w:val="00D14FA6"/>
    <w:rsid w:val="00D14FCE"/>
    <w:rsid w:val="00D17FD5"/>
    <w:rsid w:val="00D2505C"/>
    <w:rsid w:val="00D27E29"/>
    <w:rsid w:val="00D35F4C"/>
    <w:rsid w:val="00D40BCC"/>
    <w:rsid w:val="00D52AF0"/>
    <w:rsid w:val="00D5E971"/>
    <w:rsid w:val="00D60672"/>
    <w:rsid w:val="00D630B7"/>
    <w:rsid w:val="00D8624E"/>
    <w:rsid w:val="00D97A06"/>
    <w:rsid w:val="00DA14FF"/>
    <w:rsid w:val="00DA2E67"/>
    <w:rsid w:val="00DC09F7"/>
    <w:rsid w:val="00DC6E70"/>
    <w:rsid w:val="00DD0BE1"/>
    <w:rsid w:val="00DE1741"/>
    <w:rsid w:val="00DE2D99"/>
    <w:rsid w:val="00DE3DAD"/>
    <w:rsid w:val="00E01125"/>
    <w:rsid w:val="00E07A5C"/>
    <w:rsid w:val="00E130FE"/>
    <w:rsid w:val="00E16E88"/>
    <w:rsid w:val="00E378D0"/>
    <w:rsid w:val="00E41342"/>
    <w:rsid w:val="00E505C4"/>
    <w:rsid w:val="00E609FB"/>
    <w:rsid w:val="00E63AB3"/>
    <w:rsid w:val="00E70A93"/>
    <w:rsid w:val="00E75E34"/>
    <w:rsid w:val="00E765B5"/>
    <w:rsid w:val="00E768A2"/>
    <w:rsid w:val="00EA6129"/>
    <w:rsid w:val="00EA70F2"/>
    <w:rsid w:val="00EB4319"/>
    <w:rsid w:val="00ED0802"/>
    <w:rsid w:val="00ED2089"/>
    <w:rsid w:val="00ED542B"/>
    <w:rsid w:val="00ED657E"/>
    <w:rsid w:val="00ED7BB1"/>
    <w:rsid w:val="00EE4B5D"/>
    <w:rsid w:val="00EF49A4"/>
    <w:rsid w:val="00F06241"/>
    <w:rsid w:val="00F1343D"/>
    <w:rsid w:val="00F2623D"/>
    <w:rsid w:val="00F43DBB"/>
    <w:rsid w:val="00F460AB"/>
    <w:rsid w:val="00F5126F"/>
    <w:rsid w:val="00F51305"/>
    <w:rsid w:val="00F731EC"/>
    <w:rsid w:val="00F8645A"/>
    <w:rsid w:val="00FA1FE6"/>
    <w:rsid w:val="00FC0914"/>
    <w:rsid w:val="00FC1943"/>
    <w:rsid w:val="00FC2511"/>
    <w:rsid w:val="00FD4831"/>
    <w:rsid w:val="00FE13CE"/>
    <w:rsid w:val="00FE2653"/>
    <w:rsid w:val="00FE6FA9"/>
    <w:rsid w:val="010647D9"/>
    <w:rsid w:val="017EB6E2"/>
    <w:rsid w:val="035D7A41"/>
    <w:rsid w:val="038EA4C3"/>
    <w:rsid w:val="039DB137"/>
    <w:rsid w:val="03DA98C5"/>
    <w:rsid w:val="04491065"/>
    <w:rsid w:val="054840B3"/>
    <w:rsid w:val="0581E072"/>
    <w:rsid w:val="0726517C"/>
    <w:rsid w:val="079FCDD1"/>
    <w:rsid w:val="07D4E797"/>
    <w:rsid w:val="07E4E31F"/>
    <w:rsid w:val="085A8E02"/>
    <w:rsid w:val="090F5520"/>
    <w:rsid w:val="09190146"/>
    <w:rsid w:val="098C7182"/>
    <w:rsid w:val="09A3B872"/>
    <w:rsid w:val="0AC093B6"/>
    <w:rsid w:val="0AD48F66"/>
    <w:rsid w:val="0AD6D71B"/>
    <w:rsid w:val="0B33C5B8"/>
    <w:rsid w:val="0C0002F6"/>
    <w:rsid w:val="0E0868C8"/>
    <w:rsid w:val="0E945F81"/>
    <w:rsid w:val="0E96DCBC"/>
    <w:rsid w:val="0F37A3B8"/>
    <w:rsid w:val="10022E5E"/>
    <w:rsid w:val="109FE375"/>
    <w:rsid w:val="10EE2C04"/>
    <w:rsid w:val="111BF3CF"/>
    <w:rsid w:val="129908D9"/>
    <w:rsid w:val="12E0F966"/>
    <w:rsid w:val="132FFD72"/>
    <w:rsid w:val="137BA08F"/>
    <w:rsid w:val="1434D93A"/>
    <w:rsid w:val="15430166"/>
    <w:rsid w:val="1564CFAF"/>
    <w:rsid w:val="15C89993"/>
    <w:rsid w:val="16495FF6"/>
    <w:rsid w:val="16825B42"/>
    <w:rsid w:val="17113401"/>
    <w:rsid w:val="1787CB4E"/>
    <w:rsid w:val="17C7EC90"/>
    <w:rsid w:val="18574C06"/>
    <w:rsid w:val="18B32A85"/>
    <w:rsid w:val="18EAA543"/>
    <w:rsid w:val="193B7251"/>
    <w:rsid w:val="19E68544"/>
    <w:rsid w:val="1AB9FEEB"/>
    <w:rsid w:val="1B4471C6"/>
    <w:rsid w:val="1B46055D"/>
    <w:rsid w:val="1B799345"/>
    <w:rsid w:val="1C18B368"/>
    <w:rsid w:val="1C21AE8D"/>
    <w:rsid w:val="1CAC1E66"/>
    <w:rsid w:val="1D15CE44"/>
    <w:rsid w:val="1D30EEDF"/>
    <w:rsid w:val="1DF2577B"/>
    <w:rsid w:val="1E98D152"/>
    <w:rsid w:val="1FDD2AD2"/>
    <w:rsid w:val="2040FB3A"/>
    <w:rsid w:val="20807DBA"/>
    <w:rsid w:val="21CCE63F"/>
    <w:rsid w:val="22E891FB"/>
    <w:rsid w:val="22F38F6E"/>
    <w:rsid w:val="232169B4"/>
    <w:rsid w:val="2492F737"/>
    <w:rsid w:val="250C584E"/>
    <w:rsid w:val="260E33FD"/>
    <w:rsid w:val="26288024"/>
    <w:rsid w:val="26B2F2FF"/>
    <w:rsid w:val="27045F68"/>
    <w:rsid w:val="2741D8D4"/>
    <w:rsid w:val="279CD9A4"/>
    <w:rsid w:val="28374FE6"/>
    <w:rsid w:val="2849A90E"/>
    <w:rsid w:val="28618736"/>
    <w:rsid w:val="288777A6"/>
    <w:rsid w:val="295D36B4"/>
    <w:rsid w:val="2A49551D"/>
    <w:rsid w:val="2B9DD892"/>
    <w:rsid w:val="2BDD876F"/>
    <w:rsid w:val="2BF72CAA"/>
    <w:rsid w:val="2C96164E"/>
    <w:rsid w:val="2CF5C2E6"/>
    <w:rsid w:val="2DAFF5AD"/>
    <w:rsid w:val="2E0E4516"/>
    <w:rsid w:val="2F17097F"/>
    <w:rsid w:val="2F34BEB2"/>
    <w:rsid w:val="2F956C86"/>
    <w:rsid w:val="30EE679D"/>
    <w:rsid w:val="311F071F"/>
    <w:rsid w:val="31453680"/>
    <w:rsid w:val="315B44F0"/>
    <w:rsid w:val="318D8804"/>
    <w:rsid w:val="31C259C8"/>
    <w:rsid w:val="32FCCB3E"/>
    <w:rsid w:val="346E09D6"/>
    <w:rsid w:val="352D4668"/>
    <w:rsid w:val="36A963A2"/>
    <w:rsid w:val="371B2542"/>
    <w:rsid w:val="374C08A8"/>
    <w:rsid w:val="374C143B"/>
    <w:rsid w:val="37C0F271"/>
    <w:rsid w:val="37D28D00"/>
    <w:rsid w:val="37FF8546"/>
    <w:rsid w:val="3881929A"/>
    <w:rsid w:val="38988938"/>
    <w:rsid w:val="396AD67B"/>
    <w:rsid w:val="39805562"/>
    <w:rsid w:val="3A2555B7"/>
    <w:rsid w:val="3B7C494D"/>
    <w:rsid w:val="3BB63C2E"/>
    <w:rsid w:val="3BFA4196"/>
    <w:rsid w:val="3CC92663"/>
    <w:rsid w:val="3E32D1D3"/>
    <w:rsid w:val="3EDF931C"/>
    <w:rsid w:val="3F4EFB31"/>
    <w:rsid w:val="3FB056DB"/>
    <w:rsid w:val="403D614F"/>
    <w:rsid w:val="4085F8DF"/>
    <w:rsid w:val="40E95609"/>
    <w:rsid w:val="41F7D858"/>
    <w:rsid w:val="432F40D9"/>
    <w:rsid w:val="43604FB2"/>
    <w:rsid w:val="43B2FD6E"/>
    <w:rsid w:val="43F7F45D"/>
    <w:rsid w:val="43FA4668"/>
    <w:rsid w:val="4422CEDD"/>
    <w:rsid w:val="447AAC83"/>
    <w:rsid w:val="44B77762"/>
    <w:rsid w:val="45413BCF"/>
    <w:rsid w:val="457BFC71"/>
    <w:rsid w:val="460C81F0"/>
    <w:rsid w:val="463737BD"/>
    <w:rsid w:val="46737FBB"/>
    <w:rsid w:val="469B42DA"/>
    <w:rsid w:val="46DDB194"/>
    <w:rsid w:val="46E2EEA1"/>
    <w:rsid w:val="4724BD67"/>
    <w:rsid w:val="475A5612"/>
    <w:rsid w:val="47867320"/>
    <w:rsid w:val="47E50D3E"/>
    <w:rsid w:val="486DEDD4"/>
    <w:rsid w:val="48B99D5C"/>
    <w:rsid w:val="48CAD164"/>
    <w:rsid w:val="4AA1DB7D"/>
    <w:rsid w:val="4B0FDCC6"/>
    <w:rsid w:val="4BD20672"/>
    <w:rsid w:val="4BFDDC3E"/>
    <w:rsid w:val="4CF71B61"/>
    <w:rsid w:val="4D4E1C56"/>
    <w:rsid w:val="4D9B6B24"/>
    <w:rsid w:val="4DFE79D7"/>
    <w:rsid w:val="4E094330"/>
    <w:rsid w:val="4E31AE26"/>
    <w:rsid w:val="4E4E3A1F"/>
    <w:rsid w:val="4E9DF4E3"/>
    <w:rsid w:val="4EBFFBBF"/>
    <w:rsid w:val="4EEFEE99"/>
    <w:rsid w:val="4F5466D9"/>
    <w:rsid w:val="50B833D2"/>
    <w:rsid w:val="50C9C57D"/>
    <w:rsid w:val="5125D915"/>
    <w:rsid w:val="51601FF7"/>
    <w:rsid w:val="5188E9BF"/>
    <w:rsid w:val="531A235E"/>
    <w:rsid w:val="535F1A4D"/>
    <w:rsid w:val="53BC93D6"/>
    <w:rsid w:val="53D4009D"/>
    <w:rsid w:val="544728C1"/>
    <w:rsid w:val="54846719"/>
    <w:rsid w:val="54BA6D56"/>
    <w:rsid w:val="54C3511B"/>
    <w:rsid w:val="54CECB3D"/>
    <w:rsid w:val="54D44620"/>
    <w:rsid w:val="54E53CA6"/>
    <w:rsid w:val="555966BE"/>
    <w:rsid w:val="55ED3611"/>
    <w:rsid w:val="563091AA"/>
    <w:rsid w:val="56986237"/>
    <w:rsid w:val="57480EE6"/>
    <w:rsid w:val="57750C68"/>
    <w:rsid w:val="57925812"/>
    <w:rsid w:val="586699B4"/>
    <w:rsid w:val="59F43F73"/>
    <w:rsid w:val="5A6AB6FD"/>
    <w:rsid w:val="5A9E1EAF"/>
    <w:rsid w:val="5ACB9703"/>
    <w:rsid w:val="5ACE1189"/>
    <w:rsid w:val="5B627BBE"/>
    <w:rsid w:val="5B7243AB"/>
    <w:rsid w:val="5B96923C"/>
    <w:rsid w:val="5CA13BB3"/>
    <w:rsid w:val="5D241FFC"/>
    <w:rsid w:val="5D27E60B"/>
    <w:rsid w:val="5E4D8CF1"/>
    <w:rsid w:val="5E7F9DDF"/>
    <w:rsid w:val="5F2A5911"/>
    <w:rsid w:val="5F575693"/>
    <w:rsid w:val="603C8EBB"/>
    <w:rsid w:val="60603359"/>
    <w:rsid w:val="607CEB14"/>
    <w:rsid w:val="60B45939"/>
    <w:rsid w:val="61A3A6E5"/>
    <w:rsid w:val="61E34B97"/>
    <w:rsid w:val="6254D53A"/>
    <w:rsid w:val="6345D03A"/>
    <w:rsid w:val="6553A787"/>
    <w:rsid w:val="660CAB7B"/>
    <w:rsid w:val="6811B979"/>
    <w:rsid w:val="68DEEA59"/>
    <w:rsid w:val="6A75901B"/>
    <w:rsid w:val="6A76D36E"/>
    <w:rsid w:val="6AD0DEEB"/>
    <w:rsid w:val="6B424979"/>
    <w:rsid w:val="6B7E4543"/>
    <w:rsid w:val="6C50AA52"/>
    <w:rsid w:val="6C6334C7"/>
    <w:rsid w:val="6D39D363"/>
    <w:rsid w:val="6D5954B4"/>
    <w:rsid w:val="6E12BA9A"/>
    <w:rsid w:val="6E70579E"/>
    <w:rsid w:val="6FA9ED49"/>
    <w:rsid w:val="70053793"/>
    <w:rsid w:val="701DFA4E"/>
    <w:rsid w:val="71220D1D"/>
    <w:rsid w:val="71CA87AA"/>
    <w:rsid w:val="727AE8A7"/>
    <w:rsid w:val="72ACF62A"/>
    <w:rsid w:val="72B78FFA"/>
    <w:rsid w:val="7339F9F1"/>
    <w:rsid w:val="752A3B4A"/>
    <w:rsid w:val="75A71F1C"/>
    <w:rsid w:val="75B27924"/>
    <w:rsid w:val="75E1642B"/>
    <w:rsid w:val="75E87CD0"/>
    <w:rsid w:val="75FD5F76"/>
    <w:rsid w:val="76464CA5"/>
    <w:rsid w:val="769C2A4E"/>
    <w:rsid w:val="76EC93AB"/>
    <w:rsid w:val="774433B0"/>
    <w:rsid w:val="7767E8E3"/>
    <w:rsid w:val="78AA50E3"/>
    <w:rsid w:val="7924570A"/>
    <w:rsid w:val="7995288B"/>
    <w:rsid w:val="7B30F8EC"/>
    <w:rsid w:val="7B6C5276"/>
    <w:rsid w:val="7B8226D2"/>
    <w:rsid w:val="7CD7F93F"/>
    <w:rsid w:val="7DD11367"/>
    <w:rsid w:val="7EE0ED8E"/>
    <w:rsid w:val="7F2D9F32"/>
    <w:rsid w:val="7FCA0B9A"/>
    <w:rsid w:val="7FC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349C"/>
  <w15:chartTrackingRefBased/>
  <w15:docId w15:val="{1824856D-9AE4-4A89-BCFA-EFE13FEA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FD4831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FD4831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FD483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odyText">
    <w:name w:val="Body Text"/>
    <w:basedOn w:val="Normal"/>
    <w:link w:val="BodyTextChar"/>
    <w:uiPriority w:val="1"/>
    <w:qFormat/>
    <w:rsid w:val="00FD483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48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4831"/>
    <w:pPr>
      <w:widowControl w:val="0"/>
      <w:autoSpaceDE w:val="0"/>
      <w:autoSpaceDN w:val="0"/>
      <w:adjustRightInd w:val="0"/>
      <w:ind w:left="1100" w:hanging="360"/>
    </w:pPr>
    <w:rPr>
      <w:szCs w:val="24"/>
    </w:rPr>
  </w:style>
  <w:style w:type="character" w:styleId="CommentReference">
    <w:name w:val="annotation reference"/>
    <w:uiPriority w:val="99"/>
    <w:unhideWhenUsed/>
    <w:rsid w:val="00FD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831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8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C7F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C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7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B7E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42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8C7CC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P.DPH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registration-verification-for-mcs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Links>
    <vt:vector size="12" baseType="variant">
      <vt:variant>
        <vt:i4>2424898</vt:i4>
      </vt:variant>
      <vt:variant>
        <vt:i4>3</vt:i4>
      </vt:variant>
      <vt:variant>
        <vt:i4>0</vt:i4>
      </vt:variant>
      <vt:variant>
        <vt:i4>5</vt:i4>
      </vt:variant>
      <vt:variant>
        <vt:lpwstr>mailto:DCP.DPH@mass.gov</vt:lpwstr>
      </vt:variant>
      <vt:variant>
        <vt:lpwstr/>
      </vt:variant>
      <vt:variant>
        <vt:i4>6750242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https://www.mass.gov/service-details/registration-verification-for-mcsr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Fillo, Katherine T. (DPH)</dc:creator>
  <cp:keywords/>
  <dc:description/>
  <cp:lastModifiedBy>Callahan, Marita (DPH)</cp:lastModifiedBy>
  <cp:revision>2</cp:revision>
  <dcterms:created xsi:type="dcterms:W3CDTF">2022-11-02T18:01:00Z</dcterms:created>
  <dcterms:modified xsi:type="dcterms:W3CDTF">2022-11-02T18:01:00Z</dcterms:modified>
</cp:coreProperties>
</file>