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B3D40" w14:textId="77777777" w:rsidR="008969EB" w:rsidRPr="00A614F9" w:rsidRDefault="008969EB" w:rsidP="008969EB">
      <w:pPr>
        <w:pStyle w:val="Heading1"/>
      </w:pPr>
      <w:bookmarkStart w:id="0" w:name="_Toc38215329"/>
      <w:bookmarkStart w:id="1" w:name="_Toc38364540"/>
      <w:bookmarkStart w:id="2" w:name="_Toc34723401"/>
      <w:r w:rsidRPr="00387FB8">
        <w:t xml:space="preserve">Sexual and Domestic Violence </w:t>
      </w:r>
      <w:r w:rsidRPr="00A614F9">
        <w:t>Programs</w:t>
      </w:r>
      <w:bookmarkEnd w:id="0"/>
      <w:bookmarkEnd w:id="1"/>
    </w:p>
    <w:p w14:paraId="1AC9A34F" w14:textId="19848130" w:rsidR="008969EB" w:rsidRPr="00A614F9" w:rsidRDefault="008969EB" w:rsidP="008969EB">
      <w:pPr>
        <w:pStyle w:val="Heading1"/>
        <w:spacing w:before="0" w:line="240" w:lineRule="auto"/>
        <w:contextualSpacing/>
      </w:pPr>
      <w:bookmarkStart w:id="3" w:name="_Toc38215330"/>
      <w:bookmarkStart w:id="4" w:name="_Toc38364541"/>
      <w:r w:rsidRPr="00A614F9">
        <w:t xml:space="preserve">2019 Novel Coronavirus (COVID-19) </w:t>
      </w:r>
      <w:r>
        <w:t>G</w:t>
      </w:r>
      <w:r w:rsidRPr="00A614F9">
        <w:t>uidance</w:t>
      </w:r>
      <w:bookmarkEnd w:id="3"/>
      <w:bookmarkEnd w:id="4"/>
    </w:p>
    <w:p w14:paraId="448AC61F" w14:textId="3E686483" w:rsidR="008969EB" w:rsidRPr="00A614F9" w:rsidRDefault="008969EB" w:rsidP="008969EB">
      <w:pPr>
        <w:rPr>
          <w:color w:val="2F5496" w:themeColor="accent1" w:themeShade="BF"/>
        </w:rPr>
      </w:pPr>
      <w:r>
        <w:rPr>
          <w:color w:val="2F5496" w:themeColor="accent1" w:themeShade="BF"/>
        </w:rPr>
        <w:t xml:space="preserve">April </w:t>
      </w:r>
      <w:r w:rsidR="009A2E1E">
        <w:rPr>
          <w:color w:val="2F5496" w:themeColor="accent1" w:themeShade="BF"/>
        </w:rPr>
        <w:t>2</w:t>
      </w:r>
      <w:r w:rsidR="00B84E56">
        <w:rPr>
          <w:color w:val="2F5496" w:themeColor="accent1" w:themeShade="BF"/>
        </w:rPr>
        <w:t>3</w:t>
      </w:r>
      <w:r>
        <w:rPr>
          <w:color w:val="2F5496" w:themeColor="accent1" w:themeShade="BF"/>
        </w:rPr>
        <w:t xml:space="preserve">, </w:t>
      </w:r>
      <w:r w:rsidRPr="00A614F9">
        <w:rPr>
          <w:color w:val="2F5496" w:themeColor="accent1" w:themeShade="BF"/>
        </w:rPr>
        <w:t>2020</w:t>
      </w:r>
    </w:p>
    <w:bookmarkEnd w:id="2"/>
    <w:p w14:paraId="071EBEFE" w14:textId="77777777" w:rsidR="008969EB" w:rsidRPr="00E106E9" w:rsidRDefault="008969EB" w:rsidP="008969EB">
      <w:pPr>
        <w:spacing w:after="0" w:line="240" w:lineRule="auto"/>
        <w:contextualSpacing/>
        <w:rPr>
          <w:i/>
        </w:rPr>
      </w:pPr>
      <w:r w:rsidRPr="00FC466C">
        <w:rPr>
          <w:b/>
          <w:i/>
        </w:rPr>
        <w:t xml:space="preserve">Intended Audience: </w:t>
      </w:r>
      <w:r>
        <w:rPr>
          <w:i/>
        </w:rPr>
        <w:t xml:space="preserve">Organizations that operate </w:t>
      </w:r>
      <w:r w:rsidRPr="00387FB8">
        <w:rPr>
          <w:i/>
          <w:color w:val="141414"/>
        </w:rPr>
        <w:t>sexual and domestic violence programs, which includes General Community-Based Domestic Violence (GCBDV) services; Rape Crisis Centers (RCCs); Children Exposed to Domestic Violence (CEDV); Supervised Visitation Services (SVS); Sexual and Domestic Violence Services for Communities Experiencing Inequities (SDVEI), including immigration legal assistance; Intimate Partner Abuse Education Programs (IPAEP); Emergency Shelter (ES); Housing Stabilization (HS); and DV, Substance Misuse, and Trauma Shelter (DVSMT).</w:t>
      </w:r>
    </w:p>
    <w:p w14:paraId="4191D6DD" w14:textId="77777777" w:rsidR="008969EB" w:rsidRDefault="008969EB" w:rsidP="008969EB">
      <w:pPr>
        <w:spacing w:after="0" w:line="240" w:lineRule="auto"/>
        <w:contextualSpacing/>
        <w:rPr>
          <w:i/>
        </w:rPr>
      </w:pPr>
    </w:p>
    <w:p w14:paraId="4CB07D20" w14:textId="2A34563B" w:rsidR="00E074DF" w:rsidRPr="008969EB" w:rsidRDefault="008969EB" w:rsidP="008969EB">
      <w:pPr>
        <w:pStyle w:val="NoSpacing"/>
        <w:pBdr>
          <w:top w:val="single" w:sz="4" w:space="1" w:color="auto"/>
          <w:left w:val="single" w:sz="4" w:space="4" w:color="auto"/>
          <w:bottom w:val="single" w:sz="4" w:space="1" w:color="auto"/>
          <w:right w:val="single" w:sz="4" w:space="4" w:color="auto"/>
        </w:pBdr>
      </w:pPr>
      <w:r w:rsidRPr="008969EB">
        <w:t xml:space="preserve">This information replaces the interim guidance for sexual and domestic violence programs issued on March 23, 2020. It is intended to supplement, not supplant, the current </w:t>
      </w:r>
      <w:r w:rsidRPr="008039CA">
        <w:rPr>
          <w:i/>
          <w:iCs/>
        </w:rPr>
        <w:t>Residential and Congregate Care Program Guidance</w:t>
      </w:r>
      <w:r w:rsidRPr="008969EB">
        <w:t xml:space="preserve"> for organizations funded by any of the agencies that comprise the Executive Office of Health and Human Services. This guidance it is also intended to supplement, not supplant, contracts with the Department of Public Health to provide sexual and domestic violence services</w:t>
      </w:r>
      <w:proofErr w:type="gramStart"/>
      <w:r w:rsidRPr="008969EB">
        <w:t xml:space="preserve">.  </w:t>
      </w:r>
      <w:proofErr w:type="gramEnd"/>
    </w:p>
    <w:p w14:paraId="27D7518A" w14:textId="0A5FDC79" w:rsidR="00E074DF" w:rsidRDefault="00E074DF" w:rsidP="00E074DF">
      <w:pPr>
        <w:pStyle w:val="NoSpacing"/>
        <w:rPr>
          <w:b/>
          <w:bCs/>
        </w:rPr>
      </w:pPr>
    </w:p>
    <w:sdt>
      <w:sdtPr>
        <w:rPr>
          <w:rFonts w:asciiTheme="minorHAnsi" w:eastAsiaTheme="minorHAnsi" w:hAnsiTheme="minorHAnsi" w:cstheme="minorBidi"/>
          <w:color w:val="auto"/>
          <w:sz w:val="22"/>
          <w:szCs w:val="22"/>
        </w:rPr>
        <w:id w:val="-425809970"/>
        <w:docPartObj>
          <w:docPartGallery w:val="Table of Contents"/>
          <w:docPartUnique/>
        </w:docPartObj>
      </w:sdtPr>
      <w:sdtEndPr>
        <w:rPr>
          <w:b/>
          <w:bCs/>
          <w:noProof/>
        </w:rPr>
      </w:sdtEndPr>
      <w:sdtContent>
        <w:p w14:paraId="25E79F32" w14:textId="77777777" w:rsidR="009A2E1E" w:rsidRDefault="000C5C70" w:rsidP="000C5C70">
          <w:pPr>
            <w:pStyle w:val="TOCHeading"/>
            <w:rPr>
              <w:noProof/>
            </w:rPr>
          </w:pPr>
          <w:r>
            <w:t>Contents</w:t>
          </w:r>
          <w:r>
            <w:fldChar w:fldCharType="begin"/>
          </w:r>
          <w:r>
            <w:instrText xml:space="preserve"> TOC \o "1-3" \h \z \u </w:instrText>
          </w:r>
          <w:r>
            <w:fldChar w:fldCharType="separate"/>
          </w:r>
        </w:p>
        <w:p w14:paraId="41D307BF" w14:textId="1FA27836" w:rsidR="009A2E1E" w:rsidRDefault="00C46E64">
          <w:pPr>
            <w:pStyle w:val="TOC1"/>
            <w:tabs>
              <w:tab w:val="right" w:leader="dot" w:pos="9350"/>
            </w:tabs>
            <w:rPr>
              <w:rFonts w:eastAsiaTheme="minorEastAsia"/>
              <w:noProof/>
            </w:rPr>
          </w:pPr>
          <w:hyperlink w:anchor="_Toc38364540" w:history="1">
            <w:r w:rsidR="009A2E1E" w:rsidRPr="00516310">
              <w:rPr>
                <w:rStyle w:val="Hyperlink"/>
                <w:noProof/>
              </w:rPr>
              <w:t>Sexual and Domestic Violence Programs</w:t>
            </w:r>
            <w:r w:rsidR="009A2E1E">
              <w:rPr>
                <w:noProof/>
                <w:webHidden/>
              </w:rPr>
              <w:tab/>
            </w:r>
            <w:r w:rsidR="009A2E1E">
              <w:rPr>
                <w:noProof/>
                <w:webHidden/>
              </w:rPr>
              <w:fldChar w:fldCharType="begin"/>
            </w:r>
            <w:r w:rsidR="009A2E1E">
              <w:rPr>
                <w:noProof/>
                <w:webHidden/>
              </w:rPr>
              <w:instrText xml:space="preserve"> PAGEREF _Toc38364540 \h </w:instrText>
            </w:r>
            <w:r w:rsidR="009A2E1E">
              <w:rPr>
                <w:noProof/>
                <w:webHidden/>
              </w:rPr>
            </w:r>
            <w:r w:rsidR="009A2E1E">
              <w:rPr>
                <w:noProof/>
                <w:webHidden/>
              </w:rPr>
              <w:fldChar w:fldCharType="separate"/>
            </w:r>
            <w:r w:rsidR="00CE6D59">
              <w:rPr>
                <w:noProof/>
                <w:webHidden/>
              </w:rPr>
              <w:t>1</w:t>
            </w:r>
            <w:r w:rsidR="009A2E1E">
              <w:rPr>
                <w:noProof/>
                <w:webHidden/>
              </w:rPr>
              <w:fldChar w:fldCharType="end"/>
            </w:r>
          </w:hyperlink>
        </w:p>
        <w:p w14:paraId="57DD0845" w14:textId="280CBA2C" w:rsidR="009A2E1E" w:rsidRDefault="00C46E64">
          <w:pPr>
            <w:pStyle w:val="TOC1"/>
            <w:tabs>
              <w:tab w:val="right" w:leader="dot" w:pos="9350"/>
            </w:tabs>
            <w:rPr>
              <w:rFonts w:eastAsiaTheme="minorEastAsia"/>
              <w:noProof/>
            </w:rPr>
          </w:pPr>
          <w:hyperlink w:anchor="_Toc38364541" w:history="1">
            <w:r w:rsidR="009A2E1E" w:rsidRPr="00516310">
              <w:rPr>
                <w:rStyle w:val="Hyperlink"/>
                <w:noProof/>
              </w:rPr>
              <w:t>2019 Novel Coronavirus (COVID-19) Guidance</w:t>
            </w:r>
            <w:r w:rsidR="009A2E1E">
              <w:rPr>
                <w:noProof/>
                <w:webHidden/>
              </w:rPr>
              <w:tab/>
            </w:r>
            <w:r w:rsidR="009A2E1E">
              <w:rPr>
                <w:noProof/>
                <w:webHidden/>
              </w:rPr>
              <w:fldChar w:fldCharType="begin"/>
            </w:r>
            <w:r w:rsidR="009A2E1E">
              <w:rPr>
                <w:noProof/>
                <w:webHidden/>
              </w:rPr>
              <w:instrText xml:space="preserve"> PAGEREF _Toc38364541 \h </w:instrText>
            </w:r>
            <w:r w:rsidR="009A2E1E">
              <w:rPr>
                <w:noProof/>
                <w:webHidden/>
              </w:rPr>
            </w:r>
            <w:r w:rsidR="009A2E1E">
              <w:rPr>
                <w:noProof/>
                <w:webHidden/>
              </w:rPr>
              <w:fldChar w:fldCharType="separate"/>
            </w:r>
            <w:r w:rsidR="00CE6D59">
              <w:rPr>
                <w:noProof/>
                <w:webHidden/>
              </w:rPr>
              <w:t>1</w:t>
            </w:r>
            <w:r w:rsidR="009A2E1E">
              <w:rPr>
                <w:noProof/>
                <w:webHidden/>
              </w:rPr>
              <w:fldChar w:fldCharType="end"/>
            </w:r>
          </w:hyperlink>
        </w:p>
        <w:p w14:paraId="55932FC2" w14:textId="58CB5CAF" w:rsidR="009A2E1E" w:rsidRDefault="00C46E64">
          <w:pPr>
            <w:pStyle w:val="TOC1"/>
            <w:tabs>
              <w:tab w:val="right" w:leader="dot" w:pos="9350"/>
            </w:tabs>
            <w:rPr>
              <w:rFonts w:eastAsiaTheme="minorEastAsia"/>
              <w:noProof/>
            </w:rPr>
          </w:pPr>
          <w:hyperlink w:anchor="_Toc38364542" w:history="1">
            <w:r w:rsidR="009A2E1E" w:rsidRPr="00516310">
              <w:rPr>
                <w:rStyle w:val="Hyperlink"/>
                <w:noProof/>
              </w:rPr>
              <w:t>Background statement</w:t>
            </w:r>
            <w:r w:rsidR="009A2E1E">
              <w:rPr>
                <w:noProof/>
                <w:webHidden/>
              </w:rPr>
              <w:tab/>
            </w:r>
            <w:r w:rsidR="009A2E1E">
              <w:rPr>
                <w:noProof/>
                <w:webHidden/>
              </w:rPr>
              <w:fldChar w:fldCharType="begin"/>
            </w:r>
            <w:r w:rsidR="009A2E1E">
              <w:rPr>
                <w:noProof/>
                <w:webHidden/>
              </w:rPr>
              <w:instrText xml:space="preserve"> PAGEREF _Toc38364542 \h </w:instrText>
            </w:r>
            <w:r w:rsidR="009A2E1E">
              <w:rPr>
                <w:noProof/>
                <w:webHidden/>
              </w:rPr>
            </w:r>
            <w:r w:rsidR="009A2E1E">
              <w:rPr>
                <w:noProof/>
                <w:webHidden/>
              </w:rPr>
              <w:fldChar w:fldCharType="separate"/>
            </w:r>
            <w:r w:rsidR="00CE6D59">
              <w:rPr>
                <w:noProof/>
                <w:webHidden/>
              </w:rPr>
              <w:t>4</w:t>
            </w:r>
            <w:r w:rsidR="009A2E1E">
              <w:rPr>
                <w:noProof/>
                <w:webHidden/>
              </w:rPr>
              <w:fldChar w:fldCharType="end"/>
            </w:r>
          </w:hyperlink>
        </w:p>
        <w:p w14:paraId="0A9C0683" w14:textId="3412B889" w:rsidR="009A2E1E" w:rsidRDefault="00C46E64">
          <w:pPr>
            <w:pStyle w:val="TOC1"/>
            <w:tabs>
              <w:tab w:val="right" w:leader="dot" w:pos="9350"/>
            </w:tabs>
            <w:rPr>
              <w:rFonts w:eastAsiaTheme="minorEastAsia"/>
              <w:noProof/>
            </w:rPr>
          </w:pPr>
          <w:hyperlink w:anchor="_Toc38364543" w:history="1">
            <w:r w:rsidR="009A2E1E" w:rsidRPr="00516310">
              <w:rPr>
                <w:rStyle w:val="Hyperlink"/>
                <w:noProof/>
              </w:rPr>
              <w:t>Planning</w:t>
            </w:r>
            <w:r w:rsidR="009A2E1E">
              <w:rPr>
                <w:noProof/>
                <w:webHidden/>
              </w:rPr>
              <w:tab/>
            </w:r>
            <w:r w:rsidR="009A2E1E">
              <w:rPr>
                <w:noProof/>
                <w:webHidden/>
              </w:rPr>
              <w:fldChar w:fldCharType="begin"/>
            </w:r>
            <w:r w:rsidR="009A2E1E">
              <w:rPr>
                <w:noProof/>
                <w:webHidden/>
              </w:rPr>
              <w:instrText xml:space="preserve"> PAGEREF _Toc38364543 \h </w:instrText>
            </w:r>
            <w:r w:rsidR="009A2E1E">
              <w:rPr>
                <w:noProof/>
                <w:webHidden/>
              </w:rPr>
            </w:r>
            <w:r w:rsidR="009A2E1E">
              <w:rPr>
                <w:noProof/>
                <w:webHidden/>
              </w:rPr>
              <w:fldChar w:fldCharType="separate"/>
            </w:r>
            <w:r w:rsidR="00CE6D59">
              <w:rPr>
                <w:noProof/>
                <w:webHidden/>
              </w:rPr>
              <w:t>4</w:t>
            </w:r>
            <w:r w:rsidR="009A2E1E">
              <w:rPr>
                <w:noProof/>
                <w:webHidden/>
              </w:rPr>
              <w:fldChar w:fldCharType="end"/>
            </w:r>
          </w:hyperlink>
        </w:p>
        <w:p w14:paraId="1EB28BAF" w14:textId="4648FC80" w:rsidR="009A2E1E" w:rsidRDefault="00C46E64">
          <w:pPr>
            <w:pStyle w:val="TOC2"/>
            <w:tabs>
              <w:tab w:val="right" w:leader="dot" w:pos="9350"/>
            </w:tabs>
            <w:rPr>
              <w:rFonts w:eastAsiaTheme="minorEastAsia"/>
              <w:noProof/>
            </w:rPr>
          </w:pPr>
          <w:hyperlink w:anchor="_Toc38364544" w:history="1">
            <w:r w:rsidR="009A2E1E" w:rsidRPr="00516310">
              <w:rPr>
                <w:rStyle w:val="Hyperlink"/>
                <w:noProof/>
              </w:rPr>
              <w:t>Emergency Planning with Program Participants</w:t>
            </w:r>
            <w:r w:rsidR="009A2E1E">
              <w:rPr>
                <w:noProof/>
                <w:webHidden/>
              </w:rPr>
              <w:tab/>
            </w:r>
            <w:r w:rsidR="009A2E1E">
              <w:rPr>
                <w:noProof/>
                <w:webHidden/>
              </w:rPr>
              <w:fldChar w:fldCharType="begin"/>
            </w:r>
            <w:r w:rsidR="009A2E1E">
              <w:rPr>
                <w:noProof/>
                <w:webHidden/>
              </w:rPr>
              <w:instrText xml:space="preserve"> PAGEREF _Toc38364544 \h </w:instrText>
            </w:r>
            <w:r w:rsidR="009A2E1E">
              <w:rPr>
                <w:noProof/>
                <w:webHidden/>
              </w:rPr>
            </w:r>
            <w:r w:rsidR="009A2E1E">
              <w:rPr>
                <w:noProof/>
                <w:webHidden/>
              </w:rPr>
              <w:fldChar w:fldCharType="separate"/>
            </w:r>
            <w:r w:rsidR="00CE6D59">
              <w:rPr>
                <w:noProof/>
                <w:webHidden/>
              </w:rPr>
              <w:t>4</w:t>
            </w:r>
            <w:r w:rsidR="009A2E1E">
              <w:rPr>
                <w:noProof/>
                <w:webHidden/>
              </w:rPr>
              <w:fldChar w:fldCharType="end"/>
            </w:r>
          </w:hyperlink>
        </w:p>
        <w:p w14:paraId="42A585FA" w14:textId="25184BD7" w:rsidR="009A2E1E" w:rsidRDefault="00C46E64">
          <w:pPr>
            <w:pStyle w:val="TOC2"/>
            <w:tabs>
              <w:tab w:val="right" w:leader="dot" w:pos="9350"/>
            </w:tabs>
            <w:rPr>
              <w:rFonts w:eastAsiaTheme="minorEastAsia"/>
              <w:noProof/>
            </w:rPr>
          </w:pPr>
          <w:hyperlink w:anchor="_Toc38364545" w:history="1">
            <w:r w:rsidR="009A2E1E" w:rsidRPr="00516310">
              <w:rPr>
                <w:rStyle w:val="Hyperlink"/>
                <w:noProof/>
              </w:rPr>
              <w:t>Inventory and Maintenance of Essential Supplies</w:t>
            </w:r>
            <w:r w:rsidR="009A2E1E">
              <w:rPr>
                <w:noProof/>
                <w:webHidden/>
              </w:rPr>
              <w:tab/>
            </w:r>
            <w:r w:rsidR="009A2E1E">
              <w:rPr>
                <w:noProof/>
                <w:webHidden/>
              </w:rPr>
              <w:fldChar w:fldCharType="begin"/>
            </w:r>
            <w:r w:rsidR="009A2E1E">
              <w:rPr>
                <w:noProof/>
                <w:webHidden/>
              </w:rPr>
              <w:instrText xml:space="preserve"> PAGEREF _Toc38364545 \h </w:instrText>
            </w:r>
            <w:r w:rsidR="009A2E1E">
              <w:rPr>
                <w:noProof/>
                <w:webHidden/>
              </w:rPr>
            </w:r>
            <w:r w:rsidR="009A2E1E">
              <w:rPr>
                <w:noProof/>
                <w:webHidden/>
              </w:rPr>
              <w:fldChar w:fldCharType="separate"/>
            </w:r>
            <w:r w:rsidR="00CE6D59">
              <w:rPr>
                <w:noProof/>
                <w:webHidden/>
              </w:rPr>
              <w:t>4</w:t>
            </w:r>
            <w:r w:rsidR="009A2E1E">
              <w:rPr>
                <w:noProof/>
                <w:webHidden/>
              </w:rPr>
              <w:fldChar w:fldCharType="end"/>
            </w:r>
          </w:hyperlink>
        </w:p>
        <w:p w14:paraId="631193A5" w14:textId="0C2FE21A" w:rsidR="009A2E1E" w:rsidRDefault="00C46E64">
          <w:pPr>
            <w:pStyle w:val="TOC2"/>
            <w:tabs>
              <w:tab w:val="right" w:leader="dot" w:pos="9350"/>
            </w:tabs>
            <w:rPr>
              <w:rFonts w:eastAsiaTheme="minorEastAsia"/>
              <w:noProof/>
            </w:rPr>
          </w:pPr>
          <w:hyperlink w:anchor="_Toc38364546" w:history="1">
            <w:r w:rsidR="009A2E1E" w:rsidRPr="00516310">
              <w:rPr>
                <w:rStyle w:val="Hyperlink"/>
                <w:noProof/>
              </w:rPr>
              <w:t>Emergency Planning Around Shelter Procedures</w:t>
            </w:r>
            <w:r w:rsidR="009A2E1E">
              <w:rPr>
                <w:noProof/>
                <w:webHidden/>
              </w:rPr>
              <w:tab/>
            </w:r>
            <w:r w:rsidR="009A2E1E">
              <w:rPr>
                <w:noProof/>
                <w:webHidden/>
              </w:rPr>
              <w:fldChar w:fldCharType="begin"/>
            </w:r>
            <w:r w:rsidR="009A2E1E">
              <w:rPr>
                <w:noProof/>
                <w:webHidden/>
              </w:rPr>
              <w:instrText xml:space="preserve"> PAGEREF _Toc38364546 \h </w:instrText>
            </w:r>
            <w:r w:rsidR="009A2E1E">
              <w:rPr>
                <w:noProof/>
                <w:webHidden/>
              </w:rPr>
            </w:r>
            <w:r w:rsidR="009A2E1E">
              <w:rPr>
                <w:noProof/>
                <w:webHidden/>
              </w:rPr>
              <w:fldChar w:fldCharType="separate"/>
            </w:r>
            <w:r w:rsidR="00CE6D59">
              <w:rPr>
                <w:noProof/>
                <w:webHidden/>
              </w:rPr>
              <w:t>5</w:t>
            </w:r>
            <w:r w:rsidR="009A2E1E">
              <w:rPr>
                <w:noProof/>
                <w:webHidden/>
              </w:rPr>
              <w:fldChar w:fldCharType="end"/>
            </w:r>
          </w:hyperlink>
        </w:p>
        <w:p w14:paraId="345A1A40" w14:textId="4554A14B" w:rsidR="009A2E1E" w:rsidRDefault="00C46E64">
          <w:pPr>
            <w:pStyle w:val="TOC1"/>
            <w:tabs>
              <w:tab w:val="right" w:leader="dot" w:pos="9350"/>
            </w:tabs>
            <w:rPr>
              <w:rFonts w:eastAsiaTheme="minorEastAsia"/>
              <w:noProof/>
            </w:rPr>
          </w:pPr>
          <w:hyperlink w:anchor="_Toc38364547" w:history="1">
            <w:r w:rsidR="009A2E1E" w:rsidRPr="00516310">
              <w:rPr>
                <w:rStyle w:val="Hyperlink"/>
                <w:noProof/>
              </w:rPr>
              <w:t>Service Modifications</w:t>
            </w:r>
            <w:r w:rsidR="009A2E1E">
              <w:rPr>
                <w:noProof/>
                <w:webHidden/>
              </w:rPr>
              <w:tab/>
            </w:r>
            <w:r w:rsidR="009A2E1E">
              <w:rPr>
                <w:noProof/>
                <w:webHidden/>
              </w:rPr>
              <w:fldChar w:fldCharType="begin"/>
            </w:r>
            <w:r w:rsidR="009A2E1E">
              <w:rPr>
                <w:noProof/>
                <w:webHidden/>
              </w:rPr>
              <w:instrText xml:space="preserve"> PAGEREF _Toc38364547 \h </w:instrText>
            </w:r>
            <w:r w:rsidR="009A2E1E">
              <w:rPr>
                <w:noProof/>
                <w:webHidden/>
              </w:rPr>
            </w:r>
            <w:r w:rsidR="009A2E1E">
              <w:rPr>
                <w:noProof/>
                <w:webHidden/>
              </w:rPr>
              <w:fldChar w:fldCharType="separate"/>
            </w:r>
            <w:r w:rsidR="00CE6D59">
              <w:rPr>
                <w:noProof/>
                <w:webHidden/>
              </w:rPr>
              <w:t>5</w:t>
            </w:r>
            <w:r w:rsidR="009A2E1E">
              <w:rPr>
                <w:noProof/>
                <w:webHidden/>
              </w:rPr>
              <w:fldChar w:fldCharType="end"/>
            </w:r>
          </w:hyperlink>
        </w:p>
        <w:p w14:paraId="7FADE602" w14:textId="7912F69B" w:rsidR="009A2E1E" w:rsidRDefault="00C46E64">
          <w:pPr>
            <w:pStyle w:val="TOC2"/>
            <w:tabs>
              <w:tab w:val="right" w:leader="dot" w:pos="9350"/>
            </w:tabs>
            <w:rPr>
              <w:rFonts w:eastAsiaTheme="minorEastAsia"/>
              <w:noProof/>
            </w:rPr>
          </w:pPr>
          <w:hyperlink w:anchor="_Toc38364548" w:history="1">
            <w:r w:rsidR="009A2E1E" w:rsidRPr="00516310">
              <w:rPr>
                <w:rStyle w:val="Hyperlink"/>
                <w:noProof/>
              </w:rPr>
              <w:t>Community-Based Program Modifications</w:t>
            </w:r>
            <w:r w:rsidR="009A2E1E">
              <w:rPr>
                <w:noProof/>
                <w:webHidden/>
              </w:rPr>
              <w:tab/>
            </w:r>
            <w:r w:rsidR="009A2E1E">
              <w:rPr>
                <w:noProof/>
                <w:webHidden/>
              </w:rPr>
              <w:fldChar w:fldCharType="begin"/>
            </w:r>
            <w:r w:rsidR="009A2E1E">
              <w:rPr>
                <w:noProof/>
                <w:webHidden/>
              </w:rPr>
              <w:instrText xml:space="preserve"> PAGEREF _Toc38364548 \h </w:instrText>
            </w:r>
            <w:r w:rsidR="009A2E1E">
              <w:rPr>
                <w:noProof/>
                <w:webHidden/>
              </w:rPr>
            </w:r>
            <w:r w:rsidR="009A2E1E">
              <w:rPr>
                <w:noProof/>
                <w:webHidden/>
              </w:rPr>
              <w:fldChar w:fldCharType="separate"/>
            </w:r>
            <w:r w:rsidR="00CE6D59">
              <w:rPr>
                <w:noProof/>
                <w:webHidden/>
              </w:rPr>
              <w:t>5</w:t>
            </w:r>
            <w:r w:rsidR="009A2E1E">
              <w:rPr>
                <w:noProof/>
                <w:webHidden/>
              </w:rPr>
              <w:fldChar w:fldCharType="end"/>
            </w:r>
          </w:hyperlink>
        </w:p>
        <w:p w14:paraId="4D5DD5FC" w14:textId="26FFB5C2" w:rsidR="009A2E1E" w:rsidRDefault="00C46E64">
          <w:pPr>
            <w:pStyle w:val="TOC2"/>
            <w:tabs>
              <w:tab w:val="right" w:leader="dot" w:pos="9350"/>
            </w:tabs>
            <w:rPr>
              <w:rFonts w:eastAsiaTheme="minorEastAsia"/>
              <w:noProof/>
            </w:rPr>
          </w:pPr>
          <w:hyperlink w:anchor="_Toc38364549" w:history="1">
            <w:r w:rsidR="009A2E1E" w:rsidRPr="00516310">
              <w:rPr>
                <w:rStyle w:val="Hyperlink"/>
                <w:noProof/>
              </w:rPr>
              <w:t>Comprehensive Rape Crisis Centers</w:t>
            </w:r>
            <w:r w:rsidR="009A2E1E">
              <w:rPr>
                <w:noProof/>
                <w:webHidden/>
              </w:rPr>
              <w:tab/>
            </w:r>
            <w:r w:rsidR="009A2E1E">
              <w:rPr>
                <w:noProof/>
                <w:webHidden/>
              </w:rPr>
              <w:fldChar w:fldCharType="begin"/>
            </w:r>
            <w:r w:rsidR="009A2E1E">
              <w:rPr>
                <w:noProof/>
                <w:webHidden/>
              </w:rPr>
              <w:instrText xml:space="preserve"> PAGEREF _Toc38364549 \h </w:instrText>
            </w:r>
            <w:r w:rsidR="009A2E1E">
              <w:rPr>
                <w:noProof/>
                <w:webHidden/>
              </w:rPr>
            </w:r>
            <w:r w:rsidR="009A2E1E">
              <w:rPr>
                <w:noProof/>
                <w:webHidden/>
              </w:rPr>
              <w:fldChar w:fldCharType="separate"/>
            </w:r>
            <w:r w:rsidR="00CE6D59">
              <w:rPr>
                <w:noProof/>
                <w:webHidden/>
              </w:rPr>
              <w:t>6</w:t>
            </w:r>
            <w:r w:rsidR="009A2E1E">
              <w:rPr>
                <w:noProof/>
                <w:webHidden/>
              </w:rPr>
              <w:fldChar w:fldCharType="end"/>
            </w:r>
          </w:hyperlink>
        </w:p>
        <w:p w14:paraId="23E6F6BF" w14:textId="2339BDB5" w:rsidR="009A2E1E" w:rsidRDefault="00C46E64">
          <w:pPr>
            <w:pStyle w:val="TOC2"/>
            <w:tabs>
              <w:tab w:val="right" w:leader="dot" w:pos="9350"/>
            </w:tabs>
            <w:rPr>
              <w:rFonts w:eastAsiaTheme="minorEastAsia"/>
              <w:noProof/>
            </w:rPr>
          </w:pPr>
          <w:hyperlink w:anchor="_Toc38364550" w:history="1">
            <w:r w:rsidR="009A2E1E" w:rsidRPr="00516310">
              <w:rPr>
                <w:rStyle w:val="Hyperlink"/>
                <w:noProof/>
              </w:rPr>
              <w:t>Intimate Partner Abuse Education Programs</w:t>
            </w:r>
            <w:r w:rsidR="009A2E1E">
              <w:rPr>
                <w:noProof/>
                <w:webHidden/>
              </w:rPr>
              <w:tab/>
            </w:r>
            <w:r w:rsidR="009A2E1E">
              <w:rPr>
                <w:noProof/>
                <w:webHidden/>
              </w:rPr>
              <w:fldChar w:fldCharType="begin"/>
            </w:r>
            <w:r w:rsidR="009A2E1E">
              <w:rPr>
                <w:noProof/>
                <w:webHidden/>
              </w:rPr>
              <w:instrText xml:space="preserve"> PAGEREF _Toc38364550 \h </w:instrText>
            </w:r>
            <w:r w:rsidR="009A2E1E">
              <w:rPr>
                <w:noProof/>
                <w:webHidden/>
              </w:rPr>
            </w:r>
            <w:r w:rsidR="009A2E1E">
              <w:rPr>
                <w:noProof/>
                <w:webHidden/>
              </w:rPr>
              <w:fldChar w:fldCharType="separate"/>
            </w:r>
            <w:r w:rsidR="00CE6D59">
              <w:rPr>
                <w:noProof/>
                <w:webHidden/>
              </w:rPr>
              <w:t>6</w:t>
            </w:r>
            <w:r w:rsidR="009A2E1E">
              <w:rPr>
                <w:noProof/>
                <w:webHidden/>
              </w:rPr>
              <w:fldChar w:fldCharType="end"/>
            </w:r>
          </w:hyperlink>
        </w:p>
        <w:p w14:paraId="6E94BAD3" w14:textId="6B3CFD7C" w:rsidR="009A2E1E" w:rsidRDefault="00C46E64">
          <w:pPr>
            <w:pStyle w:val="TOC2"/>
            <w:tabs>
              <w:tab w:val="right" w:leader="dot" w:pos="9350"/>
            </w:tabs>
            <w:rPr>
              <w:rFonts w:eastAsiaTheme="minorEastAsia"/>
              <w:noProof/>
            </w:rPr>
          </w:pPr>
          <w:hyperlink w:anchor="_Toc38364551" w:history="1">
            <w:r w:rsidR="009A2E1E" w:rsidRPr="00516310">
              <w:rPr>
                <w:rStyle w:val="Hyperlink"/>
                <w:noProof/>
              </w:rPr>
              <w:t>Supervised Visitation Services</w:t>
            </w:r>
            <w:r w:rsidR="009A2E1E">
              <w:rPr>
                <w:noProof/>
                <w:webHidden/>
              </w:rPr>
              <w:tab/>
            </w:r>
            <w:r w:rsidR="009A2E1E">
              <w:rPr>
                <w:noProof/>
                <w:webHidden/>
              </w:rPr>
              <w:fldChar w:fldCharType="begin"/>
            </w:r>
            <w:r w:rsidR="009A2E1E">
              <w:rPr>
                <w:noProof/>
                <w:webHidden/>
              </w:rPr>
              <w:instrText xml:space="preserve"> PAGEREF _Toc38364551 \h </w:instrText>
            </w:r>
            <w:r w:rsidR="009A2E1E">
              <w:rPr>
                <w:noProof/>
                <w:webHidden/>
              </w:rPr>
            </w:r>
            <w:r w:rsidR="009A2E1E">
              <w:rPr>
                <w:noProof/>
                <w:webHidden/>
              </w:rPr>
              <w:fldChar w:fldCharType="separate"/>
            </w:r>
            <w:r w:rsidR="00CE6D59">
              <w:rPr>
                <w:noProof/>
                <w:webHidden/>
              </w:rPr>
              <w:t>6</w:t>
            </w:r>
            <w:r w:rsidR="009A2E1E">
              <w:rPr>
                <w:noProof/>
                <w:webHidden/>
              </w:rPr>
              <w:fldChar w:fldCharType="end"/>
            </w:r>
          </w:hyperlink>
        </w:p>
        <w:p w14:paraId="5AD02EC1" w14:textId="25D763A6" w:rsidR="009A2E1E" w:rsidRDefault="00C46E64">
          <w:pPr>
            <w:pStyle w:val="TOC2"/>
            <w:tabs>
              <w:tab w:val="right" w:leader="dot" w:pos="9350"/>
            </w:tabs>
            <w:rPr>
              <w:rFonts w:eastAsiaTheme="minorEastAsia"/>
              <w:noProof/>
            </w:rPr>
          </w:pPr>
          <w:hyperlink w:anchor="_Toc38364552" w:history="1">
            <w:r w:rsidR="009A2E1E" w:rsidRPr="00516310">
              <w:rPr>
                <w:rStyle w:val="Hyperlink"/>
                <w:noProof/>
              </w:rPr>
              <w:t>Children Exposed to Domestic Violence programs</w:t>
            </w:r>
            <w:r w:rsidR="009A2E1E">
              <w:rPr>
                <w:noProof/>
                <w:webHidden/>
              </w:rPr>
              <w:tab/>
            </w:r>
            <w:r w:rsidR="009A2E1E">
              <w:rPr>
                <w:noProof/>
                <w:webHidden/>
              </w:rPr>
              <w:fldChar w:fldCharType="begin"/>
            </w:r>
            <w:r w:rsidR="009A2E1E">
              <w:rPr>
                <w:noProof/>
                <w:webHidden/>
              </w:rPr>
              <w:instrText xml:space="preserve"> PAGEREF _Toc38364552 \h </w:instrText>
            </w:r>
            <w:r w:rsidR="009A2E1E">
              <w:rPr>
                <w:noProof/>
                <w:webHidden/>
              </w:rPr>
            </w:r>
            <w:r w:rsidR="009A2E1E">
              <w:rPr>
                <w:noProof/>
                <w:webHidden/>
              </w:rPr>
              <w:fldChar w:fldCharType="separate"/>
            </w:r>
            <w:r w:rsidR="00CE6D59">
              <w:rPr>
                <w:noProof/>
                <w:webHidden/>
              </w:rPr>
              <w:t>7</w:t>
            </w:r>
            <w:r w:rsidR="009A2E1E">
              <w:rPr>
                <w:noProof/>
                <w:webHidden/>
              </w:rPr>
              <w:fldChar w:fldCharType="end"/>
            </w:r>
          </w:hyperlink>
        </w:p>
        <w:p w14:paraId="7F9E96EC" w14:textId="647B08E3" w:rsidR="009A2E1E" w:rsidRDefault="00C46E64">
          <w:pPr>
            <w:pStyle w:val="TOC2"/>
            <w:tabs>
              <w:tab w:val="right" w:leader="dot" w:pos="9350"/>
            </w:tabs>
            <w:rPr>
              <w:rFonts w:eastAsiaTheme="minorEastAsia"/>
              <w:noProof/>
            </w:rPr>
          </w:pPr>
          <w:hyperlink w:anchor="_Toc38364553" w:history="1">
            <w:r w:rsidR="009A2E1E" w:rsidRPr="00516310">
              <w:rPr>
                <w:rStyle w:val="Hyperlink"/>
                <w:noProof/>
              </w:rPr>
              <w:t>Sexual and Domestic Violence Services for Communities Experiencing Inequities</w:t>
            </w:r>
            <w:r w:rsidR="009A2E1E">
              <w:rPr>
                <w:noProof/>
                <w:webHidden/>
              </w:rPr>
              <w:tab/>
            </w:r>
            <w:r w:rsidR="009A2E1E">
              <w:rPr>
                <w:noProof/>
                <w:webHidden/>
              </w:rPr>
              <w:fldChar w:fldCharType="begin"/>
            </w:r>
            <w:r w:rsidR="009A2E1E">
              <w:rPr>
                <w:noProof/>
                <w:webHidden/>
              </w:rPr>
              <w:instrText xml:space="preserve"> PAGEREF _Toc38364553 \h </w:instrText>
            </w:r>
            <w:r w:rsidR="009A2E1E">
              <w:rPr>
                <w:noProof/>
                <w:webHidden/>
              </w:rPr>
            </w:r>
            <w:r w:rsidR="009A2E1E">
              <w:rPr>
                <w:noProof/>
                <w:webHidden/>
              </w:rPr>
              <w:fldChar w:fldCharType="separate"/>
            </w:r>
            <w:r w:rsidR="00CE6D59">
              <w:rPr>
                <w:noProof/>
                <w:webHidden/>
              </w:rPr>
              <w:t>7</w:t>
            </w:r>
            <w:r w:rsidR="009A2E1E">
              <w:rPr>
                <w:noProof/>
                <w:webHidden/>
              </w:rPr>
              <w:fldChar w:fldCharType="end"/>
            </w:r>
          </w:hyperlink>
        </w:p>
        <w:p w14:paraId="0210E2C2" w14:textId="0ED9B1EF" w:rsidR="009A2E1E" w:rsidRDefault="00C46E64">
          <w:pPr>
            <w:pStyle w:val="TOC2"/>
            <w:tabs>
              <w:tab w:val="right" w:leader="dot" w:pos="9350"/>
            </w:tabs>
            <w:rPr>
              <w:rFonts w:eastAsiaTheme="minorEastAsia"/>
              <w:noProof/>
            </w:rPr>
          </w:pPr>
          <w:hyperlink w:anchor="_Toc38364554" w:history="1">
            <w:r w:rsidR="009A2E1E" w:rsidRPr="00516310">
              <w:rPr>
                <w:rStyle w:val="Hyperlink"/>
                <w:noProof/>
              </w:rPr>
              <w:t>General Community-Based Domestic Violence programs</w:t>
            </w:r>
            <w:r w:rsidR="009A2E1E">
              <w:rPr>
                <w:noProof/>
                <w:webHidden/>
              </w:rPr>
              <w:tab/>
            </w:r>
            <w:r w:rsidR="009A2E1E">
              <w:rPr>
                <w:noProof/>
                <w:webHidden/>
              </w:rPr>
              <w:fldChar w:fldCharType="begin"/>
            </w:r>
            <w:r w:rsidR="009A2E1E">
              <w:rPr>
                <w:noProof/>
                <w:webHidden/>
              </w:rPr>
              <w:instrText xml:space="preserve"> PAGEREF _Toc38364554 \h </w:instrText>
            </w:r>
            <w:r w:rsidR="009A2E1E">
              <w:rPr>
                <w:noProof/>
                <w:webHidden/>
              </w:rPr>
            </w:r>
            <w:r w:rsidR="009A2E1E">
              <w:rPr>
                <w:noProof/>
                <w:webHidden/>
              </w:rPr>
              <w:fldChar w:fldCharType="separate"/>
            </w:r>
            <w:r w:rsidR="00CE6D59">
              <w:rPr>
                <w:noProof/>
                <w:webHidden/>
              </w:rPr>
              <w:t>7</w:t>
            </w:r>
            <w:r w:rsidR="009A2E1E">
              <w:rPr>
                <w:noProof/>
                <w:webHidden/>
              </w:rPr>
              <w:fldChar w:fldCharType="end"/>
            </w:r>
          </w:hyperlink>
        </w:p>
        <w:p w14:paraId="5CD7EC3D" w14:textId="17E2C946" w:rsidR="009A2E1E" w:rsidRDefault="00C46E64">
          <w:pPr>
            <w:pStyle w:val="TOC2"/>
            <w:tabs>
              <w:tab w:val="right" w:leader="dot" w:pos="9350"/>
            </w:tabs>
            <w:rPr>
              <w:rFonts w:eastAsiaTheme="minorEastAsia"/>
              <w:noProof/>
            </w:rPr>
          </w:pPr>
          <w:hyperlink w:anchor="_Toc38364555" w:history="1">
            <w:r w:rsidR="009A2E1E" w:rsidRPr="00516310">
              <w:rPr>
                <w:rStyle w:val="Hyperlink"/>
                <w:noProof/>
              </w:rPr>
              <w:t>Residential Program Modifications</w:t>
            </w:r>
            <w:r w:rsidR="009A2E1E">
              <w:rPr>
                <w:noProof/>
                <w:webHidden/>
              </w:rPr>
              <w:tab/>
            </w:r>
            <w:r w:rsidR="009A2E1E">
              <w:rPr>
                <w:noProof/>
                <w:webHidden/>
              </w:rPr>
              <w:fldChar w:fldCharType="begin"/>
            </w:r>
            <w:r w:rsidR="009A2E1E">
              <w:rPr>
                <w:noProof/>
                <w:webHidden/>
              </w:rPr>
              <w:instrText xml:space="preserve"> PAGEREF _Toc38364555 \h </w:instrText>
            </w:r>
            <w:r w:rsidR="009A2E1E">
              <w:rPr>
                <w:noProof/>
                <w:webHidden/>
              </w:rPr>
            </w:r>
            <w:r w:rsidR="009A2E1E">
              <w:rPr>
                <w:noProof/>
                <w:webHidden/>
              </w:rPr>
              <w:fldChar w:fldCharType="separate"/>
            </w:r>
            <w:r w:rsidR="00CE6D59">
              <w:rPr>
                <w:noProof/>
                <w:webHidden/>
              </w:rPr>
              <w:t>7</w:t>
            </w:r>
            <w:r w:rsidR="009A2E1E">
              <w:rPr>
                <w:noProof/>
                <w:webHidden/>
              </w:rPr>
              <w:fldChar w:fldCharType="end"/>
            </w:r>
          </w:hyperlink>
        </w:p>
        <w:p w14:paraId="628ED01B" w14:textId="709750C1" w:rsidR="009A2E1E" w:rsidRDefault="00C46E64">
          <w:pPr>
            <w:pStyle w:val="TOC1"/>
            <w:tabs>
              <w:tab w:val="right" w:leader="dot" w:pos="9350"/>
            </w:tabs>
            <w:rPr>
              <w:rFonts w:eastAsiaTheme="minorEastAsia"/>
              <w:noProof/>
            </w:rPr>
          </w:pPr>
          <w:hyperlink w:anchor="_Toc38364556" w:history="1">
            <w:r w:rsidR="009A2E1E" w:rsidRPr="00516310">
              <w:rPr>
                <w:rStyle w:val="Hyperlink"/>
                <w:noProof/>
              </w:rPr>
              <w:t>Staffing and Contingency Planning</w:t>
            </w:r>
            <w:r w:rsidR="009A2E1E">
              <w:rPr>
                <w:noProof/>
                <w:webHidden/>
              </w:rPr>
              <w:tab/>
            </w:r>
            <w:r w:rsidR="009A2E1E">
              <w:rPr>
                <w:noProof/>
                <w:webHidden/>
              </w:rPr>
              <w:fldChar w:fldCharType="begin"/>
            </w:r>
            <w:r w:rsidR="009A2E1E">
              <w:rPr>
                <w:noProof/>
                <w:webHidden/>
              </w:rPr>
              <w:instrText xml:space="preserve"> PAGEREF _Toc38364556 \h </w:instrText>
            </w:r>
            <w:r w:rsidR="009A2E1E">
              <w:rPr>
                <w:noProof/>
                <w:webHidden/>
              </w:rPr>
            </w:r>
            <w:r w:rsidR="009A2E1E">
              <w:rPr>
                <w:noProof/>
                <w:webHidden/>
              </w:rPr>
              <w:fldChar w:fldCharType="separate"/>
            </w:r>
            <w:r w:rsidR="00CE6D59">
              <w:rPr>
                <w:noProof/>
                <w:webHidden/>
              </w:rPr>
              <w:t>8</w:t>
            </w:r>
            <w:r w:rsidR="009A2E1E">
              <w:rPr>
                <w:noProof/>
                <w:webHidden/>
              </w:rPr>
              <w:fldChar w:fldCharType="end"/>
            </w:r>
          </w:hyperlink>
        </w:p>
        <w:p w14:paraId="1BD27487" w14:textId="6A0C0344" w:rsidR="009A2E1E" w:rsidRDefault="00C46E64">
          <w:pPr>
            <w:pStyle w:val="TOC1"/>
            <w:tabs>
              <w:tab w:val="right" w:leader="dot" w:pos="9350"/>
            </w:tabs>
            <w:rPr>
              <w:rFonts w:eastAsiaTheme="minorEastAsia"/>
              <w:noProof/>
            </w:rPr>
          </w:pPr>
          <w:hyperlink w:anchor="_Toc38364557" w:history="1">
            <w:r w:rsidR="009A2E1E" w:rsidRPr="00516310">
              <w:rPr>
                <w:rStyle w:val="Hyperlink"/>
                <w:noProof/>
              </w:rPr>
              <w:t>New Shelter Intakes</w:t>
            </w:r>
            <w:r w:rsidR="009A2E1E">
              <w:rPr>
                <w:noProof/>
                <w:webHidden/>
              </w:rPr>
              <w:tab/>
            </w:r>
            <w:r w:rsidR="009A2E1E">
              <w:rPr>
                <w:noProof/>
                <w:webHidden/>
              </w:rPr>
              <w:fldChar w:fldCharType="begin"/>
            </w:r>
            <w:r w:rsidR="009A2E1E">
              <w:rPr>
                <w:noProof/>
                <w:webHidden/>
              </w:rPr>
              <w:instrText xml:space="preserve"> PAGEREF _Toc38364557 \h </w:instrText>
            </w:r>
            <w:r w:rsidR="009A2E1E">
              <w:rPr>
                <w:noProof/>
                <w:webHidden/>
              </w:rPr>
            </w:r>
            <w:r w:rsidR="009A2E1E">
              <w:rPr>
                <w:noProof/>
                <w:webHidden/>
              </w:rPr>
              <w:fldChar w:fldCharType="separate"/>
            </w:r>
            <w:r w:rsidR="00CE6D59">
              <w:rPr>
                <w:noProof/>
                <w:webHidden/>
              </w:rPr>
              <w:t>10</w:t>
            </w:r>
            <w:r w:rsidR="009A2E1E">
              <w:rPr>
                <w:noProof/>
                <w:webHidden/>
              </w:rPr>
              <w:fldChar w:fldCharType="end"/>
            </w:r>
          </w:hyperlink>
        </w:p>
        <w:p w14:paraId="73CD14EA" w14:textId="56375CA7" w:rsidR="009A2E1E" w:rsidRDefault="00C46E64">
          <w:pPr>
            <w:pStyle w:val="TOC1"/>
            <w:tabs>
              <w:tab w:val="right" w:leader="dot" w:pos="9350"/>
            </w:tabs>
            <w:rPr>
              <w:rFonts w:eastAsiaTheme="minorEastAsia"/>
              <w:noProof/>
            </w:rPr>
          </w:pPr>
          <w:hyperlink w:anchor="_Toc38364558" w:history="1">
            <w:r w:rsidR="009A2E1E" w:rsidRPr="00516310">
              <w:rPr>
                <w:rStyle w:val="Hyperlink"/>
                <w:noProof/>
              </w:rPr>
              <w:t>Protective Measures / Mitigating the Risk of Spreading COVID-19</w:t>
            </w:r>
            <w:r w:rsidR="009A2E1E">
              <w:rPr>
                <w:noProof/>
                <w:webHidden/>
              </w:rPr>
              <w:tab/>
            </w:r>
            <w:r w:rsidR="009A2E1E">
              <w:rPr>
                <w:noProof/>
                <w:webHidden/>
              </w:rPr>
              <w:fldChar w:fldCharType="begin"/>
            </w:r>
            <w:r w:rsidR="009A2E1E">
              <w:rPr>
                <w:noProof/>
                <w:webHidden/>
              </w:rPr>
              <w:instrText xml:space="preserve"> PAGEREF _Toc38364558 \h </w:instrText>
            </w:r>
            <w:r w:rsidR="009A2E1E">
              <w:rPr>
                <w:noProof/>
                <w:webHidden/>
              </w:rPr>
            </w:r>
            <w:r w:rsidR="009A2E1E">
              <w:rPr>
                <w:noProof/>
                <w:webHidden/>
              </w:rPr>
              <w:fldChar w:fldCharType="separate"/>
            </w:r>
            <w:r w:rsidR="00CE6D59">
              <w:rPr>
                <w:noProof/>
                <w:webHidden/>
              </w:rPr>
              <w:t>10</w:t>
            </w:r>
            <w:r w:rsidR="009A2E1E">
              <w:rPr>
                <w:noProof/>
                <w:webHidden/>
              </w:rPr>
              <w:fldChar w:fldCharType="end"/>
            </w:r>
          </w:hyperlink>
        </w:p>
        <w:p w14:paraId="1DA845DA" w14:textId="0274A109" w:rsidR="009A2E1E" w:rsidRDefault="00C46E64">
          <w:pPr>
            <w:pStyle w:val="TOC2"/>
            <w:tabs>
              <w:tab w:val="right" w:leader="dot" w:pos="9350"/>
            </w:tabs>
            <w:rPr>
              <w:rFonts w:eastAsiaTheme="minorEastAsia"/>
              <w:noProof/>
            </w:rPr>
          </w:pPr>
          <w:hyperlink w:anchor="_Toc38364559" w:history="1">
            <w:r w:rsidR="009A2E1E" w:rsidRPr="00516310">
              <w:rPr>
                <w:rStyle w:val="Hyperlink"/>
                <w:noProof/>
              </w:rPr>
              <w:t>Cleaning and Disinfecting</w:t>
            </w:r>
            <w:r w:rsidR="009A2E1E">
              <w:rPr>
                <w:noProof/>
                <w:webHidden/>
              </w:rPr>
              <w:tab/>
            </w:r>
            <w:r w:rsidR="009A2E1E">
              <w:rPr>
                <w:noProof/>
                <w:webHidden/>
              </w:rPr>
              <w:fldChar w:fldCharType="begin"/>
            </w:r>
            <w:r w:rsidR="009A2E1E">
              <w:rPr>
                <w:noProof/>
                <w:webHidden/>
              </w:rPr>
              <w:instrText xml:space="preserve"> PAGEREF _Toc38364559 \h </w:instrText>
            </w:r>
            <w:r w:rsidR="009A2E1E">
              <w:rPr>
                <w:noProof/>
                <w:webHidden/>
              </w:rPr>
            </w:r>
            <w:r w:rsidR="009A2E1E">
              <w:rPr>
                <w:noProof/>
                <w:webHidden/>
              </w:rPr>
              <w:fldChar w:fldCharType="separate"/>
            </w:r>
            <w:r w:rsidR="00CE6D59">
              <w:rPr>
                <w:noProof/>
                <w:webHidden/>
              </w:rPr>
              <w:t>11</w:t>
            </w:r>
            <w:r w:rsidR="009A2E1E">
              <w:rPr>
                <w:noProof/>
                <w:webHidden/>
              </w:rPr>
              <w:fldChar w:fldCharType="end"/>
            </w:r>
          </w:hyperlink>
        </w:p>
        <w:p w14:paraId="5B8C84F3" w14:textId="237C4930" w:rsidR="009A2E1E" w:rsidRDefault="00C46E64">
          <w:pPr>
            <w:pStyle w:val="TOC3"/>
            <w:tabs>
              <w:tab w:val="right" w:leader="dot" w:pos="9350"/>
            </w:tabs>
            <w:rPr>
              <w:rFonts w:eastAsiaTheme="minorEastAsia"/>
              <w:noProof/>
            </w:rPr>
          </w:pPr>
          <w:hyperlink w:anchor="_Toc38364560" w:history="1">
            <w:r w:rsidR="009A2E1E" w:rsidRPr="00516310">
              <w:rPr>
                <w:rStyle w:val="Hyperlink"/>
                <w:rFonts w:eastAsia="Arial Unicode MS"/>
                <w:noProof/>
                <w:bdr w:val="nil"/>
              </w:rPr>
              <w:t>For surfaces:</w:t>
            </w:r>
            <w:r w:rsidR="009A2E1E">
              <w:rPr>
                <w:noProof/>
                <w:webHidden/>
              </w:rPr>
              <w:tab/>
            </w:r>
            <w:r w:rsidR="009A2E1E">
              <w:rPr>
                <w:noProof/>
                <w:webHidden/>
              </w:rPr>
              <w:fldChar w:fldCharType="begin"/>
            </w:r>
            <w:r w:rsidR="009A2E1E">
              <w:rPr>
                <w:noProof/>
                <w:webHidden/>
              </w:rPr>
              <w:instrText xml:space="preserve"> PAGEREF _Toc38364560 \h </w:instrText>
            </w:r>
            <w:r w:rsidR="009A2E1E">
              <w:rPr>
                <w:noProof/>
                <w:webHidden/>
              </w:rPr>
            </w:r>
            <w:r w:rsidR="009A2E1E">
              <w:rPr>
                <w:noProof/>
                <w:webHidden/>
              </w:rPr>
              <w:fldChar w:fldCharType="separate"/>
            </w:r>
            <w:r w:rsidR="00CE6D59">
              <w:rPr>
                <w:noProof/>
                <w:webHidden/>
              </w:rPr>
              <w:t>11</w:t>
            </w:r>
            <w:r w:rsidR="009A2E1E">
              <w:rPr>
                <w:noProof/>
                <w:webHidden/>
              </w:rPr>
              <w:fldChar w:fldCharType="end"/>
            </w:r>
          </w:hyperlink>
        </w:p>
        <w:p w14:paraId="38D5466E" w14:textId="2FA97E85" w:rsidR="009A2E1E" w:rsidRDefault="00C46E64">
          <w:pPr>
            <w:pStyle w:val="TOC3"/>
            <w:tabs>
              <w:tab w:val="right" w:leader="dot" w:pos="9350"/>
            </w:tabs>
            <w:rPr>
              <w:rFonts w:eastAsiaTheme="minorEastAsia"/>
              <w:noProof/>
            </w:rPr>
          </w:pPr>
          <w:hyperlink w:anchor="_Toc38364561" w:history="1">
            <w:r w:rsidR="009A2E1E" w:rsidRPr="00516310">
              <w:rPr>
                <w:rStyle w:val="Hyperlink"/>
                <w:rFonts w:eastAsia="Arial Unicode MS"/>
                <w:noProof/>
                <w:bdr w:val="nil"/>
              </w:rPr>
              <w:t>For laundered fabrics (e.g., clothing, towels, and linens):</w:t>
            </w:r>
            <w:r w:rsidR="009A2E1E">
              <w:rPr>
                <w:noProof/>
                <w:webHidden/>
              </w:rPr>
              <w:tab/>
            </w:r>
            <w:r w:rsidR="009A2E1E">
              <w:rPr>
                <w:noProof/>
                <w:webHidden/>
              </w:rPr>
              <w:fldChar w:fldCharType="begin"/>
            </w:r>
            <w:r w:rsidR="009A2E1E">
              <w:rPr>
                <w:noProof/>
                <w:webHidden/>
              </w:rPr>
              <w:instrText xml:space="preserve"> PAGEREF _Toc38364561 \h </w:instrText>
            </w:r>
            <w:r w:rsidR="009A2E1E">
              <w:rPr>
                <w:noProof/>
                <w:webHidden/>
              </w:rPr>
            </w:r>
            <w:r w:rsidR="009A2E1E">
              <w:rPr>
                <w:noProof/>
                <w:webHidden/>
              </w:rPr>
              <w:fldChar w:fldCharType="separate"/>
            </w:r>
            <w:r w:rsidR="00CE6D59">
              <w:rPr>
                <w:noProof/>
                <w:webHidden/>
              </w:rPr>
              <w:t>11</w:t>
            </w:r>
            <w:r w:rsidR="009A2E1E">
              <w:rPr>
                <w:noProof/>
                <w:webHidden/>
              </w:rPr>
              <w:fldChar w:fldCharType="end"/>
            </w:r>
          </w:hyperlink>
        </w:p>
        <w:p w14:paraId="68FBAFDE" w14:textId="13E9C9A5" w:rsidR="009A2E1E" w:rsidRDefault="00C46E64">
          <w:pPr>
            <w:pStyle w:val="TOC2"/>
            <w:tabs>
              <w:tab w:val="right" w:leader="dot" w:pos="9350"/>
            </w:tabs>
            <w:rPr>
              <w:rFonts w:eastAsiaTheme="minorEastAsia"/>
              <w:noProof/>
            </w:rPr>
          </w:pPr>
          <w:hyperlink w:anchor="_Toc38364562" w:history="1">
            <w:r w:rsidR="009A2E1E" w:rsidRPr="00516310">
              <w:rPr>
                <w:rStyle w:val="Hyperlink"/>
                <w:rFonts w:eastAsia="Arial Unicode MS"/>
                <w:noProof/>
                <w:bdr w:val="nil"/>
              </w:rPr>
              <w:t>Handwashing</w:t>
            </w:r>
            <w:r w:rsidR="009A2E1E">
              <w:rPr>
                <w:noProof/>
                <w:webHidden/>
              </w:rPr>
              <w:tab/>
            </w:r>
            <w:r w:rsidR="009A2E1E">
              <w:rPr>
                <w:noProof/>
                <w:webHidden/>
              </w:rPr>
              <w:fldChar w:fldCharType="begin"/>
            </w:r>
            <w:r w:rsidR="009A2E1E">
              <w:rPr>
                <w:noProof/>
                <w:webHidden/>
              </w:rPr>
              <w:instrText xml:space="preserve"> PAGEREF _Toc38364562 \h </w:instrText>
            </w:r>
            <w:r w:rsidR="009A2E1E">
              <w:rPr>
                <w:noProof/>
                <w:webHidden/>
              </w:rPr>
            </w:r>
            <w:r w:rsidR="009A2E1E">
              <w:rPr>
                <w:noProof/>
                <w:webHidden/>
              </w:rPr>
              <w:fldChar w:fldCharType="separate"/>
            </w:r>
            <w:r w:rsidR="00CE6D59">
              <w:rPr>
                <w:noProof/>
                <w:webHidden/>
              </w:rPr>
              <w:t>11</w:t>
            </w:r>
            <w:r w:rsidR="009A2E1E">
              <w:rPr>
                <w:noProof/>
                <w:webHidden/>
              </w:rPr>
              <w:fldChar w:fldCharType="end"/>
            </w:r>
          </w:hyperlink>
        </w:p>
        <w:p w14:paraId="1A96C38C" w14:textId="4501D9B8" w:rsidR="009A2E1E" w:rsidRDefault="00C46E64">
          <w:pPr>
            <w:pStyle w:val="TOC2"/>
            <w:tabs>
              <w:tab w:val="right" w:leader="dot" w:pos="9350"/>
            </w:tabs>
            <w:rPr>
              <w:rFonts w:eastAsiaTheme="minorEastAsia"/>
              <w:noProof/>
            </w:rPr>
          </w:pPr>
          <w:hyperlink w:anchor="_Toc38364563" w:history="1">
            <w:r w:rsidR="009A2E1E" w:rsidRPr="00516310">
              <w:rPr>
                <w:rStyle w:val="Hyperlink"/>
                <w:noProof/>
              </w:rPr>
              <w:t>Social Distancing</w:t>
            </w:r>
            <w:r w:rsidR="009A2E1E">
              <w:rPr>
                <w:noProof/>
                <w:webHidden/>
              </w:rPr>
              <w:tab/>
            </w:r>
            <w:r w:rsidR="009A2E1E">
              <w:rPr>
                <w:noProof/>
                <w:webHidden/>
              </w:rPr>
              <w:fldChar w:fldCharType="begin"/>
            </w:r>
            <w:r w:rsidR="009A2E1E">
              <w:rPr>
                <w:noProof/>
                <w:webHidden/>
              </w:rPr>
              <w:instrText xml:space="preserve"> PAGEREF _Toc38364563 \h </w:instrText>
            </w:r>
            <w:r w:rsidR="009A2E1E">
              <w:rPr>
                <w:noProof/>
                <w:webHidden/>
              </w:rPr>
            </w:r>
            <w:r w:rsidR="009A2E1E">
              <w:rPr>
                <w:noProof/>
                <w:webHidden/>
              </w:rPr>
              <w:fldChar w:fldCharType="separate"/>
            </w:r>
            <w:r w:rsidR="00CE6D59">
              <w:rPr>
                <w:noProof/>
                <w:webHidden/>
              </w:rPr>
              <w:t>12</w:t>
            </w:r>
            <w:r w:rsidR="009A2E1E">
              <w:rPr>
                <w:noProof/>
                <w:webHidden/>
              </w:rPr>
              <w:fldChar w:fldCharType="end"/>
            </w:r>
          </w:hyperlink>
        </w:p>
        <w:p w14:paraId="24D89AEB" w14:textId="2461C45D" w:rsidR="009A2E1E" w:rsidRDefault="00C46E64">
          <w:pPr>
            <w:pStyle w:val="TOC2"/>
            <w:tabs>
              <w:tab w:val="right" w:leader="dot" w:pos="9350"/>
            </w:tabs>
            <w:rPr>
              <w:rFonts w:eastAsiaTheme="minorEastAsia"/>
              <w:noProof/>
            </w:rPr>
          </w:pPr>
          <w:hyperlink w:anchor="_Toc38364564" w:history="1">
            <w:r w:rsidR="009A2E1E" w:rsidRPr="00516310">
              <w:rPr>
                <w:rStyle w:val="Hyperlink"/>
                <w:noProof/>
              </w:rPr>
              <w:t>Use of Communal Kitchens</w:t>
            </w:r>
            <w:r w:rsidR="009A2E1E">
              <w:rPr>
                <w:noProof/>
                <w:webHidden/>
              </w:rPr>
              <w:tab/>
            </w:r>
            <w:r w:rsidR="009A2E1E">
              <w:rPr>
                <w:noProof/>
                <w:webHidden/>
              </w:rPr>
              <w:fldChar w:fldCharType="begin"/>
            </w:r>
            <w:r w:rsidR="009A2E1E">
              <w:rPr>
                <w:noProof/>
                <w:webHidden/>
              </w:rPr>
              <w:instrText xml:space="preserve"> PAGEREF _Toc38364564 \h </w:instrText>
            </w:r>
            <w:r w:rsidR="009A2E1E">
              <w:rPr>
                <w:noProof/>
                <w:webHidden/>
              </w:rPr>
            </w:r>
            <w:r w:rsidR="009A2E1E">
              <w:rPr>
                <w:noProof/>
                <w:webHidden/>
              </w:rPr>
              <w:fldChar w:fldCharType="separate"/>
            </w:r>
            <w:r w:rsidR="00CE6D59">
              <w:rPr>
                <w:noProof/>
                <w:webHidden/>
              </w:rPr>
              <w:t>12</w:t>
            </w:r>
            <w:r w:rsidR="009A2E1E">
              <w:rPr>
                <w:noProof/>
                <w:webHidden/>
              </w:rPr>
              <w:fldChar w:fldCharType="end"/>
            </w:r>
          </w:hyperlink>
        </w:p>
        <w:p w14:paraId="24BBE0AC" w14:textId="59587CEA" w:rsidR="009A2E1E" w:rsidRDefault="00C46E64">
          <w:pPr>
            <w:pStyle w:val="TOC2"/>
            <w:tabs>
              <w:tab w:val="right" w:leader="dot" w:pos="9350"/>
            </w:tabs>
            <w:rPr>
              <w:rFonts w:eastAsiaTheme="minorEastAsia"/>
              <w:noProof/>
            </w:rPr>
          </w:pPr>
          <w:hyperlink w:anchor="_Toc38364565" w:history="1">
            <w:r w:rsidR="009A2E1E" w:rsidRPr="00516310">
              <w:rPr>
                <w:rStyle w:val="Hyperlink"/>
                <w:noProof/>
              </w:rPr>
              <w:t>Screening Guests</w:t>
            </w:r>
            <w:r w:rsidR="009A2E1E">
              <w:rPr>
                <w:noProof/>
                <w:webHidden/>
              </w:rPr>
              <w:tab/>
            </w:r>
            <w:r w:rsidR="009A2E1E">
              <w:rPr>
                <w:noProof/>
                <w:webHidden/>
              </w:rPr>
              <w:fldChar w:fldCharType="begin"/>
            </w:r>
            <w:r w:rsidR="009A2E1E">
              <w:rPr>
                <w:noProof/>
                <w:webHidden/>
              </w:rPr>
              <w:instrText xml:space="preserve"> PAGEREF _Toc38364565 \h </w:instrText>
            </w:r>
            <w:r w:rsidR="009A2E1E">
              <w:rPr>
                <w:noProof/>
                <w:webHidden/>
              </w:rPr>
            </w:r>
            <w:r w:rsidR="009A2E1E">
              <w:rPr>
                <w:noProof/>
                <w:webHidden/>
              </w:rPr>
              <w:fldChar w:fldCharType="separate"/>
            </w:r>
            <w:r w:rsidR="00CE6D59">
              <w:rPr>
                <w:noProof/>
                <w:webHidden/>
              </w:rPr>
              <w:t>13</w:t>
            </w:r>
            <w:r w:rsidR="009A2E1E">
              <w:rPr>
                <w:noProof/>
                <w:webHidden/>
              </w:rPr>
              <w:fldChar w:fldCharType="end"/>
            </w:r>
          </w:hyperlink>
        </w:p>
        <w:p w14:paraId="56A6DBE8" w14:textId="3C736852" w:rsidR="009A2E1E" w:rsidRDefault="00C46E64">
          <w:pPr>
            <w:pStyle w:val="TOC2"/>
            <w:tabs>
              <w:tab w:val="right" w:leader="dot" w:pos="9350"/>
            </w:tabs>
            <w:rPr>
              <w:rFonts w:eastAsiaTheme="minorEastAsia"/>
              <w:noProof/>
            </w:rPr>
          </w:pPr>
          <w:hyperlink w:anchor="_Toc38364566" w:history="1">
            <w:r w:rsidR="009A2E1E" w:rsidRPr="00516310">
              <w:rPr>
                <w:rStyle w:val="Hyperlink"/>
                <w:noProof/>
              </w:rPr>
              <w:t>Restrictions on Visitors</w:t>
            </w:r>
            <w:r w:rsidR="009A2E1E">
              <w:rPr>
                <w:noProof/>
                <w:webHidden/>
              </w:rPr>
              <w:tab/>
            </w:r>
            <w:r w:rsidR="009A2E1E">
              <w:rPr>
                <w:noProof/>
                <w:webHidden/>
              </w:rPr>
              <w:fldChar w:fldCharType="begin"/>
            </w:r>
            <w:r w:rsidR="009A2E1E">
              <w:rPr>
                <w:noProof/>
                <w:webHidden/>
              </w:rPr>
              <w:instrText xml:space="preserve"> PAGEREF _Toc38364566 \h </w:instrText>
            </w:r>
            <w:r w:rsidR="009A2E1E">
              <w:rPr>
                <w:noProof/>
                <w:webHidden/>
              </w:rPr>
            </w:r>
            <w:r w:rsidR="009A2E1E">
              <w:rPr>
                <w:noProof/>
                <w:webHidden/>
              </w:rPr>
              <w:fldChar w:fldCharType="separate"/>
            </w:r>
            <w:r w:rsidR="00CE6D59">
              <w:rPr>
                <w:noProof/>
                <w:webHidden/>
              </w:rPr>
              <w:t>14</w:t>
            </w:r>
            <w:r w:rsidR="009A2E1E">
              <w:rPr>
                <w:noProof/>
                <w:webHidden/>
              </w:rPr>
              <w:fldChar w:fldCharType="end"/>
            </w:r>
          </w:hyperlink>
        </w:p>
        <w:p w14:paraId="5A4F40AD" w14:textId="5D94B48E" w:rsidR="009A2E1E" w:rsidRDefault="00C46E64">
          <w:pPr>
            <w:pStyle w:val="TOC2"/>
            <w:tabs>
              <w:tab w:val="right" w:leader="dot" w:pos="9350"/>
            </w:tabs>
            <w:rPr>
              <w:rFonts w:eastAsiaTheme="minorEastAsia"/>
              <w:noProof/>
            </w:rPr>
          </w:pPr>
          <w:hyperlink w:anchor="_Toc38364567" w:history="1">
            <w:r w:rsidR="009A2E1E" w:rsidRPr="00516310">
              <w:rPr>
                <w:rStyle w:val="Hyperlink"/>
                <w:noProof/>
              </w:rPr>
              <w:t>Staff protocols</w:t>
            </w:r>
            <w:r w:rsidR="009A2E1E">
              <w:rPr>
                <w:noProof/>
                <w:webHidden/>
              </w:rPr>
              <w:tab/>
            </w:r>
            <w:r w:rsidR="009A2E1E">
              <w:rPr>
                <w:noProof/>
                <w:webHidden/>
              </w:rPr>
              <w:fldChar w:fldCharType="begin"/>
            </w:r>
            <w:r w:rsidR="009A2E1E">
              <w:rPr>
                <w:noProof/>
                <w:webHidden/>
              </w:rPr>
              <w:instrText xml:space="preserve"> PAGEREF _Toc38364567 \h </w:instrText>
            </w:r>
            <w:r w:rsidR="009A2E1E">
              <w:rPr>
                <w:noProof/>
                <w:webHidden/>
              </w:rPr>
            </w:r>
            <w:r w:rsidR="009A2E1E">
              <w:rPr>
                <w:noProof/>
                <w:webHidden/>
              </w:rPr>
              <w:fldChar w:fldCharType="separate"/>
            </w:r>
            <w:r w:rsidR="00CE6D59">
              <w:rPr>
                <w:noProof/>
                <w:webHidden/>
              </w:rPr>
              <w:t>14</w:t>
            </w:r>
            <w:r w:rsidR="009A2E1E">
              <w:rPr>
                <w:noProof/>
                <w:webHidden/>
              </w:rPr>
              <w:fldChar w:fldCharType="end"/>
            </w:r>
          </w:hyperlink>
        </w:p>
        <w:p w14:paraId="2D710E2E" w14:textId="57AA2585" w:rsidR="009A2E1E" w:rsidRDefault="00C46E64">
          <w:pPr>
            <w:pStyle w:val="TOC2"/>
            <w:tabs>
              <w:tab w:val="right" w:leader="dot" w:pos="9350"/>
            </w:tabs>
            <w:rPr>
              <w:rFonts w:eastAsiaTheme="minorEastAsia"/>
              <w:noProof/>
            </w:rPr>
          </w:pPr>
          <w:hyperlink w:anchor="_Toc38364568" w:history="1">
            <w:r w:rsidR="009A2E1E" w:rsidRPr="00516310">
              <w:rPr>
                <w:rStyle w:val="Hyperlink"/>
                <w:noProof/>
              </w:rPr>
              <w:t>Additional Considerations</w:t>
            </w:r>
            <w:r w:rsidR="009A2E1E">
              <w:rPr>
                <w:noProof/>
                <w:webHidden/>
              </w:rPr>
              <w:tab/>
            </w:r>
            <w:r w:rsidR="009A2E1E">
              <w:rPr>
                <w:noProof/>
                <w:webHidden/>
              </w:rPr>
              <w:fldChar w:fldCharType="begin"/>
            </w:r>
            <w:r w:rsidR="009A2E1E">
              <w:rPr>
                <w:noProof/>
                <w:webHidden/>
              </w:rPr>
              <w:instrText xml:space="preserve"> PAGEREF _Toc38364568 \h </w:instrText>
            </w:r>
            <w:r w:rsidR="009A2E1E">
              <w:rPr>
                <w:noProof/>
                <w:webHidden/>
              </w:rPr>
            </w:r>
            <w:r w:rsidR="009A2E1E">
              <w:rPr>
                <w:noProof/>
                <w:webHidden/>
              </w:rPr>
              <w:fldChar w:fldCharType="separate"/>
            </w:r>
            <w:r w:rsidR="00CE6D59">
              <w:rPr>
                <w:noProof/>
                <w:webHidden/>
              </w:rPr>
              <w:t>14</w:t>
            </w:r>
            <w:r w:rsidR="009A2E1E">
              <w:rPr>
                <w:noProof/>
                <w:webHidden/>
              </w:rPr>
              <w:fldChar w:fldCharType="end"/>
            </w:r>
          </w:hyperlink>
        </w:p>
        <w:p w14:paraId="6539D2AD" w14:textId="334EA98F" w:rsidR="009A2E1E" w:rsidRDefault="00C46E64">
          <w:pPr>
            <w:pStyle w:val="TOC2"/>
            <w:tabs>
              <w:tab w:val="right" w:leader="dot" w:pos="9350"/>
            </w:tabs>
            <w:rPr>
              <w:rFonts w:eastAsiaTheme="minorEastAsia"/>
              <w:noProof/>
            </w:rPr>
          </w:pPr>
          <w:hyperlink w:anchor="_Toc38364569" w:history="1">
            <w:r w:rsidR="009A2E1E" w:rsidRPr="00516310">
              <w:rPr>
                <w:rStyle w:val="Hyperlink"/>
                <w:noProof/>
              </w:rPr>
              <w:t>Precautionary Steps to Keep Residents and Staff Health</w:t>
            </w:r>
            <w:r w:rsidR="009A2E1E">
              <w:rPr>
                <w:noProof/>
                <w:webHidden/>
              </w:rPr>
              <w:tab/>
            </w:r>
            <w:r w:rsidR="009A2E1E">
              <w:rPr>
                <w:noProof/>
                <w:webHidden/>
              </w:rPr>
              <w:fldChar w:fldCharType="begin"/>
            </w:r>
            <w:r w:rsidR="009A2E1E">
              <w:rPr>
                <w:noProof/>
                <w:webHidden/>
              </w:rPr>
              <w:instrText xml:space="preserve"> PAGEREF _Toc38364569 \h </w:instrText>
            </w:r>
            <w:r w:rsidR="009A2E1E">
              <w:rPr>
                <w:noProof/>
                <w:webHidden/>
              </w:rPr>
            </w:r>
            <w:r w:rsidR="009A2E1E">
              <w:rPr>
                <w:noProof/>
                <w:webHidden/>
              </w:rPr>
              <w:fldChar w:fldCharType="separate"/>
            </w:r>
            <w:r w:rsidR="00CE6D59">
              <w:rPr>
                <w:noProof/>
                <w:webHidden/>
              </w:rPr>
              <w:t>14</w:t>
            </w:r>
            <w:r w:rsidR="009A2E1E">
              <w:rPr>
                <w:noProof/>
                <w:webHidden/>
              </w:rPr>
              <w:fldChar w:fldCharType="end"/>
            </w:r>
          </w:hyperlink>
        </w:p>
        <w:p w14:paraId="76541A20" w14:textId="596069C2" w:rsidR="009A2E1E" w:rsidRDefault="00C46E64">
          <w:pPr>
            <w:pStyle w:val="TOC3"/>
            <w:tabs>
              <w:tab w:val="right" w:leader="dot" w:pos="9350"/>
            </w:tabs>
            <w:rPr>
              <w:rFonts w:eastAsiaTheme="minorEastAsia"/>
              <w:noProof/>
            </w:rPr>
          </w:pPr>
          <w:hyperlink w:anchor="_Toc38364570" w:history="1">
            <w:r w:rsidR="009A2E1E" w:rsidRPr="00516310">
              <w:rPr>
                <w:rStyle w:val="Hyperlink"/>
                <w:noProof/>
              </w:rPr>
              <w:t>Facility Protective Measurers</w:t>
            </w:r>
            <w:r w:rsidR="009A2E1E">
              <w:rPr>
                <w:noProof/>
                <w:webHidden/>
              </w:rPr>
              <w:tab/>
            </w:r>
            <w:r w:rsidR="009A2E1E">
              <w:rPr>
                <w:noProof/>
                <w:webHidden/>
              </w:rPr>
              <w:fldChar w:fldCharType="begin"/>
            </w:r>
            <w:r w:rsidR="009A2E1E">
              <w:rPr>
                <w:noProof/>
                <w:webHidden/>
              </w:rPr>
              <w:instrText xml:space="preserve"> PAGEREF _Toc38364570 \h </w:instrText>
            </w:r>
            <w:r w:rsidR="009A2E1E">
              <w:rPr>
                <w:noProof/>
                <w:webHidden/>
              </w:rPr>
            </w:r>
            <w:r w:rsidR="009A2E1E">
              <w:rPr>
                <w:noProof/>
                <w:webHidden/>
              </w:rPr>
              <w:fldChar w:fldCharType="separate"/>
            </w:r>
            <w:r w:rsidR="00CE6D59">
              <w:rPr>
                <w:noProof/>
                <w:webHidden/>
              </w:rPr>
              <w:t>14</w:t>
            </w:r>
            <w:r w:rsidR="009A2E1E">
              <w:rPr>
                <w:noProof/>
                <w:webHidden/>
              </w:rPr>
              <w:fldChar w:fldCharType="end"/>
            </w:r>
          </w:hyperlink>
        </w:p>
        <w:p w14:paraId="137B3151" w14:textId="16BB4F4C" w:rsidR="009A2E1E" w:rsidRDefault="00C46E64">
          <w:pPr>
            <w:pStyle w:val="TOC1"/>
            <w:tabs>
              <w:tab w:val="right" w:leader="dot" w:pos="9350"/>
            </w:tabs>
            <w:rPr>
              <w:rFonts w:eastAsiaTheme="minorEastAsia"/>
              <w:noProof/>
            </w:rPr>
          </w:pPr>
          <w:hyperlink w:anchor="_Toc38364571" w:history="1">
            <w:r w:rsidR="009A2E1E" w:rsidRPr="00516310">
              <w:rPr>
                <w:rStyle w:val="Hyperlink"/>
                <w:noProof/>
              </w:rPr>
              <w:t>Personal Protective Equipment (PPE)</w:t>
            </w:r>
            <w:r w:rsidR="009A2E1E">
              <w:rPr>
                <w:noProof/>
                <w:webHidden/>
              </w:rPr>
              <w:tab/>
            </w:r>
            <w:r w:rsidR="009A2E1E">
              <w:rPr>
                <w:noProof/>
                <w:webHidden/>
              </w:rPr>
              <w:fldChar w:fldCharType="begin"/>
            </w:r>
            <w:r w:rsidR="009A2E1E">
              <w:rPr>
                <w:noProof/>
                <w:webHidden/>
              </w:rPr>
              <w:instrText xml:space="preserve"> PAGEREF _Toc38364571 \h </w:instrText>
            </w:r>
            <w:r w:rsidR="009A2E1E">
              <w:rPr>
                <w:noProof/>
                <w:webHidden/>
              </w:rPr>
            </w:r>
            <w:r w:rsidR="009A2E1E">
              <w:rPr>
                <w:noProof/>
                <w:webHidden/>
              </w:rPr>
              <w:fldChar w:fldCharType="separate"/>
            </w:r>
            <w:r w:rsidR="00CE6D59">
              <w:rPr>
                <w:noProof/>
                <w:webHidden/>
              </w:rPr>
              <w:t>14</w:t>
            </w:r>
            <w:r w:rsidR="009A2E1E">
              <w:rPr>
                <w:noProof/>
                <w:webHidden/>
              </w:rPr>
              <w:fldChar w:fldCharType="end"/>
            </w:r>
          </w:hyperlink>
        </w:p>
        <w:p w14:paraId="781FB548" w14:textId="0DD681C0" w:rsidR="009A2E1E" w:rsidRDefault="00C46E64">
          <w:pPr>
            <w:pStyle w:val="TOC2"/>
            <w:tabs>
              <w:tab w:val="right" w:leader="dot" w:pos="9350"/>
            </w:tabs>
            <w:rPr>
              <w:rFonts w:eastAsiaTheme="minorEastAsia"/>
              <w:noProof/>
            </w:rPr>
          </w:pPr>
          <w:hyperlink w:anchor="_Toc38364572" w:history="1">
            <w:r w:rsidR="009A2E1E" w:rsidRPr="00516310">
              <w:rPr>
                <w:rStyle w:val="Hyperlink"/>
                <w:rFonts w:eastAsia="Times New Roman"/>
                <w:noProof/>
                <w:lang w:val="en"/>
              </w:rPr>
              <w:t>Process for requesting PPE</w:t>
            </w:r>
            <w:r w:rsidR="009A2E1E">
              <w:rPr>
                <w:noProof/>
                <w:webHidden/>
              </w:rPr>
              <w:tab/>
            </w:r>
            <w:r w:rsidR="009A2E1E">
              <w:rPr>
                <w:noProof/>
                <w:webHidden/>
              </w:rPr>
              <w:fldChar w:fldCharType="begin"/>
            </w:r>
            <w:r w:rsidR="009A2E1E">
              <w:rPr>
                <w:noProof/>
                <w:webHidden/>
              </w:rPr>
              <w:instrText xml:space="preserve"> PAGEREF _Toc38364572 \h </w:instrText>
            </w:r>
            <w:r w:rsidR="009A2E1E">
              <w:rPr>
                <w:noProof/>
                <w:webHidden/>
              </w:rPr>
            </w:r>
            <w:r w:rsidR="009A2E1E">
              <w:rPr>
                <w:noProof/>
                <w:webHidden/>
              </w:rPr>
              <w:fldChar w:fldCharType="separate"/>
            </w:r>
            <w:r w:rsidR="00CE6D59">
              <w:rPr>
                <w:noProof/>
                <w:webHidden/>
              </w:rPr>
              <w:t>14</w:t>
            </w:r>
            <w:r w:rsidR="009A2E1E">
              <w:rPr>
                <w:noProof/>
                <w:webHidden/>
              </w:rPr>
              <w:fldChar w:fldCharType="end"/>
            </w:r>
          </w:hyperlink>
        </w:p>
        <w:p w14:paraId="737A8895" w14:textId="49F7676A" w:rsidR="009A2E1E" w:rsidRDefault="00C46E64">
          <w:pPr>
            <w:pStyle w:val="TOC2"/>
            <w:tabs>
              <w:tab w:val="right" w:leader="dot" w:pos="9350"/>
            </w:tabs>
            <w:rPr>
              <w:rFonts w:eastAsiaTheme="minorEastAsia"/>
              <w:noProof/>
            </w:rPr>
          </w:pPr>
          <w:hyperlink w:anchor="_Toc38364573" w:history="1">
            <w:r w:rsidR="009A2E1E" w:rsidRPr="00516310">
              <w:rPr>
                <w:rStyle w:val="Hyperlink"/>
                <w:rFonts w:eastAsia="Times New Roman"/>
                <w:noProof/>
              </w:rPr>
              <w:t>Additional Process</w:t>
            </w:r>
            <w:r w:rsidR="009A2E1E">
              <w:rPr>
                <w:noProof/>
                <w:webHidden/>
              </w:rPr>
              <w:tab/>
            </w:r>
            <w:r w:rsidR="009A2E1E">
              <w:rPr>
                <w:noProof/>
                <w:webHidden/>
              </w:rPr>
              <w:fldChar w:fldCharType="begin"/>
            </w:r>
            <w:r w:rsidR="009A2E1E">
              <w:rPr>
                <w:noProof/>
                <w:webHidden/>
              </w:rPr>
              <w:instrText xml:space="preserve"> PAGEREF _Toc38364573 \h </w:instrText>
            </w:r>
            <w:r w:rsidR="009A2E1E">
              <w:rPr>
                <w:noProof/>
                <w:webHidden/>
              </w:rPr>
            </w:r>
            <w:r w:rsidR="009A2E1E">
              <w:rPr>
                <w:noProof/>
                <w:webHidden/>
              </w:rPr>
              <w:fldChar w:fldCharType="separate"/>
            </w:r>
            <w:r w:rsidR="00CE6D59">
              <w:rPr>
                <w:noProof/>
                <w:webHidden/>
              </w:rPr>
              <w:t>15</w:t>
            </w:r>
            <w:r w:rsidR="009A2E1E">
              <w:rPr>
                <w:noProof/>
                <w:webHidden/>
              </w:rPr>
              <w:fldChar w:fldCharType="end"/>
            </w:r>
          </w:hyperlink>
        </w:p>
        <w:p w14:paraId="3ED6BF07" w14:textId="3B6A6223" w:rsidR="009A2E1E" w:rsidRDefault="00C46E64">
          <w:pPr>
            <w:pStyle w:val="TOC2"/>
            <w:tabs>
              <w:tab w:val="right" w:leader="dot" w:pos="9350"/>
            </w:tabs>
            <w:rPr>
              <w:rFonts w:eastAsiaTheme="minorEastAsia"/>
              <w:noProof/>
            </w:rPr>
          </w:pPr>
          <w:hyperlink w:anchor="_Toc38364574" w:history="1">
            <w:r w:rsidR="009A2E1E" w:rsidRPr="00516310">
              <w:rPr>
                <w:rStyle w:val="Hyperlink"/>
                <w:rFonts w:eastAsia="Times New Roman"/>
                <w:noProof/>
                <w:lang w:val="en"/>
              </w:rPr>
              <w:t>Types and Quantities of PPE for Essential Services Residential Programs:</w:t>
            </w:r>
            <w:r w:rsidR="009A2E1E">
              <w:rPr>
                <w:noProof/>
                <w:webHidden/>
              </w:rPr>
              <w:tab/>
            </w:r>
            <w:r w:rsidR="009A2E1E">
              <w:rPr>
                <w:noProof/>
                <w:webHidden/>
              </w:rPr>
              <w:fldChar w:fldCharType="begin"/>
            </w:r>
            <w:r w:rsidR="009A2E1E">
              <w:rPr>
                <w:noProof/>
                <w:webHidden/>
              </w:rPr>
              <w:instrText xml:space="preserve"> PAGEREF _Toc38364574 \h </w:instrText>
            </w:r>
            <w:r w:rsidR="009A2E1E">
              <w:rPr>
                <w:noProof/>
                <w:webHidden/>
              </w:rPr>
            </w:r>
            <w:r w:rsidR="009A2E1E">
              <w:rPr>
                <w:noProof/>
                <w:webHidden/>
              </w:rPr>
              <w:fldChar w:fldCharType="separate"/>
            </w:r>
            <w:r w:rsidR="00CE6D59">
              <w:rPr>
                <w:noProof/>
                <w:webHidden/>
              </w:rPr>
              <w:t>16</w:t>
            </w:r>
            <w:r w:rsidR="009A2E1E">
              <w:rPr>
                <w:noProof/>
                <w:webHidden/>
              </w:rPr>
              <w:fldChar w:fldCharType="end"/>
            </w:r>
          </w:hyperlink>
        </w:p>
        <w:p w14:paraId="4F6B55F8" w14:textId="771B3046" w:rsidR="009A2E1E" w:rsidRDefault="00C46E64">
          <w:pPr>
            <w:pStyle w:val="TOC1"/>
            <w:tabs>
              <w:tab w:val="right" w:leader="dot" w:pos="9350"/>
            </w:tabs>
            <w:rPr>
              <w:rFonts w:eastAsiaTheme="minorEastAsia"/>
              <w:noProof/>
            </w:rPr>
          </w:pPr>
          <w:hyperlink w:anchor="_Toc38364575" w:history="1">
            <w:r w:rsidR="009A2E1E" w:rsidRPr="00516310">
              <w:rPr>
                <w:rStyle w:val="Hyperlink"/>
                <w:noProof/>
              </w:rPr>
              <w:t>Cases of Covid-19 in Employees or Residents</w:t>
            </w:r>
            <w:r w:rsidR="009A2E1E">
              <w:rPr>
                <w:noProof/>
                <w:webHidden/>
              </w:rPr>
              <w:tab/>
            </w:r>
            <w:r w:rsidR="009A2E1E">
              <w:rPr>
                <w:noProof/>
                <w:webHidden/>
              </w:rPr>
              <w:fldChar w:fldCharType="begin"/>
            </w:r>
            <w:r w:rsidR="009A2E1E">
              <w:rPr>
                <w:noProof/>
                <w:webHidden/>
              </w:rPr>
              <w:instrText xml:space="preserve"> PAGEREF _Toc38364575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63CDF08B" w14:textId="78852B4D" w:rsidR="009A2E1E" w:rsidRDefault="00C46E64">
          <w:pPr>
            <w:pStyle w:val="TOC2"/>
            <w:tabs>
              <w:tab w:val="right" w:leader="dot" w:pos="9350"/>
            </w:tabs>
            <w:rPr>
              <w:rFonts w:eastAsiaTheme="minorEastAsia"/>
              <w:noProof/>
            </w:rPr>
          </w:pPr>
          <w:hyperlink w:anchor="_Toc38364576" w:history="1">
            <w:r w:rsidR="009A2E1E" w:rsidRPr="00516310">
              <w:rPr>
                <w:rStyle w:val="Hyperlink"/>
                <w:noProof/>
              </w:rPr>
              <w:t>Suspected Cases of Covid-19</w:t>
            </w:r>
            <w:r w:rsidR="009A2E1E">
              <w:rPr>
                <w:noProof/>
                <w:webHidden/>
              </w:rPr>
              <w:tab/>
            </w:r>
            <w:r w:rsidR="009A2E1E">
              <w:rPr>
                <w:noProof/>
                <w:webHidden/>
              </w:rPr>
              <w:fldChar w:fldCharType="begin"/>
            </w:r>
            <w:r w:rsidR="009A2E1E">
              <w:rPr>
                <w:noProof/>
                <w:webHidden/>
              </w:rPr>
              <w:instrText xml:space="preserve"> PAGEREF _Toc38364576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6E920273" w14:textId="318846EA" w:rsidR="009A2E1E" w:rsidRDefault="00C46E64">
          <w:pPr>
            <w:pStyle w:val="TOC2"/>
            <w:tabs>
              <w:tab w:val="right" w:leader="dot" w:pos="9350"/>
            </w:tabs>
            <w:rPr>
              <w:rFonts w:eastAsiaTheme="minorEastAsia"/>
              <w:noProof/>
            </w:rPr>
          </w:pPr>
          <w:hyperlink w:anchor="_Toc38364577" w:history="1">
            <w:r w:rsidR="009A2E1E" w:rsidRPr="00516310">
              <w:rPr>
                <w:rStyle w:val="Hyperlink"/>
                <w:noProof/>
              </w:rPr>
              <w:t>Testing</w:t>
            </w:r>
            <w:r w:rsidR="009A2E1E">
              <w:rPr>
                <w:noProof/>
                <w:webHidden/>
              </w:rPr>
              <w:tab/>
            </w:r>
            <w:r w:rsidR="009A2E1E">
              <w:rPr>
                <w:noProof/>
                <w:webHidden/>
              </w:rPr>
              <w:fldChar w:fldCharType="begin"/>
            </w:r>
            <w:r w:rsidR="009A2E1E">
              <w:rPr>
                <w:noProof/>
                <w:webHidden/>
              </w:rPr>
              <w:instrText xml:space="preserve"> PAGEREF _Toc38364577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7274DC94" w14:textId="1830B772" w:rsidR="009A2E1E" w:rsidRDefault="00C46E64">
          <w:pPr>
            <w:pStyle w:val="TOC2"/>
            <w:tabs>
              <w:tab w:val="right" w:leader="dot" w:pos="9350"/>
            </w:tabs>
            <w:rPr>
              <w:rFonts w:eastAsiaTheme="minorEastAsia"/>
              <w:noProof/>
            </w:rPr>
          </w:pPr>
          <w:hyperlink w:anchor="_Toc38364578" w:history="1">
            <w:r w:rsidR="009A2E1E" w:rsidRPr="00516310">
              <w:rPr>
                <w:rStyle w:val="Hyperlink"/>
                <w:noProof/>
              </w:rPr>
              <w:t>On-Site Testing</w:t>
            </w:r>
            <w:r w:rsidR="009A2E1E">
              <w:rPr>
                <w:noProof/>
                <w:webHidden/>
              </w:rPr>
              <w:tab/>
            </w:r>
            <w:r w:rsidR="009A2E1E">
              <w:rPr>
                <w:noProof/>
                <w:webHidden/>
              </w:rPr>
              <w:fldChar w:fldCharType="begin"/>
            </w:r>
            <w:r w:rsidR="009A2E1E">
              <w:rPr>
                <w:noProof/>
                <w:webHidden/>
              </w:rPr>
              <w:instrText xml:space="preserve"> PAGEREF _Toc38364578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083EFBB3" w14:textId="507011C8" w:rsidR="009A2E1E" w:rsidRDefault="00C46E64">
          <w:pPr>
            <w:pStyle w:val="TOC2"/>
            <w:tabs>
              <w:tab w:val="right" w:leader="dot" w:pos="9350"/>
            </w:tabs>
            <w:rPr>
              <w:rFonts w:eastAsiaTheme="minorEastAsia"/>
              <w:noProof/>
            </w:rPr>
          </w:pPr>
          <w:hyperlink w:anchor="_Toc38364579" w:history="1">
            <w:r w:rsidR="009A2E1E" w:rsidRPr="00516310">
              <w:rPr>
                <w:rStyle w:val="Hyperlink"/>
                <w:noProof/>
              </w:rPr>
              <w:t>Confirmed Cases of Covid-19</w:t>
            </w:r>
            <w:r w:rsidR="009A2E1E">
              <w:rPr>
                <w:noProof/>
                <w:webHidden/>
              </w:rPr>
              <w:tab/>
            </w:r>
            <w:r w:rsidR="009A2E1E">
              <w:rPr>
                <w:noProof/>
                <w:webHidden/>
              </w:rPr>
              <w:fldChar w:fldCharType="begin"/>
            </w:r>
            <w:r w:rsidR="009A2E1E">
              <w:rPr>
                <w:noProof/>
                <w:webHidden/>
              </w:rPr>
              <w:instrText xml:space="preserve"> PAGEREF _Toc38364579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734AC516" w14:textId="2CD73C01" w:rsidR="009A2E1E" w:rsidRDefault="00C46E64">
          <w:pPr>
            <w:pStyle w:val="TOC3"/>
            <w:tabs>
              <w:tab w:val="right" w:leader="dot" w:pos="9350"/>
            </w:tabs>
            <w:rPr>
              <w:rFonts w:eastAsiaTheme="minorEastAsia"/>
              <w:noProof/>
            </w:rPr>
          </w:pPr>
          <w:hyperlink w:anchor="_Toc38364580" w:history="1">
            <w:r w:rsidR="009A2E1E" w:rsidRPr="00516310">
              <w:rPr>
                <w:rStyle w:val="Hyperlink"/>
                <w:noProof/>
              </w:rPr>
              <w:t>Reporting</w:t>
            </w:r>
            <w:r w:rsidR="009A2E1E">
              <w:rPr>
                <w:noProof/>
                <w:webHidden/>
              </w:rPr>
              <w:tab/>
            </w:r>
            <w:r w:rsidR="009A2E1E">
              <w:rPr>
                <w:noProof/>
                <w:webHidden/>
              </w:rPr>
              <w:fldChar w:fldCharType="begin"/>
            </w:r>
            <w:r w:rsidR="009A2E1E">
              <w:rPr>
                <w:noProof/>
                <w:webHidden/>
              </w:rPr>
              <w:instrText xml:space="preserve"> PAGEREF _Toc38364580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1677CCA3" w14:textId="19922FAD" w:rsidR="009A2E1E" w:rsidRDefault="00C46E64">
          <w:pPr>
            <w:pStyle w:val="TOC3"/>
            <w:tabs>
              <w:tab w:val="right" w:leader="dot" w:pos="9350"/>
            </w:tabs>
            <w:rPr>
              <w:rFonts w:eastAsiaTheme="minorEastAsia"/>
              <w:noProof/>
            </w:rPr>
          </w:pPr>
          <w:hyperlink w:anchor="_Toc38364581" w:history="1">
            <w:r w:rsidR="009A2E1E" w:rsidRPr="00516310">
              <w:rPr>
                <w:rStyle w:val="Hyperlink"/>
                <w:noProof/>
              </w:rPr>
              <w:t>Cleaning</w:t>
            </w:r>
            <w:r w:rsidR="009A2E1E">
              <w:rPr>
                <w:noProof/>
                <w:webHidden/>
              </w:rPr>
              <w:tab/>
            </w:r>
            <w:r w:rsidR="009A2E1E">
              <w:rPr>
                <w:noProof/>
                <w:webHidden/>
              </w:rPr>
              <w:fldChar w:fldCharType="begin"/>
            </w:r>
            <w:r w:rsidR="009A2E1E">
              <w:rPr>
                <w:noProof/>
                <w:webHidden/>
              </w:rPr>
              <w:instrText xml:space="preserve"> PAGEREF _Toc38364581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0CF25592" w14:textId="2E3C34ED" w:rsidR="009A2E1E" w:rsidRDefault="00C46E64">
          <w:pPr>
            <w:pStyle w:val="TOC2"/>
            <w:tabs>
              <w:tab w:val="right" w:leader="dot" w:pos="9350"/>
            </w:tabs>
            <w:rPr>
              <w:rFonts w:eastAsiaTheme="minorEastAsia"/>
              <w:noProof/>
            </w:rPr>
          </w:pPr>
          <w:hyperlink w:anchor="_Toc38364582" w:history="1">
            <w:r w:rsidR="009A2E1E" w:rsidRPr="00516310">
              <w:rPr>
                <w:rStyle w:val="Hyperlink"/>
                <w:noProof/>
              </w:rPr>
              <w:t>Close Contact with a Confirmed Case of Covid-19</w:t>
            </w:r>
            <w:r w:rsidR="009A2E1E">
              <w:rPr>
                <w:noProof/>
                <w:webHidden/>
              </w:rPr>
              <w:tab/>
            </w:r>
            <w:r w:rsidR="009A2E1E">
              <w:rPr>
                <w:noProof/>
                <w:webHidden/>
              </w:rPr>
              <w:fldChar w:fldCharType="begin"/>
            </w:r>
            <w:r w:rsidR="009A2E1E">
              <w:rPr>
                <w:noProof/>
                <w:webHidden/>
              </w:rPr>
              <w:instrText xml:space="preserve"> PAGEREF _Toc38364582 \h </w:instrText>
            </w:r>
            <w:r w:rsidR="009A2E1E">
              <w:rPr>
                <w:noProof/>
                <w:webHidden/>
              </w:rPr>
            </w:r>
            <w:r w:rsidR="009A2E1E">
              <w:rPr>
                <w:noProof/>
                <w:webHidden/>
              </w:rPr>
              <w:fldChar w:fldCharType="separate"/>
            </w:r>
            <w:r w:rsidR="00CE6D59">
              <w:rPr>
                <w:noProof/>
                <w:webHidden/>
              </w:rPr>
              <w:t>17</w:t>
            </w:r>
            <w:r w:rsidR="009A2E1E">
              <w:rPr>
                <w:noProof/>
                <w:webHidden/>
              </w:rPr>
              <w:fldChar w:fldCharType="end"/>
            </w:r>
          </w:hyperlink>
        </w:p>
        <w:p w14:paraId="47C97909" w14:textId="3CCCBDA4" w:rsidR="009A2E1E" w:rsidRDefault="00C46E64">
          <w:pPr>
            <w:pStyle w:val="TOC2"/>
            <w:tabs>
              <w:tab w:val="right" w:leader="dot" w:pos="9350"/>
            </w:tabs>
            <w:rPr>
              <w:rFonts w:eastAsiaTheme="minorEastAsia"/>
              <w:noProof/>
            </w:rPr>
          </w:pPr>
          <w:hyperlink w:anchor="_Toc38364583" w:history="1">
            <w:r w:rsidR="009A2E1E" w:rsidRPr="00516310">
              <w:rPr>
                <w:rStyle w:val="Hyperlink"/>
                <w:noProof/>
              </w:rPr>
              <w:t>Confirmed Employee Case Outside Congregate Care Program</w:t>
            </w:r>
            <w:r w:rsidR="009A2E1E">
              <w:rPr>
                <w:noProof/>
                <w:webHidden/>
              </w:rPr>
              <w:tab/>
            </w:r>
            <w:r w:rsidR="009A2E1E">
              <w:rPr>
                <w:noProof/>
                <w:webHidden/>
              </w:rPr>
              <w:fldChar w:fldCharType="begin"/>
            </w:r>
            <w:r w:rsidR="009A2E1E">
              <w:rPr>
                <w:noProof/>
                <w:webHidden/>
              </w:rPr>
              <w:instrText xml:space="preserve"> PAGEREF _Toc38364583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1735348D" w14:textId="09BE317D" w:rsidR="009A2E1E" w:rsidRDefault="00C46E64">
          <w:pPr>
            <w:pStyle w:val="TOC1"/>
            <w:tabs>
              <w:tab w:val="right" w:leader="dot" w:pos="9350"/>
            </w:tabs>
            <w:rPr>
              <w:rFonts w:eastAsiaTheme="minorEastAsia"/>
              <w:noProof/>
            </w:rPr>
          </w:pPr>
          <w:hyperlink w:anchor="_Toc38364584" w:history="1">
            <w:r w:rsidR="009A2E1E" w:rsidRPr="00516310">
              <w:rPr>
                <w:rStyle w:val="Hyperlink"/>
                <w:noProof/>
              </w:rPr>
              <w:t>Reporting Covid-19 Cases</w:t>
            </w:r>
            <w:r w:rsidR="009A2E1E">
              <w:rPr>
                <w:noProof/>
                <w:webHidden/>
              </w:rPr>
              <w:tab/>
            </w:r>
            <w:r w:rsidR="009A2E1E">
              <w:rPr>
                <w:noProof/>
                <w:webHidden/>
              </w:rPr>
              <w:fldChar w:fldCharType="begin"/>
            </w:r>
            <w:r w:rsidR="009A2E1E">
              <w:rPr>
                <w:noProof/>
                <w:webHidden/>
              </w:rPr>
              <w:instrText xml:space="preserve"> PAGEREF _Toc38364584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6F2DB660" w14:textId="59D6E7EB" w:rsidR="009A2E1E" w:rsidRDefault="00C46E64">
          <w:pPr>
            <w:pStyle w:val="TOC2"/>
            <w:tabs>
              <w:tab w:val="right" w:leader="dot" w:pos="9350"/>
            </w:tabs>
            <w:rPr>
              <w:rFonts w:eastAsiaTheme="minorEastAsia"/>
              <w:noProof/>
            </w:rPr>
          </w:pPr>
          <w:hyperlink w:anchor="_Toc38364585" w:history="1">
            <w:r w:rsidR="009A2E1E" w:rsidRPr="00516310">
              <w:rPr>
                <w:rStyle w:val="Hyperlink"/>
                <w:noProof/>
              </w:rPr>
              <w:t>Daily Tracker</w:t>
            </w:r>
            <w:r w:rsidR="009A2E1E">
              <w:rPr>
                <w:noProof/>
                <w:webHidden/>
              </w:rPr>
              <w:tab/>
            </w:r>
            <w:r w:rsidR="009A2E1E">
              <w:rPr>
                <w:noProof/>
                <w:webHidden/>
              </w:rPr>
              <w:fldChar w:fldCharType="begin"/>
            </w:r>
            <w:r w:rsidR="009A2E1E">
              <w:rPr>
                <w:noProof/>
                <w:webHidden/>
              </w:rPr>
              <w:instrText xml:space="preserve"> PAGEREF _Toc38364585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47BA60B5" w14:textId="421F0E4C" w:rsidR="009A2E1E" w:rsidRDefault="00C46E64">
          <w:pPr>
            <w:pStyle w:val="TOC2"/>
            <w:tabs>
              <w:tab w:val="right" w:leader="dot" w:pos="9350"/>
            </w:tabs>
            <w:rPr>
              <w:rFonts w:eastAsiaTheme="minorEastAsia"/>
              <w:noProof/>
            </w:rPr>
          </w:pPr>
          <w:hyperlink w:anchor="_Toc38364586" w:history="1">
            <w:r w:rsidR="009A2E1E" w:rsidRPr="00516310">
              <w:rPr>
                <w:rStyle w:val="Hyperlink"/>
                <w:noProof/>
              </w:rPr>
              <w:t>Reporting Deaths</w:t>
            </w:r>
            <w:r w:rsidR="009A2E1E">
              <w:rPr>
                <w:noProof/>
                <w:webHidden/>
              </w:rPr>
              <w:tab/>
            </w:r>
            <w:r w:rsidR="009A2E1E">
              <w:rPr>
                <w:noProof/>
                <w:webHidden/>
              </w:rPr>
              <w:fldChar w:fldCharType="begin"/>
            </w:r>
            <w:r w:rsidR="009A2E1E">
              <w:rPr>
                <w:noProof/>
                <w:webHidden/>
              </w:rPr>
              <w:instrText xml:space="preserve"> PAGEREF _Toc38364586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541CE5E1" w14:textId="14BB5D35" w:rsidR="009A2E1E" w:rsidRDefault="00C46E64">
          <w:pPr>
            <w:pStyle w:val="TOC1"/>
            <w:tabs>
              <w:tab w:val="right" w:leader="dot" w:pos="9350"/>
            </w:tabs>
            <w:rPr>
              <w:rFonts w:eastAsiaTheme="minorEastAsia"/>
              <w:noProof/>
            </w:rPr>
          </w:pPr>
          <w:hyperlink w:anchor="_Toc38364587" w:history="1">
            <w:r w:rsidR="009A2E1E" w:rsidRPr="00516310">
              <w:rPr>
                <w:rStyle w:val="Hyperlink"/>
                <w:noProof/>
              </w:rPr>
              <w:t>Providing Care to Residents</w:t>
            </w:r>
            <w:r w:rsidR="009A2E1E">
              <w:rPr>
                <w:noProof/>
                <w:webHidden/>
              </w:rPr>
              <w:tab/>
            </w:r>
            <w:r w:rsidR="009A2E1E">
              <w:rPr>
                <w:noProof/>
                <w:webHidden/>
              </w:rPr>
              <w:fldChar w:fldCharType="begin"/>
            </w:r>
            <w:r w:rsidR="009A2E1E">
              <w:rPr>
                <w:noProof/>
                <w:webHidden/>
              </w:rPr>
              <w:instrText xml:space="preserve"> PAGEREF _Toc38364587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73ABD8AE" w14:textId="77D1D2E2" w:rsidR="009A2E1E" w:rsidRDefault="00C46E64">
          <w:pPr>
            <w:pStyle w:val="TOC2"/>
            <w:tabs>
              <w:tab w:val="right" w:leader="dot" w:pos="9350"/>
            </w:tabs>
            <w:rPr>
              <w:rFonts w:eastAsiaTheme="minorEastAsia"/>
              <w:noProof/>
            </w:rPr>
          </w:pPr>
          <w:hyperlink w:anchor="_Toc38364588" w:history="1">
            <w:r w:rsidR="009A2E1E" w:rsidRPr="00516310">
              <w:rPr>
                <w:rStyle w:val="Hyperlink"/>
                <w:noProof/>
              </w:rPr>
              <w:t>Determine Location of Care</w:t>
            </w:r>
            <w:r w:rsidR="009A2E1E">
              <w:rPr>
                <w:noProof/>
                <w:webHidden/>
              </w:rPr>
              <w:tab/>
            </w:r>
            <w:r w:rsidR="009A2E1E">
              <w:rPr>
                <w:noProof/>
                <w:webHidden/>
              </w:rPr>
              <w:fldChar w:fldCharType="begin"/>
            </w:r>
            <w:r w:rsidR="009A2E1E">
              <w:rPr>
                <w:noProof/>
                <w:webHidden/>
              </w:rPr>
              <w:instrText xml:space="preserve"> PAGEREF _Toc38364588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22A4734A" w14:textId="73995284" w:rsidR="009A2E1E" w:rsidRDefault="00C46E64">
          <w:pPr>
            <w:pStyle w:val="TOC3"/>
            <w:tabs>
              <w:tab w:val="right" w:leader="dot" w:pos="9350"/>
            </w:tabs>
            <w:rPr>
              <w:rFonts w:eastAsiaTheme="minorEastAsia"/>
              <w:noProof/>
            </w:rPr>
          </w:pPr>
          <w:hyperlink w:anchor="_Toc38364589" w:history="1">
            <w:r w:rsidR="009A2E1E" w:rsidRPr="00516310">
              <w:rPr>
                <w:rStyle w:val="Hyperlink"/>
                <w:noProof/>
              </w:rPr>
              <w:t>On-Site Care</w:t>
            </w:r>
            <w:r w:rsidR="009A2E1E">
              <w:rPr>
                <w:noProof/>
                <w:webHidden/>
              </w:rPr>
              <w:tab/>
            </w:r>
            <w:r w:rsidR="009A2E1E">
              <w:rPr>
                <w:noProof/>
                <w:webHidden/>
              </w:rPr>
              <w:fldChar w:fldCharType="begin"/>
            </w:r>
            <w:r w:rsidR="009A2E1E">
              <w:rPr>
                <w:noProof/>
                <w:webHidden/>
              </w:rPr>
              <w:instrText xml:space="preserve"> PAGEREF _Toc38364589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19E79CE6" w14:textId="5F714B24" w:rsidR="009A2E1E" w:rsidRDefault="00C46E64">
          <w:pPr>
            <w:pStyle w:val="TOC3"/>
            <w:tabs>
              <w:tab w:val="right" w:leader="dot" w:pos="9350"/>
            </w:tabs>
            <w:rPr>
              <w:rFonts w:eastAsiaTheme="minorEastAsia"/>
              <w:noProof/>
            </w:rPr>
          </w:pPr>
          <w:hyperlink w:anchor="_Toc38364590" w:history="1">
            <w:r w:rsidR="009A2E1E" w:rsidRPr="00516310">
              <w:rPr>
                <w:rStyle w:val="Hyperlink"/>
                <w:noProof/>
              </w:rPr>
              <w:t>Alternative Care Sites</w:t>
            </w:r>
            <w:r w:rsidR="009A2E1E">
              <w:rPr>
                <w:noProof/>
                <w:webHidden/>
              </w:rPr>
              <w:tab/>
            </w:r>
            <w:r w:rsidR="009A2E1E">
              <w:rPr>
                <w:noProof/>
                <w:webHidden/>
              </w:rPr>
              <w:fldChar w:fldCharType="begin"/>
            </w:r>
            <w:r w:rsidR="009A2E1E">
              <w:rPr>
                <w:noProof/>
                <w:webHidden/>
              </w:rPr>
              <w:instrText xml:space="preserve"> PAGEREF _Toc38364590 \h </w:instrText>
            </w:r>
            <w:r w:rsidR="009A2E1E">
              <w:rPr>
                <w:noProof/>
                <w:webHidden/>
              </w:rPr>
            </w:r>
            <w:r w:rsidR="009A2E1E">
              <w:rPr>
                <w:noProof/>
                <w:webHidden/>
              </w:rPr>
              <w:fldChar w:fldCharType="separate"/>
            </w:r>
            <w:r w:rsidR="00CE6D59">
              <w:rPr>
                <w:noProof/>
                <w:webHidden/>
              </w:rPr>
              <w:t>18</w:t>
            </w:r>
            <w:r w:rsidR="009A2E1E">
              <w:rPr>
                <w:noProof/>
                <w:webHidden/>
              </w:rPr>
              <w:fldChar w:fldCharType="end"/>
            </w:r>
          </w:hyperlink>
        </w:p>
        <w:p w14:paraId="657AF42D" w14:textId="4DF72126" w:rsidR="009A2E1E" w:rsidRDefault="00C46E64">
          <w:pPr>
            <w:pStyle w:val="TOC1"/>
            <w:tabs>
              <w:tab w:val="right" w:leader="dot" w:pos="9350"/>
            </w:tabs>
            <w:rPr>
              <w:rFonts w:eastAsiaTheme="minorEastAsia"/>
              <w:noProof/>
            </w:rPr>
          </w:pPr>
          <w:hyperlink w:anchor="_Toc38364591" w:history="1">
            <w:r w:rsidR="009A2E1E" w:rsidRPr="00516310">
              <w:rPr>
                <w:rStyle w:val="Hyperlink"/>
                <w:noProof/>
              </w:rPr>
              <w:t>Quarantine and Isolation</w:t>
            </w:r>
            <w:r w:rsidR="009A2E1E">
              <w:rPr>
                <w:noProof/>
                <w:webHidden/>
              </w:rPr>
              <w:tab/>
            </w:r>
            <w:r w:rsidR="009A2E1E">
              <w:rPr>
                <w:noProof/>
                <w:webHidden/>
              </w:rPr>
              <w:fldChar w:fldCharType="begin"/>
            </w:r>
            <w:r w:rsidR="009A2E1E">
              <w:rPr>
                <w:noProof/>
                <w:webHidden/>
              </w:rPr>
              <w:instrText xml:space="preserve"> PAGEREF _Toc38364591 \h </w:instrText>
            </w:r>
            <w:r w:rsidR="009A2E1E">
              <w:rPr>
                <w:noProof/>
                <w:webHidden/>
              </w:rPr>
            </w:r>
            <w:r w:rsidR="009A2E1E">
              <w:rPr>
                <w:noProof/>
                <w:webHidden/>
              </w:rPr>
              <w:fldChar w:fldCharType="separate"/>
            </w:r>
            <w:r w:rsidR="00CE6D59">
              <w:rPr>
                <w:noProof/>
                <w:webHidden/>
              </w:rPr>
              <w:t>19</w:t>
            </w:r>
            <w:r w:rsidR="009A2E1E">
              <w:rPr>
                <w:noProof/>
                <w:webHidden/>
              </w:rPr>
              <w:fldChar w:fldCharType="end"/>
            </w:r>
          </w:hyperlink>
        </w:p>
        <w:p w14:paraId="38F64D45" w14:textId="2B2F4923" w:rsidR="009A2E1E" w:rsidRDefault="00C46E64">
          <w:pPr>
            <w:pStyle w:val="TOC2"/>
            <w:tabs>
              <w:tab w:val="right" w:leader="dot" w:pos="9350"/>
            </w:tabs>
            <w:rPr>
              <w:rFonts w:eastAsiaTheme="minorEastAsia"/>
              <w:noProof/>
            </w:rPr>
          </w:pPr>
          <w:hyperlink w:anchor="_Toc38364592" w:history="1">
            <w:r w:rsidR="009A2E1E" w:rsidRPr="00516310">
              <w:rPr>
                <w:rStyle w:val="Hyperlink"/>
                <w:noProof/>
              </w:rPr>
              <w:t>Quarantine</w:t>
            </w:r>
            <w:r w:rsidR="009A2E1E">
              <w:rPr>
                <w:noProof/>
                <w:webHidden/>
              </w:rPr>
              <w:tab/>
            </w:r>
            <w:r w:rsidR="009A2E1E">
              <w:rPr>
                <w:noProof/>
                <w:webHidden/>
              </w:rPr>
              <w:fldChar w:fldCharType="begin"/>
            </w:r>
            <w:r w:rsidR="009A2E1E">
              <w:rPr>
                <w:noProof/>
                <w:webHidden/>
              </w:rPr>
              <w:instrText xml:space="preserve"> PAGEREF _Toc38364592 \h </w:instrText>
            </w:r>
            <w:r w:rsidR="009A2E1E">
              <w:rPr>
                <w:noProof/>
                <w:webHidden/>
              </w:rPr>
            </w:r>
            <w:r w:rsidR="009A2E1E">
              <w:rPr>
                <w:noProof/>
                <w:webHidden/>
              </w:rPr>
              <w:fldChar w:fldCharType="separate"/>
            </w:r>
            <w:r w:rsidR="00CE6D59">
              <w:rPr>
                <w:noProof/>
                <w:webHidden/>
              </w:rPr>
              <w:t>19</w:t>
            </w:r>
            <w:r w:rsidR="009A2E1E">
              <w:rPr>
                <w:noProof/>
                <w:webHidden/>
              </w:rPr>
              <w:fldChar w:fldCharType="end"/>
            </w:r>
          </w:hyperlink>
        </w:p>
        <w:p w14:paraId="5BFF319F" w14:textId="683E6699" w:rsidR="009A2E1E" w:rsidRDefault="00C46E64">
          <w:pPr>
            <w:pStyle w:val="TOC2"/>
            <w:tabs>
              <w:tab w:val="right" w:leader="dot" w:pos="9350"/>
            </w:tabs>
            <w:rPr>
              <w:rFonts w:eastAsiaTheme="minorEastAsia"/>
              <w:noProof/>
            </w:rPr>
          </w:pPr>
          <w:hyperlink w:anchor="_Toc38364593" w:history="1">
            <w:r w:rsidR="009A2E1E" w:rsidRPr="00516310">
              <w:rPr>
                <w:rStyle w:val="Hyperlink"/>
                <w:noProof/>
              </w:rPr>
              <w:t>Isolation</w:t>
            </w:r>
            <w:r w:rsidR="009A2E1E">
              <w:rPr>
                <w:noProof/>
                <w:webHidden/>
              </w:rPr>
              <w:tab/>
            </w:r>
            <w:r w:rsidR="009A2E1E">
              <w:rPr>
                <w:noProof/>
                <w:webHidden/>
              </w:rPr>
              <w:fldChar w:fldCharType="begin"/>
            </w:r>
            <w:r w:rsidR="009A2E1E">
              <w:rPr>
                <w:noProof/>
                <w:webHidden/>
              </w:rPr>
              <w:instrText xml:space="preserve"> PAGEREF _Toc38364593 \h </w:instrText>
            </w:r>
            <w:r w:rsidR="009A2E1E">
              <w:rPr>
                <w:noProof/>
                <w:webHidden/>
              </w:rPr>
            </w:r>
            <w:r w:rsidR="009A2E1E">
              <w:rPr>
                <w:noProof/>
                <w:webHidden/>
              </w:rPr>
              <w:fldChar w:fldCharType="separate"/>
            </w:r>
            <w:r w:rsidR="00CE6D59">
              <w:rPr>
                <w:noProof/>
                <w:webHidden/>
              </w:rPr>
              <w:t>19</w:t>
            </w:r>
            <w:r w:rsidR="009A2E1E">
              <w:rPr>
                <w:noProof/>
                <w:webHidden/>
              </w:rPr>
              <w:fldChar w:fldCharType="end"/>
            </w:r>
          </w:hyperlink>
        </w:p>
        <w:p w14:paraId="681F8DA1" w14:textId="590631E2" w:rsidR="009A2E1E" w:rsidRDefault="00C46E64">
          <w:pPr>
            <w:pStyle w:val="TOC2"/>
            <w:tabs>
              <w:tab w:val="right" w:leader="dot" w:pos="9350"/>
            </w:tabs>
            <w:rPr>
              <w:rFonts w:eastAsiaTheme="minorEastAsia"/>
              <w:noProof/>
            </w:rPr>
          </w:pPr>
          <w:hyperlink w:anchor="_Toc38364594" w:history="1">
            <w:r w:rsidR="009A2E1E" w:rsidRPr="00516310">
              <w:rPr>
                <w:rStyle w:val="Hyperlink"/>
                <w:noProof/>
              </w:rPr>
              <w:t>Procedures for Ending Isolation</w:t>
            </w:r>
            <w:r w:rsidR="009A2E1E">
              <w:rPr>
                <w:noProof/>
                <w:webHidden/>
              </w:rPr>
              <w:tab/>
            </w:r>
            <w:r w:rsidR="009A2E1E">
              <w:rPr>
                <w:noProof/>
                <w:webHidden/>
              </w:rPr>
              <w:fldChar w:fldCharType="begin"/>
            </w:r>
            <w:r w:rsidR="009A2E1E">
              <w:rPr>
                <w:noProof/>
                <w:webHidden/>
              </w:rPr>
              <w:instrText xml:space="preserve"> PAGEREF _Toc38364594 \h </w:instrText>
            </w:r>
            <w:r w:rsidR="009A2E1E">
              <w:rPr>
                <w:noProof/>
                <w:webHidden/>
              </w:rPr>
            </w:r>
            <w:r w:rsidR="009A2E1E">
              <w:rPr>
                <w:noProof/>
                <w:webHidden/>
              </w:rPr>
              <w:fldChar w:fldCharType="separate"/>
            </w:r>
            <w:r w:rsidR="00CE6D59">
              <w:rPr>
                <w:noProof/>
                <w:webHidden/>
              </w:rPr>
              <w:t>19</w:t>
            </w:r>
            <w:r w:rsidR="009A2E1E">
              <w:rPr>
                <w:noProof/>
                <w:webHidden/>
              </w:rPr>
              <w:fldChar w:fldCharType="end"/>
            </w:r>
          </w:hyperlink>
        </w:p>
        <w:p w14:paraId="1D8956C5" w14:textId="642CE211" w:rsidR="009A2E1E" w:rsidRDefault="00C46E64">
          <w:pPr>
            <w:pStyle w:val="TOC2"/>
            <w:tabs>
              <w:tab w:val="right" w:leader="dot" w:pos="9350"/>
            </w:tabs>
            <w:rPr>
              <w:rFonts w:eastAsiaTheme="minorEastAsia"/>
              <w:noProof/>
            </w:rPr>
          </w:pPr>
          <w:hyperlink w:anchor="_Toc38364595" w:history="1">
            <w:r w:rsidR="009A2E1E" w:rsidRPr="00516310">
              <w:rPr>
                <w:rStyle w:val="Hyperlink"/>
                <w:noProof/>
              </w:rPr>
              <w:t>Staff Member Resides with Quarantined Individual</w:t>
            </w:r>
            <w:r w:rsidR="009A2E1E">
              <w:rPr>
                <w:noProof/>
                <w:webHidden/>
              </w:rPr>
              <w:tab/>
            </w:r>
            <w:r w:rsidR="009A2E1E">
              <w:rPr>
                <w:noProof/>
                <w:webHidden/>
              </w:rPr>
              <w:fldChar w:fldCharType="begin"/>
            </w:r>
            <w:r w:rsidR="009A2E1E">
              <w:rPr>
                <w:noProof/>
                <w:webHidden/>
              </w:rPr>
              <w:instrText xml:space="preserve"> PAGEREF _Toc38364595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38D29204" w14:textId="2C9073B5" w:rsidR="009A2E1E" w:rsidRDefault="00C46E64">
          <w:pPr>
            <w:pStyle w:val="TOC1"/>
            <w:tabs>
              <w:tab w:val="right" w:leader="dot" w:pos="9350"/>
            </w:tabs>
            <w:rPr>
              <w:rFonts w:eastAsiaTheme="minorEastAsia"/>
              <w:noProof/>
            </w:rPr>
          </w:pPr>
          <w:hyperlink w:anchor="_Toc38364596" w:history="1">
            <w:r w:rsidR="009A2E1E" w:rsidRPr="00516310">
              <w:rPr>
                <w:rStyle w:val="Hyperlink"/>
                <w:noProof/>
              </w:rPr>
              <w:t>Deep Cleaning</w:t>
            </w:r>
            <w:r w:rsidR="009A2E1E">
              <w:rPr>
                <w:noProof/>
                <w:webHidden/>
              </w:rPr>
              <w:tab/>
            </w:r>
            <w:r w:rsidR="009A2E1E">
              <w:rPr>
                <w:noProof/>
                <w:webHidden/>
              </w:rPr>
              <w:fldChar w:fldCharType="begin"/>
            </w:r>
            <w:r w:rsidR="009A2E1E">
              <w:rPr>
                <w:noProof/>
                <w:webHidden/>
              </w:rPr>
              <w:instrText xml:space="preserve"> PAGEREF _Toc38364596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0138841D" w14:textId="3C9E4599" w:rsidR="009A2E1E" w:rsidRDefault="00C46E64">
          <w:pPr>
            <w:pStyle w:val="TOC2"/>
            <w:tabs>
              <w:tab w:val="right" w:leader="dot" w:pos="9350"/>
            </w:tabs>
            <w:rPr>
              <w:rFonts w:eastAsiaTheme="minorEastAsia"/>
              <w:noProof/>
            </w:rPr>
          </w:pPr>
          <w:hyperlink w:anchor="_Toc38364597" w:history="1">
            <w:r w:rsidR="009A2E1E" w:rsidRPr="00516310">
              <w:rPr>
                <w:rStyle w:val="Hyperlink"/>
                <w:noProof/>
              </w:rPr>
              <w:t>Definitions</w:t>
            </w:r>
            <w:r w:rsidR="009A2E1E">
              <w:rPr>
                <w:noProof/>
                <w:webHidden/>
              </w:rPr>
              <w:tab/>
            </w:r>
            <w:r w:rsidR="009A2E1E">
              <w:rPr>
                <w:noProof/>
                <w:webHidden/>
              </w:rPr>
              <w:fldChar w:fldCharType="begin"/>
            </w:r>
            <w:r w:rsidR="009A2E1E">
              <w:rPr>
                <w:noProof/>
                <w:webHidden/>
              </w:rPr>
              <w:instrText xml:space="preserve"> PAGEREF _Toc38364597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70310C26" w14:textId="65DFDF93" w:rsidR="009A2E1E" w:rsidRDefault="00C46E64">
          <w:pPr>
            <w:pStyle w:val="TOC2"/>
            <w:tabs>
              <w:tab w:val="right" w:leader="dot" w:pos="9350"/>
            </w:tabs>
            <w:rPr>
              <w:rFonts w:eastAsiaTheme="minorEastAsia"/>
              <w:noProof/>
            </w:rPr>
          </w:pPr>
          <w:hyperlink w:anchor="_Toc38364598" w:history="1">
            <w:r w:rsidR="009A2E1E" w:rsidRPr="00516310">
              <w:rPr>
                <w:rStyle w:val="Hyperlink"/>
                <w:noProof/>
              </w:rPr>
              <w:t>Timing of Deep Cleaning Procedures</w:t>
            </w:r>
            <w:r w:rsidR="009A2E1E">
              <w:rPr>
                <w:noProof/>
                <w:webHidden/>
              </w:rPr>
              <w:tab/>
            </w:r>
            <w:r w:rsidR="009A2E1E">
              <w:rPr>
                <w:noProof/>
                <w:webHidden/>
              </w:rPr>
              <w:fldChar w:fldCharType="begin"/>
            </w:r>
            <w:r w:rsidR="009A2E1E">
              <w:rPr>
                <w:noProof/>
                <w:webHidden/>
              </w:rPr>
              <w:instrText xml:space="preserve"> PAGEREF _Toc38364598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24ABEFD0" w14:textId="5249840A" w:rsidR="009A2E1E" w:rsidRDefault="00C46E64">
          <w:pPr>
            <w:pStyle w:val="TOC2"/>
            <w:tabs>
              <w:tab w:val="right" w:leader="dot" w:pos="9350"/>
            </w:tabs>
            <w:rPr>
              <w:rFonts w:eastAsiaTheme="minorEastAsia"/>
              <w:noProof/>
            </w:rPr>
          </w:pPr>
          <w:hyperlink w:anchor="_Toc38364599" w:history="1">
            <w:r w:rsidR="009A2E1E" w:rsidRPr="00516310">
              <w:rPr>
                <w:rStyle w:val="Hyperlink"/>
                <w:noProof/>
              </w:rPr>
              <w:t>Personal Protective Equipment</w:t>
            </w:r>
            <w:r w:rsidR="009A2E1E">
              <w:rPr>
                <w:noProof/>
                <w:webHidden/>
              </w:rPr>
              <w:tab/>
            </w:r>
            <w:r w:rsidR="009A2E1E">
              <w:rPr>
                <w:noProof/>
                <w:webHidden/>
              </w:rPr>
              <w:fldChar w:fldCharType="begin"/>
            </w:r>
            <w:r w:rsidR="009A2E1E">
              <w:rPr>
                <w:noProof/>
                <w:webHidden/>
              </w:rPr>
              <w:instrText xml:space="preserve"> PAGEREF _Toc38364599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731BD40E" w14:textId="3E018744" w:rsidR="009A2E1E" w:rsidRDefault="00C46E64">
          <w:pPr>
            <w:pStyle w:val="TOC2"/>
            <w:tabs>
              <w:tab w:val="right" w:leader="dot" w:pos="9350"/>
            </w:tabs>
            <w:rPr>
              <w:rFonts w:eastAsiaTheme="minorEastAsia"/>
              <w:noProof/>
            </w:rPr>
          </w:pPr>
          <w:hyperlink w:anchor="_Toc38364600" w:history="1">
            <w:r w:rsidR="009A2E1E" w:rsidRPr="00516310">
              <w:rPr>
                <w:rStyle w:val="Hyperlink"/>
                <w:noProof/>
              </w:rPr>
              <w:t>Cleaning Surfaces</w:t>
            </w:r>
            <w:r w:rsidR="009A2E1E">
              <w:rPr>
                <w:noProof/>
                <w:webHidden/>
              </w:rPr>
              <w:tab/>
            </w:r>
            <w:r w:rsidR="009A2E1E">
              <w:rPr>
                <w:noProof/>
                <w:webHidden/>
              </w:rPr>
              <w:fldChar w:fldCharType="begin"/>
            </w:r>
            <w:r w:rsidR="009A2E1E">
              <w:rPr>
                <w:noProof/>
                <w:webHidden/>
              </w:rPr>
              <w:instrText xml:space="preserve"> PAGEREF _Toc38364600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0DA30098" w14:textId="732521B7" w:rsidR="009A2E1E" w:rsidRDefault="00C46E64">
          <w:pPr>
            <w:pStyle w:val="TOC2"/>
            <w:tabs>
              <w:tab w:val="right" w:leader="dot" w:pos="9350"/>
            </w:tabs>
            <w:rPr>
              <w:rFonts w:eastAsiaTheme="minorEastAsia"/>
              <w:noProof/>
            </w:rPr>
          </w:pPr>
          <w:hyperlink w:anchor="_Toc38364601" w:history="1">
            <w:r w:rsidR="009A2E1E" w:rsidRPr="00516310">
              <w:rPr>
                <w:rStyle w:val="Hyperlink"/>
                <w:noProof/>
              </w:rPr>
              <w:t>Linens, Clothing, and Laundry Items</w:t>
            </w:r>
            <w:r w:rsidR="009A2E1E">
              <w:rPr>
                <w:noProof/>
                <w:webHidden/>
              </w:rPr>
              <w:tab/>
            </w:r>
            <w:r w:rsidR="009A2E1E">
              <w:rPr>
                <w:noProof/>
                <w:webHidden/>
              </w:rPr>
              <w:fldChar w:fldCharType="begin"/>
            </w:r>
            <w:r w:rsidR="009A2E1E">
              <w:rPr>
                <w:noProof/>
                <w:webHidden/>
              </w:rPr>
              <w:instrText xml:space="preserve"> PAGEREF _Toc38364601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415A8316" w14:textId="3DECEFA3" w:rsidR="009A2E1E" w:rsidRDefault="00C46E64">
          <w:pPr>
            <w:pStyle w:val="TOC2"/>
            <w:tabs>
              <w:tab w:val="right" w:leader="dot" w:pos="9350"/>
            </w:tabs>
            <w:rPr>
              <w:rFonts w:eastAsiaTheme="minorEastAsia"/>
              <w:noProof/>
            </w:rPr>
          </w:pPr>
          <w:hyperlink w:anchor="_Toc38364602" w:history="1">
            <w:r w:rsidR="009A2E1E" w:rsidRPr="00516310">
              <w:rPr>
                <w:rStyle w:val="Hyperlink"/>
                <w:noProof/>
              </w:rPr>
              <w:t>Cleaning while residents is receiving care</w:t>
            </w:r>
            <w:r w:rsidR="009A2E1E">
              <w:rPr>
                <w:noProof/>
                <w:webHidden/>
              </w:rPr>
              <w:tab/>
            </w:r>
            <w:r w:rsidR="009A2E1E">
              <w:rPr>
                <w:noProof/>
                <w:webHidden/>
              </w:rPr>
              <w:fldChar w:fldCharType="begin"/>
            </w:r>
            <w:r w:rsidR="009A2E1E">
              <w:rPr>
                <w:noProof/>
                <w:webHidden/>
              </w:rPr>
              <w:instrText xml:space="preserve"> PAGEREF _Toc38364602 \h </w:instrText>
            </w:r>
            <w:r w:rsidR="009A2E1E">
              <w:rPr>
                <w:noProof/>
                <w:webHidden/>
              </w:rPr>
            </w:r>
            <w:r w:rsidR="009A2E1E">
              <w:rPr>
                <w:noProof/>
                <w:webHidden/>
              </w:rPr>
              <w:fldChar w:fldCharType="separate"/>
            </w:r>
            <w:r w:rsidR="00CE6D59">
              <w:rPr>
                <w:noProof/>
                <w:webHidden/>
              </w:rPr>
              <w:t>20</w:t>
            </w:r>
            <w:r w:rsidR="009A2E1E">
              <w:rPr>
                <w:noProof/>
                <w:webHidden/>
              </w:rPr>
              <w:fldChar w:fldCharType="end"/>
            </w:r>
          </w:hyperlink>
        </w:p>
        <w:p w14:paraId="4863C1DA" w14:textId="1AF9466A" w:rsidR="009A2E1E" w:rsidRDefault="00C46E64">
          <w:pPr>
            <w:pStyle w:val="TOC1"/>
            <w:tabs>
              <w:tab w:val="right" w:leader="dot" w:pos="9350"/>
            </w:tabs>
            <w:rPr>
              <w:rFonts w:eastAsiaTheme="minorEastAsia"/>
              <w:noProof/>
            </w:rPr>
          </w:pPr>
          <w:hyperlink w:anchor="_Toc38364603" w:history="1">
            <w:r w:rsidR="009A2E1E" w:rsidRPr="00516310">
              <w:rPr>
                <w:rStyle w:val="Hyperlink"/>
                <w:noProof/>
              </w:rPr>
              <w:t>Financial Impact</w:t>
            </w:r>
            <w:r w:rsidR="009A2E1E">
              <w:rPr>
                <w:noProof/>
                <w:webHidden/>
              </w:rPr>
              <w:tab/>
            </w:r>
            <w:r w:rsidR="009A2E1E">
              <w:rPr>
                <w:noProof/>
                <w:webHidden/>
              </w:rPr>
              <w:fldChar w:fldCharType="begin"/>
            </w:r>
            <w:r w:rsidR="009A2E1E">
              <w:rPr>
                <w:noProof/>
                <w:webHidden/>
              </w:rPr>
              <w:instrText xml:space="preserve"> PAGEREF _Toc38364603 \h </w:instrText>
            </w:r>
            <w:r w:rsidR="009A2E1E">
              <w:rPr>
                <w:noProof/>
                <w:webHidden/>
              </w:rPr>
            </w:r>
            <w:r w:rsidR="009A2E1E">
              <w:rPr>
                <w:noProof/>
                <w:webHidden/>
              </w:rPr>
              <w:fldChar w:fldCharType="separate"/>
            </w:r>
            <w:r w:rsidR="00CE6D59">
              <w:rPr>
                <w:noProof/>
                <w:webHidden/>
              </w:rPr>
              <w:t>21</w:t>
            </w:r>
            <w:r w:rsidR="009A2E1E">
              <w:rPr>
                <w:noProof/>
                <w:webHidden/>
              </w:rPr>
              <w:fldChar w:fldCharType="end"/>
            </w:r>
          </w:hyperlink>
        </w:p>
        <w:p w14:paraId="3610A063" w14:textId="07E50D70" w:rsidR="009A2E1E" w:rsidRDefault="00C46E64">
          <w:pPr>
            <w:pStyle w:val="TOC2"/>
            <w:tabs>
              <w:tab w:val="right" w:leader="dot" w:pos="9350"/>
            </w:tabs>
            <w:rPr>
              <w:rFonts w:eastAsiaTheme="minorEastAsia"/>
              <w:noProof/>
            </w:rPr>
          </w:pPr>
          <w:hyperlink w:anchor="_Toc38364604" w:history="1">
            <w:r w:rsidR="009A2E1E" w:rsidRPr="00516310">
              <w:rPr>
                <w:rStyle w:val="Hyperlink"/>
                <w:noProof/>
              </w:rPr>
              <w:t>State aid</w:t>
            </w:r>
            <w:r w:rsidR="009A2E1E">
              <w:rPr>
                <w:noProof/>
                <w:webHidden/>
              </w:rPr>
              <w:tab/>
            </w:r>
            <w:r w:rsidR="009A2E1E">
              <w:rPr>
                <w:noProof/>
                <w:webHidden/>
              </w:rPr>
              <w:fldChar w:fldCharType="begin"/>
            </w:r>
            <w:r w:rsidR="009A2E1E">
              <w:rPr>
                <w:noProof/>
                <w:webHidden/>
              </w:rPr>
              <w:instrText xml:space="preserve"> PAGEREF _Toc38364604 \h </w:instrText>
            </w:r>
            <w:r w:rsidR="009A2E1E">
              <w:rPr>
                <w:noProof/>
                <w:webHidden/>
              </w:rPr>
            </w:r>
            <w:r w:rsidR="009A2E1E">
              <w:rPr>
                <w:noProof/>
                <w:webHidden/>
              </w:rPr>
              <w:fldChar w:fldCharType="separate"/>
            </w:r>
            <w:r w:rsidR="00CE6D59">
              <w:rPr>
                <w:noProof/>
                <w:webHidden/>
              </w:rPr>
              <w:t>21</w:t>
            </w:r>
            <w:r w:rsidR="009A2E1E">
              <w:rPr>
                <w:noProof/>
                <w:webHidden/>
              </w:rPr>
              <w:fldChar w:fldCharType="end"/>
            </w:r>
          </w:hyperlink>
        </w:p>
        <w:p w14:paraId="36E5C7CA" w14:textId="50167A50" w:rsidR="009A2E1E" w:rsidRDefault="00C46E64">
          <w:pPr>
            <w:pStyle w:val="TOC2"/>
            <w:tabs>
              <w:tab w:val="right" w:leader="dot" w:pos="9350"/>
            </w:tabs>
            <w:rPr>
              <w:rFonts w:eastAsiaTheme="minorEastAsia"/>
              <w:noProof/>
            </w:rPr>
          </w:pPr>
          <w:hyperlink w:anchor="_Toc38364605" w:history="1">
            <w:r w:rsidR="009A2E1E" w:rsidRPr="00516310">
              <w:rPr>
                <w:rStyle w:val="Hyperlink"/>
                <w:rFonts w:eastAsia="Times New Roman"/>
                <w:noProof/>
              </w:rPr>
              <w:t>Federal aid</w:t>
            </w:r>
            <w:r w:rsidR="009A2E1E">
              <w:rPr>
                <w:noProof/>
                <w:webHidden/>
              </w:rPr>
              <w:tab/>
            </w:r>
            <w:r w:rsidR="009A2E1E">
              <w:rPr>
                <w:noProof/>
                <w:webHidden/>
              </w:rPr>
              <w:fldChar w:fldCharType="begin"/>
            </w:r>
            <w:r w:rsidR="009A2E1E">
              <w:rPr>
                <w:noProof/>
                <w:webHidden/>
              </w:rPr>
              <w:instrText xml:space="preserve"> PAGEREF _Toc38364605 \h </w:instrText>
            </w:r>
            <w:r w:rsidR="009A2E1E">
              <w:rPr>
                <w:noProof/>
                <w:webHidden/>
              </w:rPr>
            </w:r>
            <w:r w:rsidR="009A2E1E">
              <w:rPr>
                <w:noProof/>
                <w:webHidden/>
              </w:rPr>
              <w:fldChar w:fldCharType="separate"/>
            </w:r>
            <w:r w:rsidR="00CE6D59">
              <w:rPr>
                <w:noProof/>
                <w:webHidden/>
              </w:rPr>
              <w:t>21</w:t>
            </w:r>
            <w:r w:rsidR="009A2E1E">
              <w:rPr>
                <w:noProof/>
                <w:webHidden/>
              </w:rPr>
              <w:fldChar w:fldCharType="end"/>
            </w:r>
          </w:hyperlink>
        </w:p>
        <w:p w14:paraId="282E5159" w14:textId="0D3B3AFE" w:rsidR="009A2E1E" w:rsidRDefault="00C46E64">
          <w:pPr>
            <w:pStyle w:val="TOC2"/>
            <w:tabs>
              <w:tab w:val="right" w:leader="dot" w:pos="9350"/>
            </w:tabs>
            <w:rPr>
              <w:rFonts w:eastAsiaTheme="minorEastAsia"/>
              <w:noProof/>
            </w:rPr>
          </w:pPr>
          <w:hyperlink w:anchor="_Toc38364606" w:history="1">
            <w:r w:rsidR="009A2E1E" w:rsidRPr="00516310">
              <w:rPr>
                <w:rStyle w:val="Hyperlink"/>
                <w:rFonts w:eastAsia="Times New Roman"/>
                <w:noProof/>
              </w:rPr>
              <w:t>Local aid</w:t>
            </w:r>
            <w:r w:rsidR="009A2E1E">
              <w:rPr>
                <w:noProof/>
                <w:webHidden/>
              </w:rPr>
              <w:tab/>
            </w:r>
            <w:r w:rsidR="009A2E1E">
              <w:rPr>
                <w:noProof/>
                <w:webHidden/>
              </w:rPr>
              <w:fldChar w:fldCharType="begin"/>
            </w:r>
            <w:r w:rsidR="009A2E1E">
              <w:rPr>
                <w:noProof/>
                <w:webHidden/>
              </w:rPr>
              <w:instrText xml:space="preserve"> PAGEREF _Toc38364606 \h </w:instrText>
            </w:r>
            <w:r w:rsidR="009A2E1E">
              <w:rPr>
                <w:noProof/>
                <w:webHidden/>
              </w:rPr>
            </w:r>
            <w:r w:rsidR="009A2E1E">
              <w:rPr>
                <w:noProof/>
                <w:webHidden/>
              </w:rPr>
              <w:fldChar w:fldCharType="separate"/>
            </w:r>
            <w:r w:rsidR="00CE6D59">
              <w:rPr>
                <w:noProof/>
                <w:webHidden/>
              </w:rPr>
              <w:t>21</w:t>
            </w:r>
            <w:r w:rsidR="009A2E1E">
              <w:rPr>
                <w:noProof/>
                <w:webHidden/>
              </w:rPr>
              <w:fldChar w:fldCharType="end"/>
            </w:r>
          </w:hyperlink>
        </w:p>
        <w:p w14:paraId="13F38951" w14:textId="4E579042" w:rsidR="009A2E1E" w:rsidRDefault="00C46E64">
          <w:pPr>
            <w:pStyle w:val="TOC1"/>
            <w:tabs>
              <w:tab w:val="right" w:leader="dot" w:pos="9350"/>
            </w:tabs>
            <w:rPr>
              <w:rFonts w:eastAsiaTheme="minorEastAsia"/>
              <w:noProof/>
            </w:rPr>
          </w:pPr>
          <w:hyperlink w:anchor="_Toc38364607" w:history="1">
            <w:r w:rsidR="009A2E1E" w:rsidRPr="00516310">
              <w:rPr>
                <w:rStyle w:val="Hyperlink"/>
                <w:noProof/>
              </w:rPr>
              <w:t>Children</w:t>
            </w:r>
            <w:r w:rsidR="009A2E1E">
              <w:rPr>
                <w:noProof/>
                <w:webHidden/>
              </w:rPr>
              <w:tab/>
            </w:r>
            <w:r w:rsidR="009A2E1E">
              <w:rPr>
                <w:noProof/>
                <w:webHidden/>
              </w:rPr>
              <w:fldChar w:fldCharType="begin"/>
            </w:r>
            <w:r w:rsidR="009A2E1E">
              <w:rPr>
                <w:noProof/>
                <w:webHidden/>
              </w:rPr>
              <w:instrText xml:space="preserve"> PAGEREF _Toc38364607 \h </w:instrText>
            </w:r>
            <w:r w:rsidR="009A2E1E">
              <w:rPr>
                <w:noProof/>
                <w:webHidden/>
              </w:rPr>
            </w:r>
            <w:r w:rsidR="009A2E1E">
              <w:rPr>
                <w:noProof/>
                <w:webHidden/>
              </w:rPr>
              <w:fldChar w:fldCharType="separate"/>
            </w:r>
            <w:r w:rsidR="00CE6D59">
              <w:rPr>
                <w:noProof/>
                <w:webHidden/>
              </w:rPr>
              <w:t>22</w:t>
            </w:r>
            <w:r w:rsidR="009A2E1E">
              <w:rPr>
                <w:noProof/>
                <w:webHidden/>
              </w:rPr>
              <w:fldChar w:fldCharType="end"/>
            </w:r>
          </w:hyperlink>
        </w:p>
        <w:p w14:paraId="00E7B4EF" w14:textId="50089DF3" w:rsidR="009A2E1E" w:rsidRDefault="00C46E64">
          <w:pPr>
            <w:pStyle w:val="TOC2"/>
            <w:tabs>
              <w:tab w:val="right" w:leader="dot" w:pos="9350"/>
            </w:tabs>
            <w:rPr>
              <w:rFonts w:eastAsiaTheme="minorEastAsia"/>
              <w:noProof/>
            </w:rPr>
          </w:pPr>
          <w:hyperlink w:anchor="_Toc38364608" w:history="1">
            <w:r w:rsidR="009A2E1E" w:rsidRPr="00516310">
              <w:rPr>
                <w:rStyle w:val="Hyperlink"/>
                <w:noProof/>
              </w:rPr>
              <w:t>Department of Children and Families</w:t>
            </w:r>
            <w:r w:rsidR="009A2E1E">
              <w:rPr>
                <w:noProof/>
                <w:webHidden/>
              </w:rPr>
              <w:tab/>
            </w:r>
            <w:r w:rsidR="009A2E1E">
              <w:rPr>
                <w:noProof/>
                <w:webHidden/>
              </w:rPr>
              <w:fldChar w:fldCharType="begin"/>
            </w:r>
            <w:r w:rsidR="009A2E1E">
              <w:rPr>
                <w:noProof/>
                <w:webHidden/>
              </w:rPr>
              <w:instrText xml:space="preserve"> PAGEREF _Toc38364608 \h </w:instrText>
            </w:r>
            <w:r w:rsidR="009A2E1E">
              <w:rPr>
                <w:noProof/>
                <w:webHidden/>
              </w:rPr>
            </w:r>
            <w:r w:rsidR="009A2E1E">
              <w:rPr>
                <w:noProof/>
                <w:webHidden/>
              </w:rPr>
              <w:fldChar w:fldCharType="separate"/>
            </w:r>
            <w:r w:rsidR="00CE6D59">
              <w:rPr>
                <w:noProof/>
                <w:webHidden/>
              </w:rPr>
              <w:t>22</w:t>
            </w:r>
            <w:r w:rsidR="009A2E1E">
              <w:rPr>
                <w:noProof/>
                <w:webHidden/>
              </w:rPr>
              <w:fldChar w:fldCharType="end"/>
            </w:r>
          </w:hyperlink>
        </w:p>
        <w:p w14:paraId="5414D365" w14:textId="2C539348" w:rsidR="009A2E1E" w:rsidRDefault="00C46E64">
          <w:pPr>
            <w:pStyle w:val="TOC3"/>
            <w:tabs>
              <w:tab w:val="right" w:leader="dot" w:pos="9350"/>
            </w:tabs>
            <w:rPr>
              <w:rFonts w:eastAsiaTheme="minorEastAsia"/>
              <w:noProof/>
            </w:rPr>
          </w:pPr>
          <w:hyperlink w:anchor="_Toc38364609" w:history="1">
            <w:r w:rsidR="009A2E1E" w:rsidRPr="00516310">
              <w:rPr>
                <w:rStyle w:val="Hyperlink"/>
                <w:noProof/>
              </w:rPr>
              <w:t>Reporting Abuse or Neglect</w:t>
            </w:r>
            <w:r w:rsidR="009A2E1E">
              <w:rPr>
                <w:noProof/>
                <w:webHidden/>
              </w:rPr>
              <w:tab/>
            </w:r>
            <w:r w:rsidR="009A2E1E">
              <w:rPr>
                <w:noProof/>
                <w:webHidden/>
              </w:rPr>
              <w:fldChar w:fldCharType="begin"/>
            </w:r>
            <w:r w:rsidR="009A2E1E">
              <w:rPr>
                <w:noProof/>
                <w:webHidden/>
              </w:rPr>
              <w:instrText xml:space="preserve"> PAGEREF _Toc38364609 \h </w:instrText>
            </w:r>
            <w:r w:rsidR="009A2E1E">
              <w:rPr>
                <w:noProof/>
                <w:webHidden/>
              </w:rPr>
            </w:r>
            <w:r w:rsidR="009A2E1E">
              <w:rPr>
                <w:noProof/>
                <w:webHidden/>
              </w:rPr>
              <w:fldChar w:fldCharType="separate"/>
            </w:r>
            <w:r w:rsidR="00CE6D59">
              <w:rPr>
                <w:noProof/>
                <w:webHidden/>
              </w:rPr>
              <w:t>22</w:t>
            </w:r>
            <w:r w:rsidR="009A2E1E">
              <w:rPr>
                <w:noProof/>
                <w:webHidden/>
              </w:rPr>
              <w:fldChar w:fldCharType="end"/>
            </w:r>
          </w:hyperlink>
        </w:p>
        <w:p w14:paraId="3DFEA7BA" w14:textId="6F00C71F" w:rsidR="009A2E1E" w:rsidRDefault="00C46E64">
          <w:pPr>
            <w:pStyle w:val="TOC3"/>
            <w:tabs>
              <w:tab w:val="right" w:leader="dot" w:pos="9350"/>
            </w:tabs>
            <w:rPr>
              <w:rFonts w:eastAsiaTheme="minorEastAsia"/>
              <w:noProof/>
            </w:rPr>
          </w:pPr>
          <w:hyperlink w:anchor="_Toc38364610" w:history="1">
            <w:r w:rsidR="009A2E1E" w:rsidRPr="00516310">
              <w:rPr>
                <w:rStyle w:val="Hyperlink"/>
                <w:noProof/>
              </w:rPr>
              <w:t>What types of situations does DCF respond to?</w:t>
            </w:r>
            <w:r w:rsidR="009A2E1E">
              <w:rPr>
                <w:noProof/>
                <w:webHidden/>
              </w:rPr>
              <w:tab/>
            </w:r>
            <w:r w:rsidR="009A2E1E">
              <w:rPr>
                <w:noProof/>
                <w:webHidden/>
              </w:rPr>
              <w:fldChar w:fldCharType="begin"/>
            </w:r>
            <w:r w:rsidR="009A2E1E">
              <w:rPr>
                <w:noProof/>
                <w:webHidden/>
              </w:rPr>
              <w:instrText xml:space="preserve"> PAGEREF _Toc38364610 \h </w:instrText>
            </w:r>
            <w:r w:rsidR="009A2E1E">
              <w:rPr>
                <w:noProof/>
                <w:webHidden/>
              </w:rPr>
            </w:r>
            <w:r w:rsidR="009A2E1E">
              <w:rPr>
                <w:noProof/>
                <w:webHidden/>
              </w:rPr>
              <w:fldChar w:fldCharType="separate"/>
            </w:r>
            <w:r w:rsidR="00CE6D59">
              <w:rPr>
                <w:noProof/>
                <w:webHidden/>
              </w:rPr>
              <w:t>22</w:t>
            </w:r>
            <w:r w:rsidR="009A2E1E">
              <w:rPr>
                <w:noProof/>
                <w:webHidden/>
              </w:rPr>
              <w:fldChar w:fldCharType="end"/>
            </w:r>
          </w:hyperlink>
        </w:p>
        <w:p w14:paraId="6D756E4C" w14:textId="2900F95A" w:rsidR="009A2E1E" w:rsidRDefault="00C46E64">
          <w:pPr>
            <w:pStyle w:val="TOC3"/>
            <w:tabs>
              <w:tab w:val="right" w:leader="dot" w:pos="9350"/>
            </w:tabs>
            <w:rPr>
              <w:rFonts w:eastAsiaTheme="minorEastAsia"/>
              <w:noProof/>
            </w:rPr>
          </w:pPr>
          <w:hyperlink w:anchor="_Toc38364611" w:history="1">
            <w:r w:rsidR="009A2E1E" w:rsidRPr="00516310">
              <w:rPr>
                <w:rStyle w:val="Hyperlink"/>
                <w:noProof/>
              </w:rPr>
              <w:t>Supporting Caregivers who are Ill with COVID-19</w:t>
            </w:r>
            <w:r w:rsidR="009A2E1E">
              <w:rPr>
                <w:noProof/>
                <w:webHidden/>
              </w:rPr>
              <w:tab/>
            </w:r>
            <w:r w:rsidR="009A2E1E">
              <w:rPr>
                <w:noProof/>
                <w:webHidden/>
              </w:rPr>
              <w:fldChar w:fldCharType="begin"/>
            </w:r>
            <w:r w:rsidR="009A2E1E">
              <w:rPr>
                <w:noProof/>
                <w:webHidden/>
              </w:rPr>
              <w:instrText xml:space="preserve"> PAGEREF _Toc38364611 \h </w:instrText>
            </w:r>
            <w:r w:rsidR="009A2E1E">
              <w:rPr>
                <w:noProof/>
                <w:webHidden/>
              </w:rPr>
            </w:r>
            <w:r w:rsidR="009A2E1E">
              <w:rPr>
                <w:noProof/>
                <w:webHidden/>
              </w:rPr>
              <w:fldChar w:fldCharType="separate"/>
            </w:r>
            <w:r w:rsidR="00CE6D59">
              <w:rPr>
                <w:noProof/>
                <w:webHidden/>
              </w:rPr>
              <w:t>23</w:t>
            </w:r>
            <w:r w:rsidR="009A2E1E">
              <w:rPr>
                <w:noProof/>
                <w:webHidden/>
              </w:rPr>
              <w:fldChar w:fldCharType="end"/>
            </w:r>
          </w:hyperlink>
        </w:p>
        <w:p w14:paraId="4D1550BF" w14:textId="311A3857" w:rsidR="009A2E1E" w:rsidRDefault="00C46E64">
          <w:pPr>
            <w:pStyle w:val="TOC3"/>
            <w:tabs>
              <w:tab w:val="right" w:leader="dot" w:pos="9350"/>
            </w:tabs>
            <w:rPr>
              <w:rFonts w:eastAsiaTheme="minorEastAsia"/>
              <w:noProof/>
            </w:rPr>
          </w:pPr>
          <w:hyperlink w:anchor="_Toc38364612" w:history="1">
            <w:r w:rsidR="009A2E1E" w:rsidRPr="00516310">
              <w:rPr>
                <w:rStyle w:val="Hyperlink"/>
                <w:noProof/>
              </w:rPr>
              <w:t>Other Helpful Resources to Connect Caregivers To:</w:t>
            </w:r>
            <w:r w:rsidR="009A2E1E">
              <w:rPr>
                <w:noProof/>
                <w:webHidden/>
              </w:rPr>
              <w:tab/>
            </w:r>
            <w:r w:rsidR="009A2E1E">
              <w:rPr>
                <w:noProof/>
                <w:webHidden/>
              </w:rPr>
              <w:fldChar w:fldCharType="begin"/>
            </w:r>
            <w:r w:rsidR="009A2E1E">
              <w:rPr>
                <w:noProof/>
                <w:webHidden/>
              </w:rPr>
              <w:instrText xml:space="preserve"> PAGEREF _Toc38364612 \h </w:instrText>
            </w:r>
            <w:r w:rsidR="009A2E1E">
              <w:rPr>
                <w:noProof/>
                <w:webHidden/>
              </w:rPr>
            </w:r>
            <w:r w:rsidR="009A2E1E">
              <w:rPr>
                <w:noProof/>
                <w:webHidden/>
              </w:rPr>
              <w:fldChar w:fldCharType="separate"/>
            </w:r>
            <w:r w:rsidR="00CE6D59">
              <w:rPr>
                <w:noProof/>
                <w:webHidden/>
              </w:rPr>
              <w:t>23</w:t>
            </w:r>
            <w:r w:rsidR="009A2E1E">
              <w:rPr>
                <w:noProof/>
                <w:webHidden/>
              </w:rPr>
              <w:fldChar w:fldCharType="end"/>
            </w:r>
          </w:hyperlink>
        </w:p>
        <w:p w14:paraId="45C78208" w14:textId="161D6DDE" w:rsidR="009A2E1E" w:rsidRDefault="00C46E64">
          <w:pPr>
            <w:pStyle w:val="TOC2"/>
            <w:tabs>
              <w:tab w:val="right" w:leader="dot" w:pos="9350"/>
            </w:tabs>
            <w:rPr>
              <w:rFonts w:eastAsiaTheme="minorEastAsia"/>
              <w:noProof/>
            </w:rPr>
          </w:pPr>
          <w:hyperlink w:anchor="_Toc38364613" w:history="1">
            <w:r w:rsidR="009A2E1E" w:rsidRPr="00516310">
              <w:rPr>
                <w:rStyle w:val="Hyperlink"/>
                <w:noProof/>
              </w:rPr>
              <w:t>Childcare Assistance for Essential Services Staff</w:t>
            </w:r>
            <w:r w:rsidR="009A2E1E">
              <w:rPr>
                <w:noProof/>
                <w:webHidden/>
              </w:rPr>
              <w:tab/>
            </w:r>
            <w:r w:rsidR="009A2E1E">
              <w:rPr>
                <w:noProof/>
                <w:webHidden/>
              </w:rPr>
              <w:fldChar w:fldCharType="begin"/>
            </w:r>
            <w:r w:rsidR="009A2E1E">
              <w:rPr>
                <w:noProof/>
                <w:webHidden/>
              </w:rPr>
              <w:instrText xml:space="preserve"> PAGEREF _Toc38364613 \h </w:instrText>
            </w:r>
            <w:r w:rsidR="009A2E1E">
              <w:rPr>
                <w:noProof/>
                <w:webHidden/>
              </w:rPr>
            </w:r>
            <w:r w:rsidR="009A2E1E">
              <w:rPr>
                <w:noProof/>
                <w:webHidden/>
              </w:rPr>
              <w:fldChar w:fldCharType="separate"/>
            </w:r>
            <w:r w:rsidR="00CE6D59">
              <w:rPr>
                <w:noProof/>
                <w:webHidden/>
              </w:rPr>
              <w:t>23</w:t>
            </w:r>
            <w:r w:rsidR="009A2E1E">
              <w:rPr>
                <w:noProof/>
                <w:webHidden/>
              </w:rPr>
              <w:fldChar w:fldCharType="end"/>
            </w:r>
          </w:hyperlink>
        </w:p>
        <w:p w14:paraId="11D45429" w14:textId="1985FE62" w:rsidR="009A2E1E" w:rsidRDefault="00C46E64">
          <w:pPr>
            <w:pStyle w:val="TOC2"/>
            <w:tabs>
              <w:tab w:val="right" w:leader="dot" w:pos="9350"/>
            </w:tabs>
            <w:rPr>
              <w:rFonts w:eastAsiaTheme="minorEastAsia"/>
              <w:noProof/>
            </w:rPr>
          </w:pPr>
          <w:hyperlink w:anchor="_Toc38364614" w:history="1">
            <w:r w:rsidR="009A2E1E" w:rsidRPr="00516310">
              <w:rPr>
                <w:rStyle w:val="Hyperlink"/>
                <w:noProof/>
              </w:rPr>
              <w:t>Resources for Parents</w:t>
            </w:r>
            <w:r w:rsidR="009A2E1E">
              <w:rPr>
                <w:noProof/>
                <w:webHidden/>
              </w:rPr>
              <w:tab/>
            </w:r>
            <w:r w:rsidR="009A2E1E">
              <w:rPr>
                <w:noProof/>
                <w:webHidden/>
              </w:rPr>
              <w:fldChar w:fldCharType="begin"/>
            </w:r>
            <w:r w:rsidR="009A2E1E">
              <w:rPr>
                <w:noProof/>
                <w:webHidden/>
              </w:rPr>
              <w:instrText xml:space="preserve"> PAGEREF _Toc38364614 \h </w:instrText>
            </w:r>
            <w:r w:rsidR="009A2E1E">
              <w:rPr>
                <w:noProof/>
                <w:webHidden/>
              </w:rPr>
            </w:r>
            <w:r w:rsidR="009A2E1E">
              <w:rPr>
                <w:noProof/>
                <w:webHidden/>
              </w:rPr>
              <w:fldChar w:fldCharType="separate"/>
            </w:r>
            <w:r w:rsidR="00CE6D59">
              <w:rPr>
                <w:noProof/>
                <w:webHidden/>
              </w:rPr>
              <w:t>24</w:t>
            </w:r>
            <w:r w:rsidR="009A2E1E">
              <w:rPr>
                <w:noProof/>
                <w:webHidden/>
              </w:rPr>
              <w:fldChar w:fldCharType="end"/>
            </w:r>
          </w:hyperlink>
        </w:p>
        <w:p w14:paraId="19AD67E9" w14:textId="7C7A85D7" w:rsidR="009A2E1E" w:rsidRDefault="00C46E64">
          <w:pPr>
            <w:pStyle w:val="TOC2"/>
            <w:tabs>
              <w:tab w:val="right" w:leader="dot" w:pos="9350"/>
            </w:tabs>
            <w:rPr>
              <w:rFonts w:eastAsiaTheme="minorEastAsia"/>
              <w:noProof/>
            </w:rPr>
          </w:pPr>
          <w:hyperlink w:anchor="_Toc38364615" w:history="1">
            <w:r w:rsidR="009A2E1E" w:rsidRPr="00516310">
              <w:rPr>
                <w:rStyle w:val="Hyperlink"/>
                <w:noProof/>
              </w:rPr>
              <w:t>Resources for Children</w:t>
            </w:r>
            <w:r w:rsidR="009A2E1E">
              <w:rPr>
                <w:noProof/>
                <w:webHidden/>
              </w:rPr>
              <w:tab/>
            </w:r>
            <w:r w:rsidR="009A2E1E">
              <w:rPr>
                <w:noProof/>
                <w:webHidden/>
              </w:rPr>
              <w:fldChar w:fldCharType="begin"/>
            </w:r>
            <w:r w:rsidR="009A2E1E">
              <w:rPr>
                <w:noProof/>
                <w:webHidden/>
              </w:rPr>
              <w:instrText xml:space="preserve"> PAGEREF _Toc38364615 \h </w:instrText>
            </w:r>
            <w:r w:rsidR="009A2E1E">
              <w:rPr>
                <w:noProof/>
                <w:webHidden/>
              </w:rPr>
            </w:r>
            <w:r w:rsidR="009A2E1E">
              <w:rPr>
                <w:noProof/>
                <w:webHidden/>
              </w:rPr>
              <w:fldChar w:fldCharType="separate"/>
            </w:r>
            <w:r w:rsidR="00CE6D59">
              <w:rPr>
                <w:noProof/>
                <w:webHidden/>
              </w:rPr>
              <w:t>24</w:t>
            </w:r>
            <w:r w:rsidR="009A2E1E">
              <w:rPr>
                <w:noProof/>
                <w:webHidden/>
              </w:rPr>
              <w:fldChar w:fldCharType="end"/>
            </w:r>
          </w:hyperlink>
        </w:p>
        <w:p w14:paraId="2C782645" w14:textId="73C50F43" w:rsidR="009A2E1E" w:rsidRDefault="00C46E64">
          <w:pPr>
            <w:pStyle w:val="TOC1"/>
            <w:tabs>
              <w:tab w:val="right" w:leader="dot" w:pos="9350"/>
            </w:tabs>
            <w:rPr>
              <w:rFonts w:eastAsiaTheme="minorEastAsia"/>
              <w:noProof/>
            </w:rPr>
          </w:pPr>
          <w:hyperlink w:anchor="_Toc38364616" w:history="1">
            <w:r w:rsidR="009A2E1E" w:rsidRPr="00516310">
              <w:rPr>
                <w:rStyle w:val="Hyperlink"/>
                <w:noProof/>
              </w:rPr>
              <w:t>Emotional Health of Staff and Program Participants</w:t>
            </w:r>
            <w:r w:rsidR="009A2E1E">
              <w:rPr>
                <w:noProof/>
                <w:webHidden/>
              </w:rPr>
              <w:tab/>
            </w:r>
            <w:r w:rsidR="009A2E1E">
              <w:rPr>
                <w:noProof/>
                <w:webHidden/>
              </w:rPr>
              <w:fldChar w:fldCharType="begin"/>
            </w:r>
            <w:r w:rsidR="009A2E1E">
              <w:rPr>
                <w:noProof/>
                <w:webHidden/>
              </w:rPr>
              <w:instrText xml:space="preserve"> PAGEREF _Toc38364616 \h </w:instrText>
            </w:r>
            <w:r w:rsidR="009A2E1E">
              <w:rPr>
                <w:noProof/>
                <w:webHidden/>
              </w:rPr>
            </w:r>
            <w:r w:rsidR="009A2E1E">
              <w:rPr>
                <w:noProof/>
                <w:webHidden/>
              </w:rPr>
              <w:fldChar w:fldCharType="separate"/>
            </w:r>
            <w:r w:rsidR="00CE6D59">
              <w:rPr>
                <w:noProof/>
                <w:webHidden/>
              </w:rPr>
              <w:t>24</w:t>
            </w:r>
            <w:r w:rsidR="009A2E1E">
              <w:rPr>
                <w:noProof/>
                <w:webHidden/>
              </w:rPr>
              <w:fldChar w:fldCharType="end"/>
            </w:r>
          </w:hyperlink>
        </w:p>
        <w:p w14:paraId="1860E9A1" w14:textId="6DBB06A7" w:rsidR="009A2E1E" w:rsidRDefault="00C46E64">
          <w:pPr>
            <w:pStyle w:val="TOC2"/>
            <w:tabs>
              <w:tab w:val="right" w:leader="dot" w:pos="9350"/>
            </w:tabs>
            <w:rPr>
              <w:rFonts w:eastAsiaTheme="minorEastAsia"/>
              <w:noProof/>
            </w:rPr>
          </w:pPr>
          <w:hyperlink w:anchor="_Toc38364617" w:history="1">
            <w:r w:rsidR="009A2E1E" w:rsidRPr="00516310">
              <w:rPr>
                <w:rStyle w:val="Hyperlink"/>
                <w:noProof/>
              </w:rPr>
              <w:t>Suicide Prevention</w:t>
            </w:r>
            <w:r w:rsidR="009A2E1E">
              <w:rPr>
                <w:noProof/>
                <w:webHidden/>
              </w:rPr>
              <w:tab/>
            </w:r>
            <w:r w:rsidR="009A2E1E">
              <w:rPr>
                <w:noProof/>
                <w:webHidden/>
              </w:rPr>
              <w:fldChar w:fldCharType="begin"/>
            </w:r>
            <w:r w:rsidR="009A2E1E">
              <w:rPr>
                <w:noProof/>
                <w:webHidden/>
              </w:rPr>
              <w:instrText xml:space="preserve"> PAGEREF _Toc38364617 \h </w:instrText>
            </w:r>
            <w:r w:rsidR="009A2E1E">
              <w:rPr>
                <w:noProof/>
                <w:webHidden/>
              </w:rPr>
            </w:r>
            <w:r w:rsidR="009A2E1E">
              <w:rPr>
                <w:noProof/>
                <w:webHidden/>
              </w:rPr>
              <w:fldChar w:fldCharType="separate"/>
            </w:r>
            <w:r w:rsidR="00CE6D59">
              <w:rPr>
                <w:noProof/>
                <w:webHidden/>
              </w:rPr>
              <w:t>25</w:t>
            </w:r>
            <w:r w:rsidR="009A2E1E">
              <w:rPr>
                <w:noProof/>
                <w:webHidden/>
              </w:rPr>
              <w:fldChar w:fldCharType="end"/>
            </w:r>
          </w:hyperlink>
        </w:p>
        <w:p w14:paraId="58EF80AE" w14:textId="531551B4" w:rsidR="009A2E1E" w:rsidRDefault="00C46E64">
          <w:pPr>
            <w:pStyle w:val="TOC1"/>
            <w:tabs>
              <w:tab w:val="right" w:leader="dot" w:pos="9350"/>
            </w:tabs>
            <w:rPr>
              <w:rFonts w:eastAsiaTheme="minorEastAsia"/>
              <w:noProof/>
            </w:rPr>
          </w:pPr>
          <w:hyperlink w:anchor="_Toc38364618" w:history="1">
            <w:r w:rsidR="009A2E1E" w:rsidRPr="00516310">
              <w:rPr>
                <w:rStyle w:val="Hyperlink"/>
                <w:noProof/>
              </w:rPr>
              <w:t>Additional Resources for Program Participants</w:t>
            </w:r>
            <w:r w:rsidR="009A2E1E">
              <w:rPr>
                <w:noProof/>
                <w:webHidden/>
              </w:rPr>
              <w:tab/>
            </w:r>
            <w:r w:rsidR="009A2E1E">
              <w:rPr>
                <w:noProof/>
                <w:webHidden/>
              </w:rPr>
              <w:fldChar w:fldCharType="begin"/>
            </w:r>
            <w:r w:rsidR="009A2E1E">
              <w:rPr>
                <w:noProof/>
                <w:webHidden/>
              </w:rPr>
              <w:instrText xml:space="preserve"> PAGEREF _Toc38364618 \h </w:instrText>
            </w:r>
            <w:r w:rsidR="009A2E1E">
              <w:rPr>
                <w:noProof/>
                <w:webHidden/>
              </w:rPr>
            </w:r>
            <w:r w:rsidR="009A2E1E">
              <w:rPr>
                <w:noProof/>
                <w:webHidden/>
              </w:rPr>
              <w:fldChar w:fldCharType="separate"/>
            </w:r>
            <w:r w:rsidR="00CE6D59">
              <w:rPr>
                <w:noProof/>
                <w:webHidden/>
              </w:rPr>
              <w:t>25</w:t>
            </w:r>
            <w:r w:rsidR="009A2E1E">
              <w:rPr>
                <w:noProof/>
                <w:webHidden/>
              </w:rPr>
              <w:fldChar w:fldCharType="end"/>
            </w:r>
          </w:hyperlink>
        </w:p>
        <w:p w14:paraId="77288014" w14:textId="119EF78D" w:rsidR="009A2E1E" w:rsidRDefault="00C46E64">
          <w:pPr>
            <w:pStyle w:val="TOC2"/>
            <w:tabs>
              <w:tab w:val="right" w:leader="dot" w:pos="9350"/>
            </w:tabs>
            <w:rPr>
              <w:rFonts w:eastAsiaTheme="minorEastAsia"/>
              <w:noProof/>
            </w:rPr>
          </w:pPr>
          <w:hyperlink w:anchor="_Toc38364619" w:history="1">
            <w:r w:rsidR="009A2E1E" w:rsidRPr="00516310">
              <w:rPr>
                <w:rStyle w:val="Hyperlink"/>
                <w:noProof/>
              </w:rPr>
              <w:t>Legal Resources</w:t>
            </w:r>
            <w:r w:rsidR="009A2E1E">
              <w:rPr>
                <w:noProof/>
                <w:webHidden/>
              </w:rPr>
              <w:tab/>
            </w:r>
            <w:r w:rsidR="009A2E1E">
              <w:rPr>
                <w:noProof/>
                <w:webHidden/>
              </w:rPr>
              <w:fldChar w:fldCharType="begin"/>
            </w:r>
            <w:r w:rsidR="009A2E1E">
              <w:rPr>
                <w:noProof/>
                <w:webHidden/>
              </w:rPr>
              <w:instrText xml:space="preserve"> PAGEREF _Toc38364619 \h </w:instrText>
            </w:r>
            <w:r w:rsidR="009A2E1E">
              <w:rPr>
                <w:noProof/>
                <w:webHidden/>
              </w:rPr>
            </w:r>
            <w:r w:rsidR="009A2E1E">
              <w:rPr>
                <w:noProof/>
                <w:webHidden/>
              </w:rPr>
              <w:fldChar w:fldCharType="separate"/>
            </w:r>
            <w:r w:rsidR="00CE6D59">
              <w:rPr>
                <w:noProof/>
                <w:webHidden/>
              </w:rPr>
              <w:t>25</w:t>
            </w:r>
            <w:r w:rsidR="009A2E1E">
              <w:rPr>
                <w:noProof/>
                <w:webHidden/>
              </w:rPr>
              <w:fldChar w:fldCharType="end"/>
            </w:r>
          </w:hyperlink>
        </w:p>
        <w:p w14:paraId="67C67C8B" w14:textId="36DFC517" w:rsidR="009A2E1E" w:rsidRDefault="00C46E64">
          <w:pPr>
            <w:pStyle w:val="TOC2"/>
            <w:tabs>
              <w:tab w:val="right" w:leader="dot" w:pos="9350"/>
            </w:tabs>
            <w:rPr>
              <w:rFonts w:eastAsiaTheme="minorEastAsia"/>
              <w:noProof/>
            </w:rPr>
          </w:pPr>
          <w:hyperlink w:anchor="_Toc38364620" w:history="1">
            <w:r w:rsidR="009A2E1E" w:rsidRPr="00516310">
              <w:rPr>
                <w:rStyle w:val="Hyperlink"/>
                <w:noProof/>
              </w:rPr>
              <w:t>Unemployment Benefits</w:t>
            </w:r>
            <w:r w:rsidR="009A2E1E">
              <w:rPr>
                <w:noProof/>
                <w:webHidden/>
              </w:rPr>
              <w:tab/>
            </w:r>
            <w:r w:rsidR="009A2E1E">
              <w:rPr>
                <w:noProof/>
                <w:webHidden/>
              </w:rPr>
              <w:fldChar w:fldCharType="begin"/>
            </w:r>
            <w:r w:rsidR="009A2E1E">
              <w:rPr>
                <w:noProof/>
                <w:webHidden/>
              </w:rPr>
              <w:instrText xml:space="preserve"> PAGEREF _Toc38364620 \h </w:instrText>
            </w:r>
            <w:r w:rsidR="009A2E1E">
              <w:rPr>
                <w:noProof/>
                <w:webHidden/>
              </w:rPr>
            </w:r>
            <w:r w:rsidR="009A2E1E">
              <w:rPr>
                <w:noProof/>
                <w:webHidden/>
              </w:rPr>
              <w:fldChar w:fldCharType="separate"/>
            </w:r>
            <w:r w:rsidR="00CE6D59">
              <w:rPr>
                <w:noProof/>
                <w:webHidden/>
              </w:rPr>
              <w:t>25</w:t>
            </w:r>
            <w:r w:rsidR="009A2E1E">
              <w:rPr>
                <w:noProof/>
                <w:webHidden/>
              </w:rPr>
              <w:fldChar w:fldCharType="end"/>
            </w:r>
          </w:hyperlink>
        </w:p>
        <w:p w14:paraId="44A4D54F" w14:textId="65F43A70" w:rsidR="009A2E1E" w:rsidRDefault="00C46E64">
          <w:pPr>
            <w:pStyle w:val="TOC2"/>
            <w:tabs>
              <w:tab w:val="right" w:leader="dot" w:pos="9350"/>
            </w:tabs>
            <w:rPr>
              <w:rFonts w:eastAsiaTheme="minorEastAsia"/>
              <w:noProof/>
            </w:rPr>
          </w:pPr>
          <w:hyperlink w:anchor="_Toc38364621" w:history="1">
            <w:r w:rsidR="009A2E1E" w:rsidRPr="00516310">
              <w:rPr>
                <w:rStyle w:val="Hyperlink"/>
                <w:noProof/>
              </w:rPr>
              <w:t>Food Resources for Adults and Families</w:t>
            </w:r>
            <w:r w:rsidR="009A2E1E">
              <w:rPr>
                <w:noProof/>
                <w:webHidden/>
              </w:rPr>
              <w:tab/>
            </w:r>
            <w:r w:rsidR="009A2E1E">
              <w:rPr>
                <w:noProof/>
                <w:webHidden/>
              </w:rPr>
              <w:fldChar w:fldCharType="begin"/>
            </w:r>
            <w:r w:rsidR="009A2E1E">
              <w:rPr>
                <w:noProof/>
                <w:webHidden/>
              </w:rPr>
              <w:instrText xml:space="preserve"> PAGEREF _Toc38364621 \h </w:instrText>
            </w:r>
            <w:r w:rsidR="009A2E1E">
              <w:rPr>
                <w:noProof/>
                <w:webHidden/>
              </w:rPr>
            </w:r>
            <w:r w:rsidR="009A2E1E">
              <w:rPr>
                <w:noProof/>
                <w:webHidden/>
              </w:rPr>
              <w:fldChar w:fldCharType="separate"/>
            </w:r>
            <w:r w:rsidR="00CE6D59">
              <w:rPr>
                <w:noProof/>
                <w:webHidden/>
              </w:rPr>
              <w:t>26</w:t>
            </w:r>
            <w:r w:rsidR="009A2E1E">
              <w:rPr>
                <w:noProof/>
                <w:webHidden/>
              </w:rPr>
              <w:fldChar w:fldCharType="end"/>
            </w:r>
          </w:hyperlink>
        </w:p>
        <w:p w14:paraId="0298185C" w14:textId="4C60DD64" w:rsidR="009A2E1E" w:rsidRDefault="00C46E64">
          <w:pPr>
            <w:pStyle w:val="TOC1"/>
            <w:tabs>
              <w:tab w:val="right" w:leader="dot" w:pos="9350"/>
            </w:tabs>
            <w:rPr>
              <w:rFonts w:eastAsiaTheme="minorEastAsia"/>
              <w:noProof/>
            </w:rPr>
          </w:pPr>
          <w:hyperlink w:anchor="_Toc38364622" w:history="1">
            <w:r w:rsidR="009A2E1E" w:rsidRPr="00516310">
              <w:rPr>
                <w:rStyle w:val="Hyperlink"/>
                <w:noProof/>
              </w:rPr>
              <w:t>Appendix 1: Housing Options Rubric from Safe Passage, Inc., Northampton (used with permission)</w:t>
            </w:r>
            <w:r w:rsidR="009A2E1E">
              <w:rPr>
                <w:noProof/>
                <w:webHidden/>
              </w:rPr>
              <w:tab/>
            </w:r>
            <w:r w:rsidR="009A2E1E">
              <w:rPr>
                <w:noProof/>
                <w:webHidden/>
              </w:rPr>
              <w:fldChar w:fldCharType="begin"/>
            </w:r>
            <w:r w:rsidR="009A2E1E">
              <w:rPr>
                <w:noProof/>
                <w:webHidden/>
              </w:rPr>
              <w:instrText xml:space="preserve"> PAGEREF _Toc38364622 \h </w:instrText>
            </w:r>
            <w:r w:rsidR="009A2E1E">
              <w:rPr>
                <w:noProof/>
                <w:webHidden/>
              </w:rPr>
            </w:r>
            <w:r w:rsidR="009A2E1E">
              <w:rPr>
                <w:noProof/>
                <w:webHidden/>
              </w:rPr>
              <w:fldChar w:fldCharType="separate"/>
            </w:r>
            <w:r w:rsidR="00CE6D59">
              <w:rPr>
                <w:noProof/>
                <w:webHidden/>
              </w:rPr>
              <w:t>27</w:t>
            </w:r>
            <w:r w:rsidR="009A2E1E">
              <w:rPr>
                <w:noProof/>
                <w:webHidden/>
              </w:rPr>
              <w:fldChar w:fldCharType="end"/>
            </w:r>
          </w:hyperlink>
        </w:p>
        <w:p w14:paraId="1FEB410A" w14:textId="27F138F5" w:rsidR="009A2E1E" w:rsidRDefault="00C46E64">
          <w:pPr>
            <w:pStyle w:val="TOC1"/>
            <w:tabs>
              <w:tab w:val="right" w:leader="dot" w:pos="9350"/>
            </w:tabs>
            <w:rPr>
              <w:rFonts w:eastAsiaTheme="minorEastAsia"/>
              <w:noProof/>
            </w:rPr>
          </w:pPr>
          <w:hyperlink w:anchor="_Toc38364623" w:history="1">
            <w:r w:rsidR="009A2E1E" w:rsidRPr="00516310">
              <w:rPr>
                <w:rStyle w:val="Hyperlink"/>
                <w:noProof/>
              </w:rPr>
              <w:t>Appendix 2: Sample Shelter Guest Agreement during COVID-19 Emergency</w:t>
            </w:r>
            <w:r w:rsidR="009A2E1E">
              <w:rPr>
                <w:noProof/>
                <w:webHidden/>
              </w:rPr>
              <w:tab/>
            </w:r>
            <w:r w:rsidR="009A2E1E">
              <w:rPr>
                <w:noProof/>
                <w:webHidden/>
              </w:rPr>
              <w:fldChar w:fldCharType="begin"/>
            </w:r>
            <w:r w:rsidR="009A2E1E">
              <w:rPr>
                <w:noProof/>
                <w:webHidden/>
              </w:rPr>
              <w:instrText xml:space="preserve"> PAGEREF _Toc38364623 \h </w:instrText>
            </w:r>
            <w:r w:rsidR="009A2E1E">
              <w:rPr>
                <w:noProof/>
                <w:webHidden/>
              </w:rPr>
            </w:r>
            <w:r w:rsidR="009A2E1E">
              <w:rPr>
                <w:noProof/>
                <w:webHidden/>
              </w:rPr>
              <w:fldChar w:fldCharType="separate"/>
            </w:r>
            <w:r w:rsidR="00CE6D59">
              <w:rPr>
                <w:noProof/>
                <w:webHidden/>
              </w:rPr>
              <w:t>29</w:t>
            </w:r>
            <w:r w:rsidR="009A2E1E">
              <w:rPr>
                <w:noProof/>
                <w:webHidden/>
              </w:rPr>
              <w:fldChar w:fldCharType="end"/>
            </w:r>
          </w:hyperlink>
        </w:p>
        <w:p w14:paraId="1F2AD848" w14:textId="33D5D8DD" w:rsidR="009A2E1E" w:rsidRDefault="00C46E64">
          <w:pPr>
            <w:pStyle w:val="TOC1"/>
            <w:tabs>
              <w:tab w:val="right" w:leader="dot" w:pos="9350"/>
            </w:tabs>
            <w:rPr>
              <w:rFonts w:eastAsiaTheme="minorEastAsia"/>
              <w:noProof/>
            </w:rPr>
          </w:pPr>
          <w:hyperlink w:anchor="_Toc38364624" w:history="1">
            <w:r w:rsidR="009A2E1E" w:rsidRPr="00516310">
              <w:rPr>
                <w:rStyle w:val="Hyperlink"/>
                <w:noProof/>
              </w:rPr>
              <w:t>Appendix 3: Staff Quarantine</w:t>
            </w:r>
            <w:r w:rsidR="009A2E1E">
              <w:rPr>
                <w:noProof/>
                <w:webHidden/>
              </w:rPr>
              <w:tab/>
            </w:r>
            <w:r w:rsidR="009A2E1E">
              <w:rPr>
                <w:noProof/>
                <w:webHidden/>
              </w:rPr>
              <w:fldChar w:fldCharType="begin"/>
            </w:r>
            <w:r w:rsidR="009A2E1E">
              <w:rPr>
                <w:noProof/>
                <w:webHidden/>
              </w:rPr>
              <w:instrText xml:space="preserve"> PAGEREF _Toc38364624 \h </w:instrText>
            </w:r>
            <w:r w:rsidR="009A2E1E">
              <w:rPr>
                <w:noProof/>
                <w:webHidden/>
              </w:rPr>
            </w:r>
            <w:r w:rsidR="009A2E1E">
              <w:rPr>
                <w:noProof/>
                <w:webHidden/>
              </w:rPr>
              <w:fldChar w:fldCharType="separate"/>
            </w:r>
            <w:r w:rsidR="00CE6D59">
              <w:rPr>
                <w:noProof/>
                <w:webHidden/>
              </w:rPr>
              <w:t>31</w:t>
            </w:r>
            <w:r w:rsidR="009A2E1E">
              <w:rPr>
                <w:noProof/>
                <w:webHidden/>
              </w:rPr>
              <w:fldChar w:fldCharType="end"/>
            </w:r>
          </w:hyperlink>
        </w:p>
        <w:p w14:paraId="3204EA15" w14:textId="1B3B865A" w:rsidR="000C5C70" w:rsidRDefault="000C5C70">
          <w:r>
            <w:rPr>
              <w:b/>
              <w:bCs/>
              <w:noProof/>
            </w:rPr>
            <w:fldChar w:fldCharType="end"/>
          </w:r>
        </w:p>
      </w:sdtContent>
    </w:sdt>
    <w:p w14:paraId="5F13AACB" w14:textId="29BD2159" w:rsidR="005259B0" w:rsidRDefault="005259B0" w:rsidP="000C0568">
      <w:pPr>
        <w:pStyle w:val="Heading1"/>
      </w:pPr>
      <w:bookmarkStart w:id="5" w:name="_Toc38364542"/>
      <w:r>
        <w:t>Background statement</w:t>
      </w:r>
      <w:bookmarkEnd w:id="5"/>
    </w:p>
    <w:p w14:paraId="266BD1E1" w14:textId="77777777" w:rsidR="00D3073E" w:rsidRDefault="00D3073E" w:rsidP="005259B0">
      <w:pPr>
        <w:pStyle w:val="NoSpacing"/>
      </w:pPr>
    </w:p>
    <w:p w14:paraId="3EA2C956" w14:textId="37FEACFA" w:rsidR="005259B0" w:rsidRDefault="005259B0" w:rsidP="005259B0">
      <w:pPr>
        <w:pStyle w:val="NoSpacing"/>
      </w:pPr>
      <w:r>
        <w:t>In the face of the COVID-19 epidemic, adjustments to program models are necessary to eliminate or reduce all in-person interaction and to reduce the impact of the virus on clients, staff, and community</w:t>
      </w:r>
      <w:proofErr w:type="gramStart"/>
      <w:r>
        <w:t xml:space="preserve">.  </w:t>
      </w:r>
      <w:proofErr w:type="gramEnd"/>
      <w:r>
        <w:t>This is prudent and follows the public health guidance related to the COVID-19 epidemic</w:t>
      </w:r>
      <w:proofErr w:type="gramStart"/>
      <w:r>
        <w:t xml:space="preserve">.  </w:t>
      </w:r>
      <w:proofErr w:type="gramEnd"/>
      <w:r>
        <w:t>It reduces potential illness among staff and guests</w:t>
      </w:r>
      <w:proofErr w:type="gramStart"/>
      <w:r>
        <w:t xml:space="preserve">.  </w:t>
      </w:r>
      <w:proofErr w:type="gramEnd"/>
      <w:r>
        <w:t>Keeping staff healthy maximizes the likelihood that we can maintain staffing and programs</w:t>
      </w:r>
      <w:proofErr w:type="gramStart"/>
      <w:r>
        <w:t xml:space="preserve">.  </w:t>
      </w:r>
      <w:proofErr w:type="gramEnd"/>
      <w:r>
        <w:t xml:space="preserve">It is imperative that we quickly address the possibilities associated with the upcoming </w:t>
      </w:r>
      <w:r w:rsidR="00A31BE9">
        <w:t>surge in</w:t>
      </w:r>
      <w:r>
        <w:t xml:space="preserve"> COVID-19 and prepare to support the domestic violence </w:t>
      </w:r>
      <w:r w:rsidR="002437B0">
        <w:t xml:space="preserve">residential </w:t>
      </w:r>
      <w:r>
        <w:t xml:space="preserve">programs </w:t>
      </w:r>
      <w:r w:rsidR="00E14693">
        <w:t>considering</w:t>
      </w:r>
      <w:r>
        <w:t xml:space="preserve"> what they may be facing. </w:t>
      </w:r>
      <w:r w:rsidR="005B1735">
        <w:t xml:space="preserve">This guidance should be used to help </w:t>
      </w:r>
      <w:r w:rsidR="002437B0">
        <w:t xml:space="preserve">both residential and community-based </w:t>
      </w:r>
      <w:r w:rsidR="005B1735">
        <w:t>sexual and domestic violence programs think through and develop plans to mitigate potential issues regarding staffing, housing, handling potentially sick staff and guests, and obtaining needed supplies.</w:t>
      </w:r>
    </w:p>
    <w:p w14:paraId="117EA424" w14:textId="77777777" w:rsidR="005259B0" w:rsidRDefault="005259B0" w:rsidP="004016EA">
      <w:pPr>
        <w:pStyle w:val="NoSpacing"/>
        <w:rPr>
          <w:b/>
          <w:bCs/>
        </w:rPr>
      </w:pPr>
    </w:p>
    <w:p w14:paraId="68DC8202" w14:textId="4943302A" w:rsidR="00377155" w:rsidRDefault="00377155" w:rsidP="00470E08">
      <w:pPr>
        <w:pStyle w:val="Heading1"/>
      </w:pPr>
      <w:bookmarkStart w:id="6" w:name="_Toc38364543"/>
      <w:r>
        <w:t>Planning</w:t>
      </w:r>
      <w:bookmarkEnd w:id="6"/>
    </w:p>
    <w:p w14:paraId="7B2D6B16" w14:textId="0FCD789F" w:rsidR="00377155" w:rsidRDefault="00377155" w:rsidP="004016EA">
      <w:pPr>
        <w:pStyle w:val="NoSpacing"/>
      </w:pPr>
    </w:p>
    <w:p w14:paraId="115D7F3D" w14:textId="6CCB11B8" w:rsidR="00FC5191" w:rsidRPr="005E0625" w:rsidRDefault="00FC5191" w:rsidP="00FC5191">
      <w:pPr>
        <w:pStyle w:val="NoSpacing"/>
      </w:pPr>
      <w:r w:rsidRPr="005E0625">
        <w:t xml:space="preserve">Helpful planning resources </w:t>
      </w:r>
      <w:r>
        <w:t xml:space="preserve">are </w:t>
      </w:r>
      <w:r w:rsidRPr="005E0625">
        <w:t xml:space="preserve">available from the Resource Sharing Project, including tools for </w:t>
      </w:r>
      <w:hyperlink r:id="rId8" w:history="1">
        <w:r w:rsidRPr="005E0625">
          <w:rPr>
            <w:rStyle w:val="Hyperlink"/>
          </w:rPr>
          <w:t>organizational succession planning,</w:t>
        </w:r>
      </w:hyperlink>
      <w:r>
        <w:t xml:space="preserve"> </w:t>
      </w:r>
      <w:hyperlink r:id="rId9" w:history="1">
        <w:r w:rsidRPr="005E0625">
          <w:rPr>
            <w:rStyle w:val="Hyperlink"/>
          </w:rPr>
          <w:t>working remotely,</w:t>
        </w:r>
      </w:hyperlink>
      <w:r>
        <w:t xml:space="preserve"> </w:t>
      </w:r>
      <w:hyperlink r:id="rId10" w:history="1">
        <w:r w:rsidRPr="005E0625">
          <w:rPr>
            <w:rStyle w:val="Hyperlink"/>
          </w:rPr>
          <w:t>paid administrative leave,</w:t>
        </w:r>
      </w:hyperlink>
      <w:r>
        <w:t xml:space="preserve"> </w:t>
      </w:r>
      <w:hyperlink r:id="rId11" w:history="1">
        <w:r w:rsidRPr="005E0625">
          <w:rPr>
            <w:rStyle w:val="Hyperlink"/>
          </w:rPr>
          <w:t>agency financial planning,</w:t>
        </w:r>
      </w:hyperlink>
      <w:r>
        <w:t xml:space="preserve"> and </w:t>
      </w:r>
      <w:hyperlink r:id="rId12" w:history="1">
        <w:r w:rsidRPr="005E0625">
          <w:rPr>
            <w:rStyle w:val="Hyperlink"/>
          </w:rPr>
          <w:t>online professional development opportunities.</w:t>
        </w:r>
      </w:hyperlink>
      <w:r>
        <w:t xml:space="preserve">   </w:t>
      </w:r>
    </w:p>
    <w:p w14:paraId="33FEFE70" w14:textId="77777777" w:rsidR="00FC5191" w:rsidRPr="00377155" w:rsidRDefault="00FC5191" w:rsidP="004016EA">
      <w:pPr>
        <w:pStyle w:val="NoSpacing"/>
      </w:pPr>
    </w:p>
    <w:p w14:paraId="63E92E42" w14:textId="1A3835BA" w:rsidR="007758D6" w:rsidRPr="007758D6" w:rsidRDefault="007758D6" w:rsidP="00470E08">
      <w:pPr>
        <w:pStyle w:val="Heading2"/>
      </w:pPr>
      <w:bookmarkStart w:id="7" w:name="_Toc38364544"/>
      <w:r w:rsidRPr="007758D6">
        <w:t xml:space="preserve">Emergency Planning </w:t>
      </w:r>
      <w:r w:rsidR="00FC5191">
        <w:t>with</w:t>
      </w:r>
      <w:r w:rsidRPr="007758D6">
        <w:t xml:space="preserve"> Program Participants</w:t>
      </w:r>
      <w:bookmarkEnd w:id="7"/>
    </w:p>
    <w:p w14:paraId="2DA0CC42" w14:textId="03DD82A2" w:rsidR="0050752A" w:rsidRDefault="0050752A" w:rsidP="00377155">
      <w:pPr>
        <w:pStyle w:val="NoSpacing"/>
      </w:pPr>
      <w:r>
        <w:t>Additionally, programs should work with program participants to plan for the possibility that they will contract COVID-19, including:</w:t>
      </w:r>
    </w:p>
    <w:p w14:paraId="7147221D" w14:textId="78AC5A54" w:rsidR="0050752A" w:rsidRDefault="0050752A" w:rsidP="00EE4C02">
      <w:pPr>
        <w:pStyle w:val="NoSpacing"/>
        <w:numPr>
          <w:ilvl w:val="0"/>
          <w:numId w:val="27"/>
        </w:numPr>
      </w:pPr>
      <w:r>
        <w:t>Updating emergency contact information</w:t>
      </w:r>
    </w:p>
    <w:p w14:paraId="071242BA" w14:textId="04731FEC" w:rsidR="0050752A" w:rsidRDefault="0050752A" w:rsidP="00EE4C02">
      <w:pPr>
        <w:pStyle w:val="NoSpacing"/>
        <w:numPr>
          <w:ilvl w:val="0"/>
          <w:numId w:val="27"/>
        </w:numPr>
      </w:pPr>
      <w:r>
        <w:t xml:space="preserve">Name and phone number of the </w:t>
      </w:r>
      <w:r w:rsidR="009D462F">
        <w:t>program participant</w:t>
      </w:r>
      <w:r>
        <w:t>’s health care provider</w:t>
      </w:r>
    </w:p>
    <w:p w14:paraId="6CBCA835" w14:textId="1E4DB676" w:rsidR="0050752A" w:rsidRDefault="0050752A" w:rsidP="00EE4C02">
      <w:pPr>
        <w:pStyle w:val="NoSpacing"/>
        <w:numPr>
          <w:ilvl w:val="0"/>
          <w:numId w:val="27"/>
        </w:numPr>
      </w:pPr>
      <w:r>
        <w:t xml:space="preserve">A list of local urgent care facilities for </w:t>
      </w:r>
      <w:r w:rsidR="009D462F">
        <w:t xml:space="preserve">program participants </w:t>
      </w:r>
      <w:r>
        <w:t>without a health care provider, along with local Emergency Departments</w:t>
      </w:r>
      <w:r w:rsidR="009D462F">
        <w:t>. (Alternatively, program participants can contact their insurance company, if applicable, to obtain their insurance company’s procedures for testing persons with COVID-19 symptoms.)</w:t>
      </w:r>
    </w:p>
    <w:p w14:paraId="2BAEF3CA" w14:textId="306076C9" w:rsidR="0050752A" w:rsidRDefault="0050752A" w:rsidP="00EE4C02">
      <w:pPr>
        <w:pStyle w:val="NoSpacing"/>
        <w:numPr>
          <w:ilvl w:val="0"/>
          <w:numId w:val="27"/>
        </w:numPr>
      </w:pPr>
      <w:r>
        <w:t>Participants should create and keep on their person a list of all medications they take, including dosage and frequency</w:t>
      </w:r>
    </w:p>
    <w:p w14:paraId="7FB9C47F" w14:textId="1C58445E" w:rsidR="0050752A" w:rsidRDefault="0050752A" w:rsidP="00EE4C02">
      <w:pPr>
        <w:pStyle w:val="NoSpacing"/>
        <w:numPr>
          <w:ilvl w:val="0"/>
          <w:numId w:val="27"/>
        </w:numPr>
      </w:pPr>
      <w:r>
        <w:t>Written designation of medical power of attorney</w:t>
      </w:r>
      <w:r w:rsidR="00B81D09">
        <w:t xml:space="preserve"> (a sample medical power of attorney can be found </w:t>
      </w:r>
      <w:hyperlink r:id="rId13" w:history="1">
        <w:r w:rsidR="00B81D09" w:rsidRPr="00B81D09">
          <w:rPr>
            <w:rStyle w:val="Hyperlink"/>
          </w:rPr>
          <w:t>here</w:t>
        </w:r>
      </w:hyperlink>
      <w:r w:rsidR="00B81D09">
        <w:t>)</w:t>
      </w:r>
    </w:p>
    <w:p w14:paraId="302BBABD" w14:textId="78010105" w:rsidR="0050752A" w:rsidRDefault="0050752A" w:rsidP="00EE4C02">
      <w:pPr>
        <w:pStyle w:val="NoSpacing"/>
        <w:numPr>
          <w:ilvl w:val="0"/>
          <w:numId w:val="27"/>
        </w:numPr>
      </w:pPr>
      <w:r>
        <w:t>Informal or formal plan for childcare if a single parent or both parents become ill and cannot care for their children (see “</w:t>
      </w:r>
      <w:r w:rsidR="0020051C">
        <w:t>C</w:t>
      </w:r>
      <w:r>
        <w:t>hildren” section below)</w:t>
      </w:r>
      <w:r w:rsidR="0004284E">
        <w:t xml:space="preserve">. An authorization form to designate a child caregiver can be found at </w:t>
      </w:r>
      <w:hyperlink r:id="rId14" w:history="1">
        <w:r w:rsidR="0004284E" w:rsidRPr="004B517C">
          <w:rPr>
            <w:rStyle w:val="Hyperlink"/>
          </w:rPr>
          <w:t>https://www.mass.gov/files/documents/2016/08/ul/caregiverauthorizationaffidavitform.pdf</w:t>
        </w:r>
      </w:hyperlink>
      <w:r w:rsidR="0004284E">
        <w:t>.</w:t>
      </w:r>
    </w:p>
    <w:p w14:paraId="102AFAAC" w14:textId="4C6D2362" w:rsidR="0050752A" w:rsidRDefault="0050752A" w:rsidP="00377155">
      <w:pPr>
        <w:pStyle w:val="NoSpacing"/>
      </w:pPr>
    </w:p>
    <w:p w14:paraId="11F35726" w14:textId="6AB3F23E" w:rsidR="007758D6" w:rsidRDefault="007758D6" w:rsidP="00470E08">
      <w:pPr>
        <w:pStyle w:val="Heading2"/>
      </w:pPr>
      <w:bookmarkStart w:id="8" w:name="_Toc38364545"/>
      <w:r>
        <w:t>Inventory and Maintenance of Essential Supplies</w:t>
      </w:r>
      <w:bookmarkEnd w:id="8"/>
    </w:p>
    <w:p w14:paraId="666B7199" w14:textId="427ABB9D" w:rsidR="0050752A" w:rsidRDefault="007758D6" w:rsidP="00377155">
      <w:pPr>
        <w:pStyle w:val="NoSpacing"/>
      </w:pPr>
      <w:r>
        <w:t>Programs should take i</w:t>
      </w:r>
      <w:r w:rsidR="00377155" w:rsidRPr="0050752A">
        <w:t>nventory and maintain essential items including, but not limited to</w:t>
      </w:r>
      <w:r w:rsidR="0050752A">
        <w:t xml:space="preserve">: </w:t>
      </w:r>
    </w:p>
    <w:p w14:paraId="458A75DF" w14:textId="77777777" w:rsidR="0050752A" w:rsidRDefault="0050752A" w:rsidP="00EE4C02">
      <w:pPr>
        <w:pStyle w:val="NoSpacing"/>
        <w:numPr>
          <w:ilvl w:val="0"/>
          <w:numId w:val="28"/>
        </w:numPr>
      </w:pPr>
      <w:r>
        <w:t>D</w:t>
      </w:r>
      <w:r w:rsidR="00377155" w:rsidRPr="0050752A">
        <w:t>isinfectant cleaning supplies</w:t>
      </w:r>
      <w:r>
        <w:t xml:space="preserve"> </w:t>
      </w:r>
    </w:p>
    <w:p w14:paraId="6441C98B" w14:textId="77777777" w:rsidR="0050752A" w:rsidRDefault="0050752A" w:rsidP="00EE4C02">
      <w:pPr>
        <w:pStyle w:val="NoSpacing"/>
        <w:numPr>
          <w:ilvl w:val="0"/>
          <w:numId w:val="28"/>
        </w:numPr>
      </w:pPr>
      <w:r>
        <w:t>H</w:t>
      </w:r>
      <w:r w:rsidR="00377155" w:rsidRPr="0050752A">
        <w:t xml:space="preserve">and sanitizer </w:t>
      </w:r>
    </w:p>
    <w:p w14:paraId="0DE4276F" w14:textId="71883D9A" w:rsidR="0050752A" w:rsidRDefault="0050752A" w:rsidP="00EE4C02">
      <w:pPr>
        <w:pStyle w:val="NoSpacing"/>
        <w:numPr>
          <w:ilvl w:val="0"/>
          <w:numId w:val="28"/>
        </w:numPr>
      </w:pPr>
      <w:r>
        <w:lastRenderedPageBreak/>
        <w:t>R</w:t>
      </w:r>
      <w:r w:rsidR="00377155" w:rsidRPr="0050752A">
        <w:t>ubber gloves</w:t>
      </w:r>
      <w:r>
        <w:t>, if available</w:t>
      </w:r>
    </w:p>
    <w:p w14:paraId="0D5C100C" w14:textId="0367B5FF" w:rsidR="0050752A" w:rsidRDefault="0050752A" w:rsidP="00EE4C02">
      <w:pPr>
        <w:pStyle w:val="NoSpacing"/>
        <w:numPr>
          <w:ilvl w:val="0"/>
          <w:numId w:val="28"/>
        </w:numPr>
      </w:pPr>
      <w:r>
        <w:t>F</w:t>
      </w:r>
      <w:r w:rsidR="00377155" w:rsidRPr="0050752A">
        <w:t>ace masks</w:t>
      </w:r>
      <w:r>
        <w:t>, if available</w:t>
      </w:r>
    </w:p>
    <w:p w14:paraId="7E6021CC" w14:textId="75AC081E" w:rsidR="0050752A" w:rsidRDefault="0050752A" w:rsidP="00EE4C02">
      <w:pPr>
        <w:pStyle w:val="NoSpacing"/>
        <w:numPr>
          <w:ilvl w:val="0"/>
          <w:numId w:val="28"/>
        </w:numPr>
      </w:pPr>
      <w:r>
        <w:t>D</w:t>
      </w:r>
      <w:r w:rsidR="00377155" w:rsidRPr="0050752A">
        <w:t>isposable plates and cutlery</w:t>
      </w:r>
      <w:r w:rsidR="0020051C">
        <w:t xml:space="preserve"> (</w:t>
      </w:r>
      <w:proofErr w:type="gramStart"/>
      <w:r w:rsidR="0020051C">
        <w:t>single-use</w:t>
      </w:r>
      <w:proofErr w:type="gramEnd"/>
      <w:r w:rsidR="0020051C">
        <w:t>)</w:t>
      </w:r>
    </w:p>
    <w:p w14:paraId="60815CE9" w14:textId="77777777" w:rsidR="0050752A" w:rsidRDefault="0050752A" w:rsidP="00EE4C02">
      <w:pPr>
        <w:pStyle w:val="NoSpacing"/>
        <w:numPr>
          <w:ilvl w:val="0"/>
          <w:numId w:val="28"/>
        </w:numPr>
      </w:pPr>
      <w:r>
        <w:t>F</w:t>
      </w:r>
      <w:r w:rsidR="00377155" w:rsidRPr="0050752A">
        <w:t xml:space="preserve">acial tissue </w:t>
      </w:r>
    </w:p>
    <w:p w14:paraId="78B36D7D" w14:textId="77777777" w:rsidR="0050752A" w:rsidRDefault="0050752A" w:rsidP="00EE4C02">
      <w:pPr>
        <w:pStyle w:val="NoSpacing"/>
        <w:numPr>
          <w:ilvl w:val="0"/>
          <w:numId w:val="28"/>
        </w:numPr>
      </w:pPr>
      <w:r>
        <w:t>T</w:t>
      </w:r>
      <w:r w:rsidR="00377155" w:rsidRPr="0050752A">
        <w:t xml:space="preserve">oilet paper </w:t>
      </w:r>
    </w:p>
    <w:p w14:paraId="4ACBFD2C" w14:textId="1724E2E9" w:rsidR="00377155" w:rsidRPr="0050752A" w:rsidRDefault="0050752A" w:rsidP="00EE4C02">
      <w:pPr>
        <w:pStyle w:val="NoSpacing"/>
        <w:numPr>
          <w:ilvl w:val="0"/>
          <w:numId w:val="28"/>
        </w:numPr>
      </w:pPr>
      <w:r>
        <w:t>P</w:t>
      </w:r>
      <w:r w:rsidR="00377155" w:rsidRPr="0050752A">
        <w:t>ersonal protective equipment</w:t>
      </w:r>
      <w:r>
        <w:t xml:space="preserve"> (see section by this name below), if available</w:t>
      </w:r>
    </w:p>
    <w:p w14:paraId="631D17AD" w14:textId="77777777" w:rsidR="00FC5191" w:rsidRPr="007758D6" w:rsidRDefault="00FC5191" w:rsidP="00FC5191">
      <w:pPr>
        <w:pStyle w:val="Heading2"/>
      </w:pPr>
      <w:bookmarkStart w:id="9" w:name="_Toc38364546"/>
      <w:r w:rsidRPr="007758D6">
        <w:t>Emergency Planning Around Shelter Procedures</w:t>
      </w:r>
      <w:bookmarkEnd w:id="9"/>
    </w:p>
    <w:p w14:paraId="2EF488CB" w14:textId="77777777" w:rsidR="00FC5191" w:rsidRPr="00377155" w:rsidRDefault="00FC5191" w:rsidP="00FC5191">
      <w:pPr>
        <w:pStyle w:val="NoSpacing"/>
      </w:pPr>
      <w:r>
        <w:t>Emergency shelter programs are encouraged to develop and update, as appropriate, plans for:</w:t>
      </w:r>
    </w:p>
    <w:p w14:paraId="76308D37" w14:textId="4CC3107B" w:rsidR="00FC5191" w:rsidRPr="00377155" w:rsidRDefault="00FC5191" w:rsidP="00FC5191">
      <w:pPr>
        <w:pStyle w:val="NoSpacing"/>
        <w:numPr>
          <w:ilvl w:val="0"/>
          <w:numId w:val="26"/>
        </w:numPr>
      </w:pPr>
      <w:r>
        <w:t>T</w:t>
      </w:r>
      <w:r w:rsidRPr="00377155">
        <w:t xml:space="preserve">ransporting </w:t>
      </w:r>
      <w:r>
        <w:t xml:space="preserve">shelter guests </w:t>
      </w:r>
      <w:r w:rsidRPr="00377155">
        <w:t xml:space="preserve">(or staff </w:t>
      </w:r>
      <w:r>
        <w:t xml:space="preserve">who develop symptoms </w:t>
      </w:r>
      <w:r w:rsidRPr="00377155">
        <w:t>while at work) with symptoms to and from medical facilities for testing.</w:t>
      </w:r>
      <w:r w:rsidR="0020051C">
        <w:t xml:space="preserve"> Programs should be aware of what transportation options are appropriate and available in their communities, including cabs, ride-sharing platforms, and medical transportation.</w:t>
      </w:r>
    </w:p>
    <w:p w14:paraId="3FA65D08" w14:textId="77777777" w:rsidR="00FC5191" w:rsidRPr="00377155" w:rsidRDefault="00FC5191" w:rsidP="00FC5191">
      <w:pPr>
        <w:pStyle w:val="NoSpacing"/>
        <w:numPr>
          <w:ilvl w:val="0"/>
          <w:numId w:val="26"/>
        </w:numPr>
      </w:pPr>
      <w:r>
        <w:t xml:space="preserve">Program participant </w:t>
      </w:r>
      <w:r w:rsidRPr="00377155">
        <w:t xml:space="preserve">isolation if a </w:t>
      </w:r>
      <w:r>
        <w:t xml:space="preserve">guest </w:t>
      </w:r>
      <w:r w:rsidRPr="00377155">
        <w:t xml:space="preserve">develops COVID-19 and needs to be isolated and cared for at the facility. </w:t>
      </w:r>
    </w:p>
    <w:p w14:paraId="6C4BE507" w14:textId="77777777" w:rsidR="00FC5191" w:rsidRPr="00377155" w:rsidRDefault="00FC5191" w:rsidP="00FC5191">
      <w:pPr>
        <w:pStyle w:val="NoSpacing"/>
        <w:numPr>
          <w:ilvl w:val="0"/>
          <w:numId w:val="26"/>
        </w:numPr>
      </w:pPr>
      <w:r w:rsidRPr="00377155">
        <w:t>Use of personal protective equipment</w:t>
      </w:r>
      <w:r>
        <w:t xml:space="preserve">, if available, </w:t>
      </w:r>
      <w:r w:rsidRPr="00377155">
        <w:t xml:space="preserve">for </w:t>
      </w:r>
      <w:r>
        <w:t xml:space="preserve">interacting with guests </w:t>
      </w:r>
      <w:r w:rsidRPr="00377155">
        <w:t>with symptoms of respiratory infection</w:t>
      </w:r>
      <w:r>
        <w:t>.</w:t>
      </w:r>
    </w:p>
    <w:p w14:paraId="369E37AD" w14:textId="77777777" w:rsidR="00FC5191" w:rsidRPr="00377155" w:rsidRDefault="00FC5191" w:rsidP="00FC5191">
      <w:pPr>
        <w:pStyle w:val="NoSpacing"/>
        <w:numPr>
          <w:ilvl w:val="0"/>
          <w:numId w:val="26"/>
        </w:numPr>
      </w:pPr>
      <w:r w:rsidRPr="00377155">
        <w:t>A liberal employee sick leave policy that is not a disincentive for remaining home if sick.</w:t>
      </w:r>
    </w:p>
    <w:p w14:paraId="6ECAC4AE" w14:textId="77777777" w:rsidR="00FC5191" w:rsidRPr="00377155" w:rsidRDefault="00FC5191" w:rsidP="00FC5191">
      <w:pPr>
        <w:pStyle w:val="NoSpacing"/>
        <w:numPr>
          <w:ilvl w:val="0"/>
          <w:numId w:val="26"/>
        </w:numPr>
      </w:pPr>
      <w:r>
        <w:t>A</w:t>
      </w:r>
      <w:r w:rsidRPr="00377155">
        <w:t xml:space="preserve">lternate staffing patterns </w:t>
      </w:r>
      <w:r>
        <w:t xml:space="preserve">or options </w:t>
      </w:r>
      <w:r w:rsidRPr="00377155">
        <w:t>if needed due to staff illness.</w:t>
      </w:r>
    </w:p>
    <w:p w14:paraId="73E8496F" w14:textId="77777777" w:rsidR="00FC5191" w:rsidRPr="00377155" w:rsidRDefault="00FC5191" w:rsidP="00FC5191">
      <w:pPr>
        <w:pStyle w:val="NoSpacing"/>
      </w:pPr>
    </w:p>
    <w:p w14:paraId="7B4FD136" w14:textId="77CA0070" w:rsidR="007303CF" w:rsidRDefault="007303CF" w:rsidP="00470E08">
      <w:pPr>
        <w:pStyle w:val="Heading1"/>
      </w:pPr>
      <w:bookmarkStart w:id="10" w:name="_Toc38364547"/>
      <w:r>
        <w:t>Service Modifications</w:t>
      </w:r>
      <w:bookmarkEnd w:id="10"/>
    </w:p>
    <w:p w14:paraId="404C08A4" w14:textId="55C2E139" w:rsidR="007303CF" w:rsidRDefault="007303CF" w:rsidP="004016EA">
      <w:pPr>
        <w:pStyle w:val="NoSpacing"/>
        <w:rPr>
          <w:b/>
          <w:bCs/>
        </w:rPr>
      </w:pPr>
    </w:p>
    <w:p w14:paraId="304728F7" w14:textId="7A57D20F" w:rsidR="007303CF" w:rsidRPr="007303CF" w:rsidRDefault="000B524D" w:rsidP="004016EA">
      <w:pPr>
        <w:pStyle w:val="NoSpacing"/>
      </w:pPr>
      <w:r>
        <w:t>This section will outline areas in sexual and domestic violence programs that may require modification in light of the COVID-19 epidemic in order to reduce the impact of COVID-19 on clients, staff, and the community and the procedures that programs must follow in order to make those modifications.</w:t>
      </w:r>
    </w:p>
    <w:p w14:paraId="7207C67D" w14:textId="77777777" w:rsidR="007303CF" w:rsidRDefault="007303CF" w:rsidP="007303CF">
      <w:pPr>
        <w:pStyle w:val="Body"/>
        <w:spacing w:after="0" w:line="240" w:lineRule="auto"/>
        <w:rPr>
          <w:rFonts w:asciiTheme="minorHAnsi" w:hAnsiTheme="minorHAnsi"/>
          <w:color w:val="141414"/>
          <w:sz w:val="22"/>
          <w:szCs w:val="22"/>
        </w:rPr>
      </w:pPr>
    </w:p>
    <w:p w14:paraId="0818F8A9" w14:textId="1DDF5495" w:rsidR="007303CF" w:rsidRPr="007303CF" w:rsidRDefault="007303CF" w:rsidP="007303CF">
      <w:pPr>
        <w:pStyle w:val="Body"/>
        <w:spacing w:after="0" w:line="240" w:lineRule="auto"/>
        <w:rPr>
          <w:rFonts w:asciiTheme="minorHAnsi" w:hAnsiTheme="minorHAnsi"/>
          <w:color w:val="141414"/>
          <w:sz w:val="22"/>
          <w:szCs w:val="22"/>
        </w:rPr>
      </w:pPr>
      <w:r w:rsidRPr="007303CF">
        <w:rPr>
          <w:rFonts w:asciiTheme="minorHAnsi" w:hAnsiTheme="minorHAnsi"/>
          <w:color w:val="141414"/>
          <w:sz w:val="22"/>
          <w:szCs w:val="22"/>
        </w:rPr>
        <w:t>If any services are modified, programs must inform their DPH contract manager(s) in writing in advance of the change</w:t>
      </w:r>
      <w:proofErr w:type="gramStart"/>
      <w:r w:rsidRPr="007303CF">
        <w:rPr>
          <w:rFonts w:asciiTheme="minorHAnsi" w:hAnsiTheme="minorHAnsi"/>
          <w:color w:val="141414"/>
          <w:sz w:val="22"/>
          <w:szCs w:val="22"/>
        </w:rPr>
        <w:t xml:space="preserve">.  </w:t>
      </w:r>
      <w:proofErr w:type="gramEnd"/>
      <w:r w:rsidRPr="007303CF">
        <w:rPr>
          <w:rFonts w:asciiTheme="minorHAnsi" w:hAnsiTheme="minorHAnsi"/>
          <w:color w:val="141414"/>
          <w:sz w:val="22"/>
          <w:szCs w:val="22"/>
        </w:rPr>
        <w:t>If changes must be made immediately, the DPH contract manager(s) must be informed in writing within 24 hours of the change being implemented.</w:t>
      </w:r>
    </w:p>
    <w:p w14:paraId="6E5E114F" w14:textId="77777777" w:rsidR="007303CF" w:rsidRDefault="007303CF" w:rsidP="007303CF">
      <w:pPr>
        <w:pStyle w:val="Body"/>
        <w:spacing w:after="0" w:line="240" w:lineRule="auto"/>
        <w:rPr>
          <w:rFonts w:asciiTheme="minorHAnsi" w:hAnsiTheme="minorHAnsi"/>
          <w:color w:val="141414"/>
          <w:sz w:val="22"/>
          <w:szCs w:val="22"/>
        </w:rPr>
      </w:pPr>
    </w:p>
    <w:p w14:paraId="5C689C3F" w14:textId="343EF587" w:rsidR="007303CF" w:rsidRDefault="007303CF" w:rsidP="007303CF">
      <w:pPr>
        <w:pStyle w:val="Body"/>
        <w:spacing w:after="0" w:line="240" w:lineRule="auto"/>
        <w:rPr>
          <w:rFonts w:asciiTheme="minorHAnsi" w:hAnsiTheme="minorHAnsi"/>
          <w:color w:val="141414"/>
          <w:sz w:val="22"/>
          <w:szCs w:val="22"/>
        </w:rPr>
      </w:pPr>
      <w:r w:rsidRPr="00022B63">
        <w:rPr>
          <w:rFonts w:asciiTheme="minorHAnsi" w:hAnsiTheme="minorHAnsi"/>
          <w:color w:val="141414"/>
          <w:sz w:val="22"/>
          <w:szCs w:val="22"/>
        </w:rPr>
        <w:t xml:space="preserve">When </w:t>
      </w:r>
      <w:r>
        <w:rPr>
          <w:rFonts w:asciiTheme="minorHAnsi" w:hAnsiTheme="minorHAnsi"/>
          <w:color w:val="141414"/>
          <w:sz w:val="22"/>
          <w:szCs w:val="22"/>
        </w:rPr>
        <w:t xml:space="preserve">service </w:t>
      </w:r>
      <w:r w:rsidRPr="00022B63">
        <w:rPr>
          <w:rFonts w:asciiTheme="minorHAnsi" w:hAnsiTheme="minorHAnsi"/>
          <w:color w:val="141414"/>
          <w:sz w:val="22"/>
          <w:szCs w:val="22"/>
        </w:rPr>
        <w:t xml:space="preserve">procedures are revised, the program should develop and issue communications to all </w:t>
      </w:r>
      <w:r>
        <w:rPr>
          <w:rFonts w:asciiTheme="minorHAnsi" w:hAnsiTheme="minorHAnsi"/>
          <w:color w:val="141414"/>
          <w:sz w:val="22"/>
          <w:szCs w:val="22"/>
        </w:rPr>
        <w:t xml:space="preserve">program participants, staff and volunteers, </w:t>
      </w:r>
      <w:r w:rsidRPr="00022B63">
        <w:rPr>
          <w:rFonts w:asciiTheme="minorHAnsi" w:hAnsiTheme="minorHAnsi"/>
          <w:color w:val="141414"/>
          <w:sz w:val="22"/>
          <w:szCs w:val="22"/>
        </w:rPr>
        <w:t xml:space="preserve">and </w:t>
      </w:r>
      <w:r>
        <w:rPr>
          <w:rFonts w:asciiTheme="minorHAnsi" w:hAnsiTheme="minorHAnsi"/>
          <w:color w:val="141414"/>
          <w:sz w:val="22"/>
          <w:szCs w:val="22"/>
        </w:rPr>
        <w:t xml:space="preserve">community partner </w:t>
      </w:r>
      <w:r w:rsidRPr="00022B63">
        <w:rPr>
          <w:rFonts w:asciiTheme="minorHAnsi" w:hAnsiTheme="minorHAnsi"/>
          <w:color w:val="141414"/>
          <w:sz w:val="22"/>
          <w:szCs w:val="22"/>
        </w:rPr>
        <w:t>agencies regarding any changes</w:t>
      </w:r>
      <w:proofErr w:type="gramStart"/>
      <w:r w:rsidRPr="00022B63">
        <w:rPr>
          <w:rFonts w:asciiTheme="minorHAnsi" w:hAnsiTheme="minorHAnsi"/>
          <w:color w:val="141414"/>
          <w:sz w:val="22"/>
          <w:szCs w:val="22"/>
        </w:rPr>
        <w:t xml:space="preserve">.  </w:t>
      </w:r>
      <w:proofErr w:type="gramEnd"/>
    </w:p>
    <w:p w14:paraId="30BB56C7" w14:textId="77777777" w:rsidR="007303CF" w:rsidRPr="007303CF" w:rsidRDefault="007303CF" w:rsidP="004016EA">
      <w:pPr>
        <w:pStyle w:val="NoSpacing"/>
      </w:pPr>
    </w:p>
    <w:p w14:paraId="221A8BB4" w14:textId="021CCBDF" w:rsidR="007303CF" w:rsidRDefault="007303CF" w:rsidP="00470E08">
      <w:pPr>
        <w:pStyle w:val="Heading2"/>
      </w:pPr>
      <w:bookmarkStart w:id="11" w:name="_Toc38364548"/>
      <w:r>
        <w:t>Community-Based Program Modifications</w:t>
      </w:r>
      <w:bookmarkEnd w:id="11"/>
    </w:p>
    <w:p w14:paraId="020F40D0" w14:textId="48727DEC" w:rsidR="007303CF" w:rsidRDefault="007303CF" w:rsidP="007303CF">
      <w:pPr>
        <w:pStyle w:val="Body"/>
        <w:spacing w:after="0" w:line="240" w:lineRule="auto"/>
        <w:rPr>
          <w:rFonts w:asciiTheme="minorHAnsi" w:hAnsiTheme="minorHAnsi"/>
          <w:color w:val="141414"/>
          <w:sz w:val="22"/>
          <w:szCs w:val="22"/>
        </w:rPr>
      </w:pPr>
      <w:proofErr w:type="gramStart"/>
      <w:r>
        <w:rPr>
          <w:rFonts w:asciiTheme="minorHAnsi" w:hAnsiTheme="minorHAnsi"/>
          <w:color w:val="141414"/>
          <w:sz w:val="22"/>
          <w:szCs w:val="22"/>
        </w:rPr>
        <w:t>In light of</w:t>
      </w:r>
      <w:proofErr w:type="gramEnd"/>
      <w:r>
        <w:rPr>
          <w:rFonts w:asciiTheme="minorHAnsi" w:hAnsiTheme="minorHAnsi"/>
          <w:color w:val="141414"/>
          <w:sz w:val="22"/>
          <w:szCs w:val="22"/>
        </w:rPr>
        <w:t xml:space="preserve"> Governor Baker’s March 23, 2020, stay-at-home advisory, sexual and domestic violence services normally provided in person must be provided by via phone, text, instant messaging app, email, or video platform via smartphone, tablet, or computer. </w:t>
      </w:r>
      <w:r w:rsidR="006F494A">
        <w:rPr>
          <w:rFonts w:asciiTheme="minorHAnsi" w:hAnsiTheme="minorHAnsi"/>
          <w:color w:val="141414"/>
          <w:sz w:val="22"/>
          <w:szCs w:val="22"/>
        </w:rPr>
        <w:t xml:space="preserve">This applies to all community-based service models. </w:t>
      </w:r>
      <w:r>
        <w:rPr>
          <w:rFonts w:asciiTheme="minorHAnsi" w:hAnsiTheme="minorHAnsi"/>
          <w:color w:val="141414"/>
          <w:sz w:val="22"/>
          <w:szCs w:val="22"/>
        </w:rPr>
        <w:t xml:space="preserve">These services include, but may not be limited </w:t>
      </w:r>
      <w:proofErr w:type="gramStart"/>
      <w:r>
        <w:rPr>
          <w:rFonts w:asciiTheme="minorHAnsi" w:hAnsiTheme="minorHAnsi"/>
          <w:color w:val="141414"/>
          <w:sz w:val="22"/>
          <w:szCs w:val="22"/>
        </w:rPr>
        <w:t>to:</w:t>
      </w:r>
      <w:proofErr w:type="gramEnd"/>
      <w:r>
        <w:rPr>
          <w:rFonts w:asciiTheme="minorHAnsi" w:hAnsiTheme="minorHAnsi"/>
          <w:color w:val="141414"/>
          <w:sz w:val="22"/>
          <w:szCs w:val="22"/>
        </w:rPr>
        <w:t xml:space="preserve"> </w:t>
      </w:r>
      <w:bookmarkStart w:id="12" w:name="_Hlk35982334"/>
      <w:r>
        <w:rPr>
          <w:rFonts w:asciiTheme="minorHAnsi" w:hAnsiTheme="minorHAnsi"/>
          <w:color w:val="141414"/>
          <w:sz w:val="22"/>
          <w:szCs w:val="22"/>
        </w:rPr>
        <w:t xml:space="preserve">safety planning, individual counseling, some groups, medical advocacy, legal services, and many types of advocacy on survivors’ behalf. </w:t>
      </w:r>
      <w:bookmarkEnd w:id="12"/>
      <w:r>
        <w:rPr>
          <w:rFonts w:asciiTheme="minorHAnsi" w:hAnsiTheme="minorHAnsi"/>
          <w:color w:val="141414"/>
          <w:sz w:val="22"/>
          <w:szCs w:val="22"/>
        </w:rPr>
        <w:t xml:space="preserve">The National Network to End Domestic Violence </w:t>
      </w:r>
      <w:r w:rsidR="00370CEC">
        <w:rPr>
          <w:rFonts w:asciiTheme="minorHAnsi" w:hAnsiTheme="minorHAnsi"/>
          <w:color w:val="141414"/>
          <w:sz w:val="22"/>
          <w:szCs w:val="22"/>
        </w:rPr>
        <w:t xml:space="preserve">(NNEDV) </w:t>
      </w:r>
      <w:r>
        <w:rPr>
          <w:rFonts w:asciiTheme="minorHAnsi" w:hAnsiTheme="minorHAnsi"/>
          <w:color w:val="141414"/>
          <w:sz w:val="22"/>
          <w:szCs w:val="22"/>
        </w:rPr>
        <w:t xml:space="preserve">has issued helpful guidance on </w:t>
      </w:r>
      <w:hyperlink r:id="rId15" w:history="1">
        <w:r w:rsidRPr="00FA6DBB">
          <w:rPr>
            <w:rStyle w:val="Hyperlink"/>
            <w:rFonts w:asciiTheme="minorHAnsi" w:hAnsiTheme="minorHAnsi"/>
            <w:sz w:val="22"/>
            <w:szCs w:val="22"/>
          </w:rPr>
          <w:t xml:space="preserve">providing digital services during a public health crisis, </w:t>
        </w:r>
      </w:hyperlink>
      <w:hyperlink r:id="rId16" w:history="1">
        <w:r>
          <w:rPr>
            <w:rStyle w:val="Hyperlink"/>
            <w:rFonts w:asciiTheme="minorHAnsi" w:hAnsiTheme="minorHAnsi"/>
            <w:sz w:val="22"/>
            <w:szCs w:val="22"/>
          </w:rPr>
          <w:t>best practices in mobile advocacy,</w:t>
        </w:r>
      </w:hyperlink>
      <w:r>
        <w:rPr>
          <w:rFonts w:asciiTheme="minorHAnsi" w:hAnsiTheme="minorHAnsi"/>
          <w:color w:val="141414"/>
          <w:sz w:val="22"/>
          <w:szCs w:val="22"/>
        </w:rPr>
        <w:t xml:space="preserve"> and </w:t>
      </w:r>
      <w:hyperlink r:id="rId17" w:history="1">
        <w:r w:rsidRPr="00EA5C5A">
          <w:rPr>
            <w:rStyle w:val="Hyperlink"/>
            <w:rFonts w:asciiTheme="minorHAnsi" w:hAnsiTheme="minorHAnsi"/>
            <w:sz w:val="22"/>
            <w:szCs w:val="22"/>
          </w:rPr>
          <w:t>operating as a remote workplace.</w:t>
        </w:r>
      </w:hyperlink>
      <w:r>
        <w:rPr>
          <w:rFonts w:asciiTheme="minorHAnsi" w:hAnsiTheme="minorHAnsi"/>
          <w:color w:val="141414"/>
          <w:sz w:val="22"/>
          <w:szCs w:val="22"/>
        </w:rPr>
        <w:t xml:space="preserve">  A </w:t>
      </w:r>
      <w:hyperlink r:id="rId18" w:history="1">
        <w:r w:rsidRPr="00EA5C5A">
          <w:rPr>
            <w:rStyle w:val="Hyperlink"/>
            <w:rFonts w:asciiTheme="minorHAnsi" w:hAnsiTheme="minorHAnsi"/>
            <w:sz w:val="22"/>
            <w:szCs w:val="22"/>
          </w:rPr>
          <w:t>digital services toolkit</w:t>
        </w:r>
      </w:hyperlink>
      <w:r>
        <w:rPr>
          <w:rFonts w:asciiTheme="minorHAnsi" w:hAnsiTheme="minorHAnsi"/>
          <w:color w:val="141414"/>
          <w:sz w:val="22"/>
          <w:szCs w:val="22"/>
        </w:rPr>
        <w:t xml:space="preserve"> is also available.</w:t>
      </w:r>
    </w:p>
    <w:p w14:paraId="5386F26E" w14:textId="7B0F4A36" w:rsidR="007303CF" w:rsidRDefault="007303CF" w:rsidP="004016EA">
      <w:pPr>
        <w:pStyle w:val="NoSpacing"/>
        <w:rPr>
          <w:b/>
          <w:bCs/>
        </w:rPr>
      </w:pPr>
    </w:p>
    <w:p w14:paraId="72133BCF" w14:textId="441DB93A" w:rsidR="005E0625" w:rsidRDefault="005E0625" w:rsidP="005E0625">
      <w:pPr>
        <w:pStyle w:val="Body"/>
        <w:spacing w:after="0" w:line="240" w:lineRule="auto"/>
        <w:rPr>
          <w:rFonts w:asciiTheme="minorHAnsi" w:hAnsiTheme="minorHAnsi" w:cstheme="minorHAnsi"/>
          <w:sz w:val="22"/>
          <w:szCs w:val="22"/>
        </w:rPr>
      </w:pPr>
      <w:r>
        <w:rPr>
          <w:rFonts w:asciiTheme="minorHAnsi" w:hAnsiTheme="minorHAnsi"/>
          <w:color w:val="141414"/>
          <w:sz w:val="22"/>
          <w:szCs w:val="22"/>
        </w:rPr>
        <w:t xml:space="preserve">All service models should continue or increase safety planning with survivors, given the rapid changes to lifestyles during this public health crisis. Loveisrespect.org offers an </w:t>
      </w:r>
      <w:hyperlink r:id="rId19" w:history="1">
        <w:r w:rsidRPr="00A03A0D">
          <w:rPr>
            <w:rStyle w:val="Hyperlink"/>
            <w:rFonts w:asciiTheme="minorHAnsi" w:hAnsiTheme="minorHAnsi"/>
            <w:sz w:val="22"/>
            <w:szCs w:val="22"/>
          </w:rPr>
          <w:t xml:space="preserve">online interactive guide to safety </w:t>
        </w:r>
        <w:r w:rsidRPr="00A03A0D">
          <w:rPr>
            <w:rStyle w:val="Hyperlink"/>
            <w:rFonts w:asciiTheme="minorHAnsi" w:hAnsiTheme="minorHAnsi"/>
            <w:sz w:val="22"/>
            <w:szCs w:val="22"/>
          </w:rPr>
          <w:lastRenderedPageBreak/>
          <w:t>planning.</w:t>
        </w:r>
      </w:hyperlink>
      <w:r>
        <w:rPr>
          <w:rStyle w:val="Hyperlink"/>
          <w:rFonts w:asciiTheme="minorHAnsi" w:hAnsiTheme="minorHAnsi"/>
          <w:sz w:val="22"/>
          <w:szCs w:val="22"/>
        </w:rPr>
        <w:t xml:space="preserve"> </w:t>
      </w:r>
      <w:bookmarkStart w:id="13" w:name="_Hlk37280115"/>
      <w:r w:rsidRPr="00615B7D">
        <w:rPr>
          <w:rFonts w:asciiTheme="minorHAnsi" w:hAnsiTheme="minorHAnsi" w:cstheme="minorHAnsi"/>
          <w:sz w:val="22"/>
          <w:szCs w:val="22"/>
        </w:rPr>
        <w:t>Pro</w:t>
      </w:r>
      <w:r>
        <w:rPr>
          <w:rFonts w:asciiTheme="minorHAnsi" w:hAnsiTheme="minorHAnsi" w:cstheme="minorHAnsi"/>
          <w:sz w:val="22"/>
          <w:szCs w:val="22"/>
        </w:rPr>
        <w:t xml:space="preserve">grams must also manage </w:t>
      </w:r>
      <w:r w:rsidRPr="00615B7D">
        <w:rPr>
          <w:rFonts w:asciiTheme="minorHAnsi" w:hAnsiTheme="minorHAnsi" w:cstheme="minorHAnsi"/>
          <w:sz w:val="22"/>
          <w:szCs w:val="22"/>
        </w:rPr>
        <w:t xml:space="preserve">the size of gatherings in accordance </w:t>
      </w:r>
      <w:hyperlink r:id="rId20" w:history="1">
        <w:r w:rsidRPr="00615B7D">
          <w:rPr>
            <w:rStyle w:val="Hyperlink"/>
            <w:rFonts w:asciiTheme="minorHAnsi" w:hAnsiTheme="minorHAnsi" w:cstheme="minorHAnsi"/>
            <w:sz w:val="22"/>
            <w:szCs w:val="22"/>
          </w:rPr>
          <w:t>with issued executive orders</w:t>
        </w:r>
      </w:hyperlink>
      <w:r w:rsidRPr="00615B7D">
        <w:rPr>
          <w:rFonts w:asciiTheme="minorHAnsi" w:hAnsiTheme="minorHAnsi" w:cstheme="minorHAnsi"/>
          <w:sz w:val="22"/>
          <w:szCs w:val="22"/>
        </w:rPr>
        <w:t>.</w:t>
      </w:r>
      <w:r>
        <w:rPr>
          <w:rFonts w:asciiTheme="minorHAnsi" w:hAnsiTheme="minorHAnsi" w:cstheme="minorHAnsi"/>
          <w:sz w:val="22"/>
          <w:szCs w:val="22"/>
        </w:rPr>
        <w:t xml:space="preserve"> </w:t>
      </w:r>
      <w:r w:rsidR="00EA2110">
        <w:rPr>
          <w:rFonts w:asciiTheme="minorHAnsi" w:hAnsiTheme="minorHAnsi" w:cstheme="minorHAnsi"/>
          <w:sz w:val="22"/>
          <w:szCs w:val="22"/>
        </w:rPr>
        <w:t>The current restriction on gathers is limited to 10 individuals.</w:t>
      </w:r>
    </w:p>
    <w:p w14:paraId="1124BC20" w14:textId="3BCD4E9C" w:rsidR="006F494A" w:rsidRDefault="006F494A" w:rsidP="005E0625">
      <w:pPr>
        <w:pStyle w:val="Body"/>
        <w:spacing w:after="0" w:line="240" w:lineRule="auto"/>
        <w:rPr>
          <w:rFonts w:asciiTheme="minorHAnsi" w:hAnsiTheme="minorHAnsi" w:cstheme="minorHAnsi"/>
          <w:sz w:val="22"/>
          <w:szCs w:val="22"/>
        </w:rPr>
      </w:pPr>
    </w:p>
    <w:p w14:paraId="146C563A" w14:textId="0634E17F" w:rsidR="006F494A" w:rsidRPr="006F494A" w:rsidRDefault="006F494A" w:rsidP="00470E08">
      <w:pPr>
        <w:pStyle w:val="Heading2"/>
      </w:pPr>
      <w:bookmarkStart w:id="14" w:name="_Toc38364549"/>
      <w:r w:rsidRPr="006F494A">
        <w:t>Comprehensive Rape Crisis Centers</w:t>
      </w:r>
      <w:bookmarkEnd w:id="14"/>
    </w:p>
    <w:bookmarkEnd w:id="13"/>
    <w:p w14:paraId="18EDB38C" w14:textId="28E54954" w:rsidR="006F494A" w:rsidRDefault="006F494A" w:rsidP="00DB4404">
      <w:pPr>
        <w:pStyle w:val="Body"/>
        <w:spacing w:after="0" w:line="240" w:lineRule="auto"/>
        <w:rPr>
          <w:rFonts w:asciiTheme="minorHAnsi" w:hAnsiTheme="minorHAnsi"/>
          <w:color w:val="auto"/>
          <w:sz w:val="22"/>
          <w:szCs w:val="22"/>
        </w:rPr>
      </w:pPr>
      <w:r w:rsidRPr="006F494A">
        <w:rPr>
          <w:rFonts w:asciiTheme="minorHAnsi" w:hAnsiTheme="minorHAnsi"/>
          <w:color w:val="auto"/>
          <w:sz w:val="22"/>
          <w:szCs w:val="22"/>
        </w:rPr>
        <w:t xml:space="preserve">The </w:t>
      </w:r>
      <w:r>
        <w:rPr>
          <w:rFonts w:asciiTheme="minorHAnsi" w:hAnsiTheme="minorHAnsi"/>
          <w:color w:val="auto"/>
          <w:sz w:val="22"/>
          <w:szCs w:val="22"/>
        </w:rPr>
        <w:t xml:space="preserve">Department of Public Health has suspended the </w:t>
      </w:r>
      <w:r w:rsidRPr="006F494A">
        <w:rPr>
          <w:rFonts w:asciiTheme="minorHAnsi" w:hAnsiTheme="minorHAnsi"/>
          <w:color w:val="auto"/>
          <w:sz w:val="22"/>
          <w:szCs w:val="22"/>
        </w:rPr>
        <w:t>requirements that Rape Crisis Centers provide in-person advocate response to forensic sexual assault exam sites, to law enforcement agencies, and to courts</w:t>
      </w:r>
      <w:r>
        <w:rPr>
          <w:rFonts w:asciiTheme="minorHAnsi" w:hAnsiTheme="minorHAnsi"/>
          <w:color w:val="auto"/>
          <w:sz w:val="22"/>
          <w:szCs w:val="22"/>
        </w:rPr>
        <w:t xml:space="preserve">. </w:t>
      </w:r>
      <w:r w:rsidR="00370CEC">
        <w:rPr>
          <w:rFonts w:asciiTheme="minorHAnsi" w:hAnsiTheme="minorHAnsi"/>
          <w:color w:val="auto"/>
          <w:sz w:val="22"/>
          <w:szCs w:val="22"/>
        </w:rPr>
        <w:t>Rape Crisis Centers should offer these services remotely whenever possible. SANE Coordinators can help coordinate connecting survivors having forensic exams with their local RCC by phone.</w:t>
      </w:r>
    </w:p>
    <w:p w14:paraId="4A59E64B" w14:textId="77777777" w:rsidR="00DB4404" w:rsidRDefault="00DB4404" w:rsidP="00DB4404">
      <w:pPr>
        <w:pStyle w:val="Body"/>
        <w:spacing w:after="0" w:line="240" w:lineRule="auto"/>
        <w:rPr>
          <w:rFonts w:asciiTheme="minorHAnsi" w:hAnsiTheme="minorHAnsi"/>
          <w:color w:val="auto"/>
          <w:sz w:val="22"/>
          <w:szCs w:val="22"/>
        </w:rPr>
      </w:pPr>
    </w:p>
    <w:p w14:paraId="3CA3F602" w14:textId="506F662B" w:rsidR="005E0625" w:rsidRPr="005E0625" w:rsidRDefault="006F494A" w:rsidP="006F494A">
      <w:pPr>
        <w:pStyle w:val="Body"/>
        <w:spacing w:after="0" w:line="240" w:lineRule="auto"/>
        <w:rPr>
          <w:rFonts w:asciiTheme="minorHAnsi" w:hAnsiTheme="minorHAnsi"/>
          <w:color w:val="auto"/>
          <w:sz w:val="22"/>
          <w:szCs w:val="22"/>
        </w:rPr>
      </w:pPr>
      <w:r>
        <w:rPr>
          <w:rFonts w:asciiTheme="minorHAnsi" w:hAnsiTheme="minorHAnsi"/>
          <w:color w:val="auto"/>
          <w:sz w:val="22"/>
          <w:szCs w:val="22"/>
        </w:rPr>
        <w:t xml:space="preserve">Rape Crisis Centers </w:t>
      </w:r>
      <w:r w:rsidRPr="006F494A">
        <w:rPr>
          <w:rFonts w:asciiTheme="minorHAnsi" w:hAnsiTheme="minorHAnsi"/>
          <w:color w:val="auto"/>
          <w:sz w:val="22"/>
          <w:szCs w:val="22"/>
        </w:rPr>
        <w:t>must continue to provide hotline services and to have clinical supervision available for staff and volunteers interacting with survivors.</w:t>
      </w:r>
    </w:p>
    <w:p w14:paraId="149EFB2C" w14:textId="33CCE4C2" w:rsidR="007303CF" w:rsidRDefault="007303CF" w:rsidP="004016EA">
      <w:pPr>
        <w:pStyle w:val="NoSpacing"/>
        <w:rPr>
          <w:b/>
          <w:bCs/>
        </w:rPr>
      </w:pPr>
    </w:p>
    <w:p w14:paraId="4DF0D693" w14:textId="4B4FE44D" w:rsidR="006F494A" w:rsidRDefault="006F494A" w:rsidP="00470E08">
      <w:pPr>
        <w:pStyle w:val="Heading2"/>
      </w:pPr>
      <w:bookmarkStart w:id="15" w:name="_Toc38364550"/>
      <w:r>
        <w:t>Intimate Partner Abuse Education Programs</w:t>
      </w:r>
      <w:bookmarkEnd w:id="15"/>
    </w:p>
    <w:p w14:paraId="6446184D" w14:textId="4D02FD21" w:rsidR="006F494A" w:rsidRDefault="006F494A" w:rsidP="00470E08">
      <w:pPr>
        <w:pStyle w:val="Body"/>
        <w:spacing w:after="0" w:line="240" w:lineRule="auto"/>
        <w:rPr>
          <w:rFonts w:asciiTheme="minorHAnsi" w:hAnsiTheme="minorHAnsi"/>
          <w:color w:val="141414"/>
          <w:sz w:val="22"/>
          <w:szCs w:val="22"/>
        </w:rPr>
      </w:pPr>
      <w:r>
        <w:rPr>
          <w:rFonts w:asciiTheme="minorHAnsi" w:hAnsiTheme="minorHAnsi"/>
          <w:color w:val="141414"/>
          <w:sz w:val="22"/>
          <w:szCs w:val="22"/>
        </w:rPr>
        <w:t>Intimate Partner Abuse Education Programs should consider not only the health of group participants and staff, but also the possibility of abuse taking place because an offender is participating in group electronically while at home with their partner. IPAE programs can suspend groups if it is determined that this risk outweighs the benefit of continued sessions</w:t>
      </w:r>
      <w:r w:rsidR="002437B0">
        <w:rPr>
          <w:rFonts w:asciiTheme="minorHAnsi" w:hAnsiTheme="minorHAnsi"/>
          <w:color w:val="141414"/>
          <w:sz w:val="22"/>
          <w:szCs w:val="22"/>
        </w:rPr>
        <w:t>.</w:t>
      </w:r>
      <w:r>
        <w:rPr>
          <w:rFonts w:asciiTheme="minorHAnsi" w:hAnsiTheme="minorHAnsi"/>
          <w:color w:val="141414"/>
          <w:sz w:val="22"/>
          <w:szCs w:val="22"/>
        </w:rPr>
        <w:t xml:space="preserve"> </w:t>
      </w:r>
      <w:bookmarkStart w:id="16" w:name="_Hlk35518941"/>
      <w:r>
        <w:rPr>
          <w:rFonts w:asciiTheme="minorHAnsi" w:hAnsiTheme="minorHAnsi"/>
          <w:color w:val="141414"/>
          <w:sz w:val="22"/>
          <w:szCs w:val="22"/>
        </w:rPr>
        <w:t>The Office of the Commissioner of Probation has approved groups being held electronically or suspension of services during this emergency period.</w:t>
      </w:r>
      <w:bookmarkEnd w:id="16"/>
    </w:p>
    <w:p w14:paraId="24281ADE" w14:textId="77777777" w:rsidR="002437B0" w:rsidRDefault="002437B0" w:rsidP="004016EA">
      <w:pPr>
        <w:pStyle w:val="NoSpacing"/>
        <w:rPr>
          <w:color w:val="141414"/>
        </w:rPr>
      </w:pPr>
    </w:p>
    <w:p w14:paraId="46B0706E" w14:textId="06B5BCA0" w:rsidR="005E0625" w:rsidRDefault="002437B0" w:rsidP="004016EA">
      <w:pPr>
        <w:pStyle w:val="NoSpacing"/>
        <w:rPr>
          <w:color w:val="141414"/>
        </w:rPr>
      </w:pPr>
      <w:r>
        <w:rPr>
          <w:color w:val="141414"/>
        </w:rPr>
        <w:t xml:space="preserve">If groups are suspended, the program must still conduct regular check-ins with participants, complete intakes, and increase partner contacts to maximize safety. </w:t>
      </w:r>
      <w:r w:rsidRPr="002437B0">
        <w:rPr>
          <w:color w:val="141414"/>
        </w:rPr>
        <w:t>The Department of Public Health is aware that increased partner contacts, one-on-one contacts with each program participant especially if they are experiencing high acuity stressors, revised procedures for fee collection, coaching related to use of technology, and in some cases doing groups remotely involves far more staff time than normal. Programs should continue to bill their awarded units for group and outreach work since a rate is not available for this level of one-on-one work.</w:t>
      </w:r>
    </w:p>
    <w:p w14:paraId="1485905F" w14:textId="63004335" w:rsidR="002437B0" w:rsidRDefault="002437B0" w:rsidP="004016EA">
      <w:pPr>
        <w:pStyle w:val="NoSpacing"/>
        <w:rPr>
          <w:color w:val="141414"/>
        </w:rPr>
      </w:pPr>
    </w:p>
    <w:p w14:paraId="1C1F3906" w14:textId="1BC70FF5" w:rsidR="002437B0" w:rsidRDefault="002437B0" w:rsidP="004016EA">
      <w:pPr>
        <w:pStyle w:val="NoSpacing"/>
        <w:rPr>
          <w:color w:val="141414"/>
        </w:rPr>
      </w:pPr>
      <w:r>
        <w:rPr>
          <w:color w:val="141414"/>
        </w:rPr>
        <w:t>The Department is also waiving the requirement that fees be collected from program participants at the time of group/service. Programs may delay collection of fees or waive them if they choose to do so. The Department also recognizes that participant job loss and consequent inability to pay fees presents a moral dilemma to IPAEP service providers faced with the choice of delayed or non-collection of fees and cessation of services, which would like</w:t>
      </w:r>
      <w:r w:rsidR="00E15744">
        <w:rPr>
          <w:color w:val="141414"/>
        </w:rPr>
        <w:t>ly</w:t>
      </w:r>
      <w:r>
        <w:rPr>
          <w:color w:val="141414"/>
        </w:rPr>
        <w:t xml:space="preserve"> result in increases in abuse. The Department</w:t>
      </w:r>
      <w:r w:rsidR="00E15744">
        <w:rPr>
          <w:color w:val="141414"/>
        </w:rPr>
        <w:t xml:space="preserve"> further</w:t>
      </w:r>
      <w:r>
        <w:rPr>
          <w:color w:val="141414"/>
        </w:rPr>
        <w:t xml:space="preserve"> recognizes the financial impact on IPAEP programs of loss of/delay in collecting </w:t>
      </w:r>
      <w:r w:rsidR="00E15744">
        <w:rPr>
          <w:color w:val="141414"/>
        </w:rPr>
        <w:t xml:space="preserve">the </w:t>
      </w:r>
      <w:r>
        <w:rPr>
          <w:color w:val="141414"/>
        </w:rPr>
        <w:t>participant fees that offset the group rate</w:t>
      </w:r>
      <w:r w:rsidR="00E15744">
        <w:rPr>
          <w:color w:val="141414"/>
        </w:rPr>
        <w:t xml:space="preserve"> paid by DPH</w:t>
      </w:r>
      <w:r>
        <w:rPr>
          <w:color w:val="141414"/>
        </w:rPr>
        <w:t>, as well as cessation or near-cessation of court referrals and large decreases in Department of Children and Family (DCF) referrals, and is working internally to identify ways to address that impact</w:t>
      </w:r>
      <w:r w:rsidR="003C51BB">
        <w:rPr>
          <w:color w:val="141414"/>
        </w:rPr>
        <w:t>.</w:t>
      </w:r>
    </w:p>
    <w:p w14:paraId="4FF62CC9" w14:textId="322108DE" w:rsidR="003C51BB" w:rsidRDefault="003C51BB" w:rsidP="004016EA">
      <w:pPr>
        <w:pStyle w:val="NoSpacing"/>
        <w:rPr>
          <w:color w:val="141414"/>
        </w:rPr>
      </w:pPr>
    </w:p>
    <w:p w14:paraId="385DEB11" w14:textId="77777777" w:rsidR="003C51BB" w:rsidRDefault="003C51BB" w:rsidP="004016EA">
      <w:pPr>
        <w:pStyle w:val="NoSpacing"/>
        <w:rPr>
          <w:b/>
          <w:bCs/>
        </w:rPr>
      </w:pPr>
    </w:p>
    <w:p w14:paraId="70DA8D54" w14:textId="68415966" w:rsidR="002437B0" w:rsidRPr="002437B0" w:rsidRDefault="006F494A" w:rsidP="002437B0">
      <w:pPr>
        <w:pStyle w:val="Heading2"/>
      </w:pPr>
      <w:bookmarkStart w:id="17" w:name="_Toc38364551"/>
      <w:r>
        <w:t>Supervised Visitation Services</w:t>
      </w:r>
      <w:bookmarkEnd w:id="17"/>
    </w:p>
    <w:p w14:paraId="62C00A95" w14:textId="5260BE31" w:rsidR="00DB4404" w:rsidRDefault="006F494A" w:rsidP="00DB4404">
      <w:pPr>
        <w:pStyle w:val="Body"/>
        <w:spacing w:after="0" w:line="240" w:lineRule="auto"/>
        <w:rPr>
          <w:rFonts w:asciiTheme="minorHAnsi" w:hAnsiTheme="minorHAnsi"/>
          <w:color w:val="141414"/>
          <w:sz w:val="22"/>
          <w:szCs w:val="22"/>
        </w:rPr>
      </w:pPr>
      <w:r>
        <w:rPr>
          <w:rFonts w:asciiTheme="minorHAnsi" w:hAnsiTheme="minorHAnsi"/>
          <w:color w:val="141414"/>
          <w:sz w:val="22"/>
          <w:szCs w:val="22"/>
        </w:rPr>
        <w:t xml:space="preserve">It is critical that children who have experienced trauma maintain contact with both parents during this stressful time, particularly if such visitation has been court-ordered. Supervised Visitation programs are required to find alternative methods of contact between the child(ren) and the offending parent, as well as the non-offending parent if they are not the primary caregiver. </w:t>
      </w:r>
      <w:r w:rsidR="001125AC">
        <w:rPr>
          <w:rFonts w:asciiTheme="minorHAnsi" w:hAnsiTheme="minorHAnsi"/>
          <w:color w:val="141414"/>
          <w:sz w:val="22"/>
          <w:szCs w:val="22"/>
        </w:rPr>
        <w:t>W</w:t>
      </w:r>
      <w:r>
        <w:rPr>
          <w:rFonts w:asciiTheme="minorHAnsi" w:hAnsiTheme="minorHAnsi"/>
          <w:color w:val="141414"/>
          <w:sz w:val="22"/>
          <w:szCs w:val="22"/>
        </w:rPr>
        <w:t xml:space="preserve">hen safe to do so, these </w:t>
      </w:r>
      <w:r w:rsidR="001125AC">
        <w:rPr>
          <w:rFonts w:asciiTheme="minorHAnsi" w:hAnsiTheme="minorHAnsi"/>
          <w:color w:val="141414"/>
          <w:sz w:val="22"/>
          <w:szCs w:val="22"/>
        </w:rPr>
        <w:t>must</w:t>
      </w:r>
      <w:r>
        <w:rPr>
          <w:rFonts w:asciiTheme="minorHAnsi" w:hAnsiTheme="minorHAnsi"/>
          <w:color w:val="141414"/>
          <w:sz w:val="22"/>
          <w:szCs w:val="22"/>
        </w:rPr>
        <w:t xml:space="preserve"> include video as well as audio capability.</w:t>
      </w:r>
      <w:r w:rsidR="001125AC">
        <w:rPr>
          <w:rFonts w:asciiTheme="minorHAnsi" w:hAnsiTheme="minorHAnsi"/>
          <w:color w:val="141414"/>
          <w:sz w:val="22"/>
          <w:szCs w:val="22"/>
        </w:rPr>
        <w:t xml:space="preserve"> If one or both parents do not have the technological tools to participate in audio-video visits, the Supervised Visitation program must provide them with a </w:t>
      </w:r>
      <w:r w:rsidR="00084257">
        <w:rPr>
          <w:rFonts w:asciiTheme="minorHAnsi" w:hAnsiTheme="minorHAnsi"/>
          <w:color w:val="141414"/>
          <w:sz w:val="22"/>
          <w:szCs w:val="22"/>
        </w:rPr>
        <w:t>device to use temporarily</w:t>
      </w:r>
      <w:proofErr w:type="gramStart"/>
      <w:r w:rsidR="00084257">
        <w:rPr>
          <w:rFonts w:asciiTheme="minorHAnsi" w:hAnsiTheme="minorHAnsi"/>
          <w:color w:val="141414"/>
          <w:sz w:val="22"/>
          <w:szCs w:val="22"/>
        </w:rPr>
        <w:t xml:space="preserve">. </w:t>
      </w:r>
      <w:r>
        <w:rPr>
          <w:rFonts w:asciiTheme="minorHAnsi" w:hAnsiTheme="minorHAnsi"/>
          <w:color w:val="141414"/>
          <w:sz w:val="22"/>
          <w:szCs w:val="22"/>
        </w:rPr>
        <w:t xml:space="preserve"> </w:t>
      </w:r>
      <w:proofErr w:type="gramEnd"/>
      <w:r w:rsidR="001125AC">
        <w:rPr>
          <w:rFonts w:asciiTheme="minorHAnsi" w:hAnsiTheme="minorHAnsi"/>
          <w:color w:val="141414"/>
          <w:sz w:val="22"/>
          <w:szCs w:val="22"/>
        </w:rPr>
        <w:t xml:space="preserve">A custodial parent who does not want to have their child participate in a video visit </w:t>
      </w:r>
      <w:r w:rsidR="001125AC">
        <w:rPr>
          <w:rFonts w:asciiTheme="minorHAnsi" w:hAnsiTheme="minorHAnsi"/>
          <w:color w:val="141414"/>
          <w:sz w:val="22"/>
          <w:szCs w:val="22"/>
        </w:rPr>
        <w:lastRenderedPageBreak/>
        <w:t xml:space="preserve">must be advised to seek an emergency modification to the court’s custody and visitation order. Supervised Visitation programs must assist parents facing this issue to determine where and how to go about filing for such an order, given the status of the courts in the local area. General Community-Based Domestic Violence programs may be able to help with these efforts. </w:t>
      </w:r>
      <w:r>
        <w:rPr>
          <w:rFonts w:asciiTheme="minorHAnsi" w:hAnsiTheme="minorHAnsi"/>
          <w:color w:val="141414"/>
          <w:sz w:val="22"/>
          <w:szCs w:val="22"/>
        </w:rPr>
        <w:t>These revised plans should be communicated to partner agencies such as the Department of Children and Families (DCF), Probate and Family Courts, Guardians Ad Litem, and others as appropriate.</w:t>
      </w:r>
      <w:r w:rsidRPr="006F494A">
        <w:rPr>
          <w:rFonts w:asciiTheme="minorHAnsi" w:hAnsiTheme="minorHAnsi"/>
          <w:color w:val="141414"/>
          <w:sz w:val="22"/>
          <w:szCs w:val="22"/>
        </w:rPr>
        <w:t xml:space="preserve"> </w:t>
      </w:r>
    </w:p>
    <w:p w14:paraId="43BC1180" w14:textId="77777777" w:rsidR="00DB4404" w:rsidRDefault="00DB4404" w:rsidP="00DB4404">
      <w:pPr>
        <w:pStyle w:val="Body"/>
        <w:spacing w:after="0" w:line="240" w:lineRule="auto"/>
        <w:rPr>
          <w:rFonts w:asciiTheme="minorHAnsi" w:hAnsiTheme="minorHAnsi"/>
          <w:color w:val="141414"/>
          <w:sz w:val="22"/>
          <w:szCs w:val="22"/>
        </w:rPr>
      </w:pPr>
    </w:p>
    <w:p w14:paraId="573F268E" w14:textId="646D426E" w:rsidR="006F494A" w:rsidRDefault="006F494A" w:rsidP="006F494A">
      <w:pPr>
        <w:pStyle w:val="Body"/>
        <w:spacing w:after="240" w:line="240" w:lineRule="auto"/>
        <w:rPr>
          <w:rFonts w:asciiTheme="minorHAnsi" w:hAnsiTheme="minorHAnsi"/>
          <w:color w:val="141414"/>
          <w:sz w:val="22"/>
          <w:szCs w:val="22"/>
        </w:rPr>
      </w:pPr>
      <w:r>
        <w:rPr>
          <w:rFonts w:asciiTheme="minorHAnsi" w:hAnsiTheme="minorHAnsi"/>
          <w:color w:val="141414"/>
          <w:sz w:val="22"/>
          <w:szCs w:val="22"/>
        </w:rPr>
        <w:t>Supervised Visitation programs must also check</w:t>
      </w:r>
      <w:r w:rsidR="001125AC">
        <w:rPr>
          <w:rFonts w:asciiTheme="minorHAnsi" w:hAnsiTheme="minorHAnsi"/>
          <w:color w:val="141414"/>
          <w:sz w:val="22"/>
          <w:szCs w:val="22"/>
        </w:rPr>
        <w:t xml:space="preserve"> </w:t>
      </w:r>
      <w:r>
        <w:rPr>
          <w:rFonts w:asciiTheme="minorHAnsi" w:hAnsiTheme="minorHAnsi"/>
          <w:color w:val="141414"/>
          <w:sz w:val="22"/>
          <w:szCs w:val="22"/>
        </w:rPr>
        <w:t>in regularly with program participants. Separate check-ins must be done with partners and non-offending parents to verify adherence to the identified plan.</w:t>
      </w:r>
    </w:p>
    <w:p w14:paraId="25E12E18" w14:textId="0FA0AB6B" w:rsidR="006F494A" w:rsidRDefault="006F494A" w:rsidP="006F494A">
      <w:pPr>
        <w:pStyle w:val="Body"/>
        <w:spacing w:after="0" w:line="240" w:lineRule="auto"/>
        <w:rPr>
          <w:rFonts w:asciiTheme="minorHAnsi" w:hAnsiTheme="minorHAnsi"/>
          <w:color w:val="141414"/>
          <w:sz w:val="22"/>
          <w:szCs w:val="22"/>
        </w:rPr>
      </w:pPr>
      <w:r>
        <w:rPr>
          <w:rFonts w:asciiTheme="minorHAnsi" w:hAnsiTheme="minorHAnsi"/>
          <w:color w:val="141414"/>
          <w:sz w:val="22"/>
          <w:szCs w:val="22"/>
        </w:rPr>
        <w:t xml:space="preserve">For situations in which supervised child exchange has been court-ordered at the start and end of visits with a non-custodial parent, custodial parents may have concerns about the ability or willingness of the non-custodial parent to follow public health guidelines to avoid the spread of COVID-19. In these cases, the custodial parent should apply for </w:t>
      </w:r>
      <w:r w:rsidR="00691D99">
        <w:rPr>
          <w:rFonts w:asciiTheme="minorHAnsi" w:hAnsiTheme="minorHAnsi"/>
          <w:color w:val="141414"/>
          <w:sz w:val="22"/>
          <w:szCs w:val="22"/>
        </w:rPr>
        <w:t>an emergency modification of the child custody order.</w:t>
      </w:r>
      <w:r w:rsidR="00691D99">
        <w:rPr>
          <w:rStyle w:val="FootnoteReference"/>
          <w:rFonts w:asciiTheme="minorHAnsi" w:hAnsiTheme="minorHAnsi"/>
          <w:color w:val="141414"/>
          <w:sz w:val="22"/>
          <w:szCs w:val="22"/>
        </w:rPr>
        <w:footnoteReference w:id="1"/>
      </w:r>
      <w:r w:rsidR="00691D99">
        <w:rPr>
          <w:rFonts w:asciiTheme="minorHAnsi" w:hAnsiTheme="minorHAnsi"/>
          <w:color w:val="141414"/>
          <w:sz w:val="22"/>
          <w:szCs w:val="22"/>
        </w:rPr>
        <w:t xml:space="preserve"> </w:t>
      </w:r>
      <w:r w:rsidR="001125AC">
        <w:rPr>
          <w:rFonts w:asciiTheme="minorHAnsi" w:hAnsiTheme="minorHAnsi"/>
          <w:color w:val="141414"/>
          <w:sz w:val="22"/>
          <w:szCs w:val="22"/>
        </w:rPr>
        <w:t>Supervised Visitation programs must assist parents in determining how to do this</w:t>
      </w:r>
      <w:r w:rsidR="00E15744">
        <w:rPr>
          <w:rFonts w:asciiTheme="minorHAnsi" w:hAnsiTheme="minorHAnsi"/>
          <w:color w:val="141414"/>
          <w:sz w:val="22"/>
          <w:szCs w:val="22"/>
        </w:rPr>
        <w:t xml:space="preserve"> and where to file, based on the status of courts in the community being served</w:t>
      </w:r>
      <w:r w:rsidR="001125AC">
        <w:rPr>
          <w:rFonts w:asciiTheme="minorHAnsi" w:hAnsiTheme="minorHAnsi"/>
          <w:color w:val="141414"/>
          <w:sz w:val="22"/>
          <w:szCs w:val="22"/>
        </w:rPr>
        <w:t>.</w:t>
      </w:r>
    </w:p>
    <w:p w14:paraId="641C40EF" w14:textId="3060BEA2" w:rsidR="005E0625" w:rsidRDefault="005E0625" w:rsidP="004016EA">
      <w:pPr>
        <w:pStyle w:val="NoSpacing"/>
        <w:rPr>
          <w:b/>
          <w:bCs/>
        </w:rPr>
      </w:pPr>
    </w:p>
    <w:p w14:paraId="3271796F" w14:textId="01F46D59" w:rsidR="00691D99" w:rsidRDefault="00691D99" w:rsidP="00470E08">
      <w:pPr>
        <w:pStyle w:val="Heading2"/>
      </w:pPr>
      <w:bookmarkStart w:id="18" w:name="_Toc38364552"/>
      <w:r>
        <w:t>Children Exposed to Domestic Violence programs</w:t>
      </w:r>
      <w:bookmarkEnd w:id="18"/>
    </w:p>
    <w:p w14:paraId="191391A7" w14:textId="4F3E66DD" w:rsidR="00691D99" w:rsidRPr="00691D99" w:rsidRDefault="00691D99" w:rsidP="00691D99">
      <w:pPr>
        <w:pStyle w:val="NoSpacing"/>
      </w:pPr>
      <w:bookmarkStart w:id="19" w:name="_Hlk37281306"/>
      <w:r w:rsidRPr="00691D99">
        <w:t xml:space="preserve">No additional </w:t>
      </w:r>
      <w:r>
        <w:t xml:space="preserve">specific </w:t>
      </w:r>
      <w:r w:rsidRPr="00691D99">
        <w:t xml:space="preserve">guidance. </w:t>
      </w:r>
    </w:p>
    <w:bookmarkEnd w:id="19"/>
    <w:p w14:paraId="7030C32C" w14:textId="19BC6812" w:rsidR="00691D99" w:rsidRDefault="00691D99" w:rsidP="00691D99">
      <w:pPr>
        <w:pStyle w:val="NoSpacing"/>
        <w:rPr>
          <w:b/>
          <w:bCs/>
        </w:rPr>
      </w:pPr>
    </w:p>
    <w:p w14:paraId="38F7246D" w14:textId="06A14783" w:rsidR="00691D99" w:rsidRDefault="00691D99" w:rsidP="00470E08">
      <w:pPr>
        <w:pStyle w:val="Heading2"/>
      </w:pPr>
      <w:bookmarkStart w:id="20" w:name="_Toc38364553"/>
      <w:r>
        <w:t>Sexual and Domestic Violence Services for Communities Experiencing Inequities</w:t>
      </w:r>
      <w:bookmarkEnd w:id="20"/>
      <w:r>
        <w:t xml:space="preserve"> </w:t>
      </w:r>
    </w:p>
    <w:p w14:paraId="7D34408A" w14:textId="2F94246A" w:rsidR="00691D99" w:rsidRPr="00691D99" w:rsidRDefault="00691D99" w:rsidP="00691D99">
      <w:pPr>
        <w:pStyle w:val="NoSpacing"/>
      </w:pPr>
      <w:r w:rsidRPr="00691D99">
        <w:t xml:space="preserve">No additional </w:t>
      </w:r>
      <w:r>
        <w:t xml:space="preserve">specific </w:t>
      </w:r>
      <w:r w:rsidRPr="00691D99">
        <w:t xml:space="preserve">guidance. </w:t>
      </w:r>
    </w:p>
    <w:p w14:paraId="744118F2" w14:textId="77777777" w:rsidR="00691D99" w:rsidRDefault="00691D99" w:rsidP="00691D99">
      <w:pPr>
        <w:pStyle w:val="NoSpacing"/>
        <w:rPr>
          <w:b/>
          <w:bCs/>
        </w:rPr>
      </w:pPr>
    </w:p>
    <w:p w14:paraId="3129DE36" w14:textId="589CDFCA" w:rsidR="005E0625" w:rsidRDefault="00691D99" w:rsidP="00470E08">
      <w:pPr>
        <w:pStyle w:val="Heading2"/>
      </w:pPr>
      <w:bookmarkStart w:id="21" w:name="_Toc38364554"/>
      <w:r>
        <w:t>General Community-Based Domestic Violence programs</w:t>
      </w:r>
      <w:bookmarkEnd w:id="21"/>
    </w:p>
    <w:p w14:paraId="2607EC4B" w14:textId="4CEBCC9A" w:rsidR="00691D99" w:rsidRPr="00691D99" w:rsidRDefault="00691D99" w:rsidP="00691D99">
      <w:pPr>
        <w:pStyle w:val="NoSpacing"/>
      </w:pPr>
      <w:r w:rsidRPr="00691D99">
        <w:t xml:space="preserve">No additional </w:t>
      </w:r>
      <w:r>
        <w:t xml:space="preserve">specific </w:t>
      </w:r>
      <w:r w:rsidRPr="00691D99">
        <w:t xml:space="preserve">guidance. </w:t>
      </w:r>
    </w:p>
    <w:p w14:paraId="15422812" w14:textId="77777777" w:rsidR="00691D99" w:rsidRPr="00691D99" w:rsidRDefault="00691D99" w:rsidP="00B8144A">
      <w:pPr>
        <w:pStyle w:val="NoSpacing"/>
      </w:pPr>
    </w:p>
    <w:p w14:paraId="7B27D421" w14:textId="3FF6088B" w:rsidR="004016EA" w:rsidRPr="001364CD" w:rsidRDefault="00691D99" w:rsidP="00470E08">
      <w:pPr>
        <w:pStyle w:val="Heading2"/>
      </w:pPr>
      <w:bookmarkStart w:id="22" w:name="_Toc38364555"/>
      <w:r>
        <w:t>Residential Program Modifications</w:t>
      </w:r>
      <w:bookmarkEnd w:id="22"/>
    </w:p>
    <w:p w14:paraId="60301A28" w14:textId="5F06471C" w:rsidR="00E074DF" w:rsidRDefault="00691D99" w:rsidP="004016EA">
      <w:pPr>
        <w:pStyle w:val="NoSpacing"/>
      </w:pPr>
      <w:r w:rsidRPr="00691D99">
        <w:rPr>
          <w:b/>
          <w:bCs/>
        </w:rPr>
        <w:t>Housing stabilization programs</w:t>
      </w:r>
      <w:r w:rsidRPr="00691D99">
        <w:t xml:space="preserve"> that are scattered site </w:t>
      </w:r>
      <w:r>
        <w:t xml:space="preserve">must </w:t>
      </w:r>
      <w:r w:rsidRPr="00691D99">
        <w:t>check in with program participants on their usual schedule, or more often if the survivor is struggling, by phone, text, email, chat, or other electronic means.</w:t>
      </w:r>
    </w:p>
    <w:p w14:paraId="4CE23AFA" w14:textId="0C95F696" w:rsidR="00E074DF" w:rsidRDefault="00E074DF" w:rsidP="004016EA">
      <w:pPr>
        <w:pStyle w:val="NoSpacing"/>
      </w:pPr>
    </w:p>
    <w:p w14:paraId="40226D5F" w14:textId="03CAB9EB" w:rsidR="00DB4404" w:rsidRPr="00470E08" w:rsidRDefault="00DB4404" w:rsidP="006340D5">
      <w:pPr>
        <w:pStyle w:val="NoSpacing"/>
        <w:rPr>
          <w:b/>
        </w:rPr>
      </w:pPr>
      <w:r w:rsidRPr="00470E08">
        <w:rPr>
          <w:b/>
        </w:rPr>
        <w:t>Shelter Programs (Emergency Shelter and Domestic Violence, Substance Misuse, and Trauma Shelter)</w:t>
      </w:r>
    </w:p>
    <w:p w14:paraId="2768F4DE" w14:textId="5D01D954" w:rsidR="00DB4404" w:rsidRDefault="00DB4404" w:rsidP="004016EA">
      <w:pPr>
        <w:pStyle w:val="NoSpacing"/>
      </w:pPr>
      <w:r>
        <w:t xml:space="preserve">In navigating the reality of the COVID-19 pandemic and related public health guidance to reduce the spread of the virus, residential programs may need to modify their common practice of using hotels </w:t>
      </w:r>
      <w:r w:rsidR="006340D5">
        <w:t xml:space="preserve">or alternative housing arrangements </w:t>
      </w:r>
      <w:r>
        <w:t xml:space="preserve">for short-term, emergency housing. Hotels or similar alternatives to the congregate shelter setting can allow better social distancing between program participants, both with each other and with staff. They can also make quarantine or isolation, when indicated, more feasible. </w:t>
      </w:r>
    </w:p>
    <w:p w14:paraId="08927A39" w14:textId="77777777" w:rsidR="00DB4404" w:rsidRDefault="00DB4404" w:rsidP="004016EA">
      <w:pPr>
        <w:pStyle w:val="NoSpacing"/>
      </w:pPr>
    </w:p>
    <w:p w14:paraId="5664D44B" w14:textId="77777777" w:rsidR="00BF3F15" w:rsidRDefault="00DB4404" w:rsidP="004016EA">
      <w:pPr>
        <w:pStyle w:val="NoSpacing"/>
      </w:pPr>
      <w:r>
        <w:t xml:space="preserve">To help residential programs weigh these important and sometimes competing priorities, this guidance includes a </w:t>
      </w:r>
      <w:r w:rsidR="00D3073E" w:rsidRPr="00861C8C">
        <w:t>rubric identifying the degree to which each housing option addresses various factors</w:t>
      </w:r>
      <w:r>
        <w:t xml:space="preserve">. This was developed by </w:t>
      </w:r>
      <w:r w:rsidR="00D3073E" w:rsidRPr="00861C8C">
        <w:t>Safe Passage, Inc., of Northampton and is used with permission.</w:t>
      </w:r>
      <w:r w:rsidR="00D3073E">
        <w:t xml:space="preserve"> </w:t>
      </w:r>
    </w:p>
    <w:p w14:paraId="530BCBCC" w14:textId="77777777" w:rsidR="00BF3F15" w:rsidRDefault="00BF3F15" w:rsidP="004016EA">
      <w:pPr>
        <w:pStyle w:val="NoSpacing"/>
        <w:rPr>
          <w:b/>
          <w:bCs/>
        </w:rPr>
      </w:pPr>
    </w:p>
    <w:p w14:paraId="02014864" w14:textId="750DAB1B" w:rsidR="00D3073E" w:rsidRPr="005F15BD" w:rsidRDefault="00DB4404" w:rsidP="004016EA">
      <w:pPr>
        <w:pStyle w:val="NoSpacing"/>
        <w:rPr>
          <w:b/>
          <w:bCs/>
        </w:rPr>
      </w:pPr>
      <w:r w:rsidRPr="005F15BD">
        <w:rPr>
          <w:b/>
          <w:bCs/>
        </w:rPr>
        <w:lastRenderedPageBreak/>
        <w:t>The factors to consider are listed below</w:t>
      </w:r>
      <w:r w:rsidR="00BF3F15" w:rsidRPr="005F15BD">
        <w:rPr>
          <w:b/>
          <w:bCs/>
        </w:rPr>
        <w:t>.</w:t>
      </w:r>
      <w:r w:rsidRPr="005F15BD">
        <w:rPr>
          <w:b/>
          <w:bCs/>
        </w:rPr>
        <w:t xml:space="preserve"> </w:t>
      </w:r>
      <w:r w:rsidR="00B84E56">
        <w:rPr>
          <w:b/>
          <w:bCs/>
        </w:rPr>
        <w:t>T</w:t>
      </w:r>
      <w:r w:rsidRPr="005F15BD">
        <w:rPr>
          <w:b/>
          <w:bCs/>
        </w:rPr>
        <w:t xml:space="preserve">he rubric itself is in </w:t>
      </w:r>
      <w:r w:rsidR="006340D5" w:rsidRPr="005F15BD">
        <w:rPr>
          <w:b/>
          <w:bCs/>
        </w:rPr>
        <w:fldChar w:fldCharType="begin"/>
      </w:r>
      <w:r w:rsidR="006340D5" w:rsidRPr="005F15BD">
        <w:rPr>
          <w:b/>
          <w:bCs/>
        </w:rPr>
        <w:instrText xml:space="preserve"> REF _Ref37319537 \h </w:instrText>
      </w:r>
      <w:r w:rsidR="00BF3F15">
        <w:rPr>
          <w:b/>
          <w:bCs/>
        </w:rPr>
        <w:instrText xml:space="preserve"> \* MERGEFORMAT </w:instrText>
      </w:r>
      <w:r w:rsidR="006340D5" w:rsidRPr="005F15BD">
        <w:rPr>
          <w:b/>
          <w:bCs/>
        </w:rPr>
      </w:r>
      <w:r w:rsidR="006340D5" w:rsidRPr="005F15BD">
        <w:rPr>
          <w:b/>
          <w:bCs/>
        </w:rPr>
        <w:fldChar w:fldCharType="separate"/>
      </w:r>
      <w:r w:rsidR="00405D35" w:rsidRPr="005F15BD">
        <w:rPr>
          <w:b/>
          <w:bCs/>
        </w:rPr>
        <w:t>Appendix 1: Housing Options Rubric from Safe Passage, Inc., Northampton (used with permission)</w:t>
      </w:r>
      <w:r w:rsidR="006340D5" w:rsidRPr="005F15BD">
        <w:rPr>
          <w:b/>
          <w:bCs/>
        </w:rPr>
        <w:fldChar w:fldCharType="end"/>
      </w:r>
      <w:r w:rsidRPr="005F15BD">
        <w:rPr>
          <w:b/>
          <w:bCs/>
        </w:rPr>
        <w:t xml:space="preserve">. </w:t>
      </w:r>
    </w:p>
    <w:p w14:paraId="2B07838A" w14:textId="77777777" w:rsidR="00D3073E" w:rsidRDefault="00D3073E" w:rsidP="004016EA">
      <w:pPr>
        <w:pStyle w:val="NoSpacing"/>
      </w:pPr>
    </w:p>
    <w:p w14:paraId="28A79190" w14:textId="48D18E34" w:rsidR="004016EA" w:rsidRDefault="004016EA" w:rsidP="004016EA">
      <w:pPr>
        <w:pStyle w:val="NoSpacing"/>
      </w:pPr>
      <w:r>
        <w:t>Considerations for residential program</w:t>
      </w:r>
      <w:r w:rsidR="005259B0">
        <w:t>s</w:t>
      </w:r>
      <w:r>
        <w:t xml:space="preserve">:  </w:t>
      </w:r>
    </w:p>
    <w:p w14:paraId="5EC0CFCD" w14:textId="6D588504" w:rsidR="004016EA" w:rsidRDefault="004016EA" w:rsidP="00DE65A3">
      <w:pPr>
        <w:pStyle w:val="NoSpacing"/>
        <w:numPr>
          <w:ilvl w:val="0"/>
          <w:numId w:val="1"/>
        </w:numPr>
      </w:pPr>
      <w:r w:rsidRPr="00184F0F">
        <w:rPr>
          <w:b/>
          <w:bCs/>
        </w:rPr>
        <w:t>GUEST AGENCY:</w:t>
      </w:r>
      <w:r>
        <w:t xml:space="preserve"> Elevation of individual guest agency regarding social distancing and risk tolerance</w:t>
      </w:r>
      <w:proofErr w:type="gramStart"/>
      <w:r>
        <w:t xml:space="preserve">.  </w:t>
      </w:r>
      <w:proofErr w:type="gramEnd"/>
    </w:p>
    <w:p w14:paraId="25F0DDF7" w14:textId="194AC303" w:rsidR="004016EA" w:rsidRDefault="004016EA" w:rsidP="00DE65A3">
      <w:pPr>
        <w:pStyle w:val="NoSpacing"/>
        <w:numPr>
          <w:ilvl w:val="0"/>
          <w:numId w:val="1"/>
        </w:numPr>
      </w:pPr>
      <w:r w:rsidRPr="00184F0F">
        <w:rPr>
          <w:b/>
          <w:bCs/>
        </w:rPr>
        <w:t>INTERACTION:</w:t>
      </w:r>
      <w:r>
        <w:t xml:space="preserve"> Reduction of staff/staff, staff/guest, and guest/guest interaction</w:t>
      </w:r>
      <w:proofErr w:type="gramStart"/>
      <w:r>
        <w:t xml:space="preserve">.  </w:t>
      </w:r>
      <w:proofErr w:type="gramEnd"/>
    </w:p>
    <w:p w14:paraId="24801530" w14:textId="6DF1FF5F" w:rsidR="004016EA" w:rsidRDefault="004016EA" w:rsidP="00DE65A3">
      <w:pPr>
        <w:pStyle w:val="NoSpacing"/>
        <w:numPr>
          <w:ilvl w:val="0"/>
          <w:numId w:val="1"/>
        </w:numPr>
      </w:pPr>
      <w:r w:rsidRPr="00184F0F">
        <w:rPr>
          <w:b/>
          <w:bCs/>
        </w:rPr>
        <w:t>SANITATION:</w:t>
      </w:r>
      <w:r>
        <w:t xml:space="preserve"> Ability to maintain surface cleaning and sanitation practices per EOHHS guidelines and </w:t>
      </w:r>
      <w:r w:rsidR="005259B0">
        <w:t>p</w:t>
      </w:r>
      <w:r>
        <w:t xml:space="preserve">ublic health recommendations. </w:t>
      </w:r>
    </w:p>
    <w:p w14:paraId="60B99EB6" w14:textId="04EAAD57" w:rsidR="004016EA" w:rsidRDefault="004016EA" w:rsidP="00DE65A3">
      <w:pPr>
        <w:pStyle w:val="NoSpacing"/>
        <w:numPr>
          <w:ilvl w:val="0"/>
          <w:numId w:val="1"/>
        </w:numPr>
      </w:pPr>
      <w:r w:rsidRPr="00184F0F">
        <w:rPr>
          <w:b/>
          <w:bCs/>
        </w:rPr>
        <w:t>ISOLATION:</w:t>
      </w:r>
      <w:r>
        <w:t xml:space="preserve"> Ability to isolate exposed, </w:t>
      </w:r>
      <w:proofErr w:type="gramStart"/>
      <w:r>
        <w:t>symptomatic</w:t>
      </w:r>
      <w:proofErr w:type="gramEnd"/>
      <w:r>
        <w:t xml:space="preserve"> and sick guests.  </w:t>
      </w:r>
    </w:p>
    <w:p w14:paraId="4C0AA8DF" w14:textId="45C24BF7" w:rsidR="004016EA" w:rsidRDefault="004016EA" w:rsidP="00DE65A3">
      <w:pPr>
        <w:pStyle w:val="NoSpacing"/>
        <w:numPr>
          <w:ilvl w:val="0"/>
          <w:numId w:val="1"/>
        </w:numPr>
      </w:pPr>
      <w:r w:rsidRPr="00184F0F">
        <w:rPr>
          <w:b/>
          <w:bCs/>
        </w:rPr>
        <w:t>SUPPORT SICK GUESTS:</w:t>
      </w:r>
      <w:r>
        <w:t xml:space="preserve"> Ability to support sick guests</w:t>
      </w:r>
      <w:proofErr w:type="gramStart"/>
      <w:r>
        <w:t xml:space="preserve">.  </w:t>
      </w:r>
      <w:proofErr w:type="gramEnd"/>
    </w:p>
    <w:p w14:paraId="4FFD5D69" w14:textId="347C3E83" w:rsidR="004016EA" w:rsidRDefault="004016EA" w:rsidP="00DE65A3">
      <w:pPr>
        <w:pStyle w:val="NoSpacing"/>
        <w:numPr>
          <w:ilvl w:val="0"/>
          <w:numId w:val="1"/>
        </w:numPr>
      </w:pPr>
      <w:r w:rsidRPr="00184F0F">
        <w:rPr>
          <w:b/>
          <w:bCs/>
        </w:rPr>
        <w:t>SUSTAINABILITY:</w:t>
      </w:r>
      <w:r>
        <w:t xml:space="preserve"> Considers both financial/resource impact and vulnerability to outside forces</w:t>
      </w:r>
    </w:p>
    <w:p w14:paraId="3C019156" w14:textId="2D494BB8" w:rsidR="00C21EFA" w:rsidRDefault="00C21EFA" w:rsidP="00C21EFA">
      <w:pPr>
        <w:pStyle w:val="NoSpacing"/>
      </w:pPr>
    </w:p>
    <w:p w14:paraId="5A721318" w14:textId="106B1BC7" w:rsidR="004016EA" w:rsidRPr="00D3073E" w:rsidRDefault="00E074DF" w:rsidP="00470E08">
      <w:pPr>
        <w:pStyle w:val="Heading1"/>
      </w:pPr>
      <w:bookmarkStart w:id="23" w:name="_Toc38364556"/>
      <w:r>
        <w:t>Staffing and Contingency Planning</w:t>
      </w:r>
      <w:bookmarkEnd w:id="23"/>
    </w:p>
    <w:p w14:paraId="419DBCB4" w14:textId="504BBFBC" w:rsidR="00355A75" w:rsidRDefault="00355A75" w:rsidP="004016EA">
      <w:pPr>
        <w:pStyle w:val="NoSpacing"/>
      </w:pPr>
    </w:p>
    <w:p w14:paraId="0105C71A" w14:textId="44433BEB" w:rsidR="007303CF" w:rsidRDefault="00DB4404" w:rsidP="00691D99">
      <w:pPr>
        <w:pStyle w:val="Body"/>
        <w:spacing w:after="0" w:line="240" w:lineRule="auto"/>
        <w:rPr>
          <w:rFonts w:asciiTheme="minorHAnsi" w:hAnsiTheme="minorHAnsi"/>
          <w:color w:val="141414"/>
          <w:sz w:val="22"/>
          <w:szCs w:val="22"/>
        </w:rPr>
      </w:pPr>
      <w:r>
        <w:rPr>
          <w:rFonts w:asciiTheme="minorHAnsi" w:hAnsiTheme="minorHAnsi"/>
          <w:color w:val="141414"/>
          <w:sz w:val="22"/>
          <w:szCs w:val="22"/>
        </w:rPr>
        <w:t xml:space="preserve">Domestic violence </w:t>
      </w:r>
      <w:r w:rsidR="007303CF" w:rsidRPr="007303CF">
        <w:rPr>
          <w:rFonts w:asciiTheme="minorHAnsi" w:hAnsiTheme="minorHAnsi"/>
          <w:color w:val="141414"/>
          <w:sz w:val="22"/>
          <w:szCs w:val="22"/>
        </w:rPr>
        <w:t>shelter providers must maintain 24/7 shelter coverage</w:t>
      </w:r>
      <w:r>
        <w:rPr>
          <w:rFonts w:asciiTheme="minorHAnsi" w:hAnsiTheme="minorHAnsi"/>
          <w:color w:val="141414"/>
          <w:sz w:val="22"/>
          <w:szCs w:val="22"/>
        </w:rPr>
        <w:t xml:space="preserve"> for as long as they are able to do so</w:t>
      </w:r>
      <w:r w:rsidR="007303CF" w:rsidRPr="007303CF">
        <w:rPr>
          <w:rFonts w:asciiTheme="minorHAnsi" w:hAnsiTheme="minorHAnsi"/>
          <w:color w:val="141414"/>
          <w:sz w:val="22"/>
          <w:szCs w:val="22"/>
        </w:rPr>
        <w:t xml:space="preserve">. Shelter programs need to have a plan for managing shelter services </w:t>
      </w:r>
      <w:proofErr w:type="gramStart"/>
      <w:r w:rsidR="007303CF" w:rsidRPr="007303CF">
        <w:rPr>
          <w:rFonts w:asciiTheme="minorHAnsi" w:hAnsiTheme="minorHAnsi"/>
          <w:color w:val="141414"/>
          <w:sz w:val="22"/>
          <w:szCs w:val="22"/>
        </w:rPr>
        <w:t>in the event that</w:t>
      </w:r>
      <w:proofErr w:type="gramEnd"/>
      <w:r w:rsidR="007303CF" w:rsidRPr="007303CF">
        <w:rPr>
          <w:rFonts w:asciiTheme="minorHAnsi" w:hAnsiTheme="minorHAnsi"/>
          <w:color w:val="141414"/>
          <w:sz w:val="22"/>
          <w:szCs w:val="22"/>
        </w:rPr>
        <w:t xml:space="preserve"> 24/7 staffing cannot be maintained.</w:t>
      </w:r>
    </w:p>
    <w:p w14:paraId="625E750B" w14:textId="5CBD1C8F" w:rsidR="00CF6D47" w:rsidRDefault="00CF6D47" w:rsidP="00691D99">
      <w:pPr>
        <w:pStyle w:val="Body"/>
        <w:spacing w:after="0" w:line="240" w:lineRule="auto"/>
        <w:rPr>
          <w:rFonts w:asciiTheme="minorHAnsi" w:hAnsiTheme="minorHAnsi"/>
          <w:color w:val="141414"/>
          <w:sz w:val="22"/>
          <w:szCs w:val="22"/>
        </w:rPr>
      </w:pPr>
    </w:p>
    <w:p w14:paraId="5DFD7390" w14:textId="765B3681" w:rsidR="00CF6D47" w:rsidRPr="007303CF" w:rsidRDefault="00CF6D47" w:rsidP="00691D99">
      <w:pPr>
        <w:pStyle w:val="Body"/>
        <w:spacing w:after="0" w:line="240" w:lineRule="auto"/>
        <w:rPr>
          <w:rFonts w:asciiTheme="minorHAnsi" w:hAnsiTheme="minorHAnsi"/>
          <w:color w:val="141414"/>
          <w:sz w:val="22"/>
          <w:szCs w:val="22"/>
        </w:rPr>
      </w:pPr>
      <w:r w:rsidRPr="001C0E36">
        <w:rPr>
          <w:rFonts w:asciiTheme="minorHAnsi" w:hAnsiTheme="minorHAnsi"/>
          <w:b/>
          <w:bCs/>
          <w:color w:val="141414"/>
          <w:sz w:val="22"/>
          <w:szCs w:val="22"/>
        </w:rPr>
        <w:t>If any services are modified, programs must inform their DPH contract manager(s) in writing in advance of the change</w:t>
      </w:r>
      <w:proofErr w:type="gramStart"/>
      <w:r w:rsidRPr="001C0E36">
        <w:rPr>
          <w:rFonts w:asciiTheme="minorHAnsi" w:hAnsiTheme="minorHAnsi"/>
          <w:b/>
          <w:bCs/>
          <w:color w:val="141414"/>
          <w:sz w:val="22"/>
          <w:szCs w:val="22"/>
        </w:rPr>
        <w:t xml:space="preserve">.  </w:t>
      </w:r>
      <w:proofErr w:type="gramEnd"/>
      <w:r w:rsidRPr="001C0E36">
        <w:rPr>
          <w:rFonts w:asciiTheme="minorHAnsi" w:hAnsiTheme="minorHAnsi"/>
          <w:b/>
          <w:bCs/>
          <w:color w:val="141414"/>
          <w:sz w:val="22"/>
          <w:szCs w:val="22"/>
        </w:rPr>
        <w:t>If changes must be made immediately, the DPH contract manager(s) must be informed in writing within 24 hours of the change being implemented.</w:t>
      </w:r>
    </w:p>
    <w:p w14:paraId="4822C0A6" w14:textId="784572CC" w:rsidR="00E70167" w:rsidRDefault="00E70167" w:rsidP="00D3073E">
      <w:pPr>
        <w:spacing w:after="0" w:line="240" w:lineRule="auto"/>
      </w:pPr>
    </w:p>
    <w:p w14:paraId="5FB4475A" w14:textId="2446FC35" w:rsidR="00CF6D47" w:rsidRDefault="00F17D34" w:rsidP="00184F0F">
      <w:pPr>
        <w:spacing w:after="0" w:line="240" w:lineRule="auto"/>
      </w:pPr>
      <w:r>
        <w:t>Before a contingency plan is implement</w:t>
      </w:r>
      <w:r w:rsidR="002E53B2">
        <w:t>ed</w:t>
      </w:r>
      <w:r w:rsidR="00CF6D47">
        <w:t>,</w:t>
      </w:r>
      <w:r>
        <w:t xml:space="preserve"> s</w:t>
      </w:r>
      <w:r w:rsidR="00184F0F">
        <w:t xml:space="preserve">helter programs must submit to DPH </w:t>
      </w:r>
      <w:r>
        <w:t>the program’s</w:t>
      </w:r>
      <w:r w:rsidR="00184F0F">
        <w:t xml:space="preserve"> contingency plan for managing shelter services should some or all program participants need to be moved to a secondary location(s). </w:t>
      </w:r>
      <w:r>
        <w:t xml:space="preserve">If a situation occurs where a shelter program must implement a contingency plan before notifying DPH to meet the emergency needs of a program, such as a program participant contracts COVID-19 and the shelter cannot appropriately isolate the program participant, then shelter programs must notify DPH as soon as possible, but no later than 24 hours after the contingency plan has been implemented. </w:t>
      </w:r>
    </w:p>
    <w:p w14:paraId="0159F54B" w14:textId="77777777" w:rsidR="00CF6D47" w:rsidRDefault="00CF6D47" w:rsidP="00184F0F">
      <w:pPr>
        <w:spacing w:after="0" w:line="240" w:lineRule="auto"/>
      </w:pPr>
    </w:p>
    <w:p w14:paraId="2F90F5DB" w14:textId="1656573F" w:rsidR="00184F0F" w:rsidRDefault="00F17D34" w:rsidP="00184F0F">
      <w:pPr>
        <w:spacing w:after="0" w:line="240" w:lineRule="auto"/>
      </w:pPr>
      <w:r>
        <w:t>All contingency plans are still required to include s</w:t>
      </w:r>
      <w:r w:rsidR="00184F0F">
        <w:t>upport, advocacy, and 24-hour access to staff. Submitted plans will be reviewed by Division of Sexual and Domestic Violence Prevention and Services staff within 24 hours. The plan must include:</w:t>
      </w:r>
    </w:p>
    <w:p w14:paraId="2BB369A2" w14:textId="77777777" w:rsidR="0076076D" w:rsidRDefault="0076076D" w:rsidP="0076076D">
      <w:pPr>
        <w:pStyle w:val="ListParagraph"/>
        <w:spacing w:after="0" w:line="240" w:lineRule="auto"/>
        <w:rPr>
          <w:b/>
          <w:bCs/>
        </w:rPr>
      </w:pPr>
    </w:p>
    <w:p w14:paraId="699BA42D" w14:textId="2178A089" w:rsidR="00184F0F" w:rsidRPr="00184F0F" w:rsidRDefault="00184F0F" w:rsidP="00DE65A3">
      <w:pPr>
        <w:pStyle w:val="ListParagraph"/>
        <w:numPr>
          <w:ilvl w:val="0"/>
          <w:numId w:val="15"/>
        </w:numPr>
        <w:spacing w:after="0" w:line="240" w:lineRule="auto"/>
        <w:rPr>
          <w:b/>
          <w:bCs/>
        </w:rPr>
      </w:pPr>
      <w:r w:rsidRPr="00184F0F">
        <w:rPr>
          <w:b/>
          <w:bCs/>
        </w:rPr>
        <w:t>A brief description of the location(s) where program participants will be housed, including safety and security features and precautions that have been put in place</w:t>
      </w:r>
    </w:p>
    <w:p w14:paraId="12F63255" w14:textId="77777777" w:rsidR="00184F0F" w:rsidRDefault="00184F0F" w:rsidP="00184F0F">
      <w:pPr>
        <w:spacing w:after="0" w:line="240" w:lineRule="auto"/>
      </w:pPr>
    </w:p>
    <w:tbl>
      <w:tblPr>
        <w:tblStyle w:val="TableGrid"/>
        <w:tblW w:w="0" w:type="auto"/>
        <w:tblLook w:val="04A0" w:firstRow="1" w:lastRow="0" w:firstColumn="1" w:lastColumn="0" w:noHBand="0" w:noVBand="1"/>
      </w:tblPr>
      <w:tblGrid>
        <w:gridCol w:w="4675"/>
        <w:gridCol w:w="4675"/>
      </w:tblGrid>
      <w:tr w:rsidR="00184F0F" w14:paraId="4183492A" w14:textId="77777777" w:rsidTr="00861C8C">
        <w:tc>
          <w:tcPr>
            <w:tcW w:w="4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9F5B482" w14:textId="77777777" w:rsidR="00184F0F" w:rsidRDefault="00184F0F">
            <w:pPr>
              <w:jc w:val="center"/>
              <w:rPr>
                <w:b/>
                <w:bCs/>
              </w:rPr>
            </w:pPr>
            <w:bookmarkStart w:id="24" w:name="_Hlk36142102"/>
            <w:r>
              <w:rPr>
                <w:b/>
                <w:bCs/>
              </w:rPr>
              <w:t>Minimum standards</w:t>
            </w:r>
          </w:p>
        </w:tc>
        <w:tc>
          <w:tcPr>
            <w:tcW w:w="4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21A9999" w14:textId="551F4CC0" w:rsidR="00184F0F" w:rsidRDefault="00184F0F">
            <w:pPr>
              <w:jc w:val="center"/>
              <w:rPr>
                <w:b/>
                <w:bCs/>
              </w:rPr>
            </w:pPr>
            <w:r>
              <w:rPr>
                <w:b/>
                <w:bCs/>
              </w:rPr>
              <w:t>Best practices (not required)</w:t>
            </w:r>
          </w:p>
        </w:tc>
      </w:tr>
      <w:tr w:rsidR="00184F0F" w14:paraId="1235906D" w14:textId="77777777" w:rsidTr="00184F0F">
        <w:tc>
          <w:tcPr>
            <w:tcW w:w="4675" w:type="dxa"/>
            <w:tcBorders>
              <w:top w:val="single" w:sz="4" w:space="0" w:color="auto"/>
              <w:left w:val="single" w:sz="4" w:space="0" w:color="auto"/>
              <w:bottom w:val="single" w:sz="4" w:space="0" w:color="auto"/>
              <w:right w:val="single" w:sz="4" w:space="0" w:color="auto"/>
            </w:tcBorders>
          </w:tcPr>
          <w:p w14:paraId="649AAE24" w14:textId="7C85D18E" w:rsidR="00184F0F" w:rsidRDefault="00184F0F" w:rsidP="00DE65A3">
            <w:pPr>
              <w:pStyle w:val="ListParagraph"/>
              <w:numPr>
                <w:ilvl w:val="0"/>
                <w:numId w:val="14"/>
              </w:numPr>
              <w:spacing w:line="240" w:lineRule="auto"/>
            </w:pPr>
            <w:r>
              <w:t xml:space="preserve">All program participants and their families have </w:t>
            </w:r>
            <w:r w:rsidR="00C518F0">
              <w:t xml:space="preserve">a </w:t>
            </w:r>
            <w:r>
              <w:t>private bedroom and access to a</w:t>
            </w:r>
            <w:r w:rsidR="007B0E49">
              <w:t xml:space="preserve"> </w:t>
            </w:r>
            <w:r>
              <w:t>bathroom</w:t>
            </w:r>
          </w:p>
          <w:p w14:paraId="1D178BC6" w14:textId="77777777" w:rsidR="00184F0F" w:rsidRDefault="00184F0F" w:rsidP="00DE65A3">
            <w:pPr>
              <w:pStyle w:val="ListParagraph"/>
              <w:numPr>
                <w:ilvl w:val="0"/>
                <w:numId w:val="14"/>
              </w:numPr>
              <w:spacing w:line="240" w:lineRule="auto"/>
            </w:pPr>
            <w:r>
              <w:t xml:space="preserve">The shelter location or alternate housing solution must have exterior physical features that maximize safety, such as adequate outdoor lighting, nearby parking, and </w:t>
            </w:r>
            <w:r>
              <w:lastRenderedPageBreak/>
              <w:t>unobstructed visibility from the main entrance</w:t>
            </w:r>
          </w:p>
          <w:p w14:paraId="2B59E59A" w14:textId="77777777" w:rsidR="00184F0F" w:rsidRDefault="00184F0F" w:rsidP="00DE65A3">
            <w:pPr>
              <w:pStyle w:val="ListParagraph"/>
              <w:numPr>
                <w:ilvl w:val="0"/>
                <w:numId w:val="14"/>
              </w:numPr>
              <w:spacing w:line="240" w:lineRule="auto"/>
            </w:pPr>
            <w:r>
              <w:t>All participants have an emergency cell phone that directly dials 911</w:t>
            </w:r>
          </w:p>
          <w:p w14:paraId="32CA010A" w14:textId="77777777" w:rsidR="00184F0F" w:rsidRDefault="00184F0F" w:rsidP="00DE65A3">
            <w:pPr>
              <w:pStyle w:val="ListParagraph"/>
              <w:numPr>
                <w:ilvl w:val="0"/>
                <w:numId w:val="14"/>
              </w:numPr>
              <w:spacing w:line="240" w:lineRule="auto"/>
            </w:pPr>
            <w:r>
              <w:t>Shelter staff must confirm with local law enforcement and fire department that those agencies have the capacity to provide a timely response in the event of emergency</w:t>
            </w:r>
          </w:p>
          <w:p w14:paraId="0A96AA0A" w14:textId="77777777" w:rsidR="00184F0F" w:rsidRDefault="00184F0F"/>
        </w:tc>
        <w:tc>
          <w:tcPr>
            <w:tcW w:w="4675" w:type="dxa"/>
            <w:tcBorders>
              <w:top w:val="single" w:sz="4" w:space="0" w:color="auto"/>
              <w:left w:val="single" w:sz="4" w:space="0" w:color="auto"/>
              <w:bottom w:val="single" w:sz="4" w:space="0" w:color="auto"/>
              <w:right w:val="single" w:sz="4" w:space="0" w:color="auto"/>
            </w:tcBorders>
            <w:hideMark/>
          </w:tcPr>
          <w:p w14:paraId="5105E719" w14:textId="77777777" w:rsidR="00184F0F" w:rsidRDefault="00184F0F" w:rsidP="00DE65A3">
            <w:pPr>
              <w:pStyle w:val="ListParagraph"/>
              <w:numPr>
                <w:ilvl w:val="0"/>
                <w:numId w:val="14"/>
              </w:numPr>
              <w:spacing w:line="240" w:lineRule="auto"/>
            </w:pPr>
            <w:r>
              <w:lastRenderedPageBreak/>
              <w:t>All program participants and their families have a private room/suite with a private bathroom and kitchenette</w:t>
            </w:r>
          </w:p>
          <w:p w14:paraId="6A7F7D06" w14:textId="77777777" w:rsidR="00184F0F" w:rsidRDefault="00184F0F" w:rsidP="00DE65A3">
            <w:pPr>
              <w:pStyle w:val="ListParagraph"/>
              <w:numPr>
                <w:ilvl w:val="0"/>
                <w:numId w:val="14"/>
              </w:numPr>
              <w:spacing w:line="240" w:lineRule="auto"/>
            </w:pPr>
            <w:r>
              <w:t xml:space="preserve">The shelter location or alternate housing solution must have exterior physical features that maximize safety, such as adequate outdoor lighting, nearby parking, and </w:t>
            </w:r>
            <w:r>
              <w:lastRenderedPageBreak/>
              <w:t>unobstructed visibility from the main entrance</w:t>
            </w:r>
          </w:p>
          <w:p w14:paraId="37EC524E" w14:textId="77777777" w:rsidR="00184F0F" w:rsidRDefault="00184F0F" w:rsidP="00DE65A3">
            <w:pPr>
              <w:pStyle w:val="ListParagraph"/>
              <w:numPr>
                <w:ilvl w:val="0"/>
                <w:numId w:val="14"/>
              </w:numPr>
              <w:spacing w:line="240" w:lineRule="auto"/>
            </w:pPr>
            <w:r>
              <w:t xml:space="preserve">The facility has indoor (common areas) and outdoor security cameras that staff can access remotely in real time </w:t>
            </w:r>
          </w:p>
          <w:p w14:paraId="001E4F3C" w14:textId="77777777" w:rsidR="00184F0F" w:rsidRDefault="00184F0F" w:rsidP="00DE65A3">
            <w:pPr>
              <w:pStyle w:val="ListParagraph"/>
              <w:numPr>
                <w:ilvl w:val="0"/>
                <w:numId w:val="14"/>
              </w:numPr>
              <w:spacing w:line="240" w:lineRule="auto"/>
            </w:pPr>
            <w:r>
              <w:t>Shelter staff must confirm with local law enforcement and fire department that those agencies have the capacity to provide a timely response in the event of emergency</w:t>
            </w:r>
          </w:p>
          <w:p w14:paraId="25D25C8F" w14:textId="77777777" w:rsidR="00184F0F" w:rsidRDefault="00184F0F" w:rsidP="00DE65A3">
            <w:pPr>
              <w:pStyle w:val="ListParagraph"/>
              <w:numPr>
                <w:ilvl w:val="0"/>
                <w:numId w:val="14"/>
              </w:numPr>
              <w:spacing w:line="240" w:lineRule="auto"/>
            </w:pPr>
            <w:r>
              <w:t>All participants have a cell phone to call 911, as well as numbers for at least two staff members. A distress code word is identified in advance.</w:t>
            </w:r>
          </w:p>
        </w:tc>
      </w:tr>
      <w:bookmarkEnd w:id="24"/>
    </w:tbl>
    <w:p w14:paraId="2BF2697C" w14:textId="77777777" w:rsidR="00184F0F" w:rsidRDefault="00184F0F" w:rsidP="00184F0F">
      <w:pPr>
        <w:spacing w:after="0" w:line="240" w:lineRule="auto"/>
      </w:pPr>
    </w:p>
    <w:p w14:paraId="13D51F59" w14:textId="77777777" w:rsidR="0076076D" w:rsidRDefault="0076076D" w:rsidP="00184F0F">
      <w:pPr>
        <w:pStyle w:val="ListParagraph"/>
        <w:spacing w:after="0" w:line="240" w:lineRule="auto"/>
        <w:rPr>
          <w:b/>
          <w:bCs/>
        </w:rPr>
      </w:pPr>
    </w:p>
    <w:p w14:paraId="0DC58341" w14:textId="57F5FDE3" w:rsidR="00184F0F" w:rsidRPr="00184F0F" w:rsidRDefault="00184F0F" w:rsidP="00DE65A3">
      <w:pPr>
        <w:pStyle w:val="ListParagraph"/>
        <w:numPr>
          <w:ilvl w:val="0"/>
          <w:numId w:val="15"/>
        </w:numPr>
        <w:spacing w:after="0" w:line="240" w:lineRule="auto"/>
        <w:rPr>
          <w:b/>
          <w:bCs/>
        </w:rPr>
      </w:pPr>
      <w:r w:rsidRPr="00184F0F">
        <w:rPr>
          <w:b/>
          <w:bCs/>
        </w:rPr>
        <w:t>How program will ensure the participant or family has appropriate food, toiletries, cleaning supplies, medication, and other basic needs</w:t>
      </w:r>
    </w:p>
    <w:p w14:paraId="6D4919D8" w14:textId="77777777" w:rsidR="00184F0F" w:rsidRDefault="00184F0F" w:rsidP="00184F0F">
      <w:pPr>
        <w:pStyle w:val="ListParagraph"/>
        <w:spacing w:after="0" w:line="240" w:lineRule="auto"/>
        <w:ind w:left="2160"/>
      </w:pPr>
    </w:p>
    <w:tbl>
      <w:tblPr>
        <w:tblStyle w:val="TableGrid"/>
        <w:tblW w:w="0" w:type="auto"/>
        <w:tblLook w:val="04A0" w:firstRow="1" w:lastRow="0" w:firstColumn="1" w:lastColumn="0" w:noHBand="0" w:noVBand="1"/>
      </w:tblPr>
      <w:tblGrid>
        <w:gridCol w:w="4675"/>
        <w:gridCol w:w="4675"/>
      </w:tblGrid>
      <w:tr w:rsidR="00184F0F" w14:paraId="538A7BFA" w14:textId="77777777" w:rsidTr="00861C8C">
        <w:tc>
          <w:tcPr>
            <w:tcW w:w="4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716D61" w14:textId="77777777" w:rsidR="00184F0F" w:rsidRDefault="00184F0F">
            <w:pPr>
              <w:jc w:val="center"/>
              <w:rPr>
                <w:b/>
                <w:bCs/>
              </w:rPr>
            </w:pPr>
            <w:bookmarkStart w:id="25" w:name="_Hlk36142447"/>
            <w:r>
              <w:rPr>
                <w:b/>
                <w:bCs/>
              </w:rPr>
              <w:t>Minimum standards</w:t>
            </w:r>
          </w:p>
        </w:tc>
        <w:tc>
          <w:tcPr>
            <w:tcW w:w="4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7DEA19" w14:textId="3AF29D90" w:rsidR="00184F0F" w:rsidRDefault="00184F0F">
            <w:pPr>
              <w:jc w:val="center"/>
              <w:rPr>
                <w:b/>
                <w:bCs/>
              </w:rPr>
            </w:pPr>
            <w:r>
              <w:rPr>
                <w:b/>
                <w:bCs/>
              </w:rPr>
              <w:t>Best practices</w:t>
            </w:r>
            <w:r w:rsidR="00E14693">
              <w:rPr>
                <w:b/>
                <w:bCs/>
              </w:rPr>
              <w:t xml:space="preserve"> (not required)</w:t>
            </w:r>
          </w:p>
        </w:tc>
      </w:tr>
      <w:tr w:rsidR="00184F0F" w14:paraId="1F0674B9" w14:textId="77777777" w:rsidTr="00184F0F">
        <w:tc>
          <w:tcPr>
            <w:tcW w:w="4675" w:type="dxa"/>
            <w:tcBorders>
              <w:top w:val="single" w:sz="4" w:space="0" w:color="auto"/>
              <w:left w:val="single" w:sz="4" w:space="0" w:color="auto"/>
              <w:bottom w:val="single" w:sz="4" w:space="0" w:color="auto"/>
              <w:right w:val="single" w:sz="4" w:space="0" w:color="auto"/>
            </w:tcBorders>
            <w:hideMark/>
          </w:tcPr>
          <w:p w14:paraId="02C2F6D2" w14:textId="11570AE4" w:rsidR="00184F0F" w:rsidRDefault="00EF2DE9" w:rsidP="00DE65A3">
            <w:pPr>
              <w:pStyle w:val="ListParagraph"/>
              <w:numPr>
                <w:ilvl w:val="0"/>
                <w:numId w:val="14"/>
              </w:numPr>
              <w:spacing w:line="240" w:lineRule="auto"/>
            </w:pPr>
            <w:r>
              <w:t>Staff</w:t>
            </w:r>
            <w:r w:rsidR="007B0E49">
              <w:t xml:space="preserve"> </w:t>
            </w:r>
            <w:r w:rsidR="00184F0F">
              <w:t xml:space="preserve">will deliver or arrange for daily delivery of </w:t>
            </w:r>
            <w:r w:rsidR="00C92746">
              <w:t>food or meals appropriate for their program participants</w:t>
            </w:r>
          </w:p>
          <w:p w14:paraId="0C839755" w14:textId="77777777" w:rsidR="00184F0F" w:rsidRDefault="00184F0F" w:rsidP="00DE65A3">
            <w:pPr>
              <w:pStyle w:val="ListParagraph"/>
              <w:numPr>
                <w:ilvl w:val="0"/>
                <w:numId w:val="14"/>
              </w:numPr>
              <w:spacing w:line="240" w:lineRule="auto"/>
            </w:pPr>
            <w:r>
              <w:t xml:space="preserve">Program participant will inform advocate of grocery, toiletry, cleaning supplies, and medicine needs for a weekly drop-off </w:t>
            </w:r>
          </w:p>
        </w:tc>
        <w:tc>
          <w:tcPr>
            <w:tcW w:w="4675" w:type="dxa"/>
            <w:tcBorders>
              <w:top w:val="single" w:sz="4" w:space="0" w:color="auto"/>
              <w:left w:val="single" w:sz="4" w:space="0" w:color="auto"/>
              <w:bottom w:val="single" w:sz="4" w:space="0" w:color="auto"/>
              <w:right w:val="single" w:sz="4" w:space="0" w:color="auto"/>
            </w:tcBorders>
            <w:hideMark/>
          </w:tcPr>
          <w:p w14:paraId="2F513E78" w14:textId="4921BB99" w:rsidR="00184F0F" w:rsidRDefault="00EF2DE9" w:rsidP="00DE65A3">
            <w:pPr>
              <w:pStyle w:val="ListParagraph"/>
              <w:numPr>
                <w:ilvl w:val="0"/>
                <w:numId w:val="14"/>
              </w:numPr>
              <w:spacing w:line="240" w:lineRule="auto"/>
            </w:pPr>
            <w:r>
              <w:t>Staff</w:t>
            </w:r>
            <w:r w:rsidR="007B0E49">
              <w:t xml:space="preserve"> </w:t>
            </w:r>
            <w:r w:rsidR="00184F0F">
              <w:t xml:space="preserve">will deliver groceries </w:t>
            </w:r>
            <w:r w:rsidR="00C92746">
              <w:t xml:space="preserve">or meals daily </w:t>
            </w:r>
            <w:r w:rsidR="00184F0F">
              <w:t>to program participant</w:t>
            </w:r>
            <w:r w:rsidR="00C92746">
              <w:t>s</w:t>
            </w:r>
            <w:r w:rsidR="00184F0F">
              <w:t xml:space="preserve"> </w:t>
            </w:r>
          </w:p>
          <w:p w14:paraId="6D52DD73" w14:textId="77777777" w:rsidR="00184F0F" w:rsidRDefault="00184F0F" w:rsidP="00DE65A3">
            <w:pPr>
              <w:pStyle w:val="ListParagraph"/>
              <w:numPr>
                <w:ilvl w:val="0"/>
                <w:numId w:val="14"/>
              </w:numPr>
              <w:spacing w:line="240" w:lineRule="auto"/>
            </w:pPr>
            <w:r>
              <w:t>Advocates will make twice-weekly drop-offs of any toiletry, cleaning supplies, or medical needs</w:t>
            </w:r>
          </w:p>
        </w:tc>
      </w:tr>
      <w:bookmarkEnd w:id="25"/>
    </w:tbl>
    <w:p w14:paraId="55B89F11" w14:textId="43B1B55E" w:rsidR="00184F0F" w:rsidRDefault="00184F0F" w:rsidP="00184F0F">
      <w:pPr>
        <w:pStyle w:val="ListParagraph"/>
        <w:spacing w:after="0" w:line="240" w:lineRule="auto"/>
        <w:ind w:left="2160"/>
      </w:pPr>
    </w:p>
    <w:p w14:paraId="1387C18D" w14:textId="77777777" w:rsidR="00F17D34" w:rsidRDefault="00F17D34" w:rsidP="00184F0F">
      <w:pPr>
        <w:pStyle w:val="ListParagraph"/>
        <w:spacing w:after="0" w:line="240" w:lineRule="auto"/>
        <w:ind w:left="2160"/>
      </w:pPr>
    </w:p>
    <w:p w14:paraId="78EFC448" w14:textId="60788151" w:rsidR="00184F0F" w:rsidRPr="00184F0F" w:rsidRDefault="00184F0F" w:rsidP="00DE65A3">
      <w:pPr>
        <w:pStyle w:val="ListParagraph"/>
        <w:numPr>
          <w:ilvl w:val="0"/>
          <w:numId w:val="15"/>
        </w:numPr>
        <w:spacing w:after="0" w:line="240" w:lineRule="auto"/>
        <w:rPr>
          <w:b/>
          <w:bCs/>
        </w:rPr>
      </w:pPr>
      <w:r w:rsidRPr="00184F0F">
        <w:rPr>
          <w:b/>
          <w:bCs/>
        </w:rPr>
        <w:t>Staffing plan for continued provision of assessment of needs and risks, safety planning, crisis intervention, information and referral, support, and advocacy, including when and how these services will be provided</w:t>
      </w:r>
    </w:p>
    <w:p w14:paraId="2149EDF4" w14:textId="77777777" w:rsidR="00184F0F" w:rsidRDefault="00184F0F" w:rsidP="00184F0F">
      <w:pPr>
        <w:spacing w:after="0" w:line="240" w:lineRule="auto"/>
      </w:pPr>
    </w:p>
    <w:tbl>
      <w:tblPr>
        <w:tblStyle w:val="TableGrid"/>
        <w:tblW w:w="0" w:type="auto"/>
        <w:tblLook w:val="04A0" w:firstRow="1" w:lastRow="0" w:firstColumn="1" w:lastColumn="0" w:noHBand="0" w:noVBand="1"/>
      </w:tblPr>
      <w:tblGrid>
        <w:gridCol w:w="4675"/>
        <w:gridCol w:w="4675"/>
      </w:tblGrid>
      <w:tr w:rsidR="00184F0F" w14:paraId="6EE276FD" w14:textId="77777777" w:rsidTr="00861C8C">
        <w:tc>
          <w:tcPr>
            <w:tcW w:w="4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C3A5D6B" w14:textId="77777777" w:rsidR="00184F0F" w:rsidRDefault="00184F0F">
            <w:pPr>
              <w:jc w:val="center"/>
              <w:rPr>
                <w:b/>
                <w:bCs/>
              </w:rPr>
            </w:pPr>
            <w:r>
              <w:rPr>
                <w:b/>
                <w:bCs/>
              </w:rPr>
              <w:t>Minimum standards</w:t>
            </w:r>
          </w:p>
        </w:tc>
        <w:tc>
          <w:tcPr>
            <w:tcW w:w="46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61E990D" w14:textId="113BF1C4" w:rsidR="00184F0F" w:rsidRDefault="00184F0F">
            <w:pPr>
              <w:jc w:val="center"/>
              <w:rPr>
                <w:b/>
                <w:bCs/>
              </w:rPr>
            </w:pPr>
            <w:r>
              <w:rPr>
                <w:b/>
                <w:bCs/>
              </w:rPr>
              <w:t>Best practices</w:t>
            </w:r>
            <w:r w:rsidR="00E14693">
              <w:rPr>
                <w:b/>
                <w:bCs/>
              </w:rPr>
              <w:t xml:space="preserve"> (not required)</w:t>
            </w:r>
          </w:p>
        </w:tc>
      </w:tr>
      <w:tr w:rsidR="00184F0F" w14:paraId="66AD2C00" w14:textId="77777777" w:rsidTr="00184F0F">
        <w:tc>
          <w:tcPr>
            <w:tcW w:w="4675" w:type="dxa"/>
            <w:tcBorders>
              <w:top w:val="single" w:sz="4" w:space="0" w:color="auto"/>
              <w:left w:val="single" w:sz="4" w:space="0" w:color="auto"/>
              <w:bottom w:val="single" w:sz="4" w:space="0" w:color="auto"/>
              <w:right w:val="single" w:sz="4" w:space="0" w:color="auto"/>
            </w:tcBorders>
            <w:hideMark/>
          </w:tcPr>
          <w:p w14:paraId="00FBBE00" w14:textId="77777777" w:rsidR="00184F0F" w:rsidRDefault="00184F0F" w:rsidP="00DE65A3">
            <w:pPr>
              <w:pStyle w:val="ListParagraph"/>
              <w:numPr>
                <w:ilvl w:val="0"/>
                <w:numId w:val="14"/>
              </w:numPr>
              <w:spacing w:line="240" w:lineRule="auto"/>
            </w:pPr>
            <w:r>
              <w:t>At least one staff member must be reachable 24 hours a day, with the staffing times and contact information distributed to all program participants</w:t>
            </w:r>
          </w:p>
          <w:p w14:paraId="54B4C3AA" w14:textId="43B6AC1E" w:rsidR="00184F0F" w:rsidRDefault="00184F0F" w:rsidP="00DE65A3">
            <w:pPr>
              <w:pStyle w:val="ListParagraph"/>
              <w:numPr>
                <w:ilvl w:val="0"/>
                <w:numId w:val="14"/>
              </w:numPr>
              <w:spacing w:line="240" w:lineRule="auto"/>
            </w:pPr>
            <w:r>
              <w:t>A staff member must be able to reach the shelter or alternate housing in a timely manner in case of emergency</w:t>
            </w:r>
          </w:p>
          <w:p w14:paraId="35C33D68" w14:textId="77777777" w:rsidR="00184F0F" w:rsidRDefault="00184F0F" w:rsidP="00DE65A3">
            <w:pPr>
              <w:pStyle w:val="ListParagraph"/>
              <w:numPr>
                <w:ilvl w:val="0"/>
                <w:numId w:val="14"/>
              </w:numPr>
              <w:spacing w:line="240" w:lineRule="auto"/>
            </w:pPr>
            <w:r>
              <w:t xml:space="preserve">Agency has confirmed law enforcement and fire department ability to respond to calls in a timely manner </w:t>
            </w:r>
          </w:p>
          <w:p w14:paraId="1E178C42" w14:textId="77777777" w:rsidR="00184F0F" w:rsidRDefault="00184F0F" w:rsidP="00DE65A3">
            <w:pPr>
              <w:pStyle w:val="ListParagraph"/>
              <w:numPr>
                <w:ilvl w:val="0"/>
                <w:numId w:val="14"/>
              </w:numPr>
              <w:spacing w:line="240" w:lineRule="auto"/>
            </w:pPr>
            <w:r>
              <w:t>Advocates will provide ongoing safety planning and risk assessment by phone to participants</w:t>
            </w:r>
          </w:p>
          <w:p w14:paraId="086C92C7" w14:textId="77777777" w:rsidR="00184F0F" w:rsidRDefault="00184F0F" w:rsidP="00DE65A3">
            <w:pPr>
              <w:pStyle w:val="ListParagraph"/>
              <w:numPr>
                <w:ilvl w:val="0"/>
                <w:numId w:val="14"/>
              </w:numPr>
              <w:spacing w:line="240" w:lineRule="auto"/>
            </w:pPr>
            <w:r>
              <w:lastRenderedPageBreak/>
              <w:t>Advocates will provide support by phone to participants and children, as appropriate, including daily check-ins</w:t>
            </w:r>
          </w:p>
        </w:tc>
        <w:tc>
          <w:tcPr>
            <w:tcW w:w="4675" w:type="dxa"/>
            <w:tcBorders>
              <w:top w:val="single" w:sz="4" w:space="0" w:color="auto"/>
              <w:left w:val="single" w:sz="4" w:space="0" w:color="auto"/>
              <w:bottom w:val="single" w:sz="4" w:space="0" w:color="auto"/>
              <w:right w:val="single" w:sz="4" w:space="0" w:color="auto"/>
            </w:tcBorders>
            <w:hideMark/>
          </w:tcPr>
          <w:p w14:paraId="484784C1" w14:textId="77777777" w:rsidR="00184F0F" w:rsidRDefault="00184F0F" w:rsidP="00DE65A3">
            <w:pPr>
              <w:pStyle w:val="ListParagraph"/>
              <w:numPr>
                <w:ilvl w:val="0"/>
                <w:numId w:val="14"/>
              </w:numPr>
              <w:spacing w:line="240" w:lineRule="auto"/>
            </w:pPr>
            <w:r>
              <w:lastRenderedPageBreak/>
              <w:t>Two or more staff members or trained volunteers must be reachable 24 hours a day, with the staffing times and contact information distributed to all program participants</w:t>
            </w:r>
          </w:p>
          <w:p w14:paraId="7ABCBD3F" w14:textId="04C8CDCF" w:rsidR="00184F0F" w:rsidRDefault="00184F0F" w:rsidP="00DE65A3">
            <w:pPr>
              <w:pStyle w:val="ListParagraph"/>
              <w:numPr>
                <w:ilvl w:val="0"/>
                <w:numId w:val="14"/>
              </w:numPr>
              <w:spacing w:line="240" w:lineRule="auto"/>
            </w:pPr>
            <w:r>
              <w:t>A staff member must be able to reach the shelter or alternate housing in a timely manner in case of emergency</w:t>
            </w:r>
            <w:r w:rsidR="00C92746">
              <w:t xml:space="preserve"> (e.g., a smoke detector is going off and keeping guests awake and guests don’t know how to turn it off; police and fire emergency should be reported first to 911)</w:t>
            </w:r>
          </w:p>
          <w:p w14:paraId="35B511A0" w14:textId="77777777" w:rsidR="00184F0F" w:rsidRDefault="00184F0F" w:rsidP="00DE65A3">
            <w:pPr>
              <w:pStyle w:val="ListParagraph"/>
              <w:numPr>
                <w:ilvl w:val="0"/>
                <w:numId w:val="14"/>
              </w:numPr>
              <w:spacing w:line="240" w:lineRule="auto"/>
            </w:pPr>
            <w:r>
              <w:t xml:space="preserve">Agency has confirmed law enforcement and fire department ability to respond to calls in a timely manner </w:t>
            </w:r>
          </w:p>
          <w:p w14:paraId="7E71E4CA" w14:textId="77777777" w:rsidR="00184F0F" w:rsidRDefault="00184F0F" w:rsidP="00DE65A3">
            <w:pPr>
              <w:pStyle w:val="ListParagraph"/>
              <w:numPr>
                <w:ilvl w:val="0"/>
                <w:numId w:val="14"/>
              </w:numPr>
              <w:spacing w:line="240" w:lineRule="auto"/>
            </w:pPr>
            <w:r>
              <w:lastRenderedPageBreak/>
              <w:t>Advocates will provide ongoing safety planning and risk assessment by phone to participants, with video call option used if preferred by participant</w:t>
            </w:r>
          </w:p>
          <w:p w14:paraId="72630607" w14:textId="77777777" w:rsidR="00184F0F" w:rsidRDefault="00184F0F" w:rsidP="00DE65A3">
            <w:pPr>
              <w:pStyle w:val="ListParagraph"/>
              <w:numPr>
                <w:ilvl w:val="0"/>
                <w:numId w:val="14"/>
              </w:numPr>
              <w:spacing w:line="240" w:lineRule="auto"/>
            </w:pPr>
            <w:r>
              <w:t>Advocates will provide support by phone to participants and children, as appropriate, including check-ins daily, or more often if desired by the participant. If preferred by the participant, video call option will be used.</w:t>
            </w:r>
          </w:p>
          <w:p w14:paraId="5BEB2311" w14:textId="77777777" w:rsidR="00184F0F" w:rsidRDefault="00184F0F" w:rsidP="00DE65A3">
            <w:pPr>
              <w:pStyle w:val="ListParagraph"/>
              <w:numPr>
                <w:ilvl w:val="0"/>
                <w:numId w:val="14"/>
              </w:numPr>
              <w:spacing w:line="240" w:lineRule="auto"/>
            </w:pPr>
            <w:r>
              <w:t>Staff will offer the option of group chats or group video calls between interested participants on a regular basis to ameliorate loneliness and maintain a sense of community, if participants are in different locations</w:t>
            </w:r>
          </w:p>
        </w:tc>
      </w:tr>
    </w:tbl>
    <w:p w14:paraId="1C7DDA43" w14:textId="77777777" w:rsidR="00184F0F" w:rsidRDefault="00184F0F" w:rsidP="00184F0F">
      <w:pPr>
        <w:spacing w:after="0" w:line="240" w:lineRule="auto"/>
      </w:pPr>
    </w:p>
    <w:p w14:paraId="232B0326" w14:textId="0C801E8E" w:rsidR="00184F0F" w:rsidRDefault="00184F0F" w:rsidP="00184F0F">
      <w:pPr>
        <w:spacing w:after="0" w:line="240" w:lineRule="auto"/>
      </w:pPr>
      <w:r>
        <w:t>If a submitted plan does not meet any of the minimum standards listed above, DPH staff will provide technical assistance to the program to develop those elements and how to implement them.</w:t>
      </w:r>
    </w:p>
    <w:p w14:paraId="2A20F25F" w14:textId="396C82EE" w:rsidR="00F574E1" w:rsidRDefault="00F574E1" w:rsidP="00184F0F">
      <w:pPr>
        <w:spacing w:after="0" w:line="240" w:lineRule="auto"/>
      </w:pPr>
    </w:p>
    <w:p w14:paraId="12E7B204" w14:textId="0EF69C94" w:rsidR="00484AFD" w:rsidRDefault="00484AFD" w:rsidP="00484AFD">
      <w:pPr>
        <w:pStyle w:val="Heading1"/>
      </w:pPr>
      <w:bookmarkStart w:id="26" w:name="_Toc38364557"/>
      <w:r>
        <w:t>New Shelter Intakes</w:t>
      </w:r>
      <w:bookmarkEnd w:id="26"/>
    </w:p>
    <w:p w14:paraId="25E1885F" w14:textId="18908197" w:rsidR="00484AFD" w:rsidRDefault="00484AFD" w:rsidP="00484AFD">
      <w:r>
        <w:t>The Department of Public Health is aware that many factors must be taken into consideration in determining whether vacant shelter spaces can be filled. These include:</w:t>
      </w:r>
    </w:p>
    <w:p w14:paraId="7AC84F13" w14:textId="0CA1AAC6" w:rsidR="00484AFD" w:rsidRDefault="00484AFD" w:rsidP="00484AFD">
      <w:pPr>
        <w:pStyle w:val="ListParagraph"/>
        <w:numPr>
          <w:ilvl w:val="0"/>
          <w:numId w:val="58"/>
        </w:numPr>
      </w:pPr>
      <w:r>
        <w:t>The need for social distancing</w:t>
      </w:r>
    </w:p>
    <w:p w14:paraId="31211ABD" w14:textId="42899EFF" w:rsidR="00484AFD" w:rsidRDefault="00484AFD" w:rsidP="00484AFD">
      <w:pPr>
        <w:pStyle w:val="ListParagraph"/>
        <w:numPr>
          <w:ilvl w:val="0"/>
          <w:numId w:val="58"/>
        </w:numPr>
      </w:pPr>
      <w:r>
        <w:t>Whether shelter guests are currently at the shelter, at a hotel, at an alternate location, or some combination thereof</w:t>
      </w:r>
    </w:p>
    <w:p w14:paraId="34A57C2C" w14:textId="4B5CEDA8" w:rsidR="00484AFD" w:rsidRDefault="00484AFD" w:rsidP="00484AFD">
      <w:pPr>
        <w:pStyle w:val="ListParagraph"/>
        <w:numPr>
          <w:ilvl w:val="0"/>
          <w:numId w:val="58"/>
        </w:numPr>
      </w:pPr>
      <w:r>
        <w:t>The shelter’s ability to designate one bathroom for use by an isolated guest</w:t>
      </w:r>
    </w:p>
    <w:p w14:paraId="471624D1" w14:textId="36D0A419" w:rsidR="00484AFD" w:rsidRDefault="00484AFD" w:rsidP="00484AFD">
      <w:pPr>
        <w:pStyle w:val="ListParagraph"/>
        <w:numPr>
          <w:ilvl w:val="0"/>
          <w:numId w:val="58"/>
        </w:numPr>
      </w:pPr>
      <w:r>
        <w:t>Availability of staff to support guests</w:t>
      </w:r>
    </w:p>
    <w:p w14:paraId="7D3415FD" w14:textId="25A7548E" w:rsidR="00484AFD" w:rsidRDefault="00484AFD" w:rsidP="00484AFD">
      <w:r>
        <w:t>These must be balanced against the already insufficient capacity of the shelter system as a whole and the need to have safe places for people who are in danger to go.</w:t>
      </w:r>
    </w:p>
    <w:p w14:paraId="1F639A7D" w14:textId="4C2DCFEA" w:rsidR="00484AFD" w:rsidRPr="00484AFD" w:rsidRDefault="00484AFD" w:rsidP="00B8144A">
      <w:r>
        <w:t>The Department expects that if your program has the staffing and physical capacity to do so, you will continue to take in new program participants when you have a vacancy. If you are unable to do this, you need to provide a written explanation of the compounding factors that prohibit new intakes to your contract manager. As an example, if you are contracted by DPH for six rooms</w:t>
      </w:r>
      <w:r w:rsidR="007A4516">
        <w:t xml:space="preserve"> and have moved all guests into a hotel, if a participant/family leaves, you are expected to fill that room or explain to your contract manager the factors that make this impossible. </w:t>
      </w:r>
    </w:p>
    <w:p w14:paraId="724F3E64" w14:textId="77777777" w:rsidR="00B84E56" w:rsidRDefault="00B84E56" w:rsidP="0022746A">
      <w:pPr>
        <w:pStyle w:val="Heading1"/>
      </w:pPr>
      <w:bookmarkStart w:id="27" w:name="_Toc37628069"/>
      <w:bookmarkStart w:id="28" w:name="_Toc38364558"/>
    </w:p>
    <w:p w14:paraId="37CA7539" w14:textId="69E787BD" w:rsidR="0022746A" w:rsidRPr="003C25EE" w:rsidRDefault="0022746A" w:rsidP="0022746A">
      <w:pPr>
        <w:pStyle w:val="Heading1"/>
      </w:pPr>
      <w:r>
        <w:t>Protective Measures / Mitigating</w:t>
      </w:r>
      <w:r w:rsidRPr="002B7A4C">
        <w:t xml:space="preserve"> the </w:t>
      </w:r>
      <w:r>
        <w:t>R</w:t>
      </w:r>
      <w:r w:rsidRPr="002B7A4C">
        <w:t xml:space="preserve">isk of </w:t>
      </w:r>
      <w:r>
        <w:t>S</w:t>
      </w:r>
      <w:r w:rsidRPr="002B7A4C">
        <w:t>preading COVID-19</w:t>
      </w:r>
      <w:bookmarkEnd w:id="27"/>
      <w:bookmarkEnd w:id="28"/>
    </w:p>
    <w:p w14:paraId="31A8BE6B" w14:textId="77777777" w:rsidR="00FC5191" w:rsidRDefault="00FC5191" w:rsidP="00B8144A">
      <w:pPr>
        <w:pStyle w:val="NoSpacing"/>
      </w:pPr>
    </w:p>
    <w:p w14:paraId="2E198DF3" w14:textId="6CAC864A" w:rsidR="00B16620" w:rsidRDefault="00B16620" w:rsidP="00FC5191">
      <w:pPr>
        <w:pStyle w:val="Heading2"/>
      </w:pPr>
      <w:bookmarkStart w:id="29" w:name="_Toc38364559"/>
      <w:r>
        <w:lastRenderedPageBreak/>
        <w:t>Cleaning and Disinfecting</w:t>
      </w:r>
      <w:r>
        <w:rPr>
          <w:rStyle w:val="FootnoteReference"/>
          <w:b/>
          <w:bCs/>
        </w:rPr>
        <w:footnoteReference w:id="2"/>
      </w:r>
      <w:bookmarkEnd w:id="29"/>
    </w:p>
    <w:p w14:paraId="5732F8DF" w14:textId="6E7CB157" w:rsidR="00B16620" w:rsidRPr="00B16620" w:rsidRDefault="00B16620" w:rsidP="00B16620">
      <w:pPr>
        <w:pBdr>
          <w:top w:val="nil"/>
          <w:left w:val="nil"/>
          <w:bottom w:val="nil"/>
          <w:right w:val="nil"/>
          <w:between w:val="nil"/>
          <w:bar w:val="nil"/>
        </w:pBdr>
        <w:spacing w:after="120" w:line="240" w:lineRule="auto"/>
        <w:rPr>
          <w:rFonts w:eastAsia="Arial" w:cstheme="minorHAnsi"/>
          <w:color w:val="000000"/>
          <w:u w:color="000000"/>
          <w:bdr w:val="nil"/>
        </w:rPr>
      </w:pPr>
      <w:proofErr w:type="gramStart"/>
      <w:r w:rsidRPr="00B16620">
        <w:rPr>
          <w:rFonts w:eastAsia="Arial Unicode MS" w:cstheme="minorHAnsi"/>
          <w:color w:val="000000"/>
          <w:u w:color="000000"/>
          <w:bdr w:val="nil"/>
        </w:rPr>
        <w:t>On a daily basis</w:t>
      </w:r>
      <w:proofErr w:type="gramEnd"/>
      <w:r w:rsidRPr="00B16620">
        <w:rPr>
          <w:rFonts w:eastAsia="Arial Unicode MS" w:cstheme="minorHAnsi"/>
          <w:color w:val="000000"/>
          <w:u w:color="000000"/>
          <w:bdr w:val="nil"/>
        </w:rPr>
        <w:t>, shelter facilities should be comprehensively cleaned and disinfected following the steps below. Staff should wear gloves while cleaning and disinfecting.</w:t>
      </w:r>
      <w:r w:rsidR="00A656FF">
        <w:rPr>
          <w:rFonts w:eastAsia="Arial Unicode MS" w:cstheme="minorHAnsi"/>
          <w:color w:val="000000"/>
          <w:u w:color="000000"/>
          <w:bdr w:val="nil"/>
        </w:rPr>
        <w:t xml:space="preserve"> Guidance for cleaning if there is a confirmed case of COVID-19 on site are below in the “Quarantining and Isolation” section.</w:t>
      </w:r>
    </w:p>
    <w:p w14:paraId="59825B5A" w14:textId="77777777" w:rsidR="00B16620" w:rsidRPr="00B16620" w:rsidRDefault="00B16620" w:rsidP="00B8144A">
      <w:pPr>
        <w:pStyle w:val="Heading3"/>
        <w:rPr>
          <w:rFonts w:eastAsia="Arial"/>
          <w:u w:color="000000"/>
          <w:bdr w:val="nil"/>
        </w:rPr>
      </w:pPr>
      <w:bookmarkStart w:id="31" w:name="_Toc38364560"/>
      <w:r w:rsidRPr="00B16620">
        <w:rPr>
          <w:rFonts w:eastAsia="Arial Unicode MS"/>
          <w:u w:color="000000"/>
          <w:bdr w:val="nil"/>
        </w:rPr>
        <w:t>For surfaces:</w:t>
      </w:r>
      <w:bookmarkEnd w:id="31"/>
    </w:p>
    <w:p w14:paraId="0AB8E122" w14:textId="4B3B3569" w:rsidR="00EF2DE9" w:rsidRDefault="00EF2DE9" w:rsidP="00DE65A3">
      <w:pPr>
        <w:numPr>
          <w:ilvl w:val="0"/>
          <w:numId w:val="17"/>
        </w:numPr>
        <w:pBdr>
          <w:top w:val="nil"/>
          <w:left w:val="nil"/>
          <w:bottom w:val="nil"/>
          <w:right w:val="nil"/>
          <w:between w:val="nil"/>
          <w:bar w:val="nil"/>
        </w:pBdr>
        <w:spacing w:after="120" w:line="240" w:lineRule="auto"/>
        <w:rPr>
          <w:rFonts w:eastAsia="Arial Unicode MS" w:cstheme="minorHAnsi"/>
          <w:color w:val="000000"/>
          <w:u w:color="000000"/>
          <w:bdr w:val="nil"/>
        </w:rPr>
      </w:pPr>
      <w:r>
        <w:rPr>
          <w:rFonts w:eastAsia="Arial Unicode MS" w:cstheme="minorHAnsi"/>
          <w:color w:val="000000"/>
          <w:u w:color="000000"/>
          <w:bdr w:val="nil"/>
        </w:rPr>
        <w:t>Commonly touched surfaces such as light switches, doorknobs, kitchen appliances, and bathroom fixtures should be cleaned at least once a day.</w:t>
      </w:r>
    </w:p>
    <w:p w14:paraId="78F76B73" w14:textId="7BC33443" w:rsidR="00B16620" w:rsidRPr="00B16620" w:rsidRDefault="00B16620" w:rsidP="00DE65A3">
      <w:pPr>
        <w:numPr>
          <w:ilvl w:val="0"/>
          <w:numId w:val="17"/>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Clean any dirty surfaces using a detergent or soap and water.</w:t>
      </w:r>
    </w:p>
    <w:p w14:paraId="46E22039" w14:textId="77777777" w:rsidR="00B16620" w:rsidRPr="00B16620" w:rsidRDefault="00B16620" w:rsidP="00DE65A3">
      <w:pPr>
        <w:numPr>
          <w:ilvl w:val="0"/>
          <w:numId w:val="17"/>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 xml:space="preserve">Disinfect all surfaces with a diluted bleach solution, alcohol solution with at least 70% alcohol, or an </w:t>
      </w:r>
      <w:hyperlink r:id="rId21" w:history="1">
        <w:r w:rsidRPr="00B16620">
          <w:rPr>
            <w:rFonts w:eastAsia="Arial Unicode MS" w:cstheme="minorHAnsi"/>
            <w:color w:val="0000CC"/>
            <w:u w:val="single" w:color="000000"/>
            <w:bdr w:val="nil"/>
          </w:rPr>
          <w:t>EPA-approved disinfectant</w:t>
        </w:r>
      </w:hyperlink>
      <w:r w:rsidRPr="00B16620">
        <w:rPr>
          <w:rFonts w:eastAsia="Arial Unicode MS" w:cstheme="minorHAnsi"/>
          <w:color w:val="000000"/>
          <w:u w:color="000000"/>
          <w:bdr w:val="nil"/>
        </w:rPr>
        <w:t>. Make sure to pay special attention to high-touch surfaces such as doorknobs, railings, elevator buttons, and sinks.</w:t>
      </w:r>
    </w:p>
    <w:p w14:paraId="6BFB17E0" w14:textId="77777777" w:rsidR="00B16620" w:rsidRPr="00B16620" w:rsidRDefault="00B16620" w:rsidP="00DE65A3">
      <w:pPr>
        <w:numPr>
          <w:ilvl w:val="0"/>
          <w:numId w:val="17"/>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To the extent possible, clean porous objects such as rugs and curtains based on the manufacturer’s instructions. If cleaning is impossible, store them away.</w:t>
      </w:r>
    </w:p>
    <w:p w14:paraId="1ACFDF2B" w14:textId="77777777" w:rsidR="00B16620" w:rsidRPr="00B16620" w:rsidRDefault="00B16620" w:rsidP="00DE65A3">
      <w:pPr>
        <w:numPr>
          <w:ilvl w:val="0"/>
          <w:numId w:val="17"/>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After cleaning and disinfecting, immediately wash hands for at least 20 seconds.</w:t>
      </w:r>
    </w:p>
    <w:p w14:paraId="33B13296" w14:textId="77777777" w:rsidR="00B16620" w:rsidRPr="00B16620" w:rsidRDefault="00B16620" w:rsidP="00B8144A">
      <w:pPr>
        <w:pStyle w:val="Heading3"/>
        <w:rPr>
          <w:rFonts w:eastAsia="Arial"/>
          <w:u w:color="000000"/>
          <w:bdr w:val="nil"/>
        </w:rPr>
      </w:pPr>
      <w:bookmarkStart w:id="32" w:name="_Toc38364561"/>
      <w:r w:rsidRPr="00B16620">
        <w:rPr>
          <w:rFonts w:eastAsia="Arial Unicode MS"/>
          <w:u w:color="000000"/>
          <w:bdr w:val="nil"/>
        </w:rPr>
        <w:t>For laundered fabrics (e.g., clothing, towels, and linens):</w:t>
      </w:r>
      <w:bookmarkEnd w:id="32"/>
    </w:p>
    <w:p w14:paraId="2FEE86A6" w14:textId="77777777" w:rsidR="00B16620" w:rsidRPr="00B16620" w:rsidRDefault="00B16620" w:rsidP="00DE65A3">
      <w:pPr>
        <w:numPr>
          <w:ilvl w:val="0"/>
          <w:numId w:val="19"/>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Avoid shaking or “hugging” dirty laundry to the greatest extent possible.</w:t>
      </w:r>
    </w:p>
    <w:p w14:paraId="6CB06631" w14:textId="77777777" w:rsidR="00B16620" w:rsidRPr="00B16620" w:rsidRDefault="00B16620" w:rsidP="00DE65A3">
      <w:pPr>
        <w:numPr>
          <w:ilvl w:val="0"/>
          <w:numId w:val="19"/>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 xml:space="preserve">Launder items as appropriate in accordance with the manufacturer’s instructions. If possible, launder items using the warmest appropriate water setting for the items and dry items completely. Dirty laundry from an ill person can be washed with other people’s items. </w:t>
      </w:r>
    </w:p>
    <w:p w14:paraId="464D687A" w14:textId="77777777" w:rsidR="00B16620" w:rsidRPr="00B16620" w:rsidRDefault="00B16620" w:rsidP="00DE65A3">
      <w:pPr>
        <w:numPr>
          <w:ilvl w:val="0"/>
          <w:numId w:val="19"/>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Clean and disinfect clothes hampers according to guidance above for surfaces. If possible, consider placing a bag liner that is either disposable (can be thrown away) or can be laundered.</w:t>
      </w:r>
    </w:p>
    <w:p w14:paraId="22ADE1C5" w14:textId="77777777" w:rsidR="00B16620" w:rsidRPr="00B16620" w:rsidRDefault="00B16620" w:rsidP="00DE65A3">
      <w:pPr>
        <w:numPr>
          <w:ilvl w:val="0"/>
          <w:numId w:val="19"/>
        </w:numPr>
        <w:pBdr>
          <w:top w:val="nil"/>
          <w:left w:val="nil"/>
          <w:bottom w:val="nil"/>
          <w:right w:val="nil"/>
          <w:between w:val="nil"/>
          <w:bar w:val="nil"/>
        </w:pBdr>
        <w:spacing w:after="120" w:line="240" w:lineRule="auto"/>
        <w:rPr>
          <w:rFonts w:eastAsia="Arial Unicode MS" w:cstheme="minorHAnsi"/>
          <w:color w:val="000000"/>
          <w:u w:color="000000"/>
          <w:bdr w:val="nil"/>
        </w:rPr>
      </w:pPr>
      <w:r w:rsidRPr="00B16620">
        <w:rPr>
          <w:rFonts w:eastAsia="Arial Unicode MS" w:cstheme="minorHAnsi"/>
          <w:color w:val="000000"/>
          <w:u w:color="000000"/>
          <w:bdr w:val="nil"/>
        </w:rPr>
        <w:t>After cleaning and disinfecting, immediately wash hands for at least 20 seconds.</w:t>
      </w:r>
    </w:p>
    <w:p w14:paraId="778C4E97" w14:textId="5CAFFD47" w:rsidR="00F574E1" w:rsidRDefault="00F574E1" w:rsidP="00F17D34">
      <w:pPr>
        <w:pBdr>
          <w:top w:val="nil"/>
          <w:left w:val="nil"/>
          <w:bottom w:val="nil"/>
          <w:right w:val="nil"/>
          <w:between w:val="nil"/>
          <w:bar w:val="nil"/>
        </w:pBdr>
        <w:spacing w:after="0" w:line="240" w:lineRule="auto"/>
        <w:rPr>
          <w:rFonts w:eastAsia="Arial Unicode MS" w:cstheme="minorHAnsi"/>
          <w:color w:val="000000"/>
          <w:highlight w:val="yellow"/>
          <w:u w:color="000000"/>
          <w:bdr w:val="nil"/>
        </w:rPr>
      </w:pPr>
    </w:p>
    <w:p w14:paraId="66946189" w14:textId="57D81CC3" w:rsidR="00F574E1" w:rsidRPr="00F17D34" w:rsidRDefault="00F574E1" w:rsidP="00FC5191">
      <w:pPr>
        <w:pStyle w:val="Heading2"/>
        <w:rPr>
          <w:rFonts w:eastAsia="Arial Unicode MS"/>
          <w:u w:color="000000"/>
          <w:bdr w:val="nil"/>
        </w:rPr>
      </w:pPr>
      <w:bookmarkStart w:id="33" w:name="_Toc38364562"/>
      <w:r w:rsidRPr="00F17D34">
        <w:rPr>
          <w:rFonts w:eastAsia="Arial Unicode MS"/>
          <w:u w:color="000000"/>
          <w:bdr w:val="nil"/>
        </w:rPr>
        <w:t>Handwashing</w:t>
      </w:r>
      <w:bookmarkEnd w:id="33"/>
    </w:p>
    <w:p w14:paraId="31CA835C" w14:textId="77777777" w:rsidR="00F17D34" w:rsidRDefault="00B16620" w:rsidP="00B16620">
      <w:pPr>
        <w:pBdr>
          <w:top w:val="nil"/>
          <w:left w:val="nil"/>
          <w:bottom w:val="nil"/>
          <w:right w:val="nil"/>
          <w:between w:val="nil"/>
          <w:bar w:val="nil"/>
        </w:pBdr>
        <w:spacing w:after="120" w:line="240" w:lineRule="auto"/>
        <w:rPr>
          <w:rFonts w:eastAsia="Arial Unicode MS" w:cstheme="minorHAnsi"/>
          <w:color w:val="000000"/>
          <w:u w:color="000000"/>
          <w:bdr w:val="nil"/>
        </w:rPr>
      </w:pPr>
      <w:r w:rsidRPr="00F574E1">
        <w:rPr>
          <w:rFonts w:eastAsia="Arial Unicode MS" w:cstheme="minorHAnsi"/>
          <w:color w:val="000000"/>
          <w:u w:color="000000"/>
          <w:bdr w:val="nil"/>
        </w:rPr>
        <w:t>In addition to following the cleaning and disinfecting protocols as described above, staff should review proper handwashing techniques and try to reinforce these techniques with others. Hand sanitizer and/or soap should be placed in accessible locations. Waste baskets should be placed in visible locations and emptied regularly. Tissues should be made available so that individuals can cover their coughs and throw away the tissue.</w:t>
      </w:r>
    </w:p>
    <w:p w14:paraId="279828BA" w14:textId="6BD04DA7" w:rsidR="00C579C6" w:rsidRDefault="00C579C6" w:rsidP="00B16620">
      <w:pPr>
        <w:pBdr>
          <w:top w:val="nil"/>
          <w:left w:val="nil"/>
          <w:bottom w:val="nil"/>
          <w:right w:val="nil"/>
          <w:between w:val="nil"/>
          <w:bar w:val="nil"/>
        </w:pBdr>
        <w:spacing w:after="120" w:line="240" w:lineRule="auto"/>
        <w:rPr>
          <w:rFonts w:eastAsia="Arial Unicode MS" w:cstheme="minorHAnsi"/>
          <w:color w:val="000000"/>
          <w:u w:color="000000"/>
          <w:bdr w:val="nil"/>
        </w:rPr>
      </w:pPr>
      <w:r>
        <w:rPr>
          <w:rFonts w:eastAsia="Arial Unicode MS" w:cstheme="minorHAnsi"/>
          <w:color w:val="000000"/>
          <w:u w:color="000000"/>
          <w:bdr w:val="nil"/>
        </w:rPr>
        <w:t>Resources on handwashing can be found here:</w:t>
      </w:r>
    </w:p>
    <w:p w14:paraId="313FF349" w14:textId="050BAEE8" w:rsidR="00C579C6" w:rsidRDefault="00C46E64" w:rsidP="00EE4C02">
      <w:pPr>
        <w:pStyle w:val="ListParagraph"/>
        <w:numPr>
          <w:ilvl w:val="0"/>
          <w:numId w:val="32"/>
        </w:numPr>
        <w:pBdr>
          <w:top w:val="nil"/>
          <w:left w:val="nil"/>
          <w:bottom w:val="nil"/>
          <w:right w:val="nil"/>
          <w:between w:val="nil"/>
          <w:bar w:val="nil"/>
        </w:pBdr>
        <w:spacing w:after="120" w:line="240" w:lineRule="auto"/>
        <w:rPr>
          <w:rFonts w:eastAsia="Arial Unicode MS" w:cstheme="minorHAnsi"/>
          <w:color w:val="000000"/>
          <w:u w:color="000000"/>
          <w:bdr w:val="nil"/>
        </w:rPr>
      </w:pPr>
      <w:hyperlink r:id="rId22" w:history="1">
        <w:r w:rsidR="00C579C6" w:rsidRPr="00C579C6">
          <w:rPr>
            <w:rStyle w:val="Hyperlink"/>
            <w:rFonts w:eastAsia="Arial Unicode MS" w:cstheme="minorHAnsi"/>
            <w:bdr w:val="nil"/>
          </w:rPr>
          <w:t>Handwashing: Clean Hands Saves Lives</w:t>
        </w:r>
      </w:hyperlink>
    </w:p>
    <w:p w14:paraId="2C419D20" w14:textId="25D84D63" w:rsidR="00C579C6" w:rsidRPr="00F17D34" w:rsidRDefault="00C46E64" w:rsidP="00EE4C02">
      <w:pPr>
        <w:pStyle w:val="ListParagraph"/>
        <w:numPr>
          <w:ilvl w:val="0"/>
          <w:numId w:val="32"/>
        </w:numPr>
        <w:pBdr>
          <w:top w:val="nil"/>
          <w:left w:val="nil"/>
          <w:bottom w:val="nil"/>
          <w:right w:val="nil"/>
          <w:between w:val="nil"/>
          <w:bar w:val="nil"/>
        </w:pBdr>
        <w:spacing w:after="120" w:line="240" w:lineRule="auto"/>
        <w:rPr>
          <w:rFonts w:eastAsia="Arial Unicode MS" w:cstheme="minorHAnsi"/>
          <w:color w:val="000000"/>
          <w:u w:color="000000"/>
          <w:bdr w:val="nil"/>
        </w:rPr>
      </w:pPr>
      <w:hyperlink r:id="rId23" w:history="1">
        <w:r w:rsidR="00C579C6" w:rsidRPr="00C579C6">
          <w:rPr>
            <w:rStyle w:val="Hyperlink"/>
            <w:rFonts w:eastAsia="Arial Unicode MS" w:cstheme="minorHAnsi"/>
            <w:bdr w:val="nil"/>
          </w:rPr>
          <w:t>Handwashing Educational Materials</w:t>
        </w:r>
      </w:hyperlink>
    </w:p>
    <w:p w14:paraId="63555AA5" w14:textId="7131DC1E" w:rsidR="00B16620" w:rsidRDefault="00B16620" w:rsidP="004016EA">
      <w:pPr>
        <w:pStyle w:val="NoSpacing"/>
        <w:rPr>
          <w:b/>
          <w:bCs/>
        </w:rPr>
      </w:pPr>
    </w:p>
    <w:p w14:paraId="3FD1DDCF" w14:textId="2F2B6589" w:rsidR="00B16620" w:rsidRDefault="00B16620" w:rsidP="00B8144A">
      <w:pPr>
        <w:pStyle w:val="Heading2"/>
      </w:pPr>
      <w:bookmarkStart w:id="34" w:name="_Toc38364563"/>
      <w:r>
        <w:lastRenderedPageBreak/>
        <w:t>Social Distancing</w:t>
      </w:r>
      <w:r>
        <w:rPr>
          <w:rStyle w:val="FootnoteReference"/>
          <w:b/>
          <w:bCs/>
        </w:rPr>
        <w:footnoteReference w:id="3"/>
      </w:r>
      <w:bookmarkEnd w:id="34"/>
    </w:p>
    <w:p w14:paraId="048CCC2C" w14:textId="77777777" w:rsidR="00B16620" w:rsidRPr="00B16620" w:rsidRDefault="00B16620" w:rsidP="00B16620">
      <w:pPr>
        <w:pStyle w:val="NoSpacing"/>
        <w:spacing w:after="120"/>
        <w:rPr>
          <w:rFonts w:cstheme="minorHAnsi"/>
        </w:rPr>
      </w:pPr>
      <w:r w:rsidRPr="00B16620">
        <w:rPr>
          <w:rFonts w:cstheme="minorHAnsi"/>
        </w:rPr>
        <w:t xml:space="preserve">Signs about social distancing should be posted throughout the shelter, such as those found on the </w:t>
      </w:r>
      <w:hyperlink r:id="rId24" w:history="1">
        <w:r w:rsidRPr="00B16620">
          <w:rPr>
            <w:rStyle w:val="Hyperlink"/>
            <w:rFonts w:cstheme="minorHAnsi"/>
            <w:color w:val="0000CC"/>
          </w:rPr>
          <w:t>MA DPH website</w:t>
        </w:r>
      </w:hyperlink>
      <w:r w:rsidRPr="00B16620">
        <w:rPr>
          <w:rFonts w:cstheme="minorHAnsi"/>
        </w:rPr>
        <w:t xml:space="preserve">. </w:t>
      </w:r>
    </w:p>
    <w:p w14:paraId="2881667D" w14:textId="77777777" w:rsidR="00B16620" w:rsidRPr="00B16620" w:rsidRDefault="00B16620" w:rsidP="00B16620">
      <w:pPr>
        <w:pStyle w:val="NoSpacing"/>
        <w:spacing w:after="120"/>
        <w:rPr>
          <w:rFonts w:eastAsia="Arial" w:cstheme="minorHAnsi"/>
        </w:rPr>
      </w:pPr>
      <w:r w:rsidRPr="00B16620">
        <w:rPr>
          <w:rFonts w:cstheme="minorHAnsi"/>
        </w:rPr>
        <w:t>Shelter staff should work to maintain the following social distancing policies:</w:t>
      </w:r>
    </w:p>
    <w:p w14:paraId="07458D39" w14:textId="77777777" w:rsidR="00B16620" w:rsidRPr="00B16620" w:rsidRDefault="00B16620" w:rsidP="00DE65A3">
      <w:pPr>
        <w:pStyle w:val="NoSpacing"/>
        <w:numPr>
          <w:ilvl w:val="0"/>
          <w:numId w:val="21"/>
        </w:numPr>
        <w:pBdr>
          <w:top w:val="nil"/>
          <w:left w:val="nil"/>
          <w:bottom w:val="nil"/>
          <w:right w:val="nil"/>
          <w:between w:val="nil"/>
          <w:bar w:val="nil"/>
        </w:pBdr>
        <w:spacing w:after="120"/>
        <w:rPr>
          <w:rFonts w:cstheme="minorHAnsi"/>
        </w:rPr>
      </w:pPr>
      <w:r w:rsidRPr="00B16620">
        <w:rPr>
          <w:rFonts w:cstheme="minorHAnsi"/>
        </w:rPr>
        <w:t>Individuals should be kept at least 6 feet apart as much as possible and reminded not to shake hands, high-five, hug, or have any other physical contact.</w:t>
      </w:r>
    </w:p>
    <w:p w14:paraId="124785F2" w14:textId="77777777" w:rsidR="00B16620" w:rsidRPr="00B16620" w:rsidRDefault="00B16620" w:rsidP="00DE65A3">
      <w:pPr>
        <w:pStyle w:val="NoSpacing"/>
        <w:numPr>
          <w:ilvl w:val="0"/>
          <w:numId w:val="21"/>
        </w:numPr>
        <w:pBdr>
          <w:top w:val="nil"/>
          <w:left w:val="nil"/>
          <w:bottom w:val="nil"/>
          <w:right w:val="nil"/>
          <w:between w:val="nil"/>
          <w:bar w:val="nil"/>
        </w:pBdr>
        <w:spacing w:after="120"/>
        <w:rPr>
          <w:rFonts w:cstheme="minorHAnsi"/>
        </w:rPr>
      </w:pPr>
      <w:r w:rsidRPr="00B16620">
        <w:rPr>
          <w:rFonts w:cstheme="minorHAnsi"/>
        </w:rPr>
        <w:t>Shelter guests and staff should wash their hands or use hand sanitizer often, making sure to wash all surfaces of their hands (front and back, wrists, between fingers, etc.)</w:t>
      </w:r>
    </w:p>
    <w:p w14:paraId="5CEA5E44" w14:textId="77777777" w:rsidR="00B16620" w:rsidRPr="00B16620" w:rsidRDefault="00B16620" w:rsidP="00DE65A3">
      <w:pPr>
        <w:pStyle w:val="NoSpacing"/>
        <w:numPr>
          <w:ilvl w:val="0"/>
          <w:numId w:val="21"/>
        </w:numPr>
        <w:pBdr>
          <w:top w:val="nil"/>
          <w:left w:val="nil"/>
          <w:bottom w:val="nil"/>
          <w:right w:val="nil"/>
          <w:between w:val="nil"/>
          <w:bar w:val="nil"/>
        </w:pBdr>
        <w:spacing w:after="120"/>
        <w:rPr>
          <w:rFonts w:cstheme="minorHAnsi"/>
        </w:rPr>
      </w:pPr>
      <w:bookmarkStart w:id="36" w:name="_Hlk38037584"/>
      <w:r w:rsidRPr="00B16620">
        <w:rPr>
          <w:rFonts w:cstheme="minorHAnsi"/>
        </w:rPr>
        <w:t>Stagger mealtimes to reduce crowding in shared eating facilities. Stagger the schedule for use of common/shared kitchens.</w:t>
      </w:r>
    </w:p>
    <w:bookmarkEnd w:id="36"/>
    <w:p w14:paraId="0025FF78" w14:textId="77777777" w:rsidR="00B16620" w:rsidRPr="00B16620" w:rsidRDefault="00B16620" w:rsidP="00DE65A3">
      <w:pPr>
        <w:pStyle w:val="NoSpacing"/>
        <w:numPr>
          <w:ilvl w:val="0"/>
          <w:numId w:val="21"/>
        </w:numPr>
        <w:pBdr>
          <w:top w:val="nil"/>
          <w:left w:val="nil"/>
          <w:bottom w:val="nil"/>
          <w:right w:val="nil"/>
          <w:between w:val="nil"/>
          <w:bar w:val="nil"/>
        </w:pBdr>
        <w:spacing w:after="120"/>
        <w:rPr>
          <w:rFonts w:cstheme="minorHAnsi"/>
        </w:rPr>
      </w:pPr>
      <w:r w:rsidRPr="00B16620">
        <w:rPr>
          <w:rFonts w:cstheme="minorHAnsi"/>
        </w:rPr>
        <w:t>Create a staggered bathing schedule to reduce the amount of people using the facilities at the same time.</w:t>
      </w:r>
    </w:p>
    <w:p w14:paraId="4CC640C3" w14:textId="204769EB" w:rsidR="00B16620" w:rsidRPr="00B16620" w:rsidRDefault="00D870E1" w:rsidP="00DE65A3">
      <w:pPr>
        <w:pStyle w:val="NoSpacing"/>
        <w:numPr>
          <w:ilvl w:val="0"/>
          <w:numId w:val="21"/>
        </w:numPr>
        <w:pBdr>
          <w:top w:val="nil"/>
          <w:left w:val="nil"/>
          <w:bottom w:val="nil"/>
          <w:right w:val="nil"/>
          <w:between w:val="nil"/>
          <w:bar w:val="nil"/>
        </w:pBdr>
        <w:spacing w:after="120"/>
        <w:rPr>
          <w:rFonts w:cstheme="minorHAnsi"/>
        </w:rPr>
      </w:pPr>
      <w:r>
        <w:rPr>
          <w:rFonts w:cstheme="minorHAnsi"/>
        </w:rPr>
        <w:t>Eliminate</w:t>
      </w:r>
      <w:r w:rsidR="00B16620" w:rsidRPr="00B16620">
        <w:rPr>
          <w:rFonts w:cstheme="minorHAnsi"/>
        </w:rPr>
        <w:t xml:space="preserve"> activities that congregate many guests at once such as “house meetings” and opt for </w:t>
      </w:r>
      <w:r>
        <w:rPr>
          <w:rFonts w:cstheme="minorHAnsi"/>
        </w:rPr>
        <w:t xml:space="preserve">much </w:t>
      </w:r>
      <w:r w:rsidR="00B16620" w:rsidRPr="00B16620">
        <w:rPr>
          <w:rFonts w:cstheme="minorHAnsi"/>
        </w:rPr>
        <w:t>smaller group activities where individuals can practice social distancing</w:t>
      </w:r>
      <w:r w:rsidR="00917793">
        <w:rPr>
          <w:rFonts w:cstheme="minorHAnsi"/>
        </w:rPr>
        <w:t xml:space="preserve"> or remote gatherings through electronic means</w:t>
      </w:r>
      <w:r w:rsidR="00B16620" w:rsidRPr="00B16620">
        <w:rPr>
          <w:rFonts w:cstheme="minorHAnsi"/>
        </w:rPr>
        <w:t>.</w:t>
      </w:r>
    </w:p>
    <w:p w14:paraId="6CAF4C16" w14:textId="77777777" w:rsidR="00B16620" w:rsidRPr="00B16620" w:rsidRDefault="00B16620" w:rsidP="00DE65A3">
      <w:pPr>
        <w:pStyle w:val="NoSpacing"/>
        <w:numPr>
          <w:ilvl w:val="0"/>
          <w:numId w:val="21"/>
        </w:numPr>
        <w:pBdr>
          <w:top w:val="nil"/>
          <w:left w:val="nil"/>
          <w:bottom w:val="nil"/>
          <w:right w:val="nil"/>
          <w:between w:val="nil"/>
          <w:bar w:val="nil"/>
        </w:pBdr>
        <w:spacing w:after="120"/>
        <w:rPr>
          <w:rFonts w:cstheme="minorHAnsi"/>
        </w:rPr>
      </w:pPr>
      <w:r w:rsidRPr="00B16620">
        <w:rPr>
          <w:rFonts w:cstheme="minorHAnsi"/>
        </w:rPr>
        <w:t>Reduce the amount of face-to-face interactions with shelter guests for simple informational purposes.</w:t>
      </w:r>
    </w:p>
    <w:p w14:paraId="1C06C8A7" w14:textId="1941B804" w:rsidR="00B16620" w:rsidRDefault="00B16620" w:rsidP="00DE65A3">
      <w:pPr>
        <w:pStyle w:val="NoSpacing"/>
        <w:numPr>
          <w:ilvl w:val="0"/>
          <w:numId w:val="21"/>
        </w:numPr>
        <w:pBdr>
          <w:top w:val="nil"/>
          <w:left w:val="nil"/>
          <w:bottom w:val="nil"/>
          <w:right w:val="nil"/>
          <w:between w:val="nil"/>
          <w:bar w:val="nil"/>
        </w:pBdr>
        <w:spacing w:after="120"/>
        <w:rPr>
          <w:rFonts w:cstheme="minorHAnsi"/>
        </w:rPr>
      </w:pPr>
      <w:r w:rsidRPr="00B16620">
        <w:rPr>
          <w:rFonts w:cstheme="minorHAnsi"/>
        </w:rPr>
        <w:t>Eliminate unnecessary assembly of staff. All staff meetings should allow for social distancing.</w:t>
      </w:r>
    </w:p>
    <w:p w14:paraId="1C57B044" w14:textId="77777777" w:rsidR="00BF3F15" w:rsidRDefault="00D870E1" w:rsidP="00D870E1">
      <w:pPr>
        <w:pStyle w:val="NoSpacing"/>
        <w:pBdr>
          <w:top w:val="nil"/>
          <w:left w:val="nil"/>
          <w:bottom w:val="nil"/>
          <w:right w:val="nil"/>
          <w:between w:val="nil"/>
          <w:bar w:val="nil"/>
        </w:pBdr>
        <w:spacing w:after="120"/>
        <w:rPr>
          <w:rFonts w:cstheme="minorHAnsi"/>
        </w:rPr>
      </w:pPr>
      <w:r w:rsidRPr="00861C8C">
        <w:rPr>
          <w:rFonts w:cstheme="minorHAnsi"/>
        </w:rPr>
        <w:t xml:space="preserve">Shelter guests, especially children, may be reluctant to follow unfamiliar new social distancing policies; this is addressed above in the considerations for the most appropriate housing during this emergency for shelter guests. </w:t>
      </w:r>
      <w:r w:rsidR="00F9035B" w:rsidRPr="00861C8C">
        <w:rPr>
          <w:rFonts w:cstheme="minorHAnsi"/>
        </w:rPr>
        <w:t xml:space="preserve">It may be helpful to use a written agreement with guests. </w:t>
      </w:r>
    </w:p>
    <w:p w14:paraId="785B89EF" w14:textId="6E8BDA6D" w:rsidR="00D870E1" w:rsidRPr="003409E5" w:rsidRDefault="00F9035B" w:rsidP="00D870E1">
      <w:pPr>
        <w:pStyle w:val="NoSpacing"/>
        <w:pBdr>
          <w:top w:val="nil"/>
          <w:left w:val="nil"/>
          <w:bottom w:val="nil"/>
          <w:right w:val="nil"/>
          <w:between w:val="nil"/>
          <w:bar w:val="nil"/>
        </w:pBdr>
        <w:spacing w:after="120"/>
        <w:rPr>
          <w:rFonts w:cstheme="minorHAnsi"/>
          <w:b/>
          <w:bCs/>
        </w:rPr>
      </w:pPr>
      <w:r w:rsidRPr="003409E5">
        <w:rPr>
          <w:rFonts w:cstheme="minorHAnsi"/>
          <w:b/>
          <w:bCs/>
        </w:rPr>
        <w:t>A</w:t>
      </w:r>
      <w:r w:rsidR="00BF3F15" w:rsidRPr="003409E5">
        <w:rPr>
          <w:rFonts w:cstheme="minorHAnsi"/>
          <w:b/>
          <w:bCs/>
        </w:rPr>
        <w:t xml:space="preserve"> sample agreement</w:t>
      </w:r>
      <w:r w:rsidRPr="003409E5">
        <w:rPr>
          <w:rFonts w:cstheme="minorHAnsi"/>
          <w:b/>
          <w:bCs/>
        </w:rPr>
        <w:t xml:space="preserve"> is provided in </w:t>
      </w:r>
      <w:r w:rsidR="00917918" w:rsidRPr="003409E5">
        <w:rPr>
          <w:rFonts w:cstheme="minorHAnsi"/>
          <w:b/>
          <w:bCs/>
        </w:rPr>
        <w:fldChar w:fldCharType="begin"/>
      </w:r>
      <w:r w:rsidR="00917918" w:rsidRPr="003409E5">
        <w:rPr>
          <w:rFonts w:cstheme="minorHAnsi"/>
          <w:b/>
          <w:bCs/>
        </w:rPr>
        <w:instrText xml:space="preserve"> REF _Ref37321316 \h </w:instrText>
      </w:r>
      <w:r w:rsidR="00BF3F15">
        <w:rPr>
          <w:rFonts w:cstheme="minorHAnsi"/>
          <w:b/>
          <w:bCs/>
        </w:rPr>
        <w:instrText xml:space="preserve"> \* MERGEFORMAT </w:instrText>
      </w:r>
      <w:r w:rsidR="00917918" w:rsidRPr="003409E5">
        <w:rPr>
          <w:rFonts w:cstheme="minorHAnsi"/>
          <w:b/>
          <w:bCs/>
        </w:rPr>
      </w:r>
      <w:r w:rsidR="00917918" w:rsidRPr="003409E5">
        <w:rPr>
          <w:rFonts w:cstheme="minorHAnsi"/>
          <w:b/>
          <w:bCs/>
        </w:rPr>
        <w:fldChar w:fldCharType="separate"/>
      </w:r>
      <w:r w:rsidR="00405D35" w:rsidRPr="003409E5">
        <w:rPr>
          <w:b/>
          <w:bCs/>
        </w:rPr>
        <w:t>Appendix 2: Sample Shelter Guest Agreement during COVID-19 Emergency</w:t>
      </w:r>
      <w:r w:rsidR="00917918" w:rsidRPr="003409E5">
        <w:rPr>
          <w:rFonts w:cstheme="minorHAnsi"/>
          <w:b/>
          <w:bCs/>
        </w:rPr>
        <w:fldChar w:fldCharType="end"/>
      </w:r>
      <w:r w:rsidR="00617A62" w:rsidRPr="003409E5">
        <w:rPr>
          <w:rFonts w:cstheme="minorHAnsi"/>
          <w:b/>
          <w:bCs/>
        </w:rPr>
        <w:t>.</w:t>
      </w:r>
    </w:p>
    <w:p w14:paraId="11CF8D81" w14:textId="77A53F4A" w:rsidR="00F9035B" w:rsidRDefault="00F9035B" w:rsidP="00D870E1">
      <w:pPr>
        <w:pStyle w:val="NoSpacing"/>
        <w:pBdr>
          <w:top w:val="nil"/>
          <w:left w:val="nil"/>
          <w:bottom w:val="nil"/>
          <w:right w:val="nil"/>
          <w:between w:val="nil"/>
          <w:bar w:val="nil"/>
        </w:pBdr>
        <w:spacing w:after="120"/>
        <w:rPr>
          <w:rFonts w:cstheme="minorHAnsi"/>
        </w:rPr>
      </w:pPr>
      <w:r w:rsidRPr="00861C8C">
        <w:rPr>
          <w:rFonts w:cstheme="minorHAnsi"/>
        </w:rPr>
        <w:t xml:space="preserve">In the event that a shelter guest is unwilling to follow these public health guidelines, a shelter program has cause to terminate services to that guest </w:t>
      </w:r>
      <w:r w:rsidRPr="00861C8C">
        <w:t>“after determining that the participant's actions or continued presence endanger the health or safety of self or others.</w:t>
      </w:r>
      <w:r w:rsidR="007F5C7D">
        <w:rPr>
          <w:rStyle w:val="FootnoteReference"/>
        </w:rPr>
        <w:footnoteReference w:id="4"/>
      </w:r>
      <w:r w:rsidRPr="00861C8C">
        <w:t>” Shelter programs are strongly encouraged to develop alternative arrangements whenever possible to prevent this from happening.</w:t>
      </w:r>
    </w:p>
    <w:p w14:paraId="369BAC6F" w14:textId="77777777" w:rsidR="00D870E1" w:rsidRDefault="00D870E1" w:rsidP="00F17D34">
      <w:pPr>
        <w:pStyle w:val="NoSpacing"/>
        <w:pBdr>
          <w:top w:val="nil"/>
          <w:left w:val="nil"/>
          <w:bottom w:val="nil"/>
          <w:right w:val="nil"/>
          <w:between w:val="nil"/>
          <w:bar w:val="nil"/>
        </w:pBdr>
        <w:rPr>
          <w:rFonts w:cstheme="minorHAnsi"/>
        </w:rPr>
      </w:pPr>
    </w:p>
    <w:p w14:paraId="69CF678F" w14:textId="77777777" w:rsidR="006B4787" w:rsidRDefault="00AC743E" w:rsidP="006B4787">
      <w:pPr>
        <w:pStyle w:val="Heading2"/>
      </w:pPr>
      <w:bookmarkStart w:id="37" w:name="_Toc38364564"/>
      <w:r>
        <w:t>Use of Communal Kitchens</w:t>
      </w:r>
      <w:bookmarkEnd w:id="37"/>
    </w:p>
    <w:p w14:paraId="52B067F3" w14:textId="741BCE8A" w:rsidR="00AC743E" w:rsidRDefault="00AC743E" w:rsidP="003162FF">
      <w:pPr>
        <w:pStyle w:val="NoSpacing"/>
        <w:pBdr>
          <w:top w:val="nil"/>
          <w:left w:val="nil"/>
          <w:bottom w:val="nil"/>
          <w:right w:val="nil"/>
          <w:between w:val="nil"/>
          <w:bar w:val="nil"/>
        </w:pBdr>
        <w:spacing w:after="240"/>
        <w:rPr>
          <w:rFonts w:cstheme="minorHAnsi"/>
        </w:rPr>
      </w:pPr>
      <w:r>
        <w:rPr>
          <w:rFonts w:cstheme="minorHAnsi"/>
        </w:rPr>
        <w:t>To facilitate social distancing and mitigate risk of spreading COVID-19, shelter programs should consider these measures on the use of communal kitchens and dining areas:</w:t>
      </w:r>
    </w:p>
    <w:p w14:paraId="2D316150" w14:textId="2361614D" w:rsidR="00AC743E" w:rsidRDefault="00AC743E" w:rsidP="003162FF">
      <w:pPr>
        <w:pStyle w:val="ListParagraph"/>
        <w:numPr>
          <w:ilvl w:val="0"/>
          <w:numId w:val="57"/>
        </w:numPr>
        <w:spacing w:after="240" w:line="276" w:lineRule="auto"/>
        <w:rPr>
          <w:rFonts w:cstheme="minorHAnsi"/>
        </w:rPr>
      </w:pPr>
      <w:r w:rsidRPr="00AC743E">
        <w:rPr>
          <w:rFonts w:cstheme="minorHAnsi"/>
        </w:rPr>
        <w:t xml:space="preserve">Stagger mealtimes to reduce crowding in shared eating facilities. </w:t>
      </w:r>
    </w:p>
    <w:p w14:paraId="38618C09" w14:textId="1259532F" w:rsidR="00AC743E" w:rsidRPr="00AC743E" w:rsidRDefault="00AC743E" w:rsidP="003162FF">
      <w:pPr>
        <w:pStyle w:val="ListParagraph"/>
        <w:numPr>
          <w:ilvl w:val="0"/>
          <w:numId w:val="57"/>
        </w:numPr>
        <w:spacing w:after="240" w:line="276" w:lineRule="auto"/>
        <w:rPr>
          <w:rFonts w:cstheme="minorHAnsi"/>
        </w:rPr>
      </w:pPr>
      <w:r>
        <w:rPr>
          <w:rFonts w:cstheme="minorHAnsi"/>
        </w:rPr>
        <w:t>Consider relaxing guidelines around meals being eaten in bedrooms.</w:t>
      </w:r>
    </w:p>
    <w:p w14:paraId="447FB6A7" w14:textId="01E409C0" w:rsidR="00AC743E" w:rsidRDefault="00AC743E" w:rsidP="003162FF">
      <w:pPr>
        <w:pStyle w:val="ListParagraph"/>
        <w:numPr>
          <w:ilvl w:val="0"/>
          <w:numId w:val="57"/>
        </w:numPr>
        <w:pBdr>
          <w:top w:val="nil"/>
          <w:left w:val="nil"/>
          <w:bottom w:val="nil"/>
          <w:right w:val="nil"/>
          <w:between w:val="nil"/>
          <w:bar w:val="nil"/>
        </w:pBdr>
        <w:spacing w:after="240" w:line="276" w:lineRule="auto"/>
        <w:rPr>
          <w:rFonts w:cstheme="minorHAnsi"/>
        </w:rPr>
      </w:pPr>
      <w:r w:rsidRPr="00AC743E">
        <w:rPr>
          <w:rFonts w:cstheme="minorHAnsi"/>
        </w:rPr>
        <w:t>Create a staggered schedule for use of common/shared kitchens. A schedule can provide clarity and reduce confusion and conflict about times of kitchen use.</w:t>
      </w:r>
    </w:p>
    <w:p w14:paraId="2456AF2B" w14:textId="414E025F" w:rsidR="00AC743E" w:rsidRDefault="00AC743E" w:rsidP="003162FF">
      <w:pPr>
        <w:pStyle w:val="ListParagraph"/>
        <w:numPr>
          <w:ilvl w:val="0"/>
          <w:numId w:val="57"/>
        </w:numPr>
        <w:pBdr>
          <w:top w:val="nil"/>
          <w:left w:val="nil"/>
          <w:bottom w:val="nil"/>
          <w:right w:val="nil"/>
          <w:between w:val="nil"/>
          <w:bar w:val="nil"/>
        </w:pBdr>
        <w:spacing w:after="240" w:line="276" w:lineRule="auto"/>
        <w:rPr>
          <w:rFonts w:cstheme="minorHAnsi"/>
        </w:rPr>
      </w:pPr>
      <w:r>
        <w:rPr>
          <w:rFonts w:cstheme="minorHAnsi"/>
        </w:rPr>
        <w:lastRenderedPageBreak/>
        <w:t>Using single-use paper products, such as plates, cups, and bowls, and plastic utensils.</w:t>
      </w:r>
    </w:p>
    <w:p w14:paraId="68BDD046" w14:textId="297E20DD" w:rsidR="00AC743E" w:rsidRDefault="00AC743E" w:rsidP="00176BAB">
      <w:pPr>
        <w:pStyle w:val="ListParagraph"/>
        <w:numPr>
          <w:ilvl w:val="0"/>
          <w:numId w:val="57"/>
        </w:numPr>
        <w:pBdr>
          <w:top w:val="nil"/>
          <w:left w:val="nil"/>
          <w:bottom w:val="nil"/>
          <w:right w:val="nil"/>
          <w:between w:val="nil"/>
          <w:bar w:val="nil"/>
        </w:pBdr>
        <w:spacing w:after="0" w:line="276" w:lineRule="auto"/>
        <w:rPr>
          <w:rFonts w:cstheme="minorHAnsi"/>
        </w:rPr>
      </w:pPr>
      <w:r>
        <w:rPr>
          <w:rFonts w:cstheme="minorHAnsi"/>
        </w:rPr>
        <w:t xml:space="preserve">Ensuring thorough washing in </w:t>
      </w:r>
      <w:proofErr w:type="gramStart"/>
      <w:r>
        <w:rPr>
          <w:rFonts w:cstheme="minorHAnsi"/>
        </w:rPr>
        <w:t>very hot</w:t>
      </w:r>
      <w:proofErr w:type="gramEnd"/>
      <w:r>
        <w:rPr>
          <w:rFonts w:cstheme="minorHAnsi"/>
        </w:rPr>
        <w:t xml:space="preserve"> water of any shared kitchen equipment.</w:t>
      </w:r>
    </w:p>
    <w:p w14:paraId="66BF8158" w14:textId="032BFE8C" w:rsidR="004F5BAA" w:rsidRPr="00AC743E" w:rsidRDefault="004F5BAA" w:rsidP="00176BAB">
      <w:pPr>
        <w:pStyle w:val="ListParagraph"/>
        <w:numPr>
          <w:ilvl w:val="0"/>
          <w:numId w:val="57"/>
        </w:numPr>
        <w:pBdr>
          <w:top w:val="nil"/>
          <w:left w:val="nil"/>
          <w:bottom w:val="nil"/>
          <w:right w:val="nil"/>
          <w:between w:val="nil"/>
          <w:bar w:val="nil"/>
        </w:pBdr>
        <w:spacing w:after="0" w:line="276" w:lineRule="auto"/>
        <w:rPr>
          <w:rFonts w:cstheme="minorHAnsi"/>
        </w:rPr>
      </w:pPr>
      <w:r>
        <w:rPr>
          <w:rFonts w:cstheme="minorHAnsi"/>
        </w:rPr>
        <w:t>Reinforcing handwashing before and after eating among all shelter guests, including children.</w:t>
      </w:r>
    </w:p>
    <w:p w14:paraId="70CCC20D" w14:textId="77777777" w:rsidR="00AC743E" w:rsidRPr="00176BAB" w:rsidRDefault="00AC743E" w:rsidP="00176BAB">
      <w:pPr>
        <w:pStyle w:val="NoSpacing"/>
      </w:pPr>
    </w:p>
    <w:p w14:paraId="212A5BA6" w14:textId="23F15CE9" w:rsidR="00D870E1" w:rsidRPr="00D870E1" w:rsidRDefault="0099560E" w:rsidP="003162FF">
      <w:pPr>
        <w:pStyle w:val="Heading2"/>
      </w:pPr>
      <w:bookmarkStart w:id="38" w:name="_Toc38364565"/>
      <w:r>
        <w:t>Screening</w:t>
      </w:r>
      <w:r w:rsidR="00D870E1" w:rsidRPr="00D870E1">
        <w:t xml:space="preserve"> Guests</w:t>
      </w:r>
      <w:r>
        <w:rPr>
          <w:rStyle w:val="FootnoteReference"/>
          <w:rFonts w:cstheme="minorHAnsi"/>
          <w:b/>
          <w:bCs/>
        </w:rPr>
        <w:footnoteReference w:id="5"/>
      </w:r>
      <w:bookmarkEnd w:id="38"/>
    </w:p>
    <w:p w14:paraId="2302D7FD" w14:textId="2CC9FDB6" w:rsidR="00D870E1" w:rsidRDefault="00D870E1" w:rsidP="00D870E1">
      <w:pPr>
        <w:pStyle w:val="NoSpacing"/>
        <w:spacing w:after="120"/>
        <w:rPr>
          <w:rFonts w:cstheme="minorHAnsi"/>
        </w:rPr>
      </w:pPr>
      <w:r w:rsidRPr="00861C8C">
        <w:rPr>
          <w:rFonts w:cstheme="minorHAnsi"/>
        </w:rPr>
        <w:t xml:space="preserve">The Department of Public Health recognizes that domestic violence shelter staff are not health care providers and do not have health care training beyond CPR and first aid. </w:t>
      </w:r>
      <w:r w:rsidR="00F9035B" w:rsidRPr="00861C8C">
        <w:rPr>
          <w:rFonts w:cstheme="minorHAnsi"/>
        </w:rPr>
        <w:t>The circumstances of each shelter</w:t>
      </w:r>
      <w:r w:rsidR="0099560E" w:rsidRPr="00861C8C">
        <w:rPr>
          <w:rFonts w:cstheme="minorHAnsi"/>
        </w:rPr>
        <w:t>, including whether personal protective equipment (PPE) is available,</w:t>
      </w:r>
      <w:r w:rsidR="00F9035B" w:rsidRPr="00861C8C">
        <w:rPr>
          <w:rFonts w:cstheme="minorHAnsi"/>
        </w:rPr>
        <w:t xml:space="preserve"> will help agency management determine whether new guests can be accepted. This screening </w:t>
      </w:r>
      <w:r w:rsidR="0099560E" w:rsidRPr="00861C8C">
        <w:rPr>
          <w:rFonts w:cstheme="minorHAnsi"/>
        </w:rPr>
        <w:t>information is</w:t>
      </w:r>
      <w:r w:rsidR="00F9035B" w:rsidRPr="00861C8C">
        <w:rPr>
          <w:rFonts w:cstheme="minorHAnsi"/>
        </w:rPr>
        <w:t xml:space="preserve"> </w:t>
      </w:r>
      <w:r w:rsidR="0099560E" w:rsidRPr="00861C8C">
        <w:rPr>
          <w:rFonts w:cstheme="minorHAnsi"/>
        </w:rPr>
        <w:t xml:space="preserve">provided to assist those who </w:t>
      </w:r>
      <w:proofErr w:type="gramStart"/>
      <w:r w:rsidR="0099560E" w:rsidRPr="00861C8C">
        <w:rPr>
          <w:rFonts w:cstheme="minorHAnsi"/>
        </w:rPr>
        <w:t>are able to</w:t>
      </w:r>
      <w:proofErr w:type="gramEnd"/>
      <w:r w:rsidR="0099560E" w:rsidRPr="00861C8C">
        <w:rPr>
          <w:rFonts w:cstheme="minorHAnsi"/>
        </w:rPr>
        <w:t xml:space="preserve"> accept new guests, as well as shelters that </w:t>
      </w:r>
      <w:r w:rsidR="00861C8C">
        <w:rPr>
          <w:rFonts w:cstheme="minorHAnsi"/>
        </w:rPr>
        <w:t xml:space="preserve">may need to have </w:t>
      </w:r>
      <w:r w:rsidR="0099560E" w:rsidRPr="00861C8C">
        <w:rPr>
          <w:rFonts w:cstheme="minorHAnsi"/>
        </w:rPr>
        <w:t>another individual enter</w:t>
      </w:r>
      <w:r w:rsidR="00861C8C">
        <w:rPr>
          <w:rFonts w:cstheme="minorHAnsi"/>
        </w:rPr>
        <w:t xml:space="preserve"> the building</w:t>
      </w:r>
      <w:r w:rsidR="0099560E" w:rsidRPr="00861C8C">
        <w:rPr>
          <w:rFonts w:cstheme="minorHAnsi"/>
        </w:rPr>
        <w:t xml:space="preserve"> (e.g. emergency plumbing repair).</w:t>
      </w:r>
      <w:r w:rsidR="0099560E">
        <w:rPr>
          <w:rFonts w:cstheme="minorHAnsi"/>
        </w:rPr>
        <w:t xml:space="preserve"> </w:t>
      </w:r>
    </w:p>
    <w:p w14:paraId="6D09A418" w14:textId="3F3FF963" w:rsidR="00E60EE6" w:rsidRDefault="00E60EE6" w:rsidP="00DE65A3">
      <w:pPr>
        <w:pStyle w:val="NoSpacing"/>
        <w:numPr>
          <w:ilvl w:val="0"/>
          <w:numId w:val="23"/>
        </w:numPr>
        <w:pBdr>
          <w:top w:val="nil"/>
          <w:left w:val="nil"/>
          <w:bottom w:val="nil"/>
          <w:right w:val="nil"/>
          <w:between w:val="nil"/>
          <w:bar w:val="nil"/>
        </w:pBdr>
        <w:spacing w:after="120"/>
        <w:rPr>
          <w:rFonts w:cstheme="minorHAnsi"/>
        </w:rPr>
      </w:pPr>
      <w:r>
        <w:rPr>
          <w:rFonts w:cstheme="minorHAnsi"/>
        </w:rPr>
        <w:t>Designate a single point of entry for each residential building.</w:t>
      </w:r>
    </w:p>
    <w:p w14:paraId="5B997842" w14:textId="1446B243" w:rsidR="00E60EE6" w:rsidRDefault="00E60EE6" w:rsidP="00DE65A3">
      <w:pPr>
        <w:pStyle w:val="NoSpacing"/>
        <w:numPr>
          <w:ilvl w:val="0"/>
          <w:numId w:val="23"/>
        </w:numPr>
        <w:pBdr>
          <w:top w:val="nil"/>
          <w:left w:val="nil"/>
          <w:bottom w:val="nil"/>
          <w:right w:val="nil"/>
          <w:between w:val="nil"/>
          <w:bar w:val="nil"/>
        </w:pBdr>
        <w:spacing w:after="120"/>
        <w:rPr>
          <w:rFonts w:cstheme="minorHAnsi"/>
        </w:rPr>
      </w:pPr>
      <w:r>
        <w:rPr>
          <w:rFonts w:cstheme="minorHAnsi"/>
        </w:rPr>
        <w:t>Screening should occur prior to entering any residential building.</w:t>
      </w:r>
    </w:p>
    <w:p w14:paraId="52F8AFAD" w14:textId="51442C32" w:rsidR="00D870E1" w:rsidRPr="00D870E1" w:rsidRDefault="00D870E1" w:rsidP="00DE65A3">
      <w:pPr>
        <w:pStyle w:val="NoSpacing"/>
        <w:numPr>
          <w:ilvl w:val="0"/>
          <w:numId w:val="23"/>
        </w:numPr>
        <w:pBdr>
          <w:top w:val="nil"/>
          <w:left w:val="nil"/>
          <w:bottom w:val="nil"/>
          <w:right w:val="nil"/>
          <w:between w:val="nil"/>
          <w:bar w:val="nil"/>
        </w:pBdr>
        <w:spacing w:after="120"/>
        <w:rPr>
          <w:rFonts w:cstheme="minorHAnsi"/>
        </w:rPr>
      </w:pPr>
      <w:r w:rsidRPr="00D870E1">
        <w:rPr>
          <w:rFonts w:cstheme="minorHAnsi"/>
        </w:rPr>
        <w:t xml:space="preserve">Staff performing </w:t>
      </w:r>
      <w:r w:rsidR="00A15609">
        <w:rPr>
          <w:rFonts w:cstheme="minorHAnsi"/>
        </w:rPr>
        <w:t>screening</w:t>
      </w:r>
      <w:r w:rsidRPr="00D870E1">
        <w:rPr>
          <w:rFonts w:cstheme="minorHAnsi"/>
        </w:rPr>
        <w:t xml:space="preserve"> should be appropriately equipped with disposable gloves and standard surgical masks. </w:t>
      </w:r>
      <w:r w:rsidR="0099560E">
        <w:rPr>
          <w:rFonts w:cstheme="minorHAnsi"/>
        </w:rPr>
        <w:t>Ideally, t</w:t>
      </w:r>
      <w:r w:rsidRPr="00D870E1">
        <w:rPr>
          <w:rFonts w:cstheme="minorHAnsi"/>
        </w:rPr>
        <w:t xml:space="preserve">hey should also have a thermometer and associated disinfecting supplies on-hand for screenings. </w:t>
      </w:r>
    </w:p>
    <w:p w14:paraId="29786D52" w14:textId="33C73D4C" w:rsidR="00D870E1" w:rsidRPr="00D870E1" w:rsidRDefault="00D870E1" w:rsidP="00DE65A3">
      <w:pPr>
        <w:pStyle w:val="NoSpacing"/>
        <w:numPr>
          <w:ilvl w:val="0"/>
          <w:numId w:val="23"/>
        </w:numPr>
        <w:pBdr>
          <w:top w:val="nil"/>
          <w:left w:val="nil"/>
          <w:bottom w:val="nil"/>
          <w:right w:val="nil"/>
          <w:between w:val="nil"/>
          <w:bar w:val="nil"/>
        </w:pBdr>
        <w:spacing w:after="120"/>
        <w:rPr>
          <w:rFonts w:cstheme="minorHAnsi"/>
        </w:rPr>
      </w:pPr>
      <w:r w:rsidRPr="00D870E1">
        <w:rPr>
          <w:rFonts w:cstheme="minorHAnsi"/>
        </w:rPr>
        <w:t xml:space="preserve">When an individual arrives at the facility, staff should </w:t>
      </w:r>
      <w:r w:rsidR="007F5C7D">
        <w:rPr>
          <w:rFonts w:cstheme="minorHAnsi"/>
        </w:rPr>
        <w:t xml:space="preserve">ask the following questions </w:t>
      </w:r>
      <w:r w:rsidRPr="00D870E1">
        <w:rPr>
          <w:rFonts w:cstheme="minorHAnsi"/>
        </w:rPr>
        <w:t>to determine whether a guest can be allowed into the main facility:</w:t>
      </w:r>
    </w:p>
    <w:p w14:paraId="0C06A4BB" w14:textId="1E26DB2C" w:rsidR="00D870E1" w:rsidRPr="00D870E1" w:rsidRDefault="0099560E" w:rsidP="00DE65A3">
      <w:pPr>
        <w:pStyle w:val="NoSpacing"/>
        <w:numPr>
          <w:ilvl w:val="1"/>
          <w:numId w:val="23"/>
        </w:numPr>
        <w:pBdr>
          <w:top w:val="nil"/>
          <w:left w:val="nil"/>
          <w:bottom w:val="nil"/>
          <w:right w:val="nil"/>
          <w:between w:val="nil"/>
          <w:bar w:val="nil"/>
        </w:pBdr>
        <w:spacing w:after="120"/>
        <w:rPr>
          <w:rFonts w:cstheme="minorHAnsi"/>
        </w:rPr>
      </w:pPr>
      <w:r>
        <w:rPr>
          <w:rFonts w:cstheme="minorHAnsi"/>
        </w:rPr>
        <w:t>Determined by subjective fever (feeling feverish) or confirmed with a thermometer</w:t>
      </w:r>
      <w:r>
        <w:rPr>
          <w:rStyle w:val="FootnoteReference"/>
          <w:rFonts w:cstheme="minorHAnsi"/>
        </w:rPr>
        <w:footnoteReference w:id="6"/>
      </w:r>
      <w:r>
        <w:rPr>
          <w:rFonts w:cstheme="minorHAnsi"/>
        </w:rPr>
        <w:t xml:space="preserve"> reading: d</w:t>
      </w:r>
      <w:r w:rsidR="00D870E1" w:rsidRPr="00D870E1">
        <w:rPr>
          <w:rFonts w:cstheme="minorHAnsi"/>
        </w:rPr>
        <w:t>oes the individual have a temperature of 100.</w:t>
      </w:r>
      <w:r w:rsidR="0022746A">
        <w:rPr>
          <w:rFonts w:cstheme="minorHAnsi"/>
        </w:rPr>
        <w:t>0 F</w:t>
      </w:r>
      <w:r w:rsidR="00D870E1" w:rsidRPr="00D870E1">
        <w:rPr>
          <w:rFonts w:cstheme="minorHAnsi"/>
        </w:rPr>
        <w:t xml:space="preserve"> or greater? </w:t>
      </w:r>
      <w:r w:rsidR="00D870E1" w:rsidRPr="00D870E1">
        <w:rPr>
          <w:rFonts w:cstheme="minorHAnsi"/>
          <w:b/>
          <w:bCs/>
        </w:rPr>
        <w:t xml:space="preserve">Note: </w:t>
      </w:r>
      <w:r>
        <w:rPr>
          <w:rFonts w:cstheme="minorHAnsi"/>
          <w:b/>
          <w:bCs/>
        </w:rPr>
        <w:t>If used, t</w:t>
      </w:r>
      <w:r w:rsidR="00D870E1" w:rsidRPr="00D870E1">
        <w:rPr>
          <w:rFonts w:cstheme="minorHAnsi"/>
          <w:b/>
          <w:bCs/>
        </w:rPr>
        <w:t>hermometers should be disinfected after each use.</w:t>
      </w:r>
    </w:p>
    <w:p w14:paraId="75EA4769" w14:textId="77777777" w:rsidR="00D870E1" w:rsidRPr="00D870E1" w:rsidRDefault="00D870E1" w:rsidP="00DE65A3">
      <w:pPr>
        <w:pStyle w:val="NoSpacing"/>
        <w:numPr>
          <w:ilvl w:val="1"/>
          <w:numId w:val="23"/>
        </w:numPr>
        <w:pBdr>
          <w:top w:val="nil"/>
          <w:left w:val="nil"/>
          <w:bottom w:val="nil"/>
          <w:right w:val="nil"/>
          <w:between w:val="nil"/>
          <w:bar w:val="nil"/>
        </w:pBdr>
        <w:spacing w:after="120"/>
        <w:rPr>
          <w:rFonts w:cstheme="minorHAnsi"/>
        </w:rPr>
      </w:pPr>
      <w:r w:rsidRPr="00D870E1">
        <w:rPr>
          <w:rFonts w:cstheme="minorHAnsi"/>
        </w:rPr>
        <w:t>Has the individual been tested for COVID-19, and if so, were the results positive?</w:t>
      </w:r>
    </w:p>
    <w:p w14:paraId="37C2912A" w14:textId="77777777" w:rsidR="00D870E1" w:rsidRPr="00D870E1" w:rsidRDefault="00D870E1" w:rsidP="00DE65A3">
      <w:pPr>
        <w:pStyle w:val="NoSpacing"/>
        <w:numPr>
          <w:ilvl w:val="1"/>
          <w:numId w:val="23"/>
        </w:numPr>
        <w:pBdr>
          <w:top w:val="nil"/>
          <w:left w:val="nil"/>
          <w:bottom w:val="nil"/>
          <w:right w:val="nil"/>
          <w:between w:val="nil"/>
          <w:bar w:val="nil"/>
        </w:pBdr>
        <w:spacing w:after="120"/>
        <w:rPr>
          <w:rFonts w:cstheme="minorHAnsi"/>
        </w:rPr>
      </w:pPr>
      <w:proofErr w:type="gramStart"/>
      <w:r w:rsidRPr="00D870E1">
        <w:rPr>
          <w:rFonts w:cstheme="minorHAnsi"/>
        </w:rPr>
        <w:t>Is</w:t>
      </w:r>
      <w:proofErr w:type="gramEnd"/>
      <w:r w:rsidRPr="00D870E1">
        <w:rPr>
          <w:rFonts w:cstheme="minorHAnsi"/>
        </w:rPr>
        <w:t xml:space="preserve"> the individual awaiting results of a COVID-19 test?</w:t>
      </w:r>
    </w:p>
    <w:p w14:paraId="3E47C236" w14:textId="77777777" w:rsidR="00D870E1" w:rsidRPr="00D870E1" w:rsidRDefault="00D870E1" w:rsidP="00DE65A3">
      <w:pPr>
        <w:pStyle w:val="NoSpacing"/>
        <w:numPr>
          <w:ilvl w:val="1"/>
          <w:numId w:val="23"/>
        </w:numPr>
        <w:pBdr>
          <w:top w:val="nil"/>
          <w:left w:val="nil"/>
          <w:bottom w:val="nil"/>
          <w:right w:val="nil"/>
          <w:between w:val="nil"/>
          <w:bar w:val="nil"/>
        </w:pBdr>
        <w:spacing w:after="120"/>
        <w:rPr>
          <w:rFonts w:cstheme="minorHAnsi"/>
        </w:rPr>
      </w:pPr>
      <w:proofErr w:type="gramStart"/>
      <w:r w:rsidRPr="00D870E1">
        <w:rPr>
          <w:rFonts w:cstheme="minorHAnsi"/>
        </w:rPr>
        <w:t>Is</w:t>
      </w:r>
      <w:proofErr w:type="gramEnd"/>
      <w:r w:rsidRPr="00D870E1">
        <w:rPr>
          <w:rFonts w:cstheme="minorHAnsi"/>
        </w:rPr>
        <w:t xml:space="preserve"> the individual exhibiting symptoms of respiratory illness, such as coughing or shortness of breath?</w:t>
      </w:r>
    </w:p>
    <w:p w14:paraId="61F2762B" w14:textId="4B3F7206" w:rsidR="00D870E1" w:rsidRPr="00D870E1" w:rsidRDefault="00D870E1" w:rsidP="00D870E1">
      <w:pPr>
        <w:pStyle w:val="NoSpacing"/>
        <w:spacing w:after="120"/>
        <w:ind w:left="720"/>
        <w:rPr>
          <w:rFonts w:eastAsia="Arial" w:cstheme="minorHAnsi"/>
        </w:rPr>
      </w:pPr>
      <w:r w:rsidRPr="00D870E1">
        <w:rPr>
          <w:rFonts w:cstheme="minorHAnsi"/>
        </w:rPr>
        <w:t>If the answer to any of the above questions is “</w:t>
      </w:r>
      <w:r w:rsidRPr="00D870E1">
        <w:rPr>
          <w:rFonts w:cstheme="minorHAnsi"/>
          <w:b/>
          <w:bCs/>
        </w:rPr>
        <w:t>Yes</w:t>
      </w:r>
      <w:r w:rsidRPr="00D870E1">
        <w:rPr>
          <w:rFonts w:cstheme="minorHAnsi"/>
        </w:rPr>
        <w:t xml:space="preserve">,” the individual cannot enter the shelter and should be redirected to </w:t>
      </w:r>
      <w:r w:rsidR="0099560E">
        <w:rPr>
          <w:rFonts w:cstheme="minorHAnsi"/>
        </w:rPr>
        <w:t>a</w:t>
      </w:r>
      <w:r w:rsidRPr="00D870E1">
        <w:rPr>
          <w:rFonts w:cstheme="minorHAnsi"/>
        </w:rPr>
        <w:t xml:space="preserve"> quarantine location.</w:t>
      </w:r>
      <w:r w:rsidR="0099560E">
        <w:rPr>
          <w:rFonts w:cstheme="minorHAnsi"/>
        </w:rPr>
        <w:t xml:space="preserve"> Ideally, the shelter program will have other safe options where the individual can quarantine.</w:t>
      </w:r>
    </w:p>
    <w:p w14:paraId="2DAC46AF" w14:textId="77777777" w:rsidR="00D870E1" w:rsidRPr="00D870E1" w:rsidRDefault="00D870E1" w:rsidP="00D870E1">
      <w:pPr>
        <w:pStyle w:val="NoSpacing"/>
        <w:spacing w:after="120"/>
        <w:ind w:left="720"/>
        <w:rPr>
          <w:rFonts w:eastAsia="Arial" w:cstheme="minorHAnsi"/>
        </w:rPr>
      </w:pPr>
      <w:r w:rsidRPr="00D870E1">
        <w:rPr>
          <w:rFonts w:cstheme="minorHAnsi"/>
        </w:rPr>
        <w:t xml:space="preserve">If the answer to </w:t>
      </w:r>
      <w:proofErr w:type="gramStart"/>
      <w:r w:rsidRPr="00D870E1">
        <w:rPr>
          <w:rFonts w:cstheme="minorHAnsi"/>
        </w:rPr>
        <w:t>all of</w:t>
      </w:r>
      <w:proofErr w:type="gramEnd"/>
      <w:r w:rsidRPr="00D870E1">
        <w:rPr>
          <w:rFonts w:cstheme="minorHAnsi"/>
        </w:rPr>
        <w:t xml:space="preserve"> the above questions is “</w:t>
      </w:r>
      <w:r w:rsidRPr="00D870E1">
        <w:rPr>
          <w:rFonts w:cstheme="minorHAnsi"/>
          <w:b/>
          <w:bCs/>
        </w:rPr>
        <w:t>No</w:t>
      </w:r>
      <w:r w:rsidRPr="00D870E1">
        <w:rPr>
          <w:rFonts w:cstheme="minorHAnsi"/>
        </w:rPr>
        <w:t>,” the individual may be allowed to enter the shelter’s main facility.</w:t>
      </w:r>
    </w:p>
    <w:p w14:paraId="4520731A" w14:textId="0980D658" w:rsidR="00D870E1" w:rsidRPr="00D870E1" w:rsidRDefault="001C1213" w:rsidP="00DE65A3">
      <w:pPr>
        <w:pStyle w:val="NoSpacing"/>
        <w:numPr>
          <w:ilvl w:val="0"/>
          <w:numId w:val="23"/>
        </w:numPr>
        <w:pBdr>
          <w:top w:val="nil"/>
          <w:left w:val="nil"/>
          <w:bottom w:val="nil"/>
          <w:right w:val="nil"/>
          <w:between w:val="nil"/>
          <w:bar w:val="nil"/>
        </w:pBdr>
        <w:spacing w:after="120"/>
        <w:rPr>
          <w:rFonts w:cstheme="minorHAnsi"/>
        </w:rPr>
      </w:pPr>
      <w:r>
        <w:rPr>
          <w:rFonts w:cstheme="minorHAnsi"/>
        </w:rPr>
        <w:t>If staff have any</w:t>
      </w:r>
      <w:r w:rsidR="007F5C7D">
        <w:rPr>
          <w:rFonts w:cstheme="minorHAnsi"/>
        </w:rPr>
        <w:t xml:space="preserve"> </w:t>
      </w:r>
      <w:r>
        <w:rPr>
          <w:rFonts w:cstheme="minorHAnsi"/>
        </w:rPr>
        <w:t>contact with the person being screened, gloves should be worn and changed between each screening</w:t>
      </w:r>
      <w:proofErr w:type="gramStart"/>
      <w:r>
        <w:rPr>
          <w:rFonts w:cstheme="minorHAnsi"/>
        </w:rPr>
        <w:t xml:space="preserve">.  </w:t>
      </w:r>
      <w:proofErr w:type="gramEnd"/>
      <w:r>
        <w:rPr>
          <w:rFonts w:cstheme="minorHAnsi"/>
        </w:rPr>
        <w:t xml:space="preserve">Hands should also be washed after each screening. </w:t>
      </w:r>
      <w:r w:rsidR="00D870E1" w:rsidRPr="00D870E1">
        <w:rPr>
          <w:rFonts w:cstheme="minorHAnsi"/>
        </w:rPr>
        <w:t xml:space="preserve">At the end of their shift, </w:t>
      </w:r>
      <w:r w:rsidR="0099560E">
        <w:rPr>
          <w:rFonts w:cstheme="minorHAnsi"/>
        </w:rPr>
        <w:t xml:space="preserve">screening </w:t>
      </w:r>
      <w:r w:rsidR="00D870E1" w:rsidRPr="00D870E1">
        <w:rPr>
          <w:rFonts w:cstheme="minorHAnsi"/>
        </w:rPr>
        <w:t>staff should throw away their masks and wash their hands for at least 20 seconds before leaving the facility.</w:t>
      </w:r>
    </w:p>
    <w:p w14:paraId="5D83159B" w14:textId="6DEDEF38" w:rsidR="0099560E" w:rsidRDefault="0099560E" w:rsidP="004016EA">
      <w:pPr>
        <w:pStyle w:val="NoSpacing"/>
        <w:rPr>
          <w:b/>
          <w:bCs/>
        </w:rPr>
      </w:pPr>
    </w:p>
    <w:p w14:paraId="5BFF1CF2" w14:textId="47F404CB" w:rsidR="006B4787" w:rsidRDefault="006B4787" w:rsidP="00B02C51">
      <w:pPr>
        <w:pStyle w:val="Heading2"/>
      </w:pPr>
      <w:bookmarkStart w:id="39" w:name="_Toc38364566"/>
      <w:r>
        <w:lastRenderedPageBreak/>
        <w:t>Restrictions on Visitors</w:t>
      </w:r>
      <w:bookmarkEnd w:id="39"/>
    </w:p>
    <w:p w14:paraId="7768AAD2" w14:textId="144F3331" w:rsidR="006B4787" w:rsidRPr="00B02C51" w:rsidRDefault="006B4787" w:rsidP="004016EA">
      <w:pPr>
        <w:pStyle w:val="NoSpacing"/>
        <w:rPr>
          <w:bCs/>
        </w:rPr>
      </w:pPr>
      <w:r w:rsidRPr="00B02C51">
        <w:rPr>
          <w:bCs/>
        </w:rPr>
        <w:t>(see Residential and Congregate Care Programs Guidance)</w:t>
      </w:r>
    </w:p>
    <w:p w14:paraId="3D6BABAD" w14:textId="66A5F39F" w:rsidR="00E60EE6" w:rsidRPr="00B02C51" w:rsidRDefault="00E60EE6" w:rsidP="004016EA">
      <w:pPr>
        <w:pStyle w:val="NoSpacing"/>
        <w:rPr>
          <w:bCs/>
        </w:rPr>
      </w:pPr>
    </w:p>
    <w:p w14:paraId="07800A8F" w14:textId="3F5E1E84" w:rsidR="00E60EE6" w:rsidRDefault="00E60EE6" w:rsidP="00B02C51">
      <w:pPr>
        <w:pStyle w:val="Heading2"/>
      </w:pPr>
      <w:bookmarkStart w:id="40" w:name="_Toc38364567"/>
      <w:r>
        <w:t>Staff protocols</w:t>
      </w:r>
      <w:bookmarkEnd w:id="40"/>
    </w:p>
    <w:p w14:paraId="4F55807B" w14:textId="77777777" w:rsidR="00E60EE6" w:rsidRPr="00B02C51" w:rsidRDefault="00E60EE6" w:rsidP="00E60EE6">
      <w:pPr>
        <w:pStyle w:val="NoSpacing"/>
        <w:rPr>
          <w:bCs/>
        </w:rPr>
      </w:pPr>
      <w:r w:rsidRPr="00B02C51">
        <w:rPr>
          <w:bCs/>
        </w:rPr>
        <w:t>(see Residential and Congregate Care Programs Guidance)</w:t>
      </w:r>
    </w:p>
    <w:p w14:paraId="18C5950F" w14:textId="62C16558" w:rsidR="00E60EE6" w:rsidRDefault="00E60EE6" w:rsidP="004016EA">
      <w:pPr>
        <w:pStyle w:val="NoSpacing"/>
        <w:rPr>
          <w:b/>
          <w:bCs/>
        </w:rPr>
      </w:pPr>
    </w:p>
    <w:p w14:paraId="326DADCD" w14:textId="77777777" w:rsidR="00B02C51" w:rsidRPr="00B16620" w:rsidRDefault="00B02C51" w:rsidP="00B02C51">
      <w:pPr>
        <w:pBdr>
          <w:top w:val="nil"/>
          <w:left w:val="nil"/>
          <w:bottom w:val="nil"/>
          <w:right w:val="nil"/>
          <w:between w:val="nil"/>
          <w:bar w:val="nil"/>
        </w:pBdr>
        <w:spacing w:after="120" w:line="240" w:lineRule="auto"/>
        <w:rPr>
          <w:rFonts w:eastAsia="Arial" w:cstheme="minorHAnsi"/>
          <w:color w:val="000000"/>
          <w:u w:color="000000"/>
          <w:bdr w:val="nil"/>
        </w:rPr>
      </w:pPr>
      <w:r>
        <w:rPr>
          <w:rFonts w:eastAsia="Arial Unicode MS" w:cstheme="minorHAnsi"/>
          <w:b/>
          <w:bCs/>
          <w:color w:val="000000"/>
          <w:u w:color="000000"/>
          <w:bdr w:val="nil"/>
        </w:rPr>
        <w:t>S</w:t>
      </w:r>
      <w:r w:rsidRPr="00F17D34">
        <w:rPr>
          <w:rFonts w:eastAsia="Arial Unicode MS" w:cstheme="minorHAnsi"/>
          <w:b/>
          <w:bCs/>
          <w:color w:val="000000"/>
          <w:u w:color="000000"/>
          <w:bdr w:val="nil"/>
        </w:rPr>
        <w:t xml:space="preserve">taff should be reminded to check their temperature every day before coming to work and to stay home if they have a fever or are feeling unwell. </w:t>
      </w:r>
      <w:r w:rsidRPr="00F17D34">
        <w:rPr>
          <w:rFonts w:eastAsia="Arial Unicode MS" w:cstheme="minorHAnsi"/>
          <w:color w:val="000000"/>
          <w:u w:color="000000"/>
          <w:bdr w:val="nil"/>
        </w:rPr>
        <w:t>If staff do not own a thermometer, the shelter should make every attempt to screen staff members when they arrive to work.</w:t>
      </w:r>
    </w:p>
    <w:p w14:paraId="34B16F0F" w14:textId="77777777" w:rsidR="00B02C51" w:rsidRDefault="00B02C51" w:rsidP="00B02C51">
      <w:pPr>
        <w:pStyle w:val="NoSpacing"/>
      </w:pPr>
    </w:p>
    <w:p w14:paraId="15FE6745" w14:textId="77777777" w:rsidR="00B02C51" w:rsidRDefault="00B02C51" w:rsidP="00B02C51">
      <w:pPr>
        <w:pStyle w:val="NoSpacing"/>
      </w:pPr>
      <w:r w:rsidRPr="009B588C">
        <w:t>If the needs of the program exceed current staffing capacity or ability, contact your DPH contract manager to prioritize service provision and planning.</w:t>
      </w:r>
    </w:p>
    <w:p w14:paraId="472BF644" w14:textId="77777777" w:rsidR="00B02C51" w:rsidRDefault="00B02C51" w:rsidP="004016EA">
      <w:pPr>
        <w:pStyle w:val="NoSpacing"/>
        <w:rPr>
          <w:b/>
          <w:bCs/>
        </w:rPr>
      </w:pPr>
    </w:p>
    <w:p w14:paraId="05DAB6D1" w14:textId="7B914577" w:rsidR="00E60EE6" w:rsidRDefault="00E60EE6" w:rsidP="00E60EE6">
      <w:pPr>
        <w:pStyle w:val="Heading2"/>
      </w:pPr>
      <w:bookmarkStart w:id="41" w:name="_Toc38364568"/>
      <w:r>
        <w:t>Additional Considerations</w:t>
      </w:r>
      <w:bookmarkEnd w:id="41"/>
    </w:p>
    <w:p w14:paraId="467C7531" w14:textId="77777777" w:rsidR="00E60EE6" w:rsidRPr="00B02C51" w:rsidRDefault="00E60EE6" w:rsidP="00E60EE6">
      <w:pPr>
        <w:pStyle w:val="NoSpacing"/>
        <w:rPr>
          <w:bCs/>
        </w:rPr>
      </w:pPr>
      <w:r w:rsidRPr="00B02C51">
        <w:rPr>
          <w:bCs/>
        </w:rPr>
        <w:t>(see Residential and Congregate Care Programs Guidance)</w:t>
      </w:r>
    </w:p>
    <w:p w14:paraId="0F22D61B" w14:textId="53B2E027" w:rsidR="00E60EE6" w:rsidRDefault="00E60EE6" w:rsidP="00B02C51"/>
    <w:p w14:paraId="104E28B7" w14:textId="463867DE" w:rsidR="00B02C51" w:rsidRDefault="00B02C51" w:rsidP="00176BAB">
      <w:pPr>
        <w:pStyle w:val="Heading2"/>
      </w:pPr>
      <w:bookmarkStart w:id="42" w:name="_Toc38364569"/>
      <w:r>
        <w:t>Precautionary Steps to Keep Residents and Staff Health</w:t>
      </w:r>
      <w:bookmarkEnd w:id="42"/>
    </w:p>
    <w:p w14:paraId="1479BB35" w14:textId="77777777" w:rsidR="00176BAB" w:rsidRDefault="00176BAB" w:rsidP="00176BAB">
      <w:pPr>
        <w:pStyle w:val="NoSpacing"/>
      </w:pPr>
    </w:p>
    <w:p w14:paraId="01526491" w14:textId="22D30529" w:rsidR="00B02C51" w:rsidRDefault="00B02C51" w:rsidP="00176BAB">
      <w:pPr>
        <w:pStyle w:val="NoSpacing"/>
      </w:pPr>
      <w:r>
        <w:t>Reminders for Residents and Staff</w:t>
      </w:r>
    </w:p>
    <w:p w14:paraId="7551936E" w14:textId="7C3466A3" w:rsidR="00B02C51" w:rsidRPr="00B02C51" w:rsidRDefault="00B02C51" w:rsidP="00B02C51">
      <w:pPr>
        <w:pStyle w:val="NoSpacing"/>
        <w:rPr>
          <w:bCs/>
        </w:rPr>
      </w:pPr>
      <w:r w:rsidRPr="00B02C51">
        <w:rPr>
          <w:bCs/>
        </w:rPr>
        <w:t>(see Residential and Congregate Care Programs Guidance)</w:t>
      </w:r>
    </w:p>
    <w:p w14:paraId="7CF59B3E" w14:textId="0B62EDB8" w:rsidR="00B02C51" w:rsidRDefault="00B02C51" w:rsidP="00B02C51"/>
    <w:p w14:paraId="6D467186" w14:textId="42849BA1" w:rsidR="00B02C51" w:rsidRDefault="00B02C51" w:rsidP="00176BAB">
      <w:pPr>
        <w:pStyle w:val="Heading3"/>
      </w:pPr>
      <w:bookmarkStart w:id="43" w:name="_Toc38364570"/>
      <w:r>
        <w:t>Facility Protective Measurers</w:t>
      </w:r>
      <w:bookmarkEnd w:id="43"/>
    </w:p>
    <w:p w14:paraId="37BB6983" w14:textId="77777777" w:rsidR="00B02C51" w:rsidRPr="00B02C51" w:rsidRDefault="00B02C51" w:rsidP="00B02C51">
      <w:pPr>
        <w:pStyle w:val="NoSpacing"/>
        <w:rPr>
          <w:bCs/>
        </w:rPr>
      </w:pPr>
      <w:r w:rsidRPr="00B02C51">
        <w:rPr>
          <w:bCs/>
        </w:rPr>
        <w:t>(see Residential and Congregate Care Programs Guidance)</w:t>
      </w:r>
    </w:p>
    <w:p w14:paraId="745338EA" w14:textId="77777777" w:rsidR="00B02C51" w:rsidRPr="00E60EE6" w:rsidRDefault="00B02C51" w:rsidP="00B02C51"/>
    <w:p w14:paraId="460F7DF8" w14:textId="7D58F531" w:rsidR="0099560E" w:rsidRDefault="0099560E" w:rsidP="00F17D34">
      <w:pPr>
        <w:pStyle w:val="Heading1"/>
      </w:pPr>
      <w:bookmarkStart w:id="44" w:name="_Toc38364571"/>
      <w:r>
        <w:t>Personal Protective Equipment (PPE)</w:t>
      </w:r>
      <w:bookmarkEnd w:id="44"/>
    </w:p>
    <w:p w14:paraId="439FA7FC" w14:textId="13CD2863" w:rsidR="00377155" w:rsidRPr="00377155" w:rsidRDefault="00377155" w:rsidP="0099560E">
      <w:pPr>
        <w:spacing w:after="0" w:line="240" w:lineRule="auto"/>
        <w:rPr>
          <w:rFonts w:ascii="Calibri" w:eastAsia="Times New Roman" w:hAnsi="Calibri" w:cs="Calibri"/>
          <w:color w:val="000000"/>
          <w:lang w:val="en"/>
        </w:rPr>
      </w:pPr>
      <w:r w:rsidRPr="00377155">
        <w:rPr>
          <w:rFonts w:ascii="Calibri" w:eastAsia="Times New Roman" w:hAnsi="Calibri" w:cs="Calibri"/>
          <w:color w:val="000000"/>
          <w:lang w:val="en"/>
        </w:rPr>
        <w:t xml:space="preserve">Programs are encouraged to educate </w:t>
      </w:r>
      <w:r>
        <w:rPr>
          <w:rFonts w:ascii="Calibri" w:eastAsia="Times New Roman" w:hAnsi="Calibri" w:cs="Calibri"/>
          <w:color w:val="000000"/>
          <w:lang w:val="en"/>
        </w:rPr>
        <w:t xml:space="preserve">staff </w:t>
      </w:r>
      <w:r w:rsidRPr="00377155">
        <w:rPr>
          <w:rFonts w:ascii="Calibri" w:eastAsia="Times New Roman" w:hAnsi="Calibri" w:cs="Calibri"/>
          <w:color w:val="000000"/>
          <w:lang w:val="en"/>
        </w:rPr>
        <w:t>on proper use of personal protective equipment (PPE) and when to use different types of PPE.</w:t>
      </w:r>
      <w:r>
        <w:rPr>
          <w:rFonts w:ascii="Calibri" w:eastAsia="Times New Roman" w:hAnsi="Calibri" w:cs="Calibri"/>
          <w:color w:val="000000"/>
          <w:lang w:val="en"/>
        </w:rPr>
        <w:t xml:space="preserve"> CDC information on use of PPE can be found here: </w:t>
      </w:r>
      <w:hyperlink r:id="rId25" w:history="1">
        <w:r w:rsidRPr="002D117D">
          <w:rPr>
            <w:rStyle w:val="Hyperlink"/>
            <w:rFonts w:ascii="Calibri" w:eastAsia="Times New Roman" w:hAnsi="Calibri" w:cs="Calibri"/>
            <w:lang w:val="en"/>
          </w:rPr>
          <w:t>https://www.cdc.gov/hai/pdfs/ppe/ppe-sequence.pdf</w:t>
        </w:r>
      </w:hyperlink>
      <w:r>
        <w:rPr>
          <w:rFonts w:ascii="Calibri" w:eastAsia="Times New Roman" w:hAnsi="Calibri" w:cs="Calibri"/>
          <w:color w:val="000000"/>
          <w:lang w:val="en"/>
        </w:rPr>
        <w:t xml:space="preserve"> </w:t>
      </w:r>
    </w:p>
    <w:p w14:paraId="0DA30476" w14:textId="77777777" w:rsidR="00377155" w:rsidRDefault="00377155" w:rsidP="0099560E">
      <w:pPr>
        <w:spacing w:after="0" w:line="240" w:lineRule="auto"/>
        <w:rPr>
          <w:rFonts w:ascii="Calibri" w:eastAsia="Times New Roman" w:hAnsi="Calibri" w:cs="Calibri"/>
          <w:b/>
          <w:bCs/>
          <w:color w:val="000000"/>
          <w:lang w:val="en"/>
        </w:rPr>
      </w:pPr>
    </w:p>
    <w:p w14:paraId="64F645A0" w14:textId="27DA881E" w:rsidR="0099560E" w:rsidRPr="0099560E" w:rsidRDefault="0099560E" w:rsidP="00F17D34">
      <w:pPr>
        <w:pStyle w:val="Heading2"/>
        <w:rPr>
          <w:rFonts w:eastAsia="Times New Roman"/>
        </w:rPr>
      </w:pPr>
      <w:bookmarkStart w:id="45" w:name="_Toc38364572"/>
      <w:r w:rsidRPr="0099560E">
        <w:rPr>
          <w:rFonts w:eastAsia="Times New Roman"/>
          <w:lang w:val="en"/>
        </w:rPr>
        <w:t>Process for requesting PPE</w:t>
      </w:r>
      <w:bookmarkEnd w:id="45"/>
    </w:p>
    <w:p w14:paraId="44868685" w14:textId="0E784AAF" w:rsidR="007748B6" w:rsidRPr="002C6B52" w:rsidRDefault="007748B6" w:rsidP="00935BF1">
      <w:pPr>
        <w:pStyle w:val="CommentText"/>
        <w:rPr>
          <w:sz w:val="22"/>
        </w:rPr>
      </w:pPr>
      <w:r w:rsidRPr="002C6B52">
        <w:rPr>
          <w:sz w:val="22"/>
        </w:rPr>
        <w:t xml:space="preserve">Requests for PPE from essential service providers, such as shelters, </w:t>
      </w:r>
      <w:r w:rsidR="002C6B52" w:rsidRPr="002C6B52">
        <w:rPr>
          <w:sz w:val="22"/>
        </w:rPr>
        <w:t xml:space="preserve">are handled by the local </w:t>
      </w:r>
      <w:r w:rsidR="002C6B52">
        <w:rPr>
          <w:sz w:val="22"/>
        </w:rPr>
        <w:t>e</w:t>
      </w:r>
      <w:r w:rsidRPr="002C6B52">
        <w:rPr>
          <w:sz w:val="22"/>
        </w:rPr>
        <w:t xml:space="preserve">mergency </w:t>
      </w:r>
      <w:r w:rsidR="002C6B52">
        <w:rPr>
          <w:sz w:val="22"/>
        </w:rPr>
        <w:t>m</w:t>
      </w:r>
      <w:r w:rsidRPr="002C6B52">
        <w:rPr>
          <w:sz w:val="22"/>
        </w:rPr>
        <w:t xml:space="preserve">anagement </w:t>
      </w:r>
      <w:r w:rsidR="002C6B52">
        <w:rPr>
          <w:sz w:val="22"/>
        </w:rPr>
        <w:t>d</w:t>
      </w:r>
      <w:r w:rsidRPr="002C6B52">
        <w:rPr>
          <w:sz w:val="22"/>
        </w:rPr>
        <w:t>irector who coordinates with the Massachusetts Emergency Management Agency (MEMA) for distribution of those supplies.</w:t>
      </w:r>
    </w:p>
    <w:p w14:paraId="524458D1" w14:textId="355AFFBA" w:rsidR="00551F42" w:rsidRPr="00551F42" w:rsidRDefault="0099560E" w:rsidP="0099560E">
      <w:pPr>
        <w:spacing w:after="0" w:line="240" w:lineRule="auto"/>
        <w:rPr>
          <w:rFonts w:ascii="Calibri" w:eastAsia="Times New Roman" w:hAnsi="Calibri" w:cs="Calibri"/>
          <w:color w:val="000000"/>
        </w:rPr>
      </w:pPr>
      <w:r w:rsidRPr="00551F42">
        <w:rPr>
          <w:rFonts w:ascii="Calibri" w:eastAsia="Times New Roman" w:hAnsi="Calibri" w:cs="Calibri"/>
          <w:color w:val="000000"/>
        </w:rPr>
        <w:t xml:space="preserve">Residential programs should contact their local </w:t>
      </w:r>
      <w:r w:rsidR="002C6B52">
        <w:rPr>
          <w:rFonts w:ascii="Calibri" w:eastAsia="Times New Roman" w:hAnsi="Calibri" w:cs="Calibri"/>
          <w:color w:val="000000"/>
        </w:rPr>
        <w:t>e</w:t>
      </w:r>
      <w:r w:rsidRPr="00551F42">
        <w:rPr>
          <w:rFonts w:ascii="Calibri" w:eastAsia="Times New Roman" w:hAnsi="Calibri" w:cs="Calibri"/>
          <w:color w:val="000000"/>
        </w:rPr>
        <w:t xml:space="preserve">mergency </w:t>
      </w:r>
      <w:r w:rsidR="002C6B52">
        <w:rPr>
          <w:rFonts w:ascii="Calibri" w:eastAsia="Times New Roman" w:hAnsi="Calibri" w:cs="Calibri"/>
          <w:color w:val="000000"/>
        </w:rPr>
        <w:t>m</w:t>
      </w:r>
      <w:r w:rsidRPr="00551F42">
        <w:rPr>
          <w:rFonts w:ascii="Calibri" w:eastAsia="Times New Roman" w:hAnsi="Calibri" w:cs="Calibri"/>
          <w:color w:val="000000"/>
        </w:rPr>
        <w:t xml:space="preserve">anagement </w:t>
      </w:r>
      <w:r w:rsidR="002C6B52">
        <w:rPr>
          <w:rFonts w:ascii="Calibri" w:eastAsia="Times New Roman" w:hAnsi="Calibri" w:cs="Calibri"/>
          <w:color w:val="000000"/>
        </w:rPr>
        <w:t>d</w:t>
      </w:r>
      <w:r w:rsidRPr="00551F42">
        <w:rPr>
          <w:rFonts w:ascii="Calibri" w:eastAsia="Times New Roman" w:hAnsi="Calibri" w:cs="Calibri"/>
          <w:color w:val="000000"/>
        </w:rPr>
        <w:t>irector who will initiate the request to MEMA. The Emergency Management Director for each city/town in MA can be found here: </w:t>
      </w:r>
      <w:hyperlink r:id="rId26" w:tgtFrame="_blank" w:history="1">
        <w:r w:rsidRPr="00551F42">
          <w:rPr>
            <w:rFonts w:ascii="Calibri" w:eastAsia="Times New Roman" w:hAnsi="Calibri" w:cs="Calibri"/>
            <w:color w:val="0000FF"/>
            <w:u w:val="single"/>
          </w:rPr>
          <w:t>https://www.mass.gov/doc/community-emergency-management-directors-emd-list/download</w:t>
        </w:r>
      </w:hyperlink>
      <w:r w:rsidRPr="00551F42">
        <w:rPr>
          <w:rFonts w:ascii="Calibri" w:eastAsia="Times New Roman" w:hAnsi="Calibri" w:cs="Calibri"/>
          <w:color w:val="000000"/>
        </w:rPr>
        <w:t>. </w:t>
      </w:r>
    </w:p>
    <w:p w14:paraId="40E1FDB7" w14:textId="7F115909" w:rsidR="00551F42" w:rsidRPr="00551F42" w:rsidRDefault="00551F42" w:rsidP="0099560E">
      <w:pPr>
        <w:spacing w:after="0" w:line="240" w:lineRule="auto"/>
        <w:rPr>
          <w:rFonts w:ascii="Calibri" w:eastAsia="Times New Roman" w:hAnsi="Calibri" w:cs="Calibri"/>
          <w:color w:val="000000"/>
        </w:rPr>
      </w:pPr>
    </w:p>
    <w:p w14:paraId="132F65E2" w14:textId="53034BF9" w:rsidR="00551F42" w:rsidRPr="00551F42" w:rsidRDefault="00551F42" w:rsidP="0099560E">
      <w:pPr>
        <w:spacing w:after="0" w:line="240" w:lineRule="auto"/>
        <w:rPr>
          <w:rFonts w:ascii="Calibri" w:eastAsia="Times New Roman" w:hAnsi="Calibri" w:cs="Calibri"/>
          <w:color w:val="000000"/>
        </w:rPr>
      </w:pPr>
      <w:r w:rsidRPr="00551F42">
        <w:rPr>
          <w:rFonts w:ascii="Calibri" w:eastAsia="Times New Roman" w:hAnsi="Calibri" w:cs="Calibri"/>
          <w:color w:val="000000"/>
        </w:rPr>
        <w:t xml:space="preserve">If you have questions or problems with </w:t>
      </w:r>
      <w:r w:rsidR="00BD2337">
        <w:rPr>
          <w:rFonts w:ascii="Calibri" w:eastAsia="Times New Roman" w:hAnsi="Calibri" w:cs="Calibri"/>
          <w:color w:val="000000"/>
        </w:rPr>
        <w:t>about acquiring PPE</w:t>
      </w:r>
      <w:r w:rsidRPr="00551F42">
        <w:rPr>
          <w:rFonts w:ascii="Calibri" w:eastAsia="Times New Roman" w:hAnsi="Calibri" w:cs="Calibri"/>
          <w:color w:val="000000"/>
        </w:rPr>
        <w:t xml:space="preserve">, please contact Quynh Dang in the DPH Division of Sexual and Domestic Violence Prevention and Services at </w:t>
      </w:r>
      <w:hyperlink r:id="rId27" w:history="1">
        <w:r w:rsidRPr="00551F42">
          <w:rPr>
            <w:rStyle w:val="Hyperlink"/>
            <w:rFonts w:ascii="Calibri" w:eastAsia="Times New Roman" w:hAnsi="Calibri" w:cs="Calibri"/>
          </w:rPr>
          <w:t>Quynh.Dang@state.ma.us</w:t>
        </w:r>
      </w:hyperlink>
      <w:r w:rsidRPr="00551F42">
        <w:rPr>
          <w:rFonts w:ascii="Calibri" w:eastAsia="Times New Roman" w:hAnsi="Calibri" w:cs="Calibri"/>
          <w:color w:val="000000"/>
        </w:rPr>
        <w:t xml:space="preserve"> or, in urgent situations, text or call her cell phone, 857-919-1909.</w:t>
      </w:r>
    </w:p>
    <w:p w14:paraId="7F89374E" w14:textId="77777777" w:rsidR="00551F42" w:rsidRDefault="00551F42" w:rsidP="0099560E">
      <w:pPr>
        <w:spacing w:after="0" w:line="240" w:lineRule="auto"/>
        <w:rPr>
          <w:rFonts w:ascii="Calibri" w:eastAsia="Times New Roman" w:hAnsi="Calibri" w:cs="Calibri"/>
          <w:b/>
          <w:bCs/>
          <w:color w:val="000000"/>
        </w:rPr>
      </w:pPr>
    </w:p>
    <w:p w14:paraId="4713BB1B" w14:textId="274EC072" w:rsid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color w:val="000000"/>
        </w:rPr>
        <w:lastRenderedPageBreak/>
        <w:t>The Emergency Management Director has access to </w:t>
      </w:r>
      <w:hyperlink r:id="rId28" w:tgtFrame="_blank" w:history="1">
        <w:r w:rsidRPr="0099560E">
          <w:rPr>
            <w:rFonts w:ascii="Calibri" w:eastAsia="Times New Roman" w:hAnsi="Calibri" w:cs="Calibri"/>
            <w:color w:val="0000FF"/>
            <w:u w:val="single"/>
          </w:rPr>
          <w:t xml:space="preserve">MEMA </w:t>
        </w:r>
        <w:proofErr w:type="spellStart"/>
        <w:r w:rsidRPr="0099560E">
          <w:rPr>
            <w:rFonts w:ascii="Calibri" w:eastAsia="Times New Roman" w:hAnsi="Calibri" w:cs="Calibri"/>
            <w:color w:val="0000FF"/>
            <w:u w:val="single"/>
          </w:rPr>
          <w:t>WebEOC</w:t>
        </w:r>
        <w:proofErr w:type="spellEnd"/>
      </w:hyperlink>
      <w:r w:rsidRPr="0099560E">
        <w:rPr>
          <w:rFonts w:ascii="Calibri" w:eastAsia="Times New Roman" w:hAnsi="Calibri" w:cs="Calibri"/>
          <w:color w:val="000000"/>
        </w:rPr>
        <w:t>  to submit a request to MEMA. For non-medical services, the local Emergency Management Director works with the town/city health department to keep track of infections and coordinate contagion control at the local level.</w:t>
      </w:r>
    </w:p>
    <w:p w14:paraId="74EEF4DE" w14:textId="0E34EC27" w:rsidR="0055750D" w:rsidRDefault="0055750D" w:rsidP="0099560E">
      <w:pPr>
        <w:spacing w:after="0" w:line="240" w:lineRule="auto"/>
        <w:rPr>
          <w:rFonts w:ascii="Calibri" w:eastAsia="Times New Roman" w:hAnsi="Calibri" w:cs="Calibri"/>
          <w:color w:val="000000"/>
        </w:rPr>
      </w:pPr>
    </w:p>
    <w:p w14:paraId="1F543F41" w14:textId="3ACBF10D" w:rsidR="0055750D" w:rsidRDefault="0055750D" w:rsidP="00E40404">
      <w:pPr>
        <w:pStyle w:val="Heading2"/>
        <w:rPr>
          <w:rFonts w:eastAsia="Times New Roman"/>
        </w:rPr>
      </w:pPr>
      <w:bookmarkStart w:id="46" w:name="_Toc38364573"/>
      <w:r>
        <w:rPr>
          <w:rFonts w:eastAsia="Times New Roman"/>
        </w:rPr>
        <w:t>Additional Process</w:t>
      </w:r>
      <w:r>
        <w:rPr>
          <w:rStyle w:val="FootnoteReference"/>
          <w:rFonts w:eastAsia="Times New Roman"/>
        </w:rPr>
        <w:footnoteReference w:id="7"/>
      </w:r>
      <w:bookmarkEnd w:id="46"/>
    </w:p>
    <w:p w14:paraId="02542D8E" w14:textId="76F03D24" w:rsidR="0055750D" w:rsidRDefault="0055750D" w:rsidP="0099560E">
      <w:pPr>
        <w:spacing w:after="0" w:line="240" w:lineRule="auto"/>
        <w:rPr>
          <w:rFonts w:ascii="Calibri" w:eastAsia="Times New Roman" w:hAnsi="Calibri" w:cs="Calibri"/>
          <w:color w:val="000000"/>
        </w:rPr>
      </w:pPr>
      <w:r>
        <w:rPr>
          <w:rFonts w:ascii="Calibri" w:eastAsia="Times New Roman" w:hAnsi="Calibri" w:cs="Calibri"/>
          <w:color w:val="000000"/>
        </w:rPr>
        <w:t>If you have not been able to access PPE through your town’s emergency management director, it can also be requested directly from MEMA through the regional offices as described below:</w:t>
      </w:r>
    </w:p>
    <w:p w14:paraId="79668B35" w14:textId="6DF75747" w:rsidR="0055750D" w:rsidRDefault="0055750D" w:rsidP="0099560E">
      <w:pPr>
        <w:spacing w:after="0" w:line="240" w:lineRule="auto"/>
        <w:rPr>
          <w:rFonts w:ascii="Calibri" w:eastAsia="Times New Roman" w:hAnsi="Calibri" w:cs="Calibri"/>
          <w:color w:val="000000"/>
        </w:rPr>
      </w:pPr>
    </w:p>
    <w:p w14:paraId="33152CC2" w14:textId="1AA4764C" w:rsidR="0055750D" w:rsidRPr="0055750D" w:rsidRDefault="0055750D" w:rsidP="0055750D">
      <w:pPr>
        <w:spacing w:after="0" w:line="240" w:lineRule="auto"/>
        <w:rPr>
          <w:rFonts w:ascii="Calibri" w:eastAsia="Times New Roman" w:hAnsi="Calibri" w:cs="Calibri"/>
          <w:color w:val="000000"/>
        </w:rPr>
      </w:pPr>
      <w:r w:rsidRPr="0055750D">
        <w:rPr>
          <w:rFonts w:ascii="Calibri" w:eastAsia="Times New Roman" w:hAnsi="Calibri" w:cs="Calibri"/>
          <w:color w:val="000000"/>
        </w:rPr>
        <w:t>Identify what your PPE needs are and be prepared to describe the following</w:t>
      </w:r>
      <w:r>
        <w:rPr>
          <w:rFonts w:ascii="Calibri" w:eastAsia="Times New Roman" w:hAnsi="Calibri" w:cs="Calibri"/>
          <w:color w:val="000000"/>
        </w:rPr>
        <w:t xml:space="preserve"> (see “</w:t>
      </w:r>
      <w:r w:rsidRPr="0055750D">
        <w:rPr>
          <w:rFonts w:ascii="Calibri" w:eastAsia="Times New Roman" w:hAnsi="Calibri" w:cs="Calibri"/>
          <w:color w:val="000000"/>
        </w:rPr>
        <w:t>Types and Quantities of PPE for Essential Services Residential Programs</w:t>
      </w:r>
      <w:r>
        <w:rPr>
          <w:rFonts w:ascii="Calibri" w:eastAsia="Times New Roman" w:hAnsi="Calibri" w:cs="Calibri"/>
          <w:color w:val="000000"/>
        </w:rPr>
        <w:t>” section, below):</w:t>
      </w:r>
    </w:p>
    <w:p w14:paraId="4E62E1F2" w14:textId="2E0942B8" w:rsidR="0055750D" w:rsidRPr="00E40404" w:rsidRDefault="0055750D" w:rsidP="00E40404">
      <w:pPr>
        <w:pStyle w:val="ListParagraph"/>
        <w:numPr>
          <w:ilvl w:val="0"/>
          <w:numId w:val="60"/>
        </w:numPr>
        <w:spacing w:after="0" w:line="240" w:lineRule="auto"/>
        <w:rPr>
          <w:rFonts w:ascii="Calibri" w:eastAsia="Times New Roman" w:hAnsi="Calibri" w:cs="Calibri"/>
          <w:color w:val="000000"/>
        </w:rPr>
      </w:pPr>
      <w:r w:rsidRPr="00E40404">
        <w:rPr>
          <w:rFonts w:ascii="Calibri" w:eastAsia="Times New Roman" w:hAnsi="Calibri" w:cs="Calibri"/>
          <w:color w:val="000000"/>
        </w:rPr>
        <w:t>PPE normally used, if applicable</w:t>
      </w:r>
    </w:p>
    <w:p w14:paraId="4282E817" w14:textId="30957EFE" w:rsidR="0055750D" w:rsidRPr="00E40404" w:rsidRDefault="0055750D" w:rsidP="00E40404">
      <w:pPr>
        <w:pStyle w:val="ListParagraph"/>
        <w:numPr>
          <w:ilvl w:val="0"/>
          <w:numId w:val="60"/>
        </w:numPr>
        <w:spacing w:after="0" w:line="240" w:lineRule="auto"/>
        <w:rPr>
          <w:rFonts w:ascii="Calibri" w:eastAsia="Times New Roman" w:hAnsi="Calibri" w:cs="Calibri"/>
          <w:color w:val="000000"/>
        </w:rPr>
      </w:pPr>
      <w:r w:rsidRPr="00E40404">
        <w:rPr>
          <w:rFonts w:ascii="Calibri" w:eastAsia="Times New Roman" w:hAnsi="Calibri" w:cs="Calibri"/>
          <w:color w:val="000000"/>
        </w:rPr>
        <w:t>Quantity needed</w:t>
      </w:r>
    </w:p>
    <w:p w14:paraId="330E98C4" w14:textId="10AF3A57" w:rsidR="0055750D" w:rsidRPr="00E40404" w:rsidRDefault="0055750D" w:rsidP="00E40404">
      <w:pPr>
        <w:pStyle w:val="ListParagraph"/>
        <w:numPr>
          <w:ilvl w:val="0"/>
          <w:numId w:val="60"/>
        </w:numPr>
        <w:spacing w:after="0" w:line="240" w:lineRule="auto"/>
        <w:rPr>
          <w:rFonts w:ascii="Calibri" w:eastAsia="Times New Roman" w:hAnsi="Calibri" w:cs="Calibri"/>
          <w:color w:val="000000"/>
        </w:rPr>
      </w:pPr>
      <w:r w:rsidRPr="00E40404">
        <w:rPr>
          <w:rFonts w:ascii="Calibri" w:eastAsia="Times New Roman" w:hAnsi="Calibri" w:cs="Calibri"/>
          <w:color w:val="000000"/>
        </w:rPr>
        <w:t>Burn rate (how quickly supplies are exhausted)</w:t>
      </w:r>
    </w:p>
    <w:p w14:paraId="036DE3D7" w14:textId="77777777" w:rsidR="0055750D" w:rsidRDefault="0055750D" w:rsidP="0055750D">
      <w:pPr>
        <w:spacing w:after="0" w:line="240" w:lineRule="auto"/>
        <w:rPr>
          <w:rFonts w:ascii="Calibri" w:eastAsia="Times New Roman" w:hAnsi="Calibri" w:cs="Calibri"/>
          <w:color w:val="000000"/>
        </w:rPr>
      </w:pPr>
    </w:p>
    <w:p w14:paraId="52076BF2" w14:textId="2D5DD2D4" w:rsidR="0055750D" w:rsidRPr="0055750D" w:rsidRDefault="0055750D" w:rsidP="0055750D">
      <w:pPr>
        <w:spacing w:after="0" w:line="240" w:lineRule="auto"/>
        <w:rPr>
          <w:rFonts w:ascii="Calibri" w:eastAsia="Times New Roman" w:hAnsi="Calibri" w:cs="Calibri"/>
          <w:color w:val="000000"/>
        </w:rPr>
      </w:pPr>
      <w:r w:rsidRPr="0055750D">
        <w:rPr>
          <w:rFonts w:ascii="Calibri" w:eastAsia="Times New Roman" w:hAnsi="Calibri" w:cs="Calibri"/>
          <w:color w:val="000000"/>
        </w:rPr>
        <w:t>Identify which region your agency/organizations located in.</w:t>
      </w:r>
    </w:p>
    <w:p w14:paraId="01C50D77" w14:textId="52015926" w:rsidR="0055750D" w:rsidRPr="00E40404" w:rsidRDefault="0055750D" w:rsidP="00E40404">
      <w:pPr>
        <w:pStyle w:val="ListParagraph"/>
        <w:numPr>
          <w:ilvl w:val="0"/>
          <w:numId w:val="61"/>
        </w:numPr>
        <w:spacing w:after="0" w:line="240" w:lineRule="auto"/>
        <w:rPr>
          <w:rFonts w:ascii="Calibri" w:eastAsia="Times New Roman" w:hAnsi="Calibri" w:cs="Calibri"/>
          <w:color w:val="000000"/>
        </w:rPr>
      </w:pPr>
      <w:r w:rsidRPr="00E40404">
        <w:rPr>
          <w:rFonts w:ascii="Calibri" w:eastAsia="Times New Roman" w:hAnsi="Calibri" w:cs="Calibri"/>
          <w:color w:val="000000"/>
        </w:rPr>
        <w:t>Region 1 is Boston and communities north.</w:t>
      </w:r>
    </w:p>
    <w:p w14:paraId="7FA24CF1" w14:textId="7A8728C4" w:rsidR="0055750D" w:rsidRPr="00E40404" w:rsidRDefault="0055750D" w:rsidP="00E40404">
      <w:pPr>
        <w:pStyle w:val="ListParagraph"/>
        <w:numPr>
          <w:ilvl w:val="0"/>
          <w:numId w:val="61"/>
        </w:numPr>
        <w:spacing w:after="0" w:line="240" w:lineRule="auto"/>
        <w:rPr>
          <w:rFonts w:ascii="Calibri" w:eastAsia="Times New Roman" w:hAnsi="Calibri" w:cs="Calibri"/>
          <w:color w:val="000000"/>
        </w:rPr>
      </w:pPr>
      <w:r w:rsidRPr="00E40404">
        <w:rPr>
          <w:rFonts w:ascii="Calibri" w:eastAsia="Times New Roman" w:hAnsi="Calibri" w:cs="Calibri"/>
          <w:color w:val="000000"/>
        </w:rPr>
        <w:t>Region 2 is communities southeast of Boston, Cape, and Islands.</w:t>
      </w:r>
    </w:p>
    <w:p w14:paraId="44DC35B4" w14:textId="16196B5D" w:rsidR="0055750D" w:rsidRPr="00E40404" w:rsidRDefault="0055750D" w:rsidP="00E40404">
      <w:pPr>
        <w:pStyle w:val="ListParagraph"/>
        <w:numPr>
          <w:ilvl w:val="0"/>
          <w:numId w:val="61"/>
        </w:numPr>
        <w:spacing w:after="0" w:line="240" w:lineRule="auto"/>
        <w:rPr>
          <w:rFonts w:ascii="Calibri" w:eastAsia="Times New Roman" w:hAnsi="Calibri" w:cs="Calibri"/>
          <w:color w:val="000000"/>
        </w:rPr>
      </w:pPr>
      <w:r w:rsidRPr="00E40404">
        <w:rPr>
          <w:rFonts w:ascii="Calibri" w:eastAsia="Times New Roman" w:hAnsi="Calibri" w:cs="Calibri"/>
          <w:color w:val="000000"/>
        </w:rPr>
        <w:t>Region 3/4 is Worcester county to the New York border.</w:t>
      </w:r>
    </w:p>
    <w:p w14:paraId="1F0D7AC6" w14:textId="632BBA3F" w:rsidR="0055750D" w:rsidRDefault="0055750D" w:rsidP="0099560E">
      <w:pPr>
        <w:spacing w:after="0" w:line="240" w:lineRule="auto"/>
        <w:rPr>
          <w:rFonts w:ascii="Calibri" w:eastAsia="Times New Roman" w:hAnsi="Calibri" w:cs="Calibri"/>
          <w:color w:val="000000"/>
        </w:rPr>
      </w:pPr>
    </w:p>
    <w:p w14:paraId="1F94E532" w14:textId="30B49CF4" w:rsidR="0055750D" w:rsidRPr="0099560E" w:rsidRDefault="0055750D" w:rsidP="0099560E">
      <w:pPr>
        <w:spacing w:after="0" w:line="240" w:lineRule="auto"/>
        <w:rPr>
          <w:rFonts w:ascii="Calibri" w:eastAsia="Times New Roman" w:hAnsi="Calibri" w:cs="Calibri"/>
          <w:color w:val="000000"/>
        </w:rPr>
      </w:pPr>
      <w:r w:rsidRPr="0055750D">
        <w:rPr>
          <w:noProof/>
        </w:rPr>
        <w:drawing>
          <wp:inline distT="0" distB="0" distL="0" distR="0" wp14:anchorId="4262AD17" wp14:editId="66B7B556">
            <wp:extent cx="3854450" cy="2391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54450" cy="2391410"/>
                    </a:xfrm>
                    <a:prstGeom prst="rect">
                      <a:avLst/>
                    </a:prstGeom>
                    <a:noFill/>
                    <a:ln>
                      <a:noFill/>
                    </a:ln>
                  </pic:spPr>
                </pic:pic>
              </a:graphicData>
            </a:graphic>
          </wp:inline>
        </w:drawing>
      </w:r>
    </w:p>
    <w:p w14:paraId="5AFDC7AF" w14:textId="7F2E4410" w:rsid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color w:val="000000"/>
        </w:rPr>
        <w:t> </w:t>
      </w:r>
    </w:p>
    <w:p w14:paraId="4C7ED315" w14:textId="77777777" w:rsidR="0055750D" w:rsidRPr="0055750D" w:rsidRDefault="0055750D" w:rsidP="0055750D">
      <w:pPr>
        <w:spacing w:after="0" w:line="240" w:lineRule="auto"/>
        <w:rPr>
          <w:rFonts w:ascii="Calibri" w:eastAsia="Times New Roman" w:hAnsi="Calibri" w:cs="Calibri"/>
          <w:color w:val="000000"/>
        </w:rPr>
      </w:pPr>
      <w:r w:rsidRPr="0055750D">
        <w:rPr>
          <w:rFonts w:ascii="Calibri" w:eastAsia="Times New Roman" w:hAnsi="Calibri" w:cs="Calibri"/>
          <w:color w:val="000000"/>
        </w:rPr>
        <w:t xml:space="preserve">From </w:t>
      </w:r>
      <w:r w:rsidRPr="00E40404">
        <w:rPr>
          <w:rFonts w:ascii="Calibri" w:eastAsia="Times New Roman" w:hAnsi="Calibri" w:cs="Calibri"/>
          <w:b/>
          <w:bCs/>
          <w:color w:val="000000"/>
        </w:rPr>
        <w:t>7AM – 5PM</w:t>
      </w:r>
      <w:r w:rsidRPr="0055750D">
        <w:rPr>
          <w:rFonts w:ascii="Calibri" w:eastAsia="Times New Roman" w:hAnsi="Calibri" w:cs="Calibri"/>
          <w:color w:val="000000"/>
        </w:rPr>
        <w:t xml:space="preserve"> PPE can be requested by phoning the Regions at their respective phone numbers.</w:t>
      </w:r>
    </w:p>
    <w:p w14:paraId="38749EFA" w14:textId="77777777" w:rsidR="0055750D" w:rsidRPr="0055750D" w:rsidRDefault="0055750D" w:rsidP="00E40404">
      <w:pPr>
        <w:spacing w:after="0" w:line="240" w:lineRule="auto"/>
        <w:ind w:firstLine="720"/>
        <w:rPr>
          <w:rFonts w:ascii="Calibri" w:eastAsia="Times New Roman" w:hAnsi="Calibri" w:cs="Calibri"/>
          <w:color w:val="000000"/>
        </w:rPr>
      </w:pPr>
      <w:r w:rsidRPr="0055750D">
        <w:rPr>
          <w:rFonts w:ascii="Calibri" w:eastAsia="Times New Roman" w:hAnsi="Calibri" w:cs="Calibri"/>
          <w:color w:val="000000"/>
        </w:rPr>
        <w:t>• Region I 978-328-1500</w:t>
      </w:r>
    </w:p>
    <w:p w14:paraId="6D03A832" w14:textId="77777777" w:rsidR="0055750D" w:rsidRPr="0055750D" w:rsidRDefault="0055750D" w:rsidP="00E40404">
      <w:pPr>
        <w:spacing w:after="0" w:line="240" w:lineRule="auto"/>
        <w:ind w:firstLine="720"/>
        <w:rPr>
          <w:rFonts w:ascii="Calibri" w:eastAsia="Times New Roman" w:hAnsi="Calibri" w:cs="Calibri"/>
          <w:color w:val="000000"/>
        </w:rPr>
      </w:pPr>
      <w:r w:rsidRPr="0055750D">
        <w:rPr>
          <w:rFonts w:ascii="Calibri" w:eastAsia="Times New Roman" w:hAnsi="Calibri" w:cs="Calibri"/>
          <w:color w:val="000000"/>
        </w:rPr>
        <w:t>• Region II 508-427-0400</w:t>
      </w:r>
    </w:p>
    <w:p w14:paraId="40587C07" w14:textId="77777777" w:rsidR="0055750D" w:rsidRPr="0055750D" w:rsidRDefault="0055750D" w:rsidP="00E40404">
      <w:pPr>
        <w:spacing w:after="0" w:line="240" w:lineRule="auto"/>
        <w:ind w:firstLine="720"/>
        <w:rPr>
          <w:rFonts w:ascii="Calibri" w:eastAsia="Times New Roman" w:hAnsi="Calibri" w:cs="Calibri"/>
          <w:color w:val="000000"/>
        </w:rPr>
      </w:pPr>
      <w:r w:rsidRPr="0055750D">
        <w:rPr>
          <w:rFonts w:ascii="Calibri" w:eastAsia="Times New Roman" w:hAnsi="Calibri" w:cs="Calibri"/>
          <w:color w:val="000000"/>
        </w:rPr>
        <w:t>• Region III/IV 413-750-1400</w:t>
      </w:r>
    </w:p>
    <w:p w14:paraId="07B13506" w14:textId="77777777" w:rsidR="0055750D" w:rsidRDefault="0055750D" w:rsidP="0055750D">
      <w:pPr>
        <w:spacing w:after="0" w:line="240" w:lineRule="auto"/>
        <w:rPr>
          <w:rFonts w:ascii="Calibri" w:eastAsia="Times New Roman" w:hAnsi="Calibri" w:cs="Calibri"/>
          <w:color w:val="000000"/>
        </w:rPr>
      </w:pPr>
    </w:p>
    <w:p w14:paraId="1D9AE7BF" w14:textId="2362284F" w:rsidR="0055750D" w:rsidRPr="0055750D" w:rsidRDefault="0055750D" w:rsidP="0055750D">
      <w:pPr>
        <w:spacing w:after="0" w:line="240" w:lineRule="auto"/>
        <w:rPr>
          <w:rFonts w:ascii="Calibri" w:eastAsia="Times New Roman" w:hAnsi="Calibri" w:cs="Calibri"/>
          <w:color w:val="000000"/>
        </w:rPr>
      </w:pPr>
      <w:r w:rsidRPr="0055750D">
        <w:rPr>
          <w:rFonts w:ascii="Calibri" w:eastAsia="Times New Roman" w:hAnsi="Calibri" w:cs="Calibri"/>
          <w:color w:val="000000"/>
        </w:rPr>
        <w:t xml:space="preserve">From </w:t>
      </w:r>
      <w:r w:rsidRPr="00E40404">
        <w:rPr>
          <w:rFonts w:ascii="Calibri" w:eastAsia="Times New Roman" w:hAnsi="Calibri" w:cs="Calibri"/>
          <w:b/>
          <w:bCs/>
          <w:color w:val="000000"/>
        </w:rPr>
        <w:t>5PM – 7AM</w:t>
      </w:r>
      <w:r w:rsidRPr="0055750D">
        <w:rPr>
          <w:rFonts w:ascii="Calibri" w:eastAsia="Times New Roman" w:hAnsi="Calibri" w:cs="Calibri"/>
          <w:color w:val="000000"/>
        </w:rPr>
        <w:t xml:space="preserve"> PPE can be requested by email.</w:t>
      </w:r>
    </w:p>
    <w:p w14:paraId="5AB93DA3" w14:textId="77777777" w:rsidR="0055750D" w:rsidRPr="0055750D" w:rsidRDefault="0055750D" w:rsidP="00E40404">
      <w:pPr>
        <w:spacing w:after="0" w:line="240" w:lineRule="auto"/>
        <w:ind w:firstLine="720"/>
        <w:rPr>
          <w:rFonts w:ascii="Calibri" w:eastAsia="Times New Roman" w:hAnsi="Calibri" w:cs="Calibri"/>
          <w:color w:val="000000"/>
        </w:rPr>
      </w:pPr>
      <w:r w:rsidRPr="0055750D">
        <w:rPr>
          <w:rFonts w:ascii="Calibri" w:eastAsia="Times New Roman" w:hAnsi="Calibri" w:cs="Calibri"/>
          <w:color w:val="000000"/>
        </w:rPr>
        <w:t>• Region I REOC1.Manager@mass.gov</w:t>
      </w:r>
    </w:p>
    <w:p w14:paraId="0F7E7959" w14:textId="77777777" w:rsidR="0055750D" w:rsidRPr="0055750D" w:rsidRDefault="0055750D" w:rsidP="00E40404">
      <w:pPr>
        <w:spacing w:after="0" w:line="240" w:lineRule="auto"/>
        <w:ind w:firstLine="720"/>
        <w:rPr>
          <w:rFonts w:ascii="Calibri" w:eastAsia="Times New Roman" w:hAnsi="Calibri" w:cs="Calibri"/>
          <w:color w:val="000000"/>
        </w:rPr>
      </w:pPr>
      <w:r w:rsidRPr="0055750D">
        <w:rPr>
          <w:rFonts w:ascii="Calibri" w:eastAsia="Times New Roman" w:hAnsi="Calibri" w:cs="Calibri"/>
          <w:color w:val="000000"/>
        </w:rPr>
        <w:t>• Region II REOC2.Manager@mass.gov</w:t>
      </w:r>
    </w:p>
    <w:p w14:paraId="2CF61A04" w14:textId="02020ABA" w:rsidR="0055750D" w:rsidRDefault="0055750D" w:rsidP="00E40404">
      <w:pPr>
        <w:spacing w:after="0" w:line="240" w:lineRule="auto"/>
        <w:ind w:firstLine="720"/>
        <w:rPr>
          <w:rFonts w:ascii="Calibri" w:eastAsia="Times New Roman" w:hAnsi="Calibri" w:cs="Calibri"/>
          <w:color w:val="000000"/>
        </w:rPr>
      </w:pPr>
      <w:r w:rsidRPr="0055750D">
        <w:rPr>
          <w:rFonts w:ascii="Calibri" w:eastAsia="Times New Roman" w:hAnsi="Calibri" w:cs="Calibri"/>
          <w:color w:val="000000"/>
        </w:rPr>
        <w:t>• Region III/IV REOC34.Manager@mass.gov</w:t>
      </w:r>
    </w:p>
    <w:p w14:paraId="5142CDE2" w14:textId="325B0B44" w:rsidR="0055750D" w:rsidRDefault="0055750D" w:rsidP="0099560E">
      <w:pPr>
        <w:spacing w:after="0" w:line="240" w:lineRule="auto"/>
        <w:rPr>
          <w:rFonts w:ascii="Calibri" w:eastAsia="Times New Roman" w:hAnsi="Calibri" w:cs="Calibri"/>
          <w:color w:val="000000"/>
        </w:rPr>
      </w:pPr>
    </w:p>
    <w:p w14:paraId="69CBF862" w14:textId="77777777" w:rsidR="0055750D" w:rsidRPr="0099560E" w:rsidRDefault="0055750D" w:rsidP="0099560E">
      <w:pPr>
        <w:spacing w:after="0" w:line="240" w:lineRule="auto"/>
        <w:rPr>
          <w:rFonts w:ascii="Calibri" w:eastAsia="Times New Roman" w:hAnsi="Calibri" w:cs="Calibri"/>
          <w:color w:val="000000"/>
        </w:rPr>
      </w:pPr>
    </w:p>
    <w:p w14:paraId="54E26C59" w14:textId="77777777" w:rsidR="0099560E" w:rsidRPr="0099560E" w:rsidRDefault="0099560E" w:rsidP="00F17D34">
      <w:pPr>
        <w:pStyle w:val="Heading2"/>
        <w:rPr>
          <w:rFonts w:eastAsia="Times New Roman"/>
        </w:rPr>
      </w:pPr>
      <w:bookmarkStart w:id="47" w:name="_Toc38364574"/>
      <w:r w:rsidRPr="0099560E">
        <w:rPr>
          <w:rFonts w:eastAsia="Times New Roman"/>
          <w:lang w:val="en"/>
        </w:rPr>
        <w:t>Types and Quantities of PPE for Essential Services Residential Programs:</w:t>
      </w:r>
      <w:bookmarkEnd w:id="47"/>
    </w:p>
    <w:p w14:paraId="0D638221" w14:textId="71A7EAA9" w:rsidR="0099560E" w:rsidRP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color w:val="000000"/>
        </w:rPr>
        <w:t>When you contact the emergency management director, the</w:t>
      </w:r>
      <w:r w:rsidR="00F13502">
        <w:rPr>
          <w:rFonts w:ascii="Calibri" w:eastAsia="Times New Roman" w:hAnsi="Calibri" w:cs="Calibri"/>
          <w:color w:val="000000"/>
        </w:rPr>
        <w:t xml:space="preserve">y </w:t>
      </w:r>
      <w:r w:rsidRPr="0099560E">
        <w:rPr>
          <w:rFonts w:ascii="Calibri" w:eastAsia="Times New Roman" w:hAnsi="Calibri" w:cs="Calibri"/>
          <w:color w:val="000000"/>
        </w:rPr>
        <w:t>should provide instructions and ask questions to determine the supplies that you will need. The official guidance for PPE for “homes” is for “standard medical masks” and “standard medical gloves</w:t>
      </w:r>
      <w:r w:rsidR="00551F42">
        <w:rPr>
          <w:rFonts w:ascii="Calibri" w:eastAsia="Times New Roman" w:hAnsi="Calibri" w:cs="Calibri"/>
          <w:color w:val="000000"/>
        </w:rPr>
        <w:t>.</w:t>
      </w:r>
      <w:r w:rsidRPr="0099560E">
        <w:rPr>
          <w:rFonts w:ascii="Calibri" w:eastAsia="Times New Roman" w:hAnsi="Calibri" w:cs="Calibri"/>
          <w:color w:val="000000"/>
        </w:rPr>
        <w:t xml:space="preserve">” </w:t>
      </w:r>
      <w:r w:rsidR="00551F42">
        <w:rPr>
          <w:rFonts w:ascii="Calibri" w:eastAsia="Times New Roman" w:hAnsi="Calibri" w:cs="Calibri"/>
          <w:color w:val="000000"/>
        </w:rPr>
        <w:t xml:space="preserve">You may also consider </w:t>
      </w:r>
      <w:r w:rsidRPr="0099560E">
        <w:rPr>
          <w:rFonts w:ascii="Calibri" w:eastAsia="Times New Roman" w:hAnsi="Calibri" w:cs="Calibri"/>
          <w:color w:val="000000"/>
        </w:rPr>
        <w:t>ordering hand sanitizer</w:t>
      </w:r>
      <w:r w:rsidR="00551F42">
        <w:rPr>
          <w:rFonts w:ascii="Calibri" w:eastAsia="Times New Roman" w:hAnsi="Calibri" w:cs="Calibri"/>
          <w:color w:val="000000"/>
        </w:rPr>
        <w:t>, if needed.</w:t>
      </w:r>
    </w:p>
    <w:p w14:paraId="3D83DFC4" w14:textId="77777777" w:rsidR="0099560E" w:rsidRP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color w:val="000000"/>
        </w:rPr>
        <w:t> </w:t>
      </w:r>
    </w:p>
    <w:p w14:paraId="072C2964" w14:textId="07545E0C" w:rsidR="0099560E" w:rsidRPr="0099560E" w:rsidRDefault="00551F42" w:rsidP="0099560E">
      <w:pPr>
        <w:spacing w:after="0" w:line="240" w:lineRule="auto"/>
        <w:rPr>
          <w:rFonts w:ascii="Calibri" w:eastAsia="Times New Roman" w:hAnsi="Calibri" w:cs="Calibri"/>
          <w:color w:val="000000"/>
        </w:rPr>
      </w:pPr>
      <w:r>
        <w:rPr>
          <w:rFonts w:ascii="Calibri" w:eastAsia="Times New Roman" w:hAnsi="Calibri" w:cs="Calibri"/>
          <w:color w:val="000000"/>
        </w:rPr>
        <w:t xml:space="preserve">Medical experts and supply managers for health care facilities </w:t>
      </w:r>
      <w:r w:rsidR="0099560E" w:rsidRPr="0099560E">
        <w:rPr>
          <w:rFonts w:ascii="Calibri" w:eastAsia="Times New Roman" w:hAnsi="Calibri" w:cs="Calibri"/>
          <w:color w:val="000000"/>
        </w:rPr>
        <w:t>advise these supplies and these quantities</w:t>
      </w:r>
      <w:r>
        <w:rPr>
          <w:rFonts w:ascii="Calibri" w:eastAsia="Times New Roman" w:hAnsi="Calibri" w:cs="Calibri"/>
          <w:color w:val="000000"/>
        </w:rPr>
        <w:t xml:space="preserve"> for domestic violence shelters:</w:t>
      </w:r>
    </w:p>
    <w:p w14:paraId="443C83DF" w14:textId="77777777" w:rsidR="0099560E" w:rsidRP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b/>
          <w:bCs/>
          <w:color w:val="000000"/>
        </w:rPr>
        <w:t> </w:t>
      </w:r>
    </w:p>
    <w:p w14:paraId="609BD1BC" w14:textId="44758A71" w:rsidR="0099560E" w:rsidRPr="00F17D34" w:rsidRDefault="0099560E" w:rsidP="00EE4C02">
      <w:pPr>
        <w:pStyle w:val="ListParagraph"/>
        <w:numPr>
          <w:ilvl w:val="0"/>
          <w:numId w:val="33"/>
        </w:numPr>
        <w:spacing w:after="0" w:line="240" w:lineRule="auto"/>
        <w:rPr>
          <w:rFonts w:ascii="Calibri" w:eastAsia="Times New Roman" w:hAnsi="Calibri" w:cs="Calibri"/>
          <w:color w:val="000000"/>
        </w:rPr>
      </w:pPr>
      <w:r w:rsidRPr="00F17D34">
        <w:rPr>
          <w:rFonts w:ascii="Calibri" w:eastAsia="Times New Roman" w:hAnsi="Calibri" w:cs="Calibri"/>
          <w:b/>
          <w:bCs/>
          <w:color w:val="000000"/>
        </w:rPr>
        <w:t>Masks</w:t>
      </w:r>
      <w:r w:rsidRPr="00F17D34">
        <w:rPr>
          <w:rFonts w:ascii="Calibri" w:eastAsia="Times New Roman" w:hAnsi="Calibri" w:cs="Calibri"/>
          <w:color w:val="000000"/>
        </w:rPr>
        <w:t>: 1-2 surgical masks per day per person. Masks are also sometimes called "medical masks" or "level 1 masks". Masks can be worn 1 per day and changed if they become moist. Most days, only 1 mask will be used.</w:t>
      </w:r>
    </w:p>
    <w:p w14:paraId="54C9FD53" w14:textId="77777777" w:rsidR="0099560E" w:rsidRP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color w:val="000000"/>
        </w:rPr>
        <w:t> </w:t>
      </w:r>
    </w:p>
    <w:p w14:paraId="640845CC" w14:textId="77777777" w:rsidR="0099560E" w:rsidRPr="0099560E" w:rsidRDefault="0099560E" w:rsidP="00F17D34">
      <w:pPr>
        <w:spacing w:after="0" w:line="240" w:lineRule="auto"/>
        <w:ind w:left="720"/>
        <w:rPr>
          <w:rFonts w:ascii="Calibri" w:eastAsia="Times New Roman" w:hAnsi="Calibri" w:cs="Calibri"/>
          <w:color w:val="000000"/>
        </w:rPr>
      </w:pPr>
      <w:r w:rsidRPr="0099560E">
        <w:rPr>
          <w:rFonts w:ascii="Calibri" w:eastAsia="Times New Roman" w:hAnsi="Calibri" w:cs="Calibri"/>
          <w:color w:val="000000"/>
        </w:rPr>
        <w:t>Calculate the quantity needed by (# of people) x (2 masks) x (# of days). No recommendations on the number of days. Some are ordering several months’ supply. You will only receive what is available, not several months’ supply.</w:t>
      </w:r>
    </w:p>
    <w:p w14:paraId="2C6A8B7C" w14:textId="6C4CEB69" w:rsidR="0099560E" w:rsidRPr="00F17D34" w:rsidRDefault="0099560E" w:rsidP="00EE4C02">
      <w:pPr>
        <w:pStyle w:val="ListParagraph"/>
        <w:numPr>
          <w:ilvl w:val="0"/>
          <w:numId w:val="34"/>
        </w:numPr>
        <w:spacing w:after="0" w:line="240" w:lineRule="auto"/>
        <w:rPr>
          <w:rFonts w:ascii="Calibri" w:eastAsia="Times New Roman" w:hAnsi="Calibri" w:cs="Calibri"/>
          <w:color w:val="000000"/>
        </w:rPr>
      </w:pPr>
      <w:r w:rsidRPr="00F17D34">
        <w:rPr>
          <w:rFonts w:ascii="Calibri" w:eastAsia="Times New Roman" w:hAnsi="Calibri" w:cs="Calibri"/>
          <w:color w:val="000000"/>
        </w:rPr>
        <w:t>Surgical mask smaller size</w:t>
      </w:r>
    </w:p>
    <w:p w14:paraId="0E75EEDD" w14:textId="5DF01D98" w:rsidR="0099560E" w:rsidRPr="00F17D34" w:rsidRDefault="0099560E" w:rsidP="00EE4C02">
      <w:pPr>
        <w:pStyle w:val="ListParagraph"/>
        <w:numPr>
          <w:ilvl w:val="0"/>
          <w:numId w:val="34"/>
        </w:numPr>
        <w:spacing w:after="0" w:line="240" w:lineRule="auto"/>
        <w:rPr>
          <w:rFonts w:ascii="Calibri" w:eastAsia="Times New Roman" w:hAnsi="Calibri" w:cs="Calibri"/>
          <w:color w:val="000000"/>
        </w:rPr>
      </w:pPr>
      <w:r w:rsidRPr="00F17D34">
        <w:rPr>
          <w:rFonts w:ascii="Calibri" w:eastAsia="Times New Roman" w:hAnsi="Calibri" w:cs="Calibri"/>
          <w:color w:val="000000"/>
        </w:rPr>
        <w:t>Surgical mask larger size</w:t>
      </w:r>
    </w:p>
    <w:p w14:paraId="5D594D74" w14:textId="77777777" w:rsidR="0099560E" w:rsidRPr="0099560E" w:rsidRDefault="0099560E" w:rsidP="0099560E">
      <w:pPr>
        <w:spacing w:after="0" w:line="240" w:lineRule="auto"/>
        <w:rPr>
          <w:rFonts w:ascii="Calibri" w:eastAsia="Times New Roman" w:hAnsi="Calibri" w:cs="Calibri"/>
          <w:color w:val="000000"/>
        </w:rPr>
      </w:pPr>
    </w:p>
    <w:p w14:paraId="45FD4BAF" w14:textId="5FAC3333" w:rsidR="0099560E" w:rsidRDefault="0099560E" w:rsidP="00EE4C02">
      <w:pPr>
        <w:pStyle w:val="ListParagraph"/>
        <w:numPr>
          <w:ilvl w:val="0"/>
          <w:numId w:val="33"/>
        </w:numPr>
        <w:spacing w:after="0" w:line="240" w:lineRule="auto"/>
        <w:rPr>
          <w:rFonts w:ascii="Calibri" w:eastAsia="Times New Roman" w:hAnsi="Calibri" w:cs="Calibri"/>
          <w:color w:val="000000"/>
        </w:rPr>
      </w:pPr>
      <w:r w:rsidRPr="00F17D34">
        <w:rPr>
          <w:rFonts w:ascii="Calibri" w:eastAsia="Times New Roman" w:hAnsi="Calibri" w:cs="Calibri"/>
          <w:b/>
          <w:bCs/>
          <w:color w:val="000000"/>
        </w:rPr>
        <w:t>Gloves</w:t>
      </w:r>
      <w:r w:rsidRPr="00F17D34">
        <w:rPr>
          <w:rFonts w:ascii="Calibri" w:eastAsia="Times New Roman" w:hAnsi="Calibri" w:cs="Calibri"/>
          <w:color w:val="000000"/>
        </w:rPr>
        <w:t>: Use as needed, when touching bodily fluids. Most days, gloves should not be needed if hand washing is available. Hand washing is more effective.</w:t>
      </w:r>
    </w:p>
    <w:p w14:paraId="748EEF9C" w14:textId="2A8B1887" w:rsidR="00B62A24" w:rsidRDefault="00B62A24" w:rsidP="00B62A24">
      <w:pPr>
        <w:pStyle w:val="ListParagraph"/>
        <w:spacing w:after="0" w:line="240" w:lineRule="auto"/>
        <w:rPr>
          <w:rFonts w:ascii="Calibri" w:eastAsia="Times New Roman" w:hAnsi="Calibri" w:cs="Calibri"/>
          <w:b/>
          <w:bCs/>
          <w:color w:val="000000"/>
        </w:rPr>
      </w:pPr>
    </w:p>
    <w:p w14:paraId="1F3B5098" w14:textId="77777777" w:rsidR="00B62A24" w:rsidRPr="0099560E" w:rsidRDefault="00B62A24" w:rsidP="00B62A24">
      <w:pPr>
        <w:spacing w:after="0" w:line="240" w:lineRule="auto"/>
        <w:ind w:left="810"/>
        <w:rPr>
          <w:rFonts w:ascii="Calibri" w:eastAsia="Times New Roman" w:hAnsi="Calibri" w:cs="Calibri"/>
          <w:color w:val="000000"/>
        </w:rPr>
      </w:pPr>
      <w:r w:rsidRPr="0099560E">
        <w:rPr>
          <w:rFonts w:ascii="Calibri" w:eastAsia="Times New Roman" w:hAnsi="Calibri" w:cs="Calibri"/>
          <w:color w:val="000000"/>
        </w:rPr>
        <w:t>Calculate based on 1 pair (2 gloves) per day per person.</w:t>
      </w:r>
    </w:p>
    <w:p w14:paraId="418F8872" w14:textId="77777777" w:rsidR="00B62A24" w:rsidRPr="009F3329" w:rsidRDefault="00B62A24" w:rsidP="00EE4C02">
      <w:pPr>
        <w:pStyle w:val="ListParagraph"/>
        <w:numPr>
          <w:ilvl w:val="0"/>
          <w:numId w:val="35"/>
        </w:numPr>
        <w:spacing w:after="0" w:line="240" w:lineRule="auto"/>
        <w:rPr>
          <w:rFonts w:ascii="Calibri" w:eastAsia="Times New Roman" w:hAnsi="Calibri" w:cs="Calibri"/>
          <w:color w:val="000000"/>
        </w:rPr>
      </w:pPr>
      <w:r w:rsidRPr="009F3329">
        <w:rPr>
          <w:rFonts w:ascii="Calibri" w:eastAsia="Times New Roman" w:hAnsi="Calibri" w:cs="Calibri"/>
          <w:color w:val="000000"/>
        </w:rPr>
        <w:t>Disposable Nitrile gloves size small</w:t>
      </w:r>
    </w:p>
    <w:p w14:paraId="3A726437" w14:textId="77777777" w:rsidR="00B62A24" w:rsidRPr="009F3329" w:rsidRDefault="00B62A24" w:rsidP="00EE4C02">
      <w:pPr>
        <w:pStyle w:val="ListParagraph"/>
        <w:numPr>
          <w:ilvl w:val="0"/>
          <w:numId w:val="35"/>
        </w:numPr>
        <w:spacing w:after="0" w:line="240" w:lineRule="auto"/>
        <w:rPr>
          <w:rFonts w:ascii="Calibri" w:eastAsia="Times New Roman" w:hAnsi="Calibri" w:cs="Calibri"/>
          <w:color w:val="000000"/>
        </w:rPr>
      </w:pPr>
      <w:r w:rsidRPr="009F3329">
        <w:rPr>
          <w:rFonts w:ascii="Calibri" w:eastAsia="Times New Roman" w:hAnsi="Calibri" w:cs="Calibri"/>
          <w:color w:val="000000"/>
        </w:rPr>
        <w:t>Disposable Nitrile gloves size medium</w:t>
      </w:r>
    </w:p>
    <w:p w14:paraId="517B73E9" w14:textId="77777777" w:rsidR="00B62A24" w:rsidRPr="009F3329" w:rsidRDefault="00B62A24" w:rsidP="00EE4C02">
      <w:pPr>
        <w:pStyle w:val="ListParagraph"/>
        <w:numPr>
          <w:ilvl w:val="0"/>
          <w:numId w:val="35"/>
        </w:numPr>
        <w:spacing w:after="0" w:line="240" w:lineRule="auto"/>
        <w:rPr>
          <w:rFonts w:ascii="Calibri" w:eastAsia="Times New Roman" w:hAnsi="Calibri" w:cs="Calibri"/>
          <w:color w:val="000000"/>
        </w:rPr>
      </w:pPr>
      <w:r w:rsidRPr="009F3329">
        <w:rPr>
          <w:rFonts w:ascii="Calibri" w:eastAsia="Times New Roman" w:hAnsi="Calibri" w:cs="Calibri"/>
          <w:color w:val="000000"/>
        </w:rPr>
        <w:t>Disposable Nitrile gloves size large</w:t>
      </w:r>
    </w:p>
    <w:p w14:paraId="5DB1F7C9" w14:textId="77777777" w:rsidR="00F17D34" w:rsidRDefault="00F17D34" w:rsidP="00F17D34">
      <w:pPr>
        <w:pStyle w:val="ListParagraph"/>
        <w:spacing w:after="0" w:line="240" w:lineRule="auto"/>
        <w:rPr>
          <w:rFonts w:ascii="Calibri" w:eastAsia="Times New Roman" w:hAnsi="Calibri" w:cs="Calibri"/>
          <w:color w:val="000000"/>
        </w:rPr>
      </w:pPr>
    </w:p>
    <w:p w14:paraId="49A6DC57" w14:textId="0FAF18F6" w:rsidR="00B62A24" w:rsidRPr="00DA4401" w:rsidRDefault="00B62A24" w:rsidP="00EE4C02">
      <w:pPr>
        <w:pStyle w:val="ListParagraph"/>
        <w:numPr>
          <w:ilvl w:val="0"/>
          <w:numId w:val="33"/>
        </w:numPr>
        <w:spacing w:after="0" w:line="240" w:lineRule="auto"/>
        <w:rPr>
          <w:rFonts w:ascii="Calibri" w:eastAsia="Times New Roman" w:hAnsi="Calibri" w:cs="Calibri"/>
          <w:color w:val="000000"/>
        </w:rPr>
      </w:pPr>
      <w:r w:rsidRPr="00DA4401">
        <w:rPr>
          <w:rFonts w:ascii="Calibri" w:eastAsia="Times New Roman" w:hAnsi="Calibri" w:cs="Calibri"/>
          <w:b/>
          <w:bCs/>
          <w:color w:val="000000"/>
        </w:rPr>
        <w:t>Hand sanitizer</w:t>
      </w:r>
      <w:r w:rsidRPr="00DA4401">
        <w:rPr>
          <w:rFonts w:ascii="Calibri" w:eastAsia="Times New Roman" w:hAnsi="Calibri" w:cs="Calibri"/>
          <w:color w:val="000000"/>
        </w:rPr>
        <w:t>: Quart size containers. Use when hand washing is not available. Use with children when it is difficult to get them to wash their hands. No guidance provided on how much hand sanitizer to order. Estimate more if your shelter has many children in residence, less if your shelter has numerous sinks available per resident.</w:t>
      </w:r>
    </w:p>
    <w:p w14:paraId="3D33DB19" w14:textId="77777777" w:rsidR="0099560E" w:rsidRP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color w:val="000000"/>
        </w:rPr>
        <w:t> </w:t>
      </w:r>
    </w:p>
    <w:p w14:paraId="09691F28" w14:textId="77777777" w:rsidR="0099560E" w:rsidRP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b/>
          <w:bCs/>
          <w:color w:val="000000"/>
          <w:lang w:val="en"/>
        </w:rPr>
        <w:t>References:</w:t>
      </w:r>
    </w:p>
    <w:p w14:paraId="20DD098A" w14:textId="77777777" w:rsidR="0099560E" w:rsidRPr="0099560E" w:rsidRDefault="0099560E" w:rsidP="0099560E">
      <w:pPr>
        <w:spacing w:after="0" w:line="240" w:lineRule="auto"/>
        <w:rPr>
          <w:rFonts w:ascii="Calibri" w:eastAsia="Times New Roman" w:hAnsi="Calibri" w:cs="Calibri"/>
          <w:color w:val="000000"/>
        </w:rPr>
      </w:pPr>
      <w:r w:rsidRPr="0099560E">
        <w:rPr>
          <w:rFonts w:ascii="Calibri" w:eastAsia="Times New Roman" w:hAnsi="Calibri" w:cs="Calibri"/>
          <w:color w:val="000000"/>
        </w:rPr>
        <w:t> </w:t>
      </w:r>
    </w:p>
    <w:p w14:paraId="2A3B6C33" w14:textId="49D450A1" w:rsidR="0099560E" w:rsidRPr="00F17D34" w:rsidRDefault="0099560E" w:rsidP="00EE4C02">
      <w:pPr>
        <w:pStyle w:val="ListParagraph"/>
        <w:numPr>
          <w:ilvl w:val="0"/>
          <w:numId w:val="36"/>
        </w:numPr>
        <w:spacing w:after="0" w:line="240" w:lineRule="auto"/>
        <w:rPr>
          <w:rFonts w:ascii="Calibri" w:eastAsia="Times New Roman" w:hAnsi="Calibri" w:cs="Calibri"/>
          <w:color w:val="000000"/>
        </w:rPr>
      </w:pPr>
      <w:r w:rsidRPr="00F17D34">
        <w:rPr>
          <w:rFonts w:ascii="Calibri" w:eastAsia="Times New Roman" w:hAnsi="Calibri" w:cs="Calibri"/>
          <w:color w:val="000000"/>
        </w:rPr>
        <w:t>Link to the official guidance for PPE for essential services. Residential programs fall under the category of “homes</w:t>
      </w:r>
      <w:r w:rsidR="00551F42" w:rsidRPr="00F17D34">
        <w:rPr>
          <w:rFonts w:ascii="Calibri" w:eastAsia="Times New Roman" w:hAnsi="Calibri" w:cs="Calibri"/>
          <w:color w:val="000000"/>
        </w:rPr>
        <w:t>.</w:t>
      </w:r>
      <w:r w:rsidRPr="00F17D34">
        <w:rPr>
          <w:rFonts w:ascii="Calibri" w:eastAsia="Times New Roman" w:hAnsi="Calibri" w:cs="Calibri"/>
          <w:color w:val="000000"/>
        </w:rPr>
        <w:t>” The </w:t>
      </w:r>
      <w:hyperlink r:id="rId30" w:history="1">
        <w:r w:rsidRPr="00DA4401">
          <w:rPr>
            <w:rStyle w:val="Hyperlink"/>
            <w:rFonts w:ascii="Calibri" w:eastAsia="Times New Roman" w:hAnsi="Calibri" w:cs="Calibri"/>
            <w:b/>
            <w:bCs/>
          </w:rPr>
          <w:t>guidance calls for masks and gloves for</w:t>
        </w:r>
        <w:r w:rsidR="00551F42" w:rsidRPr="00DA4401">
          <w:rPr>
            <w:rStyle w:val="Hyperlink"/>
            <w:rFonts w:ascii="Calibri" w:eastAsia="Times New Roman" w:hAnsi="Calibri" w:cs="Calibri"/>
            <w:b/>
            <w:bCs/>
          </w:rPr>
          <w:t xml:space="preserve"> “h</w:t>
        </w:r>
        <w:r w:rsidRPr="00DA4401">
          <w:rPr>
            <w:rStyle w:val="Hyperlink"/>
            <w:rFonts w:ascii="Calibri" w:eastAsia="Times New Roman" w:hAnsi="Calibri" w:cs="Calibri"/>
            <w:b/>
            <w:bCs/>
          </w:rPr>
          <w:t>omes</w:t>
        </w:r>
      </w:hyperlink>
      <w:r w:rsidR="00551F42" w:rsidRPr="00F17D34">
        <w:rPr>
          <w:rFonts w:ascii="Calibri" w:eastAsia="Times New Roman" w:hAnsi="Calibri" w:cs="Calibri"/>
          <w:b/>
          <w:bCs/>
          <w:color w:val="000000"/>
        </w:rPr>
        <w:t>.</w:t>
      </w:r>
      <w:r w:rsidRPr="00F17D34">
        <w:rPr>
          <w:rFonts w:ascii="Calibri" w:eastAsia="Times New Roman" w:hAnsi="Calibri" w:cs="Calibri"/>
          <w:b/>
          <w:bCs/>
          <w:color w:val="000000"/>
        </w:rPr>
        <w:t>"</w:t>
      </w:r>
      <w:r w:rsidRPr="00F17D34">
        <w:rPr>
          <w:rFonts w:ascii="Calibri" w:eastAsia="Times New Roman" w:hAnsi="Calibri" w:cs="Calibri"/>
          <w:color w:val="000000"/>
        </w:rPr>
        <w:t> </w:t>
      </w:r>
      <w:r w:rsidR="00DA4401" w:rsidRPr="00AC3ECF" w:rsidDel="00DA4401">
        <w:t xml:space="preserve"> </w:t>
      </w:r>
    </w:p>
    <w:p w14:paraId="44B2A66F" w14:textId="307226D7" w:rsidR="0099560E" w:rsidRPr="0099560E" w:rsidRDefault="0099560E" w:rsidP="00F17D34">
      <w:pPr>
        <w:spacing w:after="0" w:line="240" w:lineRule="auto"/>
        <w:ind w:firstLine="45"/>
        <w:rPr>
          <w:rFonts w:ascii="Calibri" w:eastAsia="Times New Roman" w:hAnsi="Calibri" w:cs="Calibri"/>
          <w:color w:val="000000"/>
        </w:rPr>
      </w:pPr>
    </w:p>
    <w:p w14:paraId="14A7DC39" w14:textId="2648C712" w:rsidR="0099560E" w:rsidRPr="00DA4401" w:rsidRDefault="0099560E" w:rsidP="00EE4C02">
      <w:pPr>
        <w:pStyle w:val="ListParagraph"/>
        <w:numPr>
          <w:ilvl w:val="0"/>
          <w:numId w:val="36"/>
        </w:numPr>
        <w:spacing w:after="0" w:line="240" w:lineRule="auto"/>
        <w:rPr>
          <w:rFonts w:ascii="Calibri" w:eastAsia="Times New Roman" w:hAnsi="Calibri" w:cs="Calibri"/>
          <w:color w:val="000000"/>
        </w:rPr>
      </w:pPr>
      <w:r w:rsidRPr="00F17D34">
        <w:rPr>
          <w:rFonts w:ascii="Calibri" w:eastAsia="Times New Roman" w:hAnsi="Calibri" w:cs="Calibri"/>
          <w:color w:val="000000"/>
        </w:rPr>
        <w:t xml:space="preserve">The process described above </w:t>
      </w:r>
      <w:r w:rsidR="00551F42" w:rsidRPr="00F17D34">
        <w:rPr>
          <w:rFonts w:ascii="Calibri" w:eastAsia="Times New Roman" w:hAnsi="Calibri" w:cs="Calibri"/>
          <w:color w:val="000000"/>
        </w:rPr>
        <w:t>is at this site; f</w:t>
      </w:r>
      <w:r w:rsidRPr="00F17D34">
        <w:rPr>
          <w:rFonts w:ascii="Calibri" w:eastAsia="Times New Roman" w:hAnsi="Calibri" w:cs="Calibri"/>
          <w:color w:val="000000"/>
        </w:rPr>
        <w:t>ollow the instructions for police department, fire department, as essential services fall into this category of responders. Do not follow the instructions for medical providers. </w:t>
      </w:r>
      <w:hyperlink r:id="rId31" w:tgtFrame="_blank" w:history="1">
        <w:r w:rsidRPr="00F17D34">
          <w:rPr>
            <w:rFonts w:ascii="Calibri" w:eastAsia="Times New Roman" w:hAnsi="Calibri" w:cs="Calibri"/>
            <w:color w:val="0000FF"/>
            <w:u w:val="single"/>
          </w:rPr>
          <w:t>https://www.mass.gov/info-details/guidance-for-requesting-personal-protective-equipment-ppe?_ga=2.203497561.890082102.1585681704-1120332874.1573137982.</w:t>
        </w:r>
      </w:hyperlink>
    </w:p>
    <w:p w14:paraId="06B83FC4" w14:textId="77399B76" w:rsidR="0099560E" w:rsidRDefault="0099560E" w:rsidP="0099560E"/>
    <w:p w14:paraId="780DE6FD" w14:textId="1CBF09D3" w:rsidR="00B02C51" w:rsidRDefault="00B02C51" w:rsidP="00B02C51">
      <w:pPr>
        <w:pStyle w:val="Heading1"/>
      </w:pPr>
      <w:bookmarkStart w:id="48" w:name="_Toc38364575"/>
      <w:r>
        <w:lastRenderedPageBreak/>
        <w:t>Cases of Covid-19 in Employees or Residents</w:t>
      </w:r>
      <w:bookmarkEnd w:id="48"/>
    </w:p>
    <w:p w14:paraId="7E73AB99" w14:textId="77777777" w:rsidR="003D0C7D" w:rsidRDefault="003D0C7D" w:rsidP="003D0C7D">
      <w:pPr>
        <w:pStyle w:val="NoSpacing"/>
      </w:pPr>
    </w:p>
    <w:p w14:paraId="67E8AC08" w14:textId="621944DD" w:rsidR="005D4B1F" w:rsidRDefault="005D4B1F" w:rsidP="005D4B1F">
      <w:pPr>
        <w:pStyle w:val="Heading2"/>
      </w:pPr>
      <w:bookmarkStart w:id="49" w:name="_Toc38364576"/>
      <w:r>
        <w:t>Suspected Cases of Covid-19</w:t>
      </w:r>
      <w:bookmarkEnd w:id="49"/>
    </w:p>
    <w:p w14:paraId="16CE83FE" w14:textId="77777777" w:rsidR="005D4B1F" w:rsidRPr="00B02C51" w:rsidRDefault="005D4B1F" w:rsidP="005D4B1F">
      <w:pPr>
        <w:pStyle w:val="NoSpacing"/>
        <w:rPr>
          <w:bCs/>
        </w:rPr>
      </w:pPr>
      <w:r w:rsidRPr="00B02C51">
        <w:rPr>
          <w:bCs/>
        </w:rPr>
        <w:t>(see Residential and Congregate Care Programs Guidance)</w:t>
      </w:r>
    </w:p>
    <w:p w14:paraId="66A9AFEA" w14:textId="0BAA74E7" w:rsidR="005D4B1F" w:rsidRDefault="005D4B1F" w:rsidP="003D0C7D">
      <w:pPr>
        <w:spacing w:after="0" w:line="240" w:lineRule="auto"/>
      </w:pPr>
    </w:p>
    <w:p w14:paraId="25537C4A" w14:textId="2260B68D" w:rsidR="005D4B1F" w:rsidRDefault="005D4B1F" w:rsidP="005D4B1F">
      <w:pPr>
        <w:pStyle w:val="Heading2"/>
      </w:pPr>
      <w:bookmarkStart w:id="50" w:name="_Toc38364577"/>
      <w:r>
        <w:t>Testing</w:t>
      </w:r>
      <w:bookmarkEnd w:id="50"/>
    </w:p>
    <w:p w14:paraId="2A1F8FBC" w14:textId="77777777" w:rsidR="005D4B1F" w:rsidRPr="00B02C51" w:rsidRDefault="005D4B1F" w:rsidP="005D4B1F">
      <w:pPr>
        <w:pStyle w:val="NoSpacing"/>
        <w:rPr>
          <w:bCs/>
        </w:rPr>
      </w:pPr>
      <w:r w:rsidRPr="00B02C51">
        <w:rPr>
          <w:bCs/>
        </w:rPr>
        <w:t>(see Residential and Congregate Care Programs Guidance)</w:t>
      </w:r>
    </w:p>
    <w:p w14:paraId="4AB536FE" w14:textId="502FF135" w:rsidR="00BF3F15" w:rsidRDefault="00BF3F15" w:rsidP="00BF3F15">
      <w:pPr>
        <w:pStyle w:val="NoSpacing"/>
      </w:pPr>
      <w:r>
        <w:t>The Department of Public Health states</w:t>
      </w:r>
      <w:r w:rsidR="0008795D">
        <w:rPr>
          <w:rStyle w:val="FootnoteReference"/>
        </w:rPr>
        <w:footnoteReference w:id="8"/>
      </w:r>
      <w:r>
        <w:t xml:space="preserve"> that people who are close contacts of someone with COVID-19 or those in a community with rapid spread of COVID-19 who develop symptoms of the virus should contact their health care provider to discuss symptoms and whether testing is indicated. The Centers for Disease Control and Prevention recommend</w:t>
      </w:r>
      <w:r w:rsidR="00572A2C">
        <w:rPr>
          <w:rStyle w:val="FootnoteReference"/>
        </w:rPr>
        <w:footnoteReference w:id="9"/>
      </w:r>
      <w:r>
        <w:t xml:space="preserve"> the following factors be considered when determining whether testing should be done: </w:t>
      </w:r>
    </w:p>
    <w:p w14:paraId="250B9DD8" w14:textId="77777777" w:rsidR="00BF3F15" w:rsidRDefault="00BF3F15" w:rsidP="00BF3F15">
      <w:pPr>
        <w:pStyle w:val="NoSpacing"/>
        <w:numPr>
          <w:ilvl w:val="0"/>
          <w:numId w:val="25"/>
        </w:numPr>
      </w:pPr>
      <w:r>
        <w:t xml:space="preserve">Most people have mild illness and </w:t>
      </w:r>
      <w:proofErr w:type="gramStart"/>
      <w:r>
        <w:t>are able to</w:t>
      </w:r>
      <w:proofErr w:type="gramEnd"/>
      <w:r>
        <w:t xml:space="preserve"> recover at home.</w:t>
      </w:r>
    </w:p>
    <w:p w14:paraId="49B32CB4" w14:textId="77777777" w:rsidR="00BF3F15" w:rsidRDefault="00BF3F15" w:rsidP="00BF3F15">
      <w:pPr>
        <w:pStyle w:val="NoSpacing"/>
        <w:numPr>
          <w:ilvl w:val="0"/>
          <w:numId w:val="25"/>
        </w:numPr>
      </w:pPr>
      <w:r>
        <w:t>There is no treatment specifically approved for this virus.</w:t>
      </w:r>
    </w:p>
    <w:p w14:paraId="79C6C8EF" w14:textId="77777777" w:rsidR="00BF3F15" w:rsidRPr="007951A4" w:rsidRDefault="00BF3F15" w:rsidP="00BF3F15">
      <w:pPr>
        <w:pStyle w:val="NoSpacing"/>
        <w:numPr>
          <w:ilvl w:val="0"/>
          <w:numId w:val="25"/>
        </w:numPr>
      </w:pPr>
      <w:r>
        <w:t xml:space="preserve">Testing results may be helpful to inform decision-making about who you </w:t>
      </w:r>
      <w:proofErr w:type="gramStart"/>
      <w:r>
        <w:t>come in contact with</w:t>
      </w:r>
      <w:proofErr w:type="gramEnd"/>
      <w:r>
        <w:t>.</w:t>
      </w:r>
    </w:p>
    <w:p w14:paraId="5A1766F8" w14:textId="77777777" w:rsidR="00BF3F15" w:rsidRDefault="00BF3F15" w:rsidP="00BF3F15">
      <w:pPr>
        <w:pStyle w:val="NoSpacing"/>
        <w:rPr>
          <w:b/>
          <w:bCs/>
        </w:rPr>
      </w:pPr>
    </w:p>
    <w:p w14:paraId="4ED61288" w14:textId="77777777" w:rsidR="00BF3F15" w:rsidRPr="007951A4" w:rsidRDefault="00BF3F15" w:rsidP="00BF3F15">
      <w:pPr>
        <w:pStyle w:val="NoSpacing"/>
      </w:pPr>
      <w:r w:rsidRPr="007951A4">
        <w:t>A list of Massachusetts COVID-19 testing sites can be found here:</w:t>
      </w:r>
    </w:p>
    <w:p w14:paraId="5C4CC266" w14:textId="07CAAD62" w:rsidR="00BF3F15" w:rsidRPr="005F15BD" w:rsidRDefault="00C46E64" w:rsidP="00BF3F15">
      <w:pPr>
        <w:pStyle w:val="NoSpacing"/>
        <w:rPr>
          <w:color w:val="0000FF"/>
          <w:u w:val="single"/>
        </w:rPr>
      </w:pPr>
      <w:hyperlink r:id="rId32" w:history="1">
        <w:r w:rsidR="00BF3F15" w:rsidRPr="007951A4">
          <w:rPr>
            <w:rStyle w:val="Hyperlink"/>
          </w:rPr>
          <w:t>https://www.mass.gov/doc/ma-covid-19-testing-sites/download</w:t>
        </w:r>
      </w:hyperlink>
    </w:p>
    <w:p w14:paraId="45AA63A7" w14:textId="77777777" w:rsidR="00BF3F15" w:rsidRPr="007951A4" w:rsidRDefault="00BF3F15" w:rsidP="00BF3F15">
      <w:pPr>
        <w:pStyle w:val="NoSpacing"/>
      </w:pPr>
    </w:p>
    <w:p w14:paraId="1F5D0F38" w14:textId="056A326A" w:rsidR="005D4B1F" w:rsidRDefault="00BF3F15" w:rsidP="00BF3F15">
      <w:pPr>
        <w:spacing w:after="0" w:line="240" w:lineRule="auto"/>
      </w:pPr>
      <w:r w:rsidRPr="00A308C1">
        <w:t xml:space="preserve">If a shelter program participant believes they may have COVID-19, phone contact should be made with the person’s healthcare provider or with the local Board of Health in that city or town. These entities will screen the person and order testing if it is indicated. </w:t>
      </w:r>
    </w:p>
    <w:p w14:paraId="561CCD9F" w14:textId="77777777" w:rsidR="00BF3F15" w:rsidRDefault="00BF3F15" w:rsidP="00BF3F15">
      <w:pPr>
        <w:spacing w:after="0" w:line="240" w:lineRule="auto"/>
      </w:pPr>
    </w:p>
    <w:p w14:paraId="395EDD2C" w14:textId="46B0C964" w:rsidR="00C66678" w:rsidRPr="00A308C1" w:rsidRDefault="00C66678" w:rsidP="00C66678">
      <w:pPr>
        <w:pStyle w:val="NoSpacing"/>
      </w:pPr>
      <w:r w:rsidRPr="00A308C1">
        <w:t xml:space="preserve">When an </w:t>
      </w:r>
      <w:proofErr w:type="gramStart"/>
      <w:r w:rsidRPr="00A308C1">
        <w:t>individual tests</w:t>
      </w:r>
      <w:proofErr w:type="gramEnd"/>
      <w:r w:rsidRPr="00A308C1">
        <w:t xml:space="preserve"> positive for the virus, the local Board of Health will contact the person for purposes of confidential notification of people with whom the person has had close contact. Program staff seeking more information about whether staff and/or other program participants should also be tested should contact the local Board of Health or the sick individual’s healthcare provider. </w:t>
      </w:r>
    </w:p>
    <w:p w14:paraId="701038C5" w14:textId="77777777" w:rsidR="00C66678" w:rsidRDefault="00C66678" w:rsidP="003D0C7D">
      <w:pPr>
        <w:spacing w:after="0" w:line="240" w:lineRule="auto"/>
      </w:pPr>
    </w:p>
    <w:p w14:paraId="1943A1E0" w14:textId="13975485" w:rsidR="005D4B1F" w:rsidRDefault="005D4B1F" w:rsidP="005D4B1F">
      <w:pPr>
        <w:pStyle w:val="Heading2"/>
      </w:pPr>
      <w:bookmarkStart w:id="51" w:name="_Toc38364578"/>
      <w:r>
        <w:t>On-Site Testing</w:t>
      </w:r>
      <w:bookmarkEnd w:id="51"/>
    </w:p>
    <w:p w14:paraId="1820778F" w14:textId="77777777" w:rsidR="005D4B1F" w:rsidRPr="00B02C51" w:rsidRDefault="005D4B1F" w:rsidP="005D4B1F">
      <w:pPr>
        <w:pStyle w:val="NoSpacing"/>
        <w:rPr>
          <w:bCs/>
        </w:rPr>
      </w:pPr>
      <w:r w:rsidRPr="00B02C51">
        <w:rPr>
          <w:bCs/>
        </w:rPr>
        <w:t>(see Residential and Congregate Care Programs Guidance)</w:t>
      </w:r>
    </w:p>
    <w:p w14:paraId="2F923C4F" w14:textId="30976468" w:rsidR="005D4B1F" w:rsidRDefault="005D4B1F" w:rsidP="003D0C7D">
      <w:pPr>
        <w:spacing w:after="0" w:line="240" w:lineRule="auto"/>
      </w:pPr>
    </w:p>
    <w:p w14:paraId="3AF3B57F" w14:textId="70786E23" w:rsidR="005D4B1F" w:rsidRDefault="005D4B1F" w:rsidP="005D4B1F">
      <w:pPr>
        <w:pStyle w:val="Heading2"/>
      </w:pPr>
      <w:bookmarkStart w:id="52" w:name="_Toc38364579"/>
      <w:r>
        <w:t>Confirmed Cases of Covid-19</w:t>
      </w:r>
      <w:bookmarkEnd w:id="52"/>
    </w:p>
    <w:p w14:paraId="57262448" w14:textId="6D66AD68" w:rsidR="005D4B1F" w:rsidRDefault="005D4B1F" w:rsidP="003D0C7D">
      <w:pPr>
        <w:pStyle w:val="Heading3"/>
        <w:ind w:left="360"/>
      </w:pPr>
      <w:bookmarkStart w:id="53" w:name="_Toc38364580"/>
      <w:r>
        <w:t>Reporting</w:t>
      </w:r>
      <w:bookmarkEnd w:id="53"/>
    </w:p>
    <w:p w14:paraId="7900EB9B" w14:textId="77777777" w:rsidR="005D4B1F" w:rsidRPr="00B02C51" w:rsidRDefault="005D4B1F" w:rsidP="003D0C7D">
      <w:pPr>
        <w:pStyle w:val="NoSpacing"/>
        <w:ind w:left="360"/>
        <w:rPr>
          <w:bCs/>
        </w:rPr>
      </w:pPr>
      <w:r w:rsidRPr="00B02C51">
        <w:rPr>
          <w:bCs/>
        </w:rPr>
        <w:t xml:space="preserve">(see </w:t>
      </w:r>
      <w:r w:rsidRPr="000740AE">
        <w:rPr>
          <w:bCs/>
        </w:rPr>
        <w:t>Residential and Congregate Care Programs Guidance</w:t>
      </w:r>
      <w:r w:rsidRPr="00B02C51">
        <w:rPr>
          <w:bCs/>
        </w:rPr>
        <w:t>)</w:t>
      </w:r>
    </w:p>
    <w:p w14:paraId="17176EC3" w14:textId="335B7F10" w:rsidR="005D4B1F" w:rsidRDefault="005D4B1F" w:rsidP="003D0C7D">
      <w:pPr>
        <w:spacing w:after="0" w:line="240" w:lineRule="auto"/>
        <w:ind w:left="360"/>
      </w:pPr>
    </w:p>
    <w:p w14:paraId="58265610" w14:textId="196DE35C" w:rsidR="005D4B1F" w:rsidRDefault="005D4B1F" w:rsidP="003D0C7D">
      <w:pPr>
        <w:pStyle w:val="Heading3"/>
        <w:ind w:left="360"/>
      </w:pPr>
      <w:bookmarkStart w:id="54" w:name="_Toc38364581"/>
      <w:r>
        <w:t>Cleaning</w:t>
      </w:r>
      <w:bookmarkEnd w:id="54"/>
    </w:p>
    <w:p w14:paraId="59873408" w14:textId="77777777" w:rsidR="005D4B1F" w:rsidRPr="00B02C51" w:rsidRDefault="005D4B1F" w:rsidP="003D0C7D">
      <w:pPr>
        <w:pStyle w:val="NoSpacing"/>
        <w:ind w:left="360"/>
        <w:rPr>
          <w:bCs/>
        </w:rPr>
      </w:pPr>
      <w:r w:rsidRPr="00B02C51">
        <w:rPr>
          <w:bCs/>
        </w:rPr>
        <w:t>(see Residential and Congregate Care Programs Guidance)</w:t>
      </w:r>
    </w:p>
    <w:p w14:paraId="27B8043C" w14:textId="32E406A0" w:rsidR="005D4B1F" w:rsidRDefault="005D4B1F" w:rsidP="003D0C7D">
      <w:pPr>
        <w:spacing w:after="0" w:line="240" w:lineRule="auto"/>
        <w:ind w:left="360"/>
      </w:pPr>
    </w:p>
    <w:p w14:paraId="70DEFB4B" w14:textId="48110157" w:rsidR="005D4B1F" w:rsidRDefault="005D4B1F" w:rsidP="005D4B1F">
      <w:pPr>
        <w:pStyle w:val="Heading2"/>
      </w:pPr>
      <w:bookmarkStart w:id="55" w:name="_Toc38364582"/>
      <w:r>
        <w:t>Close Contact with a Confirmed Case of Covid-19</w:t>
      </w:r>
      <w:bookmarkEnd w:id="55"/>
    </w:p>
    <w:p w14:paraId="2E64FA8B" w14:textId="77777777" w:rsidR="005D4B1F" w:rsidRPr="00B02C51" w:rsidRDefault="005D4B1F" w:rsidP="005D4B1F">
      <w:pPr>
        <w:pStyle w:val="NoSpacing"/>
        <w:rPr>
          <w:bCs/>
        </w:rPr>
      </w:pPr>
      <w:r w:rsidRPr="00B02C51">
        <w:rPr>
          <w:bCs/>
        </w:rPr>
        <w:t>(see Residential and Congregate Care Programs Guidance)</w:t>
      </w:r>
    </w:p>
    <w:p w14:paraId="4F6D47B6" w14:textId="72EC6FC6" w:rsidR="005D4B1F" w:rsidRDefault="005D4B1F" w:rsidP="003D0C7D">
      <w:pPr>
        <w:spacing w:after="0" w:line="240" w:lineRule="auto"/>
      </w:pPr>
    </w:p>
    <w:p w14:paraId="7388F17E" w14:textId="45957083" w:rsidR="005D4B1F" w:rsidRDefault="005D4B1F" w:rsidP="005D4B1F">
      <w:pPr>
        <w:pStyle w:val="Heading2"/>
      </w:pPr>
      <w:bookmarkStart w:id="56" w:name="_Toc38364583"/>
      <w:r>
        <w:t>Confirmed Employee Case Outside Congregate Care Program</w:t>
      </w:r>
      <w:bookmarkEnd w:id="56"/>
    </w:p>
    <w:p w14:paraId="79E851D3" w14:textId="77777777" w:rsidR="005D4B1F" w:rsidRPr="00B02C51" w:rsidRDefault="005D4B1F" w:rsidP="005D4B1F">
      <w:pPr>
        <w:pStyle w:val="NoSpacing"/>
        <w:rPr>
          <w:bCs/>
        </w:rPr>
      </w:pPr>
      <w:r w:rsidRPr="00B02C51">
        <w:rPr>
          <w:bCs/>
        </w:rPr>
        <w:t>(see Residential and Congregate Care Programs Guidance)</w:t>
      </w:r>
    </w:p>
    <w:p w14:paraId="0549C3C7" w14:textId="0D7D9487" w:rsidR="005D4B1F" w:rsidRDefault="005D4B1F" w:rsidP="003D0C7D">
      <w:pPr>
        <w:spacing w:after="0" w:line="240" w:lineRule="auto"/>
      </w:pPr>
    </w:p>
    <w:p w14:paraId="25B7BECF" w14:textId="77777777" w:rsidR="00790014" w:rsidRDefault="00790014" w:rsidP="003D0C7D">
      <w:pPr>
        <w:spacing w:after="0" w:line="240" w:lineRule="auto"/>
      </w:pPr>
    </w:p>
    <w:p w14:paraId="2AD518CD" w14:textId="53BBE808" w:rsidR="003D0C7D" w:rsidRDefault="003D0C7D" w:rsidP="004C58B6">
      <w:pPr>
        <w:pStyle w:val="Heading1"/>
      </w:pPr>
      <w:bookmarkStart w:id="57" w:name="_Toc38364584"/>
      <w:r>
        <w:t>Reporting Covid-19 Cases</w:t>
      </w:r>
      <w:bookmarkEnd w:id="57"/>
    </w:p>
    <w:p w14:paraId="6AC15A96" w14:textId="16BD2AF9" w:rsidR="003D0C7D" w:rsidRPr="003D0C7D" w:rsidRDefault="003D0C7D" w:rsidP="004C58B6">
      <w:pPr>
        <w:pStyle w:val="NoSpacing"/>
      </w:pPr>
    </w:p>
    <w:p w14:paraId="72265D4F" w14:textId="409C6330" w:rsidR="003D0C7D" w:rsidRDefault="003D0C7D" w:rsidP="003D0C7D">
      <w:pPr>
        <w:pStyle w:val="Heading2"/>
      </w:pPr>
      <w:bookmarkStart w:id="58" w:name="_Toc38364585"/>
      <w:r>
        <w:t>Daily Tracker</w:t>
      </w:r>
      <w:bookmarkEnd w:id="58"/>
    </w:p>
    <w:p w14:paraId="77C850A0" w14:textId="77777777" w:rsidR="003D0C7D" w:rsidRPr="00B02C51" w:rsidRDefault="003D0C7D" w:rsidP="003D0C7D">
      <w:pPr>
        <w:pStyle w:val="NoSpacing"/>
        <w:rPr>
          <w:bCs/>
        </w:rPr>
      </w:pPr>
      <w:r w:rsidRPr="00B02C51">
        <w:rPr>
          <w:bCs/>
        </w:rPr>
        <w:t>(see Residential and Congregate Care Programs Guidance)</w:t>
      </w:r>
    </w:p>
    <w:p w14:paraId="4A96019A" w14:textId="4D7B0666" w:rsidR="003D0C7D" w:rsidRDefault="00572A2C" w:rsidP="004C58B6">
      <w:pPr>
        <w:pStyle w:val="NoSpacing"/>
      </w:pPr>
      <w:r>
        <w:t xml:space="preserve">The COVID tracker has been distributed to all residential programs for reporting of new COVID-19 cases among guests or staff as programs learn of them. These reports will </w:t>
      </w:r>
      <w:bookmarkStart w:id="59" w:name="_Hlk38139811"/>
      <w:r>
        <w:t>remain with the Division of Sexual and Domestic Violence Prevention and Services for purposes of providing support to programs and ensuring case counts are not duplicated. Information will be reported by the Division in the aggregate only.</w:t>
      </w:r>
    </w:p>
    <w:bookmarkEnd w:id="59"/>
    <w:p w14:paraId="2402C560" w14:textId="77777777" w:rsidR="00572A2C" w:rsidRDefault="00572A2C" w:rsidP="004C58B6">
      <w:pPr>
        <w:pStyle w:val="NoSpacing"/>
      </w:pPr>
    </w:p>
    <w:p w14:paraId="13B8ED2A" w14:textId="05AACB76" w:rsidR="003D0C7D" w:rsidRDefault="003D0C7D" w:rsidP="003D0C7D">
      <w:pPr>
        <w:pStyle w:val="Heading2"/>
      </w:pPr>
      <w:bookmarkStart w:id="60" w:name="_Toc38364586"/>
      <w:r>
        <w:t>Reporting Deaths</w:t>
      </w:r>
      <w:bookmarkEnd w:id="60"/>
    </w:p>
    <w:p w14:paraId="4553A909" w14:textId="27000A80" w:rsidR="00572A2C" w:rsidRDefault="003D0C7D" w:rsidP="003D0C7D">
      <w:pPr>
        <w:pStyle w:val="NoSpacing"/>
        <w:rPr>
          <w:bCs/>
        </w:rPr>
      </w:pPr>
      <w:r w:rsidRPr="00B02C51">
        <w:rPr>
          <w:bCs/>
        </w:rPr>
        <w:t>(see Residential and Congregate Care Programs Guidance)</w:t>
      </w:r>
    </w:p>
    <w:p w14:paraId="479F9117" w14:textId="6E6CD1EF" w:rsidR="00572A2C" w:rsidRPr="00B02C51" w:rsidRDefault="00572A2C" w:rsidP="003D0C7D">
      <w:pPr>
        <w:pStyle w:val="NoSpacing"/>
        <w:rPr>
          <w:bCs/>
        </w:rPr>
      </w:pPr>
      <w:r>
        <w:rPr>
          <w:bCs/>
        </w:rPr>
        <w:t xml:space="preserve">These reports will also </w:t>
      </w:r>
      <w:r w:rsidRPr="00572A2C">
        <w:rPr>
          <w:bCs/>
        </w:rPr>
        <w:t>remain with the Division of Sexual and Domestic Violence Prevention and Services for purposes of providing support to programs and ensuring case counts are not duplicated. Information will be reported by the Division in the aggregate only.</w:t>
      </w:r>
    </w:p>
    <w:p w14:paraId="044C1163" w14:textId="79569071" w:rsidR="00176BAB" w:rsidRDefault="00176BAB" w:rsidP="004C58B6">
      <w:pPr>
        <w:pStyle w:val="NoSpacing"/>
      </w:pPr>
    </w:p>
    <w:p w14:paraId="42BFE721" w14:textId="3E3A96F2" w:rsidR="003D0C7D" w:rsidRDefault="003D0C7D" w:rsidP="003D0C7D">
      <w:pPr>
        <w:pStyle w:val="Heading1"/>
      </w:pPr>
      <w:bookmarkStart w:id="61" w:name="_Toc38364587"/>
      <w:r>
        <w:t>Providing Care to Residents</w:t>
      </w:r>
      <w:bookmarkEnd w:id="61"/>
    </w:p>
    <w:p w14:paraId="68BD94A2" w14:textId="16B3B1D2" w:rsidR="003D0C7D" w:rsidRDefault="003D0C7D" w:rsidP="003D0C7D">
      <w:pPr>
        <w:pStyle w:val="NoSpacing"/>
      </w:pPr>
    </w:p>
    <w:p w14:paraId="1C8F08CC" w14:textId="1AF81214" w:rsidR="003D0C7D" w:rsidRDefault="003D0C7D" w:rsidP="003D0C7D">
      <w:pPr>
        <w:pStyle w:val="Heading2"/>
      </w:pPr>
      <w:bookmarkStart w:id="62" w:name="_Toc38364588"/>
      <w:r>
        <w:t>Determine Location of Care</w:t>
      </w:r>
      <w:bookmarkEnd w:id="62"/>
    </w:p>
    <w:p w14:paraId="7FC59D85" w14:textId="39DA4F2D" w:rsidR="003D0C7D" w:rsidRDefault="003D0C7D" w:rsidP="004C58B6">
      <w:pPr>
        <w:pStyle w:val="Heading3"/>
        <w:ind w:left="360"/>
      </w:pPr>
      <w:bookmarkStart w:id="63" w:name="_Toc38364589"/>
      <w:r>
        <w:t>On-Site Care</w:t>
      </w:r>
      <w:bookmarkEnd w:id="63"/>
    </w:p>
    <w:p w14:paraId="587567DA" w14:textId="0165F3A4" w:rsidR="003D0C7D" w:rsidRDefault="003D0C7D" w:rsidP="003D0C7D">
      <w:pPr>
        <w:pStyle w:val="Heading4"/>
        <w:ind w:left="720"/>
      </w:pPr>
      <w:r>
        <w:t>Limiting Further Spread</w:t>
      </w:r>
    </w:p>
    <w:p w14:paraId="2C626C11" w14:textId="77777777" w:rsidR="003D0C7D" w:rsidRPr="00B02C51" w:rsidRDefault="003D0C7D" w:rsidP="003D0C7D">
      <w:pPr>
        <w:pStyle w:val="NoSpacing"/>
        <w:ind w:left="720"/>
        <w:rPr>
          <w:bCs/>
        </w:rPr>
      </w:pPr>
      <w:r w:rsidRPr="00B02C51">
        <w:rPr>
          <w:bCs/>
        </w:rPr>
        <w:t>(see Residential and Congregate Care Programs Guidance)</w:t>
      </w:r>
    </w:p>
    <w:p w14:paraId="3F409A0B" w14:textId="77777777" w:rsidR="003D0C7D" w:rsidRPr="003D0C7D" w:rsidRDefault="003D0C7D" w:rsidP="004C58B6">
      <w:pPr>
        <w:pStyle w:val="NoSpacing"/>
        <w:ind w:left="720"/>
      </w:pPr>
    </w:p>
    <w:p w14:paraId="283022C1" w14:textId="59B21EE7" w:rsidR="003D0C7D" w:rsidRPr="003D0C7D" w:rsidRDefault="003D0C7D" w:rsidP="003D0C7D">
      <w:pPr>
        <w:pStyle w:val="Heading4"/>
        <w:ind w:left="720"/>
      </w:pPr>
      <w:r>
        <w:t>Resident Care</w:t>
      </w:r>
    </w:p>
    <w:p w14:paraId="4F8C6184" w14:textId="77777777" w:rsidR="003D0C7D" w:rsidRPr="00B02C51" w:rsidRDefault="003D0C7D" w:rsidP="004C58B6">
      <w:pPr>
        <w:pStyle w:val="NoSpacing"/>
        <w:ind w:left="720"/>
        <w:rPr>
          <w:bCs/>
        </w:rPr>
      </w:pPr>
      <w:r w:rsidRPr="00B02C51">
        <w:rPr>
          <w:bCs/>
        </w:rPr>
        <w:t>(see Residential and Congregate Care Programs Guidance)</w:t>
      </w:r>
    </w:p>
    <w:p w14:paraId="1F926DD6" w14:textId="302EECAB" w:rsidR="003D0C7D" w:rsidRDefault="003D0C7D" w:rsidP="003D0C7D">
      <w:pPr>
        <w:pStyle w:val="NoSpacing"/>
      </w:pPr>
    </w:p>
    <w:p w14:paraId="133A16B8" w14:textId="21586720" w:rsidR="003D0C7D" w:rsidRDefault="003D0C7D" w:rsidP="003D0C7D">
      <w:pPr>
        <w:pStyle w:val="Heading3"/>
        <w:ind w:left="360"/>
      </w:pPr>
      <w:bookmarkStart w:id="64" w:name="_Toc38364590"/>
      <w:r>
        <w:t>Alternative Care Sites</w:t>
      </w:r>
      <w:bookmarkEnd w:id="64"/>
    </w:p>
    <w:p w14:paraId="5377B8E2" w14:textId="4C4F2501" w:rsidR="003D0C7D" w:rsidRDefault="003D0C7D" w:rsidP="003D0C7D">
      <w:pPr>
        <w:pStyle w:val="Heading4"/>
        <w:ind w:left="630"/>
      </w:pPr>
      <w:r>
        <w:t>Notifying Families/Guardians</w:t>
      </w:r>
    </w:p>
    <w:p w14:paraId="535C05DE" w14:textId="77777777" w:rsidR="003D0C7D" w:rsidRPr="00B02C51" w:rsidRDefault="003D0C7D" w:rsidP="004C58B6">
      <w:pPr>
        <w:pStyle w:val="NoSpacing"/>
        <w:ind w:left="630"/>
        <w:rPr>
          <w:bCs/>
        </w:rPr>
      </w:pPr>
      <w:r w:rsidRPr="00B02C51">
        <w:rPr>
          <w:bCs/>
        </w:rPr>
        <w:t>(see Residential and Congregate Care Programs Guidance)</w:t>
      </w:r>
    </w:p>
    <w:p w14:paraId="134B85E3" w14:textId="77777777" w:rsidR="003D0C7D" w:rsidRPr="003D0C7D" w:rsidRDefault="003D0C7D" w:rsidP="004C58B6">
      <w:pPr>
        <w:pStyle w:val="NoSpacing"/>
        <w:ind w:left="630"/>
      </w:pPr>
    </w:p>
    <w:p w14:paraId="5778FCFB" w14:textId="359C97C9" w:rsidR="003D0C7D" w:rsidRDefault="003D0C7D" w:rsidP="003D0C7D">
      <w:pPr>
        <w:pStyle w:val="Heading4"/>
        <w:ind w:left="630"/>
        <w:rPr>
          <w:i w:val="0"/>
        </w:rPr>
      </w:pPr>
      <w:r>
        <w:t>Length of Stay</w:t>
      </w:r>
    </w:p>
    <w:p w14:paraId="31ECDCB7" w14:textId="039ABE03" w:rsidR="00790014" w:rsidRDefault="003D0C7D" w:rsidP="009A2E1E">
      <w:pPr>
        <w:pStyle w:val="NoSpacing"/>
        <w:ind w:left="630"/>
        <w:rPr>
          <w:bCs/>
        </w:rPr>
      </w:pPr>
      <w:r w:rsidRPr="00B02C51">
        <w:rPr>
          <w:bCs/>
        </w:rPr>
        <w:t>(see Residential and Congregate Care Programs Guidance)</w:t>
      </w:r>
      <w:r w:rsidR="00790014">
        <w:rPr>
          <w:bCs/>
        </w:rPr>
        <w:br w:type="page"/>
      </w:r>
    </w:p>
    <w:p w14:paraId="37A19ED4" w14:textId="2EBFE533" w:rsidR="00E14693" w:rsidRDefault="00E14693" w:rsidP="00DA4401">
      <w:pPr>
        <w:pStyle w:val="Heading1"/>
      </w:pPr>
      <w:bookmarkStart w:id="65" w:name="_Toc38364591"/>
      <w:r>
        <w:lastRenderedPageBreak/>
        <w:t>Quarantine and Isolation</w:t>
      </w:r>
      <w:r w:rsidR="007F6B24">
        <w:rPr>
          <w:rStyle w:val="FootnoteReference"/>
        </w:rPr>
        <w:footnoteReference w:id="10"/>
      </w:r>
      <w:bookmarkEnd w:id="65"/>
    </w:p>
    <w:p w14:paraId="389E0F25" w14:textId="77777777" w:rsidR="00894560" w:rsidRDefault="00894560" w:rsidP="00894560">
      <w:pPr>
        <w:pStyle w:val="NoSpacing"/>
      </w:pPr>
      <w:r w:rsidRPr="000C5C70">
        <w:t>(see Residential and Congregate Care Programs Guidance)</w:t>
      </w:r>
    </w:p>
    <w:p w14:paraId="1012C325" w14:textId="77777777" w:rsidR="000C5C70" w:rsidRDefault="000C5C70" w:rsidP="00C01A22">
      <w:pPr>
        <w:pStyle w:val="NoSpacing"/>
      </w:pPr>
    </w:p>
    <w:p w14:paraId="6F7415FE" w14:textId="373135CF" w:rsidR="00122EF7" w:rsidRDefault="00122EF7" w:rsidP="003D0C7D">
      <w:pPr>
        <w:pStyle w:val="Heading2"/>
      </w:pPr>
      <w:bookmarkStart w:id="66" w:name="_Toc38364592"/>
      <w:r>
        <w:t>Quarantine</w:t>
      </w:r>
      <w:bookmarkEnd w:id="66"/>
    </w:p>
    <w:p w14:paraId="4416E74D" w14:textId="77777777" w:rsidR="00850347" w:rsidRPr="00176BE3" w:rsidRDefault="00850347" w:rsidP="00850347">
      <w:pPr>
        <w:spacing w:after="0" w:line="240" w:lineRule="auto"/>
      </w:pPr>
      <w:r w:rsidRPr="00122EF7">
        <w:t>Quarantine</w:t>
      </w:r>
      <w:r w:rsidRPr="00176BE3">
        <w:t xml:space="preserve"> is used for individuals who have been exposed to COVID-19 but who have not shown symptoms of illness themselves. People who have been exposed to a confirmed or suspected COVID-19 patient are advised</w:t>
      </w:r>
      <w:r w:rsidRPr="00176BE3">
        <w:rPr>
          <w:vertAlign w:val="superscript"/>
        </w:rPr>
        <w:footnoteReference w:id="11"/>
      </w:r>
      <w:r w:rsidRPr="00176BE3">
        <w:t xml:space="preserve"> to: </w:t>
      </w:r>
    </w:p>
    <w:p w14:paraId="3DB4503C" w14:textId="77777777" w:rsidR="00850347" w:rsidRPr="00176BE3" w:rsidRDefault="00850347" w:rsidP="00850347">
      <w:pPr>
        <w:numPr>
          <w:ilvl w:val="0"/>
          <w:numId w:val="37"/>
        </w:numPr>
        <w:spacing w:after="0" w:line="240" w:lineRule="auto"/>
      </w:pPr>
      <w:r w:rsidRPr="00176BE3">
        <w:t>Stay home for 14 days after last exposure</w:t>
      </w:r>
    </w:p>
    <w:p w14:paraId="4976F0C7" w14:textId="77777777" w:rsidR="00850347" w:rsidRPr="00176BE3" w:rsidRDefault="00850347" w:rsidP="00850347">
      <w:pPr>
        <w:numPr>
          <w:ilvl w:val="0"/>
          <w:numId w:val="37"/>
        </w:numPr>
        <w:spacing w:after="0" w:line="240" w:lineRule="auto"/>
      </w:pPr>
      <w:proofErr w:type="gramStart"/>
      <w:r w:rsidRPr="00176BE3">
        <w:t>Remain at least six feet from others at all times</w:t>
      </w:r>
      <w:proofErr w:type="gramEnd"/>
    </w:p>
    <w:p w14:paraId="72FFDA1B" w14:textId="77777777" w:rsidR="00850347" w:rsidRPr="00176BE3" w:rsidRDefault="00850347" w:rsidP="00850347">
      <w:pPr>
        <w:numPr>
          <w:ilvl w:val="0"/>
          <w:numId w:val="37"/>
        </w:numPr>
        <w:spacing w:after="0" w:line="240" w:lineRule="auto"/>
      </w:pPr>
      <w:r w:rsidRPr="00176BE3">
        <w:t>Self-monitor for symptoms (fever, coughing, shortness of breath)</w:t>
      </w:r>
    </w:p>
    <w:p w14:paraId="5C5F3984" w14:textId="77777777" w:rsidR="00850347" w:rsidRDefault="00850347" w:rsidP="00850347">
      <w:pPr>
        <w:numPr>
          <w:ilvl w:val="0"/>
          <w:numId w:val="37"/>
        </w:numPr>
        <w:spacing w:after="0" w:line="240" w:lineRule="auto"/>
      </w:pPr>
      <w:r w:rsidRPr="00176BE3">
        <w:t>Avoid contact with people at higher risk for severe illness, including people over 65, pregnant women, and those with certain underlying health conditions</w:t>
      </w:r>
    </w:p>
    <w:p w14:paraId="4C2E5299" w14:textId="77777777" w:rsidR="00850347" w:rsidRPr="00176BE3" w:rsidRDefault="00850347" w:rsidP="00850347">
      <w:pPr>
        <w:spacing w:after="0" w:line="240" w:lineRule="auto"/>
        <w:ind w:left="720"/>
      </w:pPr>
    </w:p>
    <w:p w14:paraId="5456E651" w14:textId="7E2EAAB0" w:rsidR="00AC7B0E" w:rsidRPr="00AC7B0E" w:rsidRDefault="00AC7B0E" w:rsidP="00AC7B0E">
      <w:pPr>
        <w:pStyle w:val="NoSpacing"/>
        <w:rPr>
          <w:b/>
        </w:rPr>
      </w:pPr>
      <w:r w:rsidRPr="00AC7B0E">
        <w:rPr>
          <w:b/>
        </w:rPr>
        <w:t xml:space="preserve">A visual depiction of the quarantine process is available in </w:t>
      </w:r>
      <w:r w:rsidRPr="00AC7B0E">
        <w:rPr>
          <w:b/>
        </w:rPr>
        <w:fldChar w:fldCharType="begin"/>
      </w:r>
      <w:r w:rsidRPr="00AC7B0E">
        <w:rPr>
          <w:b/>
        </w:rPr>
        <w:instrText xml:space="preserve"> REF _Ref37411041 \h </w:instrText>
      </w:r>
      <w:r>
        <w:rPr>
          <w:b/>
        </w:rPr>
        <w:instrText xml:space="preserve"> \* MERGEFORMAT </w:instrText>
      </w:r>
      <w:r w:rsidRPr="00AC7B0E">
        <w:rPr>
          <w:b/>
        </w:rPr>
      </w:r>
      <w:r w:rsidRPr="00AC7B0E">
        <w:rPr>
          <w:b/>
        </w:rPr>
        <w:fldChar w:fldCharType="separate"/>
      </w:r>
      <w:r w:rsidRPr="00AC7B0E">
        <w:rPr>
          <w:b/>
        </w:rPr>
        <w:t>Appendix 3: Staff Quarantine</w:t>
      </w:r>
      <w:r w:rsidRPr="00AC7B0E">
        <w:rPr>
          <w:b/>
        </w:rPr>
        <w:fldChar w:fldCharType="end"/>
      </w:r>
      <w:r w:rsidRPr="00AC7B0E">
        <w:rPr>
          <w:b/>
        </w:rPr>
        <w:t>.</w:t>
      </w:r>
      <w:r w:rsidRPr="00AC7B0E">
        <w:rPr>
          <w:rStyle w:val="FootnoteReference"/>
          <w:b/>
        </w:rPr>
        <w:footnoteReference w:id="12"/>
      </w:r>
    </w:p>
    <w:p w14:paraId="31CB696C" w14:textId="77777777" w:rsidR="00850347" w:rsidRDefault="00850347" w:rsidP="00850347">
      <w:pPr>
        <w:spacing w:after="0" w:line="240" w:lineRule="auto"/>
      </w:pPr>
    </w:p>
    <w:p w14:paraId="5A166BC7" w14:textId="6FCFA533" w:rsidR="00122EF7" w:rsidRDefault="00122EF7" w:rsidP="003D0C7D">
      <w:pPr>
        <w:pStyle w:val="Heading2"/>
      </w:pPr>
      <w:bookmarkStart w:id="67" w:name="_Toc38364593"/>
      <w:r>
        <w:t>Isolation</w:t>
      </w:r>
      <w:bookmarkEnd w:id="67"/>
    </w:p>
    <w:p w14:paraId="63981D5D" w14:textId="77777777" w:rsidR="00850347" w:rsidRDefault="00850347" w:rsidP="00850347">
      <w:pPr>
        <w:pStyle w:val="NoSpacing"/>
      </w:pPr>
      <w:r w:rsidRPr="00122EF7">
        <w:t xml:space="preserve">Isolation </w:t>
      </w:r>
      <w:r w:rsidRPr="00E14693">
        <w:t>is used for individuals who have either tested positive for COVID-19 or who are exhibiting signs of COVID-like illness (e.g., fever, cough, etc.).</w:t>
      </w:r>
      <w:r>
        <w:t xml:space="preserve"> Approximately 80-90% of COVID-19 patients </w:t>
      </w:r>
      <w:proofErr w:type="gramStart"/>
      <w:r>
        <w:t>are able to</w:t>
      </w:r>
      <w:proofErr w:type="gramEnd"/>
      <w:r>
        <w:t xml:space="preserve"> manage their illness and recover at home, through extra fluids, acetaminophen, and isolation from others</w:t>
      </w:r>
      <w:r>
        <w:rPr>
          <w:rStyle w:val="FootnoteReference"/>
        </w:rPr>
        <w:footnoteReference w:id="13"/>
      </w:r>
      <w:r>
        <w:t>. Individuals with confirmed or suspect COVID-19 are advised to</w:t>
      </w:r>
      <w:r>
        <w:rPr>
          <w:rStyle w:val="FootnoteReference"/>
        </w:rPr>
        <w:footnoteReference w:id="14"/>
      </w:r>
      <w:r>
        <w:t xml:space="preserve">: </w:t>
      </w:r>
    </w:p>
    <w:p w14:paraId="5DAB5D6A" w14:textId="77777777" w:rsidR="00850347" w:rsidRDefault="00850347" w:rsidP="00850347">
      <w:pPr>
        <w:pStyle w:val="NoSpacing"/>
        <w:numPr>
          <w:ilvl w:val="0"/>
          <w:numId w:val="39"/>
        </w:numPr>
      </w:pPr>
      <w:r>
        <w:t>Stay in a room alone as much as possible, with the door closed.</w:t>
      </w:r>
    </w:p>
    <w:p w14:paraId="122B832D" w14:textId="12E5EE98" w:rsidR="00850347" w:rsidRDefault="00C16F0B" w:rsidP="00850347">
      <w:pPr>
        <w:pStyle w:val="NoSpacing"/>
        <w:numPr>
          <w:ilvl w:val="0"/>
          <w:numId w:val="39"/>
        </w:numPr>
      </w:pPr>
      <w:r>
        <w:t>N</w:t>
      </w:r>
      <w:r w:rsidR="00850347">
        <w:t>ot leave home except to seek medical care, if needed.</w:t>
      </w:r>
    </w:p>
    <w:p w14:paraId="2A541CC2" w14:textId="77777777" w:rsidR="00850347" w:rsidRDefault="00850347" w:rsidP="00850347">
      <w:pPr>
        <w:pStyle w:val="NoSpacing"/>
        <w:numPr>
          <w:ilvl w:val="0"/>
          <w:numId w:val="39"/>
        </w:numPr>
      </w:pPr>
      <w:r>
        <w:t>If possible, use a bathroom not used by anyone else; if this cannot be arranged, the bathroom should be disinfected after each use by the patient.</w:t>
      </w:r>
    </w:p>
    <w:p w14:paraId="77DFF5EC" w14:textId="77777777" w:rsidR="00850347" w:rsidRDefault="00850347" w:rsidP="00850347">
      <w:pPr>
        <w:pStyle w:val="NoSpacing"/>
        <w:numPr>
          <w:ilvl w:val="0"/>
          <w:numId w:val="39"/>
        </w:numPr>
      </w:pPr>
      <w:r>
        <w:t>Wear a mask or cloth face covering, especially around others.</w:t>
      </w:r>
    </w:p>
    <w:p w14:paraId="65EA4875" w14:textId="1F145336" w:rsidR="00850347" w:rsidRDefault="00850347" w:rsidP="00850347">
      <w:pPr>
        <w:pStyle w:val="NoSpacing"/>
        <w:numPr>
          <w:ilvl w:val="0"/>
          <w:numId w:val="39"/>
        </w:numPr>
      </w:pPr>
      <w:r>
        <w:t xml:space="preserve">Monitor </w:t>
      </w:r>
      <w:r w:rsidR="00C16F0B">
        <w:t>their</w:t>
      </w:r>
      <w:r>
        <w:t xml:space="preserve"> symptoms.</w:t>
      </w:r>
    </w:p>
    <w:p w14:paraId="67EA95BB" w14:textId="77777777" w:rsidR="00850347" w:rsidRDefault="00850347" w:rsidP="00850347">
      <w:pPr>
        <w:pStyle w:val="NoSpacing"/>
        <w:numPr>
          <w:ilvl w:val="0"/>
          <w:numId w:val="39"/>
        </w:numPr>
      </w:pPr>
      <w:r>
        <w:t>If medical treatment is needed, call in advance if it is not an emergency.</w:t>
      </w:r>
    </w:p>
    <w:p w14:paraId="2D7F0FFC" w14:textId="77777777" w:rsidR="00850347" w:rsidRDefault="00850347" w:rsidP="00850347">
      <w:pPr>
        <w:pStyle w:val="NoSpacing"/>
        <w:numPr>
          <w:ilvl w:val="0"/>
          <w:numId w:val="39"/>
        </w:numPr>
      </w:pPr>
      <w:r>
        <w:t xml:space="preserve">Emergency warning signs for COVID-19 patients to seek immediate medical care include trouble breathing, persistent pain or pressure in chest, new </w:t>
      </w:r>
      <w:proofErr w:type="gramStart"/>
      <w:r>
        <w:t>confusion</w:t>
      </w:r>
      <w:proofErr w:type="gramEnd"/>
      <w:r>
        <w:t xml:space="preserve"> or inability to arouse, or bluish lips or face.</w:t>
      </w:r>
    </w:p>
    <w:p w14:paraId="7E950358" w14:textId="0FD5CDA5" w:rsidR="00850347" w:rsidRDefault="00850347" w:rsidP="00850347">
      <w:pPr>
        <w:pStyle w:val="NoSpacing"/>
        <w:numPr>
          <w:ilvl w:val="0"/>
          <w:numId w:val="39"/>
        </w:numPr>
      </w:pPr>
      <w:r>
        <w:t xml:space="preserve">Call 911 if </w:t>
      </w:r>
      <w:r w:rsidR="00C16F0B">
        <w:t>the person</w:t>
      </w:r>
      <w:r>
        <w:t xml:space="preserve"> ha</w:t>
      </w:r>
      <w:r w:rsidR="00C16F0B">
        <w:t>s</w:t>
      </w:r>
      <w:r>
        <w:t xml:space="preserve"> a medical emergency.</w:t>
      </w:r>
    </w:p>
    <w:p w14:paraId="46755FE2" w14:textId="77777777" w:rsidR="00850347" w:rsidRDefault="00850347" w:rsidP="00C01A22">
      <w:pPr>
        <w:pStyle w:val="NoSpacing"/>
      </w:pPr>
    </w:p>
    <w:p w14:paraId="471668F2" w14:textId="40320280" w:rsidR="00EA4DAC" w:rsidRPr="00E14693" w:rsidRDefault="00F83E9D" w:rsidP="005D4B1F">
      <w:pPr>
        <w:pStyle w:val="Heading2"/>
      </w:pPr>
      <w:bookmarkStart w:id="68" w:name="_Ref37413039"/>
      <w:bookmarkStart w:id="69" w:name="_Toc38364594"/>
      <w:r>
        <w:t>Procedures for Ending Isolation</w:t>
      </w:r>
      <w:bookmarkEnd w:id="68"/>
      <w:bookmarkEnd w:id="69"/>
    </w:p>
    <w:p w14:paraId="018E099B" w14:textId="77777777" w:rsidR="00176BE3" w:rsidRPr="007973E4" w:rsidRDefault="00176BE3" w:rsidP="00176BE3">
      <w:pPr>
        <w:pStyle w:val="NoSpacing"/>
      </w:pPr>
      <w:r w:rsidRPr="007973E4">
        <w:t>People who have COVID-19 and have isolated can stop isolation under the following circumstances</w:t>
      </w:r>
      <w:r>
        <w:rPr>
          <w:rStyle w:val="FootnoteReference"/>
        </w:rPr>
        <w:footnoteReference w:id="15"/>
      </w:r>
      <w:r w:rsidRPr="007973E4">
        <w:t>:</w:t>
      </w:r>
    </w:p>
    <w:p w14:paraId="411328AB" w14:textId="77777777" w:rsidR="00176BE3" w:rsidRPr="007973E4" w:rsidRDefault="00176BE3" w:rsidP="00176BE3">
      <w:pPr>
        <w:pStyle w:val="NoSpacing"/>
        <w:numPr>
          <w:ilvl w:val="0"/>
          <w:numId w:val="3"/>
        </w:numPr>
      </w:pPr>
      <w:r w:rsidRPr="007973E4">
        <w:lastRenderedPageBreak/>
        <w:t>If a test will not be done, the person can leave home after all these criteria are met:</w:t>
      </w:r>
    </w:p>
    <w:p w14:paraId="170C0C28" w14:textId="77777777" w:rsidR="00176BE3" w:rsidRPr="007973E4" w:rsidRDefault="00176BE3" w:rsidP="00176BE3">
      <w:pPr>
        <w:pStyle w:val="NoSpacing"/>
        <w:numPr>
          <w:ilvl w:val="1"/>
          <w:numId w:val="3"/>
        </w:numPr>
      </w:pPr>
      <w:r w:rsidRPr="007973E4">
        <w:t>No fever for at least 72 hours without the use of a fever-relieving medication, AND</w:t>
      </w:r>
    </w:p>
    <w:p w14:paraId="443B05EA" w14:textId="77777777" w:rsidR="00176BE3" w:rsidRPr="007973E4" w:rsidRDefault="00176BE3" w:rsidP="00176BE3">
      <w:pPr>
        <w:pStyle w:val="NoSpacing"/>
        <w:numPr>
          <w:ilvl w:val="1"/>
          <w:numId w:val="3"/>
        </w:numPr>
      </w:pPr>
      <w:r w:rsidRPr="007973E4">
        <w:t xml:space="preserve">Other symptoms have improved, AND </w:t>
      </w:r>
    </w:p>
    <w:p w14:paraId="275EC25E" w14:textId="77777777" w:rsidR="00176BE3" w:rsidRPr="007973E4" w:rsidRDefault="00176BE3" w:rsidP="00176BE3">
      <w:pPr>
        <w:pStyle w:val="NoSpacing"/>
        <w:numPr>
          <w:ilvl w:val="1"/>
          <w:numId w:val="3"/>
        </w:numPr>
      </w:pPr>
      <w:r w:rsidRPr="007973E4">
        <w:t>At least seven days have passed since symptoms appeared.</w:t>
      </w:r>
    </w:p>
    <w:p w14:paraId="79535A40" w14:textId="77777777" w:rsidR="00176BE3" w:rsidRPr="007973E4" w:rsidRDefault="00176BE3" w:rsidP="00176BE3">
      <w:pPr>
        <w:pStyle w:val="NoSpacing"/>
        <w:numPr>
          <w:ilvl w:val="0"/>
          <w:numId w:val="3"/>
        </w:numPr>
      </w:pPr>
      <w:r w:rsidRPr="007973E4">
        <w:t xml:space="preserve">If a test will be done, the person can leave home after all </w:t>
      </w:r>
      <w:r>
        <w:t>t</w:t>
      </w:r>
      <w:r w:rsidRPr="007973E4">
        <w:t>hese criteria are met:</w:t>
      </w:r>
    </w:p>
    <w:p w14:paraId="0DBA3BBE" w14:textId="77777777" w:rsidR="00176BE3" w:rsidRPr="007973E4" w:rsidRDefault="00176BE3" w:rsidP="00176BE3">
      <w:pPr>
        <w:pStyle w:val="NoSpacing"/>
        <w:numPr>
          <w:ilvl w:val="1"/>
          <w:numId w:val="3"/>
        </w:numPr>
      </w:pPr>
      <w:r w:rsidRPr="007973E4">
        <w:t>No fever without the use of a fever-relieving medication, AND</w:t>
      </w:r>
    </w:p>
    <w:p w14:paraId="3C92B07B" w14:textId="77777777" w:rsidR="00176BE3" w:rsidRPr="007973E4" w:rsidRDefault="00176BE3" w:rsidP="00176BE3">
      <w:pPr>
        <w:pStyle w:val="NoSpacing"/>
        <w:numPr>
          <w:ilvl w:val="1"/>
          <w:numId w:val="3"/>
        </w:numPr>
      </w:pPr>
      <w:r w:rsidRPr="007973E4">
        <w:t>Other symptoms have improved, AND</w:t>
      </w:r>
    </w:p>
    <w:p w14:paraId="62892AF5" w14:textId="0F015585" w:rsidR="00176BE3" w:rsidRDefault="00176BE3" w:rsidP="00176BE3">
      <w:pPr>
        <w:pStyle w:val="NoSpacing"/>
        <w:numPr>
          <w:ilvl w:val="1"/>
          <w:numId w:val="3"/>
        </w:numPr>
      </w:pPr>
      <w:r w:rsidRPr="007973E4">
        <w:t>Two tests done at least 24 hours apart are negative.</w:t>
      </w:r>
    </w:p>
    <w:p w14:paraId="413A7E5F" w14:textId="77777777" w:rsidR="004A700B" w:rsidRPr="007973E4" w:rsidRDefault="004A700B" w:rsidP="004A700B">
      <w:pPr>
        <w:pStyle w:val="NoSpacing"/>
        <w:ind w:left="1080"/>
      </w:pPr>
    </w:p>
    <w:p w14:paraId="10636F3F" w14:textId="5BBC851B" w:rsidR="00465949" w:rsidRPr="004A700B" w:rsidRDefault="00465949" w:rsidP="00465949">
      <w:pPr>
        <w:pStyle w:val="Heading2"/>
      </w:pPr>
      <w:bookmarkStart w:id="70" w:name="_Toc38364595"/>
      <w:r w:rsidRPr="004A700B">
        <w:t>Staff Member Resides with Quarantined Individual</w:t>
      </w:r>
      <w:bookmarkEnd w:id="70"/>
    </w:p>
    <w:p w14:paraId="51AF811A" w14:textId="14A51CC1" w:rsidR="00465949" w:rsidRDefault="00465949" w:rsidP="00465949">
      <w:pPr>
        <w:pStyle w:val="NoSpacing"/>
      </w:pPr>
      <w:r>
        <w:t xml:space="preserve">If a staff member resides with a quarantined individual, but that quarantined individual has not tested positive for COVID-19, no reporting is required. The staff member may continue to work as normal. </w:t>
      </w:r>
    </w:p>
    <w:p w14:paraId="54F8ABA5" w14:textId="1D4CCDEA" w:rsidR="00465949" w:rsidRDefault="00465949" w:rsidP="00465949">
      <w:pPr>
        <w:pStyle w:val="NoSpacing"/>
      </w:pPr>
    </w:p>
    <w:p w14:paraId="62DDB3AE" w14:textId="6EB3DEC7" w:rsidR="00465949" w:rsidRDefault="00465949" w:rsidP="00465949">
      <w:pPr>
        <w:pStyle w:val="NoSpacing"/>
      </w:pPr>
      <w:r>
        <w:t>If a staff member resides with an individual who tests positive for COVID-19, the staff member should be quarantined for 14 days following the last close contact with the confirmed case. If the staff member develops symptoms during that 14-day period, they should immediately contact a healthcare provider for further clinical assessment.</w:t>
      </w:r>
    </w:p>
    <w:p w14:paraId="268C9739" w14:textId="77777777" w:rsidR="00A656FF" w:rsidRDefault="00A656FF" w:rsidP="00A656FF">
      <w:pPr>
        <w:pStyle w:val="NoSpacing"/>
      </w:pPr>
    </w:p>
    <w:p w14:paraId="33CAA3BD" w14:textId="063D6737" w:rsidR="00A656FF" w:rsidRDefault="003D0C7D" w:rsidP="004C58B6">
      <w:pPr>
        <w:pStyle w:val="Heading1"/>
      </w:pPr>
      <w:bookmarkStart w:id="71" w:name="_Toc38364596"/>
      <w:r>
        <w:t>Deep Cleaning</w:t>
      </w:r>
      <w:bookmarkEnd w:id="71"/>
    </w:p>
    <w:p w14:paraId="07092E2F" w14:textId="7CAD6DE9" w:rsidR="003D0C7D" w:rsidRDefault="003D0C7D" w:rsidP="00A656FF">
      <w:pPr>
        <w:pStyle w:val="NoSpacing"/>
      </w:pPr>
    </w:p>
    <w:p w14:paraId="245E880B" w14:textId="2DF4DB3E" w:rsidR="003D0C7D" w:rsidRDefault="004C6639" w:rsidP="004C58B6">
      <w:pPr>
        <w:pStyle w:val="Heading2"/>
      </w:pPr>
      <w:bookmarkStart w:id="72" w:name="_Toc38364597"/>
      <w:r>
        <w:t>Definitions</w:t>
      </w:r>
      <w:bookmarkEnd w:id="72"/>
    </w:p>
    <w:p w14:paraId="2EC88881" w14:textId="77777777" w:rsidR="004C58B6" w:rsidRPr="00B02C51" w:rsidRDefault="004C58B6" w:rsidP="004C58B6">
      <w:pPr>
        <w:pStyle w:val="NoSpacing"/>
        <w:rPr>
          <w:bCs/>
        </w:rPr>
      </w:pPr>
      <w:r w:rsidRPr="00B02C51">
        <w:rPr>
          <w:bCs/>
        </w:rPr>
        <w:t>(see Residential and Congregate Care Programs Guidance)</w:t>
      </w:r>
    </w:p>
    <w:p w14:paraId="258B92B2" w14:textId="77777777" w:rsidR="004C6639" w:rsidRDefault="004C6639" w:rsidP="00A656FF">
      <w:pPr>
        <w:pStyle w:val="NoSpacing"/>
      </w:pPr>
    </w:p>
    <w:p w14:paraId="02EF51A3" w14:textId="69FB3728" w:rsidR="003D0C7D" w:rsidRDefault="003D0C7D" w:rsidP="004C58B6">
      <w:pPr>
        <w:pStyle w:val="Heading2"/>
      </w:pPr>
      <w:bookmarkStart w:id="73" w:name="_Toc38364598"/>
      <w:r>
        <w:t>Timing of Deep Cleaning Procedures</w:t>
      </w:r>
      <w:bookmarkEnd w:id="73"/>
    </w:p>
    <w:p w14:paraId="210B511C" w14:textId="77777777" w:rsidR="004C58B6" w:rsidRPr="00B02C51" w:rsidRDefault="004C58B6" w:rsidP="004C58B6">
      <w:pPr>
        <w:pStyle w:val="NoSpacing"/>
        <w:rPr>
          <w:bCs/>
        </w:rPr>
      </w:pPr>
      <w:r w:rsidRPr="00B02C51">
        <w:rPr>
          <w:bCs/>
        </w:rPr>
        <w:t>(see Residential and Congregate Care Programs Guidance)</w:t>
      </w:r>
    </w:p>
    <w:p w14:paraId="4766B190" w14:textId="77777777" w:rsidR="004C6639" w:rsidRDefault="004C6639" w:rsidP="00A656FF">
      <w:pPr>
        <w:pStyle w:val="NoSpacing"/>
      </w:pPr>
    </w:p>
    <w:p w14:paraId="0AF2EA46" w14:textId="49B6CC16" w:rsidR="003D0C7D" w:rsidRDefault="003D0C7D" w:rsidP="004C58B6">
      <w:pPr>
        <w:pStyle w:val="Heading2"/>
      </w:pPr>
      <w:bookmarkStart w:id="74" w:name="_Toc38364599"/>
      <w:r>
        <w:t>Personal Protective Equipment</w:t>
      </w:r>
      <w:bookmarkEnd w:id="74"/>
    </w:p>
    <w:p w14:paraId="63828AC8" w14:textId="77777777" w:rsidR="004C58B6" w:rsidRPr="00B02C51" w:rsidRDefault="004C58B6" w:rsidP="004C58B6">
      <w:pPr>
        <w:pStyle w:val="NoSpacing"/>
        <w:rPr>
          <w:bCs/>
        </w:rPr>
      </w:pPr>
      <w:r w:rsidRPr="00B02C51">
        <w:rPr>
          <w:bCs/>
        </w:rPr>
        <w:t>(see Residential and Congregate Care Programs Guidance)</w:t>
      </w:r>
    </w:p>
    <w:p w14:paraId="07792931" w14:textId="77777777" w:rsidR="004C6639" w:rsidRDefault="004C6639" w:rsidP="00A656FF">
      <w:pPr>
        <w:pStyle w:val="NoSpacing"/>
      </w:pPr>
    </w:p>
    <w:p w14:paraId="2AD406B4" w14:textId="5DBBC4C9" w:rsidR="003D0C7D" w:rsidRDefault="003D0C7D" w:rsidP="004C58B6">
      <w:pPr>
        <w:pStyle w:val="Heading2"/>
      </w:pPr>
      <w:bookmarkStart w:id="75" w:name="_Toc38364600"/>
      <w:r>
        <w:t>Cleaning Surfaces</w:t>
      </w:r>
      <w:bookmarkEnd w:id="75"/>
    </w:p>
    <w:p w14:paraId="1A41545D" w14:textId="77777777" w:rsidR="004C58B6" w:rsidRPr="00B02C51" w:rsidRDefault="004C58B6" w:rsidP="004C58B6">
      <w:pPr>
        <w:pStyle w:val="NoSpacing"/>
        <w:rPr>
          <w:bCs/>
        </w:rPr>
      </w:pPr>
      <w:r w:rsidRPr="00B02C51">
        <w:rPr>
          <w:bCs/>
        </w:rPr>
        <w:t>(see Residential and Congregate Care Programs Guidance)</w:t>
      </w:r>
    </w:p>
    <w:p w14:paraId="52C0ECF7" w14:textId="77777777" w:rsidR="004C6639" w:rsidRDefault="004C6639" w:rsidP="00A656FF">
      <w:pPr>
        <w:pStyle w:val="NoSpacing"/>
      </w:pPr>
    </w:p>
    <w:p w14:paraId="2E81FA1F" w14:textId="4E2DEBEE" w:rsidR="003D0C7D" w:rsidRDefault="003D0C7D" w:rsidP="00A656FF">
      <w:pPr>
        <w:pStyle w:val="NoSpacing"/>
      </w:pPr>
      <w:r>
        <w:t>Cleaning Agents</w:t>
      </w:r>
    </w:p>
    <w:p w14:paraId="7A1D3241" w14:textId="77777777" w:rsidR="004C58B6" w:rsidRPr="00B02C51" w:rsidRDefault="004C58B6" w:rsidP="004C58B6">
      <w:pPr>
        <w:pStyle w:val="NoSpacing"/>
        <w:rPr>
          <w:bCs/>
        </w:rPr>
      </w:pPr>
      <w:r w:rsidRPr="00B02C51">
        <w:rPr>
          <w:bCs/>
        </w:rPr>
        <w:t>(see Residential and Congregate Care Programs Guidance)</w:t>
      </w:r>
    </w:p>
    <w:p w14:paraId="6005393A" w14:textId="77777777" w:rsidR="004C6639" w:rsidRDefault="004C6639" w:rsidP="00A656FF">
      <w:pPr>
        <w:pStyle w:val="NoSpacing"/>
      </w:pPr>
    </w:p>
    <w:p w14:paraId="3451FEC4" w14:textId="4E4FA1F6" w:rsidR="003D0C7D" w:rsidRDefault="003D0C7D" w:rsidP="004C58B6">
      <w:pPr>
        <w:pStyle w:val="Heading2"/>
      </w:pPr>
      <w:bookmarkStart w:id="76" w:name="_Toc38364601"/>
      <w:r>
        <w:t>Linens, Clothing, and Laundry Items</w:t>
      </w:r>
      <w:bookmarkEnd w:id="76"/>
    </w:p>
    <w:p w14:paraId="2D9A9798" w14:textId="77777777" w:rsidR="004C58B6" w:rsidRPr="00B02C51" w:rsidRDefault="004C58B6" w:rsidP="004C58B6">
      <w:pPr>
        <w:pStyle w:val="NoSpacing"/>
        <w:rPr>
          <w:bCs/>
        </w:rPr>
      </w:pPr>
      <w:r w:rsidRPr="00B02C51">
        <w:rPr>
          <w:bCs/>
        </w:rPr>
        <w:t>(see Residential and Congregate Care Programs Guidance)</w:t>
      </w:r>
    </w:p>
    <w:p w14:paraId="6A6E6229" w14:textId="77777777" w:rsidR="004C6639" w:rsidRDefault="004C6639" w:rsidP="00A656FF">
      <w:pPr>
        <w:pStyle w:val="NoSpacing"/>
      </w:pPr>
    </w:p>
    <w:p w14:paraId="5F6BAA47" w14:textId="43713E43" w:rsidR="003D0C7D" w:rsidRDefault="003D0C7D" w:rsidP="004C58B6">
      <w:pPr>
        <w:pStyle w:val="Heading2"/>
      </w:pPr>
      <w:bookmarkStart w:id="77" w:name="_Toc38364602"/>
      <w:r>
        <w:t>Cleaning while residents is receiving care</w:t>
      </w:r>
      <w:bookmarkEnd w:id="77"/>
    </w:p>
    <w:p w14:paraId="7324705E" w14:textId="77777777" w:rsidR="004C58B6" w:rsidRPr="00B02C51" w:rsidRDefault="004C58B6" w:rsidP="004C58B6">
      <w:pPr>
        <w:pStyle w:val="NoSpacing"/>
        <w:rPr>
          <w:bCs/>
        </w:rPr>
      </w:pPr>
      <w:r w:rsidRPr="00B02C51">
        <w:rPr>
          <w:bCs/>
        </w:rPr>
        <w:t>(see Residential and Congregate Care Programs Guidance)</w:t>
      </w:r>
    </w:p>
    <w:p w14:paraId="2E85DC65" w14:textId="77777777" w:rsidR="003D0C7D" w:rsidRDefault="003D0C7D" w:rsidP="00A656FF">
      <w:pPr>
        <w:pStyle w:val="NoSpacing"/>
      </w:pPr>
    </w:p>
    <w:p w14:paraId="1BDB32D6" w14:textId="092A1BCC" w:rsidR="00E14693" w:rsidRDefault="00E14693" w:rsidP="00470E08">
      <w:pPr>
        <w:pStyle w:val="Heading1"/>
      </w:pPr>
      <w:bookmarkStart w:id="78" w:name="_Toc38364603"/>
      <w:r>
        <w:lastRenderedPageBreak/>
        <w:t>Financial Impact</w:t>
      </w:r>
      <w:bookmarkEnd w:id="78"/>
    </w:p>
    <w:p w14:paraId="2F791FFA" w14:textId="19ACB6AC" w:rsidR="00E14693" w:rsidRDefault="00E14693" w:rsidP="004016EA">
      <w:pPr>
        <w:pStyle w:val="NoSpacing"/>
        <w:rPr>
          <w:b/>
          <w:bCs/>
        </w:rPr>
      </w:pPr>
    </w:p>
    <w:p w14:paraId="11E89591" w14:textId="6B97B223" w:rsidR="007973E4" w:rsidRDefault="007973E4" w:rsidP="00470E08">
      <w:pPr>
        <w:pStyle w:val="Heading2"/>
      </w:pPr>
      <w:bookmarkStart w:id="79" w:name="_Toc38364604"/>
      <w:r>
        <w:t>State aid</w:t>
      </w:r>
      <w:bookmarkEnd w:id="79"/>
    </w:p>
    <w:p w14:paraId="0D0288D8" w14:textId="043585E0" w:rsidR="007973E4" w:rsidRDefault="007973E4" w:rsidP="004016EA">
      <w:pPr>
        <w:pStyle w:val="NoSpacing"/>
      </w:pPr>
      <w:r>
        <w:t xml:space="preserve">The Department of Public Health recognizes that this emergency has resulted in myriad extraordinary costs for programs, including but not limited to hotel rooms, overtime or hazard pay for staff, technology to accommodate staff working remotely and/or guests staying outside the shelter, additional food costs, transportation, direct participant assistance, and more. </w:t>
      </w:r>
    </w:p>
    <w:p w14:paraId="145D84B2" w14:textId="62B85B7B" w:rsidR="007973E4" w:rsidRDefault="007973E4" w:rsidP="004016EA">
      <w:pPr>
        <w:pStyle w:val="NoSpacing"/>
      </w:pPr>
    </w:p>
    <w:p w14:paraId="5575544D" w14:textId="11DBB5AD" w:rsidR="00074D45" w:rsidRDefault="00074D45" w:rsidP="004016EA">
      <w:pPr>
        <w:pStyle w:val="NoSpacing"/>
      </w:pPr>
      <w:r>
        <w:t xml:space="preserve">On </w:t>
      </w:r>
      <w:r w:rsidR="007554E9">
        <w:t xml:space="preserve">March 10, </w:t>
      </w:r>
      <w:r>
        <w:t>2020 Governor Baker ordered t</w:t>
      </w:r>
      <w:r w:rsidR="007973E4">
        <w:t xml:space="preserve">he Executive Office of Health and Human Services </w:t>
      </w:r>
      <w:r>
        <w:t xml:space="preserve">to adjust the rates for essential providers during the COVID-19 emergency. This will provide an additional 10% to the average monthly billing amount for each rate-set contract for sexual and domestic violence services for each month in FY20 that the state of emergency continues. Providers can use this funding for any program-related costs they have incurred as a result of the emergency. </w:t>
      </w:r>
    </w:p>
    <w:p w14:paraId="78E50550" w14:textId="77777777" w:rsidR="00074D45" w:rsidRDefault="00074D45" w:rsidP="004016EA">
      <w:pPr>
        <w:pStyle w:val="NoSpacing"/>
      </w:pPr>
    </w:p>
    <w:p w14:paraId="559A6E13" w14:textId="6B1E523B" w:rsidR="007973E4" w:rsidRDefault="00074D45" w:rsidP="004016EA">
      <w:pPr>
        <w:pStyle w:val="NoSpacing"/>
      </w:pPr>
      <w:r>
        <w:t>Additionally, DPH is working with the Massachusetts Office for Victim Assistance (MOVA) to ensure that federal Victims of Crime Act (VOCA) funding is made available to all sexual and domestic violence victim service providers, including those not currently funded by MOVA</w:t>
      </w:r>
      <w:proofErr w:type="gramStart"/>
      <w:r>
        <w:t xml:space="preserve">. </w:t>
      </w:r>
      <w:r w:rsidR="007973E4">
        <w:t xml:space="preserve"> </w:t>
      </w:r>
      <w:proofErr w:type="gramEnd"/>
    </w:p>
    <w:p w14:paraId="3FBB02EB" w14:textId="046BBBB4" w:rsidR="00074D45" w:rsidRDefault="00074D45" w:rsidP="004016EA">
      <w:pPr>
        <w:pStyle w:val="NoSpacing"/>
      </w:pPr>
    </w:p>
    <w:p w14:paraId="340CA30F" w14:textId="73929142" w:rsidR="00074D45" w:rsidRDefault="00074D45" w:rsidP="004016EA">
      <w:pPr>
        <w:pStyle w:val="NoSpacing"/>
      </w:pPr>
      <w:r>
        <w:t>DPH will continue to pursue avenues to obtain additional emergency funding and/or reduce the extraordinary costs that providers have incurred as a result of COVID-19.</w:t>
      </w:r>
    </w:p>
    <w:p w14:paraId="122D0B0C" w14:textId="77777777" w:rsidR="007973E4" w:rsidRPr="007973E4" w:rsidRDefault="007973E4" w:rsidP="004016EA">
      <w:pPr>
        <w:pStyle w:val="NoSpacing"/>
      </w:pPr>
    </w:p>
    <w:p w14:paraId="03613E86" w14:textId="77777777" w:rsidR="007973E4" w:rsidRDefault="007973E4" w:rsidP="004016EA">
      <w:pPr>
        <w:pStyle w:val="NoSpacing"/>
        <w:rPr>
          <w:b/>
          <w:bCs/>
        </w:rPr>
      </w:pPr>
    </w:p>
    <w:p w14:paraId="1B25DCC3" w14:textId="1692D2C6" w:rsidR="007973E4" w:rsidRPr="00074D45" w:rsidRDefault="007973E4" w:rsidP="00470E08">
      <w:pPr>
        <w:pStyle w:val="Heading2"/>
        <w:rPr>
          <w:rFonts w:eastAsia="Times New Roman"/>
        </w:rPr>
      </w:pPr>
      <w:bookmarkStart w:id="80" w:name="_Toc38364605"/>
      <w:r w:rsidRPr="00074D45">
        <w:rPr>
          <w:rFonts w:eastAsia="Times New Roman"/>
        </w:rPr>
        <w:t>Federal aid</w:t>
      </w:r>
      <w:bookmarkEnd w:id="80"/>
    </w:p>
    <w:p w14:paraId="0958928F" w14:textId="787F44C5" w:rsidR="007973E4" w:rsidRPr="007973E4" w:rsidRDefault="00074D45" w:rsidP="007973E4">
      <w:pPr>
        <w:rPr>
          <w:rFonts w:eastAsia="Times New Roman" w:cstheme="minorHAnsi"/>
        </w:rPr>
      </w:pPr>
      <w:r>
        <w:rPr>
          <w:rFonts w:eastAsia="Times New Roman" w:cstheme="minorHAnsi"/>
        </w:rPr>
        <w:t xml:space="preserve">On </w:t>
      </w:r>
      <w:r w:rsidR="005E4093">
        <w:rPr>
          <w:rFonts w:eastAsia="Times New Roman" w:cstheme="minorHAnsi"/>
        </w:rPr>
        <w:t xml:space="preserve">March 28, </w:t>
      </w:r>
      <w:r>
        <w:rPr>
          <w:rFonts w:eastAsia="Times New Roman" w:cstheme="minorHAnsi"/>
        </w:rPr>
        <w:t>2020, t</w:t>
      </w:r>
      <w:r w:rsidR="007973E4" w:rsidRPr="007973E4">
        <w:rPr>
          <w:rFonts w:eastAsia="Times New Roman" w:cstheme="minorHAnsi"/>
        </w:rPr>
        <w:t xml:space="preserve">he </w:t>
      </w:r>
      <w:hyperlink r:id="rId33" w:history="1">
        <w:r w:rsidR="007973E4" w:rsidRPr="007973E4">
          <w:rPr>
            <w:rStyle w:val="Hyperlink"/>
            <w:rFonts w:eastAsia="Times New Roman" w:cstheme="minorHAnsi"/>
          </w:rPr>
          <w:t>Commonwealth</w:t>
        </w:r>
      </w:hyperlink>
      <w:r w:rsidR="007973E4" w:rsidRPr="007973E4">
        <w:rPr>
          <w:rFonts w:eastAsia="Times New Roman" w:cstheme="minorHAnsi"/>
        </w:rPr>
        <w:t xml:space="preserve"> received a Major Disaster Declaration</w:t>
      </w:r>
      <w:r>
        <w:rPr>
          <w:rFonts w:eastAsia="Times New Roman" w:cstheme="minorHAnsi"/>
        </w:rPr>
        <w:t xml:space="preserve"> from the federal government</w:t>
      </w:r>
      <w:r w:rsidR="007973E4" w:rsidRPr="007973E4">
        <w:rPr>
          <w:rFonts w:eastAsia="Times New Roman" w:cstheme="minorHAnsi"/>
        </w:rPr>
        <w:t>. Under FEMA’s Public Assistance Program within the Major Disaster Declaration, affected local governments and certain private non-profit organizations statewide will be reimbursed by the Federal Government for 75% of their costs associated with response and emergency protective measures.</w:t>
      </w:r>
    </w:p>
    <w:p w14:paraId="324D28C9" w14:textId="77777777" w:rsidR="007973E4" w:rsidRPr="007973E4" w:rsidRDefault="007973E4" w:rsidP="007973E4">
      <w:pPr>
        <w:rPr>
          <w:rFonts w:eastAsia="Times New Roman" w:cstheme="minorHAnsi"/>
        </w:rPr>
      </w:pPr>
      <w:r w:rsidRPr="007973E4">
        <w:rPr>
          <w:rFonts w:eastAsia="Times New Roman" w:cstheme="minorHAnsi"/>
        </w:rPr>
        <w:t>To request funding assistance, please complete the following:</w:t>
      </w:r>
    </w:p>
    <w:p w14:paraId="55226D87" w14:textId="77777777" w:rsidR="007973E4" w:rsidRPr="007973E4" w:rsidRDefault="007973E4" w:rsidP="00EE4C02">
      <w:pPr>
        <w:numPr>
          <w:ilvl w:val="0"/>
          <w:numId w:val="24"/>
        </w:numPr>
        <w:spacing w:after="0" w:line="240" w:lineRule="auto"/>
        <w:rPr>
          <w:rFonts w:eastAsia="Times New Roman" w:cstheme="minorHAnsi"/>
        </w:rPr>
      </w:pPr>
      <w:r w:rsidRPr="007973E4">
        <w:rPr>
          <w:rFonts w:eastAsia="Times New Roman" w:cstheme="minorHAnsi"/>
        </w:rPr>
        <w:t xml:space="preserve">Go to: </w:t>
      </w:r>
      <w:hyperlink r:id="rId34" w:history="1">
        <w:r w:rsidRPr="007973E4">
          <w:rPr>
            <w:rStyle w:val="Hyperlink"/>
            <w:rFonts w:eastAsia="Times New Roman" w:cstheme="minorHAnsi"/>
          </w:rPr>
          <w:t>https://massgov.formstack.com/forms/em3438_declaration_fema_pa_questions</w:t>
        </w:r>
      </w:hyperlink>
      <w:r w:rsidRPr="007973E4">
        <w:rPr>
          <w:rFonts w:eastAsia="Times New Roman" w:cstheme="minorHAnsi"/>
        </w:rPr>
        <w:t>.</w:t>
      </w:r>
    </w:p>
    <w:p w14:paraId="24D0AAF6" w14:textId="77777777" w:rsidR="007973E4" w:rsidRPr="007973E4" w:rsidRDefault="007973E4" w:rsidP="00EE4C02">
      <w:pPr>
        <w:numPr>
          <w:ilvl w:val="0"/>
          <w:numId w:val="24"/>
        </w:numPr>
        <w:spacing w:after="0" w:line="240" w:lineRule="auto"/>
        <w:rPr>
          <w:rFonts w:eastAsia="Times New Roman" w:cstheme="minorHAnsi"/>
        </w:rPr>
      </w:pPr>
      <w:r w:rsidRPr="007973E4">
        <w:rPr>
          <w:rFonts w:eastAsia="Times New Roman" w:cstheme="minorHAnsi"/>
        </w:rPr>
        <w:t xml:space="preserve">When prompted for a message, type: My organization is a private not-for-profit assisting with the COVID </w:t>
      </w:r>
      <w:proofErr w:type="gramStart"/>
      <w:r w:rsidRPr="007973E4">
        <w:rPr>
          <w:rFonts w:eastAsia="Times New Roman" w:cstheme="minorHAnsi"/>
        </w:rPr>
        <w:t>crisis</w:t>
      </w:r>
      <w:proofErr w:type="gramEnd"/>
      <w:r w:rsidRPr="007973E4">
        <w:rPr>
          <w:rFonts w:eastAsia="Times New Roman" w:cstheme="minorHAnsi"/>
        </w:rPr>
        <w:t xml:space="preserve"> and I would like to sign up for FEMA assistance.</w:t>
      </w:r>
    </w:p>
    <w:p w14:paraId="1B1127B6" w14:textId="42D2B131" w:rsidR="007951A4" w:rsidRDefault="00A308C1" w:rsidP="00A308C1">
      <w:pPr>
        <w:rPr>
          <w:rFonts w:eastAsia="Times New Roman" w:cstheme="minorHAnsi"/>
        </w:rPr>
      </w:pPr>
      <w:r>
        <w:rPr>
          <w:rFonts w:eastAsia="Times New Roman" w:cstheme="minorHAnsi"/>
        </w:rPr>
        <w:t>I</w:t>
      </w:r>
      <w:r w:rsidR="007973E4" w:rsidRPr="007973E4">
        <w:rPr>
          <w:rFonts w:eastAsia="Times New Roman" w:cstheme="minorHAnsi"/>
        </w:rPr>
        <w:t xml:space="preserve">f you have questions, please reach out to </w:t>
      </w:r>
      <w:hyperlink r:id="rId35" w:history="1">
        <w:r w:rsidR="007973E4" w:rsidRPr="007973E4">
          <w:rPr>
            <w:rStyle w:val="Hyperlink"/>
            <w:rFonts w:eastAsia="Times New Roman" w:cstheme="minorHAnsi"/>
          </w:rPr>
          <w:t>disaster.recovery@mass.gov</w:t>
        </w:r>
      </w:hyperlink>
      <w:r w:rsidR="007973E4" w:rsidRPr="007973E4">
        <w:rPr>
          <w:rFonts w:eastAsia="Times New Roman" w:cstheme="minorHAnsi"/>
        </w:rPr>
        <w:t xml:space="preserve"> </w:t>
      </w:r>
      <w:r w:rsidR="00074D45">
        <w:rPr>
          <w:rFonts w:eastAsia="Times New Roman" w:cstheme="minorHAnsi"/>
        </w:rPr>
        <w:t xml:space="preserve">for </w:t>
      </w:r>
      <w:r w:rsidR="007973E4" w:rsidRPr="007973E4">
        <w:rPr>
          <w:rFonts w:eastAsia="Times New Roman" w:cstheme="minorHAnsi"/>
        </w:rPr>
        <w:t>help with the process.</w:t>
      </w:r>
    </w:p>
    <w:p w14:paraId="0CAEAFC5" w14:textId="77777777" w:rsidR="00A308C1" w:rsidRDefault="00A308C1" w:rsidP="00742E65">
      <w:pPr>
        <w:pStyle w:val="NoSpacing"/>
      </w:pPr>
    </w:p>
    <w:p w14:paraId="7B93F598" w14:textId="70807FAB" w:rsidR="00A308C1" w:rsidRPr="00A308C1" w:rsidRDefault="00A308C1" w:rsidP="00470E08">
      <w:pPr>
        <w:pStyle w:val="Heading2"/>
        <w:rPr>
          <w:rFonts w:eastAsia="Times New Roman"/>
        </w:rPr>
      </w:pPr>
      <w:bookmarkStart w:id="81" w:name="_Toc38364606"/>
      <w:r w:rsidRPr="00A308C1">
        <w:rPr>
          <w:rFonts w:eastAsia="Times New Roman"/>
        </w:rPr>
        <w:t>Local aid</w:t>
      </w:r>
      <w:bookmarkEnd w:id="81"/>
      <w:r w:rsidRPr="00A308C1">
        <w:rPr>
          <w:rFonts w:eastAsia="Times New Roman"/>
        </w:rPr>
        <w:t xml:space="preserve"> </w:t>
      </w:r>
    </w:p>
    <w:p w14:paraId="06F9C51D" w14:textId="4C3EF8AB" w:rsidR="00A308C1" w:rsidRDefault="00A308C1" w:rsidP="00A308C1">
      <w:pPr>
        <w:rPr>
          <w:rFonts w:eastAsia="Times New Roman" w:cstheme="minorHAnsi"/>
        </w:rPr>
      </w:pPr>
      <w:r>
        <w:rPr>
          <w:rFonts w:eastAsia="Times New Roman" w:cstheme="minorHAnsi"/>
        </w:rPr>
        <w:t>T</w:t>
      </w:r>
      <w:r w:rsidRPr="00A308C1">
        <w:rPr>
          <w:rFonts w:eastAsia="Times New Roman" w:cstheme="minorHAnsi"/>
        </w:rPr>
        <w:t>he City of Boston</w:t>
      </w:r>
      <w:r>
        <w:rPr>
          <w:rFonts w:eastAsia="Times New Roman" w:cstheme="minorHAnsi"/>
        </w:rPr>
        <w:t xml:space="preserve"> has established a </w:t>
      </w:r>
      <w:r w:rsidRPr="00A308C1">
        <w:rPr>
          <w:rFonts w:eastAsia="Times New Roman" w:cstheme="minorHAnsi"/>
        </w:rPr>
        <w:t>$3</w:t>
      </w:r>
      <w:r>
        <w:rPr>
          <w:rFonts w:eastAsia="Times New Roman" w:cstheme="minorHAnsi"/>
        </w:rPr>
        <w:t xml:space="preserve"> million </w:t>
      </w:r>
      <w:r w:rsidRPr="00A308C1">
        <w:rPr>
          <w:rFonts w:eastAsia="Times New Roman" w:cstheme="minorHAnsi"/>
        </w:rPr>
        <w:t xml:space="preserve">to </w:t>
      </w:r>
      <w:r>
        <w:rPr>
          <w:rFonts w:eastAsia="Times New Roman" w:cstheme="minorHAnsi"/>
        </w:rPr>
        <w:t xml:space="preserve">assist residents with rent payments. </w:t>
      </w:r>
      <w:hyperlink r:id="rId36" w:history="1">
        <w:r w:rsidRPr="00893A0D">
          <w:rPr>
            <w:rStyle w:val="Hyperlink"/>
            <w:rFonts w:eastAsia="Times New Roman" w:cstheme="minorHAnsi"/>
          </w:rPr>
          <w:t>https://www.boston.gov/news/3-million-fund-help-bostonians-pay-their-rent-during-covid-19-pandemic</w:t>
        </w:r>
      </w:hyperlink>
    </w:p>
    <w:p w14:paraId="62987537" w14:textId="68D07B10" w:rsidR="00A308C1" w:rsidRDefault="00A308C1" w:rsidP="00C66678">
      <w:pPr>
        <w:spacing w:after="0" w:line="240" w:lineRule="auto"/>
        <w:rPr>
          <w:rFonts w:eastAsia="Times New Roman" w:cstheme="minorHAnsi"/>
        </w:rPr>
      </w:pPr>
      <w:r w:rsidRPr="00A308C1">
        <w:rPr>
          <w:rFonts w:eastAsia="Times New Roman" w:cstheme="minorHAnsi"/>
        </w:rPr>
        <w:t>The funds will help income-eligible tenants in the City of Boston who do not have access to expanded unemployment benefits, or because of the nature of their jobs, the unemployment benefits they will receive represent a significant reduction in their actual income.</w:t>
      </w:r>
    </w:p>
    <w:p w14:paraId="210E0788" w14:textId="3243A368" w:rsidR="00E66E90" w:rsidRDefault="00E66E90" w:rsidP="00C66678">
      <w:pPr>
        <w:pStyle w:val="NoSpacing"/>
      </w:pPr>
    </w:p>
    <w:p w14:paraId="4D3BF34F" w14:textId="7E0DC5EA" w:rsidR="007951A4" w:rsidRDefault="007951A4" w:rsidP="00470E08">
      <w:pPr>
        <w:pStyle w:val="Heading1"/>
      </w:pPr>
      <w:bookmarkStart w:id="82" w:name="_Toc38364607"/>
      <w:r w:rsidRPr="00861C8C">
        <w:lastRenderedPageBreak/>
        <w:t>Children</w:t>
      </w:r>
      <w:bookmarkEnd w:id="82"/>
    </w:p>
    <w:p w14:paraId="4EA1529A" w14:textId="4F03DBDF" w:rsidR="007951A4" w:rsidRDefault="007951A4" w:rsidP="004016EA">
      <w:pPr>
        <w:pStyle w:val="NoSpacing"/>
        <w:rPr>
          <w:b/>
          <w:bCs/>
        </w:rPr>
      </w:pPr>
    </w:p>
    <w:p w14:paraId="6216E4B5" w14:textId="449F803E" w:rsidR="007951A4" w:rsidRDefault="007B5A2F" w:rsidP="004016EA">
      <w:pPr>
        <w:pStyle w:val="NoSpacing"/>
      </w:pPr>
      <w:r>
        <w:t xml:space="preserve">There is a great deal of concern about what will happen to children in domestic violence shelters whose parents become ill, or if the children themselves have COVID-19. </w:t>
      </w:r>
    </w:p>
    <w:p w14:paraId="36079EBE" w14:textId="5D61BF28" w:rsidR="007B5A2F" w:rsidRDefault="007B5A2F" w:rsidP="004016EA">
      <w:pPr>
        <w:pStyle w:val="NoSpacing"/>
      </w:pPr>
    </w:p>
    <w:p w14:paraId="09EF3D19" w14:textId="457E3712" w:rsidR="007B5A2F" w:rsidRPr="007951A4" w:rsidRDefault="007B5A2F" w:rsidP="004016EA">
      <w:pPr>
        <w:pStyle w:val="NoSpacing"/>
      </w:pPr>
      <w:r>
        <w:t xml:space="preserve">The Massachusetts Law Reform Institute has </w:t>
      </w:r>
      <w:r w:rsidR="005510C3">
        <w:t xml:space="preserve">issued </w:t>
      </w:r>
      <w:r>
        <w:t xml:space="preserve">a “Planning for Family Emergency Packet” for immigrant families, who frequently face concerns about what will happen to children should parent(s) be detained or deported. This packet includes numerous resources that can help DV shelter programs engage participants in planning, including a general planning and childcare plan, options for childcare, child’s vital information, caregiver authorization affidavit, temporary agent authorization, and more. The packet can be found at this site in English, Spanish, and Portuguese: </w:t>
      </w:r>
      <w:hyperlink r:id="rId37" w:history="1">
        <w:r w:rsidRPr="00893A0D">
          <w:rPr>
            <w:rStyle w:val="Hyperlink"/>
          </w:rPr>
          <w:t>https://www.masslegalservices.org/content/family-preparedness-packets</w:t>
        </w:r>
      </w:hyperlink>
      <w:r>
        <w:t xml:space="preserve"> </w:t>
      </w:r>
    </w:p>
    <w:p w14:paraId="71B1E66F" w14:textId="49686D4E" w:rsidR="007951A4" w:rsidRDefault="007951A4" w:rsidP="004016EA">
      <w:pPr>
        <w:pStyle w:val="NoSpacing"/>
        <w:rPr>
          <w:b/>
          <w:bCs/>
        </w:rPr>
      </w:pPr>
    </w:p>
    <w:p w14:paraId="46361CBB" w14:textId="77777777" w:rsidR="00EA4DF3" w:rsidRDefault="00EA4DF3" w:rsidP="004016EA">
      <w:pPr>
        <w:pStyle w:val="NoSpacing"/>
        <w:rPr>
          <w:b/>
          <w:bCs/>
        </w:rPr>
      </w:pPr>
    </w:p>
    <w:p w14:paraId="29CDB0AD" w14:textId="4155C50B" w:rsidR="00572A2C" w:rsidRDefault="00EA4DF3" w:rsidP="00E40404">
      <w:pPr>
        <w:pStyle w:val="Heading2"/>
        <w:spacing w:after="240"/>
      </w:pPr>
      <w:bookmarkStart w:id="83" w:name="_Toc38364608"/>
      <w:r w:rsidRPr="00E40404">
        <w:t>Department of Children and Families</w:t>
      </w:r>
      <w:r>
        <w:rPr>
          <w:rStyle w:val="FootnoteReference"/>
        </w:rPr>
        <w:footnoteReference w:id="16"/>
      </w:r>
      <w:bookmarkEnd w:id="83"/>
      <w:r w:rsidRPr="00E40404">
        <w:t xml:space="preserve"> </w:t>
      </w:r>
    </w:p>
    <w:p w14:paraId="143AF58F" w14:textId="0C3D8057" w:rsidR="00EA4DF3" w:rsidRPr="00E40404" w:rsidRDefault="00EA4DF3" w:rsidP="00E40404">
      <w:pPr>
        <w:spacing w:after="240"/>
        <w:rPr>
          <w:rFonts w:cstheme="minorHAnsi"/>
          <w:szCs w:val="20"/>
        </w:rPr>
      </w:pPr>
      <w:r w:rsidRPr="00E40404">
        <w:rPr>
          <w:rFonts w:cstheme="minorHAnsi"/>
          <w:szCs w:val="20"/>
        </w:rPr>
        <w:t>The Department of Children and Families (DCF) works in partnership with families and communities to keep children safe from abuse and neglect. Child protection is an essential function of state government and during the COVID-19 outbreak, the Department remains fully operational with social workers responding to emergencies 24 hours per day</w:t>
      </w:r>
      <w:proofErr w:type="gramStart"/>
      <w:r w:rsidRPr="00E40404">
        <w:rPr>
          <w:rFonts w:cstheme="minorHAnsi"/>
          <w:szCs w:val="20"/>
        </w:rPr>
        <w:t xml:space="preserve">.  </w:t>
      </w:r>
      <w:proofErr w:type="gramEnd"/>
      <w:r w:rsidRPr="00E40404">
        <w:rPr>
          <w:rFonts w:cstheme="minorHAnsi"/>
          <w:szCs w:val="20"/>
        </w:rPr>
        <w:t xml:space="preserve"> DCF offices are open, however most DCF employees are teleworking and offices are closed to walk-in visitors</w:t>
      </w:r>
      <w:r w:rsidRPr="006038CC">
        <w:rPr>
          <w:rFonts w:cstheme="minorHAnsi"/>
          <w:szCs w:val="20"/>
        </w:rPr>
        <w:t xml:space="preserve">. </w:t>
      </w:r>
      <w:r w:rsidR="00B049F7" w:rsidRPr="006038CC">
        <w:rPr>
          <w:rFonts w:cstheme="minorHAnsi"/>
          <w:szCs w:val="20"/>
        </w:rPr>
        <w:t xml:space="preserve">Ongoing information and updates can be found </w:t>
      </w:r>
      <w:r w:rsidR="000D1865" w:rsidRPr="006038CC">
        <w:rPr>
          <w:rFonts w:cstheme="minorHAnsi"/>
          <w:szCs w:val="20"/>
        </w:rPr>
        <w:t>at</w:t>
      </w:r>
      <w:r w:rsidR="00B049F7" w:rsidRPr="006038CC">
        <w:rPr>
          <w:rFonts w:cstheme="minorHAnsi"/>
          <w:szCs w:val="20"/>
        </w:rPr>
        <w:t xml:space="preserve"> </w:t>
      </w:r>
      <w:hyperlink r:id="rId38" w:history="1">
        <w:r w:rsidR="00B049F7" w:rsidRPr="006038CC">
          <w:rPr>
            <w:rStyle w:val="Hyperlink"/>
            <w:rFonts w:cstheme="minorHAnsi"/>
            <w:szCs w:val="20"/>
          </w:rPr>
          <w:t>DCF COVID-19 Resources and Support</w:t>
        </w:r>
      </w:hyperlink>
      <w:r w:rsidR="00B049F7" w:rsidRPr="006038CC">
        <w:rPr>
          <w:rFonts w:cstheme="minorHAnsi"/>
          <w:szCs w:val="20"/>
        </w:rPr>
        <w:t>.</w:t>
      </w:r>
      <w:r w:rsidR="00B049F7">
        <w:rPr>
          <w:rFonts w:cstheme="minorHAnsi"/>
          <w:szCs w:val="20"/>
        </w:rPr>
        <w:t xml:space="preserve">  </w:t>
      </w:r>
    </w:p>
    <w:p w14:paraId="34EB3BAD" w14:textId="77777777" w:rsidR="00EA4DF3" w:rsidRPr="00E40404" w:rsidRDefault="00EA4DF3" w:rsidP="00E40404">
      <w:pPr>
        <w:pStyle w:val="Heading3"/>
      </w:pPr>
      <w:bookmarkStart w:id="84" w:name="_Toc38364609"/>
      <w:r w:rsidRPr="00E40404">
        <w:t>Reporting Abuse or Neglect</w:t>
      </w:r>
      <w:bookmarkEnd w:id="84"/>
      <w:r w:rsidRPr="00E40404">
        <w:t xml:space="preserve"> </w:t>
      </w:r>
    </w:p>
    <w:p w14:paraId="3F5D35B0" w14:textId="77777777" w:rsidR="00EA4DF3" w:rsidRPr="00E40404" w:rsidRDefault="00EA4DF3" w:rsidP="00EA4DF3">
      <w:pPr>
        <w:rPr>
          <w:rFonts w:cstheme="minorHAnsi"/>
        </w:rPr>
      </w:pPr>
      <w:r w:rsidRPr="00EA4DF3">
        <w:rPr>
          <w:rFonts w:ascii="Arial" w:hAnsi="Arial" w:cs="Arial"/>
          <w:sz w:val="20"/>
          <w:szCs w:val="20"/>
        </w:rPr>
        <w:t xml:space="preserve">DCF is designated by state law to receive and assess all reports of suspected abuse and/or neglect of </w:t>
      </w:r>
      <w:r w:rsidRPr="00E40404">
        <w:rPr>
          <w:rFonts w:cstheme="minorHAnsi"/>
        </w:rPr>
        <w:t xml:space="preserve">children under the age of 18. Law enforcement, medical professionals and educators are all considered </w:t>
      </w:r>
      <w:hyperlink r:id="rId39" w:history="1">
        <w:r w:rsidRPr="00E40404">
          <w:rPr>
            <w:rFonts w:cstheme="minorHAnsi"/>
            <w:color w:val="0000FF"/>
            <w:u w:val="single"/>
          </w:rPr>
          <w:t>mandated reporters</w:t>
        </w:r>
      </w:hyperlink>
      <w:r w:rsidRPr="00E40404">
        <w:rPr>
          <w:rFonts w:cstheme="minorHAnsi"/>
        </w:rPr>
        <w:t xml:space="preserve"> by state law. If you suspect child abuse or neglect, you must </w:t>
      </w:r>
      <w:proofErr w:type="gramStart"/>
      <w:r w:rsidRPr="00E40404">
        <w:rPr>
          <w:rFonts w:cstheme="minorHAnsi"/>
        </w:rPr>
        <w:t>report immediately</w:t>
      </w:r>
      <w:proofErr w:type="gramEnd"/>
      <w:r w:rsidRPr="00E40404">
        <w:rPr>
          <w:rFonts w:cstheme="minorHAnsi"/>
        </w:rPr>
        <w:t xml:space="preserve"> it to DCF. All reports of suspected child abuse or neglect </w:t>
      </w:r>
      <w:r w:rsidRPr="00E40404">
        <w:rPr>
          <w:rFonts w:cstheme="minorHAnsi"/>
          <w:b/>
          <w:bCs/>
        </w:rPr>
        <w:t>must be phoned in</w:t>
      </w:r>
      <w:r w:rsidRPr="00E40404">
        <w:rPr>
          <w:rFonts w:cstheme="minorHAnsi"/>
        </w:rPr>
        <w:t xml:space="preserve">. </w:t>
      </w:r>
    </w:p>
    <w:p w14:paraId="75E1729B" w14:textId="77777777" w:rsidR="00EA4DF3" w:rsidRPr="00E40404" w:rsidRDefault="00EA4DF3" w:rsidP="00EA4DF3">
      <w:pPr>
        <w:rPr>
          <w:rFonts w:cstheme="minorHAnsi"/>
        </w:rPr>
      </w:pPr>
      <w:r w:rsidRPr="00E40404">
        <w:rPr>
          <w:rFonts w:cstheme="minorHAnsi"/>
        </w:rPr>
        <w:t>During regular business hours (8:45 a.m.-5 p.m. M-F) call the </w:t>
      </w:r>
      <w:hyperlink r:id="rId40" w:history="1">
        <w:r w:rsidRPr="00E40404">
          <w:rPr>
            <w:rFonts w:cstheme="minorHAnsi"/>
            <w:b/>
            <w:bCs/>
            <w:color w:val="0000FF"/>
            <w:u w:val="single"/>
          </w:rPr>
          <w:t>Department of Families and Children (</w:t>
        </w:r>
      </w:hyperlink>
      <w:hyperlink r:id="rId41" w:history="1">
        <w:r w:rsidRPr="00E40404">
          <w:rPr>
            <w:rFonts w:cstheme="minorHAnsi"/>
            <w:b/>
            <w:bCs/>
            <w:color w:val="0000FF"/>
            <w:u w:val="single"/>
          </w:rPr>
          <w:t>DCF) area office that serves the city or town</w:t>
        </w:r>
      </w:hyperlink>
      <w:r w:rsidRPr="00E40404">
        <w:rPr>
          <w:rFonts w:cstheme="minorHAnsi"/>
        </w:rPr>
        <w:t xml:space="preserve"> where the child lives. </w:t>
      </w:r>
    </w:p>
    <w:p w14:paraId="64F6A40F" w14:textId="77777777" w:rsidR="00EA4DF3" w:rsidRPr="00E40404" w:rsidRDefault="00EA4DF3" w:rsidP="00EA4DF3">
      <w:pPr>
        <w:rPr>
          <w:rFonts w:cstheme="minorHAnsi"/>
        </w:rPr>
      </w:pPr>
      <w:r w:rsidRPr="00E40404">
        <w:rPr>
          <w:rFonts w:cstheme="minorHAnsi"/>
        </w:rPr>
        <w:t>Nights, weekends, and holidays dial the Child-at-Risk Hotline at (</w:t>
      </w:r>
      <w:hyperlink r:id="rId42" w:history="1">
        <w:r w:rsidRPr="00E40404">
          <w:rPr>
            <w:rFonts w:cstheme="minorHAnsi"/>
            <w:b/>
            <w:bCs/>
            <w:color w:val="0000FF"/>
            <w:u w:val="single"/>
          </w:rPr>
          <w:t>800) 792-5200</w:t>
        </w:r>
      </w:hyperlink>
      <w:r w:rsidRPr="00E40404">
        <w:rPr>
          <w:rFonts w:cstheme="minorHAnsi"/>
        </w:rPr>
        <w:t>. </w:t>
      </w:r>
    </w:p>
    <w:p w14:paraId="228B2EB7" w14:textId="77777777" w:rsidR="00EA4DF3" w:rsidRPr="00E40404" w:rsidRDefault="00EA4DF3" w:rsidP="00EA4DF3">
      <w:pPr>
        <w:rPr>
          <w:rFonts w:cstheme="minorHAnsi"/>
          <w:b/>
          <w:bCs/>
          <w:color w:val="FF0000"/>
        </w:rPr>
      </w:pPr>
      <w:r w:rsidRPr="00E40404">
        <w:rPr>
          <w:rFonts w:cstheme="minorHAnsi"/>
          <w:b/>
          <w:bCs/>
          <w:color w:val="FF0000"/>
        </w:rPr>
        <w:t>If a child is in immediate danger, call 911.</w:t>
      </w:r>
    </w:p>
    <w:p w14:paraId="5AD52FC5" w14:textId="77777777" w:rsidR="00EA4DF3" w:rsidRPr="00E40404" w:rsidRDefault="00EA4DF3" w:rsidP="00E40404">
      <w:pPr>
        <w:pStyle w:val="NoSpacing"/>
      </w:pPr>
    </w:p>
    <w:p w14:paraId="15FA52D6" w14:textId="02824672" w:rsidR="00EA4DF3" w:rsidRPr="00E40404" w:rsidRDefault="00EA4DF3" w:rsidP="00E40404">
      <w:pPr>
        <w:pStyle w:val="Heading3"/>
        <w:rPr>
          <w:color w:val="FF0000"/>
        </w:rPr>
      </w:pPr>
      <w:bookmarkStart w:id="85" w:name="_Toc38364610"/>
      <w:r w:rsidRPr="00E40404">
        <w:t>What types of situations does DCF respond to?</w:t>
      </w:r>
      <w:bookmarkEnd w:id="85"/>
    </w:p>
    <w:p w14:paraId="3F4896A3" w14:textId="77777777" w:rsidR="00EA4DF3" w:rsidRPr="00E40404" w:rsidRDefault="00EA4DF3" w:rsidP="00EA4DF3">
      <w:pPr>
        <w:rPr>
          <w:rFonts w:cstheme="minorHAnsi"/>
        </w:rPr>
      </w:pPr>
      <w:r w:rsidRPr="00E40404">
        <w:rPr>
          <w:rFonts w:cstheme="minorHAnsi"/>
        </w:rPr>
        <w:t xml:space="preserve">DCF screens and responds to reports where a child may have been or is at risk of being abused and/or neglected by a caregiver, or where a child may have been or may be at risk of sexual exploitation and/or human trafficking. You can find more information on DCF’s definitions of abuse/neglect </w:t>
      </w:r>
      <w:hyperlink r:id="rId43" w:history="1">
        <w:r w:rsidRPr="00E40404">
          <w:rPr>
            <w:rFonts w:cstheme="minorHAnsi"/>
            <w:color w:val="0000FF"/>
            <w:u w:val="single"/>
          </w:rPr>
          <w:t>here</w:t>
        </w:r>
      </w:hyperlink>
      <w:r w:rsidRPr="00E40404">
        <w:rPr>
          <w:rFonts w:cstheme="minorHAnsi"/>
        </w:rPr>
        <w:t xml:space="preserve">. </w:t>
      </w:r>
    </w:p>
    <w:p w14:paraId="0CBDC548" w14:textId="77777777" w:rsidR="00EA4DF3" w:rsidRDefault="00EA4DF3" w:rsidP="005A2916">
      <w:pPr>
        <w:pStyle w:val="NoSpacing"/>
      </w:pPr>
    </w:p>
    <w:p w14:paraId="2F8C4B05" w14:textId="3F9686CA" w:rsidR="00EA4DF3" w:rsidRPr="006038CC" w:rsidRDefault="00EA4DF3" w:rsidP="00E40404">
      <w:pPr>
        <w:pStyle w:val="Heading3"/>
      </w:pPr>
      <w:bookmarkStart w:id="86" w:name="_Toc38364611"/>
      <w:r w:rsidRPr="006038CC">
        <w:lastRenderedPageBreak/>
        <w:t>Supporting Caregivers who are Ill with COVID-19</w:t>
      </w:r>
      <w:bookmarkEnd w:id="86"/>
    </w:p>
    <w:p w14:paraId="3426CBC5" w14:textId="77777777" w:rsidR="00EA4DF3" w:rsidRPr="006038CC" w:rsidRDefault="00EA4DF3" w:rsidP="00EA4DF3">
      <w:pPr>
        <w:rPr>
          <w:rFonts w:cstheme="minorHAnsi"/>
          <w:szCs w:val="20"/>
        </w:rPr>
      </w:pPr>
      <w:r w:rsidRPr="006038CC">
        <w:rPr>
          <w:rFonts w:cstheme="minorHAnsi"/>
          <w:szCs w:val="20"/>
        </w:rPr>
        <w:t xml:space="preserve">During the COVID-19 response, first responders may encounter situations where a child’s parents or caregiver require immediate medical care or hospitalization, leaving care for children into question. The following questions can be helpful in deciding if a report needs to be made to DCF: </w:t>
      </w:r>
    </w:p>
    <w:p w14:paraId="4F640CF2" w14:textId="77777777" w:rsidR="00EA4DF3" w:rsidRPr="006038CC" w:rsidRDefault="00EA4DF3" w:rsidP="00EA4DF3">
      <w:pPr>
        <w:numPr>
          <w:ilvl w:val="0"/>
          <w:numId w:val="59"/>
        </w:numPr>
        <w:contextualSpacing/>
        <w:rPr>
          <w:rFonts w:cstheme="minorHAnsi"/>
          <w:szCs w:val="20"/>
        </w:rPr>
      </w:pPr>
      <w:r w:rsidRPr="006038CC">
        <w:rPr>
          <w:rFonts w:cstheme="minorHAnsi"/>
          <w:szCs w:val="20"/>
        </w:rPr>
        <w:t xml:space="preserve">Have the caregivers identified an alternative caregiver to care for their children while they receive medical care? </w:t>
      </w:r>
    </w:p>
    <w:p w14:paraId="4C518B96" w14:textId="77777777" w:rsidR="00EA4DF3" w:rsidRPr="006038CC" w:rsidRDefault="00EA4DF3" w:rsidP="00EA4DF3">
      <w:pPr>
        <w:numPr>
          <w:ilvl w:val="0"/>
          <w:numId w:val="59"/>
        </w:numPr>
        <w:contextualSpacing/>
        <w:rPr>
          <w:rFonts w:cstheme="minorHAnsi"/>
          <w:szCs w:val="20"/>
        </w:rPr>
      </w:pPr>
      <w:r w:rsidRPr="006038CC">
        <w:rPr>
          <w:rFonts w:cstheme="minorHAnsi"/>
          <w:szCs w:val="20"/>
        </w:rPr>
        <w:t xml:space="preserve">Have they expressed concern about the alternative caregiver’s capacity to care for children? </w:t>
      </w:r>
    </w:p>
    <w:p w14:paraId="6F64D401" w14:textId="77777777" w:rsidR="00EA4DF3" w:rsidRPr="006038CC" w:rsidRDefault="00EA4DF3" w:rsidP="00EA4DF3">
      <w:pPr>
        <w:numPr>
          <w:ilvl w:val="0"/>
          <w:numId w:val="59"/>
        </w:numPr>
        <w:contextualSpacing/>
        <w:rPr>
          <w:rFonts w:cstheme="minorHAnsi"/>
          <w:szCs w:val="20"/>
        </w:rPr>
      </w:pPr>
      <w:r w:rsidRPr="006038CC">
        <w:rPr>
          <w:rFonts w:cstheme="minorHAnsi"/>
          <w:szCs w:val="20"/>
        </w:rPr>
        <w:t>Have you observed any concerns about the alternative caregiver’s capacity to care for children?</w:t>
      </w:r>
    </w:p>
    <w:p w14:paraId="0A261464" w14:textId="7E5812DA" w:rsidR="00EA4DF3" w:rsidRPr="006038CC" w:rsidRDefault="00EA4DF3" w:rsidP="00EA4DF3">
      <w:pPr>
        <w:numPr>
          <w:ilvl w:val="0"/>
          <w:numId w:val="59"/>
        </w:numPr>
        <w:contextualSpacing/>
        <w:rPr>
          <w:rFonts w:cstheme="minorHAnsi"/>
          <w:szCs w:val="20"/>
        </w:rPr>
      </w:pPr>
      <w:r w:rsidRPr="006038CC">
        <w:rPr>
          <w:rFonts w:cstheme="minorHAnsi"/>
          <w:szCs w:val="20"/>
        </w:rPr>
        <w:t>Are there other potential caregivers available?</w:t>
      </w:r>
    </w:p>
    <w:p w14:paraId="13D83434" w14:textId="77777777" w:rsidR="009B5C38" w:rsidRPr="006038CC" w:rsidRDefault="009B5C38" w:rsidP="009B5C38">
      <w:pPr>
        <w:ind w:left="720"/>
        <w:contextualSpacing/>
        <w:rPr>
          <w:rFonts w:cstheme="minorHAnsi"/>
          <w:szCs w:val="20"/>
        </w:rPr>
      </w:pPr>
    </w:p>
    <w:p w14:paraId="71E8F4B3" w14:textId="77777777" w:rsidR="00EA4DF3" w:rsidRPr="006038CC" w:rsidRDefault="00EA4DF3" w:rsidP="00EA4DF3">
      <w:pPr>
        <w:rPr>
          <w:rFonts w:cstheme="minorHAnsi"/>
          <w:szCs w:val="20"/>
        </w:rPr>
      </w:pPr>
      <w:r w:rsidRPr="006038CC">
        <w:rPr>
          <w:rFonts w:cstheme="minorHAnsi"/>
          <w:szCs w:val="20"/>
        </w:rPr>
        <w:t xml:space="preserve">DCF can assist in locating appropriate caregivers in some circumstances, for example, in situations where a parent’s absence would leave the child without immediate supervision. If you have questions about whether a situation necessitates filing a report with DCF, we recommend calling DCF at the numbers listed above to discuss the situation further. </w:t>
      </w:r>
    </w:p>
    <w:p w14:paraId="110075F6" w14:textId="77777777" w:rsidR="00EA4DF3" w:rsidRPr="006038CC" w:rsidRDefault="00EA4DF3" w:rsidP="00EA4DF3">
      <w:pPr>
        <w:rPr>
          <w:rFonts w:ascii="Arial" w:hAnsi="Arial" w:cs="Arial"/>
          <w:b/>
          <w:bCs/>
          <w:sz w:val="20"/>
          <w:szCs w:val="20"/>
        </w:rPr>
      </w:pPr>
    </w:p>
    <w:p w14:paraId="59BA0674" w14:textId="77777777" w:rsidR="00EA4DF3" w:rsidRPr="006038CC" w:rsidRDefault="00EA4DF3" w:rsidP="009B5C38">
      <w:pPr>
        <w:pStyle w:val="Heading3"/>
      </w:pPr>
      <w:bookmarkStart w:id="87" w:name="_Toc38364612"/>
      <w:r w:rsidRPr="006038CC">
        <w:t>Other Helpful Resources to Connect Caregivers To:</w:t>
      </w:r>
      <w:bookmarkEnd w:id="87"/>
    </w:p>
    <w:p w14:paraId="509670CC" w14:textId="007A3340" w:rsidR="00EA4DF3" w:rsidRPr="006038CC" w:rsidRDefault="00C46E64" w:rsidP="00EA4DF3">
      <w:pPr>
        <w:rPr>
          <w:rFonts w:cstheme="minorHAnsi"/>
        </w:rPr>
      </w:pPr>
      <w:hyperlink r:id="rId44" w:history="1">
        <w:r w:rsidR="00EA4DF3" w:rsidRPr="006038CC">
          <w:rPr>
            <w:rFonts w:cstheme="minorHAnsi"/>
            <w:color w:val="0000FF"/>
            <w:u w:val="single"/>
          </w:rPr>
          <w:t>2-1-1</w:t>
        </w:r>
      </w:hyperlink>
      <w:r w:rsidR="00EA4DF3" w:rsidRPr="006038CC">
        <w:rPr>
          <w:rFonts w:cstheme="minorHAnsi"/>
        </w:rPr>
        <w:t xml:space="preserve"> : Available 24 hours a day, 7 days a week</w:t>
      </w:r>
    </w:p>
    <w:p w14:paraId="1A118CE6" w14:textId="5D8D5A97" w:rsidR="00B049F7" w:rsidRPr="006038CC" w:rsidRDefault="00B049F7" w:rsidP="00B049F7">
      <w:pPr>
        <w:pStyle w:val="NoSpacing"/>
        <w:rPr>
          <w:rFonts w:cstheme="minorHAnsi"/>
        </w:rPr>
      </w:pPr>
      <w:r w:rsidRPr="006038CC">
        <w:rPr>
          <w:rFonts w:cstheme="minorHAnsi"/>
        </w:rPr>
        <w:t>Mass.gov offers a website to help parents think about who might care for their children should they become ill</w:t>
      </w:r>
      <w:proofErr w:type="gramStart"/>
      <w:r w:rsidRPr="006038CC">
        <w:rPr>
          <w:rFonts w:cstheme="minorHAnsi"/>
        </w:rPr>
        <w:t xml:space="preserve">.  </w:t>
      </w:r>
      <w:proofErr w:type="gramEnd"/>
      <w:r w:rsidRPr="006038CC">
        <w:rPr>
          <w:rFonts w:cstheme="minorHAnsi"/>
        </w:rPr>
        <w:t xml:space="preserve">Anyone can access this site for more information, </w:t>
      </w:r>
      <w:r w:rsidRPr="006038CC">
        <w:rPr>
          <w:rFonts w:ascii="Calibri" w:hAnsi="Calibri" w:cs="Calibri"/>
        </w:rPr>
        <w:t xml:space="preserve">Name a Caregiver for your child. This site includes the following link, </w:t>
      </w:r>
    </w:p>
    <w:p w14:paraId="36722816" w14:textId="6E4CD406" w:rsidR="00EA4DF3" w:rsidRPr="006038CC" w:rsidRDefault="00EA4DF3" w:rsidP="00BF3DE7">
      <w:pPr>
        <w:pStyle w:val="NoSpacing"/>
        <w:ind w:left="720"/>
        <w:rPr>
          <w:rFonts w:cstheme="minorHAnsi"/>
        </w:rPr>
      </w:pPr>
      <w:r w:rsidRPr="006038CC">
        <w:rPr>
          <w:rFonts w:cstheme="minorHAnsi"/>
        </w:rPr>
        <w:t xml:space="preserve">Caregiver Affidavit link:  </w:t>
      </w:r>
    </w:p>
    <w:bookmarkStart w:id="88" w:name="_Hlk38464438"/>
    <w:p w14:paraId="5478B5FF" w14:textId="16018B4A" w:rsidR="00EA4DF3" w:rsidRPr="006038CC" w:rsidRDefault="0004284E" w:rsidP="00BF3DE7">
      <w:pPr>
        <w:pStyle w:val="NoSpacing"/>
        <w:ind w:left="720"/>
        <w:rPr>
          <w:rFonts w:cstheme="minorHAnsi"/>
        </w:rPr>
      </w:pPr>
      <w:r w:rsidRPr="006038CC">
        <w:fldChar w:fldCharType="begin"/>
      </w:r>
      <w:r w:rsidRPr="006038CC">
        <w:instrText xml:space="preserve"> HYPERLINK "https://www.mass.gov/files/documents/2016/08/ul/caregiverauthorizationaffidavitform.pdf" </w:instrText>
      </w:r>
      <w:r w:rsidRPr="006038CC">
        <w:fldChar w:fldCharType="separate"/>
      </w:r>
      <w:r w:rsidR="00B049F7" w:rsidRPr="006038CC">
        <w:rPr>
          <w:rStyle w:val="Hyperlink"/>
          <w:rFonts w:cstheme="minorHAnsi"/>
        </w:rPr>
        <w:t>https://www.mass.gov/files/documents/2016/08/ul/caregiverauthorizationaffidavitform.pdf</w:t>
      </w:r>
      <w:r w:rsidRPr="006038CC">
        <w:rPr>
          <w:rStyle w:val="Hyperlink"/>
          <w:rFonts w:cstheme="minorHAnsi"/>
        </w:rPr>
        <w:fldChar w:fldCharType="end"/>
      </w:r>
      <w:r w:rsidR="00B049F7" w:rsidRPr="006038CC">
        <w:rPr>
          <w:rFonts w:cstheme="minorHAnsi"/>
        </w:rPr>
        <w:t xml:space="preserve"> </w:t>
      </w:r>
    </w:p>
    <w:bookmarkEnd w:id="88"/>
    <w:p w14:paraId="5449636F" w14:textId="77777777" w:rsidR="00B049F7" w:rsidRPr="006038CC" w:rsidRDefault="00B049F7" w:rsidP="00B049F7">
      <w:pPr>
        <w:pStyle w:val="NoSpacing"/>
        <w:rPr>
          <w:rFonts w:cstheme="minorHAnsi"/>
        </w:rPr>
      </w:pPr>
    </w:p>
    <w:p w14:paraId="35EAE7F5" w14:textId="77777777" w:rsidR="00EA4DF3" w:rsidRPr="006038CC" w:rsidRDefault="00C46E64" w:rsidP="00EA4DF3">
      <w:pPr>
        <w:rPr>
          <w:rFonts w:cstheme="minorHAnsi"/>
        </w:rPr>
      </w:pPr>
      <w:hyperlink r:id="rId45" w:anchor="contact" w:history="1">
        <w:r w:rsidR="00EA4DF3" w:rsidRPr="006038CC">
          <w:rPr>
            <w:rFonts w:cstheme="minorHAnsi"/>
            <w:color w:val="0000FF"/>
            <w:u w:val="single"/>
          </w:rPr>
          <w:t>Kinship Navigator Program</w:t>
        </w:r>
      </w:hyperlink>
      <w:r w:rsidR="00EA4DF3" w:rsidRPr="006038CC">
        <w:rPr>
          <w:rFonts w:cstheme="minorHAnsi"/>
        </w:rPr>
        <w:t xml:space="preserve">: Provides help, assistance, tips, support, </w:t>
      </w:r>
      <w:proofErr w:type="gramStart"/>
      <w:r w:rsidR="00EA4DF3" w:rsidRPr="006038CC">
        <w:rPr>
          <w:rFonts w:cstheme="minorHAnsi"/>
        </w:rPr>
        <w:t>guidance</w:t>
      </w:r>
      <w:proofErr w:type="gramEnd"/>
      <w:r w:rsidR="00EA4DF3" w:rsidRPr="006038CC">
        <w:rPr>
          <w:rFonts w:cstheme="minorHAnsi"/>
        </w:rPr>
        <w:t xml:space="preserve"> and advice for all familial caregivers throughout the Commonwealth. 1-844-924-4KIN (4546)</w:t>
      </w:r>
    </w:p>
    <w:p w14:paraId="0FD16033" w14:textId="77777777" w:rsidR="00EA4DF3" w:rsidRPr="009B5C38" w:rsidRDefault="00C46E64" w:rsidP="00EA4DF3">
      <w:pPr>
        <w:rPr>
          <w:rFonts w:cstheme="minorHAnsi"/>
        </w:rPr>
      </w:pPr>
      <w:hyperlink r:id="rId46" w:history="1">
        <w:r w:rsidR="00EA4DF3" w:rsidRPr="006038CC">
          <w:rPr>
            <w:rFonts w:cstheme="minorHAnsi"/>
            <w:color w:val="0000FF"/>
            <w:u w:val="single"/>
          </w:rPr>
          <w:t>Family Resource Centers</w:t>
        </w:r>
      </w:hyperlink>
      <w:r w:rsidR="00EA4DF3" w:rsidRPr="006038CC">
        <w:rPr>
          <w:rFonts w:cstheme="minorHAnsi"/>
        </w:rPr>
        <w:t xml:space="preserve">: FRCs are located through Massachusetts and offer a variety of services to help families. Some of the FRCs are not physically </w:t>
      </w:r>
      <w:proofErr w:type="gramStart"/>
      <w:r w:rsidR="00EA4DF3" w:rsidRPr="006038CC">
        <w:rPr>
          <w:rFonts w:cstheme="minorHAnsi"/>
        </w:rPr>
        <w:t>open, but</w:t>
      </w:r>
      <w:proofErr w:type="gramEnd"/>
      <w:r w:rsidR="00EA4DF3" w:rsidRPr="006038CC">
        <w:rPr>
          <w:rFonts w:cstheme="minorHAnsi"/>
        </w:rPr>
        <w:t xml:space="preserve"> are providing assistance to families by phone.</w:t>
      </w:r>
    </w:p>
    <w:p w14:paraId="5BAA28B0" w14:textId="77777777" w:rsidR="00EA4DF3" w:rsidRPr="009B5C38" w:rsidRDefault="00EA4DF3" w:rsidP="004016EA">
      <w:pPr>
        <w:pStyle w:val="NoSpacing"/>
        <w:rPr>
          <w:rFonts w:cstheme="minorHAnsi"/>
          <w:b/>
          <w:bCs/>
        </w:rPr>
      </w:pPr>
    </w:p>
    <w:p w14:paraId="3C156BE7" w14:textId="5C8E8364" w:rsidR="00315007" w:rsidRDefault="00315007" w:rsidP="0057469C">
      <w:pPr>
        <w:pStyle w:val="Heading2"/>
      </w:pPr>
      <w:bookmarkStart w:id="89" w:name="_Toc38364613"/>
      <w:r>
        <w:t>Childcare Assistance for Essential Services Staff</w:t>
      </w:r>
      <w:bookmarkEnd w:id="89"/>
      <w:r w:rsidR="0057469C">
        <w:t xml:space="preserve"> </w:t>
      </w:r>
    </w:p>
    <w:p w14:paraId="62536F30" w14:textId="5B58995F" w:rsidR="0057469C" w:rsidRPr="0057469C" w:rsidRDefault="0057469C" w:rsidP="0057469C">
      <w:pPr>
        <w:spacing w:after="0"/>
      </w:pPr>
      <w:r w:rsidRPr="006038CC">
        <w:t xml:space="preserve">Staff at sexual and domestic violence programs, as essential service providers, </w:t>
      </w:r>
      <w:proofErr w:type="gramStart"/>
      <w:r w:rsidRPr="006038CC">
        <w:t>are able to</w:t>
      </w:r>
      <w:proofErr w:type="gramEnd"/>
      <w:r w:rsidRPr="006038CC">
        <w:t xml:space="preserve"> make use of the Exempt Emergency Child Care Program.</w:t>
      </w:r>
    </w:p>
    <w:p w14:paraId="73D765CA" w14:textId="77777777" w:rsidR="00315007" w:rsidRDefault="00315007" w:rsidP="0057469C">
      <w:pPr>
        <w:pStyle w:val="NoSpacing"/>
        <w:numPr>
          <w:ilvl w:val="0"/>
          <w:numId w:val="47"/>
        </w:numPr>
        <w:rPr>
          <w:color w:val="212121"/>
          <w:shd w:val="clear" w:color="auto" w:fill="FFFFFF"/>
        </w:rPr>
      </w:pPr>
      <w:r w:rsidRPr="00315007">
        <w:rPr>
          <w:color w:val="212121"/>
          <w:shd w:val="clear" w:color="auto" w:fill="FFFFFF"/>
        </w:rPr>
        <w:t xml:space="preserve">The </w:t>
      </w:r>
      <w:hyperlink r:id="rId47" w:tgtFrame="_blank" w:history="1">
        <w:r w:rsidRPr="00315007">
          <w:rPr>
            <w:color w:val="0000FF"/>
            <w:u w:val="single"/>
            <w:shd w:val="clear" w:color="auto" w:fill="FFFFFF"/>
          </w:rPr>
          <w:t>Emergency Child Care Directory</w:t>
        </w:r>
      </w:hyperlink>
      <w:r>
        <w:rPr>
          <w:color w:val="212121"/>
          <w:shd w:val="clear" w:color="auto" w:fill="FFFFFF"/>
        </w:rPr>
        <w:t xml:space="preserve"> provide information on how e</w:t>
      </w:r>
      <w:r w:rsidRPr="00315007">
        <w:rPr>
          <w:color w:val="212121"/>
          <w:shd w:val="clear" w:color="auto" w:fill="FFFFFF"/>
        </w:rPr>
        <w:t>ssential human service workers, including the</w:t>
      </w:r>
      <w:r>
        <w:rPr>
          <w:color w:val="212121"/>
          <w:shd w:val="clear" w:color="auto" w:fill="FFFFFF"/>
        </w:rPr>
        <w:t xml:space="preserve"> sexual and domestic violence services w</w:t>
      </w:r>
      <w:r w:rsidRPr="00315007">
        <w:rPr>
          <w:color w:val="212121"/>
          <w:shd w:val="clear" w:color="auto" w:fill="FFFFFF"/>
        </w:rPr>
        <w:t>orkforce, can utilize the Emergency Child Care Program for emergency, back-up, drop-in care.</w:t>
      </w:r>
      <w:r>
        <w:rPr>
          <w:color w:val="212121"/>
          <w:shd w:val="clear" w:color="auto" w:fill="FFFFFF"/>
        </w:rPr>
        <w:t xml:space="preserve"> </w:t>
      </w:r>
    </w:p>
    <w:p w14:paraId="3A053309" w14:textId="77777777" w:rsidR="00315007" w:rsidRDefault="00315007" w:rsidP="0057469C">
      <w:pPr>
        <w:pStyle w:val="NoSpacing"/>
        <w:numPr>
          <w:ilvl w:val="0"/>
          <w:numId w:val="47"/>
        </w:numPr>
        <w:rPr>
          <w:color w:val="212121"/>
          <w:shd w:val="clear" w:color="auto" w:fill="FFFFFF"/>
        </w:rPr>
      </w:pPr>
      <w:r>
        <w:rPr>
          <w:color w:val="212121"/>
          <w:shd w:val="clear" w:color="auto" w:fill="FFFFFF"/>
        </w:rPr>
        <w:t xml:space="preserve">The </w:t>
      </w:r>
      <w:hyperlink r:id="rId48" w:history="1">
        <w:r w:rsidRPr="00315007">
          <w:rPr>
            <w:rStyle w:val="Hyperlink"/>
            <w:shd w:val="clear" w:color="auto" w:fill="FFFFFF"/>
          </w:rPr>
          <w:t>Parents and Guardians Information Page</w:t>
        </w:r>
      </w:hyperlink>
      <w:r>
        <w:rPr>
          <w:color w:val="212121"/>
          <w:shd w:val="clear" w:color="auto" w:fill="FFFFFF"/>
        </w:rPr>
        <w:t xml:space="preserve"> provides additional information, including Frequently Asked Questions. </w:t>
      </w:r>
    </w:p>
    <w:p w14:paraId="1A91C007" w14:textId="2968F17E" w:rsidR="00315007" w:rsidRPr="00315007" w:rsidRDefault="00315007" w:rsidP="00EE4C02">
      <w:pPr>
        <w:pStyle w:val="NoSpacing"/>
        <w:numPr>
          <w:ilvl w:val="0"/>
          <w:numId w:val="47"/>
        </w:numPr>
        <w:rPr>
          <w:color w:val="212121"/>
          <w:shd w:val="clear" w:color="auto" w:fill="FFFFFF"/>
        </w:rPr>
      </w:pPr>
      <w:r>
        <w:rPr>
          <w:color w:val="212121"/>
          <w:shd w:val="clear" w:color="auto" w:fill="FFFFFF"/>
        </w:rPr>
        <w:t xml:space="preserve">The Exempt Emergency Child Care Program’s </w:t>
      </w:r>
      <w:hyperlink r:id="rId49" w:history="1">
        <w:r w:rsidRPr="00315007">
          <w:rPr>
            <w:rStyle w:val="Hyperlink"/>
            <w:shd w:val="clear" w:color="auto" w:fill="FFFFFF"/>
          </w:rPr>
          <w:t>Guidance for Families</w:t>
        </w:r>
      </w:hyperlink>
      <w:r>
        <w:rPr>
          <w:color w:val="212121"/>
          <w:shd w:val="clear" w:color="auto" w:fill="FFFFFF"/>
        </w:rPr>
        <w:t xml:space="preserve"> may also be useful.</w:t>
      </w:r>
    </w:p>
    <w:p w14:paraId="5A282D26" w14:textId="77777777" w:rsidR="00027F45" w:rsidRDefault="00027F45" w:rsidP="00EE4C02">
      <w:pPr>
        <w:pStyle w:val="NoSpacing"/>
        <w:numPr>
          <w:ilvl w:val="0"/>
          <w:numId w:val="47"/>
        </w:numPr>
      </w:pPr>
      <w:r w:rsidRPr="00027F45">
        <w:t xml:space="preserve">Information on authorization for use of the program can be found </w:t>
      </w:r>
      <w:hyperlink r:id="rId50" w:history="1">
        <w:r w:rsidRPr="00027F45">
          <w:rPr>
            <w:rStyle w:val="Hyperlink"/>
          </w:rPr>
          <w:t>here.</w:t>
        </w:r>
      </w:hyperlink>
      <w:r>
        <w:t xml:space="preserve"> </w:t>
      </w:r>
    </w:p>
    <w:p w14:paraId="03F4742C" w14:textId="63A2CBE4" w:rsidR="00027F45" w:rsidRDefault="00027F45" w:rsidP="00EE4C02">
      <w:pPr>
        <w:pStyle w:val="NoSpacing"/>
        <w:numPr>
          <w:ilvl w:val="0"/>
          <w:numId w:val="47"/>
        </w:numPr>
      </w:pPr>
      <w:r>
        <w:t xml:space="preserve">The </w:t>
      </w:r>
      <w:hyperlink r:id="rId51" w:history="1">
        <w:r w:rsidRPr="00027F45">
          <w:rPr>
            <w:rStyle w:val="Hyperlink"/>
          </w:rPr>
          <w:t>directory of emergency child care providers</w:t>
        </w:r>
      </w:hyperlink>
      <w:r>
        <w:t xml:space="preserve"> can be used to find a provider in your area.</w:t>
      </w:r>
    </w:p>
    <w:p w14:paraId="7774D56C" w14:textId="20F0823C" w:rsidR="00027F45" w:rsidRDefault="00027F45" w:rsidP="004016EA">
      <w:pPr>
        <w:pStyle w:val="NoSpacing"/>
      </w:pPr>
    </w:p>
    <w:p w14:paraId="19E2CFEC" w14:textId="4695A8F7" w:rsidR="00027F45" w:rsidRDefault="00027F45" w:rsidP="00470E08">
      <w:pPr>
        <w:pStyle w:val="Heading2"/>
      </w:pPr>
      <w:bookmarkStart w:id="90" w:name="_Toc38364614"/>
      <w:r>
        <w:lastRenderedPageBreak/>
        <w:t>Resources for Parents</w:t>
      </w:r>
      <w:bookmarkEnd w:id="90"/>
    </w:p>
    <w:p w14:paraId="2E4E2C4D" w14:textId="77777777" w:rsidR="00027F45" w:rsidRPr="00027F45" w:rsidRDefault="00C46E64" w:rsidP="00EE4C02">
      <w:pPr>
        <w:pStyle w:val="ListParagraph"/>
        <w:numPr>
          <w:ilvl w:val="0"/>
          <w:numId w:val="48"/>
        </w:numPr>
        <w:shd w:val="clear" w:color="auto" w:fill="FFFFFF"/>
        <w:spacing w:after="0" w:line="240" w:lineRule="auto"/>
        <w:rPr>
          <w:rFonts w:eastAsia="Times New Roman" w:cstheme="minorHAnsi"/>
          <w:color w:val="212121"/>
        </w:rPr>
      </w:pPr>
      <w:hyperlink r:id="rId52" w:tgtFrame="_blank" w:history="1">
        <w:proofErr w:type="gramStart"/>
        <w:r w:rsidR="00027F45" w:rsidRPr="00027F45">
          <w:rPr>
            <w:rFonts w:eastAsia="Times New Roman" w:cstheme="minorHAnsi"/>
            <w:color w:val="0000FF"/>
            <w:u w:val="single"/>
          </w:rPr>
          <w:t>Hello</w:t>
        </w:r>
        <w:proofErr w:type="gramEnd"/>
        <w:r w:rsidR="00027F45" w:rsidRPr="00027F45">
          <w:rPr>
            <w:rFonts w:eastAsia="Times New Roman" w:cstheme="minorHAnsi"/>
            <w:color w:val="0000FF"/>
            <w:u w:val="single"/>
          </w:rPr>
          <w:t xml:space="preserve"> It’s Me</w:t>
        </w:r>
      </w:hyperlink>
      <w:r w:rsidR="00027F45" w:rsidRPr="00027F45">
        <w:rPr>
          <w:rFonts w:eastAsia="Times New Roman" w:cstheme="minorHAnsi"/>
          <w:color w:val="212121"/>
        </w:rPr>
        <w:t>, a Facebook group for families that are pregnant and close to delivery, or home with a newborn during COVID-19.</w:t>
      </w:r>
    </w:p>
    <w:p w14:paraId="0806479D" w14:textId="77777777" w:rsidR="00027F45" w:rsidRPr="00027F45" w:rsidRDefault="00C46E64" w:rsidP="00EE4C02">
      <w:pPr>
        <w:pStyle w:val="ListParagraph"/>
        <w:numPr>
          <w:ilvl w:val="0"/>
          <w:numId w:val="48"/>
        </w:numPr>
        <w:shd w:val="clear" w:color="auto" w:fill="FFFFFF"/>
        <w:spacing w:after="0" w:line="240" w:lineRule="auto"/>
        <w:rPr>
          <w:rFonts w:eastAsia="Times New Roman" w:cstheme="minorHAnsi"/>
          <w:color w:val="212121"/>
        </w:rPr>
      </w:pPr>
      <w:hyperlink r:id="rId53" w:tgtFrame="_blank" w:history="1">
        <w:r w:rsidR="00027F45" w:rsidRPr="00027F45">
          <w:rPr>
            <w:rFonts w:eastAsia="Times New Roman" w:cstheme="minorHAnsi"/>
            <w:color w:val="0000FF"/>
            <w:u w:val="single"/>
          </w:rPr>
          <w:t>Parenting Journey</w:t>
        </w:r>
      </w:hyperlink>
      <w:r w:rsidR="00027F45" w:rsidRPr="00027F45">
        <w:rPr>
          <w:rFonts w:eastAsia="Times New Roman" w:cstheme="minorHAnsi"/>
          <w:color w:val="212121"/>
        </w:rPr>
        <w:t> is creating an emergency fund from which families can request a stipend for those impacted by the COVID-19 pandemic.</w:t>
      </w:r>
    </w:p>
    <w:p w14:paraId="73F60A01" w14:textId="77777777" w:rsidR="00027F45" w:rsidRPr="00027F45" w:rsidRDefault="00027F45" w:rsidP="00EE4C02">
      <w:pPr>
        <w:pStyle w:val="ListParagraph"/>
        <w:numPr>
          <w:ilvl w:val="0"/>
          <w:numId w:val="48"/>
        </w:numPr>
        <w:shd w:val="clear" w:color="auto" w:fill="FFFFFF"/>
        <w:spacing w:after="0" w:line="240" w:lineRule="auto"/>
        <w:rPr>
          <w:rFonts w:eastAsia="Times New Roman" w:cstheme="minorHAnsi"/>
          <w:color w:val="212121"/>
        </w:rPr>
      </w:pPr>
      <w:r w:rsidRPr="00027F45">
        <w:rPr>
          <w:rFonts w:eastAsia="Times New Roman" w:cstheme="minorHAnsi"/>
          <w:color w:val="212121"/>
        </w:rPr>
        <w:t>Parents Helping Parents</w:t>
      </w:r>
    </w:p>
    <w:p w14:paraId="40EABC81" w14:textId="0FCB412C" w:rsidR="00027F45" w:rsidRPr="00027F45" w:rsidRDefault="00027F45" w:rsidP="00EE4C02">
      <w:pPr>
        <w:pStyle w:val="ListParagraph"/>
        <w:numPr>
          <w:ilvl w:val="1"/>
          <w:numId w:val="48"/>
        </w:numPr>
        <w:shd w:val="clear" w:color="auto" w:fill="FFFFFF"/>
        <w:spacing w:after="0" w:line="240" w:lineRule="auto"/>
        <w:rPr>
          <w:rFonts w:eastAsia="Times New Roman" w:cstheme="minorHAnsi"/>
          <w:color w:val="212121"/>
        </w:rPr>
      </w:pPr>
      <w:r w:rsidRPr="00027F45">
        <w:rPr>
          <w:rFonts w:eastAsia="Times New Roman" w:cstheme="minorHAnsi"/>
          <w:color w:val="212121"/>
        </w:rPr>
        <w:t>Parental Stress Line (available 24/7): 1-800-632-8188</w:t>
      </w:r>
    </w:p>
    <w:p w14:paraId="6E864F05" w14:textId="77777777" w:rsidR="00027F45" w:rsidRPr="00027F45" w:rsidRDefault="00027F45" w:rsidP="00EE4C02">
      <w:pPr>
        <w:pStyle w:val="ListParagraph"/>
        <w:numPr>
          <w:ilvl w:val="1"/>
          <w:numId w:val="48"/>
        </w:numPr>
        <w:shd w:val="clear" w:color="auto" w:fill="FFFFFF"/>
        <w:spacing w:after="0" w:line="240" w:lineRule="auto"/>
        <w:rPr>
          <w:rFonts w:eastAsia="Times New Roman" w:cstheme="minorHAnsi"/>
          <w:color w:val="212121"/>
        </w:rPr>
      </w:pPr>
      <w:r w:rsidRPr="00027F45">
        <w:rPr>
          <w:rFonts w:eastAsia="Times New Roman" w:cstheme="minorHAnsi"/>
          <w:color w:val="212121"/>
        </w:rPr>
        <w:t>Online support groups:</w:t>
      </w:r>
      <w:hyperlink r:id="rId54" w:tgtFrame="_blank" w:history="1">
        <w:r w:rsidRPr="00027F45">
          <w:rPr>
            <w:rFonts w:eastAsia="Times New Roman" w:cstheme="minorHAnsi"/>
            <w:color w:val="0000FF"/>
            <w:u w:val="single"/>
          </w:rPr>
          <w:t> https://www.parentshelpingparents.org/</w:t>
        </w:r>
      </w:hyperlink>
    </w:p>
    <w:p w14:paraId="432B3B11" w14:textId="5E228CF4" w:rsidR="00027F45" w:rsidRPr="00027F45" w:rsidRDefault="00027F45" w:rsidP="00EE4C02">
      <w:pPr>
        <w:pStyle w:val="ListParagraph"/>
        <w:numPr>
          <w:ilvl w:val="0"/>
          <w:numId w:val="48"/>
        </w:numPr>
        <w:shd w:val="clear" w:color="auto" w:fill="FFFFFF"/>
        <w:spacing w:after="0" w:line="240" w:lineRule="auto"/>
        <w:rPr>
          <w:rFonts w:eastAsia="Times New Roman" w:cstheme="minorHAnsi"/>
          <w:color w:val="212121"/>
        </w:rPr>
      </w:pPr>
      <w:r w:rsidRPr="00027F45">
        <w:rPr>
          <w:rFonts w:eastAsia="Times New Roman" w:cstheme="minorHAnsi"/>
          <w:color w:val="212121"/>
        </w:rPr>
        <w:t>National Parent Helpline: 1-855-4APARENT (1-855-427-2736)</w:t>
      </w:r>
    </w:p>
    <w:p w14:paraId="04C713E1" w14:textId="77777777" w:rsidR="00027F45" w:rsidRDefault="00027F45" w:rsidP="00C66678">
      <w:pPr>
        <w:pStyle w:val="NoSpacing"/>
      </w:pPr>
    </w:p>
    <w:p w14:paraId="0FD143C7" w14:textId="11AE4751" w:rsidR="007951A4" w:rsidRDefault="00A308C1" w:rsidP="00470E08">
      <w:pPr>
        <w:pStyle w:val="Heading2"/>
      </w:pPr>
      <w:bookmarkStart w:id="91" w:name="_Toc38364615"/>
      <w:r>
        <w:t>Resources for Children</w:t>
      </w:r>
      <w:bookmarkEnd w:id="91"/>
      <w:r>
        <w:t xml:space="preserve"> </w:t>
      </w:r>
    </w:p>
    <w:p w14:paraId="3A665AEA" w14:textId="65F7EE58" w:rsidR="0076076D" w:rsidRDefault="003373D4" w:rsidP="004016EA">
      <w:pPr>
        <w:pStyle w:val="NoSpacing"/>
      </w:pPr>
      <w:r>
        <w:t>We know that the COVID-19 epidemic has caused many disruptions in child normal routines. Here are some helpful resources for ways to keep child occupied during this difficult time, including educational activities for children, ways to talk to children about COVID-19, and other programming.</w:t>
      </w:r>
    </w:p>
    <w:p w14:paraId="6561B9DE" w14:textId="71245821" w:rsidR="003373D4" w:rsidRDefault="003373D4" w:rsidP="004016EA">
      <w:pPr>
        <w:pStyle w:val="NoSpacing"/>
      </w:pPr>
    </w:p>
    <w:p w14:paraId="636EAB47" w14:textId="77777777" w:rsidR="00992E01" w:rsidRPr="00A308C1" w:rsidRDefault="00C46E64" w:rsidP="00992E01">
      <w:pPr>
        <w:pStyle w:val="NoSpacing"/>
        <w:numPr>
          <w:ilvl w:val="0"/>
          <w:numId w:val="31"/>
        </w:numPr>
      </w:pPr>
      <w:hyperlink r:id="rId55" w:history="1">
        <w:r w:rsidR="00992E01" w:rsidRPr="00415F3B">
          <w:rPr>
            <w:rStyle w:val="Hyperlink"/>
          </w:rPr>
          <w:t>Just for Kids: A Comic Exploring the New Coronavirus</w:t>
        </w:r>
      </w:hyperlink>
      <w:r w:rsidR="00992E01" w:rsidRPr="00A308C1">
        <w:t>, NPR</w:t>
      </w:r>
    </w:p>
    <w:p w14:paraId="27AD9C2F" w14:textId="77777777" w:rsidR="00992E01" w:rsidRPr="00A308C1" w:rsidRDefault="00C46E64" w:rsidP="00992E01">
      <w:pPr>
        <w:pStyle w:val="NoSpacing"/>
        <w:numPr>
          <w:ilvl w:val="0"/>
          <w:numId w:val="31"/>
        </w:numPr>
      </w:pPr>
      <w:hyperlink r:id="rId56" w:history="1">
        <w:r w:rsidR="00992E01" w:rsidRPr="00415F3B">
          <w:rPr>
            <w:rStyle w:val="Hyperlink"/>
          </w:rPr>
          <w:t>How to Talk to Children about the Coronavirus</w:t>
        </w:r>
      </w:hyperlink>
      <w:r w:rsidR="00992E01" w:rsidRPr="00A308C1">
        <w:t>, Harvard Medical School</w:t>
      </w:r>
    </w:p>
    <w:p w14:paraId="537E1CA7" w14:textId="77777777" w:rsidR="00992E01" w:rsidRDefault="00C46E64" w:rsidP="00992E01">
      <w:pPr>
        <w:pStyle w:val="NoSpacing"/>
        <w:numPr>
          <w:ilvl w:val="0"/>
          <w:numId w:val="31"/>
        </w:numPr>
      </w:pPr>
      <w:hyperlink r:id="rId57" w:history="1">
        <w:r w:rsidR="00992E01" w:rsidRPr="00415F3B">
          <w:rPr>
            <w:rStyle w:val="Hyperlink"/>
          </w:rPr>
          <w:t>Talking to Children About COVID-19 (Coronavirus): A Parent Resource</w:t>
        </w:r>
      </w:hyperlink>
      <w:r w:rsidR="00992E01" w:rsidRPr="00A308C1">
        <w:t>, National Association of School Psychologists​</w:t>
      </w:r>
    </w:p>
    <w:p w14:paraId="257B1CFD" w14:textId="4F463578" w:rsidR="00992E01" w:rsidRPr="006038CC" w:rsidRDefault="00992E01" w:rsidP="00992E01">
      <w:pPr>
        <w:pStyle w:val="NoSpacing"/>
        <w:numPr>
          <w:ilvl w:val="0"/>
          <w:numId w:val="31"/>
        </w:numPr>
      </w:pPr>
      <w:r w:rsidRPr="006038CC">
        <w:rPr>
          <w:rFonts w:ascii="Calibri" w:hAnsi="Calibri" w:cs="Calibri"/>
        </w:rPr>
        <w:t>The National Child Traumatic Stress Network developed this helpful guide for parents and caregivers</w:t>
      </w:r>
      <w:r w:rsidRPr="006038CC">
        <w:rPr>
          <w:rFonts w:ascii="Calibri" w:hAnsi="Calibri" w:cs="Calibri"/>
          <w:spacing w:val="-13"/>
        </w:rPr>
        <w:t xml:space="preserve"> </w:t>
      </w:r>
      <w:r w:rsidRPr="006038CC">
        <w:rPr>
          <w:rFonts w:ascii="Calibri" w:hAnsi="Calibri" w:cs="Calibri"/>
        </w:rPr>
        <w:t xml:space="preserve">to think about how an infectious disease outbreak might affect their family— both physically and emotionally—and what they can do to help their family cope. </w:t>
      </w:r>
      <w:hyperlink r:id="rId58" w:history="1">
        <w:r w:rsidRPr="006038CC">
          <w:rPr>
            <w:rFonts w:ascii="Calibri" w:hAnsi="Calibri" w:cs="Calibri"/>
            <w:color w:val="0000FF"/>
            <w:u w:val="single"/>
          </w:rPr>
          <w:t>https://www.nctsn.org/resources/parent-</w:t>
        </w:r>
      </w:hyperlink>
      <w:r w:rsidRPr="006038CC">
        <w:rPr>
          <w:rFonts w:ascii="Calibri" w:hAnsi="Calibri" w:cs="Calibri"/>
          <w:color w:val="0000FF"/>
        </w:rPr>
        <w:t xml:space="preserve"> </w:t>
      </w:r>
      <w:hyperlink r:id="rId59" w:history="1">
        <w:r w:rsidRPr="006038CC">
          <w:rPr>
            <w:rFonts w:ascii="Calibri" w:hAnsi="Calibri" w:cs="Calibri"/>
            <w:color w:val="0000FF"/>
            <w:u w:val="single"/>
          </w:rPr>
          <w:t>caregiver-guide-to-helping-families-cope-with-the-coronavirus-disease-2019</w:t>
        </w:r>
      </w:hyperlink>
    </w:p>
    <w:p w14:paraId="7C771306" w14:textId="48C2B5E8" w:rsidR="00992E01" w:rsidRPr="006038CC" w:rsidRDefault="00992E01" w:rsidP="00992E01">
      <w:pPr>
        <w:numPr>
          <w:ilvl w:val="0"/>
          <w:numId w:val="31"/>
        </w:numPr>
        <w:tabs>
          <w:tab w:val="left" w:pos="477"/>
        </w:tabs>
        <w:kinsoku w:val="0"/>
        <w:overflowPunct w:val="0"/>
        <w:autoSpaceDE w:val="0"/>
        <w:autoSpaceDN w:val="0"/>
        <w:adjustRightInd w:val="0"/>
        <w:spacing w:after="0" w:line="267" w:lineRule="exact"/>
        <w:rPr>
          <w:rFonts w:ascii="Calibri" w:hAnsi="Calibri" w:cs="Calibri"/>
          <w:color w:val="000000"/>
        </w:rPr>
      </w:pPr>
      <w:r w:rsidRPr="006038CC">
        <w:rPr>
          <w:rFonts w:ascii="Calibri" w:hAnsi="Calibri" w:cs="Calibri"/>
        </w:rPr>
        <w:t>This</w:t>
      </w:r>
      <w:r w:rsidRPr="006038CC">
        <w:rPr>
          <w:rFonts w:ascii="Calibri" w:hAnsi="Calibri" w:cs="Calibri"/>
          <w:color w:val="0000FF"/>
        </w:rPr>
        <w:t xml:space="preserve"> </w:t>
      </w:r>
      <w:r w:rsidRPr="006038CC">
        <w:rPr>
          <w:rFonts w:ascii="Calibri" w:hAnsi="Calibri" w:cs="Calibri"/>
          <w:color w:val="0000FF"/>
          <w:u w:val="single"/>
        </w:rPr>
        <w:t>Online Toolkit from Sesame Street</w:t>
      </w:r>
      <w:r w:rsidRPr="006038CC">
        <w:rPr>
          <w:rFonts w:ascii="Calibri" w:hAnsi="Calibri" w:cs="Calibri"/>
          <w:color w:val="0000FF"/>
        </w:rPr>
        <w:t xml:space="preserve"> </w:t>
      </w:r>
      <w:r w:rsidRPr="006038CC">
        <w:rPr>
          <w:rFonts w:ascii="Calibri" w:hAnsi="Calibri" w:cs="Calibri"/>
          <w:color w:val="000000"/>
        </w:rPr>
        <w:t>can help families with young children structure their</w:t>
      </w:r>
      <w:r w:rsidRPr="006038CC">
        <w:rPr>
          <w:rFonts w:ascii="Calibri" w:hAnsi="Calibri" w:cs="Calibri"/>
          <w:color w:val="000000"/>
          <w:spacing w:val="-26"/>
        </w:rPr>
        <w:t xml:space="preserve"> </w:t>
      </w:r>
      <w:r w:rsidRPr="006038CC">
        <w:rPr>
          <w:rFonts w:ascii="Calibri" w:hAnsi="Calibri" w:cs="Calibri"/>
          <w:color w:val="000000"/>
        </w:rPr>
        <w:t>days.</w:t>
      </w:r>
    </w:p>
    <w:p w14:paraId="6DFAD49A" w14:textId="77777777" w:rsidR="009A2E1E" w:rsidRPr="009A2E1E" w:rsidRDefault="00992E01" w:rsidP="009A2E1E">
      <w:pPr>
        <w:pStyle w:val="NoSpacing"/>
        <w:numPr>
          <w:ilvl w:val="0"/>
          <w:numId w:val="31"/>
        </w:numPr>
        <w:rPr>
          <w:rStyle w:val="Hyperlink"/>
          <w:color w:val="auto"/>
          <w:u w:val="none"/>
        </w:rPr>
      </w:pPr>
      <w:r>
        <w:t xml:space="preserve">WGBH: </w:t>
      </w:r>
      <w:hyperlink r:id="rId60" w:history="1">
        <w:r w:rsidRPr="00415F3B">
          <w:rPr>
            <w:rStyle w:val="Hyperlink"/>
          </w:rPr>
          <w:t>PBS Kids Daily</w:t>
        </w:r>
      </w:hyperlink>
    </w:p>
    <w:p w14:paraId="37BA6DFE" w14:textId="4ABB0424" w:rsidR="009A2E1E" w:rsidRPr="006038CC" w:rsidRDefault="009A2E1E" w:rsidP="009A2E1E">
      <w:pPr>
        <w:pStyle w:val="NoSpacing"/>
        <w:numPr>
          <w:ilvl w:val="0"/>
          <w:numId w:val="31"/>
        </w:numPr>
      </w:pPr>
      <w:r w:rsidRPr="006038CC">
        <w:t xml:space="preserve">Resources and tips to help boost children’s emotional health and well-being during the COVID-19 outbreak: </w:t>
      </w:r>
      <w:hyperlink r:id="rId61" w:anchor="tips-and-activities-for-children" w:history="1">
        <w:r w:rsidRPr="006038CC">
          <w:rPr>
            <w:color w:val="0000FF"/>
          </w:rPr>
          <w:t>https://www.mass.gov/info-details/maintaining-emotional-health-well-being-during-the-covid-19-</w:t>
        </w:r>
      </w:hyperlink>
      <w:hyperlink r:id="rId62" w:anchor="tips-and-activities-for-children" w:history="1">
        <w:r w:rsidRPr="006038CC">
          <w:rPr>
            <w:color w:val="0000FF"/>
          </w:rPr>
          <w:t>outbreak#tips-and-activities-for-children</w:t>
        </w:r>
      </w:hyperlink>
      <w:r w:rsidRPr="006038CC">
        <w:rPr>
          <w:rFonts w:ascii="Times New Roman" w:hAnsi="Times New Roman" w:cs="Times New Roman"/>
          <w:sz w:val="24"/>
          <w:szCs w:val="24"/>
        </w:rPr>
        <w:t xml:space="preserve"> </w:t>
      </w:r>
    </w:p>
    <w:p w14:paraId="084D695E" w14:textId="4507878B" w:rsidR="00A308C1" w:rsidRPr="00A308C1" w:rsidRDefault="00A308C1" w:rsidP="00EE4C02">
      <w:pPr>
        <w:pStyle w:val="NoSpacing"/>
        <w:numPr>
          <w:ilvl w:val="0"/>
          <w:numId w:val="31"/>
        </w:numPr>
      </w:pPr>
      <w:r w:rsidRPr="00A308C1">
        <w:t xml:space="preserve">Boston Children’s Museum </w:t>
      </w:r>
      <w:r w:rsidR="00415F3B">
        <w:t>is</w:t>
      </w:r>
      <w:r w:rsidRPr="00A308C1">
        <w:t xml:space="preserve"> offering </w:t>
      </w:r>
      <w:hyperlink r:id="rId63" w:history="1">
        <w:r w:rsidRPr="00A308C1">
          <w:rPr>
            <w:rStyle w:val="Hyperlink"/>
          </w:rPr>
          <w:t>free online learning resources</w:t>
        </w:r>
      </w:hyperlink>
      <w:r w:rsidRPr="00A308C1">
        <w:t xml:space="preserve"> </w:t>
      </w:r>
    </w:p>
    <w:p w14:paraId="1CCFF0F3" w14:textId="311111EF" w:rsidR="00A308C1" w:rsidRPr="00A308C1" w:rsidRDefault="00A308C1" w:rsidP="00EE4C02">
      <w:pPr>
        <w:pStyle w:val="NoSpacing"/>
        <w:numPr>
          <w:ilvl w:val="0"/>
          <w:numId w:val="31"/>
        </w:numPr>
      </w:pPr>
      <w:r w:rsidRPr="00A308C1">
        <w:t xml:space="preserve">New England Aquarium is posting </w:t>
      </w:r>
      <w:hyperlink r:id="rId64" w:history="1">
        <w:r w:rsidRPr="00415F3B">
          <w:rPr>
            <w:rStyle w:val="Hyperlink"/>
          </w:rPr>
          <w:t>educational animal videos</w:t>
        </w:r>
      </w:hyperlink>
      <w:r w:rsidRPr="00A308C1">
        <w:t xml:space="preserve"> online. </w:t>
      </w:r>
    </w:p>
    <w:p w14:paraId="705B5DC9" w14:textId="1A360E3C" w:rsidR="00A308C1" w:rsidRPr="00A308C1" w:rsidRDefault="00C46E64" w:rsidP="00EE4C02">
      <w:pPr>
        <w:pStyle w:val="NoSpacing"/>
        <w:numPr>
          <w:ilvl w:val="0"/>
          <w:numId w:val="31"/>
        </w:numPr>
      </w:pPr>
      <w:hyperlink r:id="rId65" w:history="1">
        <w:r w:rsidR="00A308C1" w:rsidRPr="00415F3B">
          <w:rPr>
            <w:rStyle w:val="Hyperlink"/>
          </w:rPr>
          <w:t>Audible, Stories Help.</w:t>
        </w:r>
      </w:hyperlink>
      <w:r w:rsidR="00A308C1" w:rsidRPr="00A308C1">
        <w:t xml:space="preserve"> Kids can instantly stream an incredible collection of stories, including titles across six different languages, that will help them continue dreaming, learning, and just being kids. All stories are free to stream on your desktop, laptop, phone or </w:t>
      </w:r>
      <w:proofErr w:type="gramStart"/>
      <w:r w:rsidR="00A308C1" w:rsidRPr="00A308C1">
        <w:t>tablet.​</w:t>
      </w:r>
      <w:proofErr w:type="gramEnd"/>
    </w:p>
    <w:p w14:paraId="523E592D" w14:textId="12B21623" w:rsidR="00A308C1" w:rsidRPr="00A308C1" w:rsidRDefault="00C46E64" w:rsidP="00EE4C02">
      <w:pPr>
        <w:pStyle w:val="NoSpacing"/>
        <w:numPr>
          <w:ilvl w:val="0"/>
          <w:numId w:val="31"/>
        </w:numPr>
      </w:pPr>
      <w:hyperlink r:id="rId66" w:history="1">
        <w:r w:rsidR="00A308C1" w:rsidRPr="00415F3B">
          <w:rPr>
            <w:rStyle w:val="Hyperlink"/>
          </w:rPr>
          <w:t>FREE: 25 Fun Mindfulness Activities for Children and Teens</w:t>
        </w:r>
      </w:hyperlink>
    </w:p>
    <w:p w14:paraId="3CEFE46C" w14:textId="7CE7D245" w:rsidR="00A308C1" w:rsidRPr="00A308C1" w:rsidRDefault="00A308C1" w:rsidP="00EE4C02">
      <w:pPr>
        <w:pStyle w:val="NoSpacing"/>
        <w:numPr>
          <w:ilvl w:val="0"/>
          <w:numId w:val="31"/>
        </w:numPr>
      </w:pPr>
      <w:r w:rsidRPr="00A308C1">
        <w:t xml:space="preserve">Nickelodeon: </w:t>
      </w:r>
      <w:hyperlink r:id="rId67" w:history="1">
        <w:r w:rsidRPr="00415F3B">
          <w:rPr>
            <w:rStyle w:val="Hyperlink"/>
          </w:rPr>
          <w:t>Kids Together Info &amp; Activities</w:t>
        </w:r>
      </w:hyperlink>
      <w:r w:rsidRPr="00A308C1">
        <w:t>, free for 3 months</w:t>
      </w:r>
    </w:p>
    <w:p w14:paraId="13640F0D" w14:textId="77777777" w:rsidR="00786292" w:rsidRDefault="00786292" w:rsidP="007B503B">
      <w:pPr>
        <w:pStyle w:val="NoSpacing"/>
      </w:pPr>
    </w:p>
    <w:p w14:paraId="69E89A15" w14:textId="39AF412C" w:rsidR="00DE65A3" w:rsidRDefault="00DE65A3" w:rsidP="00DA4401">
      <w:pPr>
        <w:pStyle w:val="Heading1"/>
      </w:pPr>
      <w:bookmarkStart w:id="92" w:name="_Toc38364616"/>
      <w:r>
        <w:t>Emotional Health of Staff and Program Participants</w:t>
      </w:r>
      <w:bookmarkEnd w:id="92"/>
    </w:p>
    <w:p w14:paraId="1B6C0327" w14:textId="45FBC81D" w:rsidR="00DE65A3" w:rsidRDefault="00DE65A3" w:rsidP="00EE4C02">
      <w:pPr>
        <w:pStyle w:val="ListParagraph"/>
        <w:numPr>
          <w:ilvl w:val="0"/>
          <w:numId w:val="29"/>
        </w:numPr>
        <w:shd w:val="clear" w:color="auto" w:fill="FFFFFF"/>
        <w:spacing w:after="100" w:afterAutospacing="1" w:line="276" w:lineRule="auto"/>
        <w:rPr>
          <w:szCs w:val="24"/>
        </w:rPr>
      </w:pPr>
      <w:r>
        <w:t>Emotional reactions to stressful situations such as new viruses are expected. Remind staff and program participants that feeling sad, anxious, overwhelmed, or having trouble sleeping or other symptoms of distress is normal.</w:t>
      </w:r>
    </w:p>
    <w:p w14:paraId="19C1BBBF" w14:textId="77777777" w:rsidR="00DE65A3" w:rsidRDefault="00DE65A3" w:rsidP="00EE4C02">
      <w:pPr>
        <w:pStyle w:val="ListParagraph"/>
        <w:numPr>
          <w:ilvl w:val="0"/>
          <w:numId w:val="29"/>
        </w:numPr>
        <w:shd w:val="clear" w:color="auto" w:fill="FFFFFF"/>
        <w:spacing w:before="100" w:beforeAutospacing="1" w:after="200" w:line="276" w:lineRule="auto"/>
      </w:pPr>
      <w:r>
        <w:t>If symptoms become worse, last longer than a month, or if they struggle to participate in their usual daily activities, have them reach out for support and help.</w:t>
      </w:r>
    </w:p>
    <w:p w14:paraId="6430A2CB" w14:textId="0AABE87A" w:rsidR="00DE65A3" w:rsidRDefault="00DE65A3" w:rsidP="00415F3B">
      <w:r w:rsidRPr="00DE65A3">
        <w:lastRenderedPageBreak/>
        <w:t xml:space="preserve">The </w:t>
      </w:r>
      <w:r w:rsidR="006F081A">
        <w:t>N</w:t>
      </w:r>
      <w:r w:rsidRPr="00DE65A3">
        <w:t xml:space="preserve">ational Disaster Distress Helpline is available with 24/7 emotional support and crisis counseling for anyone experiencing distress or other mental health concerns. Calls (1-800-985-5990) and texts (text </w:t>
      </w:r>
      <w:proofErr w:type="spellStart"/>
      <w:r w:rsidRPr="00DE65A3">
        <w:t>TalkWithUs</w:t>
      </w:r>
      <w:proofErr w:type="spellEnd"/>
      <w:r w:rsidRPr="00DE65A3">
        <w:t xml:space="preserve"> to 66746) are answered by trained counselors who will listen to your concerns, explore coping and other available supports, and offer referrals to community resources for follow-up care and support.</w:t>
      </w:r>
    </w:p>
    <w:p w14:paraId="418D5E27" w14:textId="74025B41" w:rsidR="00315007" w:rsidRDefault="00415F3B">
      <w:r>
        <w:t xml:space="preserve">The Mass.gov website page </w:t>
      </w:r>
      <w:hyperlink r:id="rId68" w:history="1">
        <w:r w:rsidRPr="00415F3B">
          <w:rPr>
            <w:rStyle w:val="Hyperlink"/>
          </w:rPr>
          <w:t>Maintaining Emotional Health and Well-Being During the COVID-19 Outbreak</w:t>
        </w:r>
      </w:hyperlink>
      <w:r>
        <w:t xml:space="preserve"> includes resources on reducing stress and healthy coping, combating isolation and loneliness, tips and activities for children, stigma and discrimination prevention, multi-lingual resources on COVID-19, online and telephone peer supports, news and social media accounts to follow, and mental health crisis support.</w:t>
      </w:r>
    </w:p>
    <w:p w14:paraId="0589835A" w14:textId="5B37333C" w:rsidR="00992E01" w:rsidRPr="00992E01" w:rsidRDefault="00992E01" w:rsidP="00992E01">
      <w:pPr>
        <w:kinsoku w:val="0"/>
        <w:overflowPunct w:val="0"/>
        <w:autoSpaceDE w:val="0"/>
        <w:autoSpaceDN w:val="0"/>
        <w:adjustRightInd w:val="0"/>
        <w:spacing w:line="224" w:lineRule="exact"/>
        <w:rPr>
          <w:rFonts w:ascii="Calibri" w:hAnsi="Calibri" w:cs="Calibri"/>
        </w:rPr>
      </w:pPr>
      <w:r w:rsidRPr="006038CC">
        <w:rPr>
          <w:rFonts w:ascii="Calibri" w:hAnsi="Calibri" w:cs="Calibri"/>
        </w:rPr>
        <w:t xml:space="preserve">You can also contact the </w:t>
      </w:r>
      <w:hyperlink r:id="rId69" w:history="1">
        <w:r w:rsidRPr="006038CC">
          <w:rPr>
            <w:rFonts w:ascii="Calibri" w:hAnsi="Calibri" w:cs="Calibri"/>
            <w:b/>
            <w:bCs/>
            <w:color w:val="0000FF"/>
            <w:u w:val="single"/>
          </w:rPr>
          <w:t>Crisis Text Line</w:t>
        </w:r>
        <w:r w:rsidRPr="006038CC">
          <w:rPr>
            <w:rFonts w:ascii="Calibri" w:hAnsi="Calibri" w:cs="Calibri"/>
            <w:b/>
            <w:bCs/>
            <w:color w:val="0000FF"/>
          </w:rPr>
          <w:t xml:space="preserve"> </w:t>
        </w:r>
      </w:hyperlink>
      <w:r w:rsidRPr="006038CC">
        <w:rPr>
          <w:rFonts w:ascii="Calibri" w:hAnsi="Calibri" w:cs="Calibri"/>
          <w:color w:val="000000"/>
        </w:rPr>
        <w:t xml:space="preserve">by </w:t>
      </w:r>
      <w:r w:rsidRPr="006038CC">
        <w:rPr>
          <w:rFonts w:ascii="Calibri" w:hAnsi="Calibri" w:cs="Calibri"/>
          <w:b/>
          <w:bCs/>
          <w:color w:val="000000"/>
        </w:rPr>
        <w:t>texting HOME to 741741</w:t>
      </w:r>
      <w:r w:rsidRPr="006038CC">
        <w:rPr>
          <w:rFonts w:ascii="Calibri" w:hAnsi="Calibri" w:cs="Calibri"/>
          <w:color w:val="000000"/>
        </w:rPr>
        <w:t>, or v</w:t>
      </w:r>
      <w:r w:rsidRPr="006038CC">
        <w:rPr>
          <w:rFonts w:ascii="Calibri" w:hAnsi="Calibri" w:cs="Calibri"/>
        </w:rPr>
        <w:t>isit the new</w:t>
      </w:r>
      <w:r w:rsidRPr="006038CC">
        <w:rPr>
          <w:rFonts w:ascii="Calibri" w:hAnsi="Calibri" w:cs="Calibri"/>
          <w:color w:val="0000FF"/>
        </w:rPr>
        <w:t xml:space="preserve"> </w:t>
      </w:r>
      <w:hyperlink r:id="rId70" w:history="1">
        <w:r w:rsidRPr="006038CC">
          <w:rPr>
            <w:rFonts w:ascii="Calibri" w:hAnsi="Calibri" w:cs="Calibri"/>
            <w:b/>
            <w:bCs/>
            <w:color w:val="0000FF"/>
            <w:u w:val="single"/>
          </w:rPr>
          <w:t>Massachusetts Network of Care</w:t>
        </w:r>
        <w:r w:rsidRPr="006038CC">
          <w:rPr>
            <w:rFonts w:ascii="Calibri" w:hAnsi="Calibri" w:cs="Calibri"/>
            <w:b/>
            <w:bCs/>
            <w:color w:val="0000FF"/>
          </w:rPr>
          <w:t xml:space="preserve"> </w:t>
        </w:r>
      </w:hyperlink>
      <w:r w:rsidRPr="006038CC">
        <w:rPr>
          <w:rFonts w:ascii="Calibri" w:hAnsi="Calibri" w:cs="Calibri"/>
          <w:color w:val="000000"/>
        </w:rPr>
        <w:t>website to locate behavioral health resources in</w:t>
      </w:r>
      <w:r w:rsidRPr="006038CC">
        <w:rPr>
          <w:rFonts w:ascii="Calibri" w:hAnsi="Calibri" w:cs="Calibri"/>
          <w:color w:val="000000"/>
          <w:spacing w:val="-29"/>
        </w:rPr>
        <w:t xml:space="preserve"> </w:t>
      </w:r>
      <w:r w:rsidRPr="006038CC">
        <w:rPr>
          <w:rFonts w:ascii="Calibri" w:hAnsi="Calibri" w:cs="Calibri"/>
          <w:color w:val="000000"/>
        </w:rPr>
        <w:t>your a</w:t>
      </w:r>
      <w:r w:rsidRPr="006038CC">
        <w:rPr>
          <w:rFonts w:ascii="Calibri" w:hAnsi="Calibri" w:cs="Calibri"/>
        </w:rPr>
        <w:t>rea.</w:t>
      </w:r>
    </w:p>
    <w:p w14:paraId="55648CCE" w14:textId="2F079FD2" w:rsidR="00315007" w:rsidRPr="00315007" w:rsidRDefault="00315007" w:rsidP="00992E01">
      <w:pPr>
        <w:rPr>
          <w:rFonts w:eastAsia="Calibri"/>
          <w:i/>
        </w:rPr>
      </w:pPr>
      <w:r>
        <w:t xml:space="preserve">Additional resources for telehealth mental health services include Governor Baker’s March 15, 2020, </w:t>
      </w:r>
      <w:hyperlink r:id="rId71" w:history="1">
        <w:r w:rsidRPr="00315007">
          <w:rPr>
            <w:rStyle w:val="Hyperlink"/>
          </w:rPr>
          <w:t>order expanding access to telehealth</w:t>
        </w:r>
      </w:hyperlink>
      <w:r>
        <w:t xml:space="preserve"> as well as the </w:t>
      </w:r>
      <w:r w:rsidRPr="00315007">
        <w:t>U</w:t>
      </w:r>
      <w:r>
        <w:t>.</w:t>
      </w:r>
      <w:r w:rsidRPr="00315007">
        <w:t>S</w:t>
      </w:r>
      <w:r>
        <w:t>.</w:t>
      </w:r>
      <w:r w:rsidRPr="00315007">
        <w:t xml:space="preserve"> Department of Health and Human Services and Office of Civil Rights</w:t>
      </w:r>
      <w:r>
        <w:t xml:space="preserve">’ </w:t>
      </w:r>
      <w:hyperlink r:id="rId72" w:history="1">
        <w:r w:rsidRPr="00315007">
          <w:rPr>
            <w:rStyle w:val="Hyperlink"/>
          </w:rPr>
          <w:t>easing restrictions on use of telehealth for mental health.</w:t>
        </w:r>
      </w:hyperlink>
    </w:p>
    <w:p w14:paraId="3166225B" w14:textId="43A81A0B" w:rsidR="00315007" w:rsidRDefault="000B73E2" w:rsidP="007B503B">
      <w:pPr>
        <w:pStyle w:val="Heading2"/>
      </w:pPr>
      <w:bookmarkStart w:id="93" w:name="_Toc38364617"/>
      <w:r>
        <w:t>Suicide Prevention</w:t>
      </w:r>
      <w:r>
        <w:rPr>
          <w:rStyle w:val="FootnoteReference"/>
        </w:rPr>
        <w:footnoteReference w:id="17"/>
      </w:r>
      <w:bookmarkEnd w:id="93"/>
    </w:p>
    <w:p w14:paraId="12EC2B2B" w14:textId="59927AB3" w:rsidR="000B73E2" w:rsidRPr="005F15BD" w:rsidRDefault="000B73E2" w:rsidP="000B73E2">
      <w:pPr>
        <w:kinsoku w:val="0"/>
        <w:overflowPunct w:val="0"/>
        <w:autoSpaceDE w:val="0"/>
        <w:autoSpaceDN w:val="0"/>
        <w:adjustRightInd w:val="0"/>
        <w:spacing w:after="0" w:line="255" w:lineRule="exact"/>
        <w:ind w:left="39"/>
        <w:rPr>
          <w:rFonts w:ascii="Calibri" w:hAnsi="Calibri" w:cs="Calibri"/>
        </w:rPr>
      </w:pPr>
      <w:r w:rsidRPr="005F15BD">
        <w:rPr>
          <w:rFonts w:ascii="Calibri" w:hAnsi="Calibri" w:cs="Calibri"/>
        </w:rPr>
        <w:t xml:space="preserve">Suicide Prevention Resource Center (SPRC) has a list of </w:t>
      </w:r>
      <w:hyperlink r:id="rId73" w:history="1">
        <w:r w:rsidRPr="005F15BD">
          <w:rPr>
            <w:rStyle w:val="Hyperlink"/>
            <w:rFonts w:ascii="Calibri" w:hAnsi="Calibri" w:cs="Calibri"/>
            <w:color w:val="auto"/>
          </w:rPr>
          <w:t>resources on their website</w:t>
        </w:r>
      </w:hyperlink>
      <w:r w:rsidRPr="005F15BD">
        <w:rPr>
          <w:rFonts w:ascii="Calibri" w:hAnsi="Calibri" w:cs="Calibri"/>
        </w:rPr>
        <w:t xml:space="preserve"> around mental health and COVID-19, including resources about </w:t>
      </w:r>
      <w:hyperlink r:id="rId74" w:history="1">
        <w:r w:rsidRPr="005F15BD">
          <w:rPr>
            <w:rStyle w:val="Hyperlink"/>
            <w:rFonts w:ascii="Calibri" w:hAnsi="Calibri" w:cs="Calibri"/>
            <w:color w:val="auto"/>
          </w:rPr>
          <w:t>intimate partner violence and suicide prevention.</w:t>
        </w:r>
      </w:hyperlink>
    </w:p>
    <w:p w14:paraId="35993823" w14:textId="520B5B93" w:rsidR="000B73E2" w:rsidRPr="005F15BD" w:rsidRDefault="000B73E2" w:rsidP="000B73E2">
      <w:pPr>
        <w:kinsoku w:val="0"/>
        <w:overflowPunct w:val="0"/>
        <w:autoSpaceDE w:val="0"/>
        <w:autoSpaceDN w:val="0"/>
        <w:adjustRightInd w:val="0"/>
        <w:spacing w:after="0" w:line="255" w:lineRule="exact"/>
        <w:ind w:left="39"/>
        <w:rPr>
          <w:rFonts w:ascii="Calibri" w:hAnsi="Calibri" w:cs="Calibri"/>
        </w:rPr>
      </w:pPr>
    </w:p>
    <w:p w14:paraId="0940D662" w14:textId="41BC6231" w:rsidR="000B73E2" w:rsidRPr="005F15BD" w:rsidRDefault="000B73E2" w:rsidP="007B503B">
      <w:pPr>
        <w:kinsoku w:val="0"/>
        <w:overflowPunct w:val="0"/>
        <w:autoSpaceDE w:val="0"/>
        <w:autoSpaceDN w:val="0"/>
        <w:adjustRightInd w:val="0"/>
        <w:spacing w:after="0" w:line="255" w:lineRule="exact"/>
        <w:ind w:left="39"/>
        <w:rPr>
          <w:rFonts w:ascii="Calibri" w:hAnsi="Calibri" w:cs="Calibri"/>
        </w:rPr>
      </w:pPr>
      <w:r w:rsidRPr="005F15BD">
        <w:rPr>
          <w:rFonts w:ascii="Calibri" w:hAnsi="Calibri" w:cs="Calibri"/>
        </w:rPr>
        <w:t xml:space="preserve">The National Suicide Prevention Lifeline (NSPL) is a resource for those in crisis; the Lifeline number is 1-800-273 </w:t>
      </w:r>
      <w:r w:rsidRPr="005F15BD">
        <w:rPr>
          <w:rFonts w:ascii="Calibri" w:hAnsi="Calibri" w:cs="Calibri"/>
          <w:spacing w:val="-4"/>
        </w:rPr>
        <w:t xml:space="preserve">TALK. The Lifeline’s </w:t>
      </w:r>
      <w:hyperlink r:id="rId75" w:history="1">
        <w:r w:rsidRPr="005F15BD">
          <w:rPr>
            <w:rStyle w:val="Hyperlink"/>
            <w:rFonts w:ascii="Calibri" w:hAnsi="Calibri" w:cs="Calibri"/>
            <w:color w:val="auto"/>
            <w:spacing w:val="-4"/>
          </w:rPr>
          <w:t>website</w:t>
        </w:r>
      </w:hyperlink>
      <w:r w:rsidRPr="005F15BD">
        <w:rPr>
          <w:rFonts w:ascii="Calibri" w:hAnsi="Calibri" w:cs="Calibri"/>
          <w:spacing w:val="-4"/>
        </w:rPr>
        <w:t xml:space="preserve"> also includes resources specific to COVID-19.  </w:t>
      </w:r>
    </w:p>
    <w:p w14:paraId="7259AB35" w14:textId="77777777" w:rsidR="00992E01" w:rsidRDefault="00992E01" w:rsidP="00992E01">
      <w:pPr>
        <w:kinsoku w:val="0"/>
        <w:overflowPunct w:val="0"/>
        <w:autoSpaceDE w:val="0"/>
        <w:autoSpaceDN w:val="0"/>
        <w:adjustRightInd w:val="0"/>
        <w:spacing w:after="0" w:line="224" w:lineRule="exact"/>
        <w:ind w:left="40"/>
        <w:rPr>
          <w:rFonts w:ascii="Calibri" w:hAnsi="Calibri" w:cs="Calibri"/>
        </w:rPr>
      </w:pPr>
    </w:p>
    <w:p w14:paraId="0D25C573" w14:textId="42D156F9" w:rsidR="00992E01" w:rsidRPr="00992E01" w:rsidRDefault="00992E01" w:rsidP="00992E01">
      <w:pPr>
        <w:kinsoku w:val="0"/>
        <w:overflowPunct w:val="0"/>
        <w:autoSpaceDE w:val="0"/>
        <w:autoSpaceDN w:val="0"/>
        <w:adjustRightInd w:val="0"/>
        <w:spacing w:after="0" w:line="224" w:lineRule="exact"/>
        <w:ind w:left="40"/>
        <w:rPr>
          <w:rFonts w:ascii="Calibri" w:hAnsi="Calibri" w:cs="Calibri"/>
          <w:b/>
          <w:bCs/>
          <w:color w:val="000000"/>
        </w:rPr>
      </w:pPr>
      <w:r w:rsidRPr="006038CC">
        <w:rPr>
          <w:rFonts w:ascii="Calibri" w:hAnsi="Calibri" w:cs="Calibri"/>
        </w:rPr>
        <w:t xml:space="preserve">You can also contact </w:t>
      </w:r>
      <w:hyperlink r:id="rId76" w:history="1">
        <w:r w:rsidRPr="006038CC">
          <w:rPr>
            <w:rFonts w:ascii="Calibri" w:hAnsi="Calibri" w:cs="Calibri"/>
            <w:b/>
            <w:bCs/>
            <w:color w:val="0000FF"/>
            <w:u w:val="single"/>
          </w:rPr>
          <w:t>Samaritans</w:t>
        </w:r>
        <w:r w:rsidRPr="006038CC">
          <w:rPr>
            <w:rFonts w:ascii="Calibri" w:hAnsi="Calibri" w:cs="Calibri"/>
            <w:b/>
            <w:bCs/>
            <w:color w:val="0000FF"/>
          </w:rPr>
          <w:t xml:space="preserve"> </w:t>
        </w:r>
      </w:hyperlink>
      <w:r w:rsidRPr="006038CC">
        <w:rPr>
          <w:rFonts w:ascii="Calibri" w:hAnsi="Calibri" w:cs="Calibri"/>
          <w:color w:val="000000"/>
        </w:rPr>
        <w:t xml:space="preserve">24/7 by </w:t>
      </w:r>
      <w:r w:rsidRPr="006038CC">
        <w:rPr>
          <w:rFonts w:ascii="Calibri" w:hAnsi="Calibri" w:cs="Calibri"/>
          <w:b/>
          <w:bCs/>
          <w:color w:val="000000"/>
        </w:rPr>
        <w:t xml:space="preserve">calling or texting their 24/7 helpline any time at </w:t>
      </w:r>
      <w:r w:rsidRPr="006038CC">
        <w:rPr>
          <w:rFonts w:ascii="Calibri" w:hAnsi="Calibri" w:cs="Calibri"/>
          <w:b/>
          <w:bCs/>
          <w:color w:val="0000FF"/>
          <w:u w:val="single"/>
        </w:rPr>
        <w:t>1-877-870-4673</w:t>
      </w:r>
      <w:r w:rsidRPr="006038CC">
        <w:rPr>
          <w:rFonts w:ascii="Calibri" w:hAnsi="Calibri" w:cs="Calibri"/>
          <w:b/>
          <w:bCs/>
          <w:color w:val="000000"/>
        </w:rPr>
        <w:t>.</w:t>
      </w:r>
    </w:p>
    <w:p w14:paraId="307FF16A" w14:textId="77777777" w:rsidR="000B73E2" w:rsidRPr="005F15BD" w:rsidRDefault="000B73E2">
      <w:pPr>
        <w:rPr>
          <w:rFonts w:cstheme="minorHAnsi"/>
          <w:sz w:val="24"/>
          <w:szCs w:val="24"/>
        </w:rPr>
      </w:pPr>
    </w:p>
    <w:p w14:paraId="6CB29311" w14:textId="3186EA71" w:rsidR="00315007" w:rsidRDefault="00027F45" w:rsidP="00027F45">
      <w:pPr>
        <w:pStyle w:val="Heading1"/>
        <w:spacing w:before="0"/>
      </w:pPr>
      <w:bookmarkStart w:id="94" w:name="_Toc38364618"/>
      <w:r>
        <w:t>Additional Resources for Program Participants</w:t>
      </w:r>
      <w:bookmarkEnd w:id="94"/>
    </w:p>
    <w:p w14:paraId="303D8014" w14:textId="77777777" w:rsidR="00742E65" w:rsidRDefault="00742E65" w:rsidP="00742E65">
      <w:pPr>
        <w:pStyle w:val="NoSpacing"/>
      </w:pPr>
    </w:p>
    <w:p w14:paraId="72695521" w14:textId="6BAB9344" w:rsidR="00027F45" w:rsidRDefault="00027F45" w:rsidP="00027F45">
      <w:pPr>
        <w:pStyle w:val="Heading2"/>
      </w:pPr>
      <w:bookmarkStart w:id="95" w:name="_Toc38364619"/>
      <w:r>
        <w:t>Legal Resources</w:t>
      </w:r>
      <w:bookmarkEnd w:id="95"/>
    </w:p>
    <w:p w14:paraId="71686ADE" w14:textId="18D1EFCA" w:rsidR="00027F45" w:rsidRPr="00027F45" w:rsidRDefault="00027F45" w:rsidP="00027F45">
      <w:pPr>
        <w:shd w:val="clear" w:color="auto" w:fill="FFFFFF"/>
        <w:spacing w:after="0" w:line="240" w:lineRule="auto"/>
        <w:jc w:val="both"/>
        <w:rPr>
          <w:rFonts w:eastAsia="Times New Roman" w:cstheme="minorHAnsi"/>
          <w:color w:val="212121"/>
        </w:rPr>
      </w:pPr>
      <w:r w:rsidRPr="00027F45">
        <w:rPr>
          <w:rFonts w:eastAsia="Times New Roman" w:cstheme="minorHAnsi"/>
          <w:color w:val="212121"/>
        </w:rPr>
        <w:t>Massachusetts Domestic Violence Legal Aid &amp; Pro Bono Services: </w:t>
      </w:r>
      <w:hyperlink r:id="rId77" w:tgtFrame="_blank" w:history="1">
        <w:r w:rsidRPr="00027F45">
          <w:rPr>
            <w:rFonts w:eastAsia="Times New Roman" w:cstheme="minorHAnsi"/>
            <w:color w:val="0000FF"/>
            <w:u w:val="single"/>
          </w:rPr>
          <w:t>Find MA Domestic Violence Legal Aid &amp; Pro Bono Services by City</w:t>
        </w:r>
      </w:hyperlink>
    </w:p>
    <w:p w14:paraId="4DD8B6F7" w14:textId="28246AB5" w:rsidR="00027F45" w:rsidRPr="00027F45" w:rsidRDefault="00027F45" w:rsidP="00027F45">
      <w:pPr>
        <w:shd w:val="clear" w:color="auto" w:fill="FFFFFF"/>
        <w:spacing w:after="0" w:line="240" w:lineRule="auto"/>
        <w:ind w:left="2160" w:hanging="2160"/>
        <w:jc w:val="both"/>
        <w:rPr>
          <w:rFonts w:eastAsia="Times New Roman" w:cstheme="minorHAnsi"/>
          <w:color w:val="212121"/>
        </w:rPr>
      </w:pPr>
      <w:proofErr w:type="spellStart"/>
      <w:r w:rsidRPr="00027F45">
        <w:rPr>
          <w:rFonts w:eastAsia="Times New Roman" w:cstheme="minorHAnsi"/>
          <w:color w:val="212121"/>
        </w:rPr>
        <w:t>Metrowest</w:t>
      </w:r>
      <w:proofErr w:type="spellEnd"/>
      <w:r w:rsidRPr="00027F45">
        <w:rPr>
          <w:rFonts w:eastAsia="Times New Roman" w:cstheme="minorHAnsi"/>
          <w:color w:val="212121"/>
        </w:rPr>
        <w:t xml:space="preserve"> Legal Services: </w:t>
      </w:r>
      <w:hyperlink r:id="rId78" w:tgtFrame="_blank" w:history="1">
        <w:r w:rsidRPr="00027F45">
          <w:rPr>
            <w:rFonts w:eastAsia="Times New Roman" w:cstheme="minorHAnsi"/>
            <w:color w:val="0000FF"/>
            <w:u w:val="single"/>
          </w:rPr>
          <w:t>The Domestic Violence Project</w:t>
        </w:r>
      </w:hyperlink>
    </w:p>
    <w:p w14:paraId="0DF0065D" w14:textId="181E6EC8" w:rsidR="00027F45" w:rsidRPr="00027F45" w:rsidRDefault="00C46E64" w:rsidP="00027F45">
      <w:pPr>
        <w:shd w:val="clear" w:color="auto" w:fill="FFFFFF"/>
        <w:spacing w:after="0" w:line="240" w:lineRule="auto"/>
        <w:jc w:val="both"/>
        <w:rPr>
          <w:rFonts w:eastAsia="Times New Roman" w:cstheme="minorHAnsi"/>
          <w:color w:val="212121"/>
        </w:rPr>
      </w:pPr>
      <w:hyperlink r:id="rId79" w:tgtFrame="_blank" w:history="1">
        <w:proofErr w:type="spellStart"/>
        <w:r w:rsidR="00027F45" w:rsidRPr="00027F45">
          <w:rPr>
            <w:rFonts w:eastAsia="Times New Roman" w:cstheme="minorHAnsi"/>
            <w:color w:val="0000FF"/>
            <w:u w:val="single"/>
          </w:rPr>
          <w:t>MassLegal</w:t>
        </w:r>
        <w:proofErr w:type="spellEnd"/>
        <w:r w:rsidR="00027F45" w:rsidRPr="00027F45">
          <w:rPr>
            <w:rFonts w:eastAsia="Times New Roman" w:cstheme="minorHAnsi"/>
            <w:color w:val="0000FF"/>
            <w:u w:val="single"/>
          </w:rPr>
          <w:t xml:space="preserve"> Help</w:t>
        </w:r>
      </w:hyperlink>
      <w:r w:rsidR="00027F45" w:rsidRPr="00027F45">
        <w:rPr>
          <w:rFonts w:eastAsia="Times New Roman" w:cstheme="minorHAnsi"/>
          <w:color w:val="212121"/>
        </w:rPr>
        <w:t> – You can obtain a 209A Restraining Order when the courts are closed</w:t>
      </w:r>
    </w:p>
    <w:p w14:paraId="4C30CF16" w14:textId="7C8B2988" w:rsidR="00027F45" w:rsidRPr="00027F45" w:rsidRDefault="00027F45" w:rsidP="00027F45">
      <w:pPr>
        <w:shd w:val="clear" w:color="auto" w:fill="FFFFFF"/>
        <w:spacing w:after="0" w:line="240" w:lineRule="auto"/>
        <w:ind w:left="2160" w:hanging="2160"/>
        <w:jc w:val="both"/>
        <w:rPr>
          <w:rFonts w:eastAsia="Times New Roman" w:cstheme="minorHAnsi"/>
          <w:color w:val="212121"/>
        </w:rPr>
      </w:pPr>
      <w:r w:rsidRPr="00027F45">
        <w:rPr>
          <w:rFonts w:eastAsia="Times New Roman" w:cstheme="minorHAnsi"/>
          <w:color w:val="212121"/>
        </w:rPr>
        <w:t>Lawyers for Civil Rights – </w:t>
      </w:r>
      <w:proofErr w:type="spellStart"/>
      <w:r w:rsidR="00245473">
        <w:fldChar w:fldCharType="begin"/>
      </w:r>
      <w:r w:rsidR="00245473">
        <w:instrText xml:space="preserve"> HYPERLINK "https://mailchi.mp/lawyersforcivilrights/kyrcovid19?e=519b13c815" \t "_blank" </w:instrText>
      </w:r>
      <w:r w:rsidR="00245473">
        <w:fldChar w:fldCharType="separate"/>
      </w:r>
      <w:r w:rsidRPr="00027F45">
        <w:rPr>
          <w:rFonts w:eastAsia="Times New Roman" w:cstheme="minorHAnsi"/>
          <w:color w:val="0000FF"/>
          <w:u w:val="single"/>
        </w:rPr>
        <w:t>Tipsheet</w:t>
      </w:r>
      <w:proofErr w:type="spellEnd"/>
      <w:r w:rsidRPr="00027F45">
        <w:rPr>
          <w:rFonts w:eastAsia="Times New Roman" w:cstheme="minorHAnsi"/>
          <w:color w:val="0000FF"/>
          <w:u w:val="single"/>
        </w:rPr>
        <w:t xml:space="preserve"> with answers to legal questions/concerns related to COVID-19</w:t>
      </w:r>
      <w:r w:rsidR="00245473">
        <w:rPr>
          <w:rFonts w:eastAsia="Times New Roman" w:cstheme="minorHAnsi"/>
          <w:color w:val="0000FF"/>
          <w:u w:val="single"/>
        </w:rPr>
        <w:fldChar w:fldCharType="end"/>
      </w:r>
    </w:p>
    <w:p w14:paraId="08FC183D" w14:textId="77777777" w:rsidR="00992E01" w:rsidRDefault="00992E01" w:rsidP="00992E01">
      <w:pPr>
        <w:kinsoku w:val="0"/>
        <w:overflowPunct w:val="0"/>
        <w:autoSpaceDE w:val="0"/>
        <w:autoSpaceDN w:val="0"/>
        <w:adjustRightInd w:val="0"/>
        <w:spacing w:after="0" w:line="224" w:lineRule="exact"/>
        <w:ind w:left="40"/>
        <w:rPr>
          <w:rFonts w:ascii="Calibri" w:hAnsi="Calibri" w:cs="Calibri"/>
          <w:i/>
          <w:iCs/>
        </w:rPr>
      </w:pPr>
    </w:p>
    <w:p w14:paraId="374062C0" w14:textId="455A5915" w:rsidR="00992E01" w:rsidRDefault="00992E01" w:rsidP="00992E01">
      <w:pPr>
        <w:kinsoku w:val="0"/>
        <w:overflowPunct w:val="0"/>
        <w:autoSpaceDE w:val="0"/>
        <w:autoSpaceDN w:val="0"/>
        <w:adjustRightInd w:val="0"/>
        <w:spacing w:after="0" w:line="224" w:lineRule="exact"/>
        <w:ind w:left="40"/>
        <w:rPr>
          <w:rFonts w:ascii="Calibri" w:hAnsi="Calibri" w:cs="Calibri"/>
        </w:rPr>
      </w:pPr>
    </w:p>
    <w:p w14:paraId="36184B67" w14:textId="45C21F8E" w:rsidR="00992E01" w:rsidRPr="006038CC" w:rsidRDefault="00992E01" w:rsidP="00992E01">
      <w:pPr>
        <w:pStyle w:val="Heading2"/>
      </w:pPr>
      <w:bookmarkStart w:id="96" w:name="_Toc38364620"/>
      <w:r w:rsidRPr="006038CC">
        <w:t>Unemployment Benefits</w:t>
      </w:r>
      <w:bookmarkEnd w:id="96"/>
    </w:p>
    <w:p w14:paraId="2C8A0123" w14:textId="77777777" w:rsidR="00992E01" w:rsidRPr="006038CC" w:rsidRDefault="00992E01" w:rsidP="00992E01">
      <w:pPr>
        <w:kinsoku w:val="0"/>
        <w:overflowPunct w:val="0"/>
        <w:autoSpaceDE w:val="0"/>
        <w:autoSpaceDN w:val="0"/>
        <w:adjustRightInd w:val="0"/>
        <w:spacing w:after="0" w:line="224" w:lineRule="exact"/>
        <w:ind w:left="40"/>
        <w:rPr>
          <w:rFonts w:ascii="Calibri" w:hAnsi="Calibri" w:cs="Calibri"/>
        </w:rPr>
      </w:pPr>
    </w:p>
    <w:p w14:paraId="16E0314E" w14:textId="3C192AC1" w:rsidR="00992E01" w:rsidRPr="00992E01" w:rsidRDefault="00992E01" w:rsidP="00992E01">
      <w:pPr>
        <w:kinsoku w:val="0"/>
        <w:overflowPunct w:val="0"/>
        <w:autoSpaceDE w:val="0"/>
        <w:autoSpaceDN w:val="0"/>
        <w:adjustRightInd w:val="0"/>
        <w:spacing w:after="0" w:line="224" w:lineRule="exact"/>
        <w:ind w:left="40"/>
        <w:rPr>
          <w:rFonts w:ascii="Calibri" w:hAnsi="Calibri" w:cs="Calibri"/>
          <w:color w:val="000000"/>
        </w:rPr>
      </w:pPr>
      <w:r w:rsidRPr="006038CC">
        <w:rPr>
          <w:rFonts w:ascii="Calibri" w:hAnsi="Calibri" w:cs="Calibri"/>
        </w:rPr>
        <w:t xml:space="preserve">If you need to file for unemployment because your workplace is shut down, you can do so online here: </w:t>
      </w:r>
      <w:hyperlink r:id="rId80" w:history="1">
        <w:r w:rsidRPr="006038CC">
          <w:rPr>
            <w:rFonts w:ascii="Calibri" w:hAnsi="Calibri" w:cs="Calibri"/>
            <w:color w:val="0000FF"/>
            <w:u w:val="single"/>
          </w:rPr>
          <w:t>https://www.mass.gov/how-to/apply-for-unemployment-</w:t>
        </w:r>
      </w:hyperlink>
      <w:hyperlink r:id="rId81" w:history="1">
        <w:r w:rsidRPr="006038CC">
          <w:rPr>
            <w:rFonts w:ascii="Calibri" w:hAnsi="Calibri" w:cs="Calibri"/>
            <w:color w:val="0000FF"/>
            <w:u w:val="single"/>
          </w:rPr>
          <w:t>benefits</w:t>
        </w:r>
        <w:r w:rsidRPr="006038CC">
          <w:rPr>
            <w:rFonts w:ascii="Calibri" w:hAnsi="Calibri" w:cs="Calibri"/>
            <w:color w:val="0000FF"/>
          </w:rPr>
          <w:t xml:space="preserve"> </w:t>
        </w:r>
      </w:hyperlink>
      <w:r w:rsidRPr="006038CC">
        <w:rPr>
          <w:rFonts w:ascii="Calibri" w:hAnsi="Calibri" w:cs="Calibri"/>
          <w:color w:val="000000"/>
        </w:rPr>
        <w:t>or by calling (617) 626-6338.</w:t>
      </w:r>
    </w:p>
    <w:p w14:paraId="1DCCC350" w14:textId="4341744F" w:rsidR="00EE4C02" w:rsidRDefault="00EE4C02" w:rsidP="00196E94">
      <w:pPr>
        <w:pStyle w:val="NoSpacing"/>
      </w:pPr>
    </w:p>
    <w:p w14:paraId="4117DFDA" w14:textId="77777777" w:rsidR="00992E01" w:rsidRDefault="00992E01" w:rsidP="00196E94">
      <w:pPr>
        <w:pStyle w:val="NoSpacing"/>
      </w:pPr>
    </w:p>
    <w:p w14:paraId="6A543FAD" w14:textId="12CEACED" w:rsidR="00027F45" w:rsidRDefault="00027F45" w:rsidP="00027F45">
      <w:pPr>
        <w:pStyle w:val="Heading2"/>
      </w:pPr>
      <w:bookmarkStart w:id="97" w:name="_Toc38364621"/>
      <w:r>
        <w:lastRenderedPageBreak/>
        <w:t>Food Resources for Adults and Families</w:t>
      </w:r>
      <w:bookmarkEnd w:id="97"/>
    </w:p>
    <w:p w14:paraId="2BB32152" w14:textId="342E54FB" w:rsidR="00027F45" w:rsidRPr="00027F45" w:rsidRDefault="00027F45" w:rsidP="00EE4C02">
      <w:pPr>
        <w:pStyle w:val="ListParagraph"/>
        <w:numPr>
          <w:ilvl w:val="0"/>
          <w:numId w:val="49"/>
        </w:numPr>
        <w:shd w:val="clear" w:color="auto" w:fill="FFFFFF"/>
        <w:spacing w:after="0" w:line="240" w:lineRule="auto"/>
        <w:rPr>
          <w:rFonts w:eastAsia="Times New Roman" w:cstheme="minorHAnsi"/>
          <w:color w:val="212121"/>
        </w:rPr>
      </w:pPr>
      <w:r w:rsidRPr="00027F45">
        <w:rPr>
          <w:rFonts w:eastAsia="Times New Roman" w:cstheme="minorHAnsi"/>
          <w:color w:val="212121"/>
        </w:rPr>
        <w:t>Counselors at </w:t>
      </w:r>
      <w:hyperlink r:id="rId82" w:tgtFrame="_blank" w:history="1">
        <w:r w:rsidRPr="00027F45">
          <w:rPr>
            <w:rFonts w:eastAsia="Times New Roman" w:cstheme="minorHAnsi"/>
            <w:color w:val="0000FF"/>
            <w:u w:val="single"/>
          </w:rPr>
          <w:t xml:space="preserve">Project Bread’s </w:t>
        </w:r>
        <w:proofErr w:type="spellStart"/>
        <w:r w:rsidRPr="00027F45">
          <w:rPr>
            <w:rFonts w:eastAsia="Times New Roman" w:cstheme="minorHAnsi"/>
            <w:color w:val="0000FF"/>
            <w:u w:val="single"/>
          </w:rPr>
          <w:t>FoodSource</w:t>
        </w:r>
        <w:proofErr w:type="spellEnd"/>
        <w:r w:rsidRPr="00027F45">
          <w:rPr>
            <w:rFonts w:eastAsia="Times New Roman" w:cstheme="minorHAnsi"/>
            <w:color w:val="0000FF"/>
            <w:u w:val="single"/>
          </w:rPr>
          <w:t xml:space="preserve"> Hotline</w:t>
        </w:r>
      </w:hyperlink>
      <w:r w:rsidRPr="00027F45">
        <w:rPr>
          <w:rFonts w:eastAsia="Times New Roman" w:cstheme="minorHAnsi"/>
          <w:color w:val="212121"/>
        </w:rPr>
        <w:t> (1-800-645-8333) are available to connect your community to food resources in their community as well as provide them with information about elder meals programs and Supplemental Nutrition Assistance Program (SNAP) (formerly known as food stamps).</w:t>
      </w:r>
    </w:p>
    <w:p w14:paraId="1212165E" w14:textId="707EDD80" w:rsidR="00027F45" w:rsidRPr="00027F45" w:rsidRDefault="00027F45" w:rsidP="00EE4C02">
      <w:pPr>
        <w:pStyle w:val="ListParagraph"/>
        <w:numPr>
          <w:ilvl w:val="0"/>
          <w:numId w:val="49"/>
        </w:numPr>
        <w:shd w:val="clear" w:color="auto" w:fill="FFFFFF"/>
        <w:spacing w:after="0" w:line="240" w:lineRule="auto"/>
        <w:rPr>
          <w:rFonts w:eastAsia="Times New Roman" w:cstheme="minorHAnsi"/>
          <w:color w:val="212121"/>
        </w:rPr>
      </w:pPr>
      <w:r w:rsidRPr="00027F45">
        <w:rPr>
          <w:rFonts w:eastAsia="Times New Roman" w:cstheme="minorHAnsi"/>
          <w:color w:val="212121"/>
        </w:rPr>
        <w:t>To apply for SNAP benefits: </w:t>
      </w:r>
      <w:hyperlink r:id="rId83" w:tgtFrame="_blank" w:history="1">
        <w:r w:rsidRPr="00027F45">
          <w:rPr>
            <w:rFonts w:eastAsia="Times New Roman" w:cstheme="minorHAnsi"/>
            <w:color w:val="0000FF"/>
            <w:u w:val="single"/>
          </w:rPr>
          <w:t>https://www.fns.usda.gov/snap/recipient/eligibility</w:t>
        </w:r>
      </w:hyperlink>
    </w:p>
    <w:p w14:paraId="5AF0C3E0" w14:textId="4E0459CE" w:rsidR="00027F45" w:rsidRPr="00027F45" w:rsidRDefault="00027F45" w:rsidP="00EE4C02">
      <w:pPr>
        <w:pStyle w:val="ListParagraph"/>
        <w:numPr>
          <w:ilvl w:val="0"/>
          <w:numId w:val="49"/>
        </w:numPr>
        <w:shd w:val="clear" w:color="auto" w:fill="FFFFFF"/>
        <w:spacing w:after="0" w:line="240" w:lineRule="auto"/>
        <w:rPr>
          <w:rFonts w:eastAsia="Times New Roman" w:cstheme="minorHAnsi"/>
          <w:color w:val="212121"/>
        </w:rPr>
      </w:pPr>
      <w:r w:rsidRPr="00027F45">
        <w:rPr>
          <w:rFonts w:eastAsia="Times New Roman" w:cstheme="minorHAnsi"/>
          <w:color w:val="212121"/>
        </w:rPr>
        <w:t>Find a local food bank: </w:t>
      </w:r>
      <w:hyperlink r:id="rId84" w:tgtFrame="_blank" w:history="1">
        <w:r w:rsidRPr="00027F45">
          <w:rPr>
            <w:rFonts w:eastAsia="Times New Roman" w:cstheme="minorHAnsi"/>
            <w:color w:val="0000FF"/>
            <w:u w:val="single"/>
          </w:rPr>
          <w:t>https://www.mass.gov/how-to/find-a-local-food-bank</w:t>
        </w:r>
      </w:hyperlink>
    </w:p>
    <w:p w14:paraId="6DF79FE3" w14:textId="77777777" w:rsidR="006038CC" w:rsidRPr="006038CC" w:rsidRDefault="00027F45" w:rsidP="006038CC">
      <w:pPr>
        <w:pStyle w:val="ListParagraph"/>
        <w:numPr>
          <w:ilvl w:val="0"/>
          <w:numId w:val="49"/>
        </w:numPr>
        <w:shd w:val="clear" w:color="auto" w:fill="FFFFFF"/>
        <w:spacing w:after="0" w:line="240" w:lineRule="auto"/>
        <w:rPr>
          <w:rFonts w:ascii="Calibri" w:eastAsia="Times New Roman" w:hAnsi="Calibri" w:cs="Calibri"/>
          <w:color w:val="212121"/>
          <w:sz w:val="24"/>
          <w:szCs w:val="24"/>
        </w:rPr>
      </w:pPr>
      <w:r w:rsidRPr="00027F45">
        <w:rPr>
          <w:rFonts w:eastAsia="Times New Roman" w:cstheme="minorHAnsi"/>
          <w:color w:val="212121"/>
        </w:rPr>
        <w:t>School closures and meal site information: </w:t>
      </w:r>
      <w:hyperlink r:id="rId85" w:anchor="gid=0" w:tgtFrame="_blank" w:history="1">
        <w:r w:rsidRPr="00027F45">
          <w:rPr>
            <w:rFonts w:eastAsia="Times New Roman" w:cstheme="minorHAnsi"/>
            <w:color w:val="0000FF"/>
            <w:u w:val="single"/>
          </w:rPr>
          <w:t>https://docs.google.com/spreadsheets/d/1gcj-hEqLnqdpn1M6j74fKpgjdQ1F2O6XxVvwcvDkQYI/edit#gid=0</w:t>
        </w:r>
      </w:hyperlink>
    </w:p>
    <w:p w14:paraId="1B9D71CE" w14:textId="546CD36B" w:rsidR="007B503B" w:rsidRPr="006038CC" w:rsidRDefault="00027F45" w:rsidP="006038CC">
      <w:pPr>
        <w:pStyle w:val="ListParagraph"/>
        <w:numPr>
          <w:ilvl w:val="0"/>
          <w:numId w:val="49"/>
        </w:numPr>
        <w:shd w:val="clear" w:color="auto" w:fill="FFFFFF"/>
        <w:spacing w:after="0" w:line="240" w:lineRule="auto"/>
        <w:rPr>
          <w:rFonts w:ascii="Calibri" w:eastAsia="Times New Roman" w:hAnsi="Calibri" w:cs="Calibri"/>
          <w:color w:val="212121"/>
          <w:sz w:val="24"/>
          <w:szCs w:val="24"/>
        </w:rPr>
      </w:pPr>
      <w:r w:rsidRPr="006038CC">
        <w:rPr>
          <w:rFonts w:eastAsia="Times New Roman" w:cstheme="minorHAnsi"/>
          <w:color w:val="212121"/>
        </w:rPr>
        <w:t>To apply for WIC: </w:t>
      </w:r>
      <w:hyperlink r:id="rId86" w:tgtFrame="_blank" w:history="1">
        <w:r w:rsidRPr="006038CC">
          <w:rPr>
            <w:rFonts w:eastAsia="Times New Roman" w:cstheme="minorHAnsi"/>
            <w:color w:val="0000FF"/>
            <w:u w:val="single"/>
          </w:rPr>
          <w:t>https://www.mass.gov/how-to/apply-for-the-women-infants-children-wic-nutrition-program</w:t>
        </w:r>
      </w:hyperlink>
    </w:p>
    <w:p w14:paraId="14FAE0ED" w14:textId="77777777" w:rsidR="007B503B" w:rsidRDefault="007B503B" w:rsidP="005F15BD">
      <w:pPr>
        <w:pStyle w:val="NoSpacing"/>
      </w:pPr>
      <w:r>
        <w:br w:type="page"/>
      </w:r>
    </w:p>
    <w:p w14:paraId="3DD7392D" w14:textId="723A600D" w:rsidR="00E70167" w:rsidRDefault="00EE4C02" w:rsidP="00074D45">
      <w:pPr>
        <w:pStyle w:val="Heading1"/>
      </w:pPr>
      <w:bookmarkStart w:id="98" w:name="_Ref37319537"/>
      <w:bookmarkStart w:id="99" w:name="_Toc38364622"/>
      <w:r>
        <w:lastRenderedPageBreak/>
        <w:t>A</w:t>
      </w:r>
      <w:r w:rsidR="00074D45">
        <w:t>ppendix 1</w:t>
      </w:r>
      <w:r w:rsidR="00E70167">
        <w:t>: Housing Options Rubric from Safe Passage, Inc., Northampton (used with permission)</w:t>
      </w:r>
      <w:bookmarkEnd w:id="98"/>
      <w:bookmarkEnd w:id="99"/>
    </w:p>
    <w:p w14:paraId="5781309B" w14:textId="77777777" w:rsidR="00E70167" w:rsidRDefault="00E70167" w:rsidP="00E70167">
      <w:pPr>
        <w:pStyle w:val="NoSpacing"/>
      </w:pPr>
    </w:p>
    <w:tbl>
      <w:tblPr>
        <w:tblStyle w:val="TableGrid"/>
        <w:tblW w:w="0" w:type="auto"/>
        <w:tblLook w:val="04A0" w:firstRow="1" w:lastRow="0" w:firstColumn="1" w:lastColumn="0" w:noHBand="0" w:noVBand="1"/>
      </w:tblPr>
      <w:tblGrid>
        <w:gridCol w:w="1795"/>
        <w:gridCol w:w="2430"/>
        <w:gridCol w:w="2787"/>
        <w:gridCol w:w="2338"/>
      </w:tblGrid>
      <w:tr w:rsidR="00E70167" w14:paraId="72109D5C" w14:textId="77777777" w:rsidTr="00F072BF">
        <w:tc>
          <w:tcPr>
            <w:tcW w:w="1795" w:type="dxa"/>
            <w:shd w:val="clear" w:color="auto" w:fill="C5E0B3" w:themeFill="accent6" w:themeFillTint="66"/>
          </w:tcPr>
          <w:p w14:paraId="123299CE" w14:textId="77777777" w:rsidR="00E70167" w:rsidRPr="00184F0F" w:rsidRDefault="00E70167" w:rsidP="00F072BF">
            <w:pPr>
              <w:pStyle w:val="NoSpacing"/>
              <w:jc w:val="center"/>
              <w:rPr>
                <w:b/>
                <w:bCs/>
              </w:rPr>
            </w:pPr>
            <w:r w:rsidRPr="00184F0F">
              <w:rPr>
                <w:b/>
                <w:bCs/>
              </w:rPr>
              <w:t>Considerations</w:t>
            </w:r>
          </w:p>
        </w:tc>
        <w:tc>
          <w:tcPr>
            <w:tcW w:w="2430" w:type="dxa"/>
            <w:shd w:val="clear" w:color="auto" w:fill="C5E0B3" w:themeFill="accent6" w:themeFillTint="66"/>
          </w:tcPr>
          <w:p w14:paraId="3A43321A" w14:textId="77777777" w:rsidR="00E70167" w:rsidRPr="001364CD" w:rsidRDefault="00E70167" w:rsidP="00F072BF">
            <w:pPr>
              <w:pStyle w:val="NoSpacing"/>
              <w:jc w:val="center"/>
              <w:rPr>
                <w:b/>
                <w:bCs/>
              </w:rPr>
            </w:pPr>
            <w:r w:rsidRPr="001364CD">
              <w:rPr>
                <w:b/>
                <w:bCs/>
              </w:rPr>
              <w:t>Shelter</w:t>
            </w:r>
          </w:p>
        </w:tc>
        <w:tc>
          <w:tcPr>
            <w:tcW w:w="2787" w:type="dxa"/>
            <w:shd w:val="clear" w:color="auto" w:fill="C5E0B3" w:themeFill="accent6" w:themeFillTint="66"/>
          </w:tcPr>
          <w:p w14:paraId="3EE5E71D" w14:textId="77777777" w:rsidR="00E70167" w:rsidRPr="001364CD" w:rsidRDefault="00E70167" w:rsidP="00F072BF">
            <w:pPr>
              <w:pStyle w:val="NoSpacing"/>
              <w:jc w:val="center"/>
              <w:rPr>
                <w:b/>
                <w:bCs/>
              </w:rPr>
            </w:pPr>
            <w:r w:rsidRPr="001364CD">
              <w:rPr>
                <w:b/>
                <w:bCs/>
              </w:rPr>
              <w:t>Hotel</w:t>
            </w:r>
          </w:p>
        </w:tc>
        <w:tc>
          <w:tcPr>
            <w:tcW w:w="2338" w:type="dxa"/>
            <w:shd w:val="clear" w:color="auto" w:fill="C5E0B3" w:themeFill="accent6" w:themeFillTint="66"/>
          </w:tcPr>
          <w:p w14:paraId="14E00AF2" w14:textId="77777777" w:rsidR="00E70167" w:rsidRPr="001364CD" w:rsidRDefault="00E70167" w:rsidP="00F072BF">
            <w:pPr>
              <w:pStyle w:val="NoSpacing"/>
              <w:jc w:val="center"/>
              <w:rPr>
                <w:b/>
                <w:bCs/>
              </w:rPr>
            </w:pPr>
            <w:r w:rsidRPr="001364CD">
              <w:rPr>
                <w:b/>
                <w:bCs/>
              </w:rPr>
              <w:t>Other option</w:t>
            </w:r>
          </w:p>
        </w:tc>
      </w:tr>
      <w:tr w:rsidR="00E70167" w14:paraId="2D7B9085" w14:textId="77777777" w:rsidTr="00F072BF">
        <w:tc>
          <w:tcPr>
            <w:tcW w:w="1795" w:type="dxa"/>
          </w:tcPr>
          <w:p w14:paraId="0271BC26" w14:textId="77777777" w:rsidR="00E70167" w:rsidRPr="001364CD" w:rsidRDefault="00E70167" w:rsidP="00F072BF">
            <w:pPr>
              <w:pStyle w:val="NoSpacing"/>
              <w:rPr>
                <w:b/>
                <w:bCs/>
              </w:rPr>
            </w:pPr>
            <w:r w:rsidRPr="001364CD">
              <w:rPr>
                <w:b/>
                <w:bCs/>
              </w:rPr>
              <w:t>GUEST AGENCY</w:t>
            </w:r>
          </w:p>
        </w:tc>
        <w:tc>
          <w:tcPr>
            <w:tcW w:w="2430" w:type="dxa"/>
          </w:tcPr>
          <w:p w14:paraId="604BBCAB" w14:textId="77777777" w:rsidR="00E70167" w:rsidRPr="001364CD" w:rsidRDefault="00E70167" w:rsidP="00F072BF">
            <w:pPr>
              <w:pStyle w:val="NoSpacing"/>
              <w:rPr>
                <w:b/>
                <w:bCs/>
              </w:rPr>
            </w:pPr>
            <w:r w:rsidRPr="001364CD">
              <w:rPr>
                <w:b/>
                <w:bCs/>
              </w:rPr>
              <w:t>LIMITED</w:t>
            </w:r>
          </w:p>
          <w:p w14:paraId="5491D52C" w14:textId="77777777" w:rsidR="00E70167" w:rsidRDefault="00E70167" w:rsidP="00F072BF">
            <w:pPr>
              <w:pStyle w:val="NoSpacing"/>
              <w:numPr>
                <w:ilvl w:val="0"/>
                <w:numId w:val="8"/>
              </w:numPr>
            </w:pPr>
            <w:r>
              <w:t>4:</w:t>
            </w:r>
            <w:proofErr w:type="gramStart"/>
            <w:r>
              <w:t>1 bathroom</w:t>
            </w:r>
            <w:proofErr w:type="gramEnd"/>
            <w:r>
              <w:t xml:space="preserve"> ratio</w:t>
            </w:r>
          </w:p>
          <w:p w14:paraId="79ABDCC9" w14:textId="77777777" w:rsidR="00E70167" w:rsidRDefault="00E70167" w:rsidP="00F072BF">
            <w:pPr>
              <w:pStyle w:val="NoSpacing"/>
              <w:numPr>
                <w:ilvl w:val="0"/>
                <w:numId w:val="8"/>
              </w:numPr>
            </w:pPr>
            <w:r>
              <w:t>Extensive small common spaces</w:t>
            </w:r>
          </w:p>
          <w:p w14:paraId="51420920" w14:textId="77777777" w:rsidR="00E70167" w:rsidRDefault="00E70167" w:rsidP="00F072BF">
            <w:pPr>
              <w:pStyle w:val="NoSpacing"/>
              <w:numPr>
                <w:ilvl w:val="0"/>
                <w:numId w:val="8"/>
              </w:numPr>
            </w:pPr>
            <w:r>
              <w:t>*Shared kitchen; could adopt MRE model</w:t>
            </w:r>
          </w:p>
        </w:tc>
        <w:tc>
          <w:tcPr>
            <w:tcW w:w="2787" w:type="dxa"/>
          </w:tcPr>
          <w:p w14:paraId="6D64DF13" w14:textId="77777777" w:rsidR="00E70167" w:rsidRPr="001364CD" w:rsidRDefault="00E70167" w:rsidP="00F072BF">
            <w:pPr>
              <w:pStyle w:val="NoSpacing"/>
              <w:rPr>
                <w:b/>
                <w:bCs/>
              </w:rPr>
            </w:pPr>
            <w:r w:rsidRPr="001364CD">
              <w:rPr>
                <w:b/>
                <w:bCs/>
              </w:rPr>
              <w:t>BEST</w:t>
            </w:r>
          </w:p>
          <w:p w14:paraId="51CEBC8F" w14:textId="77777777" w:rsidR="00E70167" w:rsidRDefault="00E70167" w:rsidP="00F072BF">
            <w:pPr>
              <w:pStyle w:val="NoSpacing"/>
              <w:numPr>
                <w:ilvl w:val="0"/>
                <w:numId w:val="9"/>
              </w:numPr>
            </w:pPr>
            <w:r>
              <w:t>1:</w:t>
            </w:r>
            <w:proofErr w:type="gramStart"/>
            <w:r>
              <w:t>1 bathroom</w:t>
            </w:r>
            <w:proofErr w:type="gramEnd"/>
            <w:r>
              <w:t xml:space="preserve"> ratio</w:t>
            </w:r>
          </w:p>
          <w:p w14:paraId="0324A015" w14:textId="77777777" w:rsidR="00E70167" w:rsidRDefault="00E70167" w:rsidP="00F072BF">
            <w:pPr>
              <w:pStyle w:val="NoSpacing"/>
              <w:numPr>
                <w:ilvl w:val="0"/>
                <w:numId w:val="9"/>
              </w:numPr>
            </w:pPr>
            <w:r>
              <w:t>Single and single-family occupancy units</w:t>
            </w:r>
          </w:p>
          <w:p w14:paraId="2F1DE8D9" w14:textId="77777777" w:rsidR="00E70167" w:rsidRDefault="00E70167" w:rsidP="00F072BF">
            <w:pPr>
              <w:pStyle w:val="NoSpacing"/>
              <w:numPr>
                <w:ilvl w:val="0"/>
                <w:numId w:val="9"/>
              </w:numPr>
            </w:pPr>
            <w:r>
              <w:t xml:space="preserve">No common spaces </w:t>
            </w:r>
          </w:p>
          <w:p w14:paraId="297A8E8C" w14:textId="77777777" w:rsidR="00E70167" w:rsidRDefault="00E70167" w:rsidP="00F072BF">
            <w:pPr>
              <w:pStyle w:val="NoSpacing"/>
              <w:numPr>
                <w:ilvl w:val="0"/>
                <w:numId w:val="9"/>
              </w:numPr>
            </w:pPr>
            <w:r>
              <w:t>MRE model</w:t>
            </w:r>
          </w:p>
        </w:tc>
        <w:tc>
          <w:tcPr>
            <w:tcW w:w="2338" w:type="dxa"/>
          </w:tcPr>
          <w:p w14:paraId="5DBB66CD" w14:textId="77777777" w:rsidR="00E70167" w:rsidRPr="001364CD" w:rsidRDefault="00E70167" w:rsidP="00F072BF">
            <w:pPr>
              <w:pStyle w:val="NoSpacing"/>
              <w:rPr>
                <w:b/>
                <w:bCs/>
              </w:rPr>
            </w:pPr>
            <w:r w:rsidRPr="001364CD">
              <w:rPr>
                <w:b/>
                <w:bCs/>
              </w:rPr>
              <w:t>LIMITED/GOOD</w:t>
            </w:r>
          </w:p>
          <w:p w14:paraId="7963AD6C" w14:textId="77777777" w:rsidR="00E70167" w:rsidRDefault="00E70167" w:rsidP="00F072BF">
            <w:pPr>
              <w:pStyle w:val="NoSpacing"/>
              <w:numPr>
                <w:ilvl w:val="0"/>
                <w:numId w:val="10"/>
              </w:numPr>
            </w:pPr>
            <w:r>
              <w:t>1ish:</w:t>
            </w:r>
            <w:proofErr w:type="gramStart"/>
            <w:r>
              <w:t>1 bathroom</w:t>
            </w:r>
            <w:proofErr w:type="gramEnd"/>
            <w:r>
              <w:t xml:space="preserve"> ratio</w:t>
            </w:r>
          </w:p>
          <w:p w14:paraId="0000F81B" w14:textId="77777777" w:rsidR="00E70167" w:rsidRDefault="00E70167" w:rsidP="00F072BF">
            <w:pPr>
              <w:pStyle w:val="NoSpacing"/>
              <w:numPr>
                <w:ilvl w:val="0"/>
                <w:numId w:val="10"/>
              </w:numPr>
            </w:pPr>
            <w:r>
              <w:t>Significantly larger common spaces</w:t>
            </w:r>
          </w:p>
          <w:p w14:paraId="403ADEA1" w14:textId="77777777" w:rsidR="00E70167" w:rsidRDefault="00E70167" w:rsidP="00F072BF">
            <w:pPr>
              <w:pStyle w:val="NoSpacing"/>
              <w:numPr>
                <w:ilvl w:val="0"/>
                <w:numId w:val="10"/>
              </w:numPr>
            </w:pPr>
            <w:r>
              <w:t>MRE model</w:t>
            </w:r>
          </w:p>
        </w:tc>
      </w:tr>
      <w:tr w:rsidR="00E70167" w14:paraId="6C48DEA6" w14:textId="77777777" w:rsidTr="00F072BF">
        <w:tc>
          <w:tcPr>
            <w:tcW w:w="1795" w:type="dxa"/>
          </w:tcPr>
          <w:p w14:paraId="78641155" w14:textId="77777777" w:rsidR="00E70167" w:rsidRPr="001364CD" w:rsidRDefault="00E70167" w:rsidP="00F072BF">
            <w:pPr>
              <w:pStyle w:val="NoSpacing"/>
              <w:rPr>
                <w:b/>
                <w:bCs/>
              </w:rPr>
            </w:pPr>
            <w:r w:rsidRPr="001364CD">
              <w:rPr>
                <w:b/>
                <w:bCs/>
              </w:rPr>
              <w:t>REDUCED INTERACTION</w:t>
            </w:r>
          </w:p>
        </w:tc>
        <w:tc>
          <w:tcPr>
            <w:tcW w:w="2430" w:type="dxa"/>
          </w:tcPr>
          <w:p w14:paraId="31F9F3F9" w14:textId="77777777" w:rsidR="00E70167" w:rsidRPr="001364CD" w:rsidRDefault="00E70167" w:rsidP="00F072BF">
            <w:pPr>
              <w:pStyle w:val="NoSpacing"/>
              <w:rPr>
                <w:b/>
                <w:bCs/>
              </w:rPr>
            </w:pPr>
            <w:r w:rsidRPr="001364CD">
              <w:rPr>
                <w:b/>
                <w:bCs/>
              </w:rPr>
              <w:t>LIMITED/POOR</w:t>
            </w:r>
          </w:p>
          <w:p w14:paraId="5D11684E" w14:textId="77777777" w:rsidR="00E70167" w:rsidRDefault="00E70167" w:rsidP="00F072BF">
            <w:pPr>
              <w:pStyle w:val="NoSpacing"/>
              <w:numPr>
                <w:ilvl w:val="0"/>
                <w:numId w:val="13"/>
              </w:numPr>
            </w:pPr>
            <w:r>
              <w:t>4:</w:t>
            </w:r>
            <w:proofErr w:type="gramStart"/>
            <w:r>
              <w:t>1 bathroom</w:t>
            </w:r>
            <w:proofErr w:type="gramEnd"/>
            <w:r>
              <w:t xml:space="preserve"> ratio</w:t>
            </w:r>
          </w:p>
          <w:p w14:paraId="7FDB51CC" w14:textId="77777777" w:rsidR="00E70167" w:rsidRDefault="00E70167" w:rsidP="00F072BF">
            <w:pPr>
              <w:pStyle w:val="NoSpacing"/>
              <w:numPr>
                <w:ilvl w:val="0"/>
                <w:numId w:val="13"/>
              </w:numPr>
            </w:pPr>
            <w:proofErr w:type="spellStart"/>
            <w:proofErr w:type="gramStart"/>
            <w:r>
              <w:t>Staff:staff</w:t>
            </w:r>
            <w:proofErr w:type="spellEnd"/>
            <w:proofErr w:type="gramEnd"/>
            <w:r>
              <w:t xml:space="preserve"> and </w:t>
            </w:r>
            <w:proofErr w:type="spellStart"/>
            <w:r>
              <w:t>staff:guest</w:t>
            </w:r>
            <w:proofErr w:type="spellEnd"/>
            <w:r>
              <w:t xml:space="preserve"> contact managed by practice</w:t>
            </w:r>
          </w:p>
          <w:p w14:paraId="1BDDFAAB" w14:textId="77777777" w:rsidR="00E70167" w:rsidRDefault="00E70167" w:rsidP="00F072BF">
            <w:pPr>
              <w:pStyle w:val="NoSpacing"/>
              <w:numPr>
                <w:ilvl w:val="0"/>
                <w:numId w:val="13"/>
              </w:numPr>
            </w:pPr>
            <w:r>
              <w:t>Guest accountability requires visual confirmation</w:t>
            </w:r>
          </w:p>
          <w:p w14:paraId="2DE639D4" w14:textId="77777777" w:rsidR="00E70167" w:rsidRDefault="00E70167" w:rsidP="00F072BF">
            <w:pPr>
              <w:pStyle w:val="NoSpacing"/>
              <w:numPr>
                <w:ilvl w:val="0"/>
                <w:numId w:val="13"/>
              </w:numPr>
            </w:pPr>
            <w:proofErr w:type="spellStart"/>
            <w:proofErr w:type="gramStart"/>
            <w:r>
              <w:t>Guest:guest</w:t>
            </w:r>
            <w:proofErr w:type="spellEnd"/>
            <w:proofErr w:type="gramEnd"/>
            <w:r>
              <w:t xml:space="preserve"> contact encouraged by shared spaces</w:t>
            </w:r>
          </w:p>
          <w:p w14:paraId="74454D55" w14:textId="77777777" w:rsidR="00E70167" w:rsidRDefault="00E70167" w:rsidP="00F072BF">
            <w:pPr>
              <w:pStyle w:val="NoSpacing"/>
              <w:numPr>
                <w:ilvl w:val="0"/>
                <w:numId w:val="13"/>
              </w:numPr>
            </w:pPr>
            <w:r>
              <w:t>Guests remaining in close contact with one another, providing community support</w:t>
            </w:r>
          </w:p>
        </w:tc>
        <w:tc>
          <w:tcPr>
            <w:tcW w:w="2787" w:type="dxa"/>
          </w:tcPr>
          <w:p w14:paraId="21B4B57C" w14:textId="77777777" w:rsidR="00E70167" w:rsidRPr="001364CD" w:rsidRDefault="00E70167" w:rsidP="00F072BF">
            <w:pPr>
              <w:pStyle w:val="NoSpacing"/>
              <w:rPr>
                <w:b/>
                <w:bCs/>
              </w:rPr>
            </w:pPr>
            <w:r w:rsidRPr="001364CD">
              <w:rPr>
                <w:b/>
                <w:bCs/>
              </w:rPr>
              <w:t>BEST</w:t>
            </w:r>
          </w:p>
          <w:p w14:paraId="2CA31669" w14:textId="77777777" w:rsidR="00E70167" w:rsidRDefault="00E70167" w:rsidP="00F072BF">
            <w:pPr>
              <w:pStyle w:val="NoSpacing"/>
              <w:numPr>
                <w:ilvl w:val="0"/>
                <w:numId w:val="12"/>
              </w:numPr>
            </w:pPr>
            <w:r>
              <w:t>1:</w:t>
            </w:r>
            <w:proofErr w:type="gramStart"/>
            <w:r>
              <w:t>1 bathroom</w:t>
            </w:r>
            <w:proofErr w:type="gramEnd"/>
            <w:r>
              <w:t xml:space="preserve"> ratio</w:t>
            </w:r>
          </w:p>
          <w:p w14:paraId="079F951C" w14:textId="77777777" w:rsidR="00E70167" w:rsidRDefault="00E70167" w:rsidP="00F072BF">
            <w:pPr>
              <w:pStyle w:val="NoSpacing"/>
              <w:numPr>
                <w:ilvl w:val="0"/>
                <w:numId w:val="12"/>
              </w:numPr>
            </w:pPr>
            <w:proofErr w:type="spellStart"/>
            <w:proofErr w:type="gramStart"/>
            <w:r>
              <w:t>Staff:staff</w:t>
            </w:r>
            <w:proofErr w:type="spellEnd"/>
            <w:proofErr w:type="gramEnd"/>
            <w:r>
              <w:t xml:space="preserve"> and </w:t>
            </w:r>
            <w:proofErr w:type="spellStart"/>
            <w:r>
              <w:t>staff:guest</w:t>
            </w:r>
            <w:proofErr w:type="spellEnd"/>
            <w:r>
              <w:t xml:space="preserve"> contact managed by practice</w:t>
            </w:r>
          </w:p>
          <w:p w14:paraId="10281A48" w14:textId="77777777" w:rsidR="00E70167" w:rsidRDefault="00E70167" w:rsidP="00F072BF">
            <w:pPr>
              <w:pStyle w:val="NoSpacing"/>
              <w:numPr>
                <w:ilvl w:val="0"/>
                <w:numId w:val="12"/>
              </w:numPr>
            </w:pPr>
            <w:r>
              <w:t xml:space="preserve">Guest accountability </w:t>
            </w:r>
            <w:proofErr w:type="gramStart"/>
            <w:r>
              <w:t>by  landline</w:t>
            </w:r>
            <w:proofErr w:type="gramEnd"/>
          </w:p>
          <w:p w14:paraId="6D84FE17" w14:textId="77777777" w:rsidR="00E70167" w:rsidRDefault="00E70167" w:rsidP="00F072BF">
            <w:pPr>
              <w:pStyle w:val="NoSpacing"/>
              <w:numPr>
                <w:ilvl w:val="0"/>
                <w:numId w:val="12"/>
              </w:numPr>
            </w:pPr>
            <w:r>
              <w:t>Guests remaining in close contact with one another, providing community support</w:t>
            </w:r>
          </w:p>
        </w:tc>
        <w:tc>
          <w:tcPr>
            <w:tcW w:w="2338" w:type="dxa"/>
          </w:tcPr>
          <w:p w14:paraId="2214B291" w14:textId="77777777" w:rsidR="00E70167" w:rsidRPr="001364CD" w:rsidRDefault="00E70167" w:rsidP="00F072BF">
            <w:pPr>
              <w:pStyle w:val="NoSpacing"/>
              <w:rPr>
                <w:b/>
                <w:bCs/>
              </w:rPr>
            </w:pPr>
            <w:r w:rsidRPr="001364CD">
              <w:rPr>
                <w:b/>
                <w:bCs/>
              </w:rPr>
              <w:t>LIMITED/GOOD</w:t>
            </w:r>
          </w:p>
          <w:p w14:paraId="0F13220C" w14:textId="77777777" w:rsidR="00E70167" w:rsidRDefault="00E70167" w:rsidP="00F072BF">
            <w:pPr>
              <w:pStyle w:val="NoSpacing"/>
              <w:numPr>
                <w:ilvl w:val="0"/>
                <w:numId w:val="11"/>
              </w:numPr>
            </w:pPr>
            <w:r>
              <w:t>1ish:</w:t>
            </w:r>
            <w:proofErr w:type="gramStart"/>
            <w:r>
              <w:t>1 bathroom</w:t>
            </w:r>
            <w:proofErr w:type="gramEnd"/>
            <w:r>
              <w:t xml:space="preserve"> ratio</w:t>
            </w:r>
          </w:p>
          <w:p w14:paraId="6C0DD0C4" w14:textId="77777777" w:rsidR="00E70167" w:rsidRDefault="00E70167" w:rsidP="00F072BF">
            <w:pPr>
              <w:pStyle w:val="NoSpacing"/>
              <w:numPr>
                <w:ilvl w:val="0"/>
                <w:numId w:val="11"/>
              </w:numPr>
            </w:pPr>
            <w:r>
              <w:t>Staff presence needed for accountability and practical support</w:t>
            </w:r>
          </w:p>
          <w:p w14:paraId="690EE80F" w14:textId="77777777" w:rsidR="00E70167" w:rsidRDefault="00E70167" w:rsidP="00F072BF">
            <w:pPr>
              <w:pStyle w:val="NoSpacing"/>
              <w:numPr>
                <w:ilvl w:val="0"/>
                <w:numId w:val="11"/>
              </w:numPr>
            </w:pPr>
            <w:r>
              <w:t>Guest accountability requires visual confirmation</w:t>
            </w:r>
          </w:p>
          <w:p w14:paraId="7BE98733" w14:textId="77777777" w:rsidR="00E70167" w:rsidRDefault="00E70167" w:rsidP="00F072BF">
            <w:pPr>
              <w:pStyle w:val="NoSpacing"/>
              <w:numPr>
                <w:ilvl w:val="0"/>
                <w:numId w:val="11"/>
              </w:numPr>
            </w:pPr>
            <w:r>
              <w:t>Larger and more common spaces facilitate social distancing</w:t>
            </w:r>
          </w:p>
          <w:p w14:paraId="48F4A41E" w14:textId="77777777" w:rsidR="00E70167" w:rsidRDefault="00E70167" w:rsidP="00F072BF">
            <w:pPr>
              <w:pStyle w:val="NoSpacing"/>
              <w:numPr>
                <w:ilvl w:val="0"/>
                <w:numId w:val="11"/>
              </w:numPr>
            </w:pPr>
            <w:r>
              <w:t>Guests remaining in close contact with one another, providing community support</w:t>
            </w:r>
          </w:p>
        </w:tc>
      </w:tr>
      <w:tr w:rsidR="00E70167" w14:paraId="59E67CB4" w14:textId="77777777" w:rsidTr="00F072BF">
        <w:tc>
          <w:tcPr>
            <w:tcW w:w="1795" w:type="dxa"/>
          </w:tcPr>
          <w:p w14:paraId="429278A5" w14:textId="77777777" w:rsidR="00E70167" w:rsidRPr="001364CD" w:rsidRDefault="00E70167" w:rsidP="00F072BF">
            <w:pPr>
              <w:pStyle w:val="NoSpacing"/>
              <w:rPr>
                <w:b/>
                <w:bCs/>
              </w:rPr>
            </w:pPr>
            <w:r w:rsidRPr="001364CD">
              <w:rPr>
                <w:b/>
                <w:bCs/>
              </w:rPr>
              <w:t>SANITATION</w:t>
            </w:r>
          </w:p>
        </w:tc>
        <w:tc>
          <w:tcPr>
            <w:tcW w:w="2430" w:type="dxa"/>
          </w:tcPr>
          <w:p w14:paraId="082B32FA" w14:textId="77777777" w:rsidR="00E70167" w:rsidRPr="001364CD" w:rsidRDefault="00E70167" w:rsidP="00F072BF">
            <w:pPr>
              <w:pStyle w:val="NoSpacing"/>
              <w:rPr>
                <w:b/>
                <w:bCs/>
              </w:rPr>
            </w:pPr>
            <w:r w:rsidRPr="001364CD">
              <w:rPr>
                <w:b/>
                <w:bCs/>
              </w:rPr>
              <w:t>LIMITED</w:t>
            </w:r>
          </w:p>
          <w:p w14:paraId="7C4F5CE9" w14:textId="77777777" w:rsidR="00E70167" w:rsidRDefault="00E70167" w:rsidP="00F072BF">
            <w:pPr>
              <w:pStyle w:val="NoSpacing"/>
              <w:numPr>
                <w:ilvl w:val="0"/>
                <w:numId w:val="6"/>
              </w:numPr>
            </w:pPr>
            <w:r>
              <w:t>4:</w:t>
            </w:r>
            <w:proofErr w:type="gramStart"/>
            <w:r>
              <w:t>1 bathroom</w:t>
            </w:r>
            <w:proofErr w:type="gramEnd"/>
            <w:r>
              <w:t xml:space="preserve"> ratio</w:t>
            </w:r>
          </w:p>
          <w:p w14:paraId="0BAC4A6A" w14:textId="77777777" w:rsidR="00E70167" w:rsidRDefault="00E70167" w:rsidP="00F072BF">
            <w:pPr>
              <w:pStyle w:val="NoSpacing"/>
              <w:numPr>
                <w:ilvl w:val="0"/>
                <w:numId w:val="6"/>
              </w:numPr>
            </w:pPr>
            <w:r>
              <w:t>Limited by availability of supplies and presence of staff to provide health education</w:t>
            </w:r>
          </w:p>
        </w:tc>
        <w:tc>
          <w:tcPr>
            <w:tcW w:w="2787" w:type="dxa"/>
          </w:tcPr>
          <w:p w14:paraId="6BAF6A0B" w14:textId="77777777" w:rsidR="00E70167" w:rsidRPr="001364CD" w:rsidRDefault="00E70167" w:rsidP="00F072BF">
            <w:pPr>
              <w:pStyle w:val="NoSpacing"/>
              <w:rPr>
                <w:b/>
                <w:bCs/>
              </w:rPr>
            </w:pPr>
            <w:r w:rsidRPr="001364CD">
              <w:rPr>
                <w:b/>
                <w:bCs/>
              </w:rPr>
              <w:t>LIMITED</w:t>
            </w:r>
          </w:p>
          <w:p w14:paraId="43842846" w14:textId="77777777" w:rsidR="00E70167" w:rsidRDefault="00E70167" w:rsidP="00F072BF">
            <w:pPr>
              <w:pStyle w:val="NoSpacing"/>
              <w:numPr>
                <w:ilvl w:val="0"/>
                <w:numId w:val="7"/>
              </w:numPr>
            </w:pPr>
            <w:r>
              <w:t>Limited by availability of supplies and presence of staff to provide health education</w:t>
            </w:r>
          </w:p>
        </w:tc>
        <w:tc>
          <w:tcPr>
            <w:tcW w:w="2338" w:type="dxa"/>
          </w:tcPr>
          <w:p w14:paraId="4009DE12" w14:textId="77777777" w:rsidR="00E70167" w:rsidRPr="001364CD" w:rsidRDefault="00E70167" w:rsidP="00F072BF">
            <w:pPr>
              <w:pStyle w:val="NoSpacing"/>
              <w:rPr>
                <w:b/>
                <w:bCs/>
              </w:rPr>
            </w:pPr>
            <w:r w:rsidRPr="001364CD">
              <w:rPr>
                <w:b/>
                <w:bCs/>
              </w:rPr>
              <w:t>LIMITED/POOR</w:t>
            </w:r>
          </w:p>
          <w:p w14:paraId="55992DCE" w14:textId="77777777" w:rsidR="00E70167" w:rsidRDefault="00E70167" w:rsidP="00F072BF">
            <w:pPr>
              <w:pStyle w:val="NoSpacing"/>
              <w:numPr>
                <w:ilvl w:val="0"/>
                <w:numId w:val="7"/>
              </w:numPr>
            </w:pPr>
            <w:r>
              <w:t>1ish:</w:t>
            </w:r>
            <w:proofErr w:type="gramStart"/>
            <w:r>
              <w:t>1 bathroom</w:t>
            </w:r>
            <w:proofErr w:type="gramEnd"/>
            <w:r>
              <w:t xml:space="preserve"> ratio</w:t>
            </w:r>
          </w:p>
          <w:p w14:paraId="707F2CCC" w14:textId="77777777" w:rsidR="00E70167" w:rsidRDefault="00E70167" w:rsidP="00F072BF">
            <w:pPr>
              <w:pStyle w:val="NoSpacing"/>
              <w:numPr>
                <w:ilvl w:val="0"/>
                <w:numId w:val="7"/>
              </w:numPr>
            </w:pPr>
            <w:r>
              <w:t>Limited by availability of supplies and presence of staff to provide health education</w:t>
            </w:r>
          </w:p>
        </w:tc>
      </w:tr>
      <w:tr w:rsidR="00E70167" w14:paraId="5D73580F" w14:textId="77777777" w:rsidTr="00F072BF">
        <w:tc>
          <w:tcPr>
            <w:tcW w:w="1795" w:type="dxa"/>
          </w:tcPr>
          <w:p w14:paraId="7A4AE31F" w14:textId="77777777" w:rsidR="00E70167" w:rsidRPr="001364CD" w:rsidRDefault="00E70167" w:rsidP="00F072BF">
            <w:pPr>
              <w:pStyle w:val="NoSpacing"/>
              <w:rPr>
                <w:b/>
                <w:bCs/>
              </w:rPr>
            </w:pPr>
            <w:r w:rsidRPr="001364CD">
              <w:rPr>
                <w:b/>
                <w:bCs/>
              </w:rPr>
              <w:t>ISOLATION</w:t>
            </w:r>
          </w:p>
        </w:tc>
        <w:tc>
          <w:tcPr>
            <w:tcW w:w="2430" w:type="dxa"/>
          </w:tcPr>
          <w:p w14:paraId="25F82562" w14:textId="77777777" w:rsidR="00E70167" w:rsidRPr="001364CD" w:rsidRDefault="00E70167" w:rsidP="00F072BF">
            <w:pPr>
              <w:pStyle w:val="NoSpacing"/>
              <w:rPr>
                <w:b/>
                <w:bCs/>
              </w:rPr>
            </w:pPr>
            <w:r w:rsidRPr="001364CD">
              <w:rPr>
                <w:b/>
                <w:bCs/>
              </w:rPr>
              <w:t>NO</w:t>
            </w:r>
          </w:p>
        </w:tc>
        <w:tc>
          <w:tcPr>
            <w:tcW w:w="2787" w:type="dxa"/>
          </w:tcPr>
          <w:p w14:paraId="3BBEE3AA" w14:textId="77777777" w:rsidR="00E70167" w:rsidRPr="001364CD" w:rsidRDefault="00E70167" w:rsidP="00F072BF">
            <w:pPr>
              <w:pStyle w:val="NoSpacing"/>
              <w:rPr>
                <w:b/>
                <w:bCs/>
              </w:rPr>
            </w:pPr>
            <w:r w:rsidRPr="001364CD">
              <w:rPr>
                <w:b/>
                <w:bCs/>
              </w:rPr>
              <w:t>LIMITED/GOOD</w:t>
            </w:r>
          </w:p>
          <w:p w14:paraId="2530BA0A" w14:textId="77777777" w:rsidR="00E70167" w:rsidRDefault="00E70167" w:rsidP="00F072BF">
            <w:pPr>
              <w:pStyle w:val="NoSpacing"/>
              <w:numPr>
                <w:ilvl w:val="0"/>
                <w:numId w:val="5"/>
              </w:numPr>
            </w:pPr>
            <w:r>
              <w:t>No ability to isolate within family units</w:t>
            </w:r>
          </w:p>
        </w:tc>
        <w:tc>
          <w:tcPr>
            <w:tcW w:w="2338" w:type="dxa"/>
          </w:tcPr>
          <w:p w14:paraId="595DDDD5" w14:textId="77777777" w:rsidR="00E70167" w:rsidRPr="001364CD" w:rsidRDefault="00E70167" w:rsidP="00F072BF">
            <w:pPr>
              <w:pStyle w:val="NoSpacing"/>
              <w:rPr>
                <w:b/>
                <w:bCs/>
              </w:rPr>
            </w:pPr>
            <w:r w:rsidRPr="001364CD">
              <w:rPr>
                <w:b/>
                <w:bCs/>
              </w:rPr>
              <w:t>LIMITED/GOOD</w:t>
            </w:r>
          </w:p>
          <w:p w14:paraId="01142A2C" w14:textId="77777777" w:rsidR="00E70167" w:rsidRDefault="00E70167" w:rsidP="00F072BF">
            <w:pPr>
              <w:pStyle w:val="NoSpacing"/>
              <w:numPr>
                <w:ilvl w:val="0"/>
                <w:numId w:val="4"/>
              </w:numPr>
            </w:pPr>
            <w:r>
              <w:t>Ability to isolate within family units</w:t>
            </w:r>
          </w:p>
          <w:p w14:paraId="7DA27BC6" w14:textId="77777777" w:rsidR="00E70167" w:rsidRDefault="00E70167" w:rsidP="00F072BF">
            <w:pPr>
              <w:pStyle w:val="NoSpacing"/>
              <w:numPr>
                <w:ilvl w:val="0"/>
                <w:numId w:val="4"/>
              </w:numPr>
            </w:pPr>
            <w:r>
              <w:t xml:space="preserve">More capacity to assign symptomatic </w:t>
            </w:r>
            <w:r>
              <w:lastRenderedPageBreak/>
              <w:t>person to private bathroom</w:t>
            </w:r>
          </w:p>
        </w:tc>
      </w:tr>
      <w:tr w:rsidR="00E70167" w14:paraId="0F912325" w14:textId="77777777" w:rsidTr="00F072BF">
        <w:tc>
          <w:tcPr>
            <w:tcW w:w="1795" w:type="dxa"/>
          </w:tcPr>
          <w:p w14:paraId="2D0629DE" w14:textId="77777777" w:rsidR="00E70167" w:rsidRPr="001364CD" w:rsidRDefault="00E70167" w:rsidP="00F072BF">
            <w:pPr>
              <w:pStyle w:val="NoSpacing"/>
              <w:rPr>
                <w:b/>
                <w:bCs/>
              </w:rPr>
            </w:pPr>
            <w:r w:rsidRPr="001364CD">
              <w:rPr>
                <w:b/>
                <w:bCs/>
              </w:rPr>
              <w:lastRenderedPageBreak/>
              <w:t>SUPPORT SICK GUESTS</w:t>
            </w:r>
          </w:p>
        </w:tc>
        <w:tc>
          <w:tcPr>
            <w:tcW w:w="2430" w:type="dxa"/>
          </w:tcPr>
          <w:p w14:paraId="6080EB22" w14:textId="77777777" w:rsidR="00E70167" w:rsidRPr="001364CD" w:rsidRDefault="00E70167" w:rsidP="00F072BF">
            <w:pPr>
              <w:pStyle w:val="NoSpacing"/>
              <w:rPr>
                <w:b/>
                <w:bCs/>
              </w:rPr>
            </w:pPr>
            <w:r w:rsidRPr="001364CD">
              <w:rPr>
                <w:b/>
                <w:bCs/>
              </w:rPr>
              <w:t>LIMITED/POOR</w:t>
            </w:r>
          </w:p>
        </w:tc>
        <w:tc>
          <w:tcPr>
            <w:tcW w:w="2787" w:type="dxa"/>
          </w:tcPr>
          <w:p w14:paraId="4CC96E1D" w14:textId="77777777" w:rsidR="00E70167" w:rsidRPr="001364CD" w:rsidRDefault="00E70167" w:rsidP="00F072BF">
            <w:pPr>
              <w:pStyle w:val="NoSpacing"/>
              <w:rPr>
                <w:b/>
                <w:bCs/>
              </w:rPr>
            </w:pPr>
            <w:proofErr w:type="gramStart"/>
            <w:r w:rsidRPr="001364CD">
              <w:rPr>
                <w:b/>
                <w:bCs/>
              </w:rPr>
              <w:t>YES</w:t>
            </w:r>
            <w:proofErr w:type="gramEnd"/>
            <w:r w:rsidRPr="001364CD">
              <w:rPr>
                <w:b/>
                <w:bCs/>
              </w:rPr>
              <w:t xml:space="preserve"> but only with appropriate staffing and equipment</w:t>
            </w:r>
          </w:p>
        </w:tc>
        <w:tc>
          <w:tcPr>
            <w:tcW w:w="2338" w:type="dxa"/>
          </w:tcPr>
          <w:p w14:paraId="6692248D" w14:textId="77777777" w:rsidR="00E70167" w:rsidRDefault="00E70167" w:rsidP="00F072BF">
            <w:pPr>
              <w:pStyle w:val="NoSpacing"/>
            </w:pPr>
            <w:proofErr w:type="gramStart"/>
            <w:r w:rsidRPr="001364CD">
              <w:rPr>
                <w:b/>
                <w:bCs/>
              </w:rPr>
              <w:t>YES</w:t>
            </w:r>
            <w:proofErr w:type="gramEnd"/>
            <w:r w:rsidRPr="001364CD">
              <w:rPr>
                <w:b/>
                <w:bCs/>
              </w:rPr>
              <w:t xml:space="preserve"> but only with appropriate staffing and equipment</w:t>
            </w:r>
          </w:p>
        </w:tc>
      </w:tr>
      <w:tr w:rsidR="00E70167" w14:paraId="5BAFD60B" w14:textId="77777777" w:rsidTr="00F072BF">
        <w:tc>
          <w:tcPr>
            <w:tcW w:w="1795" w:type="dxa"/>
          </w:tcPr>
          <w:p w14:paraId="4DFE07D3" w14:textId="77777777" w:rsidR="00E70167" w:rsidRPr="001364CD" w:rsidRDefault="00E70167" w:rsidP="00F072BF">
            <w:pPr>
              <w:pStyle w:val="NoSpacing"/>
              <w:rPr>
                <w:b/>
                <w:bCs/>
              </w:rPr>
            </w:pPr>
            <w:r w:rsidRPr="001364CD">
              <w:rPr>
                <w:b/>
                <w:bCs/>
              </w:rPr>
              <w:t>SUSTAINABILITY</w:t>
            </w:r>
          </w:p>
        </w:tc>
        <w:tc>
          <w:tcPr>
            <w:tcW w:w="2430" w:type="dxa"/>
          </w:tcPr>
          <w:p w14:paraId="257F0B23" w14:textId="77777777" w:rsidR="00E70167" w:rsidRPr="001364CD" w:rsidRDefault="00E70167" w:rsidP="00F072BF">
            <w:pPr>
              <w:pStyle w:val="NoSpacing"/>
              <w:rPr>
                <w:b/>
                <w:bCs/>
              </w:rPr>
            </w:pPr>
            <w:r w:rsidRPr="001364CD">
              <w:rPr>
                <w:b/>
                <w:bCs/>
              </w:rPr>
              <w:t>BEST</w:t>
            </w:r>
          </w:p>
        </w:tc>
        <w:tc>
          <w:tcPr>
            <w:tcW w:w="2787" w:type="dxa"/>
          </w:tcPr>
          <w:p w14:paraId="15DAFD42" w14:textId="77777777" w:rsidR="00E70167" w:rsidRPr="001364CD" w:rsidRDefault="00E70167" w:rsidP="00F072BF">
            <w:pPr>
              <w:pStyle w:val="NoSpacing"/>
              <w:rPr>
                <w:b/>
                <w:bCs/>
              </w:rPr>
            </w:pPr>
            <w:r w:rsidRPr="001364CD">
              <w:rPr>
                <w:b/>
                <w:bCs/>
              </w:rPr>
              <w:t>POOR</w:t>
            </w:r>
          </w:p>
          <w:p w14:paraId="0D3281A8" w14:textId="77777777" w:rsidR="00E70167" w:rsidRDefault="00E70167" w:rsidP="00F072BF">
            <w:pPr>
              <w:pStyle w:val="NoSpacing"/>
              <w:numPr>
                <w:ilvl w:val="0"/>
                <w:numId w:val="2"/>
              </w:numPr>
            </w:pPr>
            <w:r>
              <w:t>Expensive – possibility of negotiating lower cost?</w:t>
            </w:r>
          </w:p>
          <w:p w14:paraId="65A4B1BE" w14:textId="77777777" w:rsidR="00E70167" w:rsidRDefault="00E70167" w:rsidP="00F072BF">
            <w:pPr>
              <w:pStyle w:val="NoSpacing"/>
              <w:numPr>
                <w:ilvl w:val="0"/>
                <w:numId w:val="2"/>
              </w:numPr>
            </w:pPr>
            <w:r>
              <w:t>Hotel might close</w:t>
            </w:r>
          </w:p>
          <w:p w14:paraId="7A43AA33" w14:textId="77777777" w:rsidR="00E70167" w:rsidRDefault="00E70167" w:rsidP="00F072BF">
            <w:pPr>
              <w:pStyle w:val="NoSpacing"/>
              <w:numPr>
                <w:ilvl w:val="0"/>
                <w:numId w:val="2"/>
              </w:numPr>
            </w:pPr>
            <w:r>
              <w:t>Possibility of negotiating open-ended stay even if hotel closes?</w:t>
            </w:r>
          </w:p>
        </w:tc>
        <w:tc>
          <w:tcPr>
            <w:tcW w:w="2338" w:type="dxa"/>
          </w:tcPr>
          <w:p w14:paraId="10E5611D" w14:textId="77777777" w:rsidR="00E70167" w:rsidRPr="001364CD" w:rsidRDefault="00E70167" w:rsidP="00F072BF">
            <w:pPr>
              <w:pStyle w:val="NoSpacing"/>
              <w:rPr>
                <w:b/>
                <w:bCs/>
              </w:rPr>
            </w:pPr>
            <w:r w:rsidRPr="001364CD">
              <w:rPr>
                <w:b/>
                <w:bCs/>
              </w:rPr>
              <w:t>GOOD</w:t>
            </w:r>
          </w:p>
          <w:p w14:paraId="4ACB4F4E" w14:textId="77777777" w:rsidR="00E70167" w:rsidRDefault="00E70167" w:rsidP="00F072BF">
            <w:pPr>
              <w:pStyle w:val="NoSpacing"/>
              <w:numPr>
                <w:ilvl w:val="0"/>
                <w:numId w:val="3"/>
              </w:numPr>
            </w:pPr>
            <w:r>
              <w:t>Free</w:t>
            </w:r>
          </w:p>
          <w:p w14:paraId="74AE3EE5" w14:textId="77777777" w:rsidR="00E70167" w:rsidRDefault="00E70167" w:rsidP="00F072BF">
            <w:pPr>
              <w:pStyle w:val="NoSpacing"/>
              <w:numPr>
                <w:ilvl w:val="0"/>
                <w:numId w:val="3"/>
              </w:numPr>
            </w:pPr>
            <w:r>
              <w:t>Community partner is committed to our presence</w:t>
            </w:r>
          </w:p>
        </w:tc>
      </w:tr>
    </w:tbl>
    <w:p w14:paraId="03B351C5" w14:textId="1E971E40" w:rsidR="00917918" w:rsidRDefault="00917918" w:rsidP="00E70167">
      <w:pPr>
        <w:pStyle w:val="NoSpacing"/>
      </w:pPr>
    </w:p>
    <w:p w14:paraId="26704DF3" w14:textId="77777777" w:rsidR="00917918" w:rsidRDefault="00917918">
      <w:r>
        <w:br w:type="page"/>
      </w:r>
    </w:p>
    <w:p w14:paraId="39ECC606" w14:textId="1615BEA3" w:rsidR="00123AD2" w:rsidRDefault="00E70167" w:rsidP="00074D45">
      <w:pPr>
        <w:pStyle w:val="Heading1"/>
      </w:pPr>
      <w:bookmarkStart w:id="100" w:name="_Ref37321316"/>
      <w:bookmarkStart w:id="101" w:name="_Toc38364623"/>
      <w:r>
        <w:lastRenderedPageBreak/>
        <w:t>Appendix 2: Sample Shelter Guest Agreement during COVID-19 Emergency</w:t>
      </w:r>
      <w:bookmarkEnd w:id="100"/>
      <w:bookmarkEnd w:id="101"/>
    </w:p>
    <w:p w14:paraId="7BCFF0ED" w14:textId="735AADC7" w:rsidR="00123AD2" w:rsidRDefault="00123AD2" w:rsidP="00614075">
      <w:pPr>
        <w:pStyle w:val="NoSpacing"/>
      </w:pPr>
    </w:p>
    <w:p w14:paraId="4360C023" w14:textId="5414DCB1" w:rsidR="004E7DF8" w:rsidRPr="007B0E49" w:rsidRDefault="007973E4" w:rsidP="00D523A0">
      <w:r>
        <w:t xml:space="preserve">As the Coronavirus has swept across the world, across the state, and into our community, it has created a great deal of fear and uncertainty, along with many different recommendations and regulations to help us all be safe. </w:t>
      </w:r>
      <w:r w:rsidRPr="00443A2B">
        <w:rPr>
          <w:color w:val="000000"/>
        </w:rPr>
        <w:t xml:space="preserve">In response to the Coronavirus pandemic, </w:t>
      </w:r>
      <w:r w:rsidR="004E7DF8" w:rsidRPr="00443A2B">
        <w:rPr>
          <w:color w:val="000000"/>
        </w:rPr>
        <w:t xml:space="preserve">Governor Charlie Baker </w:t>
      </w:r>
      <w:r w:rsidRPr="00443A2B">
        <w:rPr>
          <w:color w:val="000000"/>
        </w:rPr>
        <w:t xml:space="preserve">has implemented </w:t>
      </w:r>
      <w:r w:rsidRPr="00665386">
        <w:rPr>
          <w:color w:val="000000"/>
        </w:rPr>
        <w:t xml:space="preserve">a </w:t>
      </w:r>
      <w:r w:rsidR="004E7DF8" w:rsidRPr="00DC6EAD">
        <w:rPr>
          <w:color w:val="000000"/>
        </w:rPr>
        <w:t xml:space="preserve">stay at home advisory </w:t>
      </w:r>
      <w:r w:rsidRPr="007B0E49">
        <w:rPr>
          <w:color w:val="000000"/>
        </w:rPr>
        <w:t xml:space="preserve">which is currently effective until </w:t>
      </w:r>
      <w:r w:rsidR="004E7DF8" w:rsidRPr="00DC6EAD">
        <w:rPr>
          <w:color w:val="000000"/>
        </w:rPr>
        <w:t>May 4</w:t>
      </w:r>
      <w:r w:rsidRPr="00443A2B">
        <w:rPr>
          <w:color w:val="000000"/>
        </w:rPr>
        <w:t xml:space="preserve">, 2020 unless extended. This </w:t>
      </w:r>
      <w:r w:rsidR="004E7DF8" w:rsidRPr="00665386">
        <w:rPr>
          <w:color w:val="000000"/>
        </w:rPr>
        <w:t xml:space="preserve">advisory </w:t>
      </w:r>
      <w:r w:rsidR="004E7DF8" w:rsidRPr="007B0E49">
        <w:rPr>
          <w:color w:val="000000"/>
        </w:rPr>
        <w:t>strongly recommends</w:t>
      </w:r>
      <w:r w:rsidR="00443A2B">
        <w:rPr>
          <w:color w:val="000000"/>
        </w:rPr>
        <w:t>:</w:t>
      </w:r>
    </w:p>
    <w:p w14:paraId="38FC625C" w14:textId="4FC459D9" w:rsidR="00443A2B" w:rsidRDefault="00443A2B" w:rsidP="00EE4C02">
      <w:pPr>
        <w:pStyle w:val="ListParagraph"/>
        <w:numPr>
          <w:ilvl w:val="0"/>
          <w:numId w:val="30"/>
        </w:numPr>
        <w:pBdr>
          <w:top w:val="nil"/>
          <w:left w:val="nil"/>
          <w:bottom w:val="nil"/>
          <w:right w:val="nil"/>
          <w:between w:val="nil"/>
        </w:pBdr>
        <w:rPr>
          <w:color w:val="000000"/>
        </w:rPr>
      </w:pPr>
      <w:r w:rsidRPr="00A83292">
        <w:t>Only leave home for essential errands such as going to the grocery store or pharmacy.</w:t>
      </w:r>
    </w:p>
    <w:p w14:paraId="45562A3B" w14:textId="6E0DA6AA" w:rsidR="00443A2B" w:rsidRDefault="00443A2B" w:rsidP="00EE4C02">
      <w:pPr>
        <w:pStyle w:val="ListParagraph"/>
        <w:numPr>
          <w:ilvl w:val="0"/>
          <w:numId w:val="30"/>
        </w:numPr>
        <w:pBdr>
          <w:top w:val="nil"/>
          <w:left w:val="nil"/>
          <w:bottom w:val="nil"/>
          <w:right w:val="nil"/>
          <w:between w:val="nil"/>
        </w:pBdr>
        <w:rPr>
          <w:color w:val="000000"/>
        </w:rPr>
      </w:pPr>
      <w:r w:rsidRPr="00BF13DC">
        <w:t>When you do leave home, practice social distancing by staying 6 feet away from others.</w:t>
      </w:r>
    </w:p>
    <w:p w14:paraId="71B7D3AE"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If you are at high-risk, you should ask about special hours at your local pharmacy or grocery store for high risk individuals.</w:t>
      </w:r>
    </w:p>
    <w:p w14:paraId="3440B9AA"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When going to the pharmacy ask if you can fill your prescriptions for 90 days if possible; for some medications this is not allowed. If you are at high-risk, try to use a mail-order service.</w:t>
      </w:r>
    </w:p>
    <w:p w14:paraId="321F878D"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 xml:space="preserve">You can still go to the gas station, </w:t>
      </w:r>
      <w:proofErr w:type="gramStart"/>
      <w:r w:rsidRPr="00DC6EAD">
        <w:rPr>
          <w:color w:val="000000"/>
        </w:rPr>
        <w:t>order</w:t>
      </w:r>
      <w:proofErr w:type="gramEnd"/>
      <w:r w:rsidRPr="00DC6EAD">
        <w:rPr>
          <w:color w:val="000000"/>
        </w:rPr>
        <w:t xml:space="preserve"> and pick up take-out food, and receive deliveries.</w:t>
      </w:r>
    </w:p>
    <w:p w14:paraId="7E9FE910"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 xml:space="preserve">You can still go outside to get fresh air, but make sure you practice social distancing and avoid touching surfaces frequently touched by others. </w:t>
      </w:r>
      <w:proofErr w:type="gramStart"/>
      <w:r w:rsidRPr="00DC6EAD">
        <w:rPr>
          <w:color w:val="000000"/>
        </w:rPr>
        <w:t>Don’t</w:t>
      </w:r>
      <w:proofErr w:type="gramEnd"/>
      <w:r w:rsidRPr="00DC6EAD">
        <w:rPr>
          <w:color w:val="000000"/>
        </w:rPr>
        <w:t xml:space="preserve"> participate in close contact activities such as pick-up sports games.</w:t>
      </w:r>
    </w:p>
    <w:p w14:paraId="57BCF788"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Use remote modes of communication like phone or video chat instead of visiting friends or family. Refrain from visiting nursing homes, skilled nursing facilities, or other residential care settings.</w:t>
      </w:r>
    </w:p>
    <w:p w14:paraId="07710BD4"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Non-essential medical care like eye exams, teeth cleaning, and elective procedures must be rescheduled.</w:t>
      </w:r>
    </w:p>
    <w:p w14:paraId="16DF7B51"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If possible, health care visits should be done remotely.</w:t>
      </w:r>
    </w:p>
    <w:p w14:paraId="168A87DA" w14:textId="77777777" w:rsidR="004E7DF8" w:rsidRPr="00DC6EAD" w:rsidRDefault="004E7DF8" w:rsidP="00EE4C02">
      <w:pPr>
        <w:pStyle w:val="ListParagraph"/>
        <w:numPr>
          <w:ilvl w:val="0"/>
          <w:numId w:val="30"/>
        </w:numPr>
        <w:pBdr>
          <w:top w:val="nil"/>
          <w:left w:val="nil"/>
          <w:bottom w:val="nil"/>
          <w:right w:val="nil"/>
          <w:between w:val="nil"/>
        </w:pBdr>
        <w:rPr>
          <w:color w:val="000000"/>
        </w:rPr>
      </w:pPr>
      <w:r w:rsidRPr="00DC6EAD">
        <w:rPr>
          <w:color w:val="000000"/>
        </w:rPr>
        <w:t>Parents should not have play dates for children</w:t>
      </w:r>
    </w:p>
    <w:p w14:paraId="59E6324A" w14:textId="5B8A7D3A" w:rsidR="007973E4" w:rsidRDefault="004E7DF8" w:rsidP="004E7DF8">
      <w:pPr>
        <w:pBdr>
          <w:top w:val="nil"/>
          <w:left w:val="nil"/>
          <w:bottom w:val="nil"/>
          <w:right w:val="nil"/>
          <w:between w:val="nil"/>
        </w:pBdr>
        <w:rPr>
          <w:color w:val="000000"/>
        </w:rPr>
      </w:pPr>
      <w:r w:rsidRPr="004E7DF8">
        <w:rPr>
          <w:color w:val="000000"/>
        </w:rPr>
        <w:t xml:space="preserve">Taking these steps helps prevent the spread of the virus, helps preserve our hospital capacity for </w:t>
      </w:r>
      <w:proofErr w:type="gramStart"/>
      <w:r w:rsidRPr="004E7DF8">
        <w:rPr>
          <w:color w:val="000000"/>
        </w:rPr>
        <w:t>very ill</w:t>
      </w:r>
      <w:proofErr w:type="gramEnd"/>
      <w:r w:rsidRPr="004E7DF8">
        <w:rPr>
          <w:color w:val="000000"/>
        </w:rPr>
        <w:t xml:space="preserve"> patients, and preserves our supply of PPE (personal protective equipment) so critically needed by our medical workers.</w:t>
      </w:r>
    </w:p>
    <w:p w14:paraId="6F242668" w14:textId="6675179C" w:rsidR="007973E4" w:rsidRDefault="007973E4" w:rsidP="007973E4">
      <w:pPr>
        <w:pBdr>
          <w:top w:val="nil"/>
          <w:left w:val="nil"/>
          <w:bottom w:val="nil"/>
          <w:right w:val="nil"/>
          <w:between w:val="nil"/>
        </w:pBdr>
      </w:pPr>
      <w:r>
        <w:rPr>
          <w:color w:val="000000"/>
        </w:rPr>
        <w:t xml:space="preserve">In an effort to do our part to help prevent the spread of Coronavirus and protect the health and safety of all community members, </w:t>
      </w:r>
      <w:r w:rsidR="00EA0B37">
        <w:rPr>
          <w:color w:val="000000"/>
          <w:u w:val="single"/>
        </w:rPr>
        <w:tab/>
      </w:r>
      <w:r w:rsidR="00EA0B37">
        <w:rPr>
          <w:color w:val="000000"/>
          <w:u w:val="single"/>
        </w:rPr>
        <w:tab/>
      </w:r>
      <w:r w:rsidR="00EA0B37">
        <w:rPr>
          <w:color w:val="000000"/>
          <w:u w:val="single"/>
        </w:rPr>
        <w:tab/>
      </w:r>
      <w:r w:rsidR="00EA0B37">
        <w:rPr>
          <w:color w:val="000000"/>
          <w:u w:val="single"/>
        </w:rPr>
        <w:tab/>
      </w:r>
      <w:r>
        <w:rPr>
          <w:color w:val="000000"/>
        </w:rPr>
        <w:t xml:space="preserve"> asks all emergency shelter residents to abide by the following rules which represent our best effort to abide by </w:t>
      </w:r>
      <w:r w:rsidR="002F5CAE">
        <w:rPr>
          <w:color w:val="000000"/>
        </w:rPr>
        <w:t>state advisories</w:t>
      </w:r>
      <w:r>
        <w:rPr>
          <w:color w:val="000000"/>
        </w:rPr>
        <w:t>.</w:t>
      </w:r>
      <w:r>
        <w:t xml:space="preserve"> We realize that these may seem inconvenient or harsh, but they are for everyone’s safety and health. Be assured that staff are also practicing these safety precautions in the shelter and outside of it. </w:t>
      </w:r>
    </w:p>
    <w:p w14:paraId="58E268B4" w14:textId="77777777" w:rsidR="007973E4" w:rsidRDefault="007973E4" w:rsidP="007973E4">
      <w:pPr>
        <w:pBdr>
          <w:top w:val="nil"/>
          <w:left w:val="nil"/>
          <w:bottom w:val="nil"/>
          <w:right w:val="nil"/>
          <w:between w:val="nil"/>
        </w:pBdr>
        <w:rPr>
          <w:color w:val="000000"/>
        </w:rPr>
      </w:pPr>
      <w:r>
        <w:rPr>
          <w:color w:val="000000"/>
        </w:rPr>
        <w:t>Please initial each line and sign at the bottom.</w:t>
      </w:r>
    </w:p>
    <w:p w14:paraId="00D7A43A" w14:textId="2A008530"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have read and talked to shelter staff about the provisions of the </w:t>
      </w:r>
      <w:r w:rsidR="002F5CAE">
        <w:rPr>
          <w:color w:val="000000"/>
        </w:rPr>
        <w:t xml:space="preserve">state </w:t>
      </w:r>
      <w:r w:rsidR="00DC6EAD">
        <w:rPr>
          <w:color w:val="000000"/>
        </w:rPr>
        <w:t xml:space="preserve">stay </w:t>
      </w:r>
      <w:r w:rsidR="002F5CAE">
        <w:rPr>
          <w:color w:val="000000"/>
        </w:rPr>
        <w:t>at</w:t>
      </w:r>
      <w:r w:rsidR="00DC6EAD">
        <w:rPr>
          <w:color w:val="000000"/>
        </w:rPr>
        <w:t xml:space="preserve"> </w:t>
      </w:r>
      <w:r w:rsidR="002F5CAE">
        <w:rPr>
          <w:color w:val="000000"/>
        </w:rPr>
        <w:t>home advisory</w:t>
      </w:r>
      <w:r>
        <w:rPr>
          <w:color w:val="000000"/>
        </w:rPr>
        <w:t xml:space="preserve"> written at the top of this page.</w:t>
      </w:r>
    </w:p>
    <w:p w14:paraId="6BC3E895" w14:textId="6CB927B3"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understand that </w:t>
      </w:r>
      <w:r w:rsidR="002F5CAE">
        <w:rPr>
          <w:color w:val="000000"/>
          <w:u w:val="single"/>
        </w:rPr>
        <w:tab/>
      </w:r>
      <w:r w:rsidR="002F5CAE">
        <w:rPr>
          <w:color w:val="000000"/>
          <w:u w:val="single"/>
        </w:rPr>
        <w:tab/>
      </w:r>
      <w:r w:rsidR="002F5CAE">
        <w:rPr>
          <w:color w:val="000000"/>
          <w:u w:val="single"/>
        </w:rPr>
        <w:tab/>
      </w:r>
      <w:r w:rsidR="002F5CAE">
        <w:rPr>
          <w:color w:val="000000"/>
          <w:u w:val="single"/>
        </w:rPr>
        <w:tab/>
      </w:r>
      <w:r>
        <w:rPr>
          <w:color w:val="000000"/>
        </w:rPr>
        <w:t xml:space="preserve"> considers each unit of the emergency shelter as a “household or living unit” as defined by the </w:t>
      </w:r>
      <w:r w:rsidR="00FD154F">
        <w:rPr>
          <w:color w:val="000000"/>
        </w:rPr>
        <w:t>state advisory</w:t>
      </w:r>
      <w:r>
        <w:rPr>
          <w:color w:val="000000"/>
        </w:rPr>
        <w:t>.</w:t>
      </w:r>
    </w:p>
    <w:p w14:paraId="55BEA014" w14:textId="77777777" w:rsidR="007973E4" w:rsidRDefault="007973E4" w:rsidP="007973E4">
      <w:pPr>
        <w:pBdr>
          <w:top w:val="nil"/>
          <w:left w:val="nil"/>
          <w:bottom w:val="nil"/>
          <w:right w:val="nil"/>
          <w:between w:val="nil"/>
        </w:pBdr>
        <w:rPr>
          <w:color w:val="000000"/>
        </w:rPr>
      </w:pPr>
      <w:r>
        <w:rPr>
          <w:color w:val="000000"/>
          <w:u w:val="single"/>
        </w:rPr>
        <w:tab/>
      </w:r>
      <w:r>
        <w:rPr>
          <w:color w:val="000000"/>
        </w:rPr>
        <w:t>I understand that I may not go into another residential unit within the shelter.</w:t>
      </w:r>
    </w:p>
    <w:p w14:paraId="0D0FFFB4" w14:textId="77777777" w:rsidR="007973E4" w:rsidRDefault="007973E4" w:rsidP="007973E4">
      <w:pPr>
        <w:pBdr>
          <w:top w:val="nil"/>
          <w:left w:val="nil"/>
          <w:bottom w:val="nil"/>
          <w:right w:val="nil"/>
          <w:between w:val="nil"/>
        </w:pBdr>
        <w:rPr>
          <w:color w:val="000000"/>
        </w:rPr>
      </w:pPr>
      <w:r>
        <w:rPr>
          <w:color w:val="000000"/>
          <w:u w:val="single"/>
        </w:rPr>
        <w:lastRenderedPageBreak/>
        <w:tab/>
      </w:r>
      <w:r>
        <w:rPr>
          <w:color w:val="000000"/>
        </w:rPr>
        <w:t xml:space="preserve">I understand that I must stay 6 feet away from staff and other residents—even ones who share my unit. This may mean that we need to take turns in small places such as the kitchen, </w:t>
      </w:r>
      <w:proofErr w:type="gramStart"/>
      <w:r>
        <w:rPr>
          <w:color w:val="000000"/>
        </w:rPr>
        <w:t>bathroom</w:t>
      </w:r>
      <w:proofErr w:type="gramEnd"/>
      <w:r>
        <w:rPr>
          <w:color w:val="000000"/>
        </w:rPr>
        <w:t xml:space="preserve"> or laundry areas.</w:t>
      </w:r>
    </w:p>
    <w:p w14:paraId="39D1471A" w14:textId="77777777" w:rsidR="007973E4" w:rsidRDefault="007973E4" w:rsidP="007973E4">
      <w:pPr>
        <w:pBdr>
          <w:top w:val="nil"/>
          <w:left w:val="nil"/>
          <w:bottom w:val="nil"/>
          <w:right w:val="nil"/>
          <w:between w:val="nil"/>
        </w:pBdr>
        <w:rPr>
          <w:color w:val="000000"/>
        </w:rPr>
      </w:pPr>
      <w:r>
        <w:rPr>
          <w:color w:val="000000"/>
          <w:u w:val="single"/>
        </w:rPr>
        <w:tab/>
      </w:r>
      <w:r>
        <w:rPr>
          <w:color w:val="000000"/>
        </w:rPr>
        <w:t>I understand that I may use the programming unit, playroom, resource room, porch, backyard, and smoking area, but that I must stay six feet away from other residents in those spaces. If it is not possible for everyone to stay the proper distance away, I understand that we will need to take turns. Staff can help with this.</w:t>
      </w:r>
    </w:p>
    <w:p w14:paraId="2CA17874" w14:textId="77777777" w:rsidR="007973E4" w:rsidRDefault="007973E4" w:rsidP="007973E4">
      <w:pPr>
        <w:pBdr>
          <w:top w:val="nil"/>
          <w:left w:val="nil"/>
          <w:bottom w:val="nil"/>
          <w:right w:val="nil"/>
          <w:between w:val="nil"/>
        </w:pBdr>
        <w:rPr>
          <w:color w:val="000000"/>
        </w:rPr>
      </w:pPr>
      <w:r>
        <w:rPr>
          <w:color w:val="000000"/>
          <w:u w:val="single"/>
        </w:rPr>
        <w:tab/>
      </w:r>
      <w:r>
        <w:rPr>
          <w:color w:val="000000"/>
        </w:rPr>
        <w:t>I understand that it is my responsibility to clean both my bedroom and any other areas I have used daily, using cleaning products provided by staff.</w:t>
      </w:r>
    </w:p>
    <w:p w14:paraId="4996C2F8" w14:textId="1634F577"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understand that I must fully cover coughs and sneezes with my </w:t>
      </w:r>
      <w:r w:rsidR="00FD154F">
        <w:rPr>
          <w:color w:val="000000"/>
        </w:rPr>
        <w:t xml:space="preserve">inner </w:t>
      </w:r>
      <w:r w:rsidR="00B14EC8">
        <w:rPr>
          <w:color w:val="000000"/>
        </w:rPr>
        <w:t xml:space="preserve">elbow </w:t>
      </w:r>
      <w:r>
        <w:rPr>
          <w:color w:val="000000"/>
        </w:rPr>
        <w:t>or a tissue, and that I must dispose of the tissue in a trash can and wash my hands immediately after coughing or sneezing.</w:t>
      </w:r>
    </w:p>
    <w:p w14:paraId="37C29337" w14:textId="77777777" w:rsidR="007973E4" w:rsidRDefault="007973E4" w:rsidP="007973E4">
      <w:pPr>
        <w:pBdr>
          <w:top w:val="nil"/>
          <w:left w:val="nil"/>
          <w:bottom w:val="nil"/>
          <w:right w:val="nil"/>
          <w:between w:val="nil"/>
        </w:pBdr>
        <w:rPr>
          <w:color w:val="000000"/>
        </w:rPr>
      </w:pPr>
      <w:r>
        <w:rPr>
          <w:color w:val="000000"/>
          <w:u w:val="single"/>
        </w:rPr>
        <w:tab/>
      </w:r>
      <w:r>
        <w:rPr>
          <w:color w:val="000000"/>
        </w:rPr>
        <w:t>I understand that if I or my child become ill or display symptoms (such as dry cough, repeated coughing,</w:t>
      </w:r>
      <w:r>
        <w:t xml:space="preserve"> fever, etc.) </w:t>
      </w:r>
      <w:r>
        <w:rPr>
          <w:color w:val="000000"/>
        </w:rPr>
        <w:t xml:space="preserve"> I will be asked to wear a mask while around any other people in the shelter. I m</w:t>
      </w:r>
      <w:r>
        <w:t>ay be asked to move units or to call the office for assistance rather than walking through the programming unit.</w:t>
      </w:r>
    </w:p>
    <w:p w14:paraId="3E9666C5" w14:textId="2F60E658"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understand that I am </w:t>
      </w:r>
      <w:r w:rsidR="00665386">
        <w:rPr>
          <w:color w:val="000000"/>
        </w:rPr>
        <w:t xml:space="preserve">advised to limit my time outside </w:t>
      </w:r>
      <w:r w:rsidR="0076076D">
        <w:rPr>
          <w:color w:val="000000"/>
        </w:rPr>
        <w:t xml:space="preserve">my </w:t>
      </w:r>
      <w:r w:rsidR="00665386">
        <w:rPr>
          <w:color w:val="000000"/>
        </w:rPr>
        <w:t xml:space="preserve">living unit </w:t>
      </w:r>
      <w:r w:rsidR="006E07CD">
        <w:rPr>
          <w:color w:val="000000"/>
        </w:rPr>
        <w:t xml:space="preserve">and should not </w:t>
      </w:r>
      <w:r>
        <w:rPr>
          <w:color w:val="000000"/>
        </w:rPr>
        <w:t xml:space="preserve">go </w:t>
      </w:r>
      <w:r>
        <w:t>t</w:t>
      </w:r>
      <w:r>
        <w:rPr>
          <w:color w:val="000000"/>
        </w:rPr>
        <w:t xml:space="preserve">o other places to gather in groups or have in person social contact such as visiting friends or family during the duration of the </w:t>
      </w:r>
      <w:r w:rsidR="006E07CD">
        <w:rPr>
          <w:color w:val="000000"/>
        </w:rPr>
        <w:t>stay</w:t>
      </w:r>
      <w:r w:rsidR="007E0142">
        <w:rPr>
          <w:color w:val="000000"/>
        </w:rPr>
        <w:t xml:space="preserve"> </w:t>
      </w:r>
      <w:r w:rsidR="006E07CD">
        <w:rPr>
          <w:color w:val="000000"/>
        </w:rPr>
        <w:t>at</w:t>
      </w:r>
      <w:r w:rsidR="007E0142">
        <w:rPr>
          <w:color w:val="000000"/>
        </w:rPr>
        <w:t xml:space="preserve"> </w:t>
      </w:r>
      <w:r w:rsidR="006E07CD">
        <w:rPr>
          <w:color w:val="000000"/>
        </w:rPr>
        <w:t>home advisory</w:t>
      </w:r>
      <w:r>
        <w:rPr>
          <w:color w:val="000000"/>
        </w:rPr>
        <w:t>. Staff can help me explore other ways to connect with family and close friends if I need help.</w:t>
      </w:r>
    </w:p>
    <w:p w14:paraId="2AF1597A" w14:textId="558C6781"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agree that I will only leave the shelter for essential purposes such as travel to work, shopping for necessary food or medicine, outdoor activity, and doctor’s appointments, and will maintain proper distance (6 feet) from others while doing so. I understand that this is to prevent the potential spread of the virus between people I </w:t>
      </w:r>
      <w:proofErr w:type="gramStart"/>
      <w:r>
        <w:rPr>
          <w:color w:val="000000"/>
        </w:rPr>
        <w:t>come in contact with</w:t>
      </w:r>
      <w:proofErr w:type="gramEnd"/>
      <w:r>
        <w:rPr>
          <w:color w:val="000000"/>
        </w:rPr>
        <w:t>.</w:t>
      </w:r>
    </w:p>
    <w:p w14:paraId="080262DC" w14:textId="77777777"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understand that I </w:t>
      </w:r>
      <w:r>
        <w:t xml:space="preserve">am encouraged to talk to staff </w:t>
      </w:r>
      <w:r>
        <w:rPr>
          <w:color w:val="000000"/>
        </w:rPr>
        <w:t xml:space="preserve">if I have been exposed to Coronavirus or if I display symptoms such as cough, fever, headache, or other respiratory distress. I understand that </w:t>
      </w:r>
      <w:r>
        <w:t>my health status will not jeopardize my shelter stay so long as I abide by these rules.</w:t>
      </w:r>
      <w:r>
        <w:rPr>
          <w:color w:val="000000"/>
        </w:rPr>
        <w:t xml:space="preserve"> I understand that staff will help me access local health resources and/or follow recommended treatment protocol (i.e. confine to bedroom/bath for 14 days while treating symptoms with OTC medications.)</w:t>
      </w:r>
    </w:p>
    <w:p w14:paraId="5E97349D" w14:textId="77777777"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understand that these rules are for my safety as well as the safety of other residents, staff, and the community at large. </w:t>
      </w:r>
    </w:p>
    <w:p w14:paraId="69CA48B1" w14:textId="77777777" w:rsidR="007973E4" w:rsidRDefault="007973E4" w:rsidP="007973E4">
      <w:pPr>
        <w:pBdr>
          <w:top w:val="nil"/>
          <w:left w:val="nil"/>
          <w:bottom w:val="nil"/>
          <w:right w:val="nil"/>
          <w:between w:val="nil"/>
        </w:pBdr>
        <w:rPr>
          <w:color w:val="000000"/>
        </w:rPr>
      </w:pPr>
      <w:r>
        <w:rPr>
          <w:color w:val="000000"/>
          <w:u w:val="single"/>
        </w:rPr>
        <w:tab/>
      </w:r>
      <w:r>
        <w:rPr>
          <w:color w:val="000000"/>
        </w:rPr>
        <w:t xml:space="preserve">I understand that because of the seriousness of the Coronavirus pandemic, if I fail to abide by this agreement, I will be asked to leave the emergency shelter. </w:t>
      </w:r>
    </w:p>
    <w:p w14:paraId="1053B074" w14:textId="77777777" w:rsidR="007973E4" w:rsidRDefault="007973E4" w:rsidP="007973E4">
      <w:pPr>
        <w:pBdr>
          <w:top w:val="nil"/>
          <w:left w:val="nil"/>
          <w:bottom w:val="nil"/>
          <w:right w:val="nil"/>
          <w:between w:val="nil"/>
        </w:pBdr>
        <w:rPr>
          <w:color w:val="000000"/>
        </w:rPr>
      </w:pPr>
    </w:p>
    <w:p w14:paraId="75A5192B" w14:textId="77777777" w:rsidR="007973E4" w:rsidRDefault="007973E4" w:rsidP="007973E4">
      <w:pPr>
        <w:pBdr>
          <w:top w:val="nil"/>
          <w:left w:val="nil"/>
          <w:bottom w:val="nil"/>
          <w:right w:val="nil"/>
          <w:between w:val="nil"/>
        </w:pBdr>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p>
    <w:p w14:paraId="59C38E51" w14:textId="39D14960" w:rsidR="007973E4" w:rsidRDefault="00AF584B" w:rsidP="007973E4">
      <w:pPr>
        <w:pBdr>
          <w:top w:val="nil"/>
          <w:left w:val="nil"/>
          <w:bottom w:val="nil"/>
          <w:right w:val="nil"/>
          <w:between w:val="nil"/>
        </w:pBdr>
        <w:jc w:val="center"/>
        <w:rPr>
          <w:color w:val="000000"/>
        </w:rPr>
      </w:pPr>
      <w:r>
        <w:rPr>
          <w:color w:val="000000"/>
        </w:rPr>
        <w:t>Program Participant</w:t>
      </w:r>
      <w:r w:rsidR="007973E4">
        <w:rPr>
          <w:color w:val="000000"/>
        </w:rPr>
        <w:t xml:space="preserve"> Name &amp; Signature</w:t>
      </w:r>
      <w:r w:rsidR="007973E4">
        <w:rPr>
          <w:color w:val="000000"/>
        </w:rPr>
        <w:tab/>
      </w:r>
      <w:r w:rsidR="007973E4">
        <w:rPr>
          <w:color w:val="000000"/>
        </w:rPr>
        <w:tab/>
      </w:r>
      <w:r w:rsidR="007973E4">
        <w:rPr>
          <w:color w:val="000000"/>
        </w:rPr>
        <w:tab/>
      </w:r>
      <w:r w:rsidR="007973E4">
        <w:rPr>
          <w:color w:val="000000"/>
        </w:rPr>
        <w:tab/>
      </w:r>
      <w:r w:rsidR="007973E4">
        <w:rPr>
          <w:color w:val="000000"/>
        </w:rPr>
        <w:tab/>
      </w:r>
      <w:r w:rsidR="007973E4">
        <w:rPr>
          <w:color w:val="000000"/>
        </w:rPr>
        <w:tab/>
      </w:r>
      <w:r w:rsidR="007973E4">
        <w:rPr>
          <w:color w:val="000000"/>
        </w:rPr>
        <w:tab/>
      </w:r>
      <w:r w:rsidR="007973E4">
        <w:rPr>
          <w:color w:val="000000"/>
        </w:rPr>
        <w:tab/>
        <w:t>Date</w:t>
      </w:r>
    </w:p>
    <w:p w14:paraId="11BD7B90" w14:textId="6B719DAC" w:rsidR="00176BE3" w:rsidRDefault="00176BE3" w:rsidP="007973E4">
      <w:pPr>
        <w:pBdr>
          <w:top w:val="nil"/>
          <w:left w:val="nil"/>
          <w:bottom w:val="nil"/>
          <w:right w:val="nil"/>
          <w:between w:val="nil"/>
        </w:pBdr>
        <w:rPr>
          <w:color w:val="000000"/>
        </w:rPr>
      </w:pPr>
    </w:p>
    <w:p w14:paraId="00BAB47E" w14:textId="2E271C28" w:rsidR="00176BE3" w:rsidRDefault="00176BE3" w:rsidP="00176BE3">
      <w:pPr>
        <w:pStyle w:val="Heading1"/>
      </w:pPr>
      <w:bookmarkStart w:id="102" w:name="_Ref37411041"/>
      <w:bookmarkStart w:id="103" w:name="_Toc38364624"/>
      <w:r>
        <w:lastRenderedPageBreak/>
        <w:t>Appendix 3: Staff Quarantine</w:t>
      </w:r>
      <w:bookmarkEnd w:id="102"/>
      <w:bookmarkEnd w:id="103"/>
    </w:p>
    <w:p w14:paraId="2D6FFB75" w14:textId="3C0E7193" w:rsidR="00176BE3" w:rsidRDefault="00176BE3" w:rsidP="00176BE3"/>
    <w:p w14:paraId="1127E57A" w14:textId="6A245652" w:rsidR="00176BE3" w:rsidRPr="00176BE3" w:rsidRDefault="00176BE3" w:rsidP="004A700B">
      <w:r w:rsidRPr="00176BE3">
        <w:rPr>
          <w:noProof/>
        </w:rPr>
        <w:drawing>
          <wp:inline distT="0" distB="0" distL="0" distR="0" wp14:anchorId="14F92B67" wp14:editId="138515CF">
            <wp:extent cx="5943600" cy="3098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943600" cy="3098800"/>
                    </a:xfrm>
                    <a:prstGeom prst="rect">
                      <a:avLst/>
                    </a:prstGeom>
                    <a:noFill/>
                    <a:ln>
                      <a:noFill/>
                    </a:ln>
                  </pic:spPr>
                </pic:pic>
              </a:graphicData>
            </a:graphic>
          </wp:inline>
        </w:drawing>
      </w:r>
    </w:p>
    <w:sectPr w:rsidR="00176BE3" w:rsidRPr="00176BE3">
      <w:headerReference w:type="default" r:id="rId88"/>
      <w:foot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55338" w14:textId="77777777" w:rsidR="00B84E56" w:rsidRDefault="00B84E56" w:rsidP="00C92261">
      <w:pPr>
        <w:spacing w:after="0" w:line="240" w:lineRule="auto"/>
      </w:pPr>
      <w:r>
        <w:separator/>
      </w:r>
    </w:p>
  </w:endnote>
  <w:endnote w:type="continuationSeparator" w:id="0">
    <w:p w14:paraId="6A29E7D0" w14:textId="77777777" w:rsidR="00B84E56" w:rsidRDefault="00B84E56" w:rsidP="00C9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137253"/>
      <w:docPartObj>
        <w:docPartGallery w:val="Page Numbers (Bottom of Page)"/>
        <w:docPartUnique/>
      </w:docPartObj>
    </w:sdtPr>
    <w:sdtEndPr>
      <w:rPr>
        <w:noProof/>
      </w:rPr>
    </w:sdtEndPr>
    <w:sdtContent>
      <w:p w14:paraId="34EE35C4" w14:textId="34E70AF6" w:rsidR="00AF584B" w:rsidRDefault="00AF58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9C0CC" w14:textId="77777777" w:rsidR="00B84E56" w:rsidRDefault="00B84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93C99" w14:textId="77777777" w:rsidR="00B84E56" w:rsidRDefault="00B84E56" w:rsidP="00C92261">
      <w:pPr>
        <w:spacing w:after="0" w:line="240" w:lineRule="auto"/>
      </w:pPr>
      <w:r>
        <w:separator/>
      </w:r>
    </w:p>
  </w:footnote>
  <w:footnote w:type="continuationSeparator" w:id="0">
    <w:p w14:paraId="6D4269CE" w14:textId="77777777" w:rsidR="00B84E56" w:rsidRDefault="00B84E56" w:rsidP="00C92261">
      <w:pPr>
        <w:spacing w:after="0" w:line="240" w:lineRule="auto"/>
      </w:pPr>
      <w:r>
        <w:continuationSeparator/>
      </w:r>
    </w:p>
  </w:footnote>
  <w:footnote w:id="1">
    <w:p w14:paraId="029A7DBE" w14:textId="68FFB858" w:rsidR="00B84E56" w:rsidRDefault="00B84E56">
      <w:pPr>
        <w:pStyle w:val="FootnoteText"/>
      </w:pPr>
      <w:r>
        <w:rPr>
          <w:rStyle w:val="FootnoteReference"/>
        </w:rPr>
        <w:footnoteRef/>
      </w:r>
      <w:r>
        <w:t xml:space="preserve"> Katelyn Fabbri, Domestic Violence Coordinator, Executive Office of the Trial Court, conference call with Supervised Visitation Programs, April 2, 2020</w:t>
      </w:r>
    </w:p>
  </w:footnote>
  <w:footnote w:id="2">
    <w:p w14:paraId="4E3561E7" w14:textId="57C49EDD" w:rsidR="00B84E56" w:rsidRDefault="00B84E56" w:rsidP="00B16620">
      <w:pPr>
        <w:pStyle w:val="FootnoteText"/>
      </w:pPr>
      <w:r>
        <w:rPr>
          <w:rStyle w:val="FootnoteReference"/>
        </w:rPr>
        <w:footnoteRef/>
      </w:r>
      <w:r>
        <w:t xml:space="preserve"> </w:t>
      </w:r>
      <w:bookmarkStart w:id="30" w:name="_Hlk37191843"/>
      <w:r w:rsidRPr="00D870E1">
        <w:rPr>
          <w:i/>
          <w:iCs/>
        </w:rPr>
        <w:t>COVID-19 Guidance for Individual Homeless Shelters</w:t>
      </w:r>
      <w:r>
        <w:t>, Drafted by MA Department of Public Health, Updated April 2, 2020</w:t>
      </w:r>
      <w:bookmarkEnd w:id="30"/>
    </w:p>
  </w:footnote>
  <w:footnote w:id="3">
    <w:p w14:paraId="2EE2F7C9" w14:textId="0A105D70" w:rsidR="00B84E56" w:rsidRPr="00D870E1" w:rsidRDefault="00B84E56">
      <w:pPr>
        <w:pStyle w:val="FootnoteText"/>
      </w:pPr>
      <w:r>
        <w:rPr>
          <w:rStyle w:val="FootnoteReference"/>
        </w:rPr>
        <w:footnoteRef/>
      </w:r>
      <w:r>
        <w:t xml:space="preserve"> Adapted from </w:t>
      </w:r>
      <w:bookmarkStart w:id="35" w:name="_Hlk37193385"/>
      <w:r w:rsidRPr="00D870E1">
        <w:rPr>
          <w:i/>
          <w:iCs/>
        </w:rPr>
        <w:t>COVID-19 Guidance for Individual Homeless Shelters</w:t>
      </w:r>
      <w:r w:rsidRPr="00D870E1">
        <w:t>, Drafted by MA Department of Public Health, Updated April 2, 2020</w:t>
      </w:r>
      <w:bookmarkEnd w:id="35"/>
    </w:p>
  </w:footnote>
  <w:footnote w:id="4">
    <w:p w14:paraId="1979FB23" w14:textId="54BF0D2B" w:rsidR="00B84E56" w:rsidRDefault="00B84E56">
      <w:pPr>
        <w:pStyle w:val="FootnoteText"/>
      </w:pPr>
      <w:r>
        <w:rPr>
          <w:rStyle w:val="FootnoteReference"/>
        </w:rPr>
        <w:footnoteRef/>
      </w:r>
      <w:r>
        <w:t xml:space="preserve"> </w:t>
      </w:r>
      <w:r w:rsidRPr="00861C8C">
        <w:rPr>
          <w:i/>
          <w:iCs/>
        </w:rPr>
        <w:t>DPH Guideline: Termination of Participants from Residential DV Programs</w:t>
      </w:r>
      <w:r w:rsidRPr="00861C8C">
        <w:t xml:space="preserve">, </w:t>
      </w:r>
      <w:r>
        <w:t>page 2, section A, issued February 9, 2019</w:t>
      </w:r>
    </w:p>
  </w:footnote>
  <w:footnote w:id="5">
    <w:p w14:paraId="7D861B47" w14:textId="3B00D8D8" w:rsidR="00B84E56" w:rsidRDefault="00B84E56">
      <w:pPr>
        <w:pStyle w:val="FootnoteText"/>
      </w:pPr>
      <w:r>
        <w:rPr>
          <w:rStyle w:val="FootnoteReference"/>
        </w:rPr>
        <w:footnoteRef/>
      </w:r>
      <w:r>
        <w:t xml:space="preserve"> Adapted from </w:t>
      </w:r>
      <w:r w:rsidRPr="00D870E1">
        <w:rPr>
          <w:i/>
          <w:iCs/>
        </w:rPr>
        <w:t>COVID-19 Guidance for Individual Homeless Shelters</w:t>
      </w:r>
      <w:r w:rsidRPr="00D870E1">
        <w:t>, Drafted by MA Department of Public Health, Updated April 2, 2020</w:t>
      </w:r>
    </w:p>
  </w:footnote>
  <w:footnote w:id="6">
    <w:p w14:paraId="03B68818" w14:textId="7750BB7B" w:rsidR="00B84E56" w:rsidRDefault="00B84E56">
      <w:pPr>
        <w:pStyle w:val="FootnoteText"/>
      </w:pPr>
      <w:r>
        <w:rPr>
          <w:rStyle w:val="FootnoteReference"/>
        </w:rPr>
        <w:footnoteRef/>
      </w:r>
      <w:r>
        <w:t xml:space="preserve"> CDC </w:t>
      </w:r>
      <w:r w:rsidRPr="00D870E1">
        <w:rPr>
          <w:i/>
          <w:iCs/>
        </w:rPr>
        <w:t>Public Health Guidance for Community-Related Exposure</w:t>
      </w:r>
      <w:r>
        <w:t xml:space="preserve">, </w:t>
      </w:r>
      <w:hyperlink r:id="rId1" w:history="1">
        <w:r>
          <w:rPr>
            <w:rStyle w:val="Hyperlink"/>
          </w:rPr>
          <w:t>https://www.cdc.gov/coronavirus/2019-ncov/php/public-health-recommendations.html</w:t>
        </w:r>
      </w:hyperlink>
    </w:p>
  </w:footnote>
  <w:footnote w:id="7">
    <w:p w14:paraId="3CEB44E2" w14:textId="0F75F44A" w:rsidR="00B84E56" w:rsidRDefault="00B84E56" w:rsidP="0055750D">
      <w:pPr>
        <w:pStyle w:val="FootnoteText"/>
      </w:pPr>
      <w:r>
        <w:rPr>
          <w:rStyle w:val="FootnoteReference"/>
        </w:rPr>
        <w:footnoteRef/>
      </w:r>
      <w:r>
        <w:t xml:space="preserve"> </w:t>
      </w:r>
      <w:r w:rsidRPr="00E40404">
        <w:rPr>
          <w:i/>
          <w:iCs/>
        </w:rPr>
        <w:t>Process for Requesting Personal Protective Equipment (PPE) from Massachusetts Emergency Management Agency</w:t>
      </w:r>
      <w:r>
        <w:t>, provided by MEMA to EOHHS April 11, 2020</w:t>
      </w:r>
    </w:p>
  </w:footnote>
  <w:footnote w:id="8">
    <w:p w14:paraId="19C0071A" w14:textId="61C01907" w:rsidR="00B84E56" w:rsidRDefault="00B84E56">
      <w:pPr>
        <w:pStyle w:val="FootnoteText"/>
      </w:pPr>
      <w:r>
        <w:rPr>
          <w:rStyle w:val="FootnoteReference"/>
        </w:rPr>
        <w:footnoteRef/>
      </w:r>
      <w:r>
        <w:t xml:space="preserve"> Mass.gov website, </w:t>
      </w:r>
      <w:r w:rsidRPr="007951A4">
        <w:rPr>
          <w:i/>
          <w:iCs/>
        </w:rPr>
        <w:t>Frequently Asked Questions about COVID-19</w:t>
      </w:r>
      <w:r>
        <w:t xml:space="preserve">, </w:t>
      </w:r>
      <w:hyperlink r:id="rId2" w:anchor="what-should-i-do-if-someone-in-my-household-is-quarantined?" w:history="1">
        <w:r w:rsidRPr="00893A0D">
          <w:rPr>
            <w:rStyle w:val="Hyperlink"/>
          </w:rPr>
          <w:t>https://www.mass.gov/info-details/frequently-asked-questions-about-covid-19#what-should-i-do-if-someone-in-my-household-is-quarantined?</w:t>
        </w:r>
      </w:hyperlink>
    </w:p>
  </w:footnote>
  <w:footnote w:id="9">
    <w:p w14:paraId="5A455FCF" w14:textId="75B7EE74" w:rsidR="00B84E56" w:rsidRDefault="00B84E56">
      <w:pPr>
        <w:pStyle w:val="FootnoteText"/>
      </w:pPr>
      <w:r>
        <w:rPr>
          <w:rStyle w:val="FootnoteReference"/>
        </w:rPr>
        <w:footnoteRef/>
      </w:r>
      <w:r>
        <w:t xml:space="preserve"> CDC, </w:t>
      </w:r>
      <w:r w:rsidRPr="007951A4">
        <w:rPr>
          <w:i/>
          <w:iCs/>
        </w:rPr>
        <w:t>Testing for COVID-19: Who should be tested</w:t>
      </w:r>
      <w:r>
        <w:t xml:space="preserve">, </w:t>
      </w:r>
      <w:hyperlink r:id="rId3" w:history="1">
        <w:r w:rsidRPr="00893A0D">
          <w:rPr>
            <w:rStyle w:val="Hyperlink"/>
          </w:rPr>
          <w:t>https://www.cdc.gov/coronavirus/2019-ncov/symptoms-testing/testing.html</w:t>
        </w:r>
      </w:hyperlink>
    </w:p>
  </w:footnote>
  <w:footnote w:id="10">
    <w:p w14:paraId="12C8954B" w14:textId="31C97BAF" w:rsidR="00B84E56" w:rsidRDefault="00B84E56">
      <w:pPr>
        <w:pStyle w:val="FootnoteText"/>
      </w:pPr>
      <w:r>
        <w:rPr>
          <w:rStyle w:val="FootnoteReference"/>
        </w:rPr>
        <w:footnoteRef/>
      </w:r>
      <w:r>
        <w:t xml:space="preserve"> CDC </w:t>
      </w:r>
      <w:r>
        <w:rPr>
          <w:i/>
        </w:rPr>
        <w:t>About Quarantine and Isolation</w:t>
      </w:r>
      <w:r>
        <w:t xml:space="preserve">, </w:t>
      </w:r>
      <w:hyperlink r:id="rId4" w:history="1">
        <w:r>
          <w:rPr>
            <w:rStyle w:val="Hyperlink"/>
          </w:rPr>
          <w:t>https://www.cdc.gov/quarantine/quarantineisolation.html</w:t>
        </w:r>
      </w:hyperlink>
    </w:p>
  </w:footnote>
  <w:footnote w:id="11">
    <w:p w14:paraId="35AE4E24" w14:textId="77777777" w:rsidR="00B84E56" w:rsidRDefault="00B84E56" w:rsidP="00850347">
      <w:pPr>
        <w:pStyle w:val="FootnoteText"/>
      </w:pPr>
      <w:r>
        <w:rPr>
          <w:rStyle w:val="FootnoteReference"/>
        </w:rPr>
        <w:footnoteRef/>
      </w:r>
      <w:r>
        <w:t xml:space="preserve"> CDC </w:t>
      </w:r>
      <w:r w:rsidRPr="00D870E1">
        <w:rPr>
          <w:i/>
          <w:iCs/>
        </w:rPr>
        <w:t>Public Health Guidance for Community-Related Exposure</w:t>
      </w:r>
      <w:r>
        <w:t xml:space="preserve">, </w:t>
      </w:r>
      <w:hyperlink r:id="rId5" w:history="1">
        <w:r>
          <w:rPr>
            <w:rStyle w:val="Hyperlink"/>
          </w:rPr>
          <w:t>https://www.cdc.gov/coronavirus/2019-ncov/php/public-health-recommendations.html</w:t>
        </w:r>
      </w:hyperlink>
    </w:p>
  </w:footnote>
  <w:footnote w:id="12">
    <w:p w14:paraId="24CE93E2" w14:textId="77777777" w:rsidR="00B84E56" w:rsidRDefault="00B84E56" w:rsidP="00AC7B0E">
      <w:pPr>
        <w:pStyle w:val="FootnoteText"/>
      </w:pPr>
      <w:r>
        <w:rPr>
          <w:rStyle w:val="FootnoteReference"/>
        </w:rPr>
        <w:footnoteRef/>
      </w:r>
      <w:r>
        <w:t xml:space="preserve"> Adapted from DPH’s Bureau of Substance Addiction Services (BSAS), </w:t>
      </w:r>
      <w:r w:rsidRPr="004A700B">
        <w:rPr>
          <w:i/>
          <w:iCs/>
        </w:rPr>
        <w:t>Reporting/Mitigating COVID-19 Cases in BSAS-licensed/contracted Programs,</w:t>
      </w:r>
      <w:r>
        <w:t xml:space="preserve"> April 6, 2020</w:t>
      </w:r>
    </w:p>
  </w:footnote>
  <w:footnote w:id="13">
    <w:p w14:paraId="7AF888A0" w14:textId="77777777" w:rsidR="00B84E56" w:rsidRDefault="00B84E56" w:rsidP="00850347">
      <w:pPr>
        <w:pStyle w:val="FootnoteText"/>
      </w:pPr>
      <w:r>
        <w:rPr>
          <w:rStyle w:val="FootnoteReference"/>
        </w:rPr>
        <w:footnoteRef/>
      </w:r>
      <w:r>
        <w:t xml:space="preserve"> Dr. Larry Madoff, Medical Director, DPH Bureau of Infectious Disease and Laboratory Sciences, conference call with sexual and domestic violence service providers, 4/7/2020.</w:t>
      </w:r>
    </w:p>
  </w:footnote>
  <w:footnote w:id="14">
    <w:p w14:paraId="2B9E6241" w14:textId="77777777" w:rsidR="00B84E56" w:rsidRDefault="00B84E56" w:rsidP="00850347">
      <w:pPr>
        <w:pStyle w:val="FootnoteText"/>
      </w:pPr>
      <w:r>
        <w:rPr>
          <w:rStyle w:val="FootnoteReference"/>
        </w:rPr>
        <w:footnoteRef/>
      </w:r>
      <w:r>
        <w:t xml:space="preserve"> CDC, Steps to help prevent the spread of COVID-19 if you are sick, </w:t>
      </w:r>
      <w:hyperlink r:id="rId6" w:history="1">
        <w:r>
          <w:rPr>
            <w:rStyle w:val="Hyperlink"/>
          </w:rPr>
          <w:t>https://www.cdc.gov/coronavirus/2019-ncov/if-you-are-sick/steps-when-sick.html</w:t>
        </w:r>
      </w:hyperlink>
    </w:p>
  </w:footnote>
  <w:footnote w:id="15">
    <w:p w14:paraId="7C21184E" w14:textId="77777777" w:rsidR="00B84E56" w:rsidRDefault="00B84E56" w:rsidP="00176BE3">
      <w:pPr>
        <w:pStyle w:val="FootnoteText"/>
      </w:pPr>
      <w:r>
        <w:rPr>
          <w:rStyle w:val="FootnoteReference"/>
        </w:rPr>
        <w:footnoteRef/>
      </w:r>
      <w:r>
        <w:t xml:space="preserve"> </w:t>
      </w:r>
      <w:r w:rsidRPr="00610912">
        <w:t xml:space="preserve">CDC, Steps to help prevent the spread of COVID-19 if you are sick, </w:t>
      </w:r>
      <w:hyperlink r:id="rId7" w:history="1">
        <w:r w:rsidRPr="00893A0D">
          <w:rPr>
            <w:rStyle w:val="Hyperlink"/>
          </w:rPr>
          <w:t>https://www.cdc.gov/coronavirus/2019-ncov/if-you-are-sick/steps-when-sick.html</w:t>
        </w:r>
      </w:hyperlink>
      <w:r>
        <w:t xml:space="preserve"> </w:t>
      </w:r>
    </w:p>
  </w:footnote>
  <w:footnote w:id="16">
    <w:p w14:paraId="12750E24" w14:textId="19AF36F9" w:rsidR="00B84E56" w:rsidRDefault="00B84E56">
      <w:pPr>
        <w:pStyle w:val="FootnoteText"/>
      </w:pPr>
      <w:r>
        <w:rPr>
          <w:rStyle w:val="FootnoteReference"/>
        </w:rPr>
        <w:footnoteRef/>
      </w:r>
      <w:r>
        <w:t xml:space="preserve"> DCF </w:t>
      </w:r>
      <w:r w:rsidRPr="00E40404">
        <w:rPr>
          <w:i/>
          <w:iCs/>
        </w:rPr>
        <w:t>Guidance on Reporting Abuse and Neglect for First Responders</w:t>
      </w:r>
      <w:r>
        <w:t>, April 7, 2020</w:t>
      </w:r>
    </w:p>
  </w:footnote>
  <w:footnote w:id="17">
    <w:p w14:paraId="22FBE6E6" w14:textId="27ADD05B" w:rsidR="00B84E56" w:rsidRDefault="00B84E56">
      <w:pPr>
        <w:pStyle w:val="FootnoteText"/>
      </w:pPr>
      <w:r>
        <w:rPr>
          <w:rStyle w:val="FootnoteReference"/>
        </w:rPr>
        <w:footnoteRef/>
      </w:r>
      <w:r>
        <w:t xml:space="preserve"> Information provided by DPH’s Suicide Prevention Program in the Division of Violence and Injury Prevention, Bureau of Community Health and Prevention.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E51A7" w14:textId="38AEC112" w:rsidR="00B84E56" w:rsidRDefault="00B84E56">
    <w:pPr>
      <w:spacing w:line="264" w:lineRule="auto"/>
    </w:pPr>
    <w:r>
      <w:rPr>
        <w:noProof/>
        <w:color w:val="000000"/>
      </w:rPr>
      <mc:AlternateContent>
        <mc:Choice Requires="wps">
          <w:drawing>
            <wp:anchor distT="0" distB="0" distL="114300" distR="114300" simplePos="0" relativeHeight="251659264" behindDoc="0" locked="0" layoutInCell="1" allowOverlap="1" wp14:anchorId="25AF1B3B" wp14:editId="49B47CA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AABA7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 w:val="20"/>
        <w:szCs w:val="20"/>
      </w:rPr>
      <w:t xml:space="preserve"> </w:t>
    </w:r>
  </w:p>
  <w:p w14:paraId="305BB05E" w14:textId="77777777" w:rsidR="00B84E56" w:rsidRDefault="00B84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476" w:hanging="360"/>
      </w:pPr>
      <w:rPr>
        <w:rFonts w:ascii="Symbol" w:hAnsi="Symbol" w:cs="Symbol"/>
        <w:b w:val="0"/>
        <w:bCs w:val="0"/>
        <w:w w:val="100"/>
        <w:sz w:val="20"/>
        <w:szCs w:val="20"/>
      </w:rPr>
    </w:lvl>
    <w:lvl w:ilvl="1">
      <w:numFmt w:val="bullet"/>
      <w:lvlText w:val="•"/>
      <w:lvlJc w:val="left"/>
      <w:pPr>
        <w:ind w:left="1382" w:hanging="360"/>
      </w:pPr>
    </w:lvl>
    <w:lvl w:ilvl="2">
      <w:numFmt w:val="bullet"/>
      <w:lvlText w:val="•"/>
      <w:lvlJc w:val="left"/>
      <w:pPr>
        <w:ind w:left="2284" w:hanging="360"/>
      </w:pPr>
    </w:lvl>
    <w:lvl w:ilvl="3">
      <w:numFmt w:val="bullet"/>
      <w:lvlText w:val="•"/>
      <w:lvlJc w:val="left"/>
      <w:pPr>
        <w:ind w:left="3186" w:hanging="360"/>
      </w:pPr>
    </w:lvl>
    <w:lvl w:ilvl="4">
      <w:numFmt w:val="bullet"/>
      <w:lvlText w:val="•"/>
      <w:lvlJc w:val="left"/>
      <w:pPr>
        <w:ind w:left="4088" w:hanging="360"/>
      </w:pPr>
    </w:lvl>
    <w:lvl w:ilvl="5">
      <w:numFmt w:val="bullet"/>
      <w:lvlText w:val="•"/>
      <w:lvlJc w:val="left"/>
      <w:pPr>
        <w:ind w:left="4990" w:hanging="360"/>
      </w:pPr>
    </w:lvl>
    <w:lvl w:ilvl="6">
      <w:numFmt w:val="bullet"/>
      <w:lvlText w:val="•"/>
      <w:lvlJc w:val="left"/>
      <w:pPr>
        <w:ind w:left="5892" w:hanging="360"/>
      </w:pPr>
    </w:lvl>
    <w:lvl w:ilvl="7">
      <w:numFmt w:val="bullet"/>
      <w:lvlText w:val="•"/>
      <w:lvlJc w:val="left"/>
      <w:pPr>
        <w:ind w:left="6794" w:hanging="360"/>
      </w:pPr>
    </w:lvl>
    <w:lvl w:ilvl="8">
      <w:numFmt w:val="bullet"/>
      <w:lvlText w:val="•"/>
      <w:lvlJc w:val="left"/>
      <w:pPr>
        <w:ind w:left="7696" w:hanging="360"/>
      </w:pPr>
    </w:lvl>
  </w:abstractNum>
  <w:abstractNum w:abstractNumId="1" w15:restartNumberingAfterBreak="0">
    <w:nsid w:val="01374FEB"/>
    <w:multiLevelType w:val="hybridMultilevel"/>
    <w:tmpl w:val="659C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B4C04"/>
    <w:multiLevelType w:val="hybridMultilevel"/>
    <w:tmpl w:val="A8C4DF2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5053EE4"/>
    <w:multiLevelType w:val="hybridMultilevel"/>
    <w:tmpl w:val="006C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869C6"/>
    <w:multiLevelType w:val="hybridMultilevel"/>
    <w:tmpl w:val="9838440C"/>
    <w:numStyleLink w:val="ImportedStyle7"/>
  </w:abstractNum>
  <w:abstractNum w:abstractNumId="5" w15:restartNumberingAfterBreak="0">
    <w:nsid w:val="09E2650B"/>
    <w:multiLevelType w:val="hybridMultilevel"/>
    <w:tmpl w:val="66764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92195A"/>
    <w:multiLevelType w:val="hybridMultilevel"/>
    <w:tmpl w:val="6AE2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33605"/>
    <w:multiLevelType w:val="hybridMultilevel"/>
    <w:tmpl w:val="56267B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0DBA4DFE"/>
    <w:multiLevelType w:val="hybridMultilevel"/>
    <w:tmpl w:val="A18AC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4E7FF6"/>
    <w:multiLevelType w:val="hybridMultilevel"/>
    <w:tmpl w:val="5F908806"/>
    <w:numStyleLink w:val="ImportedStyle4"/>
  </w:abstractNum>
  <w:abstractNum w:abstractNumId="10" w15:restartNumberingAfterBreak="0">
    <w:nsid w:val="0FF85C6E"/>
    <w:multiLevelType w:val="hybridMultilevel"/>
    <w:tmpl w:val="73D4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37D3D"/>
    <w:multiLevelType w:val="hybridMultilevel"/>
    <w:tmpl w:val="F9A4D42E"/>
    <w:lvl w:ilvl="0" w:tplc="56D6B9E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2475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4613E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4251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A0F1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6AE6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26579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28845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E982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7CA609D"/>
    <w:multiLevelType w:val="hybridMultilevel"/>
    <w:tmpl w:val="6998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0414F"/>
    <w:multiLevelType w:val="hybridMultilevel"/>
    <w:tmpl w:val="54E44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A030F9"/>
    <w:multiLevelType w:val="hybridMultilevel"/>
    <w:tmpl w:val="ED5444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B0670AB"/>
    <w:multiLevelType w:val="hybridMultilevel"/>
    <w:tmpl w:val="47EE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CC200BF"/>
    <w:multiLevelType w:val="hybridMultilevel"/>
    <w:tmpl w:val="A612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767598"/>
    <w:multiLevelType w:val="hybridMultilevel"/>
    <w:tmpl w:val="23E6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D53B86"/>
    <w:multiLevelType w:val="hybridMultilevel"/>
    <w:tmpl w:val="86E2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F6AC2"/>
    <w:multiLevelType w:val="hybridMultilevel"/>
    <w:tmpl w:val="DFCC2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150D5F"/>
    <w:multiLevelType w:val="hybridMultilevel"/>
    <w:tmpl w:val="51F0E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E22EE1"/>
    <w:multiLevelType w:val="hybridMultilevel"/>
    <w:tmpl w:val="5EFC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45FB4"/>
    <w:multiLevelType w:val="hybridMultilevel"/>
    <w:tmpl w:val="6DD05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CE6E64"/>
    <w:multiLevelType w:val="hybridMultilevel"/>
    <w:tmpl w:val="7D94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1576A"/>
    <w:multiLevelType w:val="hybridMultilevel"/>
    <w:tmpl w:val="7270D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927CEC"/>
    <w:multiLevelType w:val="hybridMultilevel"/>
    <w:tmpl w:val="80A8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9C72EF"/>
    <w:multiLevelType w:val="hybridMultilevel"/>
    <w:tmpl w:val="BE58B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B151D2"/>
    <w:multiLevelType w:val="hybridMultilevel"/>
    <w:tmpl w:val="C8482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81D7573"/>
    <w:multiLevelType w:val="hybridMultilevel"/>
    <w:tmpl w:val="FBB4B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291DFC"/>
    <w:multiLevelType w:val="hybridMultilevel"/>
    <w:tmpl w:val="19E4A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957F16"/>
    <w:multiLevelType w:val="hybridMultilevel"/>
    <w:tmpl w:val="9838440C"/>
    <w:styleLink w:val="ImportedStyle7"/>
    <w:lvl w:ilvl="0" w:tplc="06ECDD0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16A0E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1ACFF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C990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AC45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F68D54">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5EB39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60F2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E8CFA6">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BB66626"/>
    <w:multiLevelType w:val="hybridMultilevel"/>
    <w:tmpl w:val="3C42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45748F"/>
    <w:multiLevelType w:val="hybridMultilevel"/>
    <w:tmpl w:val="B002C306"/>
    <w:numStyleLink w:val="ImportedStyle2"/>
  </w:abstractNum>
  <w:abstractNum w:abstractNumId="33" w15:restartNumberingAfterBreak="0">
    <w:nsid w:val="3CBD55F4"/>
    <w:multiLevelType w:val="hybridMultilevel"/>
    <w:tmpl w:val="0450F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D3302A"/>
    <w:multiLevelType w:val="hybridMultilevel"/>
    <w:tmpl w:val="E2F8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4D4BC6"/>
    <w:multiLevelType w:val="hybridMultilevel"/>
    <w:tmpl w:val="76A29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615B3C"/>
    <w:multiLevelType w:val="multilevel"/>
    <w:tmpl w:val="CAF6C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C5424D"/>
    <w:multiLevelType w:val="hybridMultilevel"/>
    <w:tmpl w:val="B002C306"/>
    <w:styleLink w:val="ImportedStyle2"/>
    <w:lvl w:ilvl="0" w:tplc="3D52CDB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7E660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72E13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E88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A893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E643D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0CA3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80B46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0C594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F364542"/>
    <w:multiLevelType w:val="hybridMultilevel"/>
    <w:tmpl w:val="6238828A"/>
    <w:numStyleLink w:val="ImportedStyle3"/>
  </w:abstractNum>
  <w:abstractNum w:abstractNumId="39" w15:restartNumberingAfterBreak="0">
    <w:nsid w:val="453535A4"/>
    <w:multiLevelType w:val="hybridMultilevel"/>
    <w:tmpl w:val="4556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714B32"/>
    <w:multiLevelType w:val="hybridMultilevel"/>
    <w:tmpl w:val="FF78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C23295"/>
    <w:multiLevelType w:val="hybridMultilevel"/>
    <w:tmpl w:val="5F908806"/>
    <w:styleLink w:val="ImportedStyle4"/>
    <w:lvl w:ilvl="0" w:tplc="AF46A4C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3E0E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E0D3F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9243F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D4677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64DA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2AB7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0D8D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C00F8C">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CA67E0"/>
    <w:multiLevelType w:val="hybridMultilevel"/>
    <w:tmpl w:val="71E2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711DEE"/>
    <w:multiLevelType w:val="hybridMultilevel"/>
    <w:tmpl w:val="1EF63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DB05DA"/>
    <w:multiLevelType w:val="hybridMultilevel"/>
    <w:tmpl w:val="75F00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6263FDA"/>
    <w:multiLevelType w:val="hybridMultilevel"/>
    <w:tmpl w:val="9B382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6414224"/>
    <w:multiLevelType w:val="hybridMultilevel"/>
    <w:tmpl w:val="3406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AB1C16"/>
    <w:multiLevelType w:val="hybridMultilevel"/>
    <w:tmpl w:val="425AC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82B3FBB"/>
    <w:multiLevelType w:val="hybridMultilevel"/>
    <w:tmpl w:val="77D8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652ECA"/>
    <w:multiLevelType w:val="hybridMultilevel"/>
    <w:tmpl w:val="6238828A"/>
    <w:styleLink w:val="ImportedStyle3"/>
    <w:lvl w:ilvl="0" w:tplc="7726615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EAEE0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1AB19C">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745E5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A084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651D2">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B0D8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5AC6A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604E5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13A2B8C"/>
    <w:multiLevelType w:val="hybridMultilevel"/>
    <w:tmpl w:val="55B21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D917B8"/>
    <w:multiLevelType w:val="hybridMultilevel"/>
    <w:tmpl w:val="DFB60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58745A"/>
    <w:multiLevelType w:val="hybridMultilevel"/>
    <w:tmpl w:val="D7046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83759BB"/>
    <w:multiLevelType w:val="hybridMultilevel"/>
    <w:tmpl w:val="4CF257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AF206A3"/>
    <w:multiLevelType w:val="hybridMultilevel"/>
    <w:tmpl w:val="900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51254E"/>
    <w:multiLevelType w:val="hybridMultilevel"/>
    <w:tmpl w:val="91B6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B31AF5"/>
    <w:multiLevelType w:val="hybridMultilevel"/>
    <w:tmpl w:val="A642C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BD3DBA"/>
    <w:multiLevelType w:val="hybridMultilevel"/>
    <w:tmpl w:val="AB2E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640ECC"/>
    <w:multiLevelType w:val="hybridMultilevel"/>
    <w:tmpl w:val="7BF28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C3F5002"/>
    <w:multiLevelType w:val="hybridMultilevel"/>
    <w:tmpl w:val="3E4A0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D63252A"/>
    <w:multiLevelType w:val="hybridMultilevel"/>
    <w:tmpl w:val="D2A2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894D6C"/>
    <w:multiLevelType w:val="hybridMultilevel"/>
    <w:tmpl w:val="E6308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47"/>
  </w:num>
  <w:num w:numId="3">
    <w:abstractNumId w:val="61"/>
  </w:num>
  <w:num w:numId="4">
    <w:abstractNumId w:val="19"/>
  </w:num>
  <w:num w:numId="5">
    <w:abstractNumId w:val="29"/>
  </w:num>
  <w:num w:numId="6">
    <w:abstractNumId w:val="58"/>
  </w:num>
  <w:num w:numId="7">
    <w:abstractNumId w:val="25"/>
  </w:num>
  <w:num w:numId="8">
    <w:abstractNumId w:val="35"/>
  </w:num>
  <w:num w:numId="9">
    <w:abstractNumId w:val="59"/>
  </w:num>
  <w:num w:numId="10">
    <w:abstractNumId w:val="45"/>
  </w:num>
  <w:num w:numId="11">
    <w:abstractNumId w:val="8"/>
  </w:num>
  <w:num w:numId="12">
    <w:abstractNumId w:val="22"/>
  </w:num>
  <w:num w:numId="13">
    <w:abstractNumId w:val="20"/>
  </w:num>
  <w:num w:numId="14">
    <w:abstractNumId w:val="2"/>
  </w:num>
  <w:num w:numId="15">
    <w:abstractNumId w:val="43"/>
  </w:num>
  <w:num w:numId="16">
    <w:abstractNumId w:val="37"/>
  </w:num>
  <w:num w:numId="17">
    <w:abstractNumId w:val="32"/>
  </w:num>
  <w:num w:numId="18">
    <w:abstractNumId w:val="49"/>
  </w:num>
  <w:num w:numId="19">
    <w:abstractNumId w:val="38"/>
  </w:num>
  <w:num w:numId="20">
    <w:abstractNumId w:val="41"/>
  </w:num>
  <w:num w:numId="21">
    <w:abstractNumId w:val="9"/>
  </w:num>
  <w:num w:numId="22">
    <w:abstractNumId w:val="30"/>
  </w:num>
  <w:num w:numId="23">
    <w:abstractNumId w:val="4"/>
  </w:num>
  <w:num w:numId="24">
    <w:abstractNumId w:val="36"/>
  </w:num>
  <w:num w:numId="25">
    <w:abstractNumId w:val="46"/>
  </w:num>
  <w:num w:numId="26">
    <w:abstractNumId w:val="42"/>
  </w:num>
  <w:num w:numId="27">
    <w:abstractNumId w:val="39"/>
  </w:num>
  <w:num w:numId="28">
    <w:abstractNumId w:val="33"/>
  </w:num>
  <w:num w:numId="29">
    <w:abstractNumId w:val="15"/>
  </w:num>
  <w:num w:numId="30">
    <w:abstractNumId w:val="54"/>
  </w:num>
  <w:num w:numId="31">
    <w:abstractNumId w:val="5"/>
  </w:num>
  <w:num w:numId="32">
    <w:abstractNumId w:val="60"/>
  </w:num>
  <w:num w:numId="33">
    <w:abstractNumId w:val="11"/>
  </w:num>
  <w:num w:numId="34">
    <w:abstractNumId w:val="13"/>
  </w:num>
  <w:num w:numId="35">
    <w:abstractNumId w:val="7"/>
  </w:num>
  <w:num w:numId="36">
    <w:abstractNumId w:val="6"/>
  </w:num>
  <w:num w:numId="37">
    <w:abstractNumId w:val="1"/>
  </w:num>
  <w:num w:numId="38">
    <w:abstractNumId w:val="31"/>
  </w:num>
  <w:num w:numId="39">
    <w:abstractNumId w:val="55"/>
  </w:num>
  <w:num w:numId="40">
    <w:abstractNumId w:val="56"/>
  </w:num>
  <w:num w:numId="41">
    <w:abstractNumId w:val="44"/>
  </w:num>
  <w:num w:numId="42">
    <w:abstractNumId w:val="50"/>
  </w:num>
  <w:num w:numId="43">
    <w:abstractNumId w:val="52"/>
  </w:num>
  <w:num w:numId="44">
    <w:abstractNumId w:val="10"/>
  </w:num>
  <w:num w:numId="45">
    <w:abstractNumId w:val="28"/>
  </w:num>
  <w:num w:numId="46">
    <w:abstractNumId w:val="16"/>
  </w:num>
  <w:num w:numId="47">
    <w:abstractNumId w:val="48"/>
  </w:num>
  <w:num w:numId="48">
    <w:abstractNumId w:val="24"/>
  </w:num>
  <w:num w:numId="49">
    <w:abstractNumId w:val="27"/>
  </w:num>
  <w:num w:numId="50">
    <w:abstractNumId w:val="57"/>
  </w:num>
  <w:num w:numId="51">
    <w:abstractNumId w:val="40"/>
  </w:num>
  <w:num w:numId="52">
    <w:abstractNumId w:val="23"/>
  </w:num>
  <w:num w:numId="53">
    <w:abstractNumId w:val="3"/>
  </w:num>
  <w:num w:numId="54">
    <w:abstractNumId w:val="21"/>
  </w:num>
  <w:num w:numId="55">
    <w:abstractNumId w:val="18"/>
  </w:num>
  <w:num w:numId="56">
    <w:abstractNumId w:val="34"/>
  </w:num>
  <w:num w:numId="57">
    <w:abstractNumId w:val="26"/>
  </w:num>
  <w:num w:numId="58">
    <w:abstractNumId w:val="51"/>
  </w:num>
  <w:num w:numId="59">
    <w:abstractNumId w:val="12"/>
  </w:num>
  <w:num w:numId="60">
    <w:abstractNumId w:val="53"/>
  </w:num>
  <w:num w:numId="61">
    <w:abstractNumId w:val="14"/>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75"/>
    <w:rsid w:val="00004095"/>
    <w:rsid w:val="00013194"/>
    <w:rsid w:val="00027F45"/>
    <w:rsid w:val="0004284E"/>
    <w:rsid w:val="000509CC"/>
    <w:rsid w:val="00067F6A"/>
    <w:rsid w:val="000740AE"/>
    <w:rsid w:val="00074D45"/>
    <w:rsid w:val="00084257"/>
    <w:rsid w:val="00086C31"/>
    <w:rsid w:val="0008795D"/>
    <w:rsid w:val="000A058F"/>
    <w:rsid w:val="000B524D"/>
    <w:rsid w:val="000B73E2"/>
    <w:rsid w:val="000C0568"/>
    <w:rsid w:val="000C5C70"/>
    <w:rsid w:val="000D1865"/>
    <w:rsid w:val="000E74BD"/>
    <w:rsid w:val="001125AC"/>
    <w:rsid w:val="00122EF7"/>
    <w:rsid w:val="00123AD2"/>
    <w:rsid w:val="001364CD"/>
    <w:rsid w:val="00146276"/>
    <w:rsid w:val="001620F3"/>
    <w:rsid w:val="001716BE"/>
    <w:rsid w:val="00175042"/>
    <w:rsid w:val="00176BAB"/>
    <w:rsid w:val="00176BE3"/>
    <w:rsid w:val="00184F0F"/>
    <w:rsid w:val="00196E94"/>
    <w:rsid w:val="001C1213"/>
    <w:rsid w:val="001C5677"/>
    <w:rsid w:val="0020051C"/>
    <w:rsid w:val="0021481F"/>
    <w:rsid w:val="0022115E"/>
    <w:rsid w:val="0022746A"/>
    <w:rsid w:val="00235A47"/>
    <w:rsid w:val="002437B0"/>
    <w:rsid w:val="00243DF2"/>
    <w:rsid w:val="00245473"/>
    <w:rsid w:val="00250FD5"/>
    <w:rsid w:val="00252EE8"/>
    <w:rsid w:val="00256B9E"/>
    <w:rsid w:val="00277A08"/>
    <w:rsid w:val="00282817"/>
    <w:rsid w:val="0029694E"/>
    <w:rsid w:val="002A14F8"/>
    <w:rsid w:val="002A7587"/>
    <w:rsid w:val="002C65F1"/>
    <w:rsid w:val="002C6B52"/>
    <w:rsid w:val="002E53B2"/>
    <w:rsid w:val="002F5CAE"/>
    <w:rsid w:val="002F7075"/>
    <w:rsid w:val="00315007"/>
    <w:rsid w:val="003162FF"/>
    <w:rsid w:val="003362C6"/>
    <w:rsid w:val="003373D4"/>
    <w:rsid w:val="003409E5"/>
    <w:rsid w:val="0034654C"/>
    <w:rsid w:val="00355A75"/>
    <w:rsid w:val="00362149"/>
    <w:rsid w:val="00370CEC"/>
    <w:rsid w:val="00377155"/>
    <w:rsid w:val="003C51BB"/>
    <w:rsid w:val="003D06C6"/>
    <w:rsid w:val="003D0A18"/>
    <w:rsid w:val="003D0C7D"/>
    <w:rsid w:val="003D52FE"/>
    <w:rsid w:val="004016EA"/>
    <w:rsid w:val="00405D35"/>
    <w:rsid w:val="00415F3B"/>
    <w:rsid w:val="00426CED"/>
    <w:rsid w:val="00443A2B"/>
    <w:rsid w:val="00443D79"/>
    <w:rsid w:val="00445341"/>
    <w:rsid w:val="00461C67"/>
    <w:rsid w:val="00465949"/>
    <w:rsid w:val="00470E08"/>
    <w:rsid w:val="00484AFD"/>
    <w:rsid w:val="004A700B"/>
    <w:rsid w:val="004B48D4"/>
    <w:rsid w:val="004C58B6"/>
    <w:rsid w:val="004C6639"/>
    <w:rsid w:val="004E7DF8"/>
    <w:rsid w:val="004F5BAA"/>
    <w:rsid w:val="00500A6F"/>
    <w:rsid w:val="0050752A"/>
    <w:rsid w:val="00513E00"/>
    <w:rsid w:val="00523F8B"/>
    <w:rsid w:val="00525858"/>
    <w:rsid w:val="005259B0"/>
    <w:rsid w:val="00550D88"/>
    <w:rsid w:val="005510C3"/>
    <w:rsid w:val="00551F42"/>
    <w:rsid w:val="00554D09"/>
    <w:rsid w:val="0055750D"/>
    <w:rsid w:val="00572A2C"/>
    <w:rsid w:val="0057469C"/>
    <w:rsid w:val="005A2916"/>
    <w:rsid w:val="005B1735"/>
    <w:rsid w:val="005D4B1F"/>
    <w:rsid w:val="005E0625"/>
    <w:rsid w:val="005E4093"/>
    <w:rsid w:val="005F065B"/>
    <w:rsid w:val="005F15BD"/>
    <w:rsid w:val="00600E69"/>
    <w:rsid w:val="006038CC"/>
    <w:rsid w:val="00610912"/>
    <w:rsid w:val="0061114A"/>
    <w:rsid w:val="00612507"/>
    <w:rsid w:val="00614075"/>
    <w:rsid w:val="0061547D"/>
    <w:rsid w:val="00617A62"/>
    <w:rsid w:val="00625E76"/>
    <w:rsid w:val="006340D5"/>
    <w:rsid w:val="006567E0"/>
    <w:rsid w:val="00665386"/>
    <w:rsid w:val="00691D99"/>
    <w:rsid w:val="006B4787"/>
    <w:rsid w:val="006E07CD"/>
    <w:rsid w:val="006E0DF8"/>
    <w:rsid w:val="006F081A"/>
    <w:rsid w:val="006F494A"/>
    <w:rsid w:val="00703997"/>
    <w:rsid w:val="007153C4"/>
    <w:rsid w:val="00723ADF"/>
    <w:rsid w:val="00724436"/>
    <w:rsid w:val="007303CF"/>
    <w:rsid w:val="00742E65"/>
    <w:rsid w:val="007554E9"/>
    <w:rsid w:val="0076076D"/>
    <w:rsid w:val="00763637"/>
    <w:rsid w:val="00767D2D"/>
    <w:rsid w:val="007748B6"/>
    <w:rsid w:val="007758D6"/>
    <w:rsid w:val="0078033F"/>
    <w:rsid w:val="00786292"/>
    <w:rsid w:val="00786308"/>
    <w:rsid w:val="00790014"/>
    <w:rsid w:val="00791EE3"/>
    <w:rsid w:val="007951A4"/>
    <w:rsid w:val="007973E4"/>
    <w:rsid w:val="007A0E7B"/>
    <w:rsid w:val="007A4516"/>
    <w:rsid w:val="007B0E49"/>
    <w:rsid w:val="007B503B"/>
    <w:rsid w:val="007B5A2F"/>
    <w:rsid w:val="007E0142"/>
    <w:rsid w:val="007F5C7D"/>
    <w:rsid w:val="007F6B24"/>
    <w:rsid w:val="008011B9"/>
    <w:rsid w:val="008039CA"/>
    <w:rsid w:val="00815608"/>
    <w:rsid w:val="00834081"/>
    <w:rsid w:val="00850347"/>
    <w:rsid w:val="00861C8C"/>
    <w:rsid w:val="00873467"/>
    <w:rsid w:val="00894560"/>
    <w:rsid w:val="008969EB"/>
    <w:rsid w:val="008F1165"/>
    <w:rsid w:val="00902EF7"/>
    <w:rsid w:val="009049F4"/>
    <w:rsid w:val="00917793"/>
    <w:rsid w:val="00917918"/>
    <w:rsid w:val="00922385"/>
    <w:rsid w:val="009308EE"/>
    <w:rsid w:val="00935BF1"/>
    <w:rsid w:val="009619C1"/>
    <w:rsid w:val="00992E01"/>
    <w:rsid w:val="0099560E"/>
    <w:rsid w:val="00996892"/>
    <w:rsid w:val="009A1C60"/>
    <w:rsid w:val="009A2E1E"/>
    <w:rsid w:val="009A3989"/>
    <w:rsid w:val="009B588C"/>
    <w:rsid w:val="009B5C38"/>
    <w:rsid w:val="009D462F"/>
    <w:rsid w:val="009D65CE"/>
    <w:rsid w:val="009E027C"/>
    <w:rsid w:val="009E7575"/>
    <w:rsid w:val="00A114FE"/>
    <w:rsid w:val="00A15609"/>
    <w:rsid w:val="00A308C1"/>
    <w:rsid w:val="00A31BE9"/>
    <w:rsid w:val="00A37EB6"/>
    <w:rsid w:val="00A4248C"/>
    <w:rsid w:val="00A5319E"/>
    <w:rsid w:val="00A656FF"/>
    <w:rsid w:val="00A81AE1"/>
    <w:rsid w:val="00AB23F2"/>
    <w:rsid w:val="00AC3ECF"/>
    <w:rsid w:val="00AC743E"/>
    <w:rsid w:val="00AC7B0E"/>
    <w:rsid w:val="00AD02E1"/>
    <w:rsid w:val="00AD0C86"/>
    <w:rsid w:val="00AD2BA7"/>
    <w:rsid w:val="00AD5E7A"/>
    <w:rsid w:val="00AE41AB"/>
    <w:rsid w:val="00AE6107"/>
    <w:rsid w:val="00AF584B"/>
    <w:rsid w:val="00B02C51"/>
    <w:rsid w:val="00B049F7"/>
    <w:rsid w:val="00B072A8"/>
    <w:rsid w:val="00B120C7"/>
    <w:rsid w:val="00B14DE1"/>
    <w:rsid w:val="00B14EC8"/>
    <w:rsid w:val="00B16620"/>
    <w:rsid w:val="00B34B46"/>
    <w:rsid w:val="00B473CD"/>
    <w:rsid w:val="00B62A24"/>
    <w:rsid w:val="00B70FF3"/>
    <w:rsid w:val="00B77300"/>
    <w:rsid w:val="00B8144A"/>
    <w:rsid w:val="00B81D09"/>
    <w:rsid w:val="00B84E56"/>
    <w:rsid w:val="00BC4927"/>
    <w:rsid w:val="00BD0E4A"/>
    <w:rsid w:val="00BD2337"/>
    <w:rsid w:val="00BF3DE7"/>
    <w:rsid w:val="00BF3F15"/>
    <w:rsid w:val="00BF5463"/>
    <w:rsid w:val="00C005DC"/>
    <w:rsid w:val="00C01A22"/>
    <w:rsid w:val="00C12B13"/>
    <w:rsid w:val="00C14C5A"/>
    <w:rsid w:val="00C16F0B"/>
    <w:rsid w:val="00C21EFA"/>
    <w:rsid w:val="00C35AE6"/>
    <w:rsid w:val="00C430F1"/>
    <w:rsid w:val="00C46E64"/>
    <w:rsid w:val="00C518F0"/>
    <w:rsid w:val="00C579C6"/>
    <w:rsid w:val="00C66678"/>
    <w:rsid w:val="00C92261"/>
    <w:rsid w:val="00C92746"/>
    <w:rsid w:val="00CA26B3"/>
    <w:rsid w:val="00CE2318"/>
    <w:rsid w:val="00CE6D59"/>
    <w:rsid w:val="00CF6D47"/>
    <w:rsid w:val="00CF78C4"/>
    <w:rsid w:val="00D12313"/>
    <w:rsid w:val="00D3073E"/>
    <w:rsid w:val="00D523A0"/>
    <w:rsid w:val="00D53670"/>
    <w:rsid w:val="00D60C8D"/>
    <w:rsid w:val="00D870E1"/>
    <w:rsid w:val="00DA4401"/>
    <w:rsid w:val="00DB340D"/>
    <w:rsid w:val="00DB4275"/>
    <w:rsid w:val="00DB4404"/>
    <w:rsid w:val="00DB6590"/>
    <w:rsid w:val="00DC6EAD"/>
    <w:rsid w:val="00DD325F"/>
    <w:rsid w:val="00DE067B"/>
    <w:rsid w:val="00DE65A3"/>
    <w:rsid w:val="00DE7365"/>
    <w:rsid w:val="00E074DF"/>
    <w:rsid w:val="00E14693"/>
    <w:rsid w:val="00E15744"/>
    <w:rsid w:val="00E40404"/>
    <w:rsid w:val="00E56F90"/>
    <w:rsid w:val="00E60EE6"/>
    <w:rsid w:val="00E639D5"/>
    <w:rsid w:val="00E66E90"/>
    <w:rsid w:val="00E70167"/>
    <w:rsid w:val="00EA0B37"/>
    <w:rsid w:val="00EA2110"/>
    <w:rsid w:val="00EA4DAC"/>
    <w:rsid w:val="00EA4DF3"/>
    <w:rsid w:val="00EA532F"/>
    <w:rsid w:val="00EC6A2E"/>
    <w:rsid w:val="00EE4C02"/>
    <w:rsid w:val="00EF2DE9"/>
    <w:rsid w:val="00F072BF"/>
    <w:rsid w:val="00F13502"/>
    <w:rsid w:val="00F17D34"/>
    <w:rsid w:val="00F26759"/>
    <w:rsid w:val="00F27F4A"/>
    <w:rsid w:val="00F338C1"/>
    <w:rsid w:val="00F35655"/>
    <w:rsid w:val="00F5546E"/>
    <w:rsid w:val="00F56B37"/>
    <w:rsid w:val="00F574E1"/>
    <w:rsid w:val="00F80240"/>
    <w:rsid w:val="00F83E9D"/>
    <w:rsid w:val="00F9035B"/>
    <w:rsid w:val="00FB0551"/>
    <w:rsid w:val="00FC07F8"/>
    <w:rsid w:val="00FC5191"/>
    <w:rsid w:val="00FD154F"/>
    <w:rsid w:val="00FD39DD"/>
    <w:rsid w:val="00FE0D7D"/>
    <w:rsid w:val="00FE2B09"/>
    <w:rsid w:val="00FE6889"/>
    <w:rsid w:val="00FF483A"/>
    <w:rsid w:val="00FF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EAB90A"/>
  <w15:docId w15:val="{D65E7507-9441-4E86-B00B-8AA723E6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095"/>
  </w:style>
  <w:style w:type="paragraph" w:styleId="Heading1">
    <w:name w:val="heading 1"/>
    <w:basedOn w:val="Normal"/>
    <w:next w:val="Normal"/>
    <w:link w:val="Heading1Char"/>
    <w:uiPriority w:val="9"/>
    <w:qFormat/>
    <w:rsid w:val="00074D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65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40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D0C86"/>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14075"/>
    <w:pPr>
      <w:spacing w:after="0" w:line="240" w:lineRule="auto"/>
    </w:pPr>
  </w:style>
  <w:style w:type="table" w:styleId="TableGrid">
    <w:name w:val="Table Grid"/>
    <w:basedOn w:val="TableNormal"/>
    <w:uiPriority w:val="39"/>
    <w:rsid w:val="0061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6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08"/>
    <w:rPr>
      <w:rFonts w:ascii="Segoe UI" w:hAnsi="Segoe UI" w:cs="Segoe UI"/>
      <w:sz w:val="18"/>
      <w:szCs w:val="18"/>
    </w:rPr>
  </w:style>
  <w:style w:type="character" w:styleId="CommentReference">
    <w:name w:val="annotation reference"/>
    <w:basedOn w:val="DefaultParagraphFont"/>
    <w:uiPriority w:val="99"/>
    <w:semiHidden/>
    <w:unhideWhenUsed/>
    <w:rsid w:val="00786308"/>
    <w:rPr>
      <w:sz w:val="16"/>
      <w:szCs w:val="16"/>
    </w:rPr>
  </w:style>
  <w:style w:type="paragraph" w:styleId="CommentText">
    <w:name w:val="annotation text"/>
    <w:basedOn w:val="Normal"/>
    <w:link w:val="CommentTextChar"/>
    <w:uiPriority w:val="99"/>
    <w:semiHidden/>
    <w:unhideWhenUsed/>
    <w:rsid w:val="00786308"/>
    <w:pPr>
      <w:spacing w:line="240" w:lineRule="auto"/>
    </w:pPr>
    <w:rPr>
      <w:sz w:val="20"/>
      <w:szCs w:val="20"/>
    </w:rPr>
  </w:style>
  <w:style w:type="character" w:customStyle="1" w:styleId="CommentTextChar">
    <w:name w:val="Comment Text Char"/>
    <w:basedOn w:val="DefaultParagraphFont"/>
    <w:link w:val="CommentText"/>
    <w:uiPriority w:val="99"/>
    <w:semiHidden/>
    <w:rsid w:val="00786308"/>
    <w:rPr>
      <w:sz w:val="20"/>
      <w:szCs w:val="20"/>
    </w:rPr>
  </w:style>
  <w:style w:type="paragraph" w:styleId="CommentSubject">
    <w:name w:val="annotation subject"/>
    <w:basedOn w:val="CommentText"/>
    <w:next w:val="CommentText"/>
    <w:link w:val="CommentSubjectChar"/>
    <w:uiPriority w:val="99"/>
    <w:semiHidden/>
    <w:unhideWhenUsed/>
    <w:rsid w:val="00786308"/>
    <w:rPr>
      <w:b/>
      <w:bCs/>
    </w:rPr>
  </w:style>
  <w:style w:type="character" w:customStyle="1" w:styleId="CommentSubjectChar">
    <w:name w:val="Comment Subject Char"/>
    <w:basedOn w:val="CommentTextChar"/>
    <w:link w:val="CommentSubject"/>
    <w:uiPriority w:val="99"/>
    <w:semiHidden/>
    <w:rsid w:val="00786308"/>
    <w:rPr>
      <w:b/>
      <w:bCs/>
      <w:sz w:val="20"/>
      <w:szCs w:val="20"/>
    </w:rPr>
  </w:style>
  <w:style w:type="paragraph" w:styleId="ListParagraph">
    <w:name w:val="List Paragraph"/>
    <w:basedOn w:val="Normal"/>
    <w:uiPriority w:val="1"/>
    <w:qFormat/>
    <w:rsid w:val="00184F0F"/>
    <w:pPr>
      <w:spacing w:line="256" w:lineRule="auto"/>
      <w:ind w:left="720"/>
      <w:contextualSpacing/>
    </w:pPr>
  </w:style>
  <w:style w:type="paragraph" w:styleId="Header">
    <w:name w:val="header"/>
    <w:basedOn w:val="Normal"/>
    <w:link w:val="HeaderChar"/>
    <w:uiPriority w:val="99"/>
    <w:unhideWhenUsed/>
    <w:rsid w:val="00184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0F"/>
  </w:style>
  <w:style w:type="paragraph" w:styleId="Footer">
    <w:name w:val="footer"/>
    <w:basedOn w:val="Normal"/>
    <w:link w:val="FooterChar"/>
    <w:uiPriority w:val="99"/>
    <w:unhideWhenUsed/>
    <w:rsid w:val="00184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0F"/>
  </w:style>
  <w:style w:type="paragraph" w:styleId="FootnoteText">
    <w:name w:val="footnote text"/>
    <w:basedOn w:val="Normal"/>
    <w:link w:val="FootnoteTextChar"/>
    <w:uiPriority w:val="99"/>
    <w:semiHidden/>
    <w:unhideWhenUsed/>
    <w:rsid w:val="00AB2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3F2"/>
    <w:rPr>
      <w:sz w:val="20"/>
      <w:szCs w:val="20"/>
    </w:rPr>
  </w:style>
  <w:style w:type="character" w:styleId="FootnoteReference">
    <w:name w:val="footnote reference"/>
    <w:basedOn w:val="DefaultParagraphFont"/>
    <w:uiPriority w:val="99"/>
    <w:semiHidden/>
    <w:unhideWhenUsed/>
    <w:rsid w:val="00AB23F2"/>
    <w:rPr>
      <w:vertAlign w:val="superscript"/>
    </w:rPr>
  </w:style>
  <w:style w:type="character" w:styleId="Hyperlink">
    <w:name w:val="Hyperlink"/>
    <w:basedOn w:val="DefaultParagraphFont"/>
    <w:uiPriority w:val="99"/>
    <w:unhideWhenUsed/>
    <w:rsid w:val="00AB23F2"/>
    <w:rPr>
      <w:color w:val="0000FF"/>
      <w:u w:val="single"/>
    </w:rPr>
  </w:style>
  <w:style w:type="numbering" w:customStyle="1" w:styleId="ImportedStyle2">
    <w:name w:val="Imported Style 2"/>
    <w:rsid w:val="00B16620"/>
    <w:pPr>
      <w:numPr>
        <w:numId w:val="16"/>
      </w:numPr>
    </w:pPr>
  </w:style>
  <w:style w:type="numbering" w:customStyle="1" w:styleId="ImportedStyle3">
    <w:name w:val="Imported Style 3"/>
    <w:rsid w:val="00B16620"/>
    <w:pPr>
      <w:numPr>
        <w:numId w:val="18"/>
      </w:numPr>
    </w:pPr>
  </w:style>
  <w:style w:type="numbering" w:customStyle="1" w:styleId="ImportedStyle4">
    <w:name w:val="Imported Style 4"/>
    <w:rsid w:val="00B16620"/>
    <w:pPr>
      <w:numPr>
        <w:numId w:val="20"/>
      </w:numPr>
    </w:pPr>
  </w:style>
  <w:style w:type="numbering" w:customStyle="1" w:styleId="ImportedStyle7">
    <w:name w:val="Imported Style 7"/>
    <w:rsid w:val="00D870E1"/>
    <w:pPr>
      <w:numPr>
        <w:numId w:val="22"/>
      </w:numPr>
    </w:pPr>
  </w:style>
  <w:style w:type="character" w:customStyle="1" w:styleId="UnresolvedMention1">
    <w:name w:val="Unresolved Mention1"/>
    <w:basedOn w:val="DefaultParagraphFont"/>
    <w:uiPriority w:val="99"/>
    <w:semiHidden/>
    <w:unhideWhenUsed/>
    <w:rsid w:val="00551F42"/>
    <w:rPr>
      <w:color w:val="605E5C"/>
      <w:shd w:val="clear" w:color="auto" w:fill="E1DFDD"/>
    </w:rPr>
  </w:style>
  <w:style w:type="character" w:styleId="FollowedHyperlink">
    <w:name w:val="FollowedHyperlink"/>
    <w:basedOn w:val="DefaultParagraphFont"/>
    <w:uiPriority w:val="99"/>
    <w:semiHidden/>
    <w:unhideWhenUsed/>
    <w:rsid w:val="007973E4"/>
    <w:rPr>
      <w:color w:val="954F72" w:themeColor="followedHyperlink"/>
      <w:u w:val="single"/>
    </w:rPr>
  </w:style>
  <w:style w:type="character" w:customStyle="1" w:styleId="Heading1Char">
    <w:name w:val="Heading 1 Char"/>
    <w:basedOn w:val="DefaultParagraphFont"/>
    <w:link w:val="Heading1"/>
    <w:uiPriority w:val="9"/>
    <w:rsid w:val="00074D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E65A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E65A3"/>
    <w:pPr>
      <w:spacing w:after="0" w:line="240" w:lineRule="auto"/>
    </w:pPr>
    <w:rPr>
      <w:rFonts w:ascii="Times New Roman" w:eastAsia="Calibri" w:hAnsi="Times New Roman" w:cs="Times New Roman"/>
      <w:sz w:val="24"/>
      <w:szCs w:val="24"/>
    </w:rPr>
  </w:style>
  <w:style w:type="paragraph" w:customStyle="1" w:styleId="Body">
    <w:name w:val="Body"/>
    <w:rsid w:val="007303CF"/>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UnresolvedMention2">
    <w:name w:val="Unresolved Mention2"/>
    <w:basedOn w:val="DefaultParagraphFont"/>
    <w:uiPriority w:val="99"/>
    <w:semiHidden/>
    <w:unhideWhenUsed/>
    <w:rsid w:val="005E0625"/>
    <w:rPr>
      <w:color w:val="605E5C"/>
      <w:shd w:val="clear" w:color="auto" w:fill="E1DFDD"/>
    </w:rPr>
  </w:style>
  <w:style w:type="character" w:customStyle="1" w:styleId="Heading3Char">
    <w:name w:val="Heading 3 Char"/>
    <w:basedOn w:val="DefaultParagraphFont"/>
    <w:link w:val="Heading3"/>
    <w:uiPriority w:val="9"/>
    <w:rsid w:val="006340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D0C86"/>
    <w:rPr>
      <w:rFonts w:asciiTheme="majorHAnsi" w:eastAsiaTheme="majorEastAsia" w:hAnsiTheme="majorHAnsi" w:cstheme="majorBidi"/>
      <w:b/>
      <w:bCs/>
      <w:i/>
      <w:iCs/>
      <w:color w:val="4472C4" w:themeColor="accent1"/>
    </w:rPr>
  </w:style>
  <w:style w:type="character" w:customStyle="1" w:styleId="UnresolvedMention3">
    <w:name w:val="Unresolved Mention3"/>
    <w:basedOn w:val="DefaultParagraphFont"/>
    <w:uiPriority w:val="99"/>
    <w:semiHidden/>
    <w:unhideWhenUsed/>
    <w:rsid w:val="000B73E2"/>
    <w:rPr>
      <w:color w:val="605E5C"/>
      <w:shd w:val="clear" w:color="auto" w:fill="E1DFDD"/>
    </w:rPr>
  </w:style>
  <w:style w:type="paragraph" w:styleId="TOCHeading">
    <w:name w:val="TOC Heading"/>
    <w:basedOn w:val="Heading1"/>
    <w:next w:val="Normal"/>
    <w:uiPriority w:val="39"/>
    <w:unhideWhenUsed/>
    <w:qFormat/>
    <w:rsid w:val="000C5C70"/>
    <w:pPr>
      <w:outlineLvl w:val="9"/>
    </w:pPr>
  </w:style>
  <w:style w:type="paragraph" w:styleId="TOC1">
    <w:name w:val="toc 1"/>
    <w:basedOn w:val="Normal"/>
    <w:next w:val="Normal"/>
    <w:autoRedefine/>
    <w:uiPriority w:val="39"/>
    <w:unhideWhenUsed/>
    <w:rsid w:val="000C5C70"/>
    <w:pPr>
      <w:spacing w:after="100"/>
    </w:pPr>
  </w:style>
  <w:style w:type="paragraph" w:styleId="TOC2">
    <w:name w:val="toc 2"/>
    <w:basedOn w:val="Normal"/>
    <w:next w:val="Normal"/>
    <w:autoRedefine/>
    <w:uiPriority w:val="39"/>
    <w:unhideWhenUsed/>
    <w:rsid w:val="000C5C70"/>
    <w:pPr>
      <w:spacing w:after="100"/>
      <w:ind w:left="220"/>
    </w:pPr>
  </w:style>
  <w:style w:type="paragraph" w:styleId="TOC3">
    <w:name w:val="toc 3"/>
    <w:basedOn w:val="Normal"/>
    <w:next w:val="Normal"/>
    <w:autoRedefine/>
    <w:uiPriority w:val="39"/>
    <w:unhideWhenUsed/>
    <w:rsid w:val="000C5C70"/>
    <w:pPr>
      <w:spacing w:after="100"/>
      <w:ind w:left="440"/>
    </w:pPr>
  </w:style>
  <w:style w:type="character" w:styleId="UnresolvedMention">
    <w:name w:val="Unresolved Mention"/>
    <w:basedOn w:val="DefaultParagraphFont"/>
    <w:uiPriority w:val="99"/>
    <w:semiHidden/>
    <w:unhideWhenUsed/>
    <w:rsid w:val="00B049F7"/>
    <w:rPr>
      <w:color w:val="605E5C"/>
      <w:shd w:val="clear" w:color="auto" w:fill="E1DFDD"/>
    </w:rPr>
  </w:style>
  <w:style w:type="paragraph" w:styleId="BodyText">
    <w:name w:val="Body Text"/>
    <w:basedOn w:val="Normal"/>
    <w:link w:val="BodyTextChar"/>
    <w:uiPriority w:val="1"/>
    <w:qFormat/>
    <w:rsid w:val="00992E01"/>
    <w:pPr>
      <w:autoSpaceDE w:val="0"/>
      <w:autoSpaceDN w:val="0"/>
      <w:adjustRightInd w:val="0"/>
      <w:spacing w:after="0" w:line="240" w:lineRule="auto"/>
      <w:ind w:left="476" w:hanging="361"/>
    </w:pPr>
    <w:rPr>
      <w:rFonts w:ascii="Calibri" w:hAnsi="Calibri" w:cs="Calibri"/>
    </w:rPr>
  </w:style>
  <w:style w:type="character" w:customStyle="1" w:styleId="BodyTextChar">
    <w:name w:val="Body Text Char"/>
    <w:basedOn w:val="DefaultParagraphFont"/>
    <w:link w:val="BodyText"/>
    <w:uiPriority w:val="1"/>
    <w:rsid w:val="00992E0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5574">
      <w:bodyDiv w:val="1"/>
      <w:marLeft w:val="0"/>
      <w:marRight w:val="0"/>
      <w:marTop w:val="0"/>
      <w:marBottom w:val="0"/>
      <w:divBdr>
        <w:top w:val="none" w:sz="0" w:space="0" w:color="auto"/>
        <w:left w:val="none" w:sz="0" w:space="0" w:color="auto"/>
        <w:bottom w:val="none" w:sz="0" w:space="0" w:color="auto"/>
        <w:right w:val="none" w:sz="0" w:space="0" w:color="auto"/>
      </w:divBdr>
    </w:div>
    <w:div w:id="488252083">
      <w:bodyDiv w:val="1"/>
      <w:marLeft w:val="0"/>
      <w:marRight w:val="0"/>
      <w:marTop w:val="0"/>
      <w:marBottom w:val="0"/>
      <w:divBdr>
        <w:top w:val="none" w:sz="0" w:space="0" w:color="auto"/>
        <w:left w:val="none" w:sz="0" w:space="0" w:color="auto"/>
        <w:bottom w:val="none" w:sz="0" w:space="0" w:color="auto"/>
        <w:right w:val="none" w:sz="0" w:space="0" w:color="auto"/>
      </w:divBdr>
    </w:div>
    <w:div w:id="836505514">
      <w:bodyDiv w:val="1"/>
      <w:marLeft w:val="0"/>
      <w:marRight w:val="0"/>
      <w:marTop w:val="0"/>
      <w:marBottom w:val="0"/>
      <w:divBdr>
        <w:top w:val="none" w:sz="0" w:space="0" w:color="auto"/>
        <w:left w:val="none" w:sz="0" w:space="0" w:color="auto"/>
        <w:bottom w:val="none" w:sz="0" w:space="0" w:color="auto"/>
        <w:right w:val="none" w:sz="0" w:space="0" w:color="auto"/>
      </w:divBdr>
    </w:div>
    <w:div w:id="1605646238">
      <w:bodyDiv w:val="1"/>
      <w:marLeft w:val="0"/>
      <w:marRight w:val="0"/>
      <w:marTop w:val="0"/>
      <w:marBottom w:val="0"/>
      <w:divBdr>
        <w:top w:val="none" w:sz="0" w:space="0" w:color="auto"/>
        <w:left w:val="none" w:sz="0" w:space="0" w:color="auto"/>
        <w:bottom w:val="none" w:sz="0" w:space="0" w:color="auto"/>
        <w:right w:val="none" w:sz="0" w:space="0" w:color="auto"/>
      </w:divBdr>
    </w:div>
    <w:div w:id="19223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med.org/Patient-Care/Health-Topics/Health-Care-Proxies-and-End-of-Life-Care/Massachusetts-Health-Care-Proxy---Information,-Instructions-and-Form-(pdf)/" TargetMode="External"/><Relationship Id="rId18" Type="http://schemas.openxmlformats.org/officeDocument/2006/relationships/hyperlink" Target="https://www.techsafety.org/digital-services-toolkit" TargetMode="External"/><Relationship Id="rId26" Type="http://schemas.openxmlformats.org/officeDocument/2006/relationships/hyperlink" Target="https://www.mass.gov/doc/community-emergency-management-directors-emd-list/download" TargetMode="External"/><Relationship Id="rId39" Type="http://schemas.openxmlformats.org/officeDocument/2006/relationships/hyperlink" Target="https://www.mass.gov/doc/dcf-mandated-reporter-guide/download" TargetMode="External"/><Relationship Id="rId21" Type="http://schemas.openxmlformats.org/officeDocument/2006/relationships/hyperlink" Target="https://www.epa.gov/pesticide-registration/list-n-disinfectants-use-against-sars-cov-2" TargetMode="External"/><Relationship Id="rId34" Type="http://schemas.openxmlformats.org/officeDocument/2006/relationships/hyperlink" Target="https://massgov.formstack.com/forms/em3438_declaration_fema_pa_questions" TargetMode="External"/><Relationship Id="rId42" Type="http://schemas.openxmlformats.org/officeDocument/2006/relationships/hyperlink" Target="tel:800-792-5200" TargetMode="External"/><Relationship Id="rId47" Type="http://schemas.openxmlformats.org/officeDocument/2006/relationships/hyperlink" Target="https://eeclead.force.com/apex/EEC_ChildCareEmergencyProcedure" TargetMode="External"/><Relationship Id="rId50" Type="http://schemas.openxmlformats.org/officeDocument/2006/relationships/hyperlink" Target="https://eeclead.force.com/resource/1584816313000/The_EECCP_Process" TargetMode="External"/><Relationship Id="rId55" Type="http://schemas.openxmlformats.org/officeDocument/2006/relationships/hyperlink" Target="https://www.npr.org/sections/goatsandsoda/2020/02/28/809580453/just-for-kids-a-comic-exploring-the-new-coronavirus" TargetMode="External"/><Relationship Id="rId63" Type="http://schemas.openxmlformats.org/officeDocument/2006/relationships/hyperlink" Target="https://www.bostonchildrensmuseum.org/learning-resources" TargetMode="External"/><Relationship Id="rId68" Type="http://schemas.openxmlformats.org/officeDocument/2006/relationships/hyperlink" Target="https://www.mass.gov/info-details/maintaining-emotional-health-well-being-during-the-covid-19-outbreak" TargetMode="External"/><Relationship Id="rId76" Type="http://schemas.openxmlformats.org/officeDocument/2006/relationships/hyperlink" Target="https://samaritanshope.org/our-services/247-crisis-services/" TargetMode="External"/><Relationship Id="rId84" Type="http://schemas.openxmlformats.org/officeDocument/2006/relationships/hyperlink" Target="https://www.mass.gov/how-to/find-a-local-food-bank"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mass.gov/doc/march-15-2020-telehealth-order/download" TargetMode="External"/><Relationship Id="rId2" Type="http://schemas.openxmlformats.org/officeDocument/2006/relationships/numbering" Target="numbering.xml"/><Relationship Id="rId16" Type="http://schemas.openxmlformats.org/officeDocument/2006/relationships/hyperlink" Target="https://www.techsafety.org/resources-agencyuse/mobilecomputing-bestpractices" TargetMode="External"/><Relationship Id="rId29" Type="http://schemas.openxmlformats.org/officeDocument/2006/relationships/image" Target="media/image1.emf"/><Relationship Id="rId11" Type="http://schemas.openxmlformats.org/officeDocument/2006/relationships/hyperlink" Target="http://www.resourcesharingproject.org/financial-planning-resources" TargetMode="External"/><Relationship Id="rId24" Type="http://schemas.openxmlformats.org/officeDocument/2006/relationships/hyperlink" Target="https://www.mass.gov/info-details/covid-19-printable-fact-sheets" TargetMode="External"/><Relationship Id="rId32" Type="http://schemas.openxmlformats.org/officeDocument/2006/relationships/hyperlink" Target="https://www.mass.gov/doc/ma-covid-19-testing-sites/download" TargetMode="External"/><Relationship Id="rId37" Type="http://schemas.openxmlformats.org/officeDocument/2006/relationships/hyperlink" Target="https://www.masslegalservices.org/content/family-preparedness-packets" TargetMode="External"/><Relationship Id="rId40" Type="http://schemas.openxmlformats.org/officeDocument/2006/relationships/hyperlink" Target="https://www.mass.gov/orgs/massachusetts-department-of-children-families/locations" TargetMode="External"/><Relationship Id="rId45" Type="http://schemas.openxmlformats.org/officeDocument/2006/relationships/hyperlink" Target="https://www.mass.gov/info-details/kinship-navigator-information" TargetMode="External"/><Relationship Id="rId53" Type="http://schemas.openxmlformats.org/officeDocument/2006/relationships/hyperlink" Target="https://parentingjourney.org/it-takes-a-village-emergency-fund/" TargetMode="External"/><Relationship Id="rId58" Type="http://schemas.openxmlformats.org/officeDocument/2006/relationships/hyperlink" Target="https://www.nctsn.org/resources/parent-caregiver-guide-to-helping-families-cope-with-the-coronavirus-disease-2019" TargetMode="External"/><Relationship Id="rId66" Type="http://schemas.openxmlformats.org/officeDocument/2006/relationships/hyperlink" Target="https://positivepsychology.com/mindfulness-for-children-kids-activities/?fbclid=IwAR12Irh7rfqf4S8eFCYpobo_wo6gEzI27c5bRp5CGAiM_M_NEyrXNOjVhjA" TargetMode="External"/><Relationship Id="rId74" Type="http://schemas.openxmlformats.org/officeDocument/2006/relationships/hyperlink" Target="http://www.sprc.org/search/intimate%20partner%20violence%20and%20suicide" TargetMode="External"/><Relationship Id="rId79" Type="http://schemas.openxmlformats.org/officeDocument/2006/relationships/hyperlink" Target="https://www.masslegalhelp.org/domestic-violence/209a-guidelines/closed-courts" TargetMode="External"/><Relationship Id="rId87" Type="http://schemas.openxmlformats.org/officeDocument/2006/relationships/image" Target="media/image2.emf"/><Relationship Id="rId5" Type="http://schemas.openxmlformats.org/officeDocument/2006/relationships/webSettings" Target="webSettings.xml"/><Relationship Id="rId61" Type="http://schemas.openxmlformats.org/officeDocument/2006/relationships/hyperlink" Target="https://www.mass.gov/info-details/maintaining-emotional-health-well-being-during-the-covid-19-outbreak" TargetMode="External"/><Relationship Id="rId82" Type="http://schemas.openxmlformats.org/officeDocument/2006/relationships/hyperlink" Target="http://www.projectbread.org/news-and-events/news/covid-19-hunger-food.html" TargetMode="External"/><Relationship Id="rId90" Type="http://schemas.openxmlformats.org/officeDocument/2006/relationships/fontTable" Target="fontTable.xml"/><Relationship Id="rId19" Type="http://schemas.openxmlformats.org/officeDocument/2006/relationships/hyperlink" Target="https://www.loveisrespect.org/for-yourself/safety-planning/interactive-safety-plan/" TargetMode="External"/><Relationship Id="rId14" Type="http://schemas.openxmlformats.org/officeDocument/2006/relationships/hyperlink" Target="https://www.mass.gov/files/documents/2016/08/ul/caregiverauthorizationaffidavitform.pdf" TargetMode="External"/><Relationship Id="rId22" Type="http://schemas.openxmlformats.org/officeDocument/2006/relationships/hyperlink" Target="https://www.cdc.gov/handwashing/index.html" TargetMode="External"/><Relationship Id="rId27" Type="http://schemas.openxmlformats.org/officeDocument/2006/relationships/hyperlink" Target="mailto:Quynh.Dang@state.ma.us" TargetMode="External"/><Relationship Id="rId30" Type="http://schemas.openxmlformats.org/officeDocument/2006/relationships/hyperlink" Target="https://www.mass.gov/doc/ma-covid-19-ppe-guidelines-and-priorities-32220/download" TargetMode="External"/><Relationship Id="rId35" Type="http://schemas.openxmlformats.org/officeDocument/2006/relationships/hyperlink" Target="mailto:disaster.recovery@mass.gov" TargetMode="External"/><Relationship Id="rId43" Type="http://schemas.openxmlformats.org/officeDocument/2006/relationships/hyperlink" Target="https://www.mass.gov/info-details/definitions-of-abuse-and-neglect" TargetMode="External"/><Relationship Id="rId48" Type="http://schemas.openxmlformats.org/officeDocument/2006/relationships/hyperlink" Target="https://eeclead.force.com/apex/EEC_ChildCareEmergencyParents" TargetMode="External"/><Relationship Id="rId56" Type="http://schemas.openxmlformats.org/officeDocument/2006/relationships/hyperlink" Target="https://www.health.harvard.edu/blog/how-to-talk-to-children-about-the-coronavirus-2020030719111" TargetMode="External"/><Relationship Id="rId64" Type="http://schemas.openxmlformats.org/officeDocument/2006/relationships/hyperlink" Target="https://www.neaq.org/blog/" TargetMode="External"/><Relationship Id="rId69" Type="http://schemas.openxmlformats.org/officeDocument/2006/relationships/hyperlink" Target="https://www.crisistextline.org/" TargetMode="External"/><Relationship Id="rId77" Type="http://schemas.openxmlformats.org/officeDocument/2006/relationships/hyperlink" Target="https://www.justia.com/lawyers/domestic-violence/massachusetts/legal-aid-and-pro-bono-services" TargetMode="External"/><Relationship Id="rId8" Type="http://schemas.openxmlformats.org/officeDocument/2006/relationships/hyperlink" Target="http://www.resourcesharingproject.org/succession-planning-resources" TargetMode="External"/><Relationship Id="rId51" Type="http://schemas.openxmlformats.org/officeDocument/2006/relationships/hyperlink" Target="https://eeclead.force.com/resource/1585008219000/EEC_EmergencyProviderList" TargetMode="External"/><Relationship Id="rId72" Type="http://schemas.openxmlformats.org/officeDocument/2006/relationships/hyperlink" Target="https://www.hhs.gov/about/news/2020/03/17/ocr-announces-notification-of-enforcement-discretion-for-telehealth-remote-communications-during-the-covid-19.html" TargetMode="External"/><Relationship Id="rId80" Type="http://schemas.openxmlformats.org/officeDocument/2006/relationships/hyperlink" Target="https://www.mass.gov/how-to/apply-for-unemployment-benefits" TargetMode="External"/><Relationship Id="rId85" Type="http://schemas.openxmlformats.org/officeDocument/2006/relationships/hyperlink" Target="https://docs.google.com/spreadsheets/d/1gcj-hEqLnqdpn1M6j74fKpgjdQ1F2O6XxVvwcvDkQYI/edit" TargetMode="External"/><Relationship Id="rId3" Type="http://schemas.openxmlformats.org/officeDocument/2006/relationships/styles" Target="styles.xml"/><Relationship Id="rId12" Type="http://schemas.openxmlformats.org/officeDocument/2006/relationships/hyperlink" Target="http://www.resourcesharingproject.org/professional-development-ideas" TargetMode="External"/><Relationship Id="rId17" Type="http://schemas.openxmlformats.org/officeDocument/2006/relationships/hyperlink" Target="https://www.techsafety.org/remote-work-public-health-crisis" TargetMode="External"/><Relationship Id="rId25" Type="http://schemas.openxmlformats.org/officeDocument/2006/relationships/hyperlink" Target="https://www.cdc.gov/hai/pdfs/ppe/ppe-sequence.pdf" TargetMode="External"/><Relationship Id="rId33" Type="http://schemas.openxmlformats.org/officeDocument/2006/relationships/hyperlink" Target="https://www.mass.gov/news/baker-polito-administration-announces-federal-disaster-declaration-for-covid-19-response" TargetMode="External"/><Relationship Id="rId38" Type="http://schemas.openxmlformats.org/officeDocument/2006/relationships/hyperlink" Target="https://www.mass.gov/info-details/dcf-covid-19-resources-and-support" TargetMode="External"/><Relationship Id="rId46" Type="http://schemas.openxmlformats.org/officeDocument/2006/relationships/hyperlink" Target="https://www.frcma.org/" TargetMode="External"/><Relationship Id="rId59" Type="http://schemas.openxmlformats.org/officeDocument/2006/relationships/hyperlink" Target="https://www.nctsn.org/resources/parent-caregiver-guide-to-helping-families-cope-with-the-coronavirus-disease-2019" TargetMode="External"/><Relationship Id="rId67" Type="http://schemas.openxmlformats.org/officeDocument/2006/relationships/hyperlink" Target="https://www.animationmagazine.net/internet/nickelodeon-launches-kidstogether-info-activities-initiative/?fbclid=IwAR0zYZ9wo_yQ8kdiPBYm-zUR_Er1-u6hBGgBNqHhM3OnOjgfZJNp_83VKRo" TargetMode="External"/><Relationship Id="rId20" Type="http://schemas.openxmlformats.org/officeDocument/2006/relationships/hyperlink" Target="https://www.mass.gov/doc/march-16-2020-large-gathering-at-25-people-order" TargetMode="External"/><Relationship Id="rId41" Type="http://schemas.openxmlformats.org/officeDocument/2006/relationships/hyperlink" Target="https://www.mass.gov/orgs/massachusetts-department-of-children-families/locations" TargetMode="External"/><Relationship Id="rId54" Type="http://schemas.openxmlformats.org/officeDocument/2006/relationships/hyperlink" Target="https://www.parentshelpingparents.org/" TargetMode="External"/><Relationship Id="rId62" Type="http://schemas.openxmlformats.org/officeDocument/2006/relationships/hyperlink" Target="https://www.mass.gov/info-details/maintaining-emotional-health-well-being-during-the-covid-19-outbreak" TargetMode="External"/><Relationship Id="rId70" Type="http://schemas.openxmlformats.org/officeDocument/2006/relationships/hyperlink" Target="https://massachusetts.networkofcare.org/mh/" TargetMode="External"/><Relationship Id="rId75" Type="http://schemas.openxmlformats.org/officeDocument/2006/relationships/hyperlink" Target="https://suicidepreventionlifeline.org/current-events/supporting-your-emotional-well-being-during-the-covid-19-outbreak/" TargetMode="External"/><Relationship Id="rId83" Type="http://schemas.openxmlformats.org/officeDocument/2006/relationships/hyperlink" Target="https://www.fns.usda.gov/snap/recipient/eligibility"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echsafety.org/digital-services-during-public-health-crises" TargetMode="External"/><Relationship Id="rId23" Type="http://schemas.openxmlformats.org/officeDocument/2006/relationships/hyperlink" Target="https://www.mass.gov/service-details/handwashing-education-materials-for-the-general-public" TargetMode="External"/><Relationship Id="rId28" Type="http://schemas.openxmlformats.org/officeDocument/2006/relationships/hyperlink" Target="https://mema.webeocasp.com/mema/" TargetMode="External"/><Relationship Id="rId36" Type="http://schemas.openxmlformats.org/officeDocument/2006/relationships/hyperlink" Target="https://www.boston.gov/news/3-million-fund-help-bostonians-pay-their-rent-during-covid-19-pandemic" TargetMode="External"/><Relationship Id="rId49" Type="http://schemas.openxmlformats.org/officeDocument/2006/relationships/hyperlink" Target="https://eeclead.force.com/resource/1584933583000/Guidance_For_Families" TargetMode="External"/><Relationship Id="rId57" Type="http://schemas.openxmlformats.org/officeDocument/2006/relationships/hyperlink" Target="https://www.nasponline.org/resources-and-publications/resources-and-podcasts/school-climate-safety-and-crisis/health-crisis-resources/helping-children-cope-with-changes-resulting-from-covid-19" TargetMode="External"/><Relationship Id="rId10" Type="http://schemas.openxmlformats.org/officeDocument/2006/relationships/hyperlink" Target="http://www.resourcesharingproject.org/administrative-leave-policies" TargetMode="External"/><Relationship Id="rId31" Type="http://schemas.openxmlformats.org/officeDocument/2006/relationships/hyperlink" Target="https://www.mass.gov/info-details/guidance-for-requesting-personal-protective-equipment-ppe?_ga=2.203497561.890082102.1585681704-1120332874.1573137982" TargetMode="External"/><Relationship Id="rId44" Type="http://schemas.openxmlformats.org/officeDocument/2006/relationships/hyperlink" Target="https://mass211.org/" TargetMode="External"/><Relationship Id="rId52" Type="http://schemas.openxmlformats.org/officeDocument/2006/relationships/hyperlink" Target="https://www.facebook.com/groups/204741563956171/" TargetMode="External"/><Relationship Id="rId60" Type="http://schemas.openxmlformats.org/officeDocument/2006/relationships/hyperlink" Target="https://www.pbs.org/parents/pbskidsdaily" TargetMode="External"/><Relationship Id="rId65" Type="http://schemas.openxmlformats.org/officeDocument/2006/relationships/hyperlink" Target="https://stories.audible.com/start-listen" TargetMode="External"/><Relationship Id="rId73" Type="http://schemas.openxmlformats.org/officeDocument/2006/relationships/hyperlink" Target="http://www.sprc.org/covid19" TargetMode="External"/><Relationship Id="rId78" Type="http://schemas.openxmlformats.org/officeDocument/2006/relationships/hyperlink" Target="https://mwlegal.org/work/family-law" TargetMode="External"/><Relationship Id="rId81" Type="http://schemas.openxmlformats.org/officeDocument/2006/relationships/hyperlink" Target="https://www.mass.gov/how-to/apply-for-unemployment-benefits" TargetMode="External"/><Relationship Id="rId86" Type="http://schemas.openxmlformats.org/officeDocument/2006/relationships/hyperlink" Target="https://www.mass.gov/how-to/apply-for-the-women-infants-children-wic-nutrition-program" TargetMode="External"/><Relationship Id="rId4" Type="http://schemas.openxmlformats.org/officeDocument/2006/relationships/settings" Target="settings.xml"/><Relationship Id="rId9" Type="http://schemas.openxmlformats.org/officeDocument/2006/relationships/hyperlink" Target="http://www.resourcesharingproject.org/working-remotel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coronavirus/2019-ncov/symptoms-testing/testing.html" TargetMode="External"/><Relationship Id="rId7" Type="http://schemas.openxmlformats.org/officeDocument/2006/relationships/hyperlink" Target="https://www.cdc.gov/coronavirus/2019-ncov/if-you-are-sick/steps-when-sick.html" TargetMode="External"/><Relationship Id="rId2" Type="http://schemas.openxmlformats.org/officeDocument/2006/relationships/hyperlink" Target="https://www.mass.gov/info-details/frequently-asked-questions-about-covid-19" TargetMode="External"/><Relationship Id="rId1" Type="http://schemas.openxmlformats.org/officeDocument/2006/relationships/hyperlink" Target="https://www.cdc.gov/coronavirus/2019-ncov/php/public-health-recommendations.html" TargetMode="External"/><Relationship Id="rId6" Type="http://schemas.openxmlformats.org/officeDocument/2006/relationships/hyperlink" Target="https://www.cdc.gov/coronavirus/2019-ncov/if-you-are-sick/steps-when-sick.html" TargetMode="External"/><Relationship Id="rId5" Type="http://schemas.openxmlformats.org/officeDocument/2006/relationships/hyperlink" Target="https://www.cdc.gov/coronavirus/2019-ncov/php/public-health-recommendations.html" TargetMode="External"/><Relationship Id="rId4" Type="http://schemas.openxmlformats.org/officeDocument/2006/relationships/hyperlink" Target="https://www.cdc.gov/quarantine/quarantineiso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8526A-88B4-4EE6-AC13-52A7926E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11544</Words>
  <Characters>65805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hubert</dc:creator>
  <cp:keywords/>
  <dc:description/>
  <cp:lastModifiedBy>Judy Benitez Clancy</cp:lastModifiedBy>
  <cp:revision>4</cp:revision>
  <cp:lastPrinted>2020-04-10T15:34:00Z</cp:lastPrinted>
  <dcterms:created xsi:type="dcterms:W3CDTF">2020-04-23T19:23:00Z</dcterms:created>
  <dcterms:modified xsi:type="dcterms:W3CDTF">2020-04-23T21:05:00Z</dcterms:modified>
</cp:coreProperties>
</file>