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F075" w14:textId="77777777" w:rsidR="00D82F83" w:rsidRPr="00CA45F0" w:rsidRDefault="00D82F83" w:rsidP="00D82F83">
      <w:pPr>
        <w:framePr w:w="6953" w:h="1971" w:hRule="exact" w:hSpace="187" w:wrap="notBeside" w:vAnchor="page" w:hAnchor="page" w:x="2801" w:y="711"/>
        <w:jc w:val="center"/>
        <w:rPr>
          <w:rFonts w:ascii="Arial" w:hAnsi="Arial"/>
          <w:sz w:val="36"/>
          <w:szCs w:val="36"/>
        </w:rPr>
      </w:pPr>
      <w:r w:rsidRPr="00CA45F0">
        <w:rPr>
          <w:rFonts w:ascii="Arial" w:hAnsi="Arial"/>
          <w:sz w:val="36"/>
          <w:szCs w:val="36"/>
        </w:rPr>
        <w:t>The Commonwealth of Massachusetts</w:t>
      </w:r>
    </w:p>
    <w:p w14:paraId="78CC8EF8" w14:textId="77777777" w:rsidR="00D82F83" w:rsidRPr="00CA45F0" w:rsidRDefault="00D82F83" w:rsidP="00D82F83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Executive Office of Health and Human Services</w:t>
      </w:r>
    </w:p>
    <w:p w14:paraId="5A95B175" w14:textId="77777777" w:rsidR="00D82F83" w:rsidRPr="00CA45F0" w:rsidRDefault="00D82F83" w:rsidP="00D82F83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Department of Public Health</w:t>
      </w:r>
    </w:p>
    <w:p w14:paraId="3BC5CEF7" w14:textId="77777777" w:rsidR="00D82F83" w:rsidRPr="00CA45F0" w:rsidRDefault="00D82F83" w:rsidP="00D82F83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Bureau of Health Professions Licensure</w:t>
      </w:r>
    </w:p>
    <w:p w14:paraId="2EA19E11" w14:textId="77777777" w:rsidR="00D82F83" w:rsidRPr="00CA45F0" w:rsidRDefault="00D82F83" w:rsidP="00D82F83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>
        <w:rPr>
          <w:sz w:val="24"/>
          <w:szCs w:val="24"/>
        </w:rPr>
        <w:t>Drug Control Program</w:t>
      </w:r>
    </w:p>
    <w:p w14:paraId="0939BED5" w14:textId="77777777" w:rsidR="00D82F83" w:rsidRPr="00CA45F0" w:rsidRDefault="00D82F83" w:rsidP="00D82F83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239 Causeway Street, Boston, MA 02114</w:t>
      </w:r>
    </w:p>
    <w:p w14:paraId="075A9DE4" w14:textId="77777777" w:rsidR="00D82F83" w:rsidRDefault="00D82F83" w:rsidP="00D82F83">
      <w:pPr>
        <w:pStyle w:val="Header"/>
        <w:ind w:left="-720" w:right="-720"/>
      </w:pPr>
      <w:r>
        <w:rPr>
          <w:rFonts w:ascii="LinePrinter" w:hAnsi="LinePrinter"/>
          <w:noProof/>
        </w:rPr>
        <w:drawing>
          <wp:inline distT="0" distB="0" distL="0" distR="0" wp14:anchorId="3E8633FE" wp14:editId="3D856905">
            <wp:extent cx="914400" cy="1152525"/>
            <wp:effectExtent l="0" t="0" r="0" b="952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7E342" w14:textId="77777777" w:rsidR="00D82F83" w:rsidRDefault="00D82F83" w:rsidP="00D82F83">
      <w:pPr>
        <w:pStyle w:val="Header"/>
        <w:tabs>
          <w:tab w:val="left" w:pos="-90"/>
          <w:tab w:val="left" w:pos="7560"/>
        </w:tabs>
        <w:ind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AC52D" wp14:editId="180B1974">
                <wp:simplePos x="0" y="0"/>
                <wp:positionH relativeFrom="column">
                  <wp:posOffset>-681104</wp:posOffset>
                </wp:positionH>
                <wp:positionV relativeFrom="paragraph">
                  <wp:posOffset>140071</wp:posOffset>
                </wp:positionV>
                <wp:extent cx="1345721" cy="802005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721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B9E62" w14:textId="77777777" w:rsidR="00D82F83" w:rsidRDefault="00D82F83" w:rsidP="00D82F8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45F7FEA7" w14:textId="77777777" w:rsidR="00D82F83" w:rsidRDefault="00D82F83" w:rsidP="00D82F83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5F1199E" w14:textId="77777777" w:rsidR="00D82F83" w:rsidRDefault="00D82F83" w:rsidP="00D82F8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D70B125" w14:textId="77777777" w:rsidR="00D82F83" w:rsidRDefault="00D82F83" w:rsidP="00D82F83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AC5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3.65pt;margin-top:11.05pt;width:105.9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" stroked="f">
                <v:textbox style="mso-fit-shape-to-text:t">
                  <w:txbxContent>
                    <w:p w14:paraId="6EFB9E62" w14:textId="77777777" w:rsidR="00D82F83" w:rsidRDefault="00D82F83" w:rsidP="00D82F8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45F7FEA7" w14:textId="77777777" w:rsidR="00D82F83" w:rsidRDefault="00D82F83" w:rsidP="00D82F83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5F1199E" w14:textId="77777777" w:rsidR="00D82F83" w:rsidRDefault="00D82F83" w:rsidP="00D82F8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D70B125" w14:textId="77777777" w:rsidR="00D82F83" w:rsidRDefault="00D82F83" w:rsidP="00D82F83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C4344" wp14:editId="290D7686">
                <wp:simplePos x="0" y="0"/>
                <wp:positionH relativeFrom="column">
                  <wp:posOffset>4741545</wp:posOffset>
                </wp:positionH>
                <wp:positionV relativeFrom="paragraph">
                  <wp:posOffset>103505</wp:posOffset>
                </wp:positionV>
                <wp:extent cx="1572895" cy="1136015"/>
                <wp:effectExtent l="0" t="0" r="0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489DC1" w14:textId="77777777" w:rsidR="00D82F83" w:rsidRPr="003A7AFC" w:rsidRDefault="00D82F83" w:rsidP="00D82F83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7D8A944" w14:textId="77777777" w:rsidR="00D82F83" w:rsidRDefault="00D82F83" w:rsidP="00D82F83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1DE2595E" w14:textId="77777777" w:rsidR="00D82F83" w:rsidRPr="00FC6B42" w:rsidRDefault="00D82F83" w:rsidP="00D82F83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MONICA BHAREL, MD, MPH</w:t>
                            </w:r>
                          </w:p>
                          <w:p w14:paraId="0F8B1F74" w14:textId="77777777" w:rsidR="00D82F83" w:rsidRDefault="00D82F83" w:rsidP="00D82F8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742505F" w14:textId="77777777" w:rsidR="00D82F83" w:rsidRDefault="00D82F83" w:rsidP="00D82F8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612454B" w14:textId="77777777" w:rsidR="00D82F83" w:rsidRPr="004813AC" w:rsidRDefault="00D82F83" w:rsidP="00D82F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5F946F5" w14:textId="77777777" w:rsidR="00D82F83" w:rsidRPr="00787FAF" w:rsidRDefault="00D82F83" w:rsidP="00D82F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4344" id="Text Box 7" o:spid="_x0000_s1027" type="#_x0000_t202" style="position:absolute;margin-left:373.35pt;margin-top:8.15pt;width:123.85pt;height:8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" filled="f" stroked="f">
                <v:textbox style="mso-fit-shape-to-text:t">
                  <w:txbxContent>
                    <w:p w14:paraId="07489DC1" w14:textId="77777777" w:rsidR="00D82F83" w:rsidRPr="003A7AFC" w:rsidRDefault="00D82F83" w:rsidP="00D82F83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7D8A944" w14:textId="77777777" w:rsidR="00D82F83" w:rsidRDefault="00D82F83" w:rsidP="00D82F83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1DE2595E" w14:textId="77777777" w:rsidR="00D82F83" w:rsidRPr="00FC6B42" w:rsidRDefault="00D82F83" w:rsidP="00D82F83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MONICA BHAREL, MD, MPH</w:t>
                      </w:r>
                    </w:p>
                    <w:p w14:paraId="0F8B1F74" w14:textId="77777777" w:rsidR="00D82F83" w:rsidRDefault="00D82F83" w:rsidP="00D82F8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742505F" w14:textId="77777777" w:rsidR="00D82F83" w:rsidRDefault="00D82F83" w:rsidP="00D82F8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612454B" w14:textId="77777777" w:rsidR="00D82F83" w:rsidRPr="004813AC" w:rsidRDefault="00D82F83" w:rsidP="00D82F83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5F946F5" w14:textId="77777777" w:rsidR="00D82F83" w:rsidRPr="00787FAF" w:rsidRDefault="00D82F83" w:rsidP="00D82F83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</w:txbxContent>
                </v:textbox>
              </v:shape>
            </w:pict>
          </mc:Fallback>
        </mc:AlternateContent>
      </w:r>
    </w:p>
    <w:p w14:paraId="711AD5AC" w14:textId="77777777" w:rsidR="00B876F2" w:rsidRPr="00E90BC5" w:rsidRDefault="00B876F2" w:rsidP="0072610D">
      <w:pPr>
        <w:rPr>
          <w:sz w:val="22"/>
          <w:szCs w:val="22"/>
        </w:rPr>
      </w:pPr>
    </w:p>
    <w:p w14:paraId="2D842D15" w14:textId="77777777" w:rsidR="00101ACC" w:rsidRPr="00E90BC5" w:rsidRDefault="00101ACC" w:rsidP="0072610D">
      <w:pPr>
        <w:rPr>
          <w:sz w:val="22"/>
          <w:szCs w:val="22"/>
        </w:rPr>
      </w:pPr>
    </w:p>
    <w:p w14:paraId="42C2535F" w14:textId="77777777" w:rsidR="00101ACC" w:rsidRPr="00E90BC5" w:rsidRDefault="00101ACC" w:rsidP="00101ACC"/>
    <w:p w14:paraId="34054E10" w14:textId="77777777" w:rsidR="00101ACC" w:rsidRPr="00E90BC5" w:rsidRDefault="00101ACC" w:rsidP="00101ACC"/>
    <w:p w14:paraId="4897BDB3" w14:textId="77777777" w:rsidR="00D82F83" w:rsidRDefault="00D82F83" w:rsidP="4317C4B8">
      <w:pPr>
        <w:jc w:val="center"/>
        <w:rPr>
          <w:b/>
          <w:bCs/>
          <w:szCs w:val="24"/>
        </w:rPr>
      </w:pPr>
    </w:p>
    <w:p w14:paraId="65B1ECF9" w14:textId="77777777" w:rsidR="00D82F83" w:rsidRDefault="00D82F83" w:rsidP="4317C4B8">
      <w:pPr>
        <w:jc w:val="center"/>
        <w:rPr>
          <w:b/>
          <w:bCs/>
          <w:szCs w:val="24"/>
        </w:rPr>
      </w:pPr>
    </w:p>
    <w:p w14:paraId="38C0778B" w14:textId="77777777" w:rsidR="00D82F83" w:rsidRDefault="00D82F83" w:rsidP="4317C4B8">
      <w:pPr>
        <w:jc w:val="center"/>
        <w:rPr>
          <w:b/>
          <w:bCs/>
          <w:szCs w:val="24"/>
        </w:rPr>
      </w:pPr>
    </w:p>
    <w:p w14:paraId="4A907A87" w14:textId="75DCF56E" w:rsidR="00101ACC" w:rsidRPr="00E90BC5" w:rsidRDefault="4317C4B8" w:rsidP="4317C4B8">
      <w:pPr>
        <w:jc w:val="center"/>
      </w:pPr>
      <w:r w:rsidRPr="00E90BC5">
        <w:rPr>
          <w:b/>
          <w:bCs/>
          <w:szCs w:val="24"/>
        </w:rPr>
        <w:t>MAP Advisory</w:t>
      </w:r>
    </w:p>
    <w:p w14:paraId="23B96828" w14:textId="77777777" w:rsidR="00101ACC" w:rsidRPr="00E90BC5" w:rsidRDefault="00101ACC" w:rsidP="4317C4B8">
      <w:pPr>
        <w:rPr>
          <w:szCs w:val="24"/>
        </w:rPr>
      </w:pPr>
    </w:p>
    <w:p w14:paraId="1ADD9B94" w14:textId="77777777" w:rsidR="00101ACC" w:rsidRPr="00E90BC5" w:rsidRDefault="4317C4B8" w:rsidP="4317C4B8">
      <w:r w:rsidRPr="00E90BC5">
        <w:rPr>
          <w:szCs w:val="24"/>
        </w:rPr>
        <w:t>From: Department of Public Health, Medication Administration Program (MAP)</w:t>
      </w:r>
    </w:p>
    <w:p w14:paraId="42A63676" w14:textId="77777777" w:rsidR="00101ACC" w:rsidRPr="00E90BC5" w:rsidRDefault="00101ACC" w:rsidP="4317C4B8">
      <w:pPr>
        <w:rPr>
          <w:szCs w:val="24"/>
        </w:rPr>
      </w:pPr>
    </w:p>
    <w:p w14:paraId="7D842175" w14:textId="77777777" w:rsidR="00101ACC" w:rsidRPr="00E90BC5" w:rsidRDefault="4317C4B8" w:rsidP="4317C4B8">
      <w:r w:rsidRPr="00E90BC5">
        <w:rPr>
          <w:szCs w:val="24"/>
        </w:rPr>
        <w:t>To: MAP Administrators and Coordinators</w:t>
      </w:r>
    </w:p>
    <w:p w14:paraId="5104887A" w14:textId="77777777" w:rsidR="00101ACC" w:rsidRPr="00E90BC5" w:rsidRDefault="00101ACC" w:rsidP="4317C4B8">
      <w:pPr>
        <w:rPr>
          <w:szCs w:val="24"/>
        </w:rPr>
      </w:pPr>
    </w:p>
    <w:p w14:paraId="35F49DA4" w14:textId="1D76BB49" w:rsidR="00101ACC" w:rsidRPr="00E90BC5" w:rsidRDefault="4317C4B8" w:rsidP="00EB0E59">
      <w:pPr>
        <w:tabs>
          <w:tab w:val="left" w:pos="990"/>
        </w:tabs>
      </w:pPr>
      <w:r w:rsidRPr="00E90BC5">
        <w:rPr>
          <w:szCs w:val="24"/>
        </w:rPr>
        <w:t xml:space="preserve">Date: </w:t>
      </w:r>
      <w:r w:rsidR="00914EE0">
        <w:rPr>
          <w:szCs w:val="24"/>
        </w:rPr>
        <w:t>June 1</w:t>
      </w:r>
      <w:r w:rsidR="00D82F83">
        <w:rPr>
          <w:szCs w:val="24"/>
        </w:rPr>
        <w:t>5</w:t>
      </w:r>
      <w:r w:rsidR="00914EE0">
        <w:rPr>
          <w:szCs w:val="24"/>
        </w:rPr>
        <w:t>, 2021</w:t>
      </w:r>
    </w:p>
    <w:p w14:paraId="045076F2" w14:textId="77777777" w:rsidR="00101ACC" w:rsidRPr="00E90BC5" w:rsidRDefault="00101ACC" w:rsidP="4317C4B8">
      <w:pPr>
        <w:ind w:left="1440" w:hanging="1440"/>
        <w:rPr>
          <w:szCs w:val="24"/>
        </w:rPr>
      </w:pPr>
    </w:p>
    <w:p w14:paraId="1DEFD7A4" w14:textId="11776800" w:rsidR="00101ACC" w:rsidRPr="00E90BC5" w:rsidRDefault="4317C4B8" w:rsidP="00EB0E59">
      <w:pPr>
        <w:ind w:left="900" w:hanging="900"/>
        <w:rPr>
          <w:b/>
          <w:bCs/>
          <w:caps/>
        </w:rPr>
      </w:pPr>
      <w:r w:rsidRPr="00E90BC5">
        <w:rPr>
          <w:szCs w:val="24"/>
        </w:rPr>
        <w:t>Subject: Rescue Inhalers</w:t>
      </w:r>
      <w:r w:rsidR="00D763DF" w:rsidRPr="00E90BC5">
        <w:rPr>
          <w:szCs w:val="24"/>
        </w:rPr>
        <w:t>,</w:t>
      </w:r>
      <w:r w:rsidRPr="00E90BC5">
        <w:rPr>
          <w:szCs w:val="24"/>
        </w:rPr>
        <w:t xml:space="preserve"> Epinephrine Auto-Injectors</w:t>
      </w:r>
      <w:r w:rsidR="00D763DF" w:rsidRPr="00E90BC5">
        <w:rPr>
          <w:szCs w:val="24"/>
        </w:rPr>
        <w:t xml:space="preserve"> and Oxygen</w:t>
      </w:r>
      <w:r w:rsidRPr="00E90BC5">
        <w:rPr>
          <w:szCs w:val="24"/>
        </w:rPr>
        <w:t xml:space="preserve"> in Community Programs </w:t>
      </w:r>
    </w:p>
    <w:p w14:paraId="15306B20" w14:textId="77777777" w:rsidR="00101ACC" w:rsidRPr="00E90BC5" w:rsidRDefault="00101ACC" w:rsidP="4317C4B8">
      <w:pPr>
        <w:ind w:left="1440" w:hanging="1440"/>
        <w:rPr>
          <w:szCs w:val="24"/>
        </w:rPr>
      </w:pPr>
    </w:p>
    <w:p w14:paraId="7D8A551B" w14:textId="7CC51125" w:rsidR="002D0311" w:rsidRPr="00E90BC5" w:rsidRDefault="4317C4B8" w:rsidP="4317C4B8">
      <w:r w:rsidRPr="00E90BC5">
        <w:rPr>
          <w:szCs w:val="24"/>
        </w:rPr>
        <w:t xml:space="preserve">COVID-19 continues to produce an extraordinary demand on the Commonwealth's healthcare system. </w:t>
      </w:r>
      <w:r w:rsidRPr="00E90BC5">
        <w:rPr>
          <w:color w:val="000000" w:themeColor="text1"/>
          <w:szCs w:val="24"/>
        </w:rPr>
        <w:t xml:space="preserve">In light of </w:t>
      </w:r>
      <w:r w:rsidR="00914EE0">
        <w:rPr>
          <w:color w:val="000000" w:themeColor="text1"/>
          <w:szCs w:val="24"/>
        </w:rPr>
        <w:t>a continuing</w:t>
      </w:r>
      <w:r w:rsidR="00914EE0" w:rsidRPr="00E90BC5">
        <w:rPr>
          <w:color w:val="000000" w:themeColor="text1"/>
          <w:szCs w:val="24"/>
        </w:rPr>
        <w:t xml:space="preserve"> </w:t>
      </w:r>
      <w:r w:rsidRPr="00E90BC5">
        <w:rPr>
          <w:color w:val="000000" w:themeColor="text1"/>
          <w:szCs w:val="24"/>
        </w:rPr>
        <w:t xml:space="preserve">shortage of both nursing and </w:t>
      </w:r>
      <w:r w:rsidR="005A1A73" w:rsidRPr="00E90BC5">
        <w:rPr>
          <w:color w:val="000000" w:themeColor="text1"/>
          <w:szCs w:val="24"/>
        </w:rPr>
        <w:t>Medication Administration (</w:t>
      </w:r>
      <w:r w:rsidRPr="00E90BC5">
        <w:rPr>
          <w:color w:val="000000" w:themeColor="text1"/>
          <w:szCs w:val="24"/>
        </w:rPr>
        <w:t>MAP</w:t>
      </w:r>
      <w:r w:rsidR="005A1A73" w:rsidRPr="00E90BC5">
        <w:rPr>
          <w:color w:val="000000" w:themeColor="text1"/>
          <w:szCs w:val="24"/>
        </w:rPr>
        <w:t>)</w:t>
      </w:r>
      <w:r w:rsidRPr="00E90BC5">
        <w:rPr>
          <w:color w:val="000000" w:themeColor="text1"/>
          <w:szCs w:val="24"/>
        </w:rPr>
        <w:t xml:space="preserve"> Certified staff available to administer medications in </w:t>
      </w:r>
      <w:r w:rsidR="00914EE0">
        <w:rPr>
          <w:color w:val="000000" w:themeColor="text1"/>
          <w:szCs w:val="24"/>
        </w:rPr>
        <w:t xml:space="preserve">MAP </w:t>
      </w:r>
      <w:r w:rsidRPr="00E90BC5">
        <w:rPr>
          <w:color w:val="000000" w:themeColor="text1"/>
          <w:szCs w:val="24"/>
        </w:rPr>
        <w:t xml:space="preserve">Community Programs, it has </w:t>
      </w:r>
      <w:r w:rsidR="00914EE0">
        <w:rPr>
          <w:color w:val="000000" w:themeColor="text1"/>
          <w:szCs w:val="24"/>
        </w:rPr>
        <w:t xml:space="preserve">been </w:t>
      </w:r>
      <w:r w:rsidRPr="00E90BC5">
        <w:rPr>
          <w:color w:val="000000" w:themeColor="text1"/>
          <w:szCs w:val="24"/>
        </w:rPr>
        <w:t xml:space="preserve">challenging for </w:t>
      </w:r>
      <w:r w:rsidR="00914EE0">
        <w:rPr>
          <w:color w:val="000000" w:themeColor="text1"/>
          <w:szCs w:val="24"/>
        </w:rPr>
        <w:t xml:space="preserve">MAP </w:t>
      </w:r>
      <w:r w:rsidR="00EB0E59" w:rsidRPr="00E90BC5">
        <w:rPr>
          <w:color w:val="000000" w:themeColor="text1"/>
          <w:szCs w:val="24"/>
        </w:rPr>
        <w:t xml:space="preserve">Community Programs </w:t>
      </w:r>
      <w:r w:rsidRPr="00E90BC5">
        <w:rPr>
          <w:color w:val="000000" w:themeColor="text1"/>
          <w:szCs w:val="24"/>
        </w:rPr>
        <w:t>to meet the needs of individuals whose health conditions require immediate administration of rescue inhalers</w:t>
      </w:r>
      <w:r w:rsidR="00D763DF" w:rsidRPr="00E90BC5">
        <w:rPr>
          <w:color w:val="000000" w:themeColor="text1"/>
          <w:szCs w:val="24"/>
        </w:rPr>
        <w:t>,</w:t>
      </w:r>
      <w:r w:rsidRPr="00E90BC5">
        <w:rPr>
          <w:color w:val="000000" w:themeColor="text1"/>
          <w:szCs w:val="24"/>
        </w:rPr>
        <w:t xml:space="preserve"> epinephrine auto-injectors</w:t>
      </w:r>
      <w:r w:rsidR="00D763DF" w:rsidRPr="00E90BC5">
        <w:rPr>
          <w:color w:val="000000" w:themeColor="text1"/>
          <w:szCs w:val="24"/>
        </w:rPr>
        <w:t xml:space="preserve"> or oxygen</w:t>
      </w:r>
      <w:r w:rsidRPr="00E90BC5">
        <w:rPr>
          <w:color w:val="000000" w:themeColor="text1"/>
          <w:szCs w:val="24"/>
        </w:rPr>
        <w:t xml:space="preserve"> for treatment of acute symptoms. </w:t>
      </w:r>
    </w:p>
    <w:p w14:paraId="3EEFECA3" w14:textId="77777777" w:rsidR="002D0311" w:rsidRPr="00E90BC5" w:rsidRDefault="002D0311" w:rsidP="4317C4B8">
      <w:pPr>
        <w:rPr>
          <w:color w:val="000000" w:themeColor="text1"/>
          <w:szCs w:val="24"/>
        </w:rPr>
      </w:pPr>
    </w:p>
    <w:p w14:paraId="1555FE90" w14:textId="6713CF0C" w:rsidR="002D0311" w:rsidRPr="00E90BC5" w:rsidRDefault="4317C4B8" w:rsidP="4317C4B8">
      <w:pPr>
        <w:jc w:val="both"/>
        <w:rPr>
          <w:color w:val="000000" w:themeColor="text1"/>
          <w:szCs w:val="24"/>
        </w:rPr>
      </w:pPr>
      <w:r w:rsidRPr="00E90BC5">
        <w:rPr>
          <w:color w:val="000000" w:themeColor="text1"/>
          <w:szCs w:val="24"/>
        </w:rPr>
        <w:t xml:space="preserve">Pursuant to an Order issued by the Commissioner of Public Health, </w:t>
      </w:r>
      <w:r w:rsidR="00914EE0">
        <w:rPr>
          <w:color w:val="000000" w:themeColor="text1"/>
          <w:szCs w:val="24"/>
        </w:rPr>
        <w:t>issued June 1</w:t>
      </w:r>
      <w:r w:rsidR="00D82F83">
        <w:rPr>
          <w:color w:val="000000" w:themeColor="text1"/>
          <w:szCs w:val="24"/>
        </w:rPr>
        <w:t>4</w:t>
      </w:r>
      <w:r w:rsidR="00914EE0">
        <w:rPr>
          <w:color w:val="000000" w:themeColor="text1"/>
          <w:szCs w:val="24"/>
        </w:rPr>
        <w:t xml:space="preserve">, 2021, </w:t>
      </w:r>
      <w:r w:rsidR="00914EE0">
        <w:t xml:space="preserve">The Department of Public Health’s Drug Control Program is providing a 90-day extension to the authorization for </w:t>
      </w:r>
      <w:r w:rsidR="00EB0E59" w:rsidRPr="00E90BC5">
        <w:t>non-MAP Certified staff of</w:t>
      </w:r>
      <w:r w:rsidRPr="00E90BC5">
        <w:t xml:space="preserve"> Community Programs to possess and administer </w:t>
      </w:r>
      <w:r w:rsidR="00EB0E59" w:rsidRPr="00E90BC5">
        <w:t>rescue inhalers</w:t>
      </w:r>
      <w:r w:rsidR="00D763DF" w:rsidRPr="00E90BC5">
        <w:t>,</w:t>
      </w:r>
      <w:r w:rsidR="00EB0E59" w:rsidRPr="00E90BC5">
        <w:t xml:space="preserve"> epinephrine auto-injectors</w:t>
      </w:r>
      <w:r w:rsidR="00D763DF" w:rsidRPr="00E90BC5">
        <w:t xml:space="preserve"> and oxygen</w:t>
      </w:r>
      <w:r w:rsidRPr="00E90BC5">
        <w:t xml:space="preserve"> to individuals in Community Programs under the following conditions: </w:t>
      </w:r>
    </w:p>
    <w:p w14:paraId="1F138985" w14:textId="77777777" w:rsidR="002D0311" w:rsidRPr="00E90BC5" w:rsidRDefault="002D0311" w:rsidP="00616F11">
      <w:pPr>
        <w:contextualSpacing/>
        <w:jc w:val="both"/>
        <w:rPr>
          <w:szCs w:val="24"/>
        </w:rPr>
      </w:pPr>
    </w:p>
    <w:p w14:paraId="4B8F776D" w14:textId="77777777" w:rsidR="00B556B8" w:rsidRPr="00E90BC5" w:rsidRDefault="4317C4B8" w:rsidP="4317C4B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90BC5">
        <w:rPr>
          <w:rFonts w:ascii="Times New Roman" w:eastAsia="Times New Roman" w:hAnsi="Times New Roman"/>
          <w:sz w:val="24"/>
          <w:szCs w:val="24"/>
        </w:rPr>
        <w:t>Medications subject to this guidance may only be administered pursuant to a</w:t>
      </w:r>
      <w:r w:rsidR="00962926" w:rsidRPr="00E90BC5">
        <w:rPr>
          <w:rFonts w:ascii="Times New Roman" w:eastAsia="Times New Roman" w:hAnsi="Times New Roman"/>
          <w:sz w:val="24"/>
          <w:szCs w:val="24"/>
        </w:rPr>
        <w:t>n existing patient</w:t>
      </w:r>
      <w:r w:rsidRPr="00E90BC5">
        <w:rPr>
          <w:rFonts w:ascii="Times New Roman" w:eastAsia="Times New Roman" w:hAnsi="Times New Roman"/>
          <w:sz w:val="24"/>
          <w:szCs w:val="24"/>
        </w:rPr>
        <w:t xml:space="preserve"> prescription and matching health care provider order.</w:t>
      </w:r>
    </w:p>
    <w:p w14:paraId="59E56EB5" w14:textId="77777777" w:rsidR="00EC1D2F" w:rsidRPr="00E90BC5" w:rsidRDefault="00EC1D2F" w:rsidP="0075230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90BC5">
        <w:rPr>
          <w:rFonts w:ascii="Times New Roman" w:eastAsia="Times New Roman" w:hAnsi="Times New Roman"/>
          <w:sz w:val="24"/>
          <w:szCs w:val="24"/>
        </w:rPr>
        <w:t>If an individual is receiving the medication pursuant to an initial prescription and order, the medication must be administered by licensed or MAP Certified staff.</w:t>
      </w:r>
    </w:p>
    <w:p w14:paraId="51D4F4FD" w14:textId="77777777" w:rsidR="005B5063" w:rsidRPr="00E90BC5" w:rsidRDefault="005B5063" w:rsidP="005B5063">
      <w:pPr>
        <w:pStyle w:val="ListParagraph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14:paraId="71C76294" w14:textId="77777777" w:rsidR="00B556B8" w:rsidRPr="00E90BC5" w:rsidRDefault="00616F11" w:rsidP="005B506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 xml:space="preserve">Prior to receiving access to, taking custody of, or administering any of the medications authorized by this order, </w:t>
      </w:r>
      <w:r w:rsidR="009320C4" w:rsidRPr="00E90BC5">
        <w:rPr>
          <w:rFonts w:ascii="Times New Roman" w:hAnsi="Times New Roman"/>
          <w:sz w:val="24"/>
          <w:szCs w:val="24"/>
        </w:rPr>
        <w:t xml:space="preserve">participating staff must receive training </w:t>
      </w:r>
      <w:r w:rsidR="000F58E9" w:rsidRPr="00E90BC5">
        <w:rPr>
          <w:rFonts w:ascii="Times New Roman" w:hAnsi="Times New Roman"/>
          <w:sz w:val="24"/>
          <w:szCs w:val="24"/>
        </w:rPr>
        <w:t xml:space="preserve">from a licensed nurse </w:t>
      </w:r>
      <w:r w:rsidR="009320C4" w:rsidRPr="00E90BC5">
        <w:rPr>
          <w:rFonts w:ascii="Times New Roman" w:hAnsi="Times New Roman"/>
          <w:sz w:val="24"/>
          <w:szCs w:val="24"/>
        </w:rPr>
        <w:t>regarding</w:t>
      </w:r>
      <w:r w:rsidR="005B5063" w:rsidRPr="00E90BC5">
        <w:rPr>
          <w:rFonts w:ascii="Times New Roman" w:hAnsi="Times New Roman"/>
          <w:sz w:val="24"/>
          <w:szCs w:val="24"/>
        </w:rPr>
        <w:t>, but not limited to,</w:t>
      </w:r>
      <w:r w:rsidR="009320C4" w:rsidRPr="00E90BC5">
        <w:rPr>
          <w:rFonts w:ascii="Times New Roman" w:hAnsi="Times New Roman"/>
          <w:sz w:val="24"/>
          <w:szCs w:val="24"/>
        </w:rPr>
        <w:t xml:space="preserve"> the </w:t>
      </w:r>
      <w:r w:rsidR="00B556B8" w:rsidRPr="00E90BC5">
        <w:rPr>
          <w:rFonts w:ascii="Times New Roman" w:hAnsi="Times New Roman"/>
          <w:sz w:val="24"/>
          <w:szCs w:val="24"/>
        </w:rPr>
        <w:t>following:</w:t>
      </w:r>
    </w:p>
    <w:p w14:paraId="091DAB59" w14:textId="77777777" w:rsidR="00B556B8" w:rsidRPr="00E90BC5" w:rsidRDefault="009320C4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storage</w:t>
      </w:r>
      <w:r w:rsidR="00914940" w:rsidRPr="00E90BC5">
        <w:rPr>
          <w:rFonts w:ascii="Times New Roman" w:hAnsi="Times New Roman"/>
          <w:sz w:val="24"/>
          <w:szCs w:val="24"/>
        </w:rPr>
        <w:t>, handling</w:t>
      </w:r>
      <w:r w:rsidR="0009225D" w:rsidRPr="00E90BC5">
        <w:rPr>
          <w:rFonts w:ascii="Times New Roman" w:hAnsi="Times New Roman"/>
          <w:sz w:val="24"/>
          <w:szCs w:val="24"/>
        </w:rPr>
        <w:t>,</w:t>
      </w:r>
      <w:r w:rsidR="003F6789" w:rsidRPr="00E90BC5">
        <w:rPr>
          <w:rFonts w:ascii="Times New Roman" w:hAnsi="Times New Roman"/>
          <w:sz w:val="24"/>
          <w:szCs w:val="24"/>
        </w:rPr>
        <w:t xml:space="preserve"> administration</w:t>
      </w:r>
      <w:r w:rsidR="0009225D" w:rsidRPr="00E90BC5">
        <w:rPr>
          <w:rFonts w:ascii="Times New Roman" w:hAnsi="Times New Roman"/>
          <w:sz w:val="24"/>
          <w:szCs w:val="24"/>
        </w:rPr>
        <w:t xml:space="preserve"> and disposal</w:t>
      </w:r>
      <w:r w:rsidR="003F6789" w:rsidRPr="00E90BC5">
        <w:rPr>
          <w:rFonts w:ascii="Times New Roman" w:hAnsi="Times New Roman"/>
          <w:sz w:val="24"/>
          <w:szCs w:val="24"/>
        </w:rPr>
        <w:t xml:space="preserve"> of the medication(s)</w:t>
      </w:r>
      <w:r w:rsidR="00B556B8" w:rsidRPr="00E90BC5">
        <w:rPr>
          <w:rFonts w:ascii="Times New Roman" w:hAnsi="Times New Roman"/>
          <w:sz w:val="24"/>
          <w:szCs w:val="24"/>
        </w:rPr>
        <w:t>;</w:t>
      </w:r>
    </w:p>
    <w:p w14:paraId="5243383E" w14:textId="77777777" w:rsidR="00B556B8" w:rsidRPr="00E90BC5" w:rsidRDefault="00C4693B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emergency protocols</w:t>
      </w:r>
      <w:r w:rsidR="00B556B8" w:rsidRPr="00E90BC5">
        <w:rPr>
          <w:rFonts w:ascii="Times New Roman" w:hAnsi="Times New Roman"/>
          <w:sz w:val="24"/>
          <w:szCs w:val="24"/>
        </w:rPr>
        <w:t>;</w:t>
      </w:r>
      <w:r w:rsidRPr="00E90BC5">
        <w:rPr>
          <w:rFonts w:ascii="Times New Roman" w:hAnsi="Times New Roman"/>
          <w:sz w:val="24"/>
          <w:szCs w:val="24"/>
        </w:rPr>
        <w:t xml:space="preserve"> </w:t>
      </w:r>
      <w:r w:rsidR="00914940" w:rsidRPr="00E90BC5">
        <w:rPr>
          <w:rFonts w:ascii="Times New Roman" w:hAnsi="Times New Roman"/>
          <w:sz w:val="24"/>
          <w:szCs w:val="24"/>
        </w:rPr>
        <w:t>and</w:t>
      </w:r>
      <w:r w:rsidR="009320C4" w:rsidRPr="00E90BC5">
        <w:rPr>
          <w:rFonts w:ascii="Times New Roman" w:hAnsi="Times New Roman"/>
          <w:sz w:val="24"/>
          <w:szCs w:val="24"/>
        </w:rPr>
        <w:t xml:space="preserve"> </w:t>
      </w:r>
    </w:p>
    <w:p w14:paraId="77D1843A" w14:textId="77777777" w:rsidR="00F95535" w:rsidRPr="00E90BC5" w:rsidRDefault="00B556B8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the</w:t>
      </w:r>
      <w:r w:rsidR="009320C4" w:rsidRPr="00E90BC5">
        <w:rPr>
          <w:rFonts w:ascii="Times New Roman" w:hAnsi="Times New Roman"/>
          <w:sz w:val="24"/>
          <w:szCs w:val="24"/>
        </w:rPr>
        <w:t xml:space="preserve"> </w:t>
      </w:r>
      <w:r w:rsidR="00B21334" w:rsidRPr="00E90BC5">
        <w:rPr>
          <w:rFonts w:ascii="Times New Roman" w:hAnsi="Times New Roman"/>
          <w:sz w:val="24"/>
          <w:szCs w:val="24"/>
        </w:rPr>
        <w:t>individual’s</w:t>
      </w:r>
      <w:r w:rsidR="00C43DBD" w:rsidRPr="00E90BC5">
        <w:rPr>
          <w:rFonts w:ascii="Times New Roman" w:hAnsi="Times New Roman"/>
          <w:sz w:val="24"/>
          <w:szCs w:val="24"/>
        </w:rPr>
        <w:t xml:space="preserve"> </w:t>
      </w:r>
      <w:r w:rsidR="009320C4" w:rsidRPr="00E90BC5">
        <w:rPr>
          <w:rFonts w:ascii="Times New Roman" w:hAnsi="Times New Roman"/>
          <w:sz w:val="24"/>
          <w:szCs w:val="24"/>
        </w:rPr>
        <w:t>specific needs.</w:t>
      </w:r>
    </w:p>
    <w:p w14:paraId="3BCA9FE1" w14:textId="77777777" w:rsidR="005B5063" w:rsidRPr="00E90BC5" w:rsidRDefault="005B5063" w:rsidP="005B5063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6764497C" w14:textId="77777777" w:rsidR="007754D0" w:rsidRPr="00E90BC5" w:rsidRDefault="00914940" w:rsidP="005B506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Any rescue inhaler</w:t>
      </w:r>
      <w:r w:rsidR="00D763DF" w:rsidRPr="00E90BC5">
        <w:rPr>
          <w:rFonts w:ascii="Times New Roman" w:hAnsi="Times New Roman"/>
          <w:sz w:val="24"/>
          <w:szCs w:val="24"/>
        </w:rPr>
        <w:t>,</w:t>
      </w:r>
      <w:r w:rsidR="007754D0" w:rsidRPr="00E90BC5">
        <w:rPr>
          <w:rFonts w:ascii="Times New Roman" w:hAnsi="Times New Roman"/>
          <w:sz w:val="24"/>
          <w:szCs w:val="24"/>
        </w:rPr>
        <w:t xml:space="preserve"> epi</w:t>
      </w:r>
      <w:r w:rsidRPr="00E90BC5">
        <w:rPr>
          <w:rFonts w:ascii="Times New Roman" w:hAnsi="Times New Roman"/>
          <w:sz w:val="24"/>
          <w:szCs w:val="24"/>
        </w:rPr>
        <w:t>nephrine auto-injector</w:t>
      </w:r>
      <w:r w:rsidR="00D763DF" w:rsidRPr="00E90BC5">
        <w:rPr>
          <w:rFonts w:ascii="Times New Roman" w:hAnsi="Times New Roman"/>
          <w:sz w:val="24"/>
          <w:szCs w:val="24"/>
        </w:rPr>
        <w:t xml:space="preserve"> or oxygen</w:t>
      </w:r>
      <w:r w:rsidR="007754D0" w:rsidRPr="00E90BC5">
        <w:rPr>
          <w:rFonts w:ascii="Times New Roman" w:hAnsi="Times New Roman"/>
          <w:sz w:val="24"/>
          <w:szCs w:val="24"/>
        </w:rPr>
        <w:t xml:space="preserve"> which </w:t>
      </w:r>
      <w:r w:rsidRPr="00E90BC5">
        <w:rPr>
          <w:rFonts w:ascii="Times New Roman" w:hAnsi="Times New Roman"/>
          <w:sz w:val="24"/>
          <w:szCs w:val="24"/>
        </w:rPr>
        <w:t xml:space="preserve">is </w:t>
      </w:r>
      <w:r w:rsidR="007754D0" w:rsidRPr="00E90BC5">
        <w:rPr>
          <w:rFonts w:ascii="Times New Roman" w:hAnsi="Times New Roman"/>
          <w:sz w:val="24"/>
          <w:szCs w:val="24"/>
        </w:rPr>
        <w:t>to be administered pursuant to this order shall be kept in a secure storage area</w:t>
      </w:r>
      <w:r w:rsidR="0009225D" w:rsidRPr="00E90BC5">
        <w:rPr>
          <w:rFonts w:ascii="Times New Roman" w:hAnsi="Times New Roman"/>
          <w:sz w:val="24"/>
          <w:szCs w:val="24"/>
        </w:rPr>
        <w:t>,</w:t>
      </w:r>
      <w:r w:rsidR="007754D0" w:rsidRPr="00E90BC5">
        <w:rPr>
          <w:rFonts w:ascii="Times New Roman" w:hAnsi="Times New Roman"/>
          <w:sz w:val="24"/>
          <w:szCs w:val="24"/>
        </w:rPr>
        <w:t xml:space="preserve"> separate from the </w:t>
      </w:r>
      <w:r w:rsidR="00B556B8" w:rsidRPr="00E90BC5">
        <w:rPr>
          <w:rFonts w:ascii="Times New Roman" w:hAnsi="Times New Roman"/>
          <w:sz w:val="24"/>
          <w:szCs w:val="24"/>
        </w:rPr>
        <w:t xml:space="preserve">Community Program’s </w:t>
      </w:r>
      <w:r w:rsidR="007754D0" w:rsidRPr="00E90BC5">
        <w:rPr>
          <w:rFonts w:ascii="Times New Roman" w:hAnsi="Times New Roman"/>
          <w:sz w:val="24"/>
          <w:szCs w:val="24"/>
        </w:rPr>
        <w:t xml:space="preserve">MAP Drug Storage area.  </w:t>
      </w:r>
    </w:p>
    <w:p w14:paraId="0D641695" w14:textId="77777777" w:rsidR="005B5063" w:rsidRPr="00E90BC5" w:rsidRDefault="005B5063" w:rsidP="005B5063">
      <w:pPr>
        <w:pStyle w:val="ListParagraph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14:paraId="53C30142" w14:textId="77777777" w:rsidR="00B556B8" w:rsidRPr="00E90BC5" w:rsidRDefault="0009225D" w:rsidP="005B506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Administration of these medications by participating staff</w:t>
      </w:r>
      <w:r w:rsidR="000F58E9" w:rsidRPr="00E90BC5">
        <w:rPr>
          <w:rFonts w:ascii="Times New Roman" w:hAnsi="Times New Roman"/>
          <w:sz w:val="24"/>
          <w:szCs w:val="24"/>
        </w:rPr>
        <w:t xml:space="preserve">, pursuant to the accompanying order, </w:t>
      </w:r>
      <w:r w:rsidRPr="00E90BC5">
        <w:rPr>
          <w:rFonts w:ascii="Times New Roman" w:hAnsi="Times New Roman"/>
          <w:sz w:val="24"/>
          <w:szCs w:val="24"/>
        </w:rPr>
        <w:t>must be documented</w:t>
      </w:r>
      <w:r w:rsidR="000F58E9" w:rsidRPr="00E90BC5">
        <w:rPr>
          <w:rFonts w:ascii="Times New Roman" w:hAnsi="Times New Roman"/>
          <w:sz w:val="24"/>
          <w:szCs w:val="24"/>
        </w:rPr>
        <w:t xml:space="preserve"> separately from the Community Program’s Medication Administration Record</w:t>
      </w:r>
      <w:r w:rsidR="00B556B8" w:rsidRPr="00E90BC5">
        <w:rPr>
          <w:rFonts w:ascii="Times New Roman" w:hAnsi="Times New Roman"/>
          <w:sz w:val="24"/>
          <w:szCs w:val="24"/>
        </w:rPr>
        <w:t>,</w:t>
      </w:r>
      <w:r w:rsidRPr="00E90BC5">
        <w:rPr>
          <w:rFonts w:ascii="Times New Roman" w:hAnsi="Times New Roman"/>
          <w:sz w:val="24"/>
          <w:szCs w:val="24"/>
        </w:rPr>
        <w:t xml:space="preserve"> </w:t>
      </w:r>
      <w:r w:rsidR="00B556B8" w:rsidRPr="00E90BC5">
        <w:rPr>
          <w:rFonts w:ascii="Times New Roman" w:hAnsi="Times New Roman"/>
          <w:sz w:val="24"/>
          <w:szCs w:val="24"/>
        </w:rPr>
        <w:t>including</w:t>
      </w:r>
      <w:r w:rsidR="005B5063" w:rsidRPr="00E90BC5">
        <w:rPr>
          <w:rFonts w:ascii="Times New Roman" w:hAnsi="Times New Roman"/>
          <w:sz w:val="24"/>
          <w:szCs w:val="24"/>
        </w:rPr>
        <w:t>, but not limited to,</w:t>
      </w:r>
      <w:r w:rsidRPr="00E90BC5">
        <w:rPr>
          <w:rFonts w:ascii="Times New Roman" w:hAnsi="Times New Roman"/>
          <w:sz w:val="24"/>
          <w:szCs w:val="24"/>
        </w:rPr>
        <w:t xml:space="preserve"> </w:t>
      </w:r>
      <w:r w:rsidR="00B556B8" w:rsidRPr="00E90BC5">
        <w:rPr>
          <w:rFonts w:ascii="Times New Roman" w:hAnsi="Times New Roman"/>
          <w:sz w:val="24"/>
          <w:szCs w:val="24"/>
        </w:rPr>
        <w:t>the following:</w:t>
      </w:r>
    </w:p>
    <w:p w14:paraId="7B14247A" w14:textId="77777777" w:rsidR="00B556B8" w:rsidRPr="00E90BC5" w:rsidRDefault="00B556B8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T</w:t>
      </w:r>
      <w:r w:rsidR="0009225D" w:rsidRPr="00E90BC5">
        <w:rPr>
          <w:rFonts w:ascii="Times New Roman" w:hAnsi="Times New Roman"/>
          <w:sz w:val="24"/>
          <w:szCs w:val="24"/>
        </w:rPr>
        <w:t>he name of the medication</w:t>
      </w:r>
      <w:r w:rsidRPr="00E90BC5">
        <w:rPr>
          <w:rFonts w:ascii="Times New Roman" w:hAnsi="Times New Roman"/>
          <w:sz w:val="24"/>
          <w:szCs w:val="24"/>
        </w:rPr>
        <w:t>;</w:t>
      </w:r>
      <w:r w:rsidR="0009225D" w:rsidRPr="00E90BC5">
        <w:rPr>
          <w:rFonts w:ascii="Times New Roman" w:hAnsi="Times New Roman"/>
          <w:sz w:val="24"/>
          <w:szCs w:val="24"/>
        </w:rPr>
        <w:t xml:space="preserve"> </w:t>
      </w:r>
    </w:p>
    <w:p w14:paraId="4EC864EA" w14:textId="77777777" w:rsidR="00B556B8" w:rsidRPr="00E90BC5" w:rsidRDefault="00B556B8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T</w:t>
      </w:r>
      <w:r w:rsidR="0009225D" w:rsidRPr="00E90BC5">
        <w:rPr>
          <w:rFonts w:ascii="Times New Roman" w:hAnsi="Times New Roman"/>
          <w:sz w:val="24"/>
          <w:szCs w:val="24"/>
        </w:rPr>
        <w:t>he participating staff</w:t>
      </w:r>
      <w:r w:rsidRPr="00E90BC5">
        <w:rPr>
          <w:rFonts w:ascii="Times New Roman" w:hAnsi="Times New Roman"/>
          <w:sz w:val="24"/>
          <w:szCs w:val="24"/>
        </w:rPr>
        <w:t xml:space="preserve"> administering;</w:t>
      </w:r>
      <w:r w:rsidR="0009225D" w:rsidRPr="00E90BC5">
        <w:rPr>
          <w:rFonts w:ascii="Times New Roman" w:hAnsi="Times New Roman"/>
          <w:sz w:val="24"/>
          <w:szCs w:val="24"/>
        </w:rPr>
        <w:t xml:space="preserve"> </w:t>
      </w:r>
    </w:p>
    <w:p w14:paraId="78D443F0" w14:textId="77777777" w:rsidR="000F58E9" w:rsidRPr="00E90BC5" w:rsidRDefault="00B556B8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T</w:t>
      </w:r>
      <w:r w:rsidR="0009225D" w:rsidRPr="00E90BC5">
        <w:rPr>
          <w:rFonts w:ascii="Times New Roman" w:hAnsi="Times New Roman"/>
          <w:sz w:val="24"/>
          <w:szCs w:val="24"/>
        </w:rPr>
        <w:t xml:space="preserve">he individual </w:t>
      </w:r>
      <w:r w:rsidRPr="00E90BC5">
        <w:rPr>
          <w:rFonts w:ascii="Times New Roman" w:hAnsi="Times New Roman"/>
          <w:sz w:val="24"/>
          <w:szCs w:val="24"/>
        </w:rPr>
        <w:t xml:space="preserve">to whom the medication is </w:t>
      </w:r>
      <w:r w:rsidR="0009225D" w:rsidRPr="00E90BC5">
        <w:rPr>
          <w:rFonts w:ascii="Times New Roman" w:hAnsi="Times New Roman"/>
          <w:sz w:val="24"/>
          <w:szCs w:val="24"/>
        </w:rPr>
        <w:t>administered</w:t>
      </w:r>
      <w:r w:rsidRPr="00E90BC5">
        <w:rPr>
          <w:rFonts w:ascii="Times New Roman" w:hAnsi="Times New Roman"/>
          <w:sz w:val="24"/>
          <w:szCs w:val="24"/>
        </w:rPr>
        <w:t>;</w:t>
      </w:r>
      <w:r w:rsidR="0009225D" w:rsidRPr="00E90BC5">
        <w:rPr>
          <w:rFonts w:ascii="Times New Roman" w:hAnsi="Times New Roman"/>
          <w:sz w:val="24"/>
          <w:szCs w:val="24"/>
        </w:rPr>
        <w:t xml:space="preserve"> </w:t>
      </w:r>
    </w:p>
    <w:p w14:paraId="023F53B7" w14:textId="77777777" w:rsidR="000F58E9" w:rsidRPr="00E90BC5" w:rsidRDefault="000F58E9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The date and time of administration;</w:t>
      </w:r>
    </w:p>
    <w:p w14:paraId="527B3AF8" w14:textId="77777777" w:rsidR="00B556B8" w:rsidRPr="00E90BC5" w:rsidRDefault="000F58E9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 xml:space="preserve">The dose administered; </w:t>
      </w:r>
      <w:r w:rsidR="0009225D" w:rsidRPr="00E90BC5">
        <w:rPr>
          <w:rFonts w:ascii="Times New Roman" w:hAnsi="Times New Roman"/>
          <w:sz w:val="24"/>
          <w:szCs w:val="24"/>
        </w:rPr>
        <w:t xml:space="preserve">and </w:t>
      </w:r>
    </w:p>
    <w:p w14:paraId="5C920B5E" w14:textId="77777777" w:rsidR="00B556B8" w:rsidRPr="00E90BC5" w:rsidRDefault="00B556B8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A</w:t>
      </w:r>
      <w:r w:rsidR="0009225D" w:rsidRPr="00E90BC5">
        <w:rPr>
          <w:rFonts w:ascii="Times New Roman" w:hAnsi="Times New Roman"/>
          <w:sz w:val="24"/>
          <w:szCs w:val="24"/>
        </w:rPr>
        <w:t xml:space="preserve">ny emergency procedures required after administration. </w:t>
      </w:r>
    </w:p>
    <w:p w14:paraId="69CB0CBB" w14:textId="77777777" w:rsidR="005B5063" w:rsidRPr="00E90BC5" w:rsidRDefault="005B5063" w:rsidP="005B5063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2DB45E3E" w14:textId="77777777" w:rsidR="0009225D" w:rsidRPr="00E90BC5" w:rsidRDefault="0009225D" w:rsidP="005B506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 xml:space="preserve">Documentation </w:t>
      </w:r>
      <w:r w:rsidR="00B556B8" w:rsidRPr="00E90BC5">
        <w:rPr>
          <w:rFonts w:ascii="Times New Roman" w:hAnsi="Times New Roman"/>
          <w:sz w:val="24"/>
          <w:szCs w:val="24"/>
        </w:rPr>
        <w:t>must</w:t>
      </w:r>
      <w:r w:rsidRPr="00E90BC5">
        <w:rPr>
          <w:rFonts w:ascii="Times New Roman" w:hAnsi="Times New Roman"/>
          <w:sz w:val="24"/>
          <w:szCs w:val="24"/>
        </w:rPr>
        <w:t xml:space="preserve"> be kept confidential and be available upon clinical review by </w:t>
      </w:r>
      <w:r w:rsidR="00EF3F98" w:rsidRPr="00E90BC5">
        <w:rPr>
          <w:rFonts w:ascii="Times New Roman" w:hAnsi="Times New Roman"/>
          <w:sz w:val="24"/>
          <w:szCs w:val="24"/>
        </w:rPr>
        <w:t xml:space="preserve">the service provider, </w:t>
      </w:r>
      <w:r w:rsidR="00C117DB" w:rsidRPr="00E90BC5">
        <w:rPr>
          <w:rFonts w:ascii="Times New Roman" w:hAnsi="Times New Roman"/>
          <w:sz w:val="24"/>
          <w:szCs w:val="24"/>
        </w:rPr>
        <w:t xml:space="preserve">DDS, DMH or DCF </w:t>
      </w:r>
      <w:r w:rsidR="00EF3F98" w:rsidRPr="00E90BC5">
        <w:rPr>
          <w:rFonts w:ascii="Times New Roman" w:hAnsi="Times New Roman"/>
          <w:sz w:val="24"/>
          <w:szCs w:val="24"/>
        </w:rPr>
        <w:t xml:space="preserve">MAP coordinator </w:t>
      </w:r>
      <w:r w:rsidR="00C71FF8" w:rsidRPr="00E90BC5">
        <w:rPr>
          <w:rFonts w:ascii="Times New Roman" w:hAnsi="Times New Roman"/>
          <w:sz w:val="24"/>
          <w:szCs w:val="24"/>
        </w:rPr>
        <w:t>and/</w:t>
      </w:r>
      <w:r w:rsidR="00EF3F98" w:rsidRPr="00E90BC5">
        <w:rPr>
          <w:rFonts w:ascii="Times New Roman" w:hAnsi="Times New Roman"/>
          <w:sz w:val="24"/>
          <w:szCs w:val="24"/>
        </w:rPr>
        <w:t>or Drug Control Program.</w:t>
      </w:r>
    </w:p>
    <w:p w14:paraId="7B90311C" w14:textId="77777777" w:rsidR="00914940" w:rsidRPr="00E90BC5" w:rsidRDefault="00914940" w:rsidP="00F27AC2">
      <w:pPr>
        <w:rPr>
          <w:szCs w:val="24"/>
        </w:rPr>
      </w:pPr>
    </w:p>
    <w:p w14:paraId="65B8EF0A" w14:textId="48D3FE9D" w:rsidR="003F6789" w:rsidRPr="00E90BC5" w:rsidRDefault="00A636E8" w:rsidP="00101ACC">
      <w:r>
        <w:t xml:space="preserve">Authorizations under this advisory will be effective until September 15, 2021. </w:t>
      </w:r>
      <w:r w:rsidR="4317C4B8" w:rsidRPr="00E90BC5">
        <w:t xml:space="preserve">All applicable statutes, regulations and MAP advisories not inconsistent with </w:t>
      </w:r>
      <w:r>
        <w:t xml:space="preserve">this advisory and </w:t>
      </w:r>
      <w:r w:rsidR="4317C4B8" w:rsidRPr="00E90BC5">
        <w:t>the Commissioner’s Order remain in effect.</w:t>
      </w:r>
    </w:p>
    <w:p w14:paraId="02B733D2" w14:textId="77777777" w:rsidR="4317C4B8" w:rsidRPr="00E90BC5" w:rsidRDefault="4317C4B8" w:rsidP="4317C4B8"/>
    <w:p w14:paraId="494BA2F4" w14:textId="77777777" w:rsidR="4317C4B8" w:rsidRPr="00E90BC5" w:rsidRDefault="4317C4B8" w:rsidP="4317C4B8">
      <w:r w:rsidRPr="00E90BC5">
        <w:rPr>
          <w:color w:val="000000" w:themeColor="text1"/>
          <w:szCs w:val="24"/>
        </w:rPr>
        <w:t xml:space="preserve">Please direct any questions or comments about this advisory to </w:t>
      </w:r>
      <w:r w:rsidR="005A1A73" w:rsidRPr="00E90BC5">
        <w:rPr>
          <w:color w:val="000000" w:themeColor="text1"/>
          <w:szCs w:val="24"/>
        </w:rPr>
        <w:t>MAP</w:t>
      </w:r>
      <w:r w:rsidRPr="00E90BC5">
        <w:rPr>
          <w:color w:val="000000" w:themeColor="text1"/>
          <w:szCs w:val="24"/>
        </w:rPr>
        <w:t xml:space="preserve"> at</w:t>
      </w:r>
      <w:r w:rsidR="005A1A73" w:rsidRPr="00E90BC5">
        <w:rPr>
          <w:color w:val="000000" w:themeColor="text1"/>
          <w:szCs w:val="24"/>
        </w:rPr>
        <w:t xml:space="preserve"> </w:t>
      </w:r>
      <w:hyperlink r:id="rId9" w:history="1">
        <w:r w:rsidR="005A1A73" w:rsidRPr="00E90BC5">
          <w:rPr>
            <w:rStyle w:val="Hyperlink"/>
            <w:szCs w:val="24"/>
          </w:rPr>
          <w:t>DCP.DPH@state.ma.us</w:t>
        </w:r>
      </w:hyperlink>
      <w:r w:rsidR="005A1A73" w:rsidRPr="00E90BC5">
        <w:rPr>
          <w:color w:val="000000" w:themeColor="text1"/>
          <w:szCs w:val="24"/>
        </w:rPr>
        <w:t>.</w:t>
      </w:r>
    </w:p>
    <w:p w14:paraId="75B7562A" w14:textId="77777777" w:rsidR="4317C4B8" w:rsidRPr="00E90BC5" w:rsidRDefault="4317C4B8" w:rsidP="4317C4B8"/>
    <w:p w14:paraId="3B693704" w14:textId="77777777" w:rsidR="4317C4B8" w:rsidRDefault="4317C4B8" w:rsidP="4317C4B8"/>
    <w:sectPr w:rsidR="4317C4B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DAFF" w14:textId="77777777" w:rsidR="00C27F16" w:rsidRDefault="00C27F16" w:rsidP="003D2A94">
      <w:r>
        <w:separator/>
      </w:r>
    </w:p>
  </w:endnote>
  <w:endnote w:type="continuationSeparator" w:id="0">
    <w:p w14:paraId="436A5E8A" w14:textId="77777777" w:rsidR="00C27F16" w:rsidRDefault="00C27F16" w:rsidP="003D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7A87" w14:textId="77777777" w:rsidR="00C27F16" w:rsidRDefault="00C27F16" w:rsidP="003D2A94">
      <w:r>
        <w:separator/>
      </w:r>
    </w:p>
  </w:footnote>
  <w:footnote w:type="continuationSeparator" w:id="0">
    <w:p w14:paraId="0311B580" w14:textId="77777777" w:rsidR="00C27F16" w:rsidRDefault="00C27F16" w:rsidP="003D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201B"/>
    <w:multiLevelType w:val="hybridMultilevel"/>
    <w:tmpl w:val="EBB29946"/>
    <w:lvl w:ilvl="0" w:tplc="A07E7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C7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0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EE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CB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A2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65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03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C2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41AC1"/>
    <w:multiLevelType w:val="hybridMultilevel"/>
    <w:tmpl w:val="2CD0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541D7"/>
    <w:multiLevelType w:val="hybridMultilevel"/>
    <w:tmpl w:val="338A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63105"/>
    <w:multiLevelType w:val="hybridMultilevel"/>
    <w:tmpl w:val="856A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E1A29"/>
    <w:multiLevelType w:val="hybridMultilevel"/>
    <w:tmpl w:val="8FF2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E51"/>
    <w:rsid w:val="000238F6"/>
    <w:rsid w:val="00033154"/>
    <w:rsid w:val="00042048"/>
    <w:rsid w:val="000537DA"/>
    <w:rsid w:val="00054256"/>
    <w:rsid w:val="00067815"/>
    <w:rsid w:val="0009225D"/>
    <w:rsid w:val="0009590A"/>
    <w:rsid w:val="000E06AB"/>
    <w:rsid w:val="000F315B"/>
    <w:rsid w:val="000F58E9"/>
    <w:rsid w:val="00101ACC"/>
    <w:rsid w:val="0015268B"/>
    <w:rsid w:val="00155F1E"/>
    <w:rsid w:val="0017656D"/>
    <w:rsid w:val="00177C77"/>
    <w:rsid w:val="001C6FF6"/>
    <w:rsid w:val="001E414E"/>
    <w:rsid w:val="00232E9A"/>
    <w:rsid w:val="00276957"/>
    <w:rsid w:val="00276DCC"/>
    <w:rsid w:val="002A2F8B"/>
    <w:rsid w:val="002D0311"/>
    <w:rsid w:val="002D6497"/>
    <w:rsid w:val="002F72F4"/>
    <w:rsid w:val="0031645E"/>
    <w:rsid w:val="00353538"/>
    <w:rsid w:val="0036008D"/>
    <w:rsid w:val="00385812"/>
    <w:rsid w:val="003900F5"/>
    <w:rsid w:val="00392D0B"/>
    <w:rsid w:val="003A7AFC"/>
    <w:rsid w:val="003C40F1"/>
    <w:rsid w:val="003C60EF"/>
    <w:rsid w:val="003D2A94"/>
    <w:rsid w:val="003F6789"/>
    <w:rsid w:val="00454EF4"/>
    <w:rsid w:val="00466077"/>
    <w:rsid w:val="004813AC"/>
    <w:rsid w:val="004B37A0"/>
    <w:rsid w:val="004C525A"/>
    <w:rsid w:val="004D6B39"/>
    <w:rsid w:val="004F3BE3"/>
    <w:rsid w:val="005448AA"/>
    <w:rsid w:val="00545257"/>
    <w:rsid w:val="00577162"/>
    <w:rsid w:val="00590CE7"/>
    <w:rsid w:val="005A1A73"/>
    <w:rsid w:val="005B5063"/>
    <w:rsid w:val="005D779C"/>
    <w:rsid w:val="005F557E"/>
    <w:rsid w:val="00603E48"/>
    <w:rsid w:val="00616F11"/>
    <w:rsid w:val="00654840"/>
    <w:rsid w:val="006649A4"/>
    <w:rsid w:val="006D06D9"/>
    <w:rsid w:val="006D77A6"/>
    <w:rsid w:val="006E05AD"/>
    <w:rsid w:val="006F5BC9"/>
    <w:rsid w:val="006F746F"/>
    <w:rsid w:val="00702109"/>
    <w:rsid w:val="00704677"/>
    <w:rsid w:val="00706F71"/>
    <w:rsid w:val="0071795D"/>
    <w:rsid w:val="007259BD"/>
    <w:rsid w:val="0072610D"/>
    <w:rsid w:val="00752301"/>
    <w:rsid w:val="007754D0"/>
    <w:rsid w:val="00780D67"/>
    <w:rsid w:val="00791368"/>
    <w:rsid w:val="007B3F4B"/>
    <w:rsid w:val="007B7347"/>
    <w:rsid w:val="007B7A05"/>
    <w:rsid w:val="007D10F3"/>
    <w:rsid w:val="007D6796"/>
    <w:rsid w:val="00804342"/>
    <w:rsid w:val="00804BCD"/>
    <w:rsid w:val="00847ACA"/>
    <w:rsid w:val="0088084E"/>
    <w:rsid w:val="008A4407"/>
    <w:rsid w:val="00914940"/>
    <w:rsid w:val="00914EE0"/>
    <w:rsid w:val="009320C4"/>
    <w:rsid w:val="00962926"/>
    <w:rsid w:val="009908FF"/>
    <w:rsid w:val="00995505"/>
    <w:rsid w:val="00A47B68"/>
    <w:rsid w:val="00A524B1"/>
    <w:rsid w:val="00A636E8"/>
    <w:rsid w:val="00A65101"/>
    <w:rsid w:val="00A90561"/>
    <w:rsid w:val="00AB3AD8"/>
    <w:rsid w:val="00B21334"/>
    <w:rsid w:val="00B23844"/>
    <w:rsid w:val="00B403BF"/>
    <w:rsid w:val="00B556B8"/>
    <w:rsid w:val="00B608D9"/>
    <w:rsid w:val="00B61536"/>
    <w:rsid w:val="00B70161"/>
    <w:rsid w:val="00B86005"/>
    <w:rsid w:val="00B876F2"/>
    <w:rsid w:val="00BA4055"/>
    <w:rsid w:val="00BA7FB6"/>
    <w:rsid w:val="00BB03C3"/>
    <w:rsid w:val="00BF05EE"/>
    <w:rsid w:val="00BF061C"/>
    <w:rsid w:val="00C117DB"/>
    <w:rsid w:val="00C15C97"/>
    <w:rsid w:val="00C20BFE"/>
    <w:rsid w:val="00C27F16"/>
    <w:rsid w:val="00C314D0"/>
    <w:rsid w:val="00C33841"/>
    <w:rsid w:val="00C43486"/>
    <w:rsid w:val="00C43DBD"/>
    <w:rsid w:val="00C4693B"/>
    <w:rsid w:val="00C61180"/>
    <w:rsid w:val="00C70AF5"/>
    <w:rsid w:val="00C71FF8"/>
    <w:rsid w:val="00C903CC"/>
    <w:rsid w:val="00C95224"/>
    <w:rsid w:val="00CC1778"/>
    <w:rsid w:val="00CE575B"/>
    <w:rsid w:val="00CF3DE8"/>
    <w:rsid w:val="00CF590F"/>
    <w:rsid w:val="00D0493F"/>
    <w:rsid w:val="00D56F91"/>
    <w:rsid w:val="00D763DF"/>
    <w:rsid w:val="00D770DA"/>
    <w:rsid w:val="00D824EC"/>
    <w:rsid w:val="00D82F83"/>
    <w:rsid w:val="00D8671C"/>
    <w:rsid w:val="00D97F91"/>
    <w:rsid w:val="00DA57C3"/>
    <w:rsid w:val="00DB4BAE"/>
    <w:rsid w:val="00DC3855"/>
    <w:rsid w:val="00E138B5"/>
    <w:rsid w:val="00E242A8"/>
    <w:rsid w:val="00E274B8"/>
    <w:rsid w:val="00E72707"/>
    <w:rsid w:val="00E87E8D"/>
    <w:rsid w:val="00E90BC5"/>
    <w:rsid w:val="00EA6C31"/>
    <w:rsid w:val="00EB0E59"/>
    <w:rsid w:val="00EC1D2F"/>
    <w:rsid w:val="00ED5FD0"/>
    <w:rsid w:val="00EF3E5F"/>
    <w:rsid w:val="00EF3F98"/>
    <w:rsid w:val="00F0586E"/>
    <w:rsid w:val="00F23E91"/>
    <w:rsid w:val="00F27AC2"/>
    <w:rsid w:val="00F344BE"/>
    <w:rsid w:val="00F43932"/>
    <w:rsid w:val="00F46A03"/>
    <w:rsid w:val="00F46DD6"/>
    <w:rsid w:val="00F902BA"/>
    <w:rsid w:val="00F95535"/>
    <w:rsid w:val="00FC6B42"/>
    <w:rsid w:val="4317C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1298D"/>
  <w15:docId w15:val="{C9F53053-34FE-44A4-ACBC-7C9FDC2C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uiPriority w:val="99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76F2"/>
    <w:rPr>
      <w:sz w:val="24"/>
    </w:rPr>
  </w:style>
  <w:style w:type="paragraph" w:styleId="ListParagraph">
    <w:name w:val="List Paragraph"/>
    <w:basedOn w:val="Normal"/>
    <w:uiPriority w:val="34"/>
    <w:qFormat/>
    <w:rsid w:val="00ED5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3D2A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2A94"/>
    <w:rPr>
      <w:sz w:val="24"/>
    </w:rPr>
  </w:style>
  <w:style w:type="paragraph" w:styleId="Footer">
    <w:name w:val="footer"/>
    <w:basedOn w:val="Normal"/>
    <w:link w:val="FooterChar"/>
    <w:rsid w:val="003D2A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2A94"/>
    <w:rPr>
      <w:sz w:val="24"/>
    </w:rPr>
  </w:style>
  <w:style w:type="character" w:styleId="CommentReference">
    <w:name w:val="annotation reference"/>
    <w:rsid w:val="007913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3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1368"/>
  </w:style>
  <w:style w:type="paragraph" w:styleId="CommentSubject">
    <w:name w:val="annotation subject"/>
    <w:basedOn w:val="CommentText"/>
    <w:next w:val="CommentText"/>
    <w:link w:val="CommentSubjectChar"/>
    <w:rsid w:val="00791368"/>
    <w:rPr>
      <w:b/>
      <w:bCs/>
    </w:rPr>
  </w:style>
  <w:style w:type="character" w:customStyle="1" w:styleId="CommentSubjectChar">
    <w:name w:val="Comment Subject Char"/>
    <w:link w:val="CommentSubject"/>
    <w:rsid w:val="00791368"/>
    <w:rPr>
      <w:b/>
      <w:bCs/>
    </w:rPr>
  </w:style>
  <w:style w:type="paragraph" w:styleId="NormalWeb">
    <w:name w:val="Normal (Web)"/>
    <w:basedOn w:val="Normal"/>
    <w:uiPriority w:val="99"/>
    <w:unhideWhenUsed/>
    <w:rsid w:val="002D0311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CP.DPH@state.ma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3956-8E41-456E-B0B3-B89F5DCB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12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McNamara, Torey (DPH)</cp:lastModifiedBy>
  <cp:revision>4</cp:revision>
  <cp:lastPrinted>2020-03-11T16:38:00Z</cp:lastPrinted>
  <dcterms:created xsi:type="dcterms:W3CDTF">2021-06-11T18:34:00Z</dcterms:created>
  <dcterms:modified xsi:type="dcterms:W3CDTF">2021-06-15T14:05:00Z</dcterms:modified>
</cp:coreProperties>
</file>