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074" w:rsidRDefault="009B4074" w:rsidP="00F20648">
      <w:pPr>
        <w:jc w:val="center"/>
      </w:pPr>
    </w:p>
    <w:p w:rsidR="00F20648" w:rsidRDefault="00F20648" w:rsidP="00F20648">
      <w:pPr>
        <w:jc w:val="center"/>
      </w:pPr>
    </w:p>
    <w:p w:rsidR="000751E8" w:rsidRDefault="000751E8" w:rsidP="00F20648">
      <w:pPr>
        <w:jc w:val="center"/>
      </w:pPr>
    </w:p>
    <w:p w:rsidR="00BE16C4" w:rsidRPr="00AA4246" w:rsidRDefault="00BE16C4" w:rsidP="00F20648">
      <w:pPr>
        <w:spacing w:after="180"/>
        <w:jc w:val="center"/>
        <w:rPr>
          <w:b/>
          <w:szCs w:val="24"/>
        </w:rPr>
      </w:pPr>
      <w:r w:rsidRPr="00AA4246">
        <w:rPr>
          <w:b/>
          <w:szCs w:val="24"/>
        </w:rPr>
        <w:t>NOTICE</w:t>
      </w:r>
    </w:p>
    <w:p w:rsidR="00BE16C4" w:rsidRPr="00AA4246" w:rsidRDefault="00BE16C4" w:rsidP="00F20648">
      <w:pPr>
        <w:tabs>
          <w:tab w:val="left" w:pos="1440"/>
        </w:tabs>
        <w:spacing w:after="180"/>
        <w:rPr>
          <w:szCs w:val="24"/>
        </w:rPr>
      </w:pPr>
      <w:r w:rsidRPr="00AA4246">
        <w:rPr>
          <w:szCs w:val="24"/>
        </w:rPr>
        <w:t>From:</w:t>
      </w:r>
      <w:r w:rsidRPr="00AA4246">
        <w:rPr>
          <w:szCs w:val="24"/>
        </w:rPr>
        <w:tab/>
        <w:t>Department of Public Health, Medication Administration Program (MAP)</w:t>
      </w:r>
    </w:p>
    <w:p w:rsidR="00BE16C4" w:rsidRPr="00AA4246" w:rsidRDefault="00BE16C4" w:rsidP="00F20648">
      <w:pPr>
        <w:tabs>
          <w:tab w:val="left" w:pos="1440"/>
        </w:tabs>
        <w:spacing w:after="180"/>
        <w:rPr>
          <w:szCs w:val="24"/>
        </w:rPr>
      </w:pPr>
      <w:r w:rsidRPr="00AA4246">
        <w:rPr>
          <w:szCs w:val="24"/>
        </w:rPr>
        <w:t>To:</w:t>
      </w:r>
      <w:r w:rsidRPr="00AA4246">
        <w:rPr>
          <w:szCs w:val="24"/>
        </w:rPr>
        <w:tab/>
        <w:t>MAP Administrators</w:t>
      </w:r>
      <w:r>
        <w:rPr>
          <w:szCs w:val="24"/>
        </w:rPr>
        <w:t>,</w:t>
      </w:r>
      <w:r w:rsidRPr="00AA4246">
        <w:rPr>
          <w:szCs w:val="24"/>
        </w:rPr>
        <w:t xml:space="preserve"> Coordinators</w:t>
      </w:r>
      <w:r>
        <w:rPr>
          <w:szCs w:val="24"/>
        </w:rPr>
        <w:t xml:space="preserve"> and Providers</w:t>
      </w:r>
    </w:p>
    <w:p w:rsidR="00BE16C4" w:rsidRPr="00AA4246" w:rsidRDefault="00BE16C4" w:rsidP="00F20648">
      <w:pPr>
        <w:tabs>
          <w:tab w:val="left" w:pos="1440"/>
        </w:tabs>
        <w:spacing w:after="180"/>
        <w:rPr>
          <w:szCs w:val="24"/>
        </w:rPr>
      </w:pPr>
      <w:r w:rsidRPr="00AA4246">
        <w:rPr>
          <w:szCs w:val="24"/>
        </w:rPr>
        <w:t>Date:</w:t>
      </w:r>
      <w:r w:rsidRPr="00AA4246">
        <w:rPr>
          <w:szCs w:val="24"/>
        </w:rPr>
        <w:tab/>
      </w:r>
      <w:r w:rsidR="00CF67E8">
        <w:rPr>
          <w:szCs w:val="24"/>
        </w:rPr>
        <w:t>October</w:t>
      </w:r>
      <w:r w:rsidR="00F20648">
        <w:rPr>
          <w:szCs w:val="24"/>
        </w:rPr>
        <w:t xml:space="preserve"> </w:t>
      </w:r>
      <w:r w:rsidR="009B49E4">
        <w:rPr>
          <w:szCs w:val="24"/>
        </w:rPr>
        <w:t>7</w:t>
      </w:r>
      <w:bookmarkStart w:id="0" w:name="_GoBack"/>
      <w:bookmarkEnd w:id="0"/>
      <w:r w:rsidRPr="00AA4246">
        <w:rPr>
          <w:szCs w:val="24"/>
        </w:rPr>
        <w:t>, 2020</w:t>
      </w:r>
    </w:p>
    <w:p w:rsidR="00BE16C4" w:rsidRDefault="00BE16C4" w:rsidP="00F20648">
      <w:pPr>
        <w:tabs>
          <w:tab w:val="left" w:pos="1440"/>
        </w:tabs>
        <w:spacing w:after="180"/>
        <w:rPr>
          <w:bCs/>
          <w:color w:val="000000"/>
          <w:szCs w:val="24"/>
        </w:rPr>
      </w:pPr>
      <w:r w:rsidRPr="00AA4246">
        <w:rPr>
          <w:szCs w:val="24"/>
        </w:rPr>
        <w:t>Subject:</w:t>
      </w:r>
      <w:r w:rsidRPr="00AA4246">
        <w:rPr>
          <w:szCs w:val="24"/>
        </w:rPr>
        <w:tab/>
        <w:t xml:space="preserve">COVID-19 – </w:t>
      </w:r>
      <w:r>
        <w:rPr>
          <w:szCs w:val="24"/>
        </w:rPr>
        <w:t xml:space="preserve">Rescission of Extension Order for </w:t>
      </w:r>
      <w:r>
        <w:t xml:space="preserve">MAP Certification </w:t>
      </w:r>
    </w:p>
    <w:p w:rsidR="00BE16C4" w:rsidRDefault="00BE16C4" w:rsidP="00F20648">
      <w:r>
        <w:t>On June 26, 2020, Governor Baker issued COVID-19 Order No. 41, directing Executive Branch agencies to end the extensions of professional licenses previously allowed in response to COVID-19 restrictions and outlined in the Medication Administration Program (MAP)</w:t>
      </w:r>
      <w:r w:rsidR="008D22D5">
        <w:t xml:space="preserve"> </w:t>
      </w:r>
      <w:hyperlink r:id="rId9" w:history="1">
        <w:r w:rsidR="008D22D5" w:rsidRPr="008D22D5">
          <w:rPr>
            <w:rStyle w:val="Hyperlink"/>
          </w:rPr>
          <w:t>Notice dated March 25, 2020</w:t>
        </w:r>
      </w:hyperlink>
      <w:r>
        <w:t xml:space="preserve">. Accordingly, the Department of Developmental Services (DDS), the Department of Mental Health (DMH) and the Department of Children and Families (DCF) are hereby ending the extension of MAP Certifications as of December </w:t>
      </w:r>
      <w:r w:rsidR="00A679C3">
        <w:t>3</w:t>
      </w:r>
      <w:r>
        <w:t xml:space="preserve">1, 2020. </w:t>
      </w:r>
    </w:p>
    <w:p w:rsidR="00BE16C4" w:rsidRDefault="00BE16C4" w:rsidP="00F20648"/>
    <w:p w:rsidR="00BE16C4" w:rsidRPr="00BE16C4" w:rsidRDefault="00BE16C4" w:rsidP="00F20648">
      <w:r>
        <w:t xml:space="preserve">All MAP Certifications must be up to date as required in the MAP Policy Manual by no later </w:t>
      </w:r>
      <w:r w:rsidRPr="00BE16C4">
        <w:t xml:space="preserve">than December </w:t>
      </w:r>
      <w:r w:rsidR="00CF67E8">
        <w:t>3</w:t>
      </w:r>
      <w:r w:rsidRPr="00BE16C4">
        <w:t xml:space="preserve">1, 2020. </w:t>
      </w:r>
      <w:r w:rsidR="00EA5202">
        <w:t>Unlicensed personnel</w:t>
      </w:r>
      <w:r w:rsidRPr="00BE16C4">
        <w:t xml:space="preserve"> </w:t>
      </w:r>
      <w:r w:rsidR="00EA5202">
        <w:t>are</w:t>
      </w:r>
      <w:r w:rsidRPr="00BE16C4">
        <w:t xml:space="preserve"> NOT authorized to perform medication-related duties at a MAP Registered site after their MAP Certification has expired. </w:t>
      </w:r>
    </w:p>
    <w:p w:rsidR="00BE16C4" w:rsidRDefault="00BE16C4" w:rsidP="00F20648"/>
    <w:p w:rsidR="00BE16C4" w:rsidRPr="00BE16C4" w:rsidRDefault="00BE16C4" w:rsidP="00F20648">
      <w:r w:rsidRPr="00BE16C4">
        <w:t xml:space="preserve">Current MAP Certifications that expire after December </w:t>
      </w:r>
      <w:r w:rsidR="00CF67E8">
        <w:t>3</w:t>
      </w:r>
      <w:r w:rsidRPr="00BE16C4">
        <w:t>1, 2020 remain in effect until their date of expiration.</w:t>
      </w:r>
    </w:p>
    <w:p w:rsidR="00BE16C4" w:rsidRDefault="00BE16C4" w:rsidP="00F20648"/>
    <w:p w:rsidR="00BE16C4" w:rsidRPr="00BE16C4" w:rsidRDefault="00F20648" w:rsidP="00F20648">
      <w:pPr>
        <w:spacing w:after="180"/>
      </w:pPr>
      <w:r>
        <w:t>In addition to the standard procedure outlined in the MAP Policy Manual, t</w:t>
      </w:r>
      <w:r w:rsidRPr="00BE16C4">
        <w:t>he</w:t>
      </w:r>
      <w:r w:rsidDel="00F20648">
        <w:t xml:space="preserve"> </w:t>
      </w:r>
      <w:r w:rsidR="00BE16C4" w:rsidRPr="00BE16C4">
        <w:t xml:space="preserve">following methods exist to recertify staff working in DDS, DMH and DCF MAP Programs: </w:t>
      </w:r>
    </w:p>
    <w:p w:rsidR="00BE16C4" w:rsidRPr="00BE16C4" w:rsidRDefault="00BE16C4" w:rsidP="00F20648">
      <w:pPr>
        <w:pStyle w:val="ListParagraph"/>
        <w:numPr>
          <w:ilvl w:val="0"/>
          <w:numId w:val="18"/>
        </w:numPr>
        <w:ind w:left="720"/>
      </w:pPr>
      <w:r w:rsidRPr="00BE16C4">
        <w:t>The attestation process identified under the COVID-19 MAP Certification Reinstatement Process dated April 8, 2020:</w:t>
      </w:r>
    </w:p>
    <w:p w:rsidR="00BE16C4" w:rsidRPr="00BE16C4" w:rsidRDefault="009B49E4" w:rsidP="00F20648">
      <w:pPr>
        <w:pStyle w:val="ListParagraph"/>
      </w:pPr>
      <w:hyperlink r:id="rId10" w:history="1">
        <w:r w:rsidR="00BE16C4" w:rsidRPr="001A7D34">
          <w:rPr>
            <w:rStyle w:val="Hyperlink"/>
          </w:rPr>
          <w:t>https://www.mass.gov/advisory/covid-19-reinstatement-of-map-certification-with-attestation</w:t>
        </w:r>
      </w:hyperlink>
      <w:r w:rsidR="00BE16C4">
        <w:t xml:space="preserve"> </w:t>
      </w:r>
    </w:p>
    <w:p w:rsidR="00BE16C4" w:rsidRPr="00BE16C4" w:rsidRDefault="00BE16C4" w:rsidP="00F20648">
      <w:pPr>
        <w:pStyle w:val="ListParagraph"/>
        <w:numPr>
          <w:ilvl w:val="0"/>
          <w:numId w:val="18"/>
        </w:numPr>
        <w:ind w:left="720"/>
      </w:pPr>
      <w:r w:rsidRPr="00BE16C4">
        <w:t xml:space="preserve">Virtual Recertification testing with D&amp;S DT: </w:t>
      </w:r>
    </w:p>
    <w:p w:rsidR="00BE16C4" w:rsidRPr="00BE16C4" w:rsidRDefault="009B49E4" w:rsidP="00F20648">
      <w:pPr>
        <w:pStyle w:val="ListParagraph"/>
      </w:pPr>
      <w:hyperlink r:id="rId11" w:anchor="covid-19-virtual-map-certification-testing-guidelines%E2%80%8B-" w:history="1">
        <w:r w:rsidR="00BE16C4" w:rsidRPr="001A7D34">
          <w:rPr>
            <w:rStyle w:val="Hyperlink"/>
          </w:rPr>
          <w:t>https://www.mass.gov/info-details/covid-19-related-dds-map-guidance#covid-19-virtual-map-certification-testing-guidelines%E2%80%8B-</w:t>
        </w:r>
      </w:hyperlink>
      <w:r w:rsidR="00BE16C4">
        <w:t xml:space="preserve"> </w:t>
      </w:r>
    </w:p>
    <w:p w:rsidR="00BE16C4" w:rsidRPr="00BE16C4" w:rsidRDefault="00BE16C4" w:rsidP="00F20648">
      <w:pPr>
        <w:pStyle w:val="ListParagraph"/>
        <w:numPr>
          <w:ilvl w:val="0"/>
          <w:numId w:val="18"/>
        </w:numPr>
        <w:ind w:left="720"/>
      </w:pPr>
      <w:r w:rsidRPr="00BE16C4">
        <w:t>In-house re-certification as allowed under guidance provided by the applicable state agency (DDS, DMH or DCF).</w:t>
      </w:r>
    </w:p>
    <w:p w:rsidR="00F20648" w:rsidRDefault="00F20648" w:rsidP="00F20648"/>
    <w:p w:rsidR="002B1937" w:rsidRDefault="00BE16C4" w:rsidP="00F20648">
      <w:pPr>
        <w:rPr>
          <w:b/>
        </w:rPr>
      </w:pPr>
      <w:r w:rsidRPr="00BE16C4">
        <w:t>Please be advised that all COVID-19 Notices linked above are subject to rescission without prior notice. For more information, please contact your MAP Coordinator.</w:t>
      </w:r>
    </w:p>
    <w:sectPr w:rsidR="002B1937" w:rsidSect="00787FAF">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C0" w:rsidRDefault="006837C0">
      <w:r>
        <w:separator/>
      </w:r>
    </w:p>
  </w:endnote>
  <w:endnote w:type="continuationSeparator" w:id="0">
    <w:p w:rsidR="006837C0" w:rsidRDefault="0068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C0" w:rsidRDefault="006837C0">
      <w:r>
        <w:separator/>
      </w:r>
    </w:p>
  </w:footnote>
  <w:footnote w:type="continuationSeparator" w:id="0">
    <w:p w:rsidR="006837C0" w:rsidRDefault="00683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AF" w:rsidRPr="00CA45F0" w:rsidRDefault="00787FAF" w:rsidP="00787FAF">
    <w:pPr>
      <w:framePr w:w="6953" w:h="1971" w:hRule="exact" w:hSpace="187" w:wrap="notBeside" w:vAnchor="page" w:hAnchor="page" w:x="2801" w:y="711"/>
      <w:jc w:val="center"/>
      <w:rPr>
        <w:rFonts w:ascii="Arial" w:hAnsi="Arial"/>
        <w:sz w:val="36"/>
        <w:szCs w:val="36"/>
      </w:rPr>
    </w:pPr>
    <w:r w:rsidRPr="00CA45F0">
      <w:rPr>
        <w:rFonts w:ascii="Arial" w:hAnsi="Arial"/>
        <w:sz w:val="36"/>
        <w:szCs w:val="36"/>
      </w:rPr>
      <w:t>The Commonwealth of Massachusetts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Executive Office of Health and Human Services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Department of Public Health</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Bureau of Health Professions Licensure</w:t>
    </w:r>
  </w:p>
  <w:p w:rsidR="00787FAF" w:rsidRPr="00CA45F0" w:rsidRDefault="00532DCB" w:rsidP="00787FAF">
    <w:pPr>
      <w:pStyle w:val="ExecOffice"/>
      <w:framePr w:w="6953" w:h="1971" w:hRule="exact" w:wrap="notBeside" w:vAnchor="page" w:x="2801" w:y="711"/>
      <w:rPr>
        <w:sz w:val="24"/>
        <w:szCs w:val="24"/>
      </w:rPr>
    </w:pPr>
    <w:r>
      <w:rPr>
        <w:sz w:val="24"/>
        <w:szCs w:val="24"/>
      </w:rPr>
      <w:t>Drug Control Program</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239 Causeway Street, Boston, MA 02114</w:t>
    </w:r>
  </w:p>
  <w:p w:rsidR="00787FAF" w:rsidRDefault="00787FAF" w:rsidP="00787FAF">
    <w:pPr>
      <w:pStyle w:val="Header"/>
      <w:tabs>
        <w:tab w:val="clear" w:pos="4320"/>
        <w:tab w:val="clear" w:pos="8640"/>
        <w:tab w:val="center" w:pos="4680"/>
      </w:tabs>
      <w:ind w:left="-720" w:right="-720"/>
    </w:pPr>
    <w:r>
      <w:rPr>
        <w:rFonts w:ascii="LinePrinter" w:hAnsi="LinePrinter"/>
        <w:noProof/>
      </w:rPr>
      <w:drawing>
        <wp:inline distT="0" distB="0" distL="0" distR="0" wp14:anchorId="44AD39B3" wp14:editId="448B5235">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787FAF" w:rsidRDefault="00787FAF" w:rsidP="00787FAF">
    <w:pPr>
      <w:pStyle w:val="Header"/>
      <w:tabs>
        <w:tab w:val="clear" w:pos="4320"/>
        <w:tab w:val="clear" w:pos="8640"/>
        <w:tab w:val="left" w:pos="-90"/>
        <w:tab w:val="center" w:pos="4680"/>
        <w:tab w:val="left" w:pos="7560"/>
      </w:tabs>
      <w:ind w:right="-720"/>
    </w:pPr>
    <w:r>
      <w:rPr>
        <w:noProof/>
      </w:rPr>
      <mc:AlternateContent>
        <mc:Choice Requires="wps">
          <w:drawing>
            <wp:anchor distT="0" distB="0" distL="114300" distR="114300" simplePos="0" relativeHeight="251659264" behindDoc="0" locked="0" layoutInCell="1" allowOverlap="1" wp14:anchorId="2FDD8E5A" wp14:editId="61AAD707">
              <wp:simplePos x="0" y="0"/>
              <wp:positionH relativeFrom="column">
                <wp:posOffset>-681104</wp:posOffset>
              </wp:positionH>
              <wp:positionV relativeFrom="paragraph">
                <wp:posOffset>140071</wp:posOffset>
              </wp:positionV>
              <wp:extent cx="1345721" cy="802005"/>
              <wp:effectExtent l="0" t="0" r="698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3.65pt;margin-top:11.05pt;width:105.9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MnfgIAAA8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" stroked="f">
              <v:textbox style="mso-fit-shape-to-text:t">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2081A8E" wp14:editId="3BEFB2D2">
              <wp:simplePos x="0" y="0"/>
              <wp:positionH relativeFrom="column">
                <wp:posOffset>4741545</wp:posOffset>
              </wp:positionH>
              <wp:positionV relativeFrom="paragraph">
                <wp:posOffset>103505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73.35pt;margin-top:8.15pt;width:123.85pt;height:8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" filled="f" stroked="f">
              <v:textbox style="mso-fit-shape-to-text:t">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rsidR="00787FAF" w:rsidRDefault="00787FAF" w:rsidP="00787FAF">
    <w:pPr>
      <w:pStyle w:val="Header"/>
      <w:tabs>
        <w:tab w:val="clear" w:pos="4320"/>
        <w:tab w:val="clear" w:pos="8640"/>
        <w:tab w:val="left" w:pos="-90"/>
        <w:tab w:val="center" w:pos="4680"/>
      </w:tabs>
      <w:ind w:left="-720" w:right="-72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AE1"/>
    <w:multiLevelType w:val="hybridMultilevel"/>
    <w:tmpl w:val="69F08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115C40"/>
    <w:multiLevelType w:val="hybridMultilevel"/>
    <w:tmpl w:val="7CFEA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9F5FBD"/>
    <w:multiLevelType w:val="multilevel"/>
    <w:tmpl w:val="5D142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2"/>
  </w:num>
  <w:num w:numId="9">
    <w:abstractNumId w:val="13"/>
  </w:num>
  <w:num w:numId="10">
    <w:abstractNumId w:val="8"/>
  </w:num>
  <w:num w:numId="11">
    <w:abstractNumId w:val="9"/>
  </w:num>
  <w:num w:numId="12">
    <w:abstractNumId w:val="7"/>
  </w:num>
  <w:num w:numId="13">
    <w:abstractNumId w:val="12"/>
  </w:num>
  <w:num w:numId="14">
    <w:abstractNumId w:val="3"/>
  </w:num>
  <w:num w:numId="15">
    <w:abstractNumId w:val="10"/>
  </w:num>
  <w:num w:numId="16">
    <w:abstractNumId w:val="15"/>
  </w:num>
  <w:num w:numId="17">
    <w:abstractNumId w:val="0"/>
  </w:num>
  <w:num w:numId="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488F"/>
    <w:rsid w:val="000159C9"/>
    <w:rsid w:val="00015B4E"/>
    <w:rsid w:val="00020D1C"/>
    <w:rsid w:val="0002450C"/>
    <w:rsid w:val="00025781"/>
    <w:rsid w:val="0002590E"/>
    <w:rsid w:val="0002626D"/>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626B7"/>
    <w:rsid w:val="000627CA"/>
    <w:rsid w:val="00063939"/>
    <w:rsid w:val="0006624E"/>
    <w:rsid w:val="00066779"/>
    <w:rsid w:val="000667B0"/>
    <w:rsid w:val="0006690A"/>
    <w:rsid w:val="0006726E"/>
    <w:rsid w:val="00067FE4"/>
    <w:rsid w:val="00070733"/>
    <w:rsid w:val="000719B7"/>
    <w:rsid w:val="00071A06"/>
    <w:rsid w:val="000729FB"/>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366C"/>
    <w:rsid w:val="000B46EA"/>
    <w:rsid w:val="000B59A5"/>
    <w:rsid w:val="000B6ACC"/>
    <w:rsid w:val="000B7190"/>
    <w:rsid w:val="000C3BB0"/>
    <w:rsid w:val="000C3EEB"/>
    <w:rsid w:val="000C4A9C"/>
    <w:rsid w:val="000C4F33"/>
    <w:rsid w:val="000C59EB"/>
    <w:rsid w:val="000C620C"/>
    <w:rsid w:val="000C62C4"/>
    <w:rsid w:val="000C729E"/>
    <w:rsid w:val="000C7C10"/>
    <w:rsid w:val="000D2E84"/>
    <w:rsid w:val="000D3099"/>
    <w:rsid w:val="000D3772"/>
    <w:rsid w:val="000D69C0"/>
    <w:rsid w:val="000D7FEF"/>
    <w:rsid w:val="000E04B8"/>
    <w:rsid w:val="000E0801"/>
    <w:rsid w:val="000E1C9B"/>
    <w:rsid w:val="000E3649"/>
    <w:rsid w:val="000E5328"/>
    <w:rsid w:val="000E6E60"/>
    <w:rsid w:val="000E705F"/>
    <w:rsid w:val="000E7112"/>
    <w:rsid w:val="000F310C"/>
    <w:rsid w:val="000F3676"/>
    <w:rsid w:val="000F3DC2"/>
    <w:rsid w:val="000F46FC"/>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3B89"/>
    <w:rsid w:val="0014431E"/>
    <w:rsid w:val="00144380"/>
    <w:rsid w:val="00145195"/>
    <w:rsid w:val="00145E62"/>
    <w:rsid w:val="001460D0"/>
    <w:rsid w:val="00147975"/>
    <w:rsid w:val="00150DCB"/>
    <w:rsid w:val="00151974"/>
    <w:rsid w:val="00152113"/>
    <w:rsid w:val="001525D2"/>
    <w:rsid w:val="00153C98"/>
    <w:rsid w:val="0015564C"/>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65A2"/>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0AA5"/>
    <w:rsid w:val="001D4710"/>
    <w:rsid w:val="001D5C3C"/>
    <w:rsid w:val="001D6839"/>
    <w:rsid w:val="001E18D3"/>
    <w:rsid w:val="001E2955"/>
    <w:rsid w:val="001E3A92"/>
    <w:rsid w:val="001E4465"/>
    <w:rsid w:val="001E57AF"/>
    <w:rsid w:val="001E57B6"/>
    <w:rsid w:val="001E6B48"/>
    <w:rsid w:val="001E7533"/>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5C77"/>
    <w:rsid w:val="002400CF"/>
    <w:rsid w:val="002444FA"/>
    <w:rsid w:val="002454C4"/>
    <w:rsid w:val="00245E5E"/>
    <w:rsid w:val="00246EB6"/>
    <w:rsid w:val="002559CD"/>
    <w:rsid w:val="00257A67"/>
    <w:rsid w:val="00260CCB"/>
    <w:rsid w:val="00262CCA"/>
    <w:rsid w:val="0026386F"/>
    <w:rsid w:val="00263E35"/>
    <w:rsid w:val="002704F9"/>
    <w:rsid w:val="002715E7"/>
    <w:rsid w:val="00271792"/>
    <w:rsid w:val="002720CD"/>
    <w:rsid w:val="0027321A"/>
    <w:rsid w:val="002735C4"/>
    <w:rsid w:val="002758CC"/>
    <w:rsid w:val="00275A76"/>
    <w:rsid w:val="0028047B"/>
    <w:rsid w:val="002809AB"/>
    <w:rsid w:val="0028394D"/>
    <w:rsid w:val="00283DFC"/>
    <w:rsid w:val="00283F5A"/>
    <w:rsid w:val="00286B3F"/>
    <w:rsid w:val="00290A84"/>
    <w:rsid w:val="00290DE7"/>
    <w:rsid w:val="002938C2"/>
    <w:rsid w:val="002941B3"/>
    <w:rsid w:val="002949CC"/>
    <w:rsid w:val="00296389"/>
    <w:rsid w:val="002A1C40"/>
    <w:rsid w:val="002A2B9D"/>
    <w:rsid w:val="002A7D05"/>
    <w:rsid w:val="002B0F5C"/>
    <w:rsid w:val="002B17E7"/>
    <w:rsid w:val="002B1937"/>
    <w:rsid w:val="002B23AA"/>
    <w:rsid w:val="002B368F"/>
    <w:rsid w:val="002B3EFC"/>
    <w:rsid w:val="002B6D1E"/>
    <w:rsid w:val="002B7637"/>
    <w:rsid w:val="002C05B9"/>
    <w:rsid w:val="002C25BA"/>
    <w:rsid w:val="002C3DA5"/>
    <w:rsid w:val="002C4612"/>
    <w:rsid w:val="002C51FD"/>
    <w:rsid w:val="002D03A7"/>
    <w:rsid w:val="002D1444"/>
    <w:rsid w:val="002D1F20"/>
    <w:rsid w:val="002D1FE8"/>
    <w:rsid w:val="002D329D"/>
    <w:rsid w:val="002D4795"/>
    <w:rsid w:val="002D6AC3"/>
    <w:rsid w:val="002E1114"/>
    <w:rsid w:val="002E2410"/>
    <w:rsid w:val="002E2F23"/>
    <w:rsid w:val="002E497C"/>
    <w:rsid w:val="002E7BC5"/>
    <w:rsid w:val="002F0C26"/>
    <w:rsid w:val="002F11D6"/>
    <w:rsid w:val="002F191A"/>
    <w:rsid w:val="002F346E"/>
    <w:rsid w:val="002F460A"/>
    <w:rsid w:val="002F5CC5"/>
    <w:rsid w:val="002F745C"/>
    <w:rsid w:val="002F7B95"/>
    <w:rsid w:val="00300B64"/>
    <w:rsid w:val="00300C69"/>
    <w:rsid w:val="00301F6E"/>
    <w:rsid w:val="00305A71"/>
    <w:rsid w:val="003061E1"/>
    <w:rsid w:val="00307050"/>
    <w:rsid w:val="00307FD4"/>
    <w:rsid w:val="00311E16"/>
    <w:rsid w:val="003130A1"/>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4F8C"/>
    <w:rsid w:val="00375301"/>
    <w:rsid w:val="003753FE"/>
    <w:rsid w:val="0037772D"/>
    <w:rsid w:val="00382454"/>
    <w:rsid w:val="00383FF3"/>
    <w:rsid w:val="00384470"/>
    <w:rsid w:val="00384976"/>
    <w:rsid w:val="00386583"/>
    <w:rsid w:val="003872A4"/>
    <w:rsid w:val="00387440"/>
    <w:rsid w:val="00387DA9"/>
    <w:rsid w:val="003909C3"/>
    <w:rsid w:val="003931E2"/>
    <w:rsid w:val="00393420"/>
    <w:rsid w:val="003940F2"/>
    <w:rsid w:val="0039721B"/>
    <w:rsid w:val="00397FF5"/>
    <w:rsid w:val="003A2079"/>
    <w:rsid w:val="003A221D"/>
    <w:rsid w:val="003A2269"/>
    <w:rsid w:val="003A6EFC"/>
    <w:rsid w:val="003A7AFC"/>
    <w:rsid w:val="003B041E"/>
    <w:rsid w:val="003B1310"/>
    <w:rsid w:val="003B2CD0"/>
    <w:rsid w:val="003B308F"/>
    <w:rsid w:val="003B3577"/>
    <w:rsid w:val="003B6F11"/>
    <w:rsid w:val="003C257A"/>
    <w:rsid w:val="003C5A62"/>
    <w:rsid w:val="003C77D6"/>
    <w:rsid w:val="003D4C69"/>
    <w:rsid w:val="003D64B6"/>
    <w:rsid w:val="003E05AD"/>
    <w:rsid w:val="003E1B28"/>
    <w:rsid w:val="003E262D"/>
    <w:rsid w:val="003E2BF0"/>
    <w:rsid w:val="003E3C7B"/>
    <w:rsid w:val="003E4BD2"/>
    <w:rsid w:val="003E5561"/>
    <w:rsid w:val="003E5885"/>
    <w:rsid w:val="003E5F3F"/>
    <w:rsid w:val="003F028A"/>
    <w:rsid w:val="003F14BF"/>
    <w:rsid w:val="003F3299"/>
    <w:rsid w:val="003F33E9"/>
    <w:rsid w:val="003F4860"/>
    <w:rsid w:val="003F4EB5"/>
    <w:rsid w:val="003F5134"/>
    <w:rsid w:val="003F626C"/>
    <w:rsid w:val="003F630C"/>
    <w:rsid w:val="003F6EA0"/>
    <w:rsid w:val="004041DF"/>
    <w:rsid w:val="00406D63"/>
    <w:rsid w:val="00410FA3"/>
    <w:rsid w:val="00411B80"/>
    <w:rsid w:val="00413438"/>
    <w:rsid w:val="004147F4"/>
    <w:rsid w:val="00416852"/>
    <w:rsid w:val="0042061E"/>
    <w:rsid w:val="004213F9"/>
    <w:rsid w:val="00423799"/>
    <w:rsid w:val="00423E65"/>
    <w:rsid w:val="00424C7B"/>
    <w:rsid w:val="00426DFC"/>
    <w:rsid w:val="004306DD"/>
    <w:rsid w:val="00430ABD"/>
    <w:rsid w:val="00431195"/>
    <w:rsid w:val="0043128D"/>
    <w:rsid w:val="004334C5"/>
    <w:rsid w:val="0043458F"/>
    <w:rsid w:val="00434B30"/>
    <w:rsid w:val="00435DC5"/>
    <w:rsid w:val="00436A48"/>
    <w:rsid w:val="00436B1A"/>
    <w:rsid w:val="00440158"/>
    <w:rsid w:val="00441285"/>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7D02"/>
    <w:rsid w:val="004813AC"/>
    <w:rsid w:val="00481E9B"/>
    <w:rsid w:val="004820B7"/>
    <w:rsid w:val="004908A8"/>
    <w:rsid w:val="00491C40"/>
    <w:rsid w:val="00491D63"/>
    <w:rsid w:val="00492636"/>
    <w:rsid w:val="00493C3A"/>
    <w:rsid w:val="004941F6"/>
    <w:rsid w:val="004947D0"/>
    <w:rsid w:val="00494B1D"/>
    <w:rsid w:val="00494BA7"/>
    <w:rsid w:val="0049664F"/>
    <w:rsid w:val="00496DB8"/>
    <w:rsid w:val="004A1880"/>
    <w:rsid w:val="004A1ACE"/>
    <w:rsid w:val="004A1E58"/>
    <w:rsid w:val="004A2559"/>
    <w:rsid w:val="004A2763"/>
    <w:rsid w:val="004A7099"/>
    <w:rsid w:val="004B2727"/>
    <w:rsid w:val="004B27DE"/>
    <w:rsid w:val="004B34A8"/>
    <w:rsid w:val="004B37E0"/>
    <w:rsid w:val="004B534A"/>
    <w:rsid w:val="004B66FE"/>
    <w:rsid w:val="004B6A79"/>
    <w:rsid w:val="004C128F"/>
    <w:rsid w:val="004C12B0"/>
    <w:rsid w:val="004C2C2A"/>
    <w:rsid w:val="004C5343"/>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500265"/>
    <w:rsid w:val="005002C1"/>
    <w:rsid w:val="00501A13"/>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289A"/>
    <w:rsid w:val="00532B16"/>
    <w:rsid w:val="00532DCB"/>
    <w:rsid w:val="005345B2"/>
    <w:rsid w:val="00535977"/>
    <w:rsid w:val="00536E0F"/>
    <w:rsid w:val="00540554"/>
    <w:rsid w:val="005414A7"/>
    <w:rsid w:val="00543B2F"/>
    <w:rsid w:val="00543BC1"/>
    <w:rsid w:val="00547662"/>
    <w:rsid w:val="00552ED8"/>
    <w:rsid w:val="0055339D"/>
    <w:rsid w:val="00553BB0"/>
    <w:rsid w:val="00554E93"/>
    <w:rsid w:val="00556B11"/>
    <w:rsid w:val="005619CD"/>
    <w:rsid w:val="00564D40"/>
    <w:rsid w:val="0056614E"/>
    <w:rsid w:val="0056642F"/>
    <w:rsid w:val="00567586"/>
    <w:rsid w:val="00570B69"/>
    <w:rsid w:val="005712B2"/>
    <w:rsid w:val="0057230D"/>
    <w:rsid w:val="0057268D"/>
    <w:rsid w:val="0057434C"/>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4B12"/>
    <w:rsid w:val="005B6DE7"/>
    <w:rsid w:val="005B787A"/>
    <w:rsid w:val="005C3DE5"/>
    <w:rsid w:val="005C4AA2"/>
    <w:rsid w:val="005C4E1B"/>
    <w:rsid w:val="005C4FC3"/>
    <w:rsid w:val="005C60BF"/>
    <w:rsid w:val="005C6DF7"/>
    <w:rsid w:val="005C73DD"/>
    <w:rsid w:val="005C748A"/>
    <w:rsid w:val="005D0313"/>
    <w:rsid w:val="005D0437"/>
    <w:rsid w:val="005D0C13"/>
    <w:rsid w:val="005D1946"/>
    <w:rsid w:val="005D539C"/>
    <w:rsid w:val="005D6E87"/>
    <w:rsid w:val="005D6F91"/>
    <w:rsid w:val="005D7458"/>
    <w:rsid w:val="005E4672"/>
    <w:rsid w:val="005F02C9"/>
    <w:rsid w:val="005F0F4C"/>
    <w:rsid w:val="005F111A"/>
    <w:rsid w:val="005F1C7B"/>
    <w:rsid w:val="005F295B"/>
    <w:rsid w:val="005F3A8B"/>
    <w:rsid w:val="0060083F"/>
    <w:rsid w:val="00600852"/>
    <w:rsid w:val="006025A7"/>
    <w:rsid w:val="006026A7"/>
    <w:rsid w:val="00602C41"/>
    <w:rsid w:val="006046E5"/>
    <w:rsid w:val="00610F04"/>
    <w:rsid w:val="00612F1F"/>
    <w:rsid w:val="00613D7D"/>
    <w:rsid w:val="00615675"/>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9C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2EE0"/>
    <w:rsid w:val="006D322A"/>
    <w:rsid w:val="006D349F"/>
    <w:rsid w:val="006D394A"/>
    <w:rsid w:val="006D5EB6"/>
    <w:rsid w:val="006D64E2"/>
    <w:rsid w:val="006D7056"/>
    <w:rsid w:val="006D7625"/>
    <w:rsid w:val="006E0B04"/>
    <w:rsid w:val="006E0B5E"/>
    <w:rsid w:val="006E0E07"/>
    <w:rsid w:val="006E1227"/>
    <w:rsid w:val="006E207E"/>
    <w:rsid w:val="006E6547"/>
    <w:rsid w:val="006E7E6E"/>
    <w:rsid w:val="006F0563"/>
    <w:rsid w:val="006F2A21"/>
    <w:rsid w:val="006F6A9F"/>
    <w:rsid w:val="006F7674"/>
    <w:rsid w:val="00701F51"/>
    <w:rsid w:val="00702EF0"/>
    <w:rsid w:val="00703194"/>
    <w:rsid w:val="00703791"/>
    <w:rsid w:val="0070469D"/>
    <w:rsid w:val="007059F6"/>
    <w:rsid w:val="00711EF2"/>
    <w:rsid w:val="0071339A"/>
    <w:rsid w:val="0071366A"/>
    <w:rsid w:val="007149F9"/>
    <w:rsid w:val="00714EFE"/>
    <w:rsid w:val="007156D0"/>
    <w:rsid w:val="007162CE"/>
    <w:rsid w:val="0071686F"/>
    <w:rsid w:val="00717A4B"/>
    <w:rsid w:val="007202A3"/>
    <w:rsid w:val="007226D7"/>
    <w:rsid w:val="007235F1"/>
    <w:rsid w:val="007244DD"/>
    <w:rsid w:val="00724C85"/>
    <w:rsid w:val="0072579E"/>
    <w:rsid w:val="00726AA6"/>
    <w:rsid w:val="00726E81"/>
    <w:rsid w:val="007310C4"/>
    <w:rsid w:val="00733990"/>
    <w:rsid w:val="007350E3"/>
    <w:rsid w:val="00735681"/>
    <w:rsid w:val="0073592B"/>
    <w:rsid w:val="00735D22"/>
    <w:rsid w:val="00736009"/>
    <w:rsid w:val="00736203"/>
    <w:rsid w:val="00737732"/>
    <w:rsid w:val="00737790"/>
    <w:rsid w:val="007440EE"/>
    <w:rsid w:val="00744C22"/>
    <w:rsid w:val="00745A4F"/>
    <w:rsid w:val="00746741"/>
    <w:rsid w:val="00746FC5"/>
    <w:rsid w:val="00747E9F"/>
    <w:rsid w:val="0075039E"/>
    <w:rsid w:val="007524C7"/>
    <w:rsid w:val="00752960"/>
    <w:rsid w:val="007549AE"/>
    <w:rsid w:val="00755103"/>
    <w:rsid w:val="007579D8"/>
    <w:rsid w:val="00757E47"/>
    <w:rsid w:val="00760122"/>
    <w:rsid w:val="0076093E"/>
    <w:rsid w:val="007614CB"/>
    <w:rsid w:val="00762878"/>
    <w:rsid w:val="00763D25"/>
    <w:rsid w:val="00763F5A"/>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46F5"/>
    <w:rsid w:val="00785CC9"/>
    <w:rsid w:val="00787FAF"/>
    <w:rsid w:val="0079110E"/>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619B"/>
    <w:rsid w:val="007B7522"/>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899"/>
    <w:rsid w:val="007E1E26"/>
    <w:rsid w:val="007E2377"/>
    <w:rsid w:val="007E346F"/>
    <w:rsid w:val="007E6285"/>
    <w:rsid w:val="007E744E"/>
    <w:rsid w:val="007F0891"/>
    <w:rsid w:val="007F1B97"/>
    <w:rsid w:val="007F21B7"/>
    <w:rsid w:val="007F441A"/>
    <w:rsid w:val="007F4BFF"/>
    <w:rsid w:val="007F4FD2"/>
    <w:rsid w:val="0080116C"/>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270B8"/>
    <w:rsid w:val="008307E4"/>
    <w:rsid w:val="00831C4D"/>
    <w:rsid w:val="008339C9"/>
    <w:rsid w:val="00834CCD"/>
    <w:rsid w:val="00835B75"/>
    <w:rsid w:val="00837864"/>
    <w:rsid w:val="00841071"/>
    <w:rsid w:val="00842490"/>
    <w:rsid w:val="008425DA"/>
    <w:rsid w:val="0084369D"/>
    <w:rsid w:val="00844628"/>
    <w:rsid w:val="008450B8"/>
    <w:rsid w:val="008508A8"/>
    <w:rsid w:val="0085154D"/>
    <w:rsid w:val="00852693"/>
    <w:rsid w:val="00855943"/>
    <w:rsid w:val="00855F07"/>
    <w:rsid w:val="00855F34"/>
    <w:rsid w:val="0086273E"/>
    <w:rsid w:val="00865294"/>
    <w:rsid w:val="00865F72"/>
    <w:rsid w:val="00870B42"/>
    <w:rsid w:val="008771B9"/>
    <w:rsid w:val="00881600"/>
    <w:rsid w:val="00881D00"/>
    <w:rsid w:val="00883BDA"/>
    <w:rsid w:val="00884957"/>
    <w:rsid w:val="00885E50"/>
    <w:rsid w:val="00886803"/>
    <w:rsid w:val="008904AD"/>
    <w:rsid w:val="0089114E"/>
    <w:rsid w:val="00891869"/>
    <w:rsid w:val="008927E2"/>
    <w:rsid w:val="00894545"/>
    <w:rsid w:val="00895CDD"/>
    <w:rsid w:val="00897901"/>
    <w:rsid w:val="00897D5D"/>
    <w:rsid w:val="008A0C88"/>
    <w:rsid w:val="008A129F"/>
    <w:rsid w:val="008A12A6"/>
    <w:rsid w:val="008A2EB3"/>
    <w:rsid w:val="008A3C07"/>
    <w:rsid w:val="008A52B2"/>
    <w:rsid w:val="008A6452"/>
    <w:rsid w:val="008A6C1B"/>
    <w:rsid w:val="008B01C8"/>
    <w:rsid w:val="008B6B87"/>
    <w:rsid w:val="008B6D0E"/>
    <w:rsid w:val="008B794E"/>
    <w:rsid w:val="008C14A1"/>
    <w:rsid w:val="008C1DC1"/>
    <w:rsid w:val="008C48CE"/>
    <w:rsid w:val="008C4FE2"/>
    <w:rsid w:val="008C535B"/>
    <w:rsid w:val="008C6CE8"/>
    <w:rsid w:val="008C7FC0"/>
    <w:rsid w:val="008D02E5"/>
    <w:rsid w:val="008D1F23"/>
    <w:rsid w:val="008D22D5"/>
    <w:rsid w:val="008D2431"/>
    <w:rsid w:val="008D3315"/>
    <w:rsid w:val="008D78EE"/>
    <w:rsid w:val="008D79B7"/>
    <w:rsid w:val="008E2040"/>
    <w:rsid w:val="008E2ECD"/>
    <w:rsid w:val="008E4242"/>
    <w:rsid w:val="008E43F7"/>
    <w:rsid w:val="008E4664"/>
    <w:rsid w:val="008E5A09"/>
    <w:rsid w:val="008F10BA"/>
    <w:rsid w:val="008F17AF"/>
    <w:rsid w:val="008F5314"/>
    <w:rsid w:val="008F55E1"/>
    <w:rsid w:val="008F5CD9"/>
    <w:rsid w:val="008F76CF"/>
    <w:rsid w:val="0090071F"/>
    <w:rsid w:val="00900A88"/>
    <w:rsid w:val="00903BCD"/>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6592"/>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074"/>
    <w:rsid w:val="009B49E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2538"/>
    <w:rsid w:val="009E255A"/>
    <w:rsid w:val="009E4AF6"/>
    <w:rsid w:val="009E5C79"/>
    <w:rsid w:val="009E5CD0"/>
    <w:rsid w:val="009E6077"/>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22AB"/>
    <w:rsid w:val="00A12BED"/>
    <w:rsid w:val="00A171E4"/>
    <w:rsid w:val="00A1745E"/>
    <w:rsid w:val="00A20FCC"/>
    <w:rsid w:val="00A212C0"/>
    <w:rsid w:val="00A23155"/>
    <w:rsid w:val="00A2671D"/>
    <w:rsid w:val="00A26F10"/>
    <w:rsid w:val="00A27197"/>
    <w:rsid w:val="00A3113E"/>
    <w:rsid w:val="00A312C2"/>
    <w:rsid w:val="00A32C28"/>
    <w:rsid w:val="00A3484F"/>
    <w:rsid w:val="00A35EC6"/>
    <w:rsid w:val="00A37614"/>
    <w:rsid w:val="00A37F35"/>
    <w:rsid w:val="00A40362"/>
    <w:rsid w:val="00A40AEA"/>
    <w:rsid w:val="00A40CCD"/>
    <w:rsid w:val="00A479B8"/>
    <w:rsid w:val="00A523C6"/>
    <w:rsid w:val="00A54354"/>
    <w:rsid w:val="00A54559"/>
    <w:rsid w:val="00A548B1"/>
    <w:rsid w:val="00A55163"/>
    <w:rsid w:val="00A6070F"/>
    <w:rsid w:val="00A60B80"/>
    <w:rsid w:val="00A616B5"/>
    <w:rsid w:val="00A62DF0"/>
    <w:rsid w:val="00A62F0A"/>
    <w:rsid w:val="00A63442"/>
    <w:rsid w:val="00A6467A"/>
    <w:rsid w:val="00A64B09"/>
    <w:rsid w:val="00A653D9"/>
    <w:rsid w:val="00A666F4"/>
    <w:rsid w:val="00A66B80"/>
    <w:rsid w:val="00A679C3"/>
    <w:rsid w:val="00A67D3F"/>
    <w:rsid w:val="00A728B8"/>
    <w:rsid w:val="00A73DB4"/>
    <w:rsid w:val="00A770CB"/>
    <w:rsid w:val="00A86EA4"/>
    <w:rsid w:val="00A878E9"/>
    <w:rsid w:val="00A9245C"/>
    <w:rsid w:val="00A97F17"/>
    <w:rsid w:val="00AA136B"/>
    <w:rsid w:val="00AA7E09"/>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2635"/>
    <w:rsid w:val="00BD3C3C"/>
    <w:rsid w:val="00BD578A"/>
    <w:rsid w:val="00BD5DA5"/>
    <w:rsid w:val="00BD6317"/>
    <w:rsid w:val="00BE110C"/>
    <w:rsid w:val="00BE12ED"/>
    <w:rsid w:val="00BE13D6"/>
    <w:rsid w:val="00BE16C4"/>
    <w:rsid w:val="00BE6385"/>
    <w:rsid w:val="00BE6678"/>
    <w:rsid w:val="00BE760D"/>
    <w:rsid w:val="00BE762A"/>
    <w:rsid w:val="00BE7FFD"/>
    <w:rsid w:val="00BF0C41"/>
    <w:rsid w:val="00BF0D71"/>
    <w:rsid w:val="00BF1B3A"/>
    <w:rsid w:val="00BF3467"/>
    <w:rsid w:val="00BF5DD4"/>
    <w:rsid w:val="00C00537"/>
    <w:rsid w:val="00C02276"/>
    <w:rsid w:val="00C02FB7"/>
    <w:rsid w:val="00C038CC"/>
    <w:rsid w:val="00C05A62"/>
    <w:rsid w:val="00C07C15"/>
    <w:rsid w:val="00C15228"/>
    <w:rsid w:val="00C15766"/>
    <w:rsid w:val="00C15F7D"/>
    <w:rsid w:val="00C17339"/>
    <w:rsid w:val="00C21274"/>
    <w:rsid w:val="00C249A3"/>
    <w:rsid w:val="00C26065"/>
    <w:rsid w:val="00C26B19"/>
    <w:rsid w:val="00C273C4"/>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4FBB"/>
    <w:rsid w:val="00C76A61"/>
    <w:rsid w:val="00C76E3D"/>
    <w:rsid w:val="00C77399"/>
    <w:rsid w:val="00C80A28"/>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C084E"/>
    <w:rsid w:val="00CC24C5"/>
    <w:rsid w:val="00CC42E5"/>
    <w:rsid w:val="00CC4AF0"/>
    <w:rsid w:val="00CC4F27"/>
    <w:rsid w:val="00CC785B"/>
    <w:rsid w:val="00CD0597"/>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7E8"/>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07B84"/>
    <w:rsid w:val="00D10456"/>
    <w:rsid w:val="00D13E8A"/>
    <w:rsid w:val="00D222F0"/>
    <w:rsid w:val="00D223B3"/>
    <w:rsid w:val="00D22678"/>
    <w:rsid w:val="00D22CB0"/>
    <w:rsid w:val="00D24A2F"/>
    <w:rsid w:val="00D32077"/>
    <w:rsid w:val="00D33C65"/>
    <w:rsid w:val="00D35224"/>
    <w:rsid w:val="00D35DE1"/>
    <w:rsid w:val="00D407AF"/>
    <w:rsid w:val="00D421D9"/>
    <w:rsid w:val="00D436D5"/>
    <w:rsid w:val="00D44B37"/>
    <w:rsid w:val="00D46EA6"/>
    <w:rsid w:val="00D540BA"/>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0CC8"/>
    <w:rsid w:val="00D82522"/>
    <w:rsid w:val="00D837A3"/>
    <w:rsid w:val="00D83B59"/>
    <w:rsid w:val="00D83BDD"/>
    <w:rsid w:val="00D840E5"/>
    <w:rsid w:val="00D847D5"/>
    <w:rsid w:val="00D85201"/>
    <w:rsid w:val="00D853CB"/>
    <w:rsid w:val="00D90B6A"/>
    <w:rsid w:val="00D92899"/>
    <w:rsid w:val="00D9606F"/>
    <w:rsid w:val="00DA1FFE"/>
    <w:rsid w:val="00DA32D5"/>
    <w:rsid w:val="00DA6B3E"/>
    <w:rsid w:val="00DA7DA9"/>
    <w:rsid w:val="00DB1AAF"/>
    <w:rsid w:val="00DB1B3D"/>
    <w:rsid w:val="00DB46B2"/>
    <w:rsid w:val="00DC136D"/>
    <w:rsid w:val="00DC215F"/>
    <w:rsid w:val="00DC3368"/>
    <w:rsid w:val="00DC60EB"/>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273B"/>
    <w:rsid w:val="00E45454"/>
    <w:rsid w:val="00E45990"/>
    <w:rsid w:val="00E46C4D"/>
    <w:rsid w:val="00E46DE0"/>
    <w:rsid w:val="00E47601"/>
    <w:rsid w:val="00E50A75"/>
    <w:rsid w:val="00E52639"/>
    <w:rsid w:val="00E52B0C"/>
    <w:rsid w:val="00E53231"/>
    <w:rsid w:val="00E548D7"/>
    <w:rsid w:val="00E55FEE"/>
    <w:rsid w:val="00E57A8B"/>
    <w:rsid w:val="00E6079C"/>
    <w:rsid w:val="00E608BB"/>
    <w:rsid w:val="00E7270A"/>
    <w:rsid w:val="00E72D85"/>
    <w:rsid w:val="00E739B8"/>
    <w:rsid w:val="00E742AD"/>
    <w:rsid w:val="00E7437C"/>
    <w:rsid w:val="00E74D5B"/>
    <w:rsid w:val="00E76C68"/>
    <w:rsid w:val="00E80B90"/>
    <w:rsid w:val="00E80D76"/>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202"/>
    <w:rsid w:val="00EA5853"/>
    <w:rsid w:val="00EA5AD6"/>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E7594"/>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648"/>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143E"/>
    <w:rsid w:val="00F53485"/>
    <w:rsid w:val="00F53FE4"/>
    <w:rsid w:val="00F542F2"/>
    <w:rsid w:val="00F555EA"/>
    <w:rsid w:val="00F55A98"/>
    <w:rsid w:val="00F57650"/>
    <w:rsid w:val="00F57A07"/>
    <w:rsid w:val="00F60011"/>
    <w:rsid w:val="00F632B6"/>
    <w:rsid w:val="00F64C85"/>
    <w:rsid w:val="00F655DC"/>
    <w:rsid w:val="00F66C58"/>
    <w:rsid w:val="00F73B77"/>
    <w:rsid w:val="00F757FC"/>
    <w:rsid w:val="00F75A26"/>
    <w:rsid w:val="00F76784"/>
    <w:rsid w:val="00F81BBA"/>
    <w:rsid w:val="00F822A8"/>
    <w:rsid w:val="00F83FEF"/>
    <w:rsid w:val="00F841CE"/>
    <w:rsid w:val="00F843FB"/>
    <w:rsid w:val="00F85A72"/>
    <w:rsid w:val="00F91195"/>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A6A99"/>
    <w:rsid w:val="00FB1E17"/>
    <w:rsid w:val="00FB3265"/>
    <w:rsid w:val="00FB3589"/>
    <w:rsid w:val="00FB4E6C"/>
    <w:rsid w:val="00FB65DF"/>
    <w:rsid w:val="00FB71B2"/>
    <w:rsid w:val="00FB763C"/>
    <w:rsid w:val="00FB7B8B"/>
    <w:rsid w:val="00FC1AD5"/>
    <w:rsid w:val="00FC1F9D"/>
    <w:rsid w:val="00FC427F"/>
    <w:rsid w:val="00FC67FE"/>
    <w:rsid w:val="00FC6B42"/>
    <w:rsid w:val="00FC7B66"/>
    <w:rsid w:val="00FD0A4D"/>
    <w:rsid w:val="00FD22C0"/>
    <w:rsid w:val="00FD2584"/>
    <w:rsid w:val="00FD66C3"/>
    <w:rsid w:val="00FD6D51"/>
    <w:rsid w:val="00FD74DA"/>
    <w:rsid w:val="00FE0D1A"/>
    <w:rsid w:val="00FE218C"/>
    <w:rsid w:val="00FE5172"/>
    <w:rsid w:val="00FF1513"/>
    <w:rsid w:val="00FF1F1D"/>
    <w:rsid w:val="00FF1F3B"/>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76500">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392999177">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o-details/covid-19-related-dds-map-guidance" TargetMode="External"/><Relationship Id="rId5" Type="http://schemas.openxmlformats.org/officeDocument/2006/relationships/settings" Target="settings.xml"/><Relationship Id="rId10" Type="http://schemas.openxmlformats.org/officeDocument/2006/relationships/hyperlink" Target="https://www.mass.gov/advisory/covid-19-reinstatement-of-map-certification-with-attestation" TargetMode="External"/><Relationship Id="rId4" Type="http://schemas.microsoft.com/office/2007/relationships/stylesWithEffects" Target="stylesWithEffects.xml"/><Relationship Id="rId9" Type="http://schemas.openxmlformats.org/officeDocument/2006/relationships/hyperlink" Target="https://www.mass.gov/doc/3-26-2020-covid-19-map-certification-extension/downloa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7F2D3-5564-4A0C-B559-8E4B6746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254</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 Lauren Nelson</cp:lastModifiedBy>
  <cp:revision>13</cp:revision>
  <cp:lastPrinted>2018-02-28T19:45:00Z</cp:lastPrinted>
  <dcterms:created xsi:type="dcterms:W3CDTF">2020-09-10T20:34:00Z</dcterms:created>
  <dcterms:modified xsi:type="dcterms:W3CDTF">2020-10-07T15:55:00Z</dcterms:modified>
</cp:coreProperties>
</file>