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05DEAF88" w:rsidR="006B3710" w:rsidRPr="006B3710" w:rsidRDefault="006B3710" w:rsidP="006B3710">
      <w:r>
        <w:rPr>
          <w:noProof/>
        </w:rPr>
        <w:drawing>
          <wp:inline distT="0" distB="0" distL="0" distR="0" wp14:anchorId="1E71CF80" wp14:editId="74660D1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616FDDA4" w:rsidR="006F33EE" w:rsidRDefault="00C16421" w:rsidP="00BE4880">
      <w:r>
        <w:t>May 6</w:t>
      </w:r>
      <w:r w:rsidR="006F33EE">
        <w:t xml:space="preserve">, 2021 </w:t>
      </w:r>
    </w:p>
    <w:p w14:paraId="19338E33" w14:textId="542FA2F4" w:rsidR="006F33EE" w:rsidRDefault="006F33EE" w:rsidP="00BE4880"/>
    <w:p w14:paraId="6887438C" w14:textId="720B7450" w:rsidR="00BE4880" w:rsidRDefault="00BE4880" w:rsidP="00BE4880">
      <w:r>
        <w:t>Dear Colleagues:</w:t>
      </w:r>
    </w:p>
    <w:p w14:paraId="45DBA80B" w14:textId="5A7D2938" w:rsidR="00BE4880" w:rsidRPr="006F021F" w:rsidRDefault="00BE4880" w:rsidP="006B3710">
      <w:pPr>
        <w:rPr>
          <w:sz w:val="16"/>
          <w:szCs w:val="16"/>
        </w:rPr>
      </w:pPr>
    </w:p>
    <w:p w14:paraId="57D2ECDB" w14:textId="7227573A" w:rsidR="00A90450" w:rsidRDefault="0032590D" w:rsidP="002861D3">
      <w:pPr>
        <w:spacing w:after="120"/>
      </w:pPr>
      <w:r>
        <w:t>We have new</w:t>
      </w:r>
      <w:r w:rsidR="00C412AE">
        <w:t xml:space="preserve"> </w:t>
      </w:r>
      <w:r w:rsidR="00887EB1" w:rsidRPr="00887EB1">
        <w:t xml:space="preserve">resources </w:t>
      </w:r>
      <w:r>
        <w:t>to share this week</w:t>
      </w:r>
      <w:r w:rsidR="002861D3">
        <w:t>.</w:t>
      </w:r>
      <w:r w:rsidR="006F021F">
        <w:t xml:space="preserve"> We hope you find them helpful.</w:t>
      </w:r>
    </w:p>
    <w:p w14:paraId="770FC644" w14:textId="15FE996C" w:rsidR="00E11AA8" w:rsidRPr="00E11AA8" w:rsidRDefault="00266477" w:rsidP="00E11AA8">
      <w:r>
        <w:rPr>
          <w:noProof/>
        </w:rPr>
        <w:drawing>
          <wp:anchor distT="0" distB="0" distL="114300" distR="114300" simplePos="0" relativeHeight="251662848" behindDoc="1" locked="0" layoutInCell="1" allowOverlap="1" wp14:anchorId="0AC1DF70" wp14:editId="5AED8EE3">
            <wp:simplePos x="0" y="0"/>
            <wp:positionH relativeFrom="column">
              <wp:posOffset>3717925</wp:posOffset>
            </wp:positionH>
            <wp:positionV relativeFrom="paragraph">
              <wp:posOffset>59055</wp:posOffset>
            </wp:positionV>
            <wp:extent cx="2618105" cy="1405890"/>
            <wp:effectExtent l="0" t="0" r="0" b="3810"/>
            <wp:wrapTight wrapText="bothSides">
              <wp:wrapPolygon edited="0">
                <wp:start x="0" y="0"/>
                <wp:lineTo x="0" y="21366"/>
                <wp:lineTo x="21375" y="21366"/>
                <wp:lineTo x="2137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45446" w14:textId="4506191F" w:rsidR="003C4940" w:rsidRDefault="003C4940" w:rsidP="002861D3">
      <w:pPr>
        <w:spacing w:after="120"/>
        <w:rPr>
          <w:b/>
          <w:bCs/>
          <w:noProof/>
        </w:rPr>
      </w:pPr>
      <w:r>
        <w:rPr>
          <w:b/>
          <w:bCs/>
          <w:noProof/>
          <w:color w:val="FF0000"/>
        </w:rPr>
        <w:t>New</w:t>
      </w:r>
      <w:r>
        <w:rPr>
          <w:noProof/>
          <w:color w:val="FF0000"/>
        </w:rPr>
        <w:t xml:space="preserve"> </w:t>
      </w:r>
      <w:r w:rsidRPr="003C4940">
        <w:rPr>
          <w:b/>
          <w:bCs/>
          <w:noProof/>
        </w:rPr>
        <w:t xml:space="preserve">CDC fact sheets about Johnson &amp; Johnson </w:t>
      </w:r>
      <w:r w:rsidR="00E11AA8">
        <w:rPr>
          <w:b/>
          <w:bCs/>
          <w:noProof/>
        </w:rPr>
        <w:t xml:space="preserve">(J&amp;J) </w:t>
      </w:r>
    </w:p>
    <w:p w14:paraId="4CD242DC" w14:textId="3F59AF8D" w:rsidR="00D758AD" w:rsidRDefault="00E11AA8" w:rsidP="00D758AD">
      <w:pPr>
        <w:spacing w:after="120"/>
      </w:pPr>
      <w:r>
        <w:t>The</w:t>
      </w:r>
      <w:r w:rsidR="00D758AD">
        <w:t xml:space="preserve">se </w:t>
      </w:r>
      <w:r>
        <w:t xml:space="preserve">can be used by providers or with the public to discuss </w:t>
      </w:r>
      <w:r w:rsidR="00D758AD">
        <w:t xml:space="preserve">the </w:t>
      </w:r>
      <w:r>
        <w:t xml:space="preserve">safety of the J&amp;J COVID-19 vaccine following the </w:t>
      </w:r>
      <w:r w:rsidR="003C4940" w:rsidRPr="003C4940">
        <w:t>CDC and FDA recommend</w:t>
      </w:r>
      <w:r>
        <w:t>ation to resume</w:t>
      </w:r>
      <w:r w:rsidR="003C4940" w:rsidRPr="003C4940">
        <w:t xml:space="preserve"> use </w:t>
      </w:r>
      <w:r>
        <w:t>after a temporary pause</w:t>
      </w:r>
      <w:r w:rsidR="003C4940" w:rsidRPr="003C4940">
        <w:t xml:space="preserve">. </w:t>
      </w:r>
      <w:r>
        <w:t>A</w:t>
      </w:r>
      <w:r w:rsidR="003C4940" w:rsidRPr="003C4940">
        <w:t xml:space="preserve">vailable data </w:t>
      </w:r>
      <w:r w:rsidR="00D758AD">
        <w:t>indicates</w:t>
      </w:r>
      <w:r w:rsidR="003C4940" w:rsidRPr="003C4940">
        <w:t xml:space="preserve"> the vaccine’s very large benefits outweigh its very small risks. </w:t>
      </w:r>
    </w:p>
    <w:p w14:paraId="1B817DCD" w14:textId="395BCB50" w:rsidR="003C4940" w:rsidRPr="00D758AD" w:rsidRDefault="003C4940" w:rsidP="00D758AD">
      <w:pPr>
        <w:pStyle w:val="ListParagraph"/>
        <w:numPr>
          <w:ilvl w:val="0"/>
          <w:numId w:val="33"/>
        </w:numPr>
        <w:spacing w:after="120"/>
        <w:rPr>
          <w:rStyle w:val="Hyperlink"/>
          <w:rFonts w:asciiTheme="minorHAnsi" w:eastAsia="Times New Roman" w:hAnsiTheme="minorHAnsi"/>
          <w:color w:val="0070C0"/>
          <w:u w:val="none"/>
        </w:rPr>
      </w:pPr>
      <w:r>
        <w:t xml:space="preserve">For the public: </w:t>
      </w:r>
      <w:hyperlink r:id="rId8" w:history="1">
        <w:r w:rsidRPr="00D758AD">
          <w:rPr>
            <w:rStyle w:val="Hyperlink"/>
            <w:rFonts w:asciiTheme="minorHAnsi" w:eastAsia="Times New Roman" w:hAnsiTheme="minorHAnsi"/>
            <w:color w:val="0070C0"/>
            <w:shd w:val="clear" w:color="auto" w:fill="FFFFFF"/>
          </w:rPr>
          <w:t>What do I Need to Know about J &amp; J COVID-19 Vaccine Now?</w:t>
        </w:r>
      </w:hyperlink>
      <w:r w:rsidRPr="00D758AD">
        <w:rPr>
          <w:rStyle w:val="Hyperlink"/>
          <w:rFonts w:asciiTheme="minorHAnsi" w:eastAsia="Times New Roman" w:hAnsiTheme="minorHAnsi"/>
          <w:color w:val="0070C0"/>
          <w:shd w:val="clear" w:color="auto" w:fill="FFFFFF"/>
        </w:rPr>
        <w:t xml:space="preserve"> </w:t>
      </w:r>
    </w:p>
    <w:p w14:paraId="7CE2C848" w14:textId="5C8EF956" w:rsidR="00B31251" w:rsidRPr="00B31251" w:rsidRDefault="003C4940" w:rsidP="00B31251">
      <w:pPr>
        <w:numPr>
          <w:ilvl w:val="0"/>
          <w:numId w:val="32"/>
        </w:numPr>
        <w:spacing w:before="60"/>
        <w:rPr>
          <w:rFonts w:asciiTheme="minorHAnsi" w:eastAsia="Times New Roman" w:hAnsiTheme="minorHAnsi"/>
          <w:color w:val="000000"/>
        </w:rPr>
      </w:pPr>
      <w:r>
        <w:t xml:space="preserve">For providers: </w:t>
      </w:r>
      <w:hyperlink r:id="rId9" w:history="1">
        <w:r w:rsidRPr="00973D98">
          <w:rPr>
            <w:rStyle w:val="Hyperlink"/>
            <w:rFonts w:asciiTheme="minorHAnsi" w:eastAsia="Times New Roman" w:hAnsiTheme="minorHAnsi"/>
            <w:color w:val="0070C0"/>
          </w:rPr>
          <w:t>Talking to Your Patients About the Safety of Janssen Vaccine</w:t>
        </w:r>
      </w:hyperlink>
    </w:p>
    <w:p w14:paraId="53D98C2B" w14:textId="1A8F2C72" w:rsidR="00B31251" w:rsidRDefault="00B31251" w:rsidP="003A405D">
      <w:pPr>
        <w:spacing w:after="120"/>
        <w:rPr>
          <w:b/>
          <w:bCs/>
          <w:color w:val="FF0000"/>
        </w:rPr>
      </w:pPr>
    </w:p>
    <w:p w14:paraId="76095970" w14:textId="77777777" w:rsidR="0091061F" w:rsidRPr="0091061F" w:rsidRDefault="0091061F" w:rsidP="005170D3">
      <w:pPr>
        <w:spacing w:after="120"/>
        <w:rPr>
          <w:b/>
          <w:bCs/>
          <w:color w:val="FF0000"/>
          <w:sz w:val="18"/>
          <w:szCs w:val="18"/>
        </w:rPr>
      </w:pPr>
    </w:p>
    <w:p w14:paraId="12686888" w14:textId="585CEE14" w:rsidR="005170D3" w:rsidRPr="00C412AE" w:rsidRDefault="005170D3" w:rsidP="005170D3">
      <w:pPr>
        <w:spacing w:after="120"/>
        <w:rPr>
          <w:b/>
          <w:bCs/>
          <w:color w:val="FF0000"/>
        </w:rPr>
      </w:pPr>
      <w:r w:rsidRPr="00C412AE">
        <w:rPr>
          <w:b/>
          <w:bCs/>
          <w:color w:val="FF0000"/>
        </w:rPr>
        <w:t xml:space="preserve">New </w:t>
      </w:r>
      <w:r w:rsidRPr="00C412AE">
        <w:rPr>
          <w:b/>
          <w:bCs/>
        </w:rPr>
        <w:t xml:space="preserve">Best Practices for Community and Faith-based </w:t>
      </w:r>
      <w:r>
        <w:rPr>
          <w:b/>
          <w:bCs/>
        </w:rPr>
        <w:t>Org</w:t>
      </w:r>
      <w:r w:rsidRPr="00C412AE">
        <w:rPr>
          <w:b/>
          <w:bCs/>
        </w:rPr>
        <w:t xml:space="preserve">anizations </w:t>
      </w:r>
    </w:p>
    <w:p w14:paraId="4A7EEAAB" w14:textId="6E7502F5" w:rsidR="005170D3" w:rsidRPr="00A41559" w:rsidRDefault="00D758AD" w:rsidP="005170D3">
      <w:pPr>
        <w:spacing w:after="120"/>
      </w:pPr>
      <w:r>
        <w:t>This</w:t>
      </w:r>
      <w:r w:rsidR="005170D3" w:rsidRPr="00C412AE">
        <w:t xml:space="preserve"> </w:t>
      </w:r>
      <w:hyperlink r:id="rId10" w:history="1">
        <w:r w:rsidR="005170D3" w:rsidRPr="00C412AE">
          <w:rPr>
            <w:rStyle w:val="Hyperlink"/>
          </w:rPr>
          <w:t>two-page overview</w:t>
        </w:r>
      </w:hyperlink>
      <w:r w:rsidR="005170D3" w:rsidRPr="00C412AE">
        <w:t xml:space="preserve"> of strategies</w:t>
      </w:r>
      <w:r w:rsidR="005170D3">
        <w:t xml:space="preserve"> from the CDC</w:t>
      </w:r>
      <w:r>
        <w:t xml:space="preserve"> </w:t>
      </w:r>
      <w:r w:rsidR="005170D3" w:rsidRPr="00C412AE">
        <w:t>can be used to ensure access, cultural appropriateness, language sensitivity, community involvement, and support.</w:t>
      </w:r>
      <w:r w:rsidR="005170D3" w:rsidRPr="00C412AE">
        <w:rPr>
          <w:noProof/>
        </w:rPr>
        <w:t xml:space="preserve"> </w:t>
      </w:r>
    </w:p>
    <w:p w14:paraId="0968E554" w14:textId="760C2F78" w:rsidR="005170D3" w:rsidRPr="0091061F" w:rsidRDefault="005170D3" w:rsidP="003A405D">
      <w:pPr>
        <w:spacing w:after="120"/>
        <w:rPr>
          <w:b/>
          <w:bCs/>
          <w:color w:val="FF0000"/>
          <w:sz w:val="18"/>
          <w:szCs w:val="18"/>
        </w:rPr>
      </w:pPr>
    </w:p>
    <w:p w14:paraId="1E2DAA29" w14:textId="4C861730" w:rsidR="0091061F" w:rsidRDefault="0091061F" w:rsidP="003A405D">
      <w:pPr>
        <w:spacing w:after="120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5920" behindDoc="0" locked="0" layoutInCell="1" allowOverlap="1" wp14:anchorId="34D4C5F9" wp14:editId="365B94C1">
            <wp:simplePos x="0" y="0"/>
            <wp:positionH relativeFrom="column">
              <wp:posOffset>3736975</wp:posOffset>
            </wp:positionH>
            <wp:positionV relativeFrom="paragraph">
              <wp:posOffset>17145</wp:posOffset>
            </wp:positionV>
            <wp:extent cx="2501900" cy="15379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ett bann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86C2" w14:textId="2B9573B6" w:rsidR="005170D3" w:rsidRDefault="005170D3" w:rsidP="003A405D">
      <w:pPr>
        <w:spacing w:after="120"/>
        <w:rPr>
          <w:b/>
          <w:bCs/>
        </w:rPr>
      </w:pPr>
      <w:r>
        <w:rPr>
          <w:b/>
          <w:bCs/>
          <w:color w:val="FF0000"/>
        </w:rPr>
        <w:t>New</w:t>
      </w:r>
      <w:r>
        <w:rPr>
          <w:b/>
          <w:bCs/>
        </w:rPr>
        <w:t xml:space="preserve"> Vaccine Equity Initiative Highlights</w:t>
      </w:r>
    </w:p>
    <w:p w14:paraId="70491FF8" w14:textId="5CAE8149" w:rsidR="005170D3" w:rsidRDefault="005170D3" w:rsidP="003A405D">
      <w:pPr>
        <w:spacing w:after="120"/>
        <w:rPr>
          <w:bCs/>
        </w:rPr>
      </w:pPr>
      <w:r>
        <w:rPr>
          <w:bCs/>
        </w:rPr>
        <w:t xml:space="preserve">You can now see a snapshot of highlighted activities, photos from the field, and news clips about the efforts in our 20 priority communities to improve awareness and access to COVID vaccination. Visit the </w:t>
      </w:r>
      <w:hyperlink r:id="rId12" w:history="1">
        <w:r w:rsidRPr="005170D3">
          <w:rPr>
            <w:rStyle w:val="Hyperlink"/>
            <w:bCs/>
          </w:rPr>
          <w:t>highlights page</w:t>
        </w:r>
      </w:hyperlink>
      <w:r>
        <w:rPr>
          <w:bCs/>
        </w:rPr>
        <w:t xml:space="preserve"> to learn more.  </w:t>
      </w:r>
    </w:p>
    <w:p w14:paraId="1094548D" w14:textId="257C56FA" w:rsidR="005170D3" w:rsidRPr="005170D3" w:rsidRDefault="005170D3" w:rsidP="003A405D">
      <w:pPr>
        <w:spacing w:after="120"/>
        <w:rPr>
          <w:bCs/>
        </w:rPr>
      </w:pPr>
      <w:r>
        <w:rPr>
          <w:bCs/>
        </w:rPr>
        <w:t>(</w:t>
      </w:r>
      <w:r w:rsidRPr="005170D3">
        <w:rPr>
          <w:bCs/>
          <w:i/>
        </w:rPr>
        <w:t>photo: the team fans out in Everett</w:t>
      </w:r>
      <w:r>
        <w:rPr>
          <w:bCs/>
        </w:rPr>
        <w:t>)</w:t>
      </w:r>
    </w:p>
    <w:p w14:paraId="789305D3" w14:textId="77777777" w:rsidR="00266477" w:rsidRDefault="00266477" w:rsidP="003A405D">
      <w:pPr>
        <w:spacing w:after="120"/>
        <w:rPr>
          <w:b/>
          <w:bCs/>
          <w:color w:val="FF0000"/>
        </w:rPr>
      </w:pPr>
    </w:p>
    <w:p w14:paraId="77E819AB" w14:textId="77777777" w:rsidR="0091061F" w:rsidRPr="0091061F" w:rsidRDefault="0091061F" w:rsidP="00B020C9">
      <w:pPr>
        <w:spacing w:after="120"/>
        <w:rPr>
          <w:b/>
          <w:bCs/>
          <w:color w:val="FF0000"/>
          <w:sz w:val="18"/>
          <w:szCs w:val="18"/>
        </w:rPr>
      </w:pPr>
      <w:bookmarkStart w:id="0" w:name="_GoBack"/>
      <w:bookmarkEnd w:id="0"/>
    </w:p>
    <w:p w14:paraId="4891D8C7" w14:textId="11D280C7" w:rsidR="00B020C9" w:rsidRPr="002861D3" w:rsidRDefault="00DA78F0" w:rsidP="00B020C9">
      <w:pPr>
        <w:spacing w:after="120"/>
        <w:rPr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7413E07" wp14:editId="41A46E9B">
            <wp:simplePos x="0" y="0"/>
            <wp:positionH relativeFrom="column">
              <wp:posOffset>4787900</wp:posOffset>
            </wp:positionH>
            <wp:positionV relativeFrom="paragraph">
              <wp:posOffset>5080</wp:posOffset>
            </wp:positionV>
            <wp:extent cx="1504950" cy="1924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C9">
        <w:rPr>
          <w:b/>
          <w:bCs/>
          <w:color w:val="FF0000"/>
        </w:rPr>
        <w:t>Reminder</w:t>
      </w:r>
      <w:r w:rsidR="00B020C9" w:rsidRPr="00C412AE">
        <w:rPr>
          <w:b/>
          <w:bCs/>
          <w:color w:val="FF0000"/>
        </w:rPr>
        <w:t xml:space="preserve"> </w:t>
      </w:r>
      <w:r w:rsidR="00D758AD">
        <w:rPr>
          <w:b/>
          <w:bCs/>
        </w:rPr>
        <w:t>Fliers, posters,</w:t>
      </w:r>
      <w:r w:rsidR="00A41559" w:rsidRPr="00A41559">
        <w:rPr>
          <w:b/>
          <w:bCs/>
        </w:rPr>
        <w:t xml:space="preserve"> graphics: COVID</w:t>
      </w:r>
      <w:r w:rsidR="00A41559" w:rsidRPr="00A41559">
        <w:rPr>
          <w:b/>
          <w:bCs/>
          <w:color w:val="000000" w:themeColor="text1"/>
        </w:rPr>
        <w:t>-19 vaccine need</w:t>
      </w:r>
      <w:r w:rsidR="00A41559">
        <w:rPr>
          <w:b/>
          <w:bCs/>
          <w:color w:val="000000" w:themeColor="text1"/>
        </w:rPr>
        <w:t>-</w:t>
      </w:r>
      <w:r w:rsidR="00A41559" w:rsidRPr="00A41559">
        <w:rPr>
          <w:b/>
          <w:bCs/>
          <w:color w:val="000000" w:themeColor="text1"/>
        </w:rPr>
        <w:t>to</w:t>
      </w:r>
      <w:r w:rsidR="00A41559">
        <w:rPr>
          <w:b/>
          <w:bCs/>
          <w:color w:val="000000" w:themeColor="text1"/>
        </w:rPr>
        <w:t>-</w:t>
      </w:r>
      <w:r w:rsidR="00A41559" w:rsidRPr="00A41559">
        <w:rPr>
          <w:b/>
          <w:bCs/>
          <w:color w:val="000000" w:themeColor="text1"/>
        </w:rPr>
        <w:t xml:space="preserve">know </w:t>
      </w:r>
      <w:r w:rsidR="00A41559">
        <w:rPr>
          <w:b/>
          <w:bCs/>
          <w:color w:val="000000" w:themeColor="text1"/>
        </w:rPr>
        <w:t xml:space="preserve">details </w:t>
      </w:r>
    </w:p>
    <w:p w14:paraId="205548CA" w14:textId="02BC9D03" w:rsidR="00A90450" w:rsidRDefault="00A41559" w:rsidP="00ED269B">
      <w:pPr>
        <w:rPr>
          <w:bCs/>
          <w:color w:val="000000" w:themeColor="text1"/>
        </w:rPr>
      </w:pPr>
      <w:r>
        <w:rPr>
          <w:bCs/>
          <w:color w:val="000000" w:themeColor="text1"/>
        </w:rPr>
        <w:t>These materials</w:t>
      </w:r>
      <w:r w:rsidR="00B020C9" w:rsidRPr="002861D3">
        <w:rPr>
          <w:bCs/>
          <w:color w:val="000000" w:themeColor="text1"/>
        </w:rPr>
        <w:t xml:space="preserve"> explain </w:t>
      </w:r>
      <w:r>
        <w:rPr>
          <w:bCs/>
          <w:color w:val="000000" w:themeColor="text1"/>
        </w:rPr>
        <w:t xml:space="preserve">the key details about the COVID-19 vaccines, including that the vaccines are safe, free, and that two doses may be required.  </w:t>
      </w:r>
      <w:r w:rsidR="00B020C9" w:rsidRPr="002861D3">
        <w:rPr>
          <w:bCs/>
          <w:color w:val="000000" w:themeColor="text1"/>
        </w:rPr>
        <w:t xml:space="preserve">Download and share </w:t>
      </w:r>
      <w:hyperlink r:id="rId14" w:history="1">
        <w:r w:rsidRPr="00A41559">
          <w:rPr>
            <w:rStyle w:val="Hyperlink"/>
            <w:bCs/>
          </w:rPr>
          <w:t>these materials</w:t>
        </w:r>
      </w:hyperlink>
      <w:r w:rsidR="00B020C9" w:rsidRPr="002861D3">
        <w:rPr>
          <w:bCs/>
          <w:color w:val="000000" w:themeColor="text1"/>
        </w:rPr>
        <w:t xml:space="preserve"> </w:t>
      </w:r>
      <w:r w:rsidR="00A90450">
        <w:rPr>
          <w:bCs/>
          <w:color w:val="000000" w:themeColor="text1"/>
        </w:rPr>
        <w:t>in your outreach.</w:t>
      </w:r>
    </w:p>
    <w:p w14:paraId="04B1EF22" w14:textId="77777777" w:rsidR="00ED269B" w:rsidRPr="00ED269B" w:rsidRDefault="00ED269B" w:rsidP="00ED269B">
      <w:pPr>
        <w:rPr>
          <w:bCs/>
          <w:color w:val="000000" w:themeColor="text1"/>
        </w:rPr>
      </w:pPr>
    </w:p>
    <w:p w14:paraId="2F9116A2" w14:textId="77777777" w:rsidR="00485CBB" w:rsidRDefault="00485CBB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56D4CD5" w14:textId="774D9F8B" w:rsidR="00354FFC" w:rsidRDefault="00256D6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="00292E24"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</w:t>
      </w:r>
      <w:r w:rsidR="00692A83" w:rsidRPr="00D8462C">
        <w:rPr>
          <w:rStyle w:val="Hyperlink"/>
          <w:rFonts w:eastAsia="Times New Roman"/>
          <w:i/>
          <w:color w:val="auto"/>
          <w:u w:val="none"/>
        </w:rPr>
        <w:t>!</w:t>
      </w:r>
    </w:p>
    <w:sectPr w:rsidR="00354FFC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193642C"/>
    <w:multiLevelType w:val="hybridMultilevel"/>
    <w:tmpl w:val="B910098C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0"/>
  </w:num>
  <w:num w:numId="3">
    <w:abstractNumId w:val="6"/>
  </w:num>
  <w:num w:numId="4">
    <w:abstractNumId w:val="12"/>
  </w:num>
  <w:num w:numId="5">
    <w:abstractNumId w:val="16"/>
  </w:num>
  <w:num w:numId="6">
    <w:abstractNumId w:val="31"/>
  </w:num>
  <w:num w:numId="7">
    <w:abstractNumId w:val="2"/>
  </w:num>
  <w:num w:numId="8">
    <w:abstractNumId w:val="10"/>
  </w:num>
  <w:num w:numId="9">
    <w:abstractNumId w:val="3"/>
  </w:num>
  <w:num w:numId="10">
    <w:abstractNumId w:val="19"/>
  </w:num>
  <w:num w:numId="11">
    <w:abstractNumId w:val="27"/>
  </w:num>
  <w:num w:numId="12">
    <w:abstractNumId w:val="1"/>
  </w:num>
  <w:num w:numId="13">
    <w:abstractNumId w:val="28"/>
  </w:num>
  <w:num w:numId="14">
    <w:abstractNumId w:val="7"/>
  </w:num>
  <w:num w:numId="15">
    <w:abstractNumId w:val="24"/>
  </w:num>
  <w:num w:numId="16">
    <w:abstractNumId w:val="29"/>
  </w:num>
  <w:num w:numId="17">
    <w:abstractNumId w:val="30"/>
  </w:num>
  <w:num w:numId="18">
    <w:abstractNumId w:val="20"/>
  </w:num>
  <w:num w:numId="19">
    <w:abstractNumId w:val="11"/>
  </w:num>
  <w:num w:numId="20">
    <w:abstractNumId w:val="32"/>
  </w:num>
  <w:num w:numId="21">
    <w:abstractNumId w:val="22"/>
  </w:num>
  <w:num w:numId="22">
    <w:abstractNumId w:val="15"/>
  </w:num>
  <w:num w:numId="23">
    <w:abstractNumId w:val="4"/>
  </w:num>
  <w:num w:numId="24">
    <w:abstractNumId w:val="21"/>
  </w:num>
  <w:num w:numId="25">
    <w:abstractNumId w:val="13"/>
  </w:num>
  <w:num w:numId="26">
    <w:abstractNumId w:val="25"/>
  </w:num>
  <w:num w:numId="27">
    <w:abstractNumId w:val="17"/>
  </w:num>
  <w:num w:numId="28">
    <w:abstractNumId w:val="8"/>
  </w:num>
  <w:num w:numId="29">
    <w:abstractNumId w:val="14"/>
  </w:num>
  <w:num w:numId="30">
    <w:abstractNumId w:val="18"/>
  </w:num>
  <w:num w:numId="31">
    <w:abstractNumId w:val="5"/>
  </w:num>
  <w:num w:numId="32">
    <w:abstractNumId w:val="2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2C34"/>
    <w:rsid w:val="000F323A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40D53"/>
    <w:rsid w:val="00244780"/>
    <w:rsid w:val="0025649D"/>
    <w:rsid w:val="00256D60"/>
    <w:rsid w:val="00266477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50F33"/>
    <w:rsid w:val="00354FFC"/>
    <w:rsid w:val="0036192F"/>
    <w:rsid w:val="00365BD9"/>
    <w:rsid w:val="0039011D"/>
    <w:rsid w:val="003957AD"/>
    <w:rsid w:val="003A405D"/>
    <w:rsid w:val="003A52C7"/>
    <w:rsid w:val="003C4940"/>
    <w:rsid w:val="003C4DEB"/>
    <w:rsid w:val="003C620A"/>
    <w:rsid w:val="003D567B"/>
    <w:rsid w:val="003D6EFA"/>
    <w:rsid w:val="003D7521"/>
    <w:rsid w:val="003E79B8"/>
    <w:rsid w:val="00401601"/>
    <w:rsid w:val="00410819"/>
    <w:rsid w:val="00412E77"/>
    <w:rsid w:val="00421348"/>
    <w:rsid w:val="004223BA"/>
    <w:rsid w:val="00431189"/>
    <w:rsid w:val="00437DDE"/>
    <w:rsid w:val="00447347"/>
    <w:rsid w:val="004527D8"/>
    <w:rsid w:val="004742AC"/>
    <w:rsid w:val="0048524F"/>
    <w:rsid w:val="00485CBB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170D3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3A3F"/>
    <w:rsid w:val="005A46C0"/>
    <w:rsid w:val="005B5B57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25378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1061F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1559"/>
    <w:rsid w:val="00A4253D"/>
    <w:rsid w:val="00A61705"/>
    <w:rsid w:val="00A651E6"/>
    <w:rsid w:val="00A72A7E"/>
    <w:rsid w:val="00A764C4"/>
    <w:rsid w:val="00A80969"/>
    <w:rsid w:val="00A81DCC"/>
    <w:rsid w:val="00A842E8"/>
    <w:rsid w:val="00A90450"/>
    <w:rsid w:val="00A97D6C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845B4"/>
    <w:rsid w:val="00B97926"/>
    <w:rsid w:val="00BB0F6B"/>
    <w:rsid w:val="00BB6578"/>
    <w:rsid w:val="00BB74FE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C61A7"/>
    <w:rsid w:val="00CD0C1A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52358"/>
    <w:rsid w:val="00D700B2"/>
    <w:rsid w:val="00D758AD"/>
    <w:rsid w:val="00D8308A"/>
    <w:rsid w:val="00D8462C"/>
    <w:rsid w:val="00D910D2"/>
    <w:rsid w:val="00D96734"/>
    <w:rsid w:val="00DA07D9"/>
    <w:rsid w:val="00DA26CC"/>
    <w:rsid w:val="00DA78F0"/>
    <w:rsid w:val="00DB30FF"/>
    <w:rsid w:val="00DC233F"/>
    <w:rsid w:val="00DC284B"/>
    <w:rsid w:val="00DC38D8"/>
    <w:rsid w:val="00DC79EE"/>
    <w:rsid w:val="00DD35EC"/>
    <w:rsid w:val="00DD73AE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37F6"/>
    <w:rsid w:val="00E80AC1"/>
    <w:rsid w:val="00EB04D7"/>
    <w:rsid w:val="00EB6111"/>
    <w:rsid w:val="00EC1853"/>
    <w:rsid w:val="00ED269B"/>
    <w:rsid w:val="00ED292D"/>
    <w:rsid w:val="00ED3A4B"/>
    <w:rsid w:val="00ED3E53"/>
    <w:rsid w:val="00ED7A87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downloads/vaccines/324167-a-consumer-facing-three-vaccines-8.5x11-final-print.pdf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mass.gov/info-details/covid-19-vaccine-equity-initiative-highl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vaccines/covid-19/downloads/best-practices-CBO-FBO.pdf?ACSTrackingID=USCDCNPIN_162-DM55142&amp;ACSTrackingLabel=CDC%20Dear%20Colleague%20Letter%3A%20Vaccine%20Equity%202&amp;deliveryName=USCDCNPIN_162-DM55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covid-19/downloads/talking-patients-Janssen-COVID-19-Vaccine-safety.pdf" TargetMode="External"/><Relationship Id="rId14" Type="http://schemas.openxmlformats.org/officeDocument/2006/relationships/hyperlink" Target="https://www.mass.gov/lists/covid-19-vaccine-need-to-know-fliers-posters-and-grap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2021-05-06T18:59:00Z</dcterms:created>
  <dcterms:modified xsi:type="dcterms:W3CDTF">2021-05-06T19:01:00Z</dcterms:modified>
</cp:coreProperties>
</file>