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8F1693" w14:textId="6B9F0C86" w:rsidR="006B3710" w:rsidRPr="006B3710" w:rsidRDefault="006B3710" w:rsidP="006B3710">
      <w:r>
        <w:rPr>
          <w:noProof/>
        </w:rPr>
        <w:drawing>
          <wp:inline distT="0" distB="0" distL="0" distR="0" wp14:anchorId="1E71CF80" wp14:editId="3BC843CD">
            <wp:extent cx="5943600" cy="873760"/>
            <wp:effectExtent l="0" t="0" r="0" b="254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873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72AF44B" w14:textId="0869EB59" w:rsidR="00BE4880" w:rsidRPr="00F84FC1" w:rsidRDefault="00BE4880" w:rsidP="00BE4880"/>
    <w:p w14:paraId="140E5423" w14:textId="2DA3EF5F" w:rsidR="006F33EE" w:rsidRDefault="00CB0C97" w:rsidP="00BE4880">
      <w:r>
        <w:t>August</w:t>
      </w:r>
      <w:r w:rsidR="00144C7B">
        <w:t xml:space="preserve"> </w:t>
      </w:r>
      <w:r w:rsidR="003F4D04">
        <w:t>26</w:t>
      </w:r>
      <w:r w:rsidR="006F33EE">
        <w:t xml:space="preserve">, 2021 </w:t>
      </w:r>
    </w:p>
    <w:p w14:paraId="19338E33" w14:textId="7E767643" w:rsidR="006F33EE" w:rsidRDefault="006F33EE" w:rsidP="00BE4880"/>
    <w:p w14:paraId="6887438C" w14:textId="72EF01DB" w:rsidR="00BE4880" w:rsidRDefault="00BE4880" w:rsidP="00BE4880">
      <w:r>
        <w:t>Dear Colleagues:</w:t>
      </w:r>
    </w:p>
    <w:p w14:paraId="45DBA80B" w14:textId="5A0F8135" w:rsidR="00BE4880" w:rsidRPr="006F021F" w:rsidRDefault="00BE4880" w:rsidP="006B3710">
      <w:pPr>
        <w:rPr>
          <w:sz w:val="16"/>
          <w:szCs w:val="16"/>
        </w:rPr>
      </w:pPr>
    </w:p>
    <w:p w14:paraId="63EEBF6B" w14:textId="0C78C15D" w:rsidR="009617E6" w:rsidRPr="001E25D9" w:rsidRDefault="0032590D" w:rsidP="009617E6">
      <w:pPr>
        <w:contextualSpacing/>
      </w:pPr>
      <w:r w:rsidRPr="004D38A6">
        <w:t>We have new</w:t>
      </w:r>
      <w:r w:rsidR="00C412AE" w:rsidRPr="004D38A6">
        <w:t xml:space="preserve"> </w:t>
      </w:r>
      <w:r w:rsidR="00887EB1" w:rsidRPr="004D38A6">
        <w:t xml:space="preserve">resources </w:t>
      </w:r>
      <w:r w:rsidRPr="004D38A6">
        <w:t>to share this week</w:t>
      </w:r>
      <w:r w:rsidR="002861D3" w:rsidRPr="004D38A6">
        <w:t>.</w:t>
      </w:r>
      <w:r w:rsidR="006F021F" w:rsidRPr="004D38A6">
        <w:t xml:space="preserve"> We hope you find them helpful.</w:t>
      </w:r>
    </w:p>
    <w:p w14:paraId="2608AF53" w14:textId="5FB10283" w:rsidR="00903846" w:rsidRDefault="00903846" w:rsidP="00903846">
      <w:pPr>
        <w:pStyle w:val="xmsolistparagraph"/>
        <w:spacing w:before="0" w:beforeAutospacing="0" w:after="0" w:afterAutospacing="0" w:line="264" w:lineRule="auto"/>
        <w:rPr>
          <w:b/>
          <w:bCs/>
          <w:color w:val="FF0000"/>
        </w:rPr>
      </w:pPr>
    </w:p>
    <w:p w14:paraId="57AF5CA9" w14:textId="20619C42" w:rsidR="004B5FFB" w:rsidRDefault="004B5FFB" w:rsidP="00903846">
      <w:pPr>
        <w:pStyle w:val="xmsolistparagraph"/>
        <w:spacing w:before="60" w:beforeAutospacing="0" w:after="0" w:afterAutospacing="0" w:line="264" w:lineRule="auto"/>
        <w:rPr>
          <w:b/>
          <w:bCs/>
          <w:color w:val="FF0000"/>
        </w:rPr>
      </w:pPr>
      <w:r>
        <w:rPr>
          <w:b/>
          <w:bCs/>
          <w:color w:val="FF0000"/>
        </w:rPr>
        <w:t xml:space="preserve">New </w:t>
      </w:r>
      <w:r w:rsidRPr="004B5FFB">
        <w:rPr>
          <w:b/>
          <w:bCs/>
        </w:rPr>
        <w:t xml:space="preserve">Press Release: FDA Approves </w:t>
      </w:r>
      <w:r w:rsidR="006372FC">
        <w:rPr>
          <w:b/>
          <w:bCs/>
        </w:rPr>
        <w:t xml:space="preserve">the Pfizer </w:t>
      </w:r>
      <w:r w:rsidRPr="004B5FFB">
        <w:rPr>
          <w:b/>
          <w:bCs/>
        </w:rPr>
        <w:t>COVID-19 Vaccine</w:t>
      </w:r>
    </w:p>
    <w:p w14:paraId="70989D00" w14:textId="26A89D11" w:rsidR="004B5FFB" w:rsidRDefault="004B5FFB" w:rsidP="004B5FFB">
      <w:pPr>
        <w:pStyle w:val="xmsolistparagraph"/>
        <w:spacing w:before="0" w:beforeAutospacing="0" w:after="0" w:afterAutospacing="0" w:line="264" w:lineRule="auto"/>
      </w:pPr>
      <w:r>
        <w:t>The</w:t>
      </w:r>
      <w:r w:rsidRPr="004B5FFB">
        <w:t xml:space="preserve"> </w:t>
      </w:r>
      <w:r w:rsidR="00ED1C17">
        <w:t>FDA</w:t>
      </w:r>
      <w:r w:rsidRPr="004B5FFB">
        <w:t xml:space="preserve"> </w:t>
      </w:r>
      <w:hyperlink r:id="rId6" w:history="1">
        <w:r w:rsidRPr="004B5FFB">
          <w:rPr>
            <w:rStyle w:val="Hyperlink"/>
          </w:rPr>
          <w:t>approved the Pfizer COVID-19 Vaccine</w:t>
        </w:r>
      </w:hyperlink>
      <w:r>
        <w:t xml:space="preserve"> </w:t>
      </w:r>
      <w:r w:rsidRPr="004B5FFB">
        <w:t>for the prevention of COVID-19 disease in individuals 16 years of age and older</w:t>
      </w:r>
      <w:r>
        <w:t xml:space="preserve">. </w:t>
      </w:r>
      <w:r w:rsidRPr="004B5FFB">
        <w:t>The vaccine continues to be available under emergency use authorization (EUA)</w:t>
      </w:r>
      <w:r>
        <w:t xml:space="preserve"> </w:t>
      </w:r>
      <w:r w:rsidRPr="004B5FFB">
        <w:t xml:space="preserve">for </w:t>
      </w:r>
      <w:r>
        <w:t>individuals</w:t>
      </w:r>
      <w:r w:rsidRPr="004B5FFB">
        <w:t xml:space="preserve"> 12</w:t>
      </w:r>
      <w:r>
        <w:t>-</w:t>
      </w:r>
      <w:r w:rsidRPr="004B5FFB">
        <w:t>15 years of age and for a third dose in certain immunocompromised individuals.</w:t>
      </w:r>
    </w:p>
    <w:p w14:paraId="451AFBB2" w14:textId="77777777" w:rsidR="00ED1C17" w:rsidRDefault="00ED1C17" w:rsidP="00ED1C17">
      <w:pPr>
        <w:pStyle w:val="xmsolistparagraph"/>
        <w:spacing w:before="0" w:beforeAutospacing="0" w:after="0" w:afterAutospacing="0" w:line="264" w:lineRule="auto"/>
        <w:rPr>
          <w:rStyle w:val="Hyperlink"/>
          <w:b/>
          <w:bCs/>
          <w:color w:val="FF0000"/>
          <w:u w:val="none"/>
        </w:rPr>
      </w:pPr>
    </w:p>
    <w:p w14:paraId="30A65C78" w14:textId="71908D06" w:rsidR="00ED1C17" w:rsidRPr="00ED1C17" w:rsidRDefault="006372FC" w:rsidP="00ED1C17">
      <w:pPr>
        <w:pStyle w:val="xmsolistparagraph"/>
        <w:spacing w:before="0" w:beforeAutospacing="0" w:after="0" w:afterAutospacing="0" w:line="264" w:lineRule="auto"/>
        <w:rPr>
          <w:rStyle w:val="Hyperlink"/>
          <w:b/>
          <w:bCs/>
          <w:color w:val="FF0000"/>
          <w:u w:val="none"/>
        </w:rPr>
      </w:pPr>
      <w:r>
        <w:rPr>
          <w:noProof/>
        </w:rPr>
        <w:drawing>
          <wp:anchor distT="0" distB="0" distL="114300" distR="114300" simplePos="0" relativeHeight="251662336" behindDoc="1" locked="0" layoutInCell="1" allowOverlap="1" wp14:anchorId="46D5786A" wp14:editId="70245B32">
            <wp:simplePos x="0" y="0"/>
            <wp:positionH relativeFrom="margin">
              <wp:posOffset>3194050</wp:posOffset>
            </wp:positionH>
            <wp:positionV relativeFrom="paragraph">
              <wp:posOffset>83185</wp:posOffset>
            </wp:positionV>
            <wp:extent cx="3254375" cy="1550035"/>
            <wp:effectExtent l="0" t="0" r="3175" b="0"/>
            <wp:wrapTight wrapText="bothSides">
              <wp:wrapPolygon edited="0">
                <wp:start x="0" y="0"/>
                <wp:lineTo x="0" y="21237"/>
                <wp:lineTo x="21495" y="21237"/>
                <wp:lineTo x="21495" y="0"/>
                <wp:lineTo x="0" y="0"/>
              </wp:wrapPolygon>
            </wp:wrapTight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54375" cy="15500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0869345" w14:textId="1666672B" w:rsidR="00C952A8" w:rsidRPr="00891BDC" w:rsidRDefault="00C952A8" w:rsidP="00C952A8">
      <w:pPr>
        <w:pStyle w:val="xmsolistparagraph"/>
        <w:spacing w:before="0" w:beforeAutospacing="0" w:after="60" w:afterAutospacing="0" w:line="264" w:lineRule="auto"/>
        <w:rPr>
          <w:b/>
          <w:bCs/>
        </w:rPr>
      </w:pPr>
      <w:r>
        <w:rPr>
          <w:b/>
          <w:bCs/>
          <w:color w:val="FF0000"/>
        </w:rPr>
        <w:t>Reminder</w:t>
      </w:r>
      <w:r w:rsidRPr="00891BDC">
        <w:rPr>
          <w:b/>
          <w:bCs/>
          <w:color w:val="FF0000"/>
        </w:rPr>
        <w:t xml:space="preserve"> </w:t>
      </w:r>
      <w:r>
        <w:rPr>
          <w:b/>
          <w:bCs/>
        </w:rPr>
        <w:t>Trust the Facts Creative Toolkit</w:t>
      </w:r>
    </w:p>
    <w:p w14:paraId="35CC9283" w14:textId="6FA3067A" w:rsidR="00C952A8" w:rsidRPr="00ED1C17" w:rsidRDefault="00C952A8" w:rsidP="00C952A8">
      <w:pPr>
        <w:pStyle w:val="xmsolistparagraph"/>
        <w:spacing w:before="0" w:beforeAutospacing="0" w:after="0" w:afterAutospacing="0" w:line="264" w:lineRule="auto"/>
        <w:rPr>
          <w:rFonts w:eastAsia="Times New Roman"/>
          <w:u w:val="single"/>
        </w:rPr>
      </w:pPr>
      <w:r w:rsidRPr="00FF0D6F">
        <w:t xml:space="preserve">This </w:t>
      </w:r>
      <w:hyperlink r:id="rId8" w:history="1">
        <w:r w:rsidRPr="00D51C1D">
          <w:rPr>
            <w:rStyle w:val="Hyperlink"/>
          </w:rPr>
          <w:t>toolkit</w:t>
        </w:r>
      </w:hyperlink>
      <w:r w:rsidRPr="00FF0D6F">
        <w:t xml:space="preserve"> gathers all the creative assets </w:t>
      </w:r>
      <w:r>
        <w:t>developed for our statewide vaccine campaign</w:t>
      </w:r>
      <w:r w:rsidR="006372FC">
        <w:t>, including</w:t>
      </w:r>
      <w:r w:rsidRPr="00FF0D6F">
        <w:t xml:space="preserve"> </w:t>
      </w:r>
      <w:r>
        <w:t xml:space="preserve">flyers, social media graphics and sample posts, </w:t>
      </w:r>
      <w:r w:rsidR="00D51C1D">
        <w:t xml:space="preserve">bodega signs, </w:t>
      </w:r>
      <w:r>
        <w:t xml:space="preserve">doorknob hangers, videos and more. </w:t>
      </w:r>
      <w:r w:rsidR="00D51C1D">
        <w:t xml:space="preserve">Download </w:t>
      </w:r>
      <w:r>
        <w:t xml:space="preserve">them </w:t>
      </w:r>
      <w:r w:rsidR="00D51C1D">
        <w:t xml:space="preserve">to use </w:t>
      </w:r>
      <w:r>
        <w:t>with your constituents and communities.</w:t>
      </w:r>
      <w:r w:rsidRPr="00D22DE3">
        <w:rPr>
          <w:rStyle w:val="Hyperlink"/>
          <w:rFonts w:eastAsia="Times New Roman"/>
          <w:color w:val="auto"/>
        </w:rPr>
        <w:t xml:space="preserve"> </w:t>
      </w:r>
    </w:p>
    <w:p w14:paraId="609AE488" w14:textId="77777777" w:rsidR="00C952A8" w:rsidRDefault="00C952A8" w:rsidP="00ED1C17">
      <w:pPr>
        <w:pStyle w:val="xmsolistparagraph"/>
        <w:spacing w:before="0" w:beforeAutospacing="0" w:after="0" w:afterAutospacing="0" w:line="264" w:lineRule="auto"/>
        <w:rPr>
          <w:b/>
          <w:bCs/>
          <w:color w:val="FF0000"/>
        </w:rPr>
      </w:pPr>
    </w:p>
    <w:p w14:paraId="36402586" w14:textId="7E4ECAA3" w:rsidR="00C952A8" w:rsidRDefault="00C952A8" w:rsidP="00ED1C17">
      <w:pPr>
        <w:pStyle w:val="xmsolistparagraph"/>
        <w:spacing w:before="0" w:beforeAutospacing="0" w:after="0" w:afterAutospacing="0" w:line="264" w:lineRule="auto"/>
        <w:rPr>
          <w:b/>
          <w:bCs/>
          <w:color w:val="FF0000"/>
        </w:rPr>
      </w:pPr>
    </w:p>
    <w:p w14:paraId="5CFFC2B6" w14:textId="4F263B09" w:rsidR="004B5FFB" w:rsidRPr="00ED1C17" w:rsidRDefault="00903846" w:rsidP="00ED1C17">
      <w:pPr>
        <w:pStyle w:val="xmsolistparagraph"/>
        <w:spacing w:before="0" w:beforeAutospacing="0" w:after="0" w:afterAutospacing="0" w:line="264" w:lineRule="auto"/>
        <w:rPr>
          <w:b/>
          <w:bCs/>
          <w:color w:val="FF0000"/>
        </w:rPr>
      </w:pPr>
      <w:r>
        <w:rPr>
          <w:b/>
          <w:bCs/>
          <w:color w:val="FF0000"/>
        </w:rPr>
        <w:t>Reminder</w:t>
      </w:r>
      <w:r w:rsidRPr="00CB64E2">
        <w:rPr>
          <w:b/>
          <w:bCs/>
          <w:color w:val="FF0000"/>
        </w:rPr>
        <w:t xml:space="preserve"> </w:t>
      </w:r>
      <w:r w:rsidRPr="005728EF">
        <w:rPr>
          <w:b/>
          <w:bCs/>
        </w:rPr>
        <w:t>Vaccination at Home is available</w:t>
      </w:r>
      <w:r>
        <w:rPr>
          <w:b/>
          <w:bCs/>
          <w:color w:val="FF0000"/>
        </w:rPr>
        <w:t xml:space="preserve">                                                                                                                      </w:t>
      </w:r>
      <w:r w:rsidRPr="009D672D">
        <w:rPr>
          <w:bCs/>
        </w:rPr>
        <w:t xml:space="preserve">We are committed to meeting folks where they are to deliver COVID-19 vaccines. The In-Home Vaccination Program is available free to anyone unable to get to a vaccine location. Learn more: </w:t>
      </w:r>
      <w:hyperlink r:id="rId9" w:tgtFrame="_blank" w:history="1">
        <w:r w:rsidRPr="009D672D">
          <w:rPr>
            <w:rStyle w:val="Hyperlink"/>
            <w:bCs/>
          </w:rPr>
          <w:t>http://bit.ly/3qnYUzN</w:t>
        </w:r>
      </w:hyperlink>
      <w:r w:rsidRPr="009D672D">
        <w:rPr>
          <w:bCs/>
          <w:color w:val="FF0000"/>
        </w:rPr>
        <w:t xml:space="preserve"> </w:t>
      </w:r>
    </w:p>
    <w:p w14:paraId="6C53F340" w14:textId="3736BFB2" w:rsidR="00ED1C17" w:rsidRDefault="00ED1C17" w:rsidP="004B5FFB">
      <w:pPr>
        <w:contextualSpacing/>
        <w:rPr>
          <w:b/>
          <w:bCs/>
          <w:color w:val="FF0000"/>
        </w:rPr>
      </w:pPr>
    </w:p>
    <w:p w14:paraId="0DE92AB3" w14:textId="5A1ACBD0" w:rsidR="00ED1C17" w:rsidRDefault="00D51C1D" w:rsidP="00A4253D">
      <w:pPr>
        <w:pStyle w:val="xmsolistparagraph"/>
        <w:spacing w:before="0" w:beforeAutospacing="0" w:after="0" w:afterAutospacing="0" w:line="264" w:lineRule="auto"/>
        <w:rPr>
          <w:rStyle w:val="Hyperlink"/>
          <w:rFonts w:eastAsia="Times New Roman"/>
          <w:i/>
          <w:color w:val="auto"/>
          <w:u w:val="none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47BF5061" wp14:editId="420B017B">
            <wp:simplePos x="0" y="0"/>
            <wp:positionH relativeFrom="column">
              <wp:posOffset>4085286</wp:posOffset>
            </wp:positionH>
            <wp:positionV relativeFrom="paragraph">
              <wp:posOffset>116840</wp:posOffset>
            </wp:positionV>
            <wp:extent cx="2324735" cy="2989580"/>
            <wp:effectExtent l="0" t="0" r="0" b="1270"/>
            <wp:wrapTight wrapText="bothSides">
              <wp:wrapPolygon edited="0">
                <wp:start x="0" y="0"/>
                <wp:lineTo x="0" y="21472"/>
                <wp:lineTo x="21417" y="21472"/>
                <wp:lineTo x="21417" y="0"/>
                <wp:lineTo x="0" y="0"/>
              </wp:wrapPolygon>
            </wp:wrapTight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24735" cy="29895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62B227E" w14:textId="58734B40" w:rsidR="00ED1C17" w:rsidRPr="00903846" w:rsidRDefault="00ED1C17" w:rsidP="00ED1C17">
      <w:pPr>
        <w:spacing w:after="60"/>
        <w:rPr>
          <w:b/>
          <w:bCs/>
          <w:color w:val="000000"/>
        </w:rPr>
      </w:pPr>
      <w:r w:rsidRPr="00903846">
        <w:rPr>
          <w:b/>
          <w:bCs/>
          <w:color w:val="FF0000"/>
        </w:rPr>
        <w:t xml:space="preserve">New </w:t>
      </w:r>
      <w:r w:rsidRPr="00903846">
        <w:rPr>
          <w:b/>
          <w:bCs/>
          <w:color w:val="000000"/>
        </w:rPr>
        <w:t xml:space="preserve">CDC </w:t>
      </w:r>
      <w:r>
        <w:rPr>
          <w:b/>
          <w:bCs/>
          <w:color w:val="000000"/>
        </w:rPr>
        <w:t xml:space="preserve">and FDA </w:t>
      </w:r>
      <w:r w:rsidRPr="00903846">
        <w:rPr>
          <w:b/>
          <w:bCs/>
          <w:color w:val="000000"/>
        </w:rPr>
        <w:t>Factsheets in 26 Languages</w:t>
      </w:r>
    </w:p>
    <w:p w14:paraId="3FD6EE5A" w14:textId="77777777" w:rsidR="00ED1C17" w:rsidRPr="00903846" w:rsidRDefault="006372FC" w:rsidP="00ED1C17">
      <w:pPr>
        <w:spacing w:line="264" w:lineRule="auto"/>
        <w:rPr>
          <w:color w:val="000000"/>
        </w:rPr>
      </w:pPr>
      <w:hyperlink r:id="rId11" w:history="1">
        <w:r w:rsidR="00ED1C17" w:rsidRPr="00903846">
          <w:rPr>
            <w:rStyle w:val="Hyperlink"/>
          </w:rPr>
          <w:t>Medline Plus</w:t>
        </w:r>
      </w:hyperlink>
      <w:r w:rsidR="00ED1C17">
        <w:rPr>
          <w:color w:val="000000"/>
        </w:rPr>
        <w:t xml:space="preserve"> houses the COVID-19 Vaccine Emergency Use Authorization factsheets and other CDC factsheets (e.g.</w:t>
      </w:r>
      <w:r w:rsidR="00ED1C17">
        <w:rPr>
          <w:rFonts w:asciiTheme="minorHAnsi" w:hAnsiTheme="minorHAnsi" w:cstheme="minorHAnsi"/>
          <w:color w:val="000000"/>
        </w:rPr>
        <w:t>, How mRNA COVID-19 Vaccines Work)</w:t>
      </w:r>
      <w:r w:rsidR="00ED1C17">
        <w:rPr>
          <w:color w:val="000000"/>
        </w:rPr>
        <w:t xml:space="preserve"> in 26 languages.</w:t>
      </w:r>
      <w:r w:rsidR="00ED1C17" w:rsidRPr="004B5FFB">
        <w:rPr>
          <w:noProof/>
        </w:rPr>
        <w:t xml:space="preserve"> </w:t>
      </w:r>
    </w:p>
    <w:p w14:paraId="3382BD7A" w14:textId="4517CE33" w:rsidR="00ED1C17" w:rsidRDefault="00ED1C17" w:rsidP="00ED1C17">
      <w:pPr>
        <w:pStyle w:val="xxxxxxxmsonormal"/>
        <w:spacing w:line="264" w:lineRule="auto"/>
        <w:rPr>
          <w:rFonts w:asciiTheme="minorHAnsi" w:eastAsia="Times New Roman" w:hAnsiTheme="minorHAnsi" w:cstheme="minorHAnsi"/>
          <w:b/>
          <w:bCs/>
          <w:color w:val="FF0000"/>
        </w:rPr>
      </w:pPr>
    </w:p>
    <w:p w14:paraId="3D4E44B5" w14:textId="77777777" w:rsidR="00ED1C17" w:rsidRDefault="00ED1C17" w:rsidP="00ED1C17">
      <w:pPr>
        <w:pStyle w:val="xxxxxxxmsonormal"/>
        <w:spacing w:line="264" w:lineRule="auto"/>
        <w:rPr>
          <w:rFonts w:asciiTheme="minorHAnsi" w:eastAsia="Times New Roman" w:hAnsiTheme="minorHAnsi" w:cstheme="minorHAnsi"/>
          <w:b/>
          <w:bCs/>
          <w:color w:val="FF0000"/>
        </w:rPr>
      </w:pPr>
    </w:p>
    <w:p w14:paraId="11C6254D" w14:textId="77777777" w:rsidR="00ED1C17" w:rsidRPr="00306F09" w:rsidRDefault="00ED1C17" w:rsidP="00ED1C17">
      <w:pPr>
        <w:contextualSpacing/>
        <w:rPr>
          <w:b/>
          <w:bCs/>
        </w:rPr>
      </w:pPr>
      <w:r w:rsidRPr="00306F09">
        <w:rPr>
          <w:b/>
          <w:bCs/>
          <w:color w:val="FF0000"/>
        </w:rPr>
        <w:t xml:space="preserve">New </w:t>
      </w:r>
      <w:r w:rsidRPr="00306F09">
        <w:rPr>
          <w:b/>
          <w:bCs/>
          <w:color w:val="000000"/>
        </w:rPr>
        <w:t xml:space="preserve">FDA </w:t>
      </w:r>
      <w:r>
        <w:rPr>
          <w:b/>
          <w:bCs/>
          <w:color w:val="000000"/>
        </w:rPr>
        <w:t>V</w:t>
      </w:r>
      <w:r w:rsidRPr="00306F09">
        <w:rPr>
          <w:b/>
          <w:bCs/>
          <w:color w:val="000000"/>
        </w:rPr>
        <w:t xml:space="preserve">ideo about </w:t>
      </w:r>
      <w:r>
        <w:rPr>
          <w:b/>
          <w:bCs/>
          <w:color w:val="000000"/>
        </w:rPr>
        <w:t xml:space="preserve">COVID-19 </w:t>
      </w:r>
      <w:r w:rsidRPr="00306F09">
        <w:rPr>
          <w:b/>
          <w:bCs/>
          <w:color w:val="000000"/>
        </w:rPr>
        <w:t xml:space="preserve">Vaccine Safety </w:t>
      </w:r>
      <w:r>
        <w:rPr>
          <w:b/>
          <w:bCs/>
          <w:color w:val="000000"/>
        </w:rPr>
        <w:t xml:space="preserve">and Diversity  </w:t>
      </w:r>
    </w:p>
    <w:p w14:paraId="7991A48E" w14:textId="68B1C4A2" w:rsidR="00ED1C17" w:rsidRPr="00306F09" w:rsidRDefault="00ED1C17" w:rsidP="00ED1C17">
      <w:pPr>
        <w:tabs>
          <w:tab w:val="left" w:pos="1140"/>
        </w:tabs>
        <w:spacing w:before="60" w:line="264" w:lineRule="auto"/>
        <w:rPr>
          <w:rFonts w:asciiTheme="minorHAnsi" w:eastAsia="Times New Roman" w:hAnsiTheme="minorHAnsi" w:cstheme="minorHAnsi"/>
        </w:rPr>
      </w:pPr>
      <w:r>
        <w:rPr>
          <w:rFonts w:asciiTheme="minorHAnsi" w:eastAsia="Times New Roman" w:hAnsiTheme="minorHAnsi" w:cstheme="minorHAnsi"/>
        </w:rPr>
        <w:t xml:space="preserve">FDA developed a </w:t>
      </w:r>
      <w:hyperlink r:id="rId12" w:history="1">
        <w:r w:rsidRPr="00132801">
          <w:rPr>
            <w:rStyle w:val="Hyperlink"/>
            <w:rFonts w:asciiTheme="minorHAnsi" w:eastAsia="Times New Roman" w:hAnsiTheme="minorHAnsi" w:cstheme="minorHAnsi"/>
          </w:rPr>
          <w:t>video</w:t>
        </w:r>
      </w:hyperlink>
      <w:r>
        <w:rPr>
          <w:rFonts w:asciiTheme="minorHAnsi" w:eastAsia="Times New Roman" w:hAnsiTheme="minorHAnsi" w:cstheme="minorHAnsi"/>
        </w:rPr>
        <w:t xml:space="preserve"> about COVID-19 vaccine safety and the d</w:t>
      </w:r>
      <w:r w:rsidRPr="00306F09">
        <w:rPr>
          <w:rFonts w:asciiTheme="minorHAnsi" w:eastAsia="Times New Roman" w:hAnsiTheme="minorHAnsi" w:cstheme="minorHAnsi"/>
        </w:rPr>
        <w:t>ivers</w:t>
      </w:r>
      <w:r>
        <w:rPr>
          <w:rFonts w:asciiTheme="minorHAnsi" w:eastAsia="Times New Roman" w:hAnsiTheme="minorHAnsi" w:cstheme="minorHAnsi"/>
        </w:rPr>
        <w:t>ity of the</w:t>
      </w:r>
      <w:r w:rsidRPr="00306F09">
        <w:rPr>
          <w:rFonts w:asciiTheme="minorHAnsi" w:eastAsia="Times New Roman" w:hAnsiTheme="minorHAnsi" w:cstheme="minorHAnsi"/>
        </w:rPr>
        <w:t xml:space="preserve"> researchers and scientists developing vaccines</w:t>
      </w:r>
      <w:r>
        <w:rPr>
          <w:rFonts w:asciiTheme="minorHAnsi" w:eastAsia="Times New Roman" w:hAnsiTheme="minorHAnsi" w:cstheme="minorHAnsi"/>
        </w:rPr>
        <w:t xml:space="preserve">. The video is in multiple languages, including American Sign Language. </w:t>
      </w:r>
    </w:p>
    <w:p w14:paraId="39ABAF70" w14:textId="77777777" w:rsidR="00ED1C17" w:rsidRPr="00225154" w:rsidRDefault="00ED1C17" w:rsidP="00ED1C17">
      <w:pPr>
        <w:pStyle w:val="xmsolistparagraph"/>
        <w:spacing w:before="0" w:beforeAutospacing="0" w:after="0" w:afterAutospacing="0" w:line="264" w:lineRule="auto"/>
        <w:rPr>
          <w:rStyle w:val="Hyperlink"/>
          <w:rFonts w:eastAsia="Times New Roman"/>
          <w:iCs/>
          <w:color w:val="auto"/>
          <w:u w:val="none"/>
        </w:rPr>
      </w:pPr>
    </w:p>
    <w:p w14:paraId="29DE7EBF" w14:textId="3FBB6555" w:rsidR="004D19D6" w:rsidRDefault="004D19D6" w:rsidP="00A4253D">
      <w:pPr>
        <w:pStyle w:val="xmsolistparagraph"/>
        <w:spacing w:before="0" w:beforeAutospacing="0" w:after="0" w:afterAutospacing="0" w:line="264" w:lineRule="auto"/>
        <w:rPr>
          <w:rStyle w:val="Hyperlink"/>
          <w:rFonts w:eastAsia="Times New Roman"/>
          <w:i/>
          <w:color w:val="auto"/>
          <w:u w:val="none"/>
        </w:rPr>
      </w:pPr>
    </w:p>
    <w:p w14:paraId="7FBACC4C" w14:textId="4982CE05" w:rsidR="00DE70E9" w:rsidRDefault="00110280" w:rsidP="00A4253D">
      <w:pPr>
        <w:pStyle w:val="xmsolistparagraph"/>
        <w:spacing w:before="0" w:beforeAutospacing="0" w:after="0" w:afterAutospacing="0" w:line="264" w:lineRule="auto"/>
        <w:rPr>
          <w:rStyle w:val="Hyperlink"/>
          <w:rFonts w:eastAsia="Times New Roman"/>
          <w:color w:val="auto"/>
          <w:u w:val="none"/>
        </w:rPr>
      </w:pPr>
      <w:r>
        <w:rPr>
          <w:rStyle w:val="Hyperlink"/>
          <w:rFonts w:eastAsia="Times New Roman"/>
          <w:i/>
          <w:color w:val="auto"/>
          <w:u w:val="none"/>
        </w:rPr>
        <w:t xml:space="preserve">Thank you </w:t>
      </w:r>
      <w:r w:rsidRPr="00D8462C">
        <w:rPr>
          <w:rStyle w:val="Hyperlink"/>
          <w:rFonts w:eastAsia="Times New Roman"/>
          <w:i/>
          <w:color w:val="auto"/>
          <w:u w:val="none"/>
        </w:rPr>
        <w:t>for all you are doing to promote vaccine safety and confidence!</w:t>
      </w:r>
    </w:p>
    <w:sectPr w:rsidR="00DE70E9" w:rsidSect="00EF518D">
      <w:pgSz w:w="12240" w:h="15840"/>
      <w:pgMar w:top="864" w:right="1170" w:bottom="864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D43F93"/>
    <w:multiLevelType w:val="multilevel"/>
    <w:tmpl w:val="3AD44C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234442A"/>
    <w:multiLevelType w:val="multilevel"/>
    <w:tmpl w:val="9F96C4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2BD4CFB"/>
    <w:multiLevelType w:val="multilevel"/>
    <w:tmpl w:val="0B2867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050963E2"/>
    <w:multiLevelType w:val="hybridMultilevel"/>
    <w:tmpl w:val="DD68A2A8"/>
    <w:lvl w:ilvl="0" w:tplc="3A4CC24E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550035A"/>
    <w:multiLevelType w:val="multilevel"/>
    <w:tmpl w:val="9BBC20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073351DB"/>
    <w:multiLevelType w:val="hybridMultilevel"/>
    <w:tmpl w:val="949004F2"/>
    <w:lvl w:ilvl="0" w:tplc="B114BF3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u w:val="no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81F5099"/>
    <w:multiLevelType w:val="multilevel"/>
    <w:tmpl w:val="6BA867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C990780"/>
    <w:multiLevelType w:val="multilevel"/>
    <w:tmpl w:val="F82EC0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0F6B2F15"/>
    <w:multiLevelType w:val="multilevel"/>
    <w:tmpl w:val="DBBA2D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1170295D"/>
    <w:multiLevelType w:val="multilevel"/>
    <w:tmpl w:val="2AAC8B6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2C9562B"/>
    <w:multiLevelType w:val="hybridMultilevel"/>
    <w:tmpl w:val="BBA09348"/>
    <w:lvl w:ilvl="0" w:tplc="8F46EC6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3584D97"/>
    <w:multiLevelType w:val="multilevel"/>
    <w:tmpl w:val="E4B8FE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14326F97"/>
    <w:multiLevelType w:val="multilevel"/>
    <w:tmpl w:val="8084D8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1A7B03DA"/>
    <w:multiLevelType w:val="hybridMultilevel"/>
    <w:tmpl w:val="F5DCB99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236C24AE"/>
    <w:multiLevelType w:val="multilevel"/>
    <w:tmpl w:val="B394EC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A413DDD"/>
    <w:multiLevelType w:val="hybridMultilevel"/>
    <w:tmpl w:val="68F60DF6"/>
    <w:lvl w:ilvl="0" w:tplc="2CE2267A">
      <w:numFmt w:val="bullet"/>
      <w:lvlText w:val=""/>
      <w:lvlJc w:val="left"/>
      <w:pPr>
        <w:ind w:left="720" w:hanging="360"/>
      </w:pPr>
      <w:rPr>
        <w:rFonts w:ascii="Symbol" w:eastAsiaTheme="minorHAnsi" w:hAnsi="Symbol" w:cs="Helvetica" w:hint="default"/>
        <w:color w:val="000000"/>
        <w:sz w:val="2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DC64000"/>
    <w:multiLevelType w:val="hybridMultilevel"/>
    <w:tmpl w:val="97180D14"/>
    <w:lvl w:ilvl="0" w:tplc="CBC4CEB6">
      <w:start w:val="30"/>
      <w:numFmt w:val="bullet"/>
      <w:lvlText w:val=""/>
      <w:lvlJc w:val="left"/>
      <w:pPr>
        <w:ind w:left="720" w:hanging="360"/>
      </w:pPr>
      <w:rPr>
        <w:rFonts w:ascii="Symbol" w:eastAsiaTheme="minorHAnsi" w:hAnsi="Symbol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1F23EC1"/>
    <w:multiLevelType w:val="multilevel"/>
    <w:tmpl w:val="668461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5472B89"/>
    <w:multiLevelType w:val="hybridMultilevel"/>
    <w:tmpl w:val="77600B22"/>
    <w:lvl w:ilvl="0" w:tplc="7B32AAC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22"/>
        <w:szCs w:val="22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88A458D"/>
    <w:multiLevelType w:val="multilevel"/>
    <w:tmpl w:val="D2A0BA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38DB68E9"/>
    <w:multiLevelType w:val="multilevel"/>
    <w:tmpl w:val="26025F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390C45DD"/>
    <w:multiLevelType w:val="multilevel"/>
    <w:tmpl w:val="F4AE6F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394A0F33"/>
    <w:multiLevelType w:val="hybridMultilevel"/>
    <w:tmpl w:val="B55E80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B7A04C9"/>
    <w:multiLevelType w:val="hybridMultilevel"/>
    <w:tmpl w:val="C1845A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E4A5F88"/>
    <w:multiLevelType w:val="multilevel"/>
    <w:tmpl w:val="6680B5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3F0F6F6C"/>
    <w:multiLevelType w:val="multilevel"/>
    <w:tmpl w:val="8C88EA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45FC0BA0"/>
    <w:multiLevelType w:val="hybridMultilevel"/>
    <w:tmpl w:val="58D420A6"/>
    <w:lvl w:ilvl="0" w:tplc="D61A3D3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27" w15:restartNumberingAfterBreak="0">
    <w:nsid w:val="4694583D"/>
    <w:multiLevelType w:val="hybridMultilevel"/>
    <w:tmpl w:val="C1021D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BC86C7F"/>
    <w:multiLevelType w:val="multilevel"/>
    <w:tmpl w:val="16006D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 w15:restartNumberingAfterBreak="0">
    <w:nsid w:val="4C3C6DB3"/>
    <w:multiLevelType w:val="hybridMultilevel"/>
    <w:tmpl w:val="AB22BE26"/>
    <w:lvl w:ilvl="0" w:tplc="471C5B3E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FF65167"/>
    <w:multiLevelType w:val="hybridMultilevel"/>
    <w:tmpl w:val="3380129A"/>
    <w:lvl w:ilvl="0" w:tplc="094E518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91B45294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18B7C82"/>
    <w:multiLevelType w:val="hybridMultilevel"/>
    <w:tmpl w:val="CDD04F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DF28466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aps w:val="0"/>
        <w:strike w:val="0"/>
        <w:dstrike w:val="0"/>
        <w:vanish w:val="0"/>
        <w:color w:val="auto"/>
        <w:vertAlign w:val="baseline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1AC797F"/>
    <w:multiLevelType w:val="multilevel"/>
    <w:tmpl w:val="8130B1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3" w15:restartNumberingAfterBreak="0">
    <w:nsid w:val="52235A0D"/>
    <w:multiLevelType w:val="multilevel"/>
    <w:tmpl w:val="F20AEC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52F712FC"/>
    <w:multiLevelType w:val="hybridMultilevel"/>
    <w:tmpl w:val="3BF81F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61234C7"/>
    <w:multiLevelType w:val="hybridMultilevel"/>
    <w:tmpl w:val="D6306D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A082C79"/>
    <w:multiLevelType w:val="multilevel"/>
    <w:tmpl w:val="C262B5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613203D4"/>
    <w:multiLevelType w:val="hybridMultilevel"/>
    <w:tmpl w:val="3594DC3A"/>
    <w:lvl w:ilvl="0" w:tplc="C8D88F04">
      <w:numFmt w:val="bullet"/>
      <w:lvlText w:val=""/>
      <w:lvlJc w:val="left"/>
      <w:pPr>
        <w:ind w:left="720" w:hanging="360"/>
      </w:pPr>
      <w:rPr>
        <w:rFonts w:ascii="Symbol" w:eastAsiaTheme="minorHAnsi" w:hAnsi="Symbol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7A73638"/>
    <w:multiLevelType w:val="multilevel"/>
    <w:tmpl w:val="9E246C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9" w15:restartNumberingAfterBreak="0">
    <w:nsid w:val="681777A7"/>
    <w:multiLevelType w:val="multilevel"/>
    <w:tmpl w:val="3C0851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0" w15:restartNumberingAfterBreak="0">
    <w:nsid w:val="6C8E53F8"/>
    <w:multiLevelType w:val="hybridMultilevel"/>
    <w:tmpl w:val="FED0255C"/>
    <w:lvl w:ilvl="0" w:tplc="45AAE086">
      <w:start w:val="30"/>
      <w:numFmt w:val="bullet"/>
      <w:lvlText w:val=""/>
      <w:lvlJc w:val="left"/>
      <w:pPr>
        <w:ind w:left="720" w:hanging="360"/>
      </w:pPr>
      <w:rPr>
        <w:rFonts w:ascii="Symbol" w:eastAsiaTheme="minorHAnsi" w:hAnsi="Symbol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DED63CD"/>
    <w:multiLevelType w:val="multilevel"/>
    <w:tmpl w:val="E938CD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2" w15:restartNumberingAfterBreak="0">
    <w:nsid w:val="72FA1E5B"/>
    <w:multiLevelType w:val="multilevel"/>
    <w:tmpl w:val="8670DC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3" w15:restartNumberingAfterBreak="0">
    <w:nsid w:val="74C16582"/>
    <w:multiLevelType w:val="multilevel"/>
    <w:tmpl w:val="1528F1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4" w15:restartNumberingAfterBreak="0">
    <w:nsid w:val="74C568BD"/>
    <w:multiLevelType w:val="hybridMultilevel"/>
    <w:tmpl w:val="F2E25AE0"/>
    <w:lvl w:ilvl="0" w:tplc="F3F000EE">
      <w:numFmt w:val="bullet"/>
      <w:lvlText w:val=""/>
      <w:lvlJc w:val="left"/>
      <w:pPr>
        <w:ind w:left="720" w:hanging="360"/>
      </w:pPr>
      <w:rPr>
        <w:rFonts w:ascii="Symbol" w:eastAsiaTheme="minorHAnsi" w:hAnsi="Symbol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4F24279"/>
    <w:multiLevelType w:val="hybridMultilevel"/>
    <w:tmpl w:val="B39019B0"/>
    <w:lvl w:ilvl="0" w:tplc="2B1E755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Theme="minorHAnsi" w:hAnsi="Symbol" w:cstheme="minorBidi" w:hint="default"/>
      </w:rPr>
    </w:lvl>
    <w:lvl w:ilvl="1" w:tplc="949CBE8E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B48ACB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EEA59F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538B39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3F0863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1BE780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C949E3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35834A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6" w15:restartNumberingAfterBreak="0">
    <w:nsid w:val="756213CC"/>
    <w:multiLevelType w:val="multilevel"/>
    <w:tmpl w:val="6A4433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7" w15:restartNumberingAfterBreak="0">
    <w:nsid w:val="7A0CADC3"/>
    <w:multiLevelType w:val="hybridMultilevel"/>
    <w:tmpl w:val="72D30E61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8" w15:restartNumberingAfterBreak="0">
    <w:nsid w:val="7DFE5302"/>
    <w:multiLevelType w:val="hybridMultilevel"/>
    <w:tmpl w:val="76726AEC"/>
    <w:lvl w:ilvl="0" w:tplc="CD6C6296">
      <w:numFmt w:val="bullet"/>
      <w:lvlText w:val=""/>
      <w:lvlJc w:val="left"/>
      <w:pPr>
        <w:ind w:left="720" w:hanging="360"/>
      </w:pPr>
      <w:rPr>
        <w:rFonts w:ascii="Symbol" w:eastAsiaTheme="minorHAnsi" w:hAnsi="Symbol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8"/>
  </w:num>
  <w:num w:numId="2">
    <w:abstractNumId w:val="0"/>
  </w:num>
  <w:num w:numId="3">
    <w:abstractNumId w:val="7"/>
  </w:num>
  <w:num w:numId="4">
    <w:abstractNumId w:val="12"/>
  </w:num>
  <w:num w:numId="5">
    <w:abstractNumId w:val="20"/>
  </w:num>
  <w:num w:numId="6">
    <w:abstractNumId w:val="45"/>
  </w:num>
  <w:num w:numId="7">
    <w:abstractNumId w:val="2"/>
  </w:num>
  <w:num w:numId="8">
    <w:abstractNumId w:val="10"/>
  </w:num>
  <w:num w:numId="9">
    <w:abstractNumId w:val="3"/>
  </w:num>
  <w:num w:numId="10">
    <w:abstractNumId w:val="24"/>
  </w:num>
  <w:num w:numId="11">
    <w:abstractNumId w:val="39"/>
  </w:num>
  <w:num w:numId="12">
    <w:abstractNumId w:val="1"/>
  </w:num>
  <w:num w:numId="13">
    <w:abstractNumId w:val="41"/>
  </w:num>
  <w:num w:numId="14">
    <w:abstractNumId w:val="8"/>
  </w:num>
  <w:num w:numId="15">
    <w:abstractNumId w:val="32"/>
  </w:num>
  <w:num w:numId="16">
    <w:abstractNumId w:val="42"/>
  </w:num>
  <w:num w:numId="17">
    <w:abstractNumId w:val="43"/>
  </w:num>
  <w:num w:numId="18">
    <w:abstractNumId w:val="25"/>
  </w:num>
  <w:num w:numId="19">
    <w:abstractNumId w:val="11"/>
  </w:num>
  <w:num w:numId="20">
    <w:abstractNumId w:val="46"/>
  </w:num>
  <w:num w:numId="21">
    <w:abstractNumId w:val="28"/>
  </w:num>
  <w:num w:numId="22">
    <w:abstractNumId w:val="19"/>
  </w:num>
  <w:num w:numId="23">
    <w:abstractNumId w:val="4"/>
  </w:num>
  <w:num w:numId="24">
    <w:abstractNumId w:val="27"/>
  </w:num>
  <w:num w:numId="25">
    <w:abstractNumId w:val="14"/>
  </w:num>
  <w:num w:numId="26">
    <w:abstractNumId w:val="34"/>
  </w:num>
  <w:num w:numId="27">
    <w:abstractNumId w:val="22"/>
  </w:num>
  <w:num w:numId="28">
    <w:abstractNumId w:val="9"/>
  </w:num>
  <w:num w:numId="29">
    <w:abstractNumId w:val="15"/>
  </w:num>
  <w:num w:numId="30">
    <w:abstractNumId w:val="23"/>
  </w:num>
  <w:num w:numId="31">
    <w:abstractNumId w:val="6"/>
  </w:num>
  <w:num w:numId="32">
    <w:abstractNumId w:val="30"/>
  </w:num>
  <w:num w:numId="33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37"/>
  </w:num>
  <w:num w:numId="35">
    <w:abstractNumId w:val="36"/>
  </w:num>
  <w:num w:numId="36">
    <w:abstractNumId w:val="17"/>
  </w:num>
  <w:num w:numId="37">
    <w:abstractNumId w:val="48"/>
  </w:num>
  <w:num w:numId="38">
    <w:abstractNumId w:val="5"/>
  </w:num>
  <w:num w:numId="39">
    <w:abstractNumId w:val="26"/>
  </w:num>
  <w:num w:numId="40">
    <w:abstractNumId w:val="13"/>
  </w:num>
  <w:num w:numId="41">
    <w:abstractNumId w:val="47"/>
  </w:num>
  <w:num w:numId="42">
    <w:abstractNumId w:val="29"/>
  </w:num>
  <w:num w:numId="43">
    <w:abstractNumId w:val="31"/>
  </w:num>
  <w:num w:numId="44">
    <w:abstractNumId w:val="18"/>
  </w:num>
  <w:num w:numId="45">
    <w:abstractNumId w:val="44"/>
  </w:num>
  <w:num w:numId="46">
    <w:abstractNumId w:val="21"/>
  </w:num>
  <w:num w:numId="47">
    <w:abstractNumId w:val="40"/>
  </w:num>
  <w:num w:numId="48">
    <w:abstractNumId w:val="16"/>
  </w:num>
  <w:num w:numId="49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3710"/>
    <w:rsid w:val="00002B3E"/>
    <w:rsid w:val="00002E10"/>
    <w:rsid w:val="00007F79"/>
    <w:rsid w:val="00025FC3"/>
    <w:rsid w:val="000326BF"/>
    <w:rsid w:val="000353B7"/>
    <w:rsid w:val="00037DD7"/>
    <w:rsid w:val="000465D4"/>
    <w:rsid w:val="00053773"/>
    <w:rsid w:val="00062716"/>
    <w:rsid w:val="00071704"/>
    <w:rsid w:val="000732E9"/>
    <w:rsid w:val="00076B3C"/>
    <w:rsid w:val="00077025"/>
    <w:rsid w:val="00092186"/>
    <w:rsid w:val="000967A8"/>
    <w:rsid w:val="000A22CF"/>
    <w:rsid w:val="000A4CAB"/>
    <w:rsid w:val="000A5FD1"/>
    <w:rsid w:val="000A7434"/>
    <w:rsid w:val="000B4495"/>
    <w:rsid w:val="000C094E"/>
    <w:rsid w:val="000C4BB2"/>
    <w:rsid w:val="000C6891"/>
    <w:rsid w:val="000D3B79"/>
    <w:rsid w:val="000D4E73"/>
    <w:rsid w:val="000D7F33"/>
    <w:rsid w:val="000E3EB2"/>
    <w:rsid w:val="000E43A7"/>
    <w:rsid w:val="000E7C51"/>
    <w:rsid w:val="000F323A"/>
    <w:rsid w:val="00110280"/>
    <w:rsid w:val="001269E2"/>
    <w:rsid w:val="001309DA"/>
    <w:rsid w:val="00134448"/>
    <w:rsid w:val="00135051"/>
    <w:rsid w:val="00135293"/>
    <w:rsid w:val="00140261"/>
    <w:rsid w:val="001402C9"/>
    <w:rsid w:val="001446C7"/>
    <w:rsid w:val="00144C7B"/>
    <w:rsid w:val="00152D74"/>
    <w:rsid w:val="00153C31"/>
    <w:rsid w:val="00156037"/>
    <w:rsid w:val="00156ADB"/>
    <w:rsid w:val="00163661"/>
    <w:rsid w:val="00176362"/>
    <w:rsid w:val="00184936"/>
    <w:rsid w:val="00184C16"/>
    <w:rsid w:val="00191391"/>
    <w:rsid w:val="001A176E"/>
    <w:rsid w:val="001B1591"/>
    <w:rsid w:val="001B2D9D"/>
    <w:rsid w:val="001B5017"/>
    <w:rsid w:val="001C6D8A"/>
    <w:rsid w:val="001D7F2F"/>
    <w:rsid w:val="001E25D9"/>
    <w:rsid w:val="001F4ECC"/>
    <w:rsid w:val="001F78D7"/>
    <w:rsid w:val="002032AA"/>
    <w:rsid w:val="002037E8"/>
    <w:rsid w:val="00215131"/>
    <w:rsid w:val="00221741"/>
    <w:rsid w:val="00226391"/>
    <w:rsid w:val="00240D53"/>
    <w:rsid w:val="00244780"/>
    <w:rsid w:val="00253A9D"/>
    <w:rsid w:val="002554A6"/>
    <w:rsid w:val="0025649D"/>
    <w:rsid w:val="00256D60"/>
    <w:rsid w:val="00275744"/>
    <w:rsid w:val="00276DA4"/>
    <w:rsid w:val="00283CD9"/>
    <w:rsid w:val="002861D3"/>
    <w:rsid w:val="00292BFC"/>
    <w:rsid w:val="00292E24"/>
    <w:rsid w:val="002A4B50"/>
    <w:rsid w:val="002C4227"/>
    <w:rsid w:val="002C74EB"/>
    <w:rsid w:val="002E2E8A"/>
    <w:rsid w:val="002E78C4"/>
    <w:rsid w:val="002F735F"/>
    <w:rsid w:val="00310045"/>
    <w:rsid w:val="00311705"/>
    <w:rsid w:val="00312F23"/>
    <w:rsid w:val="003157D6"/>
    <w:rsid w:val="00317140"/>
    <w:rsid w:val="0032590D"/>
    <w:rsid w:val="003354DD"/>
    <w:rsid w:val="0033735E"/>
    <w:rsid w:val="00344251"/>
    <w:rsid w:val="00346845"/>
    <w:rsid w:val="00350F33"/>
    <w:rsid w:val="00354DBD"/>
    <w:rsid w:val="00354FFC"/>
    <w:rsid w:val="0036192F"/>
    <w:rsid w:val="00365BD9"/>
    <w:rsid w:val="0039011D"/>
    <w:rsid w:val="003957AD"/>
    <w:rsid w:val="003A2D2E"/>
    <w:rsid w:val="003A405D"/>
    <w:rsid w:val="003A52C7"/>
    <w:rsid w:val="003C227F"/>
    <w:rsid w:val="003C4940"/>
    <w:rsid w:val="003C4DEB"/>
    <w:rsid w:val="003C620A"/>
    <w:rsid w:val="003C65D7"/>
    <w:rsid w:val="003D567B"/>
    <w:rsid w:val="003D6EFA"/>
    <w:rsid w:val="003D719C"/>
    <w:rsid w:val="003D7521"/>
    <w:rsid w:val="003E79B8"/>
    <w:rsid w:val="003F0498"/>
    <w:rsid w:val="003F4D04"/>
    <w:rsid w:val="00401601"/>
    <w:rsid w:val="0040365E"/>
    <w:rsid w:val="00410819"/>
    <w:rsid w:val="00412E77"/>
    <w:rsid w:val="00421348"/>
    <w:rsid w:val="004223BA"/>
    <w:rsid w:val="00431189"/>
    <w:rsid w:val="004335C0"/>
    <w:rsid w:val="00437DDE"/>
    <w:rsid w:val="00440F7F"/>
    <w:rsid w:val="0044405B"/>
    <w:rsid w:val="00447347"/>
    <w:rsid w:val="004527D8"/>
    <w:rsid w:val="0046750E"/>
    <w:rsid w:val="004742AC"/>
    <w:rsid w:val="0048524F"/>
    <w:rsid w:val="00485CBB"/>
    <w:rsid w:val="00490C11"/>
    <w:rsid w:val="00491BBE"/>
    <w:rsid w:val="00493275"/>
    <w:rsid w:val="004A069F"/>
    <w:rsid w:val="004A494C"/>
    <w:rsid w:val="004B5FFB"/>
    <w:rsid w:val="004B60AC"/>
    <w:rsid w:val="004D19D6"/>
    <w:rsid w:val="004D23C4"/>
    <w:rsid w:val="004D38A6"/>
    <w:rsid w:val="004F41C0"/>
    <w:rsid w:val="004F4CEF"/>
    <w:rsid w:val="004F58AC"/>
    <w:rsid w:val="00507D39"/>
    <w:rsid w:val="00523A7D"/>
    <w:rsid w:val="00532F98"/>
    <w:rsid w:val="005354D4"/>
    <w:rsid w:val="00541204"/>
    <w:rsid w:val="00543203"/>
    <w:rsid w:val="00546D80"/>
    <w:rsid w:val="00556385"/>
    <w:rsid w:val="00561A5D"/>
    <w:rsid w:val="00564977"/>
    <w:rsid w:val="005705C2"/>
    <w:rsid w:val="00572889"/>
    <w:rsid w:val="0057774C"/>
    <w:rsid w:val="00580DEB"/>
    <w:rsid w:val="005823BE"/>
    <w:rsid w:val="0058702B"/>
    <w:rsid w:val="005A46C0"/>
    <w:rsid w:val="005A4BA8"/>
    <w:rsid w:val="005B5B57"/>
    <w:rsid w:val="005C0C49"/>
    <w:rsid w:val="005C4737"/>
    <w:rsid w:val="005C4FAD"/>
    <w:rsid w:val="005C7051"/>
    <w:rsid w:val="005D5ACF"/>
    <w:rsid w:val="005E66C4"/>
    <w:rsid w:val="005E6BE3"/>
    <w:rsid w:val="005F3F06"/>
    <w:rsid w:val="00600A0D"/>
    <w:rsid w:val="00607EDD"/>
    <w:rsid w:val="006120DB"/>
    <w:rsid w:val="00621743"/>
    <w:rsid w:val="00635CF2"/>
    <w:rsid w:val="006372FC"/>
    <w:rsid w:val="00640273"/>
    <w:rsid w:val="0065197C"/>
    <w:rsid w:val="00661290"/>
    <w:rsid w:val="00662FE8"/>
    <w:rsid w:val="0066382E"/>
    <w:rsid w:val="006730B1"/>
    <w:rsid w:val="00673AE4"/>
    <w:rsid w:val="00673F2A"/>
    <w:rsid w:val="00683163"/>
    <w:rsid w:val="00687923"/>
    <w:rsid w:val="00692A83"/>
    <w:rsid w:val="00693B8F"/>
    <w:rsid w:val="00696399"/>
    <w:rsid w:val="006A1896"/>
    <w:rsid w:val="006B3710"/>
    <w:rsid w:val="006C2770"/>
    <w:rsid w:val="006C367A"/>
    <w:rsid w:val="006C4E08"/>
    <w:rsid w:val="006D2891"/>
    <w:rsid w:val="006D2EB2"/>
    <w:rsid w:val="006D4862"/>
    <w:rsid w:val="006D7004"/>
    <w:rsid w:val="006E550D"/>
    <w:rsid w:val="006E76B4"/>
    <w:rsid w:val="006F021F"/>
    <w:rsid w:val="006F303C"/>
    <w:rsid w:val="006F33EE"/>
    <w:rsid w:val="00701F81"/>
    <w:rsid w:val="0070241C"/>
    <w:rsid w:val="00707F45"/>
    <w:rsid w:val="00714B9C"/>
    <w:rsid w:val="007205FB"/>
    <w:rsid w:val="007248C2"/>
    <w:rsid w:val="00726F47"/>
    <w:rsid w:val="0073638A"/>
    <w:rsid w:val="0074025A"/>
    <w:rsid w:val="007414F9"/>
    <w:rsid w:val="007419DE"/>
    <w:rsid w:val="00743FE3"/>
    <w:rsid w:val="00750EF9"/>
    <w:rsid w:val="0075288F"/>
    <w:rsid w:val="0076165C"/>
    <w:rsid w:val="0076267A"/>
    <w:rsid w:val="00784F92"/>
    <w:rsid w:val="00785318"/>
    <w:rsid w:val="00785FAC"/>
    <w:rsid w:val="007A3FFF"/>
    <w:rsid w:val="007A6060"/>
    <w:rsid w:val="007B576A"/>
    <w:rsid w:val="007C3356"/>
    <w:rsid w:val="007D258C"/>
    <w:rsid w:val="007E5B2E"/>
    <w:rsid w:val="007F7797"/>
    <w:rsid w:val="0080043F"/>
    <w:rsid w:val="00806308"/>
    <w:rsid w:val="008073CE"/>
    <w:rsid w:val="008144ED"/>
    <w:rsid w:val="008149D6"/>
    <w:rsid w:val="008160DE"/>
    <w:rsid w:val="00816601"/>
    <w:rsid w:val="00825378"/>
    <w:rsid w:val="00826666"/>
    <w:rsid w:val="00835FAA"/>
    <w:rsid w:val="00843FF5"/>
    <w:rsid w:val="008512FF"/>
    <w:rsid w:val="00853AD5"/>
    <w:rsid w:val="00856C1C"/>
    <w:rsid w:val="00862904"/>
    <w:rsid w:val="00874A5C"/>
    <w:rsid w:val="00885ECB"/>
    <w:rsid w:val="00887EB1"/>
    <w:rsid w:val="00894565"/>
    <w:rsid w:val="008958A3"/>
    <w:rsid w:val="008A0834"/>
    <w:rsid w:val="008A286C"/>
    <w:rsid w:val="008B19CC"/>
    <w:rsid w:val="008B4E2F"/>
    <w:rsid w:val="008C01FC"/>
    <w:rsid w:val="008D06D2"/>
    <w:rsid w:val="008D771B"/>
    <w:rsid w:val="008F13EA"/>
    <w:rsid w:val="008F2188"/>
    <w:rsid w:val="008F35B0"/>
    <w:rsid w:val="008F3EFE"/>
    <w:rsid w:val="008F427A"/>
    <w:rsid w:val="00903846"/>
    <w:rsid w:val="009103BC"/>
    <w:rsid w:val="00920A09"/>
    <w:rsid w:val="00922B15"/>
    <w:rsid w:val="00926B0A"/>
    <w:rsid w:val="00931AC7"/>
    <w:rsid w:val="00943779"/>
    <w:rsid w:val="00943B3B"/>
    <w:rsid w:val="00950781"/>
    <w:rsid w:val="009617E6"/>
    <w:rsid w:val="00965674"/>
    <w:rsid w:val="00965F0D"/>
    <w:rsid w:val="0097093D"/>
    <w:rsid w:val="0098255B"/>
    <w:rsid w:val="00984639"/>
    <w:rsid w:val="009A1A7C"/>
    <w:rsid w:val="009A6180"/>
    <w:rsid w:val="009B21C4"/>
    <w:rsid w:val="009B3660"/>
    <w:rsid w:val="009B44A2"/>
    <w:rsid w:val="009C2645"/>
    <w:rsid w:val="009C60A4"/>
    <w:rsid w:val="009D33C6"/>
    <w:rsid w:val="009E088C"/>
    <w:rsid w:val="009E1BD1"/>
    <w:rsid w:val="009E67B8"/>
    <w:rsid w:val="009F172A"/>
    <w:rsid w:val="009F1DBF"/>
    <w:rsid w:val="009F2AE2"/>
    <w:rsid w:val="00A00778"/>
    <w:rsid w:val="00A0327D"/>
    <w:rsid w:val="00A04764"/>
    <w:rsid w:val="00A10F23"/>
    <w:rsid w:val="00A21B7B"/>
    <w:rsid w:val="00A3047B"/>
    <w:rsid w:val="00A33AC5"/>
    <w:rsid w:val="00A41559"/>
    <w:rsid w:val="00A4253D"/>
    <w:rsid w:val="00A57EF4"/>
    <w:rsid w:val="00A61705"/>
    <w:rsid w:val="00A651E6"/>
    <w:rsid w:val="00A72A7E"/>
    <w:rsid w:val="00A764C4"/>
    <w:rsid w:val="00A80969"/>
    <w:rsid w:val="00A81DCC"/>
    <w:rsid w:val="00A842E8"/>
    <w:rsid w:val="00A90450"/>
    <w:rsid w:val="00A91815"/>
    <w:rsid w:val="00A97074"/>
    <w:rsid w:val="00A97D6C"/>
    <w:rsid w:val="00AA4FF0"/>
    <w:rsid w:val="00AB0CE2"/>
    <w:rsid w:val="00AC40C9"/>
    <w:rsid w:val="00AC432D"/>
    <w:rsid w:val="00AC5C08"/>
    <w:rsid w:val="00AD08D5"/>
    <w:rsid w:val="00AE036F"/>
    <w:rsid w:val="00AE67C8"/>
    <w:rsid w:val="00AF2D9B"/>
    <w:rsid w:val="00AF30AB"/>
    <w:rsid w:val="00AF69FB"/>
    <w:rsid w:val="00B020C9"/>
    <w:rsid w:val="00B0336A"/>
    <w:rsid w:val="00B06A29"/>
    <w:rsid w:val="00B070B2"/>
    <w:rsid w:val="00B073F6"/>
    <w:rsid w:val="00B24423"/>
    <w:rsid w:val="00B24CA1"/>
    <w:rsid w:val="00B31251"/>
    <w:rsid w:val="00B3236F"/>
    <w:rsid w:val="00B3323A"/>
    <w:rsid w:val="00B34729"/>
    <w:rsid w:val="00B42F0A"/>
    <w:rsid w:val="00B504A5"/>
    <w:rsid w:val="00B66EEA"/>
    <w:rsid w:val="00B7529E"/>
    <w:rsid w:val="00B845B4"/>
    <w:rsid w:val="00B959CF"/>
    <w:rsid w:val="00B97926"/>
    <w:rsid w:val="00BA57A6"/>
    <w:rsid w:val="00BB0F6B"/>
    <w:rsid w:val="00BB6578"/>
    <w:rsid w:val="00BB74FE"/>
    <w:rsid w:val="00BC5E1D"/>
    <w:rsid w:val="00BD2E2D"/>
    <w:rsid w:val="00BE4880"/>
    <w:rsid w:val="00BE4C0B"/>
    <w:rsid w:val="00BE6928"/>
    <w:rsid w:val="00BF5315"/>
    <w:rsid w:val="00C0620E"/>
    <w:rsid w:val="00C16421"/>
    <w:rsid w:val="00C32D0B"/>
    <w:rsid w:val="00C35446"/>
    <w:rsid w:val="00C412AE"/>
    <w:rsid w:val="00C53E65"/>
    <w:rsid w:val="00C86D23"/>
    <w:rsid w:val="00C90228"/>
    <w:rsid w:val="00C92EBC"/>
    <w:rsid w:val="00C952A8"/>
    <w:rsid w:val="00CA1D46"/>
    <w:rsid w:val="00CA1FF5"/>
    <w:rsid w:val="00CA4D76"/>
    <w:rsid w:val="00CA50FA"/>
    <w:rsid w:val="00CA677A"/>
    <w:rsid w:val="00CA7383"/>
    <w:rsid w:val="00CA7F24"/>
    <w:rsid w:val="00CB0C97"/>
    <w:rsid w:val="00CB4AD9"/>
    <w:rsid w:val="00CC61A7"/>
    <w:rsid w:val="00CD0C1A"/>
    <w:rsid w:val="00CD53A9"/>
    <w:rsid w:val="00CE28EA"/>
    <w:rsid w:val="00CE58ED"/>
    <w:rsid w:val="00CE7114"/>
    <w:rsid w:val="00CF0606"/>
    <w:rsid w:val="00D01510"/>
    <w:rsid w:val="00D01BF1"/>
    <w:rsid w:val="00D07554"/>
    <w:rsid w:val="00D1690E"/>
    <w:rsid w:val="00D20794"/>
    <w:rsid w:val="00D218FA"/>
    <w:rsid w:val="00D21D47"/>
    <w:rsid w:val="00D32C9A"/>
    <w:rsid w:val="00D339BF"/>
    <w:rsid w:val="00D41D49"/>
    <w:rsid w:val="00D45A80"/>
    <w:rsid w:val="00D51C1D"/>
    <w:rsid w:val="00D52358"/>
    <w:rsid w:val="00D6680B"/>
    <w:rsid w:val="00D700B2"/>
    <w:rsid w:val="00D8308A"/>
    <w:rsid w:val="00D8462C"/>
    <w:rsid w:val="00D910D2"/>
    <w:rsid w:val="00D935B5"/>
    <w:rsid w:val="00D96734"/>
    <w:rsid w:val="00DA07D9"/>
    <w:rsid w:val="00DA26CC"/>
    <w:rsid w:val="00DB30FF"/>
    <w:rsid w:val="00DC233F"/>
    <w:rsid w:val="00DC284B"/>
    <w:rsid w:val="00DC38D8"/>
    <w:rsid w:val="00DC79EE"/>
    <w:rsid w:val="00DD35EC"/>
    <w:rsid w:val="00DD73AE"/>
    <w:rsid w:val="00DE70E9"/>
    <w:rsid w:val="00DF3D83"/>
    <w:rsid w:val="00DF5F05"/>
    <w:rsid w:val="00E009F7"/>
    <w:rsid w:val="00E10EB7"/>
    <w:rsid w:val="00E11AA8"/>
    <w:rsid w:val="00E202A7"/>
    <w:rsid w:val="00E3072E"/>
    <w:rsid w:val="00E324C2"/>
    <w:rsid w:val="00E3654D"/>
    <w:rsid w:val="00E36BBA"/>
    <w:rsid w:val="00E46AFC"/>
    <w:rsid w:val="00E50382"/>
    <w:rsid w:val="00E6079A"/>
    <w:rsid w:val="00E637F6"/>
    <w:rsid w:val="00E80AC1"/>
    <w:rsid w:val="00EA0B5C"/>
    <w:rsid w:val="00EB04D7"/>
    <w:rsid w:val="00EB6111"/>
    <w:rsid w:val="00EC1853"/>
    <w:rsid w:val="00ED1C17"/>
    <w:rsid w:val="00ED269B"/>
    <w:rsid w:val="00ED292D"/>
    <w:rsid w:val="00ED3A4B"/>
    <w:rsid w:val="00ED3E53"/>
    <w:rsid w:val="00ED7A87"/>
    <w:rsid w:val="00EE1361"/>
    <w:rsid w:val="00EE3E68"/>
    <w:rsid w:val="00EE6637"/>
    <w:rsid w:val="00EF0577"/>
    <w:rsid w:val="00EF4335"/>
    <w:rsid w:val="00EF518D"/>
    <w:rsid w:val="00F04A0A"/>
    <w:rsid w:val="00F12483"/>
    <w:rsid w:val="00F13BB0"/>
    <w:rsid w:val="00F3563C"/>
    <w:rsid w:val="00F42C2B"/>
    <w:rsid w:val="00F42E95"/>
    <w:rsid w:val="00F4313B"/>
    <w:rsid w:val="00F45757"/>
    <w:rsid w:val="00F61376"/>
    <w:rsid w:val="00F81C51"/>
    <w:rsid w:val="00F837A1"/>
    <w:rsid w:val="00F84FC1"/>
    <w:rsid w:val="00FA37D3"/>
    <w:rsid w:val="00FA39FD"/>
    <w:rsid w:val="00FB3F21"/>
    <w:rsid w:val="00FB6498"/>
    <w:rsid w:val="00FC4F1B"/>
    <w:rsid w:val="00FC7624"/>
    <w:rsid w:val="00FD482A"/>
    <w:rsid w:val="00FD6447"/>
    <w:rsid w:val="00FD64B3"/>
    <w:rsid w:val="00FE0773"/>
    <w:rsid w:val="00FE315C"/>
    <w:rsid w:val="00FF1DF1"/>
    <w:rsid w:val="00FF43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ECFFD3"/>
  <w15:docId w15:val="{63FAF7DA-551B-4424-832F-1555BA0306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A0834"/>
    <w:pPr>
      <w:spacing w:after="0" w:line="240" w:lineRule="auto"/>
    </w:pPr>
    <w:rPr>
      <w:rFonts w:ascii="Calibri" w:hAnsi="Calibri" w:cs="Calibri"/>
    </w:rPr>
  </w:style>
  <w:style w:type="paragraph" w:styleId="Heading2">
    <w:name w:val="heading 2"/>
    <w:basedOn w:val="Normal"/>
    <w:link w:val="Heading2Char"/>
    <w:uiPriority w:val="9"/>
    <w:qFormat/>
    <w:rsid w:val="004D38A6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B3710"/>
    <w:rPr>
      <w:color w:val="0563C1"/>
      <w:u w:val="single"/>
    </w:rPr>
  </w:style>
  <w:style w:type="paragraph" w:styleId="NormalWeb">
    <w:name w:val="Normal (Web)"/>
    <w:basedOn w:val="Normal"/>
    <w:uiPriority w:val="99"/>
    <w:unhideWhenUsed/>
    <w:rsid w:val="00DC284B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DC284B"/>
    <w:rPr>
      <w:color w:val="605E5C"/>
      <w:shd w:val="clear" w:color="auto" w:fill="E1DFDD"/>
    </w:rPr>
  </w:style>
  <w:style w:type="paragraph" w:styleId="ListParagraph">
    <w:name w:val="List Paragraph"/>
    <w:basedOn w:val="Normal"/>
    <w:link w:val="ListParagraphChar"/>
    <w:uiPriority w:val="34"/>
    <w:qFormat/>
    <w:rsid w:val="00A651E6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5D5ACF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32F9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32F98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54320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4320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43203"/>
    <w:rPr>
      <w:rFonts w:ascii="Calibri" w:hAnsi="Calibri" w:cs="Calibr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4320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43203"/>
    <w:rPr>
      <w:rFonts w:ascii="Calibri" w:hAnsi="Calibri" w:cs="Calibri"/>
      <w:b/>
      <w:bCs/>
      <w:sz w:val="20"/>
      <w:szCs w:val="20"/>
    </w:rPr>
  </w:style>
  <w:style w:type="paragraph" w:customStyle="1" w:styleId="xmsolistparagraph">
    <w:name w:val="x_msolistparagraph"/>
    <w:basedOn w:val="Normal"/>
    <w:rsid w:val="00CA677A"/>
    <w:pPr>
      <w:spacing w:before="100" w:beforeAutospacing="1" w:after="100" w:afterAutospacing="1"/>
    </w:p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4F58AC"/>
    <w:rPr>
      <w:color w:val="605E5C"/>
      <w:shd w:val="clear" w:color="auto" w:fill="E1DFDD"/>
    </w:rPr>
  </w:style>
  <w:style w:type="paragraph" w:customStyle="1" w:styleId="Default">
    <w:name w:val="Default"/>
    <w:rsid w:val="00683163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3D7521"/>
    <w:rPr>
      <w:color w:val="605E5C"/>
      <w:shd w:val="clear" w:color="auto" w:fill="E1DFDD"/>
    </w:rPr>
  </w:style>
  <w:style w:type="character" w:customStyle="1" w:styleId="UnresolvedMention4">
    <w:name w:val="Unresolved Mention4"/>
    <w:basedOn w:val="DefaultParagraphFont"/>
    <w:uiPriority w:val="99"/>
    <w:semiHidden/>
    <w:unhideWhenUsed/>
    <w:rsid w:val="009E67B8"/>
    <w:rPr>
      <w:color w:val="605E5C"/>
      <w:shd w:val="clear" w:color="auto" w:fill="E1DFDD"/>
    </w:rPr>
  </w:style>
  <w:style w:type="character" w:customStyle="1" w:styleId="appended-pdf-link">
    <w:name w:val="appended-pdf-link"/>
    <w:basedOn w:val="DefaultParagraphFont"/>
    <w:rsid w:val="004223BA"/>
  </w:style>
  <w:style w:type="character" w:customStyle="1" w:styleId="UnresolvedMention5">
    <w:name w:val="Unresolved Mention5"/>
    <w:basedOn w:val="DefaultParagraphFont"/>
    <w:uiPriority w:val="99"/>
    <w:semiHidden/>
    <w:unhideWhenUsed/>
    <w:rsid w:val="00A41559"/>
    <w:rPr>
      <w:color w:val="605E5C"/>
      <w:shd w:val="clear" w:color="auto" w:fill="E1DFDD"/>
    </w:rPr>
  </w:style>
  <w:style w:type="paragraph" w:customStyle="1" w:styleId="list-group-item">
    <w:name w:val="list-group-item"/>
    <w:basedOn w:val="Normal"/>
    <w:rsid w:val="00110280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ListParagraphChar">
    <w:name w:val="List Paragraph Char"/>
    <w:link w:val="ListParagraph"/>
    <w:uiPriority w:val="34"/>
    <w:rsid w:val="00346845"/>
    <w:rPr>
      <w:rFonts w:ascii="Calibri" w:hAnsi="Calibri" w:cs="Calibri"/>
    </w:rPr>
  </w:style>
  <w:style w:type="character" w:customStyle="1" w:styleId="Heading2Char">
    <w:name w:val="Heading 2 Char"/>
    <w:basedOn w:val="DefaultParagraphFont"/>
    <w:link w:val="Heading2"/>
    <w:uiPriority w:val="9"/>
    <w:rsid w:val="004D38A6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Strong">
    <w:name w:val="Strong"/>
    <w:basedOn w:val="DefaultParagraphFont"/>
    <w:uiPriority w:val="22"/>
    <w:qFormat/>
    <w:rsid w:val="004D38A6"/>
    <w:rPr>
      <w:b/>
      <w:bCs/>
    </w:rPr>
  </w:style>
  <w:style w:type="character" w:customStyle="1" w:styleId="Mention1">
    <w:name w:val="Mention1"/>
    <w:basedOn w:val="DefaultParagraphFont"/>
    <w:uiPriority w:val="99"/>
    <w:unhideWhenUsed/>
    <w:rsid w:val="002032AA"/>
    <w:rPr>
      <w:color w:val="2B579A"/>
      <w:shd w:val="clear" w:color="auto" w:fill="E1DFDD"/>
    </w:rPr>
  </w:style>
  <w:style w:type="paragraph" w:customStyle="1" w:styleId="xmsonormal">
    <w:name w:val="x_msonormal"/>
    <w:basedOn w:val="Normal"/>
    <w:uiPriority w:val="99"/>
    <w:rsid w:val="00D935B5"/>
  </w:style>
  <w:style w:type="paragraph" w:customStyle="1" w:styleId="xxxxxxxmsonormal">
    <w:name w:val="x_xxxxxxmsonormal"/>
    <w:basedOn w:val="Normal"/>
    <w:uiPriority w:val="99"/>
    <w:rsid w:val="001E25D9"/>
  </w:style>
  <w:style w:type="character" w:styleId="UnresolvedMention">
    <w:name w:val="Unresolved Mention"/>
    <w:basedOn w:val="DefaultParagraphFont"/>
    <w:uiPriority w:val="99"/>
    <w:semiHidden/>
    <w:unhideWhenUsed/>
    <w:rsid w:val="001E25D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79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3328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54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8252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0606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698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7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95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00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73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87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1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51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2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524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281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1055664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</w:divsChild>
    </w:div>
    <w:div w:id="125431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7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64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13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4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5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7592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4827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1754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56283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4862387">
                              <w:marLeft w:val="0"/>
                              <w:marRight w:val="0"/>
                              <w:marTop w:val="6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7040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5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16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75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40485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6879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58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07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77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1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3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27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11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44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07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167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99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64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ass.gov/doc/creative-materials-toolkit-trust-the-facts-get-the-vax/download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hyperlink" Target="https://www.youtube.com/playlist?list=PLey4Qe-UxcxbdJTzbekD712YosmrV78u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fda.gov/news-events/press-announcements/fda-approves-first-covid-19-vaccine" TargetMode="External"/><Relationship Id="rId11" Type="http://schemas.openxmlformats.org/officeDocument/2006/relationships/hyperlink" Target="https://medlineplus.gov/languages/covid19vaccines.html" TargetMode="External"/><Relationship Id="rId5" Type="http://schemas.openxmlformats.org/officeDocument/2006/relationships/image" Target="media/image1.jpeg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hyperlink" Target="https://t.co/OtziTnh3nt?amp=1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316</Words>
  <Characters>1806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EOHHS</Company>
  <LinksUpToDate>false</LinksUpToDate>
  <CharactersWithSpaces>2118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Stetler, Katie (DPH)</dc:creator>
  <cp:lastModifiedBy>Cohen, Alison B (DPH)</cp:lastModifiedBy>
  <cp:revision>2</cp:revision>
  <dcterms:created xsi:type="dcterms:W3CDTF">2021-08-26T19:55:00Z</dcterms:created>
  <dcterms:modified xsi:type="dcterms:W3CDTF">2021-08-26T19:55:00Z</dcterms:modified>
</cp:coreProperties>
</file>