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496777E5" w:rsidR="006B3710" w:rsidRPr="006B3710" w:rsidRDefault="006B3710" w:rsidP="006B3710">
      <w:r>
        <w:rPr>
          <w:noProof/>
        </w:rPr>
        <w:drawing>
          <wp:inline distT="0" distB="0" distL="0" distR="0" wp14:anchorId="1E71CF80" wp14:editId="2724B5EA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6B8BB406" w:rsidR="006F33EE" w:rsidRDefault="00CB0C97" w:rsidP="00BE4880">
      <w:r>
        <w:t>August</w:t>
      </w:r>
      <w:r w:rsidR="00144C7B">
        <w:t xml:space="preserve"> </w:t>
      </w:r>
      <w:r>
        <w:t>5</w:t>
      </w:r>
      <w:r w:rsidR="006F33EE">
        <w:t xml:space="preserve">, 2021 </w:t>
      </w:r>
    </w:p>
    <w:p w14:paraId="19338E33" w14:textId="4E2CFE57" w:rsidR="006F33EE" w:rsidRDefault="006F33EE" w:rsidP="00BE4880"/>
    <w:p w14:paraId="6887438C" w14:textId="73D2A96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63EEBF6B" w14:textId="3086DE3C" w:rsidR="009617E6" w:rsidRPr="001E25D9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5FCCC6CD" w14:textId="764C4CD9" w:rsidR="009617E6" w:rsidRDefault="009617E6" w:rsidP="00CD53A9">
      <w:pPr>
        <w:contextualSpacing/>
      </w:pPr>
    </w:p>
    <w:p w14:paraId="0A0A5076" w14:textId="73BA59FD" w:rsidR="00CB0C97" w:rsidRDefault="00831124" w:rsidP="00CD53A9">
      <w:pPr>
        <w:contextualSpacing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15DBB6D" wp14:editId="2C761DA6">
            <wp:simplePos x="0" y="0"/>
            <wp:positionH relativeFrom="margin">
              <wp:posOffset>3529965</wp:posOffset>
            </wp:positionH>
            <wp:positionV relativeFrom="paragraph">
              <wp:posOffset>64135</wp:posOffset>
            </wp:positionV>
            <wp:extent cx="2448560" cy="1788795"/>
            <wp:effectExtent l="0" t="0" r="8890" b="1905"/>
            <wp:wrapTight wrapText="bothSides">
              <wp:wrapPolygon edited="0">
                <wp:start x="0" y="0"/>
                <wp:lineTo x="0" y="21393"/>
                <wp:lineTo x="21510" y="21393"/>
                <wp:lineTo x="215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F6514" w14:textId="1F99F900" w:rsidR="00831124" w:rsidRPr="00831124" w:rsidRDefault="00831124" w:rsidP="00D935B5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 xml:space="preserve">New </w:t>
      </w:r>
      <w:r w:rsidRPr="00831124">
        <w:rPr>
          <w:rFonts w:asciiTheme="minorHAnsi" w:eastAsia="Times New Roman" w:hAnsiTheme="minorHAnsi" w:cstheme="minorHAnsi"/>
          <w:b/>
          <w:bCs/>
        </w:rPr>
        <w:t>Trusted Sources PSA</w:t>
      </w:r>
    </w:p>
    <w:p w14:paraId="3889B2CF" w14:textId="495C006D" w:rsidR="00831124" w:rsidRPr="00831124" w:rsidRDefault="0091341F" w:rsidP="00831124">
      <w:pPr>
        <w:spacing w:before="1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Attention Springfield area! </w:t>
      </w:r>
      <w:r w:rsidR="00831124" w:rsidRPr="00831124">
        <w:rPr>
          <w:rFonts w:asciiTheme="minorHAnsi" w:eastAsia="Times New Roman" w:hAnsiTheme="minorHAnsi" w:cstheme="minorHAnsi"/>
        </w:rPr>
        <w:t xml:space="preserve">We asked </w:t>
      </w:r>
      <w:r>
        <w:rPr>
          <w:rFonts w:asciiTheme="minorHAnsi" w:eastAsia="Times New Roman" w:hAnsiTheme="minorHAnsi" w:cstheme="minorHAnsi"/>
        </w:rPr>
        <w:t xml:space="preserve">local leader </w:t>
      </w:r>
      <w:r w:rsidR="00831124">
        <w:rPr>
          <w:rFonts w:asciiTheme="minorHAnsi" w:eastAsia="Times New Roman" w:hAnsiTheme="minorHAnsi" w:cstheme="minorHAnsi"/>
        </w:rPr>
        <w:t xml:space="preserve">Jade Rivera-McFarlin of the </w:t>
      </w:r>
      <w:proofErr w:type="spellStart"/>
      <w:r w:rsidR="00831124" w:rsidRPr="00831124">
        <w:rPr>
          <w:rFonts w:asciiTheme="minorHAnsi" w:eastAsia="Times New Roman" w:hAnsiTheme="minorHAnsi" w:cstheme="minorHAnsi"/>
        </w:rPr>
        <w:t>Gándara</w:t>
      </w:r>
      <w:proofErr w:type="spellEnd"/>
      <w:r w:rsidR="00831124" w:rsidRPr="00831124">
        <w:rPr>
          <w:rFonts w:asciiTheme="minorHAnsi" w:eastAsia="Times New Roman" w:hAnsiTheme="minorHAnsi" w:cstheme="minorHAnsi"/>
        </w:rPr>
        <w:t xml:space="preserve"> Center to record a video </w:t>
      </w:r>
      <w:r w:rsidR="00831124">
        <w:rPr>
          <w:rFonts w:asciiTheme="minorHAnsi" w:eastAsia="Times New Roman" w:hAnsiTheme="minorHAnsi" w:cstheme="minorHAnsi"/>
        </w:rPr>
        <w:t xml:space="preserve">encouraging </w:t>
      </w:r>
      <w:r>
        <w:rPr>
          <w:rFonts w:asciiTheme="minorHAnsi" w:eastAsia="Times New Roman" w:hAnsiTheme="minorHAnsi" w:cstheme="minorHAnsi"/>
        </w:rPr>
        <w:t xml:space="preserve">vaccination and she cited her personal reasons for getting the vaccine. </w:t>
      </w:r>
      <w:r w:rsidR="00831124" w:rsidRPr="00831124">
        <w:rPr>
          <w:rFonts w:asciiTheme="minorHAnsi" w:eastAsia="Times New Roman" w:hAnsiTheme="minorHAnsi" w:cstheme="minorHAnsi"/>
        </w:rPr>
        <w:t xml:space="preserve">You can use the </w:t>
      </w:r>
      <w:hyperlink r:id="rId7" w:history="1">
        <w:r w:rsidR="00A516E1" w:rsidRPr="00A516E1">
          <w:rPr>
            <w:rStyle w:val="Hyperlink"/>
            <w:rFonts w:asciiTheme="minorHAnsi" w:eastAsia="Times New Roman" w:hAnsiTheme="minorHAnsi" w:cstheme="minorHAnsi"/>
          </w:rPr>
          <w:t>45</w:t>
        </w:r>
        <w:r w:rsidR="00831124" w:rsidRPr="00A516E1">
          <w:rPr>
            <w:rStyle w:val="Hyperlink"/>
            <w:rFonts w:asciiTheme="minorHAnsi" w:eastAsia="Times New Roman" w:hAnsiTheme="minorHAnsi" w:cstheme="minorHAnsi"/>
          </w:rPr>
          <w:t xml:space="preserve"> second video</w:t>
        </w:r>
      </w:hyperlink>
      <w:r w:rsidR="00831124" w:rsidRPr="00831124">
        <w:rPr>
          <w:rFonts w:asciiTheme="minorHAnsi" w:eastAsia="Times New Roman" w:hAnsiTheme="minorHAnsi" w:cstheme="minorHAnsi"/>
        </w:rPr>
        <w:t xml:space="preserve"> </w:t>
      </w:r>
      <w:r w:rsidR="00831124">
        <w:rPr>
          <w:rFonts w:asciiTheme="minorHAnsi" w:eastAsia="Times New Roman" w:hAnsiTheme="minorHAnsi" w:cstheme="minorHAnsi"/>
        </w:rPr>
        <w:t>o</w:t>
      </w:r>
      <w:r w:rsidR="00831124" w:rsidRPr="00831124">
        <w:rPr>
          <w:rFonts w:asciiTheme="minorHAnsi" w:eastAsia="Times New Roman" w:hAnsiTheme="minorHAnsi" w:cstheme="minorHAnsi"/>
        </w:rPr>
        <w:t>n social</w:t>
      </w:r>
      <w:r w:rsidR="00831124">
        <w:rPr>
          <w:rFonts w:asciiTheme="minorHAnsi" w:eastAsia="Times New Roman" w:hAnsiTheme="minorHAnsi" w:cstheme="minorHAnsi"/>
        </w:rPr>
        <w:t xml:space="preserve"> media using</w:t>
      </w:r>
      <w:r w:rsidR="00831124" w:rsidRPr="00831124">
        <w:rPr>
          <w:rFonts w:asciiTheme="minorHAnsi" w:eastAsia="Times New Roman" w:hAnsiTheme="minorHAnsi" w:cstheme="minorHAnsi"/>
        </w:rPr>
        <w:t xml:space="preserve"> the hashtag #TrustTheFacts.</w:t>
      </w:r>
    </w:p>
    <w:p w14:paraId="5485B9FF" w14:textId="7527E7FC" w:rsidR="00831124" w:rsidRDefault="00831124" w:rsidP="00D935B5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227F8822" w14:textId="50E12274" w:rsidR="001E25D9" w:rsidRDefault="001E25D9" w:rsidP="001E25D9">
      <w:pPr>
        <w:spacing w:before="120" w:line="259" w:lineRule="auto"/>
      </w:pPr>
    </w:p>
    <w:p w14:paraId="2A68661F" w14:textId="62646618" w:rsidR="001E25D9" w:rsidRDefault="001E25D9" w:rsidP="00D935B5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318FA589" w14:textId="0C37D184" w:rsidR="004D19D6" w:rsidRPr="0091341F" w:rsidRDefault="004D19D6" w:rsidP="0091341F">
      <w:pPr>
        <w:rPr>
          <w:rFonts w:asciiTheme="minorHAnsi" w:eastAsia="Times New Roman" w:hAnsiTheme="minorHAnsi" w:cstheme="minorHAnsi"/>
          <w:b/>
          <w:bCs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 xml:space="preserve">Reminder </w:t>
      </w:r>
      <w:proofErr w:type="spellStart"/>
      <w:r w:rsidR="00B327F0" w:rsidRPr="00B327F0">
        <w:rPr>
          <w:rFonts w:asciiTheme="minorHAnsi" w:eastAsia="Times New Roman" w:hAnsiTheme="minorHAnsi" w:cstheme="minorHAnsi"/>
          <w:b/>
          <w:bCs/>
        </w:rPr>
        <w:t>MassNotify</w:t>
      </w:r>
      <w:proofErr w:type="spellEnd"/>
      <w:r w:rsidR="00B327F0" w:rsidRPr="00B327F0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C35C63B" w14:textId="0609A197" w:rsidR="004D19D6" w:rsidRPr="00B327F0" w:rsidRDefault="00B327F0" w:rsidP="00B327F0">
      <w:pPr>
        <w:spacing w:before="60" w:line="264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7CFB41" wp14:editId="57DD90FB">
            <wp:simplePos x="0" y="0"/>
            <wp:positionH relativeFrom="column">
              <wp:posOffset>3571240</wp:posOffset>
            </wp:positionH>
            <wp:positionV relativeFrom="paragraph">
              <wp:posOffset>207010</wp:posOffset>
            </wp:positionV>
            <wp:extent cx="2366010" cy="1141730"/>
            <wp:effectExtent l="133350" t="114300" r="148590" b="172720"/>
            <wp:wrapTight wrapText="bothSides">
              <wp:wrapPolygon edited="0">
                <wp:start x="-1043" y="-2162"/>
                <wp:lineTo x="-1217" y="21984"/>
                <wp:lineTo x="-696" y="23786"/>
                <wp:lineTo x="-522" y="24507"/>
                <wp:lineTo x="21913" y="24507"/>
                <wp:lineTo x="22087" y="23786"/>
                <wp:lineTo x="22783" y="21984"/>
                <wp:lineTo x="22783" y="4325"/>
                <wp:lineTo x="22435" y="-2162"/>
                <wp:lineTo x="-1043" y="-2162"/>
              </wp:wrapPolygon>
            </wp:wrapTight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3" t="29515" r="1247" b="37842"/>
                    <a:stretch/>
                  </pic:blipFill>
                  <pic:spPr bwMode="auto">
                    <a:xfrm>
                      <a:off x="0" y="0"/>
                      <a:ext cx="2366010" cy="1141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MassNotify</w:t>
      </w:r>
      <w:proofErr w:type="spellEnd"/>
      <w:r>
        <w:t xml:space="preserve"> works through smartphones to alert users who may have been exposed to COVID-19. This is an opt-in tool and </w:t>
      </w:r>
      <w:proofErr w:type="spellStart"/>
      <w:r>
        <w:t>MassNotify</w:t>
      </w:r>
      <w:proofErr w:type="spellEnd"/>
      <w:r>
        <w:t xml:space="preserve"> codes contain no personal information or location data and are completely anonymous. You can enable </w:t>
      </w:r>
      <w:proofErr w:type="spellStart"/>
      <w:r>
        <w:t>MassNotify</w:t>
      </w:r>
      <w:proofErr w:type="spellEnd"/>
      <w:r>
        <w:t xml:space="preserve"> on your iPhone or Android phone to add another tool to our fight against the spread of COVID-19. Learn more at </w:t>
      </w:r>
      <w:hyperlink r:id="rId9" w:history="1">
        <w:r w:rsidRPr="000031A5">
          <w:rPr>
            <w:rStyle w:val="Hyperlink"/>
          </w:rPr>
          <w:t>www.mass.gov/massnotify</w:t>
        </w:r>
      </w:hyperlink>
      <w:r>
        <w:t xml:space="preserve">. </w:t>
      </w:r>
    </w:p>
    <w:p w14:paraId="3D473200" w14:textId="77777777" w:rsidR="0091341F" w:rsidRDefault="0091341F" w:rsidP="004D19D6">
      <w:pPr>
        <w:pStyle w:val="xmsolistparagraph"/>
        <w:spacing w:before="60" w:beforeAutospacing="0" w:after="0" w:afterAutospacing="0"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1EB64A99" w14:textId="5E68CF7B" w:rsidR="00B327F0" w:rsidRDefault="00B327F0" w:rsidP="004D19D6">
      <w:pPr>
        <w:pStyle w:val="xmsolistparagraph"/>
        <w:spacing w:before="60" w:beforeAutospacing="0" w:after="0" w:afterAutospacing="0"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311A1695" w14:textId="5812B266" w:rsidR="003032D6" w:rsidRDefault="00E579A7" w:rsidP="004D19D6">
      <w:pPr>
        <w:pStyle w:val="xmsolistparagraph"/>
        <w:spacing w:before="60" w:beforeAutospacing="0" w:after="0" w:afterAutospacing="0"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  <w:r w:rsidRPr="00304153">
        <w:rPr>
          <w:b/>
          <w:bCs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40BDEB15" wp14:editId="3AAD2D96">
            <wp:simplePos x="0" y="0"/>
            <wp:positionH relativeFrom="column">
              <wp:posOffset>3547110</wp:posOffset>
            </wp:positionH>
            <wp:positionV relativeFrom="paragraph">
              <wp:posOffset>158115</wp:posOffset>
            </wp:positionV>
            <wp:extent cx="2393315" cy="1347470"/>
            <wp:effectExtent l="19050" t="19050" r="26035" b="24130"/>
            <wp:wrapSquare wrapText="bothSides"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347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C029B" w14:textId="294BB2AF" w:rsidR="004D19D6" w:rsidRDefault="004D19D6" w:rsidP="004D19D6">
      <w:pPr>
        <w:pStyle w:val="xmsolistparagraph"/>
        <w:spacing w:before="60" w:beforeAutospacing="0" w:after="0" w:afterAutospacing="0"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 xml:space="preserve">Reminder </w:t>
      </w:r>
      <w:r w:rsidRPr="004D19D6">
        <w:rPr>
          <w:rFonts w:asciiTheme="minorHAnsi" w:eastAsia="Times New Roman" w:hAnsiTheme="minorHAnsi" w:cstheme="minorHAnsi"/>
          <w:b/>
          <w:bCs/>
        </w:rPr>
        <w:t xml:space="preserve">Massachusetts </w:t>
      </w:r>
      <w:proofErr w:type="spellStart"/>
      <w:r w:rsidRPr="004D19D6">
        <w:rPr>
          <w:rFonts w:asciiTheme="minorHAnsi" w:eastAsia="Times New Roman" w:hAnsiTheme="minorHAnsi" w:cstheme="minorHAnsi"/>
          <w:b/>
          <w:bCs/>
        </w:rPr>
        <w:t>VaxMillions</w:t>
      </w:r>
      <w:proofErr w:type="spellEnd"/>
      <w:r w:rsidRPr="004D19D6">
        <w:rPr>
          <w:rFonts w:asciiTheme="minorHAnsi" w:eastAsia="Times New Roman" w:hAnsiTheme="minorHAnsi" w:cstheme="minorHAnsi"/>
          <w:b/>
          <w:bCs/>
        </w:rPr>
        <w:t xml:space="preserve"> Giveaway</w:t>
      </w:r>
    </w:p>
    <w:p w14:paraId="0D3D536C" w14:textId="0DE8DE3C" w:rsidR="004D19D6" w:rsidRPr="003D719C" w:rsidRDefault="0091341F" w:rsidP="004D19D6">
      <w:pPr>
        <w:pStyle w:val="xmsolistparagraph"/>
        <w:spacing w:before="60" w:beforeAutospacing="0" w:after="0" w:afterAutospacing="0" w:line="264" w:lineRule="auto"/>
        <w:rPr>
          <w:rStyle w:val="Strong"/>
        </w:rPr>
      </w:pPr>
      <w:r>
        <w:rPr>
          <w:bCs/>
        </w:rPr>
        <w:t xml:space="preserve">The second-round winners were </w:t>
      </w:r>
      <w:hyperlink r:id="rId11" w:history="1">
        <w:r w:rsidRPr="0091341F">
          <w:rPr>
            <w:rStyle w:val="Hyperlink"/>
            <w:bCs/>
          </w:rPr>
          <w:t>announced today</w:t>
        </w:r>
      </w:hyperlink>
      <w:r>
        <w:rPr>
          <w:bCs/>
        </w:rPr>
        <w:t xml:space="preserve">! </w:t>
      </w:r>
      <w:r w:rsidR="004D19D6">
        <w:rPr>
          <w:bCs/>
        </w:rPr>
        <w:t>E</w:t>
      </w:r>
      <w:r w:rsidR="004D19D6" w:rsidRPr="00304153">
        <w:rPr>
          <w:bCs/>
        </w:rPr>
        <w:t xml:space="preserve">ligible residents </w:t>
      </w:r>
      <w:r w:rsidR="004D19D6">
        <w:rPr>
          <w:bCs/>
        </w:rPr>
        <w:t xml:space="preserve">can </w:t>
      </w:r>
      <w:r>
        <w:rPr>
          <w:bCs/>
        </w:rPr>
        <w:t xml:space="preserve">still </w:t>
      </w:r>
      <w:r w:rsidR="004D19D6">
        <w:rPr>
          <w:bCs/>
        </w:rPr>
        <w:t xml:space="preserve">register </w:t>
      </w:r>
      <w:r w:rsidR="00AA2561">
        <w:rPr>
          <w:bCs/>
        </w:rPr>
        <w:t xml:space="preserve">for the remaining drawings </w:t>
      </w:r>
      <w:r w:rsidR="004D19D6" w:rsidRPr="00304153">
        <w:rPr>
          <w:bCs/>
        </w:rPr>
        <w:t xml:space="preserve">to win </w:t>
      </w:r>
      <w:r w:rsidR="00AA2561">
        <w:rPr>
          <w:bCs/>
        </w:rPr>
        <w:t>a</w:t>
      </w:r>
      <w:r>
        <w:rPr>
          <w:bCs/>
        </w:rPr>
        <w:t xml:space="preserve"> </w:t>
      </w:r>
      <w:r w:rsidR="004D19D6" w:rsidRPr="00304153">
        <w:rPr>
          <w:bCs/>
        </w:rPr>
        <w:t>$1</w:t>
      </w:r>
      <w:r w:rsidR="004D19D6">
        <w:rPr>
          <w:bCs/>
        </w:rPr>
        <w:t>M</w:t>
      </w:r>
      <w:r w:rsidR="004D19D6" w:rsidRPr="00304153">
        <w:rPr>
          <w:bCs/>
        </w:rPr>
        <w:t xml:space="preserve"> cash </w:t>
      </w:r>
      <w:r w:rsidR="004D19D6">
        <w:rPr>
          <w:bCs/>
        </w:rPr>
        <w:t xml:space="preserve">prize or </w:t>
      </w:r>
      <w:r>
        <w:rPr>
          <w:bCs/>
        </w:rPr>
        <w:t xml:space="preserve">a </w:t>
      </w:r>
      <w:r w:rsidR="004D19D6" w:rsidRPr="00304153">
        <w:rPr>
          <w:bCs/>
        </w:rPr>
        <w:t>$300</w:t>
      </w:r>
      <w:r w:rsidR="004D19D6">
        <w:rPr>
          <w:bCs/>
        </w:rPr>
        <w:t xml:space="preserve">K </w:t>
      </w:r>
      <w:r w:rsidR="004D19D6" w:rsidRPr="00304153">
        <w:rPr>
          <w:bCs/>
        </w:rPr>
        <w:t>scholarship grant.</w:t>
      </w:r>
      <w:r w:rsidR="004D19D6">
        <w:rPr>
          <w:bCs/>
        </w:rPr>
        <w:t xml:space="preserve">  </w:t>
      </w:r>
      <w:r w:rsidR="00AA2561">
        <w:rPr>
          <w:bCs/>
        </w:rPr>
        <w:t>Please continue to h</w:t>
      </w:r>
      <w:r>
        <w:rPr>
          <w:bCs/>
        </w:rPr>
        <w:t xml:space="preserve">elp spread the word about </w:t>
      </w:r>
      <w:proofErr w:type="spellStart"/>
      <w:r>
        <w:rPr>
          <w:bCs/>
        </w:rPr>
        <w:t>VaxMillions</w:t>
      </w:r>
      <w:proofErr w:type="spellEnd"/>
      <w:r w:rsidR="00AA2561">
        <w:rPr>
          <w:bCs/>
        </w:rPr>
        <w:t xml:space="preserve"> by sharing</w:t>
      </w:r>
      <w:r w:rsidR="004D19D6">
        <w:rPr>
          <w:bCs/>
        </w:rPr>
        <w:t xml:space="preserve"> the link to register: </w:t>
      </w:r>
      <w:hyperlink r:id="rId12" w:tgtFrame="_blank" w:history="1">
        <w:r w:rsidR="004D19D6" w:rsidRPr="00304153">
          <w:rPr>
            <w:rStyle w:val="Hyperlink"/>
            <w:bCs/>
          </w:rPr>
          <w:t>mass.gov/</w:t>
        </w:r>
        <w:proofErr w:type="spellStart"/>
        <w:r w:rsidR="004D19D6" w:rsidRPr="00304153">
          <w:rPr>
            <w:rStyle w:val="Hyperlink"/>
            <w:bCs/>
          </w:rPr>
          <w:t>VaxMillions</w:t>
        </w:r>
        <w:proofErr w:type="spellEnd"/>
      </w:hyperlink>
      <w:r w:rsidR="00AA2561">
        <w:rPr>
          <w:rStyle w:val="Hyperlink"/>
          <w:bCs/>
        </w:rPr>
        <w:t>.</w:t>
      </w:r>
    </w:p>
    <w:p w14:paraId="095DD3F5" w14:textId="7B311205" w:rsidR="004D19D6" w:rsidRDefault="004D19D6" w:rsidP="00D935B5">
      <w:pPr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18715353" w14:textId="3A267773" w:rsidR="00CB0C97" w:rsidRDefault="00CB0C97" w:rsidP="00CB0C97">
      <w:pPr>
        <w:tabs>
          <w:tab w:val="left" w:pos="1140"/>
        </w:tabs>
        <w:rPr>
          <w:rFonts w:asciiTheme="minorHAnsi" w:eastAsia="Times New Roman" w:hAnsiTheme="minorHAnsi" w:cstheme="minorHAnsi"/>
          <w:b/>
          <w:bCs/>
          <w:color w:val="FF0000"/>
        </w:rPr>
      </w:pPr>
      <w:r>
        <w:rPr>
          <w:rFonts w:asciiTheme="minorHAnsi" w:eastAsia="Times New Roman" w:hAnsiTheme="minorHAnsi" w:cstheme="minorHAnsi"/>
          <w:b/>
          <w:bCs/>
          <w:color w:val="FF0000"/>
        </w:rPr>
        <w:tab/>
      </w:r>
    </w:p>
    <w:p w14:paraId="790CA525" w14:textId="77777777" w:rsidR="004D19D6" w:rsidRDefault="004D19D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29DE7EBF" w14:textId="77777777" w:rsidR="004D19D6" w:rsidRDefault="004D19D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4982CE05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4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8"/>
  </w:num>
  <w:num w:numId="12">
    <w:abstractNumId w:val="1"/>
  </w:num>
  <w:num w:numId="13">
    <w:abstractNumId w:val="40"/>
  </w:num>
  <w:num w:numId="14">
    <w:abstractNumId w:val="8"/>
  </w:num>
  <w:num w:numId="15">
    <w:abstractNumId w:val="32"/>
  </w:num>
  <w:num w:numId="16">
    <w:abstractNumId w:val="41"/>
  </w:num>
  <w:num w:numId="17">
    <w:abstractNumId w:val="42"/>
  </w:num>
  <w:num w:numId="18">
    <w:abstractNumId w:val="25"/>
  </w:num>
  <w:num w:numId="19">
    <w:abstractNumId w:val="11"/>
  </w:num>
  <w:num w:numId="20">
    <w:abstractNumId w:val="45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5"/>
  </w:num>
  <w:num w:numId="36">
    <w:abstractNumId w:val="17"/>
  </w:num>
  <w:num w:numId="37">
    <w:abstractNumId w:val="47"/>
  </w:num>
  <w:num w:numId="38">
    <w:abstractNumId w:val="5"/>
  </w:num>
  <w:num w:numId="39">
    <w:abstractNumId w:val="26"/>
  </w:num>
  <w:num w:numId="40">
    <w:abstractNumId w:val="13"/>
  </w:num>
  <w:num w:numId="41">
    <w:abstractNumId w:val="46"/>
  </w:num>
  <w:num w:numId="42">
    <w:abstractNumId w:val="29"/>
  </w:num>
  <w:num w:numId="43">
    <w:abstractNumId w:val="31"/>
  </w:num>
  <w:num w:numId="44">
    <w:abstractNumId w:val="18"/>
  </w:num>
  <w:num w:numId="45">
    <w:abstractNumId w:val="43"/>
  </w:num>
  <w:num w:numId="46">
    <w:abstractNumId w:val="21"/>
  </w:num>
  <w:num w:numId="47">
    <w:abstractNumId w:val="3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E25D9"/>
    <w:rsid w:val="001F4ECC"/>
    <w:rsid w:val="001F78D7"/>
    <w:rsid w:val="002032AA"/>
    <w:rsid w:val="002037E8"/>
    <w:rsid w:val="00215131"/>
    <w:rsid w:val="00221741"/>
    <w:rsid w:val="00226391"/>
    <w:rsid w:val="00240D53"/>
    <w:rsid w:val="00244780"/>
    <w:rsid w:val="00253A9D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3032D6"/>
    <w:rsid w:val="00310045"/>
    <w:rsid w:val="00311705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60AC"/>
    <w:rsid w:val="004D19D6"/>
    <w:rsid w:val="004D23C4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9D6"/>
    <w:rsid w:val="008160DE"/>
    <w:rsid w:val="00816601"/>
    <w:rsid w:val="00825378"/>
    <w:rsid w:val="00826666"/>
    <w:rsid w:val="00831124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103BC"/>
    <w:rsid w:val="0091341F"/>
    <w:rsid w:val="00920A09"/>
    <w:rsid w:val="00922B15"/>
    <w:rsid w:val="00926B0A"/>
    <w:rsid w:val="00931AC7"/>
    <w:rsid w:val="00943779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071"/>
    <w:rsid w:val="00A04764"/>
    <w:rsid w:val="00A10F23"/>
    <w:rsid w:val="00A21B7B"/>
    <w:rsid w:val="00A33AC5"/>
    <w:rsid w:val="00A41559"/>
    <w:rsid w:val="00A4253D"/>
    <w:rsid w:val="00A516E1"/>
    <w:rsid w:val="00A56C6F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2561"/>
    <w:rsid w:val="00AA4FF0"/>
    <w:rsid w:val="00AB0CE2"/>
    <w:rsid w:val="00AC432D"/>
    <w:rsid w:val="00AC5C08"/>
    <w:rsid w:val="00AD08D5"/>
    <w:rsid w:val="00AE036F"/>
    <w:rsid w:val="00AE67C8"/>
    <w:rsid w:val="00AF2D9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27F0"/>
    <w:rsid w:val="00B3323A"/>
    <w:rsid w:val="00B34729"/>
    <w:rsid w:val="00B42F0A"/>
    <w:rsid w:val="00B504A5"/>
    <w:rsid w:val="00B66EEA"/>
    <w:rsid w:val="00B7529E"/>
    <w:rsid w:val="00B845B4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579A7"/>
    <w:rsid w:val="00E6079A"/>
    <w:rsid w:val="00E637F6"/>
    <w:rsid w:val="00E80AC1"/>
    <w:rsid w:val="00EA0B5C"/>
    <w:rsid w:val="00EB04D7"/>
    <w:rsid w:val="00EB6111"/>
    <w:rsid w:val="00EC1853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MassDPH/status/1423344614468202500" TargetMode="External"/><Relationship Id="rId12" Type="http://schemas.openxmlformats.org/officeDocument/2006/relationships/hyperlink" Target="https://t.co/PJYBBDdGbF?am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news/second-round-of-vaxmillions-giveaway-winners-announced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notif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Stetler, Katie (DPH)</cp:lastModifiedBy>
  <cp:revision>4</cp:revision>
  <dcterms:created xsi:type="dcterms:W3CDTF">2021-08-05T19:22:00Z</dcterms:created>
  <dcterms:modified xsi:type="dcterms:W3CDTF">2021-08-05T19:23:00Z</dcterms:modified>
</cp:coreProperties>
</file>