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07D3B" w14:textId="77777777" w:rsidR="00441FB3" w:rsidRDefault="00262510">
      <w:pPr>
        <w:widowControl w:val="0"/>
        <w:pBdr>
          <w:top w:val="nil"/>
          <w:left w:val="nil"/>
          <w:bottom w:val="nil"/>
          <w:right w:val="nil"/>
          <w:between w:val="nil"/>
        </w:pBdr>
        <w:spacing w:line="264" w:lineRule="auto"/>
        <w:ind w:left="735" w:right="711"/>
        <w:jc w:val="center"/>
        <w:rPr>
          <w:rFonts w:ascii="Calibri" w:eastAsia="Calibri" w:hAnsi="Calibri" w:cs="Calibri"/>
          <w:b/>
          <w:color w:val="000000"/>
          <w:sz w:val="36"/>
          <w:szCs w:val="36"/>
        </w:rPr>
      </w:pPr>
      <w:r>
        <w:rPr>
          <w:noProof/>
          <w:color w:val="000000"/>
        </w:rPr>
        <w:drawing>
          <wp:inline distT="19050" distB="19050" distL="19050" distR="19050" wp14:anchorId="66D22098" wp14:editId="26396553">
            <wp:extent cx="4917358" cy="112201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917358" cy="1122016"/>
                    </a:xfrm>
                    <a:prstGeom prst="rect">
                      <a:avLst/>
                    </a:prstGeom>
                    <a:ln/>
                  </pic:spPr>
                </pic:pic>
              </a:graphicData>
            </a:graphic>
          </wp:inline>
        </w:drawing>
      </w:r>
      <w:r>
        <w:rPr>
          <w:rFonts w:ascii="Calibri" w:eastAsia="Calibri" w:hAnsi="Calibri" w:cs="Calibri"/>
          <w:b/>
          <w:color w:val="000000"/>
          <w:sz w:val="36"/>
          <w:szCs w:val="36"/>
        </w:rPr>
        <w:t xml:space="preserve">December 10, 2021 </w:t>
      </w:r>
    </w:p>
    <w:p w14:paraId="6E2109F0" w14:textId="77777777" w:rsidR="00441FB3" w:rsidRDefault="00262510">
      <w:pPr>
        <w:widowControl w:val="0"/>
        <w:pBdr>
          <w:top w:val="nil"/>
          <w:left w:val="nil"/>
          <w:bottom w:val="nil"/>
          <w:right w:val="nil"/>
          <w:between w:val="nil"/>
        </w:pBdr>
        <w:spacing w:before="248" w:line="239" w:lineRule="auto"/>
        <w:ind w:left="8" w:right="57" w:hanging="3"/>
        <w:rPr>
          <w:rFonts w:ascii="Calibri" w:eastAsia="Calibri" w:hAnsi="Calibri" w:cs="Calibri"/>
          <w:color w:val="0A0A0A"/>
          <w:sz w:val="23"/>
          <w:szCs w:val="23"/>
        </w:rPr>
      </w:pPr>
      <w:r>
        <w:rPr>
          <w:rFonts w:ascii="Calibri" w:eastAsia="Calibri" w:hAnsi="Calibri" w:cs="Calibri"/>
          <w:color w:val="0A0A0A"/>
          <w:sz w:val="23"/>
          <w:szCs w:val="23"/>
        </w:rPr>
        <w:t xml:space="preserve">Welcome to this week's VEI Roundup, your centralized resource for timely information and outreach materials related to vaccine promotion, education, and access. All materials are publicly available, and every item is clickable, so do share widely. </w:t>
      </w:r>
    </w:p>
    <w:p w14:paraId="04871D4C" w14:textId="7A2AD83C" w:rsidR="00441FB3" w:rsidRDefault="00262510">
      <w:pPr>
        <w:widowControl w:val="0"/>
        <w:pBdr>
          <w:top w:val="nil"/>
          <w:left w:val="nil"/>
          <w:bottom w:val="nil"/>
          <w:right w:val="nil"/>
          <w:between w:val="nil"/>
        </w:pBdr>
        <w:spacing w:before="253" w:line="759" w:lineRule="auto"/>
        <w:ind w:left="17" w:right="452"/>
        <w:rPr>
          <w:rFonts w:ascii="Calibri" w:eastAsia="Calibri" w:hAnsi="Calibri" w:cs="Calibri"/>
          <w:color w:val="284FA1"/>
        </w:rPr>
      </w:pPr>
      <w:r>
        <w:rPr>
          <w:rFonts w:ascii="Calibri" w:eastAsia="Calibri" w:hAnsi="Calibri" w:cs="Calibri"/>
          <w:color w:val="0A0A0A"/>
        </w:rPr>
        <w:t xml:space="preserve">Please </w:t>
      </w:r>
      <w:r>
        <w:rPr>
          <w:rFonts w:ascii="Calibri" w:eastAsia="Calibri" w:hAnsi="Calibri" w:cs="Calibri"/>
          <w:color w:val="0A0A0A"/>
        </w:rPr>
        <w:t xml:space="preserve">forward to others who can subscribe by </w:t>
      </w:r>
      <w:hyperlink r:id="rId6" w:history="1">
        <w:r w:rsidRPr="00262510">
          <w:rPr>
            <w:rStyle w:val="Hyperlink"/>
            <w:rFonts w:ascii="Calibri" w:eastAsia="Calibri" w:hAnsi="Calibri" w:cs="Calibri"/>
            <w:b/>
          </w:rPr>
          <w:t>clicking here to submit a subscription request.</w:t>
        </w:r>
      </w:hyperlink>
      <w:r>
        <w:rPr>
          <w:rFonts w:ascii="Calibri" w:eastAsia="Calibri" w:hAnsi="Calibri" w:cs="Calibri"/>
          <w:b/>
          <w:color w:val="2C74FF"/>
          <w:u w:val="single"/>
        </w:rPr>
        <w:t xml:space="preserve"> </w:t>
      </w:r>
    </w:p>
    <w:p w14:paraId="4E7BAFAB" w14:textId="77777777" w:rsidR="00441FB3" w:rsidRDefault="00262510">
      <w:pPr>
        <w:widowControl w:val="0"/>
        <w:pBdr>
          <w:top w:val="nil"/>
          <w:left w:val="nil"/>
          <w:bottom w:val="nil"/>
          <w:right w:val="nil"/>
          <w:between w:val="nil"/>
        </w:pBdr>
        <w:spacing w:before="253" w:line="759" w:lineRule="auto"/>
        <w:ind w:left="17" w:right="452"/>
        <w:jc w:val="center"/>
        <w:rPr>
          <w:rFonts w:ascii="Calibri" w:eastAsia="Calibri" w:hAnsi="Calibri" w:cs="Calibri"/>
          <w:b/>
          <w:color w:val="284FA1"/>
          <w:sz w:val="36"/>
          <w:szCs w:val="36"/>
        </w:rPr>
      </w:pPr>
      <w:r>
        <w:rPr>
          <w:rFonts w:ascii="Calibri" w:eastAsia="Calibri" w:hAnsi="Calibri" w:cs="Calibri"/>
          <w:b/>
          <w:color w:val="284FA1"/>
          <w:sz w:val="36"/>
          <w:szCs w:val="36"/>
        </w:rPr>
        <w:t xml:space="preserve">What's New </w:t>
      </w:r>
    </w:p>
    <w:p w14:paraId="7A0F22C3" w14:textId="77777777" w:rsidR="00441FB3" w:rsidRDefault="00262510">
      <w:pPr>
        <w:widowControl w:val="0"/>
        <w:pBdr>
          <w:top w:val="nil"/>
          <w:left w:val="nil"/>
          <w:bottom w:val="nil"/>
          <w:right w:val="nil"/>
          <w:between w:val="nil"/>
        </w:pBdr>
        <w:spacing w:before="184" w:line="240" w:lineRule="auto"/>
        <w:ind w:left="1"/>
        <w:rPr>
          <w:rFonts w:ascii="Calibri" w:eastAsia="Calibri" w:hAnsi="Calibri" w:cs="Calibri"/>
          <w:b/>
          <w:color w:val="284FA1"/>
          <w:sz w:val="27"/>
          <w:szCs w:val="27"/>
        </w:rPr>
      </w:pPr>
      <w:r>
        <w:rPr>
          <w:rFonts w:ascii="Calibri" w:eastAsia="Calibri" w:hAnsi="Calibri" w:cs="Calibri"/>
          <w:b/>
          <w:color w:val="284FA1"/>
          <w:sz w:val="27"/>
          <w:szCs w:val="27"/>
        </w:rPr>
        <w:t xml:space="preserve">VACCINE FOR CHILDREN AND YOUTH </w:t>
      </w:r>
    </w:p>
    <w:p w14:paraId="31B58568" w14:textId="77777777" w:rsidR="00441FB3" w:rsidRDefault="00262510">
      <w:pPr>
        <w:widowControl w:val="0"/>
        <w:numPr>
          <w:ilvl w:val="0"/>
          <w:numId w:val="5"/>
        </w:numPr>
        <w:pBdr>
          <w:top w:val="nil"/>
          <w:left w:val="nil"/>
          <w:bottom w:val="nil"/>
          <w:right w:val="nil"/>
          <w:between w:val="nil"/>
        </w:pBdr>
        <w:spacing w:before="322" w:line="239" w:lineRule="auto"/>
        <w:ind w:right="169"/>
        <w:rPr>
          <w:rFonts w:ascii="Calibri" w:eastAsia="Calibri" w:hAnsi="Calibri" w:cs="Calibri"/>
          <w:sz w:val="23"/>
          <w:szCs w:val="23"/>
        </w:rPr>
      </w:pPr>
      <w:hyperlink r:id="rId7">
        <w:r>
          <w:rPr>
            <w:rFonts w:ascii="Calibri" w:eastAsia="Calibri" w:hAnsi="Calibri" w:cs="Calibri"/>
            <w:b/>
            <w:color w:val="1155CC"/>
            <w:sz w:val="23"/>
            <w:szCs w:val="23"/>
            <w:u w:val="single"/>
          </w:rPr>
          <w:t>COVID-19 Vaccine Communications for Children and Families</w:t>
        </w:r>
      </w:hyperlink>
      <w:r>
        <w:rPr>
          <w:rFonts w:ascii="Calibri" w:eastAsia="Calibri" w:hAnsi="Calibri" w:cs="Calibri"/>
          <w:b/>
          <w:color w:val="2C74FF"/>
          <w:sz w:val="23"/>
          <w:szCs w:val="23"/>
          <w:u w:val="single"/>
        </w:rPr>
        <w:t xml:space="preserve"> </w:t>
      </w:r>
      <w:r>
        <w:rPr>
          <w:rFonts w:ascii="Calibri" w:eastAsia="Calibri" w:hAnsi="Calibri" w:cs="Calibri"/>
          <w:color w:val="191919"/>
          <w:sz w:val="23"/>
          <w:szCs w:val="23"/>
        </w:rPr>
        <w:t>(</w:t>
      </w:r>
      <w:r>
        <w:rPr>
          <w:rFonts w:ascii="Calibri" w:eastAsia="Calibri" w:hAnsi="Calibri" w:cs="Calibri"/>
          <w:color w:val="040404"/>
          <w:sz w:val="23"/>
          <w:szCs w:val="23"/>
        </w:rPr>
        <w:t>info for providers, parents, and caregivers from DPH Bureau of Family Health and Nutrition; available in multiple language</w:t>
      </w:r>
      <w:r>
        <w:rPr>
          <w:rFonts w:ascii="Calibri" w:eastAsia="Calibri" w:hAnsi="Calibri" w:cs="Calibri"/>
          <w:color w:val="191919"/>
          <w:sz w:val="23"/>
          <w:szCs w:val="23"/>
        </w:rPr>
        <w:t xml:space="preserve">s) </w:t>
      </w:r>
    </w:p>
    <w:p w14:paraId="1BCBB648" w14:textId="77777777" w:rsidR="00441FB3" w:rsidRDefault="00262510">
      <w:pPr>
        <w:widowControl w:val="0"/>
        <w:numPr>
          <w:ilvl w:val="0"/>
          <w:numId w:val="5"/>
        </w:numPr>
        <w:pBdr>
          <w:top w:val="nil"/>
          <w:left w:val="nil"/>
          <w:bottom w:val="nil"/>
          <w:right w:val="nil"/>
          <w:between w:val="nil"/>
        </w:pBdr>
        <w:spacing w:line="239" w:lineRule="auto"/>
        <w:ind w:right="494"/>
        <w:rPr>
          <w:rFonts w:ascii="Calibri" w:eastAsia="Calibri" w:hAnsi="Calibri" w:cs="Calibri"/>
          <w:sz w:val="23"/>
          <w:szCs w:val="23"/>
        </w:rPr>
      </w:pPr>
      <w:r>
        <w:rPr>
          <w:rFonts w:ascii="Calibri" w:eastAsia="Calibri" w:hAnsi="Calibri" w:cs="Calibri"/>
          <w:b/>
          <w:color w:val="0A0A0A"/>
          <w:sz w:val="23"/>
          <w:szCs w:val="23"/>
        </w:rPr>
        <w:t xml:space="preserve">Updated! - </w:t>
      </w:r>
      <w:hyperlink r:id="rId8">
        <w:r>
          <w:rPr>
            <w:rFonts w:ascii="Calibri" w:eastAsia="Calibri" w:hAnsi="Calibri" w:cs="Calibri"/>
            <w:b/>
            <w:color w:val="1155CC"/>
            <w:sz w:val="23"/>
            <w:szCs w:val="23"/>
            <w:u w:val="single"/>
          </w:rPr>
          <w:t>COVID-19 Vaccine Graphics for Teens and Young Adults</w:t>
        </w:r>
      </w:hyperlink>
      <w:r>
        <w:rPr>
          <w:rFonts w:ascii="Calibri" w:eastAsia="Calibri" w:hAnsi="Calibri" w:cs="Calibri"/>
          <w:b/>
          <w:color w:val="2C74FF"/>
          <w:sz w:val="23"/>
          <w:szCs w:val="23"/>
          <w:u w:val="single"/>
        </w:rPr>
        <w:t xml:space="preserve"> </w:t>
      </w:r>
      <w:r>
        <w:rPr>
          <w:rFonts w:ascii="Calibri" w:eastAsia="Calibri" w:hAnsi="Calibri" w:cs="Calibri"/>
          <w:color w:val="0A0A0A"/>
          <w:sz w:val="23"/>
          <w:szCs w:val="23"/>
        </w:rPr>
        <w:t xml:space="preserve">(now reflects 5-11 eligibility) </w:t>
      </w:r>
    </w:p>
    <w:p w14:paraId="711CB747" w14:textId="77777777" w:rsidR="00441FB3" w:rsidRDefault="00262510">
      <w:pPr>
        <w:widowControl w:val="0"/>
        <w:pBdr>
          <w:top w:val="nil"/>
          <w:left w:val="nil"/>
          <w:bottom w:val="nil"/>
          <w:right w:val="nil"/>
          <w:between w:val="nil"/>
        </w:pBdr>
        <w:spacing w:before="299" w:line="240" w:lineRule="auto"/>
        <w:rPr>
          <w:rFonts w:ascii="Calibri" w:eastAsia="Calibri" w:hAnsi="Calibri" w:cs="Calibri"/>
          <w:b/>
          <w:color w:val="284FA1"/>
          <w:sz w:val="27"/>
          <w:szCs w:val="27"/>
        </w:rPr>
      </w:pPr>
      <w:r>
        <w:rPr>
          <w:rFonts w:ascii="Calibri" w:eastAsia="Calibri" w:hAnsi="Calibri" w:cs="Calibri"/>
          <w:b/>
          <w:color w:val="284FA1"/>
          <w:sz w:val="27"/>
          <w:szCs w:val="27"/>
        </w:rPr>
        <w:t xml:space="preserve">TRAINING AND EMPLOYMENT OPENINGS </w:t>
      </w:r>
    </w:p>
    <w:p w14:paraId="75B017CD" w14:textId="77777777" w:rsidR="00441FB3" w:rsidRDefault="00262510">
      <w:pPr>
        <w:widowControl w:val="0"/>
        <w:numPr>
          <w:ilvl w:val="0"/>
          <w:numId w:val="2"/>
        </w:numPr>
        <w:pBdr>
          <w:top w:val="nil"/>
          <w:left w:val="nil"/>
          <w:bottom w:val="nil"/>
          <w:right w:val="nil"/>
          <w:between w:val="nil"/>
        </w:pBdr>
        <w:spacing w:before="322" w:line="239" w:lineRule="auto"/>
        <w:ind w:right="57"/>
        <w:rPr>
          <w:rFonts w:ascii="Calibri" w:eastAsia="Calibri" w:hAnsi="Calibri" w:cs="Calibri"/>
          <w:sz w:val="23"/>
          <w:szCs w:val="23"/>
        </w:rPr>
      </w:pPr>
      <w:hyperlink r:id="rId9">
        <w:r>
          <w:rPr>
            <w:rFonts w:ascii="Calibri" w:eastAsia="Calibri" w:hAnsi="Calibri" w:cs="Calibri"/>
            <w:b/>
            <w:color w:val="1155CC"/>
            <w:sz w:val="23"/>
            <w:szCs w:val="23"/>
            <w:u w:val="single"/>
          </w:rPr>
          <w:t>DPH Job Opening - Health Equity Manager</w:t>
        </w:r>
      </w:hyperlink>
      <w:r>
        <w:rPr>
          <w:rFonts w:ascii="Calibri" w:eastAsia="Calibri" w:hAnsi="Calibri" w:cs="Calibri"/>
          <w:b/>
          <w:color w:val="191919"/>
          <w:sz w:val="23"/>
          <w:szCs w:val="23"/>
        </w:rPr>
        <w:t xml:space="preserve">: </w:t>
      </w:r>
      <w:r>
        <w:rPr>
          <w:rFonts w:ascii="Calibri" w:eastAsia="Calibri" w:hAnsi="Calibri" w:cs="Calibri"/>
          <w:color w:val="191919"/>
          <w:sz w:val="23"/>
          <w:szCs w:val="23"/>
        </w:rPr>
        <w:t>DPH is seeking a Health Equity Manager to join the Office of Health Equity. Candidates wh</w:t>
      </w:r>
      <w:r>
        <w:rPr>
          <w:rFonts w:ascii="Calibri" w:eastAsia="Calibri" w:hAnsi="Calibri" w:cs="Calibri"/>
          <w:color w:val="191919"/>
          <w:sz w:val="23"/>
          <w:szCs w:val="23"/>
        </w:rPr>
        <w:t xml:space="preserve">o are creative thinkers, collaborators, advocates for structural change, and who bring diversity, supervisory and project management experience are encouraged to apply. </w:t>
      </w:r>
    </w:p>
    <w:p w14:paraId="7F8DFACC" w14:textId="77777777" w:rsidR="00441FB3" w:rsidRDefault="00262510">
      <w:pPr>
        <w:widowControl w:val="0"/>
        <w:numPr>
          <w:ilvl w:val="0"/>
          <w:numId w:val="2"/>
        </w:numPr>
        <w:pBdr>
          <w:top w:val="nil"/>
          <w:left w:val="nil"/>
          <w:bottom w:val="nil"/>
          <w:right w:val="nil"/>
          <w:between w:val="nil"/>
        </w:pBdr>
        <w:spacing w:line="239" w:lineRule="auto"/>
        <w:ind w:right="349"/>
        <w:rPr>
          <w:rFonts w:ascii="Calibri" w:eastAsia="Calibri" w:hAnsi="Calibri" w:cs="Calibri"/>
          <w:sz w:val="23"/>
          <w:szCs w:val="23"/>
        </w:rPr>
      </w:pPr>
      <w:hyperlink r:id="rId10">
        <w:r>
          <w:rPr>
            <w:rFonts w:ascii="Calibri" w:eastAsia="Calibri" w:hAnsi="Calibri" w:cs="Calibri"/>
            <w:b/>
            <w:color w:val="1155CC"/>
            <w:sz w:val="23"/>
            <w:szCs w:val="23"/>
            <w:u w:val="single"/>
          </w:rPr>
          <w:t xml:space="preserve">Communication Skills Training for Caregivers Discussing COVID-19 Vaccination (12/17) </w:t>
        </w:r>
      </w:hyperlink>
      <w:r>
        <w:rPr>
          <w:rFonts w:ascii="Calibri" w:eastAsia="Calibri" w:hAnsi="Calibri" w:cs="Calibri"/>
          <w:color w:val="0A0A0A"/>
          <w:sz w:val="23"/>
          <w:szCs w:val="23"/>
        </w:rPr>
        <w:t>(free, 90-minute webinar provided with DPH, PNQI</w:t>
      </w:r>
      <w:r>
        <w:rPr>
          <w:rFonts w:ascii="Calibri" w:eastAsia="Calibri" w:hAnsi="Calibri" w:cs="Calibri"/>
          <w:color w:val="0A0A0A"/>
          <w:sz w:val="23"/>
          <w:szCs w:val="23"/>
        </w:rPr>
        <w:t xml:space="preserve">N, and UMASS Chan Medical School) </w:t>
      </w:r>
    </w:p>
    <w:p w14:paraId="04DB5089" w14:textId="77777777" w:rsidR="00441FB3" w:rsidRDefault="00262510">
      <w:pPr>
        <w:widowControl w:val="0"/>
        <w:pBdr>
          <w:top w:val="nil"/>
          <w:left w:val="nil"/>
          <w:bottom w:val="nil"/>
          <w:right w:val="nil"/>
          <w:between w:val="nil"/>
        </w:pBdr>
        <w:spacing w:before="299" w:line="240" w:lineRule="auto"/>
        <w:ind w:left="8"/>
        <w:rPr>
          <w:rFonts w:ascii="Calibri" w:eastAsia="Calibri" w:hAnsi="Calibri" w:cs="Calibri"/>
          <w:b/>
          <w:color w:val="284FA1"/>
          <w:sz w:val="27"/>
          <w:szCs w:val="27"/>
        </w:rPr>
      </w:pPr>
      <w:r>
        <w:rPr>
          <w:rFonts w:ascii="Calibri" w:eastAsia="Calibri" w:hAnsi="Calibri" w:cs="Calibri"/>
          <w:b/>
          <w:color w:val="284FA1"/>
          <w:sz w:val="27"/>
          <w:szCs w:val="27"/>
        </w:rPr>
        <w:t xml:space="preserve">GRANT OPPORTUNITY FOR LOCAL ORGANIZATIONS </w:t>
      </w:r>
    </w:p>
    <w:p w14:paraId="6CAD44F3" w14:textId="77777777" w:rsidR="00441FB3" w:rsidRDefault="00262510">
      <w:pPr>
        <w:widowControl w:val="0"/>
        <w:numPr>
          <w:ilvl w:val="0"/>
          <w:numId w:val="6"/>
        </w:numPr>
        <w:pBdr>
          <w:top w:val="nil"/>
          <w:left w:val="nil"/>
          <w:bottom w:val="nil"/>
          <w:right w:val="nil"/>
          <w:between w:val="nil"/>
        </w:pBdr>
        <w:spacing w:before="322" w:line="239" w:lineRule="auto"/>
        <w:rPr>
          <w:rFonts w:ascii="Calibri" w:eastAsia="Calibri" w:hAnsi="Calibri" w:cs="Calibri"/>
          <w:sz w:val="23"/>
          <w:szCs w:val="23"/>
        </w:rPr>
      </w:pPr>
      <w:hyperlink r:id="rId11">
        <w:r>
          <w:rPr>
            <w:rFonts w:ascii="Calibri" w:eastAsia="Calibri" w:hAnsi="Calibri" w:cs="Calibri"/>
            <w:b/>
            <w:color w:val="1155CC"/>
            <w:sz w:val="23"/>
            <w:szCs w:val="23"/>
            <w:u w:val="single"/>
          </w:rPr>
          <w:t xml:space="preserve">MA COVID-19 Community Grants: </w:t>
        </w:r>
      </w:hyperlink>
      <w:r>
        <w:rPr>
          <w:rFonts w:ascii="Calibri" w:eastAsia="Calibri" w:hAnsi="Calibri" w:cs="Calibri"/>
          <w:color w:val="191919"/>
          <w:sz w:val="23"/>
          <w:szCs w:val="23"/>
        </w:rPr>
        <w:t>Community- and faith-based organizations are invited to apply for grants of up to $50,000 to support COVID-19 responses with communities of color. Applications submitted via Health Resources in Action (</w:t>
      </w:r>
      <w:proofErr w:type="spellStart"/>
      <w:r>
        <w:rPr>
          <w:rFonts w:ascii="Calibri" w:eastAsia="Calibri" w:hAnsi="Calibri" w:cs="Calibri"/>
          <w:color w:val="191919"/>
          <w:sz w:val="23"/>
          <w:szCs w:val="23"/>
        </w:rPr>
        <w:t>HRiA</w:t>
      </w:r>
      <w:proofErr w:type="spellEnd"/>
      <w:r>
        <w:rPr>
          <w:rFonts w:ascii="Calibri" w:eastAsia="Calibri" w:hAnsi="Calibri" w:cs="Calibri"/>
          <w:color w:val="191919"/>
          <w:sz w:val="23"/>
          <w:szCs w:val="23"/>
        </w:rPr>
        <w:t>). Deadline to apply is January 7, 2022. Please sh</w:t>
      </w:r>
      <w:r>
        <w:rPr>
          <w:rFonts w:ascii="Calibri" w:eastAsia="Calibri" w:hAnsi="Calibri" w:cs="Calibri"/>
          <w:color w:val="191919"/>
          <w:sz w:val="23"/>
          <w:szCs w:val="23"/>
        </w:rPr>
        <w:t xml:space="preserve">are! </w:t>
      </w:r>
    </w:p>
    <w:p w14:paraId="4E3B0C6C" w14:textId="77777777" w:rsidR="00441FB3" w:rsidRDefault="00262510">
      <w:pPr>
        <w:widowControl w:val="0"/>
        <w:pBdr>
          <w:top w:val="nil"/>
          <w:left w:val="nil"/>
          <w:bottom w:val="nil"/>
          <w:right w:val="nil"/>
          <w:between w:val="nil"/>
        </w:pBdr>
        <w:spacing w:before="299" w:line="240" w:lineRule="auto"/>
        <w:ind w:left="9"/>
        <w:rPr>
          <w:rFonts w:ascii="Calibri" w:eastAsia="Calibri" w:hAnsi="Calibri" w:cs="Calibri"/>
          <w:b/>
          <w:color w:val="284FA1"/>
          <w:sz w:val="27"/>
          <w:szCs w:val="27"/>
        </w:rPr>
      </w:pPr>
      <w:r>
        <w:rPr>
          <w:rFonts w:ascii="Calibri" w:eastAsia="Calibri" w:hAnsi="Calibri" w:cs="Calibri"/>
          <w:b/>
          <w:color w:val="284FA1"/>
          <w:sz w:val="27"/>
          <w:szCs w:val="27"/>
        </w:rPr>
        <w:t xml:space="preserve">OMICRON VARIANT DETECTED IN MA </w:t>
      </w:r>
    </w:p>
    <w:p w14:paraId="4A5865AC" w14:textId="77777777" w:rsidR="00441FB3" w:rsidRDefault="00262510">
      <w:pPr>
        <w:widowControl w:val="0"/>
        <w:numPr>
          <w:ilvl w:val="0"/>
          <w:numId w:val="4"/>
        </w:numPr>
        <w:pBdr>
          <w:top w:val="nil"/>
          <w:left w:val="nil"/>
          <w:bottom w:val="nil"/>
          <w:right w:val="nil"/>
          <w:between w:val="nil"/>
        </w:pBdr>
        <w:spacing w:before="322" w:line="240" w:lineRule="auto"/>
        <w:rPr>
          <w:rFonts w:ascii="Calibri" w:eastAsia="Calibri" w:hAnsi="Calibri" w:cs="Calibri"/>
          <w:b/>
          <w:sz w:val="23"/>
          <w:szCs w:val="23"/>
        </w:rPr>
      </w:pPr>
      <w:r>
        <w:rPr>
          <w:rFonts w:ascii="Calibri" w:eastAsia="Calibri" w:hAnsi="Calibri" w:cs="Calibri"/>
          <w:b/>
          <w:color w:val="040404"/>
          <w:sz w:val="23"/>
          <w:szCs w:val="23"/>
        </w:rPr>
        <w:t xml:space="preserve">DPH News Release (12/4): </w:t>
      </w:r>
      <w:hyperlink r:id="rId12">
        <w:r>
          <w:rPr>
            <w:rFonts w:ascii="Calibri" w:eastAsia="Calibri" w:hAnsi="Calibri" w:cs="Calibri"/>
            <w:b/>
            <w:color w:val="1155CC"/>
            <w:sz w:val="23"/>
            <w:szCs w:val="23"/>
            <w:u w:val="single"/>
          </w:rPr>
          <w:t>Omicron Variant Detected in Massachusetts</w:t>
        </w:r>
      </w:hyperlink>
    </w:p>
    <w:p w14:paraId="3C415A8A" w14:textId="77777777" w:rsidR="00441FB3" w:rsidRDefault="00441FB3">
      <w:pPr>
        <w:widowControl w:val="0"/>
        <w:pBdr>
          <w:top w:val="nil"/>
          <w:left w:val="nil"/>
          <w:bottom w:val="nil"/>
          <w:right w:val="nil"/>
          <w:between w:val="nil"/>
        </w:pBdr>
        <w:spacing w:before="322" w:line="240" w:lineRule="auto"/>
        <w:ind w:left="628"/>
        <w:rPr>
          <w:rFonts w:ascii="Calibri" w:eastAsia="Calibri" w:hAnsi="Calibri" w:cs="Calibri"/>
          <w:b/>
          <w:color w:val="2C74FF"/>
          <w:sz w:val="23"/>
          <w:szCs w:val="23"/>
          <w:u w:val="single"/>
        </w:rPr>
      </w:pPr>
    </w:p>
    <w:p w14:paraId="323B3EEB" w14:textId="77777777" w:rsidR="00441FB3" w:rsidRDefault="00262510">
      <w:pPr>
        <w:widowControl w:val="0"/>
        <w:pBdr>
          <w:top w:val="nil"/>
          <w:left w:val="nil"/>
          <w:bottom w:val="nil"/>
          <w:right w:val="nil"/>
          <w:between w:val="nil"/>
        </w:pBdr>
        <w:spacing w:line="240" w:lineRule="auto"/>
        <w:ind w:left="17"/>
        <w:rPr>
          <w:rFonts w:ascii="Calibri" w:eastAsia="Calibri" w:hAnsi="Calibri" w:cs="Calibri"/>
          <w:b/>
          <w:color w:val="284FA1"/>
          <w:sz w:val="27"/>
          <w:szCs w:val="27"/>
        </w:rPr>
      </w:pPr>
      <w:r>
        <w:rPr>
          <w:rFonts w:ascii="Calibri" w:eastAsia="Calibri" w:hAnsi="Calibri" w:cs="Calibri"/>
          <w:b/>
          <w:color w:val="284FA1"/>
          <w:sz w:val="27"/>
          <w:szCs w:val="27"/>
        </w:rPr>
        <w:lastRenderedPageBreak/>
        <w:t xml:space="preserve">BOOSTER UPDATE </w:t>
      </w:r>
    </w:p>
    <w:p w14:paraId="25E98E98" w14:textId="77777777" w:rsidR="00441FB3" w:rsidRDefault="00262510">
      <w:pPr>
        <w:widowControl w:val="0"/>
        <w:numPr>
          <w:ilvl w:val="0"/>
          <w:numId w:val="7"/>
        </w:numPr>
        <w:pBdr>
          <w:top w:val="nil"/>
          <w:left w:val="nil"/>
          <w:bottom w:val="nil"/>
          <w:right w:val="nil"/>
          <w:between w:val="nil"/>
        </w:pBdr>
        <w:spacing w:before="322" w:line="239" w:lineRule="auto"/>
        <w:ind w:right="319"/>
        <w:rPr>
          <w:rFonts w:ascii="Calibri" w:eastAsia="Calibri" w:hAnsi="Calibri" w:cs="Calibri"/>
          <w:b/>
          <w:sz w:val="23"/>
          <w:szCs w:val="23"/>
        </w:rPr>
      </w:pPr>
      <w:r>
        <w:rPr>
          <w:rFonts w:ascii="Calibri" w:eastAsia="Calibri" w:hAnsi="Calibri" w:cs="Calibri"/>
          <w:b/>
          <w:color w:val="040404"/>
          <w:sz w:val="23"/>
          <w:szCs w:val="23"/>
        </w:rPr>
        <w:t xml:space="preserve">DPH News Release (12/10): </w:t>
      </w:r>
      <w:hyperlink r:id="rId13">
        <w:r>
          <w:rPr>
            <w:rFonts w:ascii="Calibri" w:eastAsia="Calibri" w:hAnsi="Calibri" w:cs="Calibri"/>
            <w:b/>
            <w:color w:val="1155CC"/>
            <w:sz w:val="23"/>
            <w:szCs w:val="23"/>
            <w:u w:val="single"/>
          </w:rPr>
          <w:t>Massachusetts Public Health Officials Encourage Residents Ages 16 and 17 to Get P</w:t>
        </w:r>
        <w:r>
          <w:rPr>
            <w:rFonts w:ascii="Calibri" w:eastAsia="Calibri" w:hAnsi="Calibri" w:cs="Calibri"/>
            <w:b/>
            <w:color w:val="1155CC"/>
            <w:sz w:val="23"/>
            <w:szCs w:val="23"/>
            <w:u w:val="single"/>
          </w:rPr>
          <w:t>fizer COVID-19 Booster</w:t>
        </w:r>
      </w:hyperlink>
      <w:r>
        <w:rPr>
          <w:rFonts w:ascii="Calibri" w:eastAsia="Calibri" w:hAnsi="Calibri" w:cs="Calibri"/>
          <w:b/>
          <w:color w:val="2C74FF"/>
          <w:sz w:val="23"/>
          <w:szCs w:val="23"/>
        </w:rPr>
        <w:t xml:space="preserve"> </w:t>
      </w:r>
    </w:p>
    <w:p w14:paraId="0C10332A" w14:textId="77777777" w:rsidR="00441FB3" w:rsidRDefault="00262510">
      <w:pPr>
        <w:widowControl w:val="0"/>
        <w:pBdr>
          <w:top w:val="nil"/>
          <w:left w:val="nil"/>
          <w:bottom w:val="nil"/>
          <w:right w:val="nil"/>
          <w:between w:val="nil"/>
        </w:pBdr>
        <w:spacing w:before="284" w:line="240" w:lineRule="auto"/>
        <w:ind w:right="3440"/>
        <w:jc w:val="right"/>
        <w:rPr>
          <w:rFonts w:ascii="Calibri" w:eastAsia="Calibri" w:hAnsi="Calibri" w:cs="Calibri"/>
          <w:b/>
          <w:color w:val="284FA1"/>
          <w:sz w:val="36"/>
          <w:szCs w:val="36"/>
        </w:rPr>
      </w:pPr>
      <w:r>
        <w:rPr>
          <w:rFonts w:ascii="Calibri" w:eastAsia="Calibri" w:hAnsi="Calibri" w:cs="Calibri"/>
          <w:b/>
          <w:color w:val="284FA1"/>
          <w:sz w:val="36"/>
          <w:szCs w:val="36"/>
        </w:rPr>
        <w:t xml:space="preserve">Key Resources </w:t>
      </w:r>
    </w:p>
    <w:p w14:paraId="648792D8" w14:textId="77777777" w:rsidR="00441FB3" w:rsidRDefault="00262510">
      <w:pPr>
        <w:widowControl w:val="0"/>
        <w:pBdr>
          <w:top w:val="nil"/>
          <w:left w:val="nil"/>
          <w:bottom w:val="nil"/>
          <w:right w:val="nil"/>
          <w:between w:val="nil"/>
        </w:pBdr>
        <w:spacing w:before="322" w:line="240" w:lineRule="auto"/>
        <w:ind w:left="9"/>
        <w:rPr>
          <w:rFonts w:ascii="Calibri" w:eastAsia="Calibri" w:hAnsi="Calibri" w:cs="Calibri"/>
          <w:b/>
          <w:color w:val="284FA1"/>
          <w:sz w:val="27"/>
          <w:szCs w:val="27"/>
        </w:rPr>
      </w:pPr>
      <w:r>
        <w:rPr>
          <w:rFonts w:ascii="Calibri" w:eastAsia="Calibri" w:hAnsi="Calibri" w:cs="Calibri"/>
          <w:b/>
          <w:color w:val="284FA1"/>
          <w:sz w:val="27"/>
          <w:szCs w:val="27"/>
        </w:rPr>
        <w:t xml:space="preserve">OUTREACH AND EDUCATION MATERIALS </w:t>
      </w:r>
    </w:p>
    <w:p w14:paraId="40195856" w14:textId="77777777" w:rsidR="00441FB3" w:rsidRDefault="00262510">
      <w:pPr>
        <w:widowControl w:val="0"/>
        <w:numPr>
          <w:ilvl w:val="0"/>
          <w:numId w:val="3"/>
        </w:numPr>
        <w:pBdr>
          <w:top w:val="nil"/>
          <w:left w:val="nil"/>
          <w:bottom w:val="nil"/>
          <w:right w:val="nil"/>
          <w:between w:val="nil"/>
        </w:pBdr>
        <w:spacing w:before="322" w:line="240" w:lineRule="auto"/>
        <w:rPr>
          <w:rFonts w:ascii="Calibri" w:eastAsia="Calibri" w:hAnsi="Calibri" w:cs="Calibri"/>
          <w:b/>
          <w:sz w:val="23"/>
          <w:szCs w:val="23"/>
        </w:rPr>
      </w:pPr>
      <w:hyperlink r:id="rId14">
        <w:r>
          <w:rPr>
            <w:rFonts w:ascii="Calibri" w:eastAsia="Calibri" w:hAnsi="Calibri" w:cs="Calibri"/>
            <w:b/>
            <w:color w:val="1155CC"/>
            <w:sz w:val="23"/>
            <w:szCs w:val="23"/>
            <w:u w:val="single"/>
          </w:rPr>
          <w:t xml:space="preserve">COVID-19 Vaccine FAQs </w:t>
        </w:r>
      </w:hyperlink>
    </w:p>
    <w:p w14:paraId="275EBC5A" w14:textId="77777777" w:rsidR="00441FB3" w:rsidRDefault="00262510">
      <w:pPr>
        <w:widowControl w:val="0"/>
        <w:numPr>
          <w:ilvl w:val="0"/>
          <w:numId w:val="3"/>
        </w:numPr>
        <w:spacing w:line="240" w:lineRule="auto"/>
        <w:rPr>
          <w:rFonts w:ascii="Calibri" w:eastAsia="Calibri" w:hAnsi="Calibri" w:cs="Calibri"/>
          <w:b/>
          <w:sz w:val="23"/>
          <w:szCs w:val="23"/>
        </w:rPr>
      </w:pPr>
      <w:hyperlink r:id="rId15">
        <w:r>
          <w:rPr>
            <w:rFonts w:ascii="Calibri" w:eastAsia="Calibri" w:hAnsi="Calibri" w:cs="Calibri"/>
            <w:b/>
            <w:color w:val="1155CC"/>
            <w:sz w:val="23"/>
            <w:szCs w:val="23"/>
            <w:u w:val="single"/>
          </w:rPr>
          <w:t xml:space="preserve">DPH COVID-19 Booster FAQs </w:t>
        </w:r>
      </w:hyperlink>
    </w:p>
    <w:p w14:paraId="786C8BC1" w14:textId="77777777" w:rsidR="00441FB3" w:rsidRDefault="00262510">
      <w:pPr>
        <w:widowControl w:val="0"/>
        <w:numPr>
          <w:ilvl w:val="0"/>
          <w:numId w:val="3"/>
        </w:numPr>
        <w:pBdr>
          <w:top w:val="nil"/>
          <w:left w:val="nil"/>
          <w:bottom w:val="nil"/>
          <w:right w:val="nil"/>
          <w:between w:val="nil"/>
        </w:pBdr>
        <w:spacing w:line="239" w:lineRule="auto"/>
        <w:ind w:right="704"/>
        <w:rPr>
          <w:rFonts w:ascii="Calibri" w:eastAsia="Calibri" w:hAnsi="Calibri" w:cs="Calibri"/>
          <w:sz w:val="23"/>
          <w:szCs w:val="23"/>
        </w:rPr>
      </w:pPr>
      <w:hyperlink r:id="rId16" w:anchor="weekly-provider-bulletins-">
        <w:r>
          <w:rPr>
            <w:rFonts w:ascii="Calibri" w:eastAsia="Calibri" w:hAnsi="Calibri" w:cs="Calibri"/>
            <w:b/>
            <w:color w:val="1155CC"/>
            <w:sz w:val="23"/>
            <w:szCs w:val="23"/>
            <w:u w:val="single"/>
          </w:rPr>
          <w:t>Weekly Provider Bulletin</w:t>
        </w:r>
      </w:hyperlink>
      <w:r>
        <w:rPr>
          <w:rFonts w:ascii="Calibri" w:eastAsia="Calibri" w:hAnsi="Calibri" w:cs="Calibri"/>
          <w:b/>
          <w:sz w:val="23"/>
          <w:szCs w:val="23"/>
        </w:rPr>
        <w:t xml:space="preserve"> </w:t>
      </w:r>
      <w:r>
        <w:rPr>
          <w:rFonts w:ascii="Calibri" w:eastAsia="Calibri" w:hAnsi="Calibri" w:cs="Calibri"/>
          <w:color w:val="000000"/>
          <w:sz w:val="23"/>
          <w:szCs w:val="23"/>
        </w:rPr>
        <w:t>(p</w:t>
      </w:r>
      <w:r>
        <w:rPr>
          <w:rFonts w:ascii="Calibri" w:eastAsia="Calibri" w:hAnsi="Calibri" w:cs="Calibri"/>
          <w:color w:val="000000"/>
          <w:sz w:val="23"/>
          <w:szCs w:val="23"/>
          <w:highlight w:val="white"/>
        </w:rPr>
        <w:t>ublished 12/9 - includes info about holiday ordering and</w:t>
      </w:r>
      <w:r>
        <w:rPr>
          <w:rFonts w:ascii="Calibri" w:eastAsia="Calibri" w:hAnsi="Calibri" w:cs="Calibri"/>
          <w:color w:val="000000"/>
          <w:sz w:val="23"/>
          <w:szCs w:val="23"/>
        </w:rPr>
        <w:t xml:space="preserve"> </w:t>
      </w:r>
      <w:r>
        <w:rPr>
          <w:rFonts w:ascii="Calibri" w:eastAsia="Calibri" w:hAnsi="Calibri" w:cs="Calibri"/>
          <w:color w:val="000000"/>
          <w:sz w:val="23"/>
          <w:szCs w:val="23"/>
          <w:highlight w:val="white"/>
        </w:rPr>
        <w:t>delivery cadence for December and January)</w:t>
      </w:r>
      <w:r>
        <w:rPr>
          <w:rFonts w:ascii="Calibri" w:eastAsia="Calibri" w:hAnsi="Calibri" w:cs="Calibri"/>
          <w:color w:val="000000"/>
          <w:sz w:val="23"/>
          <w:szCs w:val="23"/>
        </w:rPr>
        <w:t xml:space="preserve"> </w:t>
      </w:r>
    </w:p>
    <w:p w14:paraId="773A5AC1" w14:textId="77777777" w:rsidR="00441FB3" w:rsidRDefault="00262510">
      <w:pPr>
        <w:widowControl w:val="0"/>
        <w:numPr>
          <w:ilvl w:val="0"/>
          <w:numId w:val="3"/>
        </w:numPr>
        <w:spacing w:line="239" w:lineRule="auto"/>
        <w:rPr>
          <w:rFonts w:ascii="Calibri" w:eastAsia="Calibri" w:hAnsi="Calibri" w:cs="Calibri"/>
          <w:b/>
          <w:sz w:val="23"/>
          <w:szCs w:val="23"/>
        </w:rPr>
      </w:pPr>
      <w:hyperlink r:id="rId17">
        <w:r>
          <w:rPr>
            <w:rFonts w:ascii="Calibri" w:eastAsia="Calibri" w:hAnsi="Calibri" w:cs="Calibri"/>
            <w:b/>
            <w:color w:val="1155CC"/>
            <w:sz w:val="23"/>
            <w:szCs w:val="23"/>
            <w:u w:val="single"/>
          </w:rPr>
          <w:t>Trust the Facts, Get the Vax Campaign Materials</w:t>
        </w:r>
      </w:hyperlink>
      <w:r>
        <w:rPr>
          <w:rFonts w:ascii="Calibri" w:eastAsia="Calibri" w:hAnsi="Calibri" w:cs="Calibri"/>
          <w:b/>
          <w:sz w:val="23"/>
          <w:szCs w:val="23"/>
        </w:rPr>
        <w:t xml:space="preserve"> </w:t>
      </w:r>
    </w:p>
    <w:p w14:paraId="14B890D5" w14:textId="77777777" w:rsidR="00441FB3" w:rsidRDefault="00262510">
      <w:pPr>
        <w:widowControl w:val="0"/>
        <w:numPr>
          <w:ilvl w:val="0"/>
          <w:numId w:val="3"/>
        </w:numPr>
        <w:spacing w:line="239" w:lineRule="auto"/>
        <w:rPr>
          <w:rFonts w:ascii="Calibri" w:eastAsia="Calibri" w:hAnsi="Calibri" w:cs="Calibri"/>
          <w:sz w:val="23"/>
          <w:szCs w:val="23"/>
        </w:rPr>
      </w:pPr>
      <w:hyperlink r:id="rId18">
        <w:r>
          <w:rPr>
            <w:rFonts w:ascii="Calibri" w:eastAsia="Calibri" w:hAnsi="Calibri" w:cs="Calibri"/>
            <w:b/>
            <w:color w:val="1155CC"/>
            <w:sz w:val="23"/>
            <w:szCs w:val="23"/>
            <w:u w:val="single"/>
          </w:rPr>
          <w:t xml:space="preserve">Trust the Facts, Get the Vax Creative Toolkit </w:t>
        </w:r>
      </w:hyperlink>
      <w:r>
        <w:rPr>
          <w:rFonts w:ascii="Calibri" w:eastAsia="Calibri" w:hAnsi="Calibri" w:cs="Calibri"/>
          <w:sz w:val="23"/>
          <w:szCs w:val="23"/>
        </w:rPr>
        <w:t xml:space="preserve">(toolkit will continue to be updated as the situation evolves, including pediatric eligibility) </w:t>
      </w:r>
    </w:p>
    <w:p w14:paraId="0798F274" w14:textId="77777777" w:rsidR="00441FB3" w:rsidRDefault="00262510">
      <w:pPr>
        <w:widowControl w:val="0"/>
        <w:numPr>
          <w:ilvl w:val="0"/>
          <w:numId w:val="3"/>
        </w:numPr>
        <w:spacing w:line="240" w:lineRule="auto"/>
        <w:rPr>
          <w:rFonts w:ascii="Calibri" w:eastAsia="Calibri" w:hAnsi="Calibri" w:cs="Calibri"/>
          <w:b/>
          <w:sz w:val="23"/>
          <w:szCs w:val="23"/>
        </w:rPr>
      </w:pPr>
      <w:hyperlink r:id="rId19">
        <w:r>
          <w:rPr>
            <w:rFonts w:ascii="Calibri" w:eastAsia="Calibri" w:hAnsi="Calibri" w:cs="Calibri"/>
            <w:b/>
            <w:color w:val="1155CC"/>
            <w:sz w:val="23"/>
            <w:szCs w:val="23"/>
            <w:u w:val="single"/>
          </w:rPr>
          <w:t xml:space="preserve">Additional Outreach Materials </w:t>
        </w:r>
      </w:hyperlink>
      <w:r>
        <w:rPr>
          <w:rFonts w:ascii="Calibri" w:eastAsia="Calibri" w:hAnsi="Calibri" w:cs="Calibri"/>
          <w:sz w:val="23"/>
          <w:szCs w:val="23"/>
        </w:rPr>
        <w:t xml:space="preserve">(includes social media graphics, vaccine updates, guides to hosting a forum, and more) </w:t>
      </w:r>
    </w:p>
    <w:p w14:paraId="119A1307" w14:textId="77777777" w:rsidR="00441FB3" w:rsidRDefault="00262510">
      <w:pPr>
        <w:widowControl w:val="0"/>
        <w:numPr>
          <w:ilvl w:val="0"/>
          <w:numId w:val="3"/>
        </w:numPr>
        <w:spacing w:line="240" w:lineRule="auto"/>
        <w:rPr>
          <w:rFonts w:ascii="Calibri" w:eastAsia="Calibri" w:hAnsi="Calibri" w:cs="Calibri"/>
          <w:sz w:val="23"/>
          <w:szCs w:val="23"/>
        </w:rPr>
      </w:pPr>
      <w:hyperlink r:id="rId20">
        <w:r>
          <w:rPr>
            <w:rFonts w:ascii="Calibri" w:eastAsia="Calibri" w:hAnsi="Calibri" w:cs="Calibri"/>
            <w:b/>
            <w:color w:val="1155CC"/>
            <w:sz w:val="23"/>
            <w:szCs w:val="23"/>
            <w:u w:val="single"/>
          </w:rPr>
          <w:t>Multilingual COVID-19</w:t>
        </w:r>
        <w:r>
          <w:rPr>
            <w:rFonts w:ascii="Calibri" w:eastAsia="Calibri" w:hAnsi="Calibri" w:cs="Calibri"/>
            <w:b/>
            <w:color w:val="1155CC"/>
            <w:sz w:val="23"/>
            <w:szCs w:val="23"/>
            <w:u w:val="single"/>
          </w:rPr>
          <w:t xml:space="preserve"> Materials</w:t>
        </w:r>
      </w:hyperlink>
      <w:r>
        <w:rPr>
          <w:rFonts w:ascii="Calibri" w:eastAsia="Calibri" w:hAnsi="Calibri" w:cs="Calibri"/>
          <w:b/>
          <w:sz w:val="23"/>
          <w:szCs w:val="23"/>
        </w:rPr>
        <w:t xml:space="preserve"> </w:t>
      </w:r>
      <w:r>
        <w:rPr>
          <w:rFonts w:ascii="Calibri" w:eastAsia="Calibri" w:hAnsi="Calibri" w:cs="Calibri"/>
          <w:sz w:val="23"/>
          <w:szCs w:val="23"/>
        </w:rPr>
        <w:t xml:space="preserve">(Videos and some </w:t>
      </w:r>
      <w:proofErr w:type="spellStart"/>
      <w:r>
        <w:rPr>
          <w:rFonts w:ascii="Calibri" w:eastAsia="Calibri" w:hAnsi="Calibri" w:cs="Calibri"/>
          <w:sz w:val="23"/>
          <w:szCs w:val="23"/>
        </w:rPr>
        <w:t>printables</w:t>
      </w:r>
      <w:proofErr w:type="spellEnd"/>
      <w:r>
        <w:rPr>
          <w:rFonts w:ascii="Calibri" w:eastAsia="Calibri" w:hAnsi="Calibri" w:cs="Calibri"/>
          <w:sz w:val="23"/>
          <w:szCs w:val="23"/>
        </w:rPr>
        <w:t xml:space="preserve">) </w:t>
      </w:r>
    </w:p>
    <w:p w14:paraId="5ED8A093" w14:textId="77777777" w:rsidR="00441FB3" w:rsidRDefault="00262510">
      <w:pPr>
        <w:widowControl w:val="0"/>
        <w:numPr>
          <w:ilvl w:val="0"/>
          <w:numId w:val="3"/>
        </w:numPr>
        <w:spacing w:line="240" w:lineRule="auto"/>
        <w:rPr>
          <w:rFonts w:ascii="Calibri" w:eastAsia="Calibri" w:hAnsi="Calibri" w:cs="Calibri"/>
          <w:sz w:val="23"/>
          <w:szCs w:val="23"/>
        </w:rPr>
      </w:pPr>
      <w:hyperlink r:id="rId21">
        <w:r>
          <w:rPr>
            <w:rFonts w:ascii="Calibri" w:eastAsia="Calibri" w:hAnsi="Calibri" w:cs="Calibri"/>
            <w:b/>
            <w:color w:val="1155CC"/>
            <w:sz w:val="23"/>
            <w:szCs w:val="23"/>
            <w:u w:val="single"/>
          </w:rPr>
          <w:t>DPH Vaccine Ambassador Program</w:t>
        </w:r>
      </w:hyperlink>
      <w:r>
        <w:rPr>
          <w:rFonts w:ascii="Calibri" w:eastAsia="Calibri" w:hAnsi="Calibri" w:cs="Calibri"/>
          <w:b/>
          <w:sz w:val="23"/>
          <w:szCs w:val="23"/>
        </w:rPr>
        <w:t xml:space="preserve"> </w:t>
      </w:r>
      <w:r>
        <w:rPr>
          <w:rFonts w:ascii="Calibri" w:eastAsia="Calibri" w:hAnsi="Calibri" w:cs="Calibri"/>
          <w:sz w:val="23"/>
          <w:szCs w:val="23"/>
        </w:rPr>
        <w:t>(Request a DPH employee to attend community meetings to share inf</w:t>
      </w:r>
      <w:r>
        <w:rPr>
          <w:rFonts w:ascii="Calibri" w:eastAsia="Calibri" w:hAnsi="Calibri" w:cs="Calibri"/>
          <w:sz w:val="23"/>
          <w:szCs w:val="23"/>
        </w:rPr>
        <w:t xml:space="preserve">o about the vaccine) </w:t>
      </w:r>
    </w:p>
    <w:p w14:paraId="3795079C" w14:textId="77777777" w:rsidR="00441FB3" w:rsidRDefault="00262510">
      <w:pPr>
        <w:widowControl w:val="0"/>
        <w:pBdr>
          <w:top w:val="nil"/>
          <w:left w:val="nil"/>
          <w:bottom w:val="nil"/>
          <w:right w:val="nil"/>
          <w:between w:val="nil"/>
        </w:pBdr>
        <w:spacing w:before="622" w:line="240" w:lineRule="auto"/>
        <w:ind w:left="17"/>
        <w:rPr>
          <w:rFonts w:ascii="Calibri" w:eastAsia="Calibri" w:hAnsi="Calibri" w:cs="Calibri"/>
          <w:b/>
          <w:color w:val="284FA1"/>
          <w:sz w:val="27"/>
          <w:szCs w:val="27"/>
        </w:rPr>
      </w:pPr>
      <w:r>
        <w:rPr>
          <w:rFonts w:ascii="Calibri" w:eastAsia="Calibri" w:hAnsi="Calibri" w:cs="Calibri"/>
          <w:b/>
          <w:color w:val="284FA1"/>
          <w:sz w:val="27"/>
          <w:szCs w:val="27"/>
        </w:rPr>
        <w:t xml:space="preserve">FIND A COVID-19 VACCINE OR BOOSTER </w:t>
      </w:r>
    </w:p>
    <w:p w14:paraId="6B51CE33" w14:textId="77777777" w:rsidR="00441FB3" w:rsidRDefault="00262510">
      <w:pPr>
        <w:widowControl w:val="0"/>
        <w:numPr>
          <w:ilvl w:val="0"/>
          <w:numId w:val="1"/>
        </w:numPr>
        <w:spacing w:line="240" w:lineRule="auto"/>
        <w:rPr>
          <w:rFonts w:ascii="Calibri" w:eastAsia="Calibri" w:hAnsi="Calibri" w:cs="Calibri"/>
          <w:b/>
          <w:sz w:val="23"/>
          <w:szCs w:val="23"/>
        </w:rPr>
      </w:pPr>
      <w:hyperlink r:id="rId22">
        <w:r>
          <w:rPr>
            <w:rFonts w:ascii="Calibri" w:eastAsia="Calibri" w:hAnsi="Calibri" w:cs="Calibri"/>
            <w:b/>
            <w:color w:val="1155CC"/>
            <w:sz w:val="23"/>
            <w:szCs w:val="23"/>
            <w:u w:val="single"/>
          </w:rPr>
          <w:t>Vaccine Finder</w:t>
        </w:r>
      </w:hyperlink>
      <w:r>
        <w:rPr>
          <w:rFonts w:ascii="Calibri" w:eastAsia="Calibri" w:hAnsi="Calibri" w:cs="Calibri"/>
          <w:b/>
          <w:sz w:val="23"/>
          <w:szCs w:val="23"/>
        </w:rPr>
        <w:t xml:space="preserve"> </w:t>
      </w:r>
    </w:p>
    <w:p w14:paraId="3C607543" w14:textId="77777777" w:rsidR="00441FB3" w:rsidRDefault="00262510">
      <w:pPr>
        <w:widowControl w:val="0"/>
        <w:numPr>
          <w:ilvl w:val="0"/>
          <w:numId w:val="1"/>
        </w:numPr>
        <w:spacing w:line="240" w:lineRule="auto"/>
        <w:rPr>
          <w:rFonts w:ascii="Calibri" w:eastAsia="Calibri" w:hAnsi="Calibri" w:cs="Calibri"/>
          <w:b/>
          <w:sz w:val="23"/>
          <w:szCs w:val="23"/>
        </w:rPr>
      </w:pPr>
      <w:hyperlink r:id="rId23">
        <w:r>
          <w:rPr>
            <w:rFonts w:ascii="Calibri" w:eastAsia="Calibri" w:hAnsi="Calibri" w:cs="Calibri"/>
            <w:b/>
            <w:color w:val="1155CC"/>
            <w:sz w:val="23"/>
            <w:szCs w:val="23"/>
            <w:u w:val="single"/>
          </w:rPr>
          <w:t xml:space="preserve">Find, Schedule, or Sign Up for a Mobile COVID-19 Vaccination </w:t>
        </w:r>
      </w:hyperlink>
    </w:p>
    <w:p w14:paraId="5B7F5332" w14:textId="77777777" w:rsidR="00441FB3" w:rsidRDefault="00262510">
      <w:pPr>
        <w:widowControl w:val="0"/>
        <w:numPr>
          <w:ilvl w:val="0"/>
          <w:numId w:val="1"/>
        </w:numPr>
        <w:spacing w:line="240" w:lineRule="auto"/>
        <w:rPr>
          <w:rFonts w:ascii="Calibri" w:eastAsia="Calibri" w:hAnsi="Calibri" w:cs="Calibri"/>
          <w:b/>
          <w:sz w:val="23"/>
          <w:szCs w:val="23"/>
        </w:rPr>
      </w:pPr>
      <w:hyperlink r:id="rId24">
        <w:r>
          <w:rPr>
            <w:rFonts w:ascii="Calibri" w:eastAsia="Calibri" w:hAnsi="Calibri" w:cs="Calibri"/>
            <w:b/>
            <w:color w:val="1155CC"/>
            <w:sz w:val="23"/>
            <w:szCs w:val="23"/>
            <w:u w:val="single"/>
          </w:rPr>
          <w:t xml:space="preserve">Request a Copy of Your Vaccine Card </w:t>
        </w:r>
      </w:hyperlink>
    </w:p>
    <w:p w14:paraId="3EA7866C" w14:textId="77777777" w:rsidR="00441FB3" w:rsidRDefault="00262510">
      <w:pPr>
        <w:widowControl w:val="0"/>
        <w:numPr>
          <w:ilvl w:val="0"/>
          <w:numId w:val="1"/>
        </w:numPr>
        <w:spacing w:line="240" w:lineRule="auto"/>
        <w:rPr>
          <w:rFonts w:ascii="Calibri" w:eastAsia="Calibri" w:hAnsi="Calibri" w:cs="Calibri"/>
          <w:b/>
          <w:sz w:val="23"/>
          <w:szCs w:val="23"/>
        </w:rPr>
      </w:pPr>
      <w:hyperlink r:id="rId25">
        <w:r>
          <w:rPr>
            <w:rFonts w:ascii="Calibri" w:eastAsia="Calibri" w:hAnsi="Calibri" w:cs="Calibri"/>
            <w:b/>
            <w:color w:val="1155CC"/>
            <w:sz w:val="23"/>
            <w:szCs w:val="23"/>
            <w:u w:val="single"/>
          </w:rPr>
          <w:t xml:space="preserve">COVID-19 Booster Eligibility Checker </w:t>
        </w:r>
      </w:hyperlink>
    </w:p>
    <w:p w14:paraId="3BDCAE3C" w14:textId="77777777" w:rsidR="00441FB3" w:rsidRDefault="00262510">
      <w:pPr>
        <w:widowControl w:val="0"/>
        <w:pBdr>
          <w:top w:val="nil"/>
          <w:left w:val="nil"/>
          <w:bottom w:val="nil"/>
          <w:right w:val="nil"/>
          <w:between w:val="nil"/>
        </w:pBdr>
        <w:spacing w:before="760" w:line="240" w:lineRule="auto"/>
        <w:jc w:val="center"/>
        <w:rPr>
          <w:rFonts w:ascii="Calibri" w:eastAsia="Calibri" w:hAnsi="Calibri" w:cs="Calibri"/>
          <w:b/>
          <w:color w:val="FFFFFF"/>
          <w:sz w:val="36"/>
          <w:szCs w:val="36"/>
        </w:rPr>
      </w:pPr>
      <w:r>
        <w:rPr>
          <w:rFonts w:ascii="Calibri" w:eastAsia="Calibri" w:hAnsi="Calibri" w:cs="Calibri"/>
          <w:b/>
          <w:color w:val="FFFFFF"/>
          <w:sz w:val="36"/>
          <w:szCs w:val="36"/>
        </w:rPr>
        <w:t xml:space="preserve">Weekly Highlights </w:t>
      </w:r>
    </w:p>
    <w:p w14:paraId="1C14F4D6" w14:textId="77777777" w:rsidR="00441FB3" w:rsidRDefault="00262510">
      <w:pPr>
        <w:widowControl w:val="0"/>
        <w:pBdr>
          <w:top w:val="nil"/>
          <w:left w:val="nil"/>
          <w:bottom w:val="nil"/>
          <w:right w:val="nil"/>
          <w:between w:val="nil"/>
        </w:pBdr>
        <w:spacing w:before="322" w:line="240" w:lineRule="auto"/>
        <w:ind w:left="17"/>
        <w:rPr>
          <w:rFonts w:ascii="Calibri" w:eastAsia="Calibri" w:hAnsi="Calibri" w:cs="Calibri"/>
          <w:b/>
          <w:color w:val="0A0A0A"/>
          <w:sz w:val="27"/>
          <w:szCs w:val="27"/>
        </w:rPr>
      </w:pPr>
      <w:r>
        <w:rPr>
          <w:rFonts w:ascii="Calibri" w:eastAsia="Calibri" w:hAnsi="Calibri" w:cs="Calibri"/>
          <w:b/>
          <w:color w:val="0A0A0A"/>
          <w:sz w:val="27"/>
          <w:szCs w:val="27"/>
        </w:rPr>
        <w:t xml:space="preserve">From Lawrence and Methuen: </w:t>
      </w:r>
      <w:r>
        <w:rPr>
          <w:noProof/>
        </w:rPr>
        <w:drawing>
          <wp:anchor distT="19050" distB="19050" distL="19050" distR="19050" simplePos="0" relativeHeight="251658240" behindDoc="0" locked="0" layoutInCell="1" hidden="0" allowOverlap="1" wp14:anchorId="02F0EF88" wp14:editId="7021E7BB">
            <wp:simplePos x="0" y="0"/>
            <wp:positionH relativeFrom="column">
              <wp:posOffset>3851057</wp:posOffset>
            </wp:positionH>
            <wp:positionV relativeFrom="paragraph">
              <wp:posOffset>48319</wp:posOffset>
            </wp:positionV>
            <wp:extent cx="1951332" cy="1502526"/>
            <wp:effectExtent l="0" t="0" r="0" b="0"/>
            <wp:wrapSquare wrapText="left" distT="19050" distB="19050" distL="19050" distR="1905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6"/>
                    <a:srcRect/>
                    <a:stretch>
                      <a:fillRect/>
                    </a:stretch>
                  </pic:blipFill>
                  <pic:spPr>
                    <a:xfrm>
                      <a:off x="0" y="0"/>
                      <a:ext cx="1951332" cy="1502526"/>
                    </a:xfrm>
                    <a:prstGeom prst="rect">
                      <a:avLst/>
                    </a:prstGeom>
                    <a:ln/>
                  </pic:spPr>
                </pic:pic>
              </a:graphicData>
            </a:graphic>
          </wp:anchor>
        </w:drawing>
      </w:r>
    </w:p>
    <w:p w14:paraId="6B0182B1" w14:textId="77777777" w:rsidR="00441FB3" w:rsidRDefault="00262510">
      <w:pPr>
        <w:widowControl w:val="0"/>
        <w:pBdr>
          <w:top w:val="nil"/>
          <w:left w:val="nil"/>
          <w:bottom w:val="nil"/>
          <w:right w:val="nil"/>
          <w:between w:val="nil"/>
        </w:pBdr>
        <w:spacing w:line="240" w:lineRule="auto"/>
        <w:ind w:left="18"/>
        <w:rPr>
          <w:rFonts w:ascii="Calibri" w:eastAsia="Calibri" w:hAnsi="Calibri" w:cs="Calibri"/>
          <w:color w:val="0A0A0A"/>
          <w:sz w:val="24"/>
          <w:szCs w:val="24"/>
        </w:rPr>
      </w:pPr>
      <w:r>
        <w:rPr>
          <w:rFonts w:ascii="Calibri" w:eastAsia="Calibri" w:hAnsi="Calibri" w:cs="Calibri"/>
          <w:color w:val="0A0A0A"/>
          <w:sz w:val="24"/>
          <w:szCs w:val="24"/>
        </w:rPr>
        <w:t xml:space="preserve">Lawrence and Methuen launched a contest with </w:t>
      </w:r>
    </w:p>
    <w:p w14:paraId="33FFAF0C" w14:textId="77777777" w:rsidR="00441FB3" w:rsidRDefault="00262510">
      <w:pPr>
        <w:widowControl w:val="0"/>
        <w:pBdr>
          <w:top w:val="nil"/>
          <w:left w:val="nil"/>
          <w:bottom w:val="nil"/>
          <w:right w:val="nil"/>
          <w:between w:val="nil"/>
        </w:pBdr>
        <w:spacing w:before="5" w:line="240" w:lineRule="auto"/>
        <w:ind w:left="4"/>
        <w:rPr>
          <w:rFonts w:ascii="Calibri" w:eastAsia="Calibri" w:hAnsi="Calibri" w:cs="Calibri"/>
          <w:color w:val="0A0A0A"/>
          <w:sz w:val="24"/>
          <w:szCs w:val="24"/>
        </w:rPr>
      </w:pPr>
      <w:r>
        <w:rPr>
          <w:rFonts w:ascii="Calibri" w:eastAsia="Calibri" w:hAnsi="Calibri" w:cs="Calibri"/>
          <w:color w:val="0A0A0A"/>
          <w:sz w:val="24"/>
          <w:szCs w:val="24"/>
        </w:rPr>
        <w:t xml:space="preserve">giveaways, open to their residents ages 5-24. The </w:t>
      </w:r>
    </w:p>
    <w:p w14:paraId="72EB24D1" w14:textId="77777777" w:rsidR="00441FB3" w:rsidRDefault="00262510">
      <w:pPr>
        <w:widowControl w:val="0"/>
        <w:pBdr>
          <w:top w:val="nil"/>
          <w:left w:val="nil"/>
          <w:bottom w:val="nil"/>
          <w:right w:val="nil"/>
          <w:between w:val="nil"/>
        </w:pBdr>
        <w:spacing w:before="5" w:line="240" w:lineRule="auto"/>
        <w:ind w:left="9"/>
        <w:rPr>
          <w:rFonts w:ascii="Calibri" w:eastAsia="Calibri" w:hAnsi="Calibri" w:cs="Calibri"/>
          <w:color w:val="0A0A0A"/>
          <w:sz w:val="24"/>
          <w:szCs w:val="24"/>
        </w:rPr>
      </w:pPr>
      <w:r>
        <w:rPr>
          <w:rFonts w:ascii="Calibri" w:eastAsia="Calibri" w:hAnsi="Calibri" w:cs="Calibri"/>
          <w:color w:val="0A0A0A"/>
          <w:sz w:val="24"/>
          <w:szCs w:val="24"/>
        </w:rPr>
        <w:t xml:space="preserve">contest is being advertised in English and Spanish </w:t>
      </w:r>
    </w:p>
    <w:p w14:paraId="41F04E60" w14:textId="77777777" w:rsidR="00441FB3" w:rsidRDefault="00262510">
      <w:pPr>
        <w:widowControl w:val="0"/>
        <w:pBdr>
          <w:top w:val="nil"/>
          <w:left w:val="nil"/>
          <w:bottom w:val="nil"/>
          <w:right w:val="nil"/>
          <w:between w:val="nil"/>
        </w:pBdr>
        <w:spacing w:before="5" w:line="240" w:lineRule="auto"/>
        <w:ind w:left="14"/>
        <w:rPr>
          <w:rFonts w:ascii="Calibri" w:eastAsia="Calibri" w:hAnsi="Calibri" w:cs="Calibri"/>
          <w:color w:val="0A0A0A"/>
          <w:sz w:val="24"/>
          <w:szCs w:val="24"/>
        </w:rPr>
      </w:pPr>
      <w:r>
        <w:rPr>
          <w:rFonts w:ascii="Calibri" w:eastAsia="Calibri" w:hAnsi="Calibri" w:cs="Calibri"/>
          <w:color w:val="0A0A0A"/>
          <w:sz w:val="24"/>
          <w:szCs w:val="24"/>
        </w:rPr>
        <w:t>(</w:t>
      </w:r>
      <w:proofErr w:type="gramStart"/>
      <w:r>
        <w:rPr>
          <w:rFonts w:ascii="Calibri" w:eastAsia="Calibri" w:hAnsi="Calibri" w:cs="Calibri"/>
          <w:i/>
          <w:color w:val="0A0A0A"/>
          <w:sz w:val="24"/>
          <w:szCs w:val="24"/>
        </w:rPr>
        <w:t>flyer</w:t>
      </w:r>
      <w:proofErr w:type="gramEnd"/>
      <w:r>
        <w:rPr>
          <w:rFonts w:ascii="Calibri" w:eastAsia="Calibri" w:hAnsi="Calibri" w:cs="Calibri"/>
          <w:i/>
          <w:color w:val="0A0A0A"/>
          <w:sz w:val="24"/>
          <w:szCs w:val="24"/>
        </w:rPr>
        <w:t>, top right</w:t>
      </w:r>
      <w:r>
        <w:rPr>
          <w:rFonts w:ascii="Calibri" w:eastAsia="Calibri" w:hAnsi="Calibri" w:cs="Calibri"/>
          <w:color w:val="0A0A0A"/>
          <w:sz w:val="24"/>
          <w:szCs w:val="24"/>
        </w:rPr>
        <w:t xml:space="preserve">) during school vaccination clinics and </w:t>
      </w:r>
    </w:p>
    <w:p w14:paraId="3AFB9ACF" w14:textId="77777777" w:rsidR="00441FB3" w:rsidRDefault="00262510">
      <w:pPr>
        <w:widowControl w:val="0"/>
        <w:pBdr>
          <w:top w:val="nil"/>
          <w:left w:val="nil"/>
          <w:bottom w:val="nil"/>
          <w:right w:val="nil"/>
          <w:between w:val="nil"/>
        </w:pBdr>
        <w:spacing w:before="5" w:line="240" w:lineRule="auto"/>
        <w:ind w:left="9"/>
        <w:rPr>
          <w:rFonts w:ascii="Calibri" w:eastAsia="Calibri" w:hAnsi="Calibri" w:cs="Calibri"/>
          <w:color w:val="0A0A0A"/>
          <w:sz w:val="24"/>
          <w:szCs w:val="24"/>
        </w:rPr>
      </w:pPr>
      <w:r>
        <w:rPr>
          <w:rFonts w:ascii="Calibri" w:eastAsia="Calibri" w:hAnsi="Calibri" w:cs="Calibri"/>
          <w:color w:val="0A0A0A"/>
          <w:sz w:val="24"/>
          <w:szCs w:val="24"/>
        </w:rPr>
        <w:t xml:space="preserve">community clinics in November and December. </w:t>
      </w:r>
    </w:p>
    <w:p w14:paraId="616EBA2F" w14:textId="77777777" w:rsidR="00441FB3" w:rsidRDefault="00262510">
      <w:pPr>
        <w:widowControl w:val="0"/>
        <w:pBdr>
          <w:top w:val="nil"/>
          <w:left w:val="nil"/>
          <w:bottom w:val="nil"/>
          <w:right w:val="nil"/>
          <w:between w:val="nil"/>
        </w:pBdr>
        <w:spacing w:before="896" w:line="240" w:lineRule="auto"/>
        <w:ind w:left="17"/>
        <w:rPr>
          <w:rFonts w:ascii="Calibri" w:eastAsia="Calibri" w:hAnsi="Calibri" w:cs="Calibri"/>
          <w:b/>
          <w:color w:val="000000"/>
          <w:sz w:val="27"/>
          <w:szCs w:val="27"/>
        </w:rPr>
      </w:pPr>
      <w:r>
        <w:rPr>
          <w:rFonts w:ascii="Calibri" w:eastAsia="Calibri" w:hAnsi="Calibri" w:cs="Calibri"/>
          <w:b/>
          <w:color w:val="000000"/>
          <w:sz w:val="27"/>
          <w:szCs w:val="27"/>
        </w:rPr>
        <w:t xml:space="preserve">From Springfield: </w:t>
      </w:r>
    </w:p>
    <w:p w14:paraId="6FE985BF" w14:textId="77777777" w:rsidR="00441FB3" w:rsidRDefault="00262510">
      <w:pPr>
        <w:widowControl w:val="0"/>
        <w:pBdr>
          <w:top w:val="nil"/>
          <w:left w:val="nil"/>
          <w:bottom w:val="nil"/>
          <w:right w:val="nil"/>
          <w:between w:val="nil"/>
        </w:pBdr>
        <w:spacing w:line="240" w:lineRule="auto"/>
        <w:ind w:left="18"/>
        <w:rPr>
          <w:rFonts w:ascii="Calibri" w:eastAsia="Calibri" w:hAnsi="Calibri" w:cs="Calibri"/>
          <w:color w:val="191919"/>
          <w:sz w:val="24"/>
          <w:szCs w:val="24"/>
        </w:rPr>
      </w:pPr>
      <w:r>
        <w:rPr>
          <w:rFonts w:ascii="Calibri" w:eastAsia="Calibri" w:hAnsi="Calibri" w:cs="Calibri"/>
          <w:color w:val="191919"/>
          <w:sz w:val="24"/>
          <w:szCs w:val="24"/>
        </w:rPr>
        <w:t xml:space="preserve">Extreme Science Kid in Springfield will host its Kid </w:t>
      </w:r>
    </w:p>
    <w:p w14:paraId="6CBCE712" w14:textId="77777777" w:rsidR="00441FB3" w:rsidRDefault="00262510">
      <w:pPr>
        <w:widowControl w:val="0"/>
        <w:pBdr>
          <w:top w:val="nil"/>
          <w:left w:val="nil"/>
          <w:bottom w:val="nil"/>
          <w:right w:val="nil"/>
          <w:between w:val="nil"/>
        </w:pBdr>
        <w:spacing w:before="5" w:line="240" w:lineRule="auto"/>
        <w:ind w:left="9"/>
        <w:rPr>
          <w:rFonts w:ascii="Calibri" w:eastAsia="Calibri" w:hAnsi="Calibri" w:cs="Calibri"/>
          <w:color w:val="191919"/>
          <w:sz w:val="24"/>
          <w:szCs w:val="24"/>
        </w:rPr>
      </w:pPr>
      <w:r>
        <w:rPr>
          <w:rFonts w:ascii="Calibri" w:eastAsia="Calibri" w:hAnsi="Calibri" w:cs="Calibri"/>
          <w:color w:val="191919"/>
          <w:sz w:val="24"/>
          <w:szCs w:val="24"/>
        </w:rPr>
        <w:t xml:space="preserve">Conference &amp; Christmas Party with science </w:t>
      </w:r>
    </w:p>
    <w:p w14:paraId="25F992F4" w14:textId="77777777" w:rsidR="00441FB3" w:rsidRDefault="00262510">
      <w:pPr>
        <w:widowControl w:val="0"/>
        <w:pBdr>
          <w:top w:val="nil"/>
          <w:left w:val="nil"/>
          <w:bottom w:val="nil"/>
          <w:right w:val="nil"/>
          <w:between w:val="nil"/>
        </w:pBdr>
        <w:spacing w:before="5" w:line="240" w:lineRule="auto"/>
        <w:ind w:left="9"/>
        <w:rPr>
          <w:rFonts w:ascii="Calibri" w:eastAsia="Calibri" w:hAnsi="Calibri" w:cs="Calibri"/>
          <w:color w:val="191919"/>
          <w:sz w:val="24"/>
          <w:szCs w:val="24"/>
        </w:rPr>
      </w:pPr>
      <w:r>
        <w:rPr>
          <w:rFonts w:ascii="Calibri" w:eastAsia="Calibri" w:hAnsi="Calibri" w:cs="Calibri"/>
          <w:color w:val="191919"/>
          <w:sz w:val="24"/>
          <w:szCs w:val="24"/>
        </w:rPr>
        <w:t xml:space="preserve">experiments and gifts, at a DPH-supported site for </w:t>
      </w:r>
    </w:p>
    <w:p w14:paraId="72876664" w14:textId="77777777" w:rsidR="00441FB3" w:rsidRDefault="00262510">
      <w:pPr>
        <w:widowControl w:val="0"/>
        <w:pBdr>
          <w:top w:val="nil"/>
          <w:left w:val="nil"/>
          <w:bottom w:val="nil"/>
          <w:right w:val="nil"/>
          <w:between w:val="nil"/>
        </w:pBdr>
        <w:spacing w:before="5" w:line="240" w:lineRule="auto"/>
        <w:ind w:left="2"/>
        <w:rPr>
          <w:rFonts w:ascii="Calibri" w:eastAsia="Calibri" w:hAnsi="Calibri" w:cs="Calibri"/>
          <w:i/>
          <w:color w:val="191919"/>
          <w:sz w:val="24"/>
          <w:szCs w:val="24"/>
        </w:rPr>
      </w:pPr>
      <w:r>
        <w:rPr>
          <w:rFonts w:ascii="Calibri" w:eastAsia="Calibri" w:hAnsi="Calibri" w:cs="Calibri"/>
          <w:color w:val="191919"/>
          <w:sz w:val="24"/>
          <w:szCs w:val="24"/>
        </w:rPr>
        <w:t>family vaccination, on December 11(</w:t>
      </w:r>
      <w:r>
        <w:rPr>
          <w:rFonts w:ascii="Calibri" w:eastAsia="Calibri" w:hAnsi="Calibri" w:cs="Calibri"/>
          <w:i/>
          <w:color w:val="191919"/>
          <w:sz w:val="24"/>
          <w:szCs w:val="24"/>
        </w:rPr>
        <w:t xml:space="preserve">flyer, bottom </w:t>
      </w:r>
    </w:p>
    <w:p w14:paraId="4F6FFCAB" w14:textId="77777777" w:rsidR="00441FB3" w:rsidRDefault="00262510">
      <w:pPr>
        <w:widowControl w:val="0"/>
        <w:pBdr>
          <w:top w:val="nil"/>
          <w:left w:val="nil"/>
          <w:bottom w:val="nil"/>
          <w:right w:val="nil"/>
          <w:between w:val="nil"/>
        </w:pBdr>
        <w:spacing w:before="5" w:line="240" w:lineRule="auto"/>
        <w:ind w:left="5"/>
        <w:rPr>
          <w:rFonts w:ascii="Calibri" w:eastAsia="Calibri" w:hAnsi="Calibri" w:cs="Calibri"/>
          <w:color w:val="191919"/>
          <w:sz w:val="24"/>
          <w:szCs w:val="24"/>
        </w:rPr>
      </w:pPr>
      <w:r>
        <w:rPr>
          <w:rFonts w:ascii="Calibri" w:eastAsia="Calibri" w:hAnsi="Calibri" w:cs="Calibri"/>
          <w:i/>
          <w:color w:val="191919"/>
          <w:sz w:val="24"/>
          <w:szCs w:val="24"/>
        </w:rPr>
        <w:t>right</w:t>
      </w:r>
      <w:r>
        <w:rPr>
          <w:rFonts w:ascii="Calibri" w:eastAsia="Calibri" w:hAnsi="Calibri" w:cs="Calibri"/>
          <w:color w:val="191919"/>
          <w:sz w:val="24"/>
          <w:szCs w:val="24"/>
        </w:rPr>
        <w:t>).</w:t>
      </w:r>
    </w:p>
    <w:p w14:paraId="163D0D28" w14:textId="77777777" w:rsidR="00441FB3" w:rsidRDefault="00262510">
      <w:pPr>
        <w:widowControl w:val="0"/>
        <w:pBdr>
          <w:top w:val="nil"/>
          <w:left w:val="nil"/>
          <w:bottom w:val="nil"/>
          <w:right w:val="nil"/>
          <w:between w:val="nil"/>
        </w:pBdr>
        <w:spacing w:line="240" w:lineRule="auto"/>
        <w:jc w:val="center"/>
        <w:rPr>
          <w:rFonts w:ascii="Calibri" w:eastAsia="Calibri" w:hAnsi="Calibri" w:cs="Calibri"/>
          <w:b/>
          <w:color w:val="284FA1"/>
          <w:sz w:val="24"/>
          <w:szCs w:val="24"/>
        </w:rPr>
      </w:pPr>
      <w:r>
        <w:rPr>
          <w:rFonts w:ascii="Calibri" w:eastAsia="Calibri" w:hAnsi="Calibri" w:cs="Calibri"/>
          <w:b/>
          <w:color w:val="284FA1"/>
          <w:sz w:val="24"/>
          <w:szCs w:val="24"/>
        </w:rPr>
        <w:t xml:space="preserve">Read more highlights </w:t>
      </w:r>
    </w:p>
    <w:p w14:paraId="3F2E73A0" w14:textId="77777777" w:rsidR="00441FB3" w:rsidRDefault="00262510">
      <w:pPr>
        <w:widowControl w:val="0"/>
        <w:pBdr>
          <w:top w:val="nil"/>
          <w:left w:val="nil"/>
          <w:bottom w:val="nil"/>
          <w:right w:val="nil"/>
          <w:between w:val="nil"/>
        </w:pBdr>
        <w:spacing w:before="973" w:line="240" w:lineRule="auto"/>
        <w:jc w:val="center"/>
        <w:rPr>
          <w:rFonts w:ascii="Calibri" w:eastAsia="Calibri" w:hAnsi="Calibri" w:cs="Calibri"/>
          <w:b/>
          <w:color w:val="284FA1"/>
          <w:sz w:val="24"/>
          <w:szCs w:val="24"/>
        </w:rPr>
      </w:pPr>
      <w:r>
        <w:rPr>
          <w:rFonts w:ascii="Calibri" w:eastAsia="Calibri" w:hAnsi="Calibri" w:cs="Calibri"/>
          <w:b/>
          <w:color w:val="284FA1"/>
          <w:sz w:val="24"/>
          <w:szCs w:val="24"/>
        </w:rPr>
        <w:lastRenderedPageBreak/>
        <w:t xml:space="preserve">Visit the VEI Website </w:t>
      </w:r>
    </w:p>
    <w:p w14:paraId="74168E86" w14:textId="77777777" w:rsidR="00441FB3" w:rsidRDefault="00262510">
      <w:pPr>
        <w:widowControl w:val="0"/>
        <w:pBdr>
          <w:top w:val="nil"/>
          <w:left w:val="nil"/>
          <w:bottom w:val="nil"/>
          <w:right w:val="nil"/>
          <w:between w:val="nil"/>
        </w:pBdr>
        <w:spacing w:before="1387" w:line="240" w:lineRule="auto"/>
        <w:jc w:val="center"/>
        <w:rPr>
          <w:rFonts w:ascii="Verdana" w:eastAsia="Verdana" w:hAnsi="Verdana" w:cs="Verdana"/>
          <w:color w:val="5D5D5D"/>
          <w:sz w:val="18"/>
          <w:szCs w:val="18"/>
        </w:rPr>
      </w:pPr>
      <w:r>
        <w:rPr>
          <w:rFonts w:ascii="Verdana" w:eastAsia="Verdana" w:hAnsi="Verdana" w:cs="Verdana"/>
          <w:color w:val="5D5D5D"/>
          <w:sz w:val="18"/>
          <w:szCs w:val="18"/>
        </w:rPr>
        <w:t xml:space="preserve">Vaccine Equity Initiative | 250 Washington Street, Boston, MA 02108 </w:t>
      </w:r>
    </w:p>
    <w:p w14:paraId="20669CDF" w14:textId="77777777" w:rsidR="00441FB3" w:rsidRDefault="00262510">
      <w:pPr>
        <w:widowControl w:val="0"/>
        <w:pBdr>
          <w:top w:val="nil"/>
          <w:left w:val="nil"/>
          <w:bottom w:val="nil"/>
          <w:right w:val="nil"/>
          <w:between w:val="nil"/>
        </w:pBdr>
        <w:spacing w:before="307" w:line="240" w:lineRule="auto"/>
        <w:jc w:val="center"/>
        <w:rPr>
          <w:rFonts w:ascii="Verdana" w:eastAsia="Verdana" w:hAnsi="Verdana" w:cs="Verdana"/>
          <w:color w:val="5D5D5D"/>
          <w:sz w:val="18"/>
          <w:szCs w:val="18"/>
        </w:rPr>
      </w:pPr>
      <w:r>
        <w:rPr>
          <w:rFonts w:ascii="Verdana" w:eastAsia="Verdana" w:hAnsi="Verdana" w:cs="Verdana"/>
          <w:color w:val="5D5D5D"/>
          <w:sz w:val="18"/>
          <w:szCs w:val="18"/>
          <w:u w:val="single"/>
        </w:rPr>
        <w:t>Unsubscribe vaccineequityinitiative@mass.gov</w:t>
      </w:r>
      <w:r>
        <w:rPr>
          <w:rFonts w:ascii="Verdana" w:eastAsia="Verdana" w:hAnsi="Verdana" w:cs="Verdana"/>
          <w:color w:val="5D5D5D"/>
          <w:sz w:val="18"/>
          <w:szCs w:val="18"/>
        </w:rPr>
        <w:t xml:space="preserve"> </w:t>
      </w:r>
    </w:p>
    <w:p w14:paraId="1B9CE9F6" w14:textId="77777777" w:rsidR="00441FB3" w:rsidRDefault="00262510">
      <w:pPr>
        <w:widowControl w:val="0"/>
        <w:pBdr>
          <w:top w:val="nil"/>
          <w:left w:val="nil"/>
          <w:bottom w:val="nil"/>
          <w:right w:val="nil"/>
          <w:between w:val="nil"/>
        </w:pBdr>
        <w:spacing w:before="153" w:line="240" w:lineRule="auto"/>
        <w:jc w:val="center"/>
        <w:rPr>
          <w:rFonts w:ascii="Verdana" w:eastAsia="Verdana" w:hAnsi="Verdana" w:cs="Verdana"/>
          <w:color w:val="5D5D5D"/>
          <w:sz w:val="18"/>
          <w:szCs w:val="18"/>
        </w:rPr>
      </w:pPr>
      <w:r>
        <w:rPr>
          <w:rFonts w:ascii="Verdana" w:eastAsia="Verdana" w:hAnsi="Verdana" w:cs="Verdana"/>
          <w:color w:val="5D5D5D"/>
          <w:sz w:val="18"/>
          <w:szCs w:val="18"/>
          <w:u w:val="single"/>
        </w:rPr>
        <w:t>About Constant Contact</w:t>
      </w:r>
      <w:r>
        <w:rPr>
          <w:rFonts w:ascii="Verdana" w:eastAsia="Verdana" w:hAnsi="Verdana" w:cs="Verdana"/>
          <w:color w:val="5D5D5D"/>
          <w:sz w:val="18"/>
          <w:szCs w:val="18"/>
        </w:rPr>
        <w:t xml:space="preserve"> </w:t>
      </w:r>
    </w:p>
    <w:p w14:paraId="6DC838C3" w14:textId="77777777" w:rsidR="00441FB3" w:rsidRDefault="00262510">
      <w:pPr>
        <w:widowControl w:val="0"/>
        <w:pBdr>
          <w:top w:val="nil"/>
          <w:left w:val="nil"/>
          <w:bottom w:val="nil"/>
          <w:right w:val="nil"/>
          <w:between w:val="nil"/>
        </w:pBdr>
        <w:spacing w:before="153" w:line="266" w:lineRule="auto"/>
        <w:ind w:left="1984" w:right="1924"/>
        <w:jc w:val="center"/>
        <w:rPr>
          <w:rFonts w:ascii="Verdana" w:eastAsia="Verdana" w:hAnsi="Verdana" w:cs="Verdana"/>
          <w:color w:val="5D5D5D"/>
          <w:sz w:val="18"/>
          <w:szCs w:val="18"/>
        </w:rPr>
      </w:pPr>
      <w:r>
        <w:rPr>
          <w:rFonts w:ascii="Verdana" w:eastAsia="Verdana" w:hAnsi="Verdana" w:cs="Verdana"/>
          <w:color w:val="5D5D5D"/>
          <w:sz w:val="18"/>
          <w:szCs w:val="18"/>
        </w:rPr>
        <w:t xml:space="preserve">Sent </w:t>
      </w:r>
      <w:proofErr w:type="spellStart"/>
      <w:r>
        <w:rPr>
          <w:rFonts w:ascii="Verdana" w:eastAsia="Verdana" w:hAnsi="Verdana" w:cs="Verdana"/>
          <w:color w:val="5D5D5D"/>
          <w:sz w:val="18"/>
          <w:szCs w:val="18"/>
        </w:rPr>
        <w:t>byvaccineequityinitiative@mass.govin</w:t>
      </w:r>
      <w:proofErr w:type="spellEnd"/>
      <w:r>
        <w:rPr>
          <w:rFonts w:ascii="Verdana" w:eastAsia="Verdana" w:hAnsi="Verdana" w:cs="Verdana"/>
          <w:color w:val="5D5D5D"/>
          <w:sz w:val="18"/>
          <w:szCs w:val="18"/>
        </w:rPr>
        <w:t xml:space="preserve"> collaboration with </w:t>
      </w:r>
    </w:p>
    <w:p w14:paraId="35368C19" w14:textId="77777777" w:rsidR="00441FB3" w:rsidRDefault="00262510">
      <w:pPr>
        <w:widowControl w:val="0"/>
        <w:pBdr>
          <w:top w:val="nil"/>
          <w:left w:val="nil"/>
          <w:bottom w:val="nil"/>
          <w:right w:val="nil"/>
          <w:between w:val="nil"/>
        </w:pBdr>
        <w:spacing w:before="271" w:line="240" w:lineRule="auto"/>
        <w:ind w:right="2877"/>
        <w:jc w:val="right"/>
        <w:rPr>
          <w:rFonts w:ascii="Verdana" w:eastAsia="Verdana" w:hAnsi="Verdana" w:cs="Verdana"/>
          <w:color w:val="5D5D5D"/>
          <w:sz w:val="18"/>
          <w:szCs w:val="18"/>
        </w:rPr>
      </w:pPr>
      <w:r>
        <w:rPr>
          <w:rFonts w:ascii="Verdana" w:eastAsia="Verdana" w:hAnsi="Verdana" w:cs="Verdana"/>
          <w:noProof/>
          <w:color w:val="5D5D5D"/>
          <w:sz w:val="18"/>
          <w:szCs w:val="18"/>
        </w:rPr>
        <w:drawing>
          <wp:inline distT="19050" distB="19050" distL="19050" distR="19050" wp14:anchorId="5FC3DB08" wp14:editId="77B6BA9D">
            <wp:extent cx="2058656" cy="5854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7"/>
                    <a:srcRect/>
                    <a:stretch>
                      <a:fillRect/>
                    </a:stretch>
                  </pic:blipFill>
                  <pic:spPr>
                    <a:xfrm>
                      <a:off x="0" y="0"/>
                      <a:ext cx="2058656" cy="585400"/>
                    </a:xfrm>
                    <a:prstGeom prst="rect">
                      <a:avLst/>
                    </a:prstGeom>
                    <a:ln/>
                  </pic:spPr>
                </pic:pic>
              </a:graphicData>
            </a:graphic>
          </wp:inline>
        </w:drawing>
      </w:r>
    </w:p>
    <w:p w14:paraId="08A96D48" w14:textId="77777777" w:rsidR="00441FB3" w:rsidRDefault="00262510">
      <w:pPr>
        <w:widowControl w:val="0"/>
        <w:pBdr>
          <w:top w:val="nil"/>
          <w:left w:val="nil"/>
          <w:bottom w:val="nil"/>
          <w:right w:val="nil"/>
          <w:between w:val="nil"/>
        </w:pBdr>
        <w:spacing w:line="240" w:lineRule="auto"/>
        <w:jc w:val="center"/>
        <w:rPr>
          <w:rFonts w:ascii="Verdana" w:eastAsia="Verdana" w:hAnsi="Verdana" w:cs="Verdana"/>
          <w:color w:val="5D5D5D"/>
          <w:sz w:val="13"/>
          <w:szCs w:val="13"/>
        </w:rPr>
      </w:pPr>
      <w:r>
        <w:rPr>
          <w:rFonts w:ascii="Verdana" w:eastAsia="Verdana" w:hAnsi="Verdana" w:cs="Verdana"/>
          <w:color w:val="5D5D5D"/>
          <w:sz w:val="13"/>
          <w:szCs w:val="13"/>
        </w:rPr>
        <w:t>Try email marketing for free today!</w:t>
      </w:r>
    </w:p>
    <w:sectPr w:rsidR="00441FB3">
      <w:pgSz w:w="12240" w:h="15840"/>
      <w:pgMar w:top="76" w:right="1541" w:bottom="429" w:left="150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579"/>
    <w:multiLevelType w:val="multilevel"/>
    <w:tmpl w:val="33860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9015EF"/>
    <w:multiLevelType w:val="multilevel"/>
    <w:tmpl w:val="54E08DC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D215F7"/>
    <w:multiLevelType w:val="multilevel"/>
    <w:tmpl w:val="990AC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7F3F6A"/>
    <w:multiLevelType w:val="multilevel"/>
    <w:tmpl w:val="019C3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98B7CE8"/>
    <w:multiLevelType w:val="multilevel"/>
    <w:tmpl w:val="283CC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4635786"/>
    <w:multiLevelType w:val="multilevel"/>
    <w:tmpl w:val="CF36F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160455"/>
    <w:multiLevelType w:val="multilevel"/>
    <w:tmpl w:val="9EE66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6"/>
  </w:num>
  <w:num w:numId="3">
    <w:abstractNumId w:val="1"/>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FB3"/>
    <w:rsid w:val="00262510"/>
    <w:rsid w:val="00441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0443F2"/>
  <w15:docId w15:val="{62455EB1-4BF8-1B4F-984E-6E6ABB3B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62510"/>
    <w:rPr>
      <w:color w:val="0000FF" w:themeColor="hyperlink"/>
      <w:u w:val="single"/>
    </w:rPr>
  </w:style>
  <w:style w:type="character" w:styleId="UnresolvedMention">
    <w:name w:val="Unresolved Mention"/>
    <w:basedOn w:val="DefaultParagraphFont"/>
    <w:uiPriority w:val="99"/>
    <w:semiHidden/>
    <w:unhideWhenUsed/>
    <w:rsid w:val="00262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ss.gov/lists/covid-19-vaccine-graphics-for-teens-and-young-adults" TargetMode="External"/><Relationship Id="rId13" Type="http://schemas.openxmlformats.org/officeDocument/2006/relationships/hyperlink" Target="https://www.mass.gov/news/massachusetts-public-health-officials-encourage-residents-ages-16-and-17-to-get-pfizer-covid-19-booster" TargetMode="External"/><Relationship Id="rId18" Type="http://schemas.openxmlformats.org/officeDocument/2006/relationships/hyperlink" Target="https://www.mass.gov/doc/creative-materials-toolkit-trust-the-facts-get-the-vax/download"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www.mass.gov/info-details/covid-19-vaccine-equity-initiative-dph-vaccine-ambassador-program" TargetMode="External"/><Relationship Id="rId7" Type="http://schemas.openxmlformats.org/officeDocument/2006/relationships/hyperlink" Target="https://www.mass.gov/info-details/covid-19-vaccine-communications-for-children-and-families" TargetMode="External"/><Relationship Id="rId12" Type="http://schemas.openxmlformats.org/officeDocument/2006/relationships/hyperlink" Target="https://www.mass.gov/news/omicron-variant-detected-in-massachusetts" TargetMode="External"/><Relationship Id="rId17" Type="http://schemas.openxmlformats.org/officeDocument/2006/relationships/hyperlink" Target="https://www.mass.gov/resource/trust-the-facts-get-the-vax-campaign-materials" TargetMode="External"/><Relationship Id="rId25" Type="http://schemas.openxmlformats.org/officeDocument/2006/relationships/hyperlink" Target="https://www.mass.gov/covid-19-vaccine" TargetMode="External"/><Relationship Id="rId2" Type="http://schemas.openxmlformats.org/officeDocument/2006/relationships/styles" Target="styles.xml"/><Relationship Id="rId16" Type="http://schemas.openxmlformats.org/officeDocument/2006/relationships/hyperlink" Target="https://www.mass.gov/info-details/massachusetts-covid-19-vaccine-program-mcvp-guidance-for-vaccine-providers-and-organizations" TargetMode="External"/><Relationship Id="rId20" Type="http://schemas.openxmlformats.org/officeDocument/2006/relationships/hyperlink" Target="https://www.mass.gov/resource/multilingual-covid-19-material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vaccineequityinitiative@mass.gov" TargetMode="External"/><Relationship Id="rId11" Type="http://schemas.openxmlformats.org/officeDocument/2006/relationships/hyperlink" Target="https://hria.org/macovidcommunitygrants/" TargetMode="External"/><Relationship Id="rId24" Type="http://schemas.openxmlformats.org/officeDocument/2006/relationships/hyperlink" Target="https://www.mass.gov/info-details/requesting-a-copy-of-your-covid-19-vaccination-record" TargetMode="External"/><Relationship Id="rId5" Type="http://schemas.openxmlformats.org/officeDocument/2006/relationships/image" Target="media/image1.png"/><Relationship Id="rId15" Type="http://schemas.openxmlformats.org/officeDocument/2006/relationships/hyperlink" Target="https://www.mass.gov/info-details/covid-19-booster-frequently-asked-questions" TargetMode="External"/><Relationship Id="rId23" Type="http://schemas.openxmlformats.org/officeDocument/2006/relationships/hyperlink" Target="https://www.mass.gov/covid-19-mobile-vaccinations" TargetMode="External"/><Relationship Id="rId28" Type="http://schemas.openxmlformats.org/officeDocument/2006/relationships/fontTable" Target="fontTable.xml"/><Relationship Id="rId10" Type="http://schemas.openxmlformats.org/officeDocument/2006/relationships/hyperlink" Target="https://b21a2104-8467-430f-9b8f-1e89273454a5.filesusr.com/ugd/fdc477_1b420ca95d72494196e7af4457ef6212.pdf" TargetMode="External"/><Relationship Id="rId19" Type="http://schemas.openxmlformats.org/officeDocument/2006/relationships/hyperlink" Target="https://www.mass.gov/info-details/stop-covid-19-vaccine-education-and-outreach-materials" TargetMode="External"/><Relationship Id="rId4" Type="http://schemas.openxmlformats.org/officeDocument/2006/relationships/webSettings" Target="webSettings.xml"/><Relationship Id="rId9" Type="http://schemas.openxmlformats.org/officeDocument/2006/relationships/hyperlink" Target="https://massanf.taleo.net/careersection/ex/jobdetail.ftl?job=210009DE&amp;tz=GMT-05%3A00&amp;tzname=America%2FHavana" TargetMode="External"/><Relationship Id="rId14" Type="http://schemas.openxmlformats.org/officeDocument/2006/relationships/hyperlink" Target="https://www.mass.gov/info-details/covid-19-vaccine-frequently-asked-questions" TargetMode="External"/><Relationship Id="rId22" Type="http://schemas.openxmlformats.org/officeDocument/2006/relationships/hyperlink" Target="https://vaxfinder.mass.gov/" TargetMode="External"/><Relationship Id="rId2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816</Words>
  <Characters>4654</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Zakea Boeger</cp:lastModifiedBy>
  <cp:revision>2</cp:revision>
  <dcterms:created xsi:type="dcterms:W3CDTF">2021-12-10T21:56:00Z</dcterms:created>
  <dcterms:modified xsi:type="dcterms:W3CDTF">2021-12-10T21:57:00Z</dcterms:modified>
</cp:coreProperties>
</file>