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DB445" w14:textId="77777777" w:rsidR="0046739A" w:rsidRDefault="00995952">
      <w:pPr>
        <w:widowControl w:val="0"/>
        <w:pBdr>
          <w:top w:val="nil"/>
          <w:left w:val="nil"/>
          <w:bottom w:val="nil"/>
          <w:right w:val="nil"/>
          <w:between w:val="nil"/>
        </w:pBdr>
        <w:spacing w:line="264" w:lineRule="auto"/>
        <w:ind w:left="734" w:right="711"/>
        <w:jc w:val="center"/>
        <w:rPr>
          <w:rFonts w:ascii="Calibri" w:eastAsia="Calibri" w:hAnsi="Calibri" w:cs="Calibri"/>
          <w:b/>
          <w:color w:val="000000"/>
          <w:sz w:val="36"/>
          <w:szCs w:val="36"/>
        </w:rPr>
      </w:pPr>
      <w:r>
        <w:rPr>
          <w:noProof/>
          <w:color w:val="000000"/>
        </w:rPr>
        <w:drawing>
          <wp:inline distT="19050" distB="19050" distL="19050" distR="19050" wp14:anchorId="6C65427A" wp14:editId="03B43B09">
            <wp:extent cx="4917358" cy="11220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7358" cy="1122016"/>
                    </a:xfrm>
                    <a:prstGeom prst="rect">
                      <a:avLst/>
                    </a:prstGeom>
                    <a:ln/>
                  </pic:spPr>
                </pic:pic>
              </a:graphicData>
            </a:graphic>
          </wp:inline>
        </w:drawing>
      </w:r>
      <w:r>
        <w:rPr>
          <w:rFonts w:ascii="Calibri" w:eastAsia="Calibri" w:hAnsi="Calibri" w:cs="Calibri"/>
          <w:b/>
          <w:color w:val="000000"/>
          <w:sz w:val="36"/>
          <w:szCs w:val="36"/>
        </w:rPr>
        <w:t xml:space="preserve">December 17, 2021 </w:t>
      </w:r>
    </w:p>
    <w:p w14:paraId="24A9BE45" w14:textId="77777777" w:rsidR="0046739A" w:rsidRDefault="00995952">
      <w:pPr>
        <w:widowControl w:val="0"/>
        <w:pBdr>
          <w:top w:val="nil"/>
          <w:left w:val="nil"/>
          <w:bottom w:val="nil"/>
          <w:right w:val="nil"/>
          <w:between w:val="nil"/>
        </w:pBdr>
        <w:spacing w:before="248" w:line="239" w:lineRule="auto"/>
        <w:ind w:right="36" w:firstLine="2"/>
        <w:rPr>
          <w:rFonts w:ascii="Calibri" w:eastAsia="Calibri" w:hAnsi="Calibri" w:cs="Calibri"/>
          <w:color w:val="0A0A0A"/>
          <w:sz w:val="23"/>
          <w:szCs w:val="23"/>
        </w:rPr>
      </w:pPr>
      <w:r>
        <w:rPr>
          <w:rFonts w:ascii="Calibri" w:eastAsia="Calibri" w:hAnsi="Calibri" w:cs="Calibri"/>
          <w:color w:val="0A0A0A"/>
          <w:sz w:val="23"/>
          <w:szCs w:val="23"/>
        </w:rPr>
        <w:t xml:space="preserve">Welcome to VEI Roundup, your centralized source for timely information and materials related to vaccine promotion, education, and access. All materials are publicly available. Each item is clickable, so do share widely. </w:t>
      </w:r>
    </w:p>
    <w:p w14:paraId="1EF512A4" w14:textId="46D149CB" w:rsidR="0046739A" w:rsidRDefault="00995952">
      <w:pPr>
        <w:widowControl w:val="0"/>
        <w:pBdr>
          <w:top w:val="nil"/>
          <w:left w:val="nil"/>
          <w:bottom w:val="nil"/>
          <w:right w:val="nil"/>
          <w:between w:val="nil"/>
        </w:pBdr>
        <w:spacing w:before="253" w:line="759" w:lineRule="auto"/>
        <w:ind w:left="16" w:right="452"/>
        <w:rPr>
          <w:rFonts w:ascii="Calibri" w:eastAsia="Calibri" w:hAnsi="Calibri" w:cs="Calibri"/>
          <w:color w:val="2C74FF"/>
          <w:u w:val="single"/>
        </w:rPr>
      </w:pPr>
      <w:r>
        <w:rPr>
          <w:rFonts w:ascii="Calibri" w:eastAsia="Calibri" w:hAnsi="Calibri" w:cs="Calibri"/>
          <w:color w:val="0A0A0A"/>
        </w:rPr>
        <w:t>Please forward to others who can su</w:t>
      </w:r>
      <w:r>
        <w:rPr>
          <w:rFonts w:ascii="Calibri" w:eastAsia="Calibri" w:hAnsi="Calibri" w:cs="Calibri"/>
          <w:color w:val="0A0A0A"/>
        </w:rPr>
        <w:t>bscribe by</w:t>
      </w:r>
      <w:r>
        <w:rPr>
          <w:rFonts w:ascii="Calibri" w:eastAsia="Calibri" w:hAnsi="Calibri" w:cs="Calibri"/>
          <w:color w:val="0A0A0A"/>
        </w:rPr>
        <w:t xml:space="preserve"> </w:t>
      </w:r>
      <w:hyperlink r:id="rId6" w:history="1">
        <w:r w:rsidRPr="00E5633A">
          <w:rPr>
            <w:rStyle w:val="Hyperlink"/>
            <w:rFonts w:ascii="Calibri" w:eastAsia="Calibri" w:hAnsi="Calibri" w:cs="Calibri"/>
            <w:b/>
          </w:rPr>
          <w:t>clicking here to submit a subscription</w:t>
        </w:r>
        <w:r w:rsidRPr="00E5633A">
          <w:rPr>
            <w:rStyle w:val="Hyperlink"/>
            <w:rFonts w:ascii="Calibri" w:eastAsia="Calibri" w:hAnsi="Calibri" w:cs="Calibri"/>
            <w:b/>
          </w:rPr>
          <w:t xml:space="preserve"> </w:t>
        </w:r>
        <w:r w:rsidRPr="00E5633A">
          <w:rPr>
            <w:rStyle w:val="Hyperlink"/>
            <w:rFonts w:ascii="Calibri" w:eastAsia="Calibri" w:hAnsi="Calibri" w:cs="Calibri"/>
            <w:b/>
          </w:rPr>
          <w:t>request</w:t>
        </w:r>
        <w:r w:rsidRPr="00E5633A">
          <w:rPr>
            <w:rStyle w:val="Hyperlink"/>
            <w:rFonts w:ascii="Calibri" w:eastAsia="Calibri" w:hAnsi="Calibri" w:cs="Calibri"/>
          </w:rPr>
          <w:t>.</w:t>
        </w:r>
      </w:hyperlink>
    </w:p>
    <w:p w14:paraId="3AD8F28C" w14:textId="77777777" w:rsidR="0046739A" w:rsidRDefault="00995952">
      <w:pPr>
        <w:widowControl w:val="0"/>
        <w:pBdr>
          <w:top w:val="nil"/>
          <w:left w:val="nil"/>
          <w:bottom w:val="nil"/>
          <w:right w:val="nil"/>
          <w:between w:val="nil"/>
        </w:pBdr>
        <w:spacing w:before="253" w:line="759" w:lineRule="auto"/>
        <w:ind w:left="16" w:right="452"/>
        <w:jc w:val="center"/>
        <w:rPr>
          <w:rFonts w:ascii="Calibri" w:eastAsia="Calibri" w:hAnsi="Calibri" w:cs="Calibri"/>
          <w:b/>
          <w:color w:val="284FA1"/>
          <w:sz w:val="36"/>
          <w:szCs w:val="36"/>
        </w:rPr>
      </w:pPr>
      <w:r>
        <w:rPr>
          <w:rFonts w:ascii="Calibri" w:eastAsia="Calibri" w:hAnsi="Calibri" w:cs="Calibri"/>
          <w:color w:val="284FA1"/>
          <w:sz w:val="23"/>
          <w:szCs w:val="23"/>
        </w:rPr>
        <w:t xml:space="preserve"> </w:t>
      </w:r>
      <w:r>
        <w:rPr>
          <w:rFonts w:ascii="Calibri" w:eastAsia="Calibri" w:hAnsi="Calibri" w:cs="Calibri"/>
          <w:b/>
          <w:color w:val="284FA1"/>
          <w:sz w:val="36"/>
          <w:szCs w:val="36"/>
        </w:rPr>
        <w:t xml:space="preserve">What's New </w:t>
      </w:r>
    </w:p>
    <w:p w14:paraId="2FDDBDF3" w14:textId="77777777" w:rsidR="0046739A" w:rsidRDefault="00995952">
      <w:pPr>
        <w:widowControl w:val="0"/>
        <w:pBdr>
          <w:top w:val="nil"/>
          <w:left w:val="nil"/>
          <w:bottom w:val="nil"/>
          <w:right w:val="nil"/>
          <w:between w:val="nil"/>
        </w:pBdr>
        <w:spacing w:before="184" w:line="240" w:lineRule="auto"/>
        <w:ind w:left="2"/>
        <w:rPr>
          <w:rFonts w:ascii="Calibri" w:eastAsia="Calibri" w:hAnsi="Calibri" w:cs="Calibri"/>
          <w:b/>
          <w:color w:val="284FA1"/>
          <w:sz w:val="27"/>
          <w:szCs w:val="27"/>
        </w:rPr>
      </w:pPr>
      <w:r>
        <w:rPr>
          <w:rFonts w:ascii="Calibri" w:eastAsia="Calibri" w:hAnsi="Calibri" w:cs="Calibri"/>
          <w:b/>
          <w:color w:val="284FA1"/>
          <w:sz w:val="27"/>
          <w:szCs w:val="27"/>
        </w:rPr>
        <w:t xml:space="preserve">WAYS TO INCREASE COVID-19 VACCINATION </w:t>
      </w:r>
    </w:p>
    <w:p w14:paraId="68CCEBFE" w14:textId="77777777" w:rsidR="0046739A" w:rsidRDefault="00995952">
      <w:pPr>
        <w:widowControl w:val="0"/>
        <w:numPr>
          <w:ilvl w:val="0"/>
          <w:numId w:val="10"/>
        </w:numPr>
        <w:pBdr>
          <w:top w:val="nil"/>
          <w:left w:val="nil"/>
          <w:bottom w:val="nil"/>
          <w:right w:val="nil"/>
          <w:between w:val="nil"/>
        </w:pBdr>
        <w:spacing w:before="322" w:line="239" w:lineRule="auto"/>
        <w:ind w:right="545"/>
        <w:rPr>
          <w:rFonts w:ascii="Calibri" w:eastAsia="Calibri" w:hAnsi="Calibri" w:cs="Calibri"/>
          <w:sz w:val="23"/>
          <w:szCs w:val="23"/>
        </w:rPr>
      </w:pPr>
      <w:r>
        <w:rPr>
          <w:rFonts w:ascii="Calibri" w:eastAsia="Calibri" w:hAnsi="Calibri" w:cs="Calibri"/>
          <w:b/>
          <w:color w:val="284FA1"/>
          <w:sz w:val="23"/>
          <w:szCs w:val="23"/>
        </w:rPr>
        <w:t xml:space="preserve">Updated! - </w:t>
      </w:r>
      <w:hyperlink r:id="rId7">
        <w:r>
          <w:rPr>
            <w:rFonts w:ascii="Calibri" w:eastAsia="Calibri" w:hAnsi="Calibri" w:cs="Calibri"/>
            <w:b/>
            <w:color w:val="1155CC"/>
            <w:sz w:val="23"/>
            <w:szCs w:val="23"/>
            <w:u w:val="single"/>
          </w:rPr>
          <w:t>Ways to Increase COVID-19 Vaccination</w:t>
        </w:r>
      </w:hyperlink>
      <w:r>
        <w:rPr>
          <w:rFonts w:ascii="Calibri" w:eastAsia="Calibri" w:hAnsi="Calibri" w:cs="Calibri"/>
          <w:b/>
          <w:color w:val="2C74FF"/>
          <w:sz w:val="23"/>
          <w:szCs w:val="23"/>
          <w:u w:val="single"/>
        </w:rPr>
        <w:t xml:space="preserve"> </w:t>
      </w:r>
      <w:r>
        <w:rPr>
          <w:rFonts w:ascii="Calibri" w:eastAsia="Calibri" w:hAnsi="Calibri" w:cs="Calibri"/>
          <w:color w:val="191919"/>
          <w:sz w:val="23"/>
          <w:szCs w:val="23"/>
        </w:rPr>
        <w:t xml:space="preserve">(1-pg factsheet with flexible clinic options, education materials and supports; available in </w:t>
      </w:r>
      <w:hyperlink r:id="rId8">
        <w:r>
          <w:rPr>
            <w:rFonts w:ascii="Calibri" w:eastAsia="Calibri" w:hAnsi="Calibri" w:cs="Calibri"/>
            <w:b/>
            <w:color w:val="1155CC"/>
            <w:sz w:val="23"/>
            <w:szCs w:val="23"/>
            <w:u w:val="single"/>
          </w:rPr>
          <w:t>multiple languages</w:t>
        </w:r>
      </w:hyperlink>
      <w:r>
        <w:rPr>
          <w:rFonts w:ascii="Calibri" w:eastAsia="Calibri" w:hAnsi="Calibri" w:cs="Calibri"/>
          <w:color w:val="191919"/>
          <w:sz w:val="23"/>
          <w:szCs w:val="23"/>
          <w:u w:val="single"/>
        </w:rPr>
        <w:t>)</w:t>
      </w:r>
      <w:r>
        <w:rPr>
          <w:rFonts w:ascii="Calibri" w:eastAsia="Calibri" w:hAnsi="Calibri" w:cs="Calibri"/>
          <w:color w:val="191919"/>
          <w:sz w:val="23"/>
          <w:szCs w:val="23"/>
        </w:rPr>
        <w:t xml:space="preserve"> </w:t>
      </w:r>
    </w:p>
    <w:p w14:paraId="18864B83" w14:textId="77777777" w:rsidR="0046739A" w:rsidRDefault="00995952">
      <w:pPr>
        <w:widowControl w:val="0"/>
        <w:pBdr>
          <w:top w:val="nil"/>
          <w:left w:val="nil"/>
          <w:bottom w:val="nil"/>
          <w:right w:val="nil"/>
          <w:between w:val="nil"/>
        </w:pBdr>
        <w:spacing w:before="622" w:line="240" w:lineRule="auto"/>
        <w:ind w:left="8"/>
        <w:rPr>
          <w:rFonts w:ascii="Calibri" w:eastAsia="Calibri" w:hAnsi="Calibri" w:cs="Calibri"/>
          <w:b/>
          <w:color w:val="284FA1"/>
          <w:sz w:val="27"/>
          <w:szCs w:val="27"/>
        </w:rPr>
      </w:pPr>
      <w:r>
        <w:rPr>
          <w:rFonts w:ascii="Calibri" w:eastAsia="Calibri" w:hAnsi="Calibri" w:cs="Calibri"/>
          <w:b/>
          <w:color w:val="284FA1"/>
          <w:sz w:val="27"/>
          <w:szCs w:val="27"/>
        </w:rPr>
        <w:t xml:space="preserve">2.1M COVID SELF TESTS FOR MA PRIORITY COMMUNITIES </w:t>
      </w:r>
    </w:p>
    <w:p w14:paraId="730BAB11" w14:textId="77777777" w:rsidR="0046739A" w:rsidRDefault="00995952">
      <w:pPr>
        <w:widowControl w:val="0"/>
        <w:numPr>
          <w:ilvl w:val="0"/>
          <w:numId w:val="1"/>
        </w:numPr>
        <w:pBdr>
          <w:top w:val="nil"/>
          <w:left w:val="nil"/>
          <w:bottom w:val="nil"/>
          <w:right w:val="nil"/>
          <w:between w:val="nil"/>
        </w:pBdr>
        <w:spacing w:before="322" w:line="239" w:lineRule="auto"/>
        <w:ind w:right="587"/>
        <w:rPr>
          <w:rFonts w:ascii="Calibri" w:eastAsia="Calibri" w:hAnsi="Calibri" w:cs="Calibri"/>
          <w:b/>
          <w:sz w:val="23"/>
          <w:szCs w:val="23"/>
        </w:rPr>
      </w:pPr>
      <w:r>
        <w:rPr>
          <w:rFonts w:ascii="Calibri" w:eastAsia="Calibri" w:hAnsi="Calibri" w:cs="Calibri"/>
          <w:b/>
          <w:color w:val="191919"/>
          <w:sz w:val="23"/>
          <w:szCs w:val="23"/>
        </w:rPr>
        <w:t xml:space="preserve">News Release (12/13): </w:t>
      </w:r>
      <w:hyperlink r:id="rId9">
        <w:r>
          <w:rPr>
            <w:rFonts w:ascii="Calibri" w:eastAsia="Calibri" w:hAnsi="Calibri" w:cs="Calibri"/>
            <w:b/>
            <w:color w:val="1155CC"/>
            <w:sz w:val="23"/>
            <w:szCs w:val="23"/>
            <w:u w:val="single"/>
          </w:rPr>
          <w:t>Baker-</w:t>
        </w:r>
        <w:proofErr w:type="spellStart"/>
        <w:r>
          <w:rPr>
            <w:rFonts w:ascii="Calibri" w:eastAsia="Calibri" w:hAnsi="Calibri" w:cs="Calibri"/>
            <w:b/>
            <w:color w:val="1155CC"/>
            <w:sz w:val="23"/>
            <w:szCs w:val="23"/>
            <w:u w:val="single"/>
          </w:rPr>
          <w:t>Polito</w:t>
        </w:r>
        <w:proofErr w:type="spellEnd"/>
        <w:r>
          <w:rPr>
            <w:rFonts w:ascii="Calibri" w:eastAsia="Calibri" w:hAnsi="Calibri" w:cs="Calibri"/>
            <w:b/>
            <w:color w:val="1155CC"/>
            <w:sz w:val="23"/>
            <w:szCs w:val="23"/>
            <w:u w:val="single"/>
          </w:rPr>
          <w:t xml:space="preserve"> Administration Announces 2.1 Million At-Home COVID Tests for 102 High-Need Communities </w:t>
        </w:r>
      </w:hyperlink>
    </w:p>
    <w:p w14:paraId="21AE9A26" w14:textId="77777777" w:rsidR="0046739A" w:rsidRDefault="00995952">
      <w:pPr>
        <w:widowControl w:val="0"/>
        <w:pBdr>
          <w:top w:val="nil"/>
          <w:left w:val="nil"/>
          <w:bottom w:val="nil"/>
          <w:right w:val="nil"/>
          <w:between w:val="nil"/>
        </w:pBdr>
        <w:spacing w:before="622" w:line="240" w:lineRule="auto"/>
        <w:rPr>
          <w:rFonts w:ascii="Calibri" w:eastAsia="Calibri" w:hAnsi="Calibri" w:cs="Calibri"/>
          <w:b/>
          <w:color w:val="284FA1"/>
          <w:sz w:val="27"/>
          <w:szCs w:val="27"/>
        </w:rPr>
      </w:pPr>
      <w:r>
        <w:rPr>
          <w:rFonts w:ascii="Calibri" w:eastAsia="Calibri" w:hAnsi="Calibri" w:cs="Calibri"/>
          <w:b/>
          <w:color w:val="284FA1"/>
          <w:sz w:val="27"/>
          <w:szCs w:val="27"/>
        </w:rPr>
        <w:t>VACCINE RESOU</w:t>
      </w:r>
      <w:r>
        <w:rPr>
          <w:rFonts w:ascii="Calibri" w:eastAsia="Calibri" w:hAnsi="Calibri" w:cs="Calibri"/>
          <w:b/>
          <w:color w:val="284FA1"/>
          <w:sz w:val="27"/>
          <w:szCs w:val="27"/>
        </w:rPr>
        <w:t xml:space="preserve">RCE HUB </w:t>
      </w:r>
    </w:p>
    <w:p w14:paraId="425C57BB" w14:textId="77777777" w:rsidR="0046739A" w:rsidRDefault="00995952">
      <w:pPr>
        <w:widowControl w:val="0"/>
        <w:numPr>
          <w:ilvl w:val="0"/>
          <w:numId w:val="7"/>
        </w:numPr>
        <w:pBdr>
          <w:top w:val="nil"/>
          <w:left w:val="nil"/>
          <w:bottom w:val="nil"/>
          <w:right w:val="nil"/>
          <w:between w:val="nil"/>
        </w:pBdr>
        <w:spacing w:before="322" w:line="239" w:lineRule="auto"/>
        <w:ind w:right="209"/>
        <w:rPr>
          <w:rFonts w:ascii="Calibri" w:eastAsia="Calibri" w:hAnsi="Calibri" w:cs="Calibri"/>
          <w:sz w:val="23"/>
          <w:szCs w:val="23"/>
        </w:rPr>
      </w:pPr>
      <w:r>
        <w:rPr>
          <w:rFonts w:ascii="Calibri" w:eastAsia="Calibri" w:hAnsi="Calibri" w:cs="Calibri"/>
          <w:b/>
          <w:color w:val="284FA1"/>
          <w:sz w:val="23"/>
          <w:szCs w:val="23"/>
        </w:rPr>
        <w:t xml:space="preserve">New! - </w:t>
      </w:r>
      <w:hyperlink r:id="rId10">
        <w:r>
          <w:rPr>
            <w:rFonts w:ascii="Calibri" w:eastAsia="Calibri" w:hAnsi="Calibri" w:cs="Calibri"/>
            <w:b/>
            <w:color w:val="1155CC"/>
            <w:sz w:val="23"/>
            <w:szCs w:val="23"/>
            <w:u w:val="single"/>
          </w:rPr>
          <w:t>Vaccine Resource Hub</w:t>
        </w:r>
      </w:hyperlink>
      <w:r>
        <w:rPr>
          <w:rFonts w:ascii="Calibri" w:eastAsia="Calibri" w:hAnsi="Calibri" w:cs="Calibri"/>
          <w:b/>
          <w:color w:val="2C74FF"/>
          <w:sz w:val="23"/>
          <w:szCs w:val="23"/>
        </w:rPr>
        <w:t xml:space="preserve"> </w:t>
      </w:r>
      <w:r>
        <w:rPr>
          <w:rFonts w:ascii="Calibri" w:eastAsia="Calibri" w:hAnsi="Calibri" w:cs="Calibri"/>
          <w:color w:val="191919"/>
          <w:sz w:val="23"/>
          <w:szCs w:val="23"/>
        </w:rPr>
        <w:t xml:space="preserve">(From CDC Foundation as part of the </w:t>
      </w:r>
      <w:r>
        <w:rPr>
          <w:rFonts w:ascii="Calibri" w:eastAsia="Calibri" w:hAnsi="Calibri" w:cs="Calibri"/>
          <w:i/>
          <w:color w:val="191919"/>
          <w:sz w:val="23"/>
          <w:szCs w:val="23"/>
        </w:rPr>
        <w:t xml:space="preserve">Partnering for Vaccine Equity </w:t>
      </w:r>
      <w:r>
        <w:rPr>
          <w:rFonts w:ascii="Calibri" w:eastAsia="Calibri" w:hAnsi="Calibri" w:cs="Calibri"/>
          <w:color w:val="191919"/>
          <w:sz w:val="23"/>
          <w:szCs w:val="23"/>
        </w:rPr>
        <w:t xml:space="preserve">program. Includes Infographics, videos, digital assets, and more.) </w:t>
      </w:r>
    </w:p>
    <w:p w14:paraId="6B9E760D" w14:textId="77777777" w:rsidR="0046739A" w:rsidRDefault="00995952">
      <w:pPr>
        <w:widowControl w:val="0"/>
        <w:pBdr>
          <w:top w:val="nil"/>
          <w:left w:val="nil"/>
          <w:bottom w:val="nil"/>
          <w:right w:val="nil"/>
          <w:between w:val="nil"/>
        </w:pBdr>
        <w:spacing w:before="284" w:line="240" w:lineRule="auto"/>
        <w:ind w:right="3719"/>
        <w:jc w:val="right"/>
        <w:rPr>
          <w:rFonts w:ascii="Calibri" w:eastAsia="Calibri" w:hAnsi="Calibri" w:cs="Calibri"/>
          <w:b/>
          <w:color w:val="284FA1"/>
          <w:sz w:val="36"/>
          <w:szCs w:val="36"/>
        </w:rPr>
      </w:pPr>
      <w:r>
        <w:rPr>
          <w:rFonts w:ascii="Calibri" w:eastAsia="Calibri" w:hAnsi="Calibri" w:cs="Calibri"/>
          <w:b/>
          <w:color w:val="284FA1"/>
          <w:sz w:val="36"/>
          <w:szCs w:val="36"/>
        </w:rPr>
        <w:t xml:space="preserve">Reminders </w:t>
      </w:r>
    </w:p>
    <w:p w14:paraId="3923B7C0" w14:textId="77777777" w:rsidR="0046739A" w:rsidRDefault="00995952">
      <w:pPr>
        <w:widowControl w:val="0"/>
        <w:pBdr>
          <w:top w:val="nil"/>
          <w:left w:val="nil"/>
          <w:bottom w:val="nil"/>
          <w:right w:val="nil"/>
          <w:between w:val="nil"/>
        </w:pBdr>
        <w:spacing w:before="322" w:line="240" w:lineRule="auto"/>
        <w:ind w:left="16"/>
        <w:rPr>
          <w:rFonts w:ascii="Calibri" w:eastAsia="Calibri" w:hAnsi="Calibri" w:cs="Calibri"/>
          <w:b/>
          <w:color w:val="284FA1"/>
          <w:sz w:val="27"/>
          <w:szCs w:val="27"/>
        </w:rPr>
      </w:pPr>
      <w:r>
        <w:rPr>
          <w:rFonts w:ascii="Calibri" w:eastAsia="Calibri" w:hAnsi="Calibri" w:cs="Calibri"/>
          <w:b/>
          <w:color w:val="284FA1"/>
          <w:sz w:val="27"/>
          <w:szCs w:val="27"/>
        </w:rPr>
        <w:t xml:space="preserve">MONOCLONAL ANTIBODY TREATMENT FOR COVID-19 </w:t>
      </w:r>
    </w:p>
    <w:p w14:paraId="2A4D114D" w14:textId="77777777" w:rsidR="0046739A" w:rsidRDefault="00995952">
      <w:pPr>
        <w:widowControl w:val="0"/>
        <w:numPr>
          <w:ilvl w:val="0"/>
          <w:numId w:val="3"/>
        </w:numPr>
        <w:pBdr>
          <w:top w:val="nil"/>
          <w:left w:val="nil"/>
          <w:bottom w:val="nil"/>
          <w:right w:val="nil"/>
          <w:between w:val="nil"/>
        </w:pBdr>
        <w:spacing w:before="322" w:line="239" w:lineRule="auto"/>
        <w:ind w:right="505"/>
        <w:rPr>
          <w:rFonts w:ascii="Calibri" w:eastAsia="Calibri" w:hAnsi="Calibri" w:cs="Calibri"/>
          <w:b/>
          <w:sz w:val="23"/>
          <w:szCs w:val="23"/>
        </w:rPr>
      </w:pPr>
      <w:r>
        <w:rPr>
          <w:rFonts w:ascii="Calibri" w:eastAsia="Calibri" w:hAnsi="Calibri" w:cs="Calibri"/>
          <w:b/>
          <w:color w:val="191919"/>
          <w:sz w:val="23"/>
          <w:szCs w:val="23"/>
        </w:rPr>
        <w:t xml:space="preserve">DPH News Release (11/30): </w:t>
      </w:r>
      <w:hyperlink r:id="rId11">
        <w:r>
          <w:rPr>
            <w:rFonts w:ascii="Calibri" w:eastAsia="Calibri" w:hAnsi="Calibri" w:cs="Calibri"/>
            <w:b/>
            <w:color w:val="1155CC"/>
            <w:sz w:val="23"/>
            <w:szCs w:val="23"/>
            <w:u w:val="single"/>
          </w:rPr>
          <w:t>Baker-</w:t>
        </w:r>
        <w:proofErr w:type="spellStart"/>
        <w:r>
          <w:rPr>
            <w:rFonts w:ascii="Calibri" w:eastAsia="Calibri" w:hAnsi="Calibri" w:cs="Calibri"/>
            <w:b/>
            <w:color w:val="1155CC"/>
            <w:sz w:val="23"/>
            <w:szCs w:val="23"/>
            <w:u w:val="single"/>
          </w:rPr>
          <w:t>Polito</w:t>
        </w:r>
        <w:proofErr w:type="spellEnd"/>
        <w:r>
          <w:rPr>
            <w:rFonts w:ascii="Calibri" w:eastAsia="Calibri" w:hAnsi="Calibri" w:cs="Calibri"/>
            <w:b/>
            <w:color w:val="1155CC"/>
            <w:sz w:val="23"/>
            <w:szCs w:val="23"/>
            <w:u w:val="single"/>
          </w:rPr>
          <w:t xml:space="preserve"> Administration Announces State Supported Monoclonal Antibody Treatment Sites in Massachusetts</w:t>
        </w:r>
        <w:r>
          <w:rPr>
            <w:rFonts w:ascii="Calibri" w:eastAsia="Calibri" w:hAnsi="Calibri" w:cs="Calibri"/>
            <w:b/>
            <w:color w:val="1155CC"/>
            <w:sz w:val="23"/>
            <w:szCs w:val="23"/>
            <w:u w:val="single"/>
          </w:rPr>
          <w:t xml:space="preserve"> </w:t>
        </w:r>
      </w:hyperlink>
    </w:p>
    <w:p w14:paraId="699D7490" w14:textId="77777777" w:rsidR="0046739A" w:rsidRDefault="00995952">
      <w:pPr>
        <w:widowControl w:val="0"/>
        <w:numPr>
          <w:ilvl w:val="1"/>
          <w:numId w:val="3"/>
        </w:numPr>
        <w:pBdr>
          <w:top w:val="nil"/>
          <w:left w:val="nil"/>
          <w:bottom w:val="nil"/>
          <w:right w:val="nil"/>
          <w:between w:val="nil"/>
        </w:pBdr>
        <w:spacing w:line="239" w:lineRule="auto"/>
        <w:ind w:right="104"/>
        <w:rPr>
          <w:rFonts w:ascii="Calibri" w:eastAsia="Calibri" w:hAnsi="Calibri" w:cs="Calibri"/>
          <w:color w:val="000000"/>
          <w:sz w:val="23"/>
          <w:szCs w:val="23"/>
        </w:rPr>
      </w:pPr>
      <w:r>
        <w:rPr>
          <w:rFonts w:ascii="Calibri" w:eastAsia="Calibri" w:hAnsi="Calibri" w:cs="Calibri"/>
          <w:color w:val="000000"/>
          <w:sz w:val="23"/>
          <w:szCs w:val="23"/>
        </w:rPr>
        <w:t xml:space="preserve">Monoclonal antibody treatment is for high-risk individuals who have been exposed to or have COVID-19. Treatment is provided at no cost to the patient and offered regardless of immigration status or health insurance. Patients should </w:t>
      </w:r>
      <w:r>
        <w:rPr>
          <w:rFonts w:ascii="Calibri" w:eastAsia="Calibri" w:hAnsi="Calibri" w:cs="Calibri"/>
          <w:color w:val="000000"/>
          <w:sz w:val="23"/>
          <w:szCs w:val="23"/>
        </w:rPr>
        <w:lastRenderedPageBreak/>
        <w:t>discuss with their hea</w:t>
      </w:r>
      <w:r>
        <w:rPr>
          <w:rFonts w:ascii="Calibri" w:eastAsia="Calibri" w:hAnsi="Calibri" w:cs="Calibri"/>
          <w:color w:val="000000"/>
          <w:sz w:val="23"/>
          <w:szCs w:val="23"/>
        </w:rPr>
        <w:t>lth care providers whether monoclonal antibody treatment is right for them.</w:t>
      </w:r>
    </w:p>
    <w:p w14:paraId="588D9DFD" w14:textId="77777777" w:rsidR="0046739A" w:rsidRDefault="0046739A">
      <w:pPr>
        <w:widowControl w:val="0"/>
        <w:pBdr>
          <w:top w:val="nil"/>
          <w:left w:val="nil"/>
          <w:bottom w:val="nil"/>
          <w:right w:val="nil"/>
          <w:between w:val="nil"/>
        </w:pBdr>
        <w:spacing w:before="7" w:line="239" w:lineRule="auto"/>
        <w:ind w:right="104"/>
        <w:rPr>
          <w:rFonts w:ascii="Calibri" w:eastAsia="Calibri" w:hAnsi="Calibri" w:cs="Calibri"/>
          <w:sz w:val="23"/>
          <w:szCs w:val="23"/>
        </w:rPr>
      </w:pPr>
    </w:p>
    <w:p w14:paraId="4BF2DF68" w14:textId="77777777" w:rsidR="0046739A" w:rsidRDefault="00995952">
      <w:pPr>
        <w:widowControl w:val="0"/>
        <w:pBdr>
          <w:top w:val="nil"/>
          <w:left w:val="nil"/>
          <w:bottom w:val="nil"/>
          <w:right w:val="nil"/>
          <w:between w:val="nil"/>
        </w:pBdr>
        <w:spacing w:line="240" w:lineRule="auto"/>
        <w:ind w:left="16"/>
        <w:rPr>
          <w:rFonts w:ascii="Calibri" w:eastAsia="Calibri" w:hAnsi="Calibri" w:cs="Calibri"/>
          <w:b/>
          <w:color w:val="284FA1"/>
          <w:sz w:val="27"/>
          <w:szCs w:val="27"/>
        </w:rPr>
      </w:pPr>
      <w:r>
        <w:rPr>
          <w:rFonts w:ascii="Calibri" w:eastAsia="Calibri" w:hAnsi="Calibri" w:cs="Calibri"/>
          <w:b/>
          <w:color w:val="284FA1"/>
          <w:sz w:val="27"/>
          <w:szCs w:val="27"/>
        </w:rPr>
        <w:t xml:space="preserve">REPLACING YOUR VACCINE CARD </w:t>
      </w:r>
    </w:p>
    <w:p w14:paraId="3F717338" w14:textId="77777777" w:rsidR="0046739A" w:rsidRDefault="00995952">
      <w:pPr>
        <w:widowControl w:val="0"/>
        <w:numPr>
          <w:ilvl w:val="0"/>
          <w:numId w:val="2"/>
        </w:numPr>
        <w:pBdr>
          <w:top w:val="nil"/>
          <w:left w:val="nil"/>
          <w:bottom w:val="nil"/>
          <w:right w:val="nil"/>
          <w:between w:val="nil"/>
        </w:pBdr>
        <w:spacing w:before="322" w:line="240" w:lineRule="auto"/>
        <w:rPr>
          <w:rFonts w:ascii="Calibri" w:eastAsia="Calibri" w:hAnsi="Calibri" w:cs="Calibri"/>
          <w:b/>
          <w:sz w:val="23"/>
          <w:szCs w:val="23"/>
        </w:rPr>
      </w:pPr>
      <w:hyperlink r:id="rId12">
        <w:r>
          <w:rPr>
            <w:rFonts w:ascii="Calibri" w:eastAsia="Calibri" w:hAnsi="Calibri" w:cs="Calibri"/>
            <w:b/>
            <w:color w:val="1155CC"/>
            <w:sz w:val="23"/>
            <w:szCs w:val="23"/>
            <w:u w:val="single"/>
          </w:rPr>
          <w:t xml:space="preserve">Request a Copy of Your Vaccine Card </w:t>
        </w:r>
      </w:hyperlink>
    </w:p>
    <w:p w14:paraId="7E5E0E65" w14:textId="77777777" w:rsidR="0046739A" w:rsidRDefault="00995952">
      <w:pPr>
        <w:widowControl w:val="0"/>
        <w:pBdr>
          <w:top w:val="nil"/>
          <w:left w:val="nil"/>
          <w:bottom w:val="nil"/>
          <w:right w:val="nil"/>
          <w:between w:val="nil"/>
        </w:pBdr>
        <w:spacing w:before="622" w:line="240" w:lineRule="auto"/>
        <w:ind w:left="16"/>
        <w:rPr>
          <w:rFonts w:ascii="Calibri" w:eastAsia="Calibri" w:hAnsi="Calibri" w:cs="Calibri"/>
          <w:b/>
          <w:color w:val="284FA1"/>
          <w:sz w:val="27"/>
          <w:szCs w:val="27"/>
        </w:rPr>
      </w:pPr>
      <w:r>
        <w:rPr>
          <w:rFonts w:ascii="Calibri" w:eastAsia="Calibri" w:hAnsi="Calibri" w:cs="Calibri"/>
          <w:b/>
          <w:color w:val="284FA1"/>
          <w:sz w:val="27"/>
          <w:szCs w:val="27"/>
        </w:rPr>
        <w:t xml:space="preserve">EMPLOYMENT OPENINGS </w:t>
      </w:r>
    </w:p>
    <w:p w14:paraId="795B3DD6" w14:textId="77777777" w:rsidR="0046739A" w:rsidRDefault="00995952">
      <w:pPr>
        <w:widowControl w:val="0"/>
        <w:numPr>
          <w:ilvl w:val="0"/>
          <w:numId w:val="8"/>
        </w:numPr>
        <w:pBdr>
          <w:top w:val="nil"/>
          <w:left w:val="nil"/>
          <w:bottom w:val="nil"/>
          <w:right w:val="nil"/>
          <w:between w:val="nil"/>
        </w:pBdr>
        <w:spacing w:before="322" w:line="239" w:lineRule="auto"/>
        <w:ind w:right="57"/>
        <w:rPr>
          <w:rFonts w:ascii="Calibri" w:eastAsia="Calibri" w:hAnsi="Calibri" w:cs="Calibri"/>
          <w:sz w:val="23"/>
          <w:szCs w:val="23"/>
        </w:rPr>
      </w:pPr>
      <w:hyperlink r:id="rId13">
        <w:r>
          <w:rPr>
            <w:rFonts w:ascii="Calibri" w:eastAsia="Calibri" w:hAnsi="Calibri" w:cs="Calibri"/>
            <w:b/>
            <w:color w:val="1155CC"/>
            <w:sz w:val="23"/>
            <w:szCs w:val="23"/>
            <w:u w:val="single"/>
          </w:rPr>
          <w:t>DPH Job Opening - Health Equity Manager</w:t>
        </w:r>
      </w:hyperlink>
      <w:r>
        <w:rPr>
          <w:rFonts w:ascii="Calibri" w:eastAsia="Calibri" w:hAnsi="Calibri" w:cs="Calibri"/>
          <w:b/>
          <w:color w:val="191919"/>
          <w:sz w:val="23"/>
          <w:szCs w:val="23"/>
        </w:rPr>
        <w:t xml:space="preserve">: </w:t>
      </w:r>
      <w:r>
        <w:rPr>
          <w:rFonts w:ascii="Calibri" w:eastAsia="Calibri" w:hAnsi="Calibri" w:cs="Calibri"/>
          <w:color w:val="191919"/>
          <w:sz w:val="23"/>
          <w:szCs w:val="23"/>
        </w:rPr>
        <w:t>DPH is seeking a Health Equity Manager to join the Office of Health Equity. Candidates who ar</w:t>
      </w:r>
      <w:r>
        <w:rPr>
          <w:rFonts w:ascii="Calibri" w:eastAsia="Calibri" w:hAnsi="Calibri" w:cs="Calibri"/>
          <w:color w:val="191919"/>
          <w:sz w:val="23"/>
          <w:szCs w:val="23"/>
        </w:rPr>
        <w:t xml:space="preserve">e creative thinkers, collaborators, advocates for structural change, and who bring diversity, supervisory and project management experience are encouraged to apply. </w:t>
      </w:r>
    </w:p>
    <w:p w14:paraId="3C603267" w14:textId="77777777" w:rsidR="0046739A" w:rsidRDefault="00995952">
      <w:pPr>
        <w:widowControl w:val="0"/>
        <w:pBdr>
          <w:top w:val="nil"/>
          <w:left w:val="nil"/>
          <w:bottom w:val="nil"/>
          <w:right w:val="nil"/>
          <w:between w:val="nil"/>
        </w:pBdr>
        <w:spacing w:before="622" w:line="240" w:lineRule="auto"/>
        <w:ind w:left="6"/>
        <w:rPr>
          <w:rFonts w:ascii="Calibri" w:eastAsia="Calibri" w:hAnsi="Calibri" w:cs="Calibri"/>
          <w:b/>
          <w:color w:val="284FA1"/>
          <w:sz w:val="27"/>
          <w:szCs w:val="27"/>
        </w:rPr>
      </w:pPr>
      <w:r>
        <w:rPr>
          <w:rFonts w:ascii="Calibri" w:eastAsia="Calibri" w:hAnsi="Calibri" w:cs="Calibri"/>
          <w:b/>
          <w:color w:val="284FA1"/>
          <w:sz w:val="27"/>
          <w:szCs w:val="27"/>
        </w:rPr>
        <w:t xml:space="preserve">GRANT OPPORTUNITY FOR LOCAL ORGANIZATIONS </w:t>
      </w:r>
    </w:p>
    <w:p w14:paraId="517A7667" w14:textId="77777777" w:rsidR="0046739A" w:rsidRDefault="00995952">
      <w:pPr>
        <w:widowControl w:val="0"/>
        <w:numPr>
          <w:ilvl w:val="0"/>
          <w:numId w:val="6"/>
        </w:numPr>
        <w:pBdr>
          <w:top w:val="nil"/>
          <w:left w:val="nil"/>
          <w:bottom w:val="nil"/>
          <w:right w:val="nil"/>
          <w:between w:val="nil"/>
        </w:pBdr>
        <w:spacing w:before="322" w:line="239" w:lineRule="auto"/>
        <w:rPr>
          <w:rFonts w:ascii="Calibri" w:eastAsia="Calibri" w:hAnsi="Calibri" w:cs="Calibri"/>
          <w:sz w:val="23"/>
          <w:szCs w:val="23"/>
        </w:rPr>
      </w:pPr>
      <w:hyperlink r:id="rId14">
        <w:r>
          <w:rPr>
            <w:rFonts w:ascii="Calibri" w:eastAsia="Calibri" w:hAnsi="Calibri" w:cs="Calibri"/>
            <w:b/>
            <w:color w:val="1155CC"/>
            <w:sz w:val="23"/>
            <w:szCs w:val="23"/>
            <w:u w:val="single"/>
          </w:rPr>
          <w:t xml:space="preserve">MA COVID-19 Community Grants: </w:t>
        </w:r>
      </w:hyperlink>
      <w:r>
        <w:rPr>
          <w:rFonts w:ascii="Calibri" w:eastAsia="Calibri" w:hAnsi="Calibri" w:cs="Calibri"/>
          <w:color w:val="191919"/>
          <w:sz w:val="23"/>
          <w:szCs w:val="23"/>
        </w:rPr>
        <w:t>Community- and faith-based organizations are invited to apply for grants of up to $50,000 to support COVID-19 responses with communities of color. Applications submitted via Health Resources in Action (</w:t>
      </w:r>
      <w:proofErr w:type="spellStart"/>
      <w:r>
        <w:rPr>
          <w:rFonts w:ascii="Calibri" w:eastAsia="Calibri" w:hAnsi="Calibri" w:cs="Calibri"/>
          <w:color w:val="191919"/>
          <w:sz w:val="23"/>
          <w:szCs w:val="23"/>
        </w:rPr>
        <w:t>HRiA</w:t>
      </w:r>
      <w:proofErr w:type="spellEnd"/>
      <w:r>
        <w:rPr>
          <w:rFonts w:ascii="Calibri" w:eastAsia="Calibri" w:hAnsi="Calibri" w:cs="Calibri"/>
          <w:color w:val="191919"/>
          <w:sz w:val="23"/>
          <w:szCs w:val="23"/>
        </w:rPr>
        <w:t>). Dead</w:t>
      </w:r>
      <w:r>
        <w:rPr>
          <w:rFonts w:ascii="Calibri" w:eastAsia="Calibri" w:hAnsi="Calibri" w:cs="Calibri"/>
          <w:color w:val="191919"/>
          <w:sz w:val="23"/>
          <w:szCs w:val="23"/>
        </w:rPr>
        <w:t xml:space="preserve">line to apply is </w:t>
      </w:r>
      <w:r>
        <w:rPr>
          <w:rFonts w:ascii="Calibri" w:eastAsia="Calibri" w:hAnsi="Calibri" w:cs="Calibri"/>
          <w:b/>
          <w:color w:val="191919"/>
          <w:sz w:val="23"/>
          <w:szCs w:val="23"/>
        </w:rPr>
        <w:t>January 7, 2022.</w:t>
      </w:r>
      <w:r>
        <w:rPr>
          <w:rFonts w:ascii="Calibri" w:eastAsia="Calibri" w:hAnsi="Calibri" w:cs="Calibri"/>
          <w:color w:val="191919"/>
          <w:sz w:val="23"/>
          <w:szCs w:val="23"/>
        </w:rPr>
        <w:t xml:space="preserve">Please share! </w:t>
      </w:r>
    </w:p>
    <w:p w14:paraId="621D3737" w14:textId="77777777" w:rsidR="0046739A" w:rsidRDefault="00995952">
      <w:pPr>
        <w:widowControl w:val="0"/>
        <w:pBdr>
          <w:top w:val="nil"/>
          <w:left w:val="nil"/>
          <w:bottom w:val="nil"/>
          <w:right w:val="nil"/>
          <w:between w:val="nil"/>
        </w:pBdr>
        <w:spacing w:before="453" w:line="240" w:lineRule="auto"/>
        <w:ind w:right="3440"/>
        <w:jc w:val="right"/>
        <w:rPr>
          <w:rFonts w:ascii="Calibri" w:eastAsia="Calibri" w:hAnsi="Calibri" w:cs="Calibri"/>
          <w:b/>
          <w:color w:val="284FA1"/>
          <w:sz w:val="36"/>
          <w:szCs w:val="36"/>
        </w:rPr>
      </w:pPr>
      <w:r>
        <w:rPr>
          <w:rFonts w:ascii="Calibri" w:eastAsia="Calibri" w:hAnsi="Calibri" w:cs="Calibri"/>
          <w:b/>
          <w:color w:val="284FA1"/>
          <w:sz w:val="36"/>
          <w:szCs w:val="36"/>
        </w:rPr>
        <w:t xml:space="preserve">Key Resources </w:t>
      </w:r>
    </w:p>
    <w:p w14:paraId="15DC251B" w14:textId="77777777" w:rsidR="0046739A" w:rsidRDefault="00995952">
      <w:pPr>
        <w:widowControl w:val="0"/>
        <w:pBdr>
          <w:top w:val="nil"/>
          <w:left w:val="nil"/>
          <w:bottom w:val="nil"/>
          <w:right w:val="nil"/>
          <w:between w:val="nil"/>
        </w:pBdr>
        <w:spacing w:before="322" w:line="240" w:lineRule="auto"/>
        <w:ind w:left="7"/>
        <w:rPr>
          <w:rFonts w:ascii="Calibri" w:eastAsia="Calibri" w:hAnsi="Calibri" w:cs="Calibri"/>
          <w:b/>
          <w:color w:val="284FA1"/>
          <w:sz w:val="27"/>
          <w:szCs w:val="27"/>
        </w:rPr>
      </w:pPr>
      <w:r>
        <w:rPr>
          <w:rFonts w:ascii="Calibri" w:eastAsia="Calibri" w:hAnsi="Calibri" w:cs="Calibri"/>
          <w:b/>
          <w:color w:val="284FA1"/>
          <w:sz w:val="27"/>
          <w:szCs w:val="27"/>
        </w:rPr>
        <w:t xml:space="preserve">OUTREACH AND EDUCATION MATERIALS </w:t>
      </w:r>
    </w:p>
    <w:p w14:paraId="39883468" w14:textId="77777777" w:rsidR="0046739A" w:rsidRDefault="00995952">
      <w:pPr>
        <w:widowControl w:val="0"/>
        <w:numPr>
          <w:ilvl w:val="0"/>
          <w:numId w:val="5"/>
        </w:numPr>
        <w:spacing w:before="322" w:line="240" w:lineRule="auto"/>
        <w:rPr>
          <w:rFonts w:ascii="Calibri" w:eastAsia="Calibri" w:hAnsi="Calibri" w:cs="Calibri"/>
          <w:b/>
          <w:sz w:val="23"/>
          <w:szCs w:val="23"/>
        </w:rPr>
      </w:pPr>
      <w:hyperlink r:id="rId15">
        <w:r>
          <w:rPr>
            <w:rFonts w:ascii="Calibri" w:eastAsia="Calibri" w:hAnsi="Calibri" w:cs="Calibri"/>
            <w:b/>
            <w:color w:val="1155CC"/>
            <w:sz w:val="23"/>
            <w:szCs w:val="23"/>
            <w:u w:val="single"/>
          </w:rPr>
          <w:t xml:space="preserve">COVID-19 Vaccine FAQs </w:t>
        </w:r>
      </w:hyperlink>
    </w:p>
    <w:p w14:paraId="394F4B14" w14:textId="77777777" w:rsidR="0046739A" w:rsidRDefault="00995952">
      <w:pPr>
        <w:widowControl w:val="0"/>
        <w:numPr>
          <w:ilvl w:val="0"/>
          <w:numId w:val="5"/>
        </w:numPr>
        <w:spacing w:line="240" w:lineRule="auto"/>
        <w:rPr>
          <w:rFonts w:ascii="Calibri" w:eastAsia="Calibri" w:hAnsi="Calibri" w:cs="Calibri"/>
          <w:b/>
          <w:sz w:val="23"/>
          <w:szCs w:val="23"/>
        </w:rPr>
      </w:pPr>
      <w:hyperlink r:id="rId16">
        <w:r>
          <w:rPr>
            <w:rFonts w:ascii="Calibri" w:eastAsia="Calibri" w:hAnsi="Calibri" w:cs="Calibri"/>
            <w:b/>
            <w:color w:val="1155CC"/>
            <w:sz w:val="23"/>
            <w:szCs w:val="23"/>
            <w:u w:val="single"/>
          </w:rPr>
          <w:t xml:space="preserve">DPH COVID-19 Booster FAQs </w:t>
        </w:r>
      </w:hyperlink>
    </w:p>
    <w:p w14:paraId="32001B2E" w14:textId="77777777" w:rsidR="0046739A" w:rsidRDefault="00995952">
      <w:pPr>
        <w:widowControl w:val="0"/>
        <w:numPr>
          <w:ilvl w:val="0"/>
          <w:numId w:val="5"/>
        </w:numPr>
        <w:pBdr>
          <w:top w:val="nil"/>
          <w:left w:val="nil"/>
          <w:bottom w:val="nil"/>
          <w:right w:val="nil"/>
          <w:between w:val="nil"/>
        </w:pBdr>
        <w:spacing w:line="239" w:lineRule="auto"/>
        <w:ind w:right="342"/>
        <w:rPr>
          <w:rFonts w:ascii="Calibri" w:eastAsia="Calibri" w:hAnsi="Calibri" w:cs="Calibri"/>
          <w:sz w:val="23"/>
          <w:szCs w:val="23"/>
        </w:rPr>
      </w:pPr>
      <w:hyperlink r:id="rId17" w:anchor="weekly-provider-bulletins-">
        <w:r>
          <w:rPr>
            <w:rFonts w:ascii="Calibri" w:eastAsia="Calibri" w:hAnsi="Calibri" w:cs="Calibri"/>
            <w:b/>
            <w:color w:val="1155CC"/>
            <w:sz w:val="23"/>
            <w:szCs w:val="23"/>
            <w:u w:val="single"/>
          </w:rPr>
          <w:t>Weekly Provider Bulletin</w:t>
        </w:r>
      </w:hyperlink>
      <w:r>
        <w:rPr>
          <w:rFonts w:ascii="Calibri" w:eastAsia="Calibri" w:hAnsi="Calibri" w:cs="Calibri"/>
          <w:b/>
          <w:color w:val="2C74FF"/>
          <w:sz w:val="23"/>
          <w:szCs w:val="23"/>
          <w:highlight w:val="white"/>
        </w:rPr>
        <w:t xml:space="preserve"> </w:t>
      </w:r>
      <w:r>
        <w:rPr>
          <w:rFonts w:ascii="Calibri" w:eastAsia="Calibri" w:hAnsi="Calibri" w:cs="Calibri"/>
          <w:color w:val="000000"/>
          <w:sz w:val="23"/>
          <w:szCs w:val="23"/>
          <w:highlight w:val="white"/>
        </w:rPr>
        <w:t xml:space="preserve">(published 12/14 - includes info about boosters for </w:t>
      </w:r>
      <w:proofErr w:type="gramStart"/>
      <w:r>
        <w:rPr>
          <w:rFonts w:ascii="Calibri" w:eastAsia="Calibri" w:hAnsi="Calibri" w:cs="Calibri"/>
          <w:color w:val="000000"/>
          <w:sz w:val="23"/>
          <w:szCs w:val="23"/>
          <w:highlight w:val="white"/>
        </w:rPr>
        <w:t>16-17 year</w:t>
      </w:r>
      <w:r>
        <w:rPr>
          <w:rFonts w:ascii="Calibri" w:eastAsia="Calibri" w:hAnsi="Calibri" w:cs="Calibri"/>
          <w:color w:val="000000"/>
          <w:sz w:val="23"/>
          <w:szCs w:val="23"/>
        </w:rPr>
        <w:t xml:space="preserve"> </w:t>
      </w:r>
      <w:proofErr w:type="spellStart"/>
      <w:r>
        <w:rPr>
          <w:rFonts w:ascii="Calibri" w:eastAsia="Calibri" w:hAnsi="Calibri" w:cs="Calibri"/>
          <w:color w:val="000000"/>
          <w:sz w:val="23"/>
          <w:szCs w:val="23"/>
          <w:highlight w:val="white"/>
        </w:rPr>
        <w:t>olds</w:t>
      </w:r>
      <w:proofErr w:type="spellEnd"/>
      <w:proofErr w:type="gramEnd"/>
      <w:r>
        <w:rPr>
          <w:rFonts w:ascii="Calibri" w:eastAsia="Calibri" w:hAnsi="Calibri" w:cs="Calibri"/>
          <w:color w:val="000000"/>
          <w:sz w:val="23"/>
          <w:szCs w:val="23"/>
          <w:highlight w:val="white"/>
        </w:rPr>
        <w:t xml:space="preserve"> and reminders about delivery cadence for upcoming holidays)</w:t>
      </w:r>
      <w:r>
        <w:rPr>
          <w:rFonts w:ascii="Calibri" w:eastAsia="Calibri" w:hAnsi="Calibri" w:cs="Calibri"/>
          <w:color w:val="000000"/>
          <w:sz w:val="23"/>
          <w:szCs w:val="23"/>
        </w:rPr>
        <w:t xml:space="preserve"> </w:t>
      </w:r>
    </w:p>
    <w:p w14:paraId="491F702E" w14:textId="77777777" w:rsidR="0046739A" w:rsidRDefault="00995952">
      <w:pPr>
        <w:widowControl w:val="0"/>
        <w:numPr>
          <w:ilvl w:val="0"/>
          <w:numId w:val="5"/>
        </w:numPr>
        <w:spacing w:line="239" w:lineRule="auto"/>
        <w:rPr>
          <w:rFonts w:ascii="Calibri" w:eastAsia="Calibri" w:hAnsi="Calibri" w:cs="Calibri"/>
          <w:b/>
          <w:sz w:val="23"/>
          <w:szCs w:val="23"/>
        </w:rPr>
      </w:pPr>
      <w:hyperlink r:id="rId18">
        <w:r>
          <w:rPr>
            <w:rFonts w:ascii="Calibri" w:eastAsia="Calibri" w:hAnsi="Calibri" w:cs="Calibri"/>
            <w:b/>
            <w:color w:val="1155CC"/>
            <w:sz w:val="23"/>
            <w:szCs w:val="23"/>
            <w:u w:val="single"/>
          </w:rPr>
          <w:t>Trust the Facts, Get the Vax Campaign Materials</w:t>
        </w:r>
      </w:hyperlink>
      <w:r>
        <w:rPr>
          <w:rFonts w:ascii="Calibri" w:eastAsia="Calibri" w:hAnsi="Calibri" w:cs="Calibri"/>
          <w:b/>
          <w:sz w:val="23"/>
          <w:szCs w:val="23"/>
        </w:rPr>
        <w:t xml:space="preserve"> </w:t>
      </w:r>
    </w:p>
    <w:p w14:paraId="561F5E97" w14:textId="77777777" w:rsidR="0046739A" w:rsidRDefault="00995952">
      <w:pPr>
        <w:widowControl w:val="0"/>
        <w:numPr>
          <w:ilvl w:val="0"/>
          <w:numId w:val="5"/>
        </w:numPr>
        <w:spacing w:line="239" w:lineRule="auto"/>
        <w:rPr>
          <w:rFonts w:ascii="Calibri" w:eastAsia="Calibri" w:hAnsi="Calibri" w:cs="Calibri"/>
          <w:sz w:val="23"/>
          <w:szCs w:val="23"/>
        </w:rPr>
      </w:pPr>
      <w:hyperlink r:id="rId19">
        <w:r>
          <w:rPr>
            <w:rFonts w:ascii="Calibri" w:eastAsia="Calibri" w:hAnsi="Calibri" w:cs="Calibri"/>
            <w:b/>
            <w:color w:val="1155CC"/>
            <w:sz w:val="23"/>
            <w:szCs w:val="23"/>
            <w:u w:val="single"/>
          </w:rPr>
          <w:t xml:space="preserve">Trust the Facts, Get the Vax Creative Toolkit </w:t>
        </w:r>
      </w:hyperlink>
      <w:r>
        <w:rPr>
          <w:rFonts w:ascii="Calibri" w:eastAsia="Calibri" w:hAnsi="Calibri" w:cs="Calibri"/>
          <w:sz w:val="23"/>
          <w:szCs w:val="23"/>
        </w:rPr>
        <w:t xml:space="preserve">(toolkit will continue to be updated as the situation evolves, including pediatric eligibility) </w:t>
      </w:r>
    </w:p>
    <w:p w14:paraId="0C7CA472" w14:textId="77777777" w:rsidR="0046739A" w:rsidRDefault="00995952">
      <w:pPr>
        <w:widowControl w:val="0"/>
        <w:numPr>
          <w:ilvl w:val="0"/>
          <w:numId w:val="5"/>
        </w:numPr>
        <w:spacing w:line="240" w:lineRule="auto"/>
        <w:rPr>
          <w:rFonts w:ascii="Calibri" w:eastAsia="Calibri" w:hAnsi="Calibri" w:cs="Calibri"/>
          <w:b/>
          <w:sz w:val="23"/>
          <w:szCs w:val="23"/>
        </w:rPr>
      </w:pPr>
      <w:hyperlink r:id="rId20">
        <w:r>
          <w:rPr>
            <w:rFonts w:ascii="Calibri" w:eastAsia="Calibri" w:hAnsi="Calibri" w:cs="Calibri"/>
            <w:b/>
            <w:color w:val="1155CC"/>
            <w:sz w:val="23"/>
            <w:szCs w:val="23"/>
            <w:u w:val="single"/>
          </w:rPr>
          <w:t xml:space="preserve">Additional Outreach Materials </w:t>
        </w:r>
      </w:hyperlink>
      <w:r>
        <w:rPr>
          <w:rFonts w:ascii="Calibri" w:eastAsia="Calibri" w:hAnsi="Calibri" w:cs="Calibri"/>
          <w:sz w:val="23"/>
          <w:szCs w:val="23"/>
        </w:rPr>
        <w:t xml:space="preserve">(includes social media graphics, vaccine updates, guides to hosting a forum, and more) </w:t>
      </w:r>
    </w:p>
    <w:p w14:paraId="24BD57DF" w14:textId="77777777" w:rsidR="0046739A" w:rsidRDefault="00995952">
      <w:pPr>
        <w:widowControl w:val="0"/>
        <w:numPr>
          <w:ilvl w:val="0"/>
          <w:numId w:val="5"/>
        </w:numPr>
        <w:spacing w:line="240" w:lineRule="auto"/>
        <w:rPr>
          <w:rFonts w:ascii="Calibri" w:eastAsia="Calibri" w:hAnsi="Calibri" w:cs="Calibri"/>
          <w:sz w:val="23"/>
          <w:szCs w:val="23"/>
        </w:rPr>
      </w:pPr>
      <w:hyperlink r:id="rId21">
        <w:r>
          <w:rPr>
            <w:rFonts w:ascii="Calibri" w:eastAsia="Calibri" w:hAnsi="Calibri" w:cs="Calibri"/>
            <w:b/>
            <w:color w:val="1155CC"/>
            <w:sz w:val="23"/>
            <w:szCs w:val="23"/>
            <w:u w:val="single"/>
          </w:rPr>
          <w:t>Multilingual COVID-19 Materials</w:t>
        </w:r>
      </w:hyperlink>
      <w:r>
        <w:rPr>
          <w:rFonts w:ascii="Calibri" w:eastAsia="Calibri" w:hAnsi="Calibri" w:cs="Calibri"/>
          <w:b/>
          <w:sz w:val="23"/>
          <w:szCs w:val="23"/>
        </w:rPr>
        <w:t xml:space="preserve"> </w:t>
      </w:r>
      <w:r>
        <w:rPr>
          <w:rFonts w:ascii="Calibri" w:eastAsia="Calibri" w:hAnsi="Calibri" w:cs="Calibri"/>
          <w:sz w:val="23"/>
          <w:szCs w:val="23"/>
        </w:rPr>
        <w:t xml:space="preserve">(Videos and some </w:t>
      </w:r>
      <w:proofErr w:type="spellStart"/>
      <w:r>
        <w:rPr>
          <w:rFonts w:ascii="Calibri" w:eastAsia="Calibri" w:hAnsi="Calibri" w:cs="Calibri"/>
          <w:sz w:val="23"/>
          <w:szCs w:val="23"/>
        </w:rPr>
        <w:t>printables</w:t>
      </w:r>
      <w:proofErr w:type="spellEnd"/>
      <w:r>
        <w:rPr>
          <w:rFonts w:ascii="Calibri" w:eastAsia="Calibri" w:hAnsi="Calibri" w:cs="Calibri"/>
          <w:sz w:val="23"/>
          <w:szCs w:val="23"/>
        </w:rPr>
        <w:t xml:space="preserve">) </w:t>
      </w:r>
    </w:p>
    <w:p w14:paraId="0EE0D12B" w14:textId="77777777" w:rsidR="0046739A" w:rsidRDefault="00995952">
      <w:pPr>
        <w:widowControl w:val="0"/>
        <w:numPr>
          <w:ilvl w:val="0"/>
          <w:numId w:val="5"/>
        </w:numPr>
        <w:spacing w:line="240" w:lineRule="auto"/>
        <w:rPr>
          <w:rFonts w:ascii="Calibri" w:eastAsia="Calibri" w:hAnsi="Calibri" w:cs="Calibri"/>
          <w:sz w:val="23"/>
          <w:szCs w:val="23"/>
        </w:rPr>
      </w:pPr>
      <w:hyperlink r:id="rId22">
        <w:r>
          <w:rPr>
            <w:rFonts w:ascii="Calibri" w:eastAsia="Calibri" w:hAnsi="Calibri" w:cs="Calibri"/>
            <w:b/>
            <w:color w:val="1155CC"/>
            <w:sz w:val="23"/>
            <w:szCs w:val="23"/>
            <w:u w:val="single"/>
          </w:rPr>
          <w:t>DPH Vaccine Ambassador Program</w:t>
        </w:r>
      </w:hyperlink>
      <w:r>
        <w:rPr>
          <w:rFonts w:ascii="Calibri" w:eastAsia="Calibri" w:hAnsi="Calibri" w:cs="Calibri"/>
          <w:b/>
          <w:sz w:val="23"/>
          <w:szCs w:val="23"/>
        </w:rPr>
        <w:t xml:space="preserve"> </w:t>
      </w:r>
      <w:r>
        <w:rPr>
          <w:rFonts w:ascii="Calibri" w:eastAsia="Calibri" w:hAnsi="Calibri" w:cs="Calibri"/>
          <w:sz w:val="23"/>
          <w:szCs w:val="23"/>
        </w:rPr>
        <w:t xml:space="preserve">(Request a DPH employee to attend community meetings to share info about the vaccine) </w:t>
      </w:r>
    </w:p>
    <w:p w14:paraId="61C51937" w14:textId="77777777" w:rsidR="0046739A" w:rsidRDefault="00995952">
      <w:pPr>
        <w:widowControl w:val="0"/>
        <w:pBdr>
          <w:top w:val="nil"/>
          <w:left w:val="nil"/>
          <w:bottom w:val="nil"/>
          <w:right w:val="nil"/>
          <w:between w:val="nil"/>
        </w:pBdr>
        <w:spacing w:before="622" w:line="240" w:lineRule="auto"/>
        <w:ind w:left="16"/>
        <w:rPr>
          <w:rFonts w:ascii="Calibri" w:eastAsia="Calibri" w:hAnsi="Calibri" w:cs="Calibri"/>
          <w:b/>
          <w:color w:val="284FA1"/>
          <w:sz w:val="27"/>
          <w:szCs w:val="27"/>
        </w:rPr>
      </w:pPr>
      <w:r>
        <w:rPr>
          <w:rFonts w:ascii="Calibri" w:eastAsia="Calibri" w:hAnsi="Calibri" w:cs="Calibri"/>
          <w:b/>
          <w:color w:val="284FA1"/>
          <w:sz w:val="27"/>
          <w:szCs w:val="27"/>
        </w:rPr>
        <w:t>FIND A COVID-19 VACCI</w:t>
      </w:r>
      <w:r>
        <w:rPr>
          <w:rFonts w:ascii="Calibri" w:eastAsia="Calibri" w:hAnsi="Calibri" w:cs="Calibri"/>
          <w:b/>
          <w:color w:val="284FA1"/>
          <w:sz w:val="27"/>
          <w:szCs w:val="27"/>
        </w:rPr>
        <w:t xml:space="preserve">NE OR BOOSTER </w:t>
      </w:r>
    </w:p>
    <w:p w14:paraId="61652E77" w14:textId="77777777" w:rsidR="0046739A" w:rsidRDefault="00995952">
      <w:pPr>
        <w:widowControl w:val="0"/>
        <w:numPr>
          <w:ilvl w:val="0"/>
          <w:numId w:val="4"/>
        </w:numPr>
        <w:spacing w:line="240" w:lineRule="auto"/>
        <w:rPr>
          <w:rFonts w:ascii="Calibri" w:eastAsia="Calibri" w:hAnsi="Calibri" w:cs="Calibri"/>
          <w:b/>
          <w:sz w:val="23"/>
          <w:szCs w:val="23"/>
        </w:rPr>
      </w:pPr>
      <w:hyperlink r:id="rId23">
        <w:r>
          <w:rPr>
            <w:rFonts w:ascii="Calibri" w:eastAsia="Calibri" w:hAnsi="Calibri" w:cs="Calibri"/>
            <w:b/>
            <w:color w:val="1155CC"/>
            <w:sz w:val="23"/>
            <w:szCs w:val="23"/>
            <w:u w:val="single"/>
          </w:rPr>
          <w:t>Vaccine Finder</w:t>
        </w:r>
      </w:hyperlink>
      <w:r>
        <w:rPr>
          <w:rFonts w:ascii="Calibri" w:eastAsia="Calibri" w:hAnsi="Calibri" w:cs="Calibri"/>
          <w:b/>
          <w:sz w:val="23"/>
          <w:szCs w:val="23"/>
        </w:rPr>
        <w:t xml:space="preserve"> </w:t>
      </w:r>
    </w:p>
    <w:p w14:paraId="01B4831F" w14:textId="77777777" w:rsidR="0046739A" w:rsidRDefault="00995952">
      <w:pPr>
        <w:widowControl w:val="0"/>
        <w:numPr>
          <w:ilvl w:val="0"/>
          <w:numId w:val="4"/>
        </w:numPr>
        <w:spacing w:line="240" w:lineRule="auto"/>
        <w:rPr>
          <w:rFonts w:ascii="Calibri" w:eastAsia="Calibri" w:hAnsi="Calibri" w:cs="Calibri"/>
          <w:b/>
          <w:sz w:val="23"/>
          <w:szCs w:val="23"/>
        </w:rPr>
      </w:pPr>
      <w:hyperlink r:id="rId24">
        <w:r>
          <w:rPr>
            <w:rFonts w:ascii="Calibri" w:eastAsia="Calibri" w:hAnsi="Calibri" w:cs="Calibri"/>
            <w:b/>
            <w:color w:val="1155CC"/>
            <w:sz w:val="23"/>
            <w:szCs w:val="23"/>
            <w:u w:val="single"/>
          </w:rPr>
          <w:t xml:space="preserve">Find, Schedule, or Sign Up for a Mobile COVID-19 Vaccination </w:t>
        </w:r>
      </w:hyperlink>
    </w:p>
    <w:p w14:paraId="0516E15B" w14:textId="77777777" w:rsidR="0046739A" w:rsidRDefault="00995952">
      <w:pPr>
        <w:widowControl w:val="0"/>
        <w:numPr>
          <w:ilvl w:val="0"/>
          <w:numId w:val="4"/>
        </w:numPr>
        <w:spacing w:line="240" w:lineRule="auto"/>
        <w:rPr>
          <w:rFonts w:ascii="Calibri" w:eastAsia="Calibri" w:hAnsi="Calibri" w:cs="Calibri"/>
          <w:b/>
          <w:sz w:val="23"/>
          <w:szCs w:val="23"/>
        </w:rPr>
      </w:pPr>
      <w:hyperlink r:id="rId25">
        <w:r>
          <w:rPr>
            <w:rFonts w:ascii="Calibri" w:eastAsia="Calibri" w:hAnsi="Calibri" w:cs="Calibri"/>
            <w:b/>
            <w:color w:val="1155CC"/>
            <w:sz w:val="23"/>
            <w:szCs w:val="23"/>
            <w:u w:val="single"/>
          </w:rPr>
          <w:t xml:space="preserve">COVID-19 Booster Eligibility Checker </w:t>
        </w:r>
      </w:hyperlink>
    </w:p>
    <w:p w14:paraId="59D0102A" w14:textId="77777777" w:rsidR="0046739A" w:rsidRDefault="00995952">
      <w:pPr>
        <w:widowControl w:val="0"/>
        <w:pBdr>
          <w:top w:val="nil"/>
          <w:left w:val="nil"/>
          <w:bottom w:val="nil"/>
          <w:right w:val="nil"/>
          <w:between w:val="nil"/>
        </w:pBdr>
        <w:spacing w:before="760" w:line="240" w:lineRule="auto"/>
        <w:ind w:right="3203"/>
        <w:jc w:val="right"/>
        <w:rPr>
          <w:rFonts w:ascii="Calibri" w:eastAsia="Calibri" w:hAnsi="Calibri" w:cs="Calibri"/>
          <w:b/>
          <w:color w:val="284FA1"/>
          <w:sz w:val="36"/>
          <w:szCs w:val="36"/>
        </w:rPr>
      </w:pPr>
      <w:r>
        <w:rPr>
          <w:rFonts w:ascii="Calibri" w:eastAsia="Calibri" w:hAnsi="Calibri" w:cs="Calibri"/>
          <w:b/>
          <w:color w:val="284FA1"/>
          <w:sz w:val="36"/>
          <w:szCs w:val="36"/>
        </w:rPr>
        <w:lastRenderedPageBreak/>
        <w:t xml:space="preserve">Recent Highlights </w:t>
      </w:r>
    </w:p>
    <w:p w14:paraId="1E08FD42" w14:textId="77777777" w:rsidR="0046739A" w:rsidRDefault="00995952">
      <w:pPr>
        <w:widowControl w:val="0"/>
        <w:pBdr>
          <w:top w:val="nil"/>
          <w:left w:val="nil"/>
          <w:bottom w:val="nil"/>
          <w:right w:val="nil"/>
          <w:between w:val="nil"/>
        </w:pBdr>
        <w:spacing w:before="322" w:line="240" w:lineRule="auto"/>
        <w:ind w:left="16"/>
        <w:rPr>
          <w:rFonts w:ascii="Calibri" w:eastAsia="Calibri" w:hAnsi="Calibri" w:cs="Calibri"/>
          <w:b/>
          <w:color w:val="000000"/>
          <w:sz w:val="27"/>
          <w:szCs w:val="27"/>
        </w:rPr>
      </w:pPr>
      <w:r>
        <w:rPr>
          <w:rFonts w:ascii="Calibri" w:eastAsia="Calibri" w:hAnsi="Calibri" w:cs="Calibri"/>
          <w:b/>
          <w:color w:val="000000"/>
          <w:sz w:val="27"/>
          <w:szCs w:val="27"/>
        </w:rPr>
        <w:t xml:space="preserve">From Boston and Everett: </w:t>
      </w:r>
      <w:r>
        <w:rPr>
          <w:noProof/>
        </w:rPr>
        <w:drawing>
          <wp:anchor distT="114300" distB="114300" distL="114300" distR="114300" simplePos="0" relativeHeight="251658240" behindDoc="0" locked="0" layoutInCell="1" hidden="0" allowOverlap="1" wp14:anchorId="34496D5C" wp14:editId="7FF538E3">
            <wp:simplePos x="0" y="0"/>
            <wp:positionH relativeFrom="column">
              <wp:posOffset>4486275</wp:posOffset>
            </wp:positionH>
            <wp:positionV relativeFrom="paragraph">
              <wp:posOffset>514350</wp:posOffset>
            </wp:positionV>
            <wp:extent cx="1575147" cy="2214563"/>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575147" cy="2214563"/>
                    </a:xfrm>
                    <a:prstGeom prst="rect">
                      <a:avLst/>
                    </a:prstGeom>
                    <a:ln/>
                  </pic:spPr>
                </pic:pic>
              </a:graphicData>
            </a:graphic>
          </wp:anchor>
        </w:drawing>
      </w:r>
    </w:p>
    <w:p w14:paraId="59E887A5" w14:textId="77777777" w:rsidR="0046739A" w:rsidRDefault="0046739A">
      <w:pPr>
        <w:widowControl w:val="0"/>
        <w:pBdr>
          <w:top w:val="nil"/>
          <w:left w:val="nil"/>
          <w:bottom w:val="nil"/>
          <w:right w:val="nil"/>
          <w:between w:val="nil"/>
        </w:pBdr>
        <w:spacing w:before="7" w:line="199" w:lineRule="auto"/>
        <w:rPr>
          <w:rFonts w:ascii="Calibri" w:eastAsia="Calibri" w:hAnsi="Calibri" w:cs="Calibri"/>
          <w:color w:val="0D0C0C"/>
          <w:sz w:val="23"/>
          <w:szCs w:val="23"/>
        </w:rPr>
      </w:pPr>
    </w:p>
    <w:p w14:paraId="48A8A766" w14:textId="77777777" w:rsidR="0046739A" w:rsidRDefault="00995952">
      <w:pPr>
        <w:widowControl w:val="0"/>
        <w:numPr>
          <w:ilvl w:val="0"/>
          <w:numId w:val="9"/>
        </w:numPr>
        <w:pBdr>
          <w:top w:val="nil"/>
          <w:left w:val="nil"/>
          <w:bottom w:val="nil"/>
          <w:right w:val="nil"/>
          <w:between w:val="nil"/>
        </w:pBdr>
        <w:spacing w:before="7" w:line="199" w:lineRule="auto"/>
        <w:rPr>
          <w:rFonts w:ascii="Calibri" w:eastAsia="Calibri" w:hAnsi="Calibri" w:cs="Calibri"/>
          <w:color w:val="0D0C0C"/>
          <w:sz w:val="23"/>
          <w:szCs w:val="23"/>
        </w:rPr>
      </w:pPr>
      <w:r>
        <w:rPr>
          <w:rFonts w:ascii="Calibri" w:eastAsia="Calibri" w:hAnsi="Calibri" w:cs="Calibri"/>
          <w:color w:val="0D0C0C"/>
          <w:sz w:val="23"/>
          <w:szCs w:val="23"/>
        </w:rPr>
        <w:t>Somali Parent Advocacy Center for Education (based in Boston, serving the Somali community in Boston and Everett) held a COVID-19 Q&amp;A webinar with Muslim doctors, in collaboration with the Association of Islamic Charitable Projects the Academic Public Heal</w:t>
      </w:r>
      <w:r>
        <w:rPr>
          <w:rFonts w:ascii="Calibri" w:eastAsia="Calibri" w:hAnsi="Calibri" w:cs="Calibri"/>
          <w:color w:val="0D0C0C"/>
          <w:sz w:val="23"/>
          <w:szCs w:val="23"/>
        </w:rPr>
        <w:t>th Corps, and the Massachusetts Health Officers Association with about 30 people in attendance (flyer, right).</w:t>
      </w:r>
    </w:p>
    <w:p w14:paraId="092AC176" w14:textId="77777777" w:rsidR="0046739A" w:rsidRDefault="0046739A">
      <w:pPr>
        <w:widowControl w:val="0"/>
        <w:pBdr>
          <w:top w:val="nil"/>
          <w:left w:val="nil"/>
          <w:bottom w:val="nil"/>
          <w:right w:val="nil"/>
          <w:between w:val="nil"/>
        </w:pBdr>
        <w:spacing w:before="7" w:line="199" w:lineRule="auto"/>
        <w:rPr>
          <w:rFonts w:ascii="Calibri" w:eastAsia="Calibri" w:hAnsi="Calibri" w:cs="Calibri"/>
          <w:color w:val="0D0C0C"/>
          <w:sz w:val="23"/>
          <w:szCs w:val="23"/>
        </w:rPr>
      </w:pPr>
    </w:p>
    <w:p w14:paraId="484C7155" w14:textId="77777777" w:rsidR="0046739A" w:rsidRDefault="00995952">
      <w:pPr>
        <w:widowControl w:val="0"/>
        <w:pBdr>
          <w:top w:val="nil"/>
          <w:left w:val="nil"/>
          <w:bottom w:val="nil"/>
          <w:right w:val="nil"/>
          <w:between w:val="nil"/>
        </w:pBdr>
        <w:spacing w:before="7" w:line="199" w:lineRule="auto"/>
        <w:rPr>
          <w:rFonts w:ascii="Calibri" w:eastAsia="Calibri" w:hAnsi="Calibri" w:cs="Calibri"/>
          <w:b/>
          <w:color w:val="000000"/>
          <w:sz w:val="27"/>
          <w:szCs w:val="27"/>
        </w:rPr>
      </w:pPr>
      <w:r>
        <w:rPr>
          <w:rFonts w:ascii="Calibri" w:eastAsia="Calibri" w:hAnsi="Calibri" w:cs="Calibri"/>
          <w:b/>
          <w:color w:val="000000"/>
          <w:sz w:val="27"/>
          <w:szCs w:val="27"/>
        </w:rPr>
        <w:t xml:space="preserve">From New Bedford: </w:t>
      </w:r>
    </w:p>
    <w:p w14:paraId="37A49CD3" w14:textId="77777777" w:rsidR="0046739A" w:rsidRDefault="00995952">
      <w:pPr>
        <w:widowControl w:val="0"/>
        <w:numPr>
          <w:ilvl w:val="0"/>
          <w:numId w:val="11"/>
        </w:numPr>
        <w:pBdr>
          <w:top w:val="nil"/>
          <w:left w:val="nil"/>
          <w:bottom w:val="nil"/>
          <w:right w:val="nil"/>
          <w:between w:val="nil"/>
        </w:pBdr>
        <w:spacing w:before="15" w:line="239" w:lineRule="auto"/>
        <w:rPr>
          <w:rFonts w:ascii="Calibri" w:eastAsia="Calibri" w:hAnsi="Calibri" w:cs="Calibri"/>
          <w:color w:val="191919"/>
          <w:sz w:val="23"/>
          <w:szCs w:val="23"/>
        </w:rPr>
      </w:pPr>
      <w:r>
        <w:rPr>
          <w:rFonts w:ascii="Calibri" w:eastAsia="Calibri" w:hAnsi="Calibri" w:cs="Calibri"/>
          <w:color w:val="191919"/>
          <w:sz w:val="23"/>
          <w:szCs w:val="23"/>
        </w:rPr>
        <w:t>Immigrants Assistance Center based in New Bedford has continued to reach workers at worksites to promote COVID-19 vaccines and pop-up clinics. They have visited six worksites during their lunch hours that employ up to 300 people to discuss COVID-19 vaccine</w:t>
      </w:r>
      <w:r>
        <w:rPr>
          <w:rFonts w:ascii="Calibri" w:eastAsia="Calibri" w:hAnsi="Calibri" w:cs="Calibri"/>
          <w:color w:val="191919"/>
          <w:sz w:val="23"/>
          <w:szCs w:val="23"/>
        </w:rPr>
        <w:t xml:space="preserve">s boosters, those for children ages 5+, as well as registering people for future vaccine clinics. Six pop-up vaccine clinics have been held across 30 worksites in the New Bedford area to date, with at least two more clinics planned. </w:t>
      </w:r>
    </w:p>
    <w:p w14:paraId="4121276A" w14:textId="77777777" w:rsidR="0046739A" w:rsidRDefault="00995952">
      <w:pPr>
        <w:widowControl w:val="0"/>
        <w:pBdr>
          <w:top w:val="nil"/>
          <w:left w:val="nil"/>
          <w:bottom w:val="nil"/>
          <w:right w:val="nil"/>
          <w:between w:val="nil"/>
        </w:pBdr>
        <w:spacing w:before="484" w:line="199" w:lineRule="auto"/>
        <w:jc w:val="center"/>
        <w:rPr>
          <w:rFonts w:ascii="Calibri" w:eastAsia="Calibri" w:hAnsi="Calibri" w:cs="Calibri"/>
          <w:b/>
          <w:color w:val="284FA1"/>
          <w:sz w:val="24"/>
          <w:szCs w:val="24"/>
        </w:rPr>
      </w:pPr>
      <w:hyperlink r:id="rId27">
        <w:r>
          <w:rPr>
            <w:rFonts w:ascii="Calibri" w:eastAsia="Calibri" w:hAnsi="Calibri" w:cs="Calibri"/>
            <w:b/>
            <w:color w:val="1155CC"/>
            <w:sz w:val="24"/>
            <w:szCs w:val="24"/>
            <w:u w:val="single"/>
          </w:rPr>
          <w:t xml:space="preserve">Read more highlights </w:t>
        </w:r>
      </w:hyperlink>
    </w:p>
    <w:p w14:paraId="2FF1E267" w14:textId="77777777" w:rsidR="0046739A" w:rsidRDefault="00995952">
      <w:pPr>
        <w:widowControl w:val="0"/>
        <w:pBdr>
          <w:top w:val="nil"/>
          <w:left w:val="nil"/>
          <w:bottom w:val="nil"/>
          <w:right w:val="nil"/>
          <w:between w:val="nil"/>
        </w:pBdr>
        <w:spacing w:before="973" w:line="199" w:lineRule="auto"/>
        <w:jc w:val="center"/>
        <w:rPr>
          <w:rFonts w:ascii="Calibri" w:eastAsia="Calibri" w:hAnsi="Calibri" w:cs="Calibri"/>
          <w:b/>
          <w:color w:val="284FA1"/>
          <w:sz w:val="24"/>
          <w:szCs w:val="24"/>
        </w:rPr>
      </w:pPr>
      <w:hyperlink r:id="rId28">
        <w:r>
          <w:rPr>
            <w:rFonts w:ascii="Calibri" w:eastAsia="Calibri" w:hAnsi="Calibri" w:cs="Calibri"/>
            <w:b/>
            <w:color w:val="1155CC"/>
            <w:sz w:val="24"/>
            <w:szCs w:val="24"/>
            <w:u w:val="single"/>
          </w:rPr>
          <w:t xml:space="preserve">Visit the VEI Website </w:t>
        </w:r>
      </w:hyperlink>
    </w:p>
    <w:p w14:paraId="6D875B89" w14:textId="77777777" w:rsidR="0046739A" w:rsidRDefault="00995952">
      <w:pPr>
        <w:widowControl w:val="0"/>
        <w:pBdr>
          <w:top w:val="nil"/>
          <w:left w:val="nil"/>
          <w:bottom w:val="nil"/>
          <w:right w:val="nil"/>
          <w:between w:val="nil"/>
        </w:pBdr>
        <w:spacing w:before="1387" w:line="199" w:lineRule="auto"/>
        <w:rPr>
          <w:rFonts w:ascii="Verdana" w:eastAsia="Verdana" w:hAnsi="Verdana" w:cs="Verdana"/>
          <w:color w:val="5D5D5D"/>
          <w:sz w:val="18"/>
          <w:szCs w:val="18"/>
        </w:rPr>
      </w:pPr>
      <w:r>
        <w:rPr>
          <w:rFonts w:ascii="Verdana" w:eastAsia="Verdana" w:hAnsi="Verdana" w:cs="Verdana"/>
          <w:color w:val="5D5D5D"/>
          <w:sz w:val="18"/>
          <w:szCs w:val="18"/>
        </w:rPr>
        <w:t xml:space="preserve">Vaccine Equity Initiative </w:t>
      </w:r>
      <w:r>
        <w:rPr>
          <w:rFonts w:ascii="Verdana" w:eastAsia="Verdana" w:hAnsi="Verdana" w:cs="Verdana"/>
          <w:color w:val="5D5D5D"/>
          <w:sz w:val="18"/>
          <w:szCs w:val="18"/>
        </w:rPr>
        <w:t xml:space="preserve">| 250 Washington Street, Boston, MA 02108 </w:t>
      </w:r>
    </w:p>
    <w:p w14:paraId="7CCF99F7" w14:textId="77777777" w:rsidR="0046739A" w:rsidRDefault="00995952">
      <w:pPr>
        <w:widowControl w:val="0"/>
        <w:pBdr>
          <w:top w:val="nil"/>
          <w:left w:val="nil"/>
          <w:bottom w:val="nil"/>
          <w:right w:val="nil"/>
          <w:between w:val="nil"/>
        </w:pBdr>
        <w:spacing w:before="307" w:line="199" w:lineRule="auto"/>
        <w:rPr>
          <w:rFonts w:ascii="Verdana" w:eastAsia="Verdana" w:hAnsi="Verdana" w:cs="Verdana"/>
          <w:color w:val="5D5D5D"/>
          <w:sz w:val="18"/>
          <w:szCs w:val="18"/>
        </w:rPr>
      </w:pPr>
      <w:r>
        <w:rPr>
          <w:rFonts w:ascii="Verdana" w:eastAsia="Verdana" w:hAnsi="Verdana" w:cs="Verdana"/>
          <w:color w:val="5D5D5D"/>
          <w:sz w:val="18"/>
          <w:szCs w:val="18"/>
          <w:u w:val="single"/>
        </w:rPr>
        <w:t>Unsubscribe vaccineequityinitiative@mass.gov</w:t>
      </w:r>
      <w:r>
        <w:rPr>
          <w:rFonts w:ascii="Verdana" w:eastAsia="Verdana" w:hAnsi="Verdana" w:cs="Verdana"/>
          <w:color w:val="5D5D5D"/>
          <w:sz w:val="18"/>
          <w:szCs w:val="18"/>
        </w:rPr>
        <w:t xml:space="preserve"> </w:t>
      </w:r>
    </w:p>
    <w:p w14:paraId="43529B08" w14:textId="77777777" w:rsidR="0046739A" w:rsidRDefault="00995952">
      <w:pPr>
        <w:widowControl w:val="0"/>
        <w:pBdr>
          <w:top w:val="nil"/>
          <w:left w:val="nil"/>
          <w:bottom w:val="nil"/>
          <w:right w:val="nil"/>
          <w:between w:val="nil"/>
        </w:pBdr>
        <w:spacing w:before="153" w:line="199" w:lineRule="auto"/>
        <w:rPr>
          <w:rFonts w:ascii="Verdana" w:eastAsia="Verdana" w:hAnsi="Verdana" w:cs="Verdana"/>
          <w:color w:val="5D5D5D"/>
          <w:sz w:val="18"/>
          <w:szCs w:val="18"/>
        </w:rPr>
      </w:pPr>
      <w:r>
        <w:rPr>
          <w:rFonts w:ascii="Verdana" w:eastAsia="Verdana" w:hAnsi="Verdana" w:cs="Verdana"/>
          <w:color w:val="5D5D5D"/>
          <w:sz w:val="18"/>
          <w:szCs w:val="18"/>
          <w:u w:val="single"/>
        </w:rPr>
        <w:t>About Constant Contact</w:t>
      </w:r>
      <w:r>
        <w:rPr>
          <w:rFonts w:ascii="Verdana" w:eastAsia="Verdana" w:hAnsi="Verdana" w:cs="Verdana"/>
          <w:color w:val="5D5D5D"/>
          <w:sz w:val="18"/>
          <w:szCs w:val="18"/>
        </w:rPr>
        <w:t xml:space="preserve"> </w:t>
      </w:r>
    </w:p>
    <w:p w14:paraId="531256F3" w14:textId="7411351C" w:rsidR="0046739A" w:rsidRDefault="00995952">
      <w:pPr>
        <w:widowControl w:val="0"/>
        <w:pBdr>
          <w:top w:val="nil"/>
          <w:left w:val="nil"/>
          <w:bottom w:val="nil"/>
          <w:right w:val="nil"/>
          <w:between w:val="nil"/>
        </w:pBdr>
        <w:spacing w:before="153" w:line="199" w:lineRule="auto"/>
        <w:rPr>
          <w:rFonts w:ascii="Verdana" w:eastAsia="Verdana" w:hAnsi="Verdana" w:cs="Verdana"/>
          <w:color w:val="5D5D5D"/>
          <w:sz w:val="18"/>
          <w:szCs w:val="18"/>
        </w:rPr>
      </w:pPr>
      <w:r>
        <w:rPr>
          <w:rFonts w:ascii="Verdana" w:eastAsia="Verdana" w:hAnsi="Verdana" w:cs="Verdana"/>
          <w:color w:val="5D5D5D"/>
          <w:sz w:val="18"/>
          <w:szCs w:val="18"/>
        </w:rPr>
        <w:t xml:space="preserve">Sent by </w:t>
      </w:r>
      <w:hyperlink r:id="rId29" w:history="1">
        <w:r w:rsidRPr="000C6BC4">
          <w:rPr>
            <w:rStyle w:val="Hyperlink"/>
            <w:rFonts w:ascii="Verdana" w:eastAsia="Verdana" w:hAnsi="Verdana" w:cs="Verdana"/>
            <w:sz w:val="18"/>
            <w:szCs w:val="18"/>
          </w:rPr>
          <w:t>vaccineequityinitiative@mass.gov</w:t>
        </w:r>
      </w:hyperlink>
      <w:r>
        <w:rPr>
          <w:rFonts w:ascii="Verdana" w:eastAsia="Verdana" w:hAnsi="Verdana" w:cs="Verdana"/>
          <w:color w:val="5D5D5D"/>
          <w:sz w:val="18"/>
          <w:szCs w:val="18"/>
        </w:rPr>
        <w:t xml:space="preserve"> </w:t>
      </w:r>
      <w:r>
        <w:rPr>
          <w:rFonts w:ascii="Verdana" w:eastAsia="Verdana" w:hAnsi="Verdana" w:cs="Verdana"/>
          <w:color w:val="5D5D5D"/>
          <w:sz w:val="18"/>
          <w:szCs w:val="18"/>
        </w:rPr>
        <w:t xml:space="preserve">in collaboration </w:t>
      </w:r>
    </w:p>
    <w:p w14:paraId="019E8857" w14:textId="77777777" w:rsidR="0046739A" w:rsidRDefault="00995952">
      <w:pPr>
        <w:widowControl w:val="0"/>
        <w:pBdr>
          <w:top w:val="nil"/>
          <w:left w:val="nil"/>
          <w:bottom w:val="nil"/>
          <w:right w:val="nil"/>
          <w:between w:val="nil"/>
        </w:pBdr>
        <w:spacing w:before="30" w:line="199" w:lineRule="auto"/>
        <w:rPr>
          <w:rFonts w:ascii="Verdana" w:eastAsia="Verdana" w:hAnsi="Verdana" w:cs="Verdana"/>
          <w:color w:val="5D5D5D"/>
          <w:sz w:val="18"/>
          <w:szCs w:val="18"/>
        </w:rPr>
      </w:pPr>
      <w:r>
        <w:rPr>
          <w:rFonts w:ascii="Verdana" w:eastAsia="Verdana" w:hAnsi="Verdana" w:cs="Verdana"/>
          <w:color w:val="5D5D5D"/>
          <w:sz w:val="18"/>
          <w:szCs w:val="18"/>
        </w:rPr>
        <w:t xml:space="preserve">with </w:t>
      </w:r>
    </w:p>
    <w:p w14:paraId="39E11FD6" w14:textId="77777777" w:rsidR="0046739A" w:rsidRDefault="00995952">
      <w:pPr>
        <w:widowControl w:val="0"/>
        <w:pBdr>
          <w:top w:val="nil"/>
          <w:left w:val="nil"/>
          <w:bottom w:val="nil"/>
          <w:right w:val="nil"/>
          <w:between w:val="nil"/>
        </w:pBdr>
        <w:spacing w:before="291" w:line="199" w:lineRule="auto"/>
        <w:rPr>
          <w:rFonts w:ascii="Verdana" w:eastAsia="Verdana" w:hAnsi="Verdana" w:cs="Verdana"/>
          <w:color w:val="5D5D5D"/>
          <w:sz w:val="18"/>
          <w:szCs w:val="18"/>
        </w:rPr>
      </w:pPr>
      <w:r>
        <w:rPr>
          <w:rFonts w:ascii="Verdana" w:eastAsia="Verdana" w:hAnsi="Verdana" w:cs="Verdana"/>
          <w:noProof/>
          <w:color w:val="5D5D5D"/>
          <w:sz w:val="18"/>
          <w:szCs w:val="18"/>
        </w:rPr>
        <w:drawing>
          <wp:inline distT="19050" distB="19050" distL="19050" distR="19050" wp14:anchorId="7D944DD4" wp14:editId="3D7AB77A">
            <wp:extent cx="2058656" cy="585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058656" cy="585400"/>
                    </a:xfrm>
                    <a:prstGeom prst="rect">
                      <a:avLst/>
                    </a:prstGeom>
                    <a:ln/>
                  </pic:spPr>
                </pic:pic>
              </a:graphicData>
            </a:graphic>
          </wp:inline>
        </w:drawing>
      </w:r>
    </w:p>
    <w:p w14:paraId="0C8F315C" w14:textId="77777777" w:rsidR="0046739A" w:rsidRDefault="00995952">
      <w:pPr>
        <w:widowControl w:val="0"/>
        <w:pBdr>
          <w:top w:val="nil"/>
          <w:left w:val="nil"/>
          <w:bottom w:val="nil"/>
          <w:right w:val="nil"/>
          <w:between w:val="nil"/>
        </w:pBdr>
        <w:spacing w:line="199" w:lineRule="auto"/>
        <w:rPr>
          <w:rFonts w:ascii="Verdana" w:eastAsia="Verdana" w:hAnsi="Verdana" w:cs="Verdana"/>
          <w:color w:val="5D5D5D"/>
          <w:sz w:val="13"/>
          <w:szCs w:val="13"/>
        </w:rPr>
      </w:pPr>
      <w:r>
        <w:rPr>
          <w:rFonts w:ascii="Verdana" w:eastAsia="Verdana" w:hAnsi="Verdana" w:cs="Verdana"/>
          <w:color w:val="5D5D5D"/>
          <w:sz w:val="13"/>
          <w:szCs w:val="13"/>
        </w:rPr>
        <w:t>Try email marketing for free today!</w:t>
      </w:r>
    </w:p>
    <w:sectPr w:rsidR="0046739A">
      <w:pgSz w:w="12240" w:h="15840"/>
      <w:pgMar w:top="1440" w:right="1541" w:bottom="121" w:left="150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776F"/>
    <w:multiLevelType w:val="multilevel"/>
    <w:tmpl w:val="4D0C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8B6EF4"/>
    <w:multiLevelType w:val="multilevel"/>
    <w:tmpl w:val="A5065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47328"/>
    <w:multiLevelType w:val="multilevel"/>
    <w:tmpl w:val="4BC2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FE4C4A"/>
    <w:multiLevelType w:val="multilevel"/>
    <w:tmpl w:val="03867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245768"/>
    <w:multiLevelType w:val="multilevel"/>
    <w:tmpl w:val="EC5C19F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5B1497"/>
    <w:multiLevelType w:val="multilevel"/>
    <w:tmpl w:val="1444B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F963D1"/>
    <w:multiLevelType w:val="multilevel"/>
    <w:tmpl w:val="051AF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1472A6"/>
    <w:multiLevelType w:val="multilevel"/>
    <w:tmpl w:val="3A5AE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F31D1C"/>
    <w:multiLevelType w:val="multilevel"/>
    <w:tmpl w:val="F71EF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113E15"/>
    <w:multiLevelType w:val="multilevel"/>
    <w:tmpl w:val="EF5C3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EE1485"/>
    <w:multiLevelType w:val="multilevel"/>
    <w:tmpl w:val="D220D61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
  </w:num>
  <w:num w:numId="4">
    <w:abstractNumId w:val="3"/>
  </w:num>
  <w:num w:numId="5">
    <w:abstractNumId w:val="4"/>
  </w:num>
  <w:num w:numId="6">
    <w:abstractNumId w:val="0"/>
  </w:num>
  <w:num w:numId="7">
    <w:abstractNumId w:val="2"/>
  </w:num>
  <w:num w:numId="8">
    <w:abstractNumId w:val="5"/>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39A"/>
    <w:rsid w:val="0046739A"/>
    <w:rsid w:val="00995952"/>
    <w:rsid w:val="00E56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ACE48D"/>
  <w15:docId w15:val="{34B6135B-E76C-8144-8C7A-47D22BBF5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5633A"/>
    <w:rPr>
      <w:color w:val="0000FF" w:themeColor="hyperlink"/>
      <w:u w:val="single"/>
    </w:rPr>
  </w:style>
  <w:style w:type="character" w:styleId="UnresolvedMention">
    <w:name w:val="Unresolved Mention"/>
    <w:basedOn w:val="DefaultParagraphFont"/>
    <w:uiPriority w:val="99"/>
    <w:semiHidden/>
    <w:unhideWhenUsed/>
    <w:rsid w:val="00E56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ss.gov/info-details/covid-19-vaccine-equity-initiative-communications-materials" TargetMode="External"/><Relationship Id="rId13" Type="http://schemas.openxmlformats.org/officeDocument/2006/relationships/hyperlink" Target="https://massanf.taleo.net/careersection/ex/jobdetail.ftl?job=210009DE&amp;tz=GMT-05:00&amp;tzname=America/Havana" TargetMode="External"/><Relationship Id="rId18" Type="http://schemas.openxmlformats.org/officeDocument/2006/relationships/hyperlink" Target="https://www.mass.gov/resource/trust-the-facts-get-the-vax-campaign-materials"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mass.gov/resource/multilingual-covid-19-materials" TargetMode="External"/><Relationship Id="rId7" Type="http://schemas.openxmlformats.org/officeDocument/2006/relationships/hyperlink" Target="https://www.mass.gov/doc/ways-to-increase-covid-19-vaccination/download" TargetMode="External"/><Relationship Id="rId12" Type="http://schemas.openxmlformats.org/officeDocument/2006/relationships/hyperlink" Target="https://www.mass.gov/info-details/requesting-a-copy-of-your-covid-19-vaccination-record" TargetMode="External"/><Relationship Id="rId17" Type="http://schemas.openxmlformats.org/officeDocument/2006/relationships/hyperlink" Target="https://www.mass.gov/info-details/massachusetts-covid-19-vaccine-program-mcvp-guidance-for-vaccine-providers-and-organizations" TargetMode="External"/><Relationship Id="rId25" Type="http://schemas.openxmlformats.org/officeDocument/2006/relationships/hyperlink" Target="https://www.mass.gov/covid-19-vaccine" TargetMode="External"/><Relationship Id="rId2" Type="http://schemas.openxmlformats.org/officeDocument/2006/relationships/styles" Target="styles.xml"/><Relationship Id="rId16" Type="http://schemas.openxmlformats.org/officeDocument/2006/relationships/hyperlink" Target="https://www.mass.gov/info-details/covid-19-booster-frequently-asked-questions" TargetMode="External"/><Relationship Id="rId20" Type="http://schemas.openxmlformats.org/officeDocument/2006/relationships/hyperlink" Target="https://www.mass.gov/info-details/stop-covid-19-vaccine-education-and-outreach-materials" TargetMode="External"/><Relationship Id="rId29" Type="http://schemas.openxmlformats.org/officeDocument/2006/relationships/hyperlink" Target="mailto:vaccineequityinitiative@mass.gov" TargetMode="External"/><Relationship Id="rId1" Type="http://schemas.openxmlformats.org/officeDocument/2006/relationships/numbering" Target="numbering.xml"/><Relationship Id="rId6" Type="http://schemas.openxmlformats.org/officeDocument/2006/relationships/hyperlink" Target="mailto:vaccineequityinitiative@mass.gov" TargetMode="External"/><Relationship Id="rId11" Type="http://schemas.openxmlformats.org/officeDocument/2006/relationships/hyperlink" Target="https://www.mass.gov/news/baker-polito-administration-announces-state-supported-monoclonal-antibody-treatment-sites-in-massachusetts" TargetMode="External"/><Relationship Id="rId24" Type="http://schemas.openxmlformats.org/officeDocument/2006/relationships/hyperlink" Target="https://www.mass.gov/covid-19-mobile-vaccination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mass.gov/info-details/covid-19-vaccine-frequently-asked-questions" TargetMode="External"/><Relationship Id="rId23" Type="http://schemas.openxmlformats.org/officeDocument/2006/relationships/hyperlink" Target="https://vaxfinder.mass.gov/" TargetMode="External"/><Relationship Id="rId28" Type="http://schemas.openxmlformats.org/officeDocument/2006/relationships/hyperlink" Target="https://www.mass.gov/info-details/covid-19-vaccine-equity-initiative" TargetMode="External"/><Relationship Id="rId10" Type="http://schemas.openxmlformats.org/officeDocument/2006/relationships/hyperlink" Target="https://vaccineresourcehub.org/" TargetMode="External"/><Relationship Id="rId19" Type="http://schemas.openxmlformats.org/officeDocument/2006/relationships/hyperlink" Target="https://www.mass.gov/doc/creative-materials-toolkit-trust-the-facts-get-the-vax/download"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ss.gov/news/baker-polito-administration-announces-21-million-at-home-covid-tests-for-102-high-need-communities" TargetMode="External"/><Relationship Id="rId14" Type="http://schemas.openxmlformats.org/officeDocument/2006/relationships/hyperlink" Target="https://hria.org/macovidcommunitygrants/" TargetMode="External"/><Relationship Id="rId22" Type="http://schemas.openxmlformats.org/officeDocument/2006/relationships/hyperlink" Target="https://www.mass.gov/info-details/covid-19-vaccine-equity-initiative-dph-vaccine-ambassador-program" TargetMode="External"/><Relationship Id="rId27" Type="http://schemas.openxmlformats.org/officeDocument/2006/relationships/hyperlink" Target="https://www.mass.gov/info-details/covid-19-vaccine-equity-initiative-highlights"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963</Words>
  <Characters>5491</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Zakea Boeger</cp:lastModifiedBy>
  <cp:revision>3</cp:revision>
  <dcterms:created xsi:type="dcterms:W3CDTF">2021-12-17T21:17:00Z</dcterms:created>
  <dcterms:modified xsi:type="dcterms:W3CDTF">2021-12-17T21:18:00Z</dcterms:modified>
</cp:coreProperties>
</file>