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2421054840088" w:lineRule="auto"/>
        <w:ind w:left="734.8072814941406" w:right="795.2392578125" w:firstLine="0"/>
        <w:jc w:val="center"/>
        <w:rPr>
          <w:rFonts w:ascii="Calibri" w:cs="Calibri" w:eastAsia="Calibri" w:hAnsi="Calibri"/>
          <w:b w:val="1"/>
          <w:i w:val="0"/>
          <w:smallCaps w:val="0"/>
          <w:strike w:val="0"/>
          <w:color w:val="000000"/>
          <w:sz w:val="36.875572204589844"/>
          <w:szCs w:val="36.87557220458984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917358" cy="112201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17358" cy="1122016"/>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875572204589844"/>
          <w:szCs w:val="36.875572204589844"/>
          <w:u w:val="none"/>
          <w:shd w:fill="auto" w:val="clear"/>
          <w:vertAlign w:val="baseline"/>
          <w:rtl w:val="0"/>
        </w:rPr>
        <w:t xml:space="preserve">June 24, 2022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7646484375" w:line="239.90336894989014" w:lineRule="auto"/>
        <w:ind w:left="7.667083740234375" w:right="299.281005859375" w:firstLine="8.988494873046875"/>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Here are the latest resources for promoting COVID-19 vaccination to share with your colleagues and networks across Massachusetts. If you received this from a colleague, </w:t>
      </w:r>
      <w:hyperlink r:id="rId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subscribe today.</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3515625" w:line="240" w:lineRule="auto"/>
        <w:ind w:left="0" w:right="0" w:firstLine="0"/>
        <w:jc w:val="center"/>
        <w:rPr>
          <w:rFonts w:ascii="Calibri" w:cs="Calibri" w:eastAsia="Calibri" w:hAnsi="Calibri"/>
          <w:b w:val="1"/>
          <w:i w:val="0"/>
          <w:smallCaps w:val="0"/>
          <w:strike w:val="0"/>
          <w:color w:val="0000ee"/>
          <w:sz w:val="23.04723358154297"/>
          <w:szCs w:val="23.04723358154297"/>
          <w:u w:val="none"/>
          <w:shd w:fill="auto" w:val="clear"/>
          <w:vertAlign w:val="baseline"/>
        </w:rPr>
      </w:pPr>
      <w:hyperlink r:id="rId8">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View this email online. </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834716796875"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What's New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509033203125" w:line="240" w:lineRule="auto"/>
        <w:ind w:left="8.6811828613281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CHILDREN AGES 6 MONTHS+ NOW ELIGIBLE FOR COVID-19 VACCINATION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240" w:lineRule="auto"/>
        <w:ind w:left="8.85025024414062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Children ages 6 months and older are </w:t>
      </w:r>
      <w:hyperlink r:id="rId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now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3133845</wp:posOffset>
            </wp:positionH>
            <wp:positionV relativeFrom="paragraph">
              <wp:posOffset>48320</wp:posOffset>
            </wp:positionV>
            <wp:extent cx="2731865" cy="1531796"/>
            <wp:effectExtent b="0" l="0" r="0" t="0"/>
            <wp:wrapSquare wrapText="left" distB="19050" distT="19050" distL="19050" distR="1905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31865" cy="1531796"/>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6.145935058593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hyperlink r:id="rId1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eligible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to get vaccinated against COVID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6728515625" w:line="240" w:lineRule="auto"/>
        <w:ind w:left="18.1919860839843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19. Call your child’s health care provider or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6728515625" w:line="240" w:lineRule="auto"/>
        <w:ind w:left="1.4750671386718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visit </w:t>
      </w:r>
      <w:hyperlink r:id="rId1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Vaxfinder.mass.gov</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to find an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6728515625" w:line="240" w:lineRule="auto"/>
        <w:ind w:left="8.3584594726562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appointment. </w:t>
      </w:r>
      <w:hyperlink r:id="rId13">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Learn more.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240" w:lineRule="auto"/>
        <w:ind w:left="17.94616699218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Please help spread the word: </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5.0396728515625" w:line="240" w:lineRule="auto"/>
        <w:ind w:left="72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1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Retweet DPH</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on Twitter </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Calibri" w:cs="Calibri" w:eastAsia="Calibri" w:hAnsi="Calibri"/>
          <w:i w:val="0"/>
          <w:smallCaps w:val="0"/>
          <w:strike w:val="0"/>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Share </w:t>
      </w:r>
      <w:hyperlink r:id="rId15">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this video about vaccine </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720"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hyperlink r:id="rId1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safety and efficacy</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(in English and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0283203125" w:line="240" w:lineRule="auto"/>
        <w:ind w:left="720"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Spanish) </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0390625" w:line="240" w:lineRule="auto"/>
        <w:ind w:left="720" w:right="0" w:hanging="36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Use a DPH social media graphic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720"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w:t>
      </w:r>
      <w:hyperlink r:id="rId17">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option 1</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&amp;</w:t>
      </w:r>
      <w:r w:rsidDel="00000000" w:rsidR="00000000" w:rsidRPr="00000000">
        <w:rPr>
          <w:rFonts w:ascii="Calibri" w:cs="Calibri" w:eastAsia="Calibri" w:hAnsi="Calibri"/>
          <w:b w:val="0"/>
          <w:i w:val="0"/>
          <w:smallCaps w:val="0"/>
          <w:strike w:val="0"/>
          <w:color w:val="0a0a0a"/>
          <w:sz w:val="24.583715438842773"/>
          <w:szCs w:val="24.583715438842773"/>
          <w:u w:val="single"/>
          <w:shd w:fill="auto" w:val="clear"/>
          <w:vertAlign w:val="baseline"/>
          <w:rtl w:val="0"/>
        </w:rPr>
        <w:t xml:space="preserve"> </w:t>
      </w:r>
      <w:hyperlink r:id="rId18">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option 2</w:t>
        </w:r>
      </w:hyperlink>
      <w:r w:rsidDel="00000000" w:rsidR="00000000" w:rsidRPr="00000000">
        <w:rPr>
          <w:rFonts w:ascii="Calibri" w:cs="Calibri" w:eastAsia="Calibri" w:hAnsi="Calibri"/>
          <w:b w:val="0"/>
          <w:i w:val="0"/>
          <w:smallCaps w:val="0"/>
          <w:strike w:val="0"/>
          <w:color w:val="0a0a0a"/>
          <w:sz w:val="24.583715438842773"/>
          <w:szCs w:val="24.583715438842773"/>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981689453125" w:line="240" w:lineRule="auto"/>
        <w:ind w:left="17.4391174316406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EMPLOYMENT OPPORTUNITIES: MDPH COMMUNITY ENGAGEMENT UNIT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7451171875" w:line="237.40516662597656" w:lineRule="auto"/>
        <w:ind w:left="1.229248046875" w:right="34.385986328125" w:firstLine="16.7169189453125"/>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MDPH is seeking </w:t>
      </w: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11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dedicated professionals to join the new Community Engagement (CE) team within the </w:t>
      </w:r>
      <w:hyperlink r:id="rId1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Office of Health Equity</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(OHE). The OHE is dedicated to eliminating inequities and improving the quality of life in historically marginalized communities by addressing immediate health related social needs and strengthening community safety nets. </w:t>
      </w:r>
      <w:hyperlink r:id="rId2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Learn more. </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345458984375" w:line="240" w:lineRule="auto"/>
        <w:ind w:left="6.88354492187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Current job openings: </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50.8765411376953" w:line="237.40509510040283" w:lineRule="auto"/>
        <w:ind w:left="720" w:right="263.486328125" w:hanging="360"/>
        <w:jc w:val="left"/>
        <w:rPr>
          <w:rFonts w:ascii="Calibri" w:cs="Calibri" w:eastAsia="Calibri" w:hAnsi="Calibri"/>
          <w:i w:val="0"/>
          <w:smallCaps w:val="0"/>
          <w:strike w:val="0"/>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0a0a0a"/>
          <w:sz w:val="24.583715438842773"/>
          <w:szCs w:val="24.583715438842773"/>
          <w:u w:val="none"/>
          <w:shd w:fill="auto" w:val="clear"/>
          <w:vertAlign w:val="baseline"/>
          <w:rtl w:val="0"/>
        </w:rPr>
        <w:t xml:space="preserve">Health Equity Managers: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Contribute to policy development and strategic planning, work with the OHE senior team to implement the program launch process, and oversee daily implementation of community-based technical assistance. </w:t>
      </w:r>
      <w:hyperlink r:id="rId2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Apply here.</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7.40488052368164" w:lineRule="auto"/>
        <w:ind w:left="720" w:right="212.200927734375" w:hanging="360"/>
        <w:jc w:val="left"/>
        <w:rPr>
          <w:rFonts w:ascii="Calibri" w:cs="Calibri" w:eastAsia="Calibri" w:hAnsi="Calibri"/>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040404"/>
          <w:sz w:val="24.583715438842773"/>
          <w:szCs w:val="24.583715438842773"/>
          <w:u w:val="none"/>
          <w:shd w:fill="auto" w:val="clear"/>
          <w:vertAlign w:val="baseline"/>
          <w:rtl w:val="0"/>
        </w:rPr>
        <w:t xml:space="preserve">Health Equity Strategists and Coordinators: </w:t>
      </w: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Provide collaborative community engagement by providing technical assistance and trainings for community partners, dissemination of key resources, and supporting communication between the community and DPH for six priority populations in the following communities: LGBTQ+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775390625" w:line="240" w:lineRule="auto"/>
        <w:ind w:left="1351.121215820312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Tribal &amp; Indigenous - </w:t>
      </w:r>
      <w:hyperlink r:id="rId2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Apply here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1370.0506591796875" w:right="0" w:firstLine="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Black &amp; African American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0283203125" w:line="240" w:lineRule="auto"/>
        <w:ind w:left="1370.0506591796875" w:right="0" w:firstLine="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Latino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1353.5797119140625" w:right="0" w:firstLine="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Asian American &amp; Pacific Islander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1370.0506591796875" w:right="0" w:firstLine="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Immigrant &amp; Refugee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7685546875" w:line="237.40437984466553" w:lineRule="auto"/>
        <w:ind w:left="8.112640380859375" w:right="285.689697265625" w:firstLine="6.14593505859375"/>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Please note: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Preference is given to applications received within 14 days of posting. Please consider applying by </w:t>
      </w: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7/6 for Manager roles and 6/29 for the Tribal &amp; Indigenous role.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30126953125"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Reminders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90625" w:line="240" w:lineRule="auto"/>
        <w:ind w:left="17.4391174316406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NEW RESOURCES FOR PROMOTING COVID-19 TREATMENTS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240" w:lineRule="auto"/>
        <w:ind w:left="17.946166992187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Free, safe, and effective treatments for </w:t>
      </w:r>
      <w:r w:rsidDel="00000000" w:rsidR="00000000" w:rsidRPr="00000000">
        <w:drawing>
          <wp:anchor allowOverlap="1" behindDoc="0" distB="19050" distT="19050" distL="19050" distR="19050" hidden="0" layoutInCell="1" locked="0" relativeHeight="0" simplePos="0">
            <wp:simplePos x="0" y="0"/>
            <wp:positionH relativeFrom="column">
              <wp:posOffset>3128069</wp:posOffset>
            </wp:positionH>
            <wp:positionV relativeFrom="paragraph">
              <wp:posOffset>48320</wp:posOffset>
            </wp:positionV>
            <wp:extent cx="2731866" cy="1541553"/>
            <wp:effectExtent b="0" l="0" r="0" t="0"/>
            <wp:wrapSquare wrapText="left" distB="19050" distT="19050" distL="19050" distR="19050"/>
            <wp:docPr id="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731866" cy="1541553"/>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8.85025024414062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COVID-19 are available across MA. They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8.11264038085937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can help prevent hospitalizations and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15.73364257812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reduce the risk of severe disease.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240" w:lineRule="auto"/>
        <w:ind w:left="5.90011596679687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Several new resources are available to help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240" w:lineRule="auto"/>
        <w:ind w:left="15.733642578125" w:right="0" w:firstLine="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promote these treatments: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240" w:lineRule="auto"/>
        <w:ind w:left="0"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sectPr>
          <w:pgSz w:h="15840" w:w="12240" w:orient="portrait"/>
          <w:pgMar w:bottom="152.51708984375" w:top="1440" w:left="1508.4567260742188" w:right="1457.625732421875" w:header="0" w:footer="720"/>
          <w:pgNumType w:start="1"/>
        </w:sect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Videos: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37.40437984466553" w:lineRule="auto"/>
        <w:ind w:left="613.3638000488281" w:right="328.90625" w:firstLine="16.7169189453125"/>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In this </w:t>
      </w:r>
      <w:hyperlink r:id="rId2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new video,</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Dr. Michele David of MIT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Medical discusses COVID-19 treatments that are widely available in MA.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3515625" w:line="240" w:lineRule="auto"/>
        <w:ind w:left="11.8002319335937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Flyers: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240" w:lineRule="auto"/>
        <w:ind w:left="630.0807189941406"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New flyer is in </w:t>
      </w:r>
      <w:hyperlink r:id="rId25">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English,</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hyperlink r:id="rId2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Spanish,</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37.40437984466553" w:lineRule="auto"/>
        <w:ind w:left="621.2306213378906" w:right="757.2552490234375" w:firstLine="5.162506103515625"/>
        <w:jc w:val="left"/>
        <w:rPr>
          <w:rFonts w:ascii="Calibri" w:cs="Calibri" w:eastAsia="Calibri" w:hAnsi="Calibri"/>
          <w:b w:val="0"/>
          <w:i w:val="0"/>
          <w:smallCaps w:val="0"/>
          <w:strike w:val="0"/>
          <w:color w:val="191919"/>
          <w:sz w:val="24.583715438842773"/>
          <w:szCs w:val="24.583715438842773"/>
          <w:u w:val="none"/>
          <w:shd w:fill="auto" w:val="clear"/>
          <w:vertAlign w:val="baseline"/>
        </w:rPr>
      </w:pPr>
      <w:hyperlink r:id="rId27">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Portuguese,</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and </w:t>
      </w:r>
      <w:hyperlink r:id="rId28">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Haitian Creole.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Other languages available in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05908203125" w:line="240" w:lineRule="auto"/>
        <w:ind w:left="620.4930114746094"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 </w:t>
      </w:r>
      <w:hyperlink r:id="rId2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double-sided, multilingual </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36767578125" w:line="240" w:lineRule="auto"/>
        <w:ind w:left="612.1345520019531"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hyperlink r:id="rId3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version.</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921142578125" w:line="240" w:lineRule="auto"/>
        <w:ind w:left="0"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Web resources: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36767578125" w:line="237.40466594696045" w:lineRule="auto"/>
        <w:ind w:left="620.4930114746094" w:right="355.380859375" w:firstLine="9.58770751953125"/>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Info about the telehealth program is available in </w:t>
      </w:r>
      <w:hyperlink r:id="rId3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English,</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hyperlink r:id="rId3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Spanish</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w:t>
      </w:r>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775390625" w:line="240" w:lineRule="auto"/>
        <w:ind w:left="626.3931274414062"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hyperlink r:id="rId33">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Portuguese,</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and </w:t>
      </w:r>
      <w:hyperlink r:id="rId3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Haitian Creole</w:t>
        </w:r>
      </w:hyperlink>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77001953125" w:line="237.40466594696045" w:lineRule="auto"/>
        <w:ind w:left="10.079345703125" w:right="605.3143310546875" w:firstLine="5.408477783203125"/>
        <w:jc w:val="left"/>
        <w:rPr>
          <w:rFonts w:ascii="Calibri" w:cs="Calibri" w:eastAsia="Calibri" w:hAnsi="Calibri"/>
          <w:b w:val="1"/>
          <w:color w:val="2c74ff"/>
          <w:sz w:val="24.583715438842773"/>
          <w:szCs w:val="24.583715438842773"/>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Please share these resources, and </w:t>
      </w:r>
      <w:hyperlink r:id="rId35">
        <w:r w:rsidDel="00000000" w:rsidR="00000000" w:rsidRPr="00000000">
          <w:rPr>
            <w:rFonts w:ascii="Calibri" w:cs="Calibri" w:eastAsia="Calibri" w:hAnsi="Calibri"/>
            <w:b w:val="1"/>
            <w:color w:val="1155cc"/>
            <w:sz w:val="24.583715438842773"/>
            <w:szCs w:val="24.583715438842773"/>
            <w:u w:val="single"/>
            <w:rtl w:val="0"/>
          </w:rPr>
          <w:t xml:space="preserve">l</w:t>
        </w:r>
      </w:hyperlink>
      <w:hyperlink r:id="rId3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earn more</w:t>
        </w:r>
      </w:hyperlink>
      <w:hyperlink r:id="rId37">
        <w:r w:rsidDel="00000000" w:rsidR="00000000" w:rsidRPr="00000000">
          <w:rPr>
            <w:rFonts w:ascii="Calibri" w:cs="Calibri" w:eastAsia="Calibri" w:hAnsi="Calibri"/>
            <w:b w:val="1"/>
            <w:color w:val="1155cc"/>
            <w:sz w:val="24.583715438842773"/>
            <w:szCs w:val="24.583715438842773"/>
            <w:u w:val="single"/>
            <w:rtl w:val="0"/>
          </w:rPr>
          <w:t xml:space="preserve"> about treatments for COVID-19.</w:t>
        </w:r>
      </w:hyperlink>
      <w:r w:rsidDel="00000000" w:rsidR="00000000" w:rsidRPr="00000000">
        <w:rPr>
          <w:rFonts w:ascii="Calibri" w:cs="Calibri" w:eastAsia="Calibri" w:hAnsi="Calibri"/>
          <w:b w:val="1"/>
          <w:color w:val="2c74ff"/>
          <w:sz w:val="24.583715438842773"/>
          <w:szCs w:val="24.583715438842773"/>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77001953125" w:line="237.40466594696045" w:lineRule="auto"/>
        <w:ind w:left="10.079345703125" w:right="605.3143310546875" w:firstLine="5.408477783203125"/>
        <w:jc w:val="left"/>
        <w:rPr>
          <w:rFonts w:ascii="Calibri" w:cs="Calibri" w:eastAsia="Calibri" w:hAnsi="Calibri"/>
          <w:b w:val="1"/>
          <w:color w:val="2c74ff"/>
          <w:sz w:val="24.583715438842773"/>
          <w:szCs w:val="24.583715438842773"/>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4365234375" w:line="228.47805976867676" w:lineRule="auto"/>
        <w:ind w:left="303.626708984375" w:right="425.797119140625" w:hanging="17.4237060546875"/>
        <w:jc w:val="left"/>
        <w:rPr>
          <w:rFonts w:ascii="Calibri" w:cs="Calibri" w:eastAsia="Calibri" w:hAnsi="Calibri"/>
          <w:b w:val="0"/>
          <w:i w:val="1"/>
          <w:smallCaps w:val="0"/>
          <w:strike w:val="0"/>
          <w:color w:val="191919"/>
          <w:sz w:val="21.510751724243164"/>
          <w:szCs w:val="21.510751724243164"/>
          <w:u w:val="none"/>
          <w:shd w:fill="auto" w:val="clear"/>
          <w:vertAlign w:val="baseline"/>
        </w:rPr>
      </w:pPr>
      <w:r w:rsidDel="00000000" w:rsidR="00000000" w:rsidRPr="00000000">
        <w:rPr>
          <w:rFonts w:ascii="Calibri" w:cs="Calibri" w:eastAsia="Calibri" w:hAnsi="Calibri"/>
          <w:b w:val="0"/>
          <w:i w:val="1"/>
          <w:smallCaps w:val="0"/>
          <w:strike w:val="0"/>
          <w:color w:val="191919"/>
          <w:sz w:val="21.510751724243164"/>
          <w:szCs w:val="21.510751724243164"/>
          <w:u w:val="none"/>
          <w:shd w:fill="auto" w:val="clear"/>
          <w:vertAlign w:val="baseline"/>
          <w:rtl w:val="0"/>
        </w:rPr>
        <w:t xml:space="preserve">Above: Dr. Michele David discusses available COVID-19 treatments.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5247802734375" w:line="240" w:lineRule="auto"/>
        <w:ind w:left="0" w:right="26.26953125" w:firstLine="0"/>
        <w:jc w:val="right"/>
        <w:rPr>
          <w:rFonts w:ascii="Calibri" w:cs="Calibri" w:eastAsia="Calibri" w:hAnsi="Calibri"/>
          <w:b w:val="0"/>
          <w:i w:val="1"/>
          <w:smallCaps w:val="0"/>
          <w:strike w:val="0"/>
          <w:color w:val="191919"/>
          <w:sz w:val="21.510751724243164"/>
          <w:szCs w:val="21.510751724243164"/>
          <w:u w:val="none"/>
          <w:shd w:fill="auto" w:val="clear"/>
          <w:vertAlign w:val="baseline"/>
        </w:rPr>
      </w:pPr>
      <w:r w:rsidDel="00000000" w:rsidR="00000000" w:rsidRPr="00000000">
        <w:rPr>
          <w:rFonts w:ascii="Calibri" w:cs="Calibri" w:eastAsia="Calibri" w:hAnsi="Calibri"/>
          <w:b w:val="0"/>
          <w:i w:val="1"/>
          <w:smallCaps w:val="0"/>
          <w:strike w:val="0"/>
          <w:color w:val="191919"/>
          <w:sz w:val="21.510751724243164"/>
          <w:szCs w:val="21.510751724243164"/>
          <w:u w:val="none"/>
          <w:shd w:fill="auto" w:val="clear"/>
          <w:vertAlign w:val="baseline"/>
        </w:rPr>
        <w:drawing>
          <wp:inline distB="19050" distT="19050" distL="19050" distR="19050">
            <wp:extent cx="2731865" cy="2048899"/>
            <wp:effectExtent b="0" l="0" r="0" t="0"/>
            <wp:docPr id="6"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2731865" cy="204889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31997680664" w:lineRule="auto"/>
        <w:ind w:left="317.608642578125" w:right="374.66064453125" w:hanging="31.4056396484375"/>
        <w:jc w:val="left"/>
        <w:rPr>
          <w:rFonts w:ascii="Calibri" w:cs="Calibri" w:eastAsia="Calibri" w:hAnsi="Calibri"/>
          <w:b w:val="0"/>
          <w:i w:val="1"/>
          <w:smallCaps w:val="0"/>
          <w:strike w:val="0"/>
          <w:color w:val="3e3e3e"/>
          <w:sz w:val="21.510751724243164"/>
          <w:szCs w:val="21.510751724243164"/>
          <w:u w:val="none"/>
          <w:shd w:fill="auto" w:val="clear"/>
          <w:vertAlign w:val="baseline"/>
        </w:rPr>
        <w:sectPr>
          <w:type w:val="continuous"/>
          <w:pgSz w:h="15840" w:w="12240" w:orient="portrait"/>
          <w:pgMar w:bottom="152.51708984375" w:top="1440" w:left="1510.9150695800781" w:right="1515.35400390625" w:header="0" w:footer="720"/>
          <w:cols w:equalWidth="0" w:num="2">
            <w:col w:space="0" w:w="4620"/>
            <w:col w:space="0" w:w="4620"/>
          </w:cols>
        </w:sectPr>
      </w:pPr>
      <w:r w:rsidDel="00000000" w:rsidR="00000000" w:rsidRPr="00000000">
        <w:rPr>
          <w:rFonts w:ascii="Calibri" w:cs="Calibri" w:eastAsia="Calibri" w:hAnsi="Calibri"/>
          <w:b w:val="0"/>
          <w:i w:val="1"/>
          <w:smallCaps w:val="0"/>
          <w:strike w:val="0"/>
          <w:color w:val="3e3e3e"/>
          <w:sz w:val="21.510751724243164"/>
          <w:szCs w:val="21.510751724243164"/>
          <w:u w:val="none"/>
          <w:shd w:fill="auto" w:val="clear"/>
          <w:vertAlign w:val="baseline"/>
          <w:rtl w:val="0"/>
        </w:rPr>
        <w:t xml:space="preserve">Above: DPH ads for COVID-19 treatments are "rolling out" at MBTA stations!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2109680175781" w:line="240"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COVID-19 VACCINE CLINICS IN JUNE — $100 GIFT CARDS AVAILABLE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63067626953" w:line="240" w:lineRule="auto"/>
        <w:ind w:left="17.94616699218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DPH is providing COVID-19 vaccination </w:t>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266700</wp:posOffset>
            </wp:positionV>
            <wp:extent cx="2547270" cy="1916088"/>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2547270" cy="1916088"/>
                    </a:xfrm>
                    <a:prstGeom prst="rect"/>
                    <a:ln/>
                  </pic:spPr>
                </pic:pic>
              </a:graphicData>
            </a:graphic>
          </wp:anchor>
        </w:drawing>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802001953125" w:line="240" w:lineRule="auto"/>
        <w:ind w:left="8.112640380859375"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sectPr>
          <w:type w:val="continuous"/>
          <w:pgSz w:h="15840" w:w="12240" w:orient="portrait"/>
          <w:pgMar w:bottom="152.51708984375" w:top="1440" w:left="1508.4567260742188" w:right="1457.625732421875" w:header="0" w:footer="720"/>
          <w:cols w:equalWidth="0" w:num="1">
            <w:col w:space="0" w:w="9273.917541503906"/>
          </w:cols>
        </w:sect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clinics with special giveaways during the month of June. People receiving a firs</w:t>
      </w:r>
      <w:r w:rsidDel="00000000" w:rsidR="00000000" w:rsidRPr="00000000">
        <w:rPr>
          <w:rFonts w:ascii="Calibri" w:cs="Calibri" w:eastAsia="Calibri" w:hAnsi="Calibri"/>
          <w:color w:val="191919"/>
          <w:sz w:val="24.583715438842773"/>
          <w:szCs w:val="24.583715438842773"/>
          <w:rtl w:val="0"/>
        </w:rPr>
        <w:t xml:space="preserve">t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dose will be eligible for a 100 grocery gift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card (while supplies last). Families are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welcome! </w:t>
      </w:r>
      <w:hyperlink r:id="rId4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View locations and schedule. </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179199218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MY VAX RECORDS — DIGITAL VACCINE CARD FOR MA RESIDENTS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Need a copy of your COVID-19 vaccination </w:t>
      </w:r>
      <w:r w:rsidDel="00000000" w:rsidR="00000000" w:rsidRPr="00000000">
        <w:drawing>
          <wp:anchor allowOverlap="1" behindDoc="0" distB="19050" distT="19050" distL="19050" distR="19050" hidden="0" layoutInCell="1" locked="0" relativeHeight="0" simplePos="0">
            <wp:simplePos x="0" y="0"/>
            <wp:positionH relativeFrom="column">
              <wp:posOffset>3128069</wp:posOffset>
            </wp:positionH>
            <wp:positionV relativeFrom="paragraph">
              <wp:posOffset>48320</wp:posOffset>
            </wp:positionV>
            <wp:extent cx="2731865" cy="1531796"/>
            <wp:effectExtent b="0" l="0" r="0" t="0"/>
            <wp:wrapSquare wrapText="left" distB="19050" distT="19050" distL="19050" distR="19050"/>
            <wp:docPr id="5"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2731865" cy="1531796"/>
                    </a:xfrm>
                    <a:prstGeom prst="rect"/>
                    <a:ln/>
                  </pic:spPr>
                </pic:pic>
              </a:graphicData>
            </a:graphic>
          </wp:anchor>
        </w:drawing>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record? MA residents can use My Vax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Records to get a digital vaccine card to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show they’ve been vaccinated against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COVID-19, if they choose. </w:t>
      </w:r>
      <w:hyperlink r:id="rId4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Learn more.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61657714843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DON'T FORGET ABOUT TESTING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6230468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As you head out to gatherings this </w:t>
      </w:r>
      <w:r w:rsidDel="00000000" w:rsidR="00000000" w:rsidRPr="00000000">
        <w:drawing>
          <wp:anchor allowOverlap="1" behindDoc="0" distB="19050" distT="19050" distL="19050" distR="19050" hidden="0" layoutInCell="1" locked="0" relativeHeight="0" simplePos="0">
            <wp:simplePos x="0" y="0"/>
            <wp:positionH relativeFrom="column">
              <wp:posOffset>3138528</wp:posOffset>
            </wp:positionH>
            <wp:positionV relativeFrom="paragraph">
              <wp:posOffset>48321</wp:posOffset>
            </wp:positionV>
            <wp:extent cx="2731865" cy="1522039"/>
            <wp:effectExtent b="0" l="0" r="0" t="0"/>
            <wp:wrapSquare wrapText="left" distB="19050" distT="19050" distL="19050" distR="19050"/>
            <wp:docPr id="8"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2731865" cy="1522039"/>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summer, testing is a critical tool in the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fight against COVID-19. Get tested if you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develop symptoms </w:t>
      </w:r>
      <w:r w:rsidDel="00000000" w:rsidR="00000000" w:rsidRPr="00000000">
        <w:rPr>
          <w:rFonts w:ascii="Calibri" w:cs="Calibri" w:eastAsia="Calibri" w:hAnsi="Calibri"/>
          <w:b w:val="0"/>
          <w:i w:val="0"/>
          <w:smallCaps w:val="0"/>
          <w:strike w:val="0"/>
          <w:color w:val="3e3e3e"/>
          <w:sz w:val="21.510751724243164"/>
          <w:szCs w:val="21.51075172424316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even if you're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vaccinated. Visit </w:t>
      </w:r>
      <w:hyperlink r:id="rId4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mass.gov/GetTested</w:t>
        </w:r>
      </w:hyperlink>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2227172851562" w:line="199.92000102996826"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Key Resources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405883789062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OUTREACH AND EDUCATION MATERIALS </w:t>
      </w:r>
    </w:p>
    <w:p w:rsidR="00000000" w:rsidDel="00000000" w:rsidP="00000000" w:rsidRDefault="00000000" w:rsidRPr="00000000" w14:paraId="00000048">
      <w:pPr>
        <w:widowControl w:val="0"/>
        <w:numPr>
          <w:ilvl w:val="0"/>
          <w:numId w:val="5"/>
        </w:numPr>
        <w:spacing w:after="0" w:afterAutospacing="0" w:before="322.5645446777344" w:line="199.92000102996826" w:lineRule="auto"/>
        <w:ind w:left="720" w:hanging="360"/>
        <w:rPr>
          <w:rFonts w:ascii="Calibri" w:cs="Calibri" w:eastAsia="Calibri" w:hAnsi="Calibri"/>
          <w:b w:val="1"/>
          <w:color w:val="191919"/>
          <w:sz w:val="24"/>
          <w:szCs w:val="24"/>
        </w:rPr>
      </w:pPr>
      <w:hyperlink r:id="rId45">
        <w:r w:rsidDel="00000000" w:rsidR="00000000" w:rsidRPr="00000000">
          <w:rPr>
            <w:rFonts w:ascii="Calibri" w:cs="Calibri" w:eastAsia="Calibri" w:hAnsi="Calibri"/>
            <w:b w:val="1"/>
            <w:color w:val="1155cc"/>
            <w:sz w:val="24"/>
            <w:szCs w:val="24"/>
            <w:u w:val="single"/>
            <w:rtl w:val="0"/>
          </w:rPr>
          <w:t xml:space="preserve">COVID-19 Vaccine FAQs </w:t>
        </w:r>
      </w:hyperlink>
      <w:r w:rsidDel="00000000" w:rsidR="00000000" w:rsidRPr="00000000">
        <w:rPr>
          <w:rtl w:val="0"/>
        </w:rPr>
      </w:r>
    </w:p>
    <w:p w:rsidR="00000000" w:rsidDel="00000000" w:rsidP="00000000" w:rsidRDefault="00000000" w:rsidRPr="00000000" w14:paraId="00000049">
      <w:pPr>
        <w:widowControl w:val="0"/>
        <w:numPr>
          <w:ilvl w:val="0"/>
          <w:numId w:val="5"/>
        </w:numPr>
        <w:spacing w:after="0" w:afterAutospacing="0" w:before="0" w:beforeAutospacing="0" w:line="199.92000102996826" w:lineRule="auto"/>
        <w:ind w:left="720" w:hanging="360"/>
        <w:rPr>
          <w:rFonts w:ascii="Calibri" w:cs="Calibri" w:eastAsia="Calibri" w:hAnsi="Calibri"/>
          <w:b w:val="1"/>
          <w:color w:val="191919"/>
          <w:sz w:val="24"/>
          <w:szCs w:val="24"/>
        </w:rPr>
      </w:pPr>
      <w:hyperlink r:id="rId46">
        <w:r w:rsidDel="00000000" w:rsidR="00000000" w:rsidRPr="00000000">
          <w:rPr>
            <w:rFonts w:ascii="Calibri" w:cs="Calibri" w:eastAsia="Calibri" w:hAnsi="Calibri"/>
            <w:b w:val="1"/>
            <w:color w:val="1155cc"/>
            <w:sz w:val="24"/>
            <w:szCs w:val="24"/>
            <w:u w:val="single"/>
            <w:rtl w:val="0"/>
          </w:rPr>
          <w:t xml:space="preserve">COVID-19 Booster FAQs </w:t>
        </w:r>
      </w:hyperlink>
      <w:r w:rsidDel="00000000" w:rsidR="00000000" w:rsidRPr="00000000">
        <w:rPr>
          <w:rtl w:val="0"/>
        </w:rPr>
      </w:r>
    </w:p>
    <w:p w:rsidR="00000000" w:rsidDel="00000000" w:rsidP="00000000" w:rsidRDefault="00000000" w:rsidRPr="00000000" w14:paraId="0000004A">
      <w:pPr>
        <w:widowControl w:val="0"/>
        <w:numPr>
          <w:ilvl w:val="0"/>
          <w:numId w:val="5"/>
        </w:numPr>
        <w:spacing w:after="0" w:afterAutospacing="0" w:before="0" w:beforeAutospacing="0" w:line="240" w:lineRule="auto"/>
        <w:ind w:left="720" w:hanging="360"/>
        <w:rPr>
          <w:rFonts w:ascii="Calibri" w:cs="Calibri" w:eastAsia="Calibri" w:hAnsi="Calibri"/>
          <w:sz w:val="24"/>
          <w:szCs w:val="24"/>
        </w:rPr>
      </w:pPr>
      <w:hyperlink r:id="rId47">
        <w:r w:rsidDel="00000000" w:rsidR="00000000" w:rsidRPr="00000000">
          <w:rPr>
            <w:rFonts w:ascii="Calibri" w:cs="Calibri" w:eastAsia="Calibri" w:hAnsi="Calibri"/>
            <w:b w:val="1"/>
            <w:color w:val="1155cc"/>
            <w:sz w:val="24"/>
            <w:szCs w:val="24"/>
            <w:u w:val="single"/>
            <w:rtl w:val="0"/>
          </w:rPr>
          <w:t xml:space="preserve">Weekly Provider Bulletin </w:t>
        </w:r>
      </w:hyperlink>
      <w:r w:rsidDel="00000000" w:rsidR="00000000" w:rsidRPr="00000000">
        <w:rPr>
          <w:rFonts w:ascii="Calibri" w:cs="Calibri" w:eastAsia="Calibri" w:hAnsi="Calibri"/>
          <w:b w:val="1"/>
          <w:color w:val="2c74ff"/>
          <w:sz w:val="24"/>
          <w:szCs w:val="24"/>
          <w:rtl w:val="0"/>
        </w:rPr>
        <w:t xml:space="preserve"> </w:t>
      </w:r>
      <w:r w:rsidDel="00000000" w:rsidR="00000000" w:rsidRPr="00000000">
        <w:rPr>
          <w:rFonts w:ascii="Calibri" w:cs="Calibri" w:eastAsia="Calibri" w:hAnsi="Calibri"/>
          <w:color w:val="0a0a0a"/>
          <w:sz w:val="24"/>
          <w:szCs w:val="24"/>
          <w:rtl w:val="0"/>
        </w:rPr>
        <w:t xml:space="preserve">(published 6/20) </w:t>
      </w:r>
    </w:p>
    <w:p w:rsidR="00000000" w:rsidDel="00000000" w:rsidP="00000000" w:rsidRDefault="00000000" w:rsidRPr="00000000" w14:paraId="0000004B">
      <w:pPr>
        <w:widowControl w:val="0"/>
        <w:numPr>
          <w:ilvl w:val="0"/>
          <w:numId w:val="5"/>
        </w:numPr>
        <w:spacing w:after="0" w:afterAutospacing="0" w:before="0" w:beforeAutospacing="0" w:line="239.9044132232666" w:lineRule="auto"/>
        <w:ind w:left="720" w:right="37.4755859375" w:hanging="360"/>
        <w:rPr>
          <w:rFonts w:ascii="Calibri" w:cs="Calibri" w:eastAsia="Calibri" w:hAnsi="Calibri"/>
          <w:sz w:val="24"/>
          <w:szCs w:val="24"/>
        </w:rPr>
      </w:pPr>
      <w:hyperlink r:id="rId48">
        <w:r w:rsidDel="00000000" w:rsidR="00000000" w:rsidRPr="00000000">
          <w:rPr>
            <w:rFonts w:ascii="Calibri" w:cs="Calibri" w:eastAsia="Calibri" w:hAnsi="Calibri"/>
            <w:b w:val="1"/>
            <w:color w:val="1155cc"/>
            <w:sz w:val="24"/>
            <w:szCs w:val="24"/>
            <w:u w:val="single"/>
            <w:rtl w:val="0"/>
          </w:rPr>
          <w:t xml:space="preserve">Trust the Facts, Get the Vax Campaign Materials</w:t>
        </w:r>
      </w:hyperlink>
      <w:r w:rsidDel="00000000" w:rsidR="00000000" w:rsidRPr="00000000">
        <w:rPr>
          <w:rFonts w:ascii="Calibri" w:cs="Calibri" w:eastAsia="Calibri" w:hAnsi="Calibri"/>
          <w:color w:val="0a0a0a"/>
          <w:sz w:val="24"/>
          <w:szCs w:val="24"/>
          <w:rtl w:val="0"/>
        </w:rPr>
        <w:t xml:space="preserve"> (organized by audience, including general, parents and pregnant people, youth, young adults; available in 12 languages)</w:t>
      </w:r>
    </w:p>
    <w:p w:rsidR="00000000" w:rsidDel="00000000" w:rsidP="00000000" w:rsidRDefault="00000000" w:rsidRPr="00000000" w14:paraId="0000004C">
      <w:pPr>
        <w:widowControl w:val="0"/>
        <w:numPr>
          <w:ilvl w:val="0"/>
          <w:numId w:val="5"/>
        </w:numPr>
        <w:spacing w:after="0" w:afterAutospacing="0" w:before="0" w:beforeAutospacing="0" w:line="239.9044132232666" w:lineRule="auto"/>
        <w:ind w:left="720" w:right="37.4755859375" w:hanging="360"/>
        <w:rPr>
          <w:rFonts w:ascii="Calibri" w:cs="Calibri" w:eastAsia="Calibri" w:hAnsi="Calibri"/>
          <w:sz w:val="24"/>
          <w:szCs w:val="24"/>
        </w:rPr>
      </w:pPr>
      <w:hyperlink r:id="rId49">
        <w:r w:rsidDel="00000000" w:rsidR="00000000" w:rsidRPr="00000000">
          <w:rPr>
            <w:rFonts w:ascii="Calibri" w:cs="Calibri" w:eastAsia="Calibri" w:hAnsi="Calibri"/>
            <w:b w:val="1"/>
            <w:color w:val="1155cc"/>
            <w:sz w:val="24"/>
            <w:szCs w:val="24"/>
            <w:u w:val="single"/>
            <w:rtl w:val="0"/>
          </w:rPr>
          <w:t xml:space="preserve">Trust the Facts, Get the Vax Creative Materials Toolkit</w:t>
        </w:r>
      </w:hyperlink>
      <w:r w:rsidDel="00000000" w:rsidR="00000000" w:rsidRPr="00000000">
        <w:rPr>
          <w:rFonts w:ascii="Calibri" w:cs="Calibri" w:eastAsia="Calibri" w:hAnsi="Calibri"/>
          <w:sz w:val="24"/>
          <w:szCs w:val="24"/>
          <w:rtl w:val="0"/>
        </w:rPr>
        <w:t xml:space="preserve"> (updates ongoing, including pediatric eligibility) </w:t>
      </w:r>
    </w:p>
    <w:p w:rsidR="00000000" w:rsidDel="00000000" w:rsidP="00000000" w:rsidRDefault="00000000" w:rsidRPr="00000000" w14:paraId="0000004D">
      <w:pPr>
        <w:widowControl w:val="0"/>
        <w:numPr>
          <w:ilvl w:val="0"/>
          <w:numId w:val="5"/>
        </w:numPr>
        <w:spacing w:after="0" w:afterAutospacing="0" w:before="0" w:beforeAutospacing="0" w:line="239.9044132232666" w:lineRule="auto"/>
        <w:ind w:left="720" w:hanging="360"/>
        <w:rPr>
          <w:rFonts w:ascii="Calibri" w:cs="Calibri" w:eastAsia="Calibri" w:hAnsi="Calibri"/>
          <w:sz w:val="24"/>
          <w:szCs w:val="24"/>
        </w:rPr>
      </w:pPr>
      <w:hyperlink r:id="rId50">
        <w:r w:rsidDel="00000000" w:rsidR="00000000" w:rsidRPr="00000000">
          <w:rPr>
            <w:rFonts w:ascii="Calibri" w:cs="Calibri" w:eastAsia="Calibri" w:hAnsi="Calibri"/>
            <w:b w:val="1"/>
            <w:color w:val="1155cc"/>
            <w:sz w:val="24"/>
            <w:szCs w:val="24"/>
            <w:u w:val="single"/>
            <w:rtl w:val="0"/>
          </w:rPr>
          <w:t xml:space="preserve">Additional Education and Outreach Materials</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sz w:val="24"/>
          <w:szCs w:val="24"/>
          <w:rtl w:val="0"/>
        </w:rPr>
        <w:t xml:space="preserve">(includes social media graphics, vaccine updates, guides to hosting a forum, and more) </w:t>
      </w:r>
    </w:p>
    <w:p w:rsidR="00000000" w:rsidDel="00000000" w:rsidP="00000000" w:rsidRDefault="00000000" w:rsidRPr="00000000" w14:paraId="0000004E">
      <w:pPr>
        <w:widowControl w:val="0"/>
        <w:numPr>
          <w:ilvl w:val="0"/>
          <w:numId w:val="5"/>
        </w:numPr>
        <w:spacing w:after="0" w:afterAutospacing="0" w:before="0" w:beforeAutospacing="0" w:line="239.90229606628418" w:lineRule="auto"/>
        <w:ind w:left="720" w:hanging="360"/>
        <w:rPr>
          <w:rFonts w:ascii="Calibri" w:cs="Calibri" w:eastAsia="Calibri" w:hAnsi="Calibri"/>
          <w:sz w:val="24"/>
          <w:szCs w:val="24"/>
        </w:rPr>
      </w:pPr>
      <w:hyperlink r:id="rId51">
        <w:r w:rsidDel="00000000" w:rsidR="00000000" w:rsidRPr="00000000">
          <w:rPr>
            <w:rFonts w:ascii="Calibri" w:cs="Calibri" w:eastAsia="Calibri" w:hAnsi="Calibri"/>
            <w:b w:val="1"/>
            <w:color w:val="1155cc"/>
            <w:sz w:val="24"/>
            <w:szCs w:val="24"/>
            <w:u w:val="single"/>
            <w:rtl w:val="0"/>
          </w:rPr>
          <w:t xml:space="preserve">Multilingual COVID-19 Materials </w:t>
        </w:r>
      </w:hyperlink>
      <w:r w:rsidDel="00000000" w:rsidR="00000000" w:rsidRPr="00000000">
        <w:rPr>
          <w:rFonts w:ascii="Calibri" w:cs="Calibri" w:eastAsia="Calibri" w:hAnsi="Calibri"/>
          <w:color w:val="0a0a0a"/>
          <w:sz w:val="24"/>
          <w:szCs w:val="24"/>
          <w:rtl w:val="0"/>
        </w:rPr>
        <w:t xml:space="preserve">(videos and printables; organized by language) </w:t>
      </w:r>
    </w:p>
    <w:p w:rsidR="00000000" w:rsidDel="00000000" w:rsidP="00000000" w:rsidRDefault="00000000" w:rsidRPr="00000000" w14:paraId="0000004F">
      <w:pPr>
        <w:widowControl w:val="0"/>
        <w:numPr>
          <w:ilvl w:val="0"/>
          <w:numId w:val="5"/>
        </w:numPr>
        <w:spacing w:after="0" w:afterAutospacing="0" w:before="0" w:beforeAutospacing="0" w:line="239.90229606628418" w:lineRule="auto"/>
        <w:ind w:left="720" w:hanging="360"/>
        <w:rPr>
          <w:rFonts w:ascii="Calibri" w:cs="Calibri" w:eastAsia="Calibri" w:hAnsi="Calibri"/>
          <w:sz w:val="24"/>
          <w:szCs w:val="24"/>
        </w:rPr>
      </w:pPr>
      <w:hyperlink r:id="rId52">
        <w:r w:rsidDel="00000000" w:rsidR="00000000" w:rsidRPr="00000000">
          <w:rPr>
            <w:rFonts w:ascii="Calibri" w:cs="Calibri" w:eastAsia="Calibri" w:hAnsi="Calibri"/>
            <w:b w:val="1"/>
            <w:color w:val="1155cc"/>
            <w:sz w:val="24"/>
            <w:szCs w:val="24"/>
            <w:u w:val="single"/>
            <w:rtl w:val="0"/>
          </w:rPr>
          <w:t xml:space="preserve">COVID-19 Funeral Assistance from FEMA</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(including </w:t>
      </w:r>
      <w:hyperlink r:id="rId53">
        <w:r w:rsidDel="00000000" w:rsidR="00000000" w:rsidRPr="00000000">
          <w:rPr>
            <w:rFonts w:ascii="Calibri" w:cs="Calibri" w:eastAsia="Calibri" w:hAnsi="Calibri"/>
            <w:b w:val="1"/>
            <w:color w:val="1155cc"/>
            <w:sz w:val="24"/>
            <w:szCs w:val="24"/>
            <w:u w:val="single"/>
            <w:rtl w:val="0"/>
          </w:rPr>
          <w:t xml:space="preserve">1-pager with key info</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available in multiple languages) </w:t>
      </w:r>
    </w:p>
    <w:p w:rsidR="00000000" w:rsidDel="00000000" w:rsidP="00000000" w:rsidRDefault="00000000" w:rsidRPr="00000000" w14:paraId="00000050">
      <w:pPr>
        <w:widowControl w:val="0"/>
        <w:numPr>
          <w:ilvl w:val="0"/>
          <w:numId w:val="5"/>
        </w:numPr>
        <w:spacing w:after="0" w:afterAutospacing="0" w:before="0" w:beforeAutospacing="0" w:line="199.92000102996826" w:lineRule="auto"/>
        <w:ind w:left="720" w:hanging="360"/>
        <w:rPr>
          <w:rFonts w:ascii="Calibri" w:cs="Calibri" w:eastAsia="Calibri" w:hAnsi="Calibri"/>
          <w:b w:val="1"/>
          <w:sz w:val="24"/>
          <w:szCs w:val="24"/>
        </w:rPr>
      </w:pPr>
      <w:hyperlink r:id="rId54">
        <w:r w:rsidDel="00000000" w:rsidR="00000000" w:rsidRPr="00000000">
          <w:rPr>
            <w:rFonts w:ascii="Calibri" w:cs="Calibri" w:eastAsia="Calibri" w:hAnsi="Calibri"/>
            <w:b w:val="1"/>
            <w:color w:val="1155cc"/>
            <w:sz w:val="24"/>
            <w:szCs w:val="24"/>
            <w:u w:val="single"/>
            <w:rtl w:val="0"/>
          </w:rPr>
          <w:t xml:space="preserve">COVID-19 Vaccination Tools for Employers </w:t>
        </w:r>
      </w:hyperlink>
      <w:r w:rsidDel="00000000" w:rsidR="00000000" w:rsidRPr="00000000">
        <w:rPr>
          <w:rtl w:val="0"/>
        </w:rPr>
      </w:r>
    </w:p>
    <w:p w:rsidR="00000000" w:rsidDel="00000000" w:rsidP="00000000" w:rsidRDefault="00000000" w:rsidRPr="00000000" w14:paraId="00000051">
      <w:pPr>
        <w:widowControl w:val="0"/>
        <w:numPr>
          <w:ilvl w:val="0"/>
          <w:numId w:val="5"/>
        </w:numPr>
        <w:spacing w:before="0" w:beforeAutospacing="0" w:line="199.92000102996826" w:lineRule="auto"/>
        <w:ind w:left="720" w:hanging="360"/>
        <w:rPr>
          <w:rFonts w:ascii="Calibri" w:cs="Calibri" w:eastAsia="Calibri" w:hAnsi="Calibri"/>
          <w:sz w:val="24"/>
          <w:szCs w:val="24"/>
        </w:rPr>
      </w:pPr>
      <w:hyperlink r:id="rId55">
        <w:r w:rsidDel="00000000" w:rsidR="00000000" w:rsidRPr="00000000">
          <w:rPr>
            <w:rFonts w:ascii="Calibri" w:cs="Calibri" w:eastAsia="Calibri" w:hAnsi="Calibri"/>
            <w:b w:val="1"/>
            <w:color w:val="1155cc"/>
            <w:sz w:val="24"/>
            <w:szCs w:val="24"/>
            <w:u w:val="single"/>
            <w:rtl w:val="0"/>
          </w:rPr>
          <w:t xml:space="preserve">Archive of COVID-19 Vaccine Communications Updates</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(past editions of VEI Roundup) </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653808593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FIND A COVID-19 VACCINE OR BOOSTER </w:t>
      </w:r>
    </w:p>
    <w:p w:rsidR="00000000" w:rsidDel="00000000" w:rsidP="00000000" w:rsidRDefault="00000000" w:rsidRPr="00000000" w14:paraId="00000053">
      <w:pPr>
        <w:widowControl w:val="0"/>
        <w:numPr>
          <w:ilvl w:val="0"/>
          <w:numId w:val="3"/>
        </w:numPr>
        <w:spacing w:after="0" w:afterAutospacing="0" w:before="322.569580078125" w:line="199.92000102996826" w:lineRule="auto"/>
        <w:ind w:left="720" w:hanging="360"/>
        <w:rPr>
          <w:rFonts w:ascii="Calibri" w:cs="Calibri" w:eastAsia="Calibri" w:hAnsi="Calibri"/>
          <w:b w:val="1"/>
          <w:sz w:val="24"/>
          <w:szCs w:val="24"/>
        </w:rPr>
      </w:pPr>
      <w:hyperlink r:id="rId56">
        <w:r w:rsidDel="00000000" w:rsidR="00000000" w:rsidRPr="00000000">
          <w:rPr>
            <w:rFonts w:ascii="Calibri" w:cs="Calibri" w:eastAsia="Calibri" w:hAnsi="Calibri"/>
            <w:b w:val="1"/>
            <w:color w:val="1155cc"/>
            <w:sz w:val="24"/>
            <w:szCs w:val="24"/>
            <w:u w:val="single"/>
            <w:rtl w:val="0"/>
          </w:rPr>
          <w:t xml:space="preserve">Vaccine Finder </w:t>
        </w:r>
      </w:hyperlink>
      <w:r w:rsidDel="00000000" w:rsidR="00000000" w:rsidRPr="00000000">
        <w:rPr>
          <w:rtl w:val="0"/>
        </w:rPr>
      </w:r>
    </w:p>
    <w:p w:rsidR="00000000" w:rsidDel="00000000" w:rsidP="00000000" w:rsidRDefault="00000000" w:rsidRPr="00000000" w14:paraId="00000054">
      <w:pPr>
        <w:widowControl w:val="0"/>
        <w:numPr>
          <w:ilvl w:val="0"/>
          <w:numId w:val="3"/>
        </w:numPr>
        <w:spacing w:after="0" w:afterAutospacing="0" w:before="0" w:beforeAutospacing="0" w:line="199.92000102996826" w:lineRule="auto"/>
        <w:ind w:left="720" w:hanging="360"/>
        <w:rPr>
          <w:rFonts w:ascii="Calibri" w:cs="Calibri" w:eastAsia="Calibri" w:hAnsi="Calibri"/>
          <w:b w:val="1"/>
          <w:sz w:val="24"/>
          <w:szCs w:val="24"/>
        </w:rPr>
      </w:pPr>
      <w:hyperlink r:id="rId57">
        <w:r w:rsidDel="00000000" w:rsidR="00000000" w:rsidRPr="00000000">
          <w:rPr>
            <w:rFonts w:ascii="Calibri" w:cs="Calibri" w:eastAsia="Calibri" w:hAnsi="Calibri"/>
            <w:b w:val="1"/>
            <w:color w:val="1155cc"/>
            <w:sz w:val="24"/>
            <w:szCs w:val="24"/>
            <w:u w:val="single"/>
            <w:rtl w:val="0"/>
          </w:rPr>
          <w:t xml:space="preserve">Find, Schedule, or Sign Up for a Mobile COVID-19 Vaccination </w:t>
        </w:r>
      </w:hyperlink>
      <w:r w:rsidDel="00000000" w:rsidR="00000000" w:rsidRPr="00000000">
        <w:rPr>
          <w:rtl w:val="0"/>
        </w:rPr>
      </w:r>
    </w:p>
    <w:p w:rsidR="00000000" w:rsidDel="00000000" w:rsidP="00000000" w:rsidRDefault="00000000" w:rsidRPr="00000000" w14:paraId="00000055">
      <w:pPr>
        <w:widowControl w:val="0"/>
        <w:numPr>
          <w:ilvl w:val="0"/>
          <w:numId w:val="3"/>
        </w:numPr>
        <w:spacing w:after="0" w:afterAutospacing="0" w:before="0" w:beforeAutospacing="0" w:line="199.92000102996826" w:lineRule="auto"/>
        <w:ind w:left="720" w:hanging="360"/>
        <w:rPr>
          <w:rFonts w:ascii="Calibri" w:cs="Calibri" w:eastAsia="Calibri" w:hAnsi="Calibri"/>
          <w:b w:val="1"/>
          <w:sz w:val="24"/>
          <w:szCs w:val="24"/>
        </w:rPr>
      </w:pPr>
      <w:hyperlink r:id="rId58">
        <w:r w:rsidDel="00000000" w:rsidR="00000000" w:rsidRPr="00000000">
          <w:rPr>
            <w:rFonts w:ascii="Calibri" w:cs="Calibri" w:eastAsia="Calibri" w:hAnsi="Calibri"/>
            <w:b w:val="1"/>
            <w:color w:val="1155cc"/>
            <w:sz w:val="24"/>
            <w:szCs w:val="24"/>
            <w:u w:val="single"/>
            <w:rtl w:val="0"/>
          </w:rPr>
          <w:t xml:space="preserve">COVID-19 In-Home Vaccination Program </w:t>
        </w:r>
      </w:hyperlink>
      <w:r w:rsidDel="00000000" w:rsidR="00000000" w:rsidRPr="00000000">
        <w:rPr>
          <w:rtl w:val="0"/>
        </w:rPr>
      </w:r>
    </w:p>
    <w:p w:rsidR="00000000" w:rsidDel="00000000" w:rsidP="00000000" w:rsidRDefault="00000000" w:rsidRPr="00000000" w14:paraId="00000056">
      <w:pPr>
        <w:widowControl w:val="0"/>
        <w:numPr>
          <w:ilvl w:val="0"/>
          <w:numId w:val="3"/>
        </w:numPr>
        <w:spacing w:before="0" w:beforeAutospacing="0" w:line="199.92000102996826" w:lineRule="auto"/>
        <w:ind w:left="720" w:hanging="360"/>
        <w:rPr>
          <w:rFonts w:ascii="Calibri" w:cs="Calibri" w:eastAsia="Calibri" w:hAnsi="Calibri"/>
          <w:b w:val="1"/>
          <w:color w:val="191919"/>
          <w:sz w:val="24"/>
          <w:szCs w:val="24"/>
        </w:rPr>
      </w:pPr>
      <w:hyperlink r:id="rId59">
        <w:r w:rsidDel="00000000" w:rsidR="00000000" w:rsidRPr="00000000">
          <w:rPr>
            <w:rFonts w:ascii="Calibri" w:cs="Calibri" w:eastAsia="Calibri" w:hAnsi="Calibri"/>
            <w:b w:val="1"/>
            <w:color w:val="1155cc"/>
            <w:sz w:val="24"/>
            <w:szCs w:val="24"/>
            <w:u w:val="single"/>
            <w:rtl w:val="0"/>
          </w:rPr>
          <w:t xml:space="preserve">Request a Copy of Your Vaccine Card </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97558593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COVID-19 VACCINE STANDING ORDERS (FROM CDC) </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304.638671875" w:line="199.92000102996826" w:lineRule="auto"/>
        <w:ind w:left="720" w:right="0" w:hanging="36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Pfizer </w:t>
      </w:r>
    </w:p>
    <w:p w:rsidR="00000000" w:rsidDel="00000000" w:rsidP="00000000" w:rsidRDefault="00000000" w:rsidRPr="00000000" w14:paraId="0000005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6 months - 4 years</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(updated 6/21/22) </w:t>
      </w:r>
    </w:p>
    <w:p w:rsidR="00000000" w:rsidDel="00000000" w:rsidP="00000000" w:rsidRDefault="00000000" w:rsidRPr="00000000" w14:paraId="0000005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5-11</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(updated 5/24/22) </w:t>
      </w:r>
    </w:p>
    <w:p w:rsidR="00000000" w:rsidDel="00000000" w:rsidP="00000000" w:rsidRDefault="00000000" w:rsidRPr="00000000" w14:paraId="0000005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12 + Gray Cap</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(updated 5/24/22) </w:t>
      </w:r>
    </w:p>
    <w:p w:rsidR="00000000" w:rsidDel="00000000" w:rsidP="00000000" w:rsidRDefault="00000000" w:rsidRPr="00000000" w14:paraId="0000005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3">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12 + Purple Cap</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(updated 5/24/22) </w:t>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720" w:right="0" w:hanging="360"/>
        <w:jc w:val="left"/>
        <w:rPr>
          <w:rFonts w:ascii="Calibri" w:cs="Calibri" w:eastAsia="Calibri" w:hAnsi="Calibri"/>
          <w:b w:val="0"/>
          <w:i w:val="0"/>
          <w:smallCaps w:val="0"/>
          <w:strike w:val="0"/>
          <w:color w:val="0a0a0a"/>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Moderna </w:t>
      </w:r>
    </w:p>
    <w:p w:rsidR="00000000" w:rsidDel="00000000" w:rsidP="00000000" w:rsidRDefault="00000000" w:rsidRPr="00000000" w14:paraId="0000005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6 months - 5 years</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(updated 6/21/22) </w:t>
      </w:r>
    </w:p>
    <w:p w:rsidR="00000000" w:rsidDel="00000000" w:rsidP="00000000" w:rsidRDefault="00000000" w:rsidRPr="00000000" w14:paraId="0000005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5">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18+ years</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(updated 5/24/22) </w:t>
      </w:r>
    </w:p>
    <w:p w:rsidR="00000000" w:rsidDel="00000000" w:rsidP="00000000" w:rsidRDefault="00000000" w:rsidRPr="00000000" w14:paraId="000000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199.92000102996826" w:lineRule="auto"/>
        <w:ind w:left="720" w:right="0" w:hanging="360"/>
        <w:jc w:val="left"/>
        <w:rPr>
          <w:rFonts w:ascii="Calibri" w:cs="Calibri" w:eastAsia="Calibri" w:hAnsi="Calibri"/>
          <w:i w:val="0"/>
          <w:smallCaps w:val="0"/>
          <w:strike w:val="0"/>
          <w:sz w:val="24.583715438842773"/>
          <w:szCs w:val="24.583715438842773"/>
          <w:u w:val="none"/>
          <w:shd w:fill="auto" w:val="clear"/>
          <w:vertAlign w:val="baseline"/>
        </w:rPr>
      </w:pPr>
      <w:hyperlink r:id="rId6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Janssen</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(updated 5/24/22)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2806396484375" w:line="199.92000102996826"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Recent Highlights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84521484375" w:line="199.92000102996826" w:lineRule="auto"/>
        <w:ind w:left="0" w:right="0" w:firstLine="0"/>
        <w:jc w:val="left"/>
        <w:rPr>
          <w:rFonts w:ascii="Calibri" w:cs="Calibri" w:eastAsia="Calibri" w:hAnsi="Calibri"/>
          <w:b w:val="1"/>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191919"/>
          <w:sz w:val="26.120197296142578"/>
          <w:szCs w:val="26.120197296142578"/>
          <w:highlight w:val="white"/>
          <w:u w:val="none"/>
          <w:vertAlign w:val="baseline"/>
          <w:rtl w:val="0"/>
        </w:rPr>
        <w:t xml:space="preserve">Brockton</w:t>
      </w:r>
      <w:r w:rsidDel="00000000" w:rsidR="00000000" w:rsidRPr="00000000">
        <w:rPr>
          <w:rFonts w:ascii="Calibri" w:cs="Calibri" w:eastAsia="Calibri" w:hAnsi="Calibri"/>
          <w:b w:val="1"/>
          <w:i w:val="0"/>
          <w:smallCaps w:val="0"/>
          <w:strike w:val="0"/>
          <w:color w:val="191919"/>
          <w:sz w:val="26.120197296142578"/>
          <w:szCs w:val="26.120197296142578"/>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1542968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In Brockton, Health Imperatives and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621093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Pinnacle Partnerships are supporting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COVID-19 vaccine outreach through </w:t>
      </w:r>
      <w:r w:rsidDel="00000000" w:rsidR="00000000" w:rsidRPr="00000000">
        <w:drawing>
          <wp:anchor allowOverlap="1" behindDoc="0" distB="19050" distT="19050" distL="19050" distR="19050" hidden="0" layoutInCell="1" locked="0" relativeHeight="0" simplePos="0">
            <wp:simplePos x="0" y="0"/>
            <wp:positionH relativeFrom="column">
              <wp:posOffset>3619500</wp:posOffset>
            </wp:positionH>
            <wp:positionV relativeFrom="paragraph">
              <wp:posOffset>19050</wp:posOffset>
            </wp:positionV>
            <wp:extent cx="2058656" cy="3053836"/>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67"/>
                    <a:srcRect b="0" l="0" r="0" t="0"/>
                    <a:stretch>
                      <a:fillRect/>
                    </a:stretch>
                  </pic:blipFill>
                  <pic:spPr>
                    <a:xfrm>
                      <a:off x="0" y="0"/>
                      <a:ext cx="2058656" cy="3053836"/>
                    </a:xfrm>
                    <a:prstGeom prst="rect"/>
                    <a:ln/>
                  </pic:spPr>
                </pic:pic>
              </a:graphicData>
            </a:graphic>
          </wp:anchor>
        </w:drawing>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621093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September. Pinnacle is working with the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City of Brockton, Brockton Public Schools,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621093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and local organizations to support vaccine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clinics and COVID-19 test kit distribution,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809082031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and helping promote overall health and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926269531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well-being. Vaccinations are offered at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809082031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several locations in June, including at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926269531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children's parks in Brockton (photo: an ice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809082031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cream truck at a local Brockton clinic).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5925903320312" w:line="199.92000102996826" w:lineRule="auto"/>
        <w:ind w:left="0" w:right="0" w:firstLine="0"/>
        <w:jc w:val="left"/>
        <w:rPr>
          <w:rFonts w:ascii="Calibri" w:cs="Calibri" w:eastAsia="Calibri" w:hAnsi="Calibri"/>
          <w:b w:val="1"/>
          <w:i w:val="0"/>
          <w:smallCaps w:val="0"/>
          <w:strike w:val="0"/>
          <w:color w:val="ffffff"/>
          <w:sz w:val="24.583715438842773"/>
          <w:szCs w:val="24.583715438842773"/>
          <w:u w:val="none"/>
          <w:shd w:fill="auto" w:val="clear"/>
          <w:vertAlign w:val="baseline"/>
        </w:rPr>
        <w:sectPr>
          <w:type w:val="continuous"/>
          <w:pgSz w:h="15840" w:w="12240" w:orient="portrait"/>
          <w:pgMar w:bottom="152.51708984375" w:top="1440" w:left="1440" w:right="1440" w:header="0" w:footer="720"/>
          <w:cols w:equalWidth="0" w:num="1">
            <w:col w:space="0" w:w="9360"/>
          </w:cols>
        </w:sectPr>
      </w:pPr>
      <w:r w:rsidDel="00000000" w:rsidR="00000000" w:rsidRPr="00000000">
        <w:rPr>
          <w:rFonts w:ascii="Calibri" w:cs="Calibri" w:eastAsia="Calibri" w:hAnsi="Calibri"/>
          <w:b w:val="1"/>
          <w:i w:val="0"/>
          <w:smallCaps w:val="0"/>
          <w:strike w:val="0"/>
          <w:color w:val="ffffff"/>
          <w:sz w:val="24.583715438842773"/>
          <w:szCs w:val="24.583715438842773"/>
          <w:u w:val="none"/>
          <w:shd w:fill="auto" w:val="clear"/>
          <w:vertAlign w:val="baseline"/>
          <w:rtl w:val="0"/>
        </w:rPr>
        <w:t xml:space="preserve">Read More Highlights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82.9411697387695" w:lineRule="auto"/>
        <w:ind w:left="1909.5401000976562" w:right="1549.33349609375" w:firstLine="0"/>
        <w:jc w:val="center"/>
        <w:rPr>
          <w:rFonts w:ascii="Tahoma" w:cs="Tahoma" w:eastAsia="Tahoma" w:hAnsi="Tahoma"/>
          <w:color w:val="284fa1"/>
          <w:sz w:val="18.437786102294922"/>
          <w:szCs w:val="18.437786102294922"/>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82.9411697387695" w:lineRule="auto"/>
        <w:ind w:left="1909.5401000976562" w:right="1549.33349609375" w:firstLine="0"/>
        <w:jc w:val="center"/>
        <w:rPr>
          <w:rFonts w:ascii="Tahoma" w:cs="Tahoma" w:eastAsia="Tahoma" w:hAnsi="Tahoma"/>
          <w:color w:val="284fa1"/>
          <w:sz w:val="18.437786102294922"/>
          <w:szCs w:val="18.437786102294922"/>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82.9411697387695" w:lineRule="auto"/>
        <w:ind w:left="1909.5401000976562" w:right="1549.33349609375" w:firstLine="0"/>
        <w:jc w:val="center"/>
        <w:rPr>
          <w:rFonts w:ascii="Calibri" w:cs="Calibri" w:eastAsia="Calibri" w:hAnsi="Calibri"/>
          <w:b w:val="1"/>
          <w:i w:val="0"/>
          <w:smallCaps w:val="0"/>
          <w:strike w:val="0"/>
          <w:color w:val="284fa1"/>
          <w:sz w:val="24.583715438842773"/>
          <w:szCs w:val="24.583715438842773"/>
          <w:u w:val="none"/>
          <w:shd w:fill="auto" w:val="clear"/>
          <w:vertAlign w:val="baseline"/>
        </w:rPr>
      </w:pPr>
      <w:hyperlink r:id="rId68">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Visit the VEI Website </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380371093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Vaccine Equity Initiative | 250 Washington Street, Boston, MA 02108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3388671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Unsubscribe vaccineequityinitiative@mass.gov</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64257812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Constant Contact Data Notice</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9130859375" w:line="266.55821800231934" w:lineRule="auto"/>
        <w:ind w:left="1983.6599731445312" w:right="2008.387451171875"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Sent byvaccineequityinitiative@mass.govin collaboration with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4672851562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Pr>
        <w:drawing>
          <wp:inline distB="19050" distT="19050" distL="19050" distR="19050">
            <wp:extent cx="1561066" cy="439050"/>
            <wp:effectExtent b="0" l="0" r="0" t="0"/>
            <wp:docPr id="4"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1561066" cy="4390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5d5d5d"/>
          <w:sz w:val="13.828339576721191"/>
          <w:szCs w:val="13.828339576721191"/>
          <w:u w:val="none"/>
          <w:shd w:fill="auto" w:val="clear"/>
          <w:vertAlign w:val="baseline"/>
        </w:rPr>
      </w:pPr>
      <w:r w:rsidDel="00000000" w:rsidR="00000000" w:rsidRPr="00000000">
        <w:rPr>
          <w:rFonts w:ascii="Verdana" w:cs="Verdana" w:eastAsia="Verdana" w:hAnsi="Verdana"/>
          <w:b w:val="0"/>
          <w:i w:val="0"/>
          <w:smallCaps w:val="0"/>
          <w:strike w:val="0"/>
          <w:color w:val="5d5d5d"/>
          <w:sz w:val="13.828339576721191"/>
          <w:szCs w:val="13.828339576721191"/>
          <w:u w:val="none"/>
          <w:shd w:fill="auto" w:val="clear"/>
          <w:vertAlign w:val="baseline"/>
          <w:rtl w:val="0"/>
        </w:rPr>
        <w:t xml:space="preserve">Try email marketing for free today!</w:t>
      </w:r>
    </w:p>
    <w:sectPr>
      <w:type w:val="continuous"/>
      <w:pgSz w:h="15840" w:w="12240" w:orient="portrait"/>
      <w:pgMar w:bottom="152.51708984375" w:top="1440" w:left="1508.4567260742188" w:right="1457.625732421875" w:header="0" w:footer="720"/>
      <w:cols w:equalWidth="0" w:num="1">
        <w:col w:space="0" w:w="9273.91754150390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ass.gov/info-details/covid-19-vaccination-clinics-in-june" TargetMode="External"/><Relationship Id="rId42" Type="http://schemas.openxmlformats.org/officeDocument/2006/relationships/hyperlink" Target="https://myvaxrecords.mass.gov/" TargetMode="External"/><Relationship Id="rId41" Type="http://schemas.openxmlformats.org/officeDocument/2006/relationships/image" Target="media/image3.png"/><Relationship Id="rId44" Type="http://schemas.openxmlformats.org/officeDocument/2006/relationships/hyperlink" Target="https://www.mass.gov/covid-19-testing" TargetMode="External"/><Relationship Id="rId43" Type="http://schemas.openxmlformats.org/officeDocument/2006/relationships/image" Target="media/image5.png"/><Relationship Id="rId46" Type="http://schemas.openxmlformats.org/officeDocument/2006/relationships/hyperlink" Target="https://www.mass.gov/info-details/covid-19-booster-frequently-asked-questions" TargetMode="External"/><Relationship Id="rId45" Type="http://schemas.openxmlformats.org/officeDocument/2006/relationships/hyperlink" Target="https://www.mass.gov/info-details/covid-19-vaccine-frequently-asked-ques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ss.gov/news/baker-polito-administration-announces-children-ages-6-months-to-4-years-eligible-for-covid-19-vaccinations" TargetMode="External"/><Relationship Id="rId48" Type="http://schemas.openxmlformats.org/officeDocument/2006/relationships/hyperlink" Target="https://www.mass.gov/resource/trust-the-facts-get-the-vax-campaign-materials" TargetMode="External"/><Relationship Id="rId47" Type="http://schemas.openxmlformats.org/officeDocument/2006/relationships/hyperlink" Target="https://www.mass.gov/info-details/massachusetts-covid-19-vaccine-program-mcvp-guidance-for-vaccine-providers-and-organizations#weekly-provider-bulletins-" TargetMode="External"/><Relationship Id="rId49" Type="http://schemas.openxmlformats.org/officeDocument/2006/relationships/hyperlink" Target="https://www.mass.gov/doc/creative-materials-toolkit-trust-the-facts-get-the-vax/downloa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lp.constantcontactpages.com/su/9wFTcRU/VEIWeeklyRoundup?mode=preview&amp;source_id=67490e37-63b0-4c06-8c75-60e8408728f6&amp;source_type=em&amp;c=$%7BContact.encryptedContactId%7D" TargetMode="External"/><Relationship Id="rId8" Type="http://schemas.openxmlformats.org/officeDocument/2006/relationships/hyperlink" Target="https://campaignlp.constantcontact.com/em/1138003900342/67490e37-63b0-4c06-8c75-60e8408728f6" TargetMode="External"/><Relationship Id="rId31" Type="http://schemas.openxmlformats.org/officeDocument/2006/relationships/hyperlink" Target="https://home.color.com/consults/covid_antivirals/request/about?partner=covid-19-treatment-ma" TargetMode="External"/><Relationship Id="rId30" Type="http://schemas.openxmlformats.org/officeDocument/2006/relationships/hyperlink" Target="https://files.constantcontact.com/6b77156f801/719d184b-d5ef-4cc1-9249-cdd27e18a889.pdf" TargetMode="External"/><Relationship Id="rId33" Type="http://schemas.openxmlformats.org/officeDocument/2006/relationships/hyperlink" Target="https://home.color.com/consults/covid_antivirals/request/about?partner=covid-19-treatment-ma&amp;locale=pt" TargetMode="External"/><Relationship Id="rId32" Type="http://schemas.openxmlformats.org/officeDocument/2006/relationships/hyperlink" Target="https://home.color.com/consults/covid_antivirals/request/about?partner=covid-19-treatment-ma&amp;locale=es" TargetMode="External"/><Relationship Id="rId35" Type="http://schemas.openxmlformats.org/officeDocument/2006/relationships/hyperlink" Target="https://www.mass.gov/get-treated-for-covid-19" TargetMode="External"/><Relationship Id="rId34" Type="http://schemas.openxmlformats.org/officeDocument/2006/relationships/hyperlink" Target="https://home.color.com/consults/covid_antivirals/request/about?partner=covid-19-treatment-ma&amp;locale=ht" TargetMode="External"/><Relationship Id="rId37" Type="http://schemas.openxmlformats.org/officeDocument/2006/relationships/hyperlink" Target="https://www.mass.gov/get-treated-for-covid-19" TargetMode="External"/><Relationship Id="rId36" Type="http://schemas.openxmlformats.org/officeDocument/2006/relationships/hyperlink" Target="https://www.mass.gov/get-treated-for-covid-19" TargetMode="External"/><Relationship Id="rId39" Type="http://schemas.openxmlformats.org/officeDocument/2006/relationships/image" Target="media/image9.png"/><Relationship Id="rId38" Type="http://schemas.openxmlformats.org/officeDocument/2006/relationships/image" Target="media/image6.png"/><Relationship Id="rId62" Type="http://schemas.openxmlformats.org/officeDocument/2006/relationships/hyperlink" Target="https://www.cdc.gov/vaccines/covid-19/info-by-product/pfizer/downloads/gray-cap-Pfizer-BioNTech-standing-orders.pdf" TargetMode="External"/><Relationship Id="rId61" Type="http://schemas.openxmlformats.org/officeDocument/2006/relationships/hyperlink" Target="https://www.cdc.gov/vaccines/covid-19/info-by-product/pfizer/downloads/Pfizer_PED_StandingOrders.pdf" TargetMode="External"/><Relationship Id="rId20" Type="http://schemas.openxmlformats.org/officeDocument/2006/relationships/hyperlink" Target="https://files.constantcontact.com/6b77156f801/47fb35b3-f3fa-4b32-8779-05f2a798ce06.docx" TargetMode="External"/><Relationship Id="rId64" Type="http://schemas.openxmlformats.org/officeDocument/2006/relationships/hyperlink" Target="https://www.cdc.gov/vaccines/covid-19/info-by-product/moderna/downloads/infant_standing-orders.pdf" TargetMode="External"/><Relationship Id="rId63" Type="http://schemas.openxmlformats.org/officeDocument/2006/relationships/hyperlink" Target="https://www.cdc.gov/vaccines/covid-19/info-by-product/pfizer/downloads/standing-orders.pdf" TargetMode="External"/><Relationship Id="rId22" Type="http://schemas.openxmlformats.org/officeDocument/2006/relationships/hyperlink" Target="https://massanf.taleo.net/careersection/ex/jobdetail.ftl?job=220006I7&amp;tz=GMT-04%3A00&amp;tzname=America%2FNew_York" TargetMode="External"/><Relationship Id="rId66" Type="http://schemas.openxmlformats.org/officeDocument/2006/relationships/hyperlink" Target="https://www.cdc.gov/vaccines/covid-19/info-by-product/janssen/downloads/Janssen-Standing-Orders.pdf" TargetMode="External"/><Relationship Id="rId21" Type="http://schemas.openxmlformats.org/officeDocument/2006/relationships/hyperlink" Target="https://massanf.taleo.net/careersection/ex/jobdetail.ftl?job=220007DO" TargetMode="External"/><Relationship Id="rId65" Type="http://schemas.openxmlformats.org/officeDocument/2006/relationships/hyperlink" Target="https://www.cdc.gov/vaccines/covid-19/info-by-product/moderna/downloads/standing-orders.pdf" TargetMode="External"/><Relationship Id="rId24" Type="http://schemas.openxmlformats.org/officeDocument/2006/relationships/hyperlink" Target="https://www.youtube.com/watch?v=vQbMsMBz_3I&amp;list=PL54knlBH64ADmljPmWxWuyryqGagaAe9U&amp;index=10" TargetMode="External"/><Relationship Id="rId68" Type="http://schemas.openxmlformats.org/officeDocument/2006/relationships/hyperlink" Target="https://www.mass.gov/info-details/covid-19-vaccine-equity-initiative" TargetMode="External"/><Relationship Id="rId23" Type="http://schemas.openxmlformats.org/officeDocument/2006/relationships/image" Target="media/image4.png"/><Relationship Id="rId67" Type="http://schemas.openxmlformats.org/officeDocument/2006/relationships/image" Target="media/image7.png"/><Relationship Id="rId60" Type="http://schemas.openxmlformats.org/officeDocument/2006/relationships/hyperlink" Target="https://www.cdc.gov/vaccines/covid-19/info-by-product/pfizer/downloads/infant-standing-orders.pdf" TargetMode="External"/><Relationship Id="rId26" Type="http://schemas.openxmlformats.org/officeDocument/2006/relationships/hyperlink" Target="https://files.constantcontact.com/6b77156f801/b24cb698-75e7-4e82-9777-7ec2a041f378.pdf" TargetMode="External"/><Relationship Id="rId25" Type="http://schemas.openxmlformats.org/officeDocument/2006/relationships/hyperlink" Target="https://files.constantcontact.com/6b77156f801/b019fc41-0cea-42e3-93b2-5a577f372981.pdf" TargetMode="External"/><Relationship Id="rId69" Type="http://schemas.openxmlformats.org/officeDocument/2006/relationships/image" Target="media/image8.png"/><Relationship Id="rId28" Type="http://schemas.openxmlformats.org/officeDocument/2006/relationships/hyperlink" Target="https://home.color.com/consults/covid_antivirals/request/about?partner=covid-19-treatment-ma&amp;locale=ht" TargetMode="External"/><Relationship Id="rId27" Type="http://schemas.openxmlformats.org/officeDocument/2006/relationships/hyperlink" Target="https://files.constantcontact.com/6b77156f801/943dbf76-3783-4252-ab90-c05cb67c933f.pdf" TargetMode="External"/><Relationship Id="rId29" Type="http://schemas.openxmlformats.org/officeDocument/2006/relationships/hyperlink" Target="https://files.constantcontact.com/6b77156f801/719d184b-d5ef-4cc1-9249-cdd27e18a889.pdf" TargetMode="External"/><Relationship Id="rId51" Type="http://schemas.openxmlformats.org/officeDocument/2006/relationships/hyperlink" Target="https://www.mass.gov/resource/multilingual-covid-19-materials" TargetMode="External"/><Relationship Id="rId50" Type="http://schemas.openxmlformats.org/officeDocument/2006/relationships/hyperlink" Target="https://www.mass.gov/info-details/covid-19-vaccine-education-and-outreach-materials" TargetMode="External"/><Relationship Id="rId53" Type="http://schemas.openxmlformats.org/officeDocument/2006/relationships/hyperlink" Target="https://www.mass.gov/info-details/covid-19-funeral-assistance#fema-funeral-assistance-website-&amp;-faq-" TargetMode="External"/><Relationship Id="rId52" Type="http://schemas.openxmlformats.org/officeDocument/2006/relationships/hyperlink" Target="https://www.mass.gov/info-details/covid-19-funeral-assistance" TargetMode="External"/><Relationship Id="rId11" Type="http://schemas.openxmlformats.org/officeDocument/2006/relationships/hyperlink" Target="https://www.mass.gov/news/baker-polito-administration-announces-children-ages-6-months-to-4-years-eligible-for-covid-19-vaccinations" TargetMode="External"/><Relationship Id="rId55" Type="http://schemas.openxmlformats.org/officeDocument/2006/relationships/hyperlink" Target="https://www.mass.gov/lists/archive-of-covid-19-vaccine-communications-updates" TargetMode="External"/><Relationship Id="rId10" Type="http://schemas.openxmlformats.org/officeDocument/2006/relationships/image" Target="media/image2.png"/><Relationship Id="rId54" Type="http://schemas.openxmlformats.org/officeDocument/2006/relationships/hyperlink" Target="https://www.mass.gov/doc/covid-19-vaccination-tools-for-employers" TargetMode="External"/><Relationship Id="rId13" Type="http://schemas.openxmlformats.org/officeDocument/2006/relationships/hyperlink" Target="https://www.mass.gov/info-details/covid-19-vaccinations-for-children-ages-6-months-to-4-years-old" TargetMode="External"/><Relationship Id="rId57" Type="http://schemas.openxmlformats.org/officeDocument/2006/relationships/hyperlink" Target="https://www.mass.gov/covid-19-mobile-vaccinations" TargetMode="External"/><Relationship Id="rId12" Type="http://schemas.openxmlformats.org/officeDocument/2006/relationships/hyperlink" Target="https://vaxfinder.mass.gov/" TargetMode="External"/><Relationship Id="rId56" Type="http://schemas.openxmlformats.org/officeDocument/2006/relationships/hyperlink" Target="https://vaxfinder.mass.gov/" TargetMode="External"/><Relationship Id="rId15" Type="http://schemas.openxmlformats.org/officeDocument/2006/relationships/hyperlink" Target="http://mass.gov/info-details/covid-19-vaccinations-for-children-ages-6-months-to-4-years-old#videos-" TargetMode="External"/><Relationship Id="rId59" Type="http://schemas.openxmlformats.org/officeDocument/2006/relationships/hyperlink" Target="https://www.mass.gov/info-details/requesting-a-copy-of-your-covid-19-vaccination-record" TargetMode="External"/><Relationship Id="rId14" Type="http://schemas.openxmlformats.org/officeDocument/2006/relationships/hyperlink" Target="https://twitter.com/MassDPH/status/1540017192514846722" TargetMode="External"/><Relationship Id="rId58" Type="http://schemas.openxmlformats.org/officeDocument/2006/relationships/hyperlink" Target="https://www.mass.gov/info-details/covid-19-in-home-vaccination-program" TargetMode="External"/><Relationship Id="rId17" Type="http://schemas.openxmlformats.org/officeDocument/2006/relationships/hyperlink" Target="https://files.constantcontact.com/6b77156f801/76eeeca8-ef51-415a-a2e3-d6b42e29aee9.pdf" TargetMode="External"/><Relationship Id="rId16" Type="http://schemas.openxmlformats.org/officeDocument/2006/relationships/hyperlink" Target="http://mass.gov/info-details/covid-19-vaccinations-for-children-ages-6-months-to-4-years-old#videos-" TargetMode="External"/><Relationship Id="rId19" Type="http://schemas.openxmlformats.org/officeDocument/2006/relationships/hyperlink" Target="https://www.mass.gov/orgs/office-of-health-equity" TargetMode="External"/><Relationship Id="rId18" Type="http://schemas.openxmlformats.org/officeDocument/2006/relationships/hyperlink" Target="https://files.constantcontact.com/6b77156f801/03318ba7-92df-43ae-9d32-f9aac8ff4eb4.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