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08425159" w:displacedByCustomXml="next"/>
    <w:bookmarkEnd w:id="0" w:displacedByCustomXml="next"/>
    <w:sdt>
      <w:sdtPr>
        <w:rPr>
          <w:color w:val="auto"/>
        </w:rPr>
        <w:id w:val="-1998492312"/>
        <w:docPartObj>
          <w:docPartGallery w:val="Cover Pages"/>
          <w:docPartUnique/>
        </w:docPartObj>
      </w:sdtPr>
      <w:sdtEndPr/>
      <w:sdtContent>
        <w:p w14:paraId="753376BD" w14:textId="328CC320" w:rsidR="00A95B48" w:rsidRDefault="008C3D3D" w:rsidP="00A95B48">
          <w:pPr>
            <w:spacing w:before="100" w:beforeAutospacing="1" w:after="480"/>
            <w:ind w:left="-1584"/>
          </w:pPr>
          <w:r w:rsidRPr="005A61B6">
            <w:rPr>
              <w:rFonts w:ascii="Times New Roman" w:eastAsia="Times New Roman" w:hAnsi="Times New Roman" w:cs="Times New Roman"/>
              <w:noProof/>
              <w:color w:val="auto"/>
              <w:sz w:val="24"/>
              <w:szCs w:val="20"/>
              <w:lang w:eastAsia="en-US"/>
            </w:rPr>
            <w:drawing>
              <wp:anchor distT="0" distB="0" distL="114300" distR="114300" simplePos="0" relativeHeight="251658240" behindDoc="0" locked="0" layoutInCell="1" allowOverlap="1" wp14:anchorId="5E6B161F" wp14:editId="7302A9AD">
                <wp:simplePos x="0" y="0"/>
                <wp:positionH relativeFrom="column">
                  <wp:posOffset>-904875</wp:posOffset>
                </wp:positionH>
                <wp:positionV relativeFrom="paragraph">
                  <wp:posOffset>-616585</wp:posOffset>
                </wp:positionV>
                <wp:extent cx="7784088" cy="10073526"/>
                <wp:effectExtent l="533400" t="457200" r="807720" b="804545"/>
                <wp:wrapNone/>
                <wp:docPr id="358155765" name="Picture 358155765" descr="COVID-19 Vaccine Equity Update to the Legisl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5765" name="Picture 358155765" descr="COVID-19 Vaccine Equity Update to the Legislatur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4088" cy="10073526"/>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14:paraId="525F2CF7" w14:textId="126CBF5C" w:rsidR="00A95B48" w:rsidRDefault="00A95B48" w:rsidP="00A95B48">
          <w:pPr>
            <w:spacing w:before="100" w:beforeAutospacing="1" w:after="480"/>
            <w:ind w:left="-1584"/>
          </w:pPr>
        </w:p>
        <w:p w14:paraId="284CE6C2" w14:textId="7D7D5E31" w:rsidR="00A95B48" w:rsidRDefault="005A61B6" w:rsidP="00A95B48">
          <w:pPr>
            <w:spacing w:before="100" w:beforeAutospacing="1" w:after="480"/>
            <w:ind w:left="-1584"/>
          </w:pPr>
          <w:r>
            <w:rPr>
              <w:noProof/>
            </w:rPr>
            <mc:AlternateContent>
              <mc:Choice Requires="wps">
                <w:drawing>
                  <wp:anchor distT="0" distB="0" distL="114300" distR="114300" simplePos="0" relativeHeight="251658241" behindDoc="0" locked="0" layoutInCell="1" allowOverlap="1" wp14:anchorId="712B2AD9" wp14:editId="248A8885">
                    <wp:simplePos x="0" y="0"/>
                    <wp:positionH relativeFrom="column">
                      <wp:posOffset>-590550</wp:posOffset>
                    </wp:positionH>
                    <wp:positionV relativeFrom="paragraph">
                      <wp:posOffset>426085</wp:posOffset>
                    </wp:positionV>
                    <wp:extent cx="7248525" cy="59055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90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1C7AA6D3" w:rsidR="00A95B48" w:rsidRDefault="00FE6381"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July</w:t>
                                </w:r>
                                <w:r w:rsidR="007A2496">
                                  <w:rPr>
                                    <w:rFonts w:ascii="Adobe Garamond Pro Bold" w:hAnsi="Adobe Garamond Pro Bold" w:cs="Times New Roman"/>
                                    <w:b/>
                                    <w:color w:val="043064"/>
                                    <w:sz w:val="72"/>
                                    <w:szCs w:val="72"/>
                                  </w:rPr>
                                  <w:t xml:space="preserve"> 5</w:t>
                                </w:r>
                                <w:r w:rsidR="00851EEA">
                                  <w:rPr>
                                    <w:rFonts w:ascii="Adobe Garamond Pro Bold" w:hAnsi="Adobe Garamond Pro Bold" w:cs="Times New Roman"/>
                                    <w:b/>
                                    <w:color w:val="043064"/>
                                    <w:sz w:val="72"/>
                                    <w:szCs w:val="72"/>
                                  </w:rPr>
                                  <w:t xml:space="preserve">, </w:t>
                                </w:r>
                                <w:r w:rsidR="009B1721" w:rsidRPr="00AD5DF0">
                                  <w:rPr>
                                    <w:rFonts w:ascii="Adobe Garamond Pro Bold" w:hAnsi="Adobe Garamond Pro Bold" w:cs="Times New Roman"/>
                                    <w:b/>
                                    <w:color w:val="043064"/>
                                    <w:sz w:val="72"/>
                                    <w:szCs w:val="72"/>
                                  </w:rPr>
                                  <w:t>2023</w:t>
                                </w:r>
                              </w:p>
                              <w:p w14:paraId="29C417F3" w14:textId="32F01CF9" w:rsidR="0094518E" w:rsidRDefault="0094518E" w:rsidP="00A95B48">
                                <w:pPr>
                                  <w:spacing w:after="0" w:line="800" w:lineRule="exact"/>
                                  <w:jc w:val="center"/>
                                  <w:rPr>
                                    <w:rFonts w:ascii="Adobe Garamond Pro Bold" w:hAnsi="Adobe Garamond Pro Bold" w:cs="Times New Roman"/>
                                    <w:b/>
                                    <w:color w:val="043064"/>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712B2AD9" id="_x0000_t202" coordsize="21600,21600" o:spt="202" path="m,l,21600r21600,l21600,xe">
                    <v:stroke joinstyle="miter"/>
                    <v:path gradientshapeok="t" o:connecttype="rect"/>
                  </v:shapetype>
                  <v:shape id="Text Box 4" o:spid="_x0000_s1026" type="#_x0000_t202" alt="&quot;&quot;" style="position:absolute;left:0;text-align:left;margin-left:-46.5pt;margin-top:33.55pt;width:570.75pt;height: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" stroked="f">
                    <v:textbox>
                      <w:txbxContent>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1C7AA6D3" w:rsidR="00A95B48" w:rsidRDefault="00FE6381"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July</w:t>
                          </w:r>
                          <w:r w:rsidR="007A2496">
                            <w:rPr>
                              <w:rFonts w:ascii="Adobe Garamond Pro Bold" w:hAnsi="Adobe Garamond Pro Bold" w:cs="Times New Roman"/>
                              <w:b/>
                              <w:color w:val="043064"/>
                              <w:sz w:val="72"/>
                              <w:szCs w:val="72"/>
                            </w:rPr>
                            <w:t xml:space="preserve"> 5</w:t>
                          </w:r>
                          <w:r w:rsidR="00851EEA">
                            <w:rPr>
                              <w:rFonts w:ascii="Adobe Garamond Pro Bold" w:hAnsi="Adobe Garamond Pro Bold" w:cs="Times New Roman"/>
                              <w:b/>
                              <w:color w:val="043064"/>
                              <w:sz w:val="72"/>
                              <w:szCs w:val="72"/>
                            </w:rPr>
                            <w:t xml:space="preserve">, </w:t>
                          </w:r>
                          <w:r w:rsidR="009B1721" w:rsidRPr="00AD5DF0">
                            <w:rPr>
                              <w:rFonts w:ascii="Adobe Garamond Pro Bold" w:hAnsi="Adobe Garamond Pro Bold" w:cs="Times New Roman"/>
                              <w:b/>
                              <w:color w:val="043064"/>
                              <w:sz w:val="72"/>
                              <w:szCs w:val="72"/>
                            </w:rPr>
                            <w:t>2023</w:t>
                          </w:r>
                        </w:p>
                        <w:p w14:paraId="29C417F3" w14:textId="32F01CF9" w:rsidR="0094518E" w:rsidRDefault="0094518E" w:rsidP="00A95B48">
                          <w:pPr>
                            <w:spacing w:after="0" w:line="800" w:lineRule="exact"/>
                            <w:jc w:val="center"/>
                            <w:rPr>
                              <w:rFonts w:ascii="Adobe Garamond Pro Bold" w:hAnsi="Adobe Garamond Pro Bold" w:cs="Times New Roman"/>
                              <w:b/>
                              <w:color w:val="043064"/>
                              <w:sz w:val="72"/>
                              <w:szCs w:val="72"/>
                            </w:rPr>
                          </w:pPr>
                        </w:p>
                      </w:txbxContent>
                    </v:textbox>
                  </v:shape>
                </w:pict>
              </mc:Fallback>
            </mc:AlternateContent>
          </w:r>
        </w:p>
        <w:p w14:paraId="293D70F4" w14:textId="66524712" w:rsidR="00A95B48" w:rsidRDefault="00A95B48" w:rsidP="00A95B48">
          <w:pPr>
            <w:spacing w:before="100" w:beforeAutospacing="1" w:after="480"/>
            <w:ind w:left="-1584"/>
          </w:pPr>
        </w:p>
        <w:p w14:paraId="3522F744" w14:textId="5E132AA0" w:rsidR="00A95B48" w:rsidRDefault="00A95B48" w:rsidP="00A95B48">
          <w:pPr>
            <w:tabs>
              <w:tab w:val="left" w:pos="2913"/>
            </w:tabs>
            <w:spacing w:before="100" w:beforeAutospacing="1" w:after="480"/>
            <w:ind w:left="-1584"/>
          </w:pPr>
          <w:r>
            <w:tab/>
          </w:r>
        </w:p>
        <w:p w14:paraId="1974AF24" w14:textId="6DC1CF15" w:rsidR="00A95B48" w:rsidRDefault="00A95B48" w:rsidP="00A95B48">
          <w:pPr>
            <w:spacing w:before="100" w:beforeAutospacing="1" w:after="480"/>
            <w:ind w:left="-1584"/>
          </w:pPr>
        </w:p>
        <w:p w14:paraId="2C6FBDD6" w14:textId="77777777" w:rsidR="00A95B48" w:rsidRDefault="00A95B48" w:rsidP="00A95B48">
          <w:pPr>
            <w:spacing w:before="100" w:beforeAutospacing="1" w:after="480"/>
            <w:ind w:left="-1584"/>
          </w:pPr>
        </w:p>
        <w:p w14:paraId="55D298B4" w14:textId="77777777" w:rsidR="00A95B48" w:rsidRDefault="00A95B48" w:rsidP="00A95B48">
          <w:pPr>
            <w:tabs>
              <w:tab w:val="left" w:pos="3433"/>
            </w:tabs>
            <w:spacing w:before="100" w:beforeAutospacing="1" w:after="480"/>
            <w:ind w:left="-1584"/>
          </w:pPr>
        </w:p>
        <w:p w14:paraId="0B3902B1" w14:textId="77777777" w:rsidR="00A95B48" w:rsidRDefault="00A95B48" w:rsidP="00A95B48">
          <w:pPr>
            <w:spacing w:before="100" w:beforeAutospacing="1" w:after="480"/>
            <w:ind w:left="-1584"/>
          </w:pPr>
        </w:p>
        <w:p w14:paraId="2528F6DA" w14:textId="77777777" w:rsidR="00A95B48" w:rsidRDefault="00A95B48" w:rsidP="00A95B48">
          <w:pPr>
            <w:spacing w:before="100" w:beforeAutospacing="1" w:after="480"/>
            <w:ind w:left="-1584"/>
          </w:pPr>
        </w:p>
        <w:p w14:paraId="2F92C5AA" w14:textId="77777777" w:rsidR="00A95B48" w:rsidRPr="00E02475" w:rsidRDefault="00A95B48" w:rsidP="00A95B48"/>
        <w:p w14:paraId="5507B6F0" w14:textId="43A590F4" w:rsidR="00987B15" w:rsidRPr="00890363" w:rsidRDefault="00987B15" w:rsidP="00A95B48">
          <w:pPr>
            <w:rPr>
              <w:rFonts w:ascii="Cambria" w:eastAsia="Cambria" w:hAnsi="Cambria" w:cs="Cambria"/>
              <w:color w:val="auto"/>
            </w:rPr>
          </w:pPr>
        </w:p>
        <w:p w14:paraId="569FEB24" w14:textId="77777777" w:rsidR="00A95B48" w:rsidRDefault="00A95B48" w:rsidP="00712491">
          <w:pPr>
            <w:pStyle w:val="Heading1"/>
            <w:jc w:val="center"/>
            <w:rPr>
              <w:rFonts w:ascii="Cambria" w:eastAsia="Cambria" w:hAnsi="Cambria" w:cs="Cambria"/>
              <w:color w:val="auto"/>
            </w:rPr>
          </w:pPr>
        </w:p>
        <w:p w14:paraId="0FAE4B10" w14:textId="77777777" w:rsidR="00A95B48" w:rsidRDefault="00A95B48" w:rsidP="00712491">
          <w:pPr>
            <w:pStyle w:val="Heading1"/>
            <w:jc w:val="center"/>
            <w:rPr>
              <w:rFonts w:ascii="Cambria" w:eastAsia="Cambria" w:hAnsi="Cambria" w:cs="Cambria"/>
              <w:color w:val="auto"/>
            </w:rPr>
          </w:pPr>
        </w:p>
        <w:p w14:paraId="3D832089" w14:textId="77777777" w:rsidR="00A95B48" w:rsidRDefault="00A95B48" w:rsidP="00712491">
          <w:pPr>
            <w:pStyle w:val="Heading1"/>
            <w:jc w:val="center"/>
            <w:rPr>
              <w:rFonts w:ascii="Cambria" w:eastAsia="Cambria" w:hAnsi="Cambria" w:cs="Cambria"/>
              <w:color w:val="auto"/>
            </w:rPr>
          </w:pPr>
        </w:p>
        <w:p w14:paraId="5EC1284F" w14:textId="77777777" w:rsidR="00FD7A81" w:rsidRDefault="00FD7A81">
          <w:pPr>
            <w:rPr>
              <w:rFonts w:ascii="Cambria" w:eastAsia="Cambria" w:hAnsi="Cambria" w:cs="Cambria"/>
              <w:caps/>
              <w:color w:val="auto"/>
              <w:spacing w:val="14"/>
              <w:sz w:val="26"/>
              <w:szCs w:val="26"/>
            </w:rPr>
          </w:pPr>
          <w:r>
            <w:rPr>
              <w:rFonts w:ascii="Cambria" w:eastAsia="Cambria" w:hAnsi="Cambria" w:cs="Cambria"/>
              <w:color w:val="auto"/>
            </w:rPr>
            <w:br w:type="page"/>
          </w:r>
        </w:p>
        <w:p w14:paraId="64E1C28F" w14:textId="0ACFBE38" w:rsidR="00824AD3" w:rsidRPr="00890363" w:rsidRDefault="328CEDCA" w:rsidP="00712491">
          <w:pPr>
            <w:pStyle w:val="Heading1"/>
            <w:jc w:val="center"/>
            <w:rPr>
              <w:rFonts w:ascii="Cambria" w:eastAsia="Cambria" w:hAnsi="Cambria" w:cs="Cambria"/>
              <w:color w:val="auto"/>
              <w:sz w:val="20"/>
              <w:szCs w:val="20"/>
            </w:rPr>
          </w:pPr>
          <w:r w:rsidRPr="036FCA6B">
            <w:rPr>
              <w:rFonts w:ascii="Cambria" w:eastAsia="Cambria" w:hAnsi="Cambria" w:cs="Cambria"/>
              <w:color w:val="auto"/>
            </w:rPr>
            <w:lastRenderedPageBreak/>
            <w:t>Statutory requirement</w:t>
          </w:r>
          <w:r w:rsidR="00712491">
            <w:br/>
          </w:r>
          <w:r w:rsidRPr="036FCA6B">
            <w:rPr>
              <w:rFonts w:ascii="Cambria" w:eastAsia="Cambria" w:hAnsi="Cambria" w:cs="Cambria"/>
              <w:color w:val="auto"/>
            </w:rPr>
            <w:t>chapter 22 of the Acts of 2022</w:t>
          </w:r>
          <w:r w:rsidR="00712491">
            <w:br/>
          </w:r>
          <w:hyperlink r:id="rId12">
            <w:r w:rsidRPr="036FCA6B">
              <w:rPr>
                <w:rStyle w:val="Hyperlink"/>
                <w:sz w:val="20"/>
                <w:szCs w:val="20"/>
              </w:rPr>
              <w:t>https://malegislature.gov/Laws/SessionLaws/Acts/2022/Chapter22</w:t>
            </w:r>
          </w:hyperlink>
        </w:p>
        <w:p w14:paraId="2A97E589" w14:textId="33703D92" w:rsidR="00887258" w:rsidRDefault="00824AD3" w:rsidP="33D14B13">
          <w:pPr>
            <w:rPr>
              <w:rFonts w:eastAsiaTheme="minorEastAsia"/>
              <w:color w:val="auto"/>
              <w:sz w:val="20"/>
              <w:szCs w:val="20"/>
            </w:rPr>
          </w:pPr>
          <w:r w:rsidRPr="00890363">
            <w:rPr>
              <w:rFonts w:eastAsiaTheme="minorEastAsia"/>
              <w:color w:val="auto"/>
              <w:sz w:val="20"/>
              <w:szCs w:val="20"/>
            </w:rPr>
            <w:t xml:space="preserve">SECTION 30. Notwithstanding any general or special law to the contrary, the secretary of health and human services shall prepare and implement a detailed comprehensive COVID-19 vaccination equity plan, including interim goals, benchmarks and timelines, to significantly increase the proportion of adults and children who are fully vaccinated for COVID-19, including booster vaccinations, among communities in the commonwealth that have disproportionately low vaccination rates, which may include, but shall not be limited to, minority, immigrant and low-income communities. The goal of the plan shall be to eliminate disparities in the rates of vaccination. </w:t>
          </w:r>
          <w:r w:rsidR="00B801ED" w:rsidRPr="00890363">
            <w:rPr>
              <w:rFonts w:eastAsiaTheme="minorEastAsia"/>
              <w:color w:val="auto"/>
              <w:sz w:val="20"/>
              <w:szCs w:val="20"/>
            </w:rPr>
            <w:t>The plan shall include: (i) mechanisms necessary to directly deliver medically and scientifically accurate, culturally competent and linguistically diverse information about the safety and efficacy of vaccination, including particularly the COVID-19 vaccine, and the pathways to receiving a COVID-19 vaccine; (ii) a complete list of existing or new community-based partnerships for implementation of the plan, including an explanation of the role of local public health departments or boards of health, community-rooted faith-based organizations and locally-based health care providers in implementing the plan; and (iii) a budget for implementation with funding sources identified. The secretary shall provide the plan in writing to the house and senate committees on ways and means, the joint committee on COVID-19 and emergency preparedness and management and the joint committee on public health and make the plan publicly available on the website of the department of public health not later than 30 days after the effective date of this section. The secretary shall report progress towards achieving the equity plan goals by region, by municipality and statewide not less than every 60 days following the completion of the plan.</w:t>
          </w:r>
        </w:p>
        <w:p w14:paraId="0301F908" w14:textId="7DBB5562" w:rsidR="00190B79" w:rsidRDefault="00190B79" w:rsidP="33D14B13">
          <w:pPr>
            <w:rPr>
              <w:rFonts w:eastAsiaTheme="minorEastAsia"/>
              <w:color w:val="auto"/>
              <w:sz w:val="20"/>
              <w:szCs w:val="20"/>
            </w:rPr>
          </w:pPr>
        </w:p>
        <w:p w14:paraId="16C79AA0" w14:textId="77777777" w:rsidR="00190B79" w:rsidRPr="00890363" w:rsidRDefault="00190B79" w:rsidP="00D54F54">
          <w:pPr>
            <w:ind w:left="0"/>
            <w:rPr>
              <w:rFonts w:eastAsiaTheme="minorEastAsia"/>
              <w:color w:val="auto"/>
              <w:sz w:val="20"/>
              <w:szCs w:val="20"/>
            </w:rPr>
          </w:pPr>
        </w:p>
        <w:p w14:paraId="0C81BA81" w14:textId="70F84FA3" w:rsidR="00824AD3" w:rsidRPr="00890363" w:rsidRDefault="00887258" w:rsidP="00887258">
          <w:pPr>
            <w:rPr>
              <w:rFonts w:eastAsiaTheme="minorEastAsia"/>
              <w:color w:val="auto"/>
              <w:sz w:val="20"/>
              <w:szCs w:val="20"/>
            </w:rPr>
          </w:pPr>
          <w:r w:rsidRPr="00890363">
            <w:rPr>
              <w:rFonts w:eastAsiaTheme="minorEastAsia"/>
              <w:color w:val="auto"/>
              <w:sz w:val="20"/>
              <w:szCs w:val="20"/>
            </w:rPr>
            <w:br w:type="page"/>
          </w:r>
        </w:p>
      </w:sdtContent>
    </w:sdt>
    <w:p w14:paraId="6BAC2BB8" w14:textId="22C74F48" w:rsidR="007514DA" w:rsidRDefault="000860B0" w:rsidP="33D14B13">
      <w:pPr>
        <w:pStyle w:val="Title"/>
        <w:rPr>
          <w:color w:val="auto"/>
        </w:rPr>
      </w:pPr>
      <w:r w:rsidRPr="00890363">
        <w:rPr>
          <w:color w:val="auto"/>
        </w:rPr>
        <w:lastRenderedPageBreak/>
        <w:t xml:space="preserve">COVID-19 Vaccine Equity </w:t>
      </w:r>
      <w:r w:rsidR="007514DA">
        <w:rPr>
          <w:color w:val="auto"/>
        </w:rPr>
        <w:t xml:space="preserve">60-Day </w:t>
      </w:r>
      <w:r w:rsidR="00C460CD">
        <w:rPr>
          <w:color w:val="auto"/>
        </w:rPr>
        <w:t>Update to the Legislature</w:t>
      </w:r>
    </w:p>
    <w:p w14:paraId="22F1E536" w14:textId="77777777" w:rsidR="0065428E" w:rsidRPr="00DF7803" w:rsidRDefault="0065428E" w:rsidP="008244B1">
      <w:pPr>
        <w:spacing w:before="480" w:after="60"/>
        <w:outlineLvl w:val="0"/>
        <w:rPr>
          <w:rFonts w:ascii="Cambria" w:eastAsia="Cambria" w:hAnsi="Cambria" w:cs="Times New Roman"/>
          <w:b/>
          <w:bCs/>
          <w:caps/>
          <w:color w:val="auto"/>
          <w:spacing w:val="14"/>
        </w:rPr>
      </w:pPr>
      <w:r w:rsidRPr="0065428E">
        <w:rPr>
          <w:rFonts w:ascii="Cambria" w:eastAsia="Cambria" w:hAnsi="Cambria" w:cs="Times New Roman"/>
          <w:b/>
          <w:bCs/>
          <w:caps/>
          <w:color w:val="auto"/>
          <w:spacing w:val="14"/>
        </w:rPr>
        <w:t>OVERVIEW</w:t>
      </w:r>
    </w:p>
    <w:p w14:paraId="510D13F5" w14:textId="77777777" w:rsidR="008E0E64" w:rsidRDefault="24F68E53" w:rsidP="0065428E">
      <w:pPr>
        <w:rPr>
          <w:rFonts w:ascii="Cambria" w:hAnsi="Cambria"/>
          <w:color w:val="auto"/>
        </w:rPr>
      </w:pPr>
      <w:r w:rsidRPr="00DF7803">
        <w:rPr>
          <w:rFonts w:ascii="Cambria" w:hAnsi="Cambria"/>
          <w:color w:val="auto"/>
        </w:rPr>
        <w:t>The Massachusetts Department of Public Health submitted its</w:t>
      </w:r>
      <w:r w:rsidRPr="00FE5CE7">
        <w:rPr>
          <w:rFonts w:ascii="Cambria" w:hAnsi="Cambria"/>
          <w:color w:val="auto"/>
        </w:rPr>
        <w:t xml:space="preserve"> </w:t>
      </w:r>
      <w:r w:rsidR="26FC1022" w:rsidRPr="00FE5CE7">
        <w:rPr>
          <w:rFonts w:ascii="Cambria" w:hAnsi="Cambria"/>
          <w:color w:val="auto"/>
        </w:rPr>
        <w:t xml:space="preserve">original </w:t>
      </w:r>
      <w:hyperlink r:id="rId13">
        <w:r w:rsidR="4FD48459" w:rsidRPr="455691FF">
          <w:rPr>
            <w:rStyle w:val="Hyperlink"/>
            <w:rFonts w:ascii="Cambria" w:hAnsi="Cambria"/>
          </w:rPr>
          <w:t>Va</w:t>
        </w:r>
        <w:r w:rsidRPr="455691FF">
          <w:rPr>
            <w:rStyle w:val="Hyperlink"/>
            <w:rFonts w:ascii="Cambria" w:hAnsi="Cambria"/>
          </w:rPr>
          <w:t>ccine Equity Plan</w:t>
        </w:r>
      </w:hyperlink>
      <w:r w:rsidRPr="455691FF">
        <w:rPr>
          <w:rFonts w:ascii="Cambria" w:hAnsi="Cambria"/>
        </w:rPr>
        <w:t xml:space="preserve"> </w:t>
      </w:r>
      <w:r w:rsidRPr="455691FF">
        <w:rPr>
          <w:rFonts w:ascii="Cambria" w:hAnsi="Cambria"/>
          <w:color w:val="auto"/>
        </w:rPr>
        <w:t>to the Legislature on March 15, 2022</w:t>
      </w:r>
      <w:r w:rsidR="58AEB9BD" w:rsidRPr="7C00CFC4">
        <w:rPr>
          <w:rFonts w:ascii="Cambria" w:hAnsi="Cambria"/>
          <w:color w:val="auto"/>
        </w:rPr>
        <w:t xml:space="preserve">, a report that </w:t>
      </w:r>
      <w:r w:rsidR="58AEB9BD" w:rsidRPr="42A4FBD3">
        <w:rPr>
          <w:rFonts w:ascii="Cambria" w:hAnsi="Cambria"/>
          <w:color w:val="auto"/>
        </w:rPr>
        <w:t xml:space="preserve">has </w:t>
      </w:r>
      <w:r w:rsidR="58AEB9BD" w:rsidRPr="5A8890A1">
        <w:rPr>
          <w:rFonts w:ascii="Cambria" w:hAnsi="Cambria"/>
          <w:color w:val="auto"/>
        </w:rPr>
        <w:t>since been</w:t>
      </w:r>
      <w:r w:rsidR="58AEB9BD" w:rsidRPr="42A4FBD3">
        <w:rPr>
          <w:rFonts w:ascii="Cambria" w:hAnsi="Cambria"/>
          <w:color w:val="auto"/>
        </w:rPr>
        <w:t xml:space="preserve"> updated every 60 </w:t>
      </w:r>
      <w:r w:rsidR="58AEB9BD" w:rsidRPr="65F711DA">
        <w:rPr>
          <w:rFonts w:ascii="Cambria" w:hAnsi="Cambria"/>
          <w:color w:val="auto"/>
        </w:rPr>
        <w:t>days</w:t>
      </w:r>
      <w:r w:rsidRPr="65F711DA">
        <w:rPr>
          <w:rFonts w:ascii="Cambria" w:hAnsi="Cambria"/>
          <w:color w:val="auto"/>
        </w:rPr>
        <w:t>.</w:t>
      </w:r>
      <w:r w:rsidRPr="455691FF">
        <w:rPr>
          <w:rFonts w:ascii="Cambria" w:hAnsi="Cambria"/>
          <w:color w:val="auto"/>
        </w:rPr>
        <w:t xml:space="preserve">  This report represents </w:t>
      </w:r>
      <w:r w:rsidR="7A2A2109" w:rsidRPr="700EDCEE">
        <w:rPr>
          <w:rFonts w:ascii="Cambria" w:hAnsi="Cambria"/>
          <w:color w:val="auto"/>
        </w:rPr>
        <w:t>the latest</w:t>
      </w:r>
      <w:r w:rsidRPr="455691FF">
        <w:rPr>
          <w:rFonts w:ascii="Cambria" w:hAnsi="Cambria"/>
          <w:color w:val="auto"/>
        </w:rPr>
        <w:t xml:space="preserve"> update to that plan</w:t>
      </w:r>
      <w:r w:rsidR="45694CA5" w:rsidRPr="455691FF">
        <w:rPr>
          <w:rFonts w:ascii="Cambria" w:hAnsi="Cambria"/>
          <w:color w:val="auto"/>
        </w:rPr>
        <w:t>, with details about our continuing efforts to increase access to and uptake of the COVID-19 vaccine</w:t>
      </w:r>
      <w:r w:rsidRPr="455691FF">
        <w:rPr>
          <w:rFonts w:ascii="Cambria" w:hAnsi="Cambria"/>
          <w:color w:val="auto"/>
        </w:rPr>
        <w:t>.</w:t>
      </w:r>
    </w:p>
    <w:p w14:paraId="358DFFE7" w14:textId="583860E2" w:rsidR="008E0E64" w:rsidRDefault="00AB6BF9" w:rsidP="0065428E">
      <w:pPr>
        <w:rPr>
          <w:rFonts w:ascii="Cambria" w:hAnsi="Cambria"/>
          <w:color w:val="auto"/>
        </w:rPr>
      </w:pPr>
      <w:r w:rsidRPr="00AB6BF9">
        <w:rPr>
          <w:rFonts w:ascii="Cambria" w:hAnsi="Cambria"/>
          <w:color w:val="auto"/>
        </w:rPr>
        <w:t xml:space="preserve">The </w:t>
      </w:r>
      <w:hyperlink r:id="rId14" w:history="1">
        <w:r w:rsidRPr="00DF7803">
          <w:rPr>
            <w:rStyle w:val="Hyperlink"/>
            <w:rFonts w:ascii="Cambria" w:hAnsi="Cambria"/>
          </w:rPr>
          <w:t>Vaccine Equity Initiative</w:t>
        </w:r>
      </w:hyperlink>
      <w:r w:rsidR="00C106F2">
        <w:rPr>
          <w:rFonts w:ascii="Cambria" w:hAnsi="Cambria"/>
          <w:color w:val="auto"/>
        </w:rPr>
        <w:t xml:space="preserve"> (VEI)</w:t>
      </w:r>
      <w:r w:rsidRPr="00AB6BF9">
        <w:rPr>
          <w:rFonts w:ascii="Cambria" w:hAnsi="Cambria"/>
          <w:color w:val="auto"/>
        </w:rPr>
        <w:t xml:space="preserve"> </w:t>
      </w:r>
      <w:r w:rsidR="00875C84">
        <w:rPr>
          <w:rFonts w:ascii="Cambria" w:hAnsi="Cambria"/>
          <w:color w:val="auto"/>
        </w:rPr>
        <w:t xml:space="preserve">is a </w:t>
      </w:r>
      <w:r w:rsidR="008A144D">
        <w:rPr>
          <w:rFonts w:ascii="Cambria" w:hAnsi="Cambria"/>
          <w:color w:val="auto"/>
        </w:rPr>
        <w:t>strategic component</w:t>
      </w:r>
      <w:r w:rsidR="00875C84">
        <w:rPr>
          <w:rFonts w:ascii="Cambria" w:hAnsi="Cambria"/>
          <w:color w:val="auto"/>
        </w:rPr>
        <w:t xml:space="preserve"> of the Vaccine Equity Plan.  VEI </w:t>
      </w:r>
      <w:r w:rsidR="00FD488E">
        <w:rPr>
          <w:rFonts w:ascii="Cambria" w:hAnsi="Cambria"/>
          <w:color w:val="auto"/>
        </w:rPr>
        <w:t xml:space="preserve">was </w:t>
      </w:r>
      <w:r w:rsidR="008203AC">
        <w:rPr>
          <w:rFonts w:ascii="Cambria" w:hAnsi="Cambria"/>
          <w:color w:val="auto"/>
        </w:rPr>
        <w:t>established in February 2021</w:t>
      </w:r>
      <w:r w:rsidR="00FC503E">
        <w:rPr>
          <w:rFonts w:ascii="Cambria" w:hAnsi="Cambria"/>
          <w:color w:val="auto"/>
        </w:rPr>
        <w:t xml:space="preserve"> to </w:t>
      </w:r>
      <w:r w:rsidRPr="00AB6BF9">
        <w:rPr>
          <w:rFonts w:ascii="Cambria" w:hAnsi="Cambria"/>
          <w:color w:val="auto"/>
        </w:rPr>
        <w:t>work with the populations and communities hardest hit by COVID-19 to increase awareness and acceptance of the vaccine, access to vaccination locations, and vaccine administration rates. This approach is driven by community needs and is centered on equity</w:t>
      </w:r>
      <w:r w:rsidR="00AA5AA3">
        <w:rPr>
          <w:rFonts w:ascii="Cambria" w:hAnsi="Cambria"/>
          <w:color w:val="auto"/>
        </w:rPr>
        <w:t>.</w:t>
      </w:r>
    </w:p>
    <w:p w14:paraId="34F3157F" w14:textId="5D54DCB8" w:rsidR="0065428E" w:rsidRPr="008244B1" w:rsidRDefault="0067052F" w:rsidP="008244B1">
      <w:pPr>
        <w:spacing w:after="240"/>
        <w:rPr>
          <w:rFonts w:ascii="Cambria" w:hAnsi="Cambria"/>
          <w:color w:val="auto"/>
        </w:rPr>
      </w:pPr>
      <w:r w:rsidRPr="008244B1">
        <w:rPr>
          <w:rFonts w:ascii="Cambria" w:hAnsi="Cambria"/>
          <w:color w:val="auto"/>
          <w14:ligatures w14:val="standardContextual"/>
        </w:rPr>
        <w:t xml:space="preserve">By </w:t>
      </w:r>
      <w:r w:rsidR="64F4448F" w:rsidRPr="008244B1">
        <w:rPr>
          <w:rFonts w:ascii="Cambria" w:hAnsi="Cambria"/>
          <w:color w:val="auto"/>
          <w14:ligatures w14:val="standardContextual"/>
        </w:rPr>
        <w:t xml:space="preserve">June </w:t>
      </w:r>
      <w:r w:rsidR="21E92F8D" w:rsidRPr="008244B1">
        <w:rPr>
          <w:rFonts w:ascii="Cambria" w:hAnsi="Cambria"/>
          <w:color w:val="auto"/>
          <w14:ligatures w14:val="standardContextual"/>
        </w:rPr>
        <w:t>1</w:t>
      </w:r>
      <w:r w:rsidR="45F35FE4" w:rsidRPr="008244B1">
        <w:rPr>
          <w:rFonts w:ascii="Cambria" w:hAnsi="Cambria"/>
          <w:color w:val="auto"/>
          <w14:ligatures w14:val="standardContextual"/>
        </w:rPr>
        <w:t>9</w:t>
      </w:r>
      <w:r w:rsidRPr="008244B1">
        <w:rPr>
          <w:rFonts w:ascii="Cambria" w:hAnsi="Cambria"/>
          <w:color w:val="auto"/>
          <w14:ligatures w14:val="standardContextual"/>
        </w:rPr>
        <w:t>, 2023, the vaccination rates in VEI communities were approaching the statewide rate, with a larger gap for booster doses received at September 1</w:t>
      </w:r>
      <w:r w:rsidRPr="008244B1">
        <w:rPr>
          <w:rFonts w:ascii="Cambria" w:hAnsi="Cambria"/>
          <w:color w:val="auto"/>
          <w:vertAlign w:val="superscript"/>
          <w14:ligatures w14:val="standardContextual"/>
        </w:rPr>
        <w:t>st</w:t>
      </w:r>
      <w:r w:rsidRPr="008244B1">
        <w:rPr>
          <w:rFonts w:ascii="Cambria" w:hAnsi="Cambria"/>
          <w:color w:val="auto"/>
          <w14:ligatures w14:val="standardContextual"/>
        </w:rPr>
        <w:t xml:space="preserve"> and mainly corresponding to Bivalent boosters. As noted in previous reports, a slight lag in VEI communities often occurs when a new dose is authorized, as with the Bivalent booster. </w:t>
      </w:r>
    </w:p>
    <w:tbl>
      <w:tblPr>
        <w:tblStyle w:val="TableGrid"/>
        <w:tblW w:w="0" w:type="auto"/>
        <w:tblInd w:w="355" w:type="dxa"/>
        <w:tblLook w:val="04A0" w:firstRow="1" w:lastRow="0" w:firstColumn="1" w:lastColumn="0" w:noHBand="0" w:noVBand="1"/>
      </w:tblPr>
      <w:tblGrid>
        <w:gridCol w:w="2791"/>
        <w:gridCol w:w="2068"/>
        <w:gridCol w:w="2068"/>
        <w:gridCol w:w="2068"/>
      </w:tblGrid>
      <w:tr w:rsidR="00586BA2" w14:paraId="05E464D8" w14:textId="5069CBE4" w:rsidTr="002039E4">
        <w:trPr>
          <w:trHeight w:val="300"/>
        </w:trPr>
        <w:tc>
          <w:tcPr>
            <w:tcW w:w="2791" w:type="dxa"/>
          </w:tcPr>
          <w:p w14:paraId="2CAA54B4" w14:textId="77777777" w:rsidR="00586BA2" w:rsidRDefault="00586BA2" w:rsidP="00C8082A">
            <w:pPr>
              <w:pStyle w:val="ListParagraph"/>
              <w:spacing w:after="120"/>
              <w:ind w:left="0"/>
              <w:contextualSpacing w:val="0"/>
            </w:pPr>
          </w:p>
        </w:tc>
        <w:tc>
          <w:tcPr>
            <w:tcW w:w="2068" w:type="dxa"/>
            <w:vAlign w:val="bottom"/>
          </w:tcPr>
          <w:p w14:paraId="1D80561C" w14:textId="7B1C8F64" w:rsidR="00586BA2" w:rsidRPr="00C8082A" w:rsidRDefault="00586BA2" w:rsidP="001C66EE">
            <w:pPr>
              <w:pStyle w:val="ListParagraph"/>
              <w:spacing w:after="120"/>
              <w:ind w:left="0"/>
              <w:contextualSpacing w:val="0"/>
              <w:jc w:val="center"/>
              <w:rPr>
                <w:b/>
              </w:rPr>
            </w:pPr>
            <w:r w:rsidRPr="00C8082A">
              <w:rPr>
                <w:b/>
              </w:rPr>
              <w:t>At Least 1 Dose</w:t>
            </w:r>
          </w:p>
        </w:tc>
        <w:tc>
          <w:tcPr>
            <w:tcW w:w="2068" w:type="dxa"/>
            <w:vAlign w:val="bottom"/>
          </w:tcPr>
          <w:p w14:paraId="5F74260B" w14:textId="4FA01BB3" w:rsidR="00586BA2" w:rsidRPr="00C8082A" w:rsidRDefault="00586BA2">
            <w:pPr>
              <w:pStyle w:val="ListParagraph"/>
              <w:spacing w:after="120"/>
              <w:ind w:left="0"/>
              <w:contextualSpacing w:val="0"/>
              <w:jc w:val="center"/>
              <w:rPr>
                <w:b/>
              </w:rPr>
            </w:pPr>
            <w:r w:rsidRPr="00C8082A">
              <w:rPr>
                <w:b/>
              </w:rPr>
              <w:t>Primary Series Complete</w:t>
            </w:r>
          </w:p>
        </w:tc>
        <w:tc>
          <w:tcPr>
            <w:tcW w:w="2068" w:type="dxa"/>
            <w:vAlign w:val="bottom"/>
          </w:tcPr>
          <w:p w14:paraId="05BFD2E2" w14:textId="13A70CF5" w:rsidR="00586BA2" w:rsidRPr="00C8082A" w:rsidRDefault="3FAA8D41" w:rsidP="4C1B5003">
            <w:pPr>
              <w:pStyle w:val="ListParagraph"/>
              <w:spacing w:after="120"/>
              <w:ind w:left="0"/>
              <w:jc w:val="center"/>
              <w:rPr>
                <w:b/>
                <w:bCs/>
              </w:rPr>
            </w:pPr>
            <w:r w:rsidRPr="4C1B5003">
              <w:rPr>
                <w:b/>
                <w:bCs/>
              </w:rPr>
              <w:t>Boosted after 9/1</w:t>
            </w:r>
            <w:r w:rsidR="189DC3AB" w:rsidRPr="4C1B5003">
              <w:rPr>
                <w:b/>
                <w:bCs/>
              </w:rPr>
              <w:t>/2022</w:t>
            </w:r>
          </w:p>
        </w:tc>
      </w:tr>
      <w:tr w:rsidR="00586BA2" w14:paraId="73AB3AB1" w14:textId="2B3E3F1A" w:rsidTr="002039E4">
        <w:tc>
          <w:tcPr>
            <w:tcW w:w="2791" w:type="dxa"/>
          </w:tcPr>
          <w:p w14:paraId="25FD54B7" w14:textId="0ECFCF8F" w:rsidR="00586BA2" w:rsidRPr="001C66EE" w:rsidRDefault="00586BA2" w:rsidP="00C8082A">
            <w:pPr>
              <w:pStyle w:val="ListParagraph"/>
              <w:spacing w:after="120"/>
              <w:ind w:left="0"/>
              <w:contextualSpacing w:val="0"/>
              <w:rPr>
                <w:b/>
                <w:bCs/>
              </w:rPr>
            </w:pPr>
            <w:r w:rsidRPr="00C8082A">
              <w:rPr>
                <w:b/>
              </w:rPr>
              <w:t>VEI Communities</w:t>
            </w:r>
          </w:p>
        </w:tc>
        <w:tc>
          <w:tcPr>
            <w:tcW w:w="2068" w:type="dxa"/>
            <w:vAlign w:val="center"/>
          </w:tcPr>
          <w:p w14:paraId="02A7A456" w14:textId="0E771297" w:rsidR="00586BA2" w:rsidRDefault="65F9D0A3" w:rsidP="4C1B5003">
            <w:pPr>
              <w:pStyle w:val="ListParagraph"/>
              <w:spacing w:after="120"/>
              <w:ind w:left="0"/>
              <w:jc w:val="center"/>
            </w:pPr>
            <w:r>
              <w:t>8</w:t>
            </w:r>
            <w:r w:rsidR="5B31FE51">
              <w:t>6</w:t>
            </w:r>
            <w:r>
              <w:t>%</w:t>
            </w:r>
          </w:p>
        </w:tc>
        <w:tc>
          <w:tcPr>
            <w:tcW w:w="2068" w:type="dxa"/>
            <w:vAlign w:val="center"/>
          </w:tcPr>
          <w:p w14:paraId="74581F07" w14:textId="0AEAE898" w:rsidR="00586BA2" w:rsidRDefault="3249CA08" w:rsidP="4C1B5003">
            <w:pPr>
              <w:pStyle w:val="ListParagraph"/>
              <w:spacing w:after="120"/>
              <w:ind w:left="0"/>
              <w:jc w:val="center"/>
            </w:pPr>
            <w:r>
              <w:t>80</w:t>
            </w:r>
            <w:r w:rsidR="7CE730DD">
              <w:t>%</w:t>
            </w:r>
          </w:p>
        </w:tc>
        <w:tc>
          <w:tcPr>
            <w:tcW w:w="2068" w:type="dxa"/>
            <w:vAlign w:val="center"/>
          </w:tcPr>
          <w:p w14:paraId="0E07A236" w14:textId="3B9A8921" w:rsidR="00586BA2" w:rsidRDefault="7CE730DD" w:rsidP="4C1B5003">
            <w:pPr>
              <w:pStyle w:val="ListParagraph"/>
              <w:spacing w:after="120"/>
              <w:ind w:left="0"/>
              <w:jc w:val="center"/>
            </w:pPr>
            <w:r>
              <w:t>2</w:t>
            </w:r>
            <w:r w:rsidR="301A3B7E">
              <w:t>8</w:t>
            </w:r>
            <w:r>
              <w:t>%</w:t>
            </w:r>
          </w:p>
        </w:tc>
      </w:tr>
      <w:tr w:rsidR="00586BA2" w14:paraId="5B30C449" w14:textId="3DFB1ED3" w:rsidTr="002039E4">
        <w:tc>
          <w:tcPr>
            <w:tcW w:w="2791" w:type="dxa"/>
          </w:tcPr>
          <w:p w14:paraId="0AF77F7B" w14:textId="67D4E515" w:rsidR="00586BA2" w:rsidRPr="00C8082A" w:rsidRDefault="00586BA2" w:rsidP="00C8082A">
            <w:pPr>
              <w:pStyle w:val="ListParagraph"/>
              <w:spacing w:after="120"/>
              <w:ind w:left="0"/>
              <w:contextualSpacing w:val="0"/>
              <w:rPr>
                <w:b/>
              </w:rPr>
            </w:pPr>
            <w:r w:rsidRPr="00C8082A">
              <w:rPr>
                <w:b/>
              </w:rPr>
              <w:t>MA Statewide</w:t>
            </w:r>
          </w:p>
        </w:tc>
        <w:tc>
          <w:tcPr>
            <w:tcW w:w="2068" w:type="dxa"/>
            <w:vAlign w:val="center"/>
          </w:tcPr>
          <w:p w14:paraId="53E249CE" w14:textId="225658C9" w:rsidR="00586BA2" w:rsidRDefault="33C03DA0" w:rsidP="4C1B5003">
            <w:pPr>
              <w:pStyle w:val="ListParagraph"/>
              <w:spacing w:after="120"/>
              <w:ind w:left="0"/>
              <w:jc w:val="center"/>
            </w:pPr>
            <w:r>
              <w:t>88</w:t>
            </w:r>
            <w:r w:rsidR="54BAE01D">
              <w:t>%</w:t>
            </w:r>
          </w:p>
        </w:tc>
        <w:tc>
          <w:tcPr>
            <w:tcW w:w="2068" w:type="dxa"/>
            <w:vAlign w:val="center"/>
          </w:tcPr>
          <w:p w14:paraId="2B363F8D" w14:textId="3E24F32A" w:rsidR="00586BA2" w:rsidRDefault="54BAE01D" w:rsidP="4C1B5003">
            <w:pPr>
              <w:pStyle w:val="ListParagraph"/>
              <w:spacing w:after="120"/>
              <w:ind w:left="0"/>
              <w:jc w:val="center"/>
            </w:pPr>
            <w:r>
              <w:t>8</w:t>
            </w:r>
            <w:r w:rsidR="08413898">
              <w:t>5</w:t>
            </w:r>
            <w:r>
              <w:t>%</w:t>
            </w:r>
          </w:p>
        </w:tc>
        <w:tc>
          <w:tcPr>
            <w:tcW w:w="2068" w:type="dxa"/>
            <w:vAlign w:val="center"/>
          </w:tcPr>
          <w:p w14:paraId="65DA53ED" w14:textId="30903337" w:rsidR="00586BA2" w:rsidRDefault="39056770" w:rsidP="4C1B5003">
            <w:pPr>
              <w:pStyle w:val="ListParagraph"/>
              <w:spacing w:after="120"/>
              <w:ind w:left="0"/>
              <w:jc w:val="center"/>
            </w:pPr>
            <w:r>
              <w:t>35</w:t>
            </w:r>
            <w:r w:rsidR="54BAE01D">
              <w:t>%</w:t>
            </w:r>
          </w:p>
        </w:tc>
      </w:tr>
    </w:tbl>
    <w:p w14:paraId="09131B31" w14:textId="487D31D7" w:rsidR="00FD18AA" w:rsidRPr="001C66EE" w:rsidRDefault="00FD18AA" w:rsidP="4C1B5003">
      <w:pPr>
        <w:ind w:left="0"/>
        <w:rPr>
          <w:rFonts w:eastAsiaTheme="minorEastAsia"/>
        </w:rPr>
      </w:pPr>
    </w:p>
    <w:p w14:paraId="232B90A9" w14:textId="5B041E73" w:rsidR="0065428E" w:rsidRDefault="00392482" w:rsidP="4C1B5003">
      <w:pPr>
        <w:rPr>
          <w:rFonts w:ascii="Cambria" w:hAnsi="Cambria"/>
          <w:color w:val="auto"/>
        </w:rPr>
      </w:pPr>
      <w:r>
        <w:rPr>
          <w:rFonts w:ascii="Cambria" w:hAnsi="Cambria"/>
          <w:color w:val="auto"/>
        </w:rPr>
        <w:t xml:space="preserve">VEI is </w:t>
      </w:r>
      <w:r w:rsidR="00052A91">
        <w:rPr>
          <w:rFonts w:ascii="Cambria" w:hAnsi="Cambria"/>
          <w:color w:val="auto"/>
        </w:rPr>
        <w:t>b</w:t>
      </w:r>
      <w:r w:rsidR="001E2FB8" w:rsidRPr="4C1B5003">
        <w:rPr>
          <w:rFonts w:ascii="Cambria" w:hAnsi="Cambria"/>
          <w:color w:val="auto"/>
        </w:rPr>
        <w:t xml:space="preserve">uilding on the </w:t>
      </w:r>
      <w:r w:rsidR="003A3AC6" w:rsidRPr="4C1B5003">
        <w:rPr>
          <w:rFonts w:ascii="Cambria" w:hAnsi="Cambria"/>
          <w:color w:val="auto"/>
        </w:rPr>
        <w:t>successes</w:t>
      </w:r>
      <w:r w:rsidR="009A3167" w:rsidRPr="4C1B5003">
        <w:rPr>
          <w:rFonts w:ascii="Cambria" w:hAnsi="Cambria"/>
          <w:color w:val="auto"/>
        </w:rPr>
        <w:t xml:space="preserve"> it has earned over</w:t>
      </w:r>
      <w:r w:rsidR="00A76B47" w:rsidRPr="4C1B5003">
        <w:rPr>
          <w:rFonts w:ascii="Cambria" w:hAnsi="Cambria"/>
          <w:color w:val="auto"/>
        </w:rPr>
        <w:t xml:space="preserve"> </w:t>
      </w:r>
      <w:r w:rsidR="002C0A88" w:rsidRPr="4C1B5003">
        <w:rPr>
          <w:rFonts w:ascii="Cambria" w:hAnsi="Cambria"/>
          <w:color w:val="auto"/>
        </w:rPr>
        <w:t xml:space="preserve">the </w:t>
      </w:r>
      <w:r w:rsidR="009A3167" w:rsidRPr="4C1B5003">
        <w:rPr>
          <w:rFonts w:ascii="Cambria" w:hAnsi="Cambria"/>
          <w:color w:val="auto"/>
        </w:rPr>
        <w:t>two years</w:t>
      </w:r>
      <w:r w:rsidR="002C0A88" w:rsidRPr="4C1B5003">
        <w:rPr>
          <w:rFonts w:ascii="Cambria" w:hAnsi="Cambria"/>
          <w:color w:val="auto"/>
        </w:rPr>
        <w:t xml:space="preserve"> since it launched</w:t>
      </w:r>
      <w:r w:rsidR="007E4DB9">
        <w:rPr>
          <w:rFonts w:ascii="Cambria" w:hAnsi="Cambria"/>
          <w:color w:val="auto"/>
        </w:rPr>
        <w:t xml:space="preserve"> </w:t>
      </w:r>
      <w:r w:rsidR="00610BB7">
        <w:rPr>
          <w:rFonts w:ascii="Cambria" w:hAnsi="Cambria"/>
          <w:color w:val="auto"/>
        </w:rPr>
        <w:t>by</w:t>
      </w:r>
      <w:r w:rsidR="000C3D50">
        <w:rPr>
          <w:rFonts w:ascii="Cambria" w:hAnsi="Cambria"/>
          <w:color w:val="auto"/>
        </w:rPr>
        <w:t xml:space="preserve"> </w:t>
      </w:r>
      <w:r w:rsidR="00A379FF">
        <w:rPr>
          <w:rFonts w:ascii="Cambria" w:hAnsi="Cambria"/>
          <w:color w:val="auto"/>
        </w:rPr>
        <w:t xml:space="preserve">evolving </w:t>
      </w:r>
      <w:r w:rsidR="000C3D50">
        <w:rPr>
          <w:rFonts w:ascii="Cambria" w:hAnsi="Cambria"/>
          <w:color w:val="auto"/>
        </w:rPr>
        <w:t xml:space="preserve">its </w:t>
      </w:r>
      <w:r w:rsidR="00AC01D9">
        <w:rPr>
          <w:rFonts w:ascii="Cambria" w:hAnsi="Cambria"/>
          <w:color w:val="auto"/>
        </w:rPr>
        <w:t>programs and processes</w:t>
      </w:r>
      <w:r w:rsidR="000C3D50">
        <w:rPr>
          <w:rFonts w:ascii="Cambria" w:hAnsi="Cambria"/>
          <w:color w:val="auto"/>
        </w:rPr>
        <w:t xml:space="preserve"> to align them with COVID-19’s endemic phase. </w:t>
      </w:r>
      <w:r w:rsidR="008B3EEC">
        <w:rPr>
          <w:rFonts w:ascii="Cambria" w:hAnsi="Cambria"/>
          <w:color w:val="auto"/>
        </w:rPr>
        <w:t xml:space="preserve">As it gears up for </w:t>
      </w:r>
      <w:r w:rsidR="00B40804">
        <w:rPr>
          <w:rFonts w:ascii="Cambria" w:hAnsi="Cambria"/>
          <w:color w:val="auto"/>
        </w:rPr>
        <w:t>the release of a new vaccine dose in the fall</w:t>
      </w:r>
      <w:r w:rsidR="00D63D56" w:rsidRPr="4C1B5003">
        <w:rPr>
          <w:rFonts w:ascii="Cambria" w:hAnsi="Cambria"/>
          <w:color w:val="auto"/>
        </w:rPr>
        <w:t>,</w:t>
      </w:r>
      <w:r w:rsidR="001E2FB8" w:rsidRPr="4C1B5003">
        <w:rPr>
          <w:rFonts w:ascii="Cambria" w:hAnsi="Cambria"/>
          <w:color w:val="auto"/>
        </w:rPr>
        <w:t xml:space="preserve"> VEI</w:t>
      </w:r>
      <w:r w:rsidR="003A3AC6" w:rsidRPr="4C1B5003">
        <w:rPr>
          <w:rFonts w:ascii="Cambria" w:hAnsi="Cambria"/>
          <w:color w:val="auto"/>
        </w:rPr>
        <w:t xml:space="preserve"> </w:t>
      </w:r>
      <w:r w:rsidR="5A0C16C9" w:rsidRPr="4C1B5003">
        <w:rPr>
          <w:rFonts w:ascii="Cambria" w:hAnsi="Cambria"/>
          <w:color w:val="auto"/>
        </w:rPr>
        <w:t>continue</w:t>
      </w:r>
      <w:r w:rsidR="001E2FB8" w:rsidRPr="4C1B5003">
        <w:rPr>
          <w:rFonts w:ascii="Cambria" w:hAnsi="Cambria"/>
          <w:color w:val="auto"/>
        </w:rPr>
        <w:t>s</w:t>
      </w:r>
      <w:r w:rsidR="5A0C16C9" w:rsidRPr="4C1B5003">
        <w:rPr>
          <w:rFonts w:ascii="Cambria" w:hAnsi="Cambria"/>
          <w:color w:val="auto"/>
        </w:rPr>
        <w:t xml:space="preserve"> to </w:t>
      </w:r>
      <w:r w:rsidR="003A3AC6" w:rsidRPr="4C1B5003">
        <w:rPr>
          <w:rFonts w:ascii="Cambria" w:hAnsi="Cambria"/>
          <w:color w:val="auto"/>
        </w:rPr>
        <w:t xml:space="preserve">identify and </w:t>
      </w:r>
      <w:r w:rsidR="5A0C16C9" w:rsidRPr="4C1B5003">
        <w:rPr>
          <w:rFonts w:ascii="Cambria" w:hAnsi="Cambria"/>
          <w:color w:val="auto"/>
        </w:rPr>
        <w:t xml:space="preserve">reduce barriers, increase access, and promote awareness regarding </w:t>
      </w:r>
      <w:r w:rsidR="003A3AC6" w:rsidRPr="4C1B5003">
        <w:rPr>
          <w:rFonts w:ascii="Cambria" w:hAnsi="Cambria"/>
          <w:color w:val="auto"/>
        </w:rPr>
        <w:t xml:space="preserve">the effectiveness and safety of </w:t>
      </w:r>
      <w:r w:rsidR="5A0C16C9" w:rsidRPr="4C1B5003">
        <w:rPr>
          <w:rFonts w:ascii="Cambria" w:hAnsi="Cambria"/>
          <w:color w:val="auto"/>
        </w:rPr>
        <w:t>COVID-19 vaccines.</w:t>
      </w:r>
    </w:p>
    <w:p w14:paraId="53F91416" w14:textId="37C29A44" w:rsidR="0065428E" w:rsidRPr="0065428E" w:rsidRDefault="4336CE3D" w:rsidP="000E0644">
      <w:pPr>
        <w:spacing w:before="360"/>
        <w:rPr>
          <w:rFonts w:ascii="Cambria" w:hAnsi="Cambria"/>
          <w:b/>
          <w:bCs/>
          <w:color w:val="auto"/>
        </w:rPr>
      </w:pPr>
      <w:bookmarkStart w:id="1" w:name="_Hlk111826839"/>
      <w:r w:rsidRPr="64772014">
        <w:rPr>
          <w:rFonts w:ascii="Cambria" w:hAnsi="Cambria"/>
          <w:b/>
          <w:bCs/>
          <w:color w:val="auto"/>
        </w:rPr>
        <w:t>PROGRAM SPOTLIGHT:</w:t>
      </w:r>
      <w:r w:rsidR="00FE6381">
        <w:rPr>
          <w:rFonts w:ascii="Cambria" w:hAnsi="Cambria"/>
          <w:b/>
          <w:bCs/>
          <w:color w:val="auto"/>
        </w:rPr>
        <w:t xml:space="preserve"> VACCINE ACCESS AND ADMINISTRATION IN COMMUNITY SETTINGS</w:t>
      </w:r>
    </w:p>
    <w:bookmarkEnd w:id="1"/>
    <w:p w14:paraId="022AD74A" w14:textId="16DA2E57" w:rsidR="00E93F2B" w:rsidRDefault="00BB5F67" w:rsidP="00FE6381">
      <w:pPr>
        <w:rPr>
          <w:rFonts w:ascii="Cambria" w:hAnsi="Cambria"/>
          <w:color w:val="auto"/>
        </w:rPr>
      </w:pPr>
      <w:r>
        <w:rPr>
          <w:rFonts w:ascii="Cambria" w:hAnsi="Cambria"/>
          <w:color w:val="auto"/>
        </w:rPr>
        <w:t xml:space="preserve">The Vaccine Equity Initiative’s </w:t>
      </w:r>
      <w:r w:rsidR="00C7272A">
        <w:rPr>
          <w:rFonts w:ascii="Cambria" w:hAnsi="Cambria"/>
          <w:color w:val="auto"/>
        </w:rPr>
        <w:t xml:space="preserve"> </w:t>
      </w:r>
      <w:hyperlink r:id="rId15" w:history="1">
        <w:r w:rsidR="00C7272A" w:rsidRPr="00F828B1">
          <w:rPr>
            <w:rStyle w:val="Hyperlink"/>
            <w:rFonts w:ascii="Cambria" w:hAnsi="Cambria"/>
          </w:rPr>
          <w:t>Vaccine Access and Administration (VAA) program</w:t>
        </w:r>
      </w:hyperlink>
      <w:r w:rsidR="00C7272A">
        <w:rPr>
          <w:rFonts w:ascii="Cambria" w:hAnsi="Cambria"/>
          <w:color w:val="auto"/>
        </w:rPr>
        <w:t xml:space="preserve"> </w:t>
      </w:r>
      <w:r w:rsidR="001924D1">
        <w:rPr>
          <w:rFonts w:ascii="Cambria" w:hAnsi="Cambria"/>
          <w:color w:val="auto"/>
        </w:rPr>
        <w:t>was created t</w:t>
      </w:r>
      <w:r w:rsidR="00FE6381" w:rsidRPr="00FE6381">
        <w:rPr>
          <w:rFonts w:ascii="Cambria" w:hAnsi="Cambria"/>
          <w:color w:val="auto"/>
        </w:rPr>
        <w:t>o increase community-based access to COVID-19 vaccination for priority communities and populations.</w:t>
      </w:r>
      <w:r w:rsidR="00421B7A">
        <w:rPr>
          <w:rFonts w:ascii="Cambria" w:hAnsi="Cambria"/>
          <w:color w:val="auto"/>
        </w:rPr>
        <w:t xml:space="preserve">  </w:t>
      </w:r>
      <w:r w:rsidR="00403D08" w:rsidRPr="00FE6381">
        <w:rPr>
          <w:rFonts w:ascii="Cambria" w:hAnsi="Cambria"/>
          <w:color w:val="auto"/>
        </w:rPr>
        <w:t>31 community organizations</w:t>
      </w:r>
      <w:r w:rsidR="00403D08">
        <w:rPr>
          <w:rFonts w:ascii="Cambria" w:hAnsi="Cambria"/>
          <w:color w:val="auto"/>
        </w:rPr>
        <w:t xml:space="preserve"> have</w:t>
      </w:r>
      <w:r w:rsidR="00403D08" w:rsidRPr="00FE6381">
        <w:rPr>
          <w:rFonts w:ascii="Cambria" w:hAnsi="Cambria"/>
          <w:color w:val="auto"/>
        </w:rPr>
        <w:t xml:space="preserve"> receive</w:t>
      </w:r>
      <w:r w:rsidR="00403D08">
        <w:rPr>
          <w:rFonts w:ascii="Cambria" w:hAnsi="Cambria"/>
          <w:color w:val="auto"/>
        </w:rPr>
        <w:t>d</w:t>
      </w:r>
      <w:r w:rsidR="00403D08" w:rsidRPr="00FE6381">
        <w:rPr>
          <w:rFonts w:ascii="Cambria" w:hAnsi="Cambria"/>
          <w:color w:val="auto"/>
        </w:rPr>
        <w:t xml:space="preserve"> funding under this component of the Vaccine Equity Initiative since April 2021.</w:t>
      </w:r>
    </w:p>
    <w:p w14:paraId="32178B70" w14:textId="25B41499" w:rsidR="00FE6381" w:rsidRDefault="00C2726D" w:rsidP="00FE6381">
      <w:pPr>
        <w:rPr>
          <w:rFonts w:ascii="Cambria" w:hAnsi="Cambria"/>
          <w:color w:val="auto"/>
        </w:rPr>
      </w:pPr>
      <w:r>
        <w:rPr>
          <w:rFonts w:ascii="Cambria" w:hAnsi="Cambria"/>
          <w:color w:val="auto"/>
        </w:rPr>
        <w:t>Two</w:t>
      </w:r>
      <w:r w:rsidR="00421B7A">
        <w:rPr>
          <w:rFonts w:ascii="Cambria" w:hAnsi="Cambria"/>
          <w:color w:val="auto"/>
        </w:rPr>
        <w:t xml:space="preserve"> </w:t>
      </w:r>
      <w:r w:rsidR="001B5B20">
        <w:rPr>
          <w:rFonts w:ascii="Cambria" w:hAnsi="Cambria"/>
          <w:color w:val="auto"/>
        </w:rPr>
        <w:t xml:space="preserve">components </w:t>
      </w:r>
      <w:r>
        <w:rPr>
          <w:rFonts w:ascii="Cambria" w:hAnsi="Cambria"/>
          <w:color w:val="auto"/>
        </w:rPr>
        <w:t>comprise</w:t>
      </w:r>
      <w:r w:rsidR="001B5B20">
        <w:rPr>
          <w:rFonts w:ascii="Cambria" w:hAnsi="Cambria"/>
          <w:color w:val="auto"/>
        </w:rPr>
        <w:t xml:space="preserve"> the VAA program: </w:t>
      </w:r>
      <w:r w:rsidR="001F2FDE">
        <w:rPr>
          <w:rFonts w:ascii="Cambria" w:hAnsi="Cambria"/>
          <w:color w:val="auto"/>
        </w:rPr>
        <w:t xml:space="preserve">Vaccine Access and </w:t>
      </w:r>
      <w:r w:rsidR="00C83EB4">
        <w:rPr>
          <w:rFonts w:ascii="Cambria" w:hAnsi="Cambria"/>
          <w:color w:val="auto"/>
        </w:rPr>
        <w:t xml:space="preserve">Navigation; and </w:t>
      </w:r>
      <w:r w:rsidR="00264030">
        <w:rPr>
          <w:rFonts w:ascii="Cambria" w:hAnsi="Cambria"/>
          <w:color w:val="auto"/>
        </w:rPr>
        <w:t>Customized Vaccine Administration.</w:t>
      </w:r>
      <w:r w:rsidR="008268B3">
        <w:rPr>
          <w:rFonts w:ascii="Cambria" w:hAnsi="Cambria"/>
          <w:color w:val="auto"/>
        </w:rPr>
        <w:t xml:space="preserve">  </w:t>
      </w:r>
      <w:r w:rsidR="00D9106D">
        <w:rPr>
          <w:rFonts w:ascii="Cambria" w:hAnsi="Cambria"/>
          <w:color w:val="auto"/>
        </w:rPr>
        <w:t>Through the vaccine access and navigation component, c</w:t>
      </w:r>
      <w:r w:rsidR="00FE6381" w:rsidRPr="00FE6381">
        <w:rPr>
          <w:rFonts w:ascii="Cambria" w:hAnsi="Cambria"/>
          <w:color w:val="auto"/>
        </w:rPr>
        <w:t xml:space="preserve">ommunity-based organizations, community health centers, and behavioral health centers assist individuals </w:t>
      </w:r>
      <w:r w:rsidR="00FE6381" w:rsidRPr="00FE6381">
        <w:rPr>
          <w:rFonts w:ascii="Cambria" w:hAnsi="Cambria"/>
          <w:color w:val="auto"/>
        </w:rPr>
        <w:lastRenderedPageBreak/>
        <w:t>to plan for, access, and receive vaccination services. Direct services include guidance about vaccine eligibility, assistance to register for online appointments, transportation to and from appointments, translation services, mobility assistance, and other accompanied supports. Services are delivered by staff and Community Health Workers with cultural and linguistic competence and experience serving priority populations. </w:t>
      </w:r>
    </w:p>
    <w:p w14:paraId="74BE4CFF" w14:textId="7E760D0A" w:rsidR="001619F6" w:rsidRPr="00FE6381" w:rsidRDefault="000B5449" w:rsidP="00FE6381">
      <w:pPr>
        <w:rPr>
          <w:rFonts w:ascii="Cambria" w:hAnsi="Cambria"/>
          <w:color w:val="auto"/>
        </w:rPr>
      </w:pPr>
      <w:r w:rsidRPr="005C56E6">
        <w:rPr>
          <w:rFonts w:ascii="Cambria" w:hAnsi="Cambria"/>
          <w:color w:val="auto"/>
        </w:rPr>
        <w:t>Through the c</w:t>
      </w:r>
      <w:r w:rsidR="00FE6381" w:rsidRPr="005C56E6">
        <w:rPr>
          <w:rFonts w:ascii="Cambria" w:hAnsi="Cambria"/>
          <w:color w:val="auto"/>
        </w:rPr>
        <w:t>ustomized vaccine administration</w:t>
      </w:r>
      <w:r w:rsidR="0041410E" w:rsidRPr="005C56E6">
        <w:rPr>
          <w:rFonts w:ascii="Cambria" w:hAnsi="Cambria"/>
          <w:color w:val="auto"/>
        </w:rPr>
        <w:t xml:space="preserve"> </w:t>
      </w:r>
      <w:r w:rsidRPr="005C56E6">
        <w:rPr>
          <w:rFonts w:ascii="Cambria" w:hAnsi="Cambria"/>
          <w:color w:val="auto"/>
        </w:rPr>
        <w:t>component, q</w:t>
      </w:r>
      <w:r w:rsidR="00FE6381" w:rsidRPr="005C56E6">
        <w:rPr>
          <w:rFonts w:ascii="Cambria" w:hAnsi="Cambria"/>
          <w:color w:val="auto"/>
        </w:rPr>
        <w:t>ualified organizations are</w:t>
      </w:r>
      <w:r w:rsidR="00FE6381" w:rsidRPr="00FE6381">
        <w:rPr>
          <w:rFonts w:ascii="Cambria" w:hAnsi="Cambria"/>
          <w:color w:val="auto"/>
        </w:rPr>
        <w:t xml:space="preserve"> funded to directly administer vaccination to groups not effectively reached by other mechanisms. These organizations can be deployed to smaller venues, with populations that may require more intensive, one-on-one support to get vaccinated.</w:t>
      </w:r>
      <w:r w:rsidR="005C56E6">
        <w:rPr>
          <w:rFonts w:ascii="Cambria" w:hAnsi="Cambria"/>
          <w:color w:val="auto"/>
        </w:rPr>
        <w:t xml:space="preserve"> </w:t>
      </w:r>
      <w:r w:rsidR="001619F6">
        <w:rPr>
          <w:rFonts w:ascii="Cambria" w:hAnsi="Cambria"/>
          <w:color w:val="auto"/>
        </w:rPr>
        <w:t xml:space="preserve">VAA programs also coordinate with DPH’s Mobile Vaccination Program to </w:t>
      </w:r>
      <w:r w:rsidR="00FC02F1">
        <w:rPr>
          <w:rFonts w:ascii="Cambria" w:hAnsi="Cambria"/>
          <w:color w:val="auto"/>
        </w:rPr>
        <w:t xml:space="preserve">bring </w:t>
      </w:r>
      <w:r w:rsidR="00D46186">
        <w:rPr>
          <w:rFonts w:ascii="Cambria" w:hAnsi="Cambria"/>
          <w:color w:val="auto"/>
        </w:rPr>
        <w:t xml:space="preserve">vaccination services to </w:t>
      </w:r>
      <w:r w:rsidR="004A0F47">
        <w:rPr>
          <w:rFonts w:ascii="Cambria" w:hAnsi="Cambria"/>
          <w:color w:val="auto"/>
        </w:rPr>
        <w:t>communities.</w:t>
      </w:r>
    </w:p>
    <w:p w14:paraId="49A6223F" w14:textId="412750C7" w:rsidR="00D63D56" w:rsidRPr="00F641DE" w:rsidRDefault="00840E4B" w:rsidP="00986BAE">
      <w:pPr>
        <w:spacing w:after="0"/>
        <w:rPr>
          <w:rFonts w:ascii="Cambria" w:hAnsi="Cambria"/>
          <w:b/>
          <w:bCs/>
          <w:color w:val="auto"/>
        </w:rPr>
      </w:pPr>
      <w:r w:rsidRPr="00F641DE">
        <w:rPr>
          <w:rFonts w:ascii="Cambria" w:hAnsi="Cambria"/>
          <w:b/>
          <w:bCs/>
          <w:color w:val="auto"/>
        </w:rPr>
        <w:t xml:space="preserve">Creative </w:t>
      </w:r>
      <w:r w:rsidR="00EB4803" w:rsidRPr="00F641DE">
        <w:rPr>
          <w:rFonts w:ascii="Cambria" w:hAnsi="Cambria"/>
          <w:b/>
          <w:bCs/>
          <w:color w:val="auto"/>
        </w:rPr>
        <w:t>locations</w:t>
      </w:r>
    </w:p>
    <w:p w14:paraId="2A537531" w14:textId="371C6F34" w:rsidR="00EB4803" w:rsidRDefault="007A57B6" w:rsidP="00157FAE">
      <w:pPr>
        <w:rPr>
          <w:rFonts w:ascii="Cambria" w:hAnsi="Cambria"/>
          <w:color w:val="auto"/>
        </w:rPr>
      </w:pPr>
      <w:r>
        <w:rPr>
          <w:rFonts w:ascii="Cambria" w:hAnsi="Cambria"/>
          <w:color w:val="auto"/>
        </w:rPr>
        <w:t>A key strategy of t</w:t>
      </w:r>
      <w:r w:rsidR="00EF3E13">
        <w:rPr>
          <w:rFonts w:ascii="Cambria" w:hAnsi="Cambria"/>
          <w:color w:val="auto"/>
        </w:rPr>
        <w:t>he VAA</w:t>
      </w:r>
      <w:r w:rsidR="006E6CFA">
        <w:rPr>
          <w:rFonts w:ascii="Cambria" w:hAnsi="Cambria"/>
          <w:color w:val="auto"/>
        </w:rPr>
        <w:t xml:space="preserve"> </w:t>
      </w:r>
      <w:r>
        <w:rPr>
          <w:rFonts w:ascii="Cambria" w:hAnsi="Cambria"/>
          <w:color w:val="auto"/>
        </w:rPr>
        <w:t>program is to locate</w:t>
      </w:r>
      <w:r w:rsidR="00E56357">
        <w:rPr>
          <w:rFonts w:ascii="Cambria" w:hAnsi="Cambria"/>
          <w:color w:val="auto"/>
        </w:rPr>
        <w:t xml:space="preserve"> clinics</w:t>
      </w:r>
      <w:r>
        <w:rPr>
          <w:rFonts w:ascii="Cambria" w:hAnsi="Cambria"/>
          <w:color w:val="auto"/>
        </w:rPr>
        <w:t xml:space="preserve"> in the spaces</w:t>
      </w:r>
      <w:r w:rsidR="00E56357">
        <w:rPr>
          <w:rFonts w:ascii="Cambria" w:hAnsi="Cambria"/>
          <w:color w:val="auto"/>
        </w:rPr>
        <w:t xml:space="preserve"> where people </w:t>
      </w:r>
      <w:r w:rsidR="00182BC2">
        <w:rPr>
          <w:rFonts w:ascii="Cambria" w:hAnsi="Cambria"/>
          <w:color w:val="auto"/>
        </w:rPr>
        <w:t xml:space="preserve">live their lives.  To date, these locations have included: </w:t>
      </w:r>
      <w:r w:rsidR="007D5B63">
        <w:rPr>
          <w:rFonts w:ascii="Cambria" w:hAnsi="Cambria"/>
          <w:color w:val="auto"/>
        </w:rPr>
        <w:t>housing authorities, e</w:t>
      </w:r>
      <w:r w:rsidR="00157FAE" w:rsidRPr="00157FAE">
        <w:rPr>
          <w:rFonts w:ascii="Cambria" w:hAnsi="Cambria"/>
          <w:color w:val="auto"/>
        </w:rPr>
        <w:t xml:space="preserve">lderly </w:t>
      </w:r>
      <w:r w:rsidR="007D5B63">
        <w:rPr>
          <w:rFonts w:ascii="Cambria" w:hAnsi="Cambria"/>
          <w:color w:val="auto"/>
        </w:rPr>
        <w:t>h</w:t>
      </w:r>
      <w:r w:rsidR="00157FAE" w:rsidRPr="00157FAE">
        <w:rPr>
          <w:rFonts w:ascii="Cambria" w:hAnsi="Cambria"/>
          <w:color w:val="auto"/>
        </w:rPr>
        <w:t>ousing</w:t>
      </w:r>
      <w:r w:rsidR="00157FAE">
        <w:rPr>
          <w:rFonts w:ascii="Cambria" w:hAnsi="Cambria"/>
          <w:color w:val="auto"/>
        </w:rPr>
        <w:t xml:space="preserve">, </w:t>
      </w:r>
      <w:r w:rsidR="00157FAE" w:rsidRPr="00157FAE">
        <w:rPr>
          <w:rFonts w:ascii="Cambria" w:hAnsi="Cambria"/>
          <w:color w:val="auto"/>
        </w:rPr>
        <w:t>YMCAs and local community centers</w:t>
      </w:r>
      <w:r w:rsidR="00157FAE">
        <w:rPr>
          <w:rFonts w:ascii="Cambria" w:hAnsi="Cambria"/>
          <w:color w:val="auto"/>
        </w:rPr>
        <w:t xml:space="preserve">, </w:t>
      </w:r>
      <w:r w:rsidR="00C36C8A">
        <w:rPr>
          <w:rFonts w:ascii="Cambria" w:hAnsi="Cambria"/>
          <w:color w:val="auto"/>
        </w:rPr>
        <w:t>r</w:t>
      </w:r>
      <w:r w:rsidR="00157FAE" w:rsidRPr="00157FAE">
        <w:rPr>
          <w:rFonts w:ascii="Cambria" w:hAnsi="Cambria"/>
          <w:color w:val="auto"/>
        </w:rPr>
        <w:t>estaurants in between shift</w:t>
      </w:r>
      <w:r w:rsidR="00C36C8A">
        <w:rPr>
          <w:rFonts w:ascii="Cambria" w:hAnsi="Cambria"/>
          <w:color w:val="auto"/>
        </w:rPr>
        <w:t>s, h</w:t>
      </w:r>
      <w:r w:rsidR="00157FAE" w:rsidRPr="00157FAE">
        <w:rPr>
          <w:rFonts w:ascii="Cambria" w:hAnsi="Cambria"/>
          <w:color w:val="auto"/>
        </w:rPr>
        <w:t>ousing encampments and shelters</w:t>
      </w:r>
      <w:r w:rsidR="00C36C8A">
        <w:rPr>
          <w:rFonts w:ascii="Cambria" w:hAnsi="Cambria"/>
          <w:color w:val="auto"/>
        </w:rPr>
        <w:t>, f</w:t>
      </w:r>
      <w:r w:rsidR="00157FAE" w:rsidRPr="00157FAE">
        <w:rPr>
          <w:rFonts w:ascii="Cambria" w:hAnsi="Cambria"/>
          <w:color w:val="auto"/>
        </w:rPr>
        <w:t>ood pantries</w:t>
      </w:r>
      <w:r w:rsidR="00C36C8A">
        <w:rPr>
          <w:rFonts w:ascii="Cambria" w:hAnsi="Cambria"/>
          <w:color w:val="auto"/>
        </w:rPr>
        <w:t>, f</w:t>
      </w:r>
      <w:r w:rsidR="00157FAE" w:rsidRPr="00157FAE">
        <w:rPr>
          <w:rFonts w:ascii="Cambria" w:hAnsi="Cambria"/>
          <w:color w:val="auto"/>
        </w:rPr>
        <w:t>amily planning clinics</w:t>
      </w:r>
      <w:r w:rsidR="00C36C8A">
        <w:rPr>
          <w:rFonts w:ascii="Cambria" w:hAnsi="Cambria"/>
          <w:color w:val="auto"/>
        </w:rPr>
        <w:t xml:space="preserve">, </w:t>
      </w:r>
      <w:r w:rsidR="000F73DB">
        <w:rPr>
          <w:rFonts w:ascii="Cambria" w:hAnsi="Cambria"/>
          <w:color w:val="auto"/>
        </w:rPr>
        <w:t>n</w:t>
      </w:r>
      <w:r w:rsidR="00157FAE" w:rsidRPr="00157FAE">
        <w:rPr>
          <w:rFonts w:ascii="Cambria" w:hAnsi="Cambria"/>
          <w:color w:val="auto"/>
        </w:rPr>
        <w:t>ight clubs</w:t>
      </w:r>
      <w:r w:rsidR="000F73DB">
        <w:rPr>
          <w:rFonts w:ascii="Cambria" w:hAnsi="Cambria"/>
          <w:color w:val="auto"/>
        </w:rPr>
        <w:t>, s</w:t>
      </w:r>
      <w:r w:rsidR="00157FAE" w:rsidRPr="00157FAE">
        <w:rPr>
          <w:rFonts w:ascii="Cambria" w:hAnsi="Cambria"/>
          <w:color w:val="auto"/>
        </w:rPr>
        <w:t>chools</w:t>
      </w:r>
      <w:r w:rsidR="000F73DB">
        <w:rPr>
          <w:rFonts w:ascii="Cambria" w:hAnsi="Cambria"/>
          <w:color w:val="auto"/>
        </w:rPr>
        <w:t>, g</w:t>
      </w:r>
      <w:r w:rsidR="00157FAE" w:rsidRPr="00157FAE">
        <w:rPr>
          <w:rFonts w:ascii="Cambria" w:hAnsi="Cambria"/>
          <w:color w:val="auto"/>
        </w:rPr>
        <w:t>rocery stores</w:t>
      </w:r>
      <w:r w:rsidR="000F73DB">
        <w:rPr>
          <w:rFonts w:ascii="Cambria" w:hAnsi="Cambria"/>
          <w:color w:val="auto"/>
        </w:rPr>
        <w:t>, r</w:t>
      </w:r>
      <w:r w:rsidR="00157FAE" w:rsidRPr="00157FAE">
        <w:rPr>
          <w:rFonts w:ascii="Cambria" w:hAnsi="Cambria"/>
          <w:color w:val="auto"/>
        </w:rPr>
        <w:t>eligious institutions</w:t>
      </w:r>
      <w:r w:rsidR="000F73DB">
        <w:rPr>
          <w:rFonts w:ascii="Cambria" w:hAnsi="Cambria"/>
          <w:color w:val="auto"/>
        </w:rPr>
        <w:t>, d</w:t>
      </w:r>
      <w:r w:rsidR="00157FAE" w:rsidRPr="00157FAE">
        <w:rPr>
          <w:rFonts w:ascii="Cambria" w:hAnsi="Cambria"/>
          <w:color w:val="auto"/>
        </w:rPr>
        <w:t>rug treatment facilities</w:t>
      </w:r>
      <w:r w:rsidR="000F73DB">
        <w:rPr>
          <w:rFonts w:ascii="Cambria" w:hAnsi="Cambria"/>
          <w:color w:val="auto"/>
        </w:rPr>
        <w:t xml:space="preserve">, </w:t>
      </w:r>
      <w:r w:rsidR="00FC7182">
        <w:rPr>
          <w:rFonts w:ascii="Cambria" w:hAnsi="Cambria"/>
          <w:color w:val="auto"/>
        </w:rPr>
        <w:t xml:space="preserve">trampoline parks, </w:t>
      </w:r>
      <w:r w:rsidR="000F73DB">
        <w:rPr>
          <w:rFonts w:ascii="Cambria" w:hAnsi="Cambria"/>
          <w:color w:val="auto"/>
        </w:rPr>
        <w:t>and libra</w:t>
      </w:r>
      <w:r w:rsidR="00157FAE" w:rsidRPr="00157FAE">
        <w:rPr>
          <w:rFonts w:ascii="Cambria" w:hAnsi="Cambria"/>
          <w:color w:val="auto"/>
        </w:rPr>
        <w:t>ries</w:t>
      </w:r>
      <w:r w:rsidR="000F73DB">
        <w:rPr>
          <w:rFonts w:ascii="Cambria" w:hAnsi="Cambria"/>
          <w:color w:val="auto"/>
        </w:rPr>
        <w:t>.</w:t>
      </w:r>
    </w:p>
    <w:p w14:paraId="42660E3E" w14:textId="18B2BF7E" w:rsidR="003A7B4D" w:rsidRDefault="007A57B6" w:rsidP="00157FAE">
      <w:pPr>
        <w:rPr>
          <w:rFonts w:ascii="Cambria" w:hAnsi="Cambria"/>
          <w:color w:val="auto"/>
        </w:rPr>
      </w:pPr>
      <w:r>
        <w:rPr>
          <w:rFonts w:ascii="Cambria" w:hAnsi="Cambria"/>
          <w:color w:val="auto"/>
        </w:rPr>
        <w:t>The VAA’s o</w:t>
      </w:r>
      <w:r w:rsidR="00475A7E">
        <w:rPr>
          <w:rFonts w:ascii="Cambria" w:hAnsi="Cambria"/>
          <w:color w:val="auto"/>
        </w:rPr>
        <w:t xml:space="preserve">utreach and education efforts have extended to local businesses, including </w:t>
      </w:r>
      <w:r w:rsidR="00F54E4D">
        <w:rPr>
          <w:rFonts w:ascii="Cambria" w:hAnsi="Cambria"/>
          <w:color w:val="auto"/>
        </w:rPr>
        <w:t xml:space="preserve">barber shops, bakeries, autobody shops, laundromats, and nail salons.  </w:t>
      </w:r>
      <w:r w:rsidR="00064F62">
        <w:rPr>
          <w:rFonts w:ascii="Cambria" w:hAnsi="Cambria"/>
          <w:color w:val="auto"/>
        </w:rPr>
        <w:t xml:space="preserve">Festivals and fairs, farmers markets, </w:t>
      </w:r>
      <w:r w:rsidR="00814115">
        <w:rPr>
          <w:rFonts w:ascii="Cambria" w:hAnsi="Cambria"/>
          <w:color w:val="auto"/>
        </w:rPr>
        <w:t xml:space="preserve">block parties, </w:t>
      </w:r>
      <w:r w:rsidR="00EF0CC6">
        <w:rPr>
          <w:rFonts w:ascii="Cambria" w:hAnsi="Cambria"/>
          <w:color w:val="auto"/>
        </w:rPr>
        <w:t xml:space="preserve">drug user health programs, </w:t>
      </w:r>
      <w:r w:rsidR="0093350B">
        <w:rPr>
          <w:rFonts w:ascii="Cambria" w:hAnsi="Cambria"/>
          <w:color w:val="auto"/>
        </w:rPr>
        <w:t xml:space="preserve">daycares, and </w:t>
      </w:r>
      <w:r w:rsidR="008E1540">
        <w:rPr>
          <w:rFonts w:ascii="Cambria" w:hAnsi="Cambria"/>
          <w:color w:val="auto"/>
        </w:rPr>
        <w:t xml:space="preserve">other </w:t>
      </w:r>
      <w:r w:rsidR="0062173A">
        <w:rPr>
          <w:rFonts w:ascii="Cambria" w:hAnsi="Cambria"/>
          <w:color w:val="auto"/>
        </w:rPr>
        <w:t xml:space="preserve">venues are also sites where </w:t>
      </w:r>
      <w:r w:rsidR="000B4814">
        <w:rPr>
          <w:rFonts w:ascii="Cambria" w:hAnsi="Cambria"/>
          <w:color w:val="auto"/>
        </w:rPr>
        <w:t xml:space="preserve">VAA providers have </w:t>
      </w:r>
      <w:r w:rsidR="00F71526">
        <w:rPr>
          <w:rFonts w:ascii="Cambria" w:hAnsi="Cambria"/>
          <w:color w:val="auto"/>
        </w:rPr>
        <w:t>engaged the community around the COVID-19 vaccine.</w:t>
      </w:r>
    </w:p>
    <w:p w14:paraId="62318024" w14:textId="7100175C" w:rsidR="00EE0AD1" w:rsidRPr="006C3A04" w:rsidRDefault="00EE0AD1" w:rsidP="00986BAE">
      <w:pPr>
        <w:spacing w:after="0"/>
        <w:rPr>
          <w:rFonts w:ascii="Cambria" w:hAnsi="Cambria"/>
          <w:b/>
          <w:bCs/>
          <w:color w:val="auto"/>
        </w:rPr>
      </w:pPr>
      <w:r w:rsidRPr="006C3A04">
        <w:rPr>
          <w:rFonts w:ascii="Cambria" w:hAnsi="Cambria"/>
          <w:b/>
          <w:bCs/>
          <w:color w:val="auto"/>
        </w:rPr>
        <w:t>Results</w:t>
      </w:r>
    </w:p>
    <w:p w14:paraId="5851FA12" w14:textId="30FBFCFC" w:rsidR="00ED4608" w:rsidRDefault="00D35C9B" w:rsidP="00087F6A">
      <w:pPr>
        <w:rPr>
          <w:rFonts w:ascii="Cambria" w:hAnsi="Cambria"/>
          <w:color w:val="auto"/>
        </w:rPr>
      </w:pPr>
      <w:r>
        <w:rPr>
          <w:rFonts w:ascii="Cambria" w:hAnsi="Cambria"/>
          <w:color w:val="auto"/>
        </w:rPr>
        <w:t xml:space="preserve">From </w:t>
      </w:r>
      <w:r w:rsidRPr="006B27C4">
        <w:rPr>
          <w:rFonts w:ascii="Cambria" w:hAnsi="Cambria"/>
          <w:color w:val="auto"/>
        </w:rPr>
        <w:t>May 17, 2021</w:t>
      </w:r>
      <w:r>
        <w:rPr>
          <w:rFonts w:ascii="Cambria" w:hAnsi="Cambria"/>
          <w:color w:val="auto"/>
        </w:rPr>
        <w:t xml:space="preserve"> through </w:t>
      </w:r>
      <w:r w:rsidRPr="006B27C4">
        <w:rPr>
          <w:rFonts w:ascii="Cambria" w:hAnsi="Cambria"/>
          <w:color w:val="auto"/>
        </w:rPr>
        <w:t>June 17, 2023</w:t>
      </w:r>
      <w:r>
        <w:rPr>
          <w:rFonts w:ascii="Cambria" w:hAnsi="Cambria"/>
          <w:color w:val="auto"/>
        </w:rPr>
        <w:t xml:space="preserve">, the </w:t>
      </w:r>
      <w:r w:rsidR="00474179">
        <w:rPr>
          <w:rFonts w:ascii="Cambria" w:hAnsi="Cambria"/>
          <w:color w:val="auto"/>
        </w:rPr>
        <w:t xml:space="preserve">VAA </w:t>
      </w:r>
      <w:r w:rsidR="00932493">
        <w:rPr>
          <w:rFonts w:ascii="Cambria" w:hAnsi="Cambria"/>
          <w:color w:val="auto"/>
        </w:rPr>
        <w:t xml:space="preserve">program administered </w:t>
      </w:r>
      <w:r w:rsidRPr="00D35C9B">
        <w:rPr>
          <w:rFonts w:ascii="Cambria" w:hAnsi="Cambria"/>
          <w:color w:val="auto"/>
        </w:rPr>
        <w:t>100,856</w:t>
      </w:r>
      <w:r w:rsidR="00932493">
        <w:rPr>
          <w:rFonts w:ascii="Cambria" w:hAnsi="Cambria"/>
          <w:color w:val="auto"/>
        </w:rPr>
        <w:t xml:space="preserve"> vaccinations to </w:t>
      </w:r>
      <w:r w:rsidR="003B29D1">
        <w:rPr>
          <w:rFonts w:ascii="Cambria" w:hAnsi="Cambria"/>
          <w:color w:val="auto"/>
        </w:rPr>
        <w:t>a</w:t>
      </w:r>
      <w:r w:rsidR="00CE0F7C">
        <w:rPr>
          <w:rFonts w:ascii="Cambria" w:hAnsi="Cambria"/>
          <w:color w:val="auto"/>
        </w:rPr>
        <w:t xml:space="preserve">lmost </w:t>
      </w:r>
      <w:r w:rsidR="7DF89FFE" w:rsidRPr="6239F022">
        <w:rPr>
          <w:rFonts w:ascii="Cambria" w:hAnsi="Cambria"/>
          <w:color w:val="auto"/>
        </w:rPr>
        <w:t>84,000</w:t>
      </w:r>
      <w:r w:rsidR="00834D01">
        <w:rPr>
          <w:rFonts w:ascii="Cambria" w:hAnsi="Cambria"/>
          <w:color w:val="auto"/>
        </w:rPr>
        <w:t xml:space="preserve"> </w:t>
      </w:r>
      <w:r w:rsidR="00932493">
        <w:rPr>
          <w:rFonts w:ascii="Cambria" w:hAnsi="Cambria"/>
          <w:color w:val="auto"/>
        </w:rPr>
        <w:t>people in trusted community settings</w:t>
      </w:r>
      <w:r w:rsidR="00636EA9">
        <w:rPr>
          <w:rFonts w:ascii="Cambria" w:hAnsi="Cambria"/>
          <w:color w:val="auto"/>
        </w:rPr>
        <w:t xml:space="preserve"> (Table 1)</w:t>
      </w:r>
      <w:r w:rsidR="00940983">
        <w:rPr>
          <w:rFonts w:ascii="Cambria" w:hAnsi="Cambria"/>
          <w:color w:val="auto"/>
        </w:rPr>
        <w:t xml:space="preserve">. </w:t>
      </w:r>
      <w:r w:rsidR="00D97BE9">
        <w:rPr>
          <w:rFonts w:ascii="Cambria" w:hAnsi="Cambria"/>
          <w:color w:val="auto"/>
        </w:rPr>
        <w:t xml:space="preserve">Of those vaccinated, </w:t>
      </w:r>
      <w:r w:rsidR="00CE0F7C">
        <w:rPr>
          <w:rFonts w:ascii="Cambria" w:hAnsi="Cambria"/>
          <w:color w:val="auto"/>
        </w:rPr>
        <w:t xml:space="preserve">almost </w:t>
      </w:r>
      <w:r w:rsidR="159B75F6" w:rsidRPr="6239F022">
        <w:rPr>
          <w:rFonts w:ascii="Cambria" w:hAnsi="Cambria"/>
          <w:color w:val="auto"/>
        </w:rPr>
        <w:t>24,000</w:t>
      </w:r>
      <w:r w:rsidR="002166CF">
        <w:rPr>
          <w:rFonts w:ascii="Cambria" w:hAnsi="Cambria"/>
          <w:color w:val="auto"/>
        </w:rPr>
        <w:t xml:space="preserve"> people received navigation services to help them access the vaccine.  </w:t>
      </w:r>
      <w:r w:rsidR="008D79EE">
        <w:rPr>
          <w:rFonts w:ascii="Cambria" w:hAnsi="Cambria"/>
          <w:color w:val="auto"/>
        </w:rPr>
        <w:t xml:space="preserve">The VAA provided </w:t>
      </w:r>
      <w:r w:rsidR="005E4A2D">
        <w:rPr>
          <w:rFonts w:ascii="Cambria" w:hAnsi="Cambria"/>
          <w:color w:val="auto"/>
        </w:rPr>
        <w:t>5,7</w:t>
      </w:r>
      <w:r w:rsidR="002C2112">
        <w:rPr>
          <w:rFonts w:ascii="Cambria" w:hAnsi="Cambria"/>
          <w:color w:val="auto"/>
        </w:rPr>
        <w:t>61 clinics in</w:t>
      </w:r>
      <w:r w:rsidR="007A1482">
        <w:rPr>
          <w:rFonts w:ascii="Cambria" w:hAnsi="Cambria"/>
          <w:color w:val="auto"/>
        </w:rPr>
        <w:t xml:space="preserve"> </w:t>
      </w:r>
      <w:r w:rsidR="0061057A">
        <w:rPr>
          <w:rFonts w:ascii="Cambria" w:hAnsi="Cambria"/>
          <w:color w:val="auto"/>
        </w:rPr>
        <w:t xml:space="preserve">partnership with </w:t>
      </w:r>
      <w:r w:rsidR="00C8485B">
        <w:rPr>
          <w:rFonts w:ascii="Cambria" w:hAnsi="Cambria"/>
          <w:color w:val="auto"/>
        </w:rPr>
        <w:t>communities</w:t>
      </w:r>
      <w:r w:rsidR="00087F6A">
        <w:rPr>
          <w:rFonts w:ascii="Cambria" w:hAnsi="Cambria"/>
          <w:color w:val="auto"/>
        </w:rPr>
        <w:t xml:space="preserve"> and </w:t>
      </w:r>
      <w:r w:rsidR="00085337">
        <w:rPr>
          <w:rFonts w:ascii="Cambria" w:hAnsi="Cambria"/>
          <w:color w:val="auto"/>
        </w:rPr>
        <w:t xml:space="preserve">provided outreach and education about the vaccine at </w:t>
      </w:r>
      <w:r w:rsidR="00087F6A" w:rsidRPr="00D35C9B">
        <w:rPr>
          <w:rFonts w:ascii="Cambria" w:hAnsi="Cambria"/>
          <w:color w:val="auto"/>
        </w:rPr>
        <w:t>2,629</w:t>
      </w:r>
      <w:r w:rsidR="00B81A2A">
        <w:rPr>
          <w:rFonts w:ascii="Cambria" w:hAnsi="Cambria"/>
          <w:color w:val="auto"/>
        </w:rPr>
        <w:t xml:space="preserve"> events.</w:t>
      </w:r>
    </w:p>
    <w:p w14:paraId="4E564CFA" w14:textId="71486B98" w:rsidR="006B27C4" w:rsidRDefault="007E69A4" w:rsidP="006B27C4">
      <w:pPr>
        <w:rPr>
          <w:rFonts w:ascii="Cambria" w:hAnsi="Cambria"/>
          <w:color w:val="auto"/>
        </w:rPr>
      </w:pPr>
      <w:r>
        <w:rPr>
          <w:rFonts w:ascii="Cambria" w:hAnsi="Cambria"/>
          <w:color w:val="auto"/>
        </w:rPr>
        <w:t>The</w:t>
      </w:r>
      <w:r w:rsidR="00794567">
        <w:rPr>
          <w:rFonts w:ascii="Cambria" w:hAnsi="Cambria"/>
          <w:color w:val="auto"/>
        </w:rPr>
        <w:t xml:space="preserve"> VAA</w:t>
      </w:r>
      <w:r w:rsidR="00E9043B">
        <w:rPr>
          <w:rFonts w:ascii="Cambria" w:hAnsi="Cambria"/>
          <w:color w:val="auto"/>
        </w:rPr>
        <w:t xml:space="preserve"> program</w:t>
      </w:r>
      <w:r w:rsidR="00BA7681">
        <w:rPr>
          <w:rFonts w:ascii="Cambria" w:hAnsi="Cambria"/>
          <w:color w:val="auto"/>
        </w:rPr>
        <w:t xml:space="preserve"> made a </w:t>
      </w:r>
      <w:r w:rsidR="000F6CC7">
        <w:rPr>
          <w:rFonts w:ascii="Cambria" w:hAnsi="Cambria"/>
          <w:color w:val="auto"/>
        </w:rPr>
        <w:t>deliberate</w:t>
      </w:r>
      <w:r w:rsidR="00E9043B">
        <w:rPr>
          <w:rFonts w:ascii="Cambria" w:hAnsi="Cambria"/>
          <w:color w:val="auto"/>
        </w:rPr>
        <w:t xml:space="preserve"> effort to </w:t>
      </w:r>
      <w:r w:rsidR="00794567">
        <w:rPr>
          <w:rFonts w:ascii="Cambria" w:hAnsi="Cambria"/>
          <w:color w:val="auto"/>
        </w:rPr>
        <w:t xml:space="preserve">work with trusted community </w:t>
      </w:r>
      <w:r w:rsidR="00224F4E">
        <w:rPr>
          <w:rFonts w:ascii="Cambria" w:hAnsi="Cambria"/>
          <w:color w:val="auto"/>
        </w:rPr>
        <w:t xml:space="preserve">partners to </w:t>
      </w:r>
      <w:r w:rsidR="00E9043B">
        <w:rPr>
          <w:rFonts w:ascii="Cambria" w:hAnsi="Cambria"/>
          <w:color w:val="auto"/>
        </w:rPr>
        <w:t>reach</w:t>
      </w:r>
      <w:r w:rsidR="008270BF">
        <w:rPr>
          <w:rFonts w:ascii="Cambria" w:hAnsi="Cambria"/>
          <w:color w:val="auto"/>
        </w:rPr>
        <w:t xml:space="preserve"> people of color and ethnic minorities, </w:t>
      </w:r>
      <w:r w:rsidR="000F6CC7">
        <w:rPr>
          <w:rFonts w:ascii="Cambria" w:hAnsi="Cambria"/>
          <w:color w:val="auto"/>
        </w:rPr>
        <w:t>and the numbers reflect that success</w:t>
      </w:r>
      <w:r w:rsidR="009C7E14">
        <w:rPr>
          <w:rFonts w:ascii="Cambria" w:hAnsi="Cambria"/>
          <w:color w:val="auto"/>
        </w:rPr>
        <w:t xml:space="preserve">. The majority of </w:t>
      </w:r>
      <w:r>
        <w:rPr>
          <w:rFonts w:ascii="Cambria" w:hAnsi="Cambria"/>
          <w:color w:val="auto"/>
        </w:rPr>
        <w:t>those serv</w:t>
      </w:r>
      <w:r w:rsidR="009C7E14">
        <w:rPr>
          <w:rFonts w:ascii="Cambria" w:hAnsi="Cambria"/>
          <w:color w:val="auto"/>
        </w:rPr>
        <w:t>ed identified as BIPOC, and ju</w:t>
      </w:r>
      <w:r w:rsidR="00507BC9">
        <w:rPr>
          <w:rFonts w:ascii="Cambria" w:hAnsi="Cambria"/>
          <w:color w:val="auto"/>
        </w:rPr>
        <w:t>st over a third (38</w:t>
      </w:r>
      <w:r w:rsidR="00464F00">
        <w:rPr>
          <w:rFonts w:ascii="Cambria" w:hAnsi="Cambria"/>
          <w:color w:val="auto"/>
        </w:rPr>
        <w:t>.3</w:t>
      </w:r>
      <w:r w:rsidR="00681368">
        <w:rPr>
          <w:rFonts w:ascii="Cambria" w:hAnsi="Cambria"/>
          <w:color w:val="auto"/>
        </w:rPr>
        <w:t xml:space="preserve">%) identified as </w:t>
      </w:r>
      <w:r w:rsidR="00481A33">
        <w:rPr>
          <w:rFonts w:ascii="Cambria" w:hAnsi="Cambria"/>
          <w:color w:val="auto"/>
        </w:rPr>
        <w:t>white</w:t>
      </w:r>
      <w:r w:rsidR="007C3475">
        <w:rPr>
          <w:rFonts w:ascii="Cambria" w:hAnsi="Cambria"/>
          <w:color w:val="auto"/>
        </w:rPr>
        <w:t xml:space="preserve"> (</w:t>
      </w:r>
      <w:r w:rsidR="005F5B43">
        <w:rPr>
          <w:rFonts w:ascii="Cambria" w:hAnsi="Cambria"/>
          <w:color w:val="auto"/>
        </w:rPr>
        <w:t>Table</w:t>
      </w:r>
      <w:r w:rsidR="007C3475">
        <w:rPr>
          <w:rFonts w:ascii="Cambria" w:hAnsi="Cambria"/>
          <w:color w:val="auto"/>
        </w:rPr>
        <w:t xml:space="preserve"> 1)</w:t>
      </w:r>
      <w:r w:rsidR="00481A33">
        <w:rPr>
          <w:rFonts w:ascii="Cambria" w:hAnsi="Cambria"/>
          <w:color w:val="auto"/>
        </w:rPr>
        <w:t>.</w:t>
      </w:r>
    </w:p>
    <w:p w14:paraId="7F4BBDE6" w14:textId="1C25364C" w:rsidR="00BF0476" w:rsidRPr="00AE07BF" w:rsidRDefault="005F5B43" w:rsidP="007F2AB2">
      <w:pPr>
        <w:spacing w:after="0"/>
        <w:ind w:left="720"/>
        <w:rPr>
          <w:rFonts w:ascii="Cambria" w:hAnsi="Cambria"/>
          <w:b/>
          <w:bCs/>
          <w:color w:val="auto"/>
        </w:rPr>
      </w:pPr>
      <w:r>
        <w:rPr>
          <w:rFonts w:ascii="Cambria" w:hAnsi="Cambria"/>
          <w:b/>
          <w:bCs/>
          <w:color w:val="auto"/>
        </w:rPr>
        <w:t>Table</w:t>
      </w:r>
      <w:r w:rsidR="0068264E" w:rsidRPr="00AE07BF">
        <w:rPr>
          <w:rFonts w:ascii="Cambria" w:hAnsi="Cambria"/>
          <w:b/>
          <w:bCs/>
          <w:color w:val="auto"/>
        </w:rPr>
        <w:t xml:space="preserve"> 1: </w:t>
      </w:r>
      <w:r w:rsidR="00734E87" w:rsidRPr="00AE07BF">
        <w:rPr>
          <w:rFonts w:ascii="Cambria" w:hAnsi="Cambria"/>
          <w:b/>
          <w:bCs/>
          <w:color w:val="auto"/>
        </w:rPr>
        <w:t xml:space="preserve">Race/Ethnicity of </w:t>
      </w:r>
      <w:r w:rsidR="008848F5" w:rsidRPr="00AE07BF">
        <w:rPr>
          <w:rFonts w:ascii="Cambria" w:hAnsi="Cambria"/>
          <w:b/>
          <w:bCs/>
          <w:color w:val="auto"/>
        </w:rPr>
        <w:t xml:space="preserve">people </w:t>
      </w:r>
      <w:r w:rsidR="007F2AB2">
        <w:rPr>
          <w:rFonts w:ascii="Cambria" w:hAnsi="Cambria"/>
          <w:b/>
          <w:bCs/>
          <w:color w:val="auto"/>
        </w:rPr>
        <w:t>vaccinated</w:t>
      </w:r>
      <w:r w:rsidR="00F21DE2" w:rsidRPr="00AE07BF">
        <w:rPr>
          <w:rFonts w:ascii="Cambria" w:hAnsi="Cambria"/>
          <w:b/>
          <w:bCs/>
          <w:color w:val="auto"/>
        </w:rPr>
        <w:t xml:space="preserve"> through </w:t>
      </w:r>
      <w:r w:rsidR="00AE07BF" w:rsidRPr="00AE07BF">
        <w:rPr>
          <w:rFonts w:ascii="Cambria" w:hAnsi="Cambria"/>
          <w:b/>
          <w:bCs/>
          <w:color w:val="auto"/>
        </w:rPr>
        <w:t xml:space="preserve">the </w:t>
      </w:r>
      <w:r w:rsidR="00F21DE2" w:rsidRPr="00AE07BF">
        <w:rPr>
          <w:rFonts w:ascii="Cambria" w:hAnsi="Cambria"/>
          <w:b/>
          <w:bCs/>
          <w:color w:val="auto"/>
        </w:rPr>
        <w:t>VA</w:t>
      </w:r>
      <w:r w:rsidR="00C244B3">
        <w:rPr>
          <w:rFonts w:ascii="Cambria" w:hAnsi="Cambria"/>
          <w:b/>
          <w:bCs/>
          <w:color w:val="auto"/>
        </w:rPr>
        <w:t>A</w:t>
      </w:r>
      <w:r w:rsidR="005F735B">
        <w:rPr>
          <w:rFonts w:ascii="Cambria" w:hAnsi="Cambria"/>
          <w:b/>
          <w:bCs/>
          <w:color w:val="auto"/>
        </w:rPr>
        <w:t xml:space="preserve"> </w:t>
      </w:r>
      <w:r w:rsidR="001B59AB">
        <w:rPr>
          <w:rFonts w:ascii="Cambria" w:hAnsi="Cambria"/>
          <w:b/>
          <w:bCs/>
          <w:color w:val="auto"/>
        </w:rPr>
        <w:t xml:space="preserve">5/17/21 </w:t>
      </w:r>
      <w:r w:rsidR="00AF15EE">
        <w:rPr>
          <w:rFonts w:ascii="Cambria" w:hAnsi="Cambria"/>
          <w:b/>
          <w:bCs/>
          <w:color w:val="auto"/>
        </w:rPr>
        <w:t>–</w:t>
      </w:r>
      <w:r w:rsidR="001B59AB">
        <w:rPr>
          <w:rFonts w:ascii="Cambria" w:hAnsi="Cambria"/>
          <w:b/>
          <w:bCs/>
          <w:color w:val="auto"/>
        </w:rPr>
        <w:t xml:space="preserve"> </w:t>
      </w:r>
      <w:r w:rsidR="00AF15EE">
        <w:rPr>
          <w:rFonts w:ascii="Cambria" w:hAnsi="Cambria"/>
          <w:b/>
          <w:bCs/>
          <w:color w:val="auto"/>
        </w:rPr>
        <w:t>6/17</w:t>
      </w:r>
      <w:r w:rsidR="005657B8">
        <w:rPr>
          <w:rFonts w:ascii="Cambria" w:hAnsi="Cambria"/>
          <w:b/>
          <w:bCs/>
          <w:color w:val="auto"/>
        </w:rPr>
        <w:t>/23</w:t>
      </w:r>
    </w:p>
    <w:tbl>
      <w:tblPr>
        <w:tblW w:w="7200" w:type="dxa"/>
        <w:tblInd w:w="1070" w:type="dxa"/>
        <w:tblCellMar>
          <w:left w:w="0" w:type="dxa"/>
          <w:right w:w="0" w:type="dxa"/>
        </w:tblCellMar>
        <w:tblLook w:val="0420" w:firstRow="1" w:lastRow="0" w:firstColumn="0" w:lastColumn="0" w:noHBand="0" w:noVBand="1"/>
      </w:tblPr>
      <w:tblGrid>
        <w:gridCol w:w="3900"/>
        <w:gridCol w:w="1680"/>
        <w:gridCol w:w="1620"/>
      </w:tblGrid>
      <w:tr w:rsidR="004A53F1" w:rsidRPr="00B922CD" w14:paraId="040AD719" w14:textId="77777777" w:rsidTr="00FD7E69">
        <w:trPr>
          <w:trHeight w:val="252"/>
        </w:trPr>
        <w:tc>
          <w:tcPr>
            <w:tcW w:w="390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53FCE74" w14:textId="147E3833" w:rsidR="004A53F1" w:rsidRPr="00B922CD" w:rsidRDefault="004A53F1" w:rsidP="00EE0AD1">
            <w:pPr>
              <w:spacing w:after="0" w:line="240" w:lineRule="auto"/>
              <w:ind w:left="0"/>
              <w:rPr>
                <w:rFonts w:eastAsia="Times New Roman" w:cs="Times New Roman"/>
                <w:color w:val="auto"/>
                <w:sz w:val="24"/>
                <w:szCs w:val="24"/>
                <w:lang w:eastAsia="en-US"/>
              </w:rPr>
            </w:pPr>
            <w:r w:rsidRPr="00F803DA">
              <w:rPr>
                <w:rFonts w:eastAsia="Times New Roman" w:cs="Calibri"/>
                <w:b/>
                <w:color w:val="FFFFFF" w:themeColor="light1"/>
                <w:kern w:val="24"/>
                <w:sz w:val="24"/>
                <w:szCs w:val="24"/>
                <w:lang w:eastAsia="en-US"/>
              </w:rPr>
              <w:t>Race/Ethnicity</w:t>
            </w:r>
          </w:p>
        </w:tc>
        <w:tc>
          <w:tcPr>
            <w:tcW w:w="16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BE000BF" w14:textId="5F6BC22B" w:rsidR="004A53F1" w:rsidRPr="00B922CD" w:rsidRDefault="004A53F1" w:rsidP="00B03140">
            <w:pPr>
              <w:spacing w:after="0" w:line="240" w:lineRule="auto"/>
              <w:ind w:left="0"/>
              <w:jc w:val="center"/>
              <w:rPr>
                <w:rFonts w:eastAsia="Times New Roman" w:cs="Arial"/>
                <w:color w:val="auto"/>
                <w:sz w:val="24"/>
                <w:szCs w:val="24"/>
                <w:lang w:eastAsia="en-US"/>
              </w:rPr>
            </w:pPr>
            <w:r w:rsidRPr="00B922CD">
              <w:rPr>
                <w:rFonts w:eastAsia="Times New Roman" w:cs="Calibri"/>
                <w:b/>
                <w:color w:val="FFFFFF" w:themeColor="light1"/>
                <w:kern w:val="24"/>
                <w:sz w:val="24"/>
                <w:szCs w:val="24"/>
                <w:lang w:eastAsia="en-US"/>
              </w:rPr>
              <w:t>N</w:t>
            </w:r>
            <w:r w:rsidRPr="00F803DA">
              <w:rPr>
                <w:rFonts w:eastAsia="Times New Roman" w:cs="Calibri"/>
                <w:b/>
                <w:color w:val="FFFFFF" w:themeColor="light1"/>
                <w:kern w:val="24"/>
                <w:sz w:val="24"/>
                <w:szCs w:val="24"/>
                <w:lang w:eastAsia="en-US"/>
              </w:rPr>
              <w:t>umber</w:t>
            </w:r>
          </w:p>
        </w:tc>
        <w:tc>
          <w:tcPr>
            <w:tcW w:w="162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B89799A" w14:textId="77777777" w:rsidR="004A53F1" w:rsidRPr="00B922CD" w:rsidRDefault="004A53F1" w:rsidP="00B03140">
            <w:pPr>
              <w:spacing w:after="0" w:line="240" w:lineRule="auto"/>
              <w:ind w:left="0"/>
              <w:jc w:val="center"/>
              <w:rPr>
                <w:rFonts w:eastAsia="Times New Roman" w:cs="Arial"/>
                <w:color w:val="auto"/>
                <w:sz w:val="24"/>
                <w:szCs w:val="24"/>
                <w:lang w:eastAsia="en-US"/>
              </w:rPr>
            </w:pPr>
            <w:r w:rsidRPr="00B922CD">
              <w:rPr>
                <w:rFonts w:eastAsia="Times New Roman" w:cs="Calibri"/>
                <w:b/>
                <w:color w:val="FFFFFF" w:themeColor="light1"/>
                <w:kern w:val="24"/>
                <w:sz w:val="24"/>
                <w:szCs w:val="24"/>
                <w:lang w:eastAsia="en-US"/>
              </w:rPr>
              <w:t>%</w:t>
            </w:r>
          </w:p>
        </w:tc>
      </w:tr>
      <w:tr w:rsidR="004A53F1" w:rsidRPr="00B922CD" w14:paraId="5A13163B" w14:textId="77777777" w:rsidTr="00FD7E69">
        <w:trPr>
          <w:trHeight w:val="252"/>
        </w:trPr>
        <w:tc>
          <w:tcPr>
            <w:tcW w:w="3900" w:type="dxa"/>
            <w:tcBorders>
              <w:top w:val="single" w:sz="24"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2EEA9EDE" w14:textId="11475A79" w:rsidR="004A53F1" w:rsidRPr="00B922CD" w:rsidRDefault="00AC42BA" w:rsidP="004A53F1">
            <w:pPr>
              <w:spacing w:after="0" w:line="240" w:lineRule="auto"/>
              <w:ind w:left="0"/>
              <w:textAlignment w:val="bottom"/>
              <w:rPr>
                <w:rFonts w:eastAsia="Times New Roman" w:cs="Arial"/>
                <w:color w:val="auto"/>
                <w:sz w:val="24"/>
                <w:szCs w:val="24"/>
                <w:lang w:eastAsia="en-US"/>
              </w:rPr>
            </w:pPr>
            <w:r w:rsidRPr="00F803DA">
              <w:rPr>
                <w:rFonts w:eastAsia="Times New Roman" w:cs="Calibri"/>
                <w:color w:val="000000"/>
                <w:kern w:val="24"/>
                <w:sz w:val="24"/>
                <w:szCs w:val="24"/>
                <w:lang w:eastAsia="en-US"/>
              </w:rPr>
              <w:t xml:space="preserve">  </w:t>
            </w:r>
            <w:r w:rsidR="004A53F1" w:rsidRPr="00B922CD">
              <w:rPr>
                <w:rFonts w:eastAsia="Times New Roman" w:cs="Calibri"/>
                <w:color w:val="000000"/>
                <w:kern w:val="24"/>
                <w:sz w:val="24"/>
                <w:szCs w:val="24"/>
                <w:lang w:eastAsia="en-US"/>
              </w:rPr>
              <w:t>White</w:t>
            </w:r>
          </w:p>
        </w:tc>
        <w:tc>
          <w:tcPr>
            <w:tcW w:w="1680" w:type="dxa"/>
            <w:tcBorders>
              <w:top w:val="single" w:sz="24"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79DD7ABE"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32,028</w:t>
            </w:r>
          </w:p>
        </w:tc>
        <w:tc>
          <w:tcPr>
            <w:tcW w:w="1620" w:type="dxa"/>
            <w:tcBorders>
              <w:top w:val="single" w:sz="24"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40BAD1E5"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38.3%</w:t>
            </w:r>
          </w:p>
        </w:tc>
      </w:tr>
      <w:tr w:rsidR="004A53F1" w:rsidRPr="00B922CD" w14:paraId="7E81F45F" w14:textId="77777777" w:rsidTr="00FD7E69">
        <w:trPr>
          <w:trHeight w:val="252"/>
        </w:trPr>
        <w:tc>
          <w:tcPr>
            <w:tcW w:w="390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2948BFAF" w14:textId="6D947CED" w:rsidR="004A53F1" w:rsidRPr="00B922CD" w:rsidRDefault="00AC42BA" w:rsidP="004A53F1">
            <w:pPr>
              <w:spacing w:after="0" w:line="240" w:lineRule="auto"/>
              <w:ind w:left="0"/>
              <w:textAlignment w:val="bottom"/>
              <w:rPr>
                <w:rFonts w:eastAsia="Times New Roman" w:cs="Arial"/>
                <w:color w:val="auto"/>
                <w:sz w:val="24"/>
                <w:szCs w:val="24"/>
                <w:lang w:eastAsia="en-US"/>
              </w:rPr>
            </w:pPr>
            <w:r w:rsidRPr="00F803DA">
              <w:rPr>
                <w:rFonts w:eastAsia="Times New Roman" w:cs="Calibri"/>
                <w:color w:val="000000"/>
                <w:kern w:val="24"/>
                <w:sz w:val="24"/>
                <w:szCs w:val="24"/>
                <w:lang w:eastAsia="en-US"/>
              </w:rPr>
              <w:t xml:space="preserve">  </w:t>
            </w:r>
            <w:r w:rsidR="004A53F1" w:rsidRPr="00B922CD">
              <w:rPr>
                <w:rFonts w:eastAsia="Times New Roman" w:cs="Calibri"/>
                <w:color w:val="000000"/>
                <w:kern w:val="24"/>
                <w:sz w:val="24"/>
                <w:szCs w:val="24"/>
                <w:lang w:eastAsia="en-US"/>
              </w:rPr>
              <w:t>Hispanic or Latino of any race</w:t>
            </w:r>
          </w:p>
        </w:tc>
        <w:tc>
          <w:tcPr>
            <w:tcW w:w="168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66EE65C7"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26,170</w:t>
            </w:r>
          </w:p>
        </w:tc>
        <w:tc>
          <w:tcPr>
            <w:tcW w:w="162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62C36EE3"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31.3%</w:t>
            </w:r>
          </w:p>
        </w:tc>
      </w:tr>
      <w:tr w:rsidR="004A53F1" w:rsidRPr="00B922CD" w14:paraId="16F2EA18" w14:textId="77777777" w:rsidTr="00FD7E69">
        <w:trPr>
          <w:trHeight w:val="252"/>
        </w:trPr>
        <w:tc>
          <w:tcPr>
            <w:tcW w:w="3900"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5A88CEA8" w14:textId="58445BD4" w:rsidR="004A53F1" w:rsidRPr="00B922CD" w:rsidRDefault="00AC42BA" w:rsidP="004A53F1">
            <w:pPr>
              <w:spacing w:after="0" w:line="240" w:lineRule="auto"/>
              <w:ind w:left="0"/>
              <w:textAlignment w:val="bottom"/>
              <w:rPr>
                <w:rFonts w:eastAsia="Times New Roman" w:cs="Arial"/>
                <w:color w:val="auto"/>
                <w:sz w:val="24"/>
                <w:szCs w:val="24"/>
                <w:lang w:eastAsia="en-US"/>
              </w:rPr>
            </w:pPr>
            <w:r w:rsidRPr="00F803DA">
              <w:rPr>
                <w:rFonts w:eastAsia="Times New Roman" w:cs="Calibri"/>
                <w:color w:val="000000"/>
                <w:kern w:val="24"/>
                <w:sz w:val="24"/>
                <w:szCs w:val="24"/>
                <w:lang w:eastAsia="en-US"/>
              </w:rPr>
              <w:t xml:space="preserve">  </w:t>
            </w:r>
            <w:r w:rsidR="004A53F1" w:rsidRPr="00B922CD">
              <w:rPr>
                <w:rFonts w:eastAsia="Times New Roman" w:cs="Calibri"/>
                <w:color w:val="000000"/>
                <w:kern w:val="24"/>
                <w:sz w:val="24"/>
                <w:szCs w:val="24"/>
                <w:lang w:eastAsia="en-US"/>
              </w:rPr>
              <w:t>Black or African American</w:t>
            </w:r>
          </w:p>
        </w:tc>
        <w:tc>
          <w:tcPr>
            <w:tcW w:w="1680"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4D6CDD78"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10,181</w:t>
            </w:r>
          </w:p>
        </w:tc>
        <w:tc>
          <w:tcPr>
            <w:tcW w:w="1620"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647927A6"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12.2%</w:t>
            </w:r>
          </w:p>
        </w:tc>
      </w:tr>
      <w:tr w:rsidR="004A53F1" w:rsidRPr="00B922CD" w14:paraId="7B6AD8E4" w14:textId="77777777" w:rsidTr="00FD7E69">
        <w:trPr>
          <w:trHeight w:val="252"/>
        </w:trPr>
        <w:tc>
          <w:tcPr>
            <w:tcW w:w="390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000B4595" w14:textId="4474F370" w:rsidR="004A53F1" w:rsidRPr="00B922CD" w:rsidRDefault="00AC42BA" w:rsidP="004A53F1">
            <w:pPr>
              <w:spacing w:after="0" w:line="240" w:lineRule="auto"/>
              <w:ind w:left="0"/>
              <w:textAlignment w:val="bottom"/>
              <w:rPr>
                <w:rFonts w:eastAsia="Times New Roman" w:cs="Arial"/>
                <w:color w:val="auto"/>
                <w:sz w:val="24"/>
                <w:szCs w:val="24"/>
                <w:lang w:eastAsia="en-US"/>
              </w:rPr>
            </w:pPr>
            <w:r w:rsidRPr="00F803DA">
              <w:rPr>
                <w:rFonts w:eastAsia="Times New Roman" w:cs="Calibri"/>
                <w:color w:val="000000"/>
                <w:kern w:val="24"/>
                <w:sz w:val="24"/>
                <w:szCs w:val="24"/>
                <w:lang w:eastAsia="en-US"/>
              </w:rPr>
              <w:t xml:space="preserve">  </w:t>
            </w:r>
            <w:r w:rsidR="004A53F1" w:rsidRPr="00B922CD">
              <w:rPr>
                <w:rFonts w:eastAsia="Times New Roman" w:cs="Calibri"/>
                <w:color w:val="000000"/>
                <w:kern w:val="24"/>
                <w:sz w:val="24"/>
                <w:szCs w:val="24"/>
                <w:lang w:eastAsia="en-US"/>
              </w:rPr>
              <w:t>Unknown/Declined</w:t>
            </w:r>
          </w:p>
        </w:tc>
        <w:tc>
          <w:tcPr>
            <w:tcW w:w="168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4B7914B5"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8,692</w:t>
            </w:r>
          </w:p>
        </w:tc>
        <w:tc>
          <w:tcPr>
            <w:tcW w:w="162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7F1C4AB4"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10.4%</w:t>
            </w:r>
          </w:p>
        </w:tc>
      </w:tr>
      <w:tr w:rsidR="004A53F1" w:rsidRPr="00B922CD" w14:paraId="62E02EC0" w14:textId="77777777" w:rsidTr="00FD7E69">
        <w:trPr>
          <w:trHeight w:val="252"/>
        </w:trPr>
        <w:tc>
          <w:tcPr>
            <w:tcW w:w="3900"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4D0FAC9F" w14:textId="3D5906AB" w:rsidR="004A53F1" w:rsidRPr="00B922CD" w:rsidRDefault="00AC42BA" w:rsidP="004A53F1">
            <w:pPr>
              <w:spacing w:after="0" w:line="240" w:lineRule="auto"/>
              <w:ind w:left="0"/>
              <w:textAlignment w:val="bottom"/>
              <w:rPr>
                <w:rFonts w:eastAsia="Times New Roman" w:cs="Arial"/>
                <w:color w:val="auto"/>
                <w:sz w:val="24"/>
                <w:szCs w:val="24"/>
                <w:lang w:eastAsia="en-US"/>
              </w:rPr>
            </w:pPr>
            <w:r w:rsidRPr="00F803DA">
              <w:rPr>
                <w:rFonts w:eastAsia="Times New Roman" w:cs="Calibri"/>
                <w:color w:val="000000"/>
                <w:kern w:val="24"/>
                <w:sz w:val="24"/>
                <w:szCs w:val="24"/>
                <w:lang w:eastAsia="en-US"/>
              </w:rPr>
              <w:t xml:space="preserve">  </w:t>
            </w:r>
            <w:r w:rsidR="004A53F1" w:rsidRPr="00B922CD">
              <w:rPr>
                <w:rFonts w:eastAsia="Times New Roman" w:cs="Calibri"/>
                <w:color w:val="000000"/>
                <w:kern w:val="24"/>
                <w:sz w:val="24"/>
                <w:szCs w:val="24"/>
                <w:lang w:eastAsia="en-US"/>
              </w:rPr>
              <w:t>Asian</w:t>
            </w:r>
          </w:p>
        </w:tc>
        <w:tc>
          <w:tcPr>
            <w:tcW w:w="1680"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6D5E2B19"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3,531</w:t>
            </w:r>
          </w:p>
        </w:tc>
        <w:tc>
          <w:tcPr>
            <w:tcW w:w="1620"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50A84808"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4.2%</w:t>
            </w:r>
          </w:p>
        </w:tc>
      </w:tr>
      <w:tr w:rsidR="004A53F1" w:rsidRPr="00B922CD" w14:paraId="5BB4EA1C" w14:textId="77777777" w:rsidTr="00FD7E69">
        <w:trPr>
          <w:trHeight w:val="252"/>
        </w:trPr>
        <w:tc>
          <w:tcPr>
            <w:tcW w:w="390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4D6E5F67" w14:textId="08F48264" w:rsidR="004A53F1" w:rsidRPr="00B922CD" w:rsidRDefault="00AC42BA" w:rsidP="004A53F1">
            <w:pPr>
              <w:spacing w:after="0" w:line="240" w:lineRule="auto"/>
              <w:ind w:left="0"/>
              <w:textAlignment w:val="bottom"/>
              <w:rPr>
                <w:rFonts w:eastAsia="Times New Roman" w:cs="Arial"/>
                <w:color w:val="auto"/>
                <w:sz w:val="24"/>
                <w:szCs w:val="24"/>
                <w:lang w:eastAsia="en-US"/>
              </w:rPr>
            </w:pPr>
            <w:r w:rsidRPr="00F803DA">
              <w:rPr>
                <w:rFonts w:eastAsia="Times New Roman" w:cs="Calibri"/>
                <w:color w:val="000000"/>
                <w:kern w:val="24"/>
                <w:sz w:val="24"/>
                <w:szCs w:val="24"/>
                <w:lang w:eastAsia="en-US"/>
              </w:rPr>
              <w:t xml:space="preserve">  </w:t>
            </w:r>
            <w:r w:rsidR="004A53F1" w:rsidRPr="00B922CD">
              <w:rPr>
                <w:rFonts w:eastAsia="Times New Roman" w:cs="Calibri"/>
                <w:color w:val="000000"/>
                <w:kern w:val="24"/>
                <w:sz w:val="24"/>
                <w:szCs w:val="24"/>
                <w:lang w:eastAsia="en-US"/>
              </w:rPr>
              <w:t>Other</w:t>
            </w:r>
          </w:p>
        </w:tc>
        <w:tc>
          <w:tcPr>
            <w:tcW w:w="168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1E4EE297"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1,935</w:t>
            </w:r>
          </w:p>
        </w:tc>
        <w:tc>
          <w:tcPr>
            <w:tcW w:w="162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53576B1C"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2.3%</w:t>
            </w:r>
          </w:p>
        </w:tc>
      </w:tr>
      <w:tr w:rsidR="004A53F1" w:rsidRPr="00B922CD" w14:paraId="23EC48B9" w14:textId="77777777" w:rsidTr="00FD7E69">
        <w:trPr>
          <w:trHeight w:val="252"/>
        </w:trPr>
        <w:tc>
          <w:tcPr>
            <w:tcW w:w="3900"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46862550" w14:textId="1D0DF425" w:rsidR="004A53F1" w:rsidRPr="00B922CD" w:rsidRDefault="00AC42BA" w:rsidP="004A53F1">
            <w:pPr>
              <w:spacing w:after="0" w:line="240" w:lineRule="auto"/>
              <w:ind w:left="0"/>
              <w:textAlignment w:val="bottom"/>
              <w:rPr>
                <w:rFonts w:eastAsia="Times New Roman" w:cs="Arial"/>
                <w:color w:val="auto"/>
                <w:sz w:val="24"/>
                <w:szCs w:val="24"/>
                <w:lang w:eastAsia="en-US"/>
              </w:rPr>
            </w:pPr>
            <w:r w:rsidRPr="00F803DA">
              <w:rPr>
                <w:rFonts w:eastAsia="Times New Roman" w:cs="Calibri"/>
                <w:color w:val="000000"/>
                <w:kern w:val="24"/>
                <w:sz w:val="24"/>
                <w:szCs w:val="24"/>
                <w:lang w:eastAsia="en-US"/>
              </w:rPr>
              <w:t xml:space="preserve">  </w:t>
            </w:r>
            <w:r w:rsidR="004A53F1" w:rsidRPr="00B922CD">
              <w:rPr>
                <w:rFonts w:eastAsia="Times New Roman" w:cs="Calibri"/>
                <w:color w:val="000000"/>
                <w:kern w:val="24"/>
                <w:sz w:val="24"/>
                <w:szCs w:val="24"/>
                <w:lang w:eastAsia="en-US"/>
              </w:rPr>
              <w:t>Multiethnic</w:t>
            </w:r>
          </w:p>
        </w:tc>
        <w:tc>
          <w:tcPr>
            <w:tcW w:w="1680"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2352528B"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686</w:t>
            </w:r>
          </w:p>
        </w:tc>
        <w:tc>
          <w:tcPr>
            <w:tcW w:w="1620"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2835683A"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0.8%</w:t>
            </w:r>
          </w:p>
        </w:tc>
      </w:tr>
      <w:tr w:rsidR="004A53F1" w:rsidRPr="00B922CD" w14:paraId="2DCD53BD" w14:textId="77777777" w:rsidTr="00FD7E69">
        <w:trPr>
          <w:trHeight w:val="252"/>
        </w:trPr>
        <w:tc>
          <w:tcPr>
            <w:tcW w:w="390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3AAE97E8" w14:textId="50AF90F0" w:rsidR="004A53F1" w:rsidRPr="00B922CD" w:rsidRDefault="00AC42BA" w:rsidP="004A53F1">
            <w:pPr>
              <w:spacing w:after="0" w:line="240" w:lineRule="auto"/>
              <w:ind w:left="0"/>
              <w:textAlignment w:val="bottom"/>
              <w:rPr>
                <w:rFonts w:eastAsia="Times New Roman" w:cs="Arial"/>
                <w:color w:val="auto"/>
                <w:sz w:val="24"/>
                <w:szCs w:val="24"/>
                <w:lang w:eastAsia="en-US"/>
              </w:rPr>
            </w:pPr>
            <w:r w:rsidRPr="00F803DA">
              <w:rPr>
                <w:rFonts w:eastAsia="Times New Roman" w:cs="Calibri"/>
                <w:color w:val="000000"/>
                <w:kern w:val="24"/>
                <w:sz w:val="24"/>
                <w:szCs w:val="24"/>
                <w:lang w:eastAsia="en-US"/>
              </w:rPr>
              <w:t xml:space="preserve">  </w:t>
            </w:r>
            <w:r w:rsidR="004A53F1" w:rsidRPr="00B922CD">
              <w:rPr>
                <w:rFonts w:eastAsia="Times New Roman" w:cs="Calibri"/>
                <w:color w:val="000000"/>
                <w:kern w:val="24"/>
                <w:sz w:val="24"/>
                <w:szCs w:val="24"/>
                <w:lang w:eastAsia="en-US"/>
              </w:rPr>
              <w:t>Native American or Alaskan</w:t>
            </w:r>
          </w:p>
        </w:tc>
        <w:tc>
          <w:tcPr>
            <w:tcW w:w="168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570669AF"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343</w:t>
            </w:r>
          </w:p>
        </w:tc>
        <w:tc>
          <w:tcPr>
            <w:tcW w:w="162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2C114694"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0.4%</w:t>
            </w:r>
          </w:p>
        </w:tc>
      </w:tr>
      <w:tr w:rsidR="004A53F1" w:rsidRPr="00B922CD" w14:paraId="04466C75" w14:textId="77777777" w:rsidTr="00FD7E69">
        <w:trPr>
          <w:trHeight w:val="252"/>
        </w:trPr>
        <w:tc>
          <w:tcPr>
            <w:tcW w:w="3900"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39124770" w14:textId="3CB9019B" w:rsidR="004A53F1" w:rsidRPr="00B922CD" w:rsidRDefault="00AC42BA" w:rsidP="004A53F1">
            <w:pPr>
              <w:spacing w:after="0" w:line="240" w:lineRule="auto"/>
              <w:ind w:left="0"/>
              <w:textAlignment w:val="bottom"/>
              <w:rPr>
                <w:rFonts w:eastAsia="Times New Roman" w:cs="Arial"/>
                <w:color w:val="auto"/>
                <w:sz w:val="24"/>
                <w:szCs w:val="24"/>
                <w:lang w:eastAsia="en-US"/>
              </w:rPr>
            </w:pPr>
            <w:r w:rsidRPr="00F803DA">
              <w:rPr>
                <w:rFonts w:eastAsia="Times New Roman" w:cs="Calibri"/>
                <w:color w:val="000000"/>
                <w:kern w:val="24"/>
                <w:sz w:val="24"/>
                <w:szCs w:val="24"/>
                <w:lang w:eastAsia="en-US"/>
              </w:rPr>
              <w:t xml:space="preserve">  </w:t>
            </w:r>
            <w:r w:rsidR="004A53F1" w:rsidRPr="00B922CD">
              <w:rPr>
                <w:rFonts w:eastAsia="Times New Roman" w:cs="Calibri"/>
                <w:color w:val="000000"/>
                <w:kern w:val="24"/>
                <w:sz w:val="24"/>
                <w:szCs w:val="24"/>
                <w:lang w:eastAsia="en-US"/>
              </w:rPr>
              <w:t>Native Hawaiian</w:t>
            </w:r>
            <w:r w:rsidR="00CE0F7C">
              <w:rPr>
                <w:rFonts w:eastAsia="Times New Roman" w:cs="Calibri"/>
                <w:color w:val="000000"/>
                <w:kern w:val="24"/>
                <w:sz w:val="24"/>
                <w:szCs w:val="24"/>
                <w:lang w:eastAsia="en-US"/>
              </w:rPr>
              <w:t>/</w:t>
            </w:r>
            <w:r w:rsidR="004A53F1" w:rsidRPr="00B922CD">
              <w:rPr>
                <w:rFonts w:eastAsia="Times New Roman" w:cs="Calibri"/>
                <w:color w:val="000000"/>
                <w:kern w:val="24"/>
                <w:sz w:val="24"/>
                <w:szCs w:val="24"/>
                <w:lang w:eastAsia="en-US"/>
              </w:rPr>
              <w:t>Pacific Islander</w:t>
            </w:r>
          </w:p>
        </w:tc>
        <w:tc>
          <w:tcPr>
            <w:tcW w:w="1680"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0D4B5BFF"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81</w:t>
            </w:r>
          </w:p>
        </w:tc>
        <w:tc>
          <w:tcPr>
            <w:tcW w:w="1620"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0" w:type="dxa"/>
              <w:right w:w="12" w:type="dxa"/>
            </w:tcMar>
            <w:vAlign w:val="bottom"/>
            <w:hideMark/>
          </w:tcPr>
          <w:p w14:paraId="1F1503FB" w14:textId="77777777" w:rsidR="004A53F1" w:rsidRPr="00B922CD" w:rsidRDefault="004A53F1" w:rsidP="004A53F1">
            <w:pPr>
              <w:spacing w:after="0" w:line="240" w:lineRule="auto"/>
              <w:ind w:left="0"/>
              <w:jc w:val="right"/>
              <w:textAlignment w:val="bottom"/>
              <w:rPr>
                <w:rFonts w:eastAsia="Times New Roman" w:cs="Arial"/>
                <w:color w:val="auto"/>
                <w:sz w:val="24"/>
                <w:szCs w:val="24"/>
                <w:lang w:eastAsia="en-US"/>
              </w:rPr>
            </w:pPr>
            <w:r w:rsidRPr="00B922CD">
              <w:rPr>
                <w:rFonts w:eastAsia="Times New Roman" w:cs="Calibri"/>
                <w:color w:val="000000"/>
                <w:kern w:val="24"/>
                <w:sz w:val="24"/>
                <w:szCs w:val="24"/>
                <w:lang w:eastAsia="en-US"/>
              </w:rPr>
              <w:t>0.1%</w:t>
            </w:r>
          </w:p>
        </w:tc>
      </w:tr>
    </w:tbl>
    <w:p w14:paraId="0E1DC774" w14:textId="77777777" w:rsidR="00FE6381" w:rsidRDefault="00FE6381" w:rsidP="00A87302">
      <w:pPr>
        <w:rPr>
          <w:rFonts w:ascii="Cambria" w:hAnsi="Cambria"/>
          <w:color w:val="auto"/>
        </w:rPr>
      </w:pPr>
    </w:p>
    <w:p w14:paraId="7CA66BEC" w14:textId="7F177DBB" w:rsidR="004A36AC" w:rsidRDefault="00A62A8E" w:rsidP="00A87302">
      <w:pPr>
        <w:rPr>
          <w:rFonts w:ascii="Cambria" w:hAnsi="Cambria"/>
          <w:color w:val="auto"/>
        </w:rPr>
      </w:pPr>
      <w:r>
        <w:rPr>
          <w:rFonts w:ascii="Cambria" w:hAnsi="Cambria"/>
          <w:color w:val="auto"/>
        </w:rPr>
        <w:lastRenderedPageBreak/>
        <w:t xml:space="preserve">The VAA program is shifting </w:t>
      </w:r>
      <w:r w:rsidR="00684D42">
        <w:rPr>
          <w:rFonts w:ascii="Cambria" w:hAnsi="Cambria"/>
          <w:color w:val="auto"/>
        </w:rPr>
        <w:t>to</w:t>
      </w:r>
      <w:r w:rsidR="009E2DA6">
        <w:rPr>
          <w:rFonts w:ascii="Cambria" w:hAnsi="Cambria"/>
          <w:color w:val="auto"/>
        </w:rPr>
        <w:t xml:space="preserve"> anticipate the </w:t>
      </w:r>
      <w:r>
        <w:rPr>
          <w:rFonts w:ascii="Cambria" w:hAnsi="Cambria"/>
          <w:color w:val="auto"/>
        </w:rPr>
        <w:t xml:space="preserve">changing </w:t>
      </w:r>
      <w:r w:rsidR="009E2DA6">
        <w:rPr>
          <w:rFonts w:ascii="Cambria" w:hAnsi="Cambria"/>
          <w:color w:val="auto"/>
        </w:rPr>
        <w:t xml:space="preserve">needs of the people it serves </w:t>
      </w:r>
      <w:r>
        <w:rPr>
          <w:rFonts w:ascii="Cambria" w:hAnsi="Cambria"/>
          <w:color w:val="auto"/>
        </w:rPr>
        <w:t xml:space="preserve">as </w:t>
      </w:r>
      <w:r w:rsidR="007949A7">
        <w:rPr>
          <w:rFonts w:ascii="Cambria" w:hAnsi="Cambria"/>
          <w:color w:val="auto"/>
        </w:rPr>
        <w:t>COVID</w:t>
      </w:r>
      <w:r w:rsidR="00BF0678">
        <w:rPr>
          <w:rFonts w:ascii="Cambria" w:hAnsi="Cambria"/>
          <w:color w:val="auto"/>
        </w:rPr>
        <w:t>-19 enters the</w:t>
      </w:r>
      <w:r w:rsidR="00684D42">
        <w:rPr>
          <w:rFonts w:ascii="Cambria" w:hAnsi="Cambria"/>
          <w:color w:val="auto"/>
        </w:rPr>
        <w:t xml:space="preserve"> endemic phase</w:t>
      </w:r>
      <w:r w:rsidR="00EA73CA">
        <w:rPr>
          <w:rFonts w:ascii="Cambria" w:hAnsi="Cambria"/>
          <w:color w:val="auto"/>
        </w:rPr>
        <w:t>.</w:t>
      </w:r>
      <w:r w:rsidR="00D52D91" w:rsidRPr="00D52D91">
        <w:rPr>
          <w:rFonts w:ascii="Cambria" w:hAnsi="Cambria"/>
          <w:color w:val="auto"/>
        </w:rPr>
        <w:t xml:space="preserve"> </w:t>
      </w:r>
      <w:r w:rsidR="006F1B9E">
        <w:rPr>
          <w:rFonts w:ascii="Cambria" w:hAnsi="Cambria"/>
          <w:color w:val="auto"/>
        </w:rPr>
        <w:t>In F</w:t>
      </w:r>
      <w:r w:rsidR="00763C72">
        <w:rPr>
          <w:rFonts w:ascii="Cambria" w:hAnsi="Cambria"/>
          <w:color w:val="auto"/>
        </w:rPr>
        <w:t xml:space="preserve">iscal Year </w:t>
      </w:r>
      <w:r w:rsidR="006F1B9E">
        <w:rPr>
          <w:rFonts w:ascii="Cambria" w:hAnsi="Cambria"/>
          <w:color w:val="auto"/>
        </w:rPr>
        <w:t>202</w:t>
      </w:r>
      <w:r w:rsidR="00763C72">
        <w:rPr>
          <w:rFonts w:ascii="Cambria" w:hAnsi="Cambria"/>
          <w:color w:val="auto"/>
        </w:rPr>
        <w:t xml:space="preserve">4, a total of </w:t>
      </w:r>
      <w:r w:rsidR="00FD470D">
        <w:rPr>
          <w:rFonts w:ascii="Cambria" w:hAnsi="Cambria"/>
          <w:color w:val="auto"/>
        </w:rPr>
        <w:t>13</w:t>
      </w:r>
      <w:r w:rsidR="00957109">
        <w:rPr>
          <w:rFonts w:ascii="Cambria" w:hAnsi="Cambria"/>
          <w:color w:val="auto"/>
        </w:rPr>
        <w:t xml:space="preserve"> organizations will continue</w:t>
      </w:r>
      <w:r w:rsidR="00F92D1C">
        <w:rPr>
          <w:rFonts w:ascii="Cambria" w:hAnsi="Cambria"/>
          <w:color w:val="auto"/>
        </w:rPr>
        <w:t xml:space="preserve"> to provide </w:t>
      </w:r>
      <w:r w:rsidR="00763C72">
        <w:rPr>
          <w:rFonts w:ascii="Cambria" w:hAnsi="Cambria"/>
          <w:color w:val="auto"/>
        </w:rPr>
        <w:t xml:space="preserve">VAA </w:t>
      </w:r>
      <w:r w:rsidR="00F92D1C">
        <w:rPr>
          <w:rFonts w:ascii="Cambria" w:hAnsi="Cambria"/>
          <w:color w:val="auto"/>
        </w:rPr>
        <w:t xml:space="preserve">services </w:t>
      </w:r>
      <w:r w:rsidR="003B21F7">
        <w:rPr>
          <w:rFonts w:ascii="Cambria" w:hAnsi="Cambria"/>
          <w:color w:val="auto"/>
        </w:rPr>
        <w:t xml:space="preserve">to </w:t>
      </w:r>
      <w:r w:rsidR="002462B9">
        <w:rPr>
          <w:rFonts w:ascii="Cambria" w:hAnsi="Cambria"/>
          <w:color w:val="auto"/>
        </w:rPr>
        <w:t xml:space="preserve">communities </w:t>
      </w:r>
      <w:r w:rsidR="003F42CB">
        <w:rPr>
          <w:rFonts w:ascii="Cambria" w:hAnsi="Cambria"/>
          <w:color w:val="auto"/>
        </w:rPr>
        <w:t xml:space="preserve">hardest hit by </w:t>
      </w:r>
      <w:r w:rsidR="00D90019">
        <w:rPr>
          <w:rFonts w:ascii="Cambria" w:hAnsi="Cambria"/>
          <w:color w:val="auto"/>
        </w:rPr>
        <w:t>COVID-19</w:t>
      </w:r>
      <w:r w:rsidR="00327C18">
        <w:rPr>
          <w:rFonts w:ascii="Cambria" w:hAnsi="Cambria"/>
          <w:color w:val="auto"/>
        </w:rPr>
        <w:t xml:space="preserve">. As new guidance is released by CDC for the fall and winter, VAA providers </w:t>
      </w:r>
      <w:r w:rsidR="00986BAE">
        <w:rPr>
          <w:rFonts w:ascii="Cambria" w:hAnsi="Cambria"/>
          <w:color w:val="auto"/>
        </w:rPr>
        <w:t>will continue to connect with communities</w:t>
      </w:r>
      <w:r w:rsidR="00327C18">
        <w:rPr>
          <w:rFonts w:ascii="Cambria" w:hAnsi="Cambria"/>
          <w:color w:val="auto"/>
        </w:rPr>
        <w:t xml:space="preserve"> to provide </w:t>
      </w:r>
      <w:r w:rsidR="00CA72FC">
        <w:rPr>
          <w:rFonts w:ascii="Cambria" w:hAnsi="Cambria"/>
          <w:color w:val="auto"/>
        </w:rPr>
        <w:t xml:space="preserve">outreach, education, and access to the </w:t>
      </w:r>
      <w:r w:rsidR="007714D7">
        <w:rPr>
          <w:rFonts w:ascii="Cambria" w:hAnsi="Cambria"/>
          <w:color w:val="auto"/>
        </w:rPr>
        <w:t>latest COVID-19 vaccines.</w:t>
      </w:r>
      <w:r w:rsidR="006C5DBB">
        <w:rPr>
          <w:rFonts w:ascii="Cambria" w:hAnsi="Cambria"/>
          <w:color w:val="auto"/>
        </w:rPr>
        <w:t xml:space="preserve"> </w:t>
      </w:r>
    </w:p>
    <w:p w14:paraId="76E99A27" w14:textId="77777777" w:rsidR="00FE6381" w:rsidRPr="000E0644" w:rsidRDefault="00FE6381" w:rsidP="00A87302">
      <w:pPr>
        <w:rPr>
          <w:rFonts w:ascii="Cambria" w:hAnsi="Cambria"/>
          <w:color w:val="auto"/>
          <w:sz w:val="14"/>
          <w:szCs w:val="14"/>
        </w:rPr>
      </w:pPr>
    </w:p>
    <w:p w14:paraId="0C2FDC50" w14:textId="7AFE2EC2" w:rsidR="00C473F3" w:rsidRDefault="00C473F3" w:rsidP="00605B29">
      <w:pPr>
        <w:rPr>
          <w:rFonts w:ascii="Cambria" w:hAnsi="Cambria"/>
          <w:b/>
          <w:bCs/>
          <w:color w:val="auto"/>
        </w:rPr>
      </w:pPr>
      <w:r w:rsidRPr="5DD9AA81">
        <w:rPr>
          <w:rFonts w:ascii="Cambria" w:hAnsi="Cambria"/>
          <w:b/>
          <w:bCs/>
          <w:color w:val="auto"/>
        </w:rPr>
        <w:t xml:space="preserve">IMPACT OF </w:t>
      </w:r>
      <w:r w:rsidR="00771F78" w:rsidRPr="5DD9AA81">
        <w:rPr>
          <w:rFonts w:ascii="Cambria" w:hAnsi="Cambria"/>
          <w:b/>
          <w:bCs/>
          <w:color w:val="auto"/>
        </w:rPr>
        <w:t xml:space="preserve">THE VACCINE EQUITY INITIATIVE </w:t>
      </w:r>
      <w:r w:rsidR="006B5A14" w:rsidRPr="5DD9AA81">
        <w:rPr>
          <w:rFonts w:ascii="Cambria" w:hAnsi="Cambria"/>
          <w:b/>
          <w:bCs/>
          <w:color w:val="auto"/>
        </w:rPr>
        <w:t xml:space="preserve">SINCE </w:t>
      </w:r>
      <w:r w:rsidR="00771F78" w:rsidRPr="5DD9AA81">
        <w:rPr>
          <w:rFonts w:ascii="Cambria" w:hAnsi="Cambria"/>
          <w:b/>
          <w:bCs/>
          <w:color w:val="auto"/>
        </w:rPr>
        <w:t xml:space="preserve">ITS </w:t>
      </w:r>
      <w:r w:rsidR="006B5A14" w:rsidRPr="5DD9AA81">
        <w:rPr>
          <w:rFonts w:ascii="Cambria" w:hAnsi="Cambria"/>
          <w:b/>
          <w:bCs/>
          <w:color w:val="auto"/>
        </w:rPr>
        <w:t>LAUNCH</w:t>
      </w:r>
    </w:p>
    <w:p w14:paraId="0E191CEE" w14:textId="6FA74E98" w:rsidR="00C7128D" w:rsidRPr="00C7128D" w:rsidRDefault="00A862FE" w:rsidP="00C7128D">
      <w:pPr>
        <w:rPr>
          <w:rFonts w:ascii="Cambria" w:hAnsi="Cambria"/>
          <w:color w:val="auto"/>
        </w:rPr>
      </w:pPr>
      <w:r>
        <w:rPr>
          <w:rFonts w:ascii="Cambria" w:hAnsi="Cambria"/>
          <w:color w:val="auto"/>
        </w:rPr>
        <w:t>Since</w:t>
      </w:r>
      <w:r w:rsidR="00C7128D" w:rsidRPr="00C7128D">
        <w:rPr>
          <w:rFonts w:ascii="Cambria" w:hAnsi="Cambria"/>
          <w:color w:val="auto"/>
        </w:rPr>
        <w:t xml:space="preserve"> the COVID-19 Vaccine Equity Initiative launched in February 2021:</w:t>
      </w:r>
    </w:p>
    <w:p w14:paraId="29EDA29C" w14:textId="220F87DE" w:rsidR="00C7128D" w:rsidRPr="00A862FE" w:rsidRDefault="7E52CC1C" w:rsidP="004C5DCA">
      <w:pPr>
        <w:pStyle w:val="ListParagraph"/>
        <w:numPr>
          <w:ilvl w:val="0"/>
          <w:numId w:val="35"/>
        </w:numPr>
        <w:spacing w:after="120"/>
        <w:contextualSpacing w:val="0"/>
        <w:rPr>
          <w:rFonts w:ascii="Cambria" w:hAnsi="Cambria"/>
        </w:rPr>
      </w:pPr>
      <w:bookmarkStart w:id="2" w:name="_Hlk129007046"/>
      <w:r w:rsidRPr="4C1B5003">
        <w:rPr>
          <w:rFonts w:ascii="Cambria" w:hAnsi="Cambria"/>
        </w:rPr>
        <w:t xml:space="preserve">Nearly 1.9 million </w:t>
      </w:r>
      <w:r w:rsidR="00C7128D" w:rsidRPr="4C1B5003">
        <w:rPr>
          <w:rFonts w:ascii="Cambria" w:hAnsi="Cambria"/>
        </w:rPr>
        <w:t xml:space="preserve">residents </w:t>
      </w:r>
      <w:r w:rsidR="00A53E37" w:rsidRPr="4C1B5003">
        <w:rPr>
          <w:rFonts w:ascii="Cambria" w:hAnsi="Cambria"/>
        </w:rPr>
        <w:t xml:space="preserve">in the VEI communities have been vaccinated </w:t>
      </w:r>
      <w:r w:rsidR="00C7128D" w:rsidRPr="4C1B5003">
        <w:rPr>
          <w:rFonts w:ascii="Cambria" w:hAnsi="Cambria"/>
        </w:rPr>
        <w:t xml:space="preserve">with a first dose, closing a </w:t>
      </w:r>
      <w:proofErr w:type="gramStart"/>
      <w:r w:rsidR="28233370" w:rsidRPr="4C1B5003">
        <w:rPr>
          <w:rFonts w:ascii="Cambria" w:hAnsi="Cambria"/>
        </w:rPr>
        <w:t>6</w:t>
      </w:r>
      <w:r w:rsidR="00ED0E3C" w:rsidRPr="4C1B5003">
        <w:rPr>
          <w:rFonts w:ascii="Cambria" w:hAnsi="Cambria"/>
        </w:rPr>
        <w:t xml:space="preserve"> </w:t>
      </w:r>
      <w:r w:rsidR="193696C6" w:rsidRPr="4C1B5003">
        <w:rPr>
          <w:rFonts w:ascii="Cambria" w:hAnsi="Cambria"/>
        </w:rPr>
        <w:t>percent</w:t>
      </w:r>
      <w:r w:rsidR="3D8E3238" w:rsidRPr="4C1B5003">
        <w:rPr>
          <w:rFonts w:ascii="Cambria" w:hAnsi="Cambria"/>
        </w:rPr>
        <w:t>age</w:t>
      </w:r>
      <w:proofErr w:type="gramEnd"/>
      <w:r w:rsidR="3D8E3238" w:rsidRPr="4C1B5003">
        <w:rPr>
          <w:rFonts w:ascii="Cambria" w:hAnsi="Cambria"/>
        </w:rPr>
        <w:t xml:space="preserve"> point</w:t>
      </w:r>
      <w:r w:rsidR="193696C6" w:rsidRPr="4C1B5003">
        <w:rPr>
          <w:rFonts w:ascii="Cambria" w:hAnsi="Cambria"/>
        </w:rPr>
        <w:t xml:space="preserve"> gap </w:t>
      </w:r>
      <w:r w:rsidR="57FF2E50" w:rsidRPr="4C1B5003">
        <w:rPr>
          <w:rFonts w:ascii="Cambria" w:hAnsi="Cambria"/>
        </w:rPr>
        <w:t>in vaccination rates</w:t>
      </w:r>
      <w:r w:rsidR="00C7128D" w:rsidRPr="4C1B5003">
        <w:rPr>
          <w:rFonts w:ascii="Cambria" w:hAnsi="Cambria"/>
        </w:rPr>
        <w:t xml:space="preserve"> between the VEI and non-VEI communities in </w:t>
      </w:r>
      <w:r w:rsidR="356B8B8D" w:rsidRPr="4C1B5003">
        <w:rPr>
          <w:rFonts w:ascii="Cambria" w:hAnsi="Cambria"/>
        </w:rPr>
        <w:t>March of 2021</w:t>
      </w:r>
      <w:r w:rsidR="00C7128D" w:rsidRPr="4C1B5003">
        <w:rPr>
          <w:rFonts w:ascii="Cambria" w:hAnsi="Cambria"/>
        </w:rPr>
        <w:t xml:space="preserve"> </w:t>
      </w:r>
      <w:r w:rsidR="005B27DE">
        <w:rPr>
          <w:rFonts w:ascii="Cambria" w:hAnsi="Cambria"/>
        </w:rPr>
        <w:t>by</w:t>
      </w:r>
      <w:r w:rsidR="00C7128D" w:rsidRPr="4C1B5003">
        <w:rPr>
          <w:rFonts w:ascii="Cambria" w:hAnsi="Cambria"/>
        </w:rPr>
        <w:t xml:space="preserve"> </w:t>
      </w:r>
      <w:r w:rsidR="311CEE78" w:rsidRPr="37E93A5A">
        <w:rPr>
          <w:rFonts w:ascii="Cambria" w:hAnsi="Cambria"/>
        </w:rPr>
        <w:t xml:space="preserve">half </w:t>
      </w:r>
      <w:r w:rsidR="005B27DE">
        <w:rPr>
          <w:rFonts w:ascii="Cambria" w:hAnsi="Cambria"/>
        </w:rPr>
        <w:t>to a</w:t>
      </w:r>
      <w:r w:rsidR="005B27DE" w:rsidRPr="37E93A5A">
        <w:rPr>
          <w:rFonts w:ascii="Cambria" w:hAnsi="Cambria"/>
        </w:rPr>
        <w:t xml:space="preserve"> </w:t>
      </w:r>
      <w:r w:rsidR="4C440FDA" w:rsidRPr="37E93A5A">
        <w:rPr>
          <w:rFonts w:ascii="Cambria" w:hAnsi="Cambria"/>
        </w:rPr>
        <w:t>3</w:t>
      </w:r>
      <w:r w:rsidR="00C7128D" w:rsidRPr="4C1B5003">
        <w:rPr>
          <w:rFonts w:ascii="Cambria" w:hAnsi="Cambria"/>
        </w:rPr>
        <w:t xml:space="preserve"> percent</w:t>
      </w:r>
      <w:r w:rsidR="008F3867" w:rsidRPr="4C1B5003">
        <w:rPr>
          <w:rFonts w:ascii="Cambria" w:hAnsi="Cambria"/>
        </w:rPr>
        <w:t>age point</w:t>
      </w:r>
      <w:r w:rsidR="00C7128D" w:rsidRPr="4C1B5003">
        <w:rPr>
          <w:rFonts w:ascii="Cambria" w:hAnsi="Cambria"/>
        </w:rPr>
        <w:t xml:space="preserve"> gap in </w:t>
      </w:r>
      <w:r w:rsidR="0DEAD256" w:rsidRPr="4B09F4C9">
        <w:rPr>
          <w:rFonts w:ascii="Cambria" w:hAnsi="Cambria"/>
        </w:rPr>
        <w:t>June</w:t>
      </w:r>
      <w:r w:rsidR="2CEF1CAF" w:rsidRPr="4C1B5003">
        <w:rPr>
          <w:rFonts w:ascii="Cambria" w:hAnsi="Cambria"/>
        </w:rPr>
        <w:t xml:space="preserve"> 2023</w:t>
      </w:r>
      <w:r w:rsidR="00C7128D" w:rsidRPr="4C1B5003">
        <w:rPr>
          <w:rFonts w:ascii="Cambria" w:hAnsi="Cambria"/>
        </w:rPr>
        <w:t xml:space="preserve">. </w:t>
      </w:r>
    </w:p>
    <w:bookmarkEnd w:id="2"/>
    <w:p w14:paraId="1AEB87B6" w14:textId="577D2583" w:rsidR="00487581" w:rsidRDefault="00487581" w:rsidP="004C5DCA">
      <w:pPr>
        <w:pStyle w:val="ListParagraph"/>
        <w:numPr>
          <w:ilvl w:val="0"/>
          <w:numId w:val="35"/>
        </w:numPr>
        <w:spacing w:after="120"/>
        <w:contextualSpacing w:val="0"/>
      </w:pPr>
      <w:r>
        <w:t>Since vaccines became available to most age groups in May 2021, VEI communities have increased the</w:t>
      </w:r>
      <w:r w:rsidR="008E038D">
        <w:t xml:space="preserve"> number of the</w:t>
      </w:r>
      <w:r w:rsidR="00342590">
        <w:t>ir population with a</w:t>
      </w:r>
      <w:r w:rsidR="00944B90">
        <w:t xml:space="preserve"> complete</w:t>
      </w:r>
      <w:r>
        <w:t xml:space="preserve"> </w:t>
      </w:r>
      <w:r w:rsidR="56CE6702">
        <w:t xml:space="preserve">primary series </w:t>
      </w:r>
      <w:r>
        <w:t>by 1</w:t>
      </w:r>
      <w:r w:rsidR="2AAFBF34">
        <w:t>05</w:t>
      </w:r>
      <w:r>
        <w:t xml:space="preserve">%, outpacing non-VEI communities at </w:t>
      </w:r>
      <w:r w:rsidR="0D001155">
        <w:t>7</w:t>
      </w:r>
      <w:r w:rsidR="606F6525">
        <w:t>5</w:t>
      </w:r>
      <w:r>
        <w:t>% (</w:t>
      </w:r>
      <w:r w:rsidR="00EA1EB8">
        <w:t>G</w:t>
      </w:r>
      <w:r>
        <w:t>raph</w:t>
      </w:r>
      <w:r w:rsidR="00EA1EB8">
        <w:t xml:space="preserve"> 1</w:t>
      </w:r>
      <w:r>
        <w:t>).</w:t>
      </w:r>
    </w:p>
    <w:p w14:paraId="10088ECD" w14:textId="69299494" w:rsidR="00C7128D" w:rsidRPr="00A862FE" w:rsidRDefault="00C7128D" w:rsidP="004C5DCA">
      <w:pPr>
        <w:pStyle w:val="ListParagraph"/>
        <w:numPr>
          <w:ilvl w:val="0"/>
          <w:numId w:val="35"/>
        </w:numPr>
        <w:spacing w:after="120"/>
        <w:contextualSpacing w:val="0"/>
        <w:rPr>
          <w:rFonts w:ascii="Cambria" w:hAnsi="Cambria"/>
        </w:rPr>
      </w:pPr>
      <w:r w:rsidRPr="66D4F57E">
        <w:rPr>
          <w:rFonts w:ascii="Cambria" w:hAnsi="Cambria"/>
        </w:rPr>
        <w:t xml:space="preserve">All 20 </w:t>
      </w:r>
      <w:r w:rsidR="1F40DF51" w:rsidRPr="66D4F57E">
        <w:rPr>
          <w:rFonts w:ascii="Cambria" w:hAnsi="Cambria"/>
        </w:rPr>
        <w:t xml:space="preserve">VEI communities </w:t>
      </w:r>
      <w:r w:rsidRPr="66D4F57E">
        <w:rPr>
          <w:rFonts w:ascii="Cambria" w:hAnsi="Cambria"/>
        </w:rPr>
        <w:t xml:space="preserve">made strides in </w:t>
      </w:r>
      <w:r w:rsidR="45F8D3B8" w:rsidRPr="66D4F57E">
        <w:rPr>
          <w:rFonts w:ascii="Cambria" w:hAnsi="Cambria"/>
        </w:rPr>
        <w:t>primary series complete</w:t>
      </w:r>
      <w:r w:rsidRPr="66D4F57E">
        <w:rPr>
          <w:rFonts w:ascii="Cambria" w:hAnsi="Cambria"/>
        </w:rPr>
        <w:t xml:space="preserve"> rates: the VEI municipalities </w:t>
      </w:r>
      <w:r w:rsidR="65D4C7A3">
        <w:t>vaccinated</w:t>
      </w:r>
      <w:r w:rsidRPr="66D4F57E">
        <w:rPr>
          <w:rFonts w:ascii="Cambria" w:hAnsi="Cambria"/>
        </w:rPr>
        <w:t xml:space="preserve"> over </w:t>
      </w:r>
      <w:r w:rsidR="1FC5F93C" w:rsidRPr="66D4F57E">
        <w:rPr>
          <w:rFonts w:ascii="Cambria" w:hAnsi="Cambria"/>
        </w:rPr>
        <w:t>1.</w:t>
      </w:r>
      <w:r w:rsidR="696330AA" w:rsidRPr="66D4F57E">
        <w:rPr>
          <w:rFonts w:ascii="Cambria" w:hAnsi="Cambria"/>
        </w:rPr>
        <w:t>7</w:t>
      </w:r>
      <w:r w:rsidR="1FC5F93C" w:rsidRPr="66D4F57E">
        <w:rPr>
          <w:rFonts w:ascii="Cambria" w:hAnsi="Cambria"/>
        </w:rPr>
        <w:t xml:space="preserve"> million</w:t>
      </w:r>
      <w:r w:rsidRPr="66D4F57E">
        <w:rPr>
          <w:rFonts w:ascii="Cambria" w:hAnsi="Cambria"/>
        </w:rPr>
        <w:t xml:space="preserve"> residents</w:t>
      </w:r>
      <w:r w:rsidR="668040B0" w:rsidRPr="66D4F57E">
        <w:rPr>
          <w:rFonts w:ascii="Cambria" w:hAnsi="Cambria"/>
        </w:rPr>
        <w:t xml:space="preserve"> to complete primary series</w:t>
      </w:r>
      <w:r w:rsidR="40909567" w:rsidRPr="66D4F57E">
        <w:rPr>
          <w:rFonts w:ascii="Cambria" w:hAnsi="Cambria"/>
        </w:rPr>
        <w:t>.</w:t>
      </w:r>
      <w:r w:rsidRPr="66D4F57E">
        <w:rPr>
          <w:rFonts w:ascii="Cambria" w:hAnsi="Cambria"/>
        </w:rPr>
        <w:t xml:space="preserve"> The </w:t>
      </w:r>
      <w:r w:rsidR="0E8F2248" w:rsidRPr="66D4F57E">
        <w:rPr>
          <w:rFonts w:ascii="Cambria" w:hAnsi="Cambria"/>
        </w:rPr>
        <w:t>VEI</w:t>
      </w:r>
      <w:r w:rsidRPr="66D4F57E">
        <w:rPr>
          <w:rFonts w:ascii="Cambria" w:hAnsi="Cambria"/>
        </w:rPr>
        <w:t xml:space="preserve"> </w:t>
      </w:r>
      <w:r w:rsidR="0E8F2248" w:rsidRPr="66D4F57E">
        <w:rPr>
          <w:rFonts w:ascii="Cambria" w:hAnsi="Cambria"/>
        </w:rPr>
        <w:t>communities</w:t>
      </w:r>
      <w:r w:rsidRPr="66D4F57E">
        <w:rPr>
          <w:rFonts w:ascii="Cambria" w:hAnsi="Cambria"/>
        </w:rPr>
        <w:t xml:space="preserve"> have increased the fully vaccinated rates in their BIPOC communities by ~</w:t>
      </w:r>
      <w:r w:rsidR="1A87BE83" w:rsidRPr="66D4F57E">
        <w:rPr>
          <w:rFonts w:ascii="Cambria" w:hAnsi="Cambria"/>
        </w:rPr>
        <w:t>4</w:t>
      </w:r>
      <w:r w:rsidR="782306E7" w:rsidRPr="66D4F57E">
        <w:rPr>
          <w:rFonts w:ascii="Cambria" w:hAnsi="Cambria"/>
        </w:rPr>
        <w:t>6</w:t>
      </w:r>
      <w:r w:rsidRPr="66D4F57E">
        <w:rPr>
          <w:rFonts w:ascii="Cambria" w:hAnsi="Cambria"/>
        </w:rPr>
        <w:t xml:space="preserve"> percentage points </w:t>
      </w:r>
      <w:r w:rsidR="248E2148" w:rsidRPr="66D4F57E">
        <w:rPr>
          <w:rFonts w:ascii="Cambria" w:hAnsi="Cambria"/>
        </w:rPr>
        <w:t>f</w:t>
      </w:r>
      <w:r w:rsidR="001052C4" w:rsidRPr="66D4F57E">
        <w:rPr>
          <w:rFonts w:ascii="Cambria" w:hAnsi="Cambria"/>
        </w:rPr>
        <w:t xml:space="preserve">rom </w:t>
      </w:r>
      <w:r w:rsidR="00EA1EB8" w:rsidRPr="66D4F57E">
        <w:rPr>
          <w:rFonts w:ascii="Cambria" w:hAnsi="Cambria"/>
        </w:rPr>
        <w:t xml:space="preserve">May 2021 through December 2022, </w:t>
      </w:r>
      <w:r w:rsidR="431E5B56" w:rsidRPr="66D4F57E">
        <w:rPr>
          <w:rFonts w:ascii="Cambria" w:hAnsi="Cambria"/>
        </w:rPr>
        <w:t>an i</w:t>
      </w:r>
      <w:r w:rsidR="2B525492" w:rsidRPr="66D4F57E">
        <w:rPr>
          <w:rFonts w:ascii="Cambria" w:hAnsi="Cambria"/>
        </w:rPr>
        <w:t>n</w:t>
      </w:r>
      <w:r w:rsidR="431E5B56" w:rsidRPr="66D4F57E">
        <w:rPr>
          <w:rFonts w:ascii="Cambria" w:hAnsi="Cambria"/>
        </w:rPr>
        <w:t xml:space="preserve">crease of </w:t>
      </w:r>
      <w:r w:rsidR="1504526C" w:rsidRPr="66D4F57E">
        <w:rPr>
          <w:rFonts w:ascii="Cambria" w:hAnsi="Cambria"/>
        </w:rPr>
        <w:t>1</w:t>
      </w:r>
      <w:r w:rsidR="0D8B8CFE" w:rsidRPr="66D4F57E">
        <w:rPr>
          <w:rFonts w:ascii="Cambria" w:hAnsi="Cambria"/>
        </w:rPr>
        <w:t>39</w:t>
      </w:r>
      <w:r w:rsidR="00EA1EB8" w:rsidRPr="66D4F57E">
        <w:rPr>
          <w:rFonts w:ascii="Cambria" w:hAnsi="Cambria"/>
        </w:rPr>
        <w:t>% (Graph 2</w:t>
      </w:r>
      <w:r w:rsidR="00F14903" w:rsidRPr="66D4F57E">
        <w:rPr>
          <w:rFonts w:ascii="Cambria" w:hAnsi="Cambria"/>
        </w:rPr>
        <w:t>)</w:t>
      </w:r>
      <w:r w:rsidR="00EA1EB8" w:rsidRPr="66D4F57E">
        <w:rPr>
          <w:rFonts w:ascii="Cambria" w:hAnsi="Cambria"/>
        </w:rPr>
        <w:t>.</w:t>
      </w:r>
    </w:p>
    <w:p w14:paraId="011659AB" w14:textId="37940A9B" w:rsidR="00FB1F03" w:rsidRDefault="00C7128D" w:rsidP="004C5DCA">
      <w:pPr>
        <w:pStyle w:val="ListParagraph"/>
        <w:numPr>
          <w:ilvl w:val="0"/>
          <w:numId w:val="35"/>
        </w:numPr>
        <w:spacing w:after="120"/>
        <w:contextualSpacing w:val="0"/>
        <w:rPr>
          <w:rFonts w:ascii="Cambria" w:hAnsi="Cambria"/>
        </w:rPr>
      </w:pPr>
      <w:r w:rsidRPr="2CA3EFF6">
        <w:rPr>
          <w:rFonts w:ascii="Cambria" w:hAnsi="Cambria"/>
        </w:rPr>
        <w:t>Through VEI, DPH awarded $</w:t>
      </w:r>
      <w:r w:rsidR="64B58050" w:rsidRPr="2CA3EFF6">
        <w:rPr>
          <w:rFonts w:ascii="Cambria" w:hAnsi="Cambria"/>
        </w:rPr>
        <w:t>62.</w:t>
      </w:r>
      <w:r w:rsidRPr="2CA3EFF6">
        <w:rPr>
          <w:rFonts w:ascii="Cambria" w:hAnsi="Cambria"/>
        </w:rPr>
        <w:t xml:space="preserve">8M to 198 community organizations and over $4.7M to prioritized municipalities and local boards of health for vaccine access, education, and outreach and to help build </w:t>
      </w:r>
      <w:r w:rsidR="354D2FA2" w:rsidRPr="2CA3EFF6">
        <w:rPr>
          <w:rFonts w:ascii="Cambria" w:hAnsi="Cambria"/>
        </w:rPr>
        <w:t xml:space="preserve">local health </w:t>
      </w:r>
      <w:r w:rsidRPr="2CA3EFF6">
        <w:rPr>
          <w:rFonts w:ascii="Cambria" w:hAnsi="Cambria"/>
        </w:rPr>
        <w:t>capacity.</w:t>
      </w:r>
    </w:p>
    <w:p w14:paraId="558B2D15" w14:textId="77777777" w:rsidR="000E0644" w:rsidRDefault="000E0644" w:rsidP="45FB2BAC">
      <w:pPr>
        <w:ind w:left="0"/>
      </w:pPr>
    </w:p>
    <w:p w14:paraId="50952857" w14:textId="7D875E0E" w:rsidR="2E2A85E5" w:rsidRDefault="4ABEE1A6" w:rsidP="4A614653">
      <w:pPr>
        <w:ind w:left="0"/>
      </w:pPr>
      <w:r>
        <w:rPr>
          <w:noProof/>
        </w:rPr>
        <w:drawing>
          <wp:inline distT="0" distB="0" distL="0" distR="0" wp14:anchorId="25499220" wp14:editId="3165760E">
            <wp:extent cx="5534025" cy="3438525"/>
            <wp:effectExtent l="0" t="0" r="0" b="0"/>
            <wp:docPr id="1423972877" name="Picture 142397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534025" cy="3438525"/>
                    </a:xfrm>
                    <a:prstGeom prst="rect">
                      <a:avLst/>
                    </a:prstGeom>
                  </pic:spPr>
                </pic:pic>
              </a:graphicData>
            </a:graphic>
          </wp:inline>
        </w:drawing>
      </w:r>
    </w:p>
    <w:p w14:paraId="1CD417B4" w14:textId="74BA07ED" w:rsidR="2E2A85E5" w:rsidRDefault="2E2A85E5" w:rsidP="2E2A85E5">
      <w:pPr>
        <w:ind w:left="0"/>
      </w:pPr>
    </w:p>
    <w:p w14:paraId="52F16282" w14:textId="59CF5CAF" w:rsidR="00B734FF" w:rsidRDefault="25F22ACE" w:rsidP="5DD9AA81">
      <w:pPr>
        <w:ind w:left="0"/>
      </w:pPr>
      <w:r>
        <w:rPr>
          <w:noProof/>
        </w:rPr>
        <w:lastRenderedPageBreak/>
        <w:drawing>
          <wp:inline distT="0" distB="0" distL="0" distR="0" wp14:anchorId="4853AF6A" wp14:editId="27D82066">
            <wp:extent cx="5591176" cy="3190875"/>
            <wp:effectExtent l="0" t="0" r="0" b="0"/>
            <wp:docPr id="682337077" name="Picture 68233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337077"/>
                    <pic:cNvPicPr/>
                  </pic:nvPicPr>
                  <pic:blipFill>
                    <a:blip r:embed="rId17">
                      <a:extLst>
                        <a:ext uri="{28A0092B-C50C-407E-A947-70E740481C1C}">
                          <a14:useLocalDpi xmlns:a14="http://schemas.microsoft.com/office/drawing/2010/main" val="0"/>
                        </a:ext>
                      </a:extLst>
                    </a:blip>
                    <a:stretch>
                      <a:fillRect/>
                    </a:stretch>
                  </pic:blipFill>
                  <pic:spPr>
                    <a:xfrm>
                      <a:off x="0" y="0"/>
                      <a:ext cx="5591176" cy="3190875"/>
                    </a:xfrm>
                    <a:prstGeom prst="rect">
                      <a:avLst/>
                    </a:prstGeom>
                  </pic:spPr>
                </pic:pic>
              </a:graphicData>
            </a:graphic>
          </wp:inline>
        </w:drawing>
      </w:r>
    </w:p>
    <w:p w14:paraId="423CBA48" w14:textId="77777777" w:rsidR="0040503B" w:rsidRDefault="0040503B" w:rsidP="00CE0F7C">
      <w:pPr>
        <w:ind w:left="0"/>
        <w:rPr>
          <w:rFonts w:ascii="Cambria" w:hAnsi="Cambria"/>
          <w:b/>
          <w:bCs/>
          <w:color w:val="auto"/>
        </w:rPr>
      </w:pPr>
    </w:p>
    <w:p w14:paraId="20729A74" w14:textId="4719C238" w:rsidR="0065428E" w:rsidRPr="0065428E" w:rsidRDefault="0065428E" w:rsidP="00605B29">
      <w:pPr>
        <w:rPr>
          <w:rFonts w:ascii="Cambria" w:hAnsi="Cambria"/>
          <w:b/>
          <w:bCs/>
          <w:color w:val="auto"/>
        </w:rPr>
      </w:pPr>
      <w:r w:rsidRPr="4C1B5003">
        <w:rPr>
          <w:rFonts w:ascii="Cambria" w:hAnsi="Cambria"/>
          <w:b/>
          <w:bCs/>
          <w:color w:val="auto"/>
        </w:rPr>
        <w:t xml:space="preserve">VEI MUNICIPALITY VACCINATION DATA </w:t>
      </w:r>
    </w:p>
    <w:p w14:paraId="6BB9DD94" w14:textId="07DE66E6" w:rsidR="0065428E" w:rsidRDefault="0065428E" w:rsidP="00605B29">
      <w:pPr>
        <w:spacing w:after="0"/>
        <w:rPr>
          <w:rFonts w:ascii="Cambria" w:hAnsi="Cambria"/>
          <w:color w:val="auto"/>
        </w:rPr>
      </w:pPr>
      <w:r w:rsidRPr="4C1B5003">
        <w:rPr>
          <w:rFonts w:ascii="Cambria" w:hAnsi="Cambria"/>
          <w:color w:val="auto"/>
        </w:rPr>
        <w:t xml:space="preserve">The </w:t>
      </w:r>
      <w:r w:rsidR="00904682" w:rsidRPr="4C1B5003">
        <w:rPr>
          <w:rFonts w:ascii="Cambria" w:hAnsi="Cambria"/>
          <w:color w:val="auto"/>
        </w:rPr>
        <w:t>Vaccine Equity Initiative</w:t>
      </w:r>
      <w:r w:rsidRPr="4C1B5003">
        <w:rPr>
          <w:rFonts w:ascii="Cambria" w:hAnsi="Cambria"/>
          <w:color w:val="auto"/>
        </w:rPr>
        <w:t xml:space="preserve"> publishes the latest vaccination data weekly on an interactive dashboard, available at  </w:t>
      </w:r>
      <w:hyperlink r:id="rId18" w:anchor="covid-19-vaccine-equity-initiative-data-dashboard-">
        <w:r w:rsidR="00657EAB" w:rsidRPr="4C1B5003">
          <w:rPr>
            <w:rStyle w:val="Hyperlink"/>
            <w:rFonts w:ascii="Cambria" w:hAnsi="Cambria"/>
          </w:rPr>
          <w:t>https://www.mass.gov/info-details/covid-19-vaccine-equity-initiative-community-specific-vaccination-data#covid-19-vaccine-equity-initiative-data-dashboard-</w:t>
        </w:r>
      </w:hyperlink>
      <w:r w:rsidR="6033F123" w:rsidRPr="4C1B5003">
        <w:rPr>
          <w:rFonts w:ascii="Cambria" w:hAnsi="Cambria"/>
        </w:rPr>
        <w:t>.</w:t>
      </w:r>
      <w:r w:rsidRPr="4C1B5003">
        <w:rPr>
          <w:rFonts w:ascii="Cambria" w:hAnsi="Cambria"/>
        </w:rPr>
        <w:t xml:space="preserve"> </w:t>
      </w:r>
      <w:r w:rsidRPr="4C1B5003">
        <w:rPr>
          <w:rFonts w:ascii="Cambria" w:hAnsi="Cambria"/>
          <w:color w:val="auto"/>
        </w:rPr>
        <w:t xml:space="preserve">The data are publicly available and stratify vaccination rates across sex, age, and race/ethnicity for each of the 20 </w:t>
      </w:r>
      <w:r w:rsidR="00352C51" w:rsidRPr="4C1B5003">
        <w:rPr>
          <w:rFonts w:ascii="Cambria" w:hAnsi="Cambria"/>
          <w:color w:val="auto"/>
        </w:rPr>
        <w:t>VEI communities</w:t>
      </w:r>
      <w:r w:rsidRPr="4C1B5003">
        <w:rPr>
          <w:rFonts w:ascii="Cambria" w:hAnsi="Cambria"/>
          <w:color w:val="auto"/>
        </w:rPr>
        <w:t xml:space="preserve">, as well as statewide. </w:t>
      </w:r>
      <w:r w:rsidR="08B225A1" w:rsidRPr="43D44A53">
        <w:rPr>
          <w:rFonts w:ascii="Cambria" w:hAnsi="Cambria"/>
          <w:color w:val="auto"/>
        </w:rPr>
        <w:t>Monthly highlights of VEI community efforts can be seen at</w:t>
      </w:r>
      <w:r w:rsidR="006919BB" w:rsidRPr="43D44A53">
        <w:rPr>
          <w:rFonts w:ascii="Cambria" w:hAnsi="Cambria"/>
          <w:color w:val="auto"/>
        </w:rPr>
        <w:t xml:space="preserve"> </w:t>
      </w:r>
      <w:hyperlink r:id="rId19" w:history="1">
        <w:hyperlink r:id="rId20" w:history="1">
          <w:r w:rsidR="1492EE00" w:rsidRPr="43D44A53">
            <w:rPr>
              <w:rStyle w:val="Hyperlink"/>
              <w:rFonts w:ascii="Cambria" w:hAnsi="Cambria"/>
            </w:rPr>
            <w:t>https://www.mass.gov/info-details/covid-19-vaccine-equity-initiative-highlights</w:t>
          </w:r>
        </w:hyperlink>
      </w:hyperlink>
      <w:r w:rsidR="00211005" w:rsidRPr="43D44A53">
        <w:rPr>
          <w:rFonts w:ascii="Cambria" w:hAnsi="Cambria"/>
        </w:rPr>
        <w:t>.</w:t>
      </w:r>
    </w:p>
    <w:p w14:paraId="6CB3DEAF" w14:textId="77777777" w:rsidR="00DD1FD4" w:rsidRPr="001E3229" w:rsidRDefault="00DD1FD4" w:rsidP="00CE0F7C">
      <w:pPr>
        <w:spacing w:after="0"/>
        <w:ind w:left="0"/>
        <w:rPr>
          <w:color w:val="auto"/>
        </w:rPr>
      </w:pPr>
    </w:p>
    <w:p w14:paraId="39A76190" w14:textId="104E4B7C" w:rsidR="00D8290B" w:rsidRPr="001E3229" w:rsidRDefault="00DD1FD4" w:rsidP="00D8290B">
      <w:pPr>
        <w:rPr>
          <w:b/>
          <w:bCs/>
          <w:color w:val="auto"/>
        </w:rPr>
      </w:pPr>
      <w:r w:rsidRPr="001E3229">
        <w:rPr>
          <w:b/>
          <w:bCs/>
          <w:color w:val="auto"/>
        </w:rPr>
        <w:t>MOVING FORWARD</w:t>
      </w:r>
    </w:p>
    <w:p w14:paraId="6556A621" w14:textId="4A2DC759" w:rsidR="00D8290B" w:rsidRPr="001E3229" w:rsidRDefault="00D8290B" w:rsidP="00D8290B">
      <w:pPr>
        <w:rPr>
          <w:color w:val="auto"/>
        </w:rPr>
      </w:pPr>
      <w:r w:rsidRPr="001E3229">
        <w:rPr>
          <w:color w:val="auto"/>
        </w:rPr>
        <w:t xml:space="preserve">DPH </w:t>
      </w:r>
      <w:r w:rsidR="00F95786">
        <w:rPr>
          <w:color w:val="auto"/>
        </w:rPr>
        <w:t xml:space="preserve">continues to </w:t>
      </w:r>
      <w:r w:rsidRPr="001E3229">
        <w:rPr>
          <w:color w:val="auto"/>
        </w:rPr>
        <w:t xml:space="preserve">ensure that opportunities for </w:t>
      </w:r>
      <w:r w:rsidR="0072684B">
        <w:rPr>
          <w:color w:val="auto"/>
        </w:rPr>
        <w:t>education and</w:t>
      </w:r>
      <w:r w:rsidRPr="001E3229">
        <w:rPr>
          <w:color w:val="auto"/>
        </w:rPr>
        <w:t xml:space="preserve"> community-based clinics continue as needed </w:t>
      </w:r>
      <w:r w:rsidR="00775200">
        <w:rPr>
          <w:color w:val="auto"/>
        </w:rPr>
        <w:t>through the</w:t>
      </w:r>
      <w:r w:rsidRPr="001E3229">
        <w:rPr>
          <w:color w:val="auto"/>
        </w:rPr>
        <w:t xml:space="preserve"> summer</w:t>
      </w:r>
      <w:r w:rsidR="00775200">
        <w:rPr>
          <w:color w:val="auto"/>
        </w:rPr>
        <w:t xml:space="preserve"> and </w:t>
      </w:r>
      <w:r w:rsidRPr="001E3229">
        <w:rPr>
          <w:color w:val="auto"/>
        </w:rPr>
        <w:t xml:space="preserve">into the </w:t>
      </w:r>
      <w:r w:rsidR="00775200">
        <w:rPr>
          <w:color w:val="auto"/>
        </w:rPr>
        <w:t>fall, in anticipation of new CDC guidance around COVID-19 vaccination</w:t>
      </w:r>
      <w:r w:rsidR="00CA732D">
        <w:rPr>
          <w:color w:val="auto"/>
        </w:rPr>
        <w:t>s</w:t>
      </w:r>
      <w:r w:rsidRPr="001E3229">
        <w:rPr>
          <w:color w:val="auto"/>
        </w:rPr>
        <w:t xml:space="preserve">. </w:t>
      </w:r>
      <w:r w:rsidR="00004E4C" w:rsidRPr="001E3229">
        <w:rPr>
          <w:color w:val="auto"/>
        </w:rPr>
        <w:t xml:space="preserve">DPH Mobile and the Vaccine Access and Administration (VAA) program </w:t>
      </w:r>
      <w:r w:rsidRPr="001E3229">
        <w:rPr>
          <w:color w:val="auto"/>
        </w:rPr>
        <w:t>c</w:t>
      </w:r>
      <w:r w:rsidR="00004E4C" w:rsidRPr="001E3229">
        <w:rPr>
          <w:color w:val="auto"/>
        </w:rPr>
        <w:t>ontinue to provide clinics</w:t>
      </w:r>
      <w:r w:rsidRPr="001E3229">
        <w:rPr>
          <w:color w:val="auto"/>
        </w:rPr>
        <w:t xml:space="preserve"> in collaboration with community partners, and DPH’s i</w:t>
      </w:r>
      <w:r w:rsidR="00004E4C" w:rsidRPr="001E3229">
        <w:rPr>
          <w:color w:val="auto"/>
        </w:rPr>
        <w:t>n-home vaccination program continue</w:t>
      </w:r>
      <w:r w:rsidRPr="001E3229">
        <w:rPr>
          <w:color w:val="auto"/>
        </w:rPr>
        <w:t>s</w:t>
      </w:r>
      <w:r w:rsidR="00004E4C" w:rsidRPr="001E3229">
        <w:rPr>
          <w:color w:val="auto"/>
        </w:rPr>
        <w:t xml:space="preserve"> to provide services.</w:t>
      </w:r>
      <w:r w:rsidRPr="001E3229">
        <w:rPr>
          <w:color w:val="auto"/>
        </w:rPr>
        <w:t xml:space="preserve"> To support these efforts and to build vaccine confidence, </w:t>
      </w:r>
      <w:r w:rsidR="00DD1FD4" w:rsidRPr="001E3229">
        <w:rPr>
          <w:color w:val="auto"/>
        </w:rPr>
        <w:t xml:space="preserve">VEI is providing </w:t>
      </w:r>
      <w:r w:rsidRPr="001E3229">
        <w:rPr>
          <w:color w:val="auto"/>
        </w:rPr>
        <w:t xml:space="preserve">communications </w:t>
      </w:r>
      <w:r w:rsidR="00DD1FD4" w:rsidRPr="001E3229">
        <w:rPr>
          <w:color w:val="auto"/>
        </w:rPr>
        <w:t>support</w:t>
      </w:r>
      <w:r w:rsidRPr="001E3229">
        <w:rPr>
          <w:color w:val="auto"/>
        </w:rPr>
        <w:t>.</w:t>
      </w:r>
    </w:p>
    <w:p w14:paraId="0D4CBDC9" w14:textId="207F62FD" w:rsidR="0065428E" w:rsidRPr="00CE0F7C" w:rsidRDefault="00D8290B" w:rsidP="00CE0F7C">
      <w:pPr>
        <w:rPr>
          <w:color w:val="auto"/>
        </w:rPr>
      </w:pPr>
      <w:r w:rsidRPr="001E3229">
        <w:rPr>
          <w:color w:val="auto"/>
        </w:rPr>
        <w:t xml:space="preserve">VEI continues to communicate new information and guidelines about the vaccine to its communities, including new guidance issued by the CDC around bivalent doses. </w:t>
      </w:r>
      <w:r w:rsidR="5238A184" w:rsidRPr="001E3229">
        <w:rPr>
          <w:color w:val="auto"/>
        </w:rPr>
        <w:t>As such, preparations are underway to continue to support community partners with sharing new guidelines, building vaccine confidence and increasing the number of people protected from COVID-19 in VEI’s priority communities.</w:t>
      </w:r>
    </w:p>
    <w:sectPr w:rsidR="0065428E" w:rsidRPr="00CE0F7C" w:rsidSect="000E0644">
      <w:headerReference w:type="even" r:id="rId21"/>
      <w:headerReference w:type="default" r:id="rId22"/>
      <w:footerReference w:type="even" r:id="rId23"/>
      <w:footerReference w:type="default" r:id="rId24"/>
      <w:headerReference w:type="first" r:id="rId25"/>
      <w:footerReference w:type="first" r:id="rId26"/>
      <w:pgSz w:w="12240" w:h="15840"/>
      <w:pgMar w:top="990" w:right="1440" w:bottom="5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F4910" w14:textId="77777777" w:rsidR="00D76F25" w:rsidRDefault="00D76F25">
      <w:pPr>
        <w:spacing w:after="0" w:line="240" w:lineRule="auto"/>
      </w:pPr>
      <w:r>
        <w:separator/>
      </w:r>
    </w:p>
    <w:p w14:paraId="5D72DC41" w14:textId="77777777" w:rsidR="00D76F25" w:rsidRDefault="00D76F25"/>
  </w:endnote>
  <w:endnote w:type="continuationSeparator" w:id="0">
    <w:p w14:paraId="1C5D8A8E" w14:textId="77777777" w:rsidR="00D76F25" w:rsidRDefault="00D76F25">
      <w:pPr>
        <w:spacing w:after="0" w:line="240" w:lineRule="auto"/>
      </w:pPr>
      <w:r>
        <w:continuationSeparator/>
      </w:r>
    </w:p>
    <w:p w14:paraId="4B993ABC" w14:textId="77777777" w:rsidR="00D76F25" w:rsidRDefault="00D76F25"/>
  </w:endnote>
  <w:endnote w:type="continuationNotice" w:id="1">
    <w:p w14:paraId="4F5CFB23" w14:textId="77777777" w:rsidR="00D76F25" w:rsidRDefault="00D76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A5A32" w14:textId="77777777" w:rsidR="00696D06" w:rsidRDefault="0069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2874639"/>
      <w:docPartObj>
        <w:docPartGallery w:val="Page Numbers (Bottom of Page)"/>
        <w:docPartUnique/>
      </w:docPartObj>
    </w:sdtPr>
    <w:sdtEndPr>
      <w:rPr>
        <w:noProof/>
      </w:rPr>
    </w:sdtEndPr>
    <w:sdtContent>
      <w:p w14:paraId="652BC01E" w14:textId="7FF61873"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82B1B" w14:textId="2B5E5882" w:rsidR="00B979D8" w:rsidRPr="007243EA" w:rsidRDefault="00B979D8" w:rsidP="00724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710D5" w14:textId="31912E7F"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p w14:paraId="45F8745B" w14:textId="77777777" w:rsidR="00696D06" w:rsidRDefault="0069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2176E" w14:textId="77777777" w:rsidR="00D76F25" w:rsidRDefault="00D76F25">
      <w:pPr>
        <w:spacing w:after="0" w:line="240" w:lineRule="auto"/>
      </w:pPr>
      <w:r>
        <w:separator/>
      </w:r>
    </w:p>
    <w:p w14:paraId="0DF99ED2" w14:textId="77777777" w:rsidR="00D76F25" w:rsidRDefault="00D76F25"/>
  </w:footnote>
  <w:footnote w:type="continuationSeparator" w:id="0">
    <w:p w14:paraId="2E577113" w14:textId="77777777" w:rsidR="00D76F25" w:rsidRDefault="00D76F25">
      <w:pPr>
        <w:spacing w:after="0" w:line="240" w:lineRule="auto"/>
      </w:pPr>
      <w:r>
        <w:continuationSeparator/>
      </w:r>
    </w:p>
    <w:p w14:paraId="6B99A6F0" w14:textId="77777777" w:rsidR="00D76F25" w:rsidRDefault="00D76F25"/>
  </w:footnote>
  <w:footnote w:type="continuationNotice" w:id="1">
    <w:p w14:paraId="03D27553" w14:textId="77777777" w:rsidR="00D76F25" w:rsidRDefault="00D76F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33A36" w14:textId="77777777" w:rsidR="00696D06" w:rsidRDefault="0069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B5961" w14:textId="77777777" w:rsidR="00696D06" w:rsidRDefault="0069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6DADA" w14:textId="77777777" w:rsidR="00696D06" w:rsidRDefault="00696D0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5639"/>
    <w:multiLevelType w:val="hybridMultilevel"/>
    <w:tmpl w:val="F26263C6"/>
    <w:lvl w:ilvl="0" w:tplc="0BFE5DE8">
      <w:start w:val="650"/>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A33027"/>
    <w:multiLevelType w:val="multilevel"/>
    <w:tmpl w:val="14C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BD3972"/>
    <w:multiLevelType w:val="hybridMultilevel"/>
    <w:tmpl w:val="15246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76687"/>
    <w:multiLevelType w:val="multilevel"/>
    <w:tmpl w:val="343441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B836155"/>
    <w:multiLevelType w:val="hybridMultilevel"/>
    <w:tmpl w:val="2CA64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AB2B7A"/>
    <w:multiLevelType w:val="multilevel"/>
    <w:tmpl w:val="45D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25EBF"/>
    <w:multiLevelType w:val="multilevel"/>
    <w:tmpl w:val="0F7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E7A00"/>
    <w:multiLevelType w:val="multilevel"/>
    <w:tmpl w:val="5F1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EB4A38"/>
    <w:multiLevelType w:val="multilevel"/>
    <w:tmpl w:val="088E9F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C29CB"/>
    <w:multiLevelType w:val="multilevel"/>
    <w:tmpl w:val="216E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214399"/>
    <w:multiLevelType w:val="multilevel"/>
    <w:tmpl w:val="FE72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75430B"/>
    <w:multiLevelType w:val="hybridMultilevel"/>
    <w:tmpl w:val="91F01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F66743"/>
    <w:multiLevelType w:val="hybridMultilevel"/>
    <w:tmpl w:val="83A0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334A9"/>
    <w:multiLevelType w:val="multilevel"/>
    <w:tmpl w:val="ED22E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F57194"/>
    <w:multiLevelType w:val="multilevel"/>
    <w:tmpl w:val="0F9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3614AA"/>
    <w:multiLevelType w:val="multilevel"/>
    <w:tmpl w:val="FDE0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6F629A"/>
    <w:multiLevelType w:val="multilevel"/>
    <w:tmpl w:val="E95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79391F"/>
    <w:multiLevelType w:val="hybridMultilevel"/>
    <w:tmpl w:val="3D0C5FC8"/>
    <w:lvl w:ilvl="0" w:tplc="DCBCA708">
      <w:start w:val="1"/>
      <w:numFmt w:val="bullet"/>
      <w:lvlText w:val="•"/>
      <w:lvlJc w:val="left"/>
      <w:pPr>
        <w:tabs>
          <w:tab w:val="num" w:pos="720"/>
        </w:tabs>
        <w:ind w:left="720" w:hanging="360"/>
      </w:pPr>
      <w:rPr>
        <w:rFonts w:ascii="Arial" w:hAnsi="Arial" w:hint="default"/>
      </w:rPr>
    </w:lvl>
    <w:lvl w:ilvl="1" w:tplc="6414BAD8" w:tentative="1">
      <w:start w:val="1"/>
      <w:numFmt w:val="bullet"/>
      <w:lvlText w:val="•"/>
      <w:lvlJc w:val="left"/>
      <w:pPr>
        <w:tabs>
          <w:tab w:val="num" w:pos="1440"/>
        </w:tabs>
        <w:ind w:left="1440" w:hanging="360"/>
      </w:pPr>
      <w:rPr>
        <w:rFonts w:ascii="Arial" w:hAnsi="Arial" w:hint="default"/>
      </w:rPr>
    </w:lvl>
    <w:lvl w:ilvl="2" w:tplc="9B78B102" w:tentative="1">
      <w:start w:val="1"/>
      <w:numFmt w:val="bullet"/>
      <w:lvlText w:val="•"/>
      <w:lvlJc w:val="left"/>
      <w:pPr>
        <w:tabs>
          <w:tab w:val="num" w:pos="2160"/>
        </w:tabs>
        <w:ind w:left="2160" w:hanging="360"/>
      </w:pPr>
      <w:rPr>
        <w:rFonts w:ascii="Arial" w:hAnsi="Arial" w:hint="default"/>
      </w:rPr>
    </w:lvl>
    <w:lvl w:ilvl="3" w:tplc="19540A3A" w:tentative="1">
      <w:start w:val="1"/>
      <w:numFmt w:val="bullet"/>
      <w:lvlText w:val="•"/>
      <w:lvlJc w:val="left"/>
      <w:pPr>
        <w:tabs>
          <w:tab w:val="num" w:pos="2880"/>
        </w:tabs>
        <w:ind w:left="2880" w:hanging="360"/>
      </w:pPr>
      <w:rPr>
        <w:rFonts w:ascii="Arial" w:hAnsi="Arial" w:hint="default"/>
      </w:rPr>
    </w:lvl>
    <w:lvl w:ilvl="4" w:tplc="C56A15B2" w:tentative="1">
      <w:start w:val="1"/>
      <w:numFmt w:val="bullet"/>
      <w:lvlText w:val="•"/>
      <w:lvlJc w:val="left"/>
      <w:pPr>
        <w:tabs>
          <w:tab w:val="num" w:pos="3600"/>
        </w:tabs>
        <w:ind w:left="3600" w:hanging="360"/>
      </w:pPr>
      <w:rPr>
        <w:rFonts w:ascii="Arial" w:hAnsi="Arial" w:hint="default"/>
      </w:rPr>
    </w:lvl>
    <w:lvl w:ilvl="5" w:tplc="D2E40FA2" w:tentative="1">
      <w:start w:val="1"/>
      <w:numFmt w:val="bullet"/>
      <w:lvlText w:val="•"/>
      <w:lvlJc w:val="left"/>
      <w:pPr>
        <w:tabs>
          <w:tab w:val="num" w:pos="4320"/>
        </w:tabs>
        <w:ind w:left="4320" w:hanging="360"/>
      </w:pPr>
      <w:rPr>
        <w:rFonts w:ascii="Arial" w:hAnsi="Arial" w:hint="default"/>
      </w:rPr>
    </w:lvl>
    <w:lvl w:ilvl="6" w:tplc="00982646" w:tentative="1">
      <w:start w:val="1"/>
      <w:numFmt w:val="bullet"/>
      <w:lvlText w:val="•"/>
      <w:lvlJc w:val="left"/>
      <w:pPr>
        <w:tabs>
          <w:tab w:val="num" w:pos="5040"/>
        </w:tabs>
        <w:ind w:left="5040" w:hanging="360"/>
      </w:pPr>
      <w:rPr>
        <w:rFonts w:ascii="Arial" w:hAnsi="Arial" w:hint="default"/>
      </w:rPr>
    </w:lvl>
    <w:lvl w:ilvl="7" w:tplc="C08C6FC0" w:tentative="1">
      <w:start w:val="1"/>
      <w:numFmt w:val="bullet"/>
      <w:lvlText w:val="•"/>
      <w:lvlJc w:val="left"/>
      <w:pPr>
        <w:tabs>
          <w:tab w:val="num" w:pos="5760"/>
        </w:tabs>
        <w:ind w:left="5760" w:hanging="360"/>
      </w:pPr>
      <w:rPr>
        <w:rFonts w:ascii="Arial" w:hAnsi="Arial" w:hint="default"/>
      </w:rPr>
    </w:lvl>
    <w:lvl w:ilvl="8" w:tplc="AA0654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9B2A47"/>
    <w:multiLevelType w:val="hybridMultilevel"/>
    <w:tmpl w:val="48C64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F640B5"/>
    <w:multiLevelType w:val="multilevel"/>
    <w:tmpl w:val="621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5F0855"/>
    <w:multiLevelType w:val="hybridMultilevel"/>
    <w:tmpl w:val="8FFC48E2"/>
    <w:lvl w:ilvl="0" w:tplc="8F5420D4">
      <w:start w:val="1"/>
      <w:numFmt w:val="bullet"/>
      <w:lvlText w:val="•"/>
      <w:lvlJc w:val="left"/>
      <w:pPr>
        <w:tabs>
          <w:tab w:val="num" w:pos="720"/>
        </w:tabs>
        <w:ind w:left="720" w:hanging="360"/>
      </w:pPr>
      <w:rPr>
        <w:rFonts w:ascii="Arial" w:hAnsi="Arial" w:hint="default"/>
      </w:rPr>
    </w:lvl>
    <w:lvl w:ilvl="1" w:tplc="C80E63E8" w:tentative="1">
      <w:start w:val="1"/>
      <w:numFmt w:val="bullet"/>
      <w:lvlText w:val="•"/>
      <w:lvlJc w:val="left"/>
      <w:pPr>
        <w:tabs>
          <w:tab w:val="num" w:pos="1440"/>
        </w:tabs>
        <w:ind w:left="1440" w:hanging="360"/>
      </w:pPr>
      <w:rPr>
        <w:rFonts w:ascii="Arial" w:hAnsi="Arial" w:hint="default"/>
      </w:rPr>
    </w:lvl>
    <w:lvl w:ilvl="2" w:tplc="2A509C02" w:tentative="1">
      <w:start w:val="1"/>
      <w:numFmt w:val="bullet"/>
      <w:lvlText w:val="•"/>
      <w:lvlJc w:val="left"/>
      <w:pPr>
        <w:tabs>
          <w:tab w:val="num" w:pos="2160"/>
        </w:tabs>
        <w:ind w:left="2160" w:hanging="360"/>
      </w:pPr>
      <w:rPr>
        <w:rFonts w:ascii="Arial" w:hAnsi="Arial" w:hint="default"/>
      </w:rPr>
    </w:lvl>
    <w:lvl w:ilvl="3" w:tplc="618CA384" w:tentative="1">
      <w:start w:val="1"/>
      <w:numFmt w:val="bullet"/>
      <w:lvlText w:val="•"/>
      <w:lvlJc w:val="left"/>
      <w:pPr>
        <w:tabs>
          <w:tab w:val="num" w:pos="2880"/>
        </w:tabs>
        <w:ind w:left="2880" w:hanging="360"/>
      </w:pPr>
      <w:rPr>
        <w:rFonts w:ascii="Arial" w:hAnsi="Arial" w:hint="default"/>
      </w:rPr>
    </w:lvl>
    <w:lvl w:ilvl="4" w:tplc="94AC2B24" w:tentative="1">
      <w:start w:val="1"/>
      <w:numFmt w:val="bullet"/>
      <w:lvlText w:val="•"/>
      <w:lvlJc w:val="left"/>
      <w:pPr>
        <w:tabs>
          <w:tab w:val="num" w:pos="3600"/>
        </w:tabs>
        <w:ind w:left="3600" w:hanging="360"/>
      </w:pPr>
      <w:rPr>
        <w:rFonts w:ascii="Arial" w:hAnsi="Arial" w:hint="default"/>
      </w:rPr>
    </w:lvl>
    <w:lvl w:ilvl="5" w:tplc="613CD17C" w:tentative="1">
      <w:start w:val="1"/>
      <w:numFmt w:val="bullet"/>
      <w:lvlText w:val="•"/>
      <w:lvlJc w:val="left"/>
      <w:pPr>
        <w:tabs>
          <w:tab w:val="num" w:pos="4320"/>
        </w:tabs>
        <w:ind w:left="4320" w:hanging="360"/>
      </w:pPr>
      <w:rPr>
        <w:rFonts w:ascii="Arial" w:hAnsi="Arial" w:hint="default"/>
      </w:rPr>
    </w:lvl>
    <w:lvl w:ilvl="6" w:tplc="39C217D2" w:tentative="1">
      <w:start w:val="1"/>
      <w:numFmt w:val="bullet"/>
      <w:lvlText w:val="•"/>
      <w:lvlJc w:val="left"/>
      <w:pPr>
        <w:tabs>
          <w:tab w:val="num" w:pos="5040"/>
        </w:tabs>
        <w:ind w:left="5040" w:hanging="360"/>
      </w:pPr>
      <w:rPr>
        <w:rFonts w:ascii="Arial" w:hAnsi="Arial" w:hint="default"/>
      </w:rPr>
    </w:lvl>
    <w:lvl w:ilvl="7" w:tplc="56E2A89A" w:tentative="1">
      <w:start w:val="1"/>
      <w:numFmt w:val="bullet"/>
      <w:lvlText w:val="•"/>
      <w:lvlJc w:val="left"/>
      <w:pPr>
        <w:tabs>
          <w:tab w:val="num" w:pos="5760"/>
        </w:tabs>
        <w:ind w:left="5760" w:hanging="360"/>
      </w:pPr>
      <w:rPr>
        <w:rFonts w:ascii="Arial" w:hAnsi="Arial" w:hint="default"/>
      </w:rPr>
    </w:lvl>
    <w:lvl w:ilvl="8" w:tplc="C6C85C6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F42138D"/>
    <w:multiLevelType w:val="hybridMultilevel"/>
    <w:tmpl w:val="71FC3412"/>
    <w:lvl w:ilvl="0" w:tplc="E432D69A">
      <w:start w:val="1"/>
      <w:numFmt w:val="bullet"/>
      <w:lvlText w:val="•"/>
      <w:lvlJc w:val="left"/>
      <w:pPr>
        <w:tabs>
          <w:tab w:val="num" w:pos="720"/>
        </w:tabs>
        <w:ind w:left="720" w:hanging="360"/>
      </w:pPr>
      <w:rPr>
        <w:rFonts w:ascii="Arial" w:hAnsi="Arial" w:hint="default"/>
      </w:rPr>
    </w:lvl>
    <w:lvl w:ilvl="1" w:tplc="52D2C534" w:tentative="1">
      <w:start w:val="1"/>
      <w:numFmt w:val="bullet"/>
      <w:lvlText w:val="•"/>
      <w:lvlJc w:val="left"/>
      <w:pPr>
        <w:tabs>
          <w:tab w:val="num" w:pos="1440"/>
        </w:tabs>
        <w:ind w:left="1440" w:hanging="360"/>
      </w:pPr>
      <w:rPr>
        <w:rFonts w:ascii="Arial" w:hAnsi="Arial" w:hint="default"/>
      </w:rPr>
    </w:lvl>
    <w:lvl w:ilvl="2" w:tplc="D5CECA6C" w:tentative="1">
      <w:start w:val="1"/>
      <w:numFmt w:val="bullet"/>
      <w:lvlText w:val="•"/>
      <w:lvlJc w:val="left"/>
      <w:pPr>
        <w:tabs>
          <w:tab w:val="num" w:pos="2160"/>
        </w:tabs>
        <w:ind w:left="2160" w:hanging="360"/>
      </w:pPr>
      <w:rPr>
        <w:rFonts w:ascii="Arial" w:hAnsi="Arial" w:hint="default"/>
      </w:rPr>
    </w:lvl>
    <w:lvl w:ilvl="3" w:tplc="4998AA2C" w:tentative="1">
      <w:start w:val="1"/>
      <w:numFmt w:val="bullet"/>
      <w:lvlText w:val="•"/>
      <w:lvlJc w:val="left"/>
      <w:pPr>
        <w:tabs>
          <w:tab w:val="num" w:pos="2880"/>
        </w:tabs>
        <w:ind w:left="2880" w:hanging="360"/>
      </w:pPr>
      <w:rPr>
        <w:rFonts w:ascii="Arial" w:hAnsi="Arial" w:hint="default"/>
      </w:rPr>
    </w:lvl>
    <w:lvl w:ilvl="4" w:tplc="FF0ADA5C" w:tentative="1">
      <w:start w:val="1"/>
      <w:numFmt w:val="bullet"/>
      <w:lvlText w:val="•"/>
      <w:lvlJc w:val="left"/>
      <w:pPr>
        <w:tabs>
          <w:tab w:val="num" w:pos="3600"/>
        </w:tabs>
        <w:ind w:left="3600" w:hanging="360"/>
      </w:pPr>
      <w:rPr>
        <w:rFonts w:ascii="Arial" w:hAnsi="Arial" w:hint="default"/>
      </w:rPr>
    </w:lvl>
    <w:lvl w:ilvl="5" w:tplc="86C80B44" w:tentative="1">
      <w:start w:val="1"/>
      <w:numFmt w:val="bullet"/>
      <w:lvlText w:val="•"/>
      <w:lvlJc w:val="left"/>
      <w:pPr>
        <w:tabs>
          <w:tab w:val="num" w:pos="4320"/>
        </w:tabs>
        <w:ind w:left="4320" w:hanging="360"/>
      </w:pPr>
      <w:rPr>
        <w:rFonts w:ascii="Arial" w:hAnsi="Arial" w:hint="default"/>
      </w:rPr>
    </w:lvl>
    <w:lvl w:ilvl="6" w:tplc="7B48116C" w:tentative="1">
      <w:start w:val="1"/>
      <w:numFmt w:val="bullet"/>
      <w:lvlText w:val="•"/>
      <w:lvlJc w:val="left"/>
      <w:pPr>
        <w:tabs>
          <w:tab w:val="num" w:pos="5040"/>
        </w:tabs>
        <w:ind w:left="5040" w:hanging="360"/>
      </w:pPr>
      <w:rPr>
        <w:rFonts w:ascii="Arial" w:hAnsi="Arial" w:hint="default"/>
      </w:rPr>
    </w:lvl>
    <w:lvl w:ilvl="7" w:tplc="A6EE6982" w:tentative="1">
      <w:start w:val="1"/>
      <w:numFmt w:val="bullet"/>
      <w:lvlText w:val="•"/>
      <w:lvlJc w:val="left"/>
      <w:pPr>
        <w:tabs>
          <w:tab w:val="num" w:pos="5760"/>
        </w:tabs>
        <w:ind w:left="5760" w:hanging="360"/>
      </w:pPr>
      <w:rPr>
        <w:rFonts w:ascii="Arial" w:hAnsi="Arial" w:hint="default"/>
      </w:rPr>
    </w:lvl>
    <w:lvl w:ilvl="8" w:tplc="1E4CC1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D83DD4"/>
    <w:multiLevelType w:val="multilevel"/>
    <w:tmpl w:val="5BC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481170"/>
    <w:multiLevelType w:val="multilevel"/>
    <w:tmpl w:val="5A7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044824"/>
    <w:multiLevelType w:val="multilevel"/>
    <w:tmpl w:val="840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EC17CF"/>
    <w:multiLevelType w:val="multilevel"/>
    <w:tmpl w:val="438A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124FD0"/>
    <w:multiLevelType w:val="multilevel"/>
    <w:tmpl w:val="65CC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24452E"/>
    <w:multiLevelType w:val="hybridMultilevel"/>
    <w:tmpl w:val="479E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80650"/>
    <w:multiLevelType w:val="multilevel"/>
    <w:tmpl w:val="C07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CF47EC"/>
    <w:multiLevelType w:val="hybridMultilevel"/>
    <w:tmpl w:val="B5D42918"/>
    <w:lvl w:ilvl="0" w:tplc="FA3ECEE6">
      <w:start w:val="1"/>
      <w:numFmt w:val="bullet"/>
      <w:lvlText w:val="•"/>
      <w:lvlJc w:val="left"/>
      <w:pPr>
        <w:tabs>
          <w:tab w:val="num" w:pos="720"/>
        </w:tabs>
        <w:ind w:left="720" w:hanging="360"/>
      </w:pPr>
      <w:rPr>
        <w:rFonts w:ascii="Arial" w:hAnsi="Arial" w:hint="default"/>
      </w:rPr>
    </w:lvl>
    <w:lvl w:ilvl="1" w:tplc="C298C716">
      <w:numFmt w:val="bullet"/>
      <w:lvlText w:val="•"/>
      <w:lvlJc w:val="left"/>
      <w:pPr>
        <w:tabs>
          <w:tab w:val="num" w:pos="1440"/>
        </w:tabs>
        <w:ind w:left="1440" w:hanging="360"/>
      </w:pPr>
      <w:rPr>
        <w:rFonts w:ascii="Arial" w:hAnsi="Arial" w:hint="default"/>
      </w:rPr>
    </w:lvl>
    <w:lvl w:ilvl="2" w:tplc="15FCE272" w:tentative="1">
      <w:start w:val="1"/>
      <w:numFmt w:val="bullet"/>
      <w:lvlText w:val="•"/>
      <w:lvlJc w:val="left"/>
      <w:pPr>
        <w:tabs>
          <w:tab w:val="num" w:pos="2160"/>
        </w:tabs>
        <w:ind w:left="2160" w:hanging="360"/>
      </w:pPr>
      <w:rPr>
        <w:rFonts w:ascii="Arial" w:hAnsi="Arial" w:hint="default"/>
      </w:rPr>
    </w:lvl>
    <w:lvl w:ilvl="3" w:tplc="AF445478" w:tentative="1">
      <w:start w:val="1"/>
      <w:numFmt w:val="bullet"/>
      <w:lvlText w:val="•"/>
      <w:lvlJc w:val="left"/>
      <w:pPr>
        <w:tabs>
          <w:tab w:val="num" w:pos="2880"/>
        </w:tabs>
        <w:ind w:left="2880" w:hanging="360"/>
      </w:pPr>
      <w:rPr>
        <w:rFonts w:ascii="Arial" w:hAnsi="Arial" w:hint="default"/>
      </w:rPr>
    </w:lvl>
    <w:lvl w:ilvl="4" w:tplc="D682DE7C" w:tentative="1">
      <w:start w:val="1"/>
      <w:numFmt w:val="bullet"/>
      <w:lvlText w:val="•"/>
      <w:lvlJc w:val="left"/>
      <w:pPr>
        <w:tabs>
          <w:tab w:val="num" w:pos="3600"/>
        </w:tabs>
        <w:ind w:left="3600" w:hanging="360"/>
      </w:pPr>
      <w:rPr>
        <w:rFonts w:ascii="Arial" w:hAnsi="Arial" w:hint="default"/>
      </w:rPr>
    </w:lvl>
    <w:lvl w:ilvl="5" w:tplc="D5689800" w:tentative="1">
      <w:start w:val="1"/>
      <w:numFmt w:val="bullet"/>
      <w:lvlText w:val="•"/>
      <w:lvlJc w:val="left"/>
      <w:pPr>
        <w:tabs>
          <w:tab w:val="num" w:pos="4320"/>
        </w:tabs>
        <w:ind w:left="4320" w:hanging="360"/>
      </w:pPr>
      <w:rPr>
        <w:rFonts w:ascii="Arial" w:hAnsi="Arial" w:hint="default"/>
      </w:rPr>
    </w:lvl>
    <w:lvl w:ilvl="6" w:tplc="E198252E" w:tentative="1">
      <w:start w:val="1"/>
      <w:numFmt w:val="bullet"/>
      <w:lvlText w:val="•"/>
      <w:lvlJc w:val="left"/>
      <w:pPr>
        <w:tabs>
          <w:tab w:val="num" w:pos="5040"/>
        </w:tabs>
        <w:ind w:left="5040" w:hanging="360"/>
      </w:pPr>
      <w:rPr>
        <w:rFonts w:ascii="Arial" w:hAnsi="Arial" w:hint="default"/>
      </w:rPr>
    </w:lvl>
    <w:lvl w:ilvl="7" w:tplc="D452D5D2" w:tentative="1">
      <w:start w:val="1"/>
      <w:numFmt w:val="bullet"/>
      <w:lvlText w:val="•"/>
      <w:lvlJc w:val="left"/>
      <w:pPr>
        <w:tabs>
          <w:tab w:val="num" w:pos="5760"/>
        </w:tabs>
        <w:ind w:left="5760" w:hanging="360"/>
      </w:pPr>
      <w:rPr>
        <w:rFonts w:ascii="Arial" w:hAnsi="Arial" w:hint="default"/>
      </w:rPr>
    </w:lvl>
    <w:lvl w:ilvl="8" w:tplc="86DACBB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AA2F83"/>
    <w:multiLevelType w:val="hybridMultilevel"/>
    <w:tmpl w:val="C2C6C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8D60050"/>
    <w:multiLevelType w:val="multilevel"/>
    <w:tmpl w:val="3F1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902F26"/>
    <w:multiLevelType w:val="hybridMultilevel"/>
    <w:tmpl w:val="12CA4658"/>
    <w:lvl w:ilvl="0" w:tplc="2DCC34DE">
      <w:start w:val="1"/>
      <w:numFmt w:val="bullet"/>
      <w:lvlText w:val="·"/>
      <w:lvlJc w:val="left"/>
      <w:pPr>
        <w:ind w:left="720" w:hanging="360"/>
      </w:pPr>
      <w:rPr>
        <w:rFonts w:ascii="Symbol" w:hAnsi="Symbol" w:hint="default"/>
      </w:rPr>
    </w:lvl>
    <w:lvl w:ilvl="1" w:tplc="B43E1B20">
      <w:start w:val="1"/>
      <w:numFmt w:val="bullet"/>
      <w:lvlText w:val="o"/>
      <w:lvlJc w:val="left"/>
      <w:pPr>
        <w:ind w:left="1440" w:hanging="360"/>
      </w:pPr>
      <w:rPr>
        <w:rFonts w:ascii="Courier New" w:hAnsi="Courier New" w:hint="default"/>
      </w:rPr>
    </w:lvl>
    <w:lvl w:ilvl="2" w:tplc="FC74944E">
      <w:start w:val="1"/>
      <w:numFmt w:val="bullet"/>
      <w:lvlText w:val=""/>
      <w:lvlJc w:val="left"/>
      <w:pPr>
        <w:ind w:left="2160" w:hanging="360"/>
      </w:pPr>
      <w:rPr>
        <w:rFonts w:ascii="Wingdings" w:hAnsi="Wingdings" w:hint="default"/>
      </w:rPr>
    </w:lvl>
    <w:lvl w:ilvl="3" w:tplc="06322EC8">
      <w:start w:val="1"/>
      <w:numFmt w:val="bullet"/>
      <w:lvlText w:val=""/>
      <w:lvlJc w:val="left"/>
      <w:pPr>
        <w:ind w:left="2880" w:hanging="360"/>
      </w:pPr>
      <w:rPr>
        <w:rFonts w:ascii="Symbol" w:hAnsi="Symbol" w:hint="default"/>
      </w:rPr>
    </w:lvl>
    <w:lvl w:ilvl="4" w:tplc="3758AC64">
      <w:start w:val="1"/>
      <w:numFmt w:val="bullet"/>
      <w:lvlText w:val="o"/>
      <w:lvlJc w:val="left"/>
      <w:pPr>
        <w:ind w:left="3600" w:hanging="360"/>
      </w:pPr>
      <w:rPr>
        <w:rFonts w:ascii="Courier New" w:hAnsi="Courier New" w:hint="default"/>
      </w:rPr>
    </w:lvl>
    <w:lvl w:ilvl="5" w:tplc="0F3CAFAA">
      <w:start w:val="1"/>
      <w:numFmt w:val="bullet"/>
      <w:lvlText w:val=""/>
      <w:lvlJc w:val="left"/>
      <w:pPr>
        <w:ind w:left="4320" w:hanging="360"/>
      </w:pPr>
      <w:rPr>
        <w:rFonts w:ascii="Wingdings" w:hAnsi="Wingdings" w:hint="default"/>
      </w:rPr>
    </w:lvl>
    <w:lvl w:ilvl="6" w:tplc="A16C15A6">
      <w:start w:val="1"/>
      <w:numFmt w:val="bullet"/>
      <w:lvlText w:val=""/>
      <w:lvlJc w:val="left"/>
      <w:pPr>
        <w:ind w:left="5040" w:hanging="360"/>
      </w:pPr>
      <w:rPr>
        <w:rFonts w:ascii="Symbol" w:hAnsi="Symbol" w:hint="default"/>
      </w:rPr>
    </w:lvl>
    <w:lvl w:ilvl="7" w:tplc="D5081F18">
      <w:start w:val="1"/>
      <w:numFmt w:val="bullet"/>
      <w:lvlText w:val="o"/>
      <w:lvlJc w:val="left"/>
      <w:pPr>
        <w:ind w:left="5760" w:hanging="360"/>
      </w:pPr>
      <w:rPr>
        <w:rFonts w:ascii="Courier New" w:hAnsi="Courier New" w:hint="default"/>
      </w:rPr>
    </w:lvl>
    <w:lvl w:ilvl="8" w:tplc="52FE3D00">
      <w:start w:val="1"/>
      <w:numFmt w:val="bullet"/>
      <w:lvlText w:val=""/>
      <w:lvlJc w:val="left"/>
      <w:pPr>
        <w:ind w:left="6480" w:hanging="360"/>
      </w:pPr>
      <w:rPr>
        <w:rFonts w:ascii="Wingdings" w:hAnsi="Wingdings" w:hint="default"/>
      </w:rPr>
    </w:lvl>
  </w:abstractNum>
  <w:abstractNum w:abstractNumId="35" w15:restartNumberingAfterBreak="0">
    <w:nsid w:val="7FBF0B63"/>
    <w:multiLevelType w:val="multilevel"/>
    <w:tmpl w:val="1680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
  </w:num>
  <w:num w:numId="3">
    <w:abstractNumId w:val="3"/>
  </w:num>
  <w:num w:numId="4">
    <w:abstractNumId w:val="28"/>
  </w:num>
  <w:num w:numId="5">
    <w:abstractNumId w:val="16"/>
  </w:num>
  <w:num w:numId="6">
    <w:abstractNumId w:val="26"/>
  </w:num>
  <w:num w:numId="7">
    <w:abstractNumId w:val="27"/>
  </w:num>
  <w:num w:numId="8">
    <w:abstractNumId w:val="33"/>
  </w:num>
  <w:num w:numId="9">
    <w:abstractNumId w:val="15"/>
  </w:num>
  <w:num w:numId="10">
    <w:abstractNumId w:val="8"/>
  </w:num>
  <w:num w:numId="11">
    <w:abstractNumId w:val="24"/>
  </w:num>
  <w:num w:numId="12">
    <w:abstractNumId w:val="25"/>
  </w:num>
  <w:num w:numId="13">
    <w:abstractNumId w:val="6"/>
  </w:num>
  <w:num w:numId="14">
    <w:abstractNumId w:val="7"/>
  </w:num>
  <w:num w:numId="15">
    <w:abstractNumId w:val="29"/>
  </w:num>
  <w:num w:numId="16">
    <w:abstractNumId w:val="1"/>
  </w:num>
  <w:num w:numId="17">
    <w:abstractNumId w:val="35"/>
  </w:num>
  <w:num w:numId="18">
    <w:abstractNumId w:val="11"/>
  </w:num>
  <w:num w:numId="19">
    <w:abstractNumId w:val="17"/>
  </w:num>
  <w:num w:numId="20">
    <w:abstractNumId w:val="23"/>
  </w:num>
  <w:num w:numId="21">
    <w:abstractNumId w:val="31"/>
  </w:num>
  <w:num w:numId="22">
    <w:abstractNumId w:val="34"/>
  </w:num>
  <w:num w:numId="23">
    <w:abstractNumId w:val="4"/>
  </w:num>
  <w:num w:numId="24">
    <w:abstractNumId w:val="5"/>
  </w:num>
  <w:num w:numId="25">
    <w:abstractNumId w:val="13"/>
  </w:num>
  <w:num w:numId="26">
    <w:abstractNumId w:val="0"/>
  </w:num>
  <w:num w:numId="27">
    <w:abstractNumId w:val="0"/>
  </w:num>
  <w:num w:numId="28">
    <w:abstractNumId w:val="30"/>
  </w:num>
  <w:num w:numId="29">
    <w:abstractNumId w:val="22"/>
  </w:num>
  <w:num w:numId="30">
    <w:abstractNumId w:val="14"/>
  </w:num>
  <w:num w:numId="31">
    <w:abstractNumId w:val="19"/>
  </w:num>
  <w:num w:numId="32">
    <w:abstractNumId w:val="21"/>
  </w:num>
  <w:num w:numId="33">
    <w:abstractNumId w:val="20"/>
  </w:num>
  <w:num w:numId="34">
    <w:abstractNumId w:val="18"/>
  </w:num>
  <w:num w:numId="35">
    <w:abstractNumId w:val="12"/>
  </w:num>
  <w:num w:numId="36">
    <w:abstractNumId w:val="9"/>
  </w:num>
  <w:num w:numId="37">
    <w:abstractNumId w:val="10"/>
  </w:num>
  <w:num w:numId="3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0"/>
    <w:rsid w:val="00000040"/>
    <w:rsid w:val="0000048E"/>
    <w:rsid w:val="00000580"/>
    <w:rsid w:val="00000DA4"/>
    <w:rsid w:val="00001EC6"/>
    <w:rsid w:val="00002B1C"/>
    <w:rsid w:val="000035E8"/>
    <w:rsid w:val="00004B91"/>
    <w:rsid w:val="00004E4C"/>
    <w:rsid w:val="00005731"/>
    <w:rsid w:val="00005995"/>
    <w:rsid w:val="0000601B"/>
    <w:rsid w:val="000075F2"/>
    <w:rsid w:val="00010279"/>
    <w:rsid w:val="00010D09"/>
    <w:rsid w:val="000115A9"/>
    <w:rsid w:val="000118B5"/>
    <w:rsid w:val="00011D49"/>
    <w:rsid w:val="0001239B"/>
    <w:rsid w:val="0001302A"/>
    <w:rsid w:val="00014043"/>
    <w:rsid w:val="00014335"/>
    <w:rsid w:val="00014A66"/>
    <w:rsid w:val="00015930"/>
    <w:rsid w:val="00015C29"/>
    <w:rsid w:val="00016151"/>
    <w:rsid w:val="00016204"/>
    <w:rsid w:val="0001697B"/>
    <w:rsid w:val="00016F3C"/>
    <w:rsid w:val="00020F33"/>
    <w:rsid w:val="0002113D"/>
    <w:rsid w:val="00021232"/>
    <w:rsid w:val="00022E09"/>
    <w:rsid w:val="00024201"/>
    <w:rsid w:val="0002440F"/>
    <w:rsid w:val="00024988"/>
    <w:rsid w:val="000249B5"/>
    <w:rsid w:val="00024DD3"/>
    <w:rsid w:val="000250CA"/>
    <w:rsid w:val="000261A3"/>
    <w:rsid w:val="00026BBB"/>
    <w:rsid w:val="0002714F"/>
    <w:rsid w:val="00027435"/>
    <w:rsid w:val="0002796A"/>
    <w:rsid w:val="00030182"/>
    <w:rsid w:val="00030C3F"/>
    <w:rsid w:val="00030FAB"/>
    <w:rsid w:val="00031E69"/>
    <w:rsid w:val="000323EF"/>
    <w:rsid w:val="0003332C"/>
    <w:rsid w:val="00033C5D"/>
    <w:rsid w:val="0003418B"/>
    <w:rsid w:val="000342FF"/>
    <w:rsid w:val="0003446A"/>
    <w:rsid w:val="00036DF4"/>
    <w:rsid w:val="00037F3A"/>
    <w:rsid w:val="000410CD"/>
    <w:rsid w:val="00042118"/>
    <w:rsid w:val="00042564"/>
    <w:rsid w:val="00042D84"/>
    <w:rsid w:val="00043514"/>
    <w:rsid w:val="0004383E"/>
    <w:rsid w:val="00044007"/>
    <w:rsid w:val="00044BDF"/>
    <w:rsid w:val="00044FE8"/>
    <w:rsid w:val="0004551C"/>
    <w:rsid w:val="00045597"/>
    <w:rsid w:val="00045CEC"/>
    <w:rsid w:val="000476D5"/>
    <w:rsid w:val="00047A1F"/>
    <w:rsid w:val="00050B7F"/>
    <w:rsid w:val="00051678"/>
    <w:rsid w:val="000518F5"/>
    <w:rsid w:val="00051D0E"/>
    <w:rsid w:val="00052A91"/>
    <w:rsid w:val="00053E3A"/>
    <w:rsid w:val="0005430D"/>
    <w:rsid w:val="00054ED8"/>
    <w:rsid w:val="0005521F"/>
    <w:rsid w:val="00055301"/>
    <w:rsid w:val="00055B7F"/>
    <w:rsid w:val="00056334"/>
    <w:rsid w:val="0005664F"/>
    <w:rsid w:val="00056B7E"/>
    <w:rsid w:val="00057D90"/>
    <w:rsid w:val="000600E3"/>
    <w:rsid w:val="000603C7"/>
    <w:rsid w:val="0006187A"/>
    <w:rsid w:val="00061CF8"/>
    <w:rsid w:val="000621AC"/>
    <w:rsid w:val="0006267C"/>
    <w:rsid w:val="00063AFE"/>
    <w:rsid w:val="00063EA2"/>
    <w:rsid w:val="00064F62"/>
    <w:rsid w:val="000653B2"/>
    <w:rsid w:val="00065B35"/>
    <w:rsid w:val="0006690F"/>
    <w:rsid w:val="00070017"/>
    <w:rsid w:val="00070A5C"/>
    <w:rsid w:val="00072016"/>
    <w:rsid w:val="00072287"/>
    <w:rsid w:val="0007323B"/>
    <w:rsid w:val="00073A51"/>
    <w:rsid w:val="00074049"/>
    <w:rsid w:val="000746AC"/>
    <w:rsid w:val="00075E2D"/>
    <w:rsid w:val="000807FD"/>
    <w:rsid w:val="00080C63"/>
    <w:rsid w:val="00081052"/>
    <w:rsid w:val="00081283"/>
    <w:rsid w:val="00082D3F"/>
    <w:rsid w:val="0008309B"/>
    <w:rsid w:val="0008438D"/>
    <w:rsid w:val="00085337"/>
    <w:rsid w:val="00085B77"/>
    <w:rsid w:val="000860B0"/>
    <w:rsid w:val="00086BF2"/>
    <w:rsid w:val="00086EC2"/>
    <w:rsid w:val="00087F6A"/>
    <w:rsid w:val="00090000"/>
    <w:rsid w:val="00090C25"/>
    <w:rsid w:val="00091547"/>
    <w:rsid w:val="00091E8F"/>
    <w:rsid w:val="000943B0"/>
    <w:rsid w:val="0009444B"/>
    <w:rsid w:val="0009446B"/>
    <w:rsid w:val="000948A4"/>
    <w:rsid w:val="000954A7"/>
    <w:rsid w:val="00095FEA"/>
    <w:rsid w:val="000967AF"/>
    <w:rsid w:val="000969C4"/>
    <w:rsid w:val="00097690"/>
    <w:rsid w:val="000A100A"/>
    <w:rsid w:val="000A171B"/>
    <w:rsid w:val="000A1F61"/>
    <w:rsid w:val="000A22DD"/>
    <w:rsid w:val="000A2D7B"/>
    <w:rsid w:val="000A32DE"/>
    <w:rsid w:val="000A3543"/>
    <w:rsid w:val="000A3AE8"/>
    <w:rsid w:val="000A4F38"/>
    <w:rsid w:val="000A55C8"/>
    <w:rsid w:val="000A5A0F"/>
    <w:rsid w:val="000A5E16"/>
    <w:rsid w:val="000A6EEB"/>
    <w:rsid w:val="000A76F4"/>
    <w:rsid w:val="000B07CB"/>
    <w:rsid w:val="000B208B"/>
    <w:rsid w:val="000B2C0A"/>
    <w:rsid w:val="000B3E7B"/>
    <w:rsid w:val="000B43FD"/>
    <w:rsid w:val="000B4814"/>
    <w:rsid w:val="000B4A15"/>
    <w:rsid w:val="000B529E"/>
    <w:rsid w:val="000B5449"/>
    <w:rsid w:val="000B5DBA"/>
    <w:rsid w:val="000B6349"/>
    <w:rsid w:val="000B71B7"/>
    <w:rsid w:val="000B73CD"/>
    <w:rsid w:val="000B7E87"/>
    <w:rsid w:val="000C0963"/>
    <w:rsid w:val="000C0DA8"/>
    <w:rsid w:val="000C12EB"/>
    <w:rsid w:val="000C18C0"/>
    <w:rsid w:val="000C1D2E"/>
    <w:rsid w:val="000C2B8C"/>
    <w:rsid w:val="000C2D15"/>
    <w:rsid w:val="000C3D50"/>
    <w:rsid w:val="000C4619"/>
    <w:rsid w:val="000C47C7"/>
    <w:rsid w:val="000C5432"/>
    <w:rsid w:val="000C6039"/>
    <w:rsid w:val="000C6168"/>
    <w:rsid w:val="000C6D99"/>
    <w:rsid w:val="000C7365"/>
    <w:rsid w:val="000C7C4C"/>
    <w:rsid w:val="000D0069"/>
    <w:rsid w:val="000D01CB"/>
    <w:rsid w:val="000D1F66"/>
    <w:rsid w:val="000D299B"/>
    <w:rsid w:val="000D3390"/>
    <w:rsid w:val="000D47B7"/>
    <w:rsid w:val="000D6682"/>
    <w:rsid w:val="000D6E16"/>
    <w:rsid w:val="000D7C04"/>
    <w:rsid w:val="000E05F8"/>
    <w:rsid w:val="000E0644"/>
    <w:rsid w:val="000E08C7"/>
    <w:rsid w:val="000E1ACC"/>
    <w:rsid w:val="000E30E8"/>
    <w:rsid w:val="000E3192"/>
    <w:rsid w:val="000E39FE"/>
    <w:rsid w:val="000E4F51"/>
    <w:rsid w:val="000E5107"/>
    <w:rsid w:val="000E5109"/>
    <w:rsid w:val="000E63A5"/>
    <w:rsid w:val="000E7175"/>
    <w:rsid w:val="000E7B49"/>
    <w:rsid w:val="000F0692"/>
    <w:rsid w:val="000F147E"/>
    <w:rsid w:val="000F1F8D"/>
    <w:rsid w:val="000F38CF"/>
    <w:rsid w:val="000F39FF"/>
    <w:rsid w:val="000F3F3E"/>
    <w:rsid w:val="000F47DE"/>
    <w:rsid w:val="000F5948"/>
    <w:rsid w:val="000F5FA3"/>
    <w:rsid w:val="000F6CC7"/>
    <w:rsid w:val="000F6F7B"/>
    <w:rsid w:val="000F73DB"/>
    <w:rsid w:val="000F7D55"/>
    <w:rsid w:val="000F7FFC"/>
    <w:rsid w:val="00100E9F"/>
    <w:rsid w:val="0010138D"/>
    <w:rsid w:val="00101786"/>
    <w:rsid w:val="00101A4E"/>
    <w:rsid w:val="00101BDE"/>
    <w:rsid w:val="00101CA8"/>
    <w:rsid w:val="00101E9C"/>
    <w:rsid w:val="0010309A"/>
    <w:rsid w:val="00103BAB"/>
    <w:rsid w:val="00104266"/>
    <w:rsid w:val="001052C4"/>
    <w:rsid w:val="00106AD6"/>
    <w:rsid w:val="001076EB"/>
    <w:rsid w:val="0011028B"/>
    <w:rsid w:val="0011124E"/>
    <w:rsid w:val="00111DE3"/>
    <w:rsid w:val="00111F43"/>
    <w:rsid w:val="00113222"/>
    <w:rsid w:val="0011326C"/>
    <w:rsid w:val="00113480"/>
    <w:rsid w:val="001137A9"/>
    <w:rsid w:val="0011586B"/>
    <w:rsid w:val="00115C47"/>
    <w:rsid w:val="001164A5"/>
    <w:rsid w:val="00116A35"/>
    <w:rsid w:val="00116BA6"/>
    <w:rsid w:val="001170BF"/>
    <w:rsid w:val="00117104"/>
    <w:rsid w:val="00117DAC"/>
    <w:rsid w:val="00117EB1"/>
    <w:rsid w:val="0012361E"/>
    <w:rsid w:val="00123A9B"/>
    <w:rsid w:val="00123A9F"/>
    <w:rsid w:val="00126F13"/>
    <w:rsid w:val="00127708"/>
    <w:rsid w:val="00127745"/>
    <w:rsid w:val="001303CB"/>
    <w:rsid w:val="00131130"/>
    <w:rsid w:val="00131479"/>
    <w:rsid w:val="00132847"/>
    <w:rsid w:val="00132AB2"/>
    <w:rsid w:val="00132ACB"/>
    <w:rsid w:val="0013307D"/>
    <w:rsid w:val="00133167"/>
    <w:rsid w:val="001334AC"/>
    <w:rsid w:val="0013358A"/>
    <w:rsid w:val="001336CD"/>
    <w:rsid w:val="00133B4D"/>
    <w:rsid w:val="00133CC6"/>
    <w:rsid w:val="00133F7D"/>
    <w:rsid w:val="00134873"/>
    <w:rsid w:val="00135A19"/>
    <w:rsid w:val="00135F87"/>
    <w:rsid w:val="0013679D"/>
    <w:rsid w:val="00136EBD"/>
    <w:rsid w:val="001376D8"/>
    <w:rsid w:val="00137A10"/>
    <w:rsid w:val="00137C2E"/>
    <w:rsid w:val="00141449"/>
    <w:rsid w:val="00141DB2"/>
    <w:rsid w:val="00142746"/>
    <w:rsid w:val="001431BE"/>
    <w:rsid w:val="00143438"/>
    <w:rsid w:val="00144435"/>
    <w:rsid w:val="001455DB"/>
    <w:rsid w:val="00147B25"/>
    <w:rsid w:val="00150A98"/>
    <w:rsid w:val="00150B50"/>
    <w:rsid w:val="00150D30"/>
    <w:rsid w:val="001521B3"/>
    <w:rsid w:val="0015344F"/>
    <w:rsid w:val="0015390C"/>
    <w:rsid w:val="00153A8B"/>
    <w:rsid w:val="00154087"/>
    <w:rsid w:val="0015603D"/>
    <w:rsid w:val="001561E6"/>
    <w:rsid w:val="00156CF0"/>
    <w:rsid w:val="00156E47"/>
    <w:rsid w:val="00157142"/>
    <w:rsid w:val="001571BA"/>
    <w:rsid w:val="00157D6F"/>
    <w:rsid w:val="00157E08"/>
    <w:rsid w:val="00157FAE"/>
    <w:rsid w:val="0016023E"/>
    <w:rsid w:val="00160B67"/>
    <w:rsid w:val="001619F6"/>
    <w:rsid w:val="00162109"/>
    <w:rsid w:val="00162229"/>
    <w:rsid w:val="0016243C"/>
    <w:rsid w:val="00163982"/>
    <w:rsid w:val="00163B88"/>
    <w:rsid w:val="00164BBD"/>
    <w:rsid w:val="0016560B"/>
    <w:rsid w:val="00166971"/>
    <w:rsid w:val="00166F8B"/>
    <w:rsid w:val="00167061"/>
    <w:rsid w:val="00167A04"/>
    <w:rsid w:val="00167EEB"/>
    <w:rsid w:val="00170249"/>
    <w:rsid w:val="00171086"/>
    <w:rsid w:val="00171528"/>
    <w:rsid w:val="00171673"/>
    <w:rsid w:val="00172DD1"/>
    <w:rsid w:val="00172F3F"/>
    <w:rsid w:val="0017343E"/>
    <w:rsid w:val="001741FA"/>
    <w:rsid w:val="001766F8"/>
    <w:rsid w:val="00176890"/>
    <w:rsid w:val="0017699A"/>
    <w:rsid w:val="001776FC"/>
    <w:rsid w:val="001800F8"/>
    <w:rsid w:val="0018097A"/>
    <w:rsid w:val="00181C04"/>
    <w:rsid w:val="00181F3A"/>
    <w:rsid w:val="00182961"/>
    <w:rsid w:val="00182BC2"/>
    <w:rsid w:val="00184B3E"/>
    <w:rsid w:val="00184D24"/>
    <w:rsid w:val="00185978"/>
    <w:rsid w:val="00185D00"/>
    <w:rsid w:val="00186A31"/>
    <w:rsid w:val="00187A8F"/>
    <w:rsid w:val="00190065"/>
    <w:rsid w:val="00190B79"/>
    <w:rsid w:val="001914F8"/>
    <w:rsid w:val="00191A4E"/>
    <w:rsid w:val="0019206C"/>
    <w:rsid w:val="00192312"/>
    <w:rsid w:val="001924D1"/>
    <w:rsid w:val="00193014"/>
    <w:rsid w:val="00194545"/>
    <w:rsid w:val="00195052"/>
    <w:rsid w:val="001957EB"/>
    <w:rsid w:val="00195FFD"/>
    <w:rsid w:val="00196C02"/>
    <w:rsid w:val="001973F9"/>
    <w:rsid w:val="001A0CCE"/>
    <w:rsid w:val="001A0DFC"/>
    <w:rsid w:val="001A2954"/>
    <w:rsid w:val="001A2FBC"/>
    <w:rsid w:val="001A491D"/>
    <w:rsid w:val="001A4B80"/>
    <w:rsid w:val="001A53D4"/>
    <w:rsid w:val="001A63A9"/>
    <w:rsid w:val="001A7D9D"/>
    <w:rsid w:val="001B01D1"/>
    <w:rsid w:val="001B1759"/>
    <w:rsid w:val="001B2C6E"/>
    <w:rsid w:val="001B4102"/>
    <w:rsid w:val="001B485C"/>
    <w:rsid w:val="001B59AB"/>
    <w:rsid w:val="001B5B20"/>
    <w:rsid w:val="001B657C"/>
    <w:rsid w:val="001B66D2"/>
    <w:rsid w:val="001B6BB9"/>
    <w:rsid w:val="001B6F95"/>
    <w:rsid w:val="001B7933"/>
    <w:rsid w:val="001B7C15"/>
    <w:rsid w:val="001C2772"/>
    <w:rsid w:val="001C2ABD"/>
    <w:rsid w:val="001C3351"/>
    <w:rsid w:val="001C35C1"/>
    <w:rsid w:val="001C4322"/>
    <w:rsid w:val="001C4C92"/>
    <w:rsid w:val="001C5AEB"/>
    <w:rsid w:val="001C66EE"/>
    <w:rsid w:val="001C7263"/>
    <w:rsid w:val="001C73A6"/>
    <w:rsid w:val="001C7B22"/>
    <w:rsid w:val="001D0F1E"/>
    <w:rsid w:val="001D148F"/>
    <w:rsid w:val="001D3B09"/>
    <w:rsid w:val="001D404E"/>
    <w:rsid w:val="001D5A11"/>
    <w:rsid w:val="001D61C0"/>
    <w:rsid w:val="001D712C"/>
    <w:rsid w:val="001D7348"/>
    <w:rsid w:val="001D7C09"/>
    <w:rsid w:val="001E0E47"/>
    <w:rsid w:val="001E1AC3"/>
    <w:rsid w:val="001E27E3"/>
    <w:rsid w:val="001E2FB8"/>
    <w:rsid w:val="001E3229"/>
    <w:rsid w:val="001E34F4"/>
    <w:rsid w:val="001E38DF"/>
    <w:rsid w:val="001E440F"/>
    <w:rsid w:val="001F0A04"/>
    <w:rsid w:val="001F0DD7"/>
    <w:rsid w:val="001F0EB0"/>
    <w:rsid w:val="001F2737"/>
    <w:rsid w:val="001F2871"/>
    <w:rsid w:val="001F2FDE"/>
    <w:rsid w:val="001F3116"/>
    <w:rsid w:val="001F3A16"/>
    <w:rsid w:val="001F45B7"/>
    <w:rsid w:val="001F494E"/>
    <w:rsid w:val="001F4B6B"/>
    <w:rsid w:val="001F5E41"/>
    <w:rsid w:val="001F6C20"/>
    <w:rsid w:val="00201185"/>
    <w:rsid w:val="00201F3C"/>
    <w:rsid w:val="0020227A"/>
    <w:rsid w:val="0020325F"/>
    <w:rsid w:val="002039E4"/>
    <w:rsid w:val="00205387"/>
    <w:rsid w:val="002053B3"/>
    <w:rsid w:val="00205591"/>
    <w:rsid w:val="00205663"/>
    <w:rsid w:val="00205675"/>
    <w:rsid w:val="00205A87"/>
    <w:rsid w:val="002061DE"/>
    <w:rsid w:val="00206457"/>
    <w:rsid w:val="00206AA0"/>
    <w:rsid w:val="0020702C"/>
    <w:rsid w:val="0020768C"/>
    <w:rsid w:val="002100F1"/>
    <w:rsid w:val="002103B3"/>
    <w:rsid w:val="00211005"/>
    <w:rsid w:val="00212306"/>
    <w:rsid w:val="002124F0"/>
    <w:rsid w:val="00212E27"/>
    <w:rsid w:val="00212F3F"/>
    <w:rsid w:val="00214106"/>
    <w:rsid w:val="002143B4"/>
    <w:rsid w:val="00215C57"/>
    <w:rsid w:val="00216267"/>
    <w:rsid w:val="002166CF"/>
    <w:rsid w:val="00217A58"/>
    <w:rsid w:val="00217B44"/>
    <w:rsid w:val="00220900"/>
    <w:rsid w:val="00220D64"/>
    <w:rsid w:val="002225BE"/>
    <w:rsid w:val="00222974"/>
    <w:rsid w:val="002235AA"/>
    <w:rsid w:val="00224F4E"/>
    <w:rsid w:val="002260DF"/>
    <w:rsid w:val="00226BEF"/>
    <w:rsid w:val="00226F52"/>
    <w:rsid w:val="00227D70"/>
    <w:rsid w:val="002300C7"/>
    <w:rsid w:val="00230563"/>
    <w:rsid w:val="00231884"/>
    <w:rsid w:val="00231C90"/>
    <w:rsid w:val="00232122"/>
    <w:rsid w:val="0023258E"/>
    <w:rsid w:val="00233388"/>
    <w:rsid w:val="00234B77"/>
    <w:rsid w:val="0023544E"/>
    <w:rsid w:val="00237C16"/>
    <w:rsid w:val="002400C9"/>
    <w:rsid w:val="00240409"/>
    <w:rsid w:val="0024042D"/>
    <w:rsid w:val="00240DFB"/>
    <w:rsid w:val="00242F21"/>
    <w:rsid w:val="00243407"/>
    <w:rsid w:val="002444F2"/>
    <w:rsid w:val="00244752"/>
    <w:rsid w:val="002447EE"/>
    <w:rsid w:val="00244B29"/>
    <w:rsid w:val="002454DD"/>
    <w:rsid w:val="00245882"/>
    <w:rsid w:val="002462B9"/>
    <w:rsid w:val="00246470"/>
    <w:rsid w:val="0024777B"/>
    <w:rsid w:val="0025021B"/>
    <w:rsid w:val="00250235"/>
    <w:rsid w:val="002505BB"/>
    <w:rsid w:val="00250D15"/>
    <w:rsid w:val="002516B4"/>
    <w:rsid w:val="002529FF"/>
    <w:rsid w:val="00252D59"/>
    <w:rsid w:val="00254AD4"/>
    <w:rsid w:val="00254BA0"/>
    <w:rsid w:val="00255064"/>
    <w:rsid w:val="00255731"/>
    <w:rsid w:val="00255851"/>
    <w:rsid w:val="00255F48"/>
    <w:rsid w:val="00256343"/>
    <w:rsid w:val="00256E5C"/>
    <w:rsid w:val="002572A7"/>
    <w:rsid w:val="0025732E"/>
    <w:rsid w:val="00257771"/>
    <w:rsid w:val="00257997"/>
    <w:rsid w:val="00257B62"/>
    <w:rsid w:val="00257F6B"/>
    <w:rsid w:val="00260BDA"/>
    <w:rsid w:val="00260D4C"/>
    <w:rsid w:val="002610AE"/>
    <w:rsid w:val="0026199B"/>
    <w:rsid w:val="00261A9E"/>
    <w:rsid w:val="00261BCB"/>
    <w:rsid w:val="002621B9"/>
    <w:rsid w:val="002622FB"/>
    <w:rsid w:val="002624C0"/>
    <w:rsid w:val="0026258E"/>
    <w:rsid w:val="00263A8D"/>
    <w:rsid w:val="00263FD6"/>
    <w:rsid w:val="00264030"/>
    <w:rsid w:val="00264525"/>
    <w:rsid w:val="002652A0"/>
    <w:rsid w:val="00266A47"/>
    <w:rsid w:val="00266E3C"/>
    <w:rsid w:val="00267B78"/>
    <w:rsid w:val="00270228"/>
    <w:rsid w:val="00270555"/>
    <w:rsid w:val="00270A4C"/>
    <w:rsid w:val="00271F02"/>
    <w:rsid w:val="002740FA"/>
    <w:rsid w:val="002746BF"/>
    <w:rsid w:val="00274F28"/>
    <w:rsid w:val="00275ABE"/>
    <w:rsid w:val="00275E68"/>
    <w:rsid w:val="00276918"/>
    <w:rsid w:val="00276F18"/>
    <w:rsid w:val="00280DCB"/>
    <w:rsid w:val="0028157F"/>
    <w:rsid w:val="0028345A"/>
    <w:rsid w:val="00283F3B"/>
    <w:rsid w:val="002840BC"/>
    <w:rsid w:val="0028456B"/>
    <w:rsid w:val="00284820"/>
    <w:rsid w:val="0028640B"/>
    <w:rsid w:val="002879E5"/>
    <w:rsid w:val="0029028D"/>
    <w:rsid w:val="00291C0B"/>
    <w:rsid w:val="00291F16"/>
    <w:rsid w:val="00291FA1"/>
    <w:rsid w:val="00293897"/>
    <w:rsid w:val="00293AAD"/>
    <w:rsid w:val="00294C3F"/>
    <w:rsid w:val="002958E9"/>
    <w:rsid w:val="00295BBF"/>
    <w:rsid w:val="00295C77"/>
    <w:rsid w:val="00297037"/>
    <w:rsid w:val="00297B23"/>
    <w:rsid w:val="002A00A8"/>
    <w:rsid w:val="002A0718"/>
    <w:rsid w:val="002A0CCA"/>
    <w:rsid w:val="002A101D"/>
    <w:rsid w:val="002A4294"/>
    <w:rsid w:val="002A5CCC"/>
    <w:rsid w:val="002A646D"/>
    <w:rsid w:val="002A64CD"/>
    <w:rsid w:val="002A6F7E"/>
    <w:rsid w:val="002A794C"/>
    <w:rsid w:val="002B0EF5"/>
    <w:rsid w:val="002B2A9E"/>
    <w:rsid w:val="002B5516"/>
    <w:rsid w:val="002B567F"/>
    <w:rsid w:val="002B5D24"/>
    <w:rsid w:val="002B650B"/>
    <w:rsid w:val="002B65BA"/>
    <w:rsid w:val="002B6BB9"/>
    <w:rsid w:val="002B7830"/>
    <w:rsid w:val="002B7A40"/>
    <w:rsid w:val="002B7A96"/>
    <w:rsid w:val="002C0A88"/>
    <w:rsid w:val="002C1552"/>
    <w:rsid w:val="002C1651"/>
    <w:rsid w:val="002C1BEA"/>
    <w:rsid w:val="002C1D47"/>
    <w:rsid w:val="002C1DC4"/>
    <w:rsid w:val="002C2112"/>
    <w:rsid w:val="002C2DC7"/>
    <w:rsid w:val="002C385F"/>
    <w:rsid w:val="002C4406"/>
    <w:rsid w:val="002C6308"/>
    <w:rsid w:val="002C7759"/>
    <w:rsid w:val="002C7DD5"/>
    <w:rsid w:val="002C7E1E"/>
    <w:rsid w:val="002D198F"/>
    <w:rsid w:val="002D2A84"/>
    <w:rsid w:val="002D2FF7"/>
    <w:rsid w:val="002D3A80"/>
    <w:rsid w:val="002D4616"/>
    <w:rsid w:val="002D4A45"/>
    <w:rsid w:val="002D53D7"/>
    <w:rsid w:val="002D6D89"/>
    <w:rsid w:val="002D7CB7"/>
    <w:rsid w:val="002D7DC6"/>
    <w:rsid w:val="002E0DBB"/>
    <w:rsid w:val="002E13C1"/>
    <w:rsid w:val="002E2034"/>
    <w:rsid w:val="002E3255"/>
    <w:rsid w:val="002E3511"/>
    <w:rsid w:val="002E3682"/>
    <w:rsid w:val="002E4347"/>
    <w:rsid w:val="002E56A6"/>
    <w:rsid w:val="002E5DBC"/>
    <w:rsid w:val="002E66D6"/>
    <w:rsid w:val="002E7D12"/>
    <w:rsid w:val="002F04ED"/>
    <w:rsid w:val="002F1D51"/>
    <w:rsid w:val="002F1E84"/>
    <w:rsid w:val="002F20C7"/>
    <w:rsid w:val="002F278D"/>
    <w:rsid w:val="002F31BA"/>
    <w:rsid w:val="002F377F"/>
    <w:rsid w:val="002F4302"/>
    <w:rsid w:val="002F461F"/>
    <w:rsid w:val="002F5DDD"/>
    <w:rsid w:val="002F5EC3"/>
    <w:rsid w:val="002F6121"/>
    <w:rsid w:val="002F6257"/>
    <w:rsid w:val="003027EA"/>
    <w:rsid w:val="0030295D"/>
    <w:rsid w:val="00303660"/>
    <w:rsid w:val="003036A5"/>
    <w:rsid w:val="00303740"/>
    <w:rsid w:val="003038B6"/>
    <w:rsid w:val="003048EA"/>
    <w:rsid w:val="00304FB7"/>
    <w:rsid w:val="003052E3"/>
    <w:rsid w:val="00305530"/>
    <w:rsid w:val="00306546"/>
    <w:rsid w:val="003103DA"/>
    <w:rsid w:val="00310BBF"/>
    <w:rsid w:val="0031374A"/>
    <w:rsid w:val="00313951"/>
    <w:rsid w:val="00314F6D"/>
    <w:rsid w:val="0031553B"/>
    <w:rsid w:val="00315943"/>
    <w:rsid w:val="00315E05"/>
    <w:rsid w:val="00315F0E"/>
    <w:rsid w:val="00316975"/>
    <w:rsid w:val="003169BD"/>
    <w:rsid w:val="00316C08"/>
    <w:rsid w:val="00317699"/>
    <w:rsid w:val="003201A5"/>
    <w:rsid w:val="00320510"/>
    <w:rsid w:val="00320D3A"/>
    <w:rsid w:val="00321FC4"/>
    <w:rsid w:val="00323FBE"/>
    <w:rsid w:val="00324939"/>
    <w:rsid w:val="00324ACB"/>
    <w:rsid w:val="00324D69"/>
    <w:rsid w:val="003263C5"/>
    <w:rsid w:val="00327C18"/>
    <w:rsid w:val="00330138"/>
    <w:rsid w:val="0033015F"/>
    <w:rsid w:val="00330A4E"/>
    <w:rsid w:val="00330F59"/>
    <w:rsid w:val="003310CA"/>
    <w:rsid w:val="0033118C"/>
    <w:rsid w:val="003319D0"/>
    <w:rsid w:val="003334F7"/>
    <w:rsid w:val="0033370F"/>
    <w:rsid w:val="00333A0A"/>
    <w:rsid w:val="00333CC9"/>
    <w:rsid w:val="00334628"/>
    <w:rsid w:val="00334F92"/>
    <w:rsid w:val="003350E1"/>
    <w:rsid w:val="00335F00"/>
    <w:rsid w:val="00337128"/>
    <w:rsid w:val="00342590"/>
    <w:rsid w:val="0034411B"/>
    <w:rsid w:val="00345824"/>
    <w:rsid w:val="0034617C"/>
    <w:rsid w:val="00346701"/>
    <w:rsid w:val="00346AF8"/>
    <w:rsid w:val="00346F5A"/>
    <w:rsid w:val="003471C9"/>
    <w:rsid w:val="0035219E"/>
    <w:rsid w:val="00352C51"/>
    <w:rsid w:val="00354471"/>
    <w:rsid w:val="00354780"/>
    <w:rsid w:val="00354A86"/>
    <w:rsid w:val="00354EF7"/>
    <w:rsid w:val="00355671"/>
    <w:rsid w:val="00356102"/>
    <w:rsid w:val="00356130"/>
    <w:rsid w:val="0035705A"/>
    <w:rsid w:val="00357D97"/>
    <w:rsid w:val="00360564"/>
    <w:rsid w:val="00360CAB"/>
    <w:rsid w:val="00361FBB"/>
    <w:rsid w:val="003624A8"/>
    <w:rsid w:val="00362929"/>
    <w:rsid w:val="00362EC9"/>
    <w:rsid w:val="00363C99"/>
    <w:rsid w:val="00364376"/>
    <w:rsid w:val="0036518B"/>
    <w:rsid w:val="0036590C"/>
    <w:rsid w:val="00365D2C"/>
    <w:rsid w:val="00366A55"/>
    <w:rsid w:val="003677AE"/>
    <w:rsid w:val="00367A0C"/>
    <w:rsid w:val="00372360"/>
    <w:rsid w:val="003726F3"/>
    <w:rsid w:val="00372FF5"/>
    <w:rsid w:val="0037339E"/>
    <w:rsid w:val="003752A8"/>
    <w:rsid w:val="003757B3"/>
    <w:rsid w:val="00375E0F"/>
    <w:rsid w:val="00376068"/>
    <w:rsid w:val="00376195"/>
    <w:rsid w:val="003761C6"/>
    <w:rsid w:val="00376BB2"/>
    <w:rsid w:val="00377541"/>
    <w:rsid w:val="003777DF"/>
    <w:rsid w:val="00380126"/>
    <w:rsid w:val="003806DA"/>
    <w:rsid w:val="00380F33"/>
    <w:rsid w:val="00381283"/>
    <w:rsid w:val="00381891"/>
    <w:rsid w:val="00381B24"/>
    <w:rsid w:val="00381BEE"/>
    <w:rsid w:val="00381E3B"/>
    <w:rsid w:val="00382494"/>
    <w:rsid w:val="00382FD3"/>
    <w:rsid w:val="00383131"/>
    <w:rsid w:val="00385170"/>
    <w:rsid w:val="00385C5B"/>
    <w:rsid w:val="00386488"/>
    <w:rsid w:val="00390617"/>
    <w:rsid w:val="00390CA0"/>
    <w:rsid w:val="00392090"/>
    <w:rsid w:val="00392482"/>
    <w:rsid w:val="003928E1"/>
    <w:rsid w:val="00392CDD"/>
    <w:rsid w:val="0039301C"/>
    <w:rsid w:val="00393337"/>
    <w:rsid w:val="003953CD"/>
    <w:rsid w:val="00395655"/>
    <w:rsid w:val="00397260"/>
    <w:rsid w:val="003A002D"/>
    <w:rsid w:val="003A02E7"/>
    <w:rsid w:val="003A11EB"/>
    <w:rsid w:val="003A1FD6"/>
    <w:rsid w:val="003A27BA"/>
    <w:rsid w:val="003A2C40"/>
    <w:rsid w:val="003A3261"/>
    <w:rsid w:val="003A34A3"/>
    <w:rsid w:val="003A3AC6"/>
    <w:rsid w:val="003A3D5B"/>
    <w:rsid w:val="003A429E"/>
    <w:rsid w:val="003A4826"/>
    <w:rsid w:val="003A65AF"/>
    <w:rsid w:val="003A6A4F"/>
    <w:rsid w:val="003A7B4D"/>
    <w:rsid w:val="003A7C25"/>
    <w:rsid w:val="003B05A3"/>
    <w:rsid w:val="003B05C0"/>
    <w:rsid w:val="003B0C99"/>
    <w:rsid w:val="003B21F7"/>
    <w:rsid w:val="003B29D1"/>
    <w:rsid w:val="003B323B"/>
    <w:rsid w:val="003B355D"/>
    <w:rsid w:val="003B365D"/>
    <w:rsid w:val="003B4509"/>
    <w:rsid w:val="003B7026"/>
    <w:rsid w:val="003C0BBE"/>
    <w:rsid w:val="003C1930"/>
    <w:rsid w:val="003C332E"/>
    <w:rsid w:val="003C3C0F"/>
    <w:rsid w:val="003C43B3"/>
    <w:rsid w:val="003C4C18"/>
    <w:rsid w:val="003C4EA8"/>
    <w:rsid w:val="003C6E6C"/>
    <w:rsid w:val="003C70CF"/>
    <w:rsid w:val="003C7C49"/>
    <w:rsid w:val="003C7E52"/>
    <w:rsid w:val="003D061D"/>
    <w:rsid w:val="003D0D6D"/>
    <w:rsid w:val="003D12CB"/>
    <w:rsid w:val="003D2436"/>
    <w:rsid w:val="003D3445"/>
    <w:rsid w:val="003D34A8"/>
    <w:rsid w:val="003D3C53"/>
    <w:rsid w:val="003D5137"/>
    <w:rsid w:val="003D6386"/>
    <w:rsid w:val="003D663C"/>
    <w:rsid w:val="003D747A"/>
    <w:rsid w:val="003D7704"/>
    <w:rsid w:val="003E3BCB"/>
    <w:rsid w:val="003E3EE7"/>
    <w:rsid w:val="003E425B"/>
    <w:rsid w:val="003E4F0E"/>
    <w:rsid w:val="003E51F5"/>
    <w:rsid w:val="003E6AB8"/>
    <w:rsid w:val="003E6C25"/>
    <w:rsid w:val="003E714E"/>
    <w:rsid w:val="003E7934"/>
    <w:rsid w:val="003F008E"/>
    <w:rsid w:val="003F03FE"/>
    <w:rsid w:val="003F0430"/>
    <w:rsid w:val="003F079E"/>
    <w:rsid w:val="003F1FC7"/>
    <w:rsid w:val="003F2336"/>
    <w:rsid w:val="003F3060"/>
    <w:rsid w:val="003F384C"/>
    <w:rsid w:val="003F397A"/>
    <w:rsid w:val="003F3C5B"/>
    <w:rsid w:val="003F3D12"/>
    <w:rsid w:val="003F3D5E"/>
    <w:rsid w:val="003F42B8"/>
    <w:rsid w:val="003F42CB"/>
    <w:rsid w:val="003F50B1"/>
    <w:rsid w:val="003F5547"/>
    <w:rsid w:val="003F5B41"/>
    <w:rsid w:val="003F5F60"/>
    <w:rsid w:val="003F60EF"/>
    <w:rsid w:val="003F6BDD"/>
    <w:rsid w:val="003F7261"/>
    <w:rsid w:val="003F73A0"/>
    <w:rsid w:val="003F7887"/>
    <w:rsid w:val="003F7AEB"/>
    <w:rsid w:val="003F7D4D"/>
    <w:rsid w:val="003F866F"/>
    <w:rsid w:val="0040265D"/>
    <w:rsid w:val="004030C2"/>
    <w:rsid w:val="0040340A"/>
    <w:rsid w:val="00403655"/>
    <w:rsid w:val="00403D08"/>
    <w:rsid w:val="00404B84"/>
    <w:rsid w:val="0040503B"/>
    <w:rsid w:val="00405E77"/>
    <w:rsid w:val="00406408"/>
    <w:rsid w:val="0040777F"/>
    <w:rsid w:val="00407BB1"/>
    <w:rsid w:val="00410CDB"/>
    <w:rsid w:val="00410E54"/>
    <w:rsid w:val="00411A85"/>
    <w:rsid w:val="00412EFD"/>
    <w:rsid w:val="004136F2"/>
    <w:rsid w:val="0041410E"/>
    <w:rsid w:val="00414EAF"/>
    <w:rsid w:val="00416094"/>
    <w:rsid w:val="00416E55"/>
    <w:rsid w:val="0041750F"/>
    <w:rsid w:val="004203E2"/>
    <w:rsid w:val="004205D4"/>
    <w:rsid w:val="004209D1"/>
    <w:rsid w:val="00420F99"/>
    <w:rsid w:val="0042161B"/>
    <w:rsid w:val="00421B7A"/>
    <w:rsid w:val="00422D51"/>
    <w:rsid w:val="0042400F"/>
    <w:rsid w:val="0042409F"/>
    <w:rsid w:val="00424AA7"/>
    <w:rsid w:val="00424FF1"/>
    <w:rsid w:val="00425DB6"/>
    <w:rsid w:val="00426448"/>
    <w:rsid w:val="00427210"/>
    <w:rsid w:val="00430C82"/>
    <w:rsid w:val="004322B3"/>
    <w:rsid w:val="004326A1"/>
    <w:rsid w:val="0043308D"/>
    <w:rsid w:val="004337D0"/>
    <w:rsid w:val="004343C1"/>
    <w:rsid w:val="004344FC"/>
    <w:rsid w:val="00436396"/>
    <w:rsid w:val="00436DBA"/>
    <w:rsid w:val="00436DE2"/>
    <w:rsid w:val="004377CD"/>
    <w:rsid w:val="004378BC"/>
    <w:rsid w:val="004400B2"/>
    <w:rsid w:val="00440C02"/>
    <w:rsid w:val="004417DF"/>
    <w:rsid w:val="0044184C"/>
    <w:rsid w:val="00442284"/>
    <w:rsid w:val="00443A31"/>
    <w:rsid w:val="00444DB5"/>
    <w:rsid w:val="00445996"/>
    <w:rsid w:val="004459B6"/>
    <w:rsid w:val="00446547"/>
    <w:rsid w:val="004465FC"/>
    <w:rsid w:val="00446F11"/>
    <w:rsid w:val="00450A7D"/>
    <w:rsid w:val="00450B4A"/>
    <w:rsid w:val="00451883"/>
    <w:rsid w:val="004537BB"/>
    <w:rsid w:val="00453F5A"/>
    <w:rsid w:val="00455079"/>
    <w:rsid w:val="004561F7"/>
    <w:rsid w:val="004575CF"/>
    <w:rsid w:val="00457A9F"/>
    <w:rsid w:val="00460249"/>
    <w:rsid w:val="0046119B"/>
    <w:rsid w:val="004615A8"/>
    <w:rsid w:val="00461709"/>
    <w:rsid w:val="00461910"/>
    <w:rsid w:val="00461BC5"/>
    <w:rsid w:val="00462257"/>
    <w:rsid w:val="0046286A"/>
    <w:rsid w:val="0046360E"/>
    <w:rsid w:val="004636FA"/>
    <w:rsid w:val="004645BA"/>
    <w:rsid w:val="00464D8B"/>
    <w:rsid w:val="00464F00"/>
    <w:rsid w:val="00465973"/>
    <w:rsid w:val="004715D5"/>
    <w:rsid w:val="00471B01"/>
    <w:rsid w:val="00472B18"/>
    <w:rsid w:val="00472C13"/>
    <w:rsid w:val="00473293"/>
    <w:rsid w:val="00474179"/>
    <w:rsid w:val="00474704"/>
    <w:rsid w:val="00474899"/>
    <w:rsid w:val="00475A7E"/>
    <w:rsid w:val="00477BF6"/>
    <w:rsid w:val="00480633"/>
    <w:rsid w:val="00480D99"/>
    <w:rsid w:val="00481A33"/>
    <w:rsid w:val="00481C91"/>
    <w:rsid w:val="004826AD"/>
    <w:rsid w:val="00483FBB"/>
    <w:rsid w:val="00484A1F"/>
    <w:rsid w:val="00484A8F"/>
    <w:rsid w:val="00485384"/>
    <w:rsid w:val="004860EA"/>
    <w:rsid w:val="004871E5"/>
    <w:rsid w:val="00487581"/>
    <w:rsid w:val="004900E8"/>
    <w:rsid w:val="00491E40"/>
    <w:rsid w:val="0049348C"/>
    <w:rsid w:val="00493BB9"/>
    <w:rsid w:val="00494686"/>
    <w:rsid w:val="00495353"/>
    <w:rsid w:val="00495E82"/>
    <w:rsid w:val="00495EBD"/>
    <w:rsid w:val="00495EF1"/>
    <w:rsid w:val="004973EB"/>
    <w:rsid w:val="004974FB"/>
    <w:rsid w:val="00497903"/>
    <w:rsid w:val="004A0F47"/>
    <w:rsid w:val="004A1A36"/>
    <w:rsid w:val="004A1AA6"/>
    <w:rsid w:val="004A1C57"/>
    <w:rsid w:val="004A32D3"/>
    <w:rsid w:val="004A36AC"/>
    <w:rsid w:val="004A3BC3"/>
    <w:rsid w:val="004A53F1"/>
    <w:rsid w:val="004A5D2D"/>
    <w:rsid w:val="004A65D0"/>
    <w:rsid w:val="004A7258"/>
    <w:rsid w:val="004A78FD"/>
    <w:rsid w:val="004B0855"/>
    <w:rsid w:val="004B1549"/>
    <w:rsid w:val="004B1A0C"/>
    <w:rsid w:val="004B3B15"/>
    <w:rsid w:val="004B4312"/>
    <w:rsid w:val="004B495E"/>
    <w:rsid w:val="004B5D73"/>
    <w:rsid w:val="004B61E6"/>
    <w:rsid w:val="004B66DF"/>
    <w:rsid w:val="004B7349"/>
    <w:rsid w:val="004B7495"/>
    <w:rsid w:val="004C0487"/>
    <w:rsid w:val="004C0D7C"/>
    <w:rsid w:val="004C16F1"/>
    <w:rsid w:val="004C1BC6"/>
    <w:rsid w:val="004C22A2"/>
    <w:rsid w:val="004C2C7A"/>
    <w:rsid w:val="004C30DB"/>
    <w:rsid w:val="004C38E3"/>
    <w:rsid w:val="004C409F"/>
    <w:rsid w:val="004C4D2E"/>
    <w:rsid w:val="004C4DAE"/>
    <w:rsid w:val="004C4FCE"/>
    <w:rsid w:val="004C56B9"/>
    <w:rsid w:val="004C5C3E"/>
    <w:rsid w:val="004C5DCA"/>
    <w:rsid w:val="004D0455"/>
    <w:rsid w:val="004D1210"/>
    <w:rsid w:val="004D1DBF"/>
    <w:rsid w:val="004D20BE"/>
    <w:rsid w:val="004D2A9D"/>
    <w:rsid w:val="004D394E"/>
    <w:rsid w:val="004D3A78"/>
    <w:rsid w:val="004D474D"/>
    <w:rsid w:val="004D6442"/>
    <w:rsid w:val="004D6831"/>
    <w:rsid w:val="004D71E1"/>
    <w:rsid w:val="004D73E0"/>
    <w:rsid w:val="004D76AB"/>
    <w:rsid w:val="004D7BD7"/>
    <w:rsid w:val="004E022D"/>
    <w:rsid w:val="004E0387"/>
    <w:rsid w:val="004E04EE"/>
    <w:rsid w:val="004E166D"/>
    <w:rsid w:val="004E2F39"/>
    <w:rsid w:val="004E45A6"/>
    <w:rsid w:val="004E5BC5"/>
    <w:rsid w:val="004E6623"/>
    <w:rsid w:val="004E6A20"/>
    <w:rsid w:val="004E6D31"/>
    <w:rsid w:val="004E7E4A"/>
    <w:rsid w:val="004F0259"/>
    <w:rsid w:val="004F07D7"/>
    <w:rsid w:val="004F101C"/>
    <w:rsid w:val="004F13BE"/>
    <w:rsid w:val="004F256C"/>
    <w:rsid w:val="004F3D72"/>
    <w:rsid w:val="004F55DD"/>
    <w:rsid w:val="004F5CBD"/>
    <w:rsid w:val="004F5CD6"/>
    <w:rsid w:val="004F5FF7"/>
    <w:rsid w:val="004F6492"/>
    <w:rsid w:val="004F66E7"/>
    <w:rsid w:val="004F6C16"/>
    <w:rsid w:val="004F74F7"/>
    <w:rsid w:val="004F7B2A"/>
    <w:rsid w:val="005000B5"/>
    <w:rsid w:val="0050076A"/>
    <w:rsid w:val="00501092"/>
    <w:rsid w:val="00501424"/>
    <w:rsid w:val="00503148"/>
    <w:rsid w:val="00503726"/>
    <w:rsid w:val="00503A76"/>
    <w:rsid w:val="00503F4E"/>
    <w:rsid w:val="0050460A"/>
    <w:rsid w:val="0050631D"/>
    <w:rsid w:val="00506B97"/>
    <w:rsid w:val="00507088"/>
    <w:rsid w:val="00507BC9"/>
    <w:rsid w:val="00507DAB"/>
    <w:rsid w:val="0051127D"/>
    <w:rsid w:val="005115CB"/>
    <w:rsid w:val="00511B16"/>
    <w:rsid w:val="00512082"/>
    <w:rsid w:val="00512DA6"/>
    <w:rsid w:val="005137B7"/>
    <w:rsid w:val="005149DD"/>
    <w:rsid w:val="00514A12"/>
    <w:rsid w:val="00515703"/>
    <w:rsid w:val="00516216"/>
    <w:rsid w:val="00516918"/>
    <w:rsid w:val="00516BB7"/>
    <w:rsid w:val="00517EA4"/>
    <w:rsid w:val="00520C6F"/>
    <w:rsid w:val="00521179"/>
    <w:rsid w:val="00521630"/>
    <w:rsid w:val="005216C0"/>
    <w:rsid w:val="00521919"/>
    <w:rsid w:val="00522A85"/>
    <w:rsid w:val="00523814"/>
    <w:rsid w:val="00525328"/>
    <w:rsid w:val="00525699"/>
    <w:rsid w:val="005270BD"/>
    <w:rsid w:val="005271B7"/>
    <w:rsid w:val="0052758F"/>
    <w:rsid w:val="00530E7F"/>
    <w:rsid w:val="00531370"/>
    <w:rsid w:val="00531BAD"/>
    <w:rsid w:val="00533497"/>
    <w:rsid w:val="00533EEF"/>
    <w:rsid w:val="005353F4"/>
    <w:rsid w:val="0053785F"/>
    <w:rsid w:val="00543C57"/>
    <w:rsid w:val="00543D58"/>
    <w:rsid w:val="00544162"/>
    <w:rsid w:val="00544619"/>
    <w:rsid w:val="00545BC3"/>
    <w:rsid w:val="00546605"/>
    <w:rsid w:val="005469A8"/>
    <w:rsid w:val="00546B98"/>
    <w:rsid w:val="005501C3"/>
    <w:rsid w:val="00550AE1"/>
    <w:rsid w:val="005519BA"/>
    <w:rsid w:val="00551D42"/>
    <w:rsid w:val="00552622"/>
    <w:rsid w:val="005528F3"/>
    <w:rsid w:val="00553694"/>
    <w:rsid w:val="005539E8"/>
    <w:rsid w:val="00553C00"/>
    <w:rsid w:val="0055429E"/>
    <w:rsid w:val="005545D2"/>
    <w:rsid w:val="00555410"/>
    <w:rsid w:val="00555A65"/>
    <w:rsid w:val="00555DFF"/>
    <w:rsid w:val="00555EE6"/>
    <w:rsid w:val="00557710"/>
    <w:rsid w:val="00557ABB"/>
    <w:rsid w:val="0056002E"/>
    <w:rsid w:val="0056091D"/>
    <w:rsid w:val="00560BBA"/>
    <w:rsid w:val="00561429"/>
    <w:rsid w:val="00561664"/>
    <w:rsid w:val="005621A5"/>
    <w:rsid w:val="00563B8C"/>
    <w:rsid w:val="00564148"/>
    <w:rsid w:val="0056439A"/>
    <w:rsid w:val="00565639"/>
    <w:rsid w:val="005657B8"/>
    <w:rsid w:val="00565F65"/>
    <w:rsid w:val="005660E9"/>
    <w:rsid w:val="0056677E"/>
    <w:rsid w:val="005678C8"/>
    <w:rsid w:val="00567C7E"/>
    <w:rsid w:val="00567F37"/>
    <w:rsid w:val="00570634"/>
    <w:rsid w:val="00571FF0"/>
    <w:rsid w:val="005728BF"/>
    <w:rsid w:val="00572B99"/>
    <w:rsid w:val="00574E83"/>
    <w:rsid w:val="00575034"/>
    <w:rsid w:val="00575652"/>
    <w:rsid w:val="0057675E"/>
    <w:rsid w:val="005771D0"/>
    <w:rsid w:val="0058086C"/>
    <w:rsid w:val="00580A47"/>
    <w:rsid w:val="005816D0"/>
    <w:rsid w:val="005817A4"/>
    <w:rsid w:val="00581891"/>
    <w:rsid w:val="00582391"/>
    <w:rsid w:val="005826A3"/>
    <w:rsid w:val="0058325F"/>
    <w:rsid w:val="0058448B"/>
    <w:rsid w:val="00584811"/>
    <w:rsid w:val="00584E7C"/>
    <w:rsid w:val="0058586B"/>
    <w:rsid w:val="00585BBE"/>
    <w:rsid w:val="00586514"/>
    <w:rsid w:val="005867A0"/>
    <w:rsid w:val="00586BA2"/>
    <w:rsid w:val="00587168"/>
    <w:rsid w:val="0058B43E"/>
    <w:rsid w:val="005900C5"/>
    <w:rsid w:val="00590468"/>
    <w:rsid w:val="00590A2A"/>
    <w:rsid w:val="00590FA8"/>
    <w:rsid w:val="00591ECB"/>
    <w:rsid w:val="00593AE3"/>
    <w:rsid w:val="00594550"/>
    <w:rsid w:val="005949E2"/>
    <w:rsid w:val="00594D5D"/>
    <w:rsid w:val="00595254"/>
    <w:rsid w:val="00595326"/>
    <w:rsid w:val="005955AE"/>
    <w:rsid w:val="005A0EDD"/>
    <w:rsid w:val="005A184B"/>
    <w:rsid w:val="005A22C9"/>
    <w:rsid w:val="005A3A8E"/>
    <w:rsid w:val="005A4068"/>
    <w:rsid w:val="005A4583"/>
    <w:rsid w:val="005A4A7B"/>
    <w:rsid w:val="005A4C3E"/>
    <w:rsid w:val="005A4D06"/>
    <w:rsid w:val="005A4DEA"/>
    <w:rsid w:val="005A52C8"/>
    <w:rsid w:val="005A52FD"/>
    <w:rsid w:val="005A5CCE"/>
    <w:rsid w:val="005A616C"/>
    <w:rsid w:val="005A61B6"/>
    <w:rsid w:val="005A65B7"/>
    <w:rsid w:val="005A6605"/>
    <w:rsid w:val="005A6E5B"/>
    <w:rsid w:val="005A71F7"/>
    <w:rsid w:val="005A7B31"/>
    <w:rsid w:val="005B0343"/>
    <w:rsid w:val="005B0846"/>
    <w:rsid w:val="005B0CA1"/>
    <w:rsid w:val="005B2340"/>
    <w:rsid w:val="005B27DE"/>
    <w:rsid w:val="005B2D08"/>
    <w:rsid w:val="005B422A"/>
    <w:rsid w:val="005B4CCC"/>
    <w:rsid w:val="005B546B"/>
    <w:rsid w:val="005B5D62"/>
    <w:rsid w:val="005B7AF3"/>
    <w:rsid w:val="005B7B57"/>
    <w:rsid w:val="005B7EF8"/>
    <w:rsid w:val="005C0CBF"/>
    <w:rsid w:val="005C13EC"/>
    <w:rsid w:val="005C15A0"/>
    <w:rsid w:val="005C1775"/>
    <w:rsid w:val="005C385F"/>
    <w:rsid w:val="005C3AFC"/>
    <w:rsid w:val="005C423C"/>
    <w:rsid w:val="005C54B2"/>
    <w:rsid w:val="005C56E6"/>
    <w:rsid w:val="005C5B45"/>
    <w:rsid w:val="005C6135"/>
    <w:rsid w:val="005C65D0"/>
    <w:rsid w:val="005C6B43"/>
    <w:rsid w:val="005C7296"/>
    <w:rsid w:val="005C7BF4"/>
    <w:rsid w:val="005C7EEE"/>
    <w:rsid w:val="005D2506"/>
    <w:rsid w:val="005D2679"/>
    <w:rsid w:val="005D2A02"/>
    <w:rsid w:val="005D4893"/>
    <w:rsid w:val="005D48C5"/>
    <w:rsid w:val="005D4CBF"/>
    <w:rsid w:val="005D4FBD"/>
    <w:rsid w:val="005D59CA"/>
    <w:rsid w:val="005D78D0"/>
    <w:rsid w:val="005E1BC5"/>
    <w:rsid w:val="005E2D73"/>
    <w:rsid w:val="005E3CBC"/>
    <w:rsid w:val="005E49C3"/>
    <w:rsid w:val="005E4A2D"/>
    <w:rsid w:val="005E52A8"/>
    <w:rsid w:val="005E5750"/>
    <w:rsid w:val="005F0267"/>
    <w:rsid w:val="005F0356"/>
    <w:rsid w:val="005F04C9"/>
    <w:rsid w:val="005F1426"/>
    <w:rsid w:val="005F1C29"/>
    <w:rsid w:val="005F24BD"/>
    <w:rsid w:val="005F4583"/>
    <w:rsid w:val="005F4B6C"/>
    <w:rsid w:val="005F5B43"/>
    <w:rsid w:val="005F6C53"/>
    <w:rsid w:val="005F735B"/>
    <w:rsid w:val="005F7F0E"/>
    <w:rsid w:val="005F7FDF"/>
    <w:rsid w:val="00600128"/>
    <w:rsid w:val="00600A58"/>
    <w:rsid w:val="00600D92"/>
    <w:rsid w:val="006013E0"/>
    <w:rsid w:val="006016FC"/>
    <w:rsid w:val="0060198A"/>
    <w:rsid w:val="00601C74"/>
    <w:rsid w:val="00602EF6"/>
    <w:rsid w:val="0060489E"/>
    <w:rsid w:val="00604F10"/>
    <w:rsid w:val="00605B29"/>
    <w:rsid w:val="0061057A"/>
    <w:rsid w:val="00610BB7"/>
    <w:rsid w:val="00611553"/>
    <w:rsid w:val="00613AE0"/>
    <w:rsid w:val="00613DB9"/>
    <w:rsid w:val="0061445F"/>
    <w:rsid w:val="00615639"/>
    <w:rsid w:val="00616B22"/>
    <w:rsid w:val="00617798"/>
    <w:rsid w:val="00617C14"/>
    <w:rsid w:val="00620D8E"/>
    <w:rsid w:val="0062173A"/>
    <w:rsid w:val="006224E1"/>
    <w:rsid w:val="00622709"/>
    <w:rsid w:val="00622929"/>
    <w:rsid w:val="006229EB"/>
    <w:rsid w:val="0062370B"/>
    <w:rsid w:val="00623816"/>
    <w:rsid w:val="0062427B"/>
    <w:rsid w:val="006242F3"/>
    <w:rsid w:val="00624B65"/>
    <w:rsid w:val="006262E9"/>
    <w:rsid w:val="0062727F"/>
    <w:rsid w:val="006278CB"/>
    <w:rsid w:val="00627A97"/>
    <w:rsid w:val="006308A5"/>
    <w:rsid w:val="006318C3"/>
    <w:rsid w:val="00631EDD"/>
    <w:rsid w:val="00632398"/>
    <w:rsid w:val="00633116"/>
    <w:rsid w:val="0063458B"/>
    <w:rsid w:val="00634CA3"/>
    <w:rsid w:val="00635724"/>
    <w:rsid w:val="0063686F"/>
    <w:rsid w:val="00636EA9"/>
    <w:rsid w:val="00637D77"/>
    <w:rsid w:val="0064152D"/>
    <w:rsid w:val="00641BF7"/>
    <w:rsid w:val="006422AC"/>
    <w:rsid w:val="00642A86"/>
    <w:rsid w:val="006432ED"/>
    <w:rsid w:val="006434D0"/>
    <w:rsid w:val="00645432"/>
    <w:rsid w:val="00645562"/>
    <w:rsid w:val="00645C85"/>
    <w:rsid w:val="00647A94"/>
    <w:rsid w:val="00650A75"/>
    <w:rsid w:val="006511C4"/>
    <w:rsid w:val="006523A2"/>
    <w:rsid w:val="006524D0"/>
    <w:rsid w:val="0065289E"/>
    <w:rsid w:val="006533EB"/>
    <w:rsid w:val="0065428E"/>
    <w:rsid w:val="00654653"/>
    <w:rsid w:val="00654D71"/>
    <w:rsid w:val="006556A6"/>
    <w:rsid w:val="00656030"/>
    <w:rsid w:val="00656F08"/>
    <w:rsid w:val="006576F5"/>
    <w:rsid w:val="00657EAB"/>
    <w:rsid w:val="00661A62"/>
    <w:rsid w:val="00661ECA"/>
    <w:rsid w:val="0066210B"/>
    <w:rsid w:val="00663478"/>
    <w:rsid w:val="0066398C"/>
    <w:rsid w:val="00663E5E"/>
    <w:rsid w:val="0066434B"/>
    <w:rsid w:val="0066470E"/>
    <w:rsid w:val="0066471F"/>
    <w:rsid w:val="00665439"/>
    <w:rsid w:val="006663E0"/>
    <w:rsid w:val="00667ADC"/>
    <w:rsid w:val="0067011E"/>
    <w:rsid w:val="0067052F"/>
    <w:rsid w:val="00670C9D"/>
    <w:rsid w:val="00671C08"/>
    <w:rsid w:val="00671F1E"/>
    <w:rsid w:val="00672A44"/>
    <w:rsid w:val="00673E2C"/>
    <w:rsid w:val="00674072"/>
    <w:rsid w:val="006743E5"/>
    <w:rsid w:val="006759F3"/>
    <w:rsid w:val="0067608D"/>
    <w:rsid w:val="006763A7"/>
    <w:rsid w:val="00676792"/>
    <w:rsid w:val="006767FC"/>
    <w:rsid w:val="0067697E"/>
    <w:rsid w:val="006770D0"/>
    <w:rsid w:val="00677427"/>
    <w:rsid w:val="00680E06"/>
    <w:rsid w:val="006811B7"/>
    <w:rsid w:val="00681368"/>
    <w:rsid w:val="0068264E"/>
    <w:rsid w:val="00684D42"/>
    <w:rsid w:val="00685564"/>
    <w:rsid w:val="00685630"/>
    <w:rsid w:val="0068685A"/>
    <w:rsid w:val="00686CD4"/>
    <w:rsid w:val="00687891"/>
    <w:rsid w:val="00687DE8"/>
    <w:rsid w:val="00687FEE"/>
    <w:rsid w:val="006904DB"/>
    <w:rsid w:val="00690D48"/>
    <w:rsid w:val="00690DA8"/>
    <w:rsid w:val="00690E71"/>
    <w:rsid w:val="00690E9F"/>
    <w:rsid w:val="00691977"/>
    <w:rsid w:val="006919BB"/>
    <w:rsid w:val="00691E44"/>
    <w:rsid w:val="006923FC"/>
    <w:rsid w:val="006930A7"/>
    <w:rsid w:val="00693B13"/>
    <w:rsid w:val="006943DA"/>
    <w:rsid w:val="006946D3"/>
    <w:rsid w:val="00696C72"/>
    <w:rsid w:val="00696D06"/>
    <w:rsid w:val="00696E21"/>
    <w:rsid w:val="006972A1"/>
    <w:rsid w:val="006A2CE8"/>
    <w:rsid w:val="006A3124"/>
    <w:rsid w:val="006A34AB"/>
    <w:rsid w:val="006A4059"/>
    <w:rsid w:val="006A4428"/>
    <w:rsid w:val="006A4953"/>
    <w:rsid w:val="006A4EF8"/>
    <w:rsid w:val="006A54E6"/>
    <w:rsid w:val="006A5BDF"/>
    <w:rsid w:val="006A6010"/>
    <w:rsid w:val="006A6F12"/>
    <w:rsid w:val="006A73F5"/>
    <w:rsid w:val="006A7ABE"/>
    <w:rsid w:val="006B0861"/>
    <w:rsid w:val="006B137A"/>
    <w:rsid w:val="006B1628"/>
    <w:rsid w:val="006B1DBE"/>
    <w:rsid w:val="006B2303"/>
    <w:rsid w:val="006B27C4"/>
    <w:rsid w:val="006B2A58"/>
    <w:rsid w:val="006B38ED"/>
    <w:rsid w:val="006B409E"/>
    <w:rsid w:val="006B494E"/>
    <w:rsid w:val="006B4978"/>
    <w:rsid w:val="006B4B49"/>
    <w:rsid w:val="006B5A14"/>
    <w:rsid w:val="006B5D12"/>
    <w:rsid w:val="006B6735"/>
    <w:rsid w:val="006B6976"/>
    <w:rsid w:val="006B6A81"/>
    <w:rsid w:val="006B6AF4"/>
    <w:rsid w:val="006B7917"/>
    <w:rsid w:val="006B7BBA"/>
    <w:rsid w:val="006B7C8E"/>
    <w:rsid w:val="006C0659"/>
    <w:rsid w:val="006C2E59"/>
    <w:rsid w:val="006C3A04"/>
    <w:rsid w:val="006C427A"/>
    <w:rsid w:val="006C455B"/>
    <w:rsid w:val="006C4737"/>
    <w:rsid w:val="006C4BC4"/>
    <w:rsid w:val="006C4D03"/>
    <w:rsid w:val="006C5DBB"/>
    <w:rsid w:val="006C607D"/>
    <w:rsid w:val="006C6272"/>
    <w:rsid w:val="006C710B"/>
    <w:rsid w:val="006C7884"/>
    <w:rsid w:val="006C7FA8"/>
    <w:rsid w:val="006D15B1"/>
    <w:rsid w:val="006D1DBC"/>
    <w:rsid w:val="006D2E69"/>
    <w:rsid w:val="006D3180"/>
    <w:rsid w:val="006D3315"/>
    <w:rsid w:val="006D3420"/>
    <w:rsid w:val="006D4210"/>
    <w:rsid w:val="006D52E1"/>
    <w:rsid w:val="006D55FB"/>
    <w:rsid w:val="006D585B"/>
    <w:rsid w:val="006D70D5"/>
    <w:rsid w:val="006D70DA"/>
    <w:rsid w:val="006E03C0"/>
    <w:rsid w:val="006E04CE"/>
    <w:rsid w:val="006E0B41"/>
    <w:rsid w:val="006E1034"/>
    <w:rsid w:val="006E1496"/>
    <w:rsid w:val="006E18AA"/>
    <w:rsid w:val="006E1F3E"/>
    <w:rsid w:val="006E2087"/>
    <w:rsid w:val="006E211E"/>
    <w:rsid w:val="006E2359"/>
    <w:rsid w:val="006E28AC"/>
    <w:rsid w:val="006E294B"/>
    <w:rsid w:val="006E3714"/>
    <w:rsid w:val="006E5C88"/>
    <w:rsid w:val="006E5FC5"/>
    <w:rsid w:val="006E6406"/>
    <w:rsid w:val="006E6938"/>
    <w:rsid w:val="006E6B4C"/>
    <w:rsid w:val="006E6CFA"/>
    <w:rsid w:val="006E728E"/>
    <w:rsid w:val="006E7DB5"/>
    <w:rsid w:val="006F0021"/>
    <w:rsid w:val="006F07D2"/>
    <w:rsid w:val="006F0870"/>
    <w:rsid w:val="006F172E"/>
    <w:rsid w:val="006F1B9E"/>
    <w:rsid w:val="006F2E9C"/>
    <w:rsid w:val="006F3B18"/>
    <w:rsid w:val="006F3E04"/>
    <w:rsid w:val="006F4599"/>
    <w:rsid w:val="006F56E2"/>
    <w:rsid w:val="006F5A1F"/>
    <w:rsid w:val="006F5B80"/>
    <w:rsid w:val="006F6116"/>
    <w:rsid w:val="006F64FF"/>
    <w:rsid w:val="006F6C41"/>
    <w:rsid w:val="007002A7"/>
    <w:rsid w:val="00700754"/>
    <w:rsid w:val="00701034"/>
    <w:rsid w:val="007035B4"/>
    <w:rsid w:val="0070438E"/>
    <w:rsid w:val="0070627C"/>
    <w:rsid w:val="00706C59"/>
    <w:rsid w:val="00706DCD"/>
    <w:rsid w:val="00710719"/>
    <w:rsid w:val="00710D11"/>
    <w:rsid w:val="00712281"/>
    <w:rsid w:val="00712491"/>
    <w:rsid w:val="00712E54"/>
    <w:rsid w:val="00713669"/>
    <w:rsid w:val="00715723"/>
    <w:rsid w:val="0071721F"/>
    <w:rsid w:val="00721951"/>
    <w:rsid w:val="00721AE6"/>
    <w:rsid w:val="00722ABE"/>
    <w:rsid w:val="00723AF4"/>
    <w:rsid w:val="00723BA3"/>
    <w:rsid w:val="00723D1C"/>
    <w:rsid w:val="007243EA"/>
    <w:rsid w:val="00724DBE"/>
    <w:rsid w:val="00725B51"/>
    <w:rsid w:val="0072684B"/>
    <w:rsid w:val="00726D85"/>
    <w:rsid w:val="00727612"/>
    <w:rsid w:val="00727BF9"/>
    <w:rsid w:val="0073060E"/>
    <w:rsid w:val="0073223A"/>
    <w:rsid w:val="00733971"/>
    <w:rsid w:val="00733ACD"/>
    <w:rsid w:val="00734B6F"/>
    <w:rsid w:val="00734E87"/>
    <w:rsid w:val="00735853"/>
    <w:rsid w:val="00736798"/>
    <w:rsid w:val="00736E03"/>
    <w:rsid w:val="00740829"/>
    <w:rsid w:val="0074203E"/>
    <w:rsid w:val="007423A5"/>
    <w:rsid w:val="007423C1"/>
    <w:rsid w:val="00742568"/>
    <w:rsid w:val="00744088"/>
    <w:rsid w:val="007441B3"/>
    <w:rsid w:val="00744485"/>
    <w:rsid w:val="00744B6C"/>
    <w:rsid w:val="00745885"/>
    <w:rsid w:val="0074626D"/>
    <w:rsid w:val="0074636F"/>
    <w:rsid w:val="00746D7F"/>
    <w:rsid w:val="00746FDF"/>
    <w:rsid w:val="007471CE"/>
    <w:rsid w:val="0074732A"/>
    <w:rsid w:val="00747631"/>
    <w:rsid w:val="00750CDA"/>
    <w:rsid w:val="007511B5"/>
    <w:rsid w:val="007514DA"/>
    <w:rsid w:val="00753465"/>
    <w:rsid w:val="00753AB5"/>
    <w:rsid w:val="00753DF5"/>
    <w:rsid w:val="00754274"/>
    <w:rsid w:val="00756A3C"/>
    <w:rsid w:val="007573CD"/>
    <w:rsid w:val="00757B44"/>
    <w:rsid w:val="0076036C"/>
    <w:rsid w:val="00760B66"/>
    <w:rsid w:val="00761120"/>
    <w:rsid w:val="00761879"/>
    <w:rsid w:val="00761E24"/>
    <w:rsid w:val="00761EDD"/>
    <w:rsid w:val="00762A83"/>
    <w:rsid w:val="00762DED"/>
    <w:rsid w:val="00763A5B"/>
    <w:rsid w:val="00763C72"/>
    <w:rsid w:val="00763C8E"/>
    <w:rsid w:val="007666FF"/>
    <w:rsid w:val="007702C8"/>
    <w:rsid w:val="00771338"/>
    <w:rsid w:val="007714D7"/>
    <w:rsid w:val="00771F78"/>
    <w:rsid w:val="007729A6"/>
    <w:rsid w:val="00774221"/>
    <w:rsid w:val="007749B2"/>
    <w:rsid w:val="00775200"/>
    <w:rsid w:val="0077592B"/>
    <w:rsid w:val="00775E93"/>
    <w:rsid w:val="0077723D"/>
    <w:rsid w:val="007775A0"/>
    <w:rsid w:val="0077780A"/>
    <w:rsid w:val="00777CF5"/>
    <w:rsid w:val="00777E4C"/>
    <w:rsid w:val="00780CFF"/>
    <w:rsid w:val="00781340"/>
    <w:rsid w:val="00781446"/>
    <w:rsid w:val="00782690"/>
    <w:rsid w:val="00783C9B"/>
    <w:rsid w:val="007848B4"/>
    <w:rsid w:val="00784F1C"/>
    <w:rsid w:val="007854AA"/>
    <w:rsid w:val="00785D13"/>
    <w:rsid w:val="00785D94"/>
    <w:rsid w:val="00785ECF"/>
    <w:rsid w:val="007861F5"/>
    <w:rsid w:val="0078758F"/>
    <w:rsid w:val="0078789A"/>
    <w:rsid w:val="00787A94"/>
    <w:rsid w:val="0079177E"/>
    <w:rsid w:val="00793758"/>
    <w:rsid w:val="00793920"/>
    <w:rsid w:val="00793D60"/>
    <w:rsid w:val="00794424"/>
    <w:rsid w:val="00794567"/>
    <w:rsid w:val="007949A7"/>
    <w:rsid w:val="00794A56"/>
    <w:rsid w:val="00795B1F"/>
    <w:rsid w:val="0079732C"/>
    <w:rsid w:val="007976FE"/>
    <w:rsid w:val="00797BE8"/>
    <w:rsid w:val="007A06AE"/>
    <w:rsid w:val="007A124D"/>
    <w:rsid w:val="007A1482"/>
    <w:rsid w:val="007A167A"/>
    <w:rsid w:val="007A1D56"/>
    <w:rsid w:val="007A223E"/>
    <w:rsid w:val="007A2496"/>
    <w:rsid w:val="007A24F1"/>
    <w:rsid w:val="007A30F8"/>
    <w:rsid w:val="007A5046"/>
    <w:rsid w:val="007A57B6"/>
    <w:rsid w:val="007A7446"/>
    <w:rsid w:val="007A7869"/>
    <w:rsid w:val="007B0C46"/>
    <w:rsid w:val="007B0D06"/>
    <w:rsid w:val="007B1F0A"/>
    <w:rsid w:val="007B2114"/>
    <w:rsid w:val="007B2647"/>
    <w:rsid w:val="007B355A"/>
    <w:rsid w:val="007B407F"/>
    <w:rsid w:val="007B599F"/>
    <w:rsid w:val="007B5C66"/>
    <w:rsid w:val="007B5F26"/>
    <w:rsid w:val="007B7101"/>
    <w:rsid w:val="007C0040"/>
    <w:rsid w:val="007C031A"/>
    <w:rsid w:val="007C05EF"/>
    <w:rsid w:val="007C1AE3"/>
    <w:rsid w:val="007C274E"/>
    <w:rsid w:val="007C2AAA"/>
    <w:rsid w:val="007C2FEA"/>
    <w:rsid w:val="007C327C"/>
    <w:rsid w:val="007C3475"/>
    <w:rsid w:val="007C5CC1"/>
    <w:rsid w:val="007C5D36"/>
    <w:rsid w:val="007C6DC4"/>
    <w:rsid w:val="007C70D3"/>
    <w:rsid w:val="007C7231"/>
    <w:rsid w:val="007C74D2"/>
    <w:rsid w:val="007C7BA3"/>
    <w:rsid w:val="007D2544"/>
    <w:rsid w:val="007D3032"/>
    <w:rsid w:val="007D3625"/>
    <w:rsid w:val="007D3648"/>
    <w:rsid w:val="007D3B22"/>
    <w:rsid w:val="007D3C43"/>
    <w:rsid w:val="007D3ED8"/>
    <w:rsid w:val="007D4757"/>
    <w:rsid w:val="007D4BE5"/>
    <w:rsid w:val="007D5B63"/>
    <w:rsid w:val="007D5CC2"/>
    <w:rsid w:val="007D6066"/>
    <w:rsid w:val="007D60BC"/>
    <w:rsid w:val="007D6100"/>
    <w:rsid w:val="007D685B"/>
    <w:rsid w:val="007D728F"/>
    <w:rsid w:val="007E117D"/>
    <w:rsid w:val="007E20B1"/>
    <w:rsid w:val="007E2442"/>
    <w:rsid w:val="007E2486"/>
    <w:rsid w:val="007E2DE1"/>
    <w:rsid w:val="007E39BC"/>
    <w:rsid w:val="007E3E4B"/>
    <w:rsid w:val="007E443C"/>
    <w:rsid w:val="007E4DB9"/>
    <w:rsid w:val="007E4F35"/>
    <w:rsid w:val="007E60BD"/>
    <w:rsid w:val="007E69A4"/>
    <w:rsid w:val="007E6B26"/>
    <w:rsid w:val="007E6CFB"/>
    <w:rsid w:val="007E732D"/>
    <w:rsid w:val="007E7AB6"/>
    <w:rsid w:val="007F0037"/>
    <w:rsid w:val="007F0653"/>
    <w:rsid w:val="007F1930"/>
    <w:rsid w:val="007F2228"/>
    <w:rsid w:val="007F27DA"/>
    <w:rsid w:val="007F2AB2"/>
    <w:rsid w:val="007F2D44"/>
    <w:rsid w:val="007F2D87"/>
    <w:rsid w:val="007F33A1"/>
    <w:rsid w:val="007F691A"/>
    <w:rsid w:val="007F7DA6"/>
    <w:rsid w:val="007F7E37"/>
    <w:rsid w:val="007F7EA4"/>
    <w:rsid w:val="00800B98"/>
    <w:rsid w:val="00800BC8"/>
    <w:rsid w:val="00800CE7"/>
    <w:rsid w:val="008010F0"/>
    <w:rsid w:val="008019E7"/>
    <w:rsid w:val="00801FEA"/>
    <w:rsid w:val="00802472"/>
    <w:rsid w:val="00803090"/>
    <w:rsid w:val="008035A1"/>
    <w:rsid w:val="00803B95"/>
    <w:rsid w:val="008044F0"/>
    <w:rsid w:val="008048F4"/>
    <w:rsid w:val="00805062"/>
    <w:rsid w:val="008055AB"/>
    <w:rsid w:val="00805B89"/>
    <w:rsid w:val="00806142"/>
    <w:rsid w:val="00806350"/>
    <w:rsid w:val="00806739"/>
    <w:rsid w:val="008079CF"/>
    <w:rsid w:val="00807F4F"/>
    <w:rsid w:val="008106F3"/>
    <w:rsid w:val="008113A7"/>
    <w:rsid w:val="008117A6"/>
    <w:rsid w:val="00813677"/>
    <w:rsid w:val="008136FC"/>
    <w:rsid w:val="00813B12"/>
    <w:rsid w:val="00814115"/>
    <w:rsid w:val="00814746"/>
    <w:rsid w:val="00814B5E"/>
    <w:rsid w:val="00815615"/>
    <w:rsid w:val="0081580E"/>
    <w:rsid w:val="008159C9"/>
    <w:rsid w:val="00816A99"/>
    <w:rsid w:val="00816F0C"/>
    <w:rsid w:val="008203AC"/>
    <w:rsid w:val="008205F2"/>
    <w:rsid w:val="008213BF"/>
    <w:rsid w:val="00821647"/>
    <w:rsid w:val="00821AC8"/>
    <w:rsid w:val="008244B1"/>
    <w:rsid w:val="0082490B"/>
    <w:rsid w:val="00824AD3"/>
    <w:rsid w:val="00824DDE"/>
    <w:rsid w:val="00825A0B"/>
    <w:rsid w:val="00825BEB"/>
    <w:rsid w:val="0082640F"/>
    <w:rsid w:val="0082675F"/>
    <w:rsid w:val="00826782"/>
    <w:rsid w:val="008268B3"/>
    <w:rsid w:val="00826BAE"/>
    <w:rsid w:val="008270BF"/>
    <w:rsid w:val="00827177"/>
    <w:rsid w:val="008271B8"/>
    <w:rsid w:val="00827696"/>
    <w:rsid w:val="00827C0F"/>
    <w:rsid w:val="00830605"/>
    <w:rsid w:val="0083187B"/>
    <w:rsid w:val="00831CA7"/>
    <w:rsid w:val="00831F8C"/>
    <w:rsid w:val="00834D01"/>
    <w:rsid w:val="0083500F"/>
    <w:rsid w:val="00835954"/>
    <w:rsid w:val="00835DC3"/>
    <w:rsid w:val="00835E3E"/>
    <w:rsid w:val="008375F6"/>
    <w:rsid w:val="0083789E"/>
    <w:rsid w:val="00840E4B"/>
    <w:rsid w:val="00841B82"/>
    <w:rsid w:val="0084311F"/>
    <w:rsid w:val="00843165"/>
    <w:rsid w:val="0084424F"/>
    <w:rsid w:val="00844432"/>
    <w:rsid w:val="008454FB"/>
    <w:rsid w:val="00845666"/>
    <w:rsid w:val="00845FB5"/>
    <w:rsid w:val="00850123"/>
    <w:rsid w:val="0085021E"/>
    <w:rsid w:val="00850839"/>
    <w:rsid w:val="00850900"/>
    <w:rsid w:val="00850C33"/>
    <w:rsid w:val="00850C5A"/>
    <w:rsid w:val="00851A96"/>
    <w:rsid w:val="00851BEE"/>
    <w:rsid w:val="00851EEA"/>
    <w:rsid w:val="0085259B"/>
    <w:rsid w:val="00852D00"/>
    <w:rsid w:val="00854381"/>
    <w:rsid w:val="00854718"/>
    <w:rsid w:val="00854B99"/>
    <w:rsid w:val="00855486"/>
    <w:rsid w:val="00855697"/>
    <w:rsid w:val="00855EA2"/>
    <w:rsid w:val="00855EC9"/>
    <w:rsid w:val="00856A67"/>
    <w:rsid w:val="00856DAB"/>
    <w:rsid w:val="00857D97"/>
    <w:rsid w:val="00862125"/>
    <w:rsid w:val="00862944"/>
    <w:rsid w:val="0086383F"/>
    <w:rsid w:val="00863F0E"/>
    <w:rsid w:val="00863F19"/>
    <w:rsid w:val="00863FEE"/>
    <w:rsid w:val="00866EEF"/>
    <w:rsid w:val="00867065"/>
    <w:rsid w:val="00867198"/>
    <w:rsid w:val="008673FE"/>
    <w:rsid w:val="00867F1A"/>
    <w:rsid w:val="0087294D"/>
    <w:rsid w:val="0087346F"/>
    <w:rsid w:val="00873933"/>
    <w:rsid w:val="00873B16"/>
    <w:rsid w:val="008747FD"/>
    <w:rsid w:val="00874A71"/>
    <w:rsid w:val="00875581"/>
    <w:rsid w:val="00875C84"/>
    <w:rsid w:val="008764CA"/>
    <w:rsid w:val="0087658B"/>
    <w:rsid w:val="00876E04"/>
    <w:rsid w:val="0087708C"/>
    <w:rsid w:val="00877820"/>
    <w:rsid w:val="0088065C"/>
    <w:rsid w:val="0088072D"/>
    <w:rsid w:val="00881460"/>
    <w:rsid w:val="00881887"/>
    <w:rsid w:val="008827B4"/>
    <w:rsid w:val="00882D61"/>
    <w:rsid w:val="00882DAB"/>
    <w:rsid w:val="00883484"/>
    <w:rsid w:val="008839E3"/>
    <w:rsid w:val="008848D4"/>
    <w:rsid w:val="008848F5"/>
    <w:rsid w:val="008855CF"/>
    <w:rsid w:val="00885BBA"/>
    <w:rsid w:val="00885CF9"/>
    <w:rsid w:val="00885E66"/>
    <w:rsid w:val="0088624B"/>
    <w:rsid w:val="00887258"/>
    <w:rsid w:val="008879B9"/>
    <w:rsid w:val="00887DAC"/>
    <w:rsid w:val="008902B9"/>
    <w:rsid w:val="00890363"/>
    <w:rsid w:val="00890F29"/>
    <w:rsid w:val="0089167A"/>
    <w:rsid w:val="00891839"/>
    <w:rsid w:val="00891D60"/>
    <w:rsid w:val="00892936"/>
    <w:rsid w:val="00893204"/>
    <w:rsid w:val="00893D8D"/>
    <w:rsid w:val="00894069"/>
    <w:rsid w:val="0089416E"/>
    <w:rsid w:val="00894677"/>
    <w:rsid w:val="008952C4"/>
    <w:rsid w:val="0089601E"/>
    <w:rsid w:val="00896B71"/>
    <w:rsid w:val="008A097A"/>
    <w:rsid w:val="008A0ADF"/>
    <w:rsid w:val="008A0BB0"/>
    <w:rsid w:val="008A144D"/>
    <w:rsid w:val="008A15CF"/>
    <w:rsid w:val="008A269D"/>
    <w:rsid w:val="008A2730"/>
    <w:rsid w:val="008A277A"/>
    <w:rsid w:val="008A3C26"/>
    <w:rsid w:val="008A3DC5"/>
    <w:rsid w:val="008A3F28"/>
    <w:rsid w:val="008A3FDF"/>
    <w:rsid w:val="008A4A07"/>
    <w:rsid w:val="008A4FE6"/>
    <w:rsid w:val="008A5998"/>
    <w:rsid w:val="008A5A8C"/>
    <w:rsid w:val="008A710C"/>
    <w:rsid w:val="008A7731"/>
    <w:rsid w:val="008A7CBA"/>
    <w:rsid w:val="008B09BC"/>
    <w:rsid w:val="008B0EA6"/>
    <w:rsid w:val="008B1F6C"/>
    <w:rsid w:val="008B201C"/>
    <w:rsid w:val="008B201F"/>
    <w:rsid w:val="008B2667"/>
    <w:rsid w:val="008B2A15"/>
    <w:rsid w:val="008B3DA5"/>
    <w:rsid w:val="008B3EEC"/>
    <w:rsid w:val="008B4C0A"/>
    <w:rsid w:val="008B6046"/>
    <w:rsid w:val="008B732D"/>
    <w:rsid w:val="008C13B8"/>
    <w:rsid w:val="008C13E2"/>
    <w:rsid w:val="008C181E"/>
    <w:rsid w:val="008C2964"/>
    <w:rsid w:val="008C2AF3"/>
    <w:rsid w:val="008C3741"/>
    <w:rsid w:val="008C3D3D"/>
    <w:rsid w:val="008C405C"/>
    <w:rsid w:val="008C4584"/>
    <w:rsid w:val="008C4AAE"/>
    <w:rsid w:val="008C4B55"/>
    <w:rsid w:val="008C5522"/>
    <w:rsid w:val="008C59B8"/>
    <w:rsid w:val="008C64C5"/>
    <w:rsid w:val="008C70C0"/>
    <w:rsid w:val="008C76F6"/>
    <w:rsid w:val="008D00CF"/>
    <w:rsid w:val="008D0602"/>
    <w:rsid w:val="008D1699"/>
    <w:rsid w:val="008D26F0"/>
    <w:rsid w:val="008D28B2"/>
    <w:rsid w:val="008D2D4B"/>
    <w:rsid w:val="008D327D"/>
    <w:rsid w:val="008D3E3E"/>
    <w:rsid w:val="008D4463"/>
    <w:rsid w:val="008D6379"/>
    <w:rsid w:val="008D647C"/>
    <w:rsid w:val="008D6E84"/>
    <w:rsid w:val="008D7579"/>
    <w:rsid w:val="008D79EE"/>
    <w:rsid w:val="008D7BC7"/>
    <w:rsid w:val="008E038D"/>
    <w:rsid w:val="008E0CD6"/>
    <w:rsid w:val="008E0D1B"/>
    <w:rsid w:val="008E0E64"/>
    <w:rsid w:val="008E1540"/>
    <w:rsid w:val="008E1A76"/>
    <w:rsid w:val="008E1D7B"/>
    <w:rsid w:val="008E254B"/>
    <w:rsid w:val="008E306E"/>
    <w:rsid w:val="008E3D06"/>
    <w:rsid w:val="008E408C"/>
    <w:rsid w:val="008E4C00"/>
    <w:rsid w:val="008E503C"/>
    <w:rsid w:val="008E7177"/>
    <w:rsid w:val="008E7ABD"/>
    <w:rsid w:val="008E7C0B"/>
    <w:rsid w:val="008EF492"/>
    <w:rsid w:val="008F115A"/>
    <w:rsid w:val="008F1471"/>
    <w:rsid w:val="008F16C9"/>
    <w:rsid w:val="008F1A48"/>
    <w:rsid w:val="008F1F00"/>
    <w:rsid w:val="008F27DC"/>
    <w:rsid w:val="008F2E30"/>
    <w:rsid w:val="008F2E85"/>
    <w:rsid w:val="008F3867"/>
    <w:rsid w:val="008F3C74"/>
    <w:rsid w:val="008F402B"/>
    <w:rsid w:val="008F4E78"/>
    <w:rsid w:val="008F548D"/>
    <w:rsid w:val="008F5D10"/>
    <w:rsid w:val="008F612D"/>
    <w:rsid w:val="008F68F5"/>
    <w:rsid w:val="008F70EC"/>
    <w:rsid w:val="0090212A"/>
    <w:rsid w:val="00902285"/>
    <w:rsid w:val="00902C82"/>
    <w:rsid w:val="00903FB9"/>
    <w:rsid w:val="00904380"/>
    <w:rsid w:val="00904682"/>
    <w:rsid w:val="00905029"/>
    <w:rsid w:val="009060BB"/>
    <w:rsid w:val="0091137D"/>
    <w:rsid w:val="00911B50"/>
    <w:rsid w:val="00911E7C"/>
    <w:rsid w:val="009121DB"/>
    <w:rsid w:val="00912ECF"/>
    <w:rsid w:val="00912F88"/>
    <w:rsid w:val="00913AC1"/>
    <w:rsid w:val="00913D2D"/>
    <w:rsid w:val="00914AFA"/>
    <w:rsid w:val="00916F41"/>
    <w:rsid w:val="00917338"/>
    <w:rsid w:val="00917394"/>
    <w:rsid w:val="00917E87"/>
    <w:rsid w:val="0092104F"/>
    <w:rsid w:val="009226A8"/>
    <w:rsid w:val="00922F12"/>
    <w:rsid w:val="009233DD"/>
    <w:rsid w:val="0092443A"/>
    <w:rsid w:val="00925C68"/>
    <w:rsid w:val="00925FA9"/>
    <w:rsid w:val="00930595"/>
    <w:rsid w:val="00930CB9"/>
    <w:rsid w:val="009318D9"/>
    <w:rsid w:val="00931E98"/>
    <w:rsid w:val="00932493"/>
    <w:rsid w:val="0093350B"/>
    <w:rsid w:val="00935D6E"/>
    <w:rsid w:val="00936550"/>
    <w:rsid w:val="0093798B"/>
    <w:rsid w:val="00940475"/>
    <w:rsid w:val="00940479"/>
    <w:rsid w:val="00940983"/>
    <w:rsid w:val="00940D02"/>
    <w:rsid w:val="0094113A"/>
    <w:rsid w:val="009416A2"/>
    <w:rsid w:val="00942647"/>
    <w:rsid w:val="00942E84"/>
    <w:rsid w:val="00943882"/>
    <w:rsid w:val="00944B90"/>
    <w:rsid w:val="0094518E"/>
    <w:rsid w:val="00946C90"/>
    <w:rsid w:val="009472A7"/>
    <w:rsid w:val="00947BB2"/>
    <w:rsid w:val="00951C64"/>
    <w:rsid w:val="00951ED6"/>
    <w:rsid w:val="009522E7"/>
    <w:rsid w:val="0095282C"/>
    <w:rsid w:val="00953416"/>
    <w:rsid w:val="009542BD"/>
    <w:rsid w:val="00954A94"/>
    <w:rsid w:val="00954D81"/>
    <w:rsid w:val="00954F3F"/>
    <w:rsid w:val="00955C57"/>
    <w:rsid w:val="0095632F"/>
    <w:rsid w:val="00956965"/>
    <w:rsid w:val="00957109"/>
    <w:rsid w:val="0095783A"/>
    <w:rsid w:val="00960A81"/>
    <w:rsid w:val="00962629"/>
    <w:rsid w:val="00962BBB"/>
    <w:rsid w:val="00962CB6"/>
    <w:rsid w:val="0096424B"/>
    <w:rsid w:val="00964A90"/>
    <w:rsid w:val="00964BB7"/>
    <w:rsid w:val="00965E62"/>
    <w:rsid w:val="00965EC5"/>
    <w:rsid w:val="00966130"/>
    <w:rsid w:val="009664DF"/>
    <w:rsid w:val="00966739"/>
    <w:rsid w:val="00966E5C"/>
    <w:rsid w:val="00967A93"/>
    <w:rsid w:val="00970AD3"/>
    <w:rsid w:val="00971ADA"/>
    <w:rsid w:val="00971E6F"/>
    <w:rsid w:val="00972C9D"/>
    <w:rsid w:val="00973482"/>
    <w:rsid w:val="0097359D"/>
    <w:rsid w:val="009735A8"/>
    <w:rsid w:val="00974287"/>
    <w:rsid w:val="009749FF"/>
    <w:rsid w:val="00974BE5"/>
    <w:rsid w:val="0097532C"/>
    <w:rsid w:val="009753BC"/>
    <w:rsid w:val="0097595B"/>
    <w:rsid w:val="00976002"/>
    <w:rsid w:val="009805EA"/>
    <w:rsid w:val="00980D68"/>
    <w:rsid w:val="009822F0"/>
    <w:rsid w:val="00984894"/>
    <w:rsid w:val="0098569D"/>
    <w:rsid w:val="00985805"/>
    <w:rsid w:val="009866E2"/>
    <w:rsid w:val="00986BAE"/>
    <w:rsid w:val="00987085"/>
    <w:rsid w:val="0098782D"/>
    <w:rsid w:val="00987B15"/>
    <w:rsid w:val="00987EBA"/>
    <w:rsid w:val="00987F77"/>
    <w:rsid w:val="00990078"/>
    <w:rsid w:val="00990381"/>
    <w:rsid w:val="0099109D"/>
    <w:rsid w:val="00992B64"/>
    <w:rsid w:val="00993176"/>
    <w:rsid w:val="00993807"/>
    <w:rsid w:val="00995A54"/>
    <w:rsid w:val="009960DB"/>
    <w:rsid w:val="00996232"/>
    <w:rsid w:val="00996AAF"/>
    <w:rsid w:val="009A08A5"/>
    <w:rsid w:val="009A0A96"/>
    <w:rsid w:val="009A292E"/>
    <w:rsid w:val="009A3167"/>
    <w:rsid w:val="009A3887"/>
    <w:rsid w:val="009A3C5E"/>
    <w:rsid w:val="009A3FC4"/>
    <w:rsid w:val="009A4303"/>
    <w:rsid w:val="009A466D"/>
    <w:rsid w:val="009A5E66"/>
    <w:rsid w:val="009A661F"/>
    <w:rsid w:val="009A7749"/>
    <w:rsid w:val="009A78A5"/>
    <w:rsid w:val="009A7A9B"/>
    <w:rsid w:val="009A7BF0"/>
    <w:rsid w:val="009B01F3"/>
    <w:rsid w:val="009B06A8"/>
    <w:rsid w:val="009B0C34"/>
    <w:rsid w:val="009B0F03"/>
    <w:rsid w:val="009B1613"/>
    <w:rsid w:val="009B1721"/>
    <w:rsid w:val="009B2390"/>
    <w:rsid w:val="009B2B73"/>
    <w:rsid w:val="009B3955"/>
    <w:rsid w:val="009B5049"/>
    <w:rsid w:val="009B5208"/>
    <w:rsid w:val="009B53B4"/>
    <w:rsid w:val="009B5552"/>
    <w:rsid w:val="009B572D"/>
    <w:rsid w:val="009B6728"/>
    <w:rsid w:val="009B7212"/>
    <w:rsid w:val="009B738C"/>
    <w:rsid w:val="009B779A"/>
    <w:rsid w:val="009B7BDE"/>
    <w:rsid w:val="009C1C64"/>
    <w:rsid w:val="009C26ED"/>
    <w:rsid w:val="009C2838"/>
    <w:rsid w:val="009C3066"/>
    <w:rsid w:val="009C41C5"/>
    <w:rsid w:val="009C4A21"/>
    <w:rsid w:val="009C5139"/>
    <w:rsid w:val="009C5B82"/>
    <w:rsid w:val="009C5ECC"/>
    <w:rsid w:val="009C666C"/>
    <w:rsid w:val="009C6A3B"/>
    <w:rsid w:val="009C7887"/>
    <w:rsid w:val="009C7E14"/>
    <w:rsid w:val="009D19D9"/>
    <w:rsid w:val="009D1D83"/>
    <w:rsid w:val="009D4886"/>
    <w:rsid w:val="009D4DFD"/>
    <w:rsid w:val="009D5551"/>
    <w:rsid w:val="009D594E"/>
    <w:rsid w:val="009D7B92"/>
    <w:rsid w:val="009D7DD5"/>
    <w:rsid w:val="009E0362"/>
    <w:rsid w:val="009E0381"/>
    <w:rsid w:val="009E08A9"/>
    <w:rsid w:val="009E0D48"/>
    <w:rsid w:val="009E1CED"/>
    <w:rsid w:val="009E1E14"/>
    <w:rsid w:val="009E1F4B"/>
    <w:rsid w:val="009E2DA6"/>
    <w:rsid w:val="009E2E33"/>
    <w:rsid w:val="009E3B6C"/>
    <w:rsid w:val="009E4B6C"/>
    <w:rsid w:val="009E5664"/>
    <w:rsid w:val="009E5A9F"/>
    <w:rsid w:val="009E5DBA"/>
    <w:rsid w:val="009E68D7"/>
    <w:rsid w:val="009E7259"/>
    <w:rsid w:val="009E792C"/>
    <w:rsid w:val="009F0372"/>
    <w:rsid w:val="009F1814"/>
    <w:rsid w:val="009F1BDA"/>
    <w:rsid w:val="009F1EB3"/>
    <w:rsid w:val="009F2075"/>
    <w:rsid w:val="009F4533"/>
    <w:rsid w:val="009F4648"/>
    <w:rsid w:val="009F5033"/>
    <w:rsid w:val="009F5DCF"/>
    <w:rsid w:val="009F6025"/>
    <w:rsid w:val="009F60FD"/>
    <w:rsid w:val="009F6227"/>
    <w:rsid w:val="009F7319"/>
    <w:rsid w:val="009F773B"/>
    <w:rsid w:val="00A00C2C"/>
    <w:rsid w:val="00A01521"/>
    <w:rsid w:val="00A01BE8"/>
    <w:rsid w:val="00A03EAD"/>
    <w:rsid w:val="00A04EB9"/>
    <w:rsid w:val="00A05158"/>
    <w:rsid w:val="00A059A1"/>
    <w:rsid w:val="00A06507"/>
    <w:rsid w:val="00A07E61"/>
    <w:rsid w:val="00A111A7"/>
    <w:rsid w:val="00A11879"/>
    <w:rsid w:val="00A11EEC"/>
    <w:rsid w:val="00A1300A"/>
    <w:rsid w:val="00A13A6E"/>
    <w:rsid w:val="00A13BA9"/>
    <w:rsid w:val="00A13F55"/>
    <w:rsid w:val="00A1440E"/>
    <w:rsid w:val="00A149FB"/>
    <w:rsid w:val="00A15E24"/>
    <w:rsid w:val="00A16089"/>
    <w:rsid w:val="00A16C2B"/>
    <w:rsid w:val="00A178D3"/>
    <w:rsid w:val="00A20E18"/>
    <w:rsid w:val="00A20ED3"/>
    <w:rsid w:val="00A219F8"/>
    <w:rsid w:val="00A241A4"/>
    <w:rsid w:val="00A248F1"/>
    <w:rsid w:val="00A253FF"/>
    <w:rsid w:val="00A26317"/>
    <w:rsid w:val="00A26861"/>
    <w:rsid w:val="00A3186B"/>
    <w:rsid w:val="00A31AA8"/>
    <w:rsid w:val="00A32B51"/>
    <w:rsid w:val="00A33A52"/>
    <w:rsid w:val="00A34191"/>
    <w:rsid w:val="00A34824"/>
    <w:rsid w:val="00A348B1"/>
    <w:rsid w:val="00A34A5B"/>
    <w:rsid w:val="00A3611D"/>
    <w:rsid w:val="00A379FF"/>
    <w:rsid w:val="00A37AD7"/>
    <w:rsid w:val="00A40744"/>
    <w:rsid w:val="00A41763"/>
    <w:rsid w:val="00A431CE"/>
    <w:rsid w:val="00A438DC"/>
    <w:rsid w:val="00A43E1B"/>
    <w:rsid w:val="00A43EF6"/>
    <w:rsid w:val="00A43EFA"/>
    <w:rsid w:val="00A44066"/>
    <w:rsid w:val="00A45114"/>
    <w:rsid w:val="00A452E1"/>
    <w:rsid w:val="00A45F36"/>
    <w:rsid w:val="00A51E06"/>
    <w:rsid w:val="00A5200E"/>
    <w:rsid w:val="00A53977"/>
    <w:rsid w:val="00A5399E"/>
    <w:rsid w:val="00A53CDE"/>
    <w:rsid w:val="00A53E37"/>
    <w:rsid w:val="00A5466F"/>
    <w:rsid w:val="00A55175"/>
    <w:rsid w:val="00A55DAF"/>
    <w:rsid w:val="00A5620C"/>
    <w:rsid w:val="00A562AF"/>
    <w:rsid w:val="00A60609"/>
    <w:rsid w:val="00A60921"/>
    <w:rsid w:val="00A60AEB"/>
    <w:rsid w:val="00A60C3F"/>
    <w:rsid w:val="00A623DE"/>
    <w:rsid w:val="00A62A8E"/>
    <w:rsid w:val="00A641C9"/>
    <w:rsid w:val="00A64378"/>
    <w:rsid w:val="00A64529"/>
    <w:rsid w:val="00A64824"/>
    <w:rsid w:val="00A653E9"/>
    <w:rsid w:val="00A65967"/>
    <w:rsid w:val="00A65A20"/>
    <w:rsid w:val="00A65CD3"/>
    <w:rsid w:val="00A66EF2"/>
    <w:rsid w:val="00A671EE"/>
    <w:rsid w:val="00A6751C"/>
    <w:rsid w:val="00A6779E"/>
    <w:rsid w:val="00A70F11"/>
    <w:rsid w:val="00A71456"/>
    <w:rsid w:val="00A73445"/>
    <w:rsid w:val="00A740F9"/>
    <w:rsid w:val="00A74194"/>
    <w:rsid w:val="00A76B47"/>
    <w:rsid w:val="00A77A7F"/>
    <w:rsid w:val="00A80C19"/>
    <w:rsid w:val="00A80FB3"/>
    <w:rsid w:val="00A81855"/>
    <w:rsid w:val="00A81DC8"/>
    <w:rsid w:val="00A82092"/>
    <w:rsid w:val="00A8225E"/>
    <w:rsid w:val="00A82E5D"/>
    <w:rsid w:val="00A8430E"/>
    <w:rsid w:val="00A846D0"/>
    <w:rsid w:val="00A84769"/>
    <w:rsid w:val="00A84DF8"/>
    <w:rsid w:val="00A84ED0"/>
    <w:rsid w:val="00A84EE2"/>
    <w:rsid w:val="00A85797"/>
    <w:rsid w:val="00A860BC"/>
    <w:rsid w:val="00A862FE"/>
    <w:rsid w:val="00A86D9C"/>
    <w:rsid w:val="00A87302"/>
    <w:rsid w:val="00A907C6"/>
    <w:rsid w:val="00A91933"/>
    <w:rsid w:val="00A91F60"/>
    <w:rsid w:val="00A92C36"/>
    <w:rsid w:val="00A93598"/>
    <w:rsid w:val="00A94603"/>
    <w:rsid w:val="00A94B0B"/>
    <w:rsid w:val="00A955A9"/>
    <w:rsid w:val="00A95B48"/>
    <w:rsid w:val="00AA079F"/>
    <w:rsid w:val="00AA1698"/>
    <w:rsid w:val="00AA1D61"/>
    <w:rsid w:val="00AA3CC3"/>
    <w:rsid w:val="00AA3D32"/>
    <w:rsid w:val="00AA51A3"/>
    <w:rsid w:val="00AA54BC"/>
    <w:rsid w:val="00AA5568"/>
    <w:rsid w:val="00AA5AA3"/>
    <w:rsid w:val="00AA6ADB"/>
    <w:rsid w:val="00AA7249"/>
    <w:rsid w:val="00AA7FE5"/>
    <w:rsid w:val="00AB0940"/>
    <w:rsid w:val="00AB4331"/>
    <w:rsid w:val="00AB4383"/>
    <w:rsid w:val="00AB6BF9"/>
    <w:rsid w:val="00AB6CC9"/>
    <w:rsid w:val="00AB6E8E"/>
    <w:rsid w:val="00AB7CE0"/>
    <w:rsid w:val="00AB7F01"/>
    <w:rsid w:val="00AC01D9"/>
    <w:rsid w:val="00AC0B82"/>
    <w:rsid w:val="00AC0F4E"/>
    <w:rsid w:val="00AC1279"/>
    <w:rsid w:val="00AC1532"/>
    <w:rsid w:val="00AC165E"/>
    <w:rsid w:val="00AC1A08"/>
    <w:rsid w:val="00AC1AA4"/>
    <w:rsid w:val="00AC2D92"/>
    <w:rsid w:val="00AC3008"/>
    <w:rsid w:val="00AC3317"/>
    <w:rsid w:val="00AC39CC"/>
    <w:rsid w:val="00AC42BA"/>
    <w:rsid w:val="00AC57E9"/>
    <w:rsid w:val="00AD0CD9"/>
    <w:rsid w:val="00AD15AE"/>
    <w:rsid w:val="00AD178C"/>
    <w:rsid w:val="00AD248F"/>
    <w:rsid w:val="00AD2E23"/>
    <w:rsid w:val="00AD2E7D"/>
    <w:rsid w:val="00AD3500"/>
    <w:rsid w:val="00AD372B"/>
    <w:rsid w:val="00AD3B02"/>
    <w:rsid w:val="00AD49B9"/>
    <w:rsid w:val="00AD532C"/>
    <w:rsid w:val="00AD5552"/>
    <w:rsid w:val="00AD5AF5"/>
    <w:rsid w:val="00AD5BB1"/>
    <w:rsid w:val="00AD63DF"/>
    <w:rsid w:val="00AD7F17"/>
    <w:rsid w:val="00AE02C5"/>
    <w:rsid w:val="00AE07BF"/>
    <w:rsid w:val="00AE1241"/>
    <w:rsid w:val="00AE12AD"/>
    <w:rsid w:val="00AE2945"/>
    <w:rsid w:val="00AE3359"/>
    <w:rsid w:val="00AE33EE"/>
    <w:rsid w:val="00AE5185"/>
    <w:rsid w:val="00AE6DC9"/>
    <w:rsid w:val="00AE6E0A"/>
    <w:rsid w:val="00AE7471"/>
    <w:rsid w:val="00AE7878"/>
    <w:rsid w:val="00AE7BDE"/>
    <w:rsid w:val="00AE7C25"/>
    <w:rsid w:val="00AE7DD4"/>
    <w:rsid w:val="00AF057B"/>
    <w:rsid w:val="00AF06DD"/>
    <w:rsid w:val="00AF089D"/>
    <w:rsid w:val="00AF106A"/>
    <w:rsid w:val="00AF1120"/>
    <w:rsid w:val="00AF15EE"/>
    <w:rsid w:val="00AF16B0"/>
    <w:rsid w:val="00AF1BC2"/>
    <w:rsid w:val="00AF1C31"/>
    <w:rsid w:val="00AF2AD8"/>
    <w:rsid w:val="00AF31E4"/>
    <w:rsid w:val="00AF331E"/>
    <w:rsid w:val="00AF37A3"/>
    <w:rsid w:val="00AF3C1E"/>
    <w:rsid w:val="00AF4232"/>
    <w:rsid w:val="00AF4788"/>
    <w:rsid w:val="00AF50E2"/>
    <w:rsid w:val="00AF5245"/>
    <w:rsid w:val="00AF53C1"/>
    <w:rsid w:val="00AF650C"/>
    <w:rsid w:val="00AF69DC"/>
    <w:rsid w:val="00AF6D49"/>
    <w:rsid w:val="00AF7579"/>
    <w:rsid w:val="00B00660"/>
    <w:rsid w:val="00B007D4"/>
    <w:rsid w:val="00B01395"/>
    <w:rsid w:val="00B02CB7"/>
    <w:rsid w:val="00B03140"/>
    <w:rsid w:val="00B06E35"/>
    <w:rsid w:val="00B06F1F"/>
    <w:rsid w:val="00B06F25"/>
    <w:rsid w:val="00B0720A"/>
    <w:rsid w:val="00B10227"/>
    <w:rsid w:val="00B10565"/>
    <w:rsid w:val="00B10DD1"/>
    <w:rsid w:val="00B10F4B"/>
    <w:rsid w:val="00B1131E"/>
    <w:rsid w:val="00B1146A"/>
    <w:rsid w:val="00B11621"/>
    <w:rsid w:val="00B11B4F"/>
    <w:rsid w:val="00B124FC"/>
    <w:rsid w:val="00B126DA"/>
    <w:rsid w:val="00B1410B"/>
    <w:rsid w:val="00B14D72"/>
    <w:rsid w:val="00B15FAD"/>
    <w:rsid w:val="00B16068"/>
    <w:rsid w:val="00B16170"/>
    <w:rsid w:val="00B16D5E"/>
    <w:rsid w:val="00B177CD"/>
    <w:rsid w:val="00B20461"/>
    <w:rsid w:val="00B20516"/>
    <w:rsid w:val="00B20669"/>
    <w:rsid w:val="00B20831"/>
    <w:rsid w:val="00B2181C"/>
    <w:rsid w:val="00B22F9B"/>
    <w:rsid w:val="00B24A4E"/>
    <w:rsid w:val="00B2525F"/>
    <w:rsid w:val="00B2640F"/>
    <w:rsid w:val="00B27BEC"/>
    <w:rsid w:val="00B303EC"/>
    <w:rsid w:val="00B304BF"/>
    <w:rsid w:val="00B3284D"/>
    <w:rsid w:val="00B33901"/>
    <w:rsid w:val="00B33EE4"/>
    <w:rsid w:val="00B3410D"/>
    <w:rsid w:val="00B34A1C"/>
    <w:rsid w:val="00B34E91"/>
    <w:rsid w:val="00B351B8"/>
    <w:rsid w:val="00B35466"/>
    <w:rsid w:val="00B362DC"/>
    <w:rsid w:val="00B368F5"/>
    <w:rsid w:val="00B371A8"/>
    <w:rsid w:val="00B4055E"/>
    <w:rsid w:val="00B40804"/>
    <w:rsid w:val="00B411E7"/>
    <w:rsid w:val="00B41297"/>
    <w:rsid w:val="00B42036"/>
    <w:rsid w:val="00B4215E"/>
    <w:rsid w:val="00B4225F"/>
    <w:rsid w:val="00B425F4"/>
    <w:rsid w:val="00B436DE"/>
    <w:rsid w:val="00B43D54"/>
    <w:rsid w:val="00B444ED"/>
    <w:rsid w:val="00B452EE"/>
    <w:rsid w:val="00B46615"/>
    <w:rsid w:val="00B4687C"/>
    <w:rsid w:val="00B46F3B"/>
    <w:rsid w:val="00B4794E"/>
    <w:rsid w:val="00B47D20"/>
    <w:rsid w:val="00B50A77"/>
    <w:rsid w:val="00B50C23"/>
    <w:rsid w:val="00B51EB3"/>
    <w:rsid w:val="00B520C8"/>
    <w:rsid w:val="00B52265"/>
    <w:rsid w:val="00B523AD"/>
    <w:rsid w:val="00B529D0"/>
    <w:rsid w:val="00B52DDF"/>
    <w:rsid w:val="00B52E99"/>
    <w:rsid w:val="00B533D0"/>
    <w:rsid w:val="00B5358E"/>
    <w:rsid w:val="00B535B0"/>
    <w:rsid w:val="00B535C9"/>
    <w:rsid w:val="00B53865"/>
    <w:rsid w:val="00B543CF"/>
    <w:rsid w:val="00B54CB1"/>
    <w:rsid w:val="00B5571E"/>
    <w:rsid w:val="00B56396"/>
    <w:rsid w:val="00B56958"/>
    <w:rsid w:val="00B569EE"/>
    <w:rsid w:val="00B57E4A"/>
    <w:rsid w:val="00B60B4A"/>
    <w:rsid w:val="00B610A0"/>
    <w:rsid w:val="00B61C64"/>
    <w:rsid w:val="00B625CE"/>
    <w:rsid w:val="00B628D4"/>
    <w:rsid w:val="00B62AD8"/>
    <w:rsid w:val="00B62D69"/>
    <w:rsid w:val="00B62FA7"/>
    <w:rsid w:val="00B65322"/>
    <w:rsid w:val="00B65A35"/>
    <w:rsid w:val="00B65E8C"/>
    <w:rsid w:val="00B66910"/>
    <w:rsid w:val="00B66D0D"/>
    <w:rsid w:val="00B670C1"/>
    <w:rsid w:val="00B67363"/>
    <w:rsid w:val="00B701BD"/>
    <w:rsid w:val="00B71495"/>
    <w:rsid w:val="00B7161D"/>
    <w:rsid w:val="00B71DEC"/>
    <w:rsid w:val="00B71FE8"/>
    <w:rsid w:val="00B720CA"/>
    <w:rsid w:val="00B72A52"/>
    <w:rsid w:val="00B73268"/>
    <w:rsid w:val="00B734FF"/>
    <w:rsid w:val="00B75842"/>
    <w:rsid w:val="00B76868"/>
    <w:rsid w:val="00B76CDC"/>
    <w:rsid w:val="00B76D0B"/>
    <w:rsid w:val="00B801ED"/>
    <w:rsid w:val="00B8087F"/>
    <w:rsid w:val="00B80895"/>
    <w:rsid w:val="00B8094B"/>
    <w:rsid w:val="00B81A2A"/>
    <w:rsid w:val="00B83AC0"/>
    <w:rsid w:val="00B84AEE"/>
    <w:rsid w:val="00B850B4"/>
    <w:rsid w:val="00B85178"/>
    <w:rsid w:val="00B86ADB"/>
    <w:rsid w:val="00B874C7"/>
    <w:rsid w:val="00B87852"/>
    <w:rsid w:val="00B87FD1"/>
    <w:rsid w:val="00B9024D"/>
    <w:rsid w:val="00B919CB"/>
    <w:rsid w:val="00B922CD"/>
    <w:rsid w:val="00B927D0"/>
    <w:rsid w:val="00B931B4"/>
    <w:rsid w:val="00B947F0"/>
    <w:rsid w:val="00B9555E"/>
    <w:rsid w:val="00B96B7B"/>
    <w:rsid w:val="00B972B5"/>
    <w:rsid w:val="00B97481"/>
    <w:rsid w:val="00B97638"/>
    <w:rsid w:val="00B979D8"/>
    <w:rsid w:val="00BA101D"/>
    <w:rsid w:val="00BA186A"/>
    <w:rsid w:val="00BA1A1D"/>
    <w:rsid w:val="00BA1CFF"/>
    <w:rsid w:val="00BA25C5"/>
    <w:rsid w:val="00BA2C2A"/>
    <w:rsid w:val="00BA2E0A"/>
    <w:rsid w:val="00BA3B38"/>
    <w:rsid w:val="00BA44A5"/>
    <w:rsid w:val="00BA53AD"/>
    <w:rsid w:val="00BA606F"/>
    <w:rsid w:val="00BA66E8"/>
    <w:rsid w:val="00BA683E"/>
    <w:rsid w:val="00BA7089"/>
    <w:rsid w:val="00BA7681"/>
    <w:rsid w:val="00BA794F"/>
    <w:rsid w:val="00BA7EA7"/>
    <w:rsid w:val="00BB01D2"/>
    <w:rsid w:val="00BB0DA0"/>
    <w:rsid w:val="00BB1552"/>
    <w:rsid w:val="00BB1F80"/>
    <w:rsid w:val="00BB2291"/>
    <w:rsid w:val="00BB273A"/>
    <w:rsid w:val="00BB31D1"/>
    <w:rsid w:val="00BB331B"/>
    <w:rsid w:val="00BB4062"/>
    <w:rsid w:val="00BB5A6F"/>
    <w:rsid w:val="00BB5F67"/>
    <w:rsid w:val="00BB616D"/>
    <w:rsid w:val="00BB6A9B"/>
    <w:rsid w:val="00BB7054"/>
    <w:rsid w:val="00BC16F9"/>
    <w:rsid w:val="00BC1C9E"/>
    <w:rsid w:val="00BC3C98"/>
    <w:rsid w:val="00BC437E"/>
    <w:rsid w:val="00BC4D97"/>
    <w:rsid w:val="00BC5727"/>
    <w:rsid w:val="00BC671F"/>
    <w:rsid w:val="00BC67DA"/>
    <w:rsid w:val="00BC6EDD"/>
    <w:rsid w:val="00BC7905"/>
    <w:rsid w:val="00BD2AFF"/>
    <w:rsid w:val="00BD31A6"/>
    <w:rsid w:val="00BD3866"/>
    <w:rsid w:val="00BD3F74"/>
    <w:rsid w:val="00BD5C53"/>
    <w:rsid w:val="00BD61C6"/>
    <w:rsid w:val="00BD6292"/>
    <w:rsid w:val="00BD64BA"/>
    <w:rsid w:val="00BD6CE9"/>
    <w:rsid w:val="00BE21F0"/>
    <w:rsid w:val="00BE284B"/>
    <w:rsid w:val="00BE2BDF"/>
    <w:rsid w:val="00BE2C65"/>
    <w:rsid w:val="00BE536B"/>
    <w:rsid w:val="00BE5DD2"/>
    <w:rsid w:val="00BE6FCE"/>
    <w:rsid w:val="00BF0476"/>
    <w:rsid w:val="00BF0678"/>
    <w:rsid w:val="00BF0C0E"/>
    <w:rsid w:val="00BF0EDA"/>
    <w:rsid w:val="00BF1BC1"/>
    <w:rsid w:val="00BF24A3"/>
    <w:rsid w:val="00BF2B57"/>
    <w:rsid w:val="00BF2BCF"/>
    <w:rsid w:val="00BF3953"/>
    <w:rsid w:val="00BF5125"/>
    <w:rsid w:val="00BF51B6"/>
    <w:rsid w:val="00BF5319"/>
    <w:rsid w:val="00BF604F"/>
    <w:rsid w:val="00BF6EAB"/>
    <w:rsid w:val="00BF7C0C"/>
    <w:rsid w:val="00BF7EFF"/>
    <w:rsid w:val="00C00298"/>
    <w:rsid w:val="00C008DF"/>
    <w:rsid w:val="00C013A1"/>
    <w:rsid w:val="00C01950"/>
    <w:rsid w:val="00C0216A"/>
    <w:rsid w:val="00C02C01"/>
    <w:rsid w:val="00C03049"/>
    <w:rsid w:val="00C04001"/>
    <w:rsid w:val="00C066A2"/>
    <w:rsid w:val="00C06A0B"/>
    <w:rsid w:val="00C10132"/>
    <w:rsid w:val="00C10374"/>
    <w:rsid w:val="00C10503"/>
    <w:rsid w:val="00C10661"/>
    <w:rsid w:val="00C106F2"/>
    <w:rsid w:val="00C10703"/>
    <w:rsid w:val="00C1105A"/>
    <w:rsid w:val="00C11863"/>
    <w:rsid w:val="00C11B7B"/>
    <w:rsid w:val="00C12273"/>
    <w:rsid w:val="00C1418F"/>
    <w:rsid w:val="00C15013"/>
    <w:rsid w:val="00C20795"/>
    <w:rsid w:val="00C219EB"/>
    <w:rsid w:val="00C235EE"/>
    <w:rsid w:val="00C23B07"/>
    <w:rsid w:val="00C244B3"/>
    <w:rsid w:val="00C2726D"/>
    <w:rsid w:val="00C274A9"/>
    <w:rsid w:val="00C3010C"/>
    <w:rsid w:val="00C32537"/>
    <w:rsid w:val="00C337CF"/>
    <w:rsid w:val="00C3434E"/>
    <w:rsid w:val="00C34859"/>
    <w:rsid w:val="00C36A36"/>
    <w:rsid w:val="00C36C8A"/>
    <w:rsid w:val="00C37783"/>
    <w:rsid w:val="00C37ED5"/>
    <w:rsid w:val="00C40E62"/>
    <w:rsid w:val="00C436CC"/>
    <w:rsid w:val="00C441CC"/>
    <w:rsid w:val="00C459C1"/>
    <w:rsid w:val="00C45AD6"/>
    <w:rsid w:val="00C460CD"/>
    <w:rsid w:val="00C46323"/>
    <w:rsid w:val="00C473F3"/>
    <w:rsid w:val="00C47BC4"/>
    <w:rsid w:val="00C5176E"/>
    <w:rsid w:val="00C53AC9"/>
    <w:rsid w:val="00C54A2F"/>
    <w:rsid w:val="00C55090"/>
    <w:rsid w:val="00C552E8"/>
    <w:rsid w:val="00C55416"/>
    <w:rsid w:val="00C55483"/>
    <w:rsid w:val="00C5689C"/>
    <w:rsid w:val="00C57175"/>
    <w:rsid w:val="00C57E3F"/>
    <w:rsid w:val="00C61690"/>
    <w:rsid w:val="00C6223C"/>
    <w:rsid w:val="00C62513"/>
    <w:rsid w:val="00C6280E"/>
    <w:rsid w:val="00C62C5E"/>
    <w:rsid w:val="00C62E7C"/>
    <w:rsid w:val="00C62F7B"/>
    <w:rsid w:val="00C6342D"/>
    <w:rsid w:val="00C6378D"/>
    <w:rsid w:val="00C63AC8"/>
    <w:rsid w:val="00C6404B"/>
    <w:rsid w:val="00C6428F"/>
    <w:rsid w:val="00C64707"/>
    <w:rsid w:val="00C64764"/>
    <w:rsid w:val="00C65027"/>
    <w:rsid w:val="00C650C9"/>
    <w:rsid w:val="00C6519D"/>
    <w:rsid w:val="00C660E1"/>
    <w:rsid w:val="00C66F56"/>
    <w:rsid w:val="00C6712F"/>
    <w:rsid w:val="00C700B6"/>
    <w:rsid w:val="00C70155"/>
    <w:rsid w:val="00C70491"/>
    <w:rsid w:val="00C70724"/>
    <w:rsid w:val="00C7128D"/>
    <w:rsid w:val="00C716E0"/>
    <w:rsid w:val="00C717B0"/>
    <w:rsid w:val="00C71CD6"/>
    <w:rsid w:val="00C7272A"/>
    <w:rsid w:val="00C72E6F"/>
    <w:rsid w:val="00C7477C"/>
    <w:rsid w:val="00C764E5"/>
    <w:rsid w:val="00C76C60"/>
    <w:rsid w:val="00C77CFF"/>
    <w:rsid w:val="00C805FC"/>
    <w:rsid w:val="00C8082A"/>
    <w:rsid w:val="00C81243"/>
    <w:rsid w:val="00C818E6"/>
    <w:rsid w:val="00C81B91"/>
    <w:rsid w:val="00C81EE7"/>
    <w:rsid w:val="00C824F4"/>
    <w:rsid w:val="00C82C89"/>
    <w:rsid w:val="00C82F7E"/>
    <w:rsid w:val="00C83EB4"/>
    <w:rsid w:val="00C8485B"/>
    <w:rsid w:val="00C869A2"/>
    <w:rsid w:val="00C870E5"/>
    <w:rsid w:val="00C87A51"/>
    <w:rsid w:val="00C90184"/>
    <w:rsid w:val="00C917FC"/>
    <w:rsid w:val="00C92308"/>
    <w:rsid w:val="00C92BC8"/>
    <w:rsid w:val="00C9303B"/>
    <w:rsid w:val="00C93A58"/>
    <w:rsid w:val="00C93C0C"/>
    <w:rsid w:val="00C9476D"/>
    <w:rsid w:val="00C949A2"/>
    <w:rsid w:val="00C95559"/>
    <w:rsid w:val="00C97725"/>
    <w:rsid w:val="00CA08DF"/>
    <w:rsid w:val="00CA2E52"/>
    <w:rsid w:val="00CA4183"/>
    <w:rsid w:val="00CA4BE3"/>
    <w:rsid w:val="00CA50BA"/>
    <w:rsid w:val="00CA5AA0"/>
    <w:rsid w:val="00CA5CEC"/>
    <w:rsid w:val="00CA6EB1"/>
    <w:rsid w:val="00CA71D6"/>
    <w:rsid w:val="00CA72FC"/>
    <w:rsid w:val="00CA732D"/>
    <w:rsid w:val="00CA75CF"/>
    <w:rsid w:val="00CA76BC"/>
    <w:rsid w:val="00CB02CE"/>
    <w:rsid w:val="00CB08D6"/>
    <w:rsid w:val="00CB2EC6"/>
    <w:rsid w:val="00CB4F2C"/>
    <w:rsid w:val="00CB505C"/>
    <w:rsid w:val="00CB5DB9"/>
    <w:rsid w:val="00CB5F0F"/>
    <w:rsid w:val="00CC0510"/>
    <w:rsid w:val="00CC17F8"/>
    <w:rsid w:val="00CC2939"/>
    <w:rsid w:val="00CC29AD"/>
    <w:rsid w:val="00CC35BC"/>
    <w:rsid w:val="00CC5005"/>
    <w:rsid w:val="00CC5384"/>
    <w:rsid w:val="00CC551B"/>
    <w:rsid w:val="00CC57FF"/>
    <w:rsid w:val="00CC690D"/>
    <w:rsid w:val="00CC6B4E"/>
    <w:rsid w:val="00CC6E97"/>
    <w:rsid w:val="00CD1688"/>
    <w:rsid w:val="00CD1A25"/>
    <w:rsid w:val="00CD2ADC"/>
    <w:rsid w:val="00CD2C42"/>
    <w:rsid w:val="00CD2C90"/>
    <w:rsid w:val="00CD3B2A"/>
    <w:rsid w:val="00CD61AD"/>
    <w:rsid w:val="00CD6D02"/>
    <w:rsid w:val="00CD750F"/>
    <w:rsid w:val="00CD7D0B"/>
    <w:rsid w:val="00CD7E4B"/>
    <w:rsid w:val="00CD7F43"/>
    <w:rsid w:val="00CE05CD"/>
    <w:rsid w:val="00CE07A0"/>
    <w:rsid w:val="00CE0F7C"/>
    <w:rsid w:val="00CE12C5"/>
    <w:rsid w:val="00CE1985"/>
    <w:rsid w:val="00CE203B"/>
    <w:rsid w:val="00CE2C38"/>
    <w:rsid w:val="00CE4BB1"/>
    <w:rsid w:val="00CE5DAF"/>
    <w:rsid w:val="00CE5DE5"/>
    <w:rsid w:val="00CE6044"/>
    <w:rsid w:val="00CE6078"/>
    <w:rsid w:val="00CF3439"/>
    <w:rsid w:val="00CF4331"/>
    <w:rsid w:val="00CF6B2F"/>
    <w:rsid w:val="00CF6F65"/>
    <w:rsid w:val="00CF7641"/>
    <w:rsid w:val="00CF7C37"/>
    <w:rsid w:val="00CF7F3E"/>
    <w:rsid w:val="00CF7FF8"/>
    <w:rsid w:val="00D0021B"/>
    <w:rsid w:val="00D00DA1"/>
    <w:rsid w:val="00D01622"/>
    <w:rsid w:val="00D0172A"/>
    <w:rsid w:val="00D01F8A"/>
    <w:rsid w:val="00D024ED"/>
    <w:rsid w:val="00D028F2"/>
    <w:rsid w:val="00D03791"/>
    <w:rsid w:val="00D04EFC"/>
    <w:rsid w:val="00D050E8"/>
    <w:rsid w:val="00D0530C"/>
    <w:rsid w:val="00D05321"/>
    <w:rsid w:val="00D101FE"/>
    <w:rsid w:val="00D106EC"/>
    <w:rsid w:val="00D10F4F"/>
    <w:rsid w:val="00D112BF"/>
    <w:rsid w:val="00D11650"/>
    <w:rsid w:val="00D1264D"/>
    <w:rsid w:val="00D12CA3"/>
    <w:rsid w:val="00D1343B"/>
    <w:rsid w:val="00D13BD4"/>
    <w:rsid w:val="00D14345"/>
    <w:rsid w:val="00D144BA"/>
    <w:rsid w:val="00D144F1"/>
    <w:rsid w:val="00D14683"/>
    <w:rsid w:val="00D14CEC"/>
    <w:rsid w:val="00D15BE1"/>
    <w:rsid w:val="00D178EB"/>
    <w:rsid w:val="00D201B6"/>
    <w:rsid w:val="00D202F1"/>
    <w:rsid w:val="00D206C3"/>
    <w:rsid w:val="00D216A8"/>
    <w:rsid w:val="00D23922"/>
    <w:rsid w:val="00D23CB3"/>
    <w:rsid w:val="00D24BB3"/>
    <w:rsid w:val="00D24C70"/>
    <w:rsid w:val="00D25B7E"/>
    <w:rsid w:val="00D26CA6"/>
    <w:rsid w:val="00D27BEB"/>
    <w:rsid w:val="00D30E4D"/>
    <w:rsid w:val="00D31EE2"/>
    <w:rsid w:val="00D35374"/>
    <w:rsid w:val="00D3597A"/>
    <w:rsid w:val="00D35C9B"/>
    <w:rsid w:val="00D3662E"/>
    <w:rsid w:val="00D37AEF"/>
    <w:rsid w:val="00D41003"/>
    <w:rsid w:val="00D4168F"/>
    <w:rsid w:val="00D426E3"/>
    <w:rsid w:val="00D42E2B"/>
    <w:rsid w:val="00D43A4E"/>
    <w:rsid w:val="00D4472C"/>
    <w:rsid w:val="00D4510F"/>
    <w:rsid w:val="00D46186"/>
    <w:rsid w:val="00D46763"/>
    <w:rsid w:val="00D50A1B"/>
    <w:rsid w:val="00D5282E"/>
    <w:rsid w:val="00D52909"/>
    <w:rsid w:val="00D52AD0"/>
    <w:rsid w:val="00D52D91"/>
    <w:rsid w:val="00D539B0"/>
    <w:rsid w:val="00D53E8A"/>
    <w:rsid w:val="00D54C58"/>
    <w:rsid w:val="00D54F54"/>
    <w:rsid w:val="00D56FD2"/>
    <w:rsid w:val="00D60135"/>
    <w:rsid w:val="00D60245"/>
    <w:rsid w:val="00D60D13"/>
    <w:rsid w:val="00D61FA3"/>
    <w:rsid w:val="00D624D3"/>
    <w:rsid w:val="00D624DA"/>
    <w:rsid w:val="00D62CA7"/>
    <w:rsid w:val="00D62F72"/>
    <w:rsid w:val="00D631DD"/>
    <w:rsid w:val="00D63874"/>
    <w:rsid w:val="00D63D56"/>
    <w:rsid w:val="00D64309"/>
    <w:rsid w:val="00D64D32"/>
    <w:rsid w:val="00D65FC6"/>
    <w:rsid w:val="00D66B3D"/>
    <w:rsid w:val="00D7036F"/>
    <w:rsid w:val="00D70B43"/>
    <w:rsid w:val="00D70C2B"/>
    <w:rsid w:val="00D7419C"/>
    <w:rsid w:val="00D74316"/>
    <w:rsid w:val="00D7461D"/>
    <w:rsid w:val="00D749E8"/>
    <w:rsid w:val="00D75B5E"/>
    <w:rsid w:val="00D7622C"/>
    <w:rsid w:val="00D769E7"/>
    <w:rsid w:val="00D76E9C"/>
    <w:rsid w:val="00D76F25"/>
    <w:rsid w:val="00D77408"/>
    <w:rsid w:val="00D77993"/>
    <w:rsid w:val="00D77DE3"/>
    <w:rsid w:val="00D7CE81"/>
    <w:rsid w:val="00D820D9"/>
    <w:rsid w:val="00D82787"/>
    <w:rsid w:val="00D8289A"/>
    <w:rsid w:val="00D8290B"/>
    <w:rsid w:val="00D82C42"/>
    <w:rsid w:val="00D82ED5"/>
    <w:rsid w:val="00D8393A"/>
    <w:rsid w:val="00D83EB5"/>
    <w:rsid w:val="00D844DD"/>
    <w:rsid w:val="00D84E35"/>
    <w:rsid w:val="00D8507F"/>
    <w:rsid w:val="00D85A1D"/>
    <w:rsid w:val="00D86F3F"/>
    <w:rsid w:val="00D87894"/>
    <w:rsid w:val="00D87B04"/>
    <w:rsid w:val="00D90019"/>
    <w:rsid w:val="00D900C9"/>
    <w:rsid w:val="00D9106D"/>
    <w:rsid w:val="00D91AC6"/>
    <w:rsid w:val="00D91D94"/>
    <w:rsid w:val="00D92422"/>
    <w:rsid w:val="00D924EA"/>
    <w:rsid w:val="00D93132"/>
    <w:rsid w:val="00D93E7E"/>
    <w:rsid w:val="00D9405C"/>
    <w:rsid w:val="00D941A2"/>
    <w:rsid w:val="00D94410"/>
    <w:rsid w:val="00D95B27"/>
    <w:rsid w:val="00D95D8E"/>
    <w:rsid w:val="00D97475"/>
    <w:rsid w:val="00D97BE9"/>
    <w:rsid w:val="00D97D57"/>
    <w:rsid w:val="00D97DC4"/>
    <w:rsid w:val="00DA0FF4"/>
    <w:rsid w:val="00DA2014"/>
    <w:rsid w:val="00DA2398"/>
    <w:rsid w:val="00DA2F65"/>
    <w:rsid w:val="00DA48B0"/>
    <w:rsid w:val="00DA4C57"/>
    <w:rsid w:val="00DA64BD"/>
    <w:rsid w:val="00DA66C8"/>
    <w:rsid w:val="00DA68DA"/>
    <w:rsid w:val="00DA7683"/>
    <w:rsid w:val="00DB012B"/>
    <w:rsid w:val="00DB049F"/>
    <w:rsid w:val="00DB2237"/>
    <w:rsid w:val="00DB4165"/>
    <w:rsid w:val="00DB4380"/>
    <w:rsid w:val="00DB445C"/>
    <w:rsid w:val="00DB4A00"/>
    <w:rsid w:val="00DB6402"/>
    <w:rsid w:val="00DB66DB"/>
    <w:rsid w:val="00DB77CD"/>
    <w:rsid w:val="00DB7C1A"/>
    <w:rsid w:val="00DC0C37"/>
    <w:rsid w:val="00DC0CBA"/>
    <w:rsid w:val="00DC1BD5"/>
    <w:rsid w:val="00DC21EC"/>
    <w:rsid w:val="00DC23E9"/>
    <w:rsid w:val="00DC25F4"/>
    <w:rsid w:val="00DC2870"/>
    <w:rsid w:val="00DC2C0E"/>
    <w:rsid w:val="00DC2F7B"/>
    <w:rsid w:val="00DC35D4"/>
    <w:rsid w:val="00DC61D3"/>
    <w:rsid w:val="00DC6C5C"/>
    <w:rsid w:val="00DC7C3E"/>
    <w:rsid w:val="00DC7CAD"/>
    <w:rsid w:val="00DD1743"/>
    <w:rsid w:val="00DD17F0"/>
    <w:rsid w:val="00DD1FD4"/>
    <w:rsid w:val="00DD30E1"/>
    <w:rsid w:val="00DD3CB9"/>
    <w:rsid w:val="00DD50F2"/>
    <w:rsid w:val="00DD5219"/>
    <w:rsid w:val="00DD5A44"/>
    <w:rsid w:val="00DD6291"/>
    <w:rsid w:val="00DD6E8A"/>
    <w:rsid w:val="00DD6F45"/>
    <w:rsid w:val="00DD7C59"/>
    <w:rsid w:val="00DE0359"/>
    <w:rsid w:val="00DE0D08"/>
    <w:rsid w:val="00DE1166"/>
    <w:rsid w:val="00DE234E"/>
    <w:rsid w:val="00DE2A93"/>
    <w:rsid w:val="00DE2DC0"/>
    <w:rsid w:val="00DE3660"/>
    <w:rsid w:val="00DE37C4"/>
    <w:rsid w:val="00DE3FAB"/>
    <w:rsid w:val="00DE4FCF"/>
    <w:rsid w:val="00DE5777"/>
    <w:rsid w:val="00DE6B7C"/>
    <w:rsid w:val="00DF02E4"/>
    <w:rsid w:val="00DF04D5"/>
    <w:rsid w:val="00DF1833"/>
    <w:rsid w:val="00DF203E"/>
    <w:rsid w:val="00DF20EF"/>
    <w:rsid w:val="00DF2375"/>
    <w:rsid w:val="00DF34BF"/>
    <w:rsid w:val="00DF3619"/>
    <w:rsid w:val="00DF417E"/>
    <w:rsid w:val="00DF4EA7"/>
    <w:rsid w:val="00DF526A"/>
    <w:rsid w:val="00DF530B"/>
    <w:rsid w:val="00DF6AAC"/>
    <w:rsid w:val="00DF7803"/>
    <w:rsid w:val="00DF7DC8"/>
    <w:rsid w:val="00E01249"/>
    <w:rsid w:val="00E016B6"/>
    <w:rsid w:val="00E01BE7"/>
    <w:rsid w:val="00E02821"/>
    <w:rsid w:val="00E028F3"/>
    <w:rsid w:val="00E02CF3"/>
    <w:rsid w:val="00E0301C"/>
    <w:rsid w:val="00E04187"/>
    <w:rsid w:val="00E05FB5"/>
    <w:rsid w:val="00E0607C"/>
    <w:rsid w:val="00E06C44"/>
    <w:rsid w:val="00E070E1"/>
    <w:rsid w:val="00E07205"/>
    <w:rsid w:val="00E10249"/>
    <w:rsid w:val="00E10842"/>
    <w:rsid w:val="00E10A5B"/>
    <w:rsid w:val="00E129F9"/>
    <w:rsid w:val="00E14E23"/>
    <w:rsid w:val="00E170C9"/>
    <w:rsid w:val="00E17FD4"/>
    <w:rsid w:val="00E2034B"/>
    <w:rsid w:val="00E2069C"/>
    <w:rsid w:val="00E20C74"/>
    <w:rsid w:val="00E20DC3"/>
    <w:rsid w:val="00E212BB"/>
    <w:rsid w:val="00E2192E"/>
    <w:rsid w:val="00E21D50"/>
    <w:rsid w:val="00E2210F"/>
    <w:rsid w:val="00E2245B"/>
    <w:rsid w:val="00E2304E"/>
    <w:rsid w:val="00E233A9"/>
    <w:rsid w:val="00E234F4"/>
    <w:rsid w:val="00E23D77"/>
    <w:rsid w:val="00E24F9F"/>
    <w:rsid w:val="00E25D8A"/>
    <w:rsid w:val="00E2629A"/>
    <w:rsid w:val="00E266AB"/>
    <w:rsid w:val="00E27E51"/>
    <w:rsid w:val="00E30B89"/>
    <w:rsid w:val="00E3125A"/>
    <w:rsid w:val="00E3144C"/>
    <w:rsid w:val="00E318C6"/>
    <w:rsid w:val="00E327F7"/>
    <w:rsid w:val="00E3308E"/>
    <w:rsid w:val="00E35004"/>
    <w:rsid w:val="00E3541E"/>
    <w:rsid w:val="00E3601C"/>
    <w:rsid w:val="00E37A95"/>
    <w:rsid w:val="00E37C08"/>
    <w:rsid w:val="00E42CD4"/>
    <w:rsid w:val="00E43A8E"/>
    <w:rsid w:val="00E44E9A"/>
    <w:rsid w:val="00E450BE"/>
    <w:rsid w:val="00E451F7"/>
    <w:rsid w:val="00E46B81"/>
    <w:rsid w:val="00E46BAE"/>
    <w:rsid w:val="00E500C7"/>
    <w:rsid w:val="00E50464"/>
    <w:rsid w:val="00E50BA6"/>
    <w:rsid w:val="00E51641"/>
    <w:rsid w:val="00E5219A"/>
    <w:rsid w:val="00E52310"/>
    <w:rsid w:val="00E52F38"/>
    <w:rsid w:val="00E532C2"/>
    <w:rsid w:val="00E53358"/>
    <w:rsid w:val="00E54C53"/>
    <w:rsid w:val="00E557BB"/>
    <w:rsid w:val="00E55A62"/>
    <w:rsid w:val="00E561F4"/>
    <w:rsid w:val="00E56357"/>
    <w:rsid w:val="00E57350"/>
    <w:rsid w:val="00E57D75"/>
    <w:rsid w:val="00E60B30"/>
    <w:rsid w:val="00E60CF9"/>
    <w:rsid w:val="00E60CFD"/>
    <w:rsid w:val="00E61316"/>
    <w:rsid w:val="00E61557"/>
    <w:rsid w:val="00E63582"/>
    <w:rsid w:val="00E6402F"/>
    <w:rsid w:val="00E64A61"/>
    <w:rsid w:val="00E664BF"/>
    <w:rsid w:val="00E66ECE"/>
    <w:rsid w:val="00E66F3A"/>
    <w:rsid w:val="00E704AA"/>
    <w:rsid w:val="00E705D5"/>
    <w:rsid w:val="00E706A3"/>
    <w:rsid w:val="00E7166A"/>
    <w:rsid w:val="00E7230B"/>
    <w:rsid w:val="00E730D6"/>
    <w:rsid w:val="00E73770"/>
    <w:rsid w:val="00E741C1"/>
    <w:rsid w:val="00E768F4"/>
    <w:rsid w:val="00E76C4E"/>
    <w:rsid w:val="00E80F18"/>
    <w:rsid w:val="00E80FCB"/>
    <w:rsid w:val="00E8100D"/>
    <w:rsid w:val="00E8108E"/>
    <w:rsid w:val="00E820C8"/>
    <w:rsid w:val="00E82678"/>
    <w:rsid w:val="00E8454B"/>
    <w:rsid w:val="00E84F34"/>
    <w:rsid w:val="00E85527"/>
    <w:rsid w:val="00E8556F"/>
    <w:rsid w:val="00E85832"/>
    <w:rsid w:val="00E86B99"/>
    <w:rsid w:val="00E86CCC"/>
    <w:rsid w:val="00E86E4C"/>
    <w:rsid w:val="00E8702C"/>
    <w:rsid w:val="00E87875"/>
    <w:rsid w:val="00E87CE1"/>
    <w:rsid w:val="00E87D7F"/>
    <w:rsid w:val="00E89938"/>
    <w:rsid w:val="00E9043B"/>
    <w:rsid w:val="00E90759"/>
    <w:rsid w:val="00E909C5"/>
    <w:rsid w:val="00E90D35"/>
    <w:rsid w:val="00E929D3"/>
    <w:rsid w:val="00E933A5"/>
    <w:rsid w:val="00E93F2B"/>
    <w:rsid w:val="00E94DF3"/>
    <w:rsid w:val="00E95448"/>
    <w:rsid w:val="00E95875"/>
    <w:rsid w:val="00E95B03"/>
    <w:rsid w:val="00E96335"/>
    <w:rsid w:val="00E96BEA"/>
    <w:rsid w:val="00E97C05"/>
    <w:rsid w:val="00EA170E"/>
    <w:rsid w:val="00EA1DA5"/>
    <w:rsid w:val="00EA1EB8"/>
    <w:rsid w:val="00EA26C9"/>
    <w:rsid w:val="00EA2F61"/>
    <w:rsid w:val="00EA2F7A"/>
    <w:rsid w:val="00EA300A"/>
    <w:rsid w:val="00EA3486"/>
    <w:rsid w:val="00EA3E44"/>
    <w:rsid w:val="00EA3F61"/>
    <w:rsid w:val="00EA43EE"/>
    <w:rsid w:val="00EA4869"/>
    <w:rsid w:val="00EA4B24"/>
    <w:rsid w:val="00EA5D2F"/>
    <w:rsid w:val="00EA5E86"/>
    <w:rsid w:val="00EA7346"/>
    <w:rsid w:val="00EA73CA"/>
    <w:rsid w:val="00EA7EA0"/>
    <w:rsid w:val="00EB05EF"/>
    <w:rsid w:val="00EB08E9"/>
    <w:rsid w:val="00EB1470"/>
    <w:rsid w:val="00EB27E3"/>
    <w:rsid w:val="00EB3A91"/>
    <w:rsid w:val="00EB4803"/>
    <w:rsid w:val="00EB6F6C"/>
    <w:rsid w:val="00EB7127"/>
    <w:rsid w:val="00EB7315"/>
    <w:rsid w:val="00EB76EB"/>
    <w:rsid w:val="00EB7E44"/>
    <w:rsid w:val="00EC1ADA"/>
    <w:rsid w:val="00EC1BF5"/>
    <w:rsid w:val="00EC21E2"/>
    <w:rsid w:val="00EC2C46"/>
    <w:rsid w:val="00EC35EB"/>
    <w:rsid w:val="00EC3ABE"/>
    <w:rsid w:val="00EC3C66"/>
    <w:rsid w:val="00EC4498"/>
    <w:rsid w:val="00EC48E7"/>
    <w:rsid w:val="00EC49FA"/>
    <w:rsid w:val="00EC5AB0"/>
    <w:rsid w:val="00EC5E04"/>
    <w:rsid w:val="00ED0279"/>
    <w:rsid w:val="00ED0B05"/>
    <w:rsid w:val="00ED0C4C"/>
    <w:rsid w:val="00ED0E3C"/>
    <w:rsid w:val="00ED11B7"/>
    <w:rsid w:val="00ED2447"/>
    <w:rsid w:val="00ED4608"/>
    <w:rsid w:val="00ED47CC"/>
    <w:rsid w:val="00ED4E4A"/>
    <w:rsid w:val="00ED5315"/>
    <w:rsid w:val="00ED5F01"/>
    <w:rsid w:val="00ED6601"/>
    <w:rsid w:val="00ED6971"/>
    <w:rsid w:val="00ED7BD2"/>
    <w:rsid w:val="00EE0AD1"/>
    <w:rsid w:val="00EE0E83"/>
    <w:rsid w:val="00EE1414"/>
    <w:rsid w:val="00EE229D"/>
    <w:rsid w:val="00EE2499"/>
    <w:rsid w:val="00EE2BEB"/>
    <w:rsid w:val="00EE32FD"/>
    <w:rsid w:val="00EE3D62"/>
    <w:rsid w:val="00EE422F"/>
    <w:rsid w:val="00EE42E7"/>
    <w:rsid w:val="00EE49D9"/>
    <w:rsid w:val="00EE5823"/>
    <w:rsid w:val="00EE5B6B"/>
    <w:rsid w:val="00EE613E"/>
    <w:rsid w:val="00EE63D1"/>
    <w:rsid w:val="00EF0B40"/>
    <w:rsid w:val="00EF0CC6"/>
    <w:rsid w:val="00EF14D9"/>
    <w:rsid w:val="00EF1506"/>
    <w:rsid w:val="00EF19F9"/>
    <w:rsid w:val="00EF1FA3"/>
    <w:rsid w:val="00EF1FDC"/>
    <w:rsid w:val="00EF2712"/>
    <w:rsid w:val="00EF3E13"/>
    <w:rsid w:val="00EF4086"/>
    <w:rsid w:val="00EF6DCB"/>
    <w:rsid w:val="00EF6F14"/>
    <w:rsid w:val="00EF6F7C"/>
    <w:rsid w:val="00EF7116"/>
    <w:rsid w:val="00F008B5"/>
    <w:rsid w:val="00F00CB8"/>
    <w:rsid w:val="00F0135E"/>
    <w:rsid w:val="00F01735"/>
    <w:rsid w:val="00F01BF2"/>
    <w:rsid w:val="00F0299F"/>
    <w:rsid w:val="00F02AD4"/>
    <w:rsid w:val="00F04D58"/>
    <w:rsid w:val="00F050AD"/>
    <w:rsid w:val="00F0576F"/>
    <w:rsid w:val="00F06493"/>
    <w:rsid w:val="00F06A37"/>
    <w:rsid w:val="00F073EE"/>
    <w:rsid w:val="00F07EC4"/>
    <w:rsid w:val="00F07FB4"/>
    <w:rsid w:val="00F1204F"/>
    <w:rsid w:val="00F12836"/>
    <w:rsid w:val="00F138CA"/>
    <w:rsid w:val="00F13E35"/>
    <w:rsid w:val="00F143CF"/>
    <w:rsid w:val="00F14903"/>
    <w:rsid w:val="00F15085"/>
    <w:rsid w:val="00F1568D"/>
    <w:rsid w:val="00F15A5E"/>
    <w:rsid w:val="00F15D77"/>
    <w:rsid w:val="00F1698B"/>
    <w:rsid w:val="00F169EC"/>
    <w:rsid w:val="00F21A4A"/>
    <w:rsid w:val="00F21DE2"/>
    <w:rsid w:val="00F22953"/>
    <w:rsid w:val="00F23608"/>
    <w:rsid w:val="00F239E1"/>
    <w:rsid w:val="00F23B98"/>
    <w:rsid w:val="00F23CD0"/>
    <w:rsid w:val="00F23ECA"/>
    <w:rsid w:val="00F261D7"/>
    <w:rsid w:val="00F2673B"/>
    <w:rsid w:val="00F268F0"/>
    <w:rsid w:val="00F27C6A"/>
    <w:rsid w:val="00F30B24"/>
    <w:rsid w:val="00F30CAF"/>
    <w:rsid w:val="00F313BC"/>
    <w:rsid w:val="00F31DB1"/>
    <w:rsid w:val="00F328E4"/>
    <w:rsid w:val="00F3365C"/>
    <w:rsid w:val="00F33886"/>
    <w:rsid w:val="00F33896"/>
    <w:rsid w:val="00F349DC"/>
    <w:rsid w:val="00F34F91"/>
    <w:rsid w:val="00F35425"/>
    <w:rsid w:val="00F35706"/>
    <w:rsid w:val="00F3644F"/>
    <w:rsid w:val="00F37E54"/>
    <w:rsid w:val="00F41EB8"/>
    <w:rsid w:val="00F428D8"/>
    <w:rsid w:val="00F438FF"/>
    <w:rsid w:val="00F44CFA"/>
    <w:rsid w:val="00F458E8"/>
    <w:rsid w:val="00F45BFA"/>
    <w:rsid w:val="00F45F2B"/>
    <w:rsid w:val="00F46093"/>
    <w:rsid w:val="00F46140"/>
    <w:rsid w:val="00F50E36"/>
    <w:rsid w:val="00F5261E"/>
    <w:rsid w:val="00F5440C"/>
    <w:rsid w:val="00F54590"/>
    <w:rsid w:val="00F54E4D"/>
    <w:rsid w:val="00F563B3"/>
    <w:rsid w:val="00F56D7E"/>
    <w:rsid w:val="00F56F2E"/>
    <w:rsid w:val="00F612A6"/>
    <w:rsid w:val="00F616EB"/>
    <w:rsid w:val="00F61B35"/>
    <w:rsid w:val="00F623D5"/>
    <w:rsid w:val="00F63874"/>
    <w:rsid w:val="00F641DE"/>
    <w:rsid w:val="00F65963"/>
    <w:rsid w:val="00F66225"/>
    <w:rsid w:val="00F67C35"/>
    <w:rsid w:val="00F67CC0"/>
    <w:rsid w:val="00F67E7E"/>
    <w:rsid w:val="00F71409"/>
    <w:rsid w:val="00F71526"/>
    <w:rsid w:val="00F71C37"/>
    <w:rsid w:val="00F72686"/>
    <w:rsid w:val="00F72A54"/>
    <w:rsid w:val="00F7347F"/>
    <w:rsid w:val="00F75662"/>
    <w:rsid w:val="00F803DA"/>
    <w:rsid w:val="00F80558"/>
    <w:rsid w:val="00F80B76"/>
    <w:rsid w:val="00F828B1"/>
    <w:rsid w:val="00F82B9E"/>
    <w:rsid w:val="00F83171"/>
    <w:rsid w:val="00F833E2"/>
    <w:rsid w:val="00F83AF7"/>
    <w:rsid w:val="00F8570A"/>
    <w:rsid w:val="00F871E0"/>
    <w:rsid w:val="00F8BF97"/>
    <w:rsid w:val="00F91EC2"/>
    <w:rsid w:val="00F928FD"/>
    <w:rsid w:val="00F92D1C"/>
    <w:rsid w:val="00F93F3E"/>
    <w:rsid w:val="00F951BE"/>
    <w:rsid w:val="00F9577D"/>
    <w:rsid w:val="00F95786"/>
    <w:rsid w:val="00FA095F"/>
    <w:rsid w:val="00FA0C0A"/>
    <w:rsid w:val="00FA1464"/>
    <w:rsid w:val="00FA1CB1"/>
    <w:rsid w:val="00FA1E7A"/>
    <w:rsid w:val="00FA21FB"/>
    <w:rsid w:val="00FA5CB9"/>
    <w:rsid w:val="00FA6606"/>
    <w:rsid w:val="00FA7E49"/>
    <w:rsid w:val="00FB0302"/>
    <w:rsid w:val="00FB1001"/>
    <w:rsid w:val="00FB1410"/>
    <w:rsid w:val="00FB1F03"/>
    <w:rsid w:val="00FB286E"/>
    <w:rsid w:val="00FB32A6"/>
    <w:rsid w:val="00FB334C"/>
    <w:rsid w:val="00FB3FEC"/>
    <w:rsid w:val="00FB53B7"/>
    <w:rsid w:val="00FB60DA"/>
    <w:rsid w:val="00FB67EC"/>
    <w:rsid w:val="00FB7360"/>
    <w:rsid w:val="00FC02F1"/>
    <w:rsid w:val="00FC0707"/>
    <w:rsid w:val="00FC1105"/>
    <w:rsid w:val="00FC1D5D"/>
    <w:rsid w:val="00FC20CE"/>
    <w:rsid w:val="00FC2A22"/>
    <w:rsid w:val="00FC2F8D"/>
    <w:rsid w:val="00FC3130"/>
    <w:rsid w:val="00FC39E4"/>
    <w:rsid w:val="00FC3C33"/>
    <w:rsid w:val="00FC49B0"/>
    <w:rsid w:val="00FC503E"/>
    <w:rsid w:val="00FC5A49"/>
    <w:rsid w:val="00FC5DE8"/>
    <w:rsid w:val="00FC5E56"/>
    <w:rsid w:val="00FC64BF"/>
    <w:rsid w:val="00FC6766"/>
    <w:rsid w:val="00FC70C4"/>
    <w:rsid w:val="00FC7182"/>
    <w:rsid w:val="00FD18AA"/>
    <w:rsid w:val="00FD3467"/>
    <w:rsid w:val="00FD3BEC"/>
    <w:rsid w:val="00FD470D"/>
    <w:rsid w:val="00FD488E"/>
    <w:rsid w:val="00FD4FA5"/>
    <w:rsid w:val="00FD5BEA"/>
    <w:rsid w:val="00FD789D"/>
    <w:rsid w:val="00FD7A81"/>
    <w:rsid w:val="00FD7C18"/>
    <w:rsid w:val="00FD7E69"/>
    <w:rsid w:val="00FE1293"/>
    <w:rsid w:val="00FE1714"/>
    <w:rsid w:val="00FE29D3"/>
    <w:rsid w:val="00FE3BBB"/>
    <w:rsid w:val="00FE40C0"/>
    <w:rsid w:val="00FE4263"/>
    <w:rsid w:val="00FE4710"/>
    <w:rsid w:val="00FE4CF6"/>
    <w:rsid w:val="00FE5730"/>
    <w:rsid w:val="00FE5CE7"/>
    <w:rsid w:val="00FE6381"/>
    <w:rsid w:val="00FE63A3"/>
    <w:rsid w:val="00FE6901"/>
    <w:rsid w:val="00FE6E72"/>
    <w:rsid w:val="00FE7930"/>
    <w:rsid w:val="00FE7E68"/>
    <w:rsid w:val="00FE7FC9"/>
    <w:rsid w:val="00FF10E1"/>
    <w:rsid w:val="00FF1A31"/>
    <w:rsid w:val="00FF3250"/>
    <w:rsid w:val="00FF4005"/>
    <w:rsid w:val="00FF51BD"/>
    <w:rsid w:val="00FF6115"/>
    <w:rsid w:val="00FF6939"/>
    <w:rsid w:val="00FF6EC5"/>
    <w:rsid w:val="00FF7938"/>
    <w:rsid w:val="00FF7992"/>
    <w:rsid w:val="00FF7B4C"/>
    <w:rsid w:val="01283471"/>
    <w:rsid w:val="01361393"/>
    <w:rsid w:val="0151C0ED"/>
    <w:rsid w:val="015CF9B7"/>
    <w:rsid w:val="017B3679"/>
    <w:rsid w:val="0181EBEA"/>
    <w:rsid w:val="018F0A4D"/>
    <w:rsid w:val="018FD7B8"/>
    <w:rsid w:val="019E17F8"/>
    <w:rsid w:val="01A1F93C"/>
    <w:rsid w:val="01A389EC"/>
    <w:rsid w:val="01B130C8"/>
    <w:rsid w:val="01B916B6"/>
    <w:rsid w:val="01EF49C6"/>
    <w:rsid w:val="01F315CB"/>
    <w:rsid w:val="0203667F"/>
    <w:rsid w:val="0211EE39"/>
    <w:rsid w:val="0215461C"/>
    <w:rsid w:val="024CAAB0"/>
    <w:rsid w:val="0254F94A"/>
    <w:rsid w:val="026C366A"/>
    <w:rsid w:val="0286FE0C"/>
    <w:rsid w:val="02A33F34"/>
    <w:rsid w:val="02B0DA53"/>
    <w:rsid w:val="02E29604"/>
    <w:rsid w:val="02F49118"/>
    <w:rsid w:val="030A0843"/>
    <w:rsid w:val="032F8A61"/>
    <w:rsid w:val="03404804"/>
    <w:rsid w:val="03415E8E"/>
    <w:rsid w:val="034236A7"/>
    <w:rsid w:val="036C2881"/>
    <w:rsid w:val="036FCA6B"/>
    <w:rsid w:val="037113A0"/>
    <w:rsid w:val="0378A7F7"/>
    <w:rsid w:val="03812B47"/>
    <w:rsid w:val="0385A8E5"/>
    <w:rsid w:val="039E671A"/>
    <w:rsid w:val="03A2DFBD"/>
    <w:rsid w:val="03CC214D"/>
    <w:rsid w:val="03CECCE0"/>
    <w:rsid w:val="03CED4F9"/>
    <w:rsid w:val="03CF2167"/>
    <w:rsid w:val="03DA2FDE"/>
    <w:rsid w:val="03F428FC"/>
    <w:rsid w:val="03F51CE1"/>
    <w:rsid w:val="03FB99C7"/>
    <w:rsid w:val="040653C8"/>
    <w:rsid w:val="0412D3DA"/>
    <w:rsid w:val="042CFB68"/>
    <w:rsid w:val="0431C31F"/>
    <w:rsid w:val="044759F3"/>
    <w:rsid w:val="044F0F93"/>
    <w:rsid w:val="045B5853"/>
    <w:rsid w:val="046BB8BA"/>
    <w:rsid w:val="0479E1E1"/>
    <w:rsid w:val="0483A102"/>
    <w:rsid w:val="04B45AEF"/>
    <w:rsid w:val="04B673EC"/>
    <w:rsid w:val="04C91C02"/>
    <w:rsid w:val="04CD0B57"/>
    <w:rsid w:val="04CF12B0"/>
    <w:rsid w:val="04CF8C9F"/>
    <w:rsid w:val="04D76D84"/>
    <w:rsid w:val="04E19514"/>
    <w:rsid w:val="05335BEB"/>
    <w:rsid w:val="053F86B8"/>
    <w:rsid w:val="054A30A1"/>
    <w:rsid w:val="054C20A5"/>
    <w:rsid w:val="05649780"/>
    <w:rsid w:val="057072A0"/>
    <w:rsid w:val="057243DA"/>
    <w:rsid w:val="05A10A6F"/>
    <w:rsid w:val="05A785A4"/>
    <w:rsid w:val="05A8B55A"/>
    <w:rsid w:val="05BC1BC9"/>
    <w:rsid w:val="05C36CE8"/>
    <w:rsid w:val="05EE56AC"/>
    <w:rsid w:val="05F2F68D"/>
    <w:rsid w:val="061AD175"/>
    <w:rsid w:val="06365541"/>
    <w:rsid w:val="064DC804"/>
    <w:rsid w:val="065B92B7"/>
    <w:rsid w:val="0675FB59"/>
    <w:rsid w:val="067E3FCD"/>
    <w:rsid w:val="06AFB141"/>
    <w:rsid w:val="06B1DD19"/>
    <w:rsid w:val="06C7AAAE"/>
    <w:rsid w:val="06DDD38E"/>
    <w:rsid w:val="06EC601A"/>
    <w:rsid w:val="06F86623"/>
    <w:rsid w:val="06F9F0C8"/>
    <w:rsid w:val="072018A7"/>
    <w:rsid w:val="07404C51"/>
    <w:rsid w:val="07429D81"/>
    <w:rsid w:val="074C94E5"/>
    <w:rsid w:val="0765C379"/>
    <w:rsid w:val="0765E173"/>
    <w:rsid w:val="0780C1E6"/>
    <w:rsid w:val="07904BEB"/>
    <w:rsid w:val="0793944D"/>
    <w:rsid w:val="07A2C204"/>
    <w:rsid w:val="07B7CC27"/>
    <w:rsid w:val="07D347A3"/>
    <w:rsid w:val="07F4EA82"/>
    <w:rsid w:val="07F6D961"/>
    <w:rsid w:val="0800CA96"/>
    <w:rsid w:val="0807F41B"/>
    <w:rsid w:val="080E07C5"/>
    <w:rsid w:val="080ED06D"/>
    <w:rsid w:val="081C3E59"/>
    <w:rsid w:val="082FC3B0"/>
    <w:rsid w:val="08360B0E"/>
    <w:rsid w:val="08413898"/>
    <w:rsid w:val="0862815B"/>
    <w:rsid w:val="087E896F"/>
    <w:rsid w:val="087EA2EE"/>
    <w:rsid w:val="08A2AE0B"/>
    <w:rsid w:val="08B225A1"/>
    <w:rsid w:val="08BDEB97"/>
    <w:rsid w:val="08BE88B6"/>
    <w:rsid w:val="08FD98B5"/>
    <w:rsid w:val="090E61DF"/>
    <w:rsid w:val="090F7585"/>
    <w:rsid w:val="09166366"/>
    <w:rsid w:val="0916DB34"/>
    <w:rsid w:val="091D4B08"/>
    <w:rsid w:val="092491BA"/>
    <w:rsid w:val="095797F0"/>
    <w:rsid w:val="0974B223"/>
    <w:rsid w:val="0974EB13"/>
    <w:rsid w:val="09781B2C"/>
    <w:rsid w:val="0980E152"/>
    <w:rsid w:val="0990437B"/>
    <w:rsid w:val="09A4EBC5"/>
    <w:rsid w:val="09AD4560"/>
    <w:rsid w:val="09BD5F34"/>
    <w:rsid w:val="09C3C848"/>
    <w:rsid w:val="09E19540"/>
    <w:rsid w:val="09FBC7AB"/>
    <w:rsid w:val="0A0EF1FD"/>
    <w:rsid w:val="0A1CAE7B"/>
    <w:rsid w:val="0A1D0463"/>
    <w:rsid w:val="0A271FC6"/>
    <w:rsid w:val="0A28EAB7"/>
    <w:rsid w:val="0A426909"/>
    <w:rsid w:val="0A5F30F4"/>
    <w:rsid w:val="0A8AD49B"/>
    <w:rsid w:val="0A92DB9B"/>
    <w:rsid w:val="0AA1C7BC"/>
    <w:rsid w:val="0AB20674"/>
    <w:rsid w:val="0AB9C0F7"/>
    <w:rsid w:val="0AC06BD6"/>
    <w:rsid w:val="0AC9ADF8"/>
    <w:rsid w:val="0AE0B9B5"/>
    <w:rsid w:val="0B01FB80"/>
    <w:rsid w:val="0B032365"/>
    <w:rsid w:val="0B10BB74"/>
    <w:rsid w:val="0B32C844"/>
    <w:rsid w:val="0B39F4B4"/>
    <w:rsid w:val="0B45E453"/>
    <w:rsid w:val="0B6C2CD9"/>
    <w:rsid w:val="0B71C2C3"/>
    <w:rsid w:val="0B8DB0A9"/>
    <w:rsid w:val="0BB320B5"/>
    <w:rsid w:val="0BB35A62"/>
    <w:rsid w:val="0BB783C8"/>
    <w:rsid w:val="0BBE0AD5"/>
    <w:rsid w:val="0BCD6A14"/>
    <w:rsid w:val="0BD524C9"/>
    <w:rsid w:val="0BD9DEC5"/>
    <w:rsid w:val="0BE11A56"/>
    <w:rsid w:val="0C01EBD5"/>
    <w:rsid w:val="0C175F66"/>
    <w:rsid w:val="0C366A04"/>
    <w:rsid w:val="0C3D2FE5"/>
    <w:rsid w:val="0C5C3C37"/>
    <w:rsid w:val="0C7141FC"/>
    <w:rsid w:val="0C81308B"/>
    <w:rsid w:val="0C8B13D8"/>
    <w:rsid w:val="0CCE800D"/>
    <w:rsid w:val="0CDAB331"/>
    <w:rsid w:val="0CE05858"/>
    <w:rsid w:val="0CE5A7F1"/>
    <w:rsid w:val="0CF18F17"/>
    <w:rsid w:val="0D001155"/>
    <w:rsid w:val="0D0559AD"/>
    <w:rsid w:val="0D0C111E"/>
    <w:rsid w:val="0D156EFD"/>
    <w:rsid w:val="0D29291E"/>
    <w:rsid w:val="0D4C207E"/>
    <w:rsid w:val="0D52A720"/>
    <w:rsid w:val="0D569DDD"/>
    <w:rsid w:val="0D64A33B"/>
    <w:rsid w:val="0D6D6AD1"/>
    <w:rsid w:val="0D721576"/>
    <w:rsid w:val="0D74C7F4"/>
    <w:rsid w:val="0D7895AD"/>
    <w:rsid w:val="0D7A3430"/>
    <w:rsid w:val="0D8B8CFE"/>
    <w:rsid w:val="0D963787"/>
    <w:rsid w:val="0D9C86EF"/>
    <w:rsid w:val="0DAD131A"/>
    <w:rsid w:val="0DAFBFA8"/>
    <w:rsid w:val="0DB2F78A"/>
    <w:rsid w:val="0DB70801"/>
    <w:rsid w:val="0DC73304"/>
    <w:rsid w:val="0DC7F0DA"/>
    <w:rsid w:val="0DCB4E70"/>
    <w:rsid w:val="0DCB559E"/>
    <w:rsid w:val="0DE04034"/>
    <w:rsid w:val="0DEAD256"/>
    <w:rsid w:val="0DEF977C"/>
    <w:rsid w:val="0E123779"/>
    <w:rsid w:val="0E1BB23C"/>
    <w:rsid w:val="0E25DBF0"/>
    <w:rsid w:val="0E414C5E"/>
    <w:rsid w:val="0E4559FE"/>
    <w:rsid w:val="0E52893F"/>
    <w:rsid w:val="0E5C6685"/>
    <w:rsid w:val="0E5D536B"/>
    <w:rsid w:val="0E5D8AA7"/>
    <w:rsid w:val="0E62927D"/>
    <w:rsid w:val="0E63198F"/>
    <w:rsid w:val="0E83204A"/>
    <w:rsid w:val="0E86BEFF"/>
    <w:rsid w:val="0E8F2248"/>
    <w:rsid w:val="0EB352BC"/>
    <w:rsid w:val="0ED83D05"/>
    <w:rsid w:val="0EF9AA78"/>
    <w:rsid w:val="0EFD68A7"/>
    <w:rsid w:val="0F0401DF"/>
    <w:rsid w:val="0F1D79FD"/>
    <w:rsid w:val="0F278D93"/>
    <w:rsid w:val="0F295F01"/>
    <w:rsid w:val="0F2F4848"/>
    <w:rsid w:val="0F4B0FC6"/>
    <w:rsid w:val="0F60BD9E"/>
    <w:rsid w:val="0F73687B"/>
    <w:rsid w:val="0F7572E6"/>
    <w:rsid w:val="0F797161"/>
    <w:rsid w:val="0F7BFF4A"/>
    <w:rsid w:val="0FA8250D"/>
    <w:rsid w:val="0FA9B5AF"/>
    <w:rsid w:val="0FAB4989"/>
    <w:rsid w:val="0FEC79AE"/>
    <w:rsid w:val="0FFFF308"/>
    <w:rsid w:val="10028CD0"/>
    <w:rsid w:val="1008A208"/>
    <w:rsid w:val="1023558D"/>
    <w:rsid w:val="104641E1"/>
    <w:rsid w:val="10604F96"/>
    <w:rsid w:val="1066C026"/>
    <w:rsid w:val="1084E12F"/>
    <w:rsid w:val="10A50286"/>
    <w:rsid w:val="10A509E5"/>
    <w:rsid w:val="10CE0B8A"/>
    <w:rsid w:val="10FC9CA3"/>
    <w:rsid w:val="1105F703"/>
    <w:rsid w:val="110876F2"/>
    <w:rsid w:val="111AF13F"/>
    <w:rsid w:val="112EF456"/>
    <w:rsid w:val="1166F2B4"/>
    <w:rsid w:val="11690A48"/>
    <w:rsid w:val="11715668"/>
    <w:rsid w:val="117BD40F"/>
    <w:rsid w:val="119204AB"/>
    <w:rsid w:val="11948027"/>
    <w:rsid w:val="11B65F47"/>
    <w:rsid w:val="11D7E9EF"/>
    <w:rsid w:val="11E7BCE6"/>
    <w:rsid w:val="120ADF25"/>
    <w:rsid w:val="120B5098"/>
    <w:rsid w:val="121ACC67"/>
    <w:rsid w:val="123BEAEB"/>
    <w:rsid w:val="1278A173"/>
    <w:rsid w:val="129507A4"/>
    <w:rsid w:val="131D7F44"/>
    <w:rsid w:val="133C55BA"/>
    <w:rsid w:val="135AD53D"/>
    <w:rsid w:val="137532A9"/>
    <w:rsid w:val="1383E1FC"/>
    <w:rsid w:val="1388FFD5"/>
    <w:rsid w:val="13A579C7"/>
    <w:rsid w:val="13AC6C4B"/>
    <w:rsid w:val="13AE3475"/>
    <w:rsid w:val="13C4B4CB"/>
    <w:rsid w:val="13CC9C96"/>
    <w:rsid w:val="140DF2AA"/>
    <w:rsid w:val="142D4EFB"/>
    <w:rsid w:val="142D7745"/>
    <w:rsid w:val="144583E0"/>
    <w:rsid w:val="145EA3D1"/>
    <w:rsid w:val="14671316"/>
    <w:rsid w:val="147BF517"/>
    <w:rsid w:val="1492EE00"/>
    <w:rsid w:val="1497AEF1"/>
    <w:rsid w:val="14E7FEAC"/>
    <w:rsid w:val="14E89814"/>
    <w:rsid w:val="1504526C"/>
    <w:rsid w:val="15552F67"/>
    <w:rsid w:val="15834D4F"/>
    <w:rsid w:val="1593808F"/>
    <w:rsid w:val="159A96D9"/>
    <w:rsid w:val="159B75F6"/>
    <w:rsid w:val="159F4D87"/>
    <w:rsid w:val="15A6E346"/>
    <w:rsid w:val="15B4C794"/>
    <w:rsid w:val="15B5E448"/>
    <w:rsid w:val="15B64C81"/>
    <w:rsid w:val="15B85ADF"/>
    <w:rsid w:val="15C956DC"/>
    <w:rsid w:val="15D9276A"/>
    <w:rsid w:val="15E15441"/>
    <w:rsid w:val="15F8BEFA"/>
    <w:rsid w:val="16033266"/>
    <w:rsid w:val="163EF85C"/>
    <w:rsid w:val="166DDB61"/>
    <w:rsid w:val="169480BE"/>
    <w:rsid w:val="16964EFB"/>
    <w:rsid w:val="16A002F8"/>
    <w:rsid w:val="16A6EFEB"/>
    <w:rsid w:val="16A84CF3"/>
    <w:rsid w:val="16B23040"/>
    <w:rsid w:val="16BF8C39"/>
    <w:rsid w:val="16DD7E7F"/>
    <w:rsid w:val="16E10E2C"/>
    <w:rsid w:val="16E445CC"/>
    <w:rsid w:val="170E0AE5"/>
    <w:rsid w:val="171D9287"/>
    <w:rsid w:val="173CC260"/>
    <w:rsid w:val="1746C1CD"/>
    <w:rsid w:val="1770A384"/>
    <w:rsid w:val="177D24A2"/>
    <w:rsid w:val="178FE4A8"/>
    <w:rsid w:val="17A7DCCD"/>
    <w:rsid w:val="17CFB64C"/>
    <w:rsid w:val="17D00F30"/>
    <w:rsid w:val="17D18759"/>
    <w:rsid w:val="17D9B966"/>
    <w:rsid w:val="17ED22AF"/>
    <w:rsid w:val="17EF99FC"/>
    <w:rsid w:val="17FCC32F"/>
    <w:rsid w:val="17FEA56C"/>
    <w:rsid w:val="18157C1B"/>
    <w:rsid w:val="1826C476"/>
    <w:rsid w:val="18275F53"/>
    <w:rsid w:val="183F8A53"/>
    <w:rsid w:val="1841D78D"/>
    <w:rsid w:val="1865B5E3"/>
    <w:rsid w:val="1874350B"/>
    <w:rsid w:val="189DC3AB"/>
    <w:rsid w:val="18A3516C"/>
    <w:rsid w:val="18A43DC8"/>
    <w:rsid w:val="18BCD7B7"/>
    <w:rsid w:val="18C2B0BF"/>
    <w:rsid w:val="18F3AD7E"/>
    <w:rsid w:val="1905FD46"/>
    <w:rsid w:val="1929D368"/>
    <w:rsid w:val="192D1582"/>
    <w:rsid w:val="193696C6"/>
    <w:rsid w:val="193E1ABD"/>
    <w:rsid w:val="1941F633"/>
    <w:rsid w:val="1943D460"/>
    <w:rsid w:val="19529982"/>
    <w:rsid w:val="195C2E20"/>
    <w:rsid w:val="195FE059"/>
    <w:rsid w:val="1962CA31"/>
    <w:rsid w:val="1965D83A"/>
    <w:rsid w:val="1977D8AA"/>
    <w:rsid w:val="197A84CD"/>
    <w:rsid w:val="1989B796"/>
    <w:rsid w:val="198EA7D7"/>
    <w:rsid w:val="1A019F25"/>
    <w:rsid w:val="1A03B24F"/>
    <w:rsid w:val="1A1525BA"/>
    <w:rsid w:val="1A230B4E"/>
    <w:rsid w:val="1A3A63DB"/>
    <w:rsid w:val="1A4411DF"/>
    <w:rsid w:val="1A4F4296"/>
    <w:rsid w:val="1A4FF113"/>
    <w:rsid w:val="1A7AAF4C"/>
    <w:rsid w:val="1A86F12C"/>
    <w:rsid w:val="1A87098D"/>
    <w:rsid w:val="1A87BE83"/>
    <w:rsid w:val="1A9C87A3"/>
    <w:rsid w:val="1AAAB9B1"/>
    <w:rsid w:val="1AB5955F"/>
    <w:rsid w:val="1AB6C3E1"/>
    <w:rsid w:val="1ACECDB6"/>
    <w:rsid w:val="1AE17E92"/>
    <w:rsid w:val="1AFB2D95"/>
    <w:rsid w:val="1B001E20"/>
    <w:rsid w:val="1B0CEFF1"/>
    <w:rsid w:val="1B14676B"/>
    <w:rsid w:val="1B3B46C5"/>
    <w:rsid w:val="1B404696"/>
    <w:rsid w:val="1B53EF97"/>
    <w:rsid w:val="1B7B2020"/>
    <w:rsid w:val="1B9AA578"/>
    <w:rsid w:val="1B9E55D3"/>
    <w:rsid w:val="1BBB2383"/>
    <w:rsid w:val="1BC23F00"/>
    <w:rsid w:val="1BCDFE65"/>
    <w:rsid w:val="1BF075E5"/>
    <w:rsid w:val="1BF3CBEC"/>
    <w:rsid w:val="1C0AB299"/>
    <w:rsid w:val="1C2548E4"/>
    <w:rsid w:val="1C2797E2"/>
    <w:rsid w:val="1C327097"/>
    <w:rsid w:val="1C338608"/>
    <w:rsid w:val="1C341A3E"/>
    <w:rsid w:val="1C3C8CC3"/>
    <w:rsid w:val="1C55F0B1"/>
    <w:rsid w:val="1C64CD6E"/>
    <w:rsid w:val="1C77A065"/>
    <w:rsid w:val="1C8E8429"/>
    <w:rsid w:val="1CAA61F7"/>
    <w:rsid w:val="1CBD09EA"/>
    <w:rsid w:val="1CC5A210"/>
    <w:rsid w:val="1CF59C58"/>
    <w:rsid w:val="1CFDDE87"/>
    <w:rsid w:val="1D184B52"/>
    <w:rsid w:val="1D6EC536"/>
    <w:rsid w:val="1D725EE2"/>
    <w:rsid w:val="1D79A040"/>
    <w:rsid w:val="1D79CE76"/>
    <w:rsid w:val="1D87C57D"/>
    <w:rsid w:val="1D8C6980"/>
    <w:rsid w:val="1D9D1AA9"/>
    <w:rsid w:val="1DAB565E"/>
    <w:rsid w:val="1DE10554"/>
    <w:rsid w:val="1DE2D237"/>
    <w:rsid w:val="1DE9E009"/>
    <w:rsid w:val="1DF72AB3"/>
    <w:rsid w:val="1E344953"/>
    <w:rsid w:val="1E4833AC"/>
    <w:rsid w:val="1E4D0D42"/>
    <w:rsid w:val="1E726B66"/>
    <w:rsid w:val="1E882547"/>
    <w:rsid w:val="1E97E3C1"/>
    <w:rsid w:val="1EF28408"/>
    <w:rsid w:val="1EF6663E"/>
    <w:rsid w:val="1F013EF7"/>
    <w:rsid w:val="1F18D847"/>
    <w:rsid w:val="1F18F3DC"/>
    <w:rsid w:val="1F1AD0E1"/>
    <w:rsid w:val="1F40DF51"/>
    <w:rsid w:val="1F5D3037"/>
    <w:rsid w:val="1F616A46"/>
    <w:rsid w:val="1FA33B72"/>
    <w:rsid w:val="1FA4532A"/>
    <w:rsid w:val="1FAEA9AF"/>
    <w:rsid w:val="1FB13C24"/>
    <w:rsid w:val="1FBEBDFF"/>
    <w:rsid w:val="1FC5F93C"/>
    <w:rsid w:val="1FD35D2A"/>
    <w:rsid w:val="1FDBD803"/>
    <w:rsid w:val="1FE3C14B"/>
    <w:rsid w:val="1FE5EB47"/>
    <w:rsid w:val="2036E060"/>
    <w:rsid w:val="2039D78A"/>
    <w:rsid w:val="203CE4FC"/>
    <w:rsid w:val="204D0F48"/>
    <w:rsid w:val="204EAC9A"/>
    <w:rsid w:val="2051A8DA"/>
    <w:rsid w:val="2051BD73"/>
    <w:rsid w:val="20547F9B"/>
    <w:rsid w:val="20AB85A6"/>
    <w:rsid w:val="20CEC083"/>
    <w:rsid w:val="20D75BAE"/>
    <w:rsid w:val="20EB3D06"/>
    <w:rsid w:val="21091812"/>
    <w:rsid w:val="2124F88E"/>
    <w:rsid w:val="212A4E59"/>
    <w:rsid w:val="213D42DF"/>
    <w:rsid w:val="214277A4"/>
    <w:rsid w:val="21522C63"/>
    <w:rsid w:val="21839D76"/>
    <w:rsid w:val="2184C261"/>
    <w:rsid w:val="2189AD0C"/>
    <w:rsid w:val="21A95204"/>
    <w:rsid w:val="21AC73D9"/>
    <w:rsid w:val="21CA3199"/>
    <w:rsid w:val="21D2F0F6"/>
    <w:rsid w:val="21E92F8D"/>
    <w:rsid w:val="21EC59E2"/>
    <w:rsid w:val="21F98952"/>
    <w:rsid w:val="2231DC91"/>
    <w:rsid w:val="22648BAA"/>
    <w:rsid w:val="227BAC99"/>
    <w:rsid w:val="2280007E"/>
    <w:rsid w:val="22807529"/>
    <w:rsid w:val="2281B7AE"/>
    <w:rsid w:val="2298FB09"/>
    <w:rsid w:val="229D2E0E"/>
    <w:rsid w:val="229D55F7"/>
    <w:rsid w:val="22A34D49"/>
    <w:rsid w:val="22A5AA26"/>
    <w:rsid w:val="22AA0383"/>
    <w:rsid w:val="22C0270C"/>
    <w:rsid w:val="22CA5379"/>
    <w:rsid w:val="22D5FC06"/>
    <w:rsid w:val="22EBCCA9"/>
    <w:rsid w:val="2308CB33"/>
    <w:rsid w:val="23286222"/>
    <w:rsid w:val="2339DEA9"/>
    <w:rsid w:val="234793CC"/>
    <w:rsid w:val="234F5168"/>
    <w:rsid w:val="235867DA"/>
    <w:rsid w:val="2386852F"/>
    <w:rsid w:val="238C8A80"/>
    <w:rsid w:val="238D647D"/>
    <w:rsid w:val="23992900"/>
    <w:rsid w:val="23C72BF0"/>
    <w:rsid w:val="23E00B53"/>
    <w:rsid w:val="23FFCFFF"/>
    <w:rsid w:val="24255D47"/>
    <w:rsid w:val="24274CEF"/>
    <w:rsid w:val="243AF89D"/>
    <w:rsid w:val="2441BED8"/>
    <w:rsid w:val="245CE0C9"/>
    <w:rsid w:val="246157A3"/>
    <w:rsid w:val="247BBF67"/>
    <w:rsid w:val="248E2148"/>
    <w:rsid w:val="249588CD"/>
    <w:rsid w:val="2499470F"/>
    <w:rsid w:val="249D832C"/>
    <w:rsid w:val="24A9BC48"/>
    <w:rsid w:val="24D014C4"/>
    <w:rsid w:val="24F68E53"/>
    <w:rsid w:val="24FF7D66"/>
    <w:rsid w:val="250A07C5"/>
    <w:rsid w:val="250AF6E3"/>
    <w:rsid w:val="25121041"/>
    <w:rsid w:val="2527D8C5"/>
    <w:rsid w:val="25415FCD"/>
    <w:rsid w:val="2549C5A4"/>
    <w:rsid w:val="254C5E53"/>
    <w:rsid w:val="25918C87"/>
    <w:rsid w:val="2592A3BA"/>
    <w:rsid w:val="25A6ED84"/>
    <w:rsid w:val="25AD5EC1"/>
    <w:rsid w:val="25B0FA67"/>
    <w:rsid w:val="25B967FE"/>
    <w:rsid w:val="25C31D50"/>
    <w:rsid w:val="25D3AB48"/>
    <w:rsid w:val="25D582F8"/>
    <w:rsid w:val="25D7EBB2"/>
    <w:rsid w:val="25E49DF9"/>
    <w:rsid w:val="25EC299B"/>
    <w:rsid w:val="25F22ACE"/>
    <w:rsid w:val="25F5766E"/>
    <w:rsid w:val="2602C744"/>
    <w:rsid w:val="2613E443"/>
    <w:rsid w:val="261859DF"/>
    <w:rsid w:val="26389C5D"/>
    <w:rsid w:val="26498641"/>
    <w:rsid w:val="2658570E"/>
    <w:rsid w:val="268F1FA2"/>
    <w:rsid w:val="26C0A01A"/>
    <w:rsid w:val="26C3E037"/>
    <w:rsid w:val="26C5013B"/>
    <w:rsid w:val="26CC6F86"/>
    <w:rsid w:val="26CDA294"/>
    <w:rsid w:val="26CFC9BF"/>
    <w:rsid w:val="26D62ADE"/>
    <w:rsid w:val="26E376A7"/>
    <w:rsid w:val="26EDA26A"/>
    <w:rsid w:val="26F6DF70"/>
    <w:rsid w:val="26F94D80"/>
    <w:rsid w:val="26FC1022"/>
    <w:rsid w:val="270A95CB"/>
    <w:rsid w:val="271000E4"/>
    <w:rsid w:val="2710D58F"/>
    <w:rsid w:val="2711E30F"/>
    <w:rsid w:val="2719F67C"/>
    <w:rsid w:val="2728A218"/>
    <w:rsid w:val="2734A18E"/>
    <w:rsid w:val="27649CC4"/>
    <w:rsid w:val="277C1F3D"/>
    <w:rsid w:val="27EFBC87"/>
    <w:rsid w:val="27F0022D"/>
    <w:rsid w:val="280DEEDE"/>
    <w:rsid w:val="28212EE5"/>
    <w:rsid w:val="28233370"/>
    <w:rsid w:val="28276F09"/>
    <w:rsid w:val="283972E5"/>
    <w:rsid w:val="283AAB0E"/>
    <w:rsid w:val="28544B23"/>
    <w:rsid w:val="28602BC6"/>
    <w:rsid w:val="286E3CA6"/>
    <w:rsid w:val="287617AF"/>
    <w:rsid w:val="287D34D7"/>
    <w:rsid w:val="28A29C27"/>
    <w:rsid w:val="28A35304"/>
    <w:rsid w:val="28C138F4"/>
    <w:rsid w:val="28C895D1"/>
    <w:rsid w:val="28D23202"/>
    <w:rsid w:val="28E4DF29"/>
    <w:rsid w:val="28FC6714"/>
    <w:rsid w:val="28FE672C"/>
    <w:rsid w:val="29114359"/>
    <w:rsid w:val="292F9ED3"/>
    <w:rsid w:val="2941975D"/>
    <w:rsid w:val="295B4D71"/>
    <w:rsid w:val="295CDBC6"/>
    <w:rsid w:val="2961A1CB"/>
    <w:rsid w:val="29808F8B"/>
    <w:rsid w:val="299FDE0B"/>
    <w:rsid w:val="29A15B4A"/>
    <w:rsid w:val="29F883F5"/>
    <w:rsid w:val="2A061BEA"/>
    <w:rsid w:val="2A152BBE"/>
    <w:rsid w:val="2A15A590"/>
    <w:rsid w:val="2A4120B4"/>
    <w:rsid w:val="2A4BB8A9"/>
    <w:rsid w:val="2A762510"/>
    <w:rsid w:val="2A7AF33F"/>
    <w:rsid w:val="2A7B69FB"/>
    <w:rsid w:val="2A7F23D8"/>
    <w:rsid w:val="2A857BA2"/>
    <w:rsid w:val="2A88A1C4"/>
    <w:rsid w:val="2A896341"/>
    <w:rsid w:val="2A96C4E0"/>
    <w:rsid w:val="2AAF2F7A"/>
    <w:rsid w:val="2AAFBF34"/>
    <w:rsid w:val="2AB22C4E"/>
    <w:rsid w:val="2ABCCE18"/>
    <w:rsid w:val="2ABDD098"/>
    <w:rsid w:val="2ADEC7CE"/>
    <w:rsid w:val="2AE4BE7C"/>
    <w:rsid w:val="2AF27608"/>
    <w:rsid w:val="2AF40F87"/>
    <w:rsid w:val="2B0DE952"/>
    <w:rsid w:val="2B10B33F"/>
    <w:rsid w:val="2B15DA03"/>
    <w:rsid w:val="2B2D271E"/>
    <w:rsid w:val="2B402356"/>
    <w:rsid w:val="2B525492"/>
    <w:rsid w:val="2B7675D2"/>
    <w:rsid w:val="2B8EEC88"/>
    <w:rsid w:val="2B9852C5"/>
    <w:rsid w:val="2BA549F6"/>
    <w:rsid w:val="2BC03EAC"/>
    <w:rsid w:val="2BC78102"/>
    <w:rsid w:val="2BD243CC"/>
    <w:rsid w:val="2BE5F10B"/>
    <w:rsid w:val="2BF39799"/>
    <w:rsid w:val="2BF884C9"/>
    <w:rsid w:val="2BFCF557"/>
    <w:rsid w:val="2C231ABF"/>
    <w:rsid w:val="2C34490D"/>
    <w:rsid w:val="2C3A819A"/>
    <w:rsid w:val="2C487156"/>
    <w:rsid w:val="2C50E1A7"/>
    <w:rsid w:val="2C5AE508"/>
    <w:rsid w:val="2C6E52A3"/>
    <w:rsid w:val="2C7F6850"/>
    <w:rsid w:val="2C908A7A"/>
    <w:rsid w:val="2CA3EFF6"/>
    <w:rsid w:val="2CA58854"/>
    <w:rsid w:val="2CA6BAF9"/>
    <w:rsid w:val="2CAFAB47"/>
    <w:rsid w:val="2CB2A1D6"/>
    <w:rsid w:val="2CE0CA86"/>
    <w:rsid w:val="2CEF1CAF"/>
    <w:rsid w:val="2CEFB7D7"/>
    <w:rsid w:val="2CF26433"/>
    <w:rsid w:val="2D0E8850"/>
    <w:rsid w:val="2D19DA46"/>
    <w:rsid w:val="2D262B26"/>
    <w:rsid w:val="2D32A77A"/>
    <w:rsid w:val="2D50A29D"/>
    <w:rsid w:val="2D5DA18D"/>
    <w:rsid w:val="2D610804"/>
    <w:rsid w:val="2DA8A99A"/>
    <w:rsid w:val="2DB19AB7"/>
    <w:rsid w:val="2E07EFE1"/>
    <w:rsid w:val="2E0E4353"/>
    <w:rsid w:val="2E15AD89"/>
    <w:rsid w:val="2E1F1054"/>
    <w:rsid w:val="2E21FFA5"/>
    <w:rsid w:val="2E2829F3"/>
    <w:rsid w:val="2E2A85E5"/>
    <w:rsid w:val="2E5645F6"/>
    <w:rsid w:val="2E606271"/>
    <w:rsid w:val="2E6065FB"/>
    <w:rsid w:val="2E6717EF"/>
    <w:rsid w:val="2E68C78C"/>
    <w:rsid w:val="2EB39CC0"/>
    <w:rsid w:val="2F00825C"/>
    <w:rsid w:val="2F1151CE"/>
    <w:rsid w:val="2F273AD0"/>
    <w:rsid w:val="2F286422"/>
    <w:rsid w:val="2F2E90AC"/>
    <w:rsid w:val="2F3C0C14"/>
    <w:rsid w:val="2F80BC36"/>
    <w:rsid w:val="2F8EDE47"/>
    <w:rsid w:val="2FA87AB4"/>
    <w:rsid w:val="2FC9EB66"/>
    <w:rsid w:val="2FCFD8DC"/>
    <w:rsid w:val="2FDAE551"/>
    <w:rsid w:val="2FE02B4B"/>
    <w:rsid w:val="2FE3B81B"/>
    <w:rsid w:val="2FE7A1AF"/>
    <w:rsid w:val="2FF53700"/>
    <w:rsid w:val="2FFD333B"/>
    <w:rsid w:val="3007F0DB"/>
    <w:rsid w:val="301A3B7E"/>
    <w:rsid w:val="30576FB4"/>
    <w:rsid w:val="305F57EC"/>
    <w:rsid w:val="306DFD64"/>
    <w:rsid w:val="30850796"/>
    <w:rsid w:val="3085DF03"/>
    <w:rsid w:val="308E42F0"/>
    <w:rsid w:val="30A76CAB"/>
    <w:rsid w:val="30B46212"/>
    <w:rsid w:val="30B80D29"/>
    <w:rsid w:val="30CE9B3D"/>
    <w:rsid w:val="30E56694"/>
    <w:rsid w:val="30E7BEB2"/>
    <w:rsid w:val="30F1745C"/>
    <w:rsid w:val="30F8B0E3"/>
    <w:rsid w:val="310B3D72"/>
    <w:rsid w:val="31113367"/>
    <w:rsid w:val="311CEE78"/>
    <w:rsid w:val="3122E429"/>
    <w:rsid w:val="31369594"/>
    <w:rsid w:val="314350C3"/>
    <w:rsid w:val="3164B8D1"/>
    <w:rsid w:val="31670FFE"/>
    <w:rsid w:val="3186291C"/>
    <w:rsid w:val="31B390DE"/>
    <w:rsid w:val="31BEE557"/>
    <w:rsid w:val="31F95CEC"/>
    <w:rsid w:val="320153BE"/>
    <w:rsid w:val="3212CA75"/>
    <w:rsid w:val="32416615"/>
    <w:rsid w:val="3249CA08"/>
    <w:rsid w:val="325FEBEB"/>
    <w:rsid w:val="3268C358"/>
    <w:rsid w:val="3286143A"/>
    <w:rsid w:val="328CEDCA"/>
    <w:rsid w:val="32A23EB8"/>
    <w:rsid w:val="32B5BD33"/>
    <w:rsid w:val="32BAA39D"/>
    <w:rsid w:val="32BFC702"/>
    <w:rsid w:val="32C94C8E"/>
    <w:rsid w:val="32D1CA61"/>
    <w:rsid w:val="32E0C177"/>
    <w:rsid w:val="32FB3173"/>
    <w:rsid w:val="333131E9"/>
    <w:rsid w:val="3337944B"/>
    <w:rsid w:val="33664FD6"/>
    <w:rsid w:val="33764EC7"/>
    <w:rsid w:val="3384D898"/>
    <w:rsid w:val="33858EE2"/>
    <w:rsid w:val="338E1A91"/>
    <w:rsid w:val="339FC986"/>
    <w:rsid w:val="33AC2D82"/>
    <w:rsid w:val="33C03DA0"/>
    <w:rsid w:val="33D14B13"/>
    <w:rsid w:val="33D45B1B"/>
    <w:rsid w:val="33DA3607"/>
    <w:rsid w:val="33DCF44B"/>
    <w:rsid w:val="33DD0F3E"/>
    <w:rsid w:val="340167D5"/>
    <w:rsid w:val="3403DEF9"/>
    <w:rsid w:val="343BBA05"/>
    <w:rsid w:val="3444683F"/>
    <w:rsid w:val="345F0A88"/>
    <w:rsid w:val="345FAD1F"/>
    <w:rsid w:val="346383EE"/>
    <w:rsid w:val="3463DA25"/>
    <w:rsid w:val="347C2950"/>
    <w:rsid w:val="3496DFB8"/>
    <w:rsid w:val="349DBBDE"/>
    <w:rsid w:val="34B0B257"/>
    <w:rsid w:val="34C1203F"/>
    <w:rsid w:val="34EF37D5"/>
    <w:rsid w:val="3501F423"/>
    <w:rsid w:val="3514FDC2"/>
    <w:rsid w:val="354D2FA2"/>
    <w:rsid w:val="35500A9B"/>
    <w:rsid w:val="3551EB51"/>
    <w:rsid w:val="355CA3B6"/>
    <w:rsid w:val="355DA315"/>
    <w:rsid w:val="355FEF11"/>
    <w:rsid w:val="35634969"/>
    <w:rsid w:val="3565ECD2"/>
    <w:rsid w:val="356A1B1F"/>
    <w:rsid w:val="356B8B8D"/>
    <w:rsid w:val="356CE26E"/>
    <w:rsid w:val="35745553"/>
    <w:rsid w:val="358A11DD"/>
    <w:rsid w:val="358A3DCA"/>
    <w:rsid w:val="3597221B"/>
    <w:rsid w:val="35BFFC6B"/>
    <w:rsid w:val="35C0BED6"/>
    <w:rsid w:val="35C11295"/>
    <w:rsid w:val="35CB36D0"/>
    <w:rsid w:val="35EE0F7C"/>
    <w:rsid w:val="35F16C53"/>
    <w:rsid w:val="35F6EC1E"/>
    <w:rsid w:val="3604E12A"/>
    <w:rsid w:val="36091ACA"/>
    <w:rsid w:val="36197435"/>
    <w:rsid w:val="361DAF1E"/>
    <w:rsid w:val="361E050C"/>
    <w:rsid w:val="3630A210"/>
    <w:rsid w:val="363DF313"/>
    <w:rsid w:val="364326C0"/>
    <w:rsid w:val="364CD97E"/>
    <w:rsid w:val="3657821A"/>
    <w:rsid w:val="36676BF7"/>
    <w:rsid w:val="3668D2AB"/>
    <w:rsid w:val="366F241B"/>
    <w:rsid w:val="36700FD4"/>
    <w:rsid w:val="3672B791"/>
    <w:rsid w:val="3696E1A6"/>
    <w:rsid w:val="369C8A77"/>
    <w:rsid w:val="369E7DFA"/>
    <w:rsid w:val="36B58034"/>
    <w:rsid w:val="36E58E0B"/>
    <w:rsid w:val="36EE99EA"/>
    <w:rsid w:val="36FF19CA"/>
    <w:rsid w:val="37027739"/>
    <w:rsid w:val="3708E53D"/>
    <w:rsid w:val="37103DF3"/>
    <w:rsid w:val="371DFBDF"/>
    <w:rsid w:val="37335D0E"/>
    <w:rsid w:val="37456271"/>
    <w:rsid w:val="3761A0A9"/>
    <w:rsid w:val="377A2B10"/>
    <w:rsid w:val="379B3C5A"/>
    <w:rsid w:val="37A84CBC"/>
    <w:rsid w:val="37C20E62"/>
    <w:rsid w:val="37C6CF96"/>
    <w:rsid w:val="37CEA296"/>
    <w:rsid w:val="37E93A5A"/>
    <w:rsid w:val="37F83939"/>
    <w:rsid w:val="3828FE3F"/>
    <w:rsid w:val="38371353"/>
    <w:rsid w:val="38658305"/>
    <w:rsid w:val="3879383C"/>
    <w:rsid w:val="388ECB59"/>
    <w:rsid w:val="38D7501C"/>
    <w:rsid w:val="38E3CB12"/>
    <w:rsid w:val="38EB4150"/>
    <w:rsid w:val="38ECF0BB"/>
    <w:rsid w:val="38FBA36C"/>
    <w:rsid w:val="39056770"/>
    <w:rsid w:val="391D7F5D"/>
    <w:rsid w:val="394F084A"/>
    <w:rsid w:val="3953A329"/>
    <w:rsid w:val="395D9A68"/>
    <w:rsid w:val="396B77C2"/>
    <w:rsid w:val="396DE0CA"/>
    <w:rsid w:val="39701915"/>
    <w:rsid w:val="3970A9E6"/>
    <w:rsid w:val="397146D3"/>
    <w:rsid w:val="3976AE92"/>
    <w:rsid w:val="39930922"/>
    <w:rsid w:val="39B27187"/>
    <w:rsid w:val="39BA807E"/>
    <w:rsid w:val="39EE9C03"/>
    <w:rsid w:val="3A08B28D"/>
    <w:rsid w:val="3A1C4AA1"/>
    <w:rsid w:val="3A334324"/>
    <w:rsid w:val="3A3EB668"/>
    <w:rsid w:val="3A4B125B"/>
    <w:rsid w:val="3A59BEC6"/>
    <w:rsid w:val="3A713FA7"/>
    <w:rsid w:val="3A84E63A"/>
    <w:rsid w:val="3AA5B6D7"/>
    <w:rsid w:val="3AB180AD"/>
    <w:rsid w:val="3ACA4DCB"/>
    <w:rsid w:val="3AD9E978"/>
    <w:rsid w:val="3AE19033"/>
    <w:rsid w:val="3AF528FB"/>
    <w:rsid w:val="3AF79123"/>
    <w:rsid w:val="3B17A82A"/>
    <w:rsid w:val="3B2453C3"/>
    <w:rsid w:val="3B251154"/>
    <w:rsid w:val="3B282D65"/>
    <w:rsid w:val="3B2B5CE5"/>
    <w:rsid w:val="3B2D9D3F"/>
    <w:rsid w:val="3B3B4DE6"/>
    <w:rsid w:val="3B4FA914"/>
    <w:rsid w:val="3B540A11"/>
    <w:rsid w:val="3B5FCFE3"/>
    <w:rsid w:val="3B8584FE"/>
    <w:rsid w:val="3B8A2EE0"/>
    <w:rsid w:val="3BA32AEB"/>
    <w:rsid w:val="3BA97258"/>
    <w:rsid w:val="3BBD99C8"/>
    <w:rsid w:val="3BCC79E7"/>
    <w:rsid w:val="3BFE5501"/>
    <w:rsid w:val="3C08FB3A"/>
    <w:rsid w:val="3C14C6C6"/>
    <w:rsid w:val="3C4CAAAB"/>
    <w:rsid w:val="3C56374F"/>
    <w:rsid w:val="3C69BFDE"/>
    <w:rsid w:val="3C90D5F8"/>
    <w:rsid w:val="3CB3553E"/>
    <w:rsid w:val="3CC10EB6"/>
    <w:rsid w:val="3CD12727"/>
    <w:rsid w:val="3CFF62A0"/>
    <w:rsid w:val="3D29A407"/>
    <w:rsid w:val="3D5425A7"/>
    <w:rsid w:val="3D5541A6"/>
    <w:rsid w:val="3D59F949"/>
    <w:rsid w:val="3D60959E"/>
    <w:rsid w:val="3D684A48"/>
    <w:rsid w:val="3D6CDDCD"/>
    <w:rsid w:val="3D710727"/>
    <w:rsid w:val="3D8E3238"/>
    <w:rsid w:val="3DA29E92"/>
    <w:rsid w:val="3DB67AE5"/>
    <w:rsid w:val="3E092D62"/>
    <w:rsid w:val="3E356C41"/>
    <w:rsid w:val="3E394A01"/>
    <w:rsid w:val="3E762CC4"/>
    <w:rsid w:val="3E788B88"/>
    <w:rsid w:val="3E837DE2"/>
    <w:rsid w:val="3E9DCB9A"/>
    <w:rsid w:val="3EBC0A9A"/>
    <w:rsid w:val="3EC04413"/>
    <w:rsid w:val="3EFB4975"/>
    <w:rsid w:val="3EFB8185"/>
    <w:rsid w:val="3F0AFCF3"/>
    <w:rsid w:val="3F0B4328"/>
    <w:rsid w:val="3F0E7FB1"/>
    <w:rsid w:val="3F1C6D59"/>
    <w:rsid w:val="3F32366A"/>
    <w:rsid w:val="3F50BEB2"/>
    <w:rsid w:val="3F588607"/>
    <w:rsid w:val="3F5D71D2"/>
    <w:rsid w:val="3F7A312B"/>
    <w:rsid w:val="3F8EA2CA"/>
    <w:rsid w:val="3FA33C76"/>
    <w:rsid w:val="3FAA8D41"/>
    <w:rsid w:val="3FB6EBA3"/>
    <w:rsid w:val="3FC001C2"/>
    <w:rsid w:val="3FCA034D"/>
    <w:rsid w:val="3FE2FFF9"/>
    <w:rsid w:val="3FEE3F92"/>
    <w:rsid w:val="3FFCE586"/>
    <w:rsid w:val="400D3726"/>
    <w:rsid w:val="40170566"/>
    <w:rsid w:val="401F3FF8"/>
    <w:rsid w:val="401F7C9F"/>
    <w:rsid w:val="40434E01"/>
    <w:rsid w:val="4046B599"/>
    <w:rsid w:val="4052A7F9"/>
    <w:rsid w:val="4055526A"/>
    <w:rsid w:val="405ABDF6"/>
    <w:rsid w:val="406C0FEE"/>
    <w:rsid w:val="407FB0CB"/>
    <w:rsid w:val="40909567"/>
    <w:rsid w:val="40964FAA"/>
    <w:rsid w:val="40E2A98A"/>
    <w:rsid w:val="40EBA466"/>
    <w:rsid w:val="40F61D67"/>
    <w:rsid w:val="41378355"/>
    <w:rsid w:val="41579878"/>
    <w:rsid w:val="415D8CD4"/>
    <w:rsid w:val="41843E9E"/>
    <w:rsid w:val="418505A7"/>
    <w:rsid w:val="418A866A"/>
    <w:rsid w:val="41AF7415"/>
    <w:rsid w:val="41C6EBBD"/>
    <w:rsid w:val="41C944D6"/>
    <w:rsid w:val="41D1F674"/>
    <w:rsid w:val="41E3E886"/>
    <w:rsid w:val="41EDB5B1"/>
    <w:rsid w:val="41F4A718"/>
    <w:rsid w:val="41F68DE6"/>
    <w:rsid w:val="421B812C"/>
    <w:rsid w:val="42398C7D"/>
    <w:rsid w:val="423F7924"/>
    <w:rsid w:val="4263103B"/>
    <w:rsid w:val="4270AEDF"/>
    <w:rsid w:val="427CC5D4"/>
    <w:rsid w:val="42860183"/>
    <w:rsid w:val="4298BBEB"/>
    <w:rsid w:val="42A4FBD3"/>
    <w:rsid w:val="42A8472E"/>
    <w:rsid w:val="42FFFF92"/>
    <w:rsid w:val="430281F1"/>
    <w:rsid w:val="43091951"/>
    <w:rsid w:val="43095FC4"/>
    <w:rsid w:val="430CBB24"/>
    <w:rsid w:val="431E5B56"/>
    <w:rsid w:val="43260AA9"/>
    <w:rsid w:val="43260B3B"/>
    <w:rsid w:val="4336CE3D"/>
    <w:rsid w:val="4341690E"/>
    <w:rsid w:val="4364CF6D"/>
    <w:rsid w:val="436F1B43"/>
    <w:rsid w:val="436F216A"/>
    <w:rsid w:val="436FF274"/>
    <w:rsid w:val="43A0C2A1"/>
    <w:rsid w:val="43B7C318"/>
    <w:rsid w:val="43C05F73"/>
    <w:rsid w:val="43D44A53"/>
    <w:rsid w:val="43E7C6EA"/>
    <w:rsid w:val="43EC2732"/>
    <w:rsid w:val="43F0A850"/>
    <w:rsid w:val="43F0FA9D"/>
    <w:rsid w:val="44102F42"/>
    <w:rsid w:val="4411E016"/>
    <w:rsid w:val="441A02C3"/>
    <w:rsid w:val="442EF6C8"/>
    <w:rsid w:val="44304626"/>
    <w:rsid w:val="4435CD3B"/>
    <w:rsid w:val="445D5F85"/>
    <w:rsid w:val="44891D22"/>
    <w:rsid w:val="449BC693"/>
    <w:rsid w:val="449BE7DD"/>
    <w:rsid w:val="44AEC525"/>
    <w:rsid w:val="44B210C9"/>
    <w:rsid w:val="44B8FE18"/>
    <w:rsid w:val="44C32FD9"/>
    <w:rsid w:val="44C5D4B3"/>
    <w:rsid w:val="44DC527F"/>
    <w:rsid w:val="44EAAD1E"/>
    <w:rsid w:val="44FF85ED"/>
    <w:rsid w:val="451CA961"/>
    <w:rsid w:val="4533EA06"/>
    <w:rsid w:val="4542FD7B"/>
    <w:rsid w:val="455691FF"/>
    <w:rsid w:val="45596E16"/>
    <w:rsid w:val="45694CA5"/>
    <w:rsid w:val="45752629"/>
    <w:rsid w:val="4581CA7E"/>
    <w:rsid w:val="45DA5A65"/>
    <w:rsid w:val="45DE29C7"/>
    <w:rsid w:val="45F35FE4"/>
    <w:rsid w:val="45F8D3B8"/>
    <w:rsid w:val="45FB2BAC"/>
    <w:rsid w:val="4604E2A8"/>
    <w:rsid w:val="463F484E"/>
    <w:rsid w:val="46440B50"/>
    <w:rsid w:val="464BBF74"/>
    <w:rsid w:val="4675BBD2"/>
    <w:rsid w:val="4675DAAD"/>
    <w:rsid w:val="467C8D1E"/>
    <w:rsid w:val="469520ED"/>
    <w:rsid w:val="469899B8"/>
    <w:rsid w:val="469A3F71"/>
    <w:rsid w:val="46C7B62C"/>
    <w:rsid w:val="46CB2A99"/>
    <w:rsid w:val="4729DB10"/>
    <w:rsid w:val="472B6412"/>
    <w:rsid w:val="474A6DF2"/>
    <w:rsid w:val="4751A385"/>
    <w:rsid w:val="477A7B5F"/>
    <w:rsid w:val="477AB38D"/>
    <w:rsid w:val="479B6B8D"/>
    <w:rsid w:val="479BAA90"/>
    <w:rsid w:val="479D3438"/>
    <w:rsid w:val="47B71603"/>
    <w:rsid w:val="47F9BC37"/>
    <w:rsid w:val="48049955"/>
    <w:rsid w:val="4818EAE5"/>
    <w:rsid w:val="481B5060"/>
    <w:rsid w:val="48997691"/>
    <w:rsid w:val="48A5E746"/>
    <w:rsid w:val="48AE85E0"/>
    <w:rsid w:val="48BC45C8"/>
    <w:rsid w:val="48D9C3A4"/>
    <w:rsid w:val="48D9E26A"/>
    <w:rsid w:val="48FCB371"/>
    <w:rsid w:val="49197A5D"/>
    <w:rsid w:val="491BBC5E"/>
    <w:rsid w:val="4932B116"/>
    <w:rsid w:val="49335A49"/>
    <w:rsid w:val="4961B1E4"/>
    <w:rsid w:val="497E1FC4"/>
    <w:rsid w:val="49A69E4F"/>
    <w:rsid w:val="49BB33A0"/>
    <w:rsid w:val="49D31FC9"/>
    <w:rsid w:val="49D65EDE"/>
    <w:rsid w:val="49DAF47D"/>
    <w:rsid w:val="49E334F1"/>
    <w:rsid w:val="49EE6104"/>
    <w:rsid w:val="4A00DDD6"/>
    <w:rsid w:val="4A165F69"/>
    <w:rsid w:val="4A3A8533"/>
    <w:rsid w:val="4A614653"/>
    <w:rsid w:val="4AA0E322"/>
    <w:rsid w:val="4AB2A06B"/>
    <w:rsid w:val="4ABEE1A6"/>
    <w:rsid w:val="4ABFE7C9"/>
    <w:rsid w:val="4AD2C922"/>
    <w:rsid w:val="4ADB4749"/>
    <w:rsid w:val="4AE48CC1"/>
    <w:rsid w:val="4B046FB7"/>
    <w:rsid w:val="4B09F4C9"/>
    <w:rsid w:val="4B0D5199"/>
    <w:rsid w:val="4B44AC46"/>
    <w:rsid w:val="4B5AFA70"/>
    <w:rsid w:val="4B6C12A5"/>
    <w:rsid w:val="4B76A058"/>
    <w:rsid w:val="4B89611D"/>
    <w:rsid w:val="4B8B88EC"/>
    <w:rsid w:val="4BA1FC9A"/>
    <w:rsid w:val="4BAEAA65"/>
    <w:rsid w:val="4BB2560F"/>
    <w:rsid w:val="4BB4A19C"/>
    <w:rsid w:val="4BCB2DED"/>
    <w:rsid w:val="4BEB76F0"/>
    <w:rsid w:val="4BF1F377"/>
    <w:rsid w:val="4BF2CE8A"/>
    <w:rsid w:val="4C1B5003"/>
    <w:rsid w:val="4C440FDA"/>
    <w:rsid w:val="4C5D8DEF"/>
    <w:rsid w:val="4C636435"/>
    <w:rsid w:val="4C64E926"/>
    <w:rsid w:val="4C854369"/>
    <w:rsid w:val="4CA06935"/>
    <w:rsid w:val="4CA9AC1B"/>
    <w:rsid w:val="4CBA1374"/>
    <w:rsid w:val="4CC7AA9F"/>
    <w:rsid w:val="4CE94E45"/>
    <w:rsid w:val="4CFE8CF0"/>
    <w:rsid w:val="4D026EB7"/>
    <w:rsid w:val="4D03C598"/>
    <w:rsid w:val="4D0B08E5"/>
    <w:rsid w:val="4D1C93E6"/>
    <w:rsid w:val="4D25D45F"/>
    <w:rsid w:val="4D2C308E"/>
    <w:rsid w:val="4D3B91FD"/>
    <w:rsid w:val="4D457701"/>
    <w:rsid w:val="4D48BC87"/>
    <w:rsid w:val="4D4C4233"/>
    <w:rsid w:val="4D50CD98"/>
    <w:rsid w:val="4D5831F1"/>
    <w:rsid w:val="4D63B64F"/>
    <w:rsid w:val="4D6D47B8"/>
    <w:rsid w:val="4D7C1E0C"/>
    <w:rsid w:val="4D956E2B"/>
    <w:rsid w:val="4D9769A9"/>
    <w:rsid w:val="4D9CDD3C"/>
    <w:rsid w:val="4D9F96AB"/>
    <w:rsid w:val="4DA1BC78"/>
    <w:rsid w:val="4DAB47EA"/>
    <w:rsid w:val="4DAC932D"/>
    <w:rsid w:val="4DCE5FDE"/>
    <w:rsid w:val="4DCF23FF"/>
    <w:rsid w:val="4DE295CC"/>
    <w:rsid w:val="4DE58BF4"/>
    <w:rsid w:val="4E015487"/>
    <w:rsid w:val="4E1973B3"/>
    <w:rsid w:val="4E2BABFE"/>
    <w:rsid w:val="4E3F3131"/>
    <w:rsid w:val="4E43CE28"/>
    <w:rsid w:val="4E46EE12"/>
    <w:rsid w:val="4E80CB38"/>
    <w:rsid w:val="4E89B96C"/>
    <w:rsid w:val="4EA89AC3"/>
    <w:rsid w:val="4EAC854F"/>
    <w:rsid w:val="4EC69C63"/>
    <w:rsid w:val="4ED6F82B"/>
    <w:rsid w:val="4EE0DBD7"/>
    <w:rsid w:val="4EF0C9DC"/>
    <w:rsid w:val="4EF79441"/>
    <w:rsid w:val="4F01EDF5"/>
    <w:rsid w:val="4F0F5803"/>
    <w:rsid w:val="4F1254B3"/>
    <w:rsid w:val="4F1A28B6"/>
    <w:rsid w:val="4F301C4B"/>
    <w:rsid w:val="4F5244D0"/>
    <w:rsid w:val="4F554E62"/>
    <w:rsid w:val="4F81C9BF"/>
    <w:rsid w:val="4FA62BB6"/>
    <w:rsid w:val="4FACE3D5"/>
    <w:rsid w:val="4FBA6C9B"/>
    <w:rsid w:val="4FBE1C0B"/>
    <w:rsid w:val="4FBFE6D0"/>
    <w:rsid w:val="4FC9AF52"/>
    <w:rsid w:val="4FD48459"/>
    <w:rsid w:val="4FEEADCE"/>
    <w:rsid w:val="4FEF8E59"/>
    <w:rsid w:val="4FFF9CB7"/>
    <w:rsid w:val="500195B0"/>
    <w:rsid w:val="50083784"/>
    <w:rsid w:val="500E0519"/>
    <w:rsid w:val="50116B9A"/>
    <w:rsid w:val="501EA82D"/>
    <w:rsid w:val="504A444C"/>
    <w:rsid w:val="504FA3BC"/>
    <w:rsid w:val="50776AA3"/>
    <w:rsid w:val="507E7ABA"/>
    <w:rsid w:val="50836A2C"/>
    <w:rsid w:val="5085B022"/>
    <w:rsid w:val="508B9938"/>
    <w:rsid w:val="508CCCE4"/>
    <w:rsid w:val="508D1271"/>
    <w:rsid w:val="50BCE3AE"/>
    <w:rsid w:val="50C750AF"/>
    <w:rsid w:val="50E6E402"/>
    <w:rsid w:val="5107B07A"/>
    <w:rsid w:val="51152D6C"/>
    <w:rsid w:val="512D3744"/>
    <w:rsid w:val="514DAE7F"/>
    <w:rsid w:val="51599D4E"/>
    <w:rsid w:val="517A3FFA"/>
    <w:rsid w:val="51A2883F"/>
    <w:rsid w:val="51BADD93"/>
    <w:rsid w:val="51C7028A"/>
    <w:rsid w:val="51CE75EB"/>
    <w:rsid w:val="51DC65A0"/>
    <w:rsid w:val="51F51E56"/>
    <w:rsid w:val="5238A184"/>
    <w:rsid w:val="5246642B"/>
    <w:rsid w:val="5263FF4D"/>
    <w:rsid w:val="52715EC4"/>
    <w:rsid w:val="52719622"/>
    <w:rsid w:val="52747143"/>
    <w:rsid w:val="529086F4"/>
    <w:rsid w:val="52A1A02E"/>
    <w:rsid w:val="52C9852F"/>
    <w:rsid w:val="52CB5E55"/>
    <w:rsid w:val="52D2C8D7"/>
    <w:rsid w:val="52F6333F"/>
    <w:rsid w:val="53118AEE"/>
    <w:rsid w:val="53151F79"/>
    <w:rsid w:val="5321C711"/>
    <w:rsid w:val="5334B897"/>
    <w:rsid w:val="533FA202"/>
    <w:rsid w:val="534F9A79"/>
    <w:rsid w:val="53625C2C"/>
    <w:rsid w:val="53A568A3"/>
    <w:rsid w:val="53ACEBCE"/>
    <w:rsid w:val="53B42AF5"/>
    <w:rsid w:val="53B63008"/>
    <w:rsid w:val="53BB25D5"/>
    <w:rsid w:val="53EC6CF4"/>
    <w:rsid w:val="53F1E2BD"/>
    <w:rsid w:val="5402139D"/>
    <w:rsid w:val="541801DA"/>
    <w:rsid w:val="542C7E36"/>
    <w:rsid w:val="5435BF0F"/>
    <w:rsid w:val="54381413"/>
    <w:rsid w:val="543D056D"/>
    <w:rsid w:val="54640894"/>
    <w:rsid w:val="547EFF0D"/>
    <w:rsid w:val="54A163D7"/>
    <w:rsid w:val="54A53539"/>
    <w:rsid w:val="54ACEFEE"/>
    <w:rsid w:val="54AF3CD9"/>
    <w:rsid w:val="54BAE01D"/>
    <w:rsid w:val="54D2888C"/>
    <w:rsid w:val="54D5DE2E"/>
    <w:rsid w:val="54F24D86"/>
    <w:rsid w:val="55952BFD"/>
    <w:rsid w:val="5596B583"/>
    <w:rsid w:val="55ADFAD7"/>
    <w:rsid w:val="55BE1F18"/>
    <w:rsid w:val="55C28C8B"/>
    <w:rsid w:val="55C2FD8B"/>
    <w:rsid w:val="55C785B6"/>
    <w:rsid w:val="55C7EE5B"/>
    <w:rsid w:val="55DC8E23"/>
    <w:rsid w:val="55E99554"/>
    <w:rsid w:val="55FE4ED9"/>
    <w:rsid w:val="55FFD8F5"/>
    <w:rsid w:val="56137A39"/>
    <w:rsid w:val="561A6579"/>
    <w:rsid w:val="5640A0FE"/>
    <w:rsid w:val="564CABFD"/>
    <w:rsid w:val="564CE438"/>
    <w:rsid w:val="56510336"/>
    <w:rsid w:val="56610F41"/>
    <w:rsid w:val="56689BDA"/>
    <w:rsid w:val="5670F19A"/>
    <w:rsid w:val="5678FD85"/>
    <w:rsid w:val="567E4E91"/>
    <w:rsid w:val="5680DD5F"/>
    <w:rsid w:val="56855EAC"/>
    <w:rsid w:val="56A6B8DE"/>
    <w:rsid w:val="56A87FF8"/>
    <w:rsid w:val="56B7549A"/>
    <w:rsid w:val="56CE6702"/>
    <w:rsid w:val="56D541A0"/>
    <w:rsid w:val="56F962C2"/>
    <w:rsid w:val="57082709"/>
    <w:rsid w:val="573B03CF"/>
    <w:rsid w:val="573CD945"/>
    <w:rsid w:val="573E0E86"/>
    <w:rsid w:val="573E3171"/>
    <w:rsid w:val="574175B0"/>
    <w:rsid w:val="576CAD88"/>
    <w:rsid w:val="57851A83"/>
    <w:rsid w:val="578838FD"/>
    <w:rsid w:val="579C78C8"/>
    <w:rsid w:val="57BA61C9"/>
    <w:rsid w:val="57DADE86"/>
    <w:rsid w:val="57E25A40"/>
    <w:rsid w:val="57F7061B"/>
    <w:rsid w:val="57FF2E50"/>
    <w:rsid w:val="580EC0B4"/>
    <w:rsid w:val="581CB8E5"/>
    <w:rsid w:val="58257FE2"/>
    <w:rsid w:val="582A1253"/>
    <w:rsid w:val="583A3F38"/>
    <w:rsid w:val="5865E708"/>
    <w:rsid w:val="5870FDE1"/>
    <w:rsid w:val="587799AA"/>
    <w:rsid w:val="58AEB9BD"/>
    <w:rsid w:val="58B0FEE7"/>
    <w:rsid w:val="58DF0AD9"/>
    <w:rsid w:val="58DF9A6A"/>
    <w:rsid w:val="5906FC96"/>
    <w:rsid w:val="592C2BA7"/>
    <w:rsid w:val="593B4C70"/>
    <w:rsid w:val="59449D00"/>
    <w:rsid w:val="594558FA"/>
    <w:rsid w:val="594BF4F5"/>
    <w:rsid w:val="5970BBD3"/>
    <w:rsid w:val="5976681F"/>
    <w:rsid w:val="598AEF8C"/>
    <w:rsid w:val="599EB042"/>
    <w:rsid w:val="59A470B7"/>
    <w:rsid w:val="59CD68B8"/>
    <w:rsid w:val="59D176CF"/>
    <w:rsid w:val="59D2A160"/>
    <w:rsid w:val="59DDC228"/>
    <w:rsid w:val="59E85F58"/>
    <w:rsid w:val="59EDBE48"/>
    <w:rsid w:val="59EFF183"/>
    <w:rsid w:val="5A02D0F0"/>
    <w:rsid w:val="5A0C16C9"/>
    <w:rsid w:val="5A20B6C7"/>
    <w:rsid w:val="5A6A2E67"/>
    <w:rsid w:val="5A8890A1"/>
    <w:rsid w:val="5A8D43DC"/>
    <w:rsid w:val="5AAE3A4C"/>
    <w:rsid w:val="5AB42ED9"/>
    <w:rsid w:val="5AC5349B"/>
    <w:rsid w:val="5AD2411D"/>
    <w:rsid w:val="5AD6FCB9"/>
    <w:rsid w:val="5AD86A3C"/>
    <w:rsid w:val="5AE580FD"/>
    <w:rsid w:val="5AE6BC2E"/>
    <w:rsid w:val="5B2BAC02"/>
    <w:rsid w:val="5B31FE51"/>
    <w:rsid w:val="5B3B6DEC"/>
    <w:rsid w:val="5B72A21D"/>
    <w:rsid w:val="5B898D34"/>
    <w:rsid w:val="5BA3F441"/>
    <w:rsid w:val="5BB8C585"/>
    <w:rsid w:val="5BC657F5"/>
    <w:rsid w:val="5BD16BF4"/>
    <w:rsid w:val="5BD78A58"/>
    <w:rsid w:val="5BF16F33"/>
    <w:rsid w:val="5C0557AF"/>
    <w:rsid w:val="5C10CF5F"/>
    <w:rsid w:val="5C191C4E"/>
    <w:rsid w:val="5C451345"/>
    <w:rsid w:val="5C4AFD67"/>
    <w:rsid w:val="5C4B4972"/>
    <w:rsid w:val="5C508D32"/>
    <w:rsid w:val="5C7EEAE8"/>
    <w:rsid w:val="5C8B3279"/>
    <w:rsid w:val="5C9D77D9"/>
    <w:rsid w:val="5CEC8F15"/>
    <w:rsid w:val="5CED5544"/>
    <w:rsid w:val="5D1318A1"/>
    <w:rsid w:val="5D2401BE"/>
    <w:rsid w:val="5D333DB6"/>
    <w:rsid w:val="5D34A12B"/>
    <w:rsid w:val="5D377C9A"/>
    <w:rsid w:val="5D4A1677"/>
    <w:rsid w:val="5D58299E"/>
    <w:rsid w:val="5D759743"/>
    <w:rsid w:val="5D76385E"/>
    <w:rsid w:val="5D7BE306"/>
    <w:rsid w:val="5D9F8AE7"/>
    <w:rsid w:val="5DA62F89"/>
    <w:rsid w:val="5DAEB612"/>
    <w:rsid w:val="5DC73A9B"/>
    <w:rsid w:val="5DD9AA81"/>
    <w:rsid w:val="5DED3566"/>
    <w:rsid w:val="5E0D146D"/>
    <w:rsid w:val="5E1B901C"/>
    <w:rsid w:val="5E279057"/>
    <w:rsid w:val="5E8BC84A"/>
    <w:rsid w:val="5E8D93EF"/>
    <w:rsid w:val="5EA0FCFC"/>
    <w:rsid w:val="5EB232D3"/>
    <w:rsid w:val="5EBF8985"/>
    <w:rsid w:val="5ED1BA37"/>
    <w:rsid w:val="5EE9E70B"/>
    <w:rsid w:val="5EEE0279"/>
    <w:rsid w:val="5EEE046B"/>
    <w:rsid w:val="5EF37F92"/>
    <w:rsid w:val="5EFD2745"/>
    <w:rsid w:val="5EFEED27"/>
    <w:rsid w:val="5F0E078F"/>
    <w:rsid w:val="5F18CE07"/>
    <w:rsid w:val="5F1B9850"/>
    <w:rsid w:val="5F20A79C"/>
    <w:rsid w:val="5F20AC21"/>
    <w:rsid w:val="5F2C7087"/>
    <w:rsid w:val="5F3BBDD6"/>
    <w:rsid w:val="5F4DE585"/>
    <w:rsid w:val="5F530D05"/>
    <w:rsid w:val="5F5B01E2"/>
    <w:rsid w:val="5F5EC44B"/>
    <w:rsid w:val="5F62D5D7"/>
    <w:rsid w:val="5F659B38"/>
    <w:rsid w:val="5F66DCCD"/>
    <w:rsid w:val="5F7769AD"/>
    <w:rsid w:val="5F963065"/>
    <w:rsid w:val="5F97DD0E"/>
    <w:rsid w:val="5F9F5ADF"/>
    <w:rsid w:val="5FB5E704"/>
    <w:rsid w:val="5FB94823"/>
    <w:rsid w:val="5FC94E3E"/>
    <w:rsid w:val="5FE0A75F"/>
    <w:rsid w:val="60021800"/>
    <w:rsid w:val="600B7B70"/>
    <w:rsid w:val="601801E7"/>
    <w:rsid w:val="6032D3E5"/>
    <w:rsid w:val="6033F123"/>
    <w:rsid w:val="60432F9B"/>
    <w:rsid w:val="6058AD61"/>
    <w:rsid w:val="60638819"/>
    <w:rsid w:val="606F6525"/>
    <w:rsid w:val="607AD3E0"/>
    <w:rsid w:val="6084F347"/>
    <w:rsid w:val="60888289"/>
    <w:rsid w:val="60A2E195"/>
    <w:rsid w:val="60EBA86F"/>
    <w:rsid w:val="610282B8"/>
    <w:rsid w:val="61414D91"/>
    <w:rsid w:val="615A5F1A"/>
    <w:rsid w:val="615F1A18"/>
    <w:rsid w:val="61690961"/>
    <w:rsid w:val="616F5CFB"/>
    <w:rsid w:val="61734644"/>
    <w:rsid w:val="61805E42"/>
    <w:rsid w:val="618AB39D"/>
    <w:rsid w:val="618D50E9"/>
    <w:rsid w:val="6194025A"/>
    <w:rsid w:val="61AC0DEE"/>
    <w:rsid w:val="61C83534"/>
    <w:rsid w:val="62344E2B"/>
    <w:rsid w:val="62350D30"/>
    <w:rsid w:val="62371E01"/>
    <w:rsid w:val="6239F022"/>
    <w:rsid w:val="623BDB01"/>
    <w:rsid w:val="629F6EB8"/>
    <w:rsid w:val="62A37C97"/>
    <w:rsid w:val="62A8CB21"/>
    <w:rsid w:val="62B17439"/>
    <w:rsid w:val="62F9C340"/>
    <w:rsid w:val="630FB31B"/>
    <w:rsid w:val="6339F77A"/>
    <w:rsid w:val="633A70AE"/>
    <w:rsid w:val="634850B5"/>
    <w:rsid w:val="634D36EE"/>
    <w:rsid w:val="636DDD2D"/>
    <w:rsid w:val="636E27E9"/>
    <w:rsid w:val="636F1DBA"/>
    <w:rsid w:val="6381A76D"/>
    <w:rsid w:val="638D9D38"/>
    <w:rsid w:val="639E90E7"/>
    <w:rsid w:val="63ACE3AA"/>
    <w:rsid w:val="63C05983"/>
    <w:rsid w:val="63DC7407"/>
    <w:rsid w:val="63DF1A73"/>
    <w:rsid w:val="63EA8DAE"/>
    <w:rsid w:val="63FA74F1"/>
    <w:rsid w:val="6424AF57"/>
    <w:rsid w:val="642994B3"/>
    <w:rsid w:val="642DA756"/>
    <w:rsid w:val="643BB812"/>
    <w:rsid w:val="6453A356"/>
    <w:rsid w:val="645B1BBC"/>
    <w:rsid w:val="645C0C21"/>
    <w:rsid w:val="64772014"/>
    <w:rsid w:val="64815616"/>
    <w:rsid w:val="648ACBE6"/>
    <w:rsid w:val="6496BA5D"/>
    <w:rsid w:val="64A29648"/>
    <w:rsid w:val="64B58050"/>
    <w:rsid w:val="64BC4D23"/>
    <w:rsid w:val="64BE0A3D"/>
    <w:rsid w:val="64F08E0E"/>
    <w:rsid w:val="64F13950"/>
    <w:rsid w:val="64F4448F"/>
    <w:rsid w:val="64F8863C"/>
    <w:rsid w:val="6523CD52"/>
    <w:rsid w:val="652C5155"/>
    <w:rsid w:val="65621A10"/>
    <w:rsid w:val="65683311"/>
    <w:rsid w:val="657DC0F6"/>
    <w:rsid w:val="6589B529"/>
    <w:rsid w:val="65915CB7"/>
    <w:rsid w:val="65D4C7A3"/>
    <w:rsid w:val="65EFC75A"/>
    <w:rsid w:val="65F711DA"/>
    <w:rsid w:val="65F9D0A3"/>
    <w:rsid w:val="660093C0"/>
    <w:rsid w:val="660DDECE"/>
    <w:rsid w:val="660F958C"/>
    <w:rsid w:val="6621AB88"/>
    <w:rsid w:val="6648C7F5"/>
    <w:rsid w:val="664AF0A0"/>
    <w:rsid w:val="664CC457"/>
    <w:rsid w:val="6676F203"/>
    <w:rsid w:val="668040B0"/>
    <w:rsid w:val="66A4DF58"/>
    <w:rsid w:val="66CDF21D"/>
    <w:rsid w:val="66D4F57E"/>
    <w:rsid w:val="66F09CB3"/>
    <w:rsid w:val="66F2D8A8"/>
    <w:rsid w:val="672EEE45"/>
    <w:rsid w:val="6730E6BC"/>
    <w:rsid w:val="67359343"/>
    <w:rsid w:val="674B4F1E"/>
    <w:rsid w:val="674FB1B4"/>
    <w:rsid w:val="675864EF"/>
    <w:rsid w:val="67844FB5"/>
    <w:rsid w:val="67BA8A18"/>
    <w:rsid w:val="67C76AE1"/>
    <w:rsid w:val="67E90A05"/>
    <w:rsid w:val="67FB602C"/>
    <w:rsid w:val="680C0083"/>
    <w:rsid w:val="681DFC3E"/>
    <w:rsid w:val="688E0521"/>
    <w:rsid w:val="6895660A"/>
    <w:rsid w:val="68996B49"/>
    <w:rsid w:val="68A8A806"/>
    <w:rsid w:val="68AFE13C"/>
    <w:rsid w:val="68B1C14D"/>
    <w:rsid w:val="68D8791C"/>
    <w:rsid w:val="68D8A8B0"/>
    <w:rsid w:val="68FE9920"/>
    <w:rsid w:val="690D7D92"/>
    <w:rsid w:val="6938658F"/>
    <w:rsid w:val="693B94A0"/>
    <w:rsid w:val="694C48A2"/>
    <w:rsid w:val="695D22A9"/>
    <w:rsid w:val="69627CA2"/>
    <w:rsid w:val="696330AA"/>
    <w:rsid w:val="6964D7E1"/>
    <w:rsid w:val="6969045E"/>
    <w:rsid w:val="69BBCDB7"/>
    <w:rsid w:val="69C3FF31"/>
    <w:rsid w:val="69FA02CF"/>
    <w:rsid w:val="69FCADF3"/>
    <w:rsid w:val="6A1B54C9"/>
    <w:rsid w:val="6A28015B"/>
    <w:rsid w:val="6A5B0FDA"/>
    <w:rsid w:val="6A958488"/>
    <w:rsid w:val="6AAB6B93"/>
    <w:rsid w:val="6AB70EB5"/>
    <w:rsid w:val="6AD22D15"/>
    <w:rsid w:val="6AECA113"/>
    <w:rsid w:val="6AF22ADA"/>
    <w:rsid w:val="6B166FE5"/>
    <w:rsid w:val="6B2ACE21"/>
    <w:rsid w:val="6B385990"/>
    <w:rsid w:val="6B6DAB64"/>
    <w:rsid w:val="6B90809C"/>
    <w:rsid w:val="6BAD0C95"/>
    <w:rsid w:val="6BB2E5D2"/>
    <w:rsid w:val="6BCE3935"/>
    <w:rsid w:val="6BE53D8D"/>
    <w:rsid w:val="6BE7A803"/>
    <w:rsid w:val="6BFE12A9"/>
    <w:rsid w:val="6C00B6DB"/>
    <w:rsid w:val="6C21382E"/>
    <w:rsid w:val="6C2F8A06"/>
    <w:rsid w:val="6C3CC4FA"/>
    <w:rsid w:val="6C7BF68B"/>
    <w:rsid w:val="6C9BA584"/>
    <w:rsid w:val="6CA89DE0"/>
    <w:rsid w:val="6CC94C34"/>
    <w:rsid w:val="6CD6D9FE"/>
    <w:rsid w:val="6CDB6ED1"/>
    <w:rsid w:val="6CE84040"/>
    <w:rsid w:val="6CECB21F"/>
    <w:rsid w:val="6CF58619"/>
    <w:rsid w:val="6D065FB1"/>
    <w:rsid w:val="6D0D6724"/>
    <w:rsid w:val="6D17575F"/>
    <w:rsid w:val="6D2A42B8"/>
    <w:rsid w:val="6D46972F"/>
    <w:rsid w:val="6D49337B"/>
    <w:rsid w:val="6D5D3BF3"/>
    <w:rsid w:val="6D706E7F"/>
    <w:rsid w:val="6D71634D"/>
    <w:rsid w:val="6D8C343A"/>
    <w:rsid w:val="6DB29F1D"/>
    <w:rsid w:val="6DE1768B"/>
    <w:rsid w:val="6E02027D"/>
    <w:rsid w:val="6E288F5D"/>
    <w:rsid w:val="6E43F03C"/>
    <w:rsid w:val="6E81BEDF"/>
    <w:rsid w:val="6E99799A"/>
    <w:rsid w:val="6EA94B69"/>
    <w:rsid w:val="6EAA2E62"/>
    <w:rsid w:val="6ED04429"/>
    <w:rsid w:val="6F390990"/>
    <w:rsid w:val="6F3D7902"/>
    <w:rsid w:val="6F41063B"/>
    <w:rsid w:val="6F58AC39"/>
    <w:rsid w:val="6F5E3449"/>
    <w:rsid w:val="6F642704"/>
    <w:rsid w:val="6F670FBF"/>
    <w:rsid w:val="6F729BFB"/>
    <w:rsid w:val="6F7C6ED3"/>
    <w:rsid w:val="6F8ABD21"/>
    <w:rsid w:val="6FC45FBE"/>
    <w:rsid w:val="6FC5CF5B"/>
    <w:rsid w:val="6FD726A2"/>
    <w:rsid w:val="6FE63E34"/>
    <w:rsid w:val="6FEED1AF"/>
    <w:rsid w:val="700DAB60"/>
    <w:rsid w:val="700EDCEE"/>
    <w:rsid w:val="70104931"/>
    <w:rsid w:val="7020228C"/>
    <w:rsid w:val="70459CE7"/>
    <w:rsid w:val="705214B5"/>
    <w:rsid w:val="70542D66"/>
    <w:rsid w:val="707DA079"/>
    <w:rsid w:val="7086B861"/>
    <w:rsid w:val="70890A93"/>
    <w:rsid w:val="709C98F6"/>
    <w:rsid w:val="70CF3619"/>
    <w:rsid w:val="70E484DE"/>
    <w:rsid w:val="70E78432"/>
    <w:rsid w:val="70EC69FB"/>
    <w:rsid w:val="70EEA838"/>
    <w:rsid w:val="70FA2011"/>
    <w:rsid w:val="710F8B5D"/>
    <w:rsid w:val="7141DCB1"/>
    <w:rsid w:val="714832D5"/>
    <w:rsid w:val="714B364A"/>
    <w:rsid w:val="7164A623"/>
    <w:rsid w:val="7168366A"/>
    <w:rsid w:val="71844567"/>
    <w:rsid w:val="71B8A88B"/>
    <w:rsid w:val="71B971D9"/>
    <w:rsid w:val="71C9B091"/>
    <w:rsid w:val="71DB4A1A"/>
    <w:rsid w:val="71EAEE65"/>
    <w:rsid w:val="71ED7A85"/>
    <w:rsid w:val="7209435E"/>
    <w:rsid w:val="721A18A9"/>
    <w:rsid w:val="7228BADD"/>
    <w:rsid w:val="723A474A"/>
    <w:rsid w:val="72601565"/>
    <w:rsid w:val="726970EA"/>
    <w:rsid w:val="726C256F"/>
    <w:rsid w:val="7270DB3F"/>
    <w:rsid w:val="727B21AD"/>
    <w:rsid w:val="72903C41"/>
    <w:rsid w:val="729BC7C6"/>
    <w:rsid w:val="729C0CE9"/>
    <w:rsid w:val="72A969C1"/>
    <w:rsid w:val="72AFDE44"/>
    <w:rsid w:val="72BE2E0A"/>
    <w:rsid w:val="72C8848A"/>
    <w:rsid w:val="72C912FA"/>
    <w:rsid w:val="72D43661"/>
    <w:rsid w:val="72EDF286"/>
    <w:rsid w:val="73489F8D"/>
    <w:rsid w:val="7360BC48"/>
    <w:rsid w:val="7387AC41"/>
    <w:rsid w:val="738C006E"/>
    <w:rsid w:val="73C3EF88"/>
    <w:rsid w:val="73D20348"/>
    <w:rsid w:val="73D9848D"/>
    <w:rsid w:val="73E52312"/>
    <w:rsid w:val="73FC865A"/>
    <w:rsid w:val="742D9A79"/>
    <w:rsid w:val="74466D1E"/>
    <w:rsid w:val="7448F635"/>
    <w:rsid w:val="7452D796"/>
    <w:rsid w:val="7455C6C5"/>
    <w:rsid w:val="7473132C"/>
    <w:rsid w:val="74759DC5"/>
    <w:rsid w:val="748B1674"/>
    <w:rsid w:val="749AEE8F"/>
    <w:rsid w:val="74A80E1D"/>
    <w:rsid w:val="74ADA4B6"/>
    <w:rsid w:val="74CD5A49"/>
    <w:rsid w:val="74D90B15"/>
    <w:rsid w:val="750492C9"/>
    <w:rsid w:val="751AF445"/>
    <w:rsid w:val="751FAB19"/>
    <w:rsid w:val="7548E51F"/>
    <w:rsid w:val="75567D15"/>
    <w:rsid w:val="7571E80C"/>
    <w:rsid w:val="75943D96"/>
    <w:rsid w:val="75D52D6D"/>
    <w:rsid w:val="75E6C65E"/>
    <w:rsid w:val="75F9C4EC"/>
    <w:rsid w:val="760F8D8A"/>
    <w:rsid w:val="761C5F35"/>
    <w:rsid w:val="76327BB1"/>
    <w:rsid w:val="7637B4DC"/>
    <w:rsid w:val="763F51EA"/>
    <w:rsid w:val="764C2280"/>
    <w:rsid w:val="7671FE66"/>
    <w:rsid w:val="76832F94"/>
    <w:rsid w:val="768491CA"/>
    <w:rsid w:val="76A3B275"/>
    <w:rsid w:val="76AE4C41"/>
    <w:rsid w:val="76AFBB25"/>
    <w:rsid w:val="76DEEF6A"/>
    <w:rsid w:val="76EE98B5"/>
    <w:rsid w:val="77380EAE"/>
    <w:rsid w:val="773A5BE4"/>
    <w:rsid w:val="77638EEE"/>
    <w:rsid w:val="777DD442"/>
    <w:rsid w:val="778324C7"/>
    <w:rsid w:val="7789B1AA"/>
    <w:rsid w:val="77B604AC"/>
    <w:rsid w:val="77BD7A18"/>
    <w:rsid w:val="77D2DD54"/>
    <w:rsid w:val="77EF0043"/>
    <w:rsid w:val="7808E4DF"/>
    <w:rsid w:val="7812F9DF"/>
    <w:rsid w:val="7818A300"/>
    <w:rsid w:val="782306E7"/>
    <w:rsid w:val="7824ADD6"/>
    <w:rsid w:val="782A0D7E"/>
    <w:rsid w:val="78595677"/>
    <w:rsid w:val="785ADC47"/>
    <w:rsid w:val="7861EF64"/>
    <w:rsid w:val="789FC4B8"/>
    <w:rsid w:val="78EB8921"/>
    <w:rsid w:val="78F1E0ED"/>
    <w:rsid w:val="79021FA5"/>
    <w:rsid w:val="7911863E"/>
    <w:rsid w:val="79159349"/>
    <w:rsid w:val="7927E4C0"/>
    <w:rsid w:val="79674AC0"/>
    <w:rsid w:val="796B1716"/>
    <w:rsid w:val="7981AAE2"/>
    <w:rsid w:val="798B59BE"/>
    <w:rsid w:val="79A94841"/>
    <w:rsid w:val="79ACC4C5"/>
    <w:rsid w:val="79BDABA5"/>
    <w:rsid w:val="79C575F8"/>
    <w:rsid w:val="79D65F64"/>
    <w:rsid w:val="79EBA46C"/>
    <w:rsid w:val="79ECB260"/>
    <w:rsid w:val="79F9D346"/>
    <w:rsid w:val="7A0F7303"/>
    <w:rsid w:val="7A1572F7"/>
    <w:rsid w:val="7A1D77E1"/>
    <w:rsid w:val="7A285068"/>
    <w:rsid w:val="7A2A2109"/>
    <w:rsid w:val="7A2E339C"/>
    <w:rsid w:val="7A333297"/>
    <w:rsid w:val="7A3EADE6"/>
    <w:rsid w:val="7A4547B6"/>
    <w:rsid w:val="7A669AF8"/>
    <w:rsid w:val="7A764696"/>
    <w:rsid w:val="7A7A56B0"/>
    <w:rsid w:val="7A7B43E8"/>
    <w:rsid w:val="7A8EEF4C"/>
    <w:rsid w:val="7AA51091"/>
    <w:rsid w:val="7ABD167C"/>
    <w:rsid w:val="7ACA8595"/>
    <w:rsid w:val="7ACC5912"/>
    <w:rsid w:val="7ACD174E"/>
    <w:rsid w:val="7AD7DCE7"/>
    <w:rsid w:val="7AE944E3"/>
    <w:rsid w:val="7AF2DEB8"/>
    <w:rsid w:val="7AFC3918"/>
    <w:rsid w:val="7B0B15AA"/>
    <w:rsid w:val="7B192E73"/>
    <w:rsid w:val="7B2D3DBD"/>
    <w:rsid w:val="7B5EE0DE"/>
    <w:rsid w:val="7B6AEB1D"/>
    <w:rsid w:val="7B6B05A8"/>
    <w:rsid w:val="7B6EABCD"/>
    <w:rsid w:val="7B8071A7"/>
    <w:rsid w:val="7B99ED05"/>
    <w:rsid w:val="7BA7D0DF"/>
    <w:rsid w:val="7BADC273"/>
    <w:rsid w:val="7BE0C7AD"/>
    <w:rsid w:val="7C00CFC4"/>
    <w:rsid w:val="7C19C890"/>
    <w:rsid w:val="7C1ADD48"/>
    <w:rsid w:val="7C3BB8FE"/>
    <w:rsid w:val="7C5119B2"/>
    <w:rsid w:val="7C576082"/>
    <w:rsid w:val="7C9312CE"/>
    <w:rsid w:val="7CAD323B"/>
    <w:rsid w:val="7CC0F3E1"/>
    <w:rsid w:val="7CE3FB71"/>
    <w:rsid w:val="7CE730DD"/>
    <w:rsid w:val="7D0B3BC2"/>
    <w:rsid w:val="7D0EE63E"/>
    <w:rsid w:val="7D2FD82F"/>
    <w:rsid w:val="7D3970C3"/>
    <w:rsid w:val="7D8513FA"/>
    <w:rsid w:val="7D8B8FCC"/>
    <w:rsid w:val="7D8BD422"/>
    <w:rsid w:val="7D8D070D"/>
    <w:rsid w:val="7DB898CC"/>
    <w:rsid w:val="7DD50F65"/>
    <w:rsid w:val="7DF89FFE"/>
    <w:rsid w:val="7E45B60E"/>
    <w:rsid w:val="7E499153"/>
    <w:rsid w:val="7E52CC1C"/>
    <w:rsid w:val="7E603426"/>
    <w:rsid w:val="7E675512"/>
    <w:rsid w:val="7E70A9E3"/>
    <w:rsid w:val="7E7F3117"/>
    <w:rsid w:val="7E8C79C8"/>
    <w:rsid w:val="7E99455D"/>
    <w:rsid w:val="7EA82C2B"/>
    <w:rsid w:val="7EAB7CD9"/>
    <w:rsid w:val="7EBED217"/>
    <w:rsid w:val="7EC797DE"/>
    <w:rsid w:val="7ED3E7CF"/>
    <w:rsid w:val="7EE0D854"/>
    <w:rsid w:val="7EE7856B"/>
    <w:rsid w:val="7EEC4AF9"/>
    <w:rsid w:val="7EF60A48"/>
    <w:rsid w:val="7F02183F"/>
    <w:rsid w:val="7F0F34A7"/>
    <w:rsid w:val="7F139260"/>
    <w:rsid w:val="7F1BF84F"/>
    <w:rsid w:val="7F207E8F"/>
    <w:rsid w:val="7F334682"/>
    <w:rsid w:val="7F4B3FEF"/>
    <w:rsid w:val="7F4F3BCC"/>
    <w:rsid w:val="7F55572A"/>
    <w:rsid w:val="7F5664B1"/>
    <w:rsid w:val="7F87275E"/>
    <w:rsid w:val="7F96D5B8"/>
    <w:rsid w:val="7FCA3BF7"/>
    <w:rsid w:val="7FD6326C"/>
    <w:rsid w:val="7FD9D817"/>
    <w:rsid w:val="7FE09232"/>
    <w:rsid w:val="7FE0E9CB"/>
    <w:rsid w:val="7FE4E34C"/>
    <w:rsid w:val="7FEC2346"/>
    <w:rsid w:val="7FF7D5ED"/>
    <w:rsid w:val="7FF9D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137C7"/>
  <w15:docId w15:val="{85DCCE34-2585-4C37-9BBD-45019F23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9A"/>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unhideWhenUsed/>
    <w:rsid w:val="00BB1F80"/>
    <w:pPr>
      <w:spacing w:line="240" w:lineRule="auto"/>
    </w:pPr>
    <w:rPr>
      <w:szCs w:val="20"/>
    </w:rPr>
  </w:style>
  <w:style w:type="character" w:customStyle="1" w:styleId="CommentTextChar">
    <w:name w:val="Comment Text Char"/>
    <w:basedOn w:val="DefaultParagraphFont"/>
    <w:link w:val="CommentText"/>
    <w:uiPriority w:val="99"/>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1"/>
      </w:numPr>
      <w:contextualSpacing/>
    </w:pPr>
  </w:style>
  <w:style w:type="paragraph" w:styleId="ListBullet">
    <w:name w:val="List Bullet"/>
    <w:basedOn w:val="Normal"/>
    <w:uiPriority w:val="10"/>
    <w:rsid w:val="003F2336"/>
    <w:pPr>
      <w:numPr>
        <w:numId w:val="2"/>
      </w:numPr>
      <w:contextualSpacing/>
    </w:pPr>
  </w:style>
  <w:style w:type="character" w:styleId="Hyperlink">
    <w:name w:val="Hyperlink"/>
    <w:basedOn w:val="DefaultParagraphFont"/>
    <w:uiPriority w:val="99"/>
    <w:unhideWhenUsed/>
    <w:rsid w:val="000860B0"/>
    <w:rPr>
      <w:color w:val="407F83" w:themeColor="hyperlink"/>
      <w:u w:val="single"/>
    </w:rPr>
  </w:style>
  <w:style w:type="character" w:styleId="UnresolvedMention">
    <w:name w:val="Unresolved Mention"/>
    <w:basedOn w:val="DefaultParagraphFont"/>
    <w:uiPriority w:val="99"/>
    <w:unhideWhenUsed/>
    <w:rsid w:val="000860B0"/>
    <w:rPr>
      <w:color w:val="605E5C"/>
      <w:shd w:val="clear" w:color="auto" w:fill="E1DFDD"/>
    </w:rPr>
  </w:style>
  <w:style w:type="paragraph" w:styleId="ListParagraph">
    <w:name w:val="List Paragraph"/>
    <w:basedOn w:val="Normal"/>
    <w:uiPriority w:val="34"/>
    <w:qFormat/>
    <w:rsid w:val="007A5046"/>
    <w:pPr>
      <w:spacing w:after="160" w:line="259" w:lineRule="auto"/>
      <w:ind w:left="720"/>
      <w:contextualSpacing/>
    </w:pPr>
    <w:rPr>
      <w:color w:val="auto"/>
      <w:lang w:eastAsia="en-US"/>
    </w:rPr>
  </w:style>
  <w:style w:type="table" w:styleId="TableGrid">
    <w:name w:val="Table Grid"/>
    <w:basedOn w:val="TableNormal"/>
    <w:uiPriority w:val="39"/>
    <w:rsid w:val="00631EDD"/>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6A3"/>
    <w:pPr>
      <w:spacing w:after="0" w:line="240" w:lineRule="auto"/>
      <w:ind w:left="0"/>
    </w:pPr>
  </w:style>
  <w:style w:type="character" w:styleId="Emphasis">
    <w:name w:val="Emphasis"/>
    <w:basedOn w:val="DefaultParagraphFont"/>
    <w:uiPriority w:val="20"/>
    <w:qFormat/>
    <w:rsid w:val="00194545"/>
    <w:rPr>
      <w:i/>
      <w:iCs/>
    </w:rPr>
  </w:style>
  <w:style w:type="character" w:styleId="FollowedHyperlink">
    <w:name w:val="FollowedHyperlink"/>
    <w:basedOn w:val="DefaultParagraphFont"/>
    <w:uiPriority w:val="99"/>
    <w:semiHidden/>
    <w:unhideWhenUsed/>
    <w:rsid w:val="005A616C"/>
    <w:rPr>
      <w:color w:val="2B8073"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rsid w:val="00824AD3"/>
    <w:pPr>
      <w:spacing w:after="0" w:line="240" w:lineRule="auto"/>
      <w:ind w:left="0"/>
    </w:pPr>
    <w:rPr>
      <w:rFonts w:eastAsiaTheme="minorEastAsia"/>
      <w:color w:val="auto"/>
      <w:lang w:eastAsia="en-US"/>
    </w:rPr>
  </w:style>
  <w:style w:type="character" w:customStyle="1" w:styleId="NoSpacingChar">
    <w:name w:val="No Spacing Char"/>
    <w:basedOn w:val="DefaultParagraphFont"/>
    <w:link w:val="NoSpacing"/>
    <w:uiPriority w:val="1"/>
    <w:rsid w:val="00824AD3"/>
    <w:rPr>
      <w:rFonts w:eastAsiaTheme="minorEastAsia"/>
      <w:color w:val="auto"/>
      <w:lang w:eastAsia="en-US"/>
    </w:rPr>
  </w:style>
  <w:style w:type="character" w:customStyle="1" w:styleId="normaltextrun">
    <w:name w:val="normaltextrun"/>
    <w:basedOn w:val="DefaultParagraphFont"/>
    <w:rsid w:val="00CD1688"/>
  </w:style>
  <w:style w:type="paragraph" w:customStyle="1" w:styleId="xparagraph">
    <w:name w:val="x_paragraph"/>
    <w:basedOn w:val="Normal"/>
    <w:rsid w:val="006743E5"/>
    <w:pPr>
      <w:spacing w:before="100" w:beforeAutospacing="1" w:after="100" w:afterAutospacing="1" w:line="240" w:lineRule="auto"/>
      <w:ind w:left="0"/>
    </w:pPr>
    <w:rPr>
      <w:rFonts w:ascii="Calibri" w:hAnsi="Calibri" w:cs="Calibri"/>
      <w:color w:val="auto"/>
      <w:lang w:eastAsia="en-US"/>
    </w:rPr>
  </w:style>
  <w:style w:type="character" w:customStyle="1" w:styleId="xnormaltextrun">
    <w:name w:val="x_normaltextrun"/>
    <w:basedOn w:val="DefaultParagraphFont"/>
    <w:rsid w:val="006743E5"/>
  </w:style>
  <w:style w:type="character" w:customStyle="1" w:styleId="xeop">
    <w:name w:val="x_eop"/>
    <w:basedOn w:val="DefaultParagraphFont"/>
    <w:rsid w:val="006743E5"/>
  </w:style>
  <w:style w:type="paragraph" w:styleId="NormalWeb">
    <w:name w:val="Normal (Web)"/>
    <w:basedOn w:val="Normal"/>
    <w:uiPriority w:val="99"/>
    <w:semiHidden/>
    <w:unhideWhenUsed/>
    <w:rsid w:val="0091137D"/>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paragraph" w:customStyle="1" w:styleId="paragraph">
    <w:name w:val="paragraph"/>
    <w:basedOn w:val="Normal"/>
    <w:rsid w:val="004C0487"/>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table" w:customStyle="1" w:styleId="TableGrid1">
    <w:name w:val="Table Grid1"/>
    <w:basedOn w:val="TableNormal"/>
    <w:next w:val="TableGrid"/>
    <w:uiPriority w:val="39"/>
    <w:rsid w:val="00602EF6"/>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C0487"/>
  </w:style>
  <w:style w:type="character" w:customStyle="1" w:styleId="eop">
    <w:name w:val="eop"/>
    <w:basedOn w:val="DefaultParagraphFont"/>
    <w:rsid w:val="004C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2444">
      <w:bodyDiv w:val="1"/>
      <w:marLeft w:val="0"/>
      <w:marRight w:val="0"/>
      <w:marTop w:val="0"/>
      <w:marBottom w:val="0"/>
      <w:divBdr>
        <w:top w:val="none" w:sz="0" w:space="0" w:color="auto"/>
        <w:left w:val="none" w:sz="0" w:space="0" w:color="auto"/>
        <w:bottom w:val="none" w:sz="0" w:space="0" w:color="auto"/>
        <w:right w:val="none" w:sz="0" w:space="0" w:color="auto"/>
      </w:divBdr>
      <w:divsChild>
        <w:div w:id="14886814">
          <w:marLeft w:val="0"/>
          <w:marRight w:val="0"/>
          <w:marTop w:val="0"/>
          <w:marBottom w:val="0"/>
          <w:divBdr>
            <w:top w:val="none" w:sz="0" w:space="0" w:color="auto"/>
            <w:left w:val="none" w:sz="0" w:space="0" w:color="auto"/>
            <w:bottom w:val="none" w:sz="0" w:space="0" w:color="auto"/>
            <w:right w:val="none" w:sz="0" w:space="0" w:color="auto"/>
          </w:divBdr>
        </w:div>
        <w:div w:id="58138791">
          <w:marLeft w:val="0"/>
          <w:marRight w:val="0"/>
          <w:marTop w:val="0"/>
          <w:marBottom w:val="0"/>
          <w:divBdr>
            <w:top w:val="none" w:sz="0" w:space="0" w:color="auto"/>
            <w:left w:val="none" w:sz="0" w:space="0" w:color="auto"/>
            <w:bottom w:val="none" w:sz="0" w:space="0" w:color="auto"/>
            <w:right w:val="none" w:sz="0" w:space="0" w:color="auto"/>
          </w:divBdr>
        </w:div>
        <w:div w:id="504589918">
          <w:marLeft w:val="0"/>
          <w:marRight w:val="0"/>
          <w:marTop w:val="0"/>
          <w:marBottom w:val="0"/>
          <w:divBdr>
            <w:top w:val="none" w:sz="0" w:space="0" w:color="auto"/>
            <w:left w:val="none" w:sz="0" w:space="0" w:color="auto"/>
            <w:bottom w:val="none" w:sz="0" w:space="0" w:color="auto"/>
            <w:right w:val="none" w:sz="0" w:space="0" w:color="auto"/>
          </w:divBdr>
        </w:div>
        <w:div w:id="778524342">
          <w:marLeft w:val="0"/>
          <w:marRight w:val="0"/>
          <w:marTop w:val="0"/>
          <w:marBottom w:val="0"/>
          <w:divBdr>
            <w:top w:val="none" w:sz="0" w:space="0" w:color="auto"/>
            <w:left w:val="none" w:sz="0" w:space="0" w:color="auto"/>
            <w:bottom w:val="none" w:sz="0" w:space="0" w:color="auto"/>
            <w:right w:val="none" w:sz="0" w:space="0" w:color="auto"/>
          </w:divBdr>
        </w:div>
        <w:div w:id="1002393665">
          <w:marLeft w:val="0"/>
          <w:marRight w:val="0"/>
          <w:marTop w:val="0"/>
          <w:marBottom w:val="0"/>
          <w:divBdr>
            <w:top w:val="none" w:sz="0" w:space="0" w:color="auto"/>
            <w:left w:val="none" w:sz="0" w:space="0" w:color="auto"/>
            <w:bottom w:val="none" w:sz="0" w:space="0" w:color="auto"/>
            <w:right w:val="none" w:sz="0" w:space="0" w:color="auto"/>
          </w:divBdr>
        </w:div>
        <w:div w:id="1075317377">
          <w:marLeft w:val="0"/>
          <w:marRight w:val="0"/>
          <w:marTop w:val="0"/>
          <w:marBottom w:val="0"/>
          <w:divBdr>
            <w:top w:val="none" w:sz="0" w:space="0" w:color="auto"/>
            <w:left w:val="none" w:sz="0" w:space="0" w:color="auto"/>
            <w:bottom w:val="none" w:sz="0" w:space="0" w:color="auto"/>
            <w:right w:val="none" w:sz="0" w:space="0" w:color="auto"/>
          </w:divBdr>
        </w:div>
        <w:div w:id="1300107874">
          <w:marLeft w:val="0"/>
          <w:marRight w:val="0"/>
          <w:marTop w:val="0"/>
          <w:marBottom w:val="0"/>
          <w:divBdr>
            <w:top w:val="none" w:sz="0" w:space="0" w:color="auto"/>
            <w:left w:val="none" w:sz="0" w:space="0" w:color="auto"/>
            <w:bottom w:val="none" w:sz="0" w:space="0" w:color="auto"/>
            <w:right w:val="none" w:sz="0" w:space="0" w:color="auto"/>
          </w:divBdr>
        </w:div>
        <w:div w:id="1361124443">
          <w:marLeft w:val="0"/>
          <w:marRight w:val="0"/>
          <w:marTop w:val="0"/>
          <w:marBottom w:val="0"/>
          <w:divBdr>
            <w:top w:val="none" w:sz="0" w:space="0" w:color="auto"/>
            <w:left w:val="none" w:sz="0" w:space="0" w:color="auto"/>
            <w:bottom w:val="none" w:sz="0" w:space="0" w:color="auto"/>
            <w:right w:val="none" w:sz="0" w:space="0" w:color="auto"/>
          </w:divBdr>
        </w:div>
        <w:div w:id="1430589631">
          <w:marLeft w:val="0"/>
          <w:marRight w:val="0"/>
          <w:marTop w:val="0"/>
          <w:marBottom w:val="0"/>
          <w:divBdr>
            <w:top w:val="none" w:sz="0" w:space="0" w:color="auto"/>
            <w:left w:val="none" w:sz="0" w:space="0" w:color="auto"/>
            <w:bottom w:val="none" w:sz="0" w:space="0" w:color="auto"/>
            <w:right w:val="none" w:sz="0" w:space="0" w:color="auto"/>
          </w:divBdr>
        </w:div>
        <w:div w:id="1481385872">
          <w:marLeft w:val="0"/>
          <w:marRight w:val="0"/>
          <w:marTop w:val="0"/>
          <w:marBottom w:val="0"/>
          <w:divBdr>
            <w:top w:val="none" w:sz="0" w:space="0" w:color="auto"/>
            <w:left w:val="none" w:sz="0" w:space="0" w:color="auto"/>
            <w:bottom w:val="none" w:sz="0" w:space="0" w:color="auto"/>
            <w:right w:val="none" w:sz="0" w:space="0" w:color="auto"/>
          </w:divBdr>
        </w:div>
        <w:div w:id="1518733665">
          <w:marLeft w:val="0"/>
          <w:marRight w:val="0"/>
          <w:marTop w:val="0"/>
          <w:marBottom w:val="0"/>
          <w:divBdr>
            <w:top w:val="none" w:sz="0" w:space="0" w:color="auto"/>
            <w:left w:val="none" w:sz="0" w:space="0" w:color="auto"/>
            <w:bottom w:val="none" w:sz="0" w:space="0" w:color="auto"/>
            <w:right w:val="none" w:sz="0" w:space="0" w:color="auto"/>
          </w:divBdr>
        </w:div>
        <w:div w:id="1726565818">
          <w:marLeft w:val="0"/>
          <w:marRight w:val="0"/>
          <w:marTop w:val="0"/>
          <w:marBottom w:val="0"/>
          <w:divBdr>
            <w:top w:val="none" w:sz="0" w:space="0" w:color="auto"/>
            <w:left w:val="none" w:sz="0" w:space="0" w:color="auto"/>
            <w:bottom w:val="none" w:sz="0" w:space="0" w:color="auto"/>
            <w:right w:val="none" w:sz="0" w:space="0" w:color="auto"/>
          </w:divBdr>
        </w:div>
        <w:div w:id="2008900950">
          <w:marLeft w:val="0"/>
          <w:marRight w:val="0"/>
          <w:marTop w:val="0"/>
          <w:marBottom w:val="0"/>
          <w:divBdr>
            <w:top w:val="none" w:sz="0" w:space="0" w:color="auto"/>
            <w:left w:val="none" w:sz="0" w:space="0" w:color="auto"/>
            <w:bottom w:val="none" w:sz="0" w:space="0" w:color="auto"/>
            <w:right w:val="none" w:sz="0" w:space="0" w:color="auto"/>
          </w:divBdr>
        </w:div>
        <w:div w:id="2105685404">
          <w:marLeft w:val="0"/>
          <w:marRight w:val="0"/>
          <w:marTop w:val="0"/>
          <w:marBottom w:val="0"/>
          <w:divBdr>
            <w:top w:val="none" w:sz="0" w:space="0" w:color="auto"/>
            <w:left w:val="none" w:sz="0" w:space="0" w:color="auto"/>
            <w:bottom w:val="none" w:sz="0" w:space="0" w:color="auto"/>
            <w:right w:val="none" w:sz="0" w:space="0" w:color="auto"/>
          </w:divBdr>
        </w:div>
      </w:divsChild>
    </w:div>
    <w:div w:id="83117070">
      <w:bodyDiv w:val="1"/>
      <w:marLeft w:val="0"/>
      <w:marRight w:val="0"/>
      <w:marTop w:val="0"/>
      <w:marBottom w:val="0"/>
      <w:divBdr>
        <w:top w:val="none" w:sz="0" w:space="0" w:color="auto"/>
        <w:left w:val="none" w:sz="0" w:space="0" w:color="auto"/>
        <w:bottom w:val="none" w:sz="0" w:space="0" w:color="auto"/>
        <w:right w:val="none" w:sz="0" w:space="0" w:color="auto"/>
      </w:divBdr>
    </w:div>
    <w:div w:id="90393022">
      <w:bodyDiv w:val="1"/>
      <w:marLeft w:val="0"/>
      <w:marRight w:val="0"/>
      <w:marTop w:val="0"/>
      <w:marBottom w:val="0"/>
      <w:divBdr>
        <w:top w:val="none" w:sz="0" w:space="0" w:color="auto"/>
        <w:left w:val="none" w:sz="0" w:space="0" w:color="auto"/>
        <w:bottom w:val="none" w:sz="0" w:space="0" w:color="auto"/>
        <w:right w:val="none" w:sz="0" w:space="0" w:color="auto"/>
      </w:divBdr>
    </w:div>
    <w:div w:id="105588137">
      <w:bodyDiv w:val="1"/>
      <w:marLeft w:val="0"/>
      <w:marRight w:val="0"/>
      <w:marTop w:val="0"/>
      <w:marBottom w:val="0"/>
      <w:divBdr>
        <w:top w:val="none" w:sz="0" w:space="0" w:color="auto"/>
        <w:left w:val="none" w:sz="0" w:space="0" w:color="auto"/>
        <w:bottom w:val="none" w:sz="0" w:space="0" w:color="auto"/>
        <w:right w:val="none" w:sz="0" w:space="0" w:color="auto"/>
      </w:divBdr>
      <w:divsChild>
        <w:div w:id="968246233">
          <w:marLeft w:val="0"/>
          <w:marRight w:val="0"/>
          <w:marTop w:val="0"/>
          <w:marBottom w:val="0"/>
          <w:divBdr>
            <w:top w:val="none" w:sz="0" w:space="0" w:color="auto"/>
            <w:left w:val="none" w:sz="0" w:space="0" w:color="auto"/>
            <w:bottom w:val="none" w:sz="0" w:space="0" w:color="auto"/>
            <w:right w:val="none" w:sz="0" w:space="0" w:color="auto"/>
          </w:divBdr>
          <w:divsChild>
            <w:div w:id="22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8908">
      <w:bodyDiv w:val="1"/>
      <w:marLeft w:val="0"/>
      <w:marRight w:val="0"/>
      <w:marTop w:val="0"/>
      <w:marBottom w:val="0"/>
      <w:divBdr>
        <w:top w:val="none" w:sz="0" w:space="0" w:color="auto"/>
        <w:left w:val="none" w:sz="0" w:space="0" w:color="auto"/>
        <w:bottom w:val="none" w:sz="0" w:space="0" w:color="auto"/>
        <w:right w:val="none" w:sz="0" w:space="0" w:color="auto"/>
      </w:divBdr>
    </w:div>
    <w:div w:id="204567042">
      <w:bodyDiv w:val="1"/>
      <w:marLeft w:val="0"/>
      <w:marRight w:val="0"/>
      <w:marTop w:val="0"/>
      <w:marBottom w:val="0"/>
      <w:divBdr>
        <w:top w:val="none" w:sz="0" w:space="0" w:color="auto"/>
        <w:left w:val="none" w:sz="0" w:space="0" w:color="auto"/>
        <w:bottom w:val="none" w:sz="0" w:space="0" w:color="auto"/>
        <w:right w:val="none" w:sz="0" w:space="0" w:color="auto"/>
      </w:divBdr>
    </w:div>
    <w:div w:id="209342811">
      <w:bodyDiv w:val="1"/>
      <w:marLeft w:val="0"/>
      <w:marRight w:val="0"/>
      <w:marTop w:val="0"/>
      <w:marBottom w:val="0"/>
      <w:divBdr>
        <w:top w:val="none" w:sz="0" w:space="0" w:color="auto"/>
        <w:left w:val="none" w:sz="0" w:space="0" w:color="auto"/>
        <w:bottom w:val="none" w:sz="0" w:space="0" w:color="auto"/>
        <w:right w:val="none" w:sz="0" w:space="0" w:color="auto"/>
      </w:divBdr>
    </w:div>
    <w:div w:id="272979656">
      <w:bodyDiv w:val="1"/>
      <w:marLeft w:val="0"/>
      <w:marRight w:val="0"/>
      <w:marTop w:val="0"/>
      <w:marBottom w:val="0"/>
      <w:divBdr>
        <w:top w:val="none" w:sz="0" w:space="0" w:color="auto"/>
        <w:left w:val="none" w:sz="0" w:space="0" w:color="auto"/>
        <w:bottom w:val="none" w:sz="0" w:space="0" w:color="auto"/>
        <w:right w:val="none" w:sz="0" w:space="0" w:color="auto"/>
      </w:divBdr>
    </w:div>
    <w:div w:id="330565025">
      <w:bodyDiv w:val="1"/>
      <w:marLeft w:val="0"/>
      <w:marRight w:val="0"/>
      <w:marTop w:val="0"/>
      <w:marBottom w:val="0"/>
      <w:divBdr>
        <w:top w:val="none" w:sz="0" w:space="0" w:color="auto"/>
        <w:left w:val="none" w:sz="0" w:space="0" w:color="auto"/>
        <w:bottom w:val="none" w:sz="0" w:space="0" w:color="auto"/>
        <w:right w:val="none" w:sz="0" w:space="0" w:color="auto"/>
      </w:divBdr>
    </w:div>
    <w:div w:id="397358847">
      <w:bodyDiv w:val="1"/>
      <w:marLeft w:val="0"/>
      <w:marRight w:val="0"/>
      <w:marTop w:val="0"/>
      <w:marBottom w:val="0"/>
      <w:divBdr>
        <w:top w:val="none" w:sz="0" w:space="0" w:color="auto"/>
        <w:left w:val="none" w:sz="0" w:space="0" w:color="auto"/>
        <w:bottom w:val="none" w:sz="0" w:space="0" w:color="auto"/>
        <w:right w:val="none" w:sz="0" w:space="0" w:color="auto"/>
      </w:divBdr>
    </w:div>
    <w:div w:id="420488907">
      <w:bodyDiv w:val="1"/>
      <w:marLeft w:val="0"/>
      <w:marRight w:val="0"/>
      <w:marTop w:val="0"/>
      <w:marBottom w:val="0"/>
      <w:divBdr>
        <w:top w:val="none" w:sz="0" w:space="0" w:color="auto"/>
        <w:left w:val="none" w:sz="0" w:space="0" w:color="auto"/>
        <w:bottom w:val="none" w:sz="0" w:space="0" w:color="auto"/>
        <w:right w:val="none" w:sz="0" w:space="0" w:color="auto"/>
      </w:divBdr>
    </w:div>
    <w:div w:id="423302787">
      <w:bodyDiv w:val="1"/>
      <w:marLeft w:val="0"/>
      <w:marRight w:val="0"/>
      <w:marTop w:val="0"/>
      <w:marBottom w:val="0"/>
      <w:divBdr>
        <w:top w:val="none" w:sz="0" w:space="0" w:color="auto"/>
        <w:left w:val="none" w:sz="0" w:space="0" w:color="auto"/>
        <w:bottom w:val="none" w:sz="0" w:space="0" w:color="auto"/>
        <w:right w:val="none" w:sz="0" w:space="0" w:color="auto"/>
      </w:divBdr>
    </w:div>
    <w:div w:id="426460013">
      <w:bodyDiv w:val="1"/>
      <w:marLeft w:val="0"/>
      <w:marRight w:val="0"/>
      <w:marTop w:val="0"/>
      <w:marBottom w:val="0"/>
      <w:divBdr>
        <w:top w:val="none" w:sz="0" w:space="0" w:color="auto"/>
        <w:left w:val="none" w:sz="0" w:space="0" w:color="auto"/>
        <w:bottom w:val="none" w:sz="0" w:space="0" w:color="auto"/>
        <w:right w:val="none" w:sz="0" w:space="0" w:color="auto"/>
      </w:divBdr>
      <w:divsChild>
        <w:div w:id="86736400">
          <w:marLeft w:val="0"/>
          <w:marRight w:val="0"/>
          <w:marTop w:val="0"/>
          <w:marBottom w:val="0"/>
          <w:divBdr>
            <w:top w:val="none" w:sz="0" w:space="0" w:color="auto"/>
            <w:left w:val="none" w:sz="0" w:space="0" w:color="auto"/>
            <w:bottom w:val="none" w:sz="0" w:space="0" w:color="auto"/>
            <w:right w:val="none" w:sz="0" w:space="0" w:color="auto"/>
          </w:divBdr>
        </w:div>
        <w:div w:id="160507535">
          <w:marLeft w:val="0"/>
          <w:marRight w:val="0"/>
          <w:marTop w:val="0"/>
          <w:marBottom w:val="0"/>
          <w:divBdr>
            <w:top w:val="none" w:sz="0" w:space="0" w:color="auto"/>
            <w:left w:val="none" w:sz="0" w:space="0" w:color="auto"/>
            <w:bottom w:val="none" w:sz="0" w:space="0" w:color="auto"/>
            <w:right w:val="none" w:sz="0" w:space="0" w:color="auto"/>
          </w:divBdr>
        </w:div>
        <w:div w:id="193661936">
          <w:marLeft w:val="0"/>
          <w:marRight w:val="0"/>
          <w:marTop w:val="0"/>
          <w:marBottom w:val="0"/>
          <w:divBdr>
            <w:top w:val="none" w:sz="0" w:space="0" w:color="auto"/>
            <w:left w:val="none" w:sz="0" w:space="0" w:color="auto"/>
            <w:bottom w:val="none" w:sz="0" w:space="0" w:color="auto"/>
            <w:right w:val="none" w:sz="0" w:space="0" w:color="auto"/>
          </w:divBdr>
        </w:div>
        <w:div w:id="340132123">
          <w:marLeft w:val="0"/>
          <w:marRight w:val="0"/>
          <w:marTop w:val="0"/>
          <w:marBottom w:val="0"/>
          <w:divBdr>
            <w:top w:val="none" w:sz="0" w:space="0" w:color="auto"/>
            <w:left w:val="none" w:sz="0" w:space="0" w:color="auto"/>
            <w:bottom w:val="none" w:sz="0" w:space="0" w:color="auto"/>
            <w:right w:val="none" w:sz="0" w:space="0" w:color="auto"/>
          </w:divBdr>
        </w:div>
        <w:div w:id="417288368">
          <w:marLeft w:val="0"/>
          <w:marRight w:val="0"/>
          <w:marTop w:val="0"/>
          <w:marBottom w:val="0"/>
          <w:divBdr>
            <w:top w:val="none" w:sz="0" w:space="0" w:color="auto"/>
            <w:left w:val="none" w:sz="0" w:space="0" w:color="auto"/>
            <w:bottom w:val="none" w:sz="0" w:space="0" w:color="auto"/>
            <w:right w:val="none" w:sz="0" w:space="0" w:color="auto"/>
          </w:divBdr>
        </w:div>
        <w:div w:id="534462283">
          <w:marLeft w:val="0"/>
          <w:marRight w:val="0"/>
          <w:marTop w:val="0"/>
          <w:marBottom w:val="0"/>
          <w:divBdr>
            <w:top w:val="none" w:sz="0" w:space="0" w:color="auto"/>
            <w:left w:val="none" w:sz="0" w:space="0" w:color="auto"/>
            <w:bottom w:val="none" w:sz="0" w:space="0" w:color="auto"/>
            <w:right w:val="none" w:sz="0" w:space="0" w:color="auto"/>
          </w:divBdr>
        </w:div>
        <w:div w:id="611323522">
          <w:marLeft w:val="0"/>
          <w:marRight w:val="0"/>
          <w:marTop w:val="0"/>
          <w:marBottom w:val="0"/>
          <w:divBdr>
            <w:top w:val="none" w:sz="0" w:space="0" w:color="auto"/>
            <w:left w:val="none" w:sz="0" w:space="0" w:color="auto"/>
            <w:bottom w:val="none" w:sz="0" w:space="0" w:color="auto"/>
            <w:right w:val="none" w:sz="0" w:space="0" w:color="auto"/>
          </w:divBdr>
        </w:div>
        <w:div w:id="725834239">
          <w:marLeft w:val="0"/>
          <w:marRight w:val="0"/>
          <w:marTop w:val="0"/>
          <w:marBottom w:val="0"/>
          <w:divBdr>
            <w:top w:val="none" w:sz="0" w:space="0" w:color="auto"/>
            <w:left w:val="none" w:sz="0" w:space="0" w:color="auto"/>
            <w:bottom w:val="none" w:sz="0" w:space="0" w:color="auto"/>
            <w:right w:val="none" w:sz="0" w:space="0" w:color="auto"/>
          </w:divBdr>
        </w:div>
        <w:div w:id="808520236">
          <w:marLeft w:val="0"/>
          <w:marRight w:val="0"/>
          <w:marTop w:val="0"/>
          <w:marBottom w:val="0"/>
          <w:divBdr>
            <w:top w:val="none" w:sz="0" w:space="0" w:color="auto"/>
            <w:left w:val="none" w:sz="0" w:space="0" w:color="auto"/>
            <w:bottom w:val="none" w:sz="0" w:space="0" w:color="auto"/>
            <w:right w:val="none" w:sz="0" w:space="0" w:color="auto"/>
          </w:divBdr>
        </w:div>
        <w:div w:id="1020424647">
          <w:marLeft w:val="0"/>
          <w:marRight w:val="0"/>
          <w:marTop w:val="0"/>
          <w:marBottom w:val="0"/>
          <w:divBdr>
            <w:top w:val="none" w:sz="0" w:space="0" w:color="auto"/>
            <w:left w:val="none" w:sz="0" w:space="0" w:color="auto"/>
            <w:bottom w:val="none" w:sz="0" w:space="0" w:color="auto"/>
            <w:right w:val="none" w:sz="0" w:space="0" w:color="auto"/>
          </w:divBdr>
        </w:div>
        <w:div w:id="1041979405">
          <w:marLeft w:val="0"/>
          <w:marRight w:val="0"/>
          <w:marTop w:val="0"/>
          <w:marBottom w:val="0"/>
          <w:divBdr>
            <w:top w:val="none" w:sz="0" w:space="0" w:color="auto"/>
            <w:left w:val="none" w:sz="0" w:space="0" w:color="auto"/>
            <w:bottom w:val="none" w:sz="0" w:space="0" w:color="auto"/>
            <w:right w:val="none" w:sz="0" w:space="0" w:color="auto"/>
          </w:divBdr>
        </w:div>
        <w:div w:id="1066368878">
          <w:marLeft w:val="0"/>
          <w:marRight w:val="0"/>
          <w:marTop w:val="0"/>
          <w:marBottom w:val="0"/>
          <w:divBdr>
            <w:top w:val="none" w:sz="0" w:space="0" w:color="auto"/>
            <w:left w:val="none" w:sz="0" w:space="0" w:color="auto"/>
            <w:bottom w:val="none" w:sz="0" w:space="0" w:color="auto"/>
            <w:right w:val="none" w:sz="0" w:space="0" w:color="auto"/>
          </w:divBdr>
        </w:div>
        <w:div w:id="1086456541">
          <w:marLeft w:val="0"/>
          <w:marRight w:val="0"/>
          <w:marTop w:val="0"/>
          <w:marBottom w:val="0"/>
          <w:divBdr>
            <w:top w:val="none" w:sz="0" w:space="0" w:color="auto"/>
            <w:left w:val="none" w:sz="0" w:space="0" w:color="auto"/>
            <w:bottom w:val="none" w:sz="0" w:space="0" w:color="auto"/>
            <w:right w:val="none" w:sz="0" w:space="0" w:color="auto"/>
          </w:divBdr>
        </w:div>
        <w:div w:id="1114398568">
          <w:marLeft w:val="0"/>
          <w:marRight w:val="0"/>
          <w:marTop w:val="0"/>
          <w:marBottom w:val="0"/>
          <w:divBdr>
            <w:top w:val="none" w:sz="0" w:space="0" w:color="auto"/>
            <w:left w:val="none" w:sz="0" w:space="0" w:color="auto"/>
            <w:bottom w:val="none" w:sz="0" w:space="0" w:color="auto"/>
            <w:right w:val="none" w:sz="0" w:space="0" w:color="auto"/>
          </w:divBdr>
        </w:div>
        <w:div w:id="1190100617">
          <w:marLeft w:val="0"/>
          <w:marRight w:val="0"/>
          <w:marTop w:val="0"/>
          <w:marBottom w:val="0"/>
          <w:divBdr>
            <w:top w:val="none" w:sz="0" w:space="0" w:color="auto"/>
            <w:left w:val="none" w:sz="0" w:space="0" w:color="auto"/>
            <w:bottom w:val="none" w:sz="0" w:space="0" w:color="auto"/>
            <w:right w:val="none" w:sz="0" w:space="0" w:color="auto"/>
          </w:divBdr>
        </w:div>
        <w:div w:id="1312055770">
          <w:marLeft w:val="0"/>
          <w:marRight w:val="0"/>
          <w:marTop w:val="0"/>
          <w:marBottom w:val="0"/>
          <w:divBdr>
            <w:top w:val="none" w:sz="0" w:space="0" w:color="auto"/>
            <w:left w:val="none" w:sz="0" w:space="0" w:color="auto"/>
            <w:bottom w:val="none" w:sz="0" w:space="0" w:color="auto"/>
            <w:right w:val="none" w:sz="0" w:space="0" w:color="auto"/>
          </w:divBdr>
        </w:div>
        <w:div w:id="1328170904">
          <w:marLeft w:val="0"/>
          <w:marRight w:val="0"/>
          <w:marTop w:val="0"/>
          <w:marBottom w:val="0"/>
          <w:divBdr>
            <w:top w:val="none" w:sz="0" w:space="0" w:color="auto"/>
            <w:left w:val="none" w:sz="0" w:space="0" w:color="auto"/>
            <w:bottom w:val="none" w:sz="0" w:space="0" w:color="auto"/>
            <w:right w:val="none" w:sz="0" w:space="0" w:color="auto"/>
          </w:divBdr>
        </w:div>
        <w:div w:id="1722629051">
          <w:marLeft w:val="0"/>
          <w:marRight w:val="0"/>
          <w:marTop w:val="0"/>
          <w:marBottom w:val="0"/>
          <w:divBdr>
            <w:top w:val="none" w:sz="0" w:space="0" w:color="auto"/>
            <w:left w:val="none" w:sz="0" w:space="0" w:color="auto"/>
            <w:bottom w:val="none" w:sz="0" w:space="0" w:color="auto"/>
            <w:right w:val="none" w:sz="0" w:space="0" w:color="auto"/>
          </w:divBdr>
        </w:div>
        <w:div w:id="2104256427">
          <w:marLeft w:val="0"/>
          <w:marRight w:val="0"/>
          <w:marTop w:val="0"/>
          <w:marBottom w:val="0"/>
          <w:divBdr>
            <w:top w:val="none" w:sz="0" w:space="0" w:color="auto"/>
            <w:left w:val="none" w:sz="0" w:space="0" w:color="auto"/>
            <w:bottom w:val="none" w:sz="0" w:space="0" w:color="auto"/>
            <w:right w:val="none" w:sz="0" w:space="0" w:color="auto"/>
          </w:divBdr>
        </w:div>
      </w:divsChild>
    </w:div>
    <w:div w:id="514806016">
      <w:bodyDiv w:val="1"/>
      <w:marLeft w:val="0"/>
      <w:marRight w:val="0"/>
      <w:marTop w:val="0"/>
      <w:marBottom w:val="0"/>
      <w:divBdr>
        <w:top w:val="none" w:sz="0" w:space="0" w:color="auto"/>
        <w:left w:val="none" w:sz="0" w:space="0" w:color="auto"/>
        <w:bottom w:val="none" w:sz="0" w:space="0" w:color="auto"/>
        <w:right w:val="none" w:sz="0" w:space="0" w:color="auto"/>
      </w:divBdr>
      <w:divsChild>
        <w:div w:id="97023905">
          <w:marLeft w:val="547"/>
          <w:marRight w:val="0"/>
          <w:marTop w:val="360"/>
          <w:marBottom w:val="0"/>
          <w:divBdr>
            <w:top w:val="none" w:sz="0" w:space="0" w:color="auto"/>
            <w:left w:val="none" w:sz="0" w:space="0" w:color="auto"/>
            <w:bottom w:val="none" w:sz="0" w:space="0" w:color="auto"/>
            <w:right w:val="none" w:sz="0" w:space="0" w:color="auto"/>
          </w:divBdr>
        </w:div>
        <w:div w:id="370304619">
          <w:marLeft w:val="547"/>
          <w:marRight w:val="0"/>
          <w:marTop w:val="360"/>
          <w:marBottom w:val="0"/>
          <w:divBdr>
            <w:top w:val="none" w:sz="0" w:space="0" w:color="auto"/>
            <w:left w:val="none" w:sz="0" w:space="0" w:color="auto"/>
            <w:bottom w:val="none" w:sz="0" w:space="0" w:color="auto"/>
            <w:right w:val="none" w:sz="0" w:space="0" w:color="auto"/>
          </w:divBdr>
        </w:div>
        <w:div w:id="1442645483">
          <w:marLeft w:val="547"/>
          <w:marRight w:val="0"/>
          <w:marTop w:val="360"/>
          <w:marBottom w:val="0"/>
          <w:divBdr>
            <w:top w:val="none" w:sz="0" w:space="0" w:color="auto"/>
            <w:left w:val="none" w:sz="0" w:space="0" w:color="auto"/>
            <w:bottom w:val="none" w:sz="0" w:space="0" w:color="auto"/>
            <w:right w:val="none" w:sz="0" w:space="0" w:color="auto"/>
          </w:divBdr>
        </w:div>
      </w:divsChild>
    </w:div>
    <w:div w:id="530533523">
      <w:bodyDiv w:val="1"/>
      <w:marLeft w:val="0"/>
      <w:marRight w:val="0"/>
      <w:marTop w:val="0"/>
      <w:marBottom w:val="0"/>
      <w:divBdr>
        <w:top w:val="none" w:sz="0" w:space="0" w:color="auto"/>
        <w:left w:val="none" w:sz="0" w:space="0" w:color="auto"/>
        <w:bottom w:val="none" w:sz="0" w:space="0" w:color="auto"/>
        <w:right w:val="none" w:sz="0" w:space="0" w:color="auto"/>
      </w:divBdr>
    </w:div>
    <w:div w:id="573857371">
      <w:bodyDiv w:val="1"/>
      <w:marLeft w:val="0"/>
      <w:marRight w:val="0"/>
      <w:marTop w:val="0"/>
      <w:marBottom w:val="0"/>
      <w:divBdr>
        <w:top w:val="none" w:sz="0" w:space="0" w:color="auto"/>
        <w:left w:val="none" w:sz="0" w:space="0" w:color="auto"/>
        <w:bottom w:val="none" w:sz="0" w:space="0" w:color="auto"/>
        <w:right w:val="none" w:sz="0" w:space="0" w:color="auto"/>
      </w:divBdr>
    </w:div>
    <w:div w:id="583956237">
      <w:bodyDiv w:val="1"/>
      <w:marLeft w:val="0"/>
      <w:marRight w:val="0"/>
      <w:marTop w:val="0"/>
      <w:marBottom w:val="0"/>
      <w:divBdr>
        <w:top w:val="none" w:sz="0" w:space="0" w:color="auto"/>
        <w:left w:val="none" w:sz="0" w:space="0" w:color="auto"/>
        <w:bottom w:val="none" w:sz="0" w:space="0" w:color="auto"/>
        <w:right w:val="none" w:sz="0" w:space="0" w:color="auto"/>
      </w:divBdr>
    </w:div>
    <w:div w:id="605112286">
      <w:bodyDiv w:val="1"/>
      <w:marLeft w:val="0"/>
      <w:marRight w:val="0"/>
      <w:marTop w:val="0"/>
      <w:marBottom w:val="0"/>
      <w:divBdr>
        <w:top w:val="none" w:sz="0" w:space="0" w:color="auto"/>
        <w:left w:val="none" w:sz="0" w:space="0" w:color="auto"/>
        <w:bottom w:val="none" w:sz="0" w:space="0" w:color="auto"/>
        <w:right w:val="none" w:sz="0" w:space="0" w:color="auto"/>
      </w:divBdr>
    </w:div>
    <w:div w:id="629163825">
      <w:bodyDiv w:val="1"/>
      <w:marLeft w:val="0"/>
      <w:marRight w:val="0"/>
      <w:marTop w:val="0"/>
      <w:marBottom w:val="0"/>
      <w:divBdr>
        <w:top w:val="none" w:sz="0" w:space="0" w:color="auto"/>
        <w:left w:val="none" w:sz="0" w:space="0" w:color="auto"/>
        <w:bottom w:val="none" w:sz="0" w:space="0" w:color="auto"/>
        <w:right w:val="none" w:sz="0" w:space="0" w:color="auto"/>
      </w:divBdr>
      <w:divsChild>
        <w:div w:id="212157015">
          <w:marLeft w:val="446"/>
          <w:marRight w:val="0"/>
          <w:marTop w:val="0"/>
          <w:marBottom w:val="120"/>
          <w:divBdr>
            <w:top w:val="none" w:sz="0" w:space="0" w:color="auto"/>
            <w:left w:val="none" w:sz="0" w:space="0" w:color="auto"/>
            <w:bottom w:val="none" w:sz="0" w:space="0" w:color="auto"/>
            <w:right w:val="none" w:sz="0" w:space="0" w:color="auto"/>
          </w:divBdr>
        </w:div>
        <w:div w:id="842822602">
          <w:marLeft w:val="446"/>
          <w:marRight w:val="0"/>
          <w:marTop w:val="0"/>
          <w:marBottom w:val="120"/>
          <w:divBdr>
            <w:top w:val="none" w:sz="0" w:space="0" w:color="auto"/>
            <w:left w:val="none" w:sz="0" w:space="0" w:color="auto"/>
            <w:bottom w:val="none" w:sz="0" w:space="0" w:color="auto"/>
            <w:right w:val="none" w:sz="0" w:space="0" w:color="auto"/>
          </w:divBdr>
        </w:div>
        <w:div w:id="944187702">
          <w:marLeft w:val="446"/>
          <w:marRight w:val="0"/>
          <w:marTop w:val="0"/>
          <w:marBottom w:val="120"/>
          <w:divBdr>
            <w:top w:val="none" w:sz="0" w:space="0" w:color="auto"/>
            <w:left w:val="none" w:sz="0" w:space="0" w:color="auto"/>
            <w:bottom w:val="none" w:sz="0" w:space="0" w:color="auto"/>
            <w:right w:val="none" w:sz="0" w:space="0" w:color="auto"/>
          </w:divBdr>
        </w:div>
        <w:div w:id="995377522">
          <w:marLeft w:val="446"/>
          <w:marRight w:val="0"/>
          <w:marTop w:val="0"/>
          <w:marBottom w:val="120"/>
          <w:divBdr>
            <w:top w:val="none" w:sz="0" w:space="0" w:color="auto"/>
            <w:left w:val="none" w:sz="0" w:space="0" w:color="auto"/>
            <w:bottom w:val="none" w:sz="0" w:space="0" w:color="auto"/>
            <w:right w:val="none" w:sz="0" w:space="0" w:color="auto"/>
          </w:divBdr>
        </w:div>
        <w:div w:id="1418861894">
          <w:marLeft w:val="446"/>
          <w:marRight w:val="0"/>
          <w:marTop w:val="0"/>
          <w:marBottom w:val="120"/>
          <w:divBdr>
            <w:top w:val="none" w:sz="0" w:space="0" w:color="auto"/>
            <w:left w:val="none" w:sz="0" w:space="0" w:color="auto"/>
            <w:bottom w:val="none" w:sz="0" w:space="0" w:color="auto"/>
            <w:right w:val="none" w:sz="0" w:space="0" w:color="auto"/>
          </w:divBdr>
        </w:div>
      </w:divsChild>
    </w:div>
    <w:div w:id="661272220">
      <w:bodyDiv w:val="1"/>
      <w:marLeft w:val="0"/>
      <w:marRight w:val="0"/>
      <w:marTop w:val="0"/>
      <w:marBottom w:val="0"/>
      <w:divBdr>
        <w:top w:val="none" w:sz="0" w:space="0" w:color="auto"/>
        <w:left w:val="none" w:sz="0" w:space="0" w:color="auto"/>
        <w:bottom w:val="none" w:sz="0" w:space="0" w:color="auto"/>
        <w:right w:val="none" w:sz="0" w:space="0" w:color="auto"/>
      </w:divBdr>
      <w:divsChild>
        <w:div w:id="581645236">
          <w:marLeft w:val="0"/>
          <w:marRight w:val="0"/>
          <w:marTop w:val="0"/>
          <w:marBottom w:val="0"/>
          <w:divBdr>
            <w:top w:val="none" w:sz="0" w:space="0" w:color="auto"/>
            <w:left w:val="none" w:sz="0" w:space="0" w:color="auto"/>
            <w:bottom w:val="none" w:sz="0" w:space="0" w:color="auto"/>
            <w:right w:val="none" w:sz="0" w:space="0" w:color="auto"/>
          </w:divBdr>
        </w:div>
        <w:div w:id="1401098492">
          <w:marLeft w:val="0"/>
          <w:marRight w:val="0"/>
          <w:marTop w:val="0"/>
          <w:marBottom w:val="0"/>
          <w:divBdr>
            <w:top w:val="none" w:sz="0" w:space="0" w:color="auto"/>
            <w:left w:val="none" w:sz="0" w:space="0" w:color="auto"/>
            <w:bottom w:val="none" w:sz="0" w:space="0" w:color="auto"/>
            <w:right w:val="none" w:sz="0" w:space="0" w:color="auto"/>
          </w:divBdr>
        </w:div>
        <w:div w:id="1839495252">
          <w:marLeft w:val="0"/>
          <w:marRight w:val="0"/>
          <w:marTop w:val="0"/>
          <w:marBottom w:val="0"/>
          <w:divBdr>
            <w:top w:val="none" w:sz="0" w:space="0" w:color="auto"/>
            <w:left w:val="none" w:sz="0" w:space="0" w:color="auto"/>
            <w:bottom w:val="none" w:sz="0" w:space="0" w:color="auto"/>
            <w:right w:val="none" w:sz="0" w:space="0" w:color="auto"/>
          </w:divBdr>
        </w:div>
      </w:divsChild>
    </w:div>
    <w:div w:id="661927531">
      <w:bodyDiv w:val="1"/>
      <w:marLeft w:val="0"/>
      <w:marRight w:val="0"/>
      <w:marTop w:val="0"/>
      <w:marBottom w:val="0"/>
      <w:divBdr>
        <w:top w:val="none" w:sz="0" w:space="0" w:color="auto"/>
        <w:left w:val="none" w:sz="0" w:space="0" w:color="auto"/>
        <w:bottom w:val="none" w:sz="0" w:space="0" w:color="auto"/>
        <w:right w:val="none" w:sz="0" w:space="0" w:color="auto"/>
      </w:divBdr>
    </w:div>
    <w:div w:id="680085200">
      <w:bodyDiv w:val="1"/>
      <w:marLeft w:val="0"/>
      <w:marRight w:val="0"/>
      <w:marTop w:val="0"/>
      <w:marBottom w:val="0"/>
      <w:divBdr>
        <w:top w:val="none" w:sz="0" w:space="0" w:color="auto"/>
        <w:left w:val="none" w:sz="0" w:space="0" w:color="auto"/>
        <w:bottom w:val="none" w:sz="0" w:space="0" w:color="auto"/>
        <w:right w:val="none" w:sz="0" w:space="0" w:color="auto"/>
      </w:divBdr>
    </w:div>
    <w:div w:id="745223082">
      <w:bodyDiv w:val="1"/>
      <w:marLeft w:val="0"/>
      <w:marRight w:val="0"/>
      <w:marTop w:val="0"/>
      <w:marBottom w:val="0"/>
      <w:divBdr>
        <w:top w:val="none" w:sz="0" w:space="0" w:color="auto"/>
        <w:left w:val="none" w:sz="0" w:space="0" w:color="auto"/>
        <w:bottom w:val="none" w:sz="0" w:space="0" w:color="auto"/>
        <w:right w:val="none" w:sz="0" w:space="0" w:color="auto"/>
      </w:divBdr>
    </w:div>
    <w:div w:id="812141010">
      <w:bodyDiv w:val="1"/>
      <w:marLeft w:val="0"/>
      <w:marRight w:val="0"/>
      <w:marTop w:val="0"/>
      <w:marBottom w:val="0"/>
      <w:divBdr>
        <w:top w:val="none" w:sz="0" w:space="0" w:color="auto"/>
        <w:left w:val="none" w:sz="0" w:space="0" w:color="auto"/>
        <w:bottom w:val="none" w:sz="0" w:space="0" w:color="auto"/>
        <w:right w:val="none" w:sz="0" w:space="0" w:color="auto"/>
      </w:divBdr>
    </w:div>
    <w:div w:id="1030760384">
      <w:bodyDiv w:val="1"/>
      <w:marLeft w:val="0"/>
      <w:marRight w:val="0"/>
      <w:marTop w:val="0"/>
      <w:marBottom w:val="0"/>
      <w:divBdr>
        <w:top w:val="none" w:sz="0" w:space="0" w:color="auto"/>
        <w:left w:val="none" w:sz="0" w:space="0" w:color="auto"/>
        <w:bottom w:val="none" w:sz="0" w:space="0" w:color="auto"/>
        <w:right w:val="none" w:sz="0" w:space="0" w:color="auto"/>
      </w:divBdr>
    </w:div>
    <w:div w:id="1033385950">
      <w:bodyDiv w:val="1"/>
      <w:marLeft w:val="0"/>
      <w:marRight w:val="0"/>
      <w:marTop w:val="0"/>
      <w:marBottom w:val="0"/>
      <w:divBdr>
        <w:top w:val="none" w:sz="0" w:space="0" w:color="auto"/>
        <w:left w:val="none" w:sz="0" w:space="0" w:color="auto"/>
        <w:bottom w:val="none" w:sz="0" w:space="0" w:color="auto"/>
        <w:right w:val="none" w:sz="0" w:space="0" w:color="auto"/>
      </w:divBdr>
    </w:div>
    <w:div w:id="1076245962">
      <w:bodyDiv w:val="1"/>
      <w:marLeft w:val="0"/>
      <w:marRight w:val="0"/>
      <w:marTop w:val="0"/>
      <w:marBottom w:val="0"/>
      <w:divBdr>
        <w:top w:val="none" w:sz="0" w:space="0" w:color="auto"/>
        <w:left w:val="none" w:sz="0" w:space="0" w:color="auto"/>
        <w:bottom w:val="none" w:sz="0" w:space="0" w:color="auto"/>
        <w:right w:val="none" w:sz="0" w:space="0" w:color="auto"/>
      </w:divBdr>
      <w:divsChild>
        <w:div w:id="1685131400">
          <w:marLeft w:val="0"/>
          <w:marRight w:val="0"/>
          <w:marTop w:val="0"/>
          <w:marBottom w:val="0"/>
          <w:divBdr>
            <w:top w:val="none" w:sz="0" w:space="0" w:color="auto"/>
            <w:left w:val="none" w:sz="0" w:space="0" w:color="auto"/>
            <w:bottom w:val="none" w:sz="0" w:space="0" w:color="auto"/>
            <w:right w:val="none" w:sz="0" w:space="0" w:color="auto"/>
          </w:divBdr>
          <w:divsChild>
            <w:div w:id="6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2707">
      <w:bodyDiv w:val="1"/>
      <w:marLeft w:val="0"/>
      <w:marRight w:val="0"/>
      <w:marTop w:val="0"/>
      <w:marBottom w:val="0"/>
      <w:divBdr>
        <w:top w:val="none" w:sz="0" w:space="0" w:color="auto"/>
        <w:left w:val="none" w:sz="0" w:space="0" w:color="auto"/>
        <w:bottom w:val="none" w:sz="0" w:space="0" w:color="auto"/>
        <w:right w:val="none" w:sz="0" w:space="0" w:color="auto"/>
      </w:divBdr>
    </w:div>
    <w:div w:id="1183319380">
      <w:bodyDiv w:val="1"/>
      <w:marLeft w:val="0"/>
      <w:marRight w:val="0"/>
      <w:marTop w:val="0"/>
      <w:marBottom w:val="0"/>
      <w:divBdr>
        <w:top w:val="none" w:sz="0" w:space="0" w:color="auto"/>
        <w:left w:val="none" w:sz="0" w:space="0" w:color="auto"/>
        <w:bottom w:val="none" w:sz="0" w:space="0" w:color="auto"/>
        <w:right w:val="none" w:sz="0" w:space="0" w:color="auto"/>
      </w:divBdr>
      <w:divsChild>
        <w:div w:id="1103064400">
          <w:marLeft w:val="547"/>
          <w:marRight w:val="0"/>
          <w:marTop w:val="360"/>
          <w:marBottom w:val="0"/>
          <w:divBdr>
            <w:top w:val="none" w:sz="0" w:space="0" w:color="auto"/>
            <w:left w:val="none" w:sz="0" w:space="0" w:color="auto"/>
            <w:bottom w:val="none" w:sz="0" w:space="0" w:color="auto"/>
            <w:right w:val="none" w:sz="0" w:space="0" w:color="auto"/>
          </w:divBdr>
        </w:div>
        <w:div w:id="2147384752">
          <w:marLeft w:val="547"/>
          <w:marRight w:val="0"/>
          <w:marTop w:val="360"/>
          <w:marBottom w:val="0"/>
          <w:divBdr>
            <w:top w:val="none" w:sz="0" w:space="0" w:color="auto"/>
            <w:left w:val="none" w:sz="0" w:space="0" w:color="auto"/>
            <w:bottom w:val="none" w:sz="0" w:space="0" w:color="auto"/>
            <w:right w:val="none" w:sz="0" w:space="0" w:color="auto"/>
          </w:divBdr>
        </w:div>
      </w:divsChild>
    </w:div>
    <w:div w:id="1227761109">
      <w:bodyDiv w:val="1"/>
      <w:marLeft w:val="0"/>
      <w:marRight w:val="0"/>
      <w:marTop w:val="0"/>
      <w:marBottom w:val="0"/>
      <w:divBdr>
        <w:top w:val="none" w:sz="0" w:space="0" w:color="auto"/>
        <w:left w:val="none" w:sz="0" w:space="0" w:color="auto"/>
        <w:bottom w:val="none" w:sz="0" w:space="0" w:color="auto"/>
        <w:right w:val="none" w:sz="0" w:space="0" w:color="auto"/>
      </w:divBdr>
    </w:div>
    <w:div w:id="1235437066">
      <w:bodyDiv w:val="1"/>
      <w:marLeft w:val="0"/>
      <w:marRight w:val="0"/>
      <w:marTop w:val="0"/>
      <w:marBottom w:val="0"/>
      <w:divBdr>
        <w:top w:val="none" w:sz="0" w:space="0" w:color="auto"/>
        <w:left w:val="none" w:sz="0" w:space="0" w:color="auto"/>
        <w:bottom w:val="none" w:sz="0" w:space="0" w:color="auto"/>
        <w:right w:val="none" w:sz="0" w:space="0" w:color="auto"/>
      </w:divBdr>
    </w:div>
    <w:div w:id="1302728630">
      <w:bodyDiv w:val="1"/>
      <w:marLeft w:val="0"/>
      <w:marRight w:val="0"/>
      <w:marTop w:val="0"/>
      <w:marBottom w:val="0"/>
      <w:divBdr>
        <w:top w:val="none" w:sz="0" w:space="0" w:color="auto"/>
        <w:left w:val="none" w:sz="0" w:space="0" w:color="auto"/>
        <w:bottom w:val="none" w:sz="0" w:space="0" w:color="auto"/>
        <w:right w:val="none" w:sz="0" w:space="0" w:color="auto"/>
      </w:divBdr>
    </w:div>
    <w:div w:id="1382705019">
      <w:bodyDiv w:val="1"/>
      <w:marLeft w:val="0"/>
      <w:marRight w:val="0"/>
      <w:marTop w:val="0"/>
      <w:marBottom w:val="0"/>
      <w:divBdr>
        <w:top w:val="none" w:sz="0" w:space="0" w:color="auto"/>
        <w:left w:val="none" w:sz="0" w:space="0" w:color="auto"/>
        <w:bottom w:val="none" w:sz="0" w:space="0" w:color="auto"/>
        <w:right w:val="none" w:sz="0" w:space="0" w:color="auto"/>
      </w:divBdr>
      <w:divsChild>
        <w:div w:id="259266646">
          <w:marLeft w:val="446"/>
          <w:marRight w:val="0"/>
          <w:marTop w:val="0"/>
          <w:marBottom w:val="280"/>
          <w:divBdr>
            <w:top w:val="none" w:sz="0" w:space="0" w:color="auto"/>
            <w:left w:val="none" w:sz="0" w:space="0" w:color="auto"/>
            <w:bottom w:val="none" w:sz="0" w:space="0" w:color="auto"/>
            <w:right w:val="none" w:sz="0" w:space="0" w:color="auto"/>
          </w:divBdr>
        </w:div>
        <w:div w:id="720129476">
          <w:marLeft w:val="446"/>
          <w:marRight w:val="0"/>
          <w:marTop w:val="0"/>
          <w:marBottom w:val="280"/>
          <w:divBdr>
            <w:top w:val="none" w:sz="0" w:space="0" w:color="auto"/>
            <w:left w:val="none" w:sz="0" w:space="0" w:color="auto"/>
            <w:bottom w:val="none" w:sz="0" w:space="0" w:color="auto"/>
            <w:right w:val="none" w:sz="0" w:space="0" w:color="auto"/>
          </w:divBdr>
        </w:div>
        <w:div w:id="972296959">
          <w:marLeft w:val="446"/>
          <w:marRight w:val="0"/>
          <w:marTop w:val="0"/>
          <w:marBottom w:val="180"/>
          <w:divBdr>
            <w:top w:val="none" w:sz="0" w:space="0" w:color="auto"/>
            <w:left w:val="none" w:sz="0" w:space="0" w:color="auto"/>
            <w:bottom w:val="none" w:sz="0" w:space="0" w:color="auto"/>
            <w:right w:val="none" w:sz="0" w:space="0" w:color="auto"/>
          </w:divBdr>
        </w:div>
        <w:div w:id="1100028008">
          <w:marLeft w:val="446"/>
          <w:marRight w:val="0"/>
          <w:marTop w:val="0"/>
          <w:marBottom w:val="280"/>
          <w:divBdr>
            <w:top w:val="none" w:sz="0" w:space="0" w:color="auto"/>
            <w:left w:val="none" w:sz="0" w:space="0" w:color="auto"/>
            <w:bottom w:val="none" w:sz="0" w:space="0" w:color="auto"/>
            <w:right w:val="none" w:sz="0" w:space="0" w:color="auto"/>
          </w:divBdr>
        </w:div>
      </w:divsChild>
    </w:div>
    <w:div w:id="1539320899">
      <w:bodyDiv w:val="1"/>
      <w:marLeft w:val="0"/>
      <w:marRight w:val="0"/>
      <w:marTop w:val="0"/>
      <w:marBottom w:val="0"/>
      <w:divBdr>
        <w:top w:val="none" w:sz="0" w:space="0" w:color="auto"/>
        <w:left w:val="none" w:sz="0" w:space="0" w:color="auto"/>
        <w:bottom w:val="none" w:sz="0" w:space="0" w:color="auto"/>
        <w:right w:val="none" w:sz="0" w:space="0" w:color="auto"/>
      </w:divBdr>
    </w:div>
    <w:div w:id="1543253820">
      <w:bodyDiv w:val="1"/>
      <w:marLeft w:val="0"/>
      <w:marRight w:val="0"/>
      <w:marTop w:val="0"/>
      <w:marBottom w:val="0"/>
      <w:divBdr>
        <w:top w:val="none" w:sz="0" w:space="0" w:color="auto"/>
        <w:left w:val="none" w:sz="0" w:space="0" w:color="auto"/>
        <w:bottom w:val="none" w:sz="0" w:space="0" w:color="auto"/>
        <w:right w:val="none" w:sz="0" w:space="0" w:color="auto"/>
      </w:divBdr>
      <w:divsChild>
        <w:div w:id="380401497">
          <w:marLeft w:val="0"/>
          <w:marRight w:val="0"/>
          <w:marTop w:val="0"/>
          <w:marBottom w:val="0"/>
          <w:divBdr>
            <w:top w:val="none" w:sz="0" w:space="0" w:color="auto"/>
            <w:left w:val="none" w:sz="0" w:space="0" w:color="auto"/>
            <w:bottom w:val="none" w:sz="0" w:space="0" w:color="auto"/>
            <w:right w:val="none" w:sz="0" w:space="0" w:color="auto"/>
          </w:divBdr>
        </w:div>
        <w:div w:id="585040457">
          <w:marLeft w:val="0"/>
          <w:marRight w:val="0"/>
          <w:marTop w:val="0"/>
          <w:marBottom w:val="0"/>
          <w:divBdr>
            <w:top w:val="none" w:sz="0" w:space="0" w:color="auto"/>
            <w:left w:val="none" w:sz="0" w:space="0" w:color="auto"/>
            <w:bottom w:val="none" w:sz="0" w:space="0" w:color="auto"/>
            <w:right w:val="none" w:sz="0" w:space="0" w:color="auto"/>
          </w:divBdr>
        </w:div>
        <w:div w:id="710374843">
          <w:marLeft w:val="0"/>
          <w:marRight w:val="0"/>
          <w:marTop w:val="0"/>
          <w:marBottom w:val="0"/>
          <w:divBdr>
            <w:top w:val="none" w:sz="0" w:space="0" w:color="auto"/>
            <w:left w:val="none" w:sz="0" w:space="0" w:color="auto"/>
            <w:bottom w:val="none" w:sz="0" w:space="0" w:color="auto"/>
            <w:right w:val="none" w:sz="0" w:space="0" w:color="auto"/>
          </w:divBdr>
        </w:div>
        <w:div w:id="750393931">
          <w:marLeft w:val="0"/>
          <w:marRight w:val="0"/>
          <w:marTop w:val="0"/>
          <w:marBottom w:val="0"/>
          <w:divBdr>
            <w:top w:val="none" w:sz="0" w:space="0" w:color="auto"/>
            <w:left w:val="none" w:sz="0" w:space="0" w:color="auto"/>
            <w:bottom w:val="none" w:sz="0" w:space="0" w:color="auto"/>
            <w:right w:val="none" w:sz="0" w:space="0" w:color="auto"/>
          </w:divBdr>
        </w:div>
        <w:div w:id="757823011">
          <w:marLeft w:val="0"/>
          <w:marRight w:val="0"/>
          <w:marTop w:val="0"/>
          <w:marBottom w:val="0"/>
          <w:divBdr>
            <w:top w:val="none" w:sz="0" w:space="0" w:color="auto"/>
            <w:left w:val="none" w:sz="0" w:space="0" w:color="auto"/>
            <w:bottom w:val="none" w:sz="0" w:space="0" w:color="auto"/>
            <w:right w:val="none" w:sz="0" w:space="0" w:color="auto"/>
          </w:divBdr>
        </w:div>
        <w:div w:id="874541523">
          <w:marLeft w:val="0"/>
          <w:marRight w:val="0"/>
          <w:marTop w:val="0"/>
          <w:marBottom w:val="0"/>
          <w:divBdr>
            <w:top w:val="none" w:sz="0" w:space="0" w:color="auto"/>
            <w:left w:val="none" w:sz="0" w:space="0" w:color="auto"/>
            <w:bottom w:val="none" w:sz="0" w:space="0" w:color="auto"/>
            <w:right w:val="none" w:sz="0" w:space="0" w:color="auto"/>
          </w:divBdr>
        </w:div>
        <w:div w:id="937833822">
          <w:marLeft w:val="0"/>
          <w:marRight w:val="0"/>
          <w:marTop w:val="0"/>
          <w:marBottom w:val="0"/>
          <w:divBdr>
            <w:top w:val="none" w:sz="0" w:space="0" w:color="auto"/>
            <w:left w:val="none" w:sz="0" w:space="0" w:color="auto"/>
            <w:bottom w:val="none" w:sz="0" w:space="0" w:color="auto"/>
            <w:right w:val="none" w:sz="0" w:space="0" w:color="auto"/>
          </w:divBdr>
        </w:div>
        <w:div w:id="1082988930">
          <w:marLeft w:val="0"/>
          <w:marRight w:val="0"/>
          <w:marTop w:val="0"/>
          <w:marBottom w:val="0"/>
          <w:divBdr>
            <w:top w:val="none" w:sz="0" w:space="0" w:color="auto"/>
            <w:left w:val="none" w:sz="0" w:space="0" w:color="auto"/>
            <w:bottom w:val="none" w:sz="0" w:space="0" w:color="auto"/>
            <w:right w:val="none" w:sz="0" w:space="0" w:color="auto"/>
          </w:divBdr>
        </w:div>
        <w:div w:id="1176337851">
          <w:marLeft w:val="0"/>
          <w:marRight w:val="0"/>
          <w:marTop w:val="0"/>
          <w:marBottom w:val="0"/>
          <w:divBdr>
            <w:top w:val="none" w:sz="0" w:space="0" w:color="auto"/>
            <w:left w:val="none" w:sz="0" w:space="0" w:color="auto"/>
            <w:bottom w:val="none" w:sz="0" w:space="0" w:color="auto"/>
            <w:right w:val="none" w:sz="0" w:space="0" w:color="auto"/>
          </w:divBdr>
        </w:div>
        <w:div w:id="1285960095">
          <w:marLeft w:val="0"/>
          <w:marRight w:val="0"/>
          <w:marTop w:val="0"/>
          <w:marBottom w:val="0"/>
          <w:divBdr>
            <w:top w:val="none" w:sz="0" w:space="0" w:color="auto"/>
            <w:left w:val="none" w:sz="0" w:space="0" w:color="auto"/>
            <w:bottom w:val="none" w:sz="0" w:space="0" w:color="auto"/>
            <w:right w:val="none" w:sz="0" w:space="0" w:color="auto"/>
          </w:divBdr>
        </w:div>
        <w:div w:id="1398213061">
          <w:marLeft w:val="0"/>
          <w:marRight w:val="0"/>
          <w:marTop w:val="0"/>
          <w:marBottom w:val="0"/>
          <w:divBdr>
            <w:top w:val="none" w:sz="0" w:space="0" w:color="auto"/>
            <w:left w:val="none" w:sz="0" w:space="0" w:color="auto"/>
            <w:bottom w:val="none" w:sz="0" w:space="0" w:color="auto"/>
            <w:right w:val="none" w:sz="0" w:space="0" w:color="auto"/>
          </w:divBdr>
        </w:div>
        <w:div w:id="1548030706">
          <w:marLeft w:val="0"/>
          <w:marRight w:val="0"/>
          <w:marTop w:val="0"/>
          <w:marBottom w:val="0"/>
          <w:divBdr>
            <w:top w:val="none" w:sz="0" w:space="0" w:color="auto"/>
            <w:left w:val="none" w:sz="0" w:space="0" w:color="auto"/>
            <w:bottom w:val="none" w:sz="0" w:space="0" w:color="auto"/>
            <w:right w:val="none" w:sz="0" w:space="0" w:color="auto"/>
          </w:divBdr>
        </w:div>
        <w:div w:id="1796021111">
          <w:marLeft w:val="0"/>
          <w:marRight w:val="0"/>
          <w:marTop w:val="0"/>
          <w:marBottom w:val="0"/>
          <w:divBdr>
            <w:top w:val="none" w:sz="0" w:space="0" w:color="auto"/>
            <w:left w:val="none" w:sz="0" w:space="0" w:color="auto"/>
            <w:bottom w:val="none" w:sz="0" w:space="0" w:color="auto"/>
            <w:right w:val="none" w:sz="0" w:space="0" w:color="auto"/>
          </w:divBdr>
        </w:div>
        <w:div w:id="2086874341">
          <w:marLeft w:val="0"/>
          <w:marRight w:val="0"/>
          <w:marTop w:val="0"/>
          <w:marBottom w:val="0"/>
          <w:divBdr>
            <w:top w:val="none" w:sz="0" w:space="0" w:color="auto"/>
            <w:left w:val="none" w:sz="0" w:space="0" w:color="auto"/>
            <w:bottom w:val="none" w:sz="0" w:space="0" w:color="auto"/>
            <w:right w:val="none" w:sz="0" w:space="0" w:color="auto"/>
          </w:divBdr>
        </w:div>
      </w:divsChild>
    </w:div>
    <w:div w:id="1617907010">
      <w:bodyDiv w:val="1"/>
      <w:marLeft w:val="0"/>
      <w:marRight w:val="0"/>
      <w:marTop w:val="0"/>
      <w:marBottom w:val="0"/>
      <w:divBdr>
        <w:top w:val="none" w:sz="0" w:space="0" w:color="auto"/>
        <w:left w:val="none" w:sz="0" w:space="0" w:color="auto"/>
        <w:bottom w:val="none" w:sz="0" w:space="0" w:color="auto"/>
        <w:right w:val="none" w:sz="0" w:space="0" w:color="auto"/>
      </w:divBdr>
    </w:div>
    <w:div w:id="1627658067">
      <w:bodyDiv w:val="1"/>
      <w:marLeft w:val="0"/>
      <w:marRight w:val="0"/>
      <w:marTop w:val="0"/>
      <w:marBottom w:val="0"/>
      <w:divBdr>
        <w:top w:val="none" w:sz="0" w:space="0" w:color="auto"/>
        <w:left w:val="none" w:sz="0" w:space="0" w:color="auto"/>
        <w:bottom w:val="none" w:sz="0" w:space="0" w:color="auto"/>
        <w:right w:val="none" w:sz="0" w:space="0" w:color="auto"/>
      </w:divBdr>
      <w:divsChild>
        <w:div w:id="1025326707">
          <w:marLeft w:val="360"/>
          <w:marRight w:val="0"/>
          <w:marTop w:val="120"/>
          <w:marBottom w:val="120"/>
          <w:divBdr>
            <w:top w:val="none" w:sz="0" w:space="0" w:color="auto"/>
            <w:left w:val="none" w:sz="0" w:space="0" w:color="auto"/>
            <w:bottom w:val="none" w:sz="0" w:space="0" w:color="auto"/>
            <w:right w:val="none" w:sz="0" w:space="0" w:color="auto"/>
          </w:divBdr>
        </w:div>
        <w:div w:id="1048456166">
          <w:marLeft w:val="360"/>
          <w:marRight w:val="0"/>
          <w:marTop w:val="120"/>
          <w:marBottom w:val="120"/>
          <w:divBdr>
            <w:top w:val="none" w:sz="0" w:space="0" w:color="auto"/>
            <w:left w:val="none" w:sz="0" w:space="0" w:color="auto"/>
            <w:bottom w:val="none" w:sz="0" w:space="0" w:color="auto"/>
            <w:right w:val="none" w:sz="0" w:space="0" w:color="auto"/>
          </w:divBdr>
        </w:div>
      </w:divsChild>
    </w:div>
    <w:div w:id="1712729527">
      <w:bodyDiv w:val="1"/>
      <w:marLeft w:val="0"/>
      <w:marRight w:val="0"/>
      <w:marTop w:val="0"/>
      <w:marBottom w:val="0"/>
      <w:divBdr>
        <w:top w:val="none" w:sz="0" w:space="0" w:color="auto"/>
        <w:left w:val="none" w:sz="0" w:space="0" w:color="auto"/>
        <w:bottom w:val="none" w:sz="0" w:space="0" w:color="auto"/>
        <w:right w:val="none" w:sz="0" w:space="0" w:color="auto"/>
      </w:divBdr>
    </w:div>
    <w:div w:id="1748115943">
      <w:bodyDiv w:val="1"/>
      <w:marLeft w:val="0"/>
      <w:marRight w:val="0"/>
      <w:marTop w:val="0"/>
      <w:marBottom w:val="0"/>
      <w:divBdr>
        <w:top w:val="none" w:sz="0" w:space="0" w:color="auto"/>
        <w:left w:val="none" w:sz="0" w:space="0" w:color="auto"/>
        <w:bottom w:val="none" w:sz="0" w:space="0" w:color="auto"/>
        <w:right w:val="none" w:sz="0" w:space="0" w:color="auto"/>
      </w:divBdr>
      <w:divsChild>
        <w:div w:id="2093622537">
          <w:marLeft w:val="331"/>
          <w:marRight w:val="0"/>
          <w:marTop w:val="0"/>
          <w:marBottom w:val="90"/>
          <w:divBdr>
            <w:top w:val="none" w:sz="0" w:space="0" w:color="auto"/>
            <w:left w:val="none" w:sz="0" w:space="0" w:color="auto"/>
            <w:bottom w:val="none" w:sz="0" w:space="0" w:color="auto"/>
            <w:right w:val="none" w:sz="0" w:space="0" w:color="auto"/>
          </w:divBdr>
        </w:div>
      </w:divsChild>
    </w:div>
    <w:div w:id="1872451344">
      <w:bodyDiv w:val="1"/>
      <w:marLeft w:val="0"/>
      <w:marRight w:val="0"/>
      <w:marTop w:val="0"/>
      <w:marBottom w:val="0"/>
      <w:divBdr>
        <w:top w:val="none" w:sz="0" w:space="0" w:color="auto"/>
        <w:left w:val="none" w:sz="0" w:space="0" w:color="auto"/>
        <w:bottom w:val="none" w:sz="0" w:space="0" w:color="auto"/>
        <w:right w:val="none" w:sz="0" w:space="0" w:color="auto"/>
      </w:divBdr>
    </w:div>
    <w:div w:id="1884101590">
      <w:bodyDiv w:val="1"/>
      <w:marLeft w:val="0"/>
      <w:marRight w:val="0"/>
      <w:marTop w:val="0"/>
      <w:marBottom w:val="0"/>
      <w:divBdr>
        <w:top w:val="none" w:sz="0" w:space="0" w:color="auto"/>
        <w:left w:val="none" w:sz="0" w:space="0" w:color="auto"/>
        <w:bottom w:val="none" w:sz="0" w:space="0" w:color="auto"/>
        <w:right w:val="none" w:sz="0" w:space="0" w:color="auto"/>
      </w:divBdr>
    </w:div>
    <w:div w:id="1892231137">
      <w:bodyDiv w:val="1"/>
      <w:marLeft w:val="0"/>
      <w:marRight w:val="0"/>
      <w:marTop w:val="0"/>
      <w:marBottom w:val="0"/>
      <w:divBdr>
        <w:top w:val="none" w:sz="0" w:space="0" w:color="auto"/>
        <w:left w:val="none" w:sz="0" w:space="0" w:color="auto"/>
        <w:bottom w:val="none" w:sz="0" w:space="0" w:color="auto"/>
        <w:right w:val="none" w:sz="0" w:space="0" w:color="auto"/>
      </w:divBdr>
    </w:div>
    <w:div w:id="1964266624">
      <w:bodyDiv w:val="1"/>
      <w:marLeft w:val="0"/>
      <w:marRight w:val="0"/>
      <w:marTop w:val="0"/>
      <w:marBottom w:val="0"/>
      <w:divBdr>
        <w:top w:val="none" w:sz="0" w:space="0" w:color="auto"/>
        <w:left w:val="none" w:sz="0" w:space="0" w:color="auto"/>
        <w:bottom w:val="none" w:sz="0" w:space="0" w:color="auto"/>
        <w:right w:val="none" w:sz="0" w:space="0" w:color="auto"/>
      </w:divBdr>
    </w:div>
    <w:div w:id="1977908476">
      <w:bodyDiv w:val="1"/>
      <w:marLeft w:val="0"/>
      <w:marRight w:val="0"/>
      <w:marTop w:val="0"/>
      <w:marBottom w:val="0"/>
      <w:divBdr>
        <w:top w:val="none" w:sz="0" w:space="0" w:color="auto"/>
        <w:left w:val="none" w:sz="0" w:space="0" w:color="auto"/>
        <w:bottom w:val="none" w:sz="0" w:space="0" w:color="auto"/>
        <w:right w:val="none" w:sz="0" w:space="0" w:color="auto"/>
      </w:divBdr>
      <w:divsChild>
        <w:div w:id="54354503">
          <w:marLeft w:val="360"/>
          <w:marRight w:val="0"/>
          <w:marTop w:val="200"/>
          <w:marBottom w:val="0"/>
          <w:divBdr>
            <w:top w:val="none" w:sz="0" w:space="0" w:color="auto"/>
            <w:left w:val="none" w:sz="0" w:space="0" w:color="auto"/>
            <w:bottom w:val="none" w:sz="0" w:space="0" w:color="auto"/>
            <w:right w:val="none" w:sz="0" w:space="0" w:color="auto"/>
          </w:divBdr>
        </w:div>
        <w:div w:id="186529095">
          <w:marLeft w:val="1080"/>
          <w:marRight w:val="0"/>
          <w:marTop w:val="100"/>
          <w:marBottom w:val="0"/>
          <w:divBdr>
            <w:top w:val="none" w:sz="0" w:space="0" w:color="auto"/>
            <w:left w:val="none" w:sz="0" w:space="0" w:color="auto"/>
            <w:bottom w:val="none" w:sz="0" w:space="0" w:color="auto"/>
            <w:right w:val="none" w:sz="0" w:space="0" w:color="auto"/>
          </w:divBdr>
        </w:div>
        <w:div w:id="452403025">
          <w:marLeft w:val="1080"/>
          <w:marRight w:val="0"/>
          <w:marTop w:val="100"/>
          <w:marBottom w:val="0"/>
          <w:divBdr>
            <w:top w:val="none" w:sz="0" w:space="0" w:color="auto"/>
            <w:left w:val="none" w:sz="0" w:space="0" w:color="auto"/>
            <w:bottom w:val="none" w:sz="0" w:space="0" w:color="auto"/>
            <w:right w:val="none" w:sz="0" w:space="0" w:color="auto"/>
          </w:divBdr>
        </w:div>
        <w:div w:id="1537888882">
          <w:marLeft w:val="360"/>
          <w:marRight w:val="0"/>
          <w:marTop w:val="200"/>
          <w:marBottom w:val="0"/>
          <w:divBdr>
            <w:top w:val="none" w:sz="0" w:space="0" w:color="auto"/>
            <w:left w:val="none" w:sz="0" w:space="0" w:color="auto"/>
            <w:bottom w:val="none" w:sz="0" w:space="0" w:color="auto"/>
            <w:right w:val="none" w:sz="0" w:space="0" w:color="auto"/>
          </w:divBdr>
        </w:div>
        <w:div w:id="1555197822">
          <w:marLeft w:val="1080"/>
          <w:marRight w:val="0"/>
          <w:marTop w:val="100"/>
          <w:marBottom w:val="0"/>
          <w:divBdr>
            <w:top w:val="none" w:sz="0" w:space="0" w:color="auto"/>
            <w:left w:val="none" w:sz="0" w:space="0" w:color="auto"/>
            <w:bottom w:val="none" w:sz="0" w:space="0" w:color="auto"/>
            <w:right w:val="none" w:sz="0" w:space="0" w:color="auto"/>
          </w:divBdr>
        </w:div>
        <w:div w:id="1883588965">
          <w:marLeft w:val="360"/>
          <w:marRight w:val="0"/>
          <w:marTop w:val="200"/>
          <w:marBottom w:val="0"/>
          <w:divBdr>
            <w:top w:val="none" w:sz="0" w:space="0" w:color="auto"/>
            <w:left w:val="none" w:sz="0" w:space="0" w:color="auto"/>
            <w:bottom w:val="none" w:sz="0" w:space="0" w:color="auto"/>
            <w:right w:val="none" w:sz="0" w:space="0" w:color="auto"/>
          </w:divBdr>
        </w:div>
      </w:divsChild>
    </w:div>
    <w:div w:id="1992252266">
      <w:bodyDiv w:val="1"/>
      <w:marLeft w:val="0"/>
      <w:marRight w:val="0"/>
      <w:marTop w:val="0"/>
      <w:marBottom w:val="0"/>
      <w:divBdr>
        <w:top w:val="none" w:sz="0" w:space="0" w:color="auto"/>
        <w:left w:val="none" w:sz="0" w:space="0" w:color="auto"/>
        <w:bottom w:val="none" w:sz="0" w:space="0" w:color="auto"/>
        <w:right w:val="none" w:sz="0" w:space="0" w:color="auto"/>
      </w:divBdr>
      <w:divsChild>
        <w:div w:id="5057088">
          <w:marLeft w:val="446"/>
          <w:marRight w:val="0"/>
          <w:marTop w:val="0"/>
          <w:marBottom w:val="0"/>
          <w:divBdr>
            <w:top w:val="none" w:sz="0" w:space="0" w:color="auto"/>
            <w:left w:val="none" w:sz="0" w:space="0" w:color="auto"/>
            <w:bottom w:val="none" w:sz="0" w:space="0" w:color="auto"/>
            <w:right w:val="none" w:sz="0" w:space="0" w:color="auto"/>
          </w:divBdr>
        </w:div>
        <w:div w:id="190924707">
          <w:marLeft w:val="446"/>
          <w:marRight w:val="0"/>
          <w:marTop w:val="0"/>
          <w:marBottom w:val="0"/>
          <w:divBdr>
            <w:top w:val="none" w:sz="0" w:space="0" w:color="auto"/>
            <w:left w:val="none" w:sz="0" w:space="0" w:color="auto"/>
            <w:bottom w:val="none" w:sz="0" w:space="0" w:color="auto"/>
            <w:right w:val="none" w:sz="0" w:space="0" w:color="auto"/>
          </w:divBdr>
        </w:div>
      </w:divsChild>
    </w:div>
    <w:div w:id="2012562013">
      <w:bodyDiv w:val="1"/>
      <w:marLeft w:val="0"/>
      <w:marRight w:val="0"/>
      <w:marTop w:val="0"/>
      <w:marBottom w:val="0"/>
      <w:divBdr>
        <w:top w:val="none" w:sz="0" w:space="0" w:color="auto"/>
        <w:left w:val="none" w:sz="0" w:space="0" w:color="auto"/>
        <w:bottom w:val="none" w:sz="0" w:space="0" w:color="auto"/>
        <w:right w:val="none" w:sz="0" w:space="0" w:color="auto"/>
      </w:divBdr>
    </w:div>
    <w:div w:id="2142189401">
      <w:bodyDiv w:val="1"/>
      <w:marLeft w:val="0"/>
      <w:marRight w:val="0"/>
      <w:marTop w:val="0"/>
      <w:marBottom w:val="0"/>
      <w:divBdr>
        <w:top w:val="none" w:sz="0" w:space="0" w:color="auto"/>
        <w:left w:val="none" w:sz="0" w:space="0" w:color="auto"/>
        <w:bottom w:val="none" w:sz="0" w:space="0" w:color="auto"/>
        <w:right w:val="none" w:sz="0" w:space="0" w:color="auto"/>
      </w:divBdr>
      <w:divsChild>
        <w:div w:id="558132685">
          <w:marLeft w:val="0"/>
          <w:marRight w:val="0"/>
          <w:marTop w:val="0"/>
          <w:marBottom w:val="0"/>
          <w:divBdr>
            <w:top w:val="none" w:sz="0" w:space="0" w:color="auto"/>
            <w:left w:val="none" w:sz="0" w:space="0" w:color="auto"/>
            <w:bottom w:val="none" w:sz="0" w:space="0" w:color="auto"/>
            <w:right w:val="none" w:sz="0" w:space="0" w:color="auto"/>
          </w:divBdr>
          <w:divsChild>
            <w:div w:id="244652992">
              <w:marLeft w:val="0"/>
              <w:marRight w:val="0"/>
              <w:marTop w:val="0"/>
              <w:marBottom w:val="0"/>
              <w:divBdr>
                <w:top w:val="none" w:sz="0" w:space="0" w:color="auto"/>
                <w:left w:val="none" w:sz="0" w:space="0" w:color="auto"/>
                <w:bottom w:val="none" w:sz="0" w:space="0" w:color="auto"/>
                <w:right w:val="none" w:sz="0" w:space="0" w:color="auto"/>
              </w:divBdr>
              <w:divsChild>
                <w:div w:id="1230842399">
                  <w:marLeft w:val="0"/>
                  <w:marRight w:val="0"/>
                  <w:marTop w:val="0"/>
                  <w:marBottom w:val="240"/>
                  <w:divBdr>
                    <w:top w:val="none" w:sz="0" w:space="0" w:color="auto"/>
                    <w:left w:val="none" w:sz="0" w:space="0" w:color="auto"/>
                    <w:bottom w:val="none" w:sz="0" w:space="0" w:color="auto"/>
                    <w:right w:val="none" w:sz="0" w:space="0" w:color="auto"/>
                  </w:divBdr>
                  <w:divsChild>
                    <w:div w:id="9525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ovid-19-vaccine-equity-plan/download" TargetMode="External"/><Relationship Id="rId18" Type="http://schemas.openxmlformats.org/officeDocument/2006/relationships/hyperlink" Target="https://www.mass.gov/info-details/covid-19-vaccine-equity-initiative-community-specific-vaccination-dat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alegislature.gov/Laws/SessionLaws/Acts/2022/Chapter22" TargetMode="External"/><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mass.gov/info-details/covid-19-vaccine-equity-initiative-highlight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ass.gov/info-details/covid-19-vaccine-equity-initiative-vaccine-access-and-administration-in-community-setting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info-details/covid-19-vaccine-equity-initiative-highl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ovid-19-vaccine-equity-initiative-rural-vaccine-program"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illy1\AppData\Roaming\Microsoft\Templates\Create%20an%20Outline.dotx" TargetMode="External"/></Relationships>
</file>

<file path=word/documenttasks/documenttasks1.xml><?xml version="1.0" encoding="utf-8"?>
<t:Tasks xmlns:t="http://schemas.microsoft.com/office/tasks/2019/documenttasks" xmlns:oel="http://schemas.microsoft.com/office/2019/extlst">
  <t:Task id="{1350949F-CD80-4780-9AB7-AD03124DEEA9}">
    <t:Anchor>
      <t:Comment id="649206726"/>
    </t:Anchor>
    <t:History>
      <t:Event id="{8D2663A4-E3EF-4697-A399-8EC75FADB7C4}" time="2022-08-25T20:21:05.872Z">
        <t:Attribution userId="S::nina.m.robinson@mass.gov::5a3f01a0-9ccc-452e-9e06-d9ca8952fc61" userProvider="AD" userName="Robinson, Nina M. (DPH)"/>
        <t:Anchor>
          <t:Comment id="1922065361"/>
        </t:Anchor>
        <t:Create/>
      </t:Event>
      <t:Event id="{44FCC689-E4F4-4273-A33F-0C9DC201DF75}" time="2022-08-25T20:21:05.872Z">
        <t:Attribution userId="S::nina.m.robinson@mass.gov::5a3f01a0-9ccc-452e-9e06-d9ca8952fc61" userProvider="AD" userName="Robinson, Nina M. (DPH)"/>
        <t:Anchor>
          <t:Comment id="1922065361"/>
        </t:Anchor>
        <t:Assign userId="S::emily.levine@mass.gov::1a3f1544-bd7e-46e3-aeb5-523d8a1fb2d4" userProvider="AD" userName="Levine, Emily (DPH)"/>
      </t:Event>
      <t:Event id="{C7382533-A1F8-4BDE-94A8-640791706959}" time="2022-08-25T20:21:05.872Z">
        <t:Attribution userId="S::nina.m.robinson@mass.gov::5a3f01a0-9ccc-452e-9e06-d9ca8952fc61" userProvider="AD" userName="Robinson, Nina M. (DPH)"/>
        <t:Anchor>
          <t:Comment id="1922065361"/>
        </t:Anchor>
        <t:SetTitle title="Tagging in @Levine, Emily (DPH) she has more insight into the VAA providers and their partnerships."/>
      </t:Event>
    </t:History>
  </t:Task>
  <t:Task id="{4146F67C-8E7D-4732-9E1D-847AD804505D}">
    <t:Anchor>
      <t:Comment id="1171499649"/>
    </t:Anchor>
    <t:History>
      <t:Event id="{3E2FE828-6CAA-4E32-8697-8D211D6C36E8}" time="2022-09-07T15:56:52.759Z">
        <t:Attribution userId="S::gwendolyn.m.stewart@mass.gov::67ac0dcd-65f8-4eb8-9ce0-80a05224c4d3" userProvider="AD" userName="Stewart, Gwendolyn M (DPH)"/>
        <t:Anchor>
          <t:Comment id="1171499649"/>
        </t:Anchor>
        <t:Create/>
      </t:Event>
      <t:Event id="{866B524A-356B-4589-8638-7A15F4CF6DEE}" time="2022-09-07T15:56:52.759Z">
        <t:Attribution userId="S::gwendolyn.m.stewart@mass.gov::67ac0dcd-65f8-4eb8-9ce0-80a05224c4d3" userProvider="AD" userName="Stewart, Gwendolyn M (DPH)"/>
        <t:Anchor>
          <t:Comment id="1171499649"/>
        </t:Anchor>
        <t:Assign userId="S::Kevin.M.Harlen@mass.gov::9a60ceba-53ab-49b0-9f85-c8ed18bb3891" userProvider="AD" userName="Harlen, Kevin M (DPH)"/>
      </t:Event>
      <t:Event id="{4D7A4D38-FA58-4AE3-9629-3FFB02CCF42D}" time="2022-09-07T15:56:52.759Z">
        <t:Attribution userId="S::gwendolyn.m.stewart@mass.gov::67ac0dcd-65f8-4eb8-9ce0-80a05224c4d3" userProvider="AD" userName="Stewart, Gwendolyn M (DPH)"/>
        <t:Anchor>
          <t:Comment id="1171499649"/>
        </t:Anchor>
        <t:SetTitle title="@Harlen, Kevin M (DPH) ...and I added this explanation here to further explain. But please delete if not necessary or change if it needs it!"/>
      </t:Event>
    </t:History>
  </t:Task>
</t:Task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B9DBA9DB4F84EBE63E51222C24FB9" ma:contentTypeVersion="10" ma:contentTypeDescription="Create a new document." ma:contentTypeScope="" ma:versionID="69f7e2cfa54e9f712df602b69dc1be7b">
  <xsd:schema xmlns:xsd="http://www.w3.org/2001/XMLSchema" xmlns:xs="http://www.w3.org/2001/XMLSchema" xmlns:p="http://schemas.microsoft.com/office/2006/metadata/properties" xmlns:ns2="4c29e450-0b07-46d7-a26e-9748304c7bb8" xmlns:ns3="92451b51-2139-42b8-8b65-fabe2c9ce3de" targetNamespace="http://schemas.microsoft.com/office/2006/metadata/properties" ma:root="true" ma:fieldsID="89db0b204e31106785f32a5640ce3809" ns2:_="" ns3:_="">
    <xsd:import namespace="4c29e450-0b07-46d7-a26e-9748304c7bb8"/>
    <xsd:import namespace="92451b51-2139-42b8-8b65-fabe2c9ce3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e450-0b07-46d7-a26e-9748304c7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51b51-2139-42b8-8b65-fabe2c9ce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1eb0aaa-ddc8-4954-a885-d325bf5f3166}" ma:internalName="TaxCatchAll" ma:showField="CatchAllData" ma:web="92451b51-2139-42b8-8b65-fabe2c9ce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2451b51-2139-42b8-8b65-fabe2c9ce3de">
      <UserInfo>
        <DisplayName>Harlen, Kevin M (DPH)</DisplayName>
        <AccountId>64</AccountId>
        <AccountType/>
      </UserInfo>
      <UserInfo>
        <DisplayName>Nath, Dishajoyti (DPH)</DisplayName>
        <AccountId>17</AccountId>
        <AccountType/>
      </UserInfo>
      <UserInfo>
        <DisplayName>Sherburne, Abigail</DisplayName>
        <AccountId>113</AccountId>
        <AccountType/>
      </UserInfo>
      <UserInfo>
        <DisplayName>Barrelle, Jennifer (DPH)</DisplayName>
        <AccountId>78</AccountId>
        <AccountType/>
      </UserInfo>
      <UserInfo>
        <DisplayName>McNamara, Torey (DPH)</DisplayName>
        <AccountId>146</AccountId>
        <AccountType/>
      </UserInfo>
      <UserInfo>
        <DisplayName>Stewart, Gwendolyn M (DPH)</DisplayName>
        <AccountId>12</AccountId>
        <AccountType/>
      </UserInfo>
      <UserInfo>
        <DisplayName>zzzWest, Catherine A (DPH)</DisplayName>
        <AccountId>22</AccountId>
        <AccountType/>
      </UserInfo>
      <UserInfo>
        <DisplayName>McGeown-Conron, Ryan C (DPH)</DisplayName>
        <AccountId>172</AccountId>
        <AccountType/>
      </UserInfo>
      <UserInfo>
        <DisplayName>Boeger, Zakea A (DPH)</DisplayName>
        <AccountId>11</AccountId>
        <AccountType/>
      </UserInfo>
    </SharedWithUsers>
    <TaxCatchAll xmlns="92451b51-2139-42b8-8b65-fabe2c9ce3de" xsi:nil="true"/>
    <lcf76f155ced4ddcb4097134ff3c332f xmlns="4c29e450-0b07-46d7-a26e-9748304c7b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FA7CB9-2B27-415D-A5C1-31EBE8159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e450-0b07-46d7-a26e-9748304c7bb8"/>
    <ds:schemaRef ds:uri="92451b51-2139-42b8-8b65-fabe2c9c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23189-40BD-42EE-9D05-8D898B456B23}">
  <ds:schemaRefs>
    <ds:schemaRef ds:uri="http://schemas.microsoft.com/sharepoint/v3/contenttype/forms"/>
  </ds:schemaRefs>
</ds:datastoreItem>
</file>

<file path=customXml/itemProps3.xml><?xml version="1.0" encoding="utf-8"?>
<ds:datastoreItem xmlns:ds="http://schemas.openxmlformats.org/officeDocument/2006/customXml" ds:itemID="{DB2A1C84-3834-4055-89FA-C2169698B028}">
  <ds:schemaRefs>
    <ds:schemaRef ds:uri="http://schemas.openxmlformats.org/officeDocument/2006/bibliography"/>
  </ds:schemaRefs>
</ds:datastoreItem>
</file>

<file path=customXml/itemProps4.xml><?xml version="1.0" encoding="utf-8"?>
<ds:datastoreItem xmlns:ds="http://schemas.openxmlformats.org/officeDocument/2006/customXml" ds:itemID="{4ECB5676-DB63-4399-9082-BF4C6280232B}">
  <ds:schemaRefs>
    <ds:schemaRef ds:uri="http://schemas.microsoft.com/office/2006/metadata/properties"/>
    <ds:schemaRef ds:uri="http://schemas.microsoft.com/office/infopath/2007/PartnerControls"/>
    <ds:schemaRef ds:uri="92451b51-2139-42b8-8b65-fabe2c9ce3de"/>
    <ds:schemaRef ds:uri="4c29e450-0b07-46d7-a26e-9748304c7bb8"/>
  </ds:schemaRefs>
</ds:datastoreItem>
</file>

<file path=docProps/app.xml><?xml version="1.0" encoding="utf-8"?>
<Properties xmlns="http://schemas.openxmlformats.org/officeDocument/2006/extended-properties" xmlns:vt="http://schemas.openxmlformats.org/officeDocument/2006/docPropsVTypes">
  <Template>Create an Outline</Template>
  <TotalTime>0</TotalTime>
  <Pages>6</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Links>
    <vt:vector size="42" baseType="variant">
      <vt:variant>
        <vt:i4>7012400</vt:i4>
      </vt:variant>
      <vt:variant>
        <vt:i4>17</vt:i4>
      </vt:variant>
      <vt:variant>
        <vt:i4>0</vt:i4>
      </vt:variant>
      <vt:variant>
        <vt:i4>5</vt:i4>
      </vt:variant>
      <vt:variant>
        <vt:lpwstr>https://www.mass.gov/info-details/covid-19-vaccine-equity-initiative-highlights</vt:lpwstr>
      </vt:variant>
      <vt:variant>
        <vt:lpwstr/>
      </vt:variant>
      <vt:variant>
        <vt:i4>7012400</vt:i4>
      </vt:variant>
      <vt:variant>
        <vt:i4>15</vt:i4>
      </vt:variant>
      <vt:variant>
        <vt:i4>0</vt:i4>
      </vt:variant>
      <vt:variant>
        <vt:i4>5</vt:i4>
      </vt:variant>
      <vt:variant>
        <vt:lpwstr>https://www.mass.gov/info-details/covid-19-vaccine-equity-initiative-highlights</vt:lpwstr>
      </vt:variant>
      <vt:variant>
        <vt:lpwstr/>
      </vt:variant>
      <vt:variant>
        <vt:i4>2097250</vt:i4>
      </vt:variant>
      <vt:variant>
        <vt:i4>12</vt:i4>
      </vt:variant>
      <vt:variant>
        <vt:i4>0</vt:i4>
      </vt:variant>
      <vt:variant>
        <vt:i4>5</vt:i4>
      </vt:variant>
      <vt:variant>
        <vt:lpwstr>https://www.mass.gov/info-details/covid-19-vaccine-equity-initiative-community-specific-vaccination-data</vt:lpwstr>
      </vt:variant>
      <vt:variant>
        <vt:lpwstr>covid-19-vaccine-equity-initiative-data-dashboard-</vt:lpwstr>
      </vt:variant>
      <vt:variant>
        <vt:i4>1441880</vt:i4>
      </vt:variant>
      <vt:variant>
        <vt:i4>9</vt:i4>
      </vt:variant>
      <vt:variant>
        <vt:i4>0</vt:i4>
      </vt:variant>
      <vt:variant>
        <vt:i4>5</vt:i4>
      </vt:variant>
      <vt:variant>
        <vt:lpwstr>https://www.mass.gov/info-details/covid-19-vaccine-equity-initiative-vaccine-access-and-administration-in-community-settings</vt:lpwstr>
      </vt:variant>
      <vt:variant>
        <vt:lpwstr/>
      </vt:variant>
      <vt:variant>
        <vt:i4>7209020</vt:i4>
      </vt:variant>
      <vt:variant>
        <vt:i4>6</vt:i4>
      </vt:variant>
      <vt:variant>
        <vt:i4>0</vt:i4>
      </vt:variant>
      <vt:variant>
        <vt:i4>5</vt:i4>
      </vt:variant>
      <vt:variant>
        <vt:lpwstr>https://www.mass.gov/info-details/covid-19-vaccine-equity-initiative-rural-vaccine-program</vt:lpwstr>
      </vt:variant>
      <vt:variant>
        <vt:lpwstr/>
      </vt:variant>
      <vt:variant>
        <vt:i4>3473454</vt:i4>
      </vt:variant>
      <vt:variant>
        <vt:i4>3</vt:i4>
      </vt:variant>
      <vt:variant>
        <vt:i4>0</vt:i4>
      </vt:variant>
      <vt:variant>
        <vt:i4>5</vt:i4>
      </vt:variant>
      <vt:variant>
        <vt:lpwstr>https://www.mass.gov/doc/covid-19-vaccine-equity-plan/download</vt:lpwstr>
      </vt:variant>
      <vt:variant>
        <vt:lpwstr/>
      </vt:variant>
      <vt:variant>
        <vt:i4>7405628</vt:i4>
      </vt:variant>
      <vt:variant>
        <vt:i4>0</vt:i4>
      </vt:variant>
      <vt:variant>
        <vt:i4>0</vt:i4>
      </vt:variant>
      <vt:variant>
        <vt:i4>5</vt:i4>
      </vt:variant>
      <vt:variant>
        <vt:lpwstr>https://malegislature.gov/Laws/SessionLaws/Acts/2022/Chapter22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Katelyn (EHS)</dc:creator>
  <cp:keywords/>
  <dc:description/>
  <cp:lastModifiedBy>Boeger, Zakea A (DPH)</cp:lastModifiedBy>
  <cp:revision>2</cp:revision>
  <cp:lastPrinted>2023-07-03T17:41:00Z</cp:lastPrinted>
  <dcterms:created xsi:type="dcterms:W3CDTF">2023-07-05T16:51:00Z</dcterms:created>
  <dcterms:modified xsi:type="dcterms:W3CDTF">2023-07-05T16:51:00Z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0x010100EACB9DBA9DB4F84EBE63E51222C24FB9</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2022-08-23T20:04:13Z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144c1393-b6b8-4fb9-8f27-543521c33a3e</vt:lpwstr>
  </property>
  <property fmtid="{D5CDD505-2E9C-101B-9397-08002B2CF9AE}" pid="10" name="MSIP_Label_ea60d57e-af5b-4752-ac57-3e4f28ca11dc_ContentBits">
    <vt:lpwstr>0</vt:lpwstr>
  </property>
</Properties>
</file>