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E989" w14:textId="77777777" w:rsidR="00532BB1" w:rsidRDefault="00532BB1" w:rsidP="00AB203A">
      <w:pPr>
        <w:jc w:val="center"/>
        <w:rPr>
          <w:rFonts w:asciiTheme="majorHAnsi" w:hAnsiTheme="majorHAnsi"/>
          <w:b/>
        </w:rPr>
      </w:pPr>
      <w:r>
        <w:rPr>
          <w:noProof/>
        </w:rPr>
        <w:drawing>
          <wp:inline distT="0" distB="0" distL="0" distR="0" wp14:anchorId="2B8BCAED" wp14:editId="531C5E97">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r w:rsidRPr="00085C37">
        <w:rPr>
          <w:rFonts w:asciiTheme="majorHAnsi" w:hAnsiTheme="majorHAnsi"/>
          <w:b/>
        </w:rPr>
        <w:t xml:space="preserve"> </w:t>
      </w:r>
    </w:p>
    <w:p w14:paraId="6B54A3C3" w14:textId="77777777" w:rsidR="00532BB1" w:rsidRPr="0055310D" w:rsidRDefault="00532BB1" w:rsidP="00AB203A">
      <w:pPr>
        <w:jc w:val="center"/>
        <w:rPr>
          <w:rFonts w:asciiTheme="majorHAnsi" w:hAnsiTheme="majorHAnsi"/>
          <w:b/>
          <w:sz w:val="20"/>
          <w:szCs w:val="20"/>
        </w:rPr>
      </w:pPr>
    </w:p>
    <w:p w14:paraId="334CFD2F" w14:textId="0CEA43AA" w:rsidR="00AB203A" w:rsidRPr="00085C37" w:rsidRDefault="00AB203A" w:rsidP="00AB203A">
      <w:pPr>
        <w:jc w:val="center"/>
        <w:rPr>
          <w:rFonts w:asciiTheme="majorHAnsi" w:hAnsiTheme="majorHAnsi"/>
          <w:b/>
        </w:rPr>
      </w:pPr>
      <w:r w:rsidRPr="00085C37">
        <w:rPr>
          <w:rFonts w:asciiTheme="majorHAnsi" w:hAnsiTheme="majorHAnsi"/>
          <w:b/>
        </w:rPr>
        <w:t xml:space="preserve">COVID-19 Vaccine Guidance for </w:t>
      </w:r>
      <w:r w:rsidR="009C135E">
        <w:rPr>
          <w:rFonts w:asciiTheme="majorHAnsi" w:hAnsiTheme="majorHAnsi"/>
          <w:b/>
        </w:rPr>
        <w:t>Vaccine</w:t>
      </w:r>
      <w:r w:rsidRPr="00085C37">
        <w:rPr>
          <w:rFonts w:asciiTheme="majorHAnsi" w:hAnsiTheme="majorHAnsi"/>
          <w:b/>
        </w:rPr>
        <w:t xml:space="preserve"> Providers</w:t>
      </w:r>
    </w:p>
    <w:p w14:paraId="2B99B171" w14:textId="2FAF19F0" w:rsidR="00AB203A" w:rsidRPr="004C4688" w:rsidRDefault="00F35FFE" w:rsidP="00085C37">
      <w:pPr>
        <w:spacing w:before="60"/>
        <w:jc w:val="center"/>
        <w:rPr>
          <w:rFonts w:asciiTheme="majorHAnsi" w:hAnsiTheme="majorHAnsi"/>
          <w:sz w:val="22"/>
          <w:szCs w:val="22"/>
        </w:rPr>
      </w:pPr>
      <w:r>
        <w:rPr>
          <w:rFonts w:asciiTheme="majorHAnsi" w:hAnsiTheme="majorHAnsi"/>
          <w:sz w:val="22"/>
          <w:szCs w:val="22"/>
        </w:rPr>
        <w:t xml:space="preserve">Updated </w:t>
      </w:r>
      <w:r w:rsidR="003E1DFC">
        <w:rPr>
          <w:rFonts w:asciiTheme="majorHAnsi" w:hAnsiTheme="majorHAnsi"/>
          <w:sz w:val="22"/>
          <w:szCs w:val="22"/>
        </w:rPr>
        <w:t xml:space="preserve">June </w:t>
      </w:r>
      <w:r w:rsidR="00341723">
        <w:rPr>
          <w:rFonts w:asciiTheme="majorHAnsi" w:hAnsiTheme="majorHAnsi"/>
          <w:sz w:val="22"/>
          <w:szCs w:val="22"/>
        </w:rPr>
        <w:t>1</w:t>
      </w:r>
      <w:r w:rsidR="001E25FB">
        <w:rPr>
          <w:rFonts w:asciiTheme="majorHAnsi" w:hAnsiTheme="majorHAnsi"/>
          <w:sz w:val="22"/>
          <w:szCs w:val="22"/>
        </w:rPr>
        <w:t>7</w:t>
      </w:r>
      <w:r w:rsidR="00E22D48">
        <w:rPr>
          <w:rFonts w:asciiTheme="majorHAnsi" w:hAnsiTheme="majorHAnsi"/>
          <w:sz w:val="22"/>
          <w:szCs w:val="22"/>
        </w:rPr>
        <w:t xml:space="preserve">, </w:t>
      </w:r>
      <w:r w:rsidR="00E22D48" w:rsidRPr="004C4688">
        <w:rPr>
          <w:rFonts w:asciiTheme="majorHAnsi" w:hAnsiTheme="majorHAnsi"/>
          <w:sz w:val="22"/>
          <w:szCs w:val="22"/>
        </w:rPr>
        <w:t>20</w:t>
      </w:r>
      <w:r w:rsidR="00E22D48">
        <w:rPr>
          <w:rFonts w:asciiTheme="majorHAnsi" w:hAnsiTheme="majorHAnsi"/>
          <w:sz w:val="22"/>
          <w:szCs w:val="22"/>
        </w:rPr>
        <w:t>21</w:t>
      </w:r>
    </w:p>
    <w:p w14:paraId="0886B3B3" w14:textId="77777777" w:rsidR="00FD42FF" w:rsidRDefault="00FD42FF" w:rsidP="004C4688">
      <w:pPr>
        <w:rPr>
          <w:rFonts w:asciiTheme="majorHAnsi" w:hAnsiTheme="majorHAnsi"/>
          <w:b/>
          <w:sz w:val="22"/>
          <w:szCs w:val="22"/>
        </w:rPr>
      </w:pPr>
    </w:p>
    <w:p w14:paraId="71551376" w14:textId="77777777" w:rsidR="00D923CB" w:rsidRDefault="00BC5BFD" w:rsidP="004C4688">
      <w:pPr>
        <w:rPr>
          <w:rFonts w:asciiTheme="majorHAnsi" w:hAnsiTheme="majorHAnsi"/>
          <w:sz w:val="22"/>
          <w:szCs w:val="22"/>
        </w:rPr>
      </w:pPr>
      <w:r>
        <w:rPr>
          <w:rFonts w:asciiTheme="majorHAnsi" w:hAnsiTheme="majorHAnsi"/>
          <w:bCs/>
          <w:sz w:val="22"/>
          <w:szCs w:val="22"/>
        </w:rPr>
        <w:t>This</w:t>
      </w:r>
      <w:r w:rsidR="004C4688" w:rsidRPr="004C4688">
        <w:rPr>
          <w:rFonts w:asciiTheme="majorHAnsi" w:hAnsiTheme="majorHAnsi"/>
          <w:sz w:val="22"/>
          <w:szCs w:val="22"/>
        </w:rPr>
        <w:t xml:space="preserve"> guidance</w:t>
      </w:r>
      <w:r w:rsidR="00D923CB">
        <w:rPr>
          <w:rFonts w:asciiTheme="majorHAnsi" w:hAnsiTheme="majorHAnsi"/>
          <w:sz w:val="22"/>
          <w:szCs w:val="22"/>
        </w:rPr>
        <w:t xml:space="preserve"> </w:t>
      </w:r>
      <w:r w:rsidR="00D923CB" w:rsidRPr="00D923CB">
        <w:rPr>
          <w:rFonts w:asciiTheme="majorHAnsi" w:hAnsiTheme="majorHAnsi"/>
          <w:sz w:val="22"/>
          <w:szCs w:val="22"/>
        </w:rPr>
        <w:t xml:space="preserve">provides information on: </w:t>
      </w:r>
    </w:p>
    <w:p w14:paraId="1066D421" w14:textId="1BA07EAA" w:rsidR="00D923CB" w:rsidRPr="00D923CB" w:rsidRDefault="00D923CB" w:rsidP="005D6AB2">
      <w:pPr>
        <w:pStyle w:val="ListParagraph"/>
        <w:numPr>
          <w:ilvl w:val="0"/>
          <w:numId w:val="15"/>
        </w:numPr>
        <w:rPr>
          <w:rFonts w:asciiTheme="majorHAnsi" w:hAnsiTheme="majorHAnsi"/>
          <w:color w:val="0070C0"/>
          <w:sz w:val="22"/>
          <w:szCs w:val="22"/>
        </w:rPr>
      </w:pPr>
      <w:r>
        <w:rPr>
          <w:rFonts w:asciiTheme="majorHAnsi" w:hAnsiTheme="majorHAnsi"/>
          <w:sz w:val="22"/>
          <w:szCs w:val="22"/>
        </w:rPr>
        <w:t xml:space="preserve">Becoming a COVID-19 vaccine provider </w:t>
      </w:r>
    </w:p>
    <w:p w14:paraId="3F1D10FC" w14:textId="76736EE2" w:rsidR="00D923CB" w:rsidRPr="00D923CB" w:rsidRDefault="00D923CB" w:rsidP="005D6AB2">
      <w:pPr>
        <w:pStyle w:val="ListParagraph"/>
        <w:numPr>
          <w:ilvl w:val="0"/>
          <w:numId w:val="15"/>
        </w:numPr>
        <w:rPr>
          <w:rFonts w:asciiTheme="majorHAnsi" w:hAnsiTheme="majorHAnsi"/>
          <w:color w:val="0070C0"/>
          <w:sz w:val="22"/>
          <w:szCs w:val="22"/>
        </w:rPr>
      </w:pPr>
      <w:r>
        <w:rPr>
          <w:rFonts w:asciiTheme="majorHAnsi" w:hAnsiTheme="majorHAnsi"/>
          <w:sz w:val="22"/>
          <w:szCs w:val="22"/>
        </w:rPr>
        <w:t>Information about COVID-19 vaccine product</w:t>
      </w:r>
      <w:r w:rsidR="00B4784B">
        <w:rPr>
          <w:rFonts w:asciiTheme="majorHAnsi" w:hAnsiTheme="majorHAnsi"/>
          <w:sz w:val="22"/>
          <w:szCs w:val="22"/>
        </w:rPr>
        <w:t>s</w:t>
      </w:r>
    </w:p>
    <w:p w14:paraId="7727EEA9" w14:textId="15944AC3" w:rsidR="00D923CB" w:rsidRPr="00204879" w:rsidRDefault="00852E7E" w:rsidP="005D6AB2">
      <w:pPr>
        <w:pStyle w:val="ListParagraph"/>
        <w:numPr>
          <w:ilvl w:val="0"/>
          <w:numId w:val="15"/>
        </w:numPr>
        <w:rPr>
          <w:rFonts w:asciiTheme="majorHAnsi" w:hAnsiTheme="majorHAnsi"/>
          <w:iCs/>
          <w:color w:val="000000"/>
          <w:sz w:val="22"/>
          <w:szCs w:val="22"/>
        </w:rPr>
      </w:pPr>
      <w:r>
        <w:rPr>
          <w:rFonts w:asciiTheme="majorHAnsi" w:hAnsiTheme="majorHAnsi"/>
          <w:iCs/>
          <w:color w:val="000000"/>
          <w:sz w:val="22"/>
          <w:szCs w:val="22"/>
        </w:rPr>
        <w:t>Requesting vaccine and r</w:t>
      </w:r>
      <w:r w:rsidR="00D923CB" w:rsidRPr="00204879">
        <w:rPr>
          <w:rFonts w:asciiTheme="majorHAnsi" w:hAnsiTheme="majorHAnsi"/>
          <w:iCs/>
          <w:color w:val="000000"/>
          <w:sz w:val="22"/>
          <w:szCs w:val="22"/>
        </w:rPr>
        <w:t>eporting to the Massachusetts Immunization Information System (MIIS)</w:t>
      </w:r>
    </w:p>
    <w:p w14:paraId="6F07CF6E" w14:textId="75C83A83" w:rsidR="00D923CB" w:rsidRPr="00D923CB" w:rsidRDefault="00D923CB" w:rsidP="005D6AB2">
      <w:pPr>
        <w:pStyle w:val="ListParagraph"/>
        <w:numPr>
          <w:ilvl w:val="0"/>
          <w:numId w:val="15"/>
        </w:numPr>
        <w:rPr>
          <w:rFonts w:asciiTheme="majorHAnsi" w:hAnsiTheme="majorHAnsi"/>
          <w:color w:val="0070C0"/>
          <w:sz w:val="22"/>
          <w:szCs w:val="22"/>
        </w:rPr>
      </w:pPr>
      <w:r>
        <w:rPr>
          <w:rFonts w:asciiTheme="majorHAnsi" w:hAnsiTheme="majorHAnsi"/>
          <w:sz w:val="22"/>
          <w:szCs w:val="22"/>
        </w:rPr>
        <w:t>S</w:t>
      </w:r>
      <w:r w:rsidRPr="00D923CB">
        <w:rPr>
          <w:rFonts w:asciiTheme="majorHAnsi" w:hAnsiTheme="majorHAnsi"/>
          <w:sz w:val="22"/>
          <w:szCs w:val="22"/>
        </w:rPr>
        <w:t>torage and handling</w:t>
      </w:r>
      <w:r>
        <w:rPr>
          <w:rFonts w:asciiTheme="majorHAnsi" w:hAnsiTheme="majorHAnsi"/>
          <w:sz w:val="22"/>
          <w:szCs w:val="22"/>
        </w:rPr>
        <w:t xml:space="preserve"> </w:t>
      </w:r>
      <w:r w:rsidR="004C4688" w:rsidRPr="00D923CB">
        <w:rPr>
          <w:rFonts w:asciiTheme="majorHAnsi" w:hAnsiTheme="majorHAnsi"/>
          <w:sz w:val="22"/>
          <w:szCs w:val="22"/>
        </w:rPr>
        <w:t xml:space="preserve"> </w:t>
      </w:r>
    </w:p>
    <w:p w14:paraId="62325636" w14:textId="5326DB0E" w:rsidR="00D923CB" w:rsidRPr="00775A6C" w:rsidRDefault="00D923CB" w:rsidP="005D6AB2">
      <w:pPr>
        <w:pStyle w:val="ListParagraph"/>
        <w:numPr>
          <w:ilvl w:val="0"/>
          <w:numId w:val="15"/>
        </w:numPr>
        <w:rPr>
          <w:rFonts w:asciiTheme="majorHAnsi" w:hAnsiTheme="majorHAnsi"/>
          <w:color w:val="0070C0"/>
          <w:sz w:val="22"/>
          <w:szCs w:val="22"/>
        </w:rPr>
      </w:pPr>
      <w:r>
        <w:rPr>
          <w:rFonts w:asciiTheme="majorHAnsi" w:hAnsiTheme="majorHAnsi"/>
          <w:sz w:val="22"/>
          <w:szCs w:val="22"/>
        </w:rPr>
        <w:t xml:space="preserve">Clinical considerations </w:t>
      </w:r>
    </w:p>
    <w:p w14:paraId="4F924C0A" w14:textId="3A7BEC55" w:rsidR="00775A6C" w:rsidRPr="00D923CB" w:rsidRDefault="00775A6C" w:rsidP="005D6AB2">
      <w:pPr>
        <w:pStyle w:val="ListParagraph"/>
        <w:numPr>
          <w:ilvl w:val="0"/>
          <w:numId w:val="15"/>
        </w:numPr>
        <w:rPr>
          <w:rFonts w:asciiTheme="majorHAnsi" w:hAnsiTheme="majorHAnsi"/>
          <w:color w:val="0070C0"/>
          <w:sz w:val="22"/>
          <w:szCs w:val="22"/>
        </w:rPr>
      </w:pPr>
      <w:r>
        <w:rPr>
          <w:rFonts w:asciiTheme="majorHAnsi" w:hAnsiTheme="majorHAnsi"/>
          <w:sz w:val="22"/>
          <w:szCs w:val="22"/>
        </w:rPr>
        <w:t>Resources</w:t>
      </w:r>
    </w:p>
    <w:p w14:paraId="1925D6A6" w14:textId="77777777" w:rsidR="00D923CB" w:rsidRDefault="00D923CB" w:rsidP="00D923CB">
      <w:pPr>
        <w:rPr>
          <w:rFonts w:asciiTheme="majorHAnsi" w:hAnsiTheme="majorHAnsi"/>
          <w:sz w:val="22"/>
          <w:szCs w:val="22"/>
        </w:rPr>
      </w:pPr>
    </w:p>
    <w:p w14:paraId="38B43DC2" w14:textId="77777777" w:rsidR="00645620" w:rsidRDefault="00D923CB" w:rsidP="00D923CB">
      <w:pPr>
        <w:rPr>
          <w:rFonts w:asciiTheme="majorHAnsi" w:hAnsiTheme="majorHAnsi"/>
          <w:sz w:val="22"/>
          <w:szCs w:val="22"/>
        </w:rPr>
      </w:pPr>
      <w:r>
        <w:rPr>
          <w:rFonts w:asciiTheme="majorHAnsi" w:hAnsiTheme="majorHAnsi"/>
          <w:sz w:val="22"/>
          <w:szCs w:val="22"/>
        </w:rPr>
        <w:t xml:space="preserve">This guidance </w:t>
      </w:r>
      <w:r w:rsidR="004C4688" w:rsidRPr="00D923CB">
        <w:rPr>
          <w:rFonts w:asciiTheme="majorHAnsi" w:hAnsiTheme="majorHAnsi"/>
          <w:sz w:val="22"/>
          <w:szCs w:val="22"/>
        </w:rPr>
        <w:t xml:space="preserve">is current as of the date above.  Carefully review the weekly </w:t>
      </w:r>
      <w:r w:rsidR="005134F3" w:rsidRPr="00D923CB">
        <w:rPr>
          <w:rFonts w:asciiTheme="majorHAnsi" w:eastAsia="Times New Roman" w:hAnsiTheme="majorHAnsi" w:cs="Times New Roman"/>
          <w:sz w:val="22"/>
          <w:szCs w:val="22"/>
        </w:rPr>
        <w:t xml:space="preserve">Massachusetts COVID-19 Program (MCVP) </w:t>
      </w:r>
      <w:r w:rsidR="001E4D5B" w:rsidRPr="00D923CB">
        <w:rPr>
          <w:rFonts w:asciiTheme="majorHAnsi" w:hAnsiTheme="majorHAnsi"/>
          <w:sz w:val="22"/>
          <w:szCs w:val="22"/>
        </w:rPr>
        <w:t>Bulletin for the most up-to-</w:t>
      </w:r>
      <w:r w:rsidR="004C4688" w:rsidRPr="00D923CB">
        <w:rPr>
          <w:rFonts w:asciiTheme="majorHAnsi" w:hAnsiTheme="majorHAnsi"/>
          <w:sz w:val="22"/>
          <w:szCs w:val="22"/>
        </w:rPr>
        <w:t xml:space="preserve">date information on priority groups currently eligible for COVID-19 vaccination, vaccine supply, process for requesting vaccine, and updated clinical considerations regarding COVID-19 vaccination.  </w:t>
      </w:r>
    </w:p>
    <w:p w14:paraId="20696420" w14:textId="77777777" w:rsidR="001E25FB" w:rsidRDefault="001E25FB" w:rsidP="001E25FB">
      <w:pPr>
        <w:contextualSpacing/>
        <w:rPr>
          <w:rFonts w:asciiTheme="majorHAnsi" w:hAnsiTheme="majorHAnsi"/>
          <w:sz w:val="22"/>
          <w:szCs w:val="22"/>
        </w:rPr>
      </w:pPr>
    </w:p>
    <w:p w14:paraId="7D5ABA41" w14:textId="25E6C03B" w:rsidR="000369CF" w:rsidRPr="00645620" w:rsidRDefault="004C4688" w:rsidP="001E25FB">
      <w:pPr>
        <w:contextualSpacing/>
        <w:rPr>
          <w:rFonts w:asciiTheme="majorHAnsi" w:hAnsiTheme="majorHAnsi"/>
          <w:sz w:val="22"/>
          <w:szCs w:val="22"/>
        </w:rPr>
      </w:pPr>
      <w:r w:rsidRPr="00D923CB">
        <w:rPr>
          <w:rFonts w:asciiTheme="majorHAnsi" w:hAnsiTheme="majorHAnsi"/>
          <w:sz w:val="22"/>
          <w:szCs w:val="22"/>
        </w:rPr>
        <w:t xml:space="preserve">The weekly Bulletin is </w:t>
      </w:r>
      <w:r w:rsidR="0021493C">
        <w:rPr>
          <w:rFonts w:asciiTheme="majorHAnsi" w:hAnsiTheme="majorHAnsi"/>
          <w:sz w:val="22"/>
          <w:szCs w:val="22"/>
        </w:rPr>
        <w:t>emailed</w:t>
      </w:r>
      <w:r w:rsidRPr="00D923CB">
        <w:rPr>
          <w:rFonts w:asciiTheme="majorHAnsi" w:hAnsiTheme="majorHAnsi"/>
          <w:sz w:val="22"/>
          <w:szCs w:val="22"/>
        </w:rPr>
        <w:t xml:space="preserve"> to the vaccine coordinators identified on the MCVP Provider Agreement, and are posted </w:t>
      </w:r>
      <w:hyperlink r:id="rId8" w:anchor="weekly-provider-bulletins-" w:history="1">
        <w:r w:rsidR="0057458E" w:rsidRPr="00D923CB">
          <w:rPr>
            <w:rStyle w:val="Hyperlink"/>
            <w:rFonts w:asciiTheme="majorHAnsi" w:hAnsiTheme="majorHAnsi"/>
            <w:color w:val="0070C0"/>
            <w:sz w:val="22"/>
            <w:szCs w:val="22"/>
          </w:rPr>
          <w:t>here</w:t>
        </w:r>
      </w:hyperlink>
      <w:r w:rsidRPr="00D923CB">
        <w:rPr>
          <w:rFonts w:asciiTheme="majorHAnsi" w:hAnsiTheme="majorHAnsi"/>
          <w:color w:val="0070C0"/>
          <w:sz w:val="22"/>
          <w:szCs w:val="22"/>
        </w:rPr>
        <w:t>.</w:t>
      </w:r>
      <w:r w:rsidR="00645620">
        <w:rPr>
          <w:rFonts w:asciiTheme="majorHAnsi" w:hAnsiTheme="majorHAnsi"/>
          <w:color w:val="0070C0"/>
          <w:sz w:val="22"/>
          <w:szCs w:val="22"/>
        </w:rPr>
        <w:t xml:space="preserve">  </w:t>
      </w:r>
      <w:r w:rsidR="00645620" w:rsidRPr="00645620">
        <w:rPr>
          <w:rFonts w:asciiTheme="majorHAnsi" w:hAnsiTheme="majorHAnsi"/>
          <w:sz w:val="22"/>
          <w:szCs w:val="22"/>
        </w:rPr>
        <w:t xml:space="preserve">Confirm that </w:t>
      </w:r>
      <w:r w:rsidR="00645620">
        <w:rPr>
          <w:rFonts w:asciiTheme="majorHAnsi" w:hAnsiTheme="majorHAnsi"/>
          <w:sz w:val="22"/>
          <w:szCs w:val="22"/>
        </w:rPr>
        <w:t xml:space="preserve">the contact information in the MIIS for your site’s </w:t>
      </w:r>
      <w:r w:rsidR="00645620" w:rsidRPr="00645620">
        <w:rPr>
          <w:rFonts w:asciiTheme="majorHAnsi" w:hAnsiTheme="majorHAnsi"/>
          <w:sz w:val="22"/>
          <w:szCs w:val="22"/>
        </w:rPr>
        <w:t xml:space="preserve">primary and back-up </w:t>
      </w:r>
      <w:r w:rsidR="00645620">
        <w:rPr>
          <w:rFonts w:asciiTheme="majorHAnsi" w:hAnsiTheme="majorHAnsi"/>
          <w:sz w:val="22"/>
          <w:szCs w:val="22"/>
        </w:rPr>
        <w:t>coordinator is correct to ensure that your site receives all relevant communications regarding COVID vaccine ordering, storage and handling, administration, and reporting.</w:t>
      </w:r>
    </w:p>
    <w:p w14:paraId="23A4041F" w14:textId="77777777" w:rsidR="004C4688" w:rsidRDefault="004C4688" w:rsidP="00FD42FF">
      <w:pPr>
        <w:rPr>
          <w:rFonts w:asciiTheme="majorHAnsi" w:hAnsiTheme="majorHAnsi"/>
          <w:sz w:val="22"/>
          <w:szCs w:val="22"/>
        </w:rPr>
      </w:pPr>
    </w:p>
    <w:p w14:paraId="26DDD8E2" w14:textId="6B82D9A9" w:rsidR="007D5403" w:rsidRPr="00412728" w:rsidRDefault="007D5403" w:rsidP="007D5403">
      <w:pPr>
        <w:rPr>
          <w:rFonts w:asciiTheme="majorHAnsi" w:hAnsiTheme="majorHAnsi"/>
          <w:b/>
        </w:rPr>
      </w:pPr>
      <w:r w:rsidRPr="00412728">
        <w:rPr>
          <w:rFonts w:asciiTheme="majorHAnsi" w:eastAsia="Times New Roman" w:hAnsiTheme="majorHAnsi" w:cs="Times New Roman"/>
          <w:b/>
        </w:rPr>
        <w:t>Your strong recommendation to get a COVID-19 vaccine is critical for vacc</w:t>
      </w:r>
      <w:r>
        <w:rPr>
          <w:rFonts w:asciiTheme="majorHAnsi" w:eastAsia="Times New Roman" w:hAnsiTheme="majorHAnsi" w:cs="Times New Roman"/>
          <w:b/>
        </w:rPr>
        <w:t>ine acceptance</w:t>
      </w:r>
      <w:r w:rsidR="001E25FB">
        <w:rPr>
          <w:rFonts w:asciiTheme="majorHAnsi" w:eastAsia="Times New Roman" w:hAnsiTheme="majorHAnsi" w:cs="Times New Roman"/>
          <w:b/>
        </w:rPr>
        <w:t xml:space="preserve"> </w:t>
      </w:r>
      <w:r w:rsidR="001E25FB" w:rsidRPr="001E25FB">
        <w:rPr>
          <w:rFonts w:asciiTheme="majorHAnsi" w:hAnsiTheme="majorHAnsi"/>
          <w:bCs/>
          <w:color w:val="FF0000"/>
          <w:sz w:val="22"/>
          <w:szCs w:val="22"/>
        </w:rPr>
        <w:t>(</w:t>
      </w:r>
      <w:r w:rsidR="001E25FB">
        <w:rPr>
          <w:rFonts w:asciiTheme="majorHAnsi" w:hAnsiTheme="majorHAnsi"/>
          <w:bCs/>
          <w:color w:val="FF0000"/>
          <w:sz w:val="22"/>
          <w:szCs w:val="22"/>
        </w:rPr>
        <w:t>New</w:t>
      </w:r>
      <w:r w:rsidR="001E25FB" w:rsidRPr="001E25FB">
        <w:rPr>
          <w:rFonts w:asciiTheme="majorHAnsi" w:hAnsiTheme="majorHAnsi"/>
          <w:bCs/>
          <w:color w:val="FF0000"/>
          <w:sz w:val="22"/>
          <w:szCs w:val="22"/>
        </w:rPr>
        <w:t xml:space="preserve"> 6/</w:t>
      </w:r>
      <w:r w:rsidR="00341723">
        <w:rPr>
          <w:rFonts w:asciiTheme="majorHAnsi" w:hAnsiTheme="majorHAnsi"/>
          <w:bCs/>
          <w:color w:val="FF0000"/>
          <w:sz w:val="22"/>
          <w:szCs w:val="22"/>
        </w:rPr>
        <w:t>1</w:t>
      </w:r>
      <w:r w:rsidR="001E25FB" w:rsidRPr="001E25FB">
        <w:rPr>
          <w:rFonts w:asciiTheme="majorHAnsi" w:hAnsiTheme="majorHAnsi"/>
          <w:bCs/>
          <w:color w:val="FF0000"/>
          <w:sz w:val="22"/>
          <w:szCs w:val="22"/>
        </w:rPr>
        <w:t>7/21)</w:t>
      </w:r>
    </w:p>
    <w:p w14:paraId="27D62C45" w14:textId="77777777" w:rsidR="007D5403" w:rsidRPr="00412728" w:rsidRDefault="007D5403" w:rsidP="007D5403">
      <w:pPr>
        <w:numPr>
          <w:ilvl w:val="0"/>
          <w:numId w:val="28"/>
        </w:numPr>
        <w:spacing w:before="120"/>
        <w:rPr>
          <w:rFonts w:asciiTheme="majorHAnsi" w:eastAsia="Times New Roman" w:hAnsiTheme="majorHAnsi" w:cs="Times New Roman"/>
          <w:sz w:val="22"/>
          <w:szCs w:val="22"/>
        </w:rPr>
      </w:pPr>
      <w:r w:rsidRPr="00412728">
        <w:rPr>
          <w:rFonts w:asciiTheme="majorHAnsi" w:eastAsia="Times New Roman" w:hAnsiTheme="majorHAnsi" w:cs="Times New Roman"/>
          <w:sz w:val="22"/>
          <w:szCs w:val="22"/>
        </w:rPr>
        <w:t xml:space="preserve">Patients consistently rank healthcare providers as their most trusted source of vaccine information. </w:t>
      </w:r>
    </w:p>
    <w:p w14:paraId="5E6D288F" w14:textId="77777777" w:rsidR="007D5403" w:rsidRPr="00412728" w:rsidRDefault="007D5403" w:rsidP="007D5403">
      <w:pPr>
        <w:numPr>
          <w:ilvl w:val="0"/>
          <w:numId w:val="28"/>
        </w:numPr>
        <w:spacing w:before="120"/>
        <w:rPr>
          <w:rFonts w:asciiTheme="majorHAnsi" w:eastAsia="Times New Roman" w:hAnsiTheme="majorHAnsi" w:cs="Times New Roman"/>
          <w:sz w:val="22"/>
          <w:szCs w:val="22"/>
        </w:rPr>
      </w:pPr>
      <w:r w:rsidRPr="00412728">
        <w:rPr>
          <w:rFonts w:asciiTheme="majorHAnsi" w:eastAsia="Times New Roman" w:hAnsiTheme="majorHAnsi" w:cs="Times New Roman"/>
          <w:sz w:val="22"/>
          <w:szCs w:val="22"/>
        </w:rPr>
        <w:t>Make it clear to your patients that you </w:t>
      </w:r>
      <w:hyperlink r:id="rId9" w:tgtFrame="_blank" w:history="1">
        <w:r w:rsidRPr="001E25FB">
          <w:rPr>
            <w:rStyle w:val="Hyperlink"/>
            <w:rFonts w:asciiTheme="majorHAnsi" w:eastAsia="Times New Roman" w:hAnsiTheme="majorHAnsi" w:cs="Times New Roman"/>
            <w:color w:val="0070C0"/>
            <w:sz w:val="22"/>
            <w:szCs w:val="22"/>
          </w:rPr>
          <w:t>recommend COVID-19 vaccination</w:t>
        </w:r>
      </w:hyperlink>
      <w:r w:rsidRPr="006A0193">
        <w:rPr>
          <w:rFonts w:asciiTheme="majorHAnsi" w:eastAsia="Times New Roman" w:hAnsiTheme="majorHAnsi" w:cs="Times New Roman"/>
          <w:color w:val="4F81BD" w:themeColor="accent1"/>
          <w:sz w:val="22"/>
          <w:szCs w:val="22"/>
        </w:rPr>
        <w:t> </w:t>
      </w:r>
      <w:r w:rsidRPr="00412728">
        <w:rPr>
          <w:rFonts w:asciiTheme="majorHAnsi" w:eastAsia="Times New Roman" w:hAnsiTheme="majorHAnsi" w:cs="Times New Roman"/>
          <w:sz w:val="22"/>
          <w:szCs w:val="22"/>
        </w:rPr>
        <w:t>for them.</w:t>
      </w:r>
    </w:p>
    <w:p w14:paraId="1CB9D975" w14:textId="77777777" w:rsidR="007D5403" w:rsidRPr="00412728" w:rsidRDefault="007D5403" w:rsidP="007D5403">
      <w:pPr>
        <w:numPr>
          <w:ilvl w:val="0"/>
          <w:numId w:val="28"/>
        </w:numPr>
        <w:spacing w:before="120"/>
        <w:rPr>
          <w:rFonts w:asciiTheme="majorHAnsi" w:eastAsia="Times New Roman" w:hAnsiTheme="majorHAnsi" w:cs="Times New Roman"/>
          <w:sz w:val="22"/>
          <w:szCs w:val="22"/>
        </w:rPr>
      </w:pPr>
      <w:r w:rsidRPr="00412728">
        <w:rPr>
          <w:rFonts w:asciiTheme="majorHAnsi" w:eastAsia="Times New Roman" w:hAnsiTheme="majorHAnsi" w:cs="Times New Roman"/>
          <w:sz w:val="22"/>
          <w:szCs w:val="22"/>
        </w:rPr>
        <w:t>Tell your patients how important COVID-19 vaccines are to protect their health, as well as the health of their family and friends.</w:t>
      </w:r>
    </w:p>
    <w:p w14:paraId="20D81960" w14:textId="77777777" w:rsidR="007D5403" w:rsidRPr="00412728" w:rsidRDefault="007D5403" w:rsidP="007D5403">
      <w:pPr>
        <w:numPr>
          <w:ilvl w:val="0"/>
          <w:numId w:val="28"/>
        </w:numPr>
        <w:spacing w:before="120"/>
        <w:rPr>
          <w:rFonts w:asciiTheme="majorHAnsi" w:eastAsia="Times New Roman" w:hAnsiTheme="majorHAnsi" w:cs="Times New Roman"/>
          <w:sz w:val="22"/>
          <w:szCs w:val="22"/>
        </w:rPr>
      </w:pPr>
      <w:r w:rsidRPr="00412728">
        <w:rPr>
          <w:rFonts w:asciiTheme="majorHAnsi" w:eastAsia="Times New Roman" w:hAnsiTheme="majorHAnsi" w:cs="Times New Roman"/>
          <w:sz w:val="22"/>
          <w:szCs w:val="22"/>
        </w:rPr>
        <w:t>COVID-19 vaccines are new, and it’s understandable that your patients may have questions. Your answers can help them make an informed decision about getting vaccinated.</w:t>
      </w:r>
    </w:p>
    <w:p w14:paraId="1D523060" w14:textId="77777777" w:rsidR="007D5403" w:rsidRDefault="007D5403" w:rsidP="007D5403">
      <w:pPr>
        <w:numPr>
          <w:ilvl w:val="0"/>
          <w:numId w:val="28"/>
        </w:numPr>
        <w:spacing w:before="120"/>
        <w:rPr>
          <w:rFonts w:asciiTheme="majorHAnsi" w:eastAsia="Times New Roman" w:hAnsiTheme="majorHAnsi" w:cs="Times New Roman"/>
          <w:sz w:val="22"/>
          <w:szCs w:val="22"/>
        </w:rPr>
      </w:pPr>
      <w:r w:rsidRPr="00412728">
        <w:rPr>
          <w:rFonts w:asciiTheme="majorHAnsi" w:eastAsia="Times New Roman" w:hAnsiTheme="majorHAnsi" w:cs="Times New Roman"/>
          <w:sz w:val="22"/>
          <w:szCs w:val="22"/>
        </w:rPr>
        <w:t>Make it clear that you understand they may have questions, and you want to answer them, so they feel confident in choosing to get vaccinated.</w:t>
      </w:r>
    </w:p>
    <w:p w14:paraId="751684B3" w14:textId="30F25B9A" w:rsidR="007D5403" w:rsidRPr="001E25FB" w:rsidRDefault="00D34CD5" w:rsidP="007D5403">
      <w:pPr>
        <w:numPr>
          <w:ilvl w:val="0"/>
          <w:numId w:val="28"/>
        </w:numPr>
        <w:spacing w:before="120"/>
        <w:rPr>
          <w:rFonts w:asciiTheme="majorHAnsi" w:eastAsia="Times New Roman" w:hAnsiTheme="majorHAnsi" w:cs="Times New Roman"/>
          <w:color w:val="0070C0"/>
          <w:sz w:val="22"/>
          <w:szCs w:val="22"/>
        </w:rPr>
      </w:pPr>
      <w:hyperlink r:id="rId10" w:tgtFrame="_blank" w:history="1">
        <w:r w:rsidR="007D5403" w:rsidRPr="001E25FB">
          <w:rPr>
            <w:rStyle w:val="Hyperlink"/>
            <w:rFonts w:asciiTheme="majorHAnsi" w:hAnsiTheme="majorHAnsi" w:cs="Times New Roman"/>
            <w:bCs/>
            <w:color w:val="0070C0"/>
            <w:sz w:val="22"/>
            <w:szCs w:val="22"/>
          </w:rPr>
          <w:t>How to talk to your patients about COVID-19 vaccination</w:t>
        </w:r>
      </w:hyperlink>
      <w:r w:rsidR="001E25FB" w:rsidRPr="001E25FB">
        <w:rPr>
          <w:rFonts w:asciiTheme="majorHAnsi" w:hAnsiTheme="majorHAnsi" w:cs="Times New Roman"/>
          <w:sz w:val="22"/>
          <w:szCs w:val="22"/>
        </w:rPr>
        <w:t>.</w:t>
      </w:r>
    </w:p>
    <w:p w14:paraId="3EE357E7" w14:textId="77777777" w:rsidR="007D5403" w:rsidRDefault="007D5403" w:rsidP="00FD42FF">
      <w:pPr>
        <w:rPr>
          <w:rFonts w:asciiTheme="majorHAnsi" w:hAnsiTheme="majorHAnsi"/>
          <w:b/>
        </w:rPr>
      </w:pPr>
    </w:p>
    <w:p w14:paraId="7D619E41" w14:textId="15E5218E" w:rsidR="008C05F6" w:rsidRDefault="004C4688" w:rsidP="00FD42FF">
      <w:pPr>
        <w:rPr>
          <w:rFonts w:asciiTheme="majorHAnsi" w:hAnsiTheme="majorHAnsi"/>
          <w:b/>
        </w:rPr>
      </w:pPr>
      <w:r w:rsidRPr="00B04835">
        <w:rPr>
          <w:rFonts w:asciiTheme="majorHAnsi" w:hAnsiTheme="majorHAnsi"/>
          <w:b/>
        </w:rPr>
        <w:t xml:space="preserve">Becoming a COVID-19 </w:t>
      </w:r>
      <w:r w:rsidR="00547AFD" w:rsidRPr="00B04835">
        <w:rPr>
          <w:rFonts w:asciiTheme="majorHAnsi" w:hAnsiTheme="majorHAnsi"/>
          <w:b/>
        </w:rPr>
        <w:t>v</w:t>
      </w:r>
      <w:r w:rsidRPr="00B04835">
        <w:rPr>
          <w:rFonts w:asciiTheme="majorHAnsi" w:hAnsiTheme="majorHAnsi"/>
          <w:b/>
        </w:rPr>
        <w:t xml:space="preserve">accine </w:t>
      </w:r>
      <w:r w:rsidR="00547AFD" w:rsidRPr="00B04835">
        <w:rPr>
          <w:rFonts w:asciiTheme="majorHAnsi" w:hAnsiTheme="majorHAnsi"/>
          <w:b/>
        </w:rPr>
        <w:t>p</w:t>
      </w:r>
      <w:r w:rsidRPr="00B04835">
        <w:rPr>
          <w:rFonts w:asciiTheme="majorHAnsi" w:hAnsiTheme="majorHAnsi"/>
          <w:b/>
        </w:rPr>
        <w:t>rovider</w:t>
      </w:r>
      <w:r w:rsidR="001E25FB" w:rsidRPr="001E25FB">
        <w:rPr>
          <w:rFonts w:asciiTheme="majorHAnsi" w:hAnsiTheme="majorHAnsi"/>
          <w:bCs/>
          <w:color w:val="FF0000"/>
          <w:sz w:val="22"/>
          <w:szCs w:val="22"/>
        </w:rPr>
        <w:t xml:space="preserve"> (Updated 6/</w:t>
      </w:r>
      <w:r w:rsidR="00341723">
        <w:rPr>
          <w:rFonts w:asciiTheme="majorHAnsi" w:hAnsiTheme="majorHAnsi"/>
          <w:bCs/>
          <w:color w:val="FF0000"/>
          <w:sz w:val="22"/>
          <w:szCs w:val="22"/>
        </w:rPr>
        <w:t>1</w:t>
      </w:r>
      <w:r w:rsidR="001E25FB" w:rsidRPr="001E25FB">
        <w:rPr>
          <w:rFonts w:asciiTheme="majorHAnsi" w:hAnsiTheme="majorHAnsi"/>
          <w:bCs/>
          <w:color w:val="FF0000"/>
          <w:sz w:val="22"/>
          <w:szCs w:val="22"/>
        </w:rPr>
        <w:t>7/21)</w:t>
      </w:r>
    </w:p>
    <w:p w14:paraId="1834C136" w14:textId="2502456F" w:rsidR="00CD4D4E" w:rsidRPr="00CD4D4E" w:rsidRDefault="00CD4D4E" w:rsidP="00CD4D4E">
      <w:pPr>
        <w:pStyle w:val="NormalWeb"/>
        <w:spacing w:before="120" w:beforeAutospacing="0" w:after="0" w:afterAutospacing="0"/>
        <w:rPr>
          <w:rFonts w:asciiTheme="majorHAnsi" w:hAnsiTheme="majorHAnsi"/>
          <w:color w:val="141414"/>
          <w:sz w:val="22"/>
          <w:szCs w:val="22"/>
        </w:rPr>
      </w:pPr>
      <w:r w:rsidRPr="00CD4D4E">
        <w:rPr>
          <w:rFonts w:asciiTheme="majorHAnsi" w:hAnsiTheme="majorHAnsi"/>
          <w:color w:val="141414"/>
          <w:sz w:val="22"/>
          <w:szCs w:val="22"/>
        </w:rPr>
        <w:t>All providers participating in the </w:t>
      </w:r>
      <w:hyperlink r:id="rId11" w:history="1">
        <w:r w:rsidRPr="00354A23">
          <w:rPr>
            <w:rStyle w:val="Hyperlink"/>
            <w:rFonts w:asciiTheme="majorHAnsi" w:hAnsiTheme="majorHAnsi"/>
            <w:color w:val="0070C0"/>
            <w:sz w:val="22"/>
            <w:szCs w:val="22"/>
          </w:rPr>
          <w:t>Massachusetts COVID-19 Vaccine Program (MCVP)</w:t>
        </w:r>
      </w:hyperlink>
      <w:r w:rsidRPr="00CD4D4E">
        <w:rPr>
          <w:rFonts w:asciiTheme="majorHAnsi" w:hAnsiTheme="majorHAnsi"/>
          <w:color w:val="141414"/>
          <w:sz w:val="22"/>
          <w:szCs w:val="22"/>
        </w:rPr>
        <w:t> are required to sign an MCVP Agreement to receive delivery of COVID-19 vaccine.</w:t>
      </w:r>
    </w:p>
    <w:p w14:paraId="3AE4FDAC" w14:textId="29DEC822" w:rsidR="00CD4D4E" w:rsidRPr="00CD4D4E" w:rsidRDefault="00CD4D4E" w:rsidP="005D6AB2">
      <w:pPr>
        <w:pStyle w:val="ListParagraph"/>
        <w:numPr>
          <w:ilvl w:val="0"/>
          <w:numId w:val="24"/>
        </w:numPr>
        <w:spacing w:before="120"/>
        <w:contextualSpacing w:val="0"/>
        <w:rPr>
          <w:rFonts w:asciiTheme="majorHAnsi" w:eastAsia="Times New Roman" w:hAnsiTheme="majorHAnsi" w:cs="Times New Roman"/>
          <w:color w:val="4F81BD" w:themeColor="accent1"/>
          <w:sz w:val="22"/>
          <w:szCs w:val="22"/>
        </w:rPr>
      </w:pPr>
      <w:r w:rsidRPr="00CD4D4E">
        <w:rPr>
          <w:rFonts w:asciiTheme="majorHAnsi" w:eastAsia="Times New Roman" w:hAnsiTheme="majorHAnsi" w:cs="Times New Roman"/>
          <w:color w:val="141414"/>
          <w:sz w:val="22"/>
          <w:szCs w:val="22"/>
        </w:rPr>
        <w:t>Providers must be registered with the Massachusetts Immunization Information System (MIIS)</w:t>
      </w:r>
      <w:r>
        <w:rPr>
          <w:rFonts w:asciiTheme="majorHAnsi" w:eastAsia="Times New Roman" w:hAnsiTheme="majorHAnsi" w:cs="Times New Roman"/>
          <w:color w:val="141414"/>
          <w:sz w:val="22"/>
          <w:szCs w:val="22"/>
        </w:rPr>
        <w:t xml:space="preserve"> and</w:t>
      </w:r>
      <w:r w:rsidRPr="00CD4D4E">
        <w:rPr>
          <w:rFonts w:asciiTheme="majorHAnsi" w:eastAsia="Times New Roman" w:hAnsiTheme="majorHAnsi" w:cs="Times New Roman"/>
          <w:color w:val="141414"/>
          <w:sz w:val="22"/>
          <w:szCs w:val="22"/>
        </w:rPr>
        <w:t xml:space="preserve"> complete the onboarding process with the MIIS User Support Team to ensure that </w:t>
      </w:r>
      <w:r w:rsidRPr="00CD4D4E">
        <w:rPr>
          <w:rFonts w:asciiTheme="majorHAnsi" w:eastAsia="Times New Roman" w:hAnsiTheme="majorHAnsi" w:cs="Times New Roman"/>
          <w:color w:val="141414"/>
          <w:sz w:val="22"/>
          <w:szCs w:val="22"/>
        </w:rPr>
        <w:lastRenderedPageBreak/>
        <w:t>immunization data are being sent to the MIIS registry.</w:t>
      </w:r>
      <w:r>
        <w:rPr>
          <w:rFonts w:asciiTheme="majorHAnsi" w:eastAsia="Times New Roman" w:hAnsiTheme="majorHAnsi" w:cs="Times New Roman"/>
          <w:color w:val="141414"/>
          <w:sz w:val="22"/>
          <w:szCs w:val="22"/>
        </w:rPr>
        <w:t xml:space="preserve">  </w:t>
      </w:r>
      <w:r w:rsidRPr="00CD4D4E">
        <w:rPr>
          <w:rFonts w:asciiTheme="majorHAnsi" w:eastAsia="Times New Roman" w:hAnsiTheme="majorHAnsi" w:cs="Times New Roman"/>
          <w:sz w:val="22"/>
          <w:szCs w:val="22"/>
        </w:rPr>
        <w:t>Contact the MIIS Unit for more information: </w:t>
      </w:r>
      <w:hyperlink r:id="rId12" w:history="1">
        <w:r w:rsidRPr="00354A23">
          <w:rPr>
            <w:rStyle w:val="Hyperlink"/>
            <w:rFonts w:asciiTheme="majorHAnsi" w:eastAsia="Times New Roman" w:hAnsiTheme="majorHAnsi" w:cs="Times New Roman"/>
            <w:color w:val="0070C0"/>
            <w:sz w:val="22"/>
            <w:szCs w:val="22"/>
          </w:rPr>
          <w:t>miishelpdesk@mass.gov</w:t>
        </w:r>
      </w:hyperlink>
      <w:r w:rsidRPr="00CD4D4E">
        <w:rPr>
          <w:rFonts w:asciiTheme="majorHAnsi" w:eastAsia="Times New Roman" w:hAnsiTheme="majorHAnsi" w:cs="Times New Roman"/>
          <w:color w:val="4F81BD" w:themeColor="accent1"/>
          <w:sz w:val="22"/>
          <w:szCs w:val="22"/>
        </w:rPr>
        <w:t>.</w:t>
      </w:r>
    </w:p>
    <w:p w14:paraId="7DE48D24" w14:textId="149B5A0E" w:rsidR="00CD4D4E" w:rsidRPr="00CD4D4E" w:rsidRDefault="00CD4D4E" w:rsidP="005D6AB2">
      <w:pPr>
        <w:numPr>
          <w:ilvl w:val="0"/>
          <w:numId w:val="25"/>
        </w:numPr>
        <w:spacing w:before="120"/>
        <w:rPr>
          <w:rFonts w:asciiTheme="majorHAnsi" w:eastAsia="Times New Roman" w:hAnsiTheme="majorHAnsi" w:cs="Times New Roman"/>
          <w:color w:val="141414"/>
          <w:sz w:val="22"/>
          <w:szCs w:val="22"/>
        </w:rPr>
      </w:pPr>
      <w:r w:rsidRPr="00CD4D4E">
        <w:rPr>
          <w:rFonts w:asciiTheme="majorHAnsi" w:eastAsia="Times New Roman" w:hAnsiTheme="majorHAnsi" w:cs="Times New Roman"/>
          <w:color w:val="141414"/>
          <w:sz w:val="22"/>
          <w:szCs w:val="22"/>
        </w:rPr>
        <w:t xml:space="preserve">Providers registered with the MIIS all received the MCVP Agreement. </w:t>
      </w:r>
      <w:r>
        <w:rPr>
          <w:rFonts w:asciiTheme="majorHAnsi" w:eastAsia="Times New Roman" w:hAnsiTheme="majorHAnsi" w:cs="Times New Roman"/>
          <w:color w:val="141414"/>
          <w:sz w:val="22"/>
          <w:szCs w:val="22"/>
        </w:rPr>
        <w:t xml:space="preserve"> </w:t>
      </w:r>
      <w:r w:rsidRPr="00CD4D4E">
        <w:rPr>
          <w:rFonts w:asciiTheme="majorHAnsi" w:eastAsia="Times New Roman" w:hAnsiTheme="majorHAnsi" w:cs="Times New Roman"/>
          <w:color w:val="141414"/>
          <w:sz w:val="22"/>
          <w:szCs w:val="22"/>
        </w:rPr>
        <w:t xml:space="preserve">New sites that register with the MIIS will receive the Agreement automatically. </w:t>
      </w:r>
      <w:r>
        <w:rPr>
          <w:rFonts w:asciiTheme="majorHAnsi" w:eastAsia="Times New Roman" w:hAnsiTheme="majorHAnsi" w:cs="Times New Roman"/>
          <w:color w:val="141414"/>
          <w:sz w:val="22"/>
          <w:szCs w:val="22"/>
        </w:rPr>
        <w:t xml:space="preserve"> </w:t>
      </w:r>
      <w:r w:rsidRPr="00CD4D4E">
        <w:rPr>
          <w:rFonts w:asciiTheme="majorHAnsi" w:eastAsia="Times New Roman" w:hAnsiTheme="majorHAnsi" w:cs="Times New Roman"/>
          <w:color w:val="141414"/>
          <w:sz w:val="22"/>
          <w:szCs w:val="22"/>
        </w:rPr>
        <w:t>If you have not received the Agreement, contact the DPH Vaccine Unit at </w:t>
      </w:r>
      <w:hyperlink r:id="rId13" w:history="1">
        <w:r w:rsidRPr="00354A23">
          <w:rPr>
            <w:rStyle w:val="Hyperlink"/>
            <w:rFonts w:asciiTheme="majorHAnsi" w:eastAsia="Times New Roman" w:hAnsiTheme="majorHAnsi" w:cs="Times New Roman"/>
            <w:color w:val="0070C0"/>
            <w:sz w:val="22"/>
            <w:szCs w:val="22"/>
          </w:rPr>
          <w:t>DPH-Vaccine-Management@massmail.state.ma.us</w:t>
        </w:r>
      </w:hyperlink>
      <w:r w:rsidRPr="00CD4D4E">
        <w:rPr>
          <w:rFonts w:asciiTheme="majorHAnsi" w:eastAsia="Times New Roman" w:hAnsiTheme="majorHAnsi" w:cs="Times New Roman"/>
          <w:color w:val="141414"/>
          <w:sz w:val="22"/>
          <w:szCs w:val="22"/>
        </w:rPr>
        <w:t>. The MCVP Agreement must be completed in order to receive vaccine.</w:t>
      </w:r>
    </w:p>
    <w:p w14:paraId="128C9C70" w14:textId="77777777" w:rsidR="00CD4D4E" w:rsidRPr="00CD4D4E" w:rsidRDefault="00CD4D4E" w:rsidP="005D6AB2">
      <w:pPr>
        <w:numPr>
          <w:ilvl w:val="0"/>
          <w:numId w:val="26"/>
        </w:numPr>
        <w:spacing w:before="120"/>
        <w:rPr>
          <w:rFonts w:asciiTheme="majorHAnsi" w:eastAsia="Times New Roman" w:hAnsiTheme="majorHAnsi" w:cs="Times New Roman"/>
          <w:color w:val="141414"/>
          <w:sz w:val="22"/>
          <w:szCs w:val="22"/>
        </w:rPr>
      </w:pPr>
      <w:r w:rsidRPr="00CD4D4E">
        <w:rPr>
          <w:rFonts w:asciiTheme="majorHAnsi" w:eastAsia="Times New Roman" w:hAnsiTheme="majorHAnsi" w:cs="Times New Roman"/>
          <w:color w:val="141414"/>
          <w:sz w:val="22"/>
          <w:szCs w:val="22"/>
        </w:rPr>
        <w:t>Download frequently asked questions about the MCVP Provider Agreement: </w:t>
      </w:r>
      <w:r w:rsidRPr="00CD4D4E">
        <w:rPr>
          <w:rFonts w:asciiTheme="majorHAnsi" w:eastAsia="Times New Roman" w:hAnsiTheme="majorHAnsi" w:cs="Times New Roman"/>
          <w:color w:val="141414"/>
          <w:sz w:val="22"/>
          <w:szCs w:val="22"/>
        </w:rPr>
        <w:br/>
      </w:r>
      <w:hyperlink r:id="rId14" w:history="1">
        <w:r w:rsidRPr="00354A23">
          <w:rPr>
            <w:rStyle w:val="Hyperlink"/>
            <w:rFonts w:asciiTheme="majorHAnsi" w:eastAsia="Times New Roman" w:hAnsiTheme="majorHAnsi" w:cs="Times New Roman"/>
            <w:color w:val="0070C0"/>
            <w:sz w:val="22"/>
            <w:szCs w:val="22"/>
          </w:rPr>
          <w:t>Massachusetts COVID-19 Vaccine Program (MCVP) Agreement FAQ PDF</w:t>
        </w:r>
      </w:hyperlink>
      <w:r w:rsidRPr="00354A23">
        <w:rPr>
          <w:rFonts w:asciiTheme="majorHAnsi" w:eastAsia="Times New Roman" w:hAnsiTheme="majorHAnsi" w:cs="Times New Roman"/>
          <w:color w:val="0070C0"/>
          <w:sz w:val="22"/>
          <w:szCs w:val="22"/>
        </w:rPr>
        <w:t> | </w:t>
      </w:r>
      <w:hyperlink r:id="rId15" w:history="1">
        <w:r w:rsidRPr="00354A23">
          <w:rPr>
            <w:rStyle w:val="Hyperlink"/>
            <w:rFonts w:asciiTheme="majorHAnsi" w:eastAsia="Times New Roman" w:hAnsiTheme="majorHAnsi" w:cs="Times New Roman"/>
            <w:color w:val="0070C0"/>
            <w:sz w:val="22"/>
            <w:szCs w:val="22"/>
          </w:rPr>
          <w:t>Doc</w:t>
        </w:r>
      </w:hyperlink>
      <w:r w:rsidRPr="00CD4D4E">
        <w:rPr>
          <w:rFonts w:asciiTheme="majorHAnsi" w:eastAsia="Times New Roman" w:hAnsiTheme="majorHAnsi" w:cs="Times New Roman"/>
          <w:color w:val="141414"/>
          <w:sz w:val="22"/>
          <w:szCs w:val="22"/>
        </w:rPr>
        <w:t>, updated</w:t>
      </w:r>
    </w:p>
    <w:p w14:paraId="15381E31" w14:textId="498C84AF" w:rsidR="004C4688" w:rsidRPr="00CD4D4E" w:rsidRDefault="004C4688" w:rsidP="005D6AB2">
      <w:pPr>
        <w:pStyle w:val="ListParagraph"/>
        <w:numPr>
          <w:ilvl w:val="0"/>
          <w:numId w:val="24"/>
        </w:numPr>
        <w:spacing w:before="120"/>
        <w:contextualSpacing w:val="0"/>
        <w:rPr>
          <w:rFonts w:asciiTheme="majorHAnsi" w:eastAsia="Times New Roman" w:hAnsiTheme="majorHAnsi" w:cs="Times New Roman"/>
          <w:color w:val="4F81BD" w:themeColor="accent1"/>
          <w:sz w:val="22"/>
          <w:szCs w:val="22"/>
        </w:rPr>
      </w:pPr>
      <w:r w:rsidRPr="00CD4D4E">
        <w:rPr>
          <w:rFonts w:asciiTheme="majorHAnsi" w:eastAsia="Times New Roman" w:hAnsiTheme="majorHAnsi" w:cs="Times New Roman"/>
          <w:sz w:val="22"/>
          <w:szCs w:val="22"/>
        </w:rPr>
        <w:t>Request, sign, and electronically submit the MCVP Agreement Form.  Contact the DPH Vaccine Unit for more information: </w:t>
      </w:r>
      <w:hyperlink r:id="rId16" w:history="1">
        <w:r w:rsidRPr="00354A23">
          <w:rPr>
            <w:rStyle w:val="Hyperlink"/>
            <w:rFonts w:asciiTheme="majorHAnsi" w:eastAsia="Times New Roman" w:hAnsiTheme="majorHAnsi" w:cs="Times New Roman"/>
            <w:color w:val="0070C0"/>
            <w:sz w:val="22"/>
            <w:szCs w:val="22"/>
          </w:rPr>
          <w:t>dph-vaccine-management@massmail.state.ma.us</w:t>
        </w:r>
      </w:hyperlink>
      <w:r w:rsidRPr="00CD4D4E">
        <w:rPr>
          <w:rFonts w:asciiTheme="majorHAnsi" w:eastAsia="Times New Roman" w:hAnsiTheme="majorHAnsi" w:cs="Times New Roman"/>
          <w:sz w:val="22"/>
          <w:szCs w:val="22"/>
        </w:rPr>
        <w:t>.</w:t>
      </w:r>
      <w:r w:rsidR="00737566" w:rsidRPr="00CD4D4E">
        <w:rPr>
          <w:rFonts w:asciiTheme="majorHAnsi" w:eastAsia="Times New Roman" w:hAnsiTheme="majorHAnsi" w:cs="Times New Roman"/>
          <w:sz w:val="22"/>
          <w:szCs w:val="22"/>
        </w:rPr>
        <w:t xml:space="preserve"> </w:t>
      </w:r>
      <w:bookmarkStart w:id="0" w:name="_Hlk66181224"/>
    </w:p>
    <w:bookmarkEnd w:id="0"/>
    <w:p w14:paraId="61F79969" w14:textId="77777777" w:rsidR="00DB67C9" w:rsidRPr="008C05F6" w:rsidRDefault="00DB67C9" w:rsidP="007F4B30">
      <w:pPr>
        <w:rPr>
          <w:rFonts w:asciiTheme="majorHAnsi" w:hAnsiTheme="majorHAnsi"/>
          <w:b/>
          <w:sz w:val="22"/>
          <w:szCs w:val="22"/>
        </w:rPr>
      </w:pPr>
    </w:p>
    <w:p w14:paraId="38BA3CA1" w14:textId="43618D0F" w:rsidR="008C05F6" w:rsidRPr="00B04835" w:rsidRDefault="008C05F6" w:rsidP="007F4B30">
      <w:pPr>
        <w:pStyle w:val="Heading2"/>
        <w:shd w:val="clear" w:color="auto" w:fill="FFFFFF"/>
        <w:spacing w:before="0"/>
        <w:rPr>
          <w:rFonts w:eastAsia="Times New Roman" w:cs="Times New Roman"/>
          <w:bCs w:val="0"/>
          <w:color w:val="000000"/>
          <w:sz w:val="24"/>
          <w:szCs w:val="24"/>
        </w:rPr>
      </w:pPr>
      <w:r w:rsidRPr="00B04835">
        <w:rPr>
          <w:rFonts w:eastAsia="Times New Roman" w:cs="Times New Roman"/>
          <w:bCs w:val="0"/>
          <w:color w:val="000000"/>
          <w:sz w:val="24"/>
          <w:szCs w:val="24"/>
        </w:rPr>
        <w:t xml:space="preserve">Importance of </w:t>
      </w:r>
      <w:r w:rsidR="00547AFD" w:rsidRPr="00B04835">
        <w:rPr>
          <w:rFonts w:eastAsia="Times New Roman" w:cs="Times New Roman"/>
          <w:bCs w:val="0"/>
          <w:color w:val="000000"/>
          <w:sz w:val="24"/>
          <w:szCs w:val="24"/>
        </w:rPr>
        <w:t>tr</w:t>
      </w:r>
      <w:r w:rsidRPr="00B04835">
        <w:rPr>
          <w:rFonts w:eastAsia="Times New Roman" w:cs="Times New Roman"/>
          <w:bCs w:val="0"/>
          <w:color w:val="000000"/>
          <w:sz w:val="24"/>
          <w:szCs w:val="24"/>
        </w:rPr>
        <w:t xml:space="preserve">ained </w:t>
      </w:r>
      <w:r w:rsidR="00547AFD" w:rsidRPr="00B04835">
        <w:rPr>
          <w:rFonts w:eastAsia="Times New Roman" w:cs="Times New Roman"/>
          <w:bCs w:val="0"/>
          <w:color w:val="000000"/>
          <w:sz w:val="24"/>
          <w:szCs w:val="24"/>
        </w:rPr>
        <w:t>h</w:t>
      </w:r>
      <w:r w:rsidRPr="00B04835">
        <w:rPr>
          <w:rFonts w:eastAsia="Times New Roman" w:cs="Times New Roman"/>
          <w:bCs w:val="0"/>
          <w:color w:val="000000"/>
          <w:sz w:val="24"/>
          <w:szCs w:val="24"/>
        </w:rPr>
        <w:t xml:space="preserve">ealthcare </w:t>
      </w:r>
      <w:r w:rsidR="00547AFD" w:rsidRPr="00B04835">
        <w:rPr>
          <w:rFonts w:eastAsia="Times New Roman" w:cs="Times New Roman"/>
          <w:bCs w:val="0"/>
          <w:color w:val="000000"/>
          <w:sz w:val="24"/>
          <w:szCs w:val="24"/>
        </w:rPr>
        <w:t>p</w:t>
      </w:r>
      <w:r w:rsidRPr="00B04835">
        <w:rPr>
          <w:rFonts w:eastAsia="Times New Roman" w:cs="Times New Roman"/>
          <w:bCs w:val="0"/>
          <w:color w:val="000000"/>
          <w:sz w:val="24"/>
          <w:szCs w:val="24"/>
        </w:rPr>
        <w:t>rofessionals</w:t>
      </w:r>
    </w:p>
    <w:p w14:paraId="017B213A" w14:textId="64904EE4" w:rsidR="00944C1F" w:rsidRPr="0055310D" w:rsidRDefault="00A135D1" w:rsidP="0055310D">
      <w:pPr>
        <w:pStyle w:val="NormalWeb"/>
        <w:shd w:val="clear" w:color="auto" w:fill="FFFFFF"/>
        <w:spacing w:before="120" w:beforeAutospacing="0" w:after="0" w:afterAutospacing="0"/>
        <w:rPr>
          <w:rFonts w:asciiTheme="majorHAnsi" w:hAnsiTheme="majorHAnsi" w:cs="Segoe UI"/>
          <w:color w:val="000000"/>
          <w:sz w:val="22"/>
          <w:szCs w:val="22"/>
        </w:rPr>
      </w:pPr>
      <w:r>
        <w:rPr>
          <w:rFonts w:asciiTheme="majorHAnsi" w:hAnsiTheme="majorHAnsi" w:cs="Segoe UI"/>
          <w:color w:val="000000"/>
          <w:sz w:val="22"/>
          <w:szCs w:val="22"/>
        </w:rPr>
        <w:t>H</w:t>
      </w:r>
      <w:r w:rsidR="008C05F6" w:rsidRPr="008C05F6">
        <w:rPr>
          <w:rFonts w:asciiTheme="majorHAnsi" w:hAnsiTheme="majorHAnsi" w:cs="Segoe UI"/>
          <w:color w:val="000000"/>
          <w:sz w:val="22"/>
          <w:szCs w:val="22"/>
        </w:rPr>
        <w:t xml:space="preserve">ealthcare professionals are essential to ensuring the American population is vaccinated safely as soon as possible. </w:t>
      </w:r>
      <w:r w:rsidR="007D5403">
        <w:rPr>
          <w:rFonts w:asciiTheme="majorHAnsi" w:hAnsiTheme="majorHAnsi" w:cs="Segoe UI"/>
          <w:color w:val="000000"/>
          <w:sz w:val="22"/>
          <w:szCs w:val="22"/>
        </w:rPr>
        <w:t>You</w:t>
      </w:r>
      <w:r w:rsidR="008C05F6" w:rsidRPr="008C05F6">
        <w:rPr>
          <w:rFonts w:asciiTheme="majorHAnsi" w:hAnsiTheme="majorHAnsi" w:cs="Segoe UI"/>
          <w:color w:val="000000"/>
          <w:sz w:val="22"/>
          <w:szCs w:val="22"/>
        </w:rPr>
        <w:t xml:space="preserve"> play </w:t>
      </w:r>
      <w:r w:rsidR="007D5403">
        <w:rPr>
          <w:rFonts w:asciiTheme="majorHAnsi" w:hAnsiTheme="majorHAnsi" w:cs="Segoe UI"/>
          <w:color w:val="000000"/>
          <w:sz w:val="22"/>
          <w:szCs w:val="22"/>
        </w:rPr>
        <w:t xml:space="preserve">a </w:t>
      </w:r>
      <w:r w:rsidR="008C05F6" w:rsidRPr="008C05F6">
        <w:rPr>
          <w:rFonts w:asciiTheme="majorHAnsi" w:hAnsiTheme="majorHAnsi" w:cs="Segoe UI"/>
          <w:color w:val="000000"/>
          <w:sz w:val="22"/>
          <w:szCs w:val="22"/>
        </w:rPr>
        <w:t xml:space="preserve">critical role in proper vaccine storage, handling, preparation, and administration, and they must be prepared to respond to vaccine recipients’ questions and concerns. </w:t>
      </w:r>
      <w:r w:rsidR="008C05F6">
        <w:rPr>
          <w:rFonts w:asciiTheme="majorHAnsi" w:hAnsiTheme="majorHAnsi" w:cs="Segoe UI"/>
          <w:color w:val="000000"/>
          <w:sz w:val="22"/>
          <w:szCs w:val="22"/>
        </w:rPr>
        <w:t xml:space="preserve"> </w:t>
      </w:r>
      <w:r w:rsidR="008C05F6" w:rsidRPr="008C05F6">
        <w:rPr>
          <w:rFonts w:asciiTheme="majorHAnsi" w:hAnsiTheme="majorHAnsi" w:cs="Segoe UI"/>
          <w:color w:val="000000"/>
          <w:sz w:val="22"/>
          <w:szCs w:val="22"/>
        </w:rPr>
        <w:t xml:space="preserve">It is important </w:t>
      </w:r>
      <w:r w:rsidR="007D5403">
        <w:rPr>
          <w:rFonts w:asciiTheme="majorHAnsi" w:hAnsiTheme="majorHAnsi" w:cs="Segoe UI"/>
          <w:color w:val="000000"/>
          <w:sz w:val="22"/>
          <w:szCs w:val="22"/>
        </w:rPr>
        <w:t>that all</w:t>
      </w:r>
      <w:r w:rsidR="008C05F6" w:rsidRPr="008C05F6">
        <w:rPr>
          <w:rFonts w:asciiTheme="majorHAnsi" w:hAnsiTheme="majorHAnsi" w:cs="Segoe UI"/>
          <w:color w:val="000000"/>
          <w:sz w:val="22"/>
          <w:szCs w:val="22"/>
        </w:rPr>
        <w:t xml:space="preserve"> healthcare professionals receive the training needed to effectively meet the demands of their roles. </w:t>
      </w:r>
      <w:r w:rsidR="008C05F6">
        <w:rPr>
          <w:rFonts w:asciiTheme="majorHAnsi" w:hAnsiTheme="majorHAnsi" w:cs="Segoe UI"/>
          <w:color w:val="000000"/>
          <w:sz w:val="22"/>
          <w:szCs w:val="22"/>
        </w:rPr>
        <w:t xml:space="preserve"> </w:t>
      </w:r>
      <w:r w:rsidR="008C05F6" w:rsidRPr="008C05F6">
        <w:rPr>
          <w:rFonts w:asciiTheme="majorHAnsi" w:hAnsiTheme="majorHAnsi" w:cs="Segoe UI"/>
          <w:color w:val="000000"/>
          <w:sz w:val="22"/>
          <w:szCs w:val="22"/>
        </w:rPr>
        <w:t xml:space="preserve">Training must be ongoing as new COVID-19 vaccines become available </w:t>
      </w:r>
      <w:r w:rsidR="008C05F6" w:rsidRPr="00633742">
        <w:rPr>
          <w:rFonts w:asciiTheme="majorHAnsi" w:hAnsiTheme="majorHAnsi" w:cs="Segoe UI"/>
          <w:color w:val="000000"/>
          <w:sz w:val="22"/>
          <w:szCs w:val="22"/>
        </w:rPr>
        <w:t>and as vaccine recommendations</w:t>
      </w:r>
      <w:r w:rsidR="00775A6C">
        <w:rPr>
          <w:rFonts w:asciiTheme="majorHAnsi" w:hAnsiTheme="majorHAnsi" w:cs="Segoe UI"/>
          <w:color w:val="000000"/>
          <w:sz w:val="22"/>
          <w:szCs w:val="22"/>
        </w:rPr>
        <w:t xml:space="preserve"> evolve</w:t>
      </w:r>
      <w:r w:rsidR="00921725">
        <w:rPr>
          <w:rFonts w:asciiTheme="majorHAnsi" w:hAnsiTheme="majorHAnsi" w:cs="Segoe UI"/>
          <w:color w:val="000000"/>
          <w:sz w:val="22"/>
          <w:szCs w:val="22"/>
        </w:rPr>
        <w:t>.</w:t>
      </w:r>
      <w:r w:rsidR="008C05F6" w:rsidRPr="00633742">
        <w:rPr>
          <w:rFonts w:asciiTheme="majorHAnsi" w:hAnsiTheme="majorHAnsi" w:cs="Segoe UI"/>
          <w:color w:val="000000"/>
          <w:sz w:val="22"/>
          <w:szCs w:val="22"/>
        </w:rPr>
        <w:t xml:space="preserve"> </w:t>
      </w:r>
      <w:r w:rsidR="00921725">
        <w:rPr>
          <w:rFonts w:asciiTheme="majorHAnsi" w:hAnsiTheme="majorHAnsi" w:cs="Segoe UI"/>
          <w:color w:val="000000"/>
          <w:sz w:val="22"/>
          <w:szCs w:val="22"/>
        </w:rPr>
        <w:t xml:space="preserve"> </w:t>
      </w:r>
      <w:r w:rsidR="00944C1F" w:rsidRPr="00633742">
        <w:rPr>
          <w:rFonts w:asciiTheme="majorHAnsi" w:hAnsiTheme="majorHAnsi" w:cs="Segoe UI"/>
          <w:color w:val="000000"/>
          <w:sz w:val="22"/>
          <w:szCs w:val="22"/>
        </w:rPr>
        <w:t>CDC COVID-19 Vaccination Training and Education</w:t>
      </w:r>
      <w:r w:rsidR="0055310D">
        <w:rPr>
          <w:rFonts w:asciiTheme="majorHAnsi" w:hAnsiTheme="majorHAnsi" w:cs="Segoe UI"/>
          <w:color w:val="000000"/>
          <w:sz w:val="22"/>
          <w:szCs w:val="22"/>
        </w:rPr>
        <w:t xml:space="preserve"> can be found at</w:t>
      </w:r>
      <w:r w:rsidR="00505439">
        <w:rPr>
          <w:rFonts w:asciiTheme="majorHAnsi" w:hAnsiTheme="majorHAnsi" w:cs="Segoe UI"/>
          <w:color w:val="000000"/>
          <w:sz w:val="22"/>
          <w:szCs w:val="22"/>
        </w:rPr>
        <w:t>:</w:t>
      </w:r>
      <w:r w:rsidR="00944C1F" w:rsidRPr="00633742">
        <w:rPr>
          <w:rFonts w:asciiTheme="majorHAnsi" w:hAnsiTheme="majorHAnsi" w:cs="Segoe UI"/>
          <w:color w:val="000000"/>
          <w:sz w:val="22"/>
          <w:szCs w:val="22"/>
        </w:rPr>
        <w:t xml:space="preserve"> </w:t>
      </w:r>
      <w:hyperlink r:id="rId17" w:history="1">
        <w:r w:rsidR="00944C1F" w:rsidRPr="009B6238">
          <w:rPr>
            <w:rStyle w:val="Hyperlink"/>
            <w:rFonts w:asciiTheme="majorHAnsi" w:hAnsiTheme="majorHAnsi" w:cs="Segoe UI"/>
            <w:color w:val="0070C0"/>
            <w:sz w:val="22"/>
            <w:szCs w:val="22"/>
          </w:rPr>
          <w:t>https://www.cdc.gov/vaccines/covid-19/training.html</w:t>
        </w:r>
      </w:hyperlink>
      <w:r w:rsidR="00354A23">
        <w:rPr>
          <w:rStyle w:val="Hyperlink"/>
          <w:rFonts w:asciiTheme="majorHAnsi" w:hAnsiTheme="majorHAnsi" w:cs="Segoe UI"/>
          <w:color w:val="0070C0"/>
          <w:sz w:val="22"/>
          <w:szCs w:val="22"/>
          <w:u w:val="none"/>
        </w:rPr>
        <w:t>.</w:t>
      </w:r>
      <w:r w:rsidR="00944C1F" w:rsidRPr="009B6238">
        <w:rPr>
          <w:rFonts w:asciiTheme="majorHAnsi" w:hAnsiTheme="majorHAnsi" w:cs="Segoe UI"/>
          <w:color w:val="0070C0"/>
          <w:sz w:val="22"/>
          <w:szCs w:val="22"/>
        </w:rPr>
        <w:t xml:space="preserve"> </w:t>
      </w:r>
    </w:p>
    <w:p w14:paraId="38F1D958" w14:textId="77777777" w:rsidR="008C05F6" w:rsidRPr="00633742" w:rsidRDefault="008C05F6" w:rsidP="0055310D">
      <w:pPr>
        <w:spacing w:after="120"/>
        <w:contextualSpacing/>
        <w:rPr>
          <w:rFonts w:asciiTheme="majorHAnsi" w:hAnsiTheme="majorHAnsi"/>
          <w:sz w:val="22"/>
          <w:szCs w:val="22"/>
        </w:rPr>
      </w:pPr>
    </w:p>
    <w:p w14:paraId="72C54B46" w14:textId="10494BE8" w:rsidR="004C4688" w:rsidRPr="00B04835" w:rsidRDefault="00471121" w:rsidP="00DB67C9">
      <w:pPr>
        <w:spacing w:after="120"/>
        <w:rPr>
          <w:rFonts w:asciiTheme="majorHAnsi" w:hAnsiTheme="majorHAnsi"/>
          <w:b/>
        </w:rPr>
      </w:pPr>
      <w:r w:rsidRPr="00B04835">
        <w:rPr>
          <w:rFonts w:asciiTheme="majorHAnsi" w:hAnsiTheme="majorHAnsi"/>
          <w:b/>
        </w:rPr>
        <w:t xml:space="preserve">Emergency Use Authorization of </w:t>
      </w:r>
      <w:r w:rsidR="000C1996" w:rsidRPr="00B04835">
        <w:rPr>
          <w:rFonts w:asciiTheme="majorHAnsi" w:hAnsiTheme="majorHAnsi"/>
          <w:b/>
        </w:rPr>
        <w:t xml:space="preserve">COVID-19 </w:t>
      </w:r>
      <w:r w:rsidR="00547AFD" w:rsidRPr="00B04835">
        <w:rPr>
          <w:rFonts w:asciiTheme="majorHAnsi" w:hAnsiTheme="majorHAnsi"/>
          <w:b/>
        </w:rPr>
        <w:t>v</w:t>
      </w:r>
      <w:r w:rsidR="000C1996" w:rsidRPr="00B04835">
        <w:rPr>
          <w:rFonts w:asciiTheme="majorHAnsi" w:hAnsiTheme="majorHAnsi"/>
          <w:b/>
        </w:rPr>
        <w:t>accines</w:t>
      </w:r>
    </w:p>
    <w:p w14:paraId="4211F0D0" w14:textId="3AEDA996" w:rsidR="006859E7" w:rsidRPr="00633742" w:rsidRDefault="006E5149" w:rsidP="00CF1AB1">
      <w:pPr>
        <w:spacing w:before="60"/>
        <w:rPr>
          <w:rFonts w:asciiTheme="majorHAnsi" w:hAnsiTheme="majorHAnsi"/>
          <w:sz w:val="22"/>
          <w:szCs w:val="22"/>
        </w:rPr>
      </w:pPr>
      <w:r w:rsidRPr="00633742">
        <w:rPr>
          <w:rFonts w:asciiTheme="majorHAnsi" w:hAnsiTheme="majorHAnsi"/>
          <w:sz w:val="22"/>
          <w:szCs w:val="22"/>
        </w:rPr>
        <w:t xml:space="preserve">There are currently three COVID-19 vaccines that </w:t>
      </w:r>
      <w:r w:rsidR="00AC167B" w:rsidRPr="00633742">
        <w:rPr>
          <w:rFonts w:asciiTheme="majorHAnsi" w:hAnsiTheme="majorHAnsi"/>
          <w:sz w:val="22"/>
          <w:szCs w:val="22"/>
        </w:rPr>
        <w:t xml:space="preserve">have </w:t>
      </w:r>
      <w:r w:rsidRPr="00633742">
        <w:rPr>
          <w:rFonts w:asciiTheme="majorHAnsi" w:hAnsiTheme="majorHAnsi"/>
          <w:sz w:val="22"/>
          <w:szCs w:val="22"/>
        </w:rPr>
        <w:t xml:space="preserve">received emergency use authorization </w:t>
      </w:r>
      <w:r w:rsidR="00B74388" w:rsidRPr="00633742">
        <w:rPr>
          <w:rFonts w:asciiTheme="majorHAnsi" w:hAnsiTheme="majorHAnsi"/>
          <w:sz w:val="22"/>
          <w:szCs w:val="22"/>
        </w:rPr>
        <w:t xml:space="preserve">(EUA) </w:t>
      </w:r>
      <w:r w:rsidRPr="00633742">
        <w:rPr>
          <w:rFonts w:asciiTheme="majorHAnsi" w:hAnsiTheme="majorHAnsi"/>
          <w:sz w:val="22"/>
          <w:szCs w:val="22"/>
        </w:rPr>
        <w:t>from the FDA</w:t>
      </w:r>
      <w:r w:rsidR="001E4D5B" w:rsidRPr="00633742">
        <w:rPr>
          <w:rFonts w:asciiTheme="majorHAnsi" w:hAnsiTheme="majorHAnsi"/>
          <w:sz w:val="22"/>
          <w:szCs w:val="22"/>
        </w:rPr>
        <w:t xml:space="preserve"> and </w:t>
      </w:r>
      <w:r w:rsidR="00AC167B" w:rsidRPr="00633742">
        <w:rPr>
          <w:rFonts w:asciiTheme="majorHAnsi" w:hAnsiTheme="majorHAnsi"/>
          <w:sz w:val="22"/>
          <w:szCs w:val="22"/>
        </w:rPr>
        <w:t xml:space="preserve">are </w:t>
      </w:r>
      <w:r w:rsidR="001E4D5B" w:rsidRPr="00633742">
        <w:rPr>
          <w:rFonts w:asciiTheme="majorHAnsi" w:hAnsiTheme="majorHAnsi"/>
          <w:sz w:val="22"/>
          <w:szCs w:val="22"/>
        </w:rPr>
        <w:t xml:space="preserve">recommended by the Advisory Committee on Immunization Practices (ACIP). </w:t>
      </w:r>
      <w:r w:rsidR="00CF1AB1" w:rsidRPr="00633742">
        <w:rPr>
          <w:rFonts w:asciiTheme="majorHAnsi" w:hAnsiTheme="majorHAnsi"/>
          <w:sz w:val="22"/>
          <w:szCs w:val="22"/>
        </w:rPr>
        <w:t xml:space="preserve">  </w:t>
      </w:r>
      <w:r w:rsidR="001E4D5B" w:rsidRPr="00633742">
        <w:rPr>
          <w:rFonts w:asciiTheme="majorHAnsi" w:hAnsiTheme="majorHAnsi"/>
          <w:sz w:val="22"/>
          <w:szCs w:val="22"/>
        </w:rPr>
        <w:t>The ACIP does not state a product preference; persons may receive any ACIP-recommended COVID-19 vaccine and are encouraged to receive the earliest vaccine available to them.</w:t>
      </w:r>
    </w:p>
    <w:p w14:paraId="797E0B30" w14:textId="0257DEAC" w:rsidR="00633742" w:rsidRPr="005F5985" w:rsidRDefault="00FD42FF" w:rsidP="005D6AB2">
      <w:pPr>
        <w:pStyle w:val="ListParagraph"/>
        <w:numPr>
          <w:ilvl w:val="0"/>
          <w:numId w:val="4"/>
        </w:numPr>
        <w:spacing w:before="60" w:after="120"/>
        <w:contextualSpacing w:val="0"/>
        <w:rPr>
          <w:rFonts w:asciiTheme="majorHAnsi" w:eastAsia="Times New Roman" w:hAnsiTheme="majorHAnsi" w:cs="Times New Roman"/>
          <w:sz w:val="22"/>
          <w:szCs w:val="22"/>
        </w:rPr>
      </w:pPr>
      <w:r w:rsidRPr="005F5985">
        <w:rPr>
          <w:rFonts w:asciiTheme="majorHAnsi" w:eastAsia="Times New Roman" w:hAnsiTheme="majorHAnsi" w:cs="Segoe UI"/>
          <w:bCs/>
          <w:sz w:val="22"/>
          <w:szCs w:val="22"/>
          <w:shd w:val="clear" w:color="auto" w:fill="FFFFFF"/>
        </w:rPr>
        <w:t>The FDA</w:t>
      </w:r>
      <w:r w:rsidR="00633742" w:rsidRPr="005F5985">
        <w:rPr>
          <w:rFonts w:asciiTheme="majorHAnsi" w:eastAsia="Times New Roman" w:hAnsiTheme="majorHAnsi" w:cs="Segoe UI"/>
          <w:bCs/>
          <w:sz w:val="22"/>
          <w:szCs w:val="22"/>
          <w:shd w:val="clear" w:color="auto" w:fill="FFFFFF"/>
        </w:rPr>
        <w:t xml:space="preserve">-issued </w:t>
      </w:r>
      <w:r w:rsidR="001D7EC0">
        <w:rPr>
          <w:rFonts w:asciiTheme="majorHAnsi" w:eastAsia="Times New Roman" w:hAnsiTheme="majorHAnsi" w:cs="Segoe UI"/>
          <w:bCs/>
          <w:sz w:val="22"/>
          <w:szCs w:val="22"/>
          <w:shd w:val="clear" w:color="auto" w:fill="FFFFFF"/>
        </w:rPr>
        <w:t>EUA</w:t>
      </w:r>
      <w:r w:rsidR="00633742" w:rsidRPr="005F5985">
        <w:rPr>
          <w:rFonts w:asciiTheme="majorHAnsi" w:eastAsia="Times New Roman" w:hAnsiTheme="majorHAnsi" w:cs="Segoe UI"/>
          <w:bCs/>
          <w:sz w:val="22"/>
          <w:szCs w:val="22"/>
          <w:shd w:val="clear" w:color="auto" w:fill="FFFFFF"/>
        </w:rPr>
        <w:t xml:space="preserve"> and Fact Sheet for Healthcare Providers Administering Vaccines should be referenced for detailed information on storage and handling, dosing and schedule, dose preparation, and administration of COVID-19 vaccines. </w:t>
      </w:r>
      <w:r w:rsidR="00A135D1">
        <w:rPr>
          <w:rFonts w:asciiTheme="majorHAnsi" w:eastAsia="Times New Roman" w:hAnsiTheme="majorHAnsi" w:cs="Segoe UI"/>
          <w:bCs/>
          <w:sz w:val="22"/>
          <w:szCs w:val="22"/>
          <w:shd w:val="clear" w:color="auto" w:fill="FFFFFF"/>
        </w:rPr>
        <w:t xml:space="preserve"> The EUA fact sheets are updated regularly.  Please check the website to make sure you are using the most up-to-date fact sheets.</w:t>
      </w:r>
    </w:p>
    <w:p w14:paraId="72FDBC36" w14:textId="427D8A27" w:rsidR="00E307F3" w:rsidRPr="00CF1AB1" w:rsidRDefault="00B74388" w:rsidP="005D6AB2">
      <w:pPr>
        <w:pStyle w:val="ListParagraph"/>
        <w:numPr>
          <w:ilvl w:val="0"/>
          <w:numId w:val="4"/>
        </w:numPr>
        <w:spacing w:before="60" w:after="120"/>
        <w:contextualSpacing w:val="0"/>
        <w:rPr>
          <w:rFonts w:asciiTheme="majorHAnsi" w:hAnsiTheme="majorHAnsi"/>
          <w:sz w:val="22"/>
          <w:szCs w:val="22"/>
        </w:rPr>
      </w:pPr>
      <w:r>
        <w:rPr>
          <w:rFonts w:asciiTheme="majorHAnsi" w:hAnsiTheme="majorHAnsi"/>
          <w:sz w:val="22"/>
          <w:szCs w:val="22"/>
        </w:rPr>
        <w:t xml:space="preserve">EUA fact sheets for vaccine recipients </w:t>
      </w:r>
      <w:r w:rsidR="00960781">
        <w:rPr>
          <w:rFonts w:asciiTheme="majorHAnsi" w:hAnsiTheme="majorHAnsi"/>
          <w:sz w:val="22"/>
          <w:szCs w:val="22"/>
        </w:rPr>
        <w:t>are</w:t>
      </w:r>
      <w:r>
        <w:rPr>
          <w:rFonts w:asciiTheme="majorHAnsi" w:hAnsiTheme="majorHAnsi"/>
          <w:sz w:val="22"/>
          <w:szCs w:val="22"/>
        </w:rPr>
        <w:t xml:space="preserve"> available for each product in multiple </w:t>
      </w:r>
      <w:r w:rsidRPr="00E307F3">
        <w:rPr>
          <w:rFonts w:asciiTheme="majorHAnsi" w:hAnsiTheme="majorHAnsi"/>
          <w:sz w:val="22"/>
          <w:szCs w:val="22"/>
        </w:rPr>
        <w:t>languages</w:t>
      </w:r>
      <w:r w:rsidR="00BD4061" w:rsidRPr="00E307F3">
        <w:rPr>
          <w:rFonts w:asciiTheme="majorHAnsi" w:hAnsiTheme="majorHAnsi"/>
          <w:sz w:val="22"/>
          <w:szCs w:val="22"/>
        </w:rPr>
        <w:t>.</w:t>
      </w:r>
      <w:r w:rsidRPr="00E307F3">
        <w:rPr>
          <w:rFonts w:asciiTheme="majorHAnsi" w:hAnsiTheme="majorHAnsi"/>
          <w:sz w:val="22"/>
          <w:szCs w:val="22"/>
        </w:rPr>
        <w:t xml:space="preserve">  </w:t>
      </w:r>
      <w:r w:rsidRPr="00CF1AB1">
        <w:rPr>
          <w:rFonts w:asciiTheme="majorHAnsi" w:hAnsiTheme="majorHAnsi"/>
          <w:sz w:val="22"/>
          <w:szCs w:val="22"/>
        </w:rPr>
        <w:t>The EUA fact for vaccine recipients must be provided for to each recipient or their caregiver prior to administration of each dose.</w:t>
      </w:r>
      <w:r w:rsidR="00485DCC" w:rsidRPr="00CF1AB1">
        <w:rPr>
          <w:rFonts w:asciiTheme="majorHAnsi" w:hAnsiTheme="majorHAnsi"/>
          <w:sz w:val="22"/>
          <w:szCs w:val="22"/>
        </w:rPr>
        <w:t xml:space="preserve"> </w:t>
      </w:r>
      <w:r w:rsidR="002B3041" w:rsidRPr="00CF1AB1">
        <w:rPr>
          <w:rFonts w:asciiTheme="majorHAnsi" w:hAnsiTheme="majorHAnsi"/>
          <w:sz w:val="22"/>
          <w:szCs w:val="22"/>
        </w:rPr>
        <w:t xml:space="preserve"> </w:t>
      </w:r>
    </w:p>
    <w:p w14:paraId="1AA3641F" w14:textId="12BF8DD7" w:rsidR="00FD42FF" w:rsidRDefault="00FD42FF" w:rsidP="005D6AB2">
      <w:pPr>
        <w:pStyle w:val="ListParagraph"/>
        <w:numPr>
          <w:ilvl w:val="0"/>
          <w:numId w:val="4"/>
        </w:numPr>
        <w:spacing w:before="60" w:after="120"/>
        <w:contextualSpacing w:val="0"/>
        <w:rPr>
          <w:rFonts w:asciiTheme="majorHAnsi" w:hAnsiTheme="majorHAnsi"/>
          <w:sz w:val="22"/>
          <w:szCs w:val="22"/>
        </w:rPr>
      </w:pPr>
      <w:r>
        <w:rPr>
          <w:rFonts w:asciiTheme="majorHAnsi" w:eastAsia="Times New Roman" w:hAnsiTheme="majorHAnsi" w:cs="Segoe UI"/>
          <w:bCs/>
          <w:color w:val="000000"/>
          <w:sz w:val="22"/>
          <w:szCs w:val="22"/>
          <w:shd w:val="clear" w:color="auto" w:fill="FFFFFF"/>
        </w:rPr>
        <w:t xml:space="preserve">EUA fact sheets for both providers and vaccine recipients can be found at </w:t>
      </w:r>
      <w:hyperlink r:id="rId18" w:history="1">
        <w:r w:rsidRPr="009B6238">
          <w:rPr>
            <w:rStyle w:val="Hyperlink"/>
            <w:rFonts w:asciiTheme="majorHAnsi" w:eastAsia="Times New Roman" w:hAnsiTheme="majorHAnsi" w:cs="Segoe UI"/>
            <w:bCs/>
            <w:color w:val="0070C0"/>
            <w:sz w:val="22"/>
            <w:szCs w:val="22"/>
            <w:shd w:val="clear" w:color="auto" w:fill="FFFFFF"/>
          </w:rPr>
          <w:t>https://www.fda.gov/emergency-preparedness-and-response/coronavirus-disease-2019-covid-19/covid-19-vaccines</w:t>
        </w:r>
      </w:hyperlink>
    </w:p>
    <w:p w14:paraId="4101D793" w14:textId="77777777" w:rsidR="00FD42FF" w:rsidRDefault="00FD42FF" w:rsidP="00FD42FF">
      <w:pPr>
        <w:rPr>
          <w:rFonts w:asciiTheme="majorHAnsi" w:hAnsiTheme="majorHAnsi"/>
          <w:sz w:val="22"/>
          <w:szCs w:val="22"/>
        </w:rPr>
      </w:pPr>
    </w:p>
    <w:p w14:paraId="7BD8CF38" w14:textId="77777777" w:rsidR="007D5403" w:rsidRDefault="007D5403">
      <w:pPr>
        <w:rPr>
          <w:rFonts w:asciiTheme="majorHAnsi" w:hAnsiTheme="majorHAnsi"/>
          <w:b/>
        </w:rPr>
      </w:pPr>
      <w:r>
        <w:rPr>
          <w:rFonts w:asciiTheme="majorHAnsi" w:hAnsiTheme="majorHAnsi"/>
          <w:b/>
        </w:rPr>
        <w:br w:type="page"/>
      </w:r>
    </w:p>
    <w:p w14:paraId="113B0663" w14:textId="64E68DBF" w:rsidR="00AC167B" w:rsidRPr="00B04835" w:rsidRDefault="00FD42FF" w:rsidP="00547AFD">
      <w:pPr>
        <w:spacing w:after="120"/>
        <w:rPr>
          <w:rFonts w:asciiTheme="majorHAnsi" w:hAnsiTheme="majorHAnsi"/>
          <w:b/>
        </w:rPr>
      </w:pPr>
      <w:r w:rsidRPr="00B04835">
        <w:rPr>
          <w:rFonts w:asciiTheme="majorHAnsi" w:hAnsiTheme="majorHAnsi"/>
          <w:b/>
        </w:rPr>
        <w:lastRenderedPageBreak/>
        <w:t xml:space="preserve">Summary of </w:t>
      </w:r>
      <w:r w:rsidR="00547AFD" w:rsidRPr="00B04835">
        <w:rPr>
          <w:rFonts w:asciiTheme="majorHAnsi" w:hAnsiTheme="majorHAnsi"/>
          <w:b/>
        </w:rPr>
        <w:t>i</w:t>
      </w:r>
      <w:r w:rsidRPr="00B04835">
        <w:rPr>
          <w:rFonts w:asciiTheme="majorHAnsi" w:hAnsiTheme="majorHAnsi"/>
          <w:b/>
        </w:rPr>
        <w:t xml:space="preserve">nformation for </w:t>
      </w:r>
      <w:r w:rsidR="00547AFD" w:rsidRPr="00B04835">
        <w:rPr>
          <w:rFonts w:asciiTheme="majorHAnsi" w:hAnsiTheme="majorHAnsi"/>
          <w:b/>
        </w:rPr>
        <w:t>e</w:t>
      </w:r>
      <w:r w:rsidRPr="00B04835">
        <w:rPr>
          <w:rFonts w:asciiTheme="majorHAnsi" w:hAnsiTheme="majorHAnsi"/>
          <w:b/>
        </w:rPr>
        <w:t xml:space="preserve">ach COVID-19 </w:t>
      </w:r>
      <w:r w:rsidR="00547AFD" w:rsidRPr="00B04835">
        <w:rPr>
          <w:rFonts w:asciiTheme="majorHAnsi" w:hAnsiTheme="majorHAnsi"/>
          <w:b/>
        </w:rPr>
        <w:t>v</w:t>
      </w:r>
      <w:r w:rsidRPr="00B04835">
        <w:rPr>
          <w:rFonts w:asciiTheme="majorHAnsi" w:hAnsiTheme="majorHAnsi"/>
          <w:b/>
        </w:rPr>
        <w:t xml:space="preserve">accine </w:t>
      </w:r>
      <w:r w:rsidR="00547AFD" w:rsidRPr="00B04835">
        <w:rPr>
          <w:rFonts w:asciiTheme="majorHAnsi" w:hAnsiTheme="majorHAnsi"/>
          <w:b/>
        </w:rPr>
        <w:t>pr</w:t>
      </w:r>
      <w:r w:rsidRPr="00B04835">
        <w:rPr>
          <w:rFonts w:asciiTheme="majorHAnsi" w:hAnsiTheme="majorHAnsi"/>
          <w:b/>
        </w:rPr>
        <w:t>oduct</w:t>
      </w:r>
    </w:p>
    <w:p w14:paraId="5420DB12" w14:textId="77777777" w:rsidR="006E5149" w:rsidRPr="00B04835" w:rsidRDefault="006E5149" w:rsidP="00FD42FF">
      <w:pPr>
        <w:spacing w:before="120"/>
        <w:rPr>
          <w:rFonts w:asciiTheme="majorHAnsi" w:hAnsiTheme="majorHAnsi"/>
        </w:rPr>
        <w:sectPr w:rsidR="006E5149" w:rsidRPr="00B04835" w:rsidSect="00085C37">
          <w:headerReference w:type="even" r:id="rId19"/>
          <w:footerReference w:type="even" r:id="rId20"/>
          <w:footerReference w:type="default" r:id="rId21"/>
          <w:headerReference w:type="first" r:id="rId22"/>
          <w:pgSz w:w="12240" w:h="15840"/>
          <w:pgMar w:top="1152" w:right="1440" w:bottom="1440" w:left="1440" w:header="720" w:footer="720" w:gutter="0"/>
          <w:cols w:space="720"/>
          <w:docGrid w:linePitch="360"/>
        </w:sectPr>
      </w:pPr>
    </w:p>
    <w:tbl>
      <w:tblPr>
        <w:tblStyle w:val="TableGrid"/>
        <w:tblW w:w="9715" w:type="dxa"/>
        <w:tblLayout w:type="fixed"/>
        <w:tblLook w:val="04A0" w:firstRow="1" w:lastRow="0" w:firstColumn="1" w:lastColumn="0" w:noHBand="0" w:noVBand="1"/>
      </w:tblPr>
      <w:tblGrid>
        <w:gridCol w:w="2268"/>
        <w:gridCol w:w="2160"/>
        <w:gridCol w:w="2430"/>
        <w:gridCol w:w="2857"/>
      </w:tblGrid>
      <w:tr w:rsidR="000C1996" w14:paraId="777D54CB" w14:textId="77777777" w:rsidTr="00373C3C">
        <w:tc>
          <w:tcPr>
            <w:tcW w:w="2268" w:type="dxa"/>
          </w:tcPr>
          <w:p w14:paraId="29EF9FB0" w14:textId="77777777" w:rsidR="000C1996" w:rsidRDefault="000C1996" w:rsidP="00781234">
            <w:pPr>
              <w:spacing w:before="80" w:after="60"/>
              <w:jc w:val="center"/>
              <w:rPr>
                <w:rFonts w:asciiTheme="majorHAnsi" w:hAnsiTheme="majorHAnsi"/>
                <w:sz w:val="22"/>
                <w:szCs w:val="22"/>
              </w:rPr>
            </w:pPr>
          </w:p>
        </w:tc>
        <w:tc>
          <w:tcPr>
            <w:tcW w:w="2160" w:type="dxa"/>
          </w:tcPr>
          <w:p w14:paraId="68CDD9C8" w14:textId="77777777" w:rsidR="000C1996" w:rsidRPr="00DB67C9" w:rsidRDefault="000C1996" w:rsidP="00781234">
            <w:pPr>
              <w:spacing w:before="80" w:after="60"/>
              <w:jc w:val="center"/>
              <w:rPr>
                <w:rFonts w:asciiTheme="majorHAnsi" w:hAnsiTheme="majorHAnsi"/>
                <w:b/>
                <w:sz w:val="22"/>
                <w:szCs w:val="22"/>
              </w:rPr>
            </w:pPr>
            <w:r w:rsidRPr="00DB67C9">
              <w:rPr>
                <w:rFonts w:asciiTheme="majorHAnsi" w:hAnsiTheme="majorHAnsi"/>
                <w:b/>
                <w:sz w:val="22"/>
                <w:szCs w:val="22"/>
              </w:rPr>
              <w:t>Pfizer</w:t>
            </w:r>
          </w:p>
        </w:tc>
        <w:tc>
          <w:tcPr>
            <w:tcW w:w="2430" w:type="dxa"/>
          </w:tcPr>
          <w:p w14:paraId="3C28CC5C" w14:textId="77777777" w:rsidR="000C1996" w:rsidRPr="00DB67C9" w:rsidRDefault="000C1996" w:rsidP="00781234">
            <w:pPr>
              <w:spacing w:before="80" w:after="60"/>
              <w:jc w:val="center"/>
              <w:rPr>
                <w:rFonts w:asciiTheme="majorHAnsi" w:hAnsiTheme="majorHAnsi"/>
                <w:b/>
                <w:sz w:val="22"/>
                <w:szCs w:val="22"/>
              </w:rPr>
            </w:pPr>
            <w:r w:rsidRPr="00DB67C9">
              <w:rPr>
                <w:rFonts w:asciiTheme="majorHAnsi" w:hAnsiTheme="majorHAnsi"/>
                <w:b/>
                <w:sz w:val="22"/>
                <w:szCs w:val="22"/>
              </w:rPr>
              <w:t>Moderna</w:t>
            </w:r>
          </w:p>
        </w:tc>
        <w:tc>
          <w:tcPr>
            <w:tcW w:w="2857" w:type="dxa"/>
          </w:tcPr>
          <w:p w14:paraId="0434C52F" w14:textId="77777777" w:rsidR="000C1996" w:rsidRPr="00DB67C9" w:rsidRDefault="000C1996" w:rsidP="00781234">
            <w:pPr>
              <w:spacing w:before="80" w:after="60"/>
              <w:jc w:val="center"/>
              <w:rPr>
                <w:rFonts w:asciiTheme="majorHAnsi" w:hAnsiTheme="majorHAnsi"/>
                <w:b/>
                <w:sz w:val="22"/>
                <w:szCs w:val="22"/>
              </w:rPr>
            </w:pPr>
            <w:r w:rsidRPr="00DB67C9">
              <w:rPr>
                <w:rFonts w:asciiTheme="majorHAnsi" w:hAnsiTheme="majorHAnsi"/>
                <w:b/>
                <w:sz w:val="22"/>
                <w:szCs w:val="22"/>
              </w:rPr>
              <w:t>Janssen</w:t>
            </w:r>
          </w:p>
        </w:tc>
      </w:tr>
      <w:tr w:rsidR="00DB67C9" w14:paraId="0986677E" w14:textId="77777777" w:rsidTr="00373C3C">
        <w:tc>
          <w:tcPr>
            <w:tcW w:w="2268" w:type="dxa"/>
          </w:tcPr>
          <w:p w14:paraId="35450FC9" w14:textId="77777777" w:rsidR="00DB67C9" w:rsidRDefault="00DB67C9" w:rsidP="00781234">
            <w:pPr>
              <w:spacing w:before="80" w:after="60"/>
              <w:ind w:right="-342"/>
              <w:rPr>
                <w:rFonts w:asciiTheme="majorHAnsi" w:hAnsiTheme="majorHAnsi"/>
                <w:sz w:val="22"/>
                <w:szCs w:val="22"/>
              </w:rPr>
            </w:pPr>
            <w:r>
              <w:rPr>
                <w:rFonts w:asciiTheme="majorHAnsi" w:hAnsiTheme="majorHAnsi"/>
                <w:sz w:val="22"/>
                <w:szCs w:val="22"/>
              </w:rPr>
              <w:t>Age group</w:t>
            </w:r>
          </w:p>
        </w:tc>
        <w:tc>
          <w:tcPr>
            <w:tcW w:w="2160" w:type="dxa"/>
          </w:tcPr>
          <w:p w14:paraId="357B662A" w14:textId="5F3A0B31" w:rsidR="00DB67C9" w:rsidRDefault="00DB67C9" w:rsidP="00FA4D75">
            <w:pPr>
              <w:spacing w:before="80" w:after="60"/>
              <w:rPr>
                <w:rFonts w:asciiTheme="majorHAnsi" w:hAnsiTheme="majorHAnsi"/>
                <w:sz w:val="22"/>
                <w:szCs w:val="22"/>
              </w:rPr>
            </w:pPr>
            <w:r w:rsidRPr="00DB67C9">
              <w:rPr>
                <w:rFonts w:asciiTheme="majorHAnsi" w:hAnsiTheme="majorHAnsi"/>
                <w:sz w:val="22"/>
                <w:szCs w:val="22"/>
                <w:u w:val="single"/>
              </w:rPr>
              <w:t>&gt;</w:t>
            </w:r>
            <w:r>
              <w:rPr>
                <w:rFonts w:asciiTheme="majorHAnsi" w:hAnsiTheme="majorHAnsi"/>
                <w:sz w:val="22"/>
                <w:szCs w:val="22"/>
              </w:rPr>
              <w:t xml:space="preserve"> 1</w:t>
            </w:r>
            <w:r w:rsidR="00FA4D75">
              <w:rPr>
                <w:rFonts w:asciiTheme="majorHAnsi" w:hAnsiTheme="majorHAnsi"/>
                <w:sz w:val="22"/>
                <w:szCs w:val="22"/>
              </w:rPr>
              <w:t>2</w:t>
            </w:r>
            <w:r>
              <w:rPr>
                <w:rFonts w:asciiTheme="majorHAnsi" w:hAnsiTheme="majorHAnsi"/>
                <w:sz w:val="22"/>
                <w:szCs w:val="22"/>
              </w:rPr>
              <w:t xml:space="preserve"> y/o</w:t>
            </w:r>
          </w:p>
        </w:tc>
        <w:tc>
          <w:tcPr>
            <w:tcW w:w="2430" w:type="dxa"/>
          </w:tcPr>
          <w:p w14:paraId="5A0B326C" w14:textId="77777777" w:rsidR="00DB67C9" w:rsidRDefault="00DB67C9" w:rsidP="00781234">
            <w:pPr>
              <w:spacing w:before="80" w:after="60"/>
              <w:rPr>
                <w:rFonts w:asciiTheme="majorHAnsi" w:hAnsiTheme="majorHAnsi"/>
                <w:sz w:val="22"/>
                <w:szCs w:val="22"/>
              </w:rPr>
            </w:pPr>
            <w:r w:rsidRPr="00DB67C9">
              <w:rPr>
                <w:rFonts w:asciiTheme="majorHAnsi" w:hAnsiTheme="majorHAnsi"/>
                <w:sz w:val="22"/>
                <w:szCs w:val="22"/>
                <w:u w:val="single"/>
              </w:rPr>
              <w:t>&gt;</w:t>
            </w:r>
            <w:r>
              <w:rPr>
                <w:rFonts w:asciiTheme="majorHAnsi" w:hAnsiTheme="majorHAnsi"/>
                <w:sz w:val="22"/>
                <w:szCs w:val="22"/>
              </w:rPr>
              <w:t xml:space="preserve"> 18 y/o</w:t>
            </w:r>
          </w:p>
        </w:tc>
        <w:tc>
          <w:tcPr>
            <w:tcW w:w="2857" w:type="dxa"/>
          </w:tcPr>
          <w:p w14:paraId="7A9A38EA" w14:textId="77777777" w:rsidR="00DB67C9" w:rsidRDefault="00DB67C9" w:rsidP="00781234">
            <w:pPr>
              <w:spacing w:before="80" w:after="60"/>
              <w:rPr>
                <w:rFonts w:asciiTheme="majorHAnsi" w:hAnsiTheme="majorHAnsi"/>
                <w:sz w:val="22"/>
                <w:szCs w:val="22"/>
              </w:rPr>
            </w:pPr>
            <w:r w:rsidRPr="00DB67C9">
              <w:rPr>
                <w:rFonts w:asciiTheme="majorHAnsi" w:hAnsiTheme="majorHAnsi"/>
                <w:sz w:val="22"/>
                <w:szCs w:val="22"/>
                <w:u w:val="single"/>
              </w:rPr>
              <w:t>&gt;</w:t>
            </w:r>
            <w:r>
              <w:rPr>
                <w:rFonts w:asciiTheme="majorHAnsi" w:hAnsiTheme="majorHAnsi"/>
                <w:sz w:val="22"/>
                <w:szCs w:val="22"/>
              </w:rPr>
              <w:t xml:space="preserve"> 18 y/o</w:t>
            </w:r>
          </w:p>
        </w:tc>
      </w:tr>
      <w:tr w:rsidR="004D56CA" w14:paraId="1B930127" w14:textId="77777777" w:rsidTr="00373C3C">
        <w:tc>
          <w:tcPr>
            <w:tcW w:w="2268" w:type="dxa"/>
          </w:tcPr>
          <w:p w14:paraId="043CF144" w14:textId="27A2137A" w:rsidR="004D56CA" w:rsidRDefault="004D56CA" w:rsidP="00781234">
            <w:pPr>
              <w:spacing w:before="80" w:after="60"/>
              <w:ind w:right="-342"/>
              <w:rPr>
                <w:rFonts w:asciiTheme="majorHAnsi" w:hAnsiTheme="majorHAnsi"/>
                <w:sz w:val="22"/>
                <w:szCs w:val="22"/>
              </w:rPr>
            </w:pPr>
            <w:r>
              <w:rPr>
                <w:rFonts w:asciiTheme="majorHAnsi" w:hAnsiTheme="majorHAnsi"/>
                <w:sz w:val="22"/>
                <w:szCs w:val="22"/>
              </w:rPr>
              <w:t>Dose</w:t>
            </w:r>
            <w:r w:rsidR="00485DCC">
              <w:rPr>
                <w:rFonts w:asciiTheme="majorHAnsi" w:hAnsiTheme="majorHAnsi"/>
                <w:sz w:val="22"/>
                <w:szCs w:val="22"/>
              </w:rPr>
              <w:t xml:space="preserve"> schedule</w:t>
            </w:r>
          </w:p>
        </w:tc>
        <w:tc>
          <w:tcPr>
            <w:tcW w:w="2160" w:type="dxa"/>
          </w:tcPr>
          <w:p w14:paraId="310082CA" w14:textId="77777777" w:rsidR="004D56CA" w:rsidRDefault="004D56CA" w:rsidP="00781234">
            <w:pPr>
              <w:spacing w:before="80" w:after="60"/>
              <w:rPr>
                <w:rFonts w:asciiTheme="majorHAnsi" w:hAnsiTheme="majorHAnsi"/>
                <w:sz w:val="22"/>
                <w:szCs w:val="22"/>
              </w:rPr>
            </w:pPr>
            <w:r>
              <w:rPr>
                <w:rFonts w:asciiTheme="majorHAnsi" w:hAnsiTheme="majorHAnsi"/>
                <w:sz w:val="22"/>
                <w:szCs w:val="22"/>
              </w:rPr>
              <w:t>2 doses, 3 weeks apart</w:t>
            </w:r>
          </w:p>
        </w:tc>
        <w:tc>
          <w:tcPr>
            <w:tcW w:w="2430" w:type="dxa"/>
          </w:tcPr>
          <w:p w14:paraId="7BA644FD" w14:textId="77777777" w:rsidR="004D56CA" w:rsidRDefault="004D56CA" w:rsidP="00781234">
            <w:pPr>
              <w:spacing w:before="80" w:after="60"/>
              <w:rPr>
                <w:rFonts w:asciiTheme="majorHAnsi" w:hAnsiTheme="majorHAnsi"/>
                <w:sz w:val="22"/>
                <w:szCs w:val="22"/>
              </w:rPr>
            </w:pPr>
            <w:r>
              <w:rPr>
                <w:rFonts w:asciiTheme="majorHAnsi" w:hAnsiTheme="majorHAnsi"/>
                <w:sz w:val="22"/>
                <w:szCs w:val="22"/>
              </w:rPr>
              <w:t xml:space="preserve">2 doses, </w:t>
            </w:r>
            <w:r w:rsidR="00575F78">
              <w:rPr>
                <w:rFonts w:asciiTheme="majorHAnsi" w:hAnsiTheme="majorHAnsi"/>
                <w:sz w:val="22"/>
                <w:szCs w:val="22"/>
              </w:rPr>
              <w:t>4</w:t>
            </w:r>
            <w:r>
              <w:rPr>
                <w:rFonts w:asciiTheme="majorHAnsi" w:hAnsiTheme="majorHAnsi"/>
                <w:sz w:val="22"/>
                <w:szCs w:val="22"/>
              </w:rPr>
              <w:t xml:space="preserve"> weeks apart</w:t>
            </w:r>
          </w:p>
        </w:tc>
        <w:tc>
          <w:tcPr>
            <w:tcW w:w="2857" w:type="dxa"/>
          </w:tcPr>
          <w:p w14:paraId="34B1944C" w14:textId="6049605B" w:rsidR="004D56CA" w:rsidRDefault="00087B47" w:rsidP="00781234">
            <w:pPr>
              <w:spacing w:before="80" w:after="60"/>
              <w:rPr>
                <w:rFonts w:asciiTheme="majorHAnsi" w:hAnsiTheme="majorHAnsi"/>
                <w:sz w:val="22"/>
                <w:szCs w:val="22"/>
              </w:rPr>
            </w:pPr>
            <w:r>
              <w:rPr>
                <w:rFonts w:asciiTheme="majorHAnsi" w:hAnsiTheme="majorHAnsi"/>
                <w:sz w:val="22"/>
                <w:szCs w:val="22"/>
              </w:rPr>
              <w:t>Single</w:t>
            </w:r>
            <w:r w:rsidR="004D56CA">
              <w:rPr>
                <w:rFonts w:asciiTheme="majorHAnsi" w:hAnsiTheme="majorHAnsi"/>
                <w:sz w:val="22"/>
                <w:szCs w:val="22"/>
              </w:rPr>
              <w:t xml:space="preserve"> dose</w:t>
            </w:r>
          </w:p>
        </w:tc>
      </w:tr>
      <w:tr w:rsidR="00575F78" w14:paraId="555C1EBC" w14:textId="77777777" w:rsidTr="00373C3C">
        <w:tc>
          <w:tcPr>
            <w:tcW w:w="2268" w:type="dxa"/>
          </w:tcPr>
          <w:p w14:paraId="719FEAF7" w14:textId="77777777" w:rsidR="00575F78" w:rsidRDefault="00575F78" w:rsidP="00781234">
            <w:pPr>
              <w:spacing w:before="80" w:after="60"/>
              <w:rPr>
                <w:rFonts w:asciiTheme="majorHAnsi" w:hAnsiTheme="majorHAnsi"/>
                <w:sz w:val="22"/>
                <w:szCs w:val="22"/>
              </w:rPr>
            </w:pPr>
            <w:r>
              <w:rPr>
                <w:rFonts w:asciiTheme="majorHAnsi" w:hAnsiTheme="majorHAnsi"/>
                <w:sz w:val="22"/>
                <w:szCs w:val="22"/>
              </w:rPr>
              <w:t>Dose/route</w:t>
            </w:r>
          </w:p>
        </w:tc>
        <w:tc>
          <w:tcPr>
            <w:tcW w:w="2160" w:type="dxa"/>
          </w:tcPr>
          <w:p w14:paraId="1F05EF9B" w14:textId="77777777" w:rsidR="00575F78" w:rsidRDefault="00575F78" w:rsidP="00781234">
            <w:pPr>
              <w:spacing w:before="80" w:after="60"/>
              <w:rPr>
                <w:rFonts w:asciiTheme="majorHAnsi" w:hAnsiTheme="majorHAnsi"/>
                <w:sz w:val="22"/>
                <w:szCs w:val="22"/>
              </w:rPr>
            </w:pPr>
            <w:r>
              <w:rPr>
                <w:rFonts w:asciiTheme="majorHAnsi" w:hAnsiTheme="majorHAnsi"/>
                <w:sz w:val="22"/>
                <w:szCs w:val="22"/>
              </w:rPr>
              <w:t>0.3 mL/intramuscular</w:t>
            </w:r>
          </w:p>
        </w:tc>
        <w:tc>
          <w:tcPr>
            <w:tcW w:w="2430" w:type="dxa"/>
          </w:tcPr>
          <w:p w14:paraId="41C5DA1C" w14:textId="77777777" w:rsidR="00575F78" w:rsidRDefault="00575F78" w:rsidP="00781234">
            <w:pPr>
              <w:spacing w:before="80" w:after="60"/>
              <w:rPr>
                <w:rFonts w:asciiTheme="majorHAnsi" w:hAnsiTheme="majorHAnsi"/>
                <w:sz w:val="22"/>
                <w:szCs w:val="22"/>
              </w:rPr>
            </w:pPr>
            <w:r>
              <w:rPr>
                <w:rFonts w:asciiTheme="majorHAnsi" w:hAnsiTheme="majorHAnsi"/>
                <w:sz w:val="22"/>
                <w:szCs w:val="22"/>
              </w:rPr>
              <w:t>0.5 mL/ intramuscular</w:t>
            </w:r>
          </w:p>
        </w:tc>
        <w:tc>
          <w:tcPr>
            <w:tcW w:w="2857" w:type="dxa"/>
          </w:tcPr>
          <w:p w14:paraId="5E4D44FA" w14:textId="77777777" w:rsidR="00575F78" w:rsidRDefault="00575F78" w:rsidP="00781234">
            <w:pPr>
              <w:spacing w:before="80" w:after="60"/>
              <w:rPr>
                <w:rFonts w:asciiTheme="majorHAnsi" w:hAnsiTheme="majorHAnsi"/>
                <w:sz w:val="22"/>
                <w:szCs w:val="22"/>
              </w:rPr>
            </w:pPr>
            <w:r>
              <w:rPr>
                <w:rFonts w:asciiTheme="majorHAnsi" w:hAnsiTheme="majorHAnsi"/>
                <w:sz w:val="22"/>
                <w:szCs w:val="22"/>
              </w:rPr>
              <w:t>0.5 mL/ intramuscular</w:t>
            </w:r>
          </w:p>
        </w:tc>
      </w:tr>
      <w:tr w:rsidR="00DB67C9" w14:paraId="183EED92" w14:textId="77777777" w:rsidTr="00373C3C">
        <w:tc>
          <w:tcPr>
            <w:tcW w:w="2268" w:type="dxa"/>
          </w:tcPr>
          <w:p w14:paraId="2D9B0281" w14:textId="77777777" w:rsidR="00DB67C9" w:rsidRDefault="00DB67C9" w:rsidP="00781234">
            <w:pPr>
              <w:spacing w:before="80" w:after="60"/>
              <w:rPr>
                <w:rFonts w:asciiTheme="majorHAnsi" w:hAnsiTheme="majorHAnsi"/>
                <w:sz w:val="22"/>
                <w:szCs w:val="22"/>
              </w:rPr>
            </w:pPr>
            <w:r>
              <w:rPr>
                <w:rFonts w:asciiTheme="majorHAnsi" w:hAnsiTheme="majorHAnsi"/>
                <w:sz w:val="22"/>
                <w:szCs w:val="22"/>
              </w:rPr>
              <w:t>Reconstitution</w:t>
            </w:r>
          </w:p>
        </w:tc>
        <w:tc>
          <w:tcPr>
            <w:tcW w:w="2160" w:type="dxa"/>
          </w:tcPr>
          <w:p w14:paraId="2EBBC796" w14:textId="596093CC" w:rsidR="00DB67C9" w:rsidRDefault="004D56CA" w:rsidP="00781234">
            <w:pPr>
              <w:spacing w:before="80" w:after="60"/>
              <w:rPr>
                <w:rFonts w:asciiTheme="majorHAnsi" w:hAnsiTheme="majorHAnsi"/>
                <w:sz w:val="22"/>
                <w:szCs w:val="22"/>
              </w:rPr>
            </w:pPr>
            <w:r>
              <w:rPr>
                <w:rFonts w:asciiTheme="majorHAnsi" w:hAnsiTheme="majorHAnsi"/>
                <w:sz w:val="22"/>
                <w:szCs w:val="22"/>
              </w:rPr>
              <w:t xml:space="preserve">Reconstitute with </w:t>
            </w:r>
            <w:r w:rsidR="00DB67C9">
              <w:rPr>
                <w:rFonts w:asciiTheme="majorHAnsi" w:hAnsiTheme="majorHAnsi"/>
                <w:sz w:val="22"/>
                <w:szCs w:val="22"/>
              </w:rPr>
              <w:t>1.8 mL</w:t>
            </w:r>
            <w:r>
              <w:rPr>
                <w:rFonts w:asciiTheme="majorHAnsi" w:hAnsiTheme="majorHAnsi"/>
                <w:sz w:val="22"/>
                <w:szCs w:val="22"/>
              </w:rPr>
              <w:t xml:space="preserve"> of sterile Sodium Chloride Injection, USP</w:t>
            </w:r>
            <w:r w:rsidR="00095458">
              <w:rPr>
                <w:rFonts w:asciiTheme="majorHAnsi" w:hAnsiTheme="majorHAnsi"/>
                <w:sz w:val="22"/>
                <w:szCs w:val="22"/>
              </w:rPr>
              <w:t>. Use within 6 hours of dilution.</w:t>
            </w:r>
          </w:p>
        </w:tc>
        <w:tc>
          <w:tcPr>
            <w:tcW w:w="2430" w:type="dxa"/>
          </w:tcPr>
          <w:p w14:paraId="74E48C39" w14:textId="77777777" w:rsidR="00DB67C9" w:rsidRDefault="004D56CA" w:rsidP="00781234">
            <w:pPr>
              <w:spacing w:before="80" w:after="60"/>
              <w:rPr>
                <w:rFonts w:asciiTheme="majorHAnsi" w:hAnsiTheme="majorHAnsi"/>
                <w:sz w:val="22"/>
                <w:szCs w:val="22"/>
              </w:rPr>
            </w:pPr>
            <w:r>
              <w:rPr>
                <w:rFonts w:asciiTheme="majorHAnsi" w:hAnsiTheme="majorHAnsi"/>
                <w:sz w:val="22"/>
                <w:szCs w:val="22"/>
              </w:rPr>
              <w:t>No</w:t>
            </w:r>
          </w:p>
        </w:tc>
        <w:tc>
          <w:tcPr>
            <w:tcW w:w="2857" w:type="dxa"/>
          </w:tcPr>
          <w:p w14:paraId="7EE45286" w14:textId="77777777" w:rsidR="00DB67C9" w:rsidRDefault="004D56CA" w:rsidP="00781234">
            <w:pPr>
              <w:spacing w:before="80" w:after="60"/>
              <w:rPr>
                <w:rFonts w:asciiTheme="majorHAnsi" w:hAnsiTheme="majorHAnsi"/>
                <w:sz w:val="22"/>
                <w:szCs w:val="22"/>
              </w:rPr>
            </w:pPr>
            <w:r>
              <w:rPr>
                <w:rFonts w:asciiTheme="majorHAnsi" w:hAnsiTheme="majorHAnsi"/>
                <w:sz w:val="22"/>
                <w:szCs w:val="22"/>
              </w:rPr>
              <w:t>No</w:t>
            </w:r>
          </w:p>
        </w:tc>
      </w:tr>
      <w:tr w:rsidR="00781234" w:rsidRPr="00731E84" w14:paraId="46157680" w14:textId="77777777" w:rsidTr="00373C3C">
        <w:tc>
          <w:tcPr>
            <w:tcW w:w="2268" w:type="dxa"/>
          </w:tcPr>
          <w:p w14:paraId="13FCAF72" w14:textId="406FEC2F" w:rsidR="00781234" w:rsidRDefault="00781234" w:rsidP="00781234">
            <w:pPr>
              <w:spacing w:before="80" w:after="60"/>
              <w:ind w:right="-342"/>
              <w:rPr>
                <w:rFonts w:asciiTheme="majorHAnsi" w:hAnsiTheme="majorHAnsi"/>
                <w:sz w:val="22"/>
                <w:szCs w:val="22"/>
              </w:rPr>
            </w:pPr>
            <w:r>
              <w:rPr>
                <w:rFonts w:asciiTheme="majorHAnsi" w:hAnsiTheme="majorHAnsi"/>
                <w:sz w:val="22"/>
                <w:szCs w:val="22"/>
              </w:rPr>
              <w:t>Standing orders</w:t>
            </w:r>
          </w:p>
        </w:tc>
        <w:tc>
          <w:tcPr>
            <w:tcW w:w="2160" w:type="dxa"/>
          </w:tcPr>
          <w:p w14:paraId="5FE36D6C" w14:textId="22238B39" w:rsidR="00781234" w:rsidRPr="009B6238" w:rsidRDefault="00D34CD5" w:rsidP="00781234">
            <w:pPr>
              <w:spacing w:before="80" w:after="60"/>
              <w:rPr>
                <w:rFonts w:asciiTheme="majorHAnsi" w:hAnsiTheme="majorHAnsi"/>
                <w:color w:val="0070C0"/>
                <w:sz w:val="22"/>
                <w:szCs w:val="22"/>
              </w:rPr>
            </w:pPr>
            <w:hyperlink r:id="rId23" w:history="1">
              <w:r w:rsidR="00781234" w:rsidRPr="009B6238">
                <w:rPr>
                  <w:rStyle w:val="Hyperlink"/>
                  <w:rFonts w:asciiTheme="majorHAnsi" w:hAnsiTheme="majorHAnsi"/>
                  <w:color w:val="0070C0"/>
                  <w:sz w:val="22"/>
                  <w:szCs w:val="22"/>
                </w:rPr>
                <w:t>https://www.cdc.gov/vaccines/covid-19/info-by-pro</w:t>
              </w:r>
              <w:r w:rsidR="00781234" w:rsidRPr="009B6238">
                <w:rPr>
                  <w:rStyle w:val="Hyperlink"/>
                  <w:rFonts w:asciiTheme="majorHAnsi" w:hAnsiTheme="majorHAnsi"/>
                  <w:color w:val="0070C0"/>
                  <w:sz w:val="22"/>
                  <w:szCs w:val="22"/>
                </w:rPr>
                <w:t>d</w:t>
              </w:r>
              <w:r w:rsidR="00781234" w:rsidRPr="009B6238">
                <w:rPr>
                  <w:rStyle w:val="Hyperlink"/>
                  <w:rFonts w:asciiTheme="majorHAnsi" w:hAnsiTheme="majorHAnsi"/>
                  <w:color w:val="0070C0"/>
                  <w:sz w:val="22"/>
                  <w:szCs w:val="22"/>
                </w:rPr>
                <w:t>uct/pfizer/downloads/standing-orders.pdf</w:t>
              </w:r>
            </w:hyperlink>
            <w:r w:rsidR="00781234" w:rsidRPr="009B6238">
              <w:rPr>
                <w:rFonts w:asciiTheme="majorHAnsi" w:hAnsiTheme="majorHAnsi"/>
                <w:color w:val="0070C0"/>
                <w:sz w:val="22"/>
                <w:szCs w:val="22"/>
              </w:rPr>
              <w:t xml:space="preserve"> </w:t>
            </w:r>
          </w:p>
        </w:tc>
        <w:tc>
          <w:tcPr>
            <w:tcW w:w="2430" w:type="dxa"/>
          </w:tcPr>
          <w:p w14:paraId="32E9AD3D" w14:textId="7EEFA20F" w:rsidR="00781234" w:rsidRPr="009B6238" w:rsidRDefault="00D34CD5" w:rsidP="00781234">
            <w:pPr>
              <w:spacing w:before="80" w:after="60"/>
              <w:rPr>
                <w:rFonts w:asciiTheme="majorHAnsi" w:eastAsia="Times New Roman" w:hAnsiTheme="majorHAnsi" w:cs="Times New Roman"/>
                <w:color w:val="0070C0"/>
                <w:sz w:val="22"/>
                <w:szCs w:val="22"/>
              </w:rPr>
            </w:pPr>
            <w:hyperlink r:id="rId24" w:history="1">
              <w:r w:rsidR="00781234" w:rsidRPr="009B6238">
                <w:rPr>
                  <w:rStyle w:val="Hyperlink"/>
                  <w:rFonts w:asciiTheme="majorHAnsi" w:eastAsia="Times New Roman" w:hAnsiTheme="majorHAnsi" w:cs="Times New Roman"/>
                  <w:color w:val="0070C0"/>
                  <w:sz w:val="22"/>
                  <w:szCs w:val="22"/>
                </w:rPr>
                <w:t>https://www.cdc.gov/vaccines/covid-19/info-by-product/moderna/downloads/standing-orders.pdf</w:t>
              </w:r>
            </w:hyperlink>
            <w:r w:rsidR="00781234" w:rsidRPr="009B6238">
              <w:rPr>
                <w:rFonts w:asciiTheme="majorHAnsi" w:eastAsia="Times New Roman" w:hAnsiTheme="majorHAnsi" w:cs="Times New Roman"/>
                <w:color w:val="0070C0"/>
                <w:sz w:val="22"/>
                <w:szCs w:val="22"/>
              </w:rPr>
              <w:t xml:space="preserve"> </w:t>
            </w:r>
          </w:p>
        </w:tc>
        <w:tc>
          <w:tcPr>
            <w:tcW w:w="2857" w:type="dxa"/>
          </w:tcPr>
          <w:p w14:paraId="49A7D14E" w14:textId="6AD1FC9C" w:rsidR="00781234" w:rsidRPr="009B6238" w:rsidRDefault="00D34CD5" w:rsidP="00781234">
            <w:pPr>
              <w:spacing w:before="80" w:after="60"/>
              <w:rPr>
                <w:rFonts w:asciiTheme="majorHAnsi" w:eastAsia="Times New Roman" w:hAnsiTheme="majorHAnsi" w:cs="Times New Roman"/>
                <w:color w:val="0070C0"/>
                <w:sz w:val="22"/>
                <w:szCs w:val="22"/>
              </w:rPr>
            </w:pPr>
            <w:hyperlink r:id="rId25" w:history="1">
              <w:r w:rsidR="001D4BB1" w:rsidRPr="009B6238">
                <w:rPr>
                  <w:rStyle w:val="Hyperlink"/>
                  <w:rFonts w:asciiTheme="majorHAnsi" w:eastAsia="Times New Roman" w:hAnsiTheme="majorHAnsi" w:cs="Times New Roman"/>
                  <w:color w:val="0070C0"/>
                  <w:sz w:val="22"/>
                  <w:szCs w:val="22"/>
                </w:rPr>
                <w:t>https://www.cdc.gov/vaccines/covid-19/info-by-product/janssen/downloads/Janssen-Standing-Orders.pdf</w:t>
              </w:r>
            </w:hyperlink>
            <w:r w:rsidR="001D4BB1" w:rsidRPr="009B6238">
              <w:rPr>
                <w:rFonts w:asciiTheme="majorHAnsi" w:eastAsia="Times New Roman" w:hAnsiTheme="majorHAnsi" w:cs="Times New Roman"/>
                <w:color w:val="0070C0"/>
                <w:sz w:val="22"/>
                <w:szCs w:val="22"/>
              </w:rPr>
              <w:t xml:space="preserve"> </w:t>
            </w:r>
          </w:p>
        </w:tc>
      </w:tr>
      <w:tr w:rsidR="00641A97" w:rsidRPr="00731E84" w14:paraId="4A5EDDB2" w14:textId="77777777" w:rsidTr="00373C3C">
        <w:tc>
          <w:tcPr>
            <w:tcW w:w="2268" w:type="dxa"/>
          </w:tcPr>
          <w:p w14:paraId="3132DF5E" w14:textId="1F262083" w:rsidR="00641A97" w:rsidRDefault="00641A97" w:rsidP="00781234">
            <w:pPr>
              <w:spacing w:before="80" w:after="60"/>
              <w:ind w:right="-342"/>
              <w:rPr>
                <w:rFonts w:asciiTheme="majorHAnsi" w:hAnsiTheme="majorHAnsi"/>
                <w:sz w:val="22"/>
                <w:szCs w:val="22"/>
              </w:rPr>
            </w:pPr>
            <w:r>
              <w:rPr>
                <w:rFonts w:asciiTheme="majorHAnsi" w:hAnsiTheme="majorHAnsi"/>
                <w:sz w:val="22"/>
                <w:szCs w:val="22"/>
              </w:rPr>
              <w:t>Storage/handling summary</w:t>
            </w:r>
          </w:p>
        </w:tc>
        <w:tc>
          <w:tcPr>
            <w:tcW w:w="2160" w:type="dxa"/>
          </w:tcPr>
          <w:p w14:paraId="07AFF71D" w14:textId="5516080D" w:rsidR="00641A97" w:rsidRPr="009B6238" w:rsidRDefault="00D34CD5" w:rsidP="00781234">
            <w:pPr>
              <w:spacing w:before="80" w:after="60"/>
              <w:rPr>
                <w:rFonts w:asciiTheme="majorHAnsi" w:hAnsiTheme="majorHAnsi"/>
                <w:color w:val="0070C0"/>
                <w:sz w:val="22"/>
                <w:szCs w:val="22"/>
              </w:rPr>
            </w:pPr>
            <w:hyperlink r:id="rId26" w:history="1">
              <w:r w:rsidR="001245A2" w:rsidRPr="009B6238">
                <w:rPr>
                  <w:rStyle w:val="Hyperlink"/>
                  <w:rFonts w:asciiTheme="majorHAnsi" w:hAnsiTheme="majorHAnsi"/>
                  <w:color w:val="0070C0"/>
                  <w:sz w:val="22"/>
                  <w:szCs w:val="22"/>
                </w:rPr>
                <w:t>https://www.cdc.gov/vaccin</w:t>
              </w:r>
              <w:r w:rsidR="001245A2" w:rsidRPr="009B6238">
                <w:rPr>
                  <w:rStyle w:val="Hyperlink"/>
                  <w:rFonts w:asciiTheme="majorHAnsi" w:hAnsiTheme="majorHAnsi"/>
                  <w:color w:val="0070C0"/>
                  <w:sz w:val="22"/>
                  <w:szCs w:val="22"/>
                </w:rPr>
                <w:t>e</w:t>
              </w:r>
              <w:r w:rsidR="001245A2" w:rsidRPr="009B6238">
                <w:rPr>
                  <w:rStyle w:val="Hyperlink"/>
                  <w:rFonts w:asciiTheme="majorHAnsi" w:hAnsiTheme="majorHAnsi"/>
                  <w:color w:val="0070C0"/>
                  <w:sz w:val="22"/>
                  <w:szCs w:val="22"/>
                </w:rPr>
                <w:t>s/covid-19/info-by-product/pfizer/downloads/storage-summary.pdf</w:t>
              </w:r>
            </w:hyperlink>
            <w:r w:rsidR="001245A2" w:rsidRPr="009B6238">
              <w:rPr>
                <w:rFonts w:asciiTheme="majorHAnsi" w:hAnsiTheme="majorHAnsi"/>
                <w:color w:val="0070C0"/>
                <w:sz w:val="22"/>
                <w:szCs w:val="22"/>
              </w:rPr>
              <w:t xml:space="preserve">  </w:t>
            </w:r>
          </w:p>
        </w:tc>
        <w:tc>
          <w:tcPr>
            <w:tcW w:w="2430" w:type="dxa"/>
          </w:tcPr>
          <w:p w14:paraId="04A7BE79" w14:textId="4EC1601E" w:rsidR="00641A97" w:rsidRPr="009B6238" w:rsidRDefault="00D34CD5" w:rsidP="00781234">
            <w:pPr>
              <w:spacing w:before="80" w:after="60"/>
              <w:rPr>
                <w:rFonts w:asciiTheme="majorHAnsi" w:eastAsia="Times New Roman" w:hAnsiTheme="majorHAnsi" w:cs="Times New Roman"/>
                <w:color w:val="0070C0"/>
                <w:sz w:val="22"/>
                <w:szCs w:val="22"/>
              </w:rPr>
            </w:pPr>
            <w:hyperlink r:id="rId27" w:history="1">
              <w:r w:rsidR="00CD4A2C" w:rsidRPr="009B6238">
                <w:rPr>
                  <w:rStyle w:val="Hyperlink"/>
                  <w:rFonts w:asciiTheme="majorHAnsi" w:eastAsia="Times New Roman" w:hAnsiTheme="majorHAnsi" w:cs="Times New Roman"/>
                  <w:color w:val="0070C0"/>
                  <w:sz w:val="22"/>
                  <w:szCs w:val="22"/>
                </w:rPr>
                <w:t>https://www.cdc.gov/vaccines/covid-19/info-by-product/moderna/downloads/storage-summary.pdf</w:t>
              </w:r>
            </w:hyperlink>
            <w:r w:rsidR="00CD4A2C" w:rsidRPr="009B6238">
              <w:rPr>
                <w:rFonts w:asciiTheme="majorHAnsi" w:eastAsia="Times New Roman" w:hAnsiTheme="majorHAnsi" w:cs="Times New Roman"/>
                <w:color w:val="0070C0"/>
                <w:sz w:val="22"/>
                <w:szCs w:val="22"/>
              </w:rPr>
              <w:t xml:space="preserve"> </w:t>
            </w:r>
          </w:p>
        </w:tc>
        <w:tc>
          <w:tcPr>
            <w:tcW w:w="2857" w:type="dxa"/>
          </w:tcPr>
          <w:p w14:paraId="3242DE82" w14:textId="57FBD9EE" w:rsidR="00641A97" w:rsidRPr="009B6238" w:rsidRDefault="00D34CD5" w:rsidP="00781234">
            <w:pPr>
              <w:spacing w:before="80" w:after="60"/>
              <w:rPr>
                <w:rFonts w:asciiTheme="majorHAnsi" w:eastAsia="Times New Roman" w:hAnsiTheme="majorHAnsi" w:cs="Times New Roman"/>
                <w:color w:val="0070C0"/>
                <w:sz w:val="22"/>
                <w:szCs w:val="22"/>
              </w:rPr>
            </w:pPr>
            <w:hyperlink r:id="rId28" w:history="1">
              <w:r w:rsidR="00781234" w:rsidRPr="009B6238">
                <w:rPr>
                  <w:rStyle w:val="Hyperlink"/>
                  <w:rFonts w:asciiTheme="majorHAnsi" w:eastAsia="Times New Roman" w:hAnsiTheme="majorHAnsi" w:cs="Times New Roman"/>
                  <w:color w:val="0070C0"/>
                  <w:sz w:val="22"/>
                  <w:szCs w:val="22"/>
                </w:rPr>
                <w:t>https://www.cdc.gov/vaccines/covid-19/info-by-product/janssen/downloads/janssen-storage-handling-summary.pdf</w:t>
              </w:r>
            </w:hyperlink>
            <w:r w:rsidR="00781234" w:rsidRPr="009B6238">
              <w:rPr>
                <w:rFonts w:asciiTheme="majorHAnsi" w:eastAsia="Times New Roman" w:hAnsiTheme="majorHAnsi" w:cs="Times New Roman"/>
                <w:color w:val="0070C0"/>
                <w:sz w:val="22"/>
                <w:szCs w:val="22"/>
              </w:rPr>
              <w:t xml:space="preserve"> </w:t>
            </w:r>
          </w:p>
        </w:tc>
      </w:tr>
      <w:tr w:rsidR="00373C3C" w:rsidRPr="00731E84" w14:paraId="1C20C197" w14:textId="77777777" w:rsidTr="00373C3C">
        <w:tc>
          <w:tcPr>
            <w:tcW w:w="2268" w:type="dxa"/>
          </w:tcPr>
          <w:p w14:paraId="7E085414" w14:textId="77777777" w:rsidR="005E564E" w:rsidRDefault="00373C3C" w:rsidP="005E564E">
            <w:pPr>
              <w:spacing w:before="80"/>
              <w:ind w:right="-346"/>
              <w:rPr>
                <w:rFonts w:asciiTheme="majorHAnsi" w:hAnsiTheme="majorHAnsi"/>
                <w:sz w:val="22"/>
                <w:szCs w:val="22"/>
              </w:rPr>
            </w:pPr>
            <w:r>
              <w:rPr>
                <w:rFonts w:asciiTheme="majorHAnsi" w:hAnsiTheme="majorHAnsi"/>
                <w:sz w:val="22"/>
                <w:szCs w:val="22"/>
              </w:rPr>
              <w:t xml:space="preserve">Vaccine preparation </w:t>
            </w:r>
          </w:p>
          <w:p w14:paraId="5577BBB1" w14:textId="208E8618" w:rsidR="00373C3C" w:rsidRDefault="00373C3C" w:rsidP="005E564E">
            <w:pPr>
              <w:ind w:right="-346"/>
              <w:rPr>
                <w:rFonts w:asciiTheme="majorHAnsi" w:hAnsiTheme="majorHAnsi"/>
                <w:sz w:val="22"/>
                <w:szCs w:val="22"/>
              </w:rPr>
            </w:pPr>
            <w:r>
              <w:rPr>
                <w:rFonts w:asciiTheme="majorHAnsi" w:hAnsiTheme="majorHAnsi"/>
                <w:sz w:val="22"/>
                <w:szCs w:val="22"/>
              </w:rPr>
              <w:t>and administration summary</w:t>
            </w:r>
          </w:p>
        </w:tc>
        <w:tc>
          <w:tcPr>
            <w:tcW w:w="2160" w:type="dxa"/>
          </w:tcPr>
          <w:p w14:paraId="6D686AA3" w14:textId="254909C3" w:rsidR="00373C3C" w:rsidRPr="00354A23" w:rsidRDefault="00D34CD5" w:rsidP="00781234">
            <w:pPr>
              <w:spacing w:before="80" w:after="60"/>
              <w:rPr>
                <w:rFonts w:asciiTheme="majorHAnsi" w:hAnsiTheme="majorHAnsi"/>
                <w:color w:val="0070C0"/>
                <w:sz w:val="22"/>
                <w:szCs w:val="22"/>
              </w:rPr>
            </w:pPr>
            <w:hyperlink r:id="rId29" w:history="1">
              <w:r w:rsidR="005E564E" w:rsidRPr="00354A23">
                <w:rPr>
                  <w:rStyle w:val="Hyperlink"/>
                  <w:rFonts w:asciiTheme="majorHAnsi" w:hAnsiTheme="majorHAnsi"/>
                  <w:color w:val="0070C0"/>
                  <w:sz w:val="22"/>
                  <w:szCs w:val="22"/>
                </w:rPr>
                <w:t>https://www.cdc.gov/vaccines/covid-19/info-by-product/pfizer/downloads/prep-and-admin-summary.pdf</w:t>
              </w:r>
            </w:hyperlink>
            <w:r w:rsidR="005E564E" w:rsidRPr="00354A23">
              <w:rPr>
                <w:rFonts w:asciiTheme="majorHAnsi" w:hAnsiTheme="majorHAnsi"/>
                <w:color w:val="0070C0"/>
                <w:sz w:val="22"/>
                <w:szCs w:val="22"/>
              </w:rPr>
              <w:t xml:space="preserve"> </w:t>
            </w:r>
          </w:p>
        </w:tc>
        <w:tc>
          <w:tcPr>
            <w:tcW w:w="2430" w:type="dxa"/>
          </w:tcPr>
          <w:p w14:paraId="59CFDA49" w14:textId="5398DD2A" w:rsidR="00373C3C" w:rsidRPr="00354A23" w:rsidRDefault="00D34CD5" w:rsidP="00785145">
            <w:pPr>
              <w:spacing w:before="80" w:after="60"/>
              <w:rPr>
                <w:rFonts w:asciiTheme="majorHAnsi" w:eastAsia="Times New Roman" w:hAnsiTheme="majorHAnsi" w:cs="Times New Roman"/>
                <w:color w:val="0070C0"/>
                <w:sz w:val="22"/>
                <w:szCs w:val="22"/>
              </w:rPr>
            </w:pPr>
            <w:hyperlink r:id="rId30" w:history="1">
              <w:r w:rsidR="005E564E" w:rsidRPr="00354A23">
                <w:rPr>
                  <w:rStyle w:val="Hyperlink"/>
                  <w:rFonts w:asciiTheme="majorHAnsi" w:eastAsia="Times New Roman" w:hAnsiTheme="majorHAnsi" w:cs="Times New Roman"/>
                  <w:color w:val="0070C0"/>
                  <w:sz w:val="22"/>
                  <w:szCs w:val="22"/>
                </w:rPr>
                <w:t>https://www.cdc.gov/vaccines/covid-19/info-by-product/moderna/downloads/prep-and-admin-summary.pdf</w:t>
              </w:r>
            </w:hyperlink>
            <w:r w:rsidR="005E564E" w:rsidRPr="00354A23">
              <w:rPr>
                <w:rFonts w:asciiTheme="majorHAnsi" w:eastAsia="Times New Roman" w:hAnsiTheme="majorHAnsi" w:cs="Times New Roman"/>
                <w:color w:val="0070C0"/>
                <w:sz w:val="22"/>
                <w:szCs w:val="22"/>
              </w:rPr>
              <w:t xml:space="preserve"> </w:t>
            </w:r>
          </w:p>
        </w:tc>
        <w:tc>
          <w:tcPr>
            <w:tcW w:w="2857" w:type="dxa"/>
          </w:tcPr>
          <w:p w14:paraId="15F61217" w14:textId="52CDA3CB" w:rsidR="00373C3C" w:rsidRPr="00354A23" w:rsidRDefault="00D34CD5" w:rsidP="00781234">
            <w:pPr>
              <w:spacing w:before="80" w:after="60"/>
              <w:rPr>
                <w:rFonts w:asciiTheme="majorHAnsi" w:eastAsia="Times New Roman" w:hAnsiTheme="majorHAnsi" w:cs="Times New Roman"/>
                <w:color w:val="0070C0"/>
                <w:sz w:val="22"/>
                <w:szCs w:val="22"/>
              </w:rPr>
            </w:pPr>
            <w:hyperlink r:id="rId31" w:history="1">
              <w:r w:rsidR="005E564E" w:rsidRPr="00354A23">
                <w:rPr>
                  <w:rStyle w:val="Hyperlink"/>
                  <w:rFonts w:asciiTheme="majorHAnsi" w:eastAsia="Times New Roman" w:hAnsiTheme="majorHAnsi" w:cs="Times New Roman"/>
                  <w:color w:val="0070C0"/>
                  <w:sz w:val="22"/>
                  <w:szCs w:val="22"/>
                </w:rPr>
                <w:t>https://www.cdc.gov/vaccines/covid-19/info-by-product/janssen/downloads/Janssen-Prep-and-Admin-Summary.pdf</w:t>
              </w:r>
            </w:hyperlink>
            <w:r w:rsidR="005E564E" w:rsidRPr="00354A23">
              <w:rPr>
                <w:rFonts w:asciiTheme="majorHAnsi" w:eastAsia="Times New Roman" w:hAnsiTheme="majorHAnsi" w:cs="Times New Roman"/>
                <w:color w:val="0070C0"/>
                <w:sz w:val="22"/>
                <w:szCs w:val="22"/>
              </w:rPr>
              <w:t xml:space="preserve"> </w:t>
            </w:r>
          </w:p>
        </w:tc>
      </w:tr>
      <w:tr w:rsidR="00110233" w:rsidRPr="00731E84" w14:paraId="51F5D8A3" w14:textId="77777777" w:rsidTr="00373C3C">
        <w:tc>
          <w:tcPr>
            <w:tcW w:w="2268" w:type="dxa"/>
          </w:tcPr>
          <w:p w14:paraId="5D65AEC3" w14:textId="3C98CEAD" w:rsidR="00110233" w:rsidRDefault="00110233" w:rsidP="00781234">
            <w:pPr>
              <w:spacing w:before="80" w:after="60"/>
              <w:ind w:right="-342"/>
              <w:rPr>
                <w:rFonts w:asciiTheme="majorHAnsi" w:hAnsiTheme="majorHAnsi"/>
                <w:sz w:val="22"/>
                <w:szCs w:val="22"/>
              </w:rPr>
            </w:pPr>
            <w:r>
              <w:rPr>
                <w:rFonts w:asciiTheme="majorHAnsi" w:hAnsiTheme="majorHAnsi"/>
                <w:sz w:val="22"/>
                <w:szCs w:val="22"/>
              </w:rPr>
              <w:t>Expiration date</w:t>
            </w:r>
          </w:p>
        </w:tc>
        <w:tc>
          <w:tcPr>
            <w:tcW w:w="2160" w:type="dxa"/>
          </w:tcPr>
          <w:p w14:paraId="20EE4F33" w14:textId="1FB5DB50" w:rsidR="00110233" w:rsidRDefault="00110233" w:rsidP="00781234">
            <w:pPr>
              <w:spacing w:before="80" w:after="60"/>
              <w:rPr>
                <w:rFonts w:asciiTheme="majorHAnsi" w:hAnsiTheme="majorHAnsi"/>
                <w:sz w:val="22"/>
                <w:szCs w:val="22"/>
              </w:rPr>
            </w:pPr>
            <w:r>
              <w:rPr>
                <w:rFonts w:asciiTheme="majorHAnsi" w:hAnsiTheme="majorHAnsi"/>
                <w:sz w:val="22"/>
                <w:szCs w:val="22"/>
              </w:rPr>
              <w:t>On vials</w:t>
            </w:r>
          </w:p>
        </w:tc>
        <w:tc>
          <w:tcPr>
            <w:tcW w:w="2430" w:type="dxa"/>
          </w:tcPr>
          <w:p w14:paraId="716121A1" w14:textId="427294F8" w:rsidR="00110233" w:rsidRPr="000130AC" w:rsidRDefault="00785145" w:rsidP="00785145">
            <w:pPr>
              <w:spacing w:before="80" w:after="60"/>
              <w:rPr>
                <w:rFonts w:asciiTheme="majorHAnsi" w:hAnsiTheme="majorHAnsi"/>
                <w:sz w:val="22"/>
                <w:szCs w:val="22"/>
              </w:rPr>
            </w:pPr>
            <w:r>
              <w:rPr>
                <w:rFonts w:asciiTheme="majorHAnsi" w:eastAsia="Times New Roman" w:hAnsiTheme="majorHAnsi" w:cs="Times New Roman"/>
                <w:sz w:val="22"/>
                <w:szCs w:val="22"/>
              </w:rPr>
              <w:t>Scan the QR code</w:t>
            </w:r>
            <w:r w:rsidR="00BF432A" w:rsidRPr="000130AC">
              <w:rPr>
                <w:rFonts w:asciiTheme="majorHAnsi" w:eastAsia="Times New Roman" w:hAnsiTheme="majorHAnsi" w:cs="Times New Roman"/>
                <w:sz w:val="22"/>
                <w:szCs w:val="22"/>
              </w:rPr>
              <w:t xml:space="preserve"> on the vial or carton or go</w:t>
            </w:r>
            <w:r w:rsidR="000130AC">
              <w:rPr>
                <w:rFonts w:asciiTheme="majorHAnsi" w:eastAsia="Times New Roman" w:hAnsiTheme="majorHAnsi" w:cs="Times New Roman"/>
                <w:sz w:val="22"/>
                <w:szCs w:val="22"/>
              </w:rPr>
              <w:t xml:space="preserve"> </w:t>
            </w:r>
            <w:r w:rsidR="0098619F" w:rsidRPr="000130AC">
              <w:rPr>
                <w:rFonts w:asciiTheme="majorHAnsi" w:eastAsia="Times New Roman" w:hAnsiTheme="majorHAnsi" w:cs="Times New Roman"/>
                <w:sz w:val="22"/>
                <w:szCs w:val="22"/>
              </w:rPr>
              <w:t>to</w:t>
            </w:r>
            <w:r w:rsidR="00BF432A" w:rsidRPr="000130AC">
              <w:rPr>
                <w:rFonts w:asciiTheme="majorHAnsi" w:eastAsia="Times New Roman" w:hAnsiTheme="majorHAnsi" w:cs="Times New Roman"/>
                <w:sz w:val="22"/>
                <w:szCs w:val="22"/>
              </w:rPr>
              <w:t xml:space="preserve"> </w:t>
            </w:r>
            <w:hyperlink r:id="rId32" w:history="1">
              <w:r w:rsidR="00BF432A" w:rsidRPr="009614BC">
                <w:rPr>
                  <w:rStyle w:val="Hyperlink"/>
                  <w:rFonts w:asciiTheme="majorHAnsi" w:eastAsia="Times New Roman" w:hAnsiTheme="majorHAnsi" w:cs="Times New Roman"/>
                  <w:color w:val="0070C0"/>
                  <w:sz w:val="22"/>
                  <w:szCs w:val="22"/>
                </w:rPr>
                <w:t>http://www.modernatx.com/covid19vaccine-eua</w:t>
              </w:r>
            </w:hyperlink>
            <w:r w:rsidR="00BF432A" w:rsidRPr="009614BC">
              <w:rPr>
                <w:rFonts w:asciiTheme="majorHAnsi" w:eastAsia="Times New Roman" w:hAnsiTheme="majorHAnsi" w:cs="Times New Roman"/>
                <w:color w:val="0070C0"/>
                <w:sz w:val="22"/>
                <w:szCs w:val="22"/>
              </w:rPr>
              <w:t xml:space="preserve"> </w:t>
            </w:r>
          </w:p>
        </w:tc>
        <w:tc>
          <w:tcPr>
            <w:tcW w:w="2857" w:type="dxa"/>
          </w:tcPr>
          <w:p w14:paraId="36540FFB" w14:textId="58895012" w:rsidR="00110233" w:rsidRDefault="001E790C" w:rsidP="00781234">
            <w:pPr>
              <w:spacing w:before="80" w:after="6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Scan QR code on outer carton or call 1-800-565-4008 </w:t>
            </w:r>
            <w:r w:rsidR="007B692B">
              <w:rPr>
                <w:rFonts w:asciiTheme="majorHAnsi" w:eastAsia="Times New Roman" w:hAnsiTheme="majorHAnsi" w:cs="Times New Roman"/>
                <w:sz w:val="22"/>
                <w:szCs w:val="22"/>
              </w:rPr>
              <w:t xml:space="preserve">or go to </w:t>
            </w:r>
            <w:hyperlink r:id="rId33" w:history="1">
              <w:r w:rsidR="007B692B" w:rsidRPr="009614BC">
                <w:rPr>
                  <w:rStyle w:val="Hyperlink"/>
                  <w:rFonts w:asciiTheme="majorHAnsi" w:eastAsia="Times New Roman" w:hAnsiTheme="majorHAnsi" w:cs="Times New Roman"/>
                  <w:color w:val="0070C0"/>
                  <w:sz w:val="22"/>
                  <w:szCs w:val="22"/>
                </w:rPr>
                <w:t>www.vaxcheck.jnj</w:t>
              </w:r>
            </w:hyperlink>
            <w:r w:rsidR="007B692B" w:rsidRPr="009614BC">
              <w:rPr>
                <w:rFonts w:asciiTheme="majorHAnsi" w:eastAsia="Times New Roman" w:hAnsiTheme="majorHAnsi" w:cs="Times New Roman"/>
                <w:color w:val="0070C0"/>
                <w:sz w:val="22"/>
                <w:szCs w:val="22"/>
              </w:rPr>
              <w:t xml:space="preserve"> </w:t>
            </w:r>
          </w:p>
        </w:tc>
      </w:tr>
      <w:tr w:rsidR="00204798" w:rsidRPr="00731E84" w14:paraId="0E99D51E" w14:textId="77777777" w:rsidTr="00373C3C">
        <w:tc>
          <w:tcPr>
            <w:tcW w:w="2268" w:type="dxa"/>
          </w:tcPr>
          <w:p w14:paraId="3F616403" w14:textId="17F1EDE6" w:rsidR="00204798" w:rsidRPr="00731E84" w:rsidRDefault="00110233" w:rsidP="00781234">
            <w:pPr>
              <w:spacing w:before="80" w:after="60"/>
              <w:ind w:right="-342"/>
              <w:rPr>
                <w:rFonts w:asciiTheme="majorHAnsi" w:hAnsiTheme="majorHAnsi"/>
                <w:sz w:val="22"/>
                <w:szCs w:val="22"/>
              </w:rPr>
            </w:pPr>
            <w:r>
              <w:rPr>
                <w:rFonts w:asciiTheme="majorHAnsi" w:hAnsiTheme="majorHAnsi"/>
                <w:sz w:val="22"/>
                <w:szCs w:val="22"/>
              </w:rPr>
              <w:t>Return shipping container information</w:t>
            </w:r>
          </w:p>
        </w:tc>
        <w:tc>
          <w:tcPr>
            <w:tcW w:w="2160" w:type="dxa"/>
          </w:tcPr>
          <w:p w14:paraId="1646A2BB" w14:textId="435F12D6" w:rsidR="00204798" w:rsidRPr="001651BE" w:rsidRDefault="00D34CD5" w:rsidP="00781234">
            <w:pPr>
              <w:spacing w:before="80" w:after="60"/>
              <w:rPr>
                <w:rFonts w:asciiTheme="majorHAnsi" w:hAnsiTheme="majorHAnsi"/>
                <w:color w:val="4F81BD" w:themeColor="accent1"/>
                <w:sz w:val="22"/>
                <w:szCs w:val="22"/>
              </w:rPr>
            </w:pPr>
            <w:hyperlink r:id="rId34" w:history="1">
              <w:r w:rsidR="00204798" w:rsidRPr="009614BC">
                <w:rPr>
                  <w:rStyle w:val="Hyperlink"/>
                  <w:rFonts w:asciiTheme="majorHAnsi" w:hAnsiTheme="majorHAnsi"/>
                  <w:color w:val="0070C0"/>
                  <w:sz w:val="22"/>
                  <w:szCs w:val="22"/>
                </w:rPr>
                <w:t>https://www.cvdvaccine-us.com/images/pdf/Return%20Instructions.pdf</w:t>
              </w:r>
            </w:hyperlink>
            <w:r w:rsidR="00204798" w:rsidRPr="009614BC">
              <w:rPr>
                <w:rFonts w:asciiTheme="majorHAnsi" w:hAnsiTheme="majorHAnsi"/>
                <w:color w:val="0070C0"/>
                <w:sz w:val="22"/>
                <w:szCs w:val="22"/>
              </w:rPr>
              <w:t xml:space="preserve"> </w:t>
            </w:r>
          </w:p>
        </w:tc>
        <w:tc>
          <w:tcPr>
            <w:tcW w:w="2430" w:type="dxa"/>
          </w:tcPr>
          <w:p w14:paraId="2EDD9908" w14:textId="1F1AF822" w:rsidR="00204798" w:rsidRPr="000B4F79" w:rsidRDefault="000B4F79" w:rsidP="00781234">
            <w:pPr>
              <w:spacing w:before="80" w:after="60"/>
              <w:rPr>
                <w:rFonts w:ascii="Times" w:eastAsia="Times New Roman" w:hAnsi="Times" w:cs="Times New Roman"/>
                <w:sz w:val="20"/>
                <w:szCs w:val="20"/>
              </w:rPr>
            </w:pPr>
            <w:r>
              <w:rPr>
                <w:rFonts w:ascii="Calibri" w:eastAsia="Times New Roman" w:hAnsi="Calibri" w:cs="Times New Roman"/>
                <w:color w:val="212121"/>
                <w:sz w:val="22"/>
                <w:szCs w:val="22"/>
                <w:shd w:val="clear" w:color="auto" w:fill="FFFFFF"/>
              </w:rPr>
              <w:t xml:space="preserve">Use the </w:t>
            </w:r>
            <w:r w:rsidRPr="000B4F79">
              <w:rPr>
                <w:rFonts w:ascii="Calibri" w:eastAsia="Times New Roman" w:hAnsi="Calibri" w:cs="Times New Roman"/>
                <w:color w:val="212121"/>
                <w:sz w:val="22"/>
                <w:szCs w:val="22"/>
                <w:shd w:val="clear" w:color="auto" w:fill="FFFFFF"/>
              </w:rPr>
              <w:t xml:space="preserve">mailing label on the inside of a flap </w:t>
            </w:r>
            <w:r>
              <w:rPr>
                <w:rFonts w:ascii="Calibri" w:eastAsia="Times New Roman" w:hAnsi="Calibri" w:cs="Times New Roman"/>
                <w:color w:val="212121"/>
                <w:sz w:val="22"/>
                <w:szCs w:val="22"/>
                <w:shd w:val="clear" w:color="auto" w:fill="FFFFFF"/>
              </w:rPr>
              <w:t>on</w:t>
            </w:r>
            <w:r w:rsidRPr="000B4F79">
              <w:rPr>
                <w:rFonts w:ascii="Calibri" w:eastAsia="Times New Roman" w:hAnsi="Calibri" w:cs="Times New Roman"/>
                <w:color w:val="212121"/>
                <w:sz w:val="22"/>
                <w:szCs w:val="22"/>
                <w:shd w:val="clear" w:color="auto" w:fill="FFFFFF"/>
              </w:rPr>
              <w:t xml:space="preserve"> the box</w:t>
            </w:r>
            <w:r>
              <w:rPr>
                <w:rFonts w:ascii="Calibri" w:eastAsia="Times New Roman" w:hAnsi="Calibri" w:cs="Times New Roman"/>
                <w:color w:val="212121"/>
                <w:sz w:val="22"/>
                <w:szCs w:val="22"/>
                <w:shd w:val="clear" w:color="auto" w:fill="FFFFFF"/>
              </w:rPr>
              <w:t>.</w:t>
            </w:r>
          </w:p>
        </w:tc>
        <w:tc>
          <w:tcPr>
            <w:tcW w:w="2857" w:type="dxa"/>
          </w:tcPr>
          <w:p w14:paraId="06448B1F" w14:textId="6E17B3CD" w:rsidR="00204798" w:rsidRPr="00095169" w:rsidRDefault="00110233" w:rsidP="00781234">
            <w:pPr>
              <w:spacing w:before="80" w:after="60"/>
              <w:rPr>
                <w:rFonts w:asciiTheme="majorHAnsi" w:eastAsia="Times New Roman" w:hAnsiTheme="majorHAnsi" w:cs="Times New Roman"/>
                <w:sz w:val="22"/>
                <w:szCs w:val="22"/>
              </w:rPr>
            </w:pPr>
            <w:r>
              <w:rPr>
                <w:rFonts w:asciiTheme="majorHAnsi" w:eastAsia="Times New Roman" w:hAnsiTheme="majorHAnsi" w:cs="Times New Roman"/>
                <w:sz w:val="22"/>
                <w:szCs w:val="22"/>
              </w:rPr>
              <w:t>Do not return shipping containers.</w:t>
            </w:r>
          </w:p>
        </w:tc>
      </w:tr>
      <w:tr w:rsidR="00575F78" w:rsidRPr="00731E84" w14:paraId="0E3ABABD" w14:textId="77777777" w:rsidTr="00373C3C">
        <w:tc>
          <w:tcPr>
            <w:tcW w:w="2268" w:type="dxa"/>
          </w:tcPr>
          <w:p w14:paraId="75F56112" w14:textId="76D24797" w:rsidR="00575F78" w:rsidRPr="00731E84" w:rsidRDefault="00575F78" w:rsidP="00781234">
            <w:pPr>
              <w:spacing w:before="80" w:after="60"/>
              <w:ind w:right="-342"/>
              <w:rPr>
                <w:rFonts w:asciiTheme="majorHAnsi" w:hAnsiTheme="majorHAnsi"/>
                <w:sz w:val="22"/>
                <w:szCs w:val="22"/>
              </w:rPr>
            </w:pPr>
            <w:r w:rsidRPr="00731E84">
              <w:rPr>
                <w:rFonts w:asciiTheme="majorHAnsi" w:hAnsiTheme="majorHAnsi"/>
                <w:sz w:val="22"/>
                <w:szCs w:val="22"/>
              </w:rPr>
              <w:t>Website</w:t>
            </w:r>
            <w:r w:rsidR="00F01EDE">
              <w:rPr>
                <w:rFonts w:asciiTheme="majorHAnsi" w:hAnsiTheme="majorHAnsi"/>
                <w:sz w:val="22"/>
                <w:szCs w:val="22"/>
              </w:rPr>
              <w:t xml:space="preserve"> for more information</w:t>
            </w:r>
          </w:p>
        </w:tc>
        <w:tc>
          <w:tcPr>
            <w:tcW w:w="2160" w:type="dxa"/>
          </w:tcPr>
          <w:p w14:paraId="6199F5CF" w14:textId="67B51678" w:rsidR="00575F78" w:rsidRPr="009614BC" w:rsidRDefault="00D34CD5" w:rsidP="00781234">
            <w:pPr>
              <w:spacing w:before="80" w:after="60"/>
              <w:rPr>
                <w:rFonts w:asciiTheme="majorHAnsi" w:hAnsiTheme="majorHAnsi"/>
                <w:color w:val="0070C0"/>
                <w:sz w:val="22"/>
                <w:szCs w:val="22"/>
              </w:rPr>
            </w:pPr>
            <w:hyperlink r:id="rId35" w:history="1">
              <w:r w:rsidR="00095458" w:rsidRPr="009614BC">
                <w:rPr>
                  <w:rStyle w:val="Hyperlink"/>
                  <w:rFonts w:asciiTheme="majorHAnsi" w:hAnsiTheme="majorHAnsi"/>
                  <w:color w:val="0070C0"/>
                  <w:sz w:val="22"/>
                  <w:szCs w:val="22"/>
                </w:rPr>
                <w:t>www.cvdvaccine.com</w:t>
              </w:r>
            </w:hyperlink>
            <w:r w:rsidR="00095458" w:rsidRPr="009614BC">
              <w:rPr>
                <w:rFonts w:asciiTheme="majorHAnsi" w:hAnsiTheme="majorHAnsi"/>
                <w:color w:val="0070C0"/>
                <w:sz w:val="22"/>
                <w:szCs w:val="22"/>
              </w:rPr>
              <w:t xml:space="preserve"> </w:t>
            </w:r>
          </w:p>
        </w:tc>
        <w:tc>
          <w:tcPr>
            <w:tcW w:w="2430" w:type="dxa"/>
          </w:tcPr>
          <w:p w14:paraId="6A77F338" w14:textId="20D08161" w:rsidR="00575F78" w:rsidRPr="009614BC" w:rsidRDefault="00D34CD5" w:rsidP="00781234">
            <w:pPr>
              <w:spacing w:before="80" w:after="60"/>
              <w:rPr>
                <w:rFonts w:asciiTheme="majorHAnsi" w:hAnsiTheme="majorHAnsi"/>
                <w:color w:val="0070C0"/>
                <w:sz w:val="22"/>
                <w:szCs w:val="22"/>
              </w:rPr>
            </w:pPr>
            <w:hyperlink r:id="rId36" w:history="1">
              <w:r w:rsidR="00095169" w:rsidRPr="009614BC">
                <w:rPr>
                  <w:rStyle w:val="Hyperlink"/>
                  <w:rFonts w:asciiTheme="majorHAnsi" w:hAnsiTheme="majorHAnsi"/>
                  <w:color w:val="0070C0"/>
                  <w:sz w:val="22"/>
                  <w:szCs w:val="22"/>
                </w:rPr>
                <w:t>https://www.modernatx.com/covid19vaccine-eua/providers/</w:t>
              </w:r>
            </w:hyperlink>
            <w:r w:rsidR="00095169" w:rsidRPr="009614BC">
              <w:rPr>
                <w:rFonts w:asciiTheme="majorHAnsi" w:hAnsiTheme="majorHAnsi"/>
                <w:color w:val="0070C0"/>
                <w:sz w:val="22"/>
                <w:szCs w:val="22"/>
              </w:rPr>
              <w:t xml:space="preserve"> </w:t>
            </w:r>
          </w:p>
        </w:tc>
        <w:tc>
          <w:tcPr>
            <w:tcW w:w="2857" w:type="dxa"/>
          </w:tcPr>
          <w:p w14:paraId="79AEFFB2" w14:textId="77777777" w:rsidR="00EE7DC1" w:rsidRPr="009614BC" w:rsidRDefault="00D34CD5" w:rsidP="00781234">
            <w:pPr>
              <w:spacing w:before="80" w:after="60"/>
              <w:rPr>
                <w:rFonts w:asciiTheme="majorHAnsi" w:eastAsia="Times New Roman" w:hAnsiTheme="majorHAnsi" w:cs="Times New Roman"/>
                <w:color w:val="0070C0"/>
                <w:sz w:val="22"/>
                <w:szCs w:val="22"/>
              </w:rPr>
            </w:pPr>
            <w:hyperlink r:id="rId37" w:tgtFrame="_blank" w:history="1">
              <w:r w:rsidR="00EE7DC1" w:rsidRPr="009614BC">
                <w:rPr>
                  <w:rStyle w:val="Hyperlink"/>
                  <w:rFonts w:asciiTheme="majorHAnsi" w:eastAsia="Times New Roman" w:hAnsiTheme="majorHAnsi" w:cs="Times New Roman"/>
                  <w:color w:val="0070C0"/>
                  <w:sz w:val="22"/>
                  <w:szCs w:val="22"/>
                  <w:shd w:val="clear" w:color="auto" w:fill="FFFFFF"/>
                </w:rPr>
                <w:t>https://www.janssencovid19vaccine.com/</w:t>
              </w:r>
            </w:hyperlink>
          </w:p>
          <w:p w14:paraId="16BA9033" w14:textId="77777777" w:rsidR="00575F78" w:rsidRPr="009614BC" w:rsidRDefault="00575F78" w:rsidP="00781234">
            <w:pPr>
              <w:spacing w:before="80" w:after="60"/>
              <w:rPr>
                <w:rFonts w:asciiTheme="majorHAnsi" w:hAnsiTheme="majorHAnsi"/>
                <w:color w:val="0070C0"/>
                <w:sz w:val="22"/>
                <w:szCs w:val="22"/>
              </w:rPr>
            </w:pPr>
          </w:p>
        </w:tc>
      </w:tr>
    </w:tbl>
    <w:p w14:paraId="7E1A9FB3" w14:textId="77777777" w:rsidR="004D56CA" w:rsidRPr="00731E84" w:rsidRDefault="004D56CA" w:rsidP="00B04835">
      <w:pPr>
        <w:spacing w:before="120"/>
        <w:rPr>
          <w:rFonts w:asciiTheme="majorHAnsi" w:hAnsiTheme="majorHAnsi"/>
          <w:sz w:val="22"/>
          <w:szCs w:val="22"/>
        </w:rPr>
        <w:sectPr w:rsidR="004D56CA" w:rsidRPr="00731E84" w:rsidSect="00E307F3">
          <w:type w:val="continuous"/>
          <w:pgSz w:w="12240" w:h="15840"/>
          <w:pgMar w:top="1440" w:right="1440" w:bottom="1440" w:left="1440" w:header="720" w:footer="720" w:gutter="0"/>
          <w:cols w:space="720"/>
          <w:docGrid w:linePitch="360"/>
        </w:sectPr>
      </w:pPr>
    </w:p>
    <w:p w14:paraId="2DEC9E63" w14:textId="2A687E19" w:rsidR="004C4688" w:rsidRPr="00B04835" w:rsidRDefault="00575F78" w:rsidP="00104C58">
      <w:pPr>
        <w:spacing w:before="120"/>
        <w:rPr>
          <w:rFonts w:asciiTheme="majorHAnsi" w:hAnsiTheme="majorHAnsi"/>
          <w:b/>
        </w:rPr>
      </w:pPr>
      <w:r w:rsidRPr="00B04835">
        <w:rPr>
          <w:rFonts w:asciiTheme="majorHAnsi" w:hAnsiTheme="majorHAnsi"/>
          <w:b/>
        </w:rPr>
        <w:lastRenderedPageBreak/>
        <w:t xml:space="preserve">For </w:t>
      </w:r>
      <w:r w:rsidR="00837751" w:rsidRPr="00B04835">
        <w:rPr>
          <w:rFonts w:asciiTheme="majorHAnsi" w:hAnsiTheme="majorHAnsi"/>
          <w:b/>
        </w:rPr>
        <w:t>all</w:t>
      </w:r>
      <w:r w:rsidRPr="00B04835">
        <w:rPr>
          <w:rFonts w:asciiTheme="majorHAnsi" w:hAnsiTheme="majorHAnsi"/>
          <w:b/>
        </w:rPr>
        <w:t xml:space="preserve"> COVID-19</w:t>
      </w:r>
      <w:r w:rsidR="0012168E" w:rsidRPr="00B04835">
        <w:rPr>
          <w:rFonts w:asciiTheme="majorHAnsi" w:hAnsiTheme="majorHAnsi"/>
          <w:b/>
        </w:rPr>
        <w:t xml:space="preserve"> v</w:t>
      </w:r>
      <w:r w:rsidRPr="00B04835">
        <w:rPr>
          <w:rFonts w:asciiTheme="majorHAnsi" w:hAnsiTheme="majorHAnsi"/>
          <w:b/>
        </w:rPr>
        <w:t>accines</w:t>
      </w:r>
    </w:p>
    <w:p w14:paraId="698510A2" w14:textId="449937C6" w:rsidR="00575F78" w:rsidRPr="00BF432A" w:rsidRDefault="00575F78" w:rsidP="00104C58">
      <w:pPr>
        <w:pStyle w:val="ListParagraph"/>
        <w:numPr>
          <w:ilvl w:val="0"/>
          <w:numId w:val="1"/>
        </w:numPr>
        <w:spacing w:before="120"/>
        <w:contextualSpacing w:val="0"/>
        <w:rPr>
          <w:rFonts w:asciiTheme="majorHAnsi" w:hAnsiTheme="majorHAnsi"/>
          <w:sz w:val="22"/>
          <w:szCs w:val="22"/>
        </w:rPr>
      </w:pPr>
      <w:r w:rsidRPr="00BF432A">
        <w:rPr>
          <w:rFonts w:asciiTheme="majorHAnsi" w:hAnsiTheme="majorHAnsi"/>
          <w:sz w:val="22"/>
          <w:szCs w:val="22"/>
        </w:rPr>
        <w:t>Both doses of a 2-dose schedule should be the same COVID-19 vaccine product.</w:t>
      </w:r>
    </w:p>
    <w:p w14:paraId="6912CDED" w14:textId="1172EE9E" w:rsidR="00095458" w:rsidRPr="00FA4D75" w:rsidRDefault="00095458" w:rsidP="00104C58">
      <w:pPr>
        <w:pStyle w:val="ListParagraph"/>
        <w:numPr>
          <w:ilvl w:val="0"/>
          <w:numId w:val="1"/>
        </w:numPr>
        <w:spacing w:before="120"/>
        <w:contextualSpacing w:val="0"/>
        <w:rPr>
          <w:rFonts w:asciiTheme="majorHAnsi" w:hAnsiTheme="majorHAnsi"/>
          <w:sz w:val="22"/>
          <w:szCs w:val="22"/>
        </w:rPr>
      </w:pPr>
      <w:r w:rsidRPr="00BF432A">
        <w:rPr>
          <w:rFonts w:asciiTheme="majorHAnsi" w:hAnsiTheme="majorHAnsi"/>
          <w:sz w:val="22"/>
          <w:szCs w:val="22"/>
        </w:rPr>
        <w:t xml:space="preserve">During storage, minimize </w:t>
      </w:r>
      <w:r w:rsidRPr="00FA4D75">
        <w:rPr>
          <w:rFonts w:asciiTheme="majorHAnsi" w:hAnsiTheme="majorHAnsi"/>
          <w:sz w:val="22"/>
          <w:szCs w:val="22"/>
        </w:rPr>
        <w:t>exposure to room light and avoid exposure to direct sunlight and ultraviolet light.</w:t>
      </w:r>
    </w:p>
    <w:p w14:paraId="42775B80" w14:textId="77777777" w:rsidR="00FA4D75" w:rsidRDefault="00F838F4" w:rsidP="00FA4D75">
      <w:pPr>
        <w:pStyle w:val="ListParagraph"/>
        <w:numPr>
          <w:ilvl w:val="0"/>
          <w:numId w:val="1"/>
        </w:numPr>
        <w:spacing w:before="120"/>
        <w:contextualSpacing w:val="0"/>
        <w:rPr>
          <w:rFonts w:asciiTheme="majorHAnsi" w:hAnsiTheme="majorHAnsi"/>
          <w:sz w:val="22"/>
          <w:szCs w:val="22"/>
        </w:rPr>
      </w:pPr>
      <w:r w:rsidRPr="00FA4D75">
        <w:rPr>
          <w:rFonts w:asciiTheme="majorHAnsi" w:hAnsiTheme="majorHAnsi"/>
          <w:sz w:val="22"/>
          <w:szCs w:val="22"/>
        </w:rPr>
        <w:t xml:space="preserve">Do not shake vials of COVID-19 vaccine.  </w:t>
      </w:r>
    </w:p>
    <w:p w14:paraId="0F0A3578" w14:textId="77777777" w:rsidR="00354A23" w:rsidRPr="00354A23" w:rsidRDefault="00FA4D75" w:rsidP="00354A23">
      <w:pPr>
        <w:pStyle w:val="ListParagraph"/>
        <w:numPr>
          <w:ilvl w:val="0"/>
          <w:numId w:val="1"/>
        </w:numPr>
        <w:spacing w:before="120"/>
        <w:contextualSpacing w:val="0"/>
        <w:rPr>
          <w:rFonts w:asciiTheme="majorHAnsi" w:hAnsiTheme="majorHAnsi"/>
          <w:sz w:val="22"/>
          <w:szCs w:val="22"/>
        </w:rPr>
      </w:pPr>
      <w:r w:rsidRPr="00921725">
        <w:rPr>
          <w:rFonts w:asciiTheme="majorHAnsi" w:eastAsia="Times New Roman" w:hAnsiTheme="majorHAnsi"/>
          <w:sz w:val="22"/>
          <w:szCs w:val="22"/>
        </w:rPr>
        <w:t xml:space="preserve">Monitor COVID-19 vaccine expiration and beyond use dates. </w:t>
      </w:r>
    </w:p>
    <w:p w14:paraId="4F9D9D5B" w14:textId="77777777" w:rsidR="00354A23" w:rsidRPr="00354A23" w:rsidRDefault="00FA4D75" w:rsidP="00354A23">
      <w:pPr>
        <w:pStyle w:val="ListParagraph"/>
        <w:numPr>
          <w:ilvl w:val="1"/>
          <w:numId w:val="1"/>
        </w:numPr>
        <w:spacing w:before="120"/>
        <w:contextualSpacing w:val="0"/>
        <w:rPr>
          <w:rFonts w:asciiTheme="majorHAnsi" w:hAnsiTheme="majorHAnsi"/>
          <w:sz w:val="22"/>
          <w:szCs w:val="22"/>
        </w:rPr>
      </w:pPr>
      <w:r w:rsidRPr="00354A23">
        <w:rPr>
          <w:rFonts w:asciiTheme="majorHAnsi" w:eastAsia="Times New Roman" w:hAnsiTheme="majorHAnsi"/>
          <w:sz w:val="22"/>
          <w:szCs w:val="22"/>
        </w:rPr>
        <w:t>Rotate stock so that the oldest vaccine is used first</w:t>
      </w:r>
    </w:p>
    <w:p w14:paraId="50B215B8" w14:textId="77777777" w:rsidR="00354A23" w:rsidRPr="00354A23" w:rsidRDefault="00FA4D75" w:rsidP="00354A23">
      <w:pPr>
        <w:pStyle w:val="ListParagraph"/>
        <w:numPr>
          <w:ilvl w:val="1"/>
          <w:numId w:val="1"/>
        </w:numPr>
        <w:spacing w:before="120"/>
        <w:contextualSpacing w:val="0"/>
        <w:rPr>
          <w:rFonts w:asciiTheme="majorHAnsi" w:hAnsiTheme="majorHAnsi"/>
          <w:sz w:val="22"/>
          <w:szCs w:val="22"/>
        </w:rPr>
      </w:pPr>
      <w:r w:rsidRPr="00354A23">
        <w:rPr>
          <w:rFonts w:asciiTheme="majorHAnsi" w:eastAsia="Times New Roman" w:hAnsiTheme="majorHAnsi"/>
          <w:sz w:val="22"/>
          <w:szCs w:val="22"/>
        </w:rPr>
        <w:t xml:space="preserve">Use the </w:t>
      </w:r>
      <w:hyperlink r:id="rId38" w:history="1">
        <w:r w:rsidRPr="00354A23">
          <w:rPr>
            <w:rStyle w:val="Hyperlink"/>
            <w:rFonts w:asciiTheme="majorHAnsi" w:eastAsia="Times New Roman" w:hAnsiTheme="majorHAnsi"/>
            <w:color w:val="0070C0"/>
            <w:sz w:val="22"/>
            <w:szCs w:val="22"/>
          </w:rPr>
          <w:t>Vaccine Expiration Date Tracking Tool</w:t>
        </w:r>
      </w:hyperlink>
      <w:r w:rsidRPr="00354A23">
        <w:rPr>
          <w:rFonts w:asciiTheme="majorHAnsi" w:eastAsia="Times New Roman" w:hAnsiTheme="majorHAnsi"/>
          <w:color w:val="0070C0"/>
          <w:sz w:val="22"/>
          <w:szCs w:val="22"/>
        </w:rPr>
        <w:t xml:space="preserve"> </w:t>
      </w:r>
    </w:p>
    <w:p w14:paraId="59AFE5B8" w14:textId="77777777" w:rsidR="00354A23" w:rsidRPr="00354A23" w:rsidRDefault="00FA4D75" w:rsidP="00354A23">
      <w:pPr>
        <w:pStyle w:val="ListParagraph"/>
        <w:numPr>
          <w:ilvl w:val="1"/>
          <w:numId w:val="1"/>
        </w:numPr>
        <w:spacing w:before="120"/>
        <w:contextualSpacing w:val="0"/>
        <w:rPr>
          <w:rFonts w:asciiTheme="majorHAnsi" w:hAnsiTheme="majorHAnsi"/>
          <w:sz w:val="22"/>
          <w:szCs w:val="22"/>
        </w:rPr>
      </w:pPr>
      <w:r w:rsidRPr="00354A23">
        <w:rPr>
          <w:rFonts w:asciiTheme="majorHAnsi" w:hAnsiTheme="majorHAnsi"/>
          <w:sz w:val="22"/>
          <w:szCs w:val="22"/>
        </w:rPr>
        <w:t>Use</w:t>
      </w:r>
      <w:r w:rsidRPr="00354A23">
        <w:rPr>
          <w:rFonts w:asciiTheme="majorHAnsi" w:hAnsiTheme="majorHAnsi"/>
          <w:color w:val="4F81BD" w:themeColor="accent1"/>
          <w:sz w:val="22"/>
          <w:szCs w:val="22"/>
        </w:rPr>
        <w:t xml:space="preserve"> </w:t>
      </w:r>
      <w:hyperlink r:id="rId39" w:tgtFrame="_blank" w:history="1">
        <w:r w:rsidRPr="00354A23">
          <w:rPr>
            <w:rStyle w:val="Hyperlink"/>
            <w:rFonts w:asciiTheme="majorHAnsi" w:eastAsia="Times New Roman" w:hAnsiTheme="majorHAnsi"/>
            <w:color w:val="0070C0"/>
            <w:sz w:val="22"/>
            <w:szCs w:val="22"/>
          </w:rPr>
          <w:t>Beyond-use Date in Vial or Syringe for COVID-19 Vaccines</w:t>
        </w:r>
      </w:hyperlink>
      <w:r w:rsidRPr="00354A23">
        <w:rPr>
          <w:rFonts w:asciiTheme="majorHAnsi" w:eastAsia="Times New Roman" w:hAnsiTheme="majorHAnsi"/>
          <w:color w:val="0070C0"/>
          <w:sz w:val="22"/>
          <w:szCs w:val="22"/>
        </w:rPr>
        <w:t> </w:t>
      </w:r>
    </w:p>
    <w:p w14:paraId="27F62590" w14:textId="77777777" w:rsidR="00354A23" w:rsidRPr="00354A23" w:rsidRDefault="00FA4D75" w:rsidP="00354A23">
      <w:pPr>
        <w:pStyle w:val="ListParagraph"/>
        <w:numPr>
          <w:ilvl w:val="1"/>
          <w:numId w:val="1"/>
        </w:numPr>
        <w:spacing w:before="120"/>
        <w:contextualSpacing w:val="0"/>
        <w:rPr>
          <w:rFonts w:asciiTheme="majorHAnsi" w:hAnsiTheme="majorHAnsi"/>
          <w:sz w:val="22"/>
          <w:szCs w:val="22"/>
        </w:rPr>
      </w:pPr>
      <w:r w:rsidRPr="00354A23">
        <w:rPr>
          <w:rFonts w:asciiTheme="majorHAnsi" w:eastAsia="Times New Roman" w:hAnsiTheme="majorHAnsi"/>
          <w:sz w:val="22"/>
          <w:szCs w:val="22"/>
        </w:rPr>
        <w:t>Arrange to transfer vaccine that you will not be able to use for before the expiration date.  Use these resources to manage COVID vaccine transfers:</w:t>
      </w:r>
    </w:p>
    <w:p w14:paraId="2693CD91" w14:textId="77777777" w:rsidR="00354A23" w:rsidRPr="00354A23" w:rsidRDefault="00FA4D75" w:rsidP="00354A23">
      <w:pPr>
        <w:pStyle w:val="ListParagraph"/>
        <w:numPr>
          <w:ilvl w:val="2"/>
          <w:numId w:val="1"/>
        </w:numPr>
        <w:spacing w:before="120"/>
        <w:contextualSpacing w:val="0"/>
        <w:rPr>
          <w:rFonts w:asciiTheme="majorHAnsi" w:hAnsiTheme="majorHAnsi"/>
          <w:sz w:val="22"/>
          <w:szCs w:val="22"/>
        </w:rPr>
      </w:pPr>
      <w:r w:rsidRPr="00354A23">
        <w:rPr>
          <w:rFonts w:asciiTheme="majorHAnsi" w:hAnsiTheme="majorHAnsi" w:cstheme="minorHAnsi"/>
          <w:bCs/>
          <w:sz w:val="22"/>
          <w:szCs w:val="22"/>
        </w:rPr>
        <w:t xml:space="preserve">MDPH </w:t>
      </w:r>
      <w:hyperlink r:id="rId40" w:history="1">
        <w:r w:rsidRPr="00354A23">
          <w:rPr>
            <w:rStyle w:val="Hyperlink"/>
            <w:rFonts w:asciiTheme="majorHAnsi" w:hAnsiTheme="majorHAnsi" w:cstheme="minorHAnsi"/>
            <w:bCs/>
            <w:color w:val="0070C0"/>
            <w:sz w:val="22"/>
            <w:szCs w:val="22"/>
          </w:rPr>
          <w:t xml:space="preserve">Redistribution Guidance for COVID-19 Vaccines </w:t>
        </w:r>
      </w:hyperlink>
    </w:p>
    <w:p w14:paraId="379065E6" w14:textId="77777777" w:rsidR="00354A23" w:rsidRPr="00354A23" w:rsidRDefault="00FA4D75" w:rsidP="00354A23">
      <w:pPr>
        <w:pStyle w:val="ListParagraph"/>
        <w:numPr>
          <w:ilvl w:val="2"/>
          <w:numId w:val="1"/>
        </w:numPr>
        <w:spacing w:before="120"/>
        <w:contextualSpacing w:val="0"/>
        <w:rPr>
          <w:rFonts w:asciiTheme="majorHAnsi" w:hAnsiTheme="majorHAnsi"/>
          <w:sz w:val="22"/>
          <w:szCs w:val="22"/>
        </w:rPr>
      </w:pPr>
      <w:r w:rsidRPr="00354A23">
        <w:rPr>
          <w:rFonts w:asciiTheme="majorHAnsi" w:hAnsiTheme="majorHAnsi"/>
          <w:sz w:val="22"/>
          <w:szCs w:val="22"/>
        </w:rPr>
        <w:t xml:space="preserve">USP </w:t>
      </w:r>
      <w:hyperlink r:id="rId41" w:tgtFrame="_blank" w:history="1">
        <w:r w:rsidRPr="00354A23">
          <w:rPr>
            <w:rStyle w:val="Hyperlink"/>
            <w:rFonts w:asciiTheme="majorHAnsi" w:eastAsia="Times New Roman" w:hAnsiTheme="majorHAnsi"/>
            <w:color w:val="0070C0"/>
            <w:sz w:val="22"/>
            <w:szCs w:val="22"/>
          </w:rPr>
          <w:t>Transporting COVID-19 Vaccines Off-Site</w:t>
        </w:r>
      </w:hyperlink>
      <w:r w:rsidRPr="00354A23">
        <w:rPr>
          <w:rFonts w:asciiTheme="majorHAnsi" w:eastAsia="Times New Roman" w:hAnsiTheme="majorHAnsi"/>
          <w:color w:val="000000"/>
          <w:sz w:val="22"/>
          <w:szCs w:val="22"/>
        </w:rPr>
        <w:t> </w:t>
      </w:r>
    </w:p>
    <w:p w14:paraId="71DA18D5" w14:textId="77777777" w:rsidR="00354A23" w:rsidRPr="00354A23" w:rsidRDefault="00FA4D75" w:rsidP="00354A23">
      <w:pPr>
        <w:pStyle w:val="ListParagraph"/>
        <w:numPr>
          <w:ilvl w:val="2"/>
          <w:numId w:val="1"/>
        </w:numPr>
        <w:spacing w:before="120"/>
        <w:contextualSpacing w:val="0"/>
        <w:rPr>
          <w:rStyle w:val="Hyperlink"/>
          <w:rFonts w:asciiTheme="majorHAnsi" w:hAnsiTheme="majorHAnsi"/>
          <w:color w:val="auto"/>
          <w:sz w:val="22"/>
          <w:szCs w:val="22"/>
          <w:u w:val="none"/>
        </w:rPr>
      </w:pPr>
      <w:r w:rsidRPr="00354A23">
        <w:rPr>
          <w:rFonts w:asciiTheme="majorHAnsi" w:hAnsiTheme="majorHAnsi"/>
          <w:sz w:val="22"/>
          <w:szCs w:val="22"/>
        </w:rPr>
        <w:t xml:space="preserve">MIIS </w:t>
      </w:r>
      <w:hyperlink r:id="rId42" w:history="1">
        <w:r w:rsidRPr="00354A23">
          <w:rPr>
            <w:rStyle w:val="Hyperlink"/>
            <w:rFonts w:asciiTheme="majorHAnsi" w:hAnsiTheme="majorHAnsi"/>
            <w:color w:val="0070C0"/>
            <w:sz w:val="22"/>
            <w:szCs w:val="22"/>
          </w:rPr>
          <w:t>Transferring Vaccine through MIIS Video</w:t>
        </w:r>
      </w:hyperlink>
      <w:r w:rsidRPr="00354A23">
        <w:rPr>
          <w:rStyle w:val="Hyperlink"/>
          <w:rFonts w:asciiTheme="majorHAnsi" w:hAnsiTheme="majorHAnsi"/>
          <w:color w:val="0070C0"/>
          <w:sz w:val="22"/>
          <w:szCs w:val="22"/>
        </w:rPr>
        <w:t xml:space="preserve"> </w:t>
      </w:r>
    </w:p>
    <w:p w14:paraId="14075449" w14:textId="71735D95" w:rsidR="00FA4D75" w:rsidRPr="00354A23" w:rsidRDefault="00FA4D75" w:rsidP="00354A23">
      <w:pPr>
        <w:pStyle w:val="ListParagraph"/>
        <w:numPr>
          <w:ilvl w:val="2"/>
          <w:numId w:val="1"/>
        </w:numPr>
        <w:spacing w:before="120"/>
        <w:contextualSpacing w:val="0"/>
        <w:rPr>
          <w:rFonts w:asciiTheme="majorHAnsi" w:hAnsiTheme="majorHAnsi"/>
          <w:sz w:val="22"/>
          <w:szCs w:val="22"/>
        </w:rPr>
      </w:pPr>
      <w:r w:rsidRPr="00354A23">
        <w:rPr>
          <w:rFonts w:asciiTheme="majorHAnsi" w:hAnsiTheme="majorHAnsi"/>
          <w:sz w:val="22"/>
          <w:szCs w:val="22"/>
        </w:rPr>
        <w:t xml:space="preserve">MIIS </w:t>
      </w:r>
      <w:hyperlink r:id="rId43" w:history="1">
        <w:r w:rsidRPr="00354A23">
          <w:rPr>
            <w:rStyle w:val="Hyperlink"/>
            <w:rFonts w:asciiTheme="majorHAnsi" w:hAnsiTheme="majorHAnsi"/>
            <w:color w:val="0070C0"/>
            <w:sz w:val="22"/>
            <w:szCs w:val="22"/>
          </w:rPr>
          <w:t>How to Use the Inventory Decrementing Tool Video</w:t>
        </w:r>
      </w:hyperlink>
      <w:r w:rsidRPr="00354A23">
        <w:rPr>
          <w:rStyle w:val="Hyperlink"/>
          <w:rFonts w:asciiTheme="majorHAnsi" w:hAnsiTheme="majorHAnsi"/>
          <w:color w:val="0070C0"/>
          <w:sz w:val="22"/>
          <w:szCs w:val="22"/>
        </w:rPr>
        <w:t xml:space="preserve"> </w:t>
      </w:r>
    </w:p>
    <w:p w14:paraId="5F2D61F0" w14:textId="06838D17" w:rsidR="00F91D8F" w:rsidRPr="008515D9" w:rsidRDefault="00F91D8F" w:rsidP="00D86963">
      <w:pPr>
        <w:pStyle w:val="ListParagraph"/>
        <w:numPr>
          <w:ilvl w:val="0"/>
          <w:numId w:val="1"/>
        </w:numPr>
        <w:spacing w:before="120"/>
        <w:contextualSpacing w:val="0"/>
        <w:rPr>
          <w:rFonts w:asciiTheme="majorHAnsi" w:hAnsiTheme="majorHAnsi"/>
          <w:color w:val="36495F"/>
          <w:sz w:val="22"/>
          <w:szCs w:val="22"/>
        </w:rPr>
      </w:pPr>
      <w:r w:rsidRPr="00FA4D75">
        <w:rPr>
          <w:rFonts w:asciiTheme="majorHAnsi" w:eastAsia="Times New Roman" w:hAnsiTheme="majorHAnsi" w:cs="Times New Roman"/>
          <w:color w:val="000000"/>
          <w:sz w:val="22"/>
          <w:szCs w:val="22"/>
        </w:rPr>
        <w:t xml:space="preserve">Ancillary supplies, including syringes, needles, </w:t>
      </w:r>
      <w:r w:rsidR="00462ECA" w:rsidRPr="00FA4D75">
        <w:rPr>
          <w:rFonts w:asciiTheme="majorHAnsi" w:eastAsia="Times New Roman" w:hAnsiTheme="majorHAnsi" w:cs="Times New Roman"/>
          <w:color w:val="000000"/>
          <w:sz w:val="22"/>
          <w:szCs w:val="22"/>
        </w:rPr>
        <w:t xml:space="preserve">vaccination record cards, </w:t>
      </w:r>
      <w:r w:rsidRPr="00FA4D75">
        <w:rPr>
          <w:rFonts w:asciiTheme="majorHAnsi" w:eastAsia="Times New Roman" w:hAnsiTheme="majorHAnsi" w:cs="Times New Roman"/>
          <w:color w:val="000000"/>
          <w:sz w:val="22"/>
          <w:szCs w:val="22"/>
        </w:rPr>
        <w:t>and</w:t>
      </w:r>
      <w:r w:rsidRPr="00462ECA">
        <w:rPr>
          <w:rFonts w:asciiTheme="majorHAnsi" w:eastAsia="Times New Roman" w:hAnsiTheme="majorHAnsi" w:cs="Times New Roman"/>
          <w:color w:val="000000"/>
          <w:sz w:val="22"/>
          <w:szCs w:val="22"/>
        </w:rPr>
        <w:t xml:space="preserve"> personal protective equipment to support COVID</w:t>
      </w:r>
      <w:r w:rsidRPr="00462ECA">
        <w:rPr>
          <w:rFonts w:asciiTheme="majorHAnsi" w:eastAsia="Times New Roman" w:hAnsiTheme="majorHAnsi" w:cs="Times New Roman"/>
          <w:color w:val="000000"/>
          <w:sz w:val="22"/>
          <w:szCs w:val="22"/>
        </w:rPr>
        <w:noBreakHyphen/>
        <w:t>19 vaccinations, are supplied by the US Government.</w:t>
      </w:r>
      <w:r w:rsidR="00BF432A" w:rsidRPr="00462ECA">
        <w:rPr>
          <w:rFonts w:asciiTheme="majorHAnsi" w:eastAsia="Times New Roman" w:hAnsiTheme="majorHAnsi" w:cs="Times New Roman"/>
          <w:color w:val="000000"/>
          <w:sz w:val="22"/>
          <w:szCs w:val="22"/>
        </w:rPr>
        <w:t xml:space="preserve"> </w:t>
      </w:r>
      <w:r w:rsidR="008515D9">
        <w:rPr>
          <w:rFonts w:asciiTheme="majorHAnsi" w:eastAsia="Times New Roman" w:hAnsiTheme="majorHAnsi" w:cs="Times New Roman"/>
          <w:color w:val="000000"/>
          <w:sz w:val="22"/>
          <w:szCs w:val="22"/>
        </w:rPr>
        <w:t xml:space="preserve"> </w:t>
      </w:r>
      <w:r w:rsidR="00462ECA" w:rsidRPr="008515D9">
        <w:rPr>
          <w:rFonts w:asciiTheme="majorHAnsi" w:eastAsia="Times New Roman" w:hAnsiTheme="majorHAnsi" w:cs="Times New Roman"/>
          <w:sz w:val="22"/>
          <w:szCs w:val="22"/>
        </w:rPr>
        <w:t xml:space="preserve">The </w:t>
      </w:r>
      <w:r w:rsidR="00CF1AB1" w:rsidRPr="008515D9">
        <w:rPr>
          <w:rFonts w:asciiTheme="majorHAnsi" w:eastAsia="Times New Roman" w:hAnsiTheme="majorHAnsi" w:cs="Times New Roman"/>
          <w:sz w:val="22"/>
          <w:szCs w:val="22"/>
        </w:rPr>
        <w:t xml:space="preserve">ancillary </w:t>
      </w:r>
      <w:r w:rsidR="00462ECA" w:rsidRPr="008515D9">
        <w:rPr>
          <w:rFonts w:asciiTheme="majorHAnsi" w:eastAsia="Times New Roman" w:hAnsiTheme="majorHAnsi" w:cs="Times New Roman"/>
          <w:sz w:val="22"/>
          <w:szCs w:val="22"/>
        </w:rPr>
        <w:t xml:space="preserve">kit is delivered separately from the vaccine. </w:t>
      </w:r>
      <w:r w:rsidR="00104C58">
        <w:rPr>
          <w:rFonts w:asciiTheme="majorHAnsi" w:eastAsia="Times New Roman" w:hAnsiTheme="majorHAnsi" w:cs="Times New Roman"/>
          <w:sz w:val="22"/>
          <w:szCs w:val="22"/>
        </w:rPr>
        <w:t xml:space="preserve"> </w:t>
      </w:r>
      <w:r w:rsidR="00462ECA" w:rsidRPr="008515D9">
        <w:rPr>
          <w:rFonts w:asciiTheme="majorHAnsi" w:eastAsia="Times New Roman" w:hAnsiTheme="majorHAnsi" w:cs="Times New Roman"/>
          <w:sz w:val="22"/>
          <w:szCs w:val="22"/>
        </w:rPr>
        <w:t xml:space="preserve">Unpack the kit and check for receipt of the correct administration supplies and quantities.  For problems regarding the ancillary kits, contact </w:t>
      </w:r>
      <w:r w:rsidR="00462ECA" w:rsidRPr="008515D9">
        <w:rPr>
          <w:rFonts w:asciiTheme="majorHAnsi" w:hAnsiTheme="majorHAnsi"/>
          <w:color w:val="000000"/>
          <w:sz w:val="22"/>
          <w:szCs w:val="22"/>
        </w:rPr>
        <w:t>McKesson Customer Service</w:t>
      </w:r>
      <w:r w:rsidR="00CF1AB1" w:rsidRPr="008515D9">
        <w:rPr>
          <w:rFonts w:asciiTheme="majorHAnsi" w:hAnsiTheme="majorHAnsi"/>
          <w:color w:val="000000"/>
          <w:sz w:val="22"/>
          <w:szCs w:val="22"/>
        </w:rPr>
        <w:t xml:space="preserve"> at </w:t>
      </w:r>
      <w:r w:rsidR="00462ECA" w:rsidRPr="008515D9">
        <w:rPr>
          <w:rFonts w:asciiTheme="majorHAnsi" w:hAnsiTheme="majorHAnsi"/>
          <w:color w:val="000000"/>
          <w:sz w:val="22"/>
          <w:szCs w:val="22"/>
        </w:rPr>
        <w:t xml:space="preserve">833-272-6634 or email </w:t>
      </w:r>
      <w:hyperlink r:id="rId44" w:tgtFrame="_blank" w:history="1">
        <w:r w:rsidR="00462ECA" w:rsidRPr="008515D9">
          <w:rPr>
            <w:rStyle w:val="Hyperlink"/>
            <w:rFonts w:asciiTheme="majorHAnsi" w:hAnsiTheme="majorHAnsi"/>
            <w:color w:val="0070C0"/>
            <w:sz w:val="22"/>
            <w:szCs w:val="22"/>
          </w:rPr>
          <w:t>SNSSupport@McKesson.com</w:t>
        </w:r>
      </w:hyperlink>
      <w:r w:rsidR="00462ECA" w:rsidRPr="008515D9">
        <w:rPr>
          <w:rStyle w:val="Hyperlink"/>
          <w:rFonts w:asciiTheme="majorHAnsi" w:hAnsiTheme="majorHAnsi"/>
          <w:color w:val="0070C0"/>
          <w:sz w:val="22"/>
          <w:szCs w:val="22"/>
        </w:rPr>
        <w:t>.</w:t>
      </w:r>
      <w:r w:rsidR="00462ECA" w:rsidRPr="008515D9">
        <w:rPr>
          <w:rFonts w:asciiTheme="majorHAnsi" w:hAnsiTheme="majorHAnsi"/>
          <w:color w:val="0070C0"/>
          <w:sz w:val="22"/>
          <w:szCs w:val="22"/>
        </w:rPr>
        <w:t xml:space="preserve"> </w:t>
      </w:r>
    </w:p>
    <w:p w14:paraId="348B3DC3" w14:textId="77777777" w:rsidR="00D2110C" w:rsidRPr="00BF432A" w:rsidRDefault="00D2110C" w:rsidP="00D2110C">
      <w:pPr>
        <w:rPr>
          <w:rFonts w:asciiTheme="majorHAnsi" w:eastAsia="Times New Roman" w:hAnsiTheme="majorHAnsi" w:cs="Segoe UI"/>
          <w:b/>
          <w:color w:val="000000"/>
          <w:sz w:val="22"/>
          <w:szCs w:val="22"/>
          <w:shd w:val="clear" w:color="auto" w:fill="FFFFFF"/>
        </w:rPr>
      </w:pPr>
    </w:p>
    <w:p w14:paraId="6CEAC442" w14:textId="1245137D" w:rsidR="007C5F90" w:rsidRPr="00216970" w:rsidRDefault="007C5F90" w:rsidP="007C5F90">
      <w:pPr>
        <w:rPr>
          <w:rFonts w:asciiTheme="majorHAnsi" w:hAnsiTheme="majorHAnsi"/>
          <w:b/>
          <w:sz w:val="22"/>
          <w:szCs w:val="22"/>
        </w:rPr>
      </w:pPr>
      <w:r w:rsidRPr="00C92535">
        <w:rPr>
          <w:rFonts w:asciiTheme="majorHAnsi" w:hAnsiTheme="majorHAnsi"/>
          <w:b/>
        </w:rPr>
        <w:t>Speci</w:t>
      </w:r>
      <w:r w:rsidRPr="00216970">
        <w:rPr>
          <w:rFonts w:asciiTheme="majorHAnsi" w:hAnsiTheme="majorHAnsi"/>
          <w:b/>
          <w:sz w:val="22"/>
          <w:szCs w:val="22"/>
        </w:rPr>
        <w:t xml:space="preserve">al </w:t>
      </w:r>
      <w:r w:rsidR="001E25FB">
        <w:rPr>
          <w:rFonts w:asciiTheme="majorHAnsi" w:hAnsiTheme="majorHAnsi"/>
          <w:b/>
        </w:rPr>
        <w:t>C</w:t>
      </w:r>
      <w:r w:rsidRPr="001E25FB">
        <w:rPr>
          <w:rFonts w:asciiTheme="majorHAnsi" w:hAnsiTheme="majorHAnsi"/>
          <w:b/>
        </w:rPr>
        <w:t xml:space="preserve">onsiderations for </w:t>
      </w:r>
      <w:r w:rsidR="00F244AF" w:rsidRPr="001E25FB">
        <w:rPr>
          <w:rFonts w:asciiTheme="majorHAnsi" w:hAnsiTheme="majorHAnsi"/>
          <w:b/>
        </w:rPr>
        <w:t>Specific Vaccine Products</w:t>
      </w:r>
      <w:r w:rsidR="001E25FB">
        <w:rPr>
          <w:rFonts w:asciiTheme="majorHAnsi" w:hAnsiTheme="majorHAnsi"/>
          <w:b/>
        </w:rPr>
        <w:t xml:space="preserve"> </w:t>
      </w:r>
      <w:r w:rsidR="001E25FB" w:rsidRPr="001E25FB">
        <w:rPr>
          <w:rFonts w:asciiTheme="majorHAnsi" w:hAnsiTheme="majorHAnsi"/>
          <w:bCs/>
          <w:color w:val="FF0000"/>
          <w:sz w:val="22"/>
          <w:szCs w:val="22"/>
        </w:rPr>
        <w:t>(</w:t>
      </w:r>
      <w:r w:rsidR="001E25FB">
        <w:rPr>
          <w:rFonts w:asciiTheme="majorHAnsi" w:hAnsiTheme="majorHAnsi"/>
          <w:bCs/>
          <w:color w:val="FF0000"/>
          <w:sz w:val="22"/>
          <w:szCs w:val="22"/>
        </w:rPr>
        <w:t>New</w:t>
      </w:r>
      <w:r w:rsidR="001E25FB" w:rsidRPr="001E25FB">
        <w:rPr>
          <w:rFonts w:asciiTheme="majorHAnsi" w:hAnsiTheme="majorHAnsi"/>
          <w:bCs/>
          <w:color w:val="FF0000"/>
          <w:sz w:val="22"/>
          <w:szCs w:val="22"/>
        </w:rPr>
        <w:t xml:space="preserve"> 6/</w:t>
      </w:r>
      <w:r w:rsidR="00341723">
        <w:rPr>
          <w:rFonts w:asciiTheme="majorHAnsi" w:hAnsiTheme="majorHAnsi"/>
          <w:bCs/>
          <w:color w:val="FF0000"/>
          <w:sz w:val="22"/>
          <w:szCs w:val="22"/>
        </w:rPr>
        <w:t>1</w:t>
      </w:r>
      <w:r w:rsidR="001E25FB" w:rsidRPr="001E25FB">
        <w:rPr>
          <w:rFonts w:asciiTheme="majorHAnsi" w:hAnsiTheme="majorHAnsi"/>
          <w:bCs/>
          <w:color w:val="FF0000"/>
          <w:sz w:val="22"/>
          <w:szCs w:val="22"/>
        </w:rPr>
        <w:t>7/21)</w:t>
      </w:r>
    </w:p>
    <w:p w14:paraId="05055721" w14:textId="2A9C7C60" w:rsidR="00F244AF" w:rsidRPr="00216970" w:rsidRDefault="00F244AF" w:rsidP="00216970">
      <w:pPr>
        <w:pStyle w:val="ListParagraph"/>
        <w:numPr>
          <w:ilvl w:val="0"/>
          <w:numId w:val="2"/>
        </w:numPr>
        <w:tabs>
          <w:tab w:val="clear" w:pos="360"/>
          <w:tab w:val="num" w:pos="720"/>
        </w:tabs>
        <w:spacing w:before="120"/>
        <w:ind w:left="720"/>
        <w:contextualSpacing w:val="0"/>
        <w:rPr>
          <w:rFonts w:asciiTheme="majorHAnsi" w:eastAsia="Times New Roman" w:hAnsiTheme="majorHAnsi" w:cs="Times New Roman"/>
          <w:sz w:val="22"/>
          <w:szCs w:val="22"/>
        </w:rPr>
      </w:pPr>
      <w:r w:rsidRPr="00341723">
        <w:rPr>
          <w:rFonts w:asciiTheme="majorHAnsi" w:eastAsia="Times New Roman" w:hAnsiTheme="majorHAnsi" w:cs="Times New Roman"/>
          <w:b/>
          <w:bCs/>
          <w:sz w:val="22"/>
          <w:szCs w:val="22"/>
          <w:shd w:val="clear" w:color="auto" w:fill="FFFFFF"/>
        </w:rPr>
        <w:t>Pfizer:</w:t>
      </w:r>
      <w:r w:rsidRPr="00341723">
        <w:rPr>
          <w:rFonts w:asciiTheme="majorHAnsi" w:eastAsia="Times New Roman" w:hAnsiTheme="majorHAnsi" w:cs="Times New Roman"/>
          <w:bCs/>
          <w:sz w:val="22"/>
          <w:szCs w:val="22"/>
          <w:shd w:val="clear" w:color="auto" w:fill="FFFFFF"/>
        </w:rPr>
        <w:t xml:space="preserve">  Maximizing Doses of Pfizer-BioNTech COVID-19 Vaccine</w:t>
      </w:r>
      <w:r w:rsidR="001E4FC2" w:rsidRPr="00341723">
        <w:rPr>
          <w:rFonts w:asciiTheme="majorHAnsi" w:eastAsia="Times New Roman" w:hAnsiTheme="majorHAnsi" w:cs="Times New Roman"/>
          <w:bCs/>
          <w:sz w:val="22"/>
          <w:szCs w:val="22"/>
          <w:shd w:val="clear" w:color="auto" w:fill="FFFFFF"/>
        </w:rPr>
        <w:t xml:space="preserve"> – maximum 6-dose vial.</w:t>
      </w:r>
      <w:r w:rsidRPr="00216970">
        <w:rPr>
          <w:rFonts w:asciiTheme="majorHAnsi" w:eastAsia="Times New Roman" w:hAnsiTheme="majorHAnsi" w:cs="Times New Roman"/>
          <w:color w:val="505050"/>
          <w:sz w:val="22"/>
          <w:szCs w:val="22"/>
        </w:rPr>
        <w:br/>
      </w:r>
      <w:hyperlink r:id="rId45" w:tgtFrame="_blank" w:history="1">
        <w:r w:rsidRPr="001E25FB">
          <w:rPr>
            <w:rFonts w:asciiTheme="majorHAnsi" w:eastAsia="Times New Roman" w:hAnsiTheme="majorHAnsi" w:cs="Times New Roman"/>
            <w:bCs/>
            <w:color w:val="0070C0"/>
            <w:sz w:val="22"/>
            <w:szCs w:val="22"/>
            <w:u w:val="single"/>
            <w:shd w:val="clear" w:color="auto" w:fill="FFFFFF"/>
          </w:rPr>
          <w:t>Open the Pfizer-BioNTech guide</w:t>
        </w:r>
      </w:hyperlink>
      <w:r w:rsidRPr="00354A23">
        <w:rPr>
          <w:rFonts w:asciiTheme="majorHAnsi" w:eastAsia="Times New Roman" w:hAnsiTheme="majorHAnsi" w:cs="Times New Roman"/>
          <w:color w:val="0070C0"/>
          <w:sz w:val="22"/>
          <w:szCs w:val="22"/>
          <w:shd w:val="clear" w:color="auto" w:fill="FFFFFF"/>
        </w:rPr>
        <w:t> </w:t>
      </w:r>
      <w:r w:rsidRPr="00216970">
        <w:rPr>
          <w:rFonts w:asciiTheme="majorHAnsi" w:eastAsia="Times New Roman" w:hAnsiTheme="majorHAnsi" w:cs="Times New Roman"/>
          <w:color w:val="4F81BD" w:themeColor="accent1"/>
          <w:sz w:val="22"/>
          <w:szCs w:val="22"/>
          <w:shd w:val="clear" w:color="auto" w:fill="FFFFFF"/>
        </w:rPr>
        <w:t>| </w:t>
      </w:r>
      <w:hyperlink r:id="rId46" w:tgtFrame="_blank" w:history="1">
        <w:r w:rsidRPr="00354A23">
          <w:rPr>
            <w:rFonts w:asciiTheme="majorHAnsi" w:eastAsia="Times New Roman" w:hAnsiTheme="majorHAnsi" w:cs="Times New Roman"/>
            <w:bCs/>
            <w:color w:val="0070C0"/>
            <w:sz w:val="22"/>
            <w:szCs w:val="22"/>
            <w:u w:val="single"/>
            <w:shd w:val="clear" w:color="auto" w:fill="FFFFFF"/>
          </w:rPr>
          <w:t>Watch the Pfizer-BioNTech video</w:t>
        </w:r>
      </w:hyperlink>
    </w:p>
    <w:p w14:paraId="4A095F16" w14:textId="77777777" w:rsidR="001E25FB" w:rsidRPr="001E25FB" w:rsidRDefault="00F244AF" w:rsidP="001E25FB">
      <w:pPr>
        <w:pStyle w:val="ListParagraph"/>
        <w:numPr>
          <w:ilvl w:val="0"/>
          <w:numId w:val="30"/>
        </w:numPr>
        <w:tabs>
          <w:tab w:val="num" w:pos="720"/>
        </w:tabs>
        <w:spacing w:before="120"/>
        <w:ind w:left="720"/>
        <w:contextualSpacing w:val="0"/>
        <w:rPr>
          <w:rFonts w:asciiTheme="majorHAnsi" w:eastAsia="Times New Roman" w:hAnsiTheme="majorHAnsi" w:cs="Times New Roman"/>
          <w:sz w:val="22"/>
          <w:szCs w:val="22"/>
        </w:rPr>
      </w:pPr>
      <w:r w:rsidRPr="00216970">
        <w:rPr>
          <w:rFonts w:asciiTheme="majorHAnsi" w:hAnsiTheme="majorHAnsi"/>
          <w:b/>
          <w:sz w:val="22"/>
          <w:szCs w:val="22"/>
        </w:rPr>
        <w:t>Moderna:</w:t>
      </w:r>
      <w:r w:rsidRPr="00216970">
        <w:rPr>
          <w:rFonts w:asciiTheme="majorHAnsi" w:hAnsiTheme="majorHAnsi"/>
          <w:sz w:val="22"/>
          <w:szCs w:val="22"/>
        </w:rPr>
        <w:t xml:space="preserve"> </w:t>
      </w:r>
      <w:r w:rsidR="00301C38" w:rsidRPr="00341723">
        <w:rPr>
          <w:rFonts w:asciiTheme="majorHAnsi" w:eastAsia="Times New Roman" w:hAnsiTheme="majorHAnsi" w:cs="Times New Roman"/>
          <w:bCs/>
          <w:sz w:val="22"/>
          <w:szCs w:val="22"/>
          <w:shd w:val="clear" w:color="auto" w:fill="FFFFFF"/>
        </w:rPr>
        <w:t xml:space="preserve">Maximizing Doses of Moderna COVID-19 Vaccine - </w:t>
      </w:r>
      <w:r w:rsidR="001E4FC2" w:rsidRPr="00341723">
        <w:rPr>
          <w:rFonts w:asciiTheme="majorHAnsi" w:eastAsia="Times New Roman" w:hAnsiTheme="majorHAnsi" w:cs="Times New Roman"/>
          <w:bCs/>
          <w:sz w:val="22"/>
          <w:szCs w:val="22"/>
          <w:shd w:val="clear" w:color="auto" w:fill="FFFFFF"/>
        </w:rPr>
        <w:t>m</w:t>
      </w:r>
      <w:r w:rsidR="00301C38" w:rsidRPr="00341723">
        <w:rPr>
          <w:rFonts w:asciiTheme="majorHAnsi" w:eastAsia="Times New Roman" w:hAnsiTheme="majorHAnsi" w:cs="Times New Roman"/>
          <w:bCs/>
          <w:sz w:val="22"/>
          <w:szCs w:val="22"/>
          <w:shd w:val="clear" w:color="auto" w:fill="FFFFFF"/>
        </w:rPr>
        <w:t>ax</w:t>
      </w:r>
      <w:r w:rsidR="001E4FC2" w:rsidRPr="00341723">
        <w:rPr>
          <w:rFonts w:asciiTheme="majorHAnsi" w:eastAsia="Times New Roman" w:hAnsiTheme="majorHAnsi" w:cs="Times New Roman"/>
          <w:bCs/>
          <w:sz w:val="22"/>
          <w:szCs w:val="22"/>
          <w:shd w:val="clear" w:color="auto" w:fill="FFFFFF"/>
        </w:rPr>
        <w:t>imum 15-</w:t>
      </w:r>
      <w:r w:rsidR="00301C38" w:rsidRPr="00341723">
        <w:rPr>
          <w:rFonts w:asciiTheme="majorHAnsi" w:eastAsia="Times New Roman" w:hAnsiTheme="majorHAnsi" w:cs="Times New Roman"/>
          <w:bCs/>
          <w:sz w:val="22"/>
          <w:szCs w:val="22"/>
          <w:shd w:val="clear" w:color="auto" w:fill="FFFFFF"/>
        </w:rPr>
        <w:t>dose vial</w:t>
      </w:r>
      <w:r w:rsidR="001E4FC2" w:rsidRPr="00341723">
        <w:rPr>
          <w:rFonts w:asciiTheme="majorHAnsi" w:eastAsia="Times New Roman" w:hAnsiTheme="majorHAnsi" w:cs="Times New Roman"/>
          <w:bCs/>
          <w:sz w:val="22"/>
          <w:szCs w:val="22"/>
          <w:shd w:val="clear" w:color="auto" w:fill="FFFFFF"/>
        </w:rPr>
        <w:t>.</w:t>
      </w:r>
      <w:r w:rsidR="00301C38" w:rsidRPr="00216970">
        <w:rPr>
          <w:rFonts w:asciiTheme="majorHAnsi" w:eastAsia="Times New Roman" w:hAnsiTheme="majorHAnsi" w:cs="Times New Roman"/>
          <w:b/>
          <w:bCs/>
          <w:color w:val="505050"/>
          <w:sz w:val="22"/>
          <w:szCs w:val="22"/>
          <w:shd w:val="clear" w:color="auto" w:fill="FFFFFF"/>
        </w:rPr>
        <w:br/>
      </w:r>
      <w:hyperlink r:id="rId47" w:tgtFrame="_blank" w:history="1">
        <w:r w:rsidR="00301C38" w:rsidRPr="00354A23">
          <w:rPr>
            <w:rFonts w:asciiTheme="majorHAnsi" w:eastAsia="Times New Roman" w:hAnsiTheme="majorHAnsi" w:cs="Times New Roman"/>
            <w:bCs/>
            <w:color w:val="0070C0"/>
            <w:sz w:val="22"/>
            <w:szCs w:val="22"/>
            <w:u w:val="single"/>
            <w:shd w:val="clear" w:color="auto" w:fill="FFFFFF"/>
          </w:rPr>
          <w:t>Open the Moderna guide</w:t>
        </w:r>
      </w:hyperlink>
      <w:r w:rsidR="00354A23">
        <w:rPr>
          <w:rFonts w:asciiTheme="majorHAnsi" w:eastAsia="Times New Roman" w:hAnsiTheme="majorHAnsi" w:cs="Times New Roman"/>
          <w:bCs/>
          <w:color w:val="0070C0"/>
          <w:sz w:val="22"/>
          <w:szCs w:val="22"/>
          <w:shd w:val="clear" w:color="auto" w:fill="FFFFFF"/>
        </w:rPr>
        <w:t>.</w:t>
      </w:r>
    </w:p>
    <w:p w14:paraId="1F634D5C" w14:textId="2059FFBC" w:rsidR="00216970" w:rsidRPr="001E25FB" w:rsidRDefault="00216970" w:rsidP="001E25FB">
      <w:pPr>
        <w:pStyle w:val="ListParagraph"/>
        <w:numPr>
          <w:ilvl w:val="0"/>
          <w:numId w:val="30"/>
        </w:numPr>
        <w:tabs>
          <w:tab w:val="num" w:pos="720"/>
        </w:tabs>
        <w:spacing w:before="120"/>
        <w:ind w:left="720"/>
        <w:contextualSpacing w:val="0"/>
        <w:rPr>
          <w:rFonts w:asciiTheme="majorHAnsi" w:eastAsia="Times New Roman" w:hAnsiTheme="majorHAnsi" w:cs="Times New Roman"/>
          <w:sz w:val="22"/>
          <w:szCs w:val="22"/>
        </w:rPr>
      </w:pPr>
      <w:r w:rsidRPr="001E25FB">
        <w:rPr>
          <w:rFonts w:asciiTheme="majorHAnsi" w:eastAsia="Times New Roman" w:hAnsiTheme="majorHAnsi" w:cs="Times New Roman"/>
          <w:b/>
          <w:bCs/>
          <w:sz w:val="22"/>
          <w:szCs w:val="22"/>
          <w:shd w:val="clear" w:color="auto" w:fill="FFFFFF"/>
        </w:rPr>
        <w:t>Janssen:</w:t>
      </w:r>
      <w:r w:rsidRPr="001E25FB">
        <w:rPr>
          <w:rFonts w:asciiTheme="majorHAnsi" w:eastAsia="Times New Roman" w:hAnsiTheme="majorHAnsi" w:cs="Times New Roman"/>
          <w:bCs/>
          <w:color w:val="4F81BD" w:themeColor="accent1"/>
          <w:sz w:val="22"/>
          <w:szCs w:val="22"/>
          <w:shd w:val="clear" w:color="auto" w:fill="FFFFFF"/>
        </w:rPr>
        <w:t xml:space="preserve"> </w:t>
      </w:r>
      <w:r w:rsidR="000E53DC" w:rsidRPr="001E25FB">
        <w:rPr>
          <w:rFonts w:asciiTheme="majorHAnsi" w:eastAsia="Times New Roman" w:hAnsiTheme="majorHAnsi" w:cs="Times New Roman"/>
          <w:sz w:val="22"/>
          <w:szCs w:val="22"/>
        </w:rPr>
        <w:t xml:space="preserve">Thrombosis with thrombocytopenia syndrome (TTS), </w:t>
      </w:r>
      <w:r w:rsidRPr="001E25FB">
        <w:rPr>
          <w:rFonts w:asciiTheme="majorHAnsi" w:eastAsia="Times New Roman" w:hAnsiTheme="majorHAnsi" w:cs="Segoe UI"/>
          <w:color w:val="000000"/>
          <w:sz w:val="22"/>
          <w:szCs w:val="22"/>
          <w:shd w:val="clear" w:color="auto" w:fill="FFFFFF"/>
        </w:rPr>
        <w:t xml:space="preserve">a rare syndrome that involves acute venous or arterial thrombosis and new onset thrombocytopenia in patients with no recent known exposure to heparin, has been reported following </w:t>
      </w:r>
      <w:r w:rsidR="000E53DC" w:rsidRPr="001E25FB">
        <w:rPr>
          <w:rFonts w:asciiTheme="majorHAnsi" w:eastAsia="Times New Roman" w:hAnsiTheme="majorHAnsi" w:cs="Segoe UI"/>
          <w:color w:val="000000"/>
          <w:sz w:val="22"/>
          <w:szCs w:val="22"/>
          <w:shd w:val="clear" w:color="auto" w:fill="FFFFFF"/>
        </w:rPr>
        <w:t>administration of</w:t>
      </w:r>
      <w:r w:rsidRPr="001E25FB">
        <w:rPr>
          <w:rFonts w:asciiTheme="majorHAnsi" w:eastAsia="Times New Roman" w:hAnsiTheme="majorHAnsi" w:cs="Segoe UI"/>
          <w:color w:val="000000"/>
          <w:sz w:val="22"/>
          <w:szCs w:val="22"/>
          <w:shd w:val="clear" w:color="auto" w:fill="FFFFFF"/>
        </w:rPr>
        <w:t xml:space="preserve"> Janssen COVID</w:t>
      </w:r>
      <w:r w:rsidR="001E25FB" w:rsidRPr="001E25FB">
        <w:rPr>
          <w:rFonts w:asciiTheme="majorHAnsi" w:eastAsia="Times New Roman" w:hAnsiTheme="majorHAnsi" w:cs="Segoe UI"/>
          <w:color w:val="000000"/>
          <w:sz w:val="22"/>
          <w:szCs w:val="22"/>
          <w:shd w:val="clear" w:color="auto" w:fill="FFFFFF"/>
        </w:rPr>
        <w:t xml:space="preserve">-19 </w:t>
      </w:r>
      <w:r w:rsidRPr="001E25FB">
        <w:rPr>
          <w:rFonts w:asciiTheme="majorHAnsi" w:eastAsia="Times New Roman" w:hAnsiTheme="majorHAnsi" w:cs="Segoe UI"/>
          <w:color w:val="000000"/>
          <w:sz w:val="22"/>
          <w:szCs w:val="22"/>
          <w:shd w:val="clear" w:color="auto" w:fill="FFFFFF"/>
        </w:rPr>
        <w:t>vaccine</w:t>
      </w:r>
      <w:r w:rsidR="009B677B" w:rsidRPr="001E25FB">
        <w:rPr>
          <w:rFonts w:asciiTheme="majorHAnsi" w:eastAsia="Times New Roman" w:hAnsiTheme="majorHAnsi" w:cs="Segoe UI"/>
          <w:color w:val="000000"/>
          <w:sz w:val="22"/>
          <w:szCs w:val="22"/>
          <w:shd w:val="clear" w:color="auto" w:fill="FFFFFF"/>
        </w:rPr>
        <w:t xml:space="preserve">.  </w:t>
      </w:r>
      <w:r w:rsidR="001E25FB" w:rsidRPr="001E25FB">
        <w:rPr>
          <w:rFonts w:asciiTheme="majorHAnsi" w:eastAsia="Times New Roman" w:hAnsiTheme="majorHAnsi" w:cs="Times New Roman"/>
          <w:sz w:val="22"/>
          <w:szCs w:val="22"/>
        </w:rPr>
        <w:t xml:space="preserve">See the </w:t>
      </w:r>
      <w:hyperlink r:id="rId48" w:history="1">
        <w:r w:rsidR="001E25FB" w:rsidRPr="001E25FB">
          <w:rPr>
            <w:rStyle w:val="Hyperlink"/>
            <w:rFonts w:asciiTheme="majorHAnsi" w:eastAsia="Times New Roman" w:hAnsiTheme="majorHAnsi" w:cs="Times New Roman"/>
            <w:color w:val="0070C0"/>
            <w:sz w:val="22"/>
            <w:szCs w:val="22"/>
          </w:rPr>
          <w:t>CDC Interim Clinical Considerations</w:t>
        </w:r>
      </w:hyperlink>
      <w:r w:rsidR="001E25FB" w:rsidRPr="001E25FB">
        <w:rPr>
          <w:rFonts w:asciiTheme="majorHAnsi" w:eastAsia="Times New Roman" w:hAnsiTheme="majorHAnsi" w:cs="Times New Roman"/>
          <w:sz w:val="22"/>
          <w:szCs w:val="22"/>
        </w:rPr>
        <w:t xml:space="preserve"> for more information.</w:t>
      </w:r>
    </w:p>
    <w:p w14:paraId="0F52B30A" w14:textId="562E0032" w:rsidR="009B677B" w:rsidRPr="009B677B" w:rsidRDefault="009B677B" w:rsidP="00354A23">
      <w:pPr>
        <w:pStyle w:val="ListParagraph"/>
        <w:numPr>
          <w:ilvl w:val="0"/>
          <w:numId w:val="34"/>
        </w:numPr>
        <w:spacing w:before="60"/>
        <w:ind w:left="1440"/>
        <w:contextualSpacing w:val="0"/>
        <w:rPr>
          <w:rFonts w:asciiTheme="majorHAnsi" w:eastAsia="Times New Roman" w:hAnsiTheme="majorHAnsi" w:cs="Times New Roman"/>
          <w:sz w:val="22"/>
          <w:szCs w:val="22"/>
        </w:rPr>
      </w:pPr>
      <w:r w:rsidRPr="000E53DC">
        <w:rPr>
          <w:rFonts w:asciiTheme="majorHAnsi" w:eastAsia="Times New Roman" w:hAnsiTheme="majorHAnsi" w:cs="Segoe UI"/>
          <w:color w:val="000000"/>
          <w:sz w:val="22"/>
          <w:szCs w:val="22"/>
          <w:shd w:val="clear" w:color="auto" w:fill="FFFFFF"/>
        </w:rPr>
        <w:t xml:space="preserve">Women aged &lt;50 </w:t>
      </w:r>
      <w:r w:rsidRPr="009B677B">
        <w:rPr>
          <w:rFonts w:asciiTheme="majorHAnsi" w:eastAsia="Times New Roman" w:hAnsiTheme="majorHAnsi" w:cs="Segoe UI"/>
          <w:color w:val="000000"/>
          <w:sz w:val="22"/>
          <w:szCs w:val="22"/>
          <w:shd w:val="clear" w:color="auto" w:fill="FFFFFF"/>
        </w:rPr>
        <w:t xml:space="preserve">years can receive any FDA-authorized COVID-19 vaccine. </w:t>
      </w:r>
      <w:r>
        <w:rPr>
          <w:rFonts w:asciiTheme="majorHAnsi" w:eastAsia="Times New Roman" w:hAnsiTheme="majorHAnsi" w:cs="Segoe UI"/>
          <w:color w:val="000000"/>
          <w:sz w:val="22"/>
          <w:szCs w:val="22"/>
          <w:shd w:val="clear" w:color="auto" w:fill="FFFFFF"/>
        </w:rPr>
        <w:t xml:space="preserve"> </w:t>
      </w:r>
      <w:r w:rsidRPr="009B677B">
        <w:rPr>
          <w:rFonts w:asciiTheme="majorHAnsi" w:eastAsia="Times New Roman" w:hAnsiTheme="majorHAnsi" w:cs="Segoe UI"/>
          <w:color w:val="000000"/>
          <w:sz w:val="22"/>
          <w:szCs w:val="22"/>
          <w:shd w:val="clear" w:color="auto" w:fill="FFFFFF"/>
        </w:rPr>
        <w:t>However, they should be aware of the rare risk of TTS after receipt of the Janssen COVID-19 vaccine and the availability of other FDA-authorized COVID-19 vaccines (i.e., mRNA vaccines).</w:t>
      </w:r>
    </w:p>
    <w:p w14:paraId="158471D4" w14:textId="77777777" w:rsidR="001E4FC2" w:rsidRPr="001E4FC2" w:rsidRDefault="009B677B" w:rsidP="00354A23">
      <w:pPr>
        <w:pStyle w:val="ListParagraph"/>
        <w:numPr>
          <w:ilvl w:val="0"/>
          <w:numId w:val="34"/>
        </w:numPr>
        <w:spacing w:before="60"/>
        <w:ind w:left="1440"/>
        <w:contextualSpacing w:val="0"/>
        <w:rPr>
          <w:rFonts w:asciiTheme="majorHAnsi" w:eastAsia="Times New Roman" w:hAnsiTheme="majorHAnsi" w:cs="Times New Roman"/>
          <w:sz w:val="22"/>
          <w:szCs w:val="22"/>
        </w:rPr>
      </w:pPr>
      <w:r>
        <w:rPr>
          <w:rFonts w:asciiTheme="majorHAnsi" w:eastAsia="Times New Roman" w:hAnsiTheme="majorHAnsi" w:cs="Segoe UI"/>
          <w:color w:val="000000"/>
          <w:sz w:val="22"/>
          <w:szCs w:val="22"/>
          <w:shd w:val="clear" w:color="auto" w:fill="FFFFFF"/>
        </w:rPr>
        <w:t>P</w:t>
      </w:r>
      <w:r w:rsidRPr="009B677B">
        <w:rPr>
          <w:rFonts w:asciiTheme="majorHAnsi" w:eastAsia="Times New Roman" w:hAnsiTheme="majorHAnsi" w:cs="Segoe UI"/>
          <w:color w:val="000000"/>
          <w:sz w:val="22"/>
          <w:szCs w:val="22"/>
          <w:shd w:val="clear" w:color="auto" w:fill="FFFFFF"/>
        </w:rPr>
        <w:t>ersons with a history of an episode of an immune-mediated syndrome characterized by thrombosis and thrombocytopenia, such as HIT, should be offered another FDA-authorized COVID-19 vaccine (i.e., mRNA vaccine) if it has been ≤90 days since their illness resolved. After 90 days, patients may be vaccinated with any FDA-authorized COVID-19 vaccine.</w:t>
      </w:r>
    </w:p>
    <w:p w14:paraId="4C50203E" w14:textId="77777777" w:rsidR="008C05F6" w:rsidRDefault="008C05F6" w:rsidP="006E5149">
      <w:pPr>
        <w:rPr>
          <w:rFonts w:asciiTheme="majorHAnsi" w:eastAsia="Times New Roman" w:hAnsiTheme="majorHAnsi" w:cs="Times New Roman"/>
          <w:b/>
          <w:sz w:val="22"/>
          <w:szCs w:val="22"/>
        </w:rPr>
      </w:pPr>
    </w:p>
    <w:p w14:paraId="5735683C" w14:textId="7F096026" w:rsidR="006E5149" w:rsidRDefault="00921725" w:rsidP="006E5149">
      <w:pPr>
        <w:rPr>
          <w:rFonts w:asciiTheme="majorHAnsi" w:eastAsia="Times New Roman" w:hAnsiTheme="majorHAnsi" w:cs="Times New Roman"/>
          <w:b/>
        </w:rPr>
      </w:pPr>
      <w:r>
        <w:rPr>
          <w:rFonts w:asciiTheme="majorHAnsi" w:eastAsia="Times New Roman" w:hAnsiTheme="majorHAnsi" w:cs="Times New Roman"/>
          <w:b/>
        </w:rPr>
        <w:t>Ordering</w:t>
      </w:r>
      <w:r w:rsidR="006E5149" w:rsidRPr="00C92535">
        <w:rPr>
          <w:rFonts w:asciiTheme="majorHAnsi" w:eastAsia="Times New Roman" w:hAnsiTheme="majorHAnsi" w:cs="Times New Roman"/>
          <w:b/>
        </w:rPr>
        <w:t xml:space="preserve"> COVID-19 </w:t>
      </w:r>
      <w:r w:rsidR="00803C00" w:rsidRPr="00C92535">
        <w:rPr>
          <w:rFonts w:asciiTheme="majorHAnsi" w:eastAsia="Times New Roman" w:hAnsiTheme="majorHAnsi" w:cs="Times New Roman"/>
          <w:b/>
        </w:rPr>
        <w:t>v</w:t>
      </w:r>
      <w:r w:rsidR="006E5149" w:rsidRPr="00C92535">
        <w:rPr>
          <w:rFonts w:asciiTheme="majorHAnsi" w:eastAsia="Times New Roman" w:hAnsiTheme="majorHAnsi" w:cs="Times New Roman"/>
          <w:b/>
        </w:rPr>
        <w:t>accine</w:t>
      </w:r>
      <w:r w:rsidR="001E25FB">
        <w:rPr>
          <w:rFonts w:asciiTheme="majorHAnsi" w:eastAsia="Times New Roman" w:hAnsiTheme="majorHAnsi" w:cs="Times New Roman"/>
          <w:b/>
        </w:rPr>
        <w:t xml:space="preserve"> </w:t>
      </w:r>
      <w:r w:rsidR="001E25FB" w:rsidRPr="001E25FB">
        <w:rPr>
          <w:rFonts w:asciiTheme="majorHAnsi" w:hAnsiTheme="majorHAnsi"/>
          <w:bCs/>
          <w:color w:val="FF0000"/>
          <w:sz w:val="22"/>
          <w:szCs w:val="22"/>
        </w:rPr>
        <w:t>(</w:t>
      </w:r>
      <w:r w:rsidR="001E25FB">
        <w:rPr>
          <w:rFonts w:asciiTheme="majorHAnsi" w:hAnsiTheme="majorHAnsi"/>
          <w:bCs/>
          <w:color w:val="FF0000"/>
          <w:sz w:val="22"/>
          <w:szCs w:val="22"/>
        </w:rPr>
        <w:t>New</w:t>
      </w:r>
      <w:r w:rsidR="001E25FB" w:rsidRPr="001E25FB">
        <w:rPr>
          <w:rFonts w:asciiTheme="majorHAnsi" w:hAnsiTheme="majorHAnsi"/>
          <w:bCs/>
          <w:color w:val="FF0000"/>
          <w:sz w:val="22"/>
          <w:szCs w:val="22"/>
        </w:rPr>
        <w:t xml:space="preserve"> 6/</w:t>
      </w:r>
      <w:r w:rsidR="00341723">
        <w:rPr>
          <w:rFonts w:asciiTheme="majorHAnsi" w:hAnsiTheme="majorHAnsi"/>
          <w:bCs/>
          <w:color w:val="FF0000"/>
          <w:sz w:val="22"/>
          <w:szCs w:val="22"/>
        </w:rPr>
        <w:t>1</w:t>
      </w:r>
      <w:r w:rsidR="001E25FB" w:rsidRPr="001E25FB">
        <w:rPr>
          <w:rFonts w:asciiTheme="majorHAnsi" w:hAnsiTheme="majorHAnsi"/>
          <w:bCs/>
          <w:color w:val="FF0000"/>
          <w:sz w:val="22"/>
          <w:szCs w:val="22"/>
        </w:rPr>
        <w:t>7/21)</w:t>
      </w:r>
    </w:p>
    <w:p w14:paraId="41BEAAA9" w14:textId="5DD05935" w:rsidR="001F7248" w:rsidRPr="00354A23" w:rsidRDefault="00354A23" w:rsidP="00341723">
      <w:pPr>
        <w:spacing w:before="120"/>
        <w:rPr>
          <w:rFonts w:asciiTheme="majorHAnsi" w:hAnsiTheme="majorHAnsi"/>
          <w:b/>
        </w:rPr>
      </w:pPr>
      <w:r w:rsidRPr="00354A23">
        <w:rPr>
          <w:rFonts w:asciiTheme="majorHAnsi" w:hAnsiTheme="majorHAnsi"/>
          <w:bCs/>
          <w:sz w:val="22"/>
          <w:szCs w:val="22"/>
        </w:rPr>
        <w:t>Providers can order vaccine directly from the MIIS as needed, within certain limits. This direct ordering process will allow providers more flexibility in identifying their vaccine needs and in planning their order timing.</w:t>
      </w:r>
      <w:r w:rsidRPr="00354A23">
        <w:rPr>
          <w:rFonts w:asciiTheme="majorHAnsi" w:hAnsiTheme="majorHAnsi"/>
          <w:b/>
          <w:sz w:val="22"/>
          <w:szCs w:val="22"/>
        </w:rPr>
        <w:t xml:space="preserve"> </w:t>
      </w:r>
      <w:r>
        <w:rPr>
          <w:rStyle w:val="Strong"/>
          <w:rFonts w:asciiTheme="majorHAnsi" w:eastAsia="Times New Roman" w:hAnsiTheme="majorHAnsi" w:cs="Times New Roman"/>
          <w:b w:val="0"/>
          <w:color w:val="141414"/>
          <w:sz w:val="22"/>
          <w:szCs w:val="22"/>
        </w:rPr>
        <w:t>Review the</w:t>
      </w:r>
      <w:r w:rsidR="001F7248" w:rsidRPr="00412728">
        <w:rPr>
          <w:rStyle w:val="Strong"/>
          <w:rFonts w:asciiTheme="majorHAnsi" w:eastAsia="Times New Roman" w:hAnsiTheme="majorHAnsi" w:cs="Times New Roman"/>
          <w:b w:val="0"/>
          <w:color w:val="141414"/>
          <w:sz w:val="22"/>
          <w:szCs w:val="22"/>
        </w:rPr>
        <w:t> </w:t>
      </w:r>
      <w:hyperlink r:id="rId49" w:history="1">
        <w:r w:rsidR="001F7248" w:rsidRPr="00354A23">
          <w:rPr>
            <w:rStyle w:val="Hyperlink"/>
            <w:rFonts w:asciiTheme="majorHAnsi" w:eastAsia="Times New Roman" w:hAnsiTheme="majorHAnsi" w:cs="Times New Roman"/>
            <w:color w:val="0070C0"/>
            <w:sz w:val="22"/>
            <w:szCs w:val="22"/>
          </w:rPr>
          <w:t>COVID-19 Vaccine Ordering Guidance for Providers</w:t>
        </w:r>
      </w:hyperlink>
      <w:r>
        <w:rPr>
          <w:rStyle w:val="Hyperlink"/>
          <w:rFonts w:asciiTheme="majorHAnsi" w:eastAsia="Times New Roman" w:hAnsiTheme="majorHAnsi" w:cs="Times New Roman"/>
          <w:color w:val="0070C0"/>
          <w:sz w:val="22"/>
          <w:szCs w:val="22"/>
        </w:rPr>
        <w:t>.</w:t>
      </w:r>
    </w:p>
    <w:p w14:paraId="2C6314EA" w14:textId="77777777" w:rsidR="00815F34" w:rsidRPr="001660BD" w:rsidRDefault="00815F34" w:rsidP="001660BD">
      <w:pPr>
        <w:rPr>
          <w:rStyle w:val="Strong"/>
          <w:rFonts w:asciiTheme="majorHAnsi" w:eastAsia="Times New Roman" w:hAnsiTheme="majorHAnsi" w:cs="Times New Roman"/>
          <w:color w:val="141414"/>
          <w:sz w:val="22"/>
          <w:szCs w:val="22"/>
        </w:rPr>
      </w:pPr>
    </w:p>
    <w:p w14:paraId="293390EA" w14:textId="06443BBA" w:rsidR="001660BD" w:rsidRPr="00C92535" w:rsidRDefault="001660BD" w:rsidP="001660BD">
      <w:pPr>
        <w:rPr>
          <w:rFonts w:asciiTheme="majorHAnsi" w:hAnsiTheme="majorHAnsi"/>
          <w:color w:val="000000"/>
        </w:rPr>
      </w:pPr>
      <w:r w:rsidRPr="00C92535">
        <w:rPr>
          <w:rFonts w:asciiTheme="majorHAnsi" w:hAnsiTheme="majorHAnsi"/>
          <w:b/>
          <w:bCs/>
          <w:iCs/>
          <w:color w:val="000000"/>
        </w:rPr>
        <w:t xml:space="preserve">Receipt of </w:t>
      </w:r>
      <w:r w:rsidR="00803C00" w:rsidRPr="00C92535">
        <w:rPr>
          <w:rFonts w:asciiTheme="majorHAnsi" w:hAnsiTheme="majorHAnsi"/>
          <w:b/>
          <w:bCs/>
          <w:iCs/>
          <w:color w:val="000000"/>
        </w:rPr>
        <w:t>v</w:t>
      </w:r>
      <w:r w:rsidRPr="00C92535">
        <w:rPr>
          <w:rFonts w:asciiTheme="majorHAnsi" w:hAnsiTheme="majorHAnsi"/>
          <w:b/>
          <w:bCs/>
          <w:iCs/>
          <w:color w:val="000000"/>
        </w:rPr>
        <w:t xml:space="preserve">accine </w:t>
      </w:r>
      <w:r w:rsidR="00803C00" w:rsidRPr="00C92535">
        <w:rPr>
          <w:rFonts w:asciiTheme="majorHAnsi" w:hAnsiTheme="majorHAnsi"/>
          <w:b/>
          <w:bCs/>
          <w:iCs/>
          <w:color w:val="000000"/>
        </w:rPr>
        <w:t>s</w:t>
      </w:r>
      <w:r w:rsidRPr="00C92535">
        <w:rPr>
          <w:rFonts w:asciiTheme="majorHAnsi" w:hAnsiTheme="majorHAnsi"/>
          <w:b/>
          <w:bCs/>
          <w:iCs/>
          <w:color w:val="000000"/>
        </w:rPr>
        <w:t>hipments</w:t>
      </w:r>
      <w:r w:rsidRPr="00C92535">
        <w:rPr>
          <w:rFonts w:asciiTheme="majorHAnsi" w:hAnsiTheme="majorHAnsi"/>
          <w:color w:val="000000"/>
        </w:rPr>
        <w:t> </w:t>
      </w:r>
    </w:p>
    <w:p w14:paraId="2A2929E8" w14:textId="4009BC2C" w:rsidR="001660BD" w:rsidRPr="001660BD" w:rsidRDefault="001660BD" w:rsidP="001660BD">
      <w:pPr>
        <w:spacing w:before="120"/>
        <w:rPr>
          <w:rFonts w:asciiTheme="majorHAnsi" w:hAnsiTheme="majorHAnsi"/>
          <w:color w:val="36495F"/>
          <w:sz w:val="22"/>
          <w:szCs w:val="22"/>
        </w:rPr>
      </w:pPr>
      <w:r w:rsidRPr="001660BD">
        <w:rPr>
          <w:rFonts w:asciiTheme="majorHAnsi" w:hAnsiTheme="majorHAnsi"/>
          <w:color w:val="000000"/>
          <w:sz w:val="22"/>
          <w:szCs w:val="22"/>
        </w:rPr>
        <w:t xml:space="preserve">When a shipment arrives, open vaccine packages </w:t>
      </w:r>
      <w:r w:rsidRPr="001660BD">
        <w:rPr>
          <w:rFonts w:asciiTheme="majorHAnsi" w:hAnsiTheme="majorHAnsi"/>
          <w:b/>
          <w:bCs/>
          <w:color w:val="000000"/>
          <w:sz w:val="22"/>
          <w:szCs w:val="22"/>
        </w:rPr>
        <w:t>immediately</w:t>
      </w:r>
      <w:r w:rsidRPr="001660BD">
        <w:rPr>
          <w:rFonts w:asciiTheme="majorHAnsi" w:hAnsiTheme="majorHAnsi"/>
          <w:color w:val="000000"/>
          <w:sz w:val="22"/>
          <w:szCs w:val="22"/>
        </w:rPr>
        <w:t xml:space="preserve">, check the temperature monitor reading, inspect the vaccine boxes, compare the vaccine received with the vaccine products that show on the packing list, and store at the appropriate temperature.  If you believe that a vaccine shipment has been compromised, temperature monitors are out-of-range, or a warm indicator is not activated, </w:t>
      </w:r>
      <w:r w:rsidRPr="001660BD">
        <w:rPr>
          <w:rFonts w:asciiTheme="majorHAnsi" w:hAnsiTheme="majorHAnsi"/>
          <w:b/>
          <w:bCs/>
          <w:color w:val="000000"/>
          <w:sz w:val="22"/>
          <w:szCs w:val="22"/>
        </w:rPr>
        <w:t>contact the distributor</w:t>
      </w:r>
      <w:r w:rsidR="00737566">
        <w:rPr>
          <w:rFonts w:asciiTheme="majorHAnsi" w:hAnsiTheme="majorHAnsi"/>
          <w:b/>
          <w:bCs/>
          <w:color w:val="000000"/>
          <w:sz w:val="22"/>
          <w:szCs w:val="22"/>
        </w:rPr>
        <w:t>/manufacturer</w:t>
      </w:r>
      <w:r w:rsidRPr="001660BD">
        <w:rPr>
          <w:rFonts w:asciiTheme="majorHAnsi" w:hAnsiTheme="majorHAnsi"/>
          <w:b/>
          <w:bCs/>
          <w:color w:val="000000"/>
          <w:sz w:val="22"/>
          <w:szCs w:val="22"/>
        </w:rPr>
        <w:t xml:space="preserve"> immediately</w:t>
      </w:r>
      <w:r w:rsidRPr="001660BD">
        <w:rPr>
          <w:rFonts w:asciiTheme="majorHAnsi" w:hAnsiTheme="majorHAnsi"/>
          <w:color w:val="000000"/>
          <w:sz w:val="22"/>
          <w:szCs w:val="22"/>
        </w:rPr>
        <w:t>.  Contact information is included in the shipment boxes.</w:t>
      </w:r>
      <w:r w:rsidRPr="001660BD">
        <w:rPr>
          <w:rFonts w:asciiTheme="majorHAnsi" w:hAnsiTheme="majorHAnsi"/>
          <w:color w:val="36495F"/>
          <w:sz w:val="22"/>
          <w:szCs w:val="22"/>
        </w:rPr>
        <w:t xml:space="preserve"> </w:t>
      </w:r>
    </w:p>
    <w:p w14:paraId="083982D3" w14:textId="77777777" w:rsidR="001660BD" w:rsidRPr="001660BD" w:rsidRDefault="001660BD" w:rsidP="00785145">
      <w:pPr>
        <w:numPr>
          <w:ilvl w:val="0"/>
          <w:numId w:val="2"/>
        </w:numPr>
        <w:tabs>
          <w:tab w:val="clear" w:pos="360"/>
          <w:tab w:val="num" w:pos="720"/>
        </w:tabs>
        <w:spacing w:before="120"/>
        <w:ind w:left="720"/>
        <w:rPr>
          <w:rFonts w:asciiTheme="majorHAnsi" w:hAnsiTheme="majorHAnsi"/>
          <w:color w:val="000000"/>
          <w:sz w:val="22"/>
          <w:szCs w:val="22"/>
        </w:rPr>
      </w:pPr>
      <w:r w:rsidRPr="001660BD">
        <w:rPr>
          <w:rFonts w:asciiTheme="majorHAnsi" w:hAnsiTheme="majorHAnsi"/>
          <w:color w:val="000000"/>
          <w:sz w:val="22"/>
          <w:szCs w:val="22"/>
        </w:rPr>
        <w:t xml:space="preserve">Inspect ancillary kits for damage and check the package against the packing list. If the product is damaged or does not match the packing list, </w:t>
      </w:r>
      <w:r w:rsidRPr="001660BD">
        <w:rPr>
          <w:rFonts w:asciiTheme="majorHAnsi" w:hAnsiTheme="majorHAnsi"/>
          <w:b/>
          <w:bCs/>
          <w:color w:val="000000"/>
          <w:sz w:val="22"/>
          <w:szCs w:val="22"/>
        </w:rPr>
        <w:t>contact McKesson immediately.</w:t>
      </w:r>
      <w:r w:rsidRPr="001660BD">
        <w:rPr>
          <w:rFonts w:asciiTheme="majorHAnsi" w:hAnsiTheme="majorHAnsi"/>
          <w:color w:val="000000"/>
          <w:sz w:val="22"/>
          <w:szCs w:val="22"/>
        </w:rPr>
        <w:t xml:space="preserve"> </w:t>
      </w:r>
    </w:p>
    <w:p w14:paraId="215C8E74" w14:textId="020F52AE" w:rsidR="001660BD" w:rsidRPr="001660BD" w:rsidRDefault="001660BD" w:rsidP="00785145">
      <w:pPr>
        <w:numPr>
          <w:ilvl w:val="0"/>
          <w:numId w:val="2"/>
        </w:numPr>
        <w:tabs>
          <w:tab w:val="clear" w:pos="360"/>
          <w:tab w:val="num" w:pos="720"/>
        </w:tabs>
        <w:spacing w:before="120"/>
        <w:ind w:left="720"/>
        <w:rPr>
          <w:rFonts w:asciiTheme="majorHAnsi" w:hAnsiTheme="majorHAnsi"/>
          <w:color w:val="000000"/>
          <w:sz w:val="22"/>
          <w:szCs w:val="22"/>
        </w:rPr>
      </w:pPr>
      <w:r w:rsidRPr="001660BD">
        <w:rPr>
          <w:rFonts w:asciiTheme="majorHAnsi" w:hAnsiTheme="majorHAnsi"/>
          <w:color w:val="000000"/>
          <w:sz w:val="22"/>
          <w:szCs w:val="22"/>
        </w:rPr>
        <w:t xml:space="preserve">Calls about vaccine viability, damage, or packing slip discrepancies must reach McKesson (for Moderna </w:t>
      </w:r>
      <w:r>
        <w:rPr>
          <w:rFonts w:asciiTheme="majorHAnsi" w:hAnsiTheme="majorHAnsi"/>
          <w:color w:val="000000"/>
          <w:sz w:val="22"/>
          <w:szCs w:val="22"/>
        </w:rPr>
        <w:t xml:space="preserve">and Janssen </w:t>
      </w:r>
      <w:r w:rsidRPr="001660BD">
        <w:rPr>
          <w:rFonts w:asciiTheme="majorHAnsi" w:hAnsiTheme="majorHAnsi"/>
          <w:color w:val="000000"/>
          <w:sz w:val="22"/>
          <w:szCs w:val="22"/>
        </w:rPr>
        <w:t>vaccine) or Pfizer (for Pfizer vaccine) the same day the shipment arrived at the office as documented by the carrier.</w:t>
      </w:r>
    </w:p>
    <w:p w14:paraId="76D1BBA6" w14:textId="77777777" w:rsidR="001660BD" w:rsidRPr="001660BD" w:rsidRDefault="001660BD" w:rsidP="00354A23">
      <w:pPr>
        <w:numPr>
          <w:ilvl w:val="1"/>
          <w:numId w:val="2"/>
        </w:numPr>
        <w:spacing w:before="60"/>
        <w:ind w:left="1440"/>
        <w:rPr>
          <w:rFonts w:asciiTheme="majorHAnsi" w:hAnsiTheme="majorHAnsi"/>
          <w:color w:val="000000"/>
          <w:sz w:val="22"/>
          <w:szCs w:val="22"/>
        </w:rPr>
      </w:pPr>
      <w:r w:rsidRPr="001660BD">
        <w:rPr>
          <w:rFonts w:asciiTheme="majorHAnsi" w:hAnsiTheme="majorHAnsi"/>
          <w:color w:val="000000"/>
          <w:sz w:val="22"/>
          <w:szCs w:val="22"/>
        </w:rPr>
        <w:t xml:space="preserve">McKesson: 833-343-2703 or </w:t>
      </w:r>
      <w:hyperlink r:id="rId50" w:tgtFrame="_blank" w:history="1">
        <w:r w:rsidRPr="001660BD">
          <w:rPr>
            <w:rStyle w:val="Hyperlink"/>
            <w:rFonts w:asciiTheme="majorHAnsi" w:hAnsiTheme="majorHAnsi"/>
            <w:color w:val="0070C0"/>
            <w:sz w:val="22"/>
            <w:szCs w:val="22"/>
          </w:rPr>
          <w:t>COVIDVaccineSupport@McKesson.com</w:t>
        </w:r>
      </w:hyperlink>
      <w:r w:rsidRPr="001660BD">
        <w:rPr>
          <w:rFonts w:asciiTheme="majorHAnsi" w:hAnsiTheme="majorHAnsi"/>
          <w:color w:val="0070C0"/>
          <w:sz w:val="22"/>
          <w:szCs w:val="22"/>
        </w:rPr>
        <w:t xml:space="preserve"> </w:t>
      </w:r>
    </w:p>
    <w:p w14:paraId="3982EE99" w14:textId="3E33313C" w:rsidR="001660BD" w:rsidRPr="001660BD" w:rsidRDefault="001660BD" w:rsidP="00354A23">
      <w:pPr>
        <w:numPr>
          <w:ilvl w:val="1"/>
          <w:numId w:val="2"/>
        </w:numPr>
        <w:spacing w:before="60"/>
        <w:ind w:left="1440"/>
        <w:rPr>
          <w:rStyle w:val="Strong"/>
          <w:rFonts w:asciiTheme="majorHAnsi" w:hAnsiTheme="majorHAnsi"/>
          <w:b w:val="0"/>
          <w:bCs w:val="0"/>
          <w:color w:val="000000"/>
          <w:sz w:val="22"/>
          <w:szCs w:val="22"/>
        </w:rPr>
      </w:pPr>
      <w:r w:rsidRPr="001660BD">
        <w:rPr>
          <w:rFonts w:asciiTheme="majorHAnsi" w:hAnsiTheme="majorHAnsi"/>
          <w:color w:val="000000"/>
          <w:sz w:val="22"/>
          <w:szCs w:val="22"/>
        </w:rPr>
        <w:t xml:space="preserve">Pfizer: 800-666-7248 or </w:t>
      </w:r>
      <w:hyperlink r:id="rId51" w:history="1">
        <w:r w:rsidRPr="001660BD">
          <w:rPr>
            <w:rStyle w:val="Hyperlink"/>
            <w:rFonts w:asciiTheme="majorHAnsi" w:hAnsiTheme="majorHAnsi"/>
            <w:color w:val="0070C0"/>
            <w:sz w:val="22"/>
            <w:szCs w:val="22"/>
          </w:rPr>
          <w:t>cvgovernment@pfizer.com</w:t>
        </w:r>
      </w:hyperlink>
      <w:r w:rsidRPr="001660BD">
        <w:rPr>
          <w:rFonts w:asciiTheme="majorHAnsi" w:hAnsiTheme="majorHAnsi"/>
          <w:color w:val="0070C0"/>
          <w:sz w:val="22"/>
          <w:szCs w:val="22"/>
        </w:rPr>
        <w:t xml:space="preserve"> </w:t>
      </w:r>
    </w:p>
    <w:p w14:paraId="6F083D6B" w14:textId="77777777" w:rsidR="001660BD" w:rsidRDefault="001660BD" w:rsidP="001660BD">
      <w:pPr>
        <w:rPr>
          <w:rStyle w:val="Strong"/>
          <w:rFonts w:asciiTheme="majorHAnsi" w:eastAsia="Times New Roman" w:hAnsiTheme="majorHAnsi" w:cs="Times New Roman"/>
          <w:color w:val="141414"/>
          <w:sz w:val="22"/>
          <w:szCs w:val="22"/>
        </w:rPr>
      </w:pPr>
    </w:p>
    <w:p w14:paraId="1054C871" w14:textId="0FF37089" w:rsidR="007A5936" w:rsidRPr="00C92535" w:rsidRDefault="007A5936" w:rsidP="001660BD">
      <w:pPr>
        <w:rPr>
          <w:rStyle w:val="Strong"/>
          <w:rFonts w:asciiTheme="majorHAnsi" w:eastAsia="Times New Roman" w:hAnsiTheme="majorHAnsi" w:cs="Times New Roman"/>
          <w:color w:val="141414"/>
        </w:rPr>
      </w:pPr>
      <w:r w:rsidRPr="00C92535">
        <w:rPr>
          <w:rStyle w:val="Strong"/>
          <w:rFonts w:asciiTheme="majorHAnsi" w:eastAsia="Times New Roman" w:hAnsiTheme="majorHAnsi" w:cs="Times New Roman"/>
          <w:color w:val="141414"/>
        </w:rPr>
        <w:t xml:space="preserve">Storage and </w:t>
      </w:r>
      <w:r w:rsidR="00803C00" w:rsidRPr="00C92535">
        <w:rPr>
          <w:rStyle w:val="Strong"/>
          <w:rFonts w:asciiTheme="majorHAnsi" w:eastAsia="Times New Roman" w:hAnsiTheme="majorHAnsi" w:cs="Times New Roman"/>
          <w:color w:val="141414"/>
        </w:rPr>
        <w:t>h</w:t>
      </w:r>
      <w:r w:rsidRPr="00C92535">
        <w:rPr>
          <w:rStyle w:val="Strong"/>
          <w:rFonts w:asciiTheme="majorHAnsi" w:eastAsia="Times New Roman" w:hAnsiTheme="majorHAnsi" w:cs="Times New Roman"/>
          <w:color w:val="141414"/>
        </w:rPr>
        <w:t>andling</w:t>
      </w:r>
    </w:p>
    <w:p w14:paraId="31CF6A22" w14:textId="042104D2" w:rsidR="00BB72C6" w:rsidRPr="00F4719A" w:rsidRDefault="00BB72C6" w:rsidP="001651BE">
      <w:pPr>
        <w:pStyle w:val="ListParagraph"/>
        <w:numPr>
          <w:ilvl w:val="0"/>
          <w:numId w:val="1"/>
        </w:numPr>
        <w:spacing w:before="120"/>
        <w:contextualSpacing w:val="0"/>
        <w:rPr>
          <w:rFonts w:asciiTheme="majorHAnsi" w:hAnsiTheme="majorHAnsi"/>
          <w:color w:val="36495F"/>
          <w:sz w:val="22"/>
          <w:szCs w:val="22"/>
        </w:rPr>
      </w:pPr>
      <w:r w:rsidRPr="00BB72C6">
        <w:rPr>
          <w:rFonts w:asciiTheme="majorHAnsi" w:hAnsiTheme="majorHAnsi"/>
          <w:color w:val="000000"/>
          <w:sz w:val="22"/>
          <w:szCs w:val="22"/>
        </w:rPr>
        <w:t>The</w:t>
      </w:r>
      <w:r>
        <w:rPr>
          <w:rFonts w:asciiTheme="majorHAnsi" w:hAnsiTheme="majorHAnsi"/>
          <w:b/>
          <w:color w:val="000000"/>
          <w:sz w:val="22"/>
          <w:szCs w:val="22"/>
        </w:rPr>
        <w:t xml:space="preserve"> </w:t>
      </w:r>
      <w:hyperlink r:id="rId52" w:history="1">
        <w:r w:rsidRPr="00930F3D">
          <w:rPr>
            <w:rStyle w:val="Hyperlink"/>
            <w:rFonts w:asciiTheme="majorHAnsi" w:hAnsiTheme="majorHAnsi"/>
            <w:bCs/>
            <w:iCs/>
            <w:color w:val="0070C0"/>
            <w:sz w:val="22"/>
            <w:szCs w:val="22"/>
          </w:rPr>
          <w:t>CDC Vaccine Storage and Handling Toolkit has been updated</w:t>
        </w:r>
      </w:hyperlink>
      <w:r w:rsidRPr="00BB72C6">
        <w:rPr>
          <w:rFonts w:asciiTheme="majorHAnsi" w:hAnsiTheme="majorHAnsi"/>
          <w:bCs/>
          <w:iCs/>
          <w:color w:val="0070C0"/>
          <w:sz w:val="22"/>
          <w:szCs w:val="22"/>
        </w:rPr>
        <w:t xml:space="preserve"> </w:t>
      </w:r>
      <w:r w:rsidRPr="00BB72C6">
        <w:rPr>
          <w:rFonts w:asciiTheme="majorHAnsi" w:hAnsiTheme="majorHAnsi"/>
          <w:color w:val="000000"/>
          <w:sz w:val="22"/>
          <w:szCs w:val="22"/>
        </w:rPr>
        <w:t xml:space="preserve">to reflect specific information for </w:t>
      </w:r>
      <w:r w:rsidR="00B05442">
        <w:rPr>
          <w:rFonts w:asciiTheme="majorHAnsi" w:hAnsiTheme="majorHAnsi"/>
          <w:color w:val="000000"/>
          <w:sz w:val="22"/>
          <w:szCs w:val="22"/>
        </w:rPr>
        <w:t>COVID vaccine</w:t>
      </w:r>
      <w:r w:rsidRPr="00BB72C6">
        <w:rPr>
          <w:rFonts w:asciiTheme="majorHAnsi" w:hAnsiTheme="majorHAnsi"/>
          <w:color w:val="000000"/>
          <w:sz w:val="22"/>
          <w:szCs w:val="22"/>
        </w:rPr>
        <w:t>, including transport information.</w:t>
      </w:r>
    </w:p>
    <w:p w14:paraId="621227DF" w14:textId="4DCCB9D5" w:rsidR="00F4719A" w:rsidRPr="00BB72C6" w:rsidRDefault="00F4719A" w:rsidP="001651BE">
      <w:pPr>
        <w:pStyle w:val="ListParagraph"/>
        <w:numPr>
          <w:ilvl w:val="0"/>
          <w:numId w:val="1"/>
        </w:numPr>
        <w:spacing w:before="120"/>
        <w:contextualSpacing w:val="0"/>
        <w:rPr>
          <w:rFonts w:asciiTheme="majorHAnsi" w:hAnsiTheme="majorHAnsi"/>
          <w:color w:val="36495F"/>
          <w:sz w:val="22"/>
          <w:szCs w:val="22"/>
        </w:rPr>
      </w:pPr>
      <w:r>
        <w:rPr>
          <w:rFonts w:asciiTheme="majorHAnsi" w:hAnsiTheme="majorHAnsi"/>
          <w:color w:val="000000"/>
          <w:sz w:val="22"/>
          <w:szCs w:val="22"/>
        </w:rPr>
        <w:t xml:space="preserve">The </w:t>
      </w:r>
      <w:hyperlink r:id="rId53" w:history="1">
        <w:r w:rsidRPr="00E40955">
          <w:rPr>
            <w:rStyle w:val="Hyperlink"/>
            <w:rFonts w:asciiTheme="majorHAnsi" w:hAnsiTheme="majorHAnsi"/>
            <w:color w:val="0070C0"/>
            <w:sz w:val="22"/>
            <w:szCs w:val="22"/>
          </w:rPr>
          <w:t>USP COVID-19 Vaccine Handling Toolkit</w:t>
        </w:r>
      </w:hyperlink>
      <w:r w:rsidRPr="00E40955">
        <w:rPr>
          <w:rFonts w:asciiTheme="majorHAnsi" w:hAnsiTheme="majorHAnsi"/>
          <w:color w:val="0070C0"/>
          <w:sz w:val="22"/>
          <w:szCs w:val="22"/>
        </w:rPr>
        <w:t xml:space="preserve"> </w:t>
      </w:r>
      <w:r>
        <w:rPr>
          <w:rFonts w:asciiTheme="majorHAnsi" w:hAnsiTheme="majorHAnsi"/>
          <w:color w:val="000000"/>
          <w:sz w:val="22"/>
          <w:szCs w:val="22"/>
        </w:rPr>
        <w:t>provides specific information on transporting vials and predrawn syringes.</w:t>
      </w:r>
      <w:r w:rsidR="00F838F4">
        <w:rPr>
          <w:rFonts w:asciiTheme="majorHAnsi" w:hAnsiTheme="majorHAnsi"/>
          <w:color w:val="000000"/>
          <w:sz w:val="22"/>
          <w:szCs w:val="22"/>
        </w:rPr>
        <w:t xml:space="preserve"> </w:t>
      </w:r>
    </w:p>
    <w:p w14:paraId="4EDD732D" w14:textId="737FDE9F" w:rsidR="007A5936" w:rsidRPr="0098619F" w:rsidRDefault="00BB72C6" w:rsidP="001651BE">
      <w:pPr>
        <w:pStyle w:val="ListParagraph"/>
        <w:numPr>
          <w:ilvl w:val="0"/>
          <w:numId w:val="1"/>
        </w:numPr>
        <w:spacing w:before="120"/>
        <w:contextualSpacing w:val="0"/>
        <w:rPr>
          <w:rFonts w:asciiTheme="majorHAnsi" w:eastAsia="Times New Roman" w:hAnsiTheme="majorHAnsi" w:cs="Times New Roman"/>
          <w:sz w:val="22"/>
          <w:szCs w:val="22"/>
        </w:rPr>
      </w:pPr>
      <w:r w:rsidRPr="0098619F">
        <w:rPr>
          <w:rFonts w:asciiTheme="majorHAnsi" w:eastAsia="Times New Roman" w:hAnsiTheme="majorHAnsi" w:cs="Times New Roman"/>
          <w:sz w:val="22"/>
          <w:szCs w:val="22"/>
        </w:rPr>
        <w:t xml:space="preserve">Use the </w:t>
      </w:r>
      <w:hyperlink r:id="rId54" w:history="1">
        <w:r w:rsidR="007A5936" w:rsidRPr="005019A9">
          <w:rPr>
            <w:rStyle w:val="Hyperlink"/>
            <w:rFonts w:asciiTheme="majorHAnsi" w:eastAsia="Times New Roman" w:hAnsiTheme="majorHAnsi" w:cs="Times New Roman"/>
            <w:color w:val="0070C0"/>
            <w:sz w:val="22"/>
            <w:szCs w:val="22"/>
          </w:rPr>
          <w:t>COVID-19 Vaccine Management Standard Operating Procedure (SOP) Template</w:t>
        </w:r>
      </w:hyperlink>
      <w:r w:rsidRPr="005019A9">
        <w:rPr>
          <w:rFonts w:asciiTheme="majorHAnsi" w:eastAsia="Times New Roman" w:hAnsiTheme="majorHAnsi" w:cs="Times New Roman"/>
          <w:color w:val="0070C0"/>
          <w:sz w:val="22"/>
          <w:szCs w:val="22"/>
        </w:rPr>
        <w:t xml:space="preserve"> </w:t>
      </w:r>
      <w:r w:rsidR="007A5936" w:rsidRPr="0098619F">
        <w:rPr>
          <w:rFonts w:asciiTheme="majorHAnsi" w:eastAsia="Times New Roman" w:hAnsiTheme="majorHAnsi" w:cs="Times New Roman"/>
          <w:color w:val="141414"/>
          <w:sz w:val="22"/>
          <w:szCs w:val="22"/>
        </w:rPr>
        <w:t xml:space="preserve">to ensure the vaccine cold chain is maintained for optimum potency. </w:t>
      </w:r>
      <w:r w:rsidRPr="0098619F">
        <w:rPr>
          <w:rFonts w:asciiTheme="majorHAnsi" w:eastAsia="Times New Roman" w:hAnsiTheme="majorHAnsi" w:cs="Times New Roman"/>
          <w:color w:val="141414"/>
          <w:sz w:val="22"/>
          <w:szCs w:val="22"/>
        </w:rPr>
        <w:t xml:space="preserve"> </w:t>
      </w:r>
      <w:r w:rsidR="007A5936" w:rsidRPr="0098619F">
        <w:rPr>
          <w:rFonts w:asciiTheme="majorHAnsi" w:eastAsia="Times New Roman" w:hAnsiTheme="majorHAnsi" w:cs="Times New Roman"/>
          <w:color w:val="141414"/>
          <w:sz w:val="22"/>
          <w:szCs w:val="22"/>
        </w:rPr>
        <w:t>All staff handling vaccines must read, sign, and adhere to the protocols described in this document.</w:t>
      </w:r>
    </w:p>
    <w:p w14:paraId="77BBBBC6" w14:textId="6EC38B97" w:rsidR="005B5676" w:rsidRPr="0098619F" w:rsidRDefault="005B5676" w:rsidP="0098619F">
      <w:pPr>
        <w:rPr>
          <w:rFonts w:asciiTheme="majorHAnsi" w:hAnsiTheme="majorHAnsi"/>
          <w:b/>
          <w:bCs/>
          <w:i/>
          <w:iCs/>
          <w:color w:val="000000"/>
          <w:sz w:val="22"/>
          <w:szCs w:val="22"/>
        </w:rPr>
      </w:pPr>
    </w:p>
    <w:p w14:paraId="011DB90F" w14:textId="5D862AB4" w:rsidR="0098619F" w:rsidRPr="00C92535" w:rsidRDefault="0098619F" w:rsidP="0098619F">
      <w:pPr>
        <w:rPr>
          <w:rFonts w:asciiTheme="majorHAnsi" w:hAnsiTheme="majorHAnsi"/>
          <w:b/>
          <w:color w:val="000000"/>
        </w:rPr>
      </w:pPr>
      <w:r w:rsidRPr="00C92535">
        <w:rPr>
          <w:rFonts w:asciiTheme="majorHAnsi" w:hAnsiTheme="majorHAnsi"/>
          <w:b/>
          <w:color w:val="000000"/>
        </w:rPr>
        <w:t xml:space="preserve">Vaccine </w:t>
      </w:r>
      <w:r w:rsidR="005237A3" w:rsidRPr="00C92535">
        <w:rPr>
          <w:rFonts w:asciiTheme="majorHAnsi" w:hAnsiTheme="majorHAnsi"/>
          <w:b/>
          <w:color w:val="000000"/>
        </w:rPr>
        <w:t>w</w:t>
      </w:r>
      <w:r w:rsidRPr="00C92535">
        <w:rPr>
          <w:rFonts w:asciiTheme="majorHAnsi" w:hAnsiTheme="majorHAnsi"/>
          <w:b/>
          <w:color w:val="000000"/>
        </w:rPr>
        <w:t>astage</w:t>
      </w:r>
    </w:p>
    <w:p w14:paraId="3E2B40F0" w14:textId="44393A28" w:rsidR="005B5676" w:rsidRPr="0098619F" w:rsidRDefault="005B5676" w:rsidP="0098619F">
      <w:pPr>
        <w:spacing w:before="120"/>
        <w:rPr>
          <w:rFonts w:asciiTheme="majorHAnsi" w:hAnsiTheme="majorHAnsi"/>
          <w:color w:val="000000"/>
          <w:sz w:val="22"/>
          <w:szCs w:val="22"/>
        </w:rPr>
      </w:pPr>
      <w:r w:rsidRPr="0098619F">
        <w:rPr>
          <w:rFonts w:asciiTheme="majorHAnsi" w:hAnsiTheme="majorHAnsi"/>
          <w:color w:val="000000"/>
          <w:sz w:val="22"/>
          <w:szCs w:val="22"/>
        </w:rPr>
        <w:t>Providers should make every effort to reduce lost or expired COVID-19 vaccine. </w:t>
      </w:r>
      <w:r w:rsidR="0098619F" w:rsidRPr="0098619F">
        <w:rPr>
          <w:rFonts w:asciiTheme="majorHAnsi" w:hAnsiTheme="majorHAnsi"/>
          <w:color w:val="000000"/>
          <w:sz w:val="22"/>
          <w:szCs w:val="22"/>
        </w:rPr>
        <w:t xml:space="preserve"> </w:t>
      </w:r>
      <w:r w:rsidRPr="0098619F">
        <w:rPr>
          <w:rFonts w:asciiTheme="majorHAnsi" w:hAnsiTheme="majorHAnsi"/>
          <w:color w:val="000000"/>
          <w:sz w:val="22"/>
          <w:szCs w:val="22"/>
        </w:rPr>
        <w:t>If vaccine is lost/expired, report the wastage in the Vaccines Module of the MIIS.  Review the</w:t>
      </w:r>
      <w:hyperlink r:id="rId55" w:tgtFrame="_blank" w:history="1">
        <w:r w:rsidR="00E17D33">
          <w:rPr>
            <w:rStyle w:val="Hyperlink"/>
            <w:rFonts w:asciiTheme="majorHAnsi" w:hAnsiTheme="majorHAnsi"/>
            <w:color w:val="0070C0"/>
            <w:sz w:val="22"/>
            <w:szCs w:val="22"/>
            <w:u w:val="none"/>
          </w:rPr>
          <w:t xml:space="preserve"> </w:t>
        </w:r>
        <w:r w:rsidR="001E4C20">
          <w:rPr>
            <w:rStyle w:val="Hyperlink"/>
            <w:rFonts w:asciiTheme="majorHAnsi" w:hAnsiTheme="majorHAnsi"/>
            <w:color w:val="0070C0"/>
            <w:sz w:val="22"/>
            <w:szCs w:val="22"/>
          </w:rPr>
          <w:t>MIIS S</w:t>
        </w:r>
        <w:r w:rsidRPr="0098619F">
          <w:rPr>
            <w:rStyle w:val="Hyperlink"/>
            <w:rFonts w:asciiTheme="majorHAnsi" w:hAnsiTheme="majorHAnsi"/>
            <w:color w:val="0070C0"/>
            <w:sz w:val="22"/>
            <w:szCs w:val="22"/>
          </w:rPr>
          <w:t>torage/Handling Issue Mini Guide</w:t>
        </w:r>
      </w:hyperlink>
      <w:r w:rsidRPr="0098619F">
        <w:rPr>
          <w:rFonts w:asciiTheme="majorHAnsi" w:hAnsiTheme="majorHAnsi"/>
          <w:color w:val="CC3399"/>
          <w:sz w:val="22"/>
          <w:szCs w:val="22"/>
        </w:rPr>
        <w:t xml:space="preserve"> </w:t>
      </w:r>
      <w:r w:rsidRPr="0098619F">
        <w:rPr>
          <w:rFonts w:asciiTheme="majorHAnsi" w:hAnsiTheme="majorHAnsi"/>
          <w:color w:val="000000"/>
          <w:sz w:val="22"/>
          <w:szCs w:val="22"/>
        </w:rPr>
        <w:t>for instructions. </w:t>
      </w:r>
      <w:r w:rsidR="00327820">
        <w:rPr>
          <w:rFonts w:asciiTheme="majorHAnsi" w:hAnsiTheme="majorHAnsi"/>
          <w:color w:val="000000"/>
          <w:sz w:val="22"/>
          <w:szCs w:val="22"/>
        </w:rPr>
        <w:t xml:space="preserve"> </w:t>
      </w:r>
      <w:r w:rsidRPr="0098619F">
        <w:rPr>
          <w:rFonts w:asciiTheme="majorHAnsi" w:hAnsiTheme="majorHAnsi"/>
          <w:color w:val="000000"/>
          <w:sz w:val="22"/>
          <w:szCs w:val="22"/>
        </w:rPr>
        <w:t xml:space="preserve">Failure to properly report vaccine wastage causes inaccurate inventories leading to less vaccine being allocated to you in future orders. </w:t>
      </w:r>
    </w:p>
    <w:p w14:paraId="1C671227" w14:textId="77777777" w:rsidR="005B5676" w:rsidRPr="0098619F" w:rsidRDefault="005B5676" w:rsidP="00815F34">
      <w:pPr>
        <w:rPr>
          <w:rFonts w:asciiTheme="majorHAnsi" w:hAnsiTheme="majorHAnsi"/>
          <w:b/>
          <w:bCs/>
          <w:iCs/>
          <w:color w:val="000000"/>
          <w:sz w:val="22"/>
          <w:szCs w:val="22"/>
        </w:rPr>
      </w:pPr>
    </w:p>
    <w:p w14:paraId="173E7A3A" w14:textId="36AAC267" w:rsidR="00815F34" w:rsidRPr="00C92535" w:rsidRDefault="00815F34" w:rsidP="00815F34">
      <w:pPr>
        <w:rPr>
          <w:rFonts w:asciiTheme="majorHAnsi" w:hAnsiTheme="majorHAnsi"/>
          <w:b/>
          <w:bCs/>
          <w:iCs/>
          <w:color w:val="000000"/>
        </w:rPr>
      </w:pPr>
      <w:r w:rsidRPr="00C92535">
        <w:rPr>
          <w:rFonts w:asciiTheme="majorHAnsi" w:hAnsiTheme="majorHAnsi"/>
          <w:b/>
          <w:bCs/>
          <w:iCs/>
          <w:color w:val="000000"/>
        </w:rPr>
        <w:t xml:space="preserve">Vaccine </w:t>
      </w:r>
      <w:r w:rsidR="005237A3" w:rsidRPr="00C92535">
        <w:rPr>
          <w:rFonts w:asciiTheme="majorHAnsi" w:hAnsiTheme="majorHAnsi"/>
          <w:b/>
          <w:bCs/>
          <w:iCs/>
          <w:color w:val="000000"/>
        </w:rPr>
        <w:t>r</w:t>
      </w:r>
      <w:r w:rsidRPr="00C92535">
        <w:rPr>
          <w:rFonts w:asciiTheme="majorHAnsi" w:hAnsiTheme="majorHAnsi"/>
          <w:b/>
          <w:bCs/>
          <w:iCs/>
          <w:color w:val="000000"/>
        </w:rPr>
        <w:t>edistribution</w:t>
      </w:r>
    </w:p>
    <w:p w14:paraId="5A2D08C3" w14:textId="3F9988FA" w:rsidR="00815F34" w:rsidRPr="001B4E3A" w:rsidRDefault="00815F34" w:rsidP="00815F34">
      <w:pPr>
        <w:spacing w:before="120"/>
        <w:rPr>
          <w:rFonts w:asciiTheme="majorHAnsi" w:hAnsiTheme="majorHAnsi"/>
          <w:color w:val="000000"/>
          <w:sz w:val="22"/>
          <w:szCs w:val="22"/>
        </w:rPr>
      </w:pPr>
      <w:r w:rsidRPr="0098619F">
        <w:rPr>
          <w:rFonts w:asciiTheme="majorHAnsi" w:hAnsiTheme="majorHAnsi"/>
          <w:color w:val="000000"/>
          <w:sz w:val="22"/>
          <w:szCs w:val="22"/>
        </w:rPr>
        <w:t>It is critical to document all vaccine transfers in the MIIS; failure to do so will cause inaccurate inventories leading to less vaccine being allocated to you in future orders</w:t>
      </w:r>
      <w:r w:rsidRPr="00380396">
        <w:rPr>
          <w:rFonts w:asciiTheme="majorHAnsi" w:hAnsiTheme="majorHAnsi"/>
          <w:color w:val="000000"/>
          <w:sz w:val="22"/>
          <w:szCs w:val="22"/>
        </w:rPr>
        <w:t xml:space="preserve">. You should only transfer COVID-19 vaccine to providers that have completed the MCVP agreement.  Providers receiving COVID-19 vaccine should confirm what has been physically received is what has been transferred before </w:t>
      </w:r>
      <w:r w:rsidRPr="001B4E3A">
        <w:rPr>
          <w:rFonts w:asciiTheme="majorHAnsi" w:hAnsiTheme="majorHAnsi"/>
          <w:color w:val="000000"/>
          <w:sz w:val="22"/>
          <w:szCs w:val="22"/>
        </w:rPr>
        <w:t xml:space="preserve">completing the transfer.  Please review:  </w:t>
      </w:r>
    </w:p>
    <w:p w14:paraId="0CB616DB" w14:textId="77777777" w:rsidR="00815F34" w:rsidRPr="001B4E3A" w:rsidRDefault="00815F34" w:rsidP="00815F34">
      <w:pPr>
        <w:numPr>
          <w:ilvl w:val="0"/>
          <w:numId w:val="1"/>
        </w:numPr>
        <w:spacing w:before="60"/>
        <w:rPr>
          <w:rFonts w:asciiTheme="majorHAnsi" w:hAnsiTheme="majorHAnsi"/>
          <w:color w:val="36495F"/>
          <w:sz w:val="22"/>
          <w:szCs w:val="22"/>
        </w:rPr>
      </w:pPr>
      <w:r w:rsidRPr="001B4E3A">
        <w:rPr>
          <w:rFonts w:asciiTheme="majorHAnsi" w:hAnsiTheme="majorHAnsi"/>
          <w:color w:val="000000"/>
          <w:sz w:val="22"/>
          <w:szCs w:val="22"/>
        </w:rPr>
        <w:t xml:space="preserve">Transferring vaccine from one site to another 6-minute video </w:t>
      </w:r>
      <w:hyperlink r:id="rId56" w:tgtFrame="_blank" w:history="1">
        <w:r w:rsidRPr="001B4E3A">
          <w:rPr>
            <w:rStyle w:val="Hyperlink"/>
            <w:rFonts w:asciiTheme="majorHAnsi" w:hAnsiTheme="majorHAnsi"/>
            <w:color w:val="0070C0"/>
            <w:sz w:val="22"/>
            <w:szCs w:val="22"/>
          </w:rPr>
          <w:t>instruction video</w:t>
        </w:r>
        <w:r w:rsidRPr="001B4E3A">
          <w:rPr>
            <w:rStyle w:val="Hyperlink"/>
            <w:rFonts w:asciiTheme="majorHAnsi" w:hAnsiTheme="majorHAnsi"/>
            <w:color w:val="BD3C99"/>
            <w:sz w:val="22"/>
            <w:szCs w:val="22"/>
          </w:rPr>
          <w:t xml:space="preserve"> </w:t>
        </w:r>
      </w:hyperlink>
      <w:r w:rsidRPr="001B4E3A">
        <w:rPr>
          <w:rFonts w:asciiTheme="majorHAnsi" w:hAnsiTheme="majorHAnsi"/>
          <w:color w:val="000000"/>
          <w:sz w:val="22"/>
          <w:szCs w:val="22"/>
        </w:rPr>
        <w:t> </w:t>
      </w:r>
      <w:r w:rsidRPr="001B4E3A">
        <w:rPr>
          <w:rFonts w:asciiTheme="majorHAnsi" w:hAnsiTheme="majorHAnsi"/>
          <w:color w:val="36495F"/>
          <w:sz w:val="22"/>
          <w:szCs w:val="22"/>
        </w:rPr>
        <w:t xml:space="preserve"> </w:t>
      </w:r>
    </w:p>
    <w:p w14:paraId="40978642" w14:textId="77777777" w:rsidR="00815F34" w:rsidRPr="001B4E3A" w:rsidRDefault="00D34CD5" w:rsidP="00815F34">
      <w:pPr>
        <w:numPr>
          <w:ilvl w:val="0"/>
          <w:numId w:val="1"/>
        </w:numPr>
        <w:spacing w:before="60"/>
        <w:rPr>
          <w:rFonts w:asciiTheme="majorHAnsi" w:hAnsiTheme="majorHAnsi"/>
          <w:color w:val="0070C0"/>
          <w:sz w:val="22"/>
          <w:szCs w:val="22"/>
        </w:rPr>
      </w:pPr>
      <w:hyperlink r:id="rId57" w:tgtFrame="_blank" w:history="1">
        <w:r w:rsidR="00815F34" w:rsidRPr="001B4E3A">
          <w:rPr>
            <w:rStyle w:val="Hyperlink"/>
            <w:rFonts w:asciiTheme="majorHAnsi" w:hAnsiTheme="majorHAnsi"/>
            <w:color w:val="0070C0"/>
            <w:sz w:val="22"/>
            <w:szCs w:val="22"/>
          </w:rPr>
          <w:t>How to Login and Navigate the MIIS</w:t>
        </w:r>
      </w:hyperlink>
    </w:p>
    <w:p w14:paraId="10065C62" w14:textId="77777777" w:rsidR="00815F34" w:rsidRPr="001B4E3A" w:rsidRDefault="00D34CD5" w:rsidP="00815F34">
      <w:pPr>
        <w:numPr>
          <w:ilvl w:val="0"/>
          <w:numId w:val="1"/>
        </w:numPr>
        <w:spacing w:before="60"/>
        <w:rPr>
          <w:rFonts w:asciiTheme="majorHAnsi" w:hAnsiTheme="majorHAnsi"/>
          <w:color w:val="365F91" w:themeColor="accent1" w:themeShade="BF"/>
          <w:sz w:val="22"/>
          <w:szCs w:val="22"/>
        </w:rPr>
      </w:pPr>
      <w:hyperlink r:id="rId58" w:history="1">
        <w:r w:rsidR="00815F34" w:rsidRPr="001B4E3A">
          <w:rPr>
            <w:rStyle w:val="Hyperlink"/>
            <w:rFonts w:asciiTheme="majorHAnsi" w:hAnsiTheme="majorHAnsi"/>
            <w:color w:val="0070C0"/>
            <w:sz w:val="22"/>
            <w:szCs w:val="22"/>
          </w:rPr>
          <w:t>How to Complete a Transfer Mini Guide</w:t>
        </w:r>
      </w:hyperlink>
    </w:p>
    <w:p w14:paraId="5F12DD3D" w14:textId="77777777" w:rsidR="00815F34" w:rsidRPr="001B4E3A" w:rsidRDefault="00D34CD5" w:rsidP="00815F34">
      <w:pPr>
        <w:numPr>
          <w:ilvl w:val="0"/>
          <w:numId w:val="1"/>
        </w:numPr>
        <w:spacing w:before="60"/>
        <w:rPr>
          <w:rFonts w:asciiTheme="majorHAnsi" w:hAnsiTheme="majorHAnsi"/>
          <w:color w:val="0070C0"/>
          <w:sz w:val="22"/>
          <w:szCs w:val="22"/>
        </w:rPr>
      </w:pPr>
      <w:hyperlink r:id="rId59" w:tgtFrame="_blank" w:history="1">
        <w:r w:rsidR="00815F34" w:rsidRPr="001B4E3A">
          <w:rPr>
            <w:rStyle w:val="Hyperlink"/>
            <w:rFonts w:asciiTheme="majorHAnsi" w:hAnsiTheme="majorHAnsi"/>
            <w:color w:val="0070C0"/>
            <w:sz w:val="22"/>
            <w:szCs w:val="22"/>
          </w:rPr>
          <w:t>Quick Start – Complete a Transfer</w:t>
        </w:r>
      </w:hyperlink>
    </w:p>
    <w:p w14:paraId="12727E5C" w14:textId="77777777" w:rsidR="00815F34" w:rsidRPr="001B4E3A" w:rsidRDefault="00815F34" w:rsidP="00815F34">
      <w:pPr>
        <w:rPr>
          <w:rFonts w:asciiTheme="majorHAnsi" w:hAnsiTheme="majorHAnsi"/>
          <w:b/>
          <w:bCs/>
          <w:i/>
          <w:iCs/>
          <w:color w:val="000000"/>
          <w:sz w:val="22"/>
          <w:szCs w:val="22"/>
        </w:rPr>
      </w:pPr>
    </w:p>
    <w:p w14:paraId="35B90E27" w14:textId="33BE6C16" w:rsidR="00380396" w:rsidRPr="00C92535" w:rsidRDefault="00815F34" w:rsidP="00815F34">
      <w:pPr>
        <w:rPr>
          <w:rFonts w:asciiTheme="majorHAnsi" w:hAnsiTheme="majorHAnsi"/>
          <w:i/>
          <w:iCs/>
          <w:color w:val="36495F"/>
        </w:rPr>
      </w:pPr>
      <w:r w:rsidRPr="00C92535">
        <w:rPr>
          <w:rFonts w:asciiTheme="majorHAnsi" w:hAnsiTheme="majorHAnsi"/>
          <w:b/>
          <w:bCs/>
          <w:iCs/>
          <w:color w:val="000000"/>
        </w:rPr>
        <w:t>Transport</w:t>
      </w:r>
      <w:r w:rsidR="00EA1F89" w:rsidRPr="00C92535">
        <w:rPr>
          <w:rFonts w:asciiTheme="majorHAnsi" w:hAnsiTheme="majorHAnsi"/>
          <w:b/>
          <w:bCs/>
          <w:iCs/>
          <w:color w:val="000000"/>
        </w:rPr>
        <w:t>i</w:t>
      </w:r>
      <w:r w:rsidR="000E61BF" w:rsidRPr="00C92535">
        <w:rPr>
          <w:rFonts w:asciiTheme="majorHAnsi" w:hAnsiTheme="majorHAnsi"/>
          <w:b/>
          <w:bCs/>
          <w:iCs/>
          <w:color w:val="000000"/>
        </w:rPr>
        <w:t>ng</w:t>
      </w:r>
      <w:r w:rsidRPr="00C92535">
        <w:rPr>
          <w:rFonts w:asciiTheme="majorHAnsi" w:hAnsiTheme="majorHAnsi"/>
          <w:b/>
          <w:bCs/>
          <w:iCs/>
          <w:color w:val="000000"/>
        </w:rPr>
        <w:t xml:space="preserve"> COVID-19 vaccines</w:t>
      </w:r>
      <w:r w:rsidRPr="00C92535">
        <w:rPr>
          <w:rFonts w:asciiTheme="majorHAnsi" w:hAnsiTheme="majorHAnsi"/>
          <w:i/>
          <w:iCs/>
          <w:color w:val="36495F"/>
        </w:rPr>
        <w:t xml:space="preserve"> </w:t>
      </w:r>
    </w:p>
    <w:p w14:paraId="5305FFBC" w14:textId="07F21531" w:rsidR="00815F34" w:rsidRPr="00412728" w:rsidRDefault="00815F34" w:rsidP="00380396">
      <w:pPr>
        <w:spacing w:before="120"/>
        <w:rPr>
          <w:rFonts w:asciiTheme="majorHAnsi" w:hAnsiTheme="majorHAnsi"/>
          <w:color w:val="36495F"/>
          <w:sz w:val="22"/>
          <w:szCs w:val="22"/>
        </w:rPr>
      </w:pPr>
      <w:r w:rsidRPr="001B4E3A">
        <w:rPr>
          <w:rFonts w:asciiTheme="majorHAnsi" w:hAnsiTheme="majorHAnsi"/>
          <w:color w:val="000000"/>
          <w:sz w:val="22"/>
          <w:szCs w:val="22"/>
        </w:rPr>
        <w:t>CDC guidance on transport of mRNA COVID-19 vaccines allows for the transport of punctured vials, as long as the cold chain is maintained.  </w:t>
      </w:r>
      <w:r w:rsidRPr="001B4E3A">
        <w:rPr>
          <w:rFonts w:asciiTheme="majorHAnsi" w:hAnsiTheme="majorHAnsi"/>
          <w:color w:val="212121"/>
          <w:sz w:val="22"/>
          <w:szCs w:val="22"/>
        </w:rPr>
        <w:t>Transporting vaccine in prefilled syringes is discouraged but, when necessary, may be done with strict </w:t>
      </w:r>
      <w:r w:rsidRPr="001B4E3A">
        <w:rPr>
          <w:rFonts w:asciiTheme="majorHAnsi" w:hAnsiTheme="majorHAnsi"/>
          <w:color w:val="000000"/>
          <w:sz w:val="22"/>
          <w:szCs w:val="22"/>
        </w:rPr>
        <w:t xml:space="preserve">adherence to the guidance in the </w:t>
      </w:r>
      <w:hyperlink r:id="rId60" w:tgtFrame="_blank" w:history="1">
        <w:r w:rsidRPr="00412728">
          <w:rPr>
            <w:rStyle w:val="Hyperlink"/>
            <w:rFonts w:asciiTheme="majorHAnsi" w:hAnsiTheme="majorHAnsi"/>
            <w:color w:val="0070C0"/>
            <w:sz w:val="22"/>
            <w:szCs w:val="22"/>
          </w:rPr>
          <w:t>USP COVID-19 Vaccine Handling Toolkit</w:t>
        </w:r>
      </w:hyperlink>
      <w:r w:rsidRPr="00412728">
        <w:rPr>
          <w:rFonts w:asciiTheme="majorHAnsi" w:hAnsiTheme="majorHAnsi"/>
          <w:color w:val="000000"/>
          <w:sz w:val="22"/>
          <w:szCs w:val="22"/>
        </w:rPr>
        <w:t xml:space="preserve">. </w:t>
      </w:r>
    </w:p>
    <w:p w14:paraId="1EE68291" w14:textId="77777777" w:rsidR="00412728" w:rsidRDefault="00412728" w:rsidP="007B5B3A">
      <w:pPr>
        <w:rPr>
          <w:rFonts w:asciiTheme="majorHAnsi" w:hAnsiTheme="majorHAnsi"/>
          <w:b/>
        </w:rPr>
      </w:pPr>
    </w:p>
    <w:p w14:paraId="25478C62" w14:textId="25BA856C" w:rsidR="00380396" w:rsidRPr="00926D4D" w:rsidRDefault="00380396" w:rsidP="007B5B3A">
      <w:pPr>
        <w:rPr>
          <w:rFonts w:asciiTheme="majorHAnsi" w:hAnsiTheme="majorHAnsi"/>
          <w:b/>
        </w:rPr>
      </w:pPr>
      <w:r w:rsidRPr="00926D4D">
        <w:rPr>
          <w:rFonts w:asciiTheme="majorHAnsi" w:hAnsiTheme="majorHAnsi"/>
          <w:b/>
        </w:rPr>
        <w:t xml:space="preserve">Clinical </w:t>
      </w:r>
      <w:r w:rsidR="00DB198D" w:rsidRPr="00926D4D">
        <w:rPr>
          <w:rFonts w:asciiTheme="majorHAnsi" w:hAnsiTheme="majorHAnsi"/>
          <w:b/>
        </w:rPr>
        <w:t>c</w:t>
      </w:r>
      <w:r w:rsidRPr="00926D4D">
        <w:rPr>
          <w:rFonts w:asciiTheme="majorHAnsi" w:hAnsiTheme="majorHAnsi"/>
          <w:b/>
        </w:rPr>
        <w:t>onsideration</w:t>
      </w:r>
      <w:r w:rsidR="00316DAF" w:rsidRPr="00926D4D">
        <w:rPr>
          <w:rFonts w:asciiTheme="majorHAnsi" w:hAnsiTheme="majorHAnsi"/>
          <w:b/>
        </w:rPr>
        <w:t>s</w:t>
      </w:r>
      <w:r w:rsidRPr="00926D4D">
        <w:rPr>
          <w:rFonts w:asciiTheme="majorHAnsi" w:hAnsiTheme="majorHAnsi"/>
          <w:b/>
        </w:rPr>
        <w:t xml:space="preserve"> for the </w:t>
      </w:r>
      <w:r w:rsidR="0040669E" w:rsidRPr="00926D4D">
        <w:rPr>
          <w:rFonts w:asciiTheme="majorHAnsi" w:hAnsiTheme="majorHAnsi"/>
          <w:b/>
        </w:rPr>
        <w:t>a</w:t>
      </w:r>
      <w:r w:rsidRPr="00926D4D">
        <w:rPr>
          <w:rFonts w:asciiTheme="majorHAnsi" w:hAnsiTheme="majorHAnsi"/>
          <w:b/>
        </w:rPr>
        <w:t xml:space="preserve">dministration of COVID-19 </w:t>
      </w:r>
      <w:r w:rsidR="0040669E" w:rsidRPr="00926D4D">
        <w:rPr>
          <w:rFonts w:asciiTheme="majorHAnsi" w:hAnsiTheme="majorHAnsi"/>
          <w:b/>
        </w:rPr>
        <w:t>v</w:t>
      </w:r>
      <w:r w:rsidRPr="00926D4D">
        <w:rPr>
          <w:rFonts w:asciiTheme="majorHAnsi" w:hAnsiTheme="majorHAnsi"/>
          <w:b/>
        </w:rPr>
        <w:t>accines</w:t>
      </w:r>
      <w:r w:rsidR="00961CDE">
        <w:rPr>
          <w:rFonts w:asciiTheme="majorHAnsi" w:hAnsiTheme="majorHAnsi"/>
          <w:b/>
        </w:rPr>
        <w:t xml:space="preserve"> </w:t>
      </w:r>
      <w:r w:rsidR="00961CDE" w:rsidRPr="001E25FB">
        <w:rPr>
          <w:rFonts w:asciiTheme="majorHAnsi" w:hAnsiTheme="majorHAnsi"/>
          <w:bCs/>
          <w:color w:val="FF0000"/>
          <w:sz w:val="22"/>
          <w:szCs w:val="22"/>
        </w:rPr>
        <w:t>(Updated 6/</w:t>
      </w:r>
      <w:r w:rsidR="00341723">
        <w:rPr>
          <w:rFonts w:asciiTheme="majorHAnsi" w:hAnsiTheme="majorHAnsi"/>
          <w:bCs/>
          <w:color w:val="FF0000"/>
          <w:sz w:val="22"/>
          <w:szCs w:val="22"/>
        </w:rPr>
        <w:t>1</w:t>
      </w:r>
      <w:r w:rsidR="00961CDE" w:rsidRPr="001E25FB">
        <w:rPr>
          <w:rFonts w:asciiTheme="majorHAnsi" w:hAnsiTheme="majorHAnsi"/>
          <w:bCs/>
          <w:color w:val="FF0000"/>
          <w:sz w:val="22"/>
          <w:szCs w:val="22"/>
        </w:rPr>
        <w:t>7/21)</w:t>
      </w:r>
    </w:p>
    <w:p w14:paraId="2EE9BA30" w14:textId="2FB2C32E" w:rsidR="00E46558" w:rsidRPr="00E46558" w:rsidRDefault="002970B3" w:rsidP="007D5403">
      <w:pPr>
        <w:pStyle w:val="Heading1"/>
        <w:numPr>
          <w:ilvl w:val="0"/>
          <w:numId w:val="20"/>
        </w:numPr>
        <w:shd w:val="clear" w:color="auto" w:fill="FFFFFF"/>
        <w:spacing w:before="120" w:beforeAutospacing="0" w:after="0" w:afterAutospacing="0"/>
        <w:rPr>
          <w:rFonts w:asciiTheme="majorHAnsi" w:eastAsia="Times New Roman" w:hAnsiTheme="majorHAnsi" w:cs="Times New Roman"/>
          <w:b w:val="0"/>
          <w:bCs w:val="0"/>
          <w:color w:val="000000"/>
          <w:sz w:val="22"/>
          <w:szCs w:val="22"/>
        </w:rPr>
      </w:pPr>
      <w:r w:rsidRPr="00E46558">
        <w:rPr>
          <w:rFonts w:asciiTheme="majorHAnsi" w:eastAsia="Times New Roman" w:hAnsiTheme="majorHAnsi" w:cs="Times New Roman"/>
          <w:bCs w:val="0"/>
          <w:color w:val="000000"/>
          <w:sz w:val="22"/>
          <w:szCs w:val="22"/>
        </w:rPr>
        <w:t>Use product-specific standing orders</w:t>
      </w:r>
      <w:r w:rsidRPr="00E46558">
        <w:rPr>
          <w:rFonts w:asciiTheme="majorHAnsi" w:eastAsia="Times New Roman" w:hAnsiTheme="majorHAnsi" w:cs="Times New Roman"/>
          <w:b w:val="0"/>
          <w:bCs w:val="0"/>
          <w:color w:val="000000"/>
          <w:sz w:val="22"/>
          <w:szCs w:val="22"/>
        </w:rPr>
        <w:t xml:space="preserve"> (see table above) to administer COVID-19 vaccine.  </w:t>
      </w:r>
    </w:p>
    <w:p w14:paraId="50DA4074" w14:textId="54720DD1" w:rsidR="009D2170" w:rsidRPr="009D2170" w:rsidRDefault="009D2170" w:rsidP="007D5403">
      <w:pPr>
        <w:pStyle w:val="ListParagraph"/>
        <w:numPr>
          <w:ilvl w:val="0"/>
          <w:numId w:val="20"/>
        </w:numPr>
        <w:spacing w:before="120"/>
        <w:contextualSpacing w:val="0"/>
        <w:rPr>
          <w:rFonts w:asciiTheme="majorHAnsi" w:eastAsia="Times New Roman" w:hAnsiTheme="majorHAnsi" w:cs="Times New Roman"/>
          <w:sz w:val="22"/>
          <w:szCs w:val="22"/>
        </w:rPr>
      </w:pPr>
      <w:r w:rsidRPr="002970B3">
        <w:rPr>
          <w:rFonts w:asciiTheme="majorHAnsi" w:eastAsia="Times New Roman" w:hAnsiTheme="majorHAnsi" w:cs="Times New Roman"/>
          <w:b/>
          <w:bCs/>
          <w:sz w:val="22"/>
          <w:szCs w:val="22"/>
        </w:rPr>
        <w:t>Screen patients for vaccine contraindications and precautions</w:t>
      </w:r>
      <w:r w:rsidRPr="00FE6478">
        <w:rPr>
          <w:rFonts w:asciiTheme="majorHAnsi" w:eastAsia="Times New Roman" w:hAnsiTheme="majorHAnsi" w:cs="Times New Roman"/>
          <w:bCs/>
          <w:color w:val="000000"/>
          <w:sz w:val="22"/>
          <w:szCs w:val="22"/>
        </w:rPr>
        <w:t xml:space="preserve"> using the CDC COVID-19 </w:t>
      </w:r>
      <w:hyperlink r:id="rId61" w:tgtFrame="_blank" w:history="1">
        <w:proofErr w:type="spellStart"/>
        <w:r w:rsidRPr="00FE6478">
          <w:rPr>
            <w:rFonts w:asciiTheme="majorHAnsi" w:hAnsiTheme="majorHAnsi"/>
            <w:color w:val="0070C0"/>
            <w:sz w:val="22"/>
            <w:szCs w:val="22"/>
            <w:u w:val="single"/>
          </w:rPr>
          <w:t>Prevaccination</w:t>
        </w:r>
        <w:proofErr w:type="spellEnd"/>
        <w:r w:rsidRPr="00FE6478">
          <w:rPr>
            <w:rFonts w:asciiTheme="majorHAnsi" w:hAnsiTheme="majorHAnsi"/>
            <w:color w:val="0070C0"/>
            <w:sz w:val="22"/>
            <w:szCs w:val="22"/>
            <w:u w:val="single"/>
          </w:rPr>
          <w:t xml:space="preserve"> Checklist</w:t>
        </w:r>
      </w:hyperlink>
      <w:r w:rsidRPr="00EA5936">
        <w:rPr>
          <w:rFonts w:asciiTheme="majorHAnsi" w:hAnsiTheme="majorHAnsi"/>
          <w:sz w:val="22"/>
          <w:szCs w:val="22"/>
        </w:rPr>
        <w:t>.  For information on contraindications and precautions, refer to the product-specific standing orders</w:t>
      </w:r>
      <w:r>
        <w:rPr>
          <w:rFonts w:asciiTheme="majorHAnsi" w:hAnsiTheme="majorHAnsi"/>
          <w:sz w:val="22"/>
          <w:szCs w:val="22"/>
        </w:rPr>
        <w:t xml:space="preserve"> (see table above)</w:t>
      </w:r>
      <w:r w:rsidRPr="00EA5936">
        <w:rPr>
          <w:rFonts w:asciiTheme="majorHAnsi" w:hAnsiTheme="majorHAnsi"/>
          <w:sz w:val="22"/>
          <w:szCs w:val="22"/>
        </w:rPr>
        <w:t xml:space="preserve"> and the </w:t>
      </w:r>
      <w:hyperlink r:id="rId62" w:history="1">
        <w:r w:rsidRPr="00EA5936">
          <w:rPr>
            <w:rStyle w:val="Hyperlink"/>
            <w:rFonts w:asciiTheme="majorHAnsi" w:eastAsia="Times New Roman" w:hAnsiTheme="majorHAnsi" w:cs="Segoe UI"/>
            <w:color w:val="0070C0"/>
            <w:sz w:val="22"/>
            <w:szCs w:val="22"/>
          </w:rPr>
          <w:t>CDC Interim Clinical Considerations for Use of COVID-19 Vaccines</w:t>
        </w:r>
      </w:hyperlink>
      <w:r w:rsidRPr="00EA5936">
        <w:rPr>
          <w:rFonts w:asciiTheme="majorHAnsi" w:eastAsia="Times New Roman" w:hAnsiTheme="majorHAnsi" w:cs="Segoe UI"/>
          <w:color w:val="000000"/>
          <w:sz w:val="22"/>
          <w:szCs w:val="22"/>
        </w:rPr>
        <w:t>.</w:t>
      </w:r>
    </w:p>
    <w:p w14:paraId="30952BF9" w14:textId="01EB3466" w:rsidR="001B4E3A" w:rsidRPr="009F1C01" w:rsidRDefault="001660BD" w:rsidP="007D5403">
      <w:pPr>
        <w:pStyle w:val="Heading1"/>
        <w:numPr>
          <w:ilvl w:val="0"/>
          <w:numId w:val="20"/>
        </w:numPr>
        <w:shd w:val="clear" w:color="auto" w:fill="FFFFFF"/>
        <w:spacing w:before="120" w:beforeAutospacing="0" w:after="0" w:afterAutospacing="0"/>
        <w:rPr>
          <w:rFonts w:asciiTheme="majorHAnsi" w:eastAsia="Times New Roman" w:hAnsiTheme="majorHAnsi" w:cs="Times New Roman"/>
          <w:b w:val="0"/>
          <w:bCs w:val="0"/>
          <w:color w:val="000000"/>
          <w:sz w:val="22"/>
          <w:szCs w:val="22"/>
        </w:rPr>
      </w:pPr>
      <w:r w:rsidRPr="002970B3">
        <w:rPr>
          <w:rFonts w:asciiTheme="majorHAnsi" w:eastAsia="Times New Roman" w:hAnsiTheme="majorHAnsi" w:cs="Times New Roman"/>
          <w:bCs w:val="0"/>
          <w:color w:val="000000"/>
          <w:sz w:val="22"/>
          <w:szCs w:val="22"/>
        </w:rPr>
        <w:t xml:space="preserve">See </w:t>
      </w:r>
      <w:hyperlink r:id="rId63" w:history="1">
        <w:r w:rsidRPr="009D2170">
          <w:rPr>
            <w:rStyle w:val="Hyperlink"/>
            <w:rFonts w:asciiTheme="majorHAnsi" w:eastAsia="Times New Roman" w:hAnsiTheme="majorHAnsi" w:cs="Times New Roman"/>
            <w:b w:val="0"/>
            <w:bCs w:val="0"/>
            <w:color w:val="0070C0"/>
            <w:sz w:val="22"/>
            <w:szCs w:val="22"/>
          </w:rPr>
          <w:t xml:space="preserve">CDC </w:t>
        </w:r>
        <w:r w:rsidR="001B4E3A" w:rsidRPr="009D2170">
          <w:rPr>
            <w:rStyle w:val="Hyperlink"/>
            <w:rFonts w:asciiTheme="majorHAnsi" w:eastAsia="Times New Roman" w:hAnsiTheme="majorHAnsi" w:cs="Times New Roman"/>
            <w:b w:val="0"/>
            <w:bCs w:val="0"/>
            <w:color w:val="0070C0"/>
            <w:sz w:val="22"/>
            <w:szCs w:val="22"/>
          </w:rPr>
          <w:t>Interim Clinical Considerations for Use of COVID-19 Vaccines</w:t>
        </w:r>
      </w:hyperlink>
      <w:r w:rsidR="001B4E3A" w:rsidRPr="009F1C01">
        <w:rPr>
          <w:rFonts w:asciiTheme="majorHAnsi" w:eastAsia="Times New Roman" w:hAnsiTheme="majorHAnsi" w:cs="Times New Roman"/>
          <w:b w:val="0"/>
          <w:bCs w:val="0"/>
          <w:color w:val="000000"/>
          <w:sz w:val="22"/>
          <w:szCs w:val="22"/>
        </w:rPr>
        <w:t xml:space="preserve"> </w:t>
      </w:r>
      <w:r w:rsidR="008C5A34" w:rsidRPr="009F1C01">
        <w:rPr>
          <w:rFonts w:asciiTheme="majorHAnsi" w:eastAsia="Times New Roman" w:hAnsiTheme="majorHAnsi" w:cs="Times New Roman"/>
          <w:b w:val="0"/>
          <w:bCs w:val="0"/>
          <w:color w:val="000000"/>
          <w:sz w:val="22"/>
          <w:szCs w:val="22"/>
        </w:rPr>
        <w:t>for information on:</w:t>
      </w:r>
    </w:p>
    <w:p w14:paraId="1390FFE8" w14:textId="444DBE5A" w:rsidR="008C5A34" w:rsidRPr="00DB4F58" w:rsidRDefault="008C5A34" w:rsidP="00354A23">
      <w:pPr>
        <w:pStyle w:val="Heading1"/>
        <w:numPr>
          <w:ilvl w:val="0"/>
          <w:numId w:val="35"/>
        </w:numPr>
        <w:shd w:val="clear" w:color="auto" w:fill="FFFFFF"/>
        <w:spacing w:before="60" w:beforeAutospacing="0" w:after="0" w:afterAutospacing="0"/>
        <w:ind w:left="1440"/>
        <w:rPr>
          <w:rFonts w:asciiTheme="majorHAnsi" w:eastAsia="Times New Roman" w:hAnsiTheme="majorHAnsi" w:cs="Times New Roman"/>
          <w:b w:val="0"/>
          <w:bCs w:val="0"/>
          <w:color w:val="000000"/>
          <w:sz w:val="22"/>
          <w:szCs w:val="22"/>
        </w:rPr>
      </w:pPr>
      <w:r w:rsidRPr="00DB4F58">
        <w:rPr>
          <w:rFonts w:asciiTheme="majorHAnsi" w:eastAsia="Times New Roman" w:hAnsiTheme="majorHAnsi" w:cs="Times New Roman"/>
          <w:b w:val="0"/>
          <w:bCs w:val="0"/>
          <w:color w:val="000000"/>
          <w:sz w:val="22"/>
          <w:szCs w:val="22"/>
        </w:rPr>
        <w:t>Administration of 2</w:t>
      </w:r>
      <w:r w:rsidRPr="00DB4F58">
        <w:rPr>
          <w:rFonts w:asciiTheme="majorHAnsi" w:eastAsia="Times New Roman" w:hAnsiTheme="majorHAnsi" w:cs="Times New Roman"/>
          <w:b w:val="0"/>
          <w:bCs w:val="0"/>
          <w:color w:val="000000"/>
          <w:sz w:val="22"/>
          <w:szCs w:val="22"/>
          <w:vertAlign w:val="superscript"/>
        </w:rPr>
        <w:t>nd</w:t>
      </w:r>
      <w:r w:rsidRPr="00DB4F58">
        <w:rPr>
          <w:rFonts w:asciiTheme="majorHAnsi" w:eastAsia="Times New Roman" w:hAnsiTheme="majorHAnsi" w:cs="Times New Roman"/>
          <w:b w:val="0"/>
          <w:bCs w:val="0"/>
          <w:color w:val="000000"/>
          <w:sz w:val="22"/>
          <w:szCs w:val="22"/>
        </w:rPr>
        <w:t xml:space="preserve"> doses</w:t>
      </w:r>
    </w:p>
    <w:p w14:paraId="302631B5" w14:textId="1CDA19E8" w:rsidR="008C5A34" w:rsidRPr="00DB4F58" w:rsidRDefault="008C5A34" w:rsidP="00354A23">
      <w:pPr>
        <w:pStyle w:val="Heading1"/>
        <w:numPr>
          <w:ilvl w:val="0"/>
          <w:numId w:val="35"/>
        </w:numPr>
        <w:shd w:val="clear" w:color="auto" w:fill="FFFFFF"/>
        <w:spacing w:before="60" w:beforeAutospacing="0" w:after="0" w:afterAutospacing="0"/>
        <w:ind w:left="1440"/>
        <w:rPr>
          <w:rFonts w:asciiTheme="majorHAnsi" w:eastAsia="Times New Roman" w:hAnsiTheme="majorHAnsi" w:cs="Times New Roman"/>
          <w:b w:val="0"/>
          <w:bCs w:val="0"/>
          <w:color w:val="000000"/>
          <w:sz w:val="22"/>
          <w:szCs w:val="22"/>
        </w:rPr>
      </w:pPr>
      <w:r w:rsidRPr="00DB4F58">
        <w:rPr>
          <w:rFonts w:asciiTheme="majorHAnsi" w:eastAsia="Times New Roman" w:hAnsiTheme="majorHAnsi" w:cs="Times New Roman"/>
          <w:b w:val="0"/>
          <w:bCs w:val="0"/>
          <w:color w:val="000000"/>
          <w:sz w:val="22"/>
          <w:szCs w:val="22"/>
        </w:rPr>
        <w:t>Interchangeability of COVID-19 vaccine products</w:t>
      </w:r>
    </w:p>
    <w:p w14:paraId="758C551D" w14:textId="28B780E0" w:rsidR="008C5A34" w:rsidRPr="00DB4F58" w:rsidRDefault="00D2110C" w:rsidP="00354A23">
      <w:pPr>
        <w:pStyle w:val="Heading1"/>
        <w:numPr>
          <w:ilvl w:val="0"/>
          <w:numId w:val="35"/>
        </w:numPr>
        <w:shd w:val="clear" w:color="auto" w:fill="FFFFFF"/>
        <w:spacing w:before="60" w:beforeAutospacing="0" w:after="0" w:afterAutospacing="0"/>
        <w:ind w:left="1440"/>
        <w:rPr>
          <w:rFonts w:asciiTheme="majorHAnsi" w:eastAsia="Times New Roman" w:hAnsiTheme="majorHAnsi" w:cs="Times New Roman"/>
          <w:b w:val="0"/>
          <w:bCs w:val="0"/>
          <w:color w:val="000000"/>
          <w:sz w:val="22"/>
          <w:szCs w:val="22"/>
        </w:rPr>
      </w:pPr>
      <w:r w:rsidRPr="00DB4F58">
        <w:rPr>
          <w:rFonts w:asciiTheme="majorHAnsi" w:eastAsia="Times New Roman" w:hAnsiTheme="majorHAnsi" w:cs="Times New Roman"/>
          <w:b w:val="0"/>
          <w:bCs w:val="0"/>
          <w:color w:val="000000"/>
          <w:sz w:val="22"/>
          <w:szCs w:val="22"/>
        </w:rPr>
        <w:t>Vaccination of persons with SARS-CoV-19 infection or exposure</w:t>
      </w:r>
    </w:p>
    <w:p w14:paraId="22D7E632" w14:textId="308536F8" w:rsidR="00D2110C" w:rsidRPr="00DB4F58" w:rsidRDefault="00D2110C" w:rsidP="00354A23">
      <w:pPr>
        <w:pStyle w:val="Heading1"/>
        <w:numPr>
          <w:ilvl w:val="0"/>
          <w:numId w:val="35"/>
        </w:numPr>
        <w:shd w:val="clear" w:color="auto" w:fill="FFFFFF"/>
        <w:spacing w:before="60" w:beforeAutospacing="0" w:after="0" w:afterAutospacing="0"/>
        <w:ind w:left="1440"/>
        <w:rPr>
          <w:rFonts w:asciiTheme="majorHAnsi" w:eastAsia="Times New Roman" w:hAnsiTheme="majorHAnsi" w:cs="Times New Roman"/>
          <w:b w:val="0"/>
          <w:bCs w:val="0"/>
          <w:color w:val="000000"/>
          <w:sz w:val="22"/>
          <w:szCs w:val="22"/>
        </w:rPr>
      </w:pPr>
      <w:r w:rsidRPr="00DB4F58">
        <w:rPr>
          <w:rFonts w:asciiTheme="majorHAnsi" w:eastAsia="Times New Roman" w:hAnsiTheme="majorHAnsi" w:cs="Times New Roman"/>
          <w:b w:val="0"/>
          <w:bCs w:val="0"/>
          <w:color w:val="000000"/>
          <w:sz w:val="22"/>
          <w:szCs w:val="22"/>
        </w:rPr>
        <w:t>Vaccination of pregnant people and those with certain medical condition</w:t>
      </w:r>
      <w:r w:rsidR="009316D8" w:rsidRPr="00DB4F58">
        <w:rPr>
          <w:rFonts w:asciiTheme="majorHAnsi" w:eastAsia="Times New Roman" w:hAnsiTheme="majorHAnsi" w:cs="Times New Roman"/>
          <w:b w:val="0"/>
          <w:bCs w:val="0"/>
          <w:color w:val="000000"/>
          <w:sz w:val="22"/>
          <w:szCs w:val="22"/>
        </w:rPr>
        <w:t>s</w:t>
      </w:r>
    </w:p>
    <w:p w14:paraId="4FA6D751" w14:textId="608619E0" w:rsidR="00D2110C" w:rsidRPr="00FE6478" w:rsidRDefault="00D2110C" w:rsidP="00354A23">
      <w:pPr>
        <w:pStyle w:val="Heading1"/>
        <w:numPr>
          <w:ilvl w:val="0"/>
          <w:numId w:val="35"/>
        </w:numPr>
        <w:shd w:val="clear" w:color="auto" w:fill="FFFFFF"/>
        <w:spacing w:before="60" w:beforeAutospacing="0" w:after="0" w:afterAutospacing="0"/>
        <w:ind w:left="1440"/>
        <w:rPr>
          <w:rFonts w:asciiTheme="majorHAnsi" w:eastAsia="Times New Roman" w:hAnsiTheme="majorHAnsi" w:cs="Times New Roman"/>
          <w:b w:val="0"/>
          <w:bCs w:val="0"/>
          <w:color w:val="000000"/>
          <w:sz w:val="22"/>
          <w:szCs w:val="22"/>
        </w:rPr>
      </w:pPr>
      <w:r w:rsidRPr="00FE6478">
        <w:rPr>
          <w:rFonts w:asciiTheme="majorHAnsi" w:eastAsia="Times New Roman" w:hAnsiTheme="majorHAnsi" w:cs="Times New Roman"/>
          <w:b w:val="0"/>
          <w:bCs w:val="0"/>
          <w:color w:val="000000"/>
          <w:sz w:val="22"/>
          <w:szCs w:val="22"/>
        </w:rPr>
        <w:t>Patient counseling</w:t>
      </w:r>
    </w:p>
    <w:p w14:paraId="4983CE17" w14:textId="38B26F0B" w:rsidR="00D2110C" w:rsidRPr="00FE6478" w:rsidRDefault="00D2110C" w:rsidP="00354A23">
      <w:pPr>
        <w:pStyle w:val="Heading1"/>
        <w:numPr>
          <w:ilvl w:val="0"/>
          <w:numId w:val="35"/>
        </w:numPr>
        <w:shd w:val="clear" w:color="auto" w:fill="FFFFFF"/>
        <w:spacing w:before="60" w:beforeAutospacing="0" w:after="0" w:afterAutospacing="0"/>
        <w:ind w:left="1440"/>
        <w:rPr>
          <w:rFonts w:asciiTheme="majorHAnsi" w:eastAsia="Times New Roman" w:hAnsiTheme="majorHAnsi" w:cs="Times New Roman"/>
          <w:b w:val="0"/>
          <w:bCs w:val="0"/>
          <w:color w:val="000000"/>
          <w:sz w:val="22"/>
          <w:szCs w:val="22"/>
        </w:rPr>
      </w:pPr>
      <w:r w:rsidRPr="00FE6478">
        <w:rPr>
          <w:rFonts w:asciiTheme="majorHAnsi" w:eastAsia="Times New Roman" w:hAnsiTheme="majorHAnsi" w:cs="Times New Roman"/>
          <w:b w:val="0"/>
          <w:bCs w:val="0"/>
          <w:color w:val="000000"/>
          <w:sz w:val="22"/>
          <w:szCs w:val="22"/>
        </w:rPr>
        <w:t xml:space="preserve">Contraindications and Precautions </w:t>
      </w:r>
    </w:p>
    <w:p w14:paraId="139B9832" w14:textId="464B52AE" w:rsidR="00D2110C" w:rsidRDefault="00D2110C" w:rsidP="00354A23">
      <w:pPr>
        <w:pStyle w:val="Heading1"/>
        <w:numPr>
          <w:ilvl w:val="0"/>
          <w:numId w:val="35"/>
        </w:numPr>
        <w:shd w:val="clear" w:color="auto" w:fill="FFFFFF"/>
        <w:spacing w:before="60" w:beforeAutospacing="0" w:after="0" w:afterAutospacing="0"/>
        <w:ind w:left="1440"/>
        <w:rPr>
          <w:rFonts w:asciiTheme="majorHAnsi" w:eastAsia="Times New Roman" w:hAnsiTheme="majorHAnsi" w:cs="Times New Roman"/>
          <w:b w:val="0"/>
          <w:bCs w:val="0"/>
          <w:color w:val="000000"/>
          <w:sz w:val="22"/>
          <w:szCs w:val="22"/>
        </w:rPr>
      </w:pPr>
      <w:r w:rsidRPr="00FE6478">
        <w:rPr>
          <w:rFonts w:asciiTheme="majorHAnsi" w:eastAsia="Times New Roman" w:hAnsiTheme="majorHAnsi" w:cs="Times New Roman"/>
          <w:b w:val="0"/>
          <w:bCs w:val="0"/>
          <w:color w:val="000000"/>
          <w:sz w:val="22"/>
          <w:szCs w:val="22"/>
        </w:rPr>
        <w:t>Vaccine administration errors and deviation</w:t>
      </w:r>
    </w:p>
    <w:p w14:paraId="65C9D88E" w14:textId="5900B92D" w:rsidR="00E46558" w:rsidRDefault="00E46558" w:rsidP="00354A23">
      <w:pPr>
        <w:numPr>
          <w:ilvl w:val="0"/>
          <w:numId w:val="38"/>
        </w:numPr>
        <w:shd w:val="clear" w:color="auto" w:fill="FFFFFF"/>
        <w:spacing w:before="120"/>
        <w:rPr>
          <w:rFonts w:asciiTheme="majorHAnsi" w:eastAsia="Times New Roman" w:hAnsiTheme="majorHAnsi" w:cs="Segoe UI"/>
          <w:color w:val="000000"/>
          <w:sz w:val="22"/>
          <w:szCs w:val="22"/>
        </w:rPr>
      </w:pPr>
      <w:r>
        <w:rPr>
          <w:rFonts w:asciiTheme="majorHAnsi" w:eastAsia="Times New Roman" w:hAnsiTheme="majorHAnsi" w:cs="Times New Roman"/>
          <w:b/>
          <w:bCs/>
          <w:color w:val="000000"/>
          <w:sz w:val="22"/>
          <w:szCs w:val="22"/>
        </w:rPr>
        <w:t>People vaccinated out</w:t>
      </w:r>
      <w:r w:rsidR="006D197E" w:rsidRPr="00E46558">
        <w:rPr>
          <w:rFonts w:asciiTheme="majorHAnsi" w:eastAsia="Times New Roman" w:hAnsiTheme="majorHAnsi" w:cs="Times New Roman"/>
          <w:b/>
          <w:bCs/>
          <w:color w:val="000000"/>
          <w:sz w:val="22"/>
          <w:szCs w:val="22"/>
        </w:rPr>
        <w:t>s</w:t>
      </w:r>
      <w:r>
        <w:rPr>
          <w:rFonts w:asciiTheme="majorHAnsi" w:eastAsia="Times New Roman" w:hAnsiTheme="majorHAnsi" w:cs="Times New Roman"/>
          <w:b/>
          <w:bCs/>
          <w:color w:val="000000"/>
          <w:sz w:val="22"/>
          <w:szCs w:val="22"/>
        </w:rPr>
        <w:t>ide the United States</w:t>
      </w:r>
      <w:r w:rsidRPr="00E46558">
        <w:rPr>
          <w:rFonts w:asciiTheme="majorHAnsi" w:eastAsia="Times New Roman" w:hAnsiTheme="majorHAnsi" w:cs="Segoe UI"/>
          <w:color w:val="000000"/>
          <w:sz w:val="22"/>
          <w:szCs w:val="22"/>
        </w:rPr>
        <w:t xml:space="preserve"> </w:t>
      </w:r>
    </w:p>
    <w:p w14:paraId="143C490E" w14:textId="77777777" w:rsidR="00354A23" w:rsidRDefault="00E46558" w:rsidP="00354A23">
      <w:pPr>
        <w:numPr>
          <w:ilvl w:val="0"/>
          <w:numId w:val="36"/>
        </w:numPr>
        <w:shd w:val="clear" w:color="auto" w:fill="FFFFFF"/>
        <w:spacing w:before="60"/>
        <w:ind w:left="1440"/>
        <w:rPr>
          <w:rFonts w:asciiTheme="majorHAnsi" w:eastAsia="Times New Roman" w:hAnsiTheme="majorHAnsi" w:cs="Segoe UI"/>
          <w:color w:val="000000"/>
          <w:sz w:val="22"/>
          <w:szCs w:val="22"/>
        </w:rPr>
      </w:pPr>
      <w:r w:rsidRPr="00E46558">
        <w:rPr>
          <w:rFonts w:asciiTheme="majorHAnsi" w:eastAsia="Times New Roman" w:hAnsiTheme="majorHAnsi" w:cs="Segoe UI"/>
          <w:color w:val="000000"/>
          <w:sz w:val="22"/>
          <w:szCs w:val="22"/>
        </w:rPr>
        <w:t xml:space="preserve">COVID-19 vaccines not authorized by FDA but listed for emergency use by the </w:t>
      </w:r>
      <w:hyperlink r:id="rId64" w:history="1">
        <w:r w:rsidRPr="00354A23">
          <w:rPr>
            <w:rStyle w:val="Hyperlink"/>
            <w:rFonts w:asciiTheme="majorHAnsi" w:eastAsia="Times New Roman" w:hAnsiTheme="majorHAnsi" w:cs="Segoe UI"/>
            <w:color w:val="0070C0"/>
            <w:sz w:val="22"/>
            <w:szCs w:val="22"/>
          </w:rPr>
          <w:t>World Health Organization (WHO)</w:t>
        </w:r>
      </w:hyperlink>
      <w:r w:rsidR="00BE0ACD" w:rsidRPr="00354A23">
        <w:rPr>
          <w:rFonts w:asciiTheme="majorHAnsi" w:eastAsia="Times New Roman" w:hAnsiTheme="majorHAnsi" w:cs="Segoe UI"/>
          <w:color w:val="0070C0"/>
          <w:sz w:val="22"/>
          <w:szCs w:val="22"/>
        </w:rPr>
        <w:t xml:space="preserve"> </w:t>
      </w:r>
      <w:hyperlink r:id="rId65" w:history="1"/>
      <w:r w:rsidR="00354A23" w:rsidRPr="00354A23">
        <w:rPr>
          <w:rStyle w:val="Hyperlink"/>
          <w:rFonts w:asciiTheme="majorHAnsi" w:eastAsia="Times New Roman" w:hAnsiTheme="majorHAnsi" w:cs="Segoe UI"/>
          <w:color w:val="0070C0"/>
          <w:sz w:val="22"/>
          <w:szCs w:val="22"/>
        </w:rPr>
        <w:t xml:space="preserve"> </w:t>
      </w:r>
      <w:r w:rsidR="00BE0ACD" w:rsidRPr="00354A23">
        <w:rPr>
          <w:rFonts w:asciiTheme="majorHAnsi" w:eastAsia="Times New Roman" w:hAnsiTheme="majorHAnsi" w:cs="Segoe UI"/>
          <w:color w:val="0070C0"/>
          <w:sz w:val="22"/>
          <w:szCs w:val="22"/>
        </w:rPr>
        <w:t xml:space="preserve"> </w:t>
      </w:r>
    </w:p>
    <w:p w14:paraId="19322200" w14:textId="77777777" w:rsidR="00354A23" w:rsidRDefault="00E46558" w:rsidP="00354A23">
      <w:pPr>
        <w:numPr>
          <w:ilvl w:val="1"/>
          <w:numId w:val="36"/>
        </w:numPr>
        <w:shd w:val="clear" w:color="auto" w:fill="FFFFFF"/>
        <w:spacing w:before="60"/>
        <w:ind w:left="2160"/>
        <w:rPr>
          <w:rFonts w:asciiTheme="majorHAnsi" w:eastAsia="Times New Roman" w:hAnsiTheme="majorHAnsi" w:cs="Segoe UI"/>
          <w:color w:val="000000"/>
          <w:sz w:val="22"/>
          <w:szCs w:val="22"/>
        </w:rPr>
      </w:pPr>
      <w:r w:rsidRPr="00354A23">
        <w:rPr>
          <w:rFonts w:asciiTheme="majorHAnsi" w:eastAsia="Times New Roman" w:hAnsiTheme="majorHAnsi" w:cs="Segoe UI"/>
          <w:color w:val="000000"/>
          <w:sz w:val="22"/>
          <w:szCs w:val="22"/>
        </w:rPr>
        <w:t>People who have received all recommended doses of a COVID-19 vaccine that is listed for emergency use by WHO </w:t>
      </w:r>
      <w:r w:rsidRPr="00354A23">
        <w:rPr>
          <w:rStyle w:val="Strong"/>
          <w:rFonts w:asciiTheme="majorHAnsi" w:eastAsia="Times New Roman" w:hAnsiTheme="majorHAnsi" w:cs="Segoe UI"/>
          <w:color w:val="000000"/>
          <w:sz w:val="22"/>
          <w:szCs w:val="22"/>
        </w:rPr>
        <w:t>do not need</w:t>
      </w:r>
      <w:r w:rsidRPr="00354A23">
        <w:rPr>
          <w:rFonts w:asciiTheme="majorHAnsi" w:eastAsia="Times New Roman" w:hAnsiTheme="majorHAnsi" w:cs="Segoe UI"/>
          <w:color w:val="000000"/>
          <w:sz w:val="22"/>
          <w:szCs w:val="22"/>
        </w:rPr>
        <w:t> any additional doses with an FDA-authorized COVID-19 vaccine.</w:t>
      </w:r>
    </w:p>
    <w:p w14:paraId="0C1F1E20" w14:textId="03E59281" w:rsidR="00E46558" w:rsidRPr="00354A23" w:rsidRDefault="00E46558" w:rsidP="00354A23">
      <w:pPr>
        <w:numPr>
          <w:ilvl w:val="1"/>
          <w:numId w:val="36"/>
        </w:numPr>
        <w:shd w:val="clear" w:color="auto" w:fill="FFFFFF"/>
        <w:spacing w:before="60"/>
        <w:ind w:left="2160"/>
        <w:rPr>
          <w:rFonts w:asciiTheme="majorHAnsi" w:eastAsia="Times New Roman" w:hAnsiTheme="majorHAnsi" w:cs="Segoe UI"/>
          <w:color w:val="000000"/>
          <w:sz w:val="22"/>
          <w:szCs w:val="22"/>
        </w:rPr>
      </w:pPr>
      <w:r w:rsidRPr="00354A23">
        <w:rPr>
          <w:rFonts w:asciiTheme="majorHAnsi" w:eastAsia="Times New Roman" w:hAnsiTheme="majorHAnsi" w:cs="Segoe UI"/>
          <w:color w:val="000000"/>
          <w:sz w:val="22"/>
          <w:szCs w:val="22"/>
        </w:rPr>
        <w:t>People who have not received all the recommended doses of a COVID-19 vaccine listed for emergency use by WHO may be offered a complete FDA-authorized COVID-19 vaccine series.</w:t>
      </w:r>
    </w:p>
    <w:p w14:paraId="20D36660" w14:textId="77777777" w:rsidR="00E46558" w:rsidRPr="00E46558" w:rsidRDefault="00E46558" w:rsidP="00354A23">
      <w:pPr>
        <w:numPr>
          <w:ilvl w:val="0"/>
          <w:numId w:val="31"/>
        </w:numPr>
        <w:shd w:val="clear" w:color="auto" w:fill="FFFFFF"/>
        <w:tabs>
          <w:tab w:val="clear" w:pos="720"/>
          <w:tab w:val="num" w:pos="630"/>
        </w:tabs>
        <w:spacing w:before="60"/>
        <w:ind w:left="1440"/>
        <w:rPr>
          <w:rFonts w:asciiTheme="majorHAnsi" w:eastAsia="Times New Roman" w:hAnsiTheme="majorHAnsi" w:cs="Segoe UI"/>
          <w:color w:val="000000"/>
          <w:sz w:val="22"/>
          <w:szCs w:val="22"/>
        </w:rPr>
      </w:pPr>
      <w:r w:rsidRPr="00E46558">
        <w:rPr>
          <w:rFonts w:asciiTheme="majorHAnsi" w:eastAsia="Times New Roman" w:hAnsiTheme="majorHAnsi" w:cs="Segoe UI"/>
          <w:color w:val="000000"/>
          <w:sz w:val="22"/>
          <w:szCs w:val="22"/>
        </w:rPr>
        <w:t>COVID-19 vaccines neither authorized by FDA nor listed for emergency use by WHO</w:t>
      </w:r>
    </w:p>
    <w:p w14:paraId="3058C02A" w14:textId="0E28160B" w:rsidR="00E46558" w:rsidRPr="009D2170" w:rsidRDefault="00E46558" w:rsidP="00354A23">
      <w:pPr>
        <w:numPr>
          <w:ilvl w:val="1"/>
          <w:numId w:val="37"/>
        </w:numPr>
        <w:shd w:val="clear" w:color="auto" w:fill="FFFFFF"/>
        <w:spacing w:before="60"/>
        <w:ind w:left="2160"/>
        <w:rPr>
          <w:rFonts w:asciiTheme="majorHAnsi" w:eastAsia="Times New Roman" w:hAnsiTheme="majorHAnsi" w:cs="Segoe UI"/>
          <w:color w:val="000000"/>
          <w:sz w:val="22"/>
          <w:szCs w:val="22"/>
        </w:rPr>
      </w:pPr>
      <w:r w:rsidRPr="00E46558">
        <w:rPr>
          <w:rFonts w:asciiTheme="majorHAnsi" w:eastAsia="Times New Roman" w:hAnsiTheme="majorHAnsi" w:cs="Segoe UI"/>
          <w:color w:val="000000"/>
          <w:sz w:val="22"/>
          <w:szCs w:val="22"/>
        </w:rPr>
        <w:t>People who received all or some of the recommended doses of a COVID-19 vaccine that is neither authorized by FDA nor listed for emergency use by WHO may be offered a complete FDA-authorized COVID-19 vaccine series.</w:t>
      </w:r>
    </w:p>
    <w:p w14:paraId="77F67E3F" w14:textId="52AB62C3" w:rsidR="00E46558" w:rsidRPr="00EC09CF" w:rsidRDefault="00FE6478" w:rsidP="009D2170">
      <w:pPr>
        <w:pStyle w:val="ListParagraph"/>
        <w:numPr>
          <w:ilvl w:val="0"/>
          <w:numId w:val="5"/>
        </w:numPr>
        <w:spacing w:before="120"/>
        <w:ind w:left="720"/>
        <w:contextualSpacing w:val="0"/>
        <w:rPr>
          <w:rFonts w:asciiTheme="majorHAnsi" w:eastAsia="Times New Roman" w:hAnsiTheme="majorHAnsi" w:cs="Times New Roman"/>
          <w:sz w:val="22"/>
          <w:szCs w:val="22"/>
        </w:rPr>
      </w:pPr>
      <w:r w:rsidRPr="002970B3">
        <w:rPr>
          <w:rFonts w:asciiTheme="majorHAnsi" w:eastAsia="Times New Roman" w:hAnsiTheme="majorHAnsi" w:cs="Segoe UI"/>
          <w:b/>
          <w:color w:val="000000"/>
          <w:sz w:val="22"/>
          <w:szCs w:val="22"/>
          <w:shd w:val="clear" w:color="auto" w:fill="FFFFFF"/>
        </w:rPr>
        <w:t>COVID-19 vaccines and other vaccines </w:t>
      </w:r>
      <w:r w:rsidRPr="002970B3">
        <w:rPr>
          <w:rFonts w:asciiTheme="majorHAnsi" w:eastAsia="Times New Roman" w:hAnsiTheme="majorHAnsi" w:cs="Segoe UI"/>
          <w:b/>
          <w:bCs/>
          <w:color w:val="000000"/>
          <w:sz w:val="22"/>
          <w:szCs w:val="22"/>
          <w:shd w:val="clear" w:color="auto" w:fill="FFFFFF"/>
        </w:rPr>
        <w:t>may be administered without regard to timing</w:t>
      </w:r>
      <w:r w:rsidRPr="00FE6478">
        <w:rPr>
          <w:rFonts w:asciiTheme="majorHAnsi" w:eastAsia="Times New Roman" w:hAnsiTheme="majorHAnsi" w:cs="Segoe UI"/>
          <w:color w:val="000000"/>
          <w:sz w:val="22"/>
          <w:szCs w:val="22"/>
          <w:shd w:val="clear" w:color="auto" w:fill="FFFFFF"/>
        </w:rPr>
        <w:t>. </w:t>
      </w:r>
      <w:r>
        <w:rPr>
          <w:rFonts w:asciiTheme="majorHAnsi" w:eastAsia="Times New Roman" w:hAnsiTheme="majorHAnsi" w:cs="Segoe UI"/>
          <w:color w:val="000000"/>
          <w:sz w:val="22"/>
          <w:szCs w:val="22"/>
          <w:shd w:val="clear" w:color="auto" w:fill="FFFFFF"/>
        </w:rPr>
        <w:t xml:space="preserve"> </w:t>
      </w:r>
      <w:r w:rsidRPr="00FE6478">
        <w:rPr>
          <w:rFonts w:asciiTheme="majorHAnsi" w:eastAsia="Times New Roman" w:hAnsiTheme="majorHAnsi" w:cs="Segoe UI"/>
          <w:color w:val="000000"/>
          <w:sz w:val="22"/>
          <w:szCs w:val="22"/>
          <w:shd w:val="clear" w:color="auto" w:fill="FFFFFF"/>
        </w:rPr>
        <w:t>This includes simultaneous administration of COVID-19 vaccines and other vaccines on the same day, as well as coadministration within 14 days.  When deciding whether to co</w:t>
      </w:r>
      <w:r>
        <w:rPr>
          <w:rFonts w:asciiTheme="majorHAnsi" w:eastAsia="Times New Roman" w:hAnsiTheme="majorHAnsi" w:cs="Segoe UI"/>
          <w:color w:val="000000"/>
          <w:sz w:val="22"/>
          <w:szCs w:val="22"/>
          <w:shd w:val="clear" w:color="auto" w:fill="FFFFFF"/>
        </w:rPr>
        <w:t>-</w:t>
      </w:r>
      <w:r w:rsidRPr="00FE6478">
        <w:rPr>
          <w:rFonts w:asciiTheme="majorHAnsi" w:eastAsia="Times New Roman" w:hAnsiTheme="majorHAnsi" w:cs="Segoe UI"/>
          <w:color w:val="000000"/>
          <w:sz w:val="22"/>
          <w:szCs w:val="22"/>
          <w:shd w:val="clear" w:color="auto" w:fill="FFFFFF"/>
        </w:rPr>
        <w:t xml:space="preserve">administer another vaccine(s) with COVID-19 vaccines, providers should consider whether the patient is behind or at risk of becoming behind on recommended vaccines, their risk of vaccine-preventable disease </w:t>
      </w:r>
      <w:r w:rsidRPr="00FE6478">
        <w:rPr>
          <w:rFonts w:asciiTheme="majorHAnsi" w:eastAsia="Times New Roman" w:hAnsiTheme="majorHAnsi" w:cs="Segoe UI"/>
          <w:color w:val="000000"/>
          <w:sz w:val="22"/>
          <w:szCs w:val="22"/>
          <w:shd w:val="clear" w:color="auto" w:fill="FFFFFF"/>
        </w:rPr>
        <w:lastRenderedPageBreak/>
        <w:t>(e.g., during an outbreak or occupational exposures), and the reactogenicity profile of the vaccines.</w:t>
      </w:r>
    </w:p>
    <w:p w14:paraId="7364CEAF" w14:textId="7D59FDCA" w:rsidR="00EC09CF" w:rsidRPr="0005725C" w:rsidRDefault="00EC09CF" w:rsidP="009D2170">
      <w:pPr>
        <w:pStyle w:val="ListParagraph"/>
        <w:numPr>
          <w:ilvl w:val="0"/>
          <w:numId w:val="5"/>
        </w:numPr>
        <w:spacing w:before="120"/>
        <w:ind w:left="720"/>
        <w:contextualSpacing w:val="0"/>
        <w:rPr>
          <w:rFonts w:asciiTheme="majorHAnsi" w:eastAsia="Times New Roman" w:hAnsiTheme="majorHAnsi" w:cs="Times New Roman"/>
          <w:sz w:val="22"/>
          <w:szCs w:val="22"/>
        </w:rPr>
      </w:pPr>
      <w:r>
        <w:rPr>
          <w:rFonts w:asciiTheme="majorHAnsi" w:eastAsia="Times New Roman" w:hAnsiTheme="majorHAnsi" w:cs="Segoe UI"/>
          <w:b/>
          <w:color w:val="000000"/>
          <w:sz w:val="22"/>
          <w:szCs w:val="22"/>
          <w:shd w:val="clear" w:color="auto" w:fill="FFFFFF"/>
        </w:rPr>
        <w:t>COVID vaccination of children and adolescents</w:t>
      </w:r>
    </w:p>
    <w:p w14:paraId="795C3070" w14:textId="1A2F6F0F" w:rsidR="0005725C" w:rsidRPr="00B56A63" w:rsidRDefault="0005725C" w:rsidP="001E25FB">
      <w:pPr>
        <w:pStyle w:val="ListParagraph"/>
        <w:numPr>
          <w:ilvl w:val="1"/>
          <w:numId w:val="5"/>
        </w:numPr>
        <w:spacing w:before="120"/>
        <w:ind w:left="1440"/>
        <w:contextualSpacing w:val="0"/>
        <w:rPr>
          <w:rFonts w:asciiTheme="majorHAnsi" w:eastAsia="Times New Roman" w:hAnsiTheme="majorHAnsi" w:cs="Times New Roman"/>
          <w:sz w:val="22"/>
          <w:szCs w:val="22"/>
        </w:rPr>
      </w:pPr>
      <w:r w:rsidRPr="00B56A63">
        <w:rPr>
          <w:rFonts w:asciiTheme="majorHAnsi" w:eastAsia="Times New Roman" w:hAnsiTheme="majorHAnsi" w:cs="Segoe UI"/>
          <w:color w:val="000000"/>
          <w:sz w:val="22"/>
          <w:szCs w:val="22"/>
          <w:shd w:val="clear" w:color="auto" w:fill="FFFFFF"/>
        </w:rPr>
        <w:t>Mass.gov</w:t>
      </w:r>
      <w:r w:rsidR="00B56A63">
        <w:rPr>
          <w:rFonts w:asciiTheme="majorHAnsi" w:eastAsia="Times New Roman" w:hAnsiTheme="majorHAnsi" w:cs="Segoe UI"/>
          <w:color w:val="000000"/>
          <w:sz w:val="22"/>
          <w:szCs w:val="22"/>
          <w:shd w:val="clear" w:color="auto" w:fill="FFFFFF"/>
        </w:rPr>
        <w:t xml:space="preserve">: </w:t>
      </w:r>
      <w:hyperlink r:id="rId66" w:history="1">
        <w:r w:rsidRPr="00354A23">
          <w:rPr>
            <w:rStyle w:val="Hyperlink"/>
            <w:rFonts w:asciiTheme="majorHAnsi" w:eastAsia="Times New Roman" w:hAnsiTheme="majorHAnsi" w:cs="Segoe UI"/>
            <w:color w:val="0070C0"/>
            <w:sz w:val="22"/>
            <w:szCs w:val="22"/>
            <w:shd w:val="clear" w:color="auto" w:fill="FFFFFF"/>
          </w:rPr>
          <w:t>COVID vaccination of people younger than age 18</w:t>
        </w:r>
        <w:r w:rsidR="00B56A63" w:rsidRPr="00354A23">
          <w:rPr>
            <w:rStyle w:val="Hyperlink"/>
            <w:rFonts w:asciiTheme="majorHAnsi" w:eastAsia="Times New Roman" w:hAnsiTheme="majorHAnsi" w:cs="Segoe UI"/>
            <w:color w:val="0070C0"/>
            <w:sz w:val="22"/>
            <w:szCs w:val="22"/>
            <w:shd w:val="clear" w:color="auto" w:fill="FFFFFF"/>
          </w:rPr>
          <w:t>, including consent form</w:t>
        </w:r>
      </w:hyperlink>
      <w:r w:rsidR="00B56A63" w:rsidRPr="00354A23">
        <w:rPr>
          <w:rFonts w:asciiTheme="majorHAnsi" w:eastAsia="Times New Roman" w:hAnsiTheme="majorHAnsi" w:cs="Segoe UI"/>
          <w:color w:val="0070C0"/>
          <w:sz w:val="22"/>
          <w:szCs w:val="22"/>
          <w:shd w:val="clear" w:color="auto" w:fill="FFFFFF"/>
        </w:rPr>
        <w:t xml:space="preserve"> </w:t>
      </w:r>
    </w:p>
    <w:p w14:paraId="2D1D0FBD" w14:textId="07B7858B" w:rsidR="00B56A63" w:rsidRPr="00B56A63" w:rsidRDefault="00B56A63" w:rsidP="001E25FB">
      <w:pPr>
        <w:pStyle w:val="ListParagraph"/>
        <w:numPr>
          <w:ilvl w:val="1"/>
          <w:numId w:val="5"/>
        </w:numPr>
        <w:spacing w:before="120"/>
        <w:ind w:left="1440"/>
        <w:contextualSpacing w:val="0"/>
        <w:rPr>
          <w:rFonts w:asciiTheme="majorHAnsi" w:eastAsia="Times New Roman" w:hAnsiTheme="majorHAnsi" w:cs="Times New Roman"/>
          <w:sz w:val="22"/>
          <w:szCs w:val="22"/>
        </w:rPr>
      </w:pPr>
      <w:r>
        <w:rPr>
          <w:rFonts w:asciiTheme="majorHAnsi" w:eastAsia="Times New Roman" w:hAnsiTheme="majorHAnsi" w:cs="Segoe UI"/>
          <w:color w:val="000000"/>
          <w:sz w:val="22"/>
          <w:szCs w:val="22"/>
          <w:shd w:val="clear" w:color="auto" w:fill="FFFFFF"/>
        </w:rPr>
        <w:t xml:space="preserve">CDC.gov: </w:t>
      </w:r>
      <w:hyperlink r:id="rId67" w:anchor="children" w:history="1">
        <w:r w:rsidRPr="00354A23">
          <w:rPr>
            <w:rStyle w:val="Hyperlink"/>
            <w:rFonts w:asciiTheme="majorHAnsi" w:eastAsia="Times New Roman" w:hAnsiTheme="majorHAnsi" w:cs="Segoe UI"/>
            <w:color w:val="0070C0"/>
            <w:sz w:val="22"/>
            <w:szCs w:val="22"/>
            <w:shd w:val="clear" w:color="auto" w:fill="FFFFFF"/>
          </w:rPr>
          <w:t>Covid vaccination of children and adolescents</w:t>
        </w:r>
      </w:hyperlink>
      <w:r w:rsidRPr="00354A23">
        <w:rPr>
          <w:rFonts w:asciiTheme="majorHAnsi" w:eastAsia="Times New Roman" w:hAnsiTheme="majorHAnsi" w:cs="Segoe UI"/>
          <w:color w:val="0070C0"/>
          <w:sz w:val="22"/>
          <w:szCs w:val="22"/>
          <w:shd w:val="clear" w:color="auto" w:fill="FFFFFF"/>
        </w:rPr>
        <w:t xml:space="preserve"> </w:t>
      </w:r>
    </w:p>
    <w:p w14:paraId="1DBFC854" w14:textId="77777777" w:rsidR="00555BEB" w:rsidRDefault="00555BEB" w:rsidP="00DE6F71">
      <w:pPr>
        <w:pStyle w:val="NormalWeb"/>
        <w:shd w:val="clear" w:color="auto" w:fill="FFFFFF"/>
        <w:spacing w:before="0" w:beforeAutospacing="0" w:after="0" w:afterAutospacing="0" w:line="254" w:lineRule="atLeast"/>
        <w:rPr>
          <w:rFonts w:asciiTheme="majorHAnsi" w:eastAsia="Times New Roman" w:hAnsiTheme="majorHAnsi"/>
          <w:b/>
          <w:bCs/>
          <w:sz w:val="24"/>
          <w:szCs w:val="24"/>
        </w:rPr>
      </w:pPr>
    </w:p>
    <w:p w14:paraId="6BE3B87D" w14:textId="7F9D3E32" w:rsidR="00DE6F71" w:rsidRDefault="00297774" w:rsidP="00DE6F71">
      <w:pPr>
        <w:pStyle w:val="NormalWeb"/>
        <w:shd w:val="clear" w:color="auto" w:fill="FFFFFF"/>
        <w:spacing w:before="0" w:beforeAutospacing="0" w:after="0" w:afterAutospacing="0" w:line="254" w:lineRule="atLeast"/>
        <w:rPr>
          <w:rFonts w:ascii="Calibri" w:hAnsi="Calibri"/>
          <w:color w:val="000000"/>
          <w:sz w:val="22"/>
          <w:szCs w:val="22"/>
          <w:bdr w:val="none" w:sz="0" w:space="0" w:color="auto" w:frame="1"/>
        </w:rPr>
      </w:pPr>
      <w:r w:rsidRPr="00DE6F71">
        <w:rPr>
          <w:rFonts w:asciiTheme="majorHAnsi" w:eastAsia="Times New Roman" w:hAnsiTheme="majorHAnsi"/>
          <w:b/>
          <w:bCs/>
          <w:sz w:val="24"/>
          <w:szCs w:val="24"/>
        </w:rPr>
        <w:t>Avoid vaccine administration errors</w:t>
      </w:r>
      <w:r>
        <w:rPr>
          <w:rFonts w:asciiTheme="majorHAnsi" w:eastAsia="Times New Roman" w:hAnsiTheme="majorHAnsi"/>
          <w:sz w:val="22"/>
          <w:szCs w:val="22"/>
        </w:rPr>
        <w:t xml:space="preserve"> </w:t>
      </w:r>
      <w:r w:rsidR="00961CDE" w:rsidRPr="001E25FB">
        <w:rPr>
          <w:rFonts w:asciiTheme="majorHAnsi" w:hAnsiTheme="majorHAnsi"/>
          <w:bCs/>
          <w:color w:val="FF0000"/>
          <w:sz w:val="22"/>
          <w:szCs w:val="22"/>
        </w:rPr>
        <w:t>(</w:t>
      </w:r>
      <w:r w:rsidR="00961CDE">
        <w:rPr>
          <w:rFonts w:asciiTheme="majorHAnsi" w:hAnsiTheme="majorHAnsi"/>
          <w:bCs/>
          <w:color w:val="FF0000"/>
          <w:sz w:val="22"/>
          <w:szCs w:val="22"/>
        </w:rPr>
        <w:t>New</w:t>
      </w:r>
      <w:r w:rsidR="00961CDE" w:rsidRPr="001E25FB">
        <w:rPr>
          <w:rFonts w:asciiTheme="majorHAnsi" w:hAnsiTheme="majorHAnsi"/>
          <w:bCs/>
          <w:color w:val="FF0000"/>
          <w:sz w:val="22"/>
          <w:szCs w:val="22"/>
        </w:rPr>
        <w:t xml:space="preserve"> 6/</w:t>
      </w:r>
      <w:r w:rsidR="00341723">
        <w:rPr>
          <w:rFonts w:asciiTheme="majorHAnsi" w:hAnsiTheme="majorHAnsi"/>
          <w:bCs/>
          <w:color w:val="FF0000"/>
          <w:sz w:val="22"/>
          <w:szCs w:val="22"/>
        </w:rPr>
        <w:t>1</w:t>
      </w:r>
      <w:r w:rsidR="00961CDE" w:rsidRPr="001E25FB">
        <w:rPr>
          <w:rFonts w:asciiTheme="majorHAnsi" w:hAnsiTheme="majorHAnsi"/>
          <w:bCs/>
          <w:color w:val="FF0000"/>
          <w:sz w:val="22"/>
          <w:szCs w:val="22"/>
        </w:rPr>
        <w:t>7/21)</w:t>
      </w:r>
    </w:p>
    <w:p w14:paraId="6516EF3C" w14:textId="6CB2E8E7" w:rsidR="00DE6F71" w:rsidRDefault="00DE6F71" w:rsidP="00DE6F71">
      <w:pPr>
        <w:pStyle w:val="NormalWeb"/>
        <w:shd w:val="clear" w:color="auto" w:fill="FFFFFF"/>
        <w:spacing w:before="120" w:beforeAutospacing="0" w:after="0" w:afterAutospacing="0" w:line="254" w:lineRule="atLeast"/>
        <w:rPr>
          <w:rFonts w:ascii="Times New Roman" w:hAnsi="Times New Roman"/>
          <w:color w:val="212121"/>
          <w:sz w:val="24"/>
          <w:szCs w:val="24"/>
        </w:rPr>
      </w:pPr>
      <w:r>
        <w:rPr>
          <w:rFonts w:ascii="Calibri" w:hAnsi="Calibri"/>
          <w:color w:val="000000"/>
          <w:sz w:val="22"/>
          <w:szCs w:val="22"/>
          <w:bdr w:val="none" w:sz="0" w:space="0" w:color="auto" w:frame="1"/>
        </w:rPr>
        <w:t>Interim recommendations for COVID-19 vaccine administration errors differ from ACIP’s general best practice guidelines.  Review </w:t>
      </w:r>
      <w:hyperlink r:id="rId68" w:tgtFrame="_blank" w:history="1">
        <w:r w:rsidRPr="00354A23">
          <w:rPr>
            <w:rStyle w:val="Hyperlink"/>
            <w:rFonts w:ascii="Calibri" w:hAnsi="Calibri"/>
            <w:color w:val="0070C0"/>
            <w:sz w:val="22"/>
            <w:szCs w:val="22"/>
            <w:bdr w:val="none" w:sz="0" w:space="0" w:color="auto" w:frame="1"/>
          </w:rPr>
          <w:t>vaccine administration errors and deviations</w:t>
        </w:r>
      </w:hyperlink>
      <w:r w:rsidRPr="00354A23">
        <w:rPr>
          <w:rFonts w:ascii="Calibri" w:hAnsi="Calibri"/>
          <w:color w:val="0070C0"/>
          <w:sz w:val="22"/>
          <w:szCs w:val="22"/>
          <w:bdr w:val="none" w:sz="0" w:space="0" w:color="auto" w:frame="1"/>
        </w:rPr>
        <w:t> </w:t>
      </w:r>
      <w:r>
        <w:rPr>
          <w:rFonts w:ascii="Calibri" w:hAnsi="Calibri"/>
          <w:color w:val="000000"/>
          <w:sz w:val="22"/>
          <w:szCs w:val="22"/>
          <w:bdr w:val="none" w:sz="0" w:space="0" w:color="auto" w:frame="1"/>
        </w:rPr>
        <w:t>for COVID-19 vaccines to learn about the interim recommendation for each type of error.</w:t>
      </w:r>
      <w:r>
        <w:rPr>
          <w:rFonts w:ascii="Calibri" w:hAnsi="Calibri"/>
          <w:color w:val="201F1E"/>
          <w:sz w:val="22"/>
          <w:szCs w:val="22"/>
        </w:rPr>
        <w:t> </w:t>
      </w:r>
      <w:r>
        <w:rPr>
          <w:rFonts w:ascii="Times New Roman" w:hAnsi="Times New Roman"/>
          <w:color w:val="212121"/>
          <w:sz w:val="24"/>
          <w:szCs w:val="24"/>
        </w:rPr>
        <w:t xml:space="preserve"> </w:t>
      </w:r>
      <w:r>
        <w:rPr>
          <w:rFonts w:ascii="Calibri" w:hAnsi="Calibri"/>
          <w:color w:val="000000"/>
          <w:sz w:val="22"/>
          <w:szCs w:val="22"/>
          <w:bdr w:val="none" w:sz="0" w:space="0" w:color="auto" w:frame="1"/>
        </w:rPr>
        <w:t>For all vaccine administration errors:</w:t>
      </w:r>
      <w:r>
        <w:rPr>
          <w:rFonts w:ascii="Calibri" w:hAnsi="Calibri"/>
          <w:color w:val="201F1E"/>
          <w:sz w:val="22"/>
          <w:szCs w:val="22"/>
        </w:rPr>
        <w:t> </w:t>
      </w:r>
    </w:p>
    <w:p w14:paraId="3BE4B6C6" w14:textId="77777777" w:rsidR="00DE6F71" w:rsidRDefault="00DE6F71" w:rsidP="005D6AB2">
      <w:pPr>
        <w:numPr>
          <w:ilvl w:val="0"/>
          <w:numId w:val="22"/>
        </w:numPr>
        <w:shd w:val="clear" w:color="auto" w:fill="FFFFFF"/>
        <w:spacing w:before="60"/>
        <w:rPr>
          <w:rFonts w:ascii="Times New Roman" w:eastAsia="Times New Roman" w:hAnsi="Times New Roman" w:cs="Times New Roman"/>
          <w:color w:val="000000"/>
        </w:rPr>
      </w:pPr>
      <w:r>
        <w:rPr>
          <w:rFonts w:ascii="Calibri" w:eastAsia="Times New Roman" w:hAnsi="Calibri" w:cs="Times New Roman"/>
          <w:color w:val="000000"/>
          <w:sz w:val="22"/>
          <w:szCs w:val="22"/>
          <w:bdr w:val="none" w:sz="0" w:space="0" w:color="auto" w:frame="1"/>
        </w:rPr>
        <w:t>Inform the recipient of the vaccine administration error.</w:t>
      </w:r>
      <w:r>
        <w:rPr>
          <w:rFonts w:ascii="Calibri" w:eastAsia="Times New Roman" w:hAnsi="Calibri" w:cs="Times New Roman"/>
          <w:color w:val="000000"/>
          <w:sz w:val="22"/>
          <w:szCs w:val="22"/>
        </w:rPr>
        <w:t> </w:t>
      </w:r>
    </w:p>
    <w:p w14:paraId="5044ABEF" w14:textId="77777777" w:rsidR="00DE6F71" w:rsidRDefault="00DE6F71" w:rsidP="005D6AB2">
      <w:pPr>
        <w:numPr>
          <w:ilvl w:val="0"/>
          <w:numId w:val="22"/>
        </w:numPr>
        <w:shd w:val="clear" w:color="auto" w:fill="FFFFFF"/>
        <w:spacing w:before="60"/>
        <w:rPr>
          <w:rFonts w:ascii="Times New Roman" w:eastAsia="Times New Roman" w:hAnsi="Times New Roman" w:cs="Times New Roman"/>
          <w:color w:val="000000"/>
        </w:rPr>
      </w:pPr>
      <w:r>
        <w:rPr>
          <w:rFonts w:ascii="Calibri" w:eastAsia="Times New Roman" w:hAnsi="Calibri" w:cs="Times New Roman"/>
          <w:color w:val="000000"/>
          <w:sz w:val="22"/>
          <w:szCs w:val="22"/>
          <w:bdr w:val="none" w:sz="0" w:space="0" w:color="auto" w:frame="1"/>
        </w:rPr>
        <w:t>Consult with the </w:t>
      </w:r>
      <w:hyperlink r:id="rId69" w:tgtFrame="_blank" w:history="1">
        <w:r w:rsidRPr="00354A23">
          <w:rPr>
            <w:rStyle w:val="Hyperlink"/>
            <w:rFonts w:ascii="Calibri" w:eastAsia="Times New Roman" w:hAnsi="Calibri" w:cs="Times New Roman"/>
            <w:color w:val="0070C0"/>
            <w:sz w:val="22"/>
            <w:szCs w:val="22"/>
            <w:bdr w:val="none" w:sz="0" w:space="0" w:color="auto" w:frame="1"/>
          </w:rPr>
          <w:t>state immunization program</w:t>
        </w:r>
      </w:hyperlink>
      <w:r w:rsidRPr="00354A23">
        <w:rPr>
          <w:rFonts w:ascii="Calibri" w:eastAsia="Times New Roman" w:hAnsi="Calibri" w:cs="Times New Roman"/>
          <w:color w:val="0070C0"/>
          <w:sz w:val="22"/>
          <w:szCs w:val="22"/>
          <w:bdr w:val="none" w:sz="0" w:space="0" w:color="auto" w:frame="1"/>
        </w:rPr>
        <w:t> or </w:t>
      </w:r>
      <w:hyperlink r:id="rId70" w:tgtFrame="_blank" w:history="1">
        <w:r w:rsidRPr="00354A23">
          <w:rPr>
            <w:rStyle w:val="Hyperlink"/>
            <w:rFonts w:ascii="Calibri" w:eastAsia="Times New Roman" w:hAnsi="Calibri" w:cs="Times New Roman"/>
            <w:color w:val="0070C0"/>
            <w:sz w:val="22"/>
            <w:szCs w:val="22"/>
            <w:bdr w:val="none" w:sz="0" w:space="0" w:color="auto" w:frame="1"/>
          </w:rPr>
          <w:t>immunization information system (IIS)</w:t>
        </w:r>
      </w:hyperlink>
      <w:r>
        <w:rPr>
          <w:rFonts w:ascii="Calibri" w:eastAsia="Times New Roman" w:hAnsi="Calibri" w:cs="Times New Roman"/>
          <w:color w:val="000000"/>
          <w:sz w:val="22"/>
          <w:szCs w:val="22"/>
          <w:bdr w:val="none" w:sz="0" w:space="0" w:color="auto" w:frame="1"/>
        </w:rPr>
        <w:t> to determine how the dose should be entered into the IIS, both as an administered dose and to account for inventory.</w:t>
      </w:r>
      <w:r>
        <w:rPr>
          <w:rFonts w:ascii="Calibri" w:eastAsia="Times New Roman" w:hAnsi="Calibri" w:cs="Times New Roman"/>
          <w:color w:val="000000"/>
          <w:sz w:val="22"/>
          <w:szCs w:val="22"/>
        </w:rPr>
        <w:t> </w:t>
      </w:r>
    </w:p>
    <w:p w14:paraId="7584E024" w14:textId="77777777" w:rsidR="00DE6F71" w:rsidRDefault="00DE6F71" w:rsidP="005D6AB2">
      <w:pPr>
        <w:numPr>
          <w:ilvl w:val="0"/>
          <w:numId w:val="22"/>
        </w:numPr>
        <w:shd w:val="clear" w:color="auto" w:fill="FFFFFF"/>
        <w:spacing w:before="60"/>
        <w:rPr>
          <w:rFonts w:ascii="Times New Roman" w:eastAsia="Times New Roman" w:hAnsi="Times New Roman" w:cs="Times New Roman"/>
          <w:color w:val="000000"/>
        </w:rPr>
      </w:pPr>
      <w:r>
        <w:rPr>
          <w:rFonts w:ascii="Calibri" w:eastAsia="Times New Roman" w:hAnsi="Calibri" w:cs="Times New Roman"/>
          <w:color w:val="000000"/>
          <w:sz w:val="22"/>
          <w:szCs w:val="22"/>
          <w:bdr w:val="none" w:sz="0" w:space="0" w:color="auto" w:frame="1"/>
        </w:rPr>
        <w:t>Report the error to the Vaccine Adverse Event Reporting System (VAERS) unless otherwise indicated in the </w:t>
      </w:r>
      <w:hyperlink r:id="rId71" w:tgtFrame="_blank" w:history="1">
        <w:r w:rsidRPr="00354A23">
          <w:rPr>
            <w:rStyle w:val="Hyperlink"/>
            <w:rFonts w:ascii="Calibri" w:eastAsia="Times New Roman" w:hAnsi="Calibri" w:cs="Times New Roman"/>
            <w:color w:val="0070C0"/>
            <w:sz w:val="22"/>
            <w:szCs w:val="22"/>
            <w:bdr w:val="none" w:sz="0" w:space="0" w:color="auto" w:frame="1"/>
          </w:rPr>
          <w:t>Interim Clinical Considerations for Use of COVID-19 Vaccines Currently Authorized in the United States</w:t>
        </w:r>
      </w:hyperlink>
      <w:r>
        <w:rPr>
          <w:rFonts w:ascii="Calibri" w:eastAsia="Times New Roman" w:hAnsi="Calibri" w:cs="Times New Roman"/>
          <w:color w:val="000000"/>
          <w:sz w:val="22"/>
          <w:szCs w:val="22"/>
          <w:bdr w:val="none" w:sz="0" w:space="0" w:color="auto" w:frame="1"/>
        </w:rPr>
        <w:t>. Providers are required to report all COVID-19 vaccine administration errors—even those not associated with an adverse event—to </w:t>
      </w:r>
      <w:hyperlink r:id="rId72" w:tgtFrame="_blank" w:history="1">
        <w:r w:rsidRPr="00354A23">
          <w:rPr>
            <w:rStyle w:val="Hyperlink"/>
            <w:rFonts w:ascii="Calibri" w:eastAsia="Times New Roman" w:hAnsi="Calibri" w:cs="Times New Roman"/>
            <w:color w:val="0070C0"/>
            <w:sz w:val="22"/>
            <w:szCs w:val="22"/>
          </w:rPr>
          <w:t>VAERS</w:t>
        </w:r>
      </w:hyperlink>
      <w:r>
        <w:rPr>
          <w:rFonts w:ascii="Calibri" w:eastAsia="Times New Roman" w:hAnsi="Calibri" w:cs="Times New Roman"/>
          <w:sz w:val="22"/>
          <w:szCs w:val="22"/>
          <w:bdr w:val="none" w:sz="0" w:space="0" w:color="auto" w:frame="1"/>
        </w:rPr>
        <w:t>.</w:t>
      </w:r>
      <w:r>
        <w:rPr>
          <w:rFonts w:ascii="Calibri" w:eastAsia="Times New Roman" w:hAnsi="Calibri" w:cs="Times New Roman"/>
          <w:sz w:val="22"/>
          <w:szCs w:val="22"/>
        </w:rPr>
        <w:t> </w:t>
      </w:r>
    </w:p>
    <w:p w14:paraId="090A47C7" w14:textId="42205A4C" w:rsidR="00297774" w:rsidRPr="00DE6F71" w:rsidRDefault="00DE6F71" w:rsidP="005D6AB2">
      <w:pPr>
        <w:numPr>
          <w:ilvl w:val="0"/>
          <w:numId w:val="22"/>
        </w:numPr>
        <w:shd w:val="clear" w:color="auto" w:fill="FFFFFF"/>
        <w:spacing w:before="60"/>
        <w:rPr>
          <w:rFonts w:ascii="Times New Roman" w:eastAsia="Times New Roman" w:hAnsi="Times New Roman" w:cs="Times New Roman"/>
          <w:color w:val="000000"/>
        </w:rPr>
      </w:pPr>
      <w:r>
        <w:rPr>
          <w:rFonts w:ascii="Calibri" w:eastAsia="Times New Roman" w:hAnsi="Calibri" w:cs="Times New Roman"/>
          <w:color w:val="000000"/>
          <w:sz w:val="22"/>
          <w:szCs w:val="22"/>
          <w:bdr w:val="none" w:sz="0" w:space="0" w:color="auto" w:frame="1"/>
        </w:rPr>
        <w:t>Determine how the error occurred and implement strategies to prevent it from happening again.  A discussion on strategies to prevent errors can be found in the </w:t>
      </w:r>
      <w:hyperlink r:id="rId73" w:tgtFrame="_blank" w:history="1">
        <w:r>
          <w:rPr>
            <w:rStyle w:val="Hyperlink"/>
            <w:rFonts w:ascii="Calibri" w:eastAsia="Times New Roman" w:hAnsi="Calibri" w:cs="Times New Roman"/>
            <w:color w:val="075290"/>
            <w:sz w:val="22"/>
            <w:szCs w:val="22"/>
            <w:bdr w:val="none" w:sz="0" w:space="0" w:color="auto" w:frame="1"/>
          </w:rPr>
          <w:t>“</w:t>
        </w:r>
        <w:r w:rsidRPr="00354A23">
          <w:rPr>
            <w:rStyle w:val="Hyperlink"/>
            <w:rFonts w:ascii="Calibri" w:eastAsia="Times New Roman" w:hAnsi="Calibri" w:cs="Times New Roman"/>
            <w:color w:val="0070C0"/>
            <w:sz w:val="22"/>
            <w:szCs w:val="22"/>
            <w:bdr w:val="none" w:sz="0" w:space="0" w:color="auto" w:frame="1"/>
          </w:rPr>
          <w:t>Vaccine Administration” chapter</w:t>
        </w:r>
      </w:hyperlink>
      <w:r>
        <w:rPr>
          <w:rFonts w:ascii="Calibri" w:eastAsia="Times New Roman" w:hAnsi="Calibri" w:cs="Times New Roman"/>
          <w:color w:val="000000"/>
          <w:sz w:val="22"/>
          <w:szCs w:val="22"/>
          <w:bdr w:val="none" w:sz="0" w:space="0" w:color="auto" w:frame="1"/>
        </w:rPr>
        <w:t> of </w:t>
      </w:r>
      <w:hyperlink r:id="rId74" w:tgtFrame="_blank" w:history="1">
        <w:r w:rsidRPr="00354A23">
          <w:rPr>
            <w:rStyle w:val="Emphasis"/>
            <w:rFonts w:ascii="Calibri" w:eastAsia="Times New Roman" w:hAnsi="Calibri" w:cs="Times New Roman"/>
            <w:color w:val="0070C0"/>
            <w:sz w:val="22"/>
            <w:szCs w:val="22"/>
            <w:u w:val="single"/>
            <w:bdr w:val="none" w:sz="0" w:space="0" w:color="auto" w:frame="1"/>
          </w:rPr>
          <w:t>Epidemiology and Prevention of Vaccine-Preventable Diseases </w:t>
        </w:r>
        <w:r w:rsidRPr="00354A23">
          <w:rPr>
            <w:rStyle w:val="Hyperlink"/>
            <w:rFonts w:ascii="Calibri" w:eastAsia="Times New Roman" w:hAnsi="Calibri" w:cs="Times New Roman"/>
            <w:color w:val="0070C0"/>
            <w:sz w:val="22"/>
            <w:szCs w:val="22"/>
            <w:bdr w:val="none" w:sz="0" w:space="0" w:color="auto" w:frame="1"/>
          </w:rPr>
          <w:t>(Pink Book)</w:t>
        </w:r>
      </w:hyperlink>
      <w:r w:rsidRPr="00354A23">
        <w:rPr>
          <w:rFonts w:ascii="Calibri" w:eastAsia="Times New Roman" w:hAnsi="Calibri" w:cs="Times New Roman"/>
          <w:color w:val="0070C0"/>
          <w:sz w:val="22"/>
          <w:szCs w:val="22"/>
          <w:bdr w:val="none" w:sz="0" w:space="0" w:color="auto" w:frame="1"/>
        </w:rPr>
        <w:t xml:space="preserve">.  </w:t>
      </w:r>
      <w:r>
        <w:rPr>
          <w:rFonts w:ascii="Calibri" w:eastAsia="Times New Roman" w:hAnsi="Calibri" w:cs="Times New Roman"/>
          <w:color w:val="000000"/>
          <w:sz w:val="22"/>
          <w:szCs w:val="22"/>
          <w:bdr w:val="none" w:sz="0" w:space="0" w:color="auto" w:frame="1"/>
        </w:rPr>
        <w:t>Additional resources can be found on CDC’s</w:t>
      </w:r>
      <w:r w:rsidRPr="00354A23">
        <w:rPr>
          <w:rFonts w:ascii="Calibri" w:eastAsia="Times New Roman" w:hAnsi="Calibri" w:cs="Times New Roman"/>
          <w:color w:val="0070C0"/>
          <w:sz w:val="22"/>
          <w:szCs w:val="22"/>
          <w:bdr w:val="none" w:sz="0" w:space="0" w:color="auto" w:frame="1"/>
        </w:rPr>
        <w:t> </w:t>
      </w:r>
      <w:hyperlink r:id="rId75" w:tgtFrame="_blank" w:history="1">
        <w:r w:rsidRPr="00354A23">
          <w:rPr>
            <w:rStyle w:val="Hyperlink"/>
            <w:rFonts w:ascii="Calibri" w:eastAsia="Times New Roman" w:hAnsi="Calibri" w:cs="Times New Roman"/>
            <w:color w:val="0070C0"/>
            <w:sz w:val="22"/>
            <w:szCs w:val="22"/>
            <w:bdr w:val="none" w:sz="0" w:space="0" w:color="auto" w:frame="1"/>
          </w:rPr>
          <w:t>vaccine administration</w:t>
        </w:r>
      </w:hyperlink>
      <w:r>
        <w:rPr>
          <w:rFonts w:ascii="Calibri" w:eastAsia="Times New Roman" w:hAnsi="Calibri" w:cs="Times New Roman"/>
          <w:color w:val="000000"/>
          <w:sz w:val="22"/>
          <w:szCs w:val="22"/>
          <w:bdr w:val="none" w:sz="0" w:space="0" w:color="auto" w:frame="1"/>
        </w:rPr>
        <w:t> web page, including a job aid for preventing errors.</w:t>
      </w:r>
      <w:r>
        <w:rPr>
          <w:rFonts w:ascii="Calibri" w:eastAsia="Times New Roman" w:hAnsi="Calibri" w:cs="Times New Roman"/>
          <w:color w:val="000000"/>
          <w:sz w:val="22"/>
          <w:szCs w:val="22"/>
        </w:rPr>
        <w:t> </w:t>
      </w:r>
    </w:p>
    <w:p w14:paraId="0F92443B" w14:textId="77777777" w:rsidR="00A4363B" w:rsidRDefault="00A4363B" w:rsidP="00A4363B">
      <w:pPr>
        <w:pStyle w:val="Heading2"/>
        <w:shd w:val="clear" w:color="auto" w:fill="FFFFFF"/>
        <w:spacing w:before="0"/>
        <w:rPr>
          <w:rFonts w:eastAsia="Times New Roman" w:cs="Times New Roman"/>
          <w:bCs w:val="0"/>
          <w:color w:val="000000"/>
          <w:sz w:val="22"/>
          <w:szCs w:val="22"/>
        </w:rPr>
      </w:pPr>
    </w:p>
    <w:p w14:paraId="636FC7A9" w14:textId="4E680CAF" w:rsidR="009F1C01" w:rsidRPr="00926D4D" w:rsidRDefault="009F1C01" w:rsidP="00A4363B">
      <w:pPr>
        <w:pStyle w:val="Heading2"/>
        <w:shd w:val="clear" w:color="auto" w:fill="FFFFFF"/>
        <w:spacing w:before="0"/>
        <w:rPr>
          <w:rFonts w:eastAsia="Times New Roman" w:cs="Times New Roman"/>
          <w:bCs w:val="0"/>
          <w:color w:val="000000"/>
          <w:sz w:val="24"/>
          <w:szCs w:val="24"/>
        </w:rPr>
      </w:pPr>
      <w:r w:rsidRPr="00926D4D">
        <w:rPr>
          <w:rFonts w:eastAsia="Times New Roman" w:cs="Times New Roman"/>
          <w:bCs w:val="0"/>
          <w:color w:val="000000"/>
          <w:sz w:val="24"/>
          <w:szCs w:val="24"/>
        </w:rPr>
        <w:t>Routine observation periods following COVID-19 vaccination</w:t>
      </w:r>
      <w:r w:rsidR="00961CDE">
        <w:rPr>
          <w:rFonts w:eastAsia="Times New Roman" w:cs="Times New Roman"/>
          <w:bCs w:val="0"/>
          <w:color w:val="000000"/>
          <w:sz w:val="24"/>
          <w:szCs w:val="24"/>
        </w:rPr>
        <w:t xml:space="preserve"> </w:t>
      </w:r>
      <w:r w:rsidR="00961CDE" w:rsidRPr="00961CDE">
        <w:rPr>
          <w:b w:val="0"/>
          <w:color w:val="FF0000"/>
          <w:sz w:val="22"/>
          <w:szCs w:val="22"/>
        </w:rPr>
        <w:t>(Updated 6/</w:t>
      </w:r>
      <w:r w:rsidR="00341723">
        <w:rPr>
          <w:b w:val="0"/>
          <w:color w:val="FF0000"/>
          <w:sz w:val="22"/>
          <w:szCs w:val="22"/>
        </w:rPr>
        <w:t>1</w:t>
      </w:r>
      <w:r w:rsidR="00961CDE" w:rsidRPr="00961CDE">
        <w:rPr>
          <w:b w:val="0"/>
          <w:color w:val="FF0000"/>
          <w:sz w:val="22"/>
          <w:szCs w:val="22"/>
        </w:rPr>
        <w:t>7/21)</w:t>
      </w:r>
    </w:p>
    <w:p w14:paraId="72F7D335" w14:textId="7E3EB9E9" w:rsidR="00E56DFF" w:rsidRPr="00E56DFF" w:rsidRDefault="007D32E0" w:rsidP="00E56DFF">
      <w:pPr>
        <w:shd w:val="clear" w:color="auto" w:fill="FFFFFF"/>
        <w:spacing w:before="120"/>
        <w:rPr>
          <w:rFonts w:asciiTheme="majorHAnsi" w:hAnsiTheme="majorHAnsi" w:cs="Segoe UI"/>
          <w:color w:val="000000"/>
          <w:sz w:val="22"/>
          <w:szCs w:val="22"/>
        </w:rPr>
      </w:pPr>
      <w:r>
        <w:rPr>
          <w:rFonts w:asciiTheme="majorHAnsi" w:hAnsiTheme="majorHAnsi" w:cs="Segoe UI"/>
          <w:color w:val="000000"/>
          <w:sz w:val="22"/>
          <w:szCs w:val="22"/>
        </w:rPr>
        <w:t xml:space="preserve">Use CDC </w:t>
      </w:r>
      <w:r w:rsidRPr="00FE6478">
        <w:rPr>
          <w:rFonts w:asciiTheme="majorHAnsi" w:eastAsia="Times New Roman" w:hAnsiTheme="majorHAnsi" w:cs="Times New Roman"/>
          <w:bCs/>
          <w:color w:val="000000"/>
          <w:sz w:val="22"/>
          <w:szCs w:val="22"/>
        </w:rPr>
        <w:t xml:space="preserve">COVID-19 </w:t>
      </w:r>
      <w:hyperlink r:id="rId76" w:tgtFrame="_blank" w:history="1">
        <w:proofErr w:type="spellStart"/>
        <w:r w:rsidRPr="00FE6478">
          <w:rPr>
            <w:rFonts w:asciiTheme="majorHAnsi" w:hAnsiTheme="majorHAnsi"/>
            <w:color w:val="0070C0"/>
            <w:sz w:val="22"/>
            <w:szCs w:val="22"/>
            <w:u w:val="single"/>
          </w:rPr>
          <w:t>Prevaccination</w:t>
        </w:r>
        <w:proofErr w:type="spellEnd"/>
        <w:r w:rsidRPr="00FE6478">
          <w:rPr>
            <w:rFonts w:asciiTheme="majorHAnsi" w:hAnsiTheme="majorHAnsi"/>
            <w:color w:val="0070C0"/>
            <w:sz w:val="22"/>
            <w:szCs w:val="22"/>
            <w:u w:val="single"/>
          </w:rPr>
          <w:t xml:space="preserve"> Checklist</w:t>
        </w:r>
      </w:hyperlink>
      <w:r w:rsidR="00B360DC" w:rsidRPr="00B360DC">
        <w:rPr>
          <w:rFonts w:asciiTheme="majorHAnsi" w:hAnsiTheme="majorHAnsi"/>
          <w:color w:val="0070C0"/>
          <w:sz w:val="22"/>
          <w:szCs w:val="22"/>
        </w:rPr>
        <w:t xml:space="preserve"> </w:t>
      </w:r>
      <w:r w:rsidR="00B360DC" w:rsidRPr="00B360DC">
        <w:rPr>
          <w:rFonts w:asciiTheme="majorHAnsi" w:hAnsiTheme="majorHAnsi"/>
          <w:sz w:val="22"/>
          <w:szCs w:val="22"/>
        </w:rPr>
        <w:t>to identify</w:t>
      </w:r>
      <w:r w:rsidR="00B360DC">
        <w:rPr>
          <w:rFonts w:asciiTheme="majorHAnsi" w:hAnsiTheme="majorHAnsi"/>
          <w:sz w:val="22"/>
          <w:szCs w:val="22"/>
        </w:rPr>
        <w:t xml:space="preserve"> histories of allergic reactions.  </w:t>
      </w:r>
      <w:r w:rsidR="00E56DFF" w:rsidRPr="00E56DFF">
        <w:rPr>
          <w:rFonts w:asciiTheme="majorHAnsi" w:hAnsiTheme="majorHAnsi" w:cs="Segoe UI"/>
          <w:color w:val="000000"/>
          <w:sz w:val="22"/>
          <w:szCs w:val="22"/>
        </w:rPr>
        <w:t>CDC recommends the following observation periods after COVID-19 vaccination:</w:t>
      </w:r>
    </w:p>
    <w:p w14:paraId="286E80DB" w14:textId="77777777" w:rsidR="00E56DFF" w:rsidRPr="00E56DFF" w:rsidRDefault="00E56DFF" w:rsidP="005D6AB2">
      <w:pPr>
        <w:numPr>
          <w:ilvl w:val="0"/>
          <w:numId w:val="21"/>
        </w:numPr>
        <w:shd w:val="clear" w:color="auto" w:fill="FFFFFF"/>
        <w:spacing w:before="60"/>
        <w:rPr>
          <w:rFonts w:asciiTheme="majorHAnsi" w:eastAsia="Times New Roman" w:hAnsiTheme="majorHAnsi" w:cs="Segoe UI"/>
          <w:color w:val="000000"/>
          <w:sz w:val="22"/>
          <w:szCs w:val="22"/>
        </w:rPr>
      </w:pPr>
      <w:r w:rsidRPr="00E56DFF">
        <w:rPr>
          <w:rFonts w:asciiTheme="majorHAnsi" w:eastAsia="Times New Roman" w:hAnsiTheme="majorHAnsi" w:cs="Segoe UI"/>
          <w:color w:val="000000"/>
          <w:sz w:val="22"/>
          <w:szCs w:val="22"/>
        </w:rPr>
        <w:t>30 minutes:</w:t>
      </w:r>
    </w:p>
    <w:p w14:paraId="32521AEA" w14:textId="77777777" w:rsidR="00E56DFF" w:rsidRPr="00E56DFF" w:rsidRDefault="00E56DFF" w:rsidP="005D6AB2">
      <w:pPr>
        <w:numPr>
          <w:ilvl w:val="1"/>
          <w:numId w:val="21"/>
        </w:numPr>
        <w:shd w:val="clear" w:color="auto" w:fill="FFFFFF"/>
        <w:spacing w:before="60"/>
        <w:rPr>
          <w:rFonts w:asciiTheme="majorHAnsi" w:eastAsia="Times New Roman" w:hAnsiTheme="majorHAnsi" w:cs="Segoe UI"/>
          <w:color w:val="000000"/>
          <w:sz w:val="22"/>
          <w:szCs w:val="22"/>
        </w:rPr>
      </w:pPr>
      <w:r w:rsidRPr="00E56DFF">
        <w:rPr>
          <w:rFonts w:asciiTheme="majorHAnsi" w:eastAsia="Times New Roman" w:hAnsiTheme="majorHAnsi" w:cs="Segoe UI"/>
          <w:color w:val="000000"/>
          <w:sz w:val="22"/>
          <w:szCs w:val="22"/>
        </w:rPr>
        <w:t>History of an immediate allergic reaction of any severity to a vaccine or injectable therapy</w:t>
      </w:r>
    </w:p>
    <w:p w14:paraId="12DF562E" w14:textId="77777777" w:rsidR="00E56DFF" w:rsidRPr="00E56DFF" w:rsidRDefault="00E56DFF" w:rsidP="005D6AB2">
      <w:pPr>
        <w:numPr>
          <w:ilvl w:val="1"/>
          <w:numId w:val="21"/>
        </w:numPr>
        <w:shd w:val="clear" w:color="auto" w:fill="FFFFFF"/>
        <w:spacing w:before="60"/>
        <w:rPr>
          <w:rFonts w:asciiTheme="majorHAnsi" w:eastAsia="Times New Roman" w:hAnsiTheme="majorHAnsi" w:cs="Segoe UI"/>
          <w:color w:val="000000"/>
          <w:sz w:val="22"/>
          <w:szCs w:val="22"/>
        </w:rPr>
      </w:pPr>
      <w:r w:rsidRPr="00E56DFF">
        <w:rPr>
          <w:rFonts w:asciiTheme="majorHAnsi" w:eastAsia="Times New Roman" w:hAnsiTheme="majorHAnsi" w:cs="Segoe UI"/>
          <w:color w:val="000000"/>
          <w:sz w:val="22"/>
          <w:szCs w:val="22"/>
        </w:rPr>
        <w:t>People with a contraindication to a different type of COVID-19 vaccine (for example, people with a contraindication to mRNA COVID-19 vaccines who receive Janssen viral vector vaccine should be observed for 30 minutes following Janssen vaccination).</w:t>
      </w:r>
    </w:p>
    <w:p w14:paraId="1CF9EE04" w14:textId="77777777" w:rsidR="00E56DFF" w:rsidRPr="00E56DFF" w:rsidRDefault="00E56DFF" w:rsidP="005D6AB2">
      <w:pPr>
        <w:numPr>
          <w:ilvl w:val="1"/>
          <w:numId w:val="21"/>
        </w:numPr>
        <w:shd w:val="clear" w:color="auto" w:fill="FFFFFF"/>
        <w:spacing w:before="60"/>
        <w:rPr>
          <w:rFonts w:asciiTheme="majorHAnsi" w:eastAsia="Times New Roman" w:hAnsiTheme="majorHAnsi" w:cs="Segoe UI"/>
          <w:color w:val="000000"/>
          <w:sz w:val="22"/>
          <w:szCs w:val="22"/>
        </w:rPr>
      </w:pPr>
      <w:r w:rsidRPr="00E56DFF">
        <w:rPr>
          <w:rFonts w:asciiTheme="majorHAnsi" w:eastAsia="Times New Roman" w:hAnsiTheme="majorHAnsi" w:cs="Segoe UI"/>
          <w:color w:val="000000"/>
          <w:sz w:val="22"/>
          <w:szCs w:val="22"/>
        </w:rPr>
        <w:t>History of anaphylaxis due to any cause</w:t>
      </w:r>
    </w:p>
    <w:p w14:paraId="3B2CD7FC" w14:textId="77777777" w:rsidR="00E56DFF" w:rsidRPr="00E56DFF" w:rsidRDefault="00E56DFF" w:rsidP="005D6AB2">
      <w:pPr>
        <w:numPr>
          <w:ilvl w:val="0"/>
          <w:numId w:val="21"/>
        </w:numPr>
        <w:shd w:val="clear" w:color="auto" w:fill="FFFFFF"/>
        <w:spacing w:before="60"/>
        <w:rPr>
          <w:rFonts w:asciiTheme="majorHAnsi" w:eastAsia="Times New Roman" w:hAnsiTheme="majorHAnsi" w:cs="Segoe UI"/>
          <w:color w:val="000000"/>
          <w:sz w:val="22"/>
          <w:szCs w:val="22"/>
        </w:rPr>
      </w:pPr>
      <w:r w:rsidRPr="00E56DFF">
        <w:rPr>
          <w:rFonts w:asciiTheme="majorHAnsi" w:eastAsia="Times New Roman" w:hAnsiTheme="majorHAnsi" w:cs="Segoe UI"/>
          <w:color w:val="000000"/>
          <w:sz w:val="22"/>
          <w:szCs w:val="22"/>
        </w:rPr>
        <w:t>15 minutes: All other people</w:t>
      </w:r>
    </w:p>
    <w:p w14:paraId="089AF127" w14:textId="68D499C5" w:rsidR="009F1C01" w:rsidRPr="009F1C01" w:rsidRDefault="009F1C01" w:rsidP="009F1C01">
      <w:pPr>
        <w:pStyle w:val="NormalWeb"/>
        <w:shd w:val="clear" w:color="auto" w:fill="FFFFFF"/>
        <w:spacing w:before="60" w:beforeAutospacing="0" w:after="0" w:afterAutospacing="0"/>
        <w:rPr>
          <w:rFonts w:asciiTheme="majorHAnsi" w:hAnsiTheme="majorHAnsi" w:cs="Segoe UI"/>
          <w:color w:val="000000"/>
          <w:sz w:val="22"/>
          <w:szCs w:val="22"/>
        </w:rPr>
      </w:pPr>
      <w:r w:rsidRPr="009F1C01">
        <w:rPr>
          <w:rFonts w:asciiTheme="majorHAnsi" w:hAnsiTheme="majorHAnsi" w:cs="Segoe UI"/>
          <w:color w:val="000000"/>
          <w:sz w:val="22"/>
          <w:szCs w:val="22"/>
        </w:rPr>
        <w:t>Note: Persons may be observed for longer, based on clinical concern. For example, if a person develops itching and swelling confined to the injection site during their post-vaccination observation period, this period may be extended to assess for development of any hypersensitivity signs or symptoms consistent wi</w:t>
      </w:r>
      <w:r w:rsidR="001651BE">
        <w:rPr>
          <w:rFonts w:asciiTheme="majorHAnsi" w:hAnsiTheme="majorHAnsi" w:cs="Segoe UI"/>
          <w:color w:val="000000"/>
          <w:sz w:val="22"/>
          <w:szCs w:val="22"/>
        </w:rPr>
        <w:t>th anaphylaxis</w:t>
      </w:r>
      <w:r w:rsidRPr="009F1C01">
        <w:rPr>
          <w:rFonts w:asciiTheme="majorHAnsi" w:hAnsiTheme="majorHAnsi" w:cs="Segoe UI"/>
          <w:color w:val="000000"/>
          <w:sz w:val="22"/>
          <w:szCs w:val="22"/>
        </w:rPr>
        <w:t>.</w:t>
      </w:r>
    </w:p>
    <w:p w14:paraId="44E1613F" w14:textId="1F009B15" w:rsidR="00380396" w:rsidRDefault="00380396" w:rsidP="007B5B3A">
      <w:pPr>
        <w:rPr>
          <w:rFonts w:asciiTheme="majorHAnsi" w:hAnsiTheme="majorHAnsi"/>
          <w:b/>
          <w:sz w:val="22"/>
          <w:szCs w:val="22"/>
        </w:rPr>
      </w:pPr>
    </w:p>
    <w:p w14:paraId="754A2781" w14:textId="38DA6684" w:rsidR="00132552" w:rsidRDefault="00132552" w:rsidP="007B5B3A">
      <w:pPr>
        <w:rPr>
          <w:rFonts w:asciiTheme="majorHAnsi" w:hAnsiTheme="majorHAnsi"/>
          <w:b/>
          <w:sz w:val="22"/>
          <w:szCs w:val="22"/>
        </w:rPr>
      </w:pPr>
    </w:p>
    <w:p w14:paraId="2D9BAA19" w14:textId="47D95A3F" w:rsidR="00132552" w:rsidRDefault="00132552" w:rsidP="007B5B3A">
      <w:pPr>
        <w:rPr>
          <w:rFonts w:asciiTheme="majorHAnsi" w:hAnsiTheme="majorHAnsi"/>
          <w:b/>
          <w:sz w:val="22"/>
          <w:szCs w:val="22"/>
        </w:rPr>
      </w:pPr>
    </w:p>
    <w:p w14:paraId="78680291" w14:textId="77777777" w:rsidR="00132552" w:rsidRDefault="00132552" w:rsidP="007B5B3A">
      <w:pPr>
        <w:rPr>
          <w:rFonts w:asciiTheme="majorHAnsi" w:hAnsiTheme="majorHAnsi"/>
          <w:b/>
          <w:sz w:val="22"/>
          <w:szCs w:val="22"/>
        </w:rPr>
      </w:pPr>
    </w:p>
    <w:p w14:paraId="75B4DC20" w14:textId="08BB6D9E" w:rsidR="007B5B3A" w:rsidRPr="00926D4D" w:rsidRDefault="007D1671" w:rsidP="007B5B3A">
      <w:pPr>
        <w:rPr>
          <w:rFonts w:asciiTheme="majorHAnsi" w:hAnsiTheme="majorHAnsi"/>
          <w:b/>
        </w:rPr>
      </w:pPr>
      <w:r w:rsidRPr="00926D4D">
        <w:rPr>
          <w:rFonts w:asciiTheme="majorHAnsi" w:hAnsiTheme="majorHAnsi"/>
          <w:b/>
        </w:rPr>
        <w:lastRenderedPageBreak/>
        <w:t xml:space="preserve">Managing </w:t>
      </w:r>
      <w:r w:rsidR="00AF5BF2" w:rsidRPr="00926D4D">
        <w:rPr>
          <w:rFonts w:asciiTheme="majorHAnsi" w:hAnsiTheme="majorHAnsi"/>
          <w:b/>
        </w:rPr>
        <w:t>s</w:t>
      </w:r>
      <w:r w:rsidRPr="00926D4D">
        <w:rPr>
          <w:rFonts w:asciiTheme="majorHAnsi" w:hAnsiTheme="majorHAnsi"/>
          <w:b/>
        </w:rPr>
        <w:t xml:space="preserve">evere </w:t>
      </w:r>
      <w:r w:rsidR="00AF5BF2" w:rsidRPr="00926D4D">
        <w:rPr>
          <w:rFonts w:asciiTheme="majorHAnsi" w:hAnsiTheme="majorHAnsi"/>
          <w:b/>
        </w:rPr>
        <w:t>a</w:t>
      </w:r>
      <w:r w:rsidRPr="00926D4D">
        <w:rPr>
          <w:rFonts w:asciiTheme="majorHAnsi" w:hAnsiTheme="majorHAnsi"/>
          <w:b/>
        </w:rPr>
        <w:t xml:space="preserve">llergic </w:t>
      </w:r>
      <w:r w:rsidR="00AF5BF2" w:rsidRPr="00926D4D">
        <w:rPr>
          <w:rFonts w:asciiTheme="majorHAnsi" w:hAnsiTheme="majorHAnsi"/>
          <w:b/>
        </w:rPr>
        <w:t>r</w:t>
      </w:r>
      <w:r w:rsidRPr="00926D4D">
        <w:rPr>
          <w:rFonts w:asciiTheme="majorHAnsi" w:hAnsiTheme="majorHAnsi"/>
          <w:b/>
        </w:rPr>
        <w:t xml:space="preserve">eactions </w:t>
      </w:r>
      <w:r w:rsidR="00AF5BF2" w:rsidRPr="00926D4D">
        <w:rPr>
          <w:rFonts w:asciiTheme="majorHAnsi" w:hAnsiTheme="majorHAnsi"/>
          <w:b/>
        </w:rPr>
        <w:t>f</w:t>
      </w:r>
      <w:r w:rsidRPr="00926D4D">
        <w:rPr>
          <w:rFonts w:asciiTheme="majorHAnsi" w:hAnsiTheme="majorHAnsi"/>
          <w:b/>
        </w:rPr>
        <w:t xml:space="preserve">ollowing COVID-19 </w:t>
      </w:r>
      <w:r w:rsidR="00AF5BF2" w:rsidRPr="00926D4D">
        <w:rPr>
          <w:rFonts w:asciiTheme="majorHAnsi" w:hAnsiTheme="majorHAnsi"/>
          <w:b/>
        </w:rPr>
        <w:t>v</w:t>
      </w:r>
      <w:r w:rsidRPr="00926D4D">
        <w:rPr>
          <w:rFonts w:asciiTheme="majorHAnsi" w:hAnsiTheme="majorHAnsi"/>
          <w:b/>
        </w:rPr>
        <w:t>accination</w:t>
      </w:r>
      <w:r w:rsidR="00961CDE">
        <w:rPr>
          <w:rFonts w:asciiTheme="majorHAnsi" w:hAnsiTheme="majorHAnsi"/>
          <w:b/>
        </w:rPr>
        <w:t xml:space="preserve"> </w:t>
      </w:r>
      <w:r w:rsidR="00961CDE" w:rsidRPr="001E25FB">
        <w:rPr>
          <w:rFonts w:asciiTheme="majorHAnsi" w:hAnsiTheme="majorHAnsi"/>
          <w:bCs/>
          <w:color w:val="FF0000"/>
          <w:sz w:val="22"/>
          <w:szCs w:val="22"/>
        </w:rPr>
        <w:t>(Updated 6/</w:t>
      </w:r>
      <w:r w:rsidR="00341723">
        <w:rPr>
          <w:rFonts w:asciiTheme="majorHAnsi" w:hAnsiTheme="majorHAnsi"/>
          <w:bCs/>
          <w:color w:val="FF0000"/>
          <w:sz w:val="22"/>
          <w:szCs w:val="22"/>
        </w:rPr>
        <w:t>1</w:t>
      </w:r>
      <w:r w:rsidR="00961CDE" w:rsidRPr="001E25FB">
        <w:rPr>
          <w:rFonts w:asciiTheme="majorHAnsi" w:hAnsiTheme="majorHAnsi"/>
          <w:bCs/>
          <w:color w:val="FF0000"/>
          <w:sz w:val="22"/>
          <w:szCs w:val="22"/>
        </w:rPr>
        <w:t>7/21)</w:t>
      </w:r>
    </w:p>
    <w:p w14:paraId="14C64759" w14:textId="44D71822" w:rsidR="00B615E0" w:rsidRPr="00C455FD" w:rsidRDefault="007B5B3A" w:rsidP="00C455FD">
      <w:pPr>
        <w:pStyle w:val="Heading1"/>
        <w:shd w:val="clear" w:color="auto" w:fill="FFFFFF"/>
        <w:spacing w:before="60" w:beforeAutospacing="0" w:after="0" w:afterAutospacing="0"/>
        <w:rPr>
          <w:rFonts w:asciiTheme="majorHAnsi" w:eastAsia="Times New Roman" w:hAnsiTheme="majorHAnsi" w:cs="Times New Roman"/>
          <w:b w:val="0"/>
          <w:bCs w:val="0"/>
          <w:color w:val="000000"/>
          <w:sz w:val="22"/>
          <w:szCs w:val="22"/>
        </w:rPr>
      </w:pPr>
      <w:r w:rsidRPr="00C455FD">
        <w:rPr>
          <w:rFonts w:asciiTheme="majorHAnsi" w:hAnsiTheme="majorHAnsi" w:cs="Segoe UI"/>
          <w:b w:val="0"/>
          <w:color w:val="000000"/>
          <w:sz w:val="22"/>
          <w:szCs w:val="22"/>
        </w:rPr>
        <w:t>Anaphylaxis, an acute and potentially life-threatening allergic reaction, has been reported following vaccination with COVID-19 vaccines.</w:t>
      </w:r>
      <w:r>
        <w:rPr>
          <w:rFonts w:asciiTheme="majorHAnsi" w:hAnsiTheme="majorHAnsi" w:cs="Segoe UI"/>
          <w:color w:val="000000"/>
          <w:sz w:val="22"/>
          <w:szCs w:val="22"/>
        </w:rPr>
        <w:t xml:space="preserve">  </w:t>
      </w:r>
      <w:r w:rsidR="00C455FD">
        <w:rPr>
          <w:rFonts w:asciiTheme="majorHAnsi" w:eastAsia="Times New Roman" w:hAnsiTheme="majorHAnsi" w:cs="Times New Roman"/>
          <w:b w:val="0"/>
          <w:bCs w:val="0"/>
          <w:color w:val="000000"/>
          <w:sz w:val="22"/>
          <w:szCs w:val="22"/>
        </w:rPr>
        <w:t xml:space="preserve">See </w:t>
      </w:r>
      <w:hyperlink r:id="rId77" w:history="1">
        <w:r w:rsidR="00C455FD" w:rsidRPr="005F5633">
          <w:rPr>
            <w:rStyle w:val="Hyperlink"/>
            <w:rFonts w:asciiTheme="majorHAnsi" w:eastAsia="Times New Roman" w:hAnsiTheme="majorHAnsi" w:cs="Times New Roman"/>
            <w:b w:val="0"/>
            <w:bCs w:val="0"/>
            <w:color w:val="0070C0"/>
            <w:sz w:val="22"/>
            <w:szCs w:val="22"/>
          </w:rPr>
          <w:t>CDC: Interim considerations: preparing for the management of anaphylaxis after COVID-19 vaccination</w:t>
        </w:r>
      </w:hyperlink>
      <w:r w:rsidR="005F5633">
        <w:rPr>
          <w:rFonts w:asciiTheme="majorHAnsi" w:eastAsia="Times New Roman" w:hAnsiTheme="majorHAnsi" w:cs="Times New Roman"/>
          <w:b w:val="0"/>
          <w:bCs w:val="0"/>
          <w:color w:val="000000"/>
          <w:sz w:val="22"/>
          <w:szCs w:val="22"/>
        </w:rPr>
        <w:t>.</w:t>
      </w:r>
    </w:p>
    <w:p w14:paraId="5FDA9F07" w14:textId="77777777" w:rsidR="00297774" w:rsidRPr="00297774" w:rsidRDefault="00477454" w:rsidP="005D6AB2">
      <w:pPr>
        <w:pStyle w:val="ListParagraph"/>
        <w:numPr>
          <w:ilvl w:val="0"/>
          <w:numId w:val="3"/>
        </w:numPr>
        <w:spacing w:before="120"/>
        <w:contextualSpacing w:val="0"/>
        <w:rPr>
          <w:rFonts w:asciiTheme="majorHAnsi" w:eastAsia="Times New Roman" w:hAnsiTheme="majorHAnsi" w:cs="Times New Roman"/>
          <w:sz w:val="22"/>
          <w:szCs w:val="22"/>
        </w:rPr>
      </w:pPr>
      <w:r w:rsidRPr="00367CB8">
        <w:rPr>
          <w:rFonts w:asciiTheme="majorHAnsi" w:eastAsia="Times New Roman" w:hAnsiTheme="majorHAnsi" w:cs="Segoe UI"/>
          <w:color w:val="000000"/>
          <w:sz w:val="22"/>
          <w:szCs w:val="22"/>
          <w:shd w:val="clear" w:color="auto" w:fill="FFFFFF"/>
        </w:rPr>
        <w:t xml:space="preserve">Healthcare personnel who are trained and qualified to recognize the signs and symptoms of anaphylaxis as well as administer intramuscular epinephrine should be available at the vaccination location at all times. </w:t>
      </w:r>
      <w:r w:rsidR="00C455FD">
        <w:rPr>
          <w:rFonts w:asciiTheme="majorHAnsi" w:eastAsia="Times New Roman" w:hAnsiTheme="majorHAnsi" w:cs="Segoe UI"/>
          <w:color w:val="000000"/>
          <w:sz w:val="22"/>
          <w:szCs w:val="22"/>
          <w:shd w:val="clear" w:color="auto" w:fill="FFFFFF"/>
        </w:rPr>
        <w:t xml:space="preserve"> </w:t>
      </w:r>
      <w:r w:rsidRPr="00367CB8">
        <w:rPr>
          <w:rFonts w:asciiTheme="majorHAnsi" w:eastAsia="Times New Roman" w:hAnsiTheme="majorHAnsi" w:cs="Segoe UI"/>
          <w:color w:val="000000"/>
          <w:sz w:val="22"/>
          <w:szCs w:val="22"/>
          <w:shd w:val="clear" w:color="auto" w:fill="FFFFFF"/>
        </w:rPr>
        <w:t xml:space="preserve">Vaccination </w:t>
      </w:r>
      <w:r w:rsidR="00C455FD">
        <w:rPr>
          <w:rFonts w:asciiTheme="majorHAnsi" w:eastAsia="Times New Roman" w:hAnsiTheme="majorHAnsi" w:cs="Segoe UI"/>
          <w:color w:val="000000"/>
          <w:sz w:val="22"/>
          <w:szCs w:val="22"/>
          <w:shd w:val="clear" w:color="auto" w:fill="FFFFFF"/>
        </w:rPr>
        <w:t>sites</w:t>
      </w:r>
      <w:r w:rsidRPr="00367CB8">
        <w:rPr>
          <w:rFonts w:asciiTheme="majorHAnsi" w:eastAsia="Times New Roman" w:hAnsiTheme="majorHAnsi" w:cs="Segoe UI"/>
          <w:color w:val="000000"/>
          <w:sz w:val="22"/>
          <w:szCs w:val="22"/>
          <w:shd w:val="clear" w:color="auto" w:fill="FFFFFF"/>
        </w:rPr>
        <w:t xml:space="preserve"> should plan adequate staffing and supplies (including </w:t>
      </w:r>
      <w:r w:rsidR="00893AFF" w:rsidRPr="00367CB8">
        <w:rPr>
          <w:rFonts w:asciiTheme="majorHAnsi" w:eastAsia="Times New Roman" w:hAnsiTheme="majorHAnsi" w:cs="Segoe UI"/>
          <w:color w:val="000000"/>
          <w:sz w:val="22"/>
          <w:szCs w:val="22"/>
          <w:shd w:val="clear" w:color="auto" w:fill="FFFFFF"/>
        </w:rPr>
        <w:t xml:space="preserve">at least 3 doses of </w:t>
      </w:r>
      <w:r w:rsidRPr="00367CB8">
        <w:rPr>
          <w:rFonts w:asciiTheme="majorHAnsi" w:eastAsia="Times New Roman" w:hAnsiTheme="majorHAnsi" w:cs="Segoe UI"/>
          <w:color w:val="000000"/>
          <w:sz w:val="22"/>
          <w:szCs w:val="22"/>
          <w:shd w:val="clear" w:color="auto" w:fill="FFFFFF"/>
        </w:rPr>
        <w:t>epinephrine) for the assessment and management of anaphylaxis.</w:t>
      </w:r>
    </w:p>
    <w:p w14:paraId="1F036881" w14:textId="78558819" w:rsidR="00B615E0" w:rsidRPr="00297774" w:rsidRDefault="00367CB8" w:rsidP="005D6AB2">
      <w:pPr>
        <w:pStyle w:val="ListParagraph"/>
        <w:numPr>
          <w:ilvl w:val="0"/>
          <w:numId w:val="3"/>
        </w:numPr>
        <w:spacing w:before="120"/>
        <w:contextualSpacing w:val="0"/>
        <w:rPr>
          <w:rFonts w:asciiTheme="majorHAnsi" w:eastAsia="Times New Roman" w:hAnsiTheme="majorHAnsi" w:cs="Times New Roman"/>
          <w:sz w:val="22"/>
          <w:szCs w:val="22"/>
        </w:rPr>
      </w:pPr>
      <w:r w:rsidRPr="00297774">
        <w:rPr>
          <w:rFonts w:asciiTheme="majorHAnsi" w:eastAsia="Times New Roman" w:hAnsiTheme="majorHAnsi" w:cs="Times New Roman"/>
          <w:sz w:val="22"/>
          <w:szCs w:val="22"/>
        </w:rPr>
        <w:t xml:space="preserve">See </w:t>
      </w:r>
      <w:hyperlink r:id="rId78" w:history="1">
        <w:r w:rsidRPr="00297774">
          <w:rPr>
            <w:rStyle w:val="Hyperlink"/>
            <w:rFonts w:asciiTheme="majorHAnsi" w:eastAsia="Times New Roman" w:hAnsiTheme="majorHAnsi" w:cs="Times New Roman"/>
            <w:iCs/>
            <w:color w:val="0070C0"/>
            <w:sz w:val="22"/>
            <w:szCs w:val="22"/>
          </w:rPr>
          <w:t>Medical Management of Vaccine Reactions in Adults in a Community Setting</w:t>
        </w:r>
      </w:hyperlink>
      <w:r w:rsidR="00297774" w:rsidRPr="00297774">
        <w:rPr>
          <w:rFonts w:asciiTheme="majorHAnsi" w:eastAsia="Times New Roman" w:hAnsiTheme="majorHAnsi" w:cs="Times New Roman"/>
          <w:sz w:val="22"/>
          <w:szCs w:val="22"/>
        </w:rPr>
        <w:t xml:space="preserve"> and Medical Management of Vaccine Reactions in Children and Teen</w:t>
      </w:r>
      <w:r w:rsidR="00297774" w:rsidRPr="00354A23">
        <w:rPr>
          <w:rFonts w:asciiTheme="majorHAnsi" w:eastAsia="Times New Roman" w:hAnsiTheme="majorHAnsi" w:cs="Times New Roman"/>
          <w:sz w:val="22"/>
          <w:szCs w:val="22"/>
        </w:rPr>
        <w:t>s</w:t>
      </w:r>
      <w:r w:rsidR="00354A23" w:rsidRPr="00354A23">
        <w:rPr>
          <w:rStyle w:val="Hyperlink"/>
          <w:rFonts w:asciiTheme="majorHAnsi" w:eastAsia="Times New Roman" w:hAnsiTheme="majorHAnsi" w:cs="Times New Roman"/>
          <w:color w:val="auto"/>
          <w:sz w:val="22"/>
          <w:szCs w:val="22"/>
          <w:u w:val="none"/>
        </w:rPr>
        <w:t>,</w:t>
      </w:r>
      <w:r w:rsidR="00297774" w:rsidRPr="00354A23">
        <w:rPr>
          <w:rFonts w:asciiTheme="majorHAnsi" w:eastAsia="Times New Roman" w:hAnsiTheme="majorHAnsi" w:cs="Times New Roman"/>
          <w:sz w:val="22"/>
          <w:szCs w:val="22"/>
        </w:rPr>
        <w:t xml:space="preserve"> </w:t>
      </w:r>
      <w:r w:rsidRPr="00354A23">
        <w:rPr>
          <w:rFonts w:asciiTheme="majorHAnsi" w:eastAsia="Times New Roman" w:hAnsiTheme="majorHAnsi" w:cs="Times New Roman"/>
          <w:sz w:val="22"/>
          <w:szCs w:val="22"/>
        </w:rPr>
        <w:t>which include standing orders for manageme</w:t>
      </w:r>
      <w:r w:rsidR="00297774" w:rsidRPr="00354A23">
        <w:rPr>
          <w:rFonts w:asciiTheme="majorHAnsi" w:eastAsia="Times New Roman" w:hAnsiTheme="majorHAnsi" w:cs="Times New Roman"/>
          <w:sz w:val="22"/>
          <w:szCs w:val="22"/>
        </w:rPr>
        <w:t xml:space="preserve">nt of anaphylactic reactions </w:t>
      </w:r>
      <w:r w:rsidRPr="00354A23">
        <w:rPr>
          <w:rFonts w:asciiTheme="majorHAnsi" w:eastAsia="Times New Roman" w:hAnsiTheme="majorHAnsi" w:cs="Times New Roman"/>
          <w:sz w:val="22"/>
          <w:szCs w:val="22"/>
        </w:rPr>
        <w:t>in a community setting</w:t>
      </w:r>
      <w:r w:rsidR="009C7F65" w:rsidRPr="00354A23">
        <w:rPr>
          <w:rFonts w:asciiTheme="majorHAnsi" w:eastAsia="Times New Roman" w:hAnsiTheme="majorHAnsi" w:cs="Times New Roman"/>
          <w:sz w:val="22"/>
          <w:szCs w:val="22"/>
        </w:rPr>
        <w:t>.</w:t>
      </w:r>
    </w:p>
    <w:p w14:paraId="076F6D66" w14:textId="389B2E3F" w:rsidR="007D32E0" w:rsidRPr="009C5DF8" w:rsidRDefault="007B5B3A" w:rsidP="005D6AB2">
      <w:pPr>
        <w:pStyle w:val="ListParagraph"/>
        <w:numPr>
          <w:ilvl w:val="0"/>
          <w:numId w:val="3"/>
        </w:numPr>
        <w:spacing w:before="120"/>
        <w:contextualSpacing w:val="0"/>
        <w:rPr>
          <w:rFonts w:asciiTheme="majorHAnsi" w:hAnsiTheme="majorHAnsi"/>
          <w:b/>
          <w:sz w:val="22"/>
          <w:szCs w:val="22"/>
        </w:rPr>
      </w:pPr>
      <w:r w:rsidRPr="00367CB8">
        <w:rPr>
          <w:rFonts w:asciiTheme="majorHAnsi" w:hAnsiTheme="majorHAnsi" w:cs="Segoe UI"/>
          <w:color w:val="000000"/>
          <w:sz w:val="22"/>
          <w:szCs w:val="22"/>
        </w:rPr>
        <w:t xml:space="preserve">Patients should be screened prior to receipt of each vaccine dose, and persons with a contraindication (including history of a severe or immediate reaction following the first dose of mRNA COVID-19 vaccine) should not be vaccinated. </w:t>
      </w:r>
    </w:p>
    <w:p w14:paraId="45F64E54" w14:textId="1243B86E" w:rsidR="009C5DF8" w:rsidRPr="00354A23" w:rsidRDefault="009C5DF8" w:rsidP="00354A23">
      <w:pPr>
        <w:pStyle w:val="ListParagraph"/>
        <w:numPr>
          <w:ilvl w:val="0"/>
          <w:numId w:val="3"/>
        </w:numPr>
        <w:shd w:val="clear" w:color="auto" w:fill="FFFFFF"/>
        <w:spacing w:before="120"/>
        <w:contextualSpacing w:val="0"/>
        <w:rPr>
          <w:rFonts w:asciiTheme="majorHAnsi" w:hAnsiTheme="majorHAnsi" w:cstheme="majorHAnsi"/>
          <w:color w:val="212121"/>
          <w:sz w:val="18"/>
          <w:szCs w:val="18"/>
        </w:rPr>
      </w:pPr>
      <w:r w:rsidRPr="00354A23">
        <w:rPr>
          <w:rFonts w:asciiTheme="majorHAnsi" w:hAnsiTheme="majorHAnsi" w:cstheme="majorHAnsi"/>
          <w:color w:val="000000"/>
          <w:sz w:val="22"/>
          <w:szCs w:val="22"/>
          <w:shd w:val="clear" w:color="auto" w:fill="FFFFFF"/>
        </w:rPr>
        <w:t>People with a history of an immediate allergic reaction to a vaccine or injectable therapy that contains multiple components, one or more of which is a component of a COVID-19 vaccine, have a precaution to vaccination with that COVID-19 vaccine, even if it is unknown which component elicited the allergic reaction.</w:t>
      </w:r>
    </w:p>
    <w:p w14:paraId="403FEC4F" w14:textId="77777777" w:rsidR="00B05442" w:rsidRDefault="00B05442" w:rsidP="00AB203A">
      <w:pPr>
        <w:rPr>
          <w:rFonts w:asciiTheme="majorHAnsi" w:hAnsiTheme="majorHAnsi"/>
          <w:b/>
        </w:rPr>
      </w:pPr>
    </w:p>
    <w:p w14:paraId="52128ADB" w14:textId="230D5F84" w:rsidR="001F5406" w:rsidRPr="00926D4D" w:rsidRDefault="005200A1" w:rsidP="00AB203A">
      <w:pPr>
        <w:rPr>
          <w:rFonts w:asciiTheme="majorHAnsi" w:hAnsiTheme="majorHAnsi"/>
          <w:b/>
        </w:rPr>
      </w:pPr>
      <w:r w:rsidRPr="00926D4D">
        <w:rPr>
          <w:rFonts w:asciiTheme="majorHAnsi" w:hAnsiTheme="majorHAnsi"/>
          <w:b/>
        </w:rPr>
        <w:t xml:space="preserve">Reporting </w:t>
      </w:r>
      <w:r w:rsidR="00AF5BF2" w:rsidRPr="00926D4D">
        <w:rPr>
          <w:rFonts w:asciiTheme="majorHAnsi" w:hAnsiTheme="majorHAnsi"/>
          <w:b/>
        </w:rPr>
        <w:t>a</w:t>
      </w:r>
      <w:r w:rsidRPr="00926D4D">
        <w:rPr>
          <w:rFonts w:asciiTheme="majorHAnsi" w:hAnsiTheme="majorHAnsi"/>
          <w:b/>
        </w:rPr>
        <w:t xml:space="preserve">dverse </w:t>
      </w:r>
      <w:r w:rsidR="00AF5BF2" w:rsidRPr="00926D4D">
        <w:rPr>
          <w:rFonts w:asciiTheme="majorHAnsi" w:hAnsiTheme="majorHAnsi"/>
          <w:b/>
        </w:rPr>
        <w:t>e</w:t>
      </w:r>
      <w:r w:rsidRPr="00926D4D">
        <w:rPr>
          <w:rFonts w:asciiTheme="majorHAnsi" w:hAnsiTheme="majorHAnsi"/>
          <w:b/>
        </w:rPr>
        <w:t xml:space="preserve">vents </w:t>
      </w:r>
      <w:r w:rsidR="001F5406" w:rsidRPr="00926D4D">
        <w:rPr>
          <w:rFonts w:asciiTheme="majorHAnsi" w:hAnsiTheme="majorHAnsi"/>
          <w:b/>
        </w:rPr>
        <w:t xml:space="preserve">and </w:t>
      </w:r>
      <w:r w:rsidR="00AF5BF2" w:rsidRPr="00926D4D">
        <w:rPr>
          <w:rFonts w:asciiTheme="majorHAnsi" w:hAnsiTheme="majorHAnsi"/>
          <w:b/>
        </w:rPr>
        <w:t>a</w:t>
      </w:r>
      <w:r w:rsidR="001F5406" w:rsidRPr="00926D4D">
        <w:rPr>
          <w:rFonts w:asciiTheme="majorHAnsi" w:hAnsiTheme="majorHAnsi"/>
          <w:b/>
        </w:rPr>
        <w:t xml:space="preserve">dministration </w:t>
      </w:r>
      <w:r w:rsidR="00AF5BF2" w:rsidRPr="00926D4D">
        <w:rPr>
          <w:rFonts w:asciiTheme="majorHAnsi" w:hAnsiTheme="majorHAnsi"/>
          <w:b/>
        </w:rPr>
        <w:t>e</w:t>
      </w:r>
      <w:r w:rsidR="001F5406" w:rsidRPr="00926D4D">
        <w:rPr>
          <w:rFonts w:asciiTheme="majorHAnsi" w:hAnsiTheme="majorHAnsi"/>
          <w:b/>
        </w:rPr>
        <w:t xml:space="preserve">rrors </w:t>
      </w:r>
      <w:r w:rsidRPr="00926D4D">
        <w:rPr>
          <w:rFonts w:asciiTheme="majorHAnsi" w:hAnsiTheme="majorHAnsi"/>
          <w:b/>
        </w:rPr>
        <w:t xml:space="preserve">to </w:t>
      </w:r>
      <w:r w:rsidR="001660BD" w:rsidRPr="00926D4D">
        <w:rPr>
          <w:rFonts w:asciiTheme="majorHAnsi" w:hAnsiTheme="majorHAnsi"/>
          <w:b/>
        </w:rPr>
        <w:t xml:space="preserve">the </w:t>
      </w:r>
      <w:r w:rsidR="001F5406" w:rsidRPr="00926D4D">
        <w:rPr>
          <w:rFonts w:asciiTheme="majorHAnsi" w:hAnsiTheme="majorHAnsi"/>
          <w:b/>
        </w:rPr>
        <w:t>Vaccine Adverse Event Reporting System (VAERS)</w:t>
      </w:r>
    </w:p>
    <w:p w14:paraId="70889BDC" w14:textId="65754A4F" w:rsidR="00BA7C36" w:rsidRPr="00BA7C36" w:rsidRDefault="00BA7C36" w:rsidP="00BA7C36">
      <w:pPr>
        <w:shd w:val="clear" w:color="auto" w:fill="FFFFFF"/>
        <w:spacing w:before="120"/>
        <w:rPr>
          <w:rFonts w:asciiTheme="majorHAnsi" w:hAnsiTheme="majorHAnsi" w:cs="Times New Roman"/>
          <w:sz w:val="22"/>
          <w:szCs w:val="22"/>
        </w:rPr>
      </w:pPr>
      <w:r w:rsidRPr="00BA7C36">
        <w:rPr>
          <w:rFonts w:asciiTheme="majorHAnsi" w:hAnsiTheme="majorHAnsi" w:cs="Times New Roman"/>
          <w:sz w:val="22"/>
          <w:szCs w:val="22"/>
        </w:rPr>
        <w:t>Healthcare providers are </w:t>
      </w:r>
      <w:r w:rsidRPr="00BA7C36">
        <w:rPr>
          <w:rFonts w:asciiTheme="majorHAnsi" w:hAnsiTheme="majorHAnsi" w:cs="Times New Roman"/>
          <w:b/>
          <w:bCs/>
          <w:sz w:val="22"/>
          <w:szCs w:val="22"/>
          <w:u w:val="single"/>
        </w:rPr>
        <w:t>required</w:t>
      </w:r>
      <w:r w:rsidRPr="00BA7C36">
        <w:rPr>
          <w:rFonts w:asciiTheme="majorHAnsi" w:hAnsiTheme="majorHAnsi" w:cs="Times New Roman"/>
          <w:sz w:val="22"/>
          <w:szCs w:val="22"/>
        </w:rPr>
        <w:t xml:space="preserve"> to report to VAERS </w:t>
      </w:r>
      <w:r w:rsidRPr="00BA7C36">
        <w:rPr>
          <w:rFonts w:asciiTheme="majorHAnsi" w:hAnsiTheme="majorHAnsi"/>
          <w:sz w:val="22"/>
          <w:szCs w:val="22"/>
        </w:rPr>
        <w:t>(</w:t>
      </w:r>
      <w:hyperlink r:id="rId79" w:history="1">
        <w:r w:rsidRPr="00354A23">
          <w:rPr>
            <w:rStyle w:val="Hyperlink"/>
            <w:rFonts w:asciiTheme="majorHAnsi" w:hAnsiTheme="majorHAnsi"/>
            <w:color w:val="0070C0"/>
            <w:sz w:val="22"/>
            <w:szCs w:val="22"/>
          </w:rPr>
          <w:t>https://vaers.hhs.gov/</w:t>
        </w:r>
      </w:hyperlink>
      <w:r w:rsidRPr="00BA7C36">
        <w:rPr>
          <w:rFonts w:asciiTheme="majorHAnsi" w:hAnsiTheme="majorHAnsi"/>
          <w:sz w:val="22"/>
          <w:szCs w:val="22"/>
        </w:rPr>
        <w:t xml:space="preserve">) </w:t>
      </w:r>
      <w:r w:rsidRPr="00BA7C36">
        <w:rPr>
          <w:rFonts w:asciiTheme="majorHAnsi" w:hAnsiTheme="majorHAnsi" w:cs="Times New Roman"/>
          <w:sz w:val="22"/>
          <w:szCs w:val="22"/>
        </w:rPr>
        <w:t>the following adverse events after COVID-19 vaccination [under Emergency Use Authorization (EUA)], and other adverse events if later revised by CDC:</w:t>
      </w:r>
    </w:p>
    <w:p w14:paraId="43D04480" w14:textId="77777777" w:rsidR="00BA7C36" w:rsidRPr="00BA7C36" w:rsidRDefault="00BA7C36" w:rsidP="00BA7C36">
      <w:pPr>
        <w:numPr>
          <w:ilvl w:val="0"/>
          <w:numId w:val="32"/>
        </w:numPr>
        <w:shd w:val="clear" w:color="auto" w:fill="FFFFFF"/>
        <w:spacing w:before="6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Vaccine administration errors, whether or not associated with an adverse event (AE)</w:t>
      </w:r>
    </w:p>
    <w:p w14:paraId="27E0CCD3" w14:textId="77777777" w:rsidR="00BA7C36" w:rsidRPr="00BA7C36" w:rsidRDefault="00BA7C36" w:rsidP="00BA7C36">
      <w:pPr>
        <w:numPr>
          <w:ilvl w:val="0"/>
          <w:numId w:val="32"/>
        </w:numPr>
        <w:shd w:val="clear" w:color="auto" w:fill="FFFFFF"/>
        <w:spacing w:before="6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Serious AEs regardless of causality. Serious AEs per FDA are defined as:</w:t>
      </w:r>
    </w:p>
    <w:p w14:paraId="761E8AD3" w14:textId="0ABDDFD2" w:rsidR="00BA7C36" w:rsidRPr="00BA7C36" w:rsidRDefault="00BA7C36" w:rsidP="001E25FB">
      <w:pPr>
        <w:numPr>
          <w:ilvl w:val="1"/>
          <w:numId w:val="33"/>
        </w:numPr>
        <w:shd w:val="clear" w:color="auto" w:fill="FFFFFF"/>
        <w:spacing w:before="60"/>
        <w:ind w:left="144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Death;</w:t>
      </w:r>
    </w:p>
    <w:p w14:paraId="0CC0A822" w14:textId="7540FDD9" w:rsidR="00BA7C36" w:rsidRPr="00BA7C36" w:rsidRDefault="00BA7C36" w:rsidP="001E25FB">
      <w:pPr>
        <w:numPr>
          <w:ilvl w:val="1"/>
          <w:numId w:val="33"/>
        </w:numPr>
        <w:shd w:val="clear" w:color="auto" w:fill="FFFFFF"/>
        <w:spacing w:before="60"/>
        <w:ind w:left="144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A life-threatening AE;</w:t>
      </w:r>
    </w:p>
    <w:p w14:paraId="55FECDFB" w14:textId="3DB4D822" w:rsidR="00BA7C36" w:rsidRPr="00BA7C36" w:rsidRDefault="00BA7C36" w:rsidP="001E25FB">
      <w:pPr>
        <w:numPr>
          <w:ilvl w:val="1"/>
          <w:numId w:val="33"/>
        </w:numPr>
        <w:shd w:val="clear" w:color="auto" w:fill="FFFFFF"/>
        <w:spacing w:before="60"/>
        <w:ind w:left="144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Inpatient hospitalization or prolongation of existing hospitalization;</w:t>
      </w:r>
    </w:p>
    <w:p w14:paraId="2B3107C7" w14:textId="48EA3696" w:rsidR="00BA7C36" w:rsidRPr="00BA7C36" w:rsidRDefault="00BA7C36" w:rsidP="001E25FB">
      <w:pPr>
        <w:numPr>
          <w:ilvl w:val="1"/>
          <w:numId w:val="33"/>
        </w:numPr>
        <w:shd w:val="clear" w:color="auto" w:fill="FFFFFF"/>
        <w:spacing w:before="60"/>
        <w:ind w:left="144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A persistent or significant incapacity or substantial disruption of the ability to conduct normal life functions;</w:t>
      </w:r>
    </w:p>
    <w:p w14:paraId="13041EDC" w14:textId="5C3CEB10" w:rsidR="00BA7C36" w:rsidRPr="00BA7C36" w:rsidRDefault="00BA7C36" w:rsidP="001E25FB">
      <w:pPr>
        <w:numPr>
          <w:ilvl w:val="1"/>
          <w:numId w:val="33"/>
        </w:numPr>
        <w:shd w:val="clear" w:color="auto" w:fill="FFFFFF"/>
        <w:spacing w:before="60"/>
        <w:ind w:left="144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A congenital anomaly/birth defect;</w:t>
      </w:r>
    </w:p>
    <w:p w14:paraId="20208EED" w14:textId="6C6B37D4" w:rsidR="00BA7C36" w:rsidRPr="00BA7C36" w:rsidRDefault="00BA7C36" w:rsidP="001E25FB">
      <w:pPr>
        <w:numPr>
          <w:ilvl w:val="1"/>
          <w:numId w:val="33"/>
        </w:numPr>
        <w:shd w:val="clear" w:color="auto" w:fill="FFFFFF"/>
        <w:spacing w:before="60"/>
        <w:ind w:left="144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 xml:space="preserve">An important medical event that based on appropriate medical </w:t>
      </w:r>
      <w:r w:rsidR="003514F0" w:rsidRPr="00BA7C36">
        <w:rPr>
          <w:rFonts w:asciiTheme="majorHAnsi" w:eastAsia="Times New Roman" w:hAnsiTheme="majorHAnsi" w:cs="Times New Roman"/>
          <w:sz w:val="22"/>
          <w:szCs w:val="22"/>
        </w:rPr>
        <w:t>judgment</w:t>
      </w:r>
      <w:r w:rsidRPr="00BA7C36">
        <w:rPr>
          <w:rFonts w:asciiTheme="majorHAnsi" w:eastAsia="Times New Roman" w:hAnsiTheme="majorHAnsi" w:cs="Times New Roman"/>
          <w:sz w:val="22"/>
          <w:szCs w:val="22"/>
        </w:rPr>
        <w:t xml:space="preserve"> may jeopardize the individual and may require medical or surgical intervention to prevent one of the outcomes listed above.</w:t>
      </w:r>
    </w:p>
    <w:p w14:paraId="1C17EBFF" w14:textId="77777777" w:rsidR="00BA7C36" w:rsidRPr="00BA7C36" w:rsidRDefault="00BA7C36" w:rsidP="00BA7C36">
      <w:pPr>
        <w:numPr>
          <w:ilvl w:val="0"/>
          <w:numId w:val="32"/>
        </w:numPr>
        <w:shd w:val="clear" w:color="auto" w:fill="FFFFFF"/>
        <w:spacing w:before="6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Cases of Multisystem Inflammatory Syndrome</w:t>
      </w:r>
    </w:p>
    <w:p w14:paraId="5CC55D91" w14:textId="77777777" w:rsidR="00BA7C36" w:rsidRPr="00BA7C36" w:rsidRDefault="00BA7C36" w:rsidP="00BA7C36">
      <w:pPr>
        <w:numPr>
          <w:ilvl w:val="0"/>
          <w:numId w:val="32"/>
        </w:numPr>
        <w:shd w:val="clear" w:color="auto" w:fill="FFFFFF"/>
        <w:spacing w:before="60"/>
        <w:rPr>
          <w:rFonts w:asciiTheme="majorHAnsi" w:eastAsia="Times New Roman" w:hAnsiTheme="majorHAnsi" w:cs="Times New Roman"/>
          <w:sz w:val="22"/>
          <w:szCs w:val="22"/>
        </w:rPr>
      </w:pPr>
      <w:r w:rsidRPr="00BA7C36">
        <w:rPr>
          <w:rFonts w:asciiTheme="majorHAnsi" w:eastAsia="Times New Roman" w:hAnsiTheme="majorHAnsi" w:cs="Times New Roman"/>
          <w:sz w:val="22"/>
          <w:szCs w:val="22"/>
        </w:rPr>
        <w:t>Cases of COVID-19 that result in hospitalization or death</w:t>
      </w:r>
    </w:p>
    <w:p w14:paraId="74EE0208" w14:textId="77777777" w:rsidR="003514F0" w:rsidRDefault="00BA7C36" w:rsidP="003514F0">
      <w:pPr>
        <w:shd w:val="clear" w:color="auto" w:fill="FFFFFF"/>
        <w:spacing w:before="120"/>
        <w:rPr>
          <w:rFonts w:asciiTheme="majorHAnsi" w:hAnsiTheme="majorHAnsi" w:cs="Times New Roman"/>
          <w:sz w:val="22"/>
          <w:szCs w:val="22"/>
        </w:rPr>
      </w:pPr>
      <w:r w:rsidRPr="00BA7C36">
        <w:rPr>
          <w:rFonts w:asciiTheme="majorHAnsi" w:hAnsiTheme="majorHAnsi" w:cs="Times New Roman"/>
          <w:sz w:val="22"/>
          <w:szCs w:val="22"/>
        </w:rPr>
        <w:t>Healthcare providers are encouraged to report to VAERS any additional clinically significant AEs following vaccination, even if they are not sure if vaccination caused the event.</w:t>
      </w:r>
    </w:p>
    <w:p w14:paraId="7588EC7A" w14:textId="69D0EF81" w:rsidR="006806B8" w:rsidRPr="003514F0" w:rsidRDefault="006806B8" w:rsidP="003514F0">
      <w:pPr>
        <w:shd w:val="clear" w:color="auto" w:fill="FFFFFF"/>
        <w:spacing w:before="120"/>
        <w:rPr>
          <w:rFonts w:asciiTheme="majorHAnsi" w:hAnsiTheme="majorHAnsi" w:cs="Times New Roman"/>
          <w:sz w:val="22"/>
          <w:szCs w:val="22"/>
        </w:rPr>
      </w:pPr>
      <w:r w:rsidRPr="003514F0">
        <w:rPr>
          <w:rFonts w:asciiTheme="majorHAnsi" w:hAnsiTheme="majorHAnsi"/>
          <w:sz w:val="22"/>
          <w:szCs w:val="22"/>
        </w:rPr>
        <w:t xml:space="preserve">Adverse </w:t>
      </w:r>
      <w:r w:rsidR="00482EFC" w:rsidRPr="003514F0">
        <w:rPr>
          <w:rFonts w:asciiTheme="majorHAnsi" w:hAnsiTheme="majorHAnsi"/>
          <w:sz w:val="22"/>
          <w:szCs w:val="22"/>
        </w:rPr>
        <w:t>e</w:t>
      </w:r>
      <w:r w:rsidRPr="003514F0">
        <w:rPr>
          <w:rFonts w:asciiTheme="majorHAnsi" w:hAnsiTheme="majorHAnsi"/>
          <w:sz w:val="22"/>
          <w:szCs w:val="22"/>
        </w:rPr>
        <w:t>vents should also be reported to the specific vaccine manufacture</w:t>
      </w:r>
      <w:r w:rsidR="00ED2E03" w:rsidRPr="003514F0">
        <w:rPr>
          <w:rFonts w:asciiTheme="majorHAnsi" w:hAnsiTheme="majorHAnsi"/>
          <w:sz w:val="22"/>
          <w:szCs w:val="22"/>
        </w:rPr>
        <w:t>r</w:t>
      </w:r>
      <w:r w:rsidRPr="003514F0">
        <w:rPr>
          <w:rFonts w:asciiTheme="majorHAnsi" w:hAnsiTheme="majorHAnsi"/>
          <w:sz w:val="22"/>
          <w:szCs w:val="22"/>
        </w:rPr>
        <w:t xml:space="preserve"> following the instructions in the </w:t>
      </w:r>
      <w:hyperlink r:id="rId80" w:history="1">
        <w:r w:rsidRPr="003514F0">
          <w:rPr>
            <w:rStyle w:val="Hyperlink"/>
            <w:rFonts w:asciiTheme="majorHAnsi" w:hAnsiTheme="majorHAnsi"/>
            <w:color w:val="0070C0"/>
            <w:sz w:val="22"/>
            <w:szCs w:val="22"/>
          </w:rPr>
          <w:t>EUA fact sheet</w:t>
        </w:r>
        <w:r w:rsidR="00F35FFE" w:rsidRPr="003514F0">
          <w:rPr>
            <w:rStyle w:val="Hyperlink"/>
            <w:rFonts w:asciiTheme="majorHAnsi" w:hAnsiTheme="majorHAnsi"/>
            <w:color w:val="0070C0"/>
            <w:sz w:val="22"/>
            <w:szCs w:val="22"/>
          </w:rPr>
          <w:t>s</w:t>
        </w:r>
        <w:r w:rsidRPr="003514F0">
          <w:rPr>
            <w:rStyle w:val="Hyperlink"/>
            <w:rFonts w:asciiTheme="majorHAnsi" w:hAnsiTheme="majorHAnsi"/>
            <w:color w:val="0070C0"/>
            <w:sz w:val="22"/>
            <w:szCs w:val="22"/>
          </w:rPr>
          <w:t xml:space="preserve"> for providers</w:t>
        </w:r>
      </w:hyperlink>
      <w:r w:rsidRPr="003514F0">
        <w:rPr>
          <w:rFonts w:asciiTheme="majorHAnsi" w:hAnsiTheme="majorHAnsi"/>
          <w:sz w:val="22"/>
          <w:szCs w:val="22"/>
        </w:rPr>
        <w:t>.</w:t>
      </w:r>
    </w:p>
    <w:p w14:paraId="38669586" w14:textId="77777777" w:rsidR="003D4EC9" w:rsidRDefault="003D4EC9" w:rsidP="00533242">
      <w:pPr>
        <w:rPr>
          <w:rFonts w:asciiTheme="majorHAnsi" w:eastAsia="Times New Roman" w:hAnsiTheme="majorHAnsi" w:cs="Segoe UI"/>
          <w:b/>
          <w:bCs/>
          <w:color w:val="000000"/>
          <w:shd w:val="clear" w:color="auto" w:fill="FFFFFF"/>
        </w:rPr>
      </w:pPr>
    </w:p>
    <w:p w14:paraId="69AEE657" w14:textId="2A4FC539" w:rsidR="0028747E" w:rsidRPr="00E045AE" w:rsidRDefault="0028747E" w:rsidP="00533242">
      <w:pPr>
        <w:rPr>
          <w:rFonts w:asciiTheme="majorHAnsi" w:eastAsia="Times New Roman" w:hAnsiTheme="majorHAnsi" w:cs="Segoe UI"/>
          <w:b/>
          <w:color w:val="000000"/>
          <w:sz w:val="22"/>
          <w:szCs w:val="22"/>
          <w:shd w:val="clear" w:color="auto" w:fill="FFFFFF"/>
        </w:rPr>
      </w:pPr>
      <w:r w:rsidRPr="00785145">
        <w:rPr>
          <w:rFonts w:asciiTheme="majorHAnsi" w:eastAsia="Times New Roman" w:hAnsiTheme="majorHAnsi" w:cs="Segoe UI"/>
          <w:b/>
          <w:bCs/>
          <w:color w:val="000000"/>
          <w:shd w:val="clear" w:color="auto" w:fill="FFFFFF"/>
        </w:rPr>
        <w:lastRenderedPageBreak/>
        <w:t>V-safe</w:t>
      </w:r>
      <w:r w:rsidRPr="00785145">
        <w:rPr>
          <w:rFonts w:asciiTheme="majorHAnsi" w:eastAsia="Times New Roman" w:hAnsiTheme="majorHAnsi" w:cs="Segoe UI"/>
          <w:b/>
          <w:color w:val="000000"/>
          <w:shd w:val="clear" w:color="auto" w:fill="FFFFFF"/>
        </w:rPr>
        <w:t> </w:t>
      </w:r>
      <w:r w:rsidR="00FB6CC1" w:rsidRPr="00785145">
        <w:rPr>
          <w:rFonts w:asciiTheme="majorHAnsi" w:eastAsia="Times New Roman" w:hAnsiTheme="majorHAnsi" w:cs="Segoe UI"/>
          <w:b/>
          <w:color w:val="000000"/>
          <w:shd w:val="clear" w:color="auto" w:fill="FFFFFF"/>
        </w:rPr>
        <w:t>After Vaccination Health Tracker</w:t>
      </w:r>
    </w:p>
    <w:p w14:paraId="518F157D" w14:textId="5295EFCE" w:rsidR="0028747E" w:rsidRPr="00E045AE" w:rsidRDefault="00467325" w:rsidP="00FB6CC1">
      <w:pPr>
        <w:spacing w:before="120"/>
        <w:rPr>
          <w:rFonts w:asciiTheme="majorHAnsi" w:eastAsia="Times New Roman" w:hAnsiTheme="majorHAnsi" w:cs="Times New Roman"/>
          <w:color w:val="0070C0"/>
          <w:sz w:val="22"/>
          <w:szCs w:val="22"/>
        </w:rPr>
      </w:pPr>
      <w:r w:rsidRPr="00E045AE">
        <w:rPr>
          <w:rFonts w:asciiTheme="majorHAnsi" w:eastAsia="Times New Roman" w:hAnsiTheme="majorHAnsi" w:cs="Segoe UI"/>
          <w:color w:val="000000"/>
          <w:sz w:val="22"/>
          <w:szCs w:val="22"/>
          <w:shd w:val="clear" w:color="auto" w:fill="FFFFFF"/>
        </w:rPr>
        <w:t>P</w:t>
      </w:r>
      <w:r w:rsidR="007B07AD" w:rsidRPr="00E045AE">
        <w:rPr>
          <w:rFonts w:asciiTheme="majorHAnsi" w:eastAsia="Times New Roman" w:hAnsiTheme="majorHAnsi" w:cs="Segoe UI"/>
          <w:color w:val="000000"/>
          <w:sz w:val="22"/>
          <w:szCs w:val="22"/>
          <w:shd w:val="clear" w:color="auto" w:fill="FFFFFF"/>
        </w:rPr>
        <w:t>roviders should give</w:t>
      </w:r>
      <w:r w:rsidR="001651BE" w:rsidRPr="00E045AE">
        <w:rPr>
          <w:rFonts w:asciiTheme="majorHAnsi" w:eastAsia="Times New Roman" w:hAnsiTheme="majorHAnsi" w:cs="Segoe UI"/>
          <w:color w:val="000000"/>
          <w:sz w:val="22"/>
          <w:szCs w:val="22"/>
          <w:shd w:val="clear" w:color="auto" w:fill="FFFFFF"/>
        </w:rPr>
        <w:t xml:space="preserve"> all vaccine recipients information and encourage them to enroll in </w:t>
      </w:r>
      <w:r w:rsidR="001651BE" w:rsidRPr="00E045AE">
        <w:rPr>
          <w:rFonts w:asciiTheme="majorHAnsi" w:eastAsia="Times New Roman" w:hAnsiTheme="majorHAnsi" w:cs="Segoe UI"/>
          <w:b/>
          <w:bCs/>
          <w:color w:val="000000"/>
          <w:sz w:val="22"/>
          <w:szCs w:val="22"/>
          <w:shd w:val="clear" w:color="auto" w:fill="FFFFFF"/>
        </w:rPr>
        <w:t>v-safe</w:t>
      </w:r>
      <w:r w:rsidR="001651BE" w:rsidRPr="00E045AE">
        <w:rPr>
          <w:rFonts w:asciiTheme="majorHAnsi" w:eastAsia="Times New Roman" w:hAnsiTheme="majorHAnsi" w:cs="Segoe UI"/>
          <w:color w:val="000000"/>
          <w:sz w:val="22"/>
          <w:szCs w:val="22"/>
          <w:shd w:val="clear" w:color="auto" w:fill="FFFFFF"/>
        </w:rPr>
        <w:t xml:space="preserve">, </w:t>
      </w:r>
      <w:r w:rsidR="0028747E" w:rsidRPr="00E045AE">
        <w:rPr>
          <w:rFonts w:asciiTheme="majorHAnsi" w:eastAsia="Times New Roman" w:hAnsiTheme="majorHAnsi" w:cs="Segoe UI"/>
          <w:color w:val="000000"/>
          <w:sz w:val="22"/>
          <w:szCs w:val="22"/>
          <w:shd w:val="clear" w:color="auto" w:fill="FFFFFF"/>
        </w:rPr>
        <w:t>a smartphone-based tool that uses text messaging and web surveys to provide personalized health check-ins after COVID-19 vaccination.  Through </w:t>
      </w:r>
      <w:r w:rsidR="0028747E" w:rsidRPr="00E045AE">
        <w:rPr>
          <w:rFonts w:asciiTheme="majorHAnsi" w:eastAsia="Times New Roman" w:hAnsiTheme="majorHAnsi" w:cs="Segoe UI"/>
          <w:b/>
          <w:bCs/>
          <w:color w:val="000000"/>
          <w:sz w:val="22"/>
          <w:szCs w:val="22"/>
          <w:shd w:val="clear" w:color="auto" w:fill="FFFFFF"/>
        </w:rPr>
        <w:t>v-safe</w:t>
      </w:r>
      <w:r w:rsidR="0028747E" w:rsidRPr="00E045AE">
        <w:rPr>
          <w:rFonts w:asciiTheme="majorHAnsi" w:eastAsia="Times New Roman" w:hAnsiTheme="majorHAnsi" w:cs="Segoe UI"/>
          <w:color w:val="000000"/>
          <w:sz w:val="22"/>
          <w:szCs w:val="22"/>
          <w:shd w:val="clear" w:color="auto" w:fill="FFFFFF"/>
        </w:rPr>
        <w:t>, vaccine recipients report side effects to CDC and receive reminders about their second COVID-19 vaccine dose if they need one.</w:t>
      </w:r>
      <w:r w:rsidR="00FB6CC1" w:rsidRPr="00E045AE">
        <w:rPr>
          <w:rFonts w:asciiTheme="majorHAnsi" w:eastAsia="Times New Roman" w:hAnsiTheme="majorHAnsi" w:cs="Segoe UI"/>
          <w:color w:val="000000"/>
          <w:sz w:val="22"/>
          <w:szCs w:val="22"/>
          <w:shd w:val="clear" w:color="auto" w:fill="FFFFFF"/>
        </w:rPr>
        <w:t xml:space="preserve"> </w:t>
      </w:r>
      <w:r w:rsidR="001651BE" w:rsidRPr="00E045AE">
        <w:rPr>
          <w:rFonts w:asciiTheme="majorHAnsi" w:eastAsia="Times New Roman" w:hAnsiTheme="majorHAnsi" w:cs="Segoe UI"/>
          <w:color w:val="000000"/>
          <w:sz w:val="22"/>
          <w:szCs w:val="22"/>
          <w:shd w:val="clear" w:color="auto" w:fill="FFFFFF"/>
        </w:rPr>
        <w:t xml:space="preserve"> </w:t>
      </w:r>
      <w:r w:rsidR="00FB6CC1" w:rsidRPr="00E045AE">
        <w:rPr>
          <w:rFonts w:asciiTheme="majorHAnsi" w:eastAsia="Times New Roman" w:hAnsiTheme="majorHAnsi" w:cs="Segoe UI"/>
          <w:color w:val="000000"/>
          <w:sz w:val="22"/>
          <w:szCs w:val="22"/>
          <w:shd w:val="clear" w:color="auto" w:fill="FFFFFF"/>
        </w:rPr>
        <w:t xml:space="preserve">For more information and fact sheets for vaccine recipients, go to </w:t>
      </w:r>
      <w:hyperlink r:id="rId81" w:history="1">
        <w:r w:rsidR="00FB6CC1" w:rsidRPr="00E045AE">
          <w:rPr>
            <w:rStyle w:val="Hyperlink"/>
            <w:rFonts w:asciiTheme="majorHAnsi" w:eastAsia="Times New Roman" w:hAnsiTheme="majorHAnsi" w:cs="Segoe UI"/>
            <w:color w:val="0070C0"/>
            <w:sz w:val="22"/>
            <w:szCs w:val="22"/>
            <w:shd w:val="clear" w:color="auto" w:fill="FFFFFF"/>
          </w:rPr>
          <w:t>https://www.cdc.gov/coronavirus/2019-ncov/vaccines/safety/vsafe.html</w:t>
        </w:r>
      </w:hyperlink>
      <w:r w:rsidR="00FB6CC1" w:rsidRPr="00E045AE">
        <w:rPr>
          <w:rFonts w:asciiTheme="majorHAnsi" w:eastAsia="Times New Roman" w:hAnsiTheme="majorHAnsi" w:cs="Segoe UI"/>
          <w:color w:val="0070C0"/>
          <w:sz w:val="22"/>
          <w:szCs w:val="22"/>
          <w:shd w:val="clear" w:color="auto" w:fill="FFFFFF"/>
        </w:rPr>
        <w:t xml:space="preserve">. </w:t>
      </w:r>
    </w:p>
    <w:p w14:paraId="79383366" w14:textId="77777777" w:rsidR="0028747E" w:rsidRPr="00E045AE" w:rsidRDefault="0028747E" w:rsidP="00C932BF">
      <w:pPr>
        <w:rPr>
          <w:rFonts w:asciiTheme="majorHAnsi" w:hAnsiTheme="majorHAnsi"/>
          <w:b/>
          <w:bCs/>
          <w:color w:val="406AB4"/>
          <w:sz w:val="22"/>
          <w:szCs w:val="22"/>
        </w:rPr>
      </w:pPr>
    </w:p>
    <w:p w14:paraId="749A1637" w14:textId="0006280E" w:rsidR="00BD2838" w:rsidRPr="00785145" w:rsidRDefault="00BD2838" w:rsidP="00BD2838">
      <w:pPr>
        <w:rPr>
          <w:rFonts w:asciiTheme="majorHAnsi" w:hAnsiTheme="majorHAnsi"/>
          <w:b/>
          <w:bCs/>
          <w:iCs/>
          <w:color w:val="000000"/>
        </w:rPr>
      </w:pPr>
      <w:r w:rsidRPr="00785145">
        <w:rPr>
          <w:rFonts w:asciiTheme="majorHAnsi" w:hAnsiTheme="majorHAnsi"/>
          <w:b/>
          <w:bCs/>
          <w:iCs/>
          <w:color w:val="000000"/>
        </w:rPr>
        <w:t>Report doses administered to the Massachusetts Immunization Information System (MIIS)</w:t>
      </w:r>
    </w:p>
    <w:p w14:paraId="565341E0" w14:textId="77777777" w:rsidR="00BD2838" w:rsidRPr="00E045AE" w:rsidRDefault="00BD2838" w:rsidP="00BD2838">
      <w:pPr>
        <w:spacing w:before="120"/>
        <w:rPr>
          <w:rFonts w:asciiTheme="majorHAnsi" w:hAnsiTheme="majorHAnsi"/>
          <w:color w:val="000000"/>
          <w:sz w:val="22"/>
          <w:szCs w:val="22"/>
        </w:rPr>
      </w:pPr>
      <w:r w:rsidRPr="00E045AE">
        <w:rPr>
          <w:rFonts w:asciiTheme="majorHAnsi" w:hAnsiTheme="majorHAnsi" w:cstheme="majorHAnsi"/>
          <w:iCs/>
          <w:color w:val="000000"/>
          <w:sz w:val="22"/>
          <w:szCs w:val="22"/>
          <w:shd w:val="clear" w:color="auto" w:fill="FFFFFF"/>
        </w:rPr>
        <w:t xml:space="preserve">Provider sites must comply with the </w:t>
      </w:r>
      <w:hyperlink r:id="rId82" w:history="1">
        <w:r w:rsidRPr="00E045AE">
          <w:rPr>
            <w:rStyle w:val="Hyperlink"/>
            <w:rFonts w:asciiTheme="majorHAnsi" w:hAnsiTheme="majorHAnsi" w:cstheme="majorHAnsi"/>
            <w:iCs/>
            <w:color w:val="0070C0"/>
            <w:sz w:val="22"/>
            <w:szCs w:val="22"/>
            <w:shd w:val="clear" w:color="auto" w:fill="FFFFFF"/>
          </w:rPr>
          <w:t>MIIS Reporting Order for COVID Vaccine</w:t>
        </w:r>
      </w:hyperlink>
      <w:r w:rsidRPr="00E045AE">
        <w:rPr>
          <w:rFonts w:asciiTheme="majorHAnsi" w:hAnsiTheme="majorHAnsi" w:cstheme="majorHAnsi"/>
          <w:iCs/>
          <w:color w:val="000000"/>
          <w:sz w:val="22"/>
          <w:szCs w:val="22"/>
          <w:shd w:val="clear" w:color="auto" w:fill="FFFFFF"/>
        </w:rPr>
        <w:t xml:space="preserve"> </w:t>
      </w:r>
      <w:r w:rsidRPr="00E045AE">
        <w:rPr>
          <w:rFonts w:asciiTheme="majorHAnsi" w:hAnsiTheme="majorHAnsi" w:cstheme="majorHAnsi"/>
          <w:sz w:val="22"/>
          <w:szCs w:val="22"/>
        </w:rPr>
        <w:t>to</w:t>
      </w:r>
      <w:r w:rsidRPr="00E045AE">
        <w:rPr>
          <w:rFonts w:asciiTheme="majorHAnsi" w:hAnsiTheme="majorHAnsi" w:cstheme="majorHAnsi"/>
          <w:i/>
          <w:iCs/>
          <w:sz w:val="22"/>
          <w:szCs w:val="22"/>
        </w:rPr>
        <w:t xml:space="preserve"> </w:t>
      </w:r>
      <w:r w:rsidRPr="00E045AE">
        <w:rPr>
          <w:rFonts w:asciiTheme="majorHAnsi" w:hAnsiTheme="majorHAnsi" w:cstheme="majorHAnsi"/>
          <w:sz w:val="22"/>
          <w:szCs w:val="22"/>
        </w:rPr>
        <w:t xml:space="preserve">report vaccine administration data to the MIIS within </w:t>
      </w:r>
      <w:r w:rsidRPr="00E045AE">
        <w:rPr>
          <w:rFonts w:asciiTheme="majorHAnsi" w:hAnsiTheme="majorHAnsi" w:cstheme="majorHAnsi"/>
          <w:b/>
          <w:bCs/>
          <w:sz w:val="22"/>
          <w:szCs w:val="22"/>
        </w:rPr>
        <w:t>24 hours</w:t>
      </w:r>
      <w:r w:rsidRPr="00E045AE">
        <w:rPr>
          <w:rFonts w:asciiTheme="majorHAnsi" w:hAnsiTheme="majorHAnsi" w:cstheme="majorHAnsi"/>
          <w:sz w:val="22"/>
          <w:szCs w:val="22"/>
        </w:rPr>
        <w:t xml:space="preserve">.  </w:t>
      </w:r>
      <w:r w:rsidRPr="00E045AE">
        <w:rPr>
          <w:rFonts w:asciiTheme="majorHAnsi" w:hAnsiTheme="majorHAnsi" w:cstheme="majorHAnsi"/>
          <w:color w:val="000000"/>
          <w:sz w:val="22"/>
          <w:szCs w:val="22"/>
          <w:shd w:val="clear" w:color="auto" w:fill="FFFFFF"/>
        </w:rPr>
        <w:t xml:space="preserve">Doses administered information in the MIIS and the number of doses available to Massachusetts are used to determine your allocations.  If report doses administered are not reported to the MIIS, it will appear that the provider has more inventory than they may actually have on hand.  </w:t>
      </w:r>
      <w:r w:rsidRPr="00E045AE">
        <w:rPr>
          <w:rFonts w:asciiTheme="majorHAnsi" w:hAnsiTheme="majorHAnsi" w:cstheme="majorHAnsi"/>
          <w:b/>
          <w:color w:val="000000"/>
          <w:sz w:val="22"/>
          <w:szCs w:val="22"/>
          <w:shd w:val="clear" w:color="auto" w:fill="FFFFFF"/>
        </w:rPr>
        <w:t>This will reduce their next allocation.</w:t>
      </w:r>
    </w:p>
    <w:p w14:paraId="53131EFE" w14:textId="77777777" w:rsidR="00BD2838" w:rsidRPr="00E045AE" w:rsidRDefault="00BD2838" w:rsidP="005D6AB2">
      <w:pPr>
        <w:pStyle w:val="ListParagraph"/>
        <w:numPr>
          <w:ilvl w:val="0"/>
          <w:numId w:val="14"/>
        </w:numPr>
        <w:spacing w:before="120"/>
        <w:contextualSpacing w:val="0"/>
        <w:rPr>
          <w:rFonts w:asciiTheme="majorHAnsi" w:hAnsiTheme="majorHAnsi" w:cstheme="majorHAnsi"/>
          <w:sz w:val="22"/>
          <w:szCs w:val="22"/>
        </w:rPr>
      </w:pPr>
      <w:r w:rsidRPr="00E045AE">
        <w:rPr>
          <w:rFonts w:asciiTheme="majorHAnsi" w:hAnsiTheme="majorHAnsi" w:cstheme="majorHAnsi"/>
          <w:sz w:val="22"/>
          <w:szCs w:val="22"/>
        </w:rPr>
        <w:t xml:space="preserve">Providers must comply with the reporting requirements as outlined in 105 CMR 222.1000(D) including demographic information.  </w:t>
      </w:r>
    </w:p>
    <w:p w14:paraId="1F98D057" w14:textId="77777777" w:rsidR="00BD2838" w:rsidRPr="00E045AE" w:rsidRDefault="00BD2838" w:rsidP="005D6AB2">
      <w:pPr>
        <w:pStyle w:val="ListParagraph"/>
        <w:numPr>
          <w:ilvl w:val="0"/>
          <w:numId w:val="14"/>
        </w:numPr>
        <w:spacing w:before="120"/>
        <w:contextualSpacing w:val="0"/>
        <w:rPr>
          <w:rFonts w:asciiTheme="majorHAnsi" w:hAnsiTheme="majorHAnsi" w:cstheme="majorHAnsi"/>
          <w:sz w:val="22"/>
          <w:szCs w:val="22"/>
        </w:rPr>
      </w:pPr>
      <w:r w:rsidRPr="00E045AE">
        <w:rPr>
          <w:rFonts w:asciiTheme="majorHAnsi" w:hAnsiTheme="majorHAnsi" w:cstheme="majorHAnsi"/>
          <w:sz w:val="22"/>
          <w:szCs w:val="22"/>
        </w:rPr>
        <w:t xml:space="preserve">For providers without the capacity to automatically report doses administered via an electronic health record, </w:t>
      </w:r>
      <w:r w:rsidRPr="00E045AE">
        <w:rPr>
          <w:rFonts w:asciiTheme="majorHAnsi" w:eastAsia="Times New Roman" w:hAnsiTheme="majorHAnsi" w:cs="Times New Roman"/>
          <w:sz w:val="22"/>
          <w:szCs w:val="22"/>
        </w:rPr>
        <w:t xml:space="preserve">the Clinic Roster functionality allows for easy reporting of a single lot number of vaccine that was administered by the same clinician to multiple patients, as in the case of a large vaccine clinic.  This </w:t>
      </w:r>
      <w:hyperlink r:id="rId83" w:history="1">
        <w:r w:rsidRPr="00E045AE">
          <w:rPr>
            <w:rStyle w:val="Hyperlink"/>
            <w:rFonts w:asciiTheme="majorHAnsi" w:eastAsia="Times New Roman" w:hAnsiTheme="majorHAnsi" w:cs="Times New Roman"/>
            <w:color w:val="0070C0"/>
            <w:sz w:val="22"/>
            <w:szCs w:val="22"/>
          </w:rPr>
          <w:t>MIIS mini-guide</w:t>
        </w:r>
      </w:hyperlink>
      <w:r w:rsidRPr="00E045AE">
        <w:rPr>
          <w:rFonts w:asciiTheme="majorHAnsi" w:eastAsia="Times New Roman" w:hAnsiTheme="majorHAnsi" w:cs="Times New Roman"/>
          <w:sz w:val="22"/>
          <w:szCs w:val="22"/>
        </w:rPr>
        <w:t xml:space="preserve"> describes how to create, search for, and submit a clinic roster to the MIIS.  </w:t>
      </w:r>
    </w:p>
    <w:p w14:paraId="447D59D2" w14:textId="725C1483" w:rsidR="00BD2838" w:rsidRPr="00E045AE" w:rsidRDefault="00BD2838" w:rsidP="005D6AB2">
      <w:pPr>
        <w:pStyle w:val="ListParagraph"/>
        <w:numPr>
          <w:ilvl w:val="0"/>
          <w:numId w:val="14"/>
        </w:numPr>
        <w:spacing w:before="120"/>
        <w:contextualSpacing w:val="0"/>
        <w:rPr>
          <w:rFonts w:asciiTheme="majorHAnsi" w:hAnsiTheme="majorHAnsi"/>
          <w:color w:val="000000"/>
          <w:sz w:val="22"/>
          <w:szCs w:val="22"/>
        </w:rPr>
      </w:pPr>
      <w:r w:rsidRPr="00E045AE">
        <w:rPr>
          <w:rFonts w:asciiTheme="majorHAnsi" w:hAnsiTheme="majorHAnsi"/>
          <w:color w:val="000000"/>
          <w:sz w:val="22"/>
          <w:szCs w:val="22"/>
        </w:rPr>
        <w:t xml:space="preserve">Answers to most questions about using the MIIS can be found at </w:t>
      </w:r>
      <w:hyperlink r:id="rId84" w:history="1">
        <w:r w:rsidRPr="00354A23">
          <w:rPr>
            <w:rStyle w:val="Hyperlink"/>
            <w:rFonts w:asciiTheme="majorHAnsi" w:hAnsiTheme="majorHAnsi"/>
            <w:color w:val="0070C0"/>
            <w:sz w:val="22"/>
            <w:szCs w:val="22"/>
          </w:rPr>
          <w:t>www.miisresourcecenter.com</w:t>
        </w:r>
      </w:hyperlink>
      <w:r w:rsidR="00354A23">
        <w:rPr>
          <w:rStyle w:val="Hyperlink"/>
          <w:rFonts w:asciiTheme="majorHAnsi" w:hAnsiTheme="majorHAnsi"/>
          <w:color w:val="0070C0"/>
          <w:sz w:val="22"/>
          <w:szCs w:val="22"/>
          <w:u w:val="none"/>
        </w:rPr>
        <w:t>.</w:t>
      </w:r>
      <w:r w:rsidRPr="00354A23">
        <w:rPr>
          <w:rFonts w:asciiTheme="majorHAnsi" w:hAnsiTheme="majorHAnsi"/>
          <w:color w:val="0070C0"/>
          <w:sz w:val="22"/>
          <w:szCs w:val="22"/>
        </w:rPr>
        <w:t xml:space="preserve"> </w:t>
      </w:r>
    </w:p>
    <w:p w14:paraId="6BB0B198" w14:textId="77777777" w:rsidR="00BD2838" w:rsidRPr="00E045AE" w:rsidRDefault="00BD2838" w:rsidP="007D32E0">
      <w:pPr>
        <w:rPr>
          <w:rFonts w:asciiTheme="majorHAnsi" w:hAnsiTheme="majorHAnsi"/>
          <w:b/>
          <w:bCs/>
          <w:sz w:val="22"/>
          <w:szCs w:val="22"/>
        </w:rPr>
      </w:pPr>
    </w:p>
    <w:p w14:paraId="5C869998" w14:textId="6DBC5BB9" w:rsidR="00E045AE" w:rsidRPr="007D32E0" w:rsidRDefault="00E045AE" w:rsidP="007D32E0">
      <w:pPr>
        <w:rPr>
          <w:rFonts w:asciiTheme="majorHAnsi" w:eastAsia="Times New Roman" w:hAnsiTheme="majorHAnsi" w:cs="Segoe UI"/>
          <w:b/>
          <w:color w:val="212121"/>
        </w:rPr>
      </w:pPr>
      <w:r w:rsidRPr="007D32E0">
        <w:rPr>
          <w:rFonts w:asciiTheme="majorHAnsi" w:eastAsia="Times New Roman" w:hAnsiTheme="majorHAnsi" w:cs="Segoe UI"/>
          <w:b/>
          <w:color w:val="212121"/>
        </w:rPr>
        <w:t>Use MIIS reports to monitor COVID-19 vaccination coverage in your practice</w:t>
      </w:r>
      <w:r w:rsidR="00961CDE">
        <w:rPr>
          <w:rFonts w:asciiTheme="majorHAnsi" w:eastAsia="Times New Roman" w:hAnsiTheme="majorHAnsi" w:cs="Segoe UI"/>
          <w:b/>
          <w:color w:val="212121"/>
        </w:rPr>
        <w:t xml:space="preserve"> </w:t>
      </w:r>
      <w:r w:rsidR="00961CDE" w:rsidRPr="001E25FB">
        <w:rPr>
          <w:rFonts w:asciiTheme="majorHAnsi" w:hAnsiTheme="majorHAnsi"/>
          <w:bCs/>
          <w:color w:val="FF0000"/>
          <w:sz w:val="22"/>
          <w:szCs w:val="22"/>
        </w:rPr>
        <w:t>(</w:t>
      </w:r>
      <w:r w:rsidR="00961CDE">
        <w:rPr>
          <w:rFonts w:asciiTheme="majorHAnsi" w:hAnsiTheme="majorHAnsi"/>
          <w:bCs/>
          <w:color w:val="FF0000"/>
          <w:sz w:val="22"/>
          <w:szCs w:val="22"/>
        </w:rPr>
        <w:t>New</w:t>
      </w:r>
      <w:r w:rsidR="00961CDE" w:rsidRPr="001E25FB">
        <w:rPr>
          <w:rFonts w:asciiTheme="majorHAnsi" w:hAnsiTheme="majorHAnsi"/>
          <w:bCs/>
          <w:color w:val="FF0000"/>
          <w:sz w:val="22"/>
          <w:szCs w:val="22"/>
        </w:rPr>
        <w:t xml:space="preserve"> 6/</w:t>
      </w:r>
      <w:r w:rsidR="00341723">
        <w:rPr>
          <w:rFonts w:asciiTheme="majorHAnsi" w:hAnsiTheme="majorHAnsi"/>
          <w:bCs/>
          <w:color w:val="FF0000"/>
          <w:sz w:val="22"/>
          <w:szCs w:val="22"/>
        </w:rPr>
        <w:t>1</w:t>
      </w:r>
      <w:r w:rsidR="00961CDE" w:rsidRPr="001E25FB">
        <w:rPr>
          <w:rFonts w:asciiTheme="majorHAnsi" w:hAnsiTheme="majorHAnsi"/>
          <w:bCs/>
          <w:color w:val="FF0000"/>
          <w:sz w:val="22"/>
          <w:szCs w:val="22"/>
        </w:rPr>
        <w:t>7/21)</w:t>
      </w:r>
    </w:p>
    <w:p w14:paraId="32BF402D" w14:textId="0210DDE9" w:rsidR="00E045AE" w:rsidRPr="00E045AE" w:rsidRDefault="00D34CD5" w:rsidP="005D6AB2">
      <w:pPr>
        <w:pStyle w:val="ListParagraph"/>
        <w:numPr>
          <w:ilvl w:val="1"/>
          <w:numId w:val="19"/>
        </w:numPr>
        <w:spacing w:before="60"/>
        <w:ind w:left="720"/>
        <w:contextualSpacing w:val="0"/>
        <w:rPr>
          <w:rFonts w:asciiTheme="majorHAnsi" w:eastAsia="Times New Roman" w:hAnsiTheme="majorHAnsi" w:cs="Segoe UI"/>
          <w:color w:val="212121"/>
          <w:sz w:val="22"/>
          <w:szCs w:val="22"/>
        </w:rPr>
      </w:pPr>
      <w:hyperlink r:id="rId85" w:history="1">
        <w:r w:rsidR="00E045AE" w:rsidRPr="00E045AE">
          <w:rPr>
            <w:rStyle w:val="Hyperlink"/>
            <w:rFonts w:asciiTheme="majorHAnsi" w:eastAsia="Times New Roman" w:hAnsiTheme="majorHAnsi" w:cs="Segoe UI"/>
            <w:color w:val="0070C0"/>
            <w:sz w:val="22"/>
            <w:szCs w:val="22"/>
          </w:rPr>
          <w:t>MIIS Coverage Reports</w:t>
        </w:r>
      </w:hyperlink>
      <w:r w:rsidR="00E045AE" w:rsidRPr="00E045AE">
        <w:rPr>
          <w:rFonts w:asciiTheme="majorHAnsi" w:eastAsia="Times New Roman" w:hAnsiTheme="majorHAnsi" w:cs="Segoe UI"/>
          <w:color w:val="212121"/>
          <w:sz w:val="22"/>
          <w:szCs w:val="22"/>
        </w:rPr>
        <w:t xml:space="preserve"> allow provider</w:t>
      </w:r>
      <w:r w:rsidR="00D552B0">
        <w:rPr>
          <w:rFonts w:asciiTheme="majorHAnsi" w:eastAsia="Times New Roman" w:hAnsiTheme="majorHAnsi" w:cs="Segoe UI"/>
          <w:color w:val="212121"/>
          <w:sz w:val="22"/>
          <w:szCs w:val="22"/>
        </w:rPr>
        <w:t>s</w:t>
      </w:r>
      <w:r w:rsidR="00E045AE" w:rsidRPr="00E045AE">
        <w:rPr>
          <w:rFonts w:asciiTheme="majorHAnsi" w:eastAsia="Times New Roman" w:hAnsiTheme="majorHAnsi" w:cs="Segoe UI"/>
          <w:color w:val="212121"/>
          <w:sz w:val="22"/>
          <w:szCs w:val="22"/>
        </w:rPr>
        <w:t xml:space="preserve"> to evaluate the immunization coverage for its practice.  Check the “Include patient listing tables” box to ensure the output includes patient information.  </w:t>
      </w:r>
      <w:r w:rsidR="00D552B0">
        <w:rPr>
          <w:rFonts w:asciiTheme="majorHAnsi" w:eastAsia="Times New Roman" w:hAnsiTheme="majorHAnsi" w:cs="Segoe UI"/>
          <w:color w:val="212121"/>
          <w:sz w:val="22"/>
          <w:szCs w:val="22"/>
        </w:rPr>
        <w:t>Use</w:t>
      </w:r>
      <w:r w:rsidR="00E045AE" w:rsidRPr="00E045AE">
        <w:rPr>
          <w:rFonts w:asciiTheme="majorHAnsi" w:eastAsia="Times New Roman" w:hAnsiTheme="majorHAnsi" w:cs="Segoe UI"/>
          <w:color w:val="212121"/>
          <w:sz w:val="22"/>
          <w:szCs w:val="22"/>
        </w:rPr>
        <w:t xml:space="preserve"> the Custom Coverage report to research COVID-19 coverage rates. </w:t>
      </w:r>
    </w:p>
    <w:p w14:paraId="6E0DBDA9" w14:textId="20549572" w:rsidR="00E045AE" w:rsidRPr="00E045AE" w:rsidRDefault="00D34CD5" w:rsidP="005D6AB2">
      <w:pPr>
        <w:pStyle w:val="ListParagraph"/>
        <w:numPr>
          <w:ilvl w:val="1"/>
          <w:numId w:val="19"/>
        </w:numPr>
        <w:spacing w:before="60"/>
        <w:ind w:left="720"/>
        <w:contextualSpacing w:val="0"/>
        <w:rPr>
          <w:rFonts w:asciiTheme="majorHAnsi" w:eastAsia="Times New Roman" w:hAnsiTheme="majorHAnsi" w:cs="Segoe UI"/>
          <w:color w:val="212121"/>
          <w:sz w:val="22"/>
          <w:szCs w:val="22"/>
        </w:rPr>
      </w:pPr>
      <w:hyperlink r:id="rId86" w:history="1">
        <w:r w:rsidR="00E045AE" w:rsidRPr="00E045AE">
          <w:rPr>
            <w:rStyle w:val="Hyperlink"/>
            <w:rFonts w:asciiTheme="majorHAnsi" w:eastAsia="Times New Roman" w:hAnsiTheme="majorHAnsi" w:cs="Segoe UI"/>
            <w:color w:val="0070C0"/>
            <w:sz w:val="22"/>
            <w:szCs w:val="22"/>
          </w:rPr>
          <w:t>MIIS Reminder/Recall Reports</w:t>
        </w:r>
      </w:hyperlink>
      <w:r w:rsidR="00E045AE" w:rsidRPr="00E045AE">
        <w:rPr>
          <w:rFonts w:asciiTheme="majorHAnsi" w:eastAsia="Times New Roman" w:hAnsiTheme="majorHAnsi" w:cs="Segoe UI"/>
          <w:color w:val="212121"/>
          <w:sz w:val="22"/>
          <w:szCs w:val="22"/>
        </w:rPr>
        <w:t xml:space="preserve"> provide a list of patients that are due or overdue for a </w:t>
      </w:r>
      <w:r w:rsidR="00D552B0">
        <w:rPr>
          <w:rFonts w:asciiTheme="majorHAnsi" w:eastAsia="Times New Roman" w:hAnsiTheme="majorHAnsi" w:cs="Segoe UI"/>
          <w:color w:val="212121"/>
          <w:sz w:val="22"/>
          <w:szCs w:val="22"/>
        </w:rPr>
        <w:t xml:space="preserve">specific </w:t>
      </w:r>
      <w:r w:rsidR="00E045AE" w:rsidRPr="00E045AE">
        <w:rPr>
          <w:rFonts w:asciiTheme="majorHAnsi" w:eastAsia="Times New Roman" w:hAnsiTheme="majorHAnsi" w:cs="Segoe UI"/>
          <w:color w:val="212121"/>
          <w:sz w:val="22"/>
          <w:szCs w:val="22"/>
        </w:rPr>
        <w:t xml:space="preserve">vaccine, based on criteria specified by the user. </w:t>
      </w:r>
      <w:r w:rsidR="00D552B0">
        <w:rPr>
          <w:rFonts w:asciiTheme="majorHAnsi" w:eastAsia="Times New Roman" w:hAnsiTheme="majorHAnsi" w:cs="Segoe UI"/>
          <w:color w:val="212121"/>
          <w:sz w:val="22"/>
          <w:szCs w:val="22"/>
        </w:rPr>
        <w:t xml:space="preserve"> </w:t>
      </w:r>
      <w:r w:rsidR="00E045AE" w:rsidRPr="00E045AE">
        <w:rPr>
          <w:rFonts w:asciiTheme="majorHAnsi" w:eastAsia="Times New Roman" w:hAnsiTheme="majorHAnsi" w:cs="Segoe UI"/>
          <w:color w:val="212121"/>
          <w:sz w:val="22"/>
          <w:szCs w:val="22"/>
        </w:rPr>
        <w:t>Reminders are created for patients that will soon be due for a particular immunization and Recalls are created for patients that are currently overdue for a particular immunization</w:t>
      </w:r>
    </w:p>
    <w:p w14:paraId="63A8C47B" w14:textId="77777777" w:rsidR="00E045AE" w:rsidRPr="00E045AE" w:rsidRDefault="00E045AE" w:rsidP="00C932BF">
      <w:pPr>
        <w:rPr>
          <w:rFonts w:asciiTheme="majorHAnsi" w:hAnsiTheme="majorHAnsi"/>
          <w:b/>
          <w:bCs/>
          <w:sz w:val="22"/>
          <w:szCs w:val="22"/>
        </w:rPr>
      </w:pPr>
    </w:p>
    <w:p w14:paraId="5FE899B3" w14:textId="19690A49" w:rsidR="00C932BF" w:rsidRPr="00D552B0" w:rsidRDefault="00C932BF" w:rsidP="00C932BF">
      <w:pPr>
        <w:rPr>
          <w:rFonts w:asciiTheme="majorHAnsi" w:hAnsiTheme="majorHAnsi"/>
        </w:rPr>
      </w:pPr>
      <w:r w:rsidRPr="00D552B0">
        <w:rPr>
          <w:rFonts w:asciiTheme="majorHAnsi" w:hAnsiTheme="majorHAnsi"/>
          <w:b/>
          <w:bCs/>
        </w:rPr>
        <w:t xml:space="preserve">Where to </w:t>
      </w:r>
      <w:r w:rsidR="00CB31D7" w:rsidRPr="00D552B0">
        <w:rPr>
          <w:rFonts w:asciiTheme="majorHAnsi" w:hAnsiTheme="majorHAnsi"/>
          <w:b/>
          <w:bCs/>
        </w:rPr>
        <w:t>g</w:t>
      </w:r>
      <w:r w:rsidRPr="00D552B0">
        <w:rPr>
          <w:rFonts w:asciiTheme="majorHAnsi" w:hAnsiTheme="majorHAnsi"/>
          <w:b/>
          <w:bCs/>
        </w:rPr>
        <w:t xml:space="preserve">o </w:t>
      </w:r>
      <w:r w:rsidR="00CB31D7" w:rsidRPr="00D552B0">
        <w:rPr>
          <w:rFonts w:asciiTheme="majorHAnsi" w:hAnsiTheme="majorHAnsi"/>
          <w:b/>
          <w:bCs/>
        </w:rPr>
        <w:t>w</w:t>
      </w:r>
      <w:r w:rsidRPr="00D552B0">
        <w:rPr>
          <w:rFonts w:asciiTheme="majorHAnsi" w:hAnsiTheme="majorHAnsi"/>
          <w:b/>
          <w:bCs/>
        </w:rPr>
        <w:t xml:space="preserve">hen </w:t>
      </w:r>
      <w:r w:rsidR="00CB31D7" w:rsidRPr="00D552B0">
        <w:rPr>
          <w:rFonts w:asciiTheme="majorHAnsi" w:hAnsiTheme="majorHAnsi"/>
          <w:b/>
          <w:bCs/>
        </w:rPr>
        <w:t>yo</w:t>
      </w:r>
      <w:r w:rsidRPr="00D552B0">
        <w:rPr>
          <w:rFonts w:asciiTheme="majorHAnsi" w:hAnsiTheme="majorHAnsi"/>
          <w:b/>
          <w:bCs/>
        </w:rPr>
        <w:t xml:space="preserve">u </w:t>
      </w:r>
      <w:r w:rsidR="00CB31D7" w:rsidRPr="00D552B0">
        <w:rPr>
          <w:rFonts w:asciiTheme="majorHAnsi" w:hAnsiTheme="majorHAnsi"/>
          <w:b/>
          <w:bCs/>
        </w:rPr>
        <w:t>h</w:t>
      </w:r>
      <w:r w:rsidRPr="00D552B0">
        <w:rPr>
          <w:rFonts w:asciiTheme="majorHAnsi" w:hAnsiTheme="majorHAnsi"/>
          <w:b/>
          <w:bCs/>
        </w:rPr>
        <w:t xml:space="preserve">ave </w:t>
      </w:r>
      <w:r w:rsidR="00CB31D7" w:rsidRPr="00D552B0">
        <w:rPr>
          <w:rFonts w:asciiTheme="majorHAnsi" w:hAnsiTheme="majorHAnsi"/>
          <w:b/>
          <w:bCs/>
        </w:rPr>
        <w:t>q</w:t>
      </w:r>
      <w:r w:rsidRPr="00D552B0">
        <w:rPr>
          <w:rFonts w:asciiTheme="majorHAnsi" w:hAnsiTheme="majorHAnsi"/>
          <w:b/>
          <w:bCs/>
        </w:rPr>
        <w:t xml:space="preserve">uestions about COVID-19 </w:t>
      </w:r>
      <w:r w:rsidR="00CB31D7" w:rsidRPr="00D552B0">
        <w:rPr>
          <w:rFonts w:asciiTheme="majorHAnsi" w:hAnsiTheme="majorHAnsi"/>
          <w:b/>
          <w:bCs/>
        </w:rPr>
        <w:t>v</w:t>
      </w:r>
      <w:r w:rsidRPr="00D552B0">
        <w:rPr>
          <w:rFonts w:asciiTheme="majorHAnsi" w:hAnsiTheme="majorHAnsi"/>
          <w:b/>
          <w:bCs/>
        </w:rPr>
        <w:t>accine</w:t>
      </w:r>
      <w:r w:rsidR="001651BE" w:rsidRPr="00D552B0">
        <w:rPr>
          <w:rFonts w:asciiTheme="majorHAnsi" w:hAnsiTheme="majorHAnsi"/>
          <w:b/>
          <w:bCs/>
        </w:rPr>
        <w:t>s</w:t>
      </w:r>
      <w:r w:rsidR="00961CDE">
        <w:rPr>
          <w:rFonts w:asciiTheme="majorHAnsi" w:hAnsiTheme="majorHAnsi"/>
          <w:b/>
          <w:bCs/>
        </w:rPr>
        <w:t xml:space="preserve"> </w:t>
      </w:r>
      <w:r w:rsidR="00961CDE" w:rsidRPr="001E25FB">
        <w:rPr>
          <w:rFonts w:asciiTheme="majorHAnsi" w:hAnsiTheme="majorHAnsi"/>
          <w:bCs/>
          <w:color w:val="FF0000"/>
          <w:sz w:val="22"/>
          <w:szCs w:val="22"/>
        </w:rPr>
        <w:t>(Updated 6/</w:t>
      </w:r>
      <w:r w:rsidR="00341723">
        <w:rPr>
          <w:rFonts w:asciiTheme="majorHAnsi" w:hAnsiTheme="majorHAnsi"/>
          <w:bCs/>
          <w:color w:val="FF0000"/>
          <w:sz w:val="22"/>
          <w:szCs w:val="22"/>
        </w:rPr>
        <w:t>1</w:t>
      </w:r>
      <w:r w:rsidR="00961CDE" w:rsidRPr="001E25FB">
        <w:rPr>
          <w:rFonts w:asciiTheme="majorHAnsi" w:hAnsiTheme="majorHAnsi"/>
          <w:bCs/>
          <w:color w:val="FF0000"/>
          <w:sz w:val="22"/>
          <w:szCs w:val="22"/>
        </w:rPr>
        <w:t>7/21)</w:t>
      </w:r>
    </w:p>
    <w:p w14:paraId="45C9D5FC" w14:textId="77777777" w:rsidR="00A554FF" w:rsidRPr="00A554FF" w:rsidRDefault="00A554FF" w:rsidP="00A554FF">
      <w:pPr>
        <w:shd w:val="clear" w:color="auto" w:fill="FFFFFF"/>
        <w:spacing w:before="120"/>
        <w:rPr>
          <w:rFonts w:ascii="Times New Roman" w:hAnsi="Times New Roman" w:cs="Times New Roman"/>
          <w:color w:val="212121"/>
          <w:sz w:val="22"/>
          <w:szCs w:val="22"/>
        </w:rPr>
      </w:pPr>
      <w:r w:rsidRPr="00A554FF">
        <w:rPr>
          <w:rFonts w:ascii="Calibri" w:hAnsi="Calibri" w:cs="Times New Roman"/>
          <w:color w:val="000000"/>
          <w:sz w:val="22"/>
          <w:szCs w:val="22"/>
        </w:rPr>
        <w:t>General information about COVID-19 vaccine products for clinicians and healthcare professionals can be found on the </w:t>
      </w:r>
      <w:hyperlink r:id="rId87" w:tgtFrame="_blank" w:history="1">
        <w:r w:rsidRPr="00354A23">
          <w:rPr>
            <w:rFonts w:ascii="Calibri" w:hAnsi="Calibri" w:cs="Times New Roman"/>
            <w:color w:val="0070C0"/>
            <w:sz w:val="22"/>
            <w:szCs w:val="22"/>
            <w:u w:val="single"/>
          </w:rPr>
          <w:t>COVID-19 Vaccination webpage</w:t>
        </w:r>
      </w:hyperlink>
      <w:r w:rsidRPr="00A554FF">
        <w:rPr>
          <w:rFonts w:ascii="Calibri" w:hAnsi="Calibri" w:cs="Times New Roman"/>
          <w:color w:val="000000"/>
          <w:sz w:val="22"/>
          <w:szCs w:val="22"/>
        </w:rPr>
        <w:t>. </w:t>
      </w:r>
    </w:p>
    <w:p w14:paraId="6B22F518" w14:textId="326FD326" w:rsidR="00A554FF" w:rsidRPr="00A554FF" w:rsidRDefault="00A554FF" w:rsidP="00A554FF">
      <w:pPr>
        <w:shd w:val="clear" w:color="auto" w:fill="FFFFFF"/>
        <w:spacing w:before="120"/>
        <w:rPr>
          <w:rFonts w:ascii="Times New Roman" w:hAnsi="Times New Roman" w:cs="Times New Roman"/>
          <w:color w:val="212121"/>
          <w:sz w:val="22"/>
          <w:szCs w:val="22"/>
        </w:rPr>
      </w:pPr>
      <w:r w:rsidRPr="00A554FF">
        <w:rPr>
          <w:rFonts w:ascii="Calibri" w:hAnsi="Calibri" w:cs="Times New Roman"/>
          <w:color w:val="000000"/>
          <w:sz w:val="22"/>
          <w:szCs w:val="22"/>
        </w:rPr>
        <w:t>Clinical information including FAQs, Contraindications and Precautions as well as Administrati</w:t>
      </w:r>
      <w:r w:rsidR="00F75992">
        <w:rPr>
          <w:rFonts w:ascii="Calibri" w:hAnsi="Calibri" w:cs="Times New Roman"/>
          <w:color w:val="000000"/>
          <w:sz w:val="22"/>
          <w:szCs w:val="22"/>
        </w:rPr>
        <w:t>on</w:t>
      </w:r>
      <w:r w:rsidRPr="00A554FF">
        <w:rPr>
          <w:rFonts w:ascii="Calibri" w:hAnsi="Calibri" w:cs="Times New Roman"/>
          <w:color w:val="000000"/>
          <w:sz w:val="22"/>
          <w:szCs w:val="22"/>
        </w:rPr>
        <w:t xml:space="preserve"> resources can be found for each vaccine on their own product webpage. </w:t>
      </w:r>
      <w:r w:rsidR="00F75992">
        <w:rPr>
          <w:rFonts w:ascii="Calibri" w:hAnsi="Calibri" w:cs="Times New Roman"/>
          <w:color w:val="000000"/>
          <w:sz w:val="22"/>
          <w:szCs w:val="22"/>
        </w:rPr>
        <w:t xml:space="preserve"> </w:t>
      </w:r>
      <w:r w:rsidRPr="00A554FF">
        <w:rPr>
          <w:rFonts w:ascii="Calibri" w:hAnsi="Calibri" w:cs="Times New Roman"/>
          <w:color w:val="000000"/>
          <w:sz w:val="22"/>
          <w:szCs w:val="22"/>
        </w:rPr>
        <w:t>Scrolling to the bottom of each vaccine specific webpage will bring you to a list of Storage and Handling Resources. </w:t>
      </w:r>
    </w:p>
    <w:p w14:paraId="37217DAD" w14:textId="77777777" w:rsidR="00A554FF" w:rsidRPr="00354A23" w:rsidRDefault="00D34CD5" w:rsidP="001E25FB">
      <w:pPr>
        <w:numPr>
          <w:ilvl w:val="1"/>
          <w:numId w:val="39"/>
        </w:numPr>
        <w:shd w:val="clear" w:color="auto" w:fill="FFFFFF"/>
        <w:spacing w:before="60"/>
        <w:ind w:left="720"/>
        <w:rPr>
          <w:rFonts w:ascii="Times New Roman" w:eastAsia="Times New Roman" w:hAnsi="Times New Roman" w:cs="Times New Roman"/>
          <w:color w:val="0070C0"/>
          <w:sz w:val="22"/>
          <w:szCs w:val="22"/>
        </w:rPr>
      </w:pPr>
      <w:hyperlink r:id="rId88" w:tgtFrame="_blank" w:history="1">
        <w:r w:rsidR="00A554FF" w:rsidRPr="00354A23">
          <w:rPr>
            <w:rFonts w:ascii="Calibri" w:eastAsia="Times New Roman" w:hAnsi="Calibri" w:cs="Times New Roman"/>
            <w:color w:val="0070C0"/>
            <w:sz w:val="22"/>
            <w:szCs w:val="22"/>
            <w:u w:val="single"/>
          </w:rPr>
          <w:t>Pfizer-BioNTech COVID-19 Vaccine</w:t>
        </w:r>
      </w:hyperlink>
      <w:r w:rsidR="00A554FF" w:rsidRPr="00354A23">
        <w:rPr>
          <w:rFonts w:ascii="Calibri" w:eastAsia="Times New Roman" w:hAnsi="Calibri" w:cs="Times New Roman"/>
          <w:color w:val="0070C0"/>
          <w:sz w:val="22"/>
          <w:szCs w:val="22"/>
        </w:rPr>
        <w:t> </w:t>
      </w:r>
    </w:p>
    <w:p w14:paraId="1ADF1551" w14:textId="77777777" w:rsidR="00A554FF" w:rsidRPr="00354A23" w:rsidRDefault="00D34CD5" w:rsidP="001E25FB">
      <w:pPr>
        <w:numPr>
          <w:ilvl w:val="1"/>
          <w:numId w:val="39"/>
        </w:numPr>
        <w:shd w:val="clear" w:color="auto" w:fill="FFFFFF"/>
        <w:spacing w:before="60"/>
        <w:ind w:left="720"/>
        <w:rPr>
          <w:rFonts w:ascii="Times New Roman" w:eastAsia="Times New Roman" w:hAnsi="Times New Roman" w:cs="Times New Roman"/>
          <w:color w:val="0070C0"/>
          <w:sz w:val="22"/>
          <w:szCs w:val="22"/>
        </w:rPr>
      </w:pPr>
      <w:hyperlink r:id="rId89" w:tgtFrame="_blank" w:history="1">
        <w:r w:rsidR="00A554FF" w:rsidRPr="00354A23">
          <w:rPr>
            <w:rFonts w:ascii="Calibri" w:eastAsia="Times New Roman" w:hAnsi="Calibri" w:cs="Times New Roman"/>
            <w:color w:val="0070C0"/>
            <w:sz w:val="22"/>
            <w:szCs w:val="22"/>
            <w:u w:val="single"/>
          </w:rPr>
          <w:t>Moderna COVID-19 Vaccine</w:t>
        </w:r>
      </w:hyperlink>
      <w:r w:rsidR="00A554FF" w:rsidRPr="00354A23">
        <w:rPr>
          <w:rFonts w:ascii="Calibri" w:eastAsia="Times New Roman" w:hAnsi="Calibri" w:cs="Times New Roman"/>
          <w:color w:val="0070C0"/>
          <w:sz w:val="22"/>
          <w:szCs w:val="22"/>
        </w:rPr>
        <w:t> </w:t>
      </w:r>
    </w:p>
    <w:p w14:paraId="7B417221" w14:textId="77777777" w:rsidR="00A554FF" w:rsidRPr="00354A23" w:rsidRDefault="00D34CD5" w:rsidP="001E25FB">
      <w:pPr>
        <w:numPr>
          <w:ilvl w:val="1"/>
          <w:numId w:val="39"/>
        </w:numPr>
        <w:shd w:val="clear" w:color="auto" w:fill="FFFFFF"/>
        <w:spacing w:before="60"/>
        <w:ind w:left="720"/>
        <w:rPr>
          <w:rFonts w:ascii="Times New Roman" w:eastAsia="Times New Roman" w:hAnsi="Times New Roman" w:cs="Times New Roman"/>
          <w:color w:val="0070C0"/>
          <w:sz w:val="22"/>
          <w:szCs w:val="22"/>
        </w:rPr>
      </w:pPr>
      <w:hyperlink r:id="rId90" w:tgtFrame="_blank" w:history="1">
        <w:r w:rsidR="00A554FF" w:rsidRPr="00354A23">
          <w:rPr>
            <w:rFonts w:ascii="Calibri" w:eastAsia="Times New Roman" w:hAnsi="Calibri" w:cs="Times New Roman"/>
            <w:color w:val="0070C0"/>
            <w:sz w:val="22"/>
            <w:szCs w:val="22"/>
            <w:u w:val="single"/>
          </w:rPr>
          <w:t>Janssen/J&amp;J COVID-19 Vaccine</w:t>
        </w:r>
      </w:hyperlink>
      <w:r w:rsidR="00A554FF" w:rsidRPr="00354A23">
        <w:rPr>
          <w:rFonts w:ascii="Calibri" w:eastAsia="Times New Roman" w:hAnsi="Calibri" w:cs="Times New Roman"/>
          <w:color w:val="0070C0"/>
          <w:sz w:val="22"/>
          <w:szCs w:val="22"/>
        </w:rPr>
        <w:t> </w:t>
      </w:r>
    </w:p>
    <w:p w14:paraId="18C4548D" w14:textId="2C1CCE26" w:rsidR="00A554FF" w:rsidRPr="00A554FF" w:rsidRDefault="00A554FF" w:rsidP="00663292">
      <w:pPr>
        <w:shd w:val="clear" w:color="auto" w:fill="FFFFFF"/>
        <w:spacing w:before="120"/>
        <w:rPr>
          <w:rFonts w:ascii="Times New Roman" w:hAnsi="Times New Roman" w:cs="Times New Roman"/>
          <w:color w:val="212121"/>
          <w:sz w:val="22"/>
          <w:szCs w:val="22"/>
        </w:rPr>
      </w:pPr>
      <w:r w:rsidRPr="00A554FF">
        <w:rPr>
          <w:rFonts w:ascii="Calibri" w:hAnsi="Calibri" w:cs="Times New Roman"/>
          <w:color w:val="000000"/>
          <w:sz w:val="22"/>
          <w:szCs w:val="22"/>
        </w:rPr>
        <w:t xml:space="preserve">CDC is constantly adding information and developing new content on our websites. Content syndication ensures that your website content automatically reflects any changes that CDC makes. </w:t>
      </w:r>
    </w:p>
    <w:p w14:paraId="3EEC62BD" w14:textId="77777777" w:rsidR="00A554FF" w:rsidRPr="00A554FF" w:rsidRDefault="00A554FF" w:rsidP="00663292">
      <w:pPr>
        <w:shd w:val="clear" w:color="auto" w:fill="FFFFFF"/>
        <w:spacing w:before="120"/>
        <w:rPr>
          <w:rFonts w:ascii="Times New Roman" w:hAnsi="Times New Roman" w:cs="Times New Roman"/>
          <w:color w:val="212121"/>
          <w:sz w:val="22"/>
          <w:szCs w:val="22"/>
        </w:rPr>
      </w:pPr>
      <w:r w:rsidRPr="00A554FF">
        <w:rPr>
          <w:rFonts w:ascii="Calibri" w:hAnsi="Calibri" w:cs="Times New Roman"/>
          <w:color w:val="000000"/>
          <w:sz w:val="22"/>
          <w:szCs w:val="22"/>
        </w:rPr>
        <w:lastRenderedPageBreak/>
        <w:t>Please contact CDC INFO with any questions you may have. You can call 800-CDC-INFO (800-232-4636). </w:t>
      </w:r>
    </w:p>
    <w:p w14:paraId="46BFCB71" w14:textId="59AA80CF" w:rsidR="00663292" w:rsidRPr="00663292" w:rsidRDefault="00663292" w:rsidP="00663292">
      <w:pPr>
        <w:pStyle w:val="Heading2"/>
        <w:spacing w:before="120"/>
        <w:rPr>
          <w:rFonts w:eastAsia="Times New Roman" w:cs="Times New Roman"/>
          <w:b w:val="0"/>
          <w:color w:val="141414"/>
          <w:sz w:val="22"/>
          <w:szCs w:val="22"/>
        </w:rPr>
      </w:pPr>
      <w:r w:rsidRPr="00663292">
        <w:rPr>
          <w:b w:val="0"/>
          <w:bCs w:val="0"/>
          <w:color w:val="auto"/>
          <w:sz w:val="22"/>
          <w:szCs w:val="22"/>
        </w:rPr>
        <w:t xml:space="preserve">See also Mass.gov </w:t>
      </w:r>
      <w:hyperlink r:id="rId91" w:anchor="guidance-for-covid-19-vaccine-providers-" w:history="1">
        <w:r w:rsidRPr="00354A23">
          <w:rPr>
            <w:rStyle w:val="Hyperlink"/>
            <w:rFonts w:eastAsia="Times New Roman" w:cs="Times New Roman"/>
            <w:b w:val="0"/>
            <w:color w:val="0070C0"/>
            <w:sz w:val="22"/>
            <w:szCs w:val="22"/>
          </w:rPr>
          <w:t>Guidance for COVID-19 Vaccine Providers</w:t>
        </w:r>
      </w:hyperlink>
      <w:r w:rsidR="00354A23">
        <w:rPr>
          <w:rFonts w:eastAsia="Times New Roman" w:cs="Times New Roman"/>
          <w:b w:val="0"/>
          <w:color w:val="auto"/>
          <w:sz w:val="22"/>
          <w:szCs w:val="22"/>
        </w:rPr>
        <w:t>.</w:t>
      </w:r>
      <w:r w:rsidRPr="00663292">
        <w:rPr>
          <w:rFonts w:eastAsia="Times New Roman" w:cs="Times New Roman"/>
          <w:b w:val="0"/>
          <w:color w:val="141414"/>
          <w:sz w:val="22"/>
          <w:szCs w:val="22"/>
        </w:rPr>
        <w:t xml:space="preserve"> </w:t>
      </w:r>
    </w:p>
    <w:p w14:paraId="795D5D36" w14:textId="7E5AC266" w:rsidR="00C932BF" w:rsidRPr="00C932BF" w:rsidRDefault="00C932BF" w:rsidP="00C932BF">
      <w:pPr>
        <w:spacing w:before="120"/>
        <w:rPr>
          <w:rFonts w:asciiTheme="majorHAnsi" w:hAnsiTheme="majorHAnsi"/>
          <w:sz w:val="22"/>
          <w:szCs w:val="22"/>
        </w:rPr>
      </w:pPr>
      <w:r w:rsidRPr="00663292">
        <w:rPr>
          <w:rFonts w:asciiTheme="majorHAnsi" w:hAnsiTheme="majorHAnsi"/>
          <w:b/>
          <w:bCs/>
          <w:sz w:val="22"/>
          <w:szCs w:val="22"/>
        </w:rPr>
        <w:t>Save time</w:t>
      </w:r>
      <w:r w:rsidRPr="00663292">
        <w:rPr>
          <w:rFonts w:asciiTheme="majorHAnsi" w:hAnsiTheme="majorHAnsi"/>
          <w:b/>
          <w:sz w:val="22"/>
          <w:szCs w:val="22"/>
        </w:rPr>
        <w:t xml:space="preserve"> by contacting the correct source to answer questions and resolve issues.</w:t>
      </w:r>
      <w:r w:rsidRPr="00C932BF">
        <w:rPr>
          <w:rFonts w:asciiTheme="majorHAnsi" w:hAnsiTheme="majorHAnsi"/>
          <w:sz w:val="22"/>
          <w:szCs w:val="22"/>
        </w:rPr>
        <w:t xml:space="preserve">  Please check the following </w:t>
      </w:r>
      <w:r w:rsidR="00663292">
        <w:rPr>
          <w:rFonts w:asciiTheme="majorHAnsi" w:hAnsiTheme="majorHAnsi"/>
          <w:sz w:val="22"/>
          <w:szCs w:val="22"/>
        </w:rPr>
        <w:t>list</w:t>
      </w:r>
      <w:r w:rsidRPr="00C932BF">
        <w:rPr>
          <w:rFonts w:asciiTheme="majorHAnsi" w:hAnsiTheme="majorHAnsi"/>
          <w:sz w:val="22"/>
          <w:szCs w:val="22"/>
        </w:rPr>
        <w:t xml:space="preserve"> when deciding whom to contact for assistance. </w:t>
      </w:r>
    </w:p>
    <w:p w14:paraId="0DCDE41F" w14:textId="4056454A" w:rsidR="00C932BF" w:rsidRPr="00C932BF" w:rsidRDefault="00C932BF" w:rsidP="00C932BF">
      <w:pPr>
        <w:spacing w:before="120"/>
        <w:rPr>
          <w:rFonts w:asciiTheme="majorHAnsi" w:hAnsiTheme="majorHAnsi"/>
          <w:sz w:val="22"/>
          <w:szCs w:val="22"/>
        </w:rPr>
      </w:pPr>
      <w:r w:rsidRPr="00C932BF">
        <w:rPr>
          <w:rFonts w:asciiTheme="majorHAnsi" w:hAnsiTheme="majorHAnsi"/>
          <w:b/>
          <w:sz w:val="22"/>
          <w:szCs w:val="22"/>
        </w:rPr>
        <w:t>Important:</w:t>
      </w:r>
      <w:r w:rsidRPr="00C932BF">
        <w:rPr>
          <w:rFonts w:asciiTheme="majorHAnsi" w:hAnsiTheme="majorHAnsi"/>
          <w:sz w:val="22"/>
          <w:szCs w:val="22"/>
        </w:rPr>
        <w:t xml:space="preserve"> </w:t>
      </w:r>
      <w:r w:rsidRPr="00C932BF">
        <w:rPr>
          <w:rFonts w:asciiTheme="majorHAnsi" w:hAnsiTheme="majorHAnsi"/>
          <w:color w:val="000000"/>
          <w:sz w:val="22"/>
          <w:szCs w:val="22"/>
        </w:rPr>
        <w:t xml:space="preserve">Calls about vaccine viability, damage, or packing slip discrepancies must reach McKesson (for Moderna </w:t>
      </w:r>
      <w:r w:rsidR="00FB6CC1">
        <w:rPr>
          <w:rFonts w:asciiTheme="majorHAnsi" w:hAnsiTheme="majorHAnsi"/>
          <w:color w:val="000000"/>
          <w:sz w:val="22"/>
          <w:szCs w:val="22"/>
        </w:rPr>
        <w:t xml:space="preserve">and Janssen </w:t>
      </w:r>
      <w:r w:rsidRPr="00C932BF">
        <w:rPr>
          <w:rFonts w:asciiTheme="majorHAnsi" w:hAnsiTheme="majorHAnsi"/>
          <w:color w:val="000000"/>
          <w:sz w:val="22"/>
          <w:szCs w:val="22"/>
        </w:rPr>
        <w:t>vaccine) or Pfizer (for Pfizer vaccine) the same day the shipment arrived at the office as documented by the carrier.</w:t>
      </w:r>
    </w:p>
    <w:p w14:paraId="2EB52459" w14:textId="77777777" w:rsidR="00C932BF" w:rsidRPr="00C932BF" w:rsidRDefault="00C932BF" w:rsidP="001E25FB">
      <w:pPr>
        <w:pStyle w:val="ListParagraph"/>
        <w:numPr>
          <w:ilvl w:val="0"/>
          <w:numId w:val="11"/>
        </w:numPr>
        <w:spacing w:before="120"/>
        <w:ind w:left="720"/>
        <w:rPr>
          <w:rFonts w:asciiTheme="majorHAnsi" w:hAnsiTheme="majorHAnsi"/>
          <w:color w:val="36495F"/>
          <w:sz w:val="22"/>
          <w:szCs w:val="22"/>
        </w:rPr>
      </w:pPr>
      <w:r w:rsidRPr="00C932BF">
        <w:rPr>
          <w:rFonts w:asciiTheme="majorHAnsi" w:hAnsiTheme="majorHAnsi"/>
          <w:b/>
          <w:bCs/>
          <w:color w:val="000000"/>
          <w:sz w:val="22"/>
          <w:szCs w:val="22"/>
        </w:rPr>
        <w:t>Pfizer vaccine shipment has a problem:</w:t>
      </w:r>
    </w:p>
    <w:p w14:paraId="76402ED0" w14:textId="77777777" w:rsidR="00C932BF" w:rsidRPr="00C932BF" w:rsidRDefault="00C932BF" w:rsidP="001E25FB">
      <w:pPr>
        <w:pStyle w:val="ListParagraph"/>
        <w:numPr>
          <w:ilvl w:val="0"/>
          <w:numId w:val="40"/>
        </w:numPr>
        <w:spacing w:before="60"/>
        <w:ind w:left="1440"/>
        <w:rPr>
          <w:rFonts w:asciiTheme="majorHAnsi" w:hAnsiTheme="majorHAnsi"/>
          <w:color w:val="36495F"/>
          <w:sz w:val="22"/>
          <w:szCs w:val="22"/>
        </w:rPr>
      </w:pPr>
      <w:r w:rsidRPr="00C932BF">
        <w:rPr>
          <w:rFonts w:asciiTheme="majorHAnsi" w:hAnsiTheme="majorHAnsi"/>
          <w:color w:val="000000"/>
          <w:sz w:val="22"/>
          <w:szCs w:val="22"/>
        </w:rPr>
        <w:t>Pfizer Customer Service: 800-666-7248, Email: </w:t>
      </w:r>
      <w:hyperlink r:id="rId92" w:tgtFrame="_blank" w:history="1">
        <w:r w:rsidRPr="00C932BF">
          <w:rPr>
            <w:rStyle w:val="Hyperlink"/>
            <w:rFonts w:asciiTheme="majorHAnsi" w:hAnsiTheme="majorHAnsi"/>
            <w:color w:val="0070C0"/>
            <w:sz w:val="22"/>
            <w:szCs w:val="22"/>
          </w:rPr>
          <w:t>cvgovernment@pfizer.com</w:t>
        </w:r>
      </w:hyperlink>
      <w:r w:rsidRPr="00C932BF">
        <w:rPr>
          <w:rFonts w:asciiTheme="majorHAnsi" w:hAnsiTheme="majorHAnsi"/>
          <w:color w:val="0070C0"/>
          <w:sz w:val="22"/>
          <w:szCs w:val="22"/>
        </w:rPr>
        <w:t xml:space="preserve"> </w:t>
      </w:r>
    </w:p>
    <w:p w14:paraId="6F02868A" w14:textId="159B667B" w:rsidR="00C932BF" w:rsidRPr="00C932BF" w:rsidRDefault="00C932BF" w:rsidP="001E25FB">
      <w:pPr>
        <w:pStyle w:val="ListParagraph"/>
        <w:numPr>
          <w:ilvl w:val="0"/>
          <w:numId w:val="12"/>
        </w:numPr>
        <w:spacing w:before="120"/>
        <w:ind w:left="720"/>
        <w:contextualSpacing w:val="0"/>
        <w:rPr>
          <w:rFonts w:asciiTheme="majorHAnsi" w:hAnsiTheme="majorHAnsi"/>
          <w:color w:val="36495F"/>
          <w:sz w:val="22"/>
          <w:szCs w:val="22"/>
        </w:rPr>
      </w:pPr>
      <w:r w:rsidRPr="00C932BF">
        <w:rPr>
          <w:rFonts w:asciiTheme="majorHAnsi" w:hAnsiTheme="majorHAnsi"/>
          <w:b/>
          <w:bCs/>
          <w:color w:val="000000"/>
          <w:sz w:val="22"/>
          <w:szCs w:val="22"/>
        </w:rPr>
        <w:t xml:space="preserve">Moderna </w:t>
      </w:r>
      <w:r w:rsidR="00E35787">
        <w:rPr>
          <w:rFonts w:asciiTheme="majorHAnsi" w:hAnsiTheme="majorHAnsi"/>
          <w:b/>
          <w:bCs/>
          <w:color w:val="000000"/>
          <w:sz w:val="22"/>
          <w:szCs w:val="22"/>
        </w:rPr>
        <w:t>or Janssen v</w:t>
      </w:r>
      <w:r w:rsidRPr="00C932BF">
        <w:rPr>
          <w:rFonts w:asciiTheme="majorHAnsi" w:hAnsiTheme="majorHAnsi"/>
          <w:b/>
          <w:bCs/>
          <w:color w:val="000000"/>
          <w:sz w:val="22"/>
          <w:szCs w:val="22"/>
        </w:rPr>
        <w:t>accine shipment</w:t>
      </w:r>
      <w:r w:rsidR="00087B47">
        <w:rPr>
          <w:rFonts w:asciiTheme="majorHAnsi" w:hAnsiTheme="majorHAnsi"/>
          <w:b/>
          <w:bCs/>
          <w:color w:val="000000"/>
          <w:sz w:val="22"/>
          <w:szCs w:val="22"/>
        </w:rPr>
        <w:t xml:space="preserve"> has a problem</w:t>
      </w:r>
      <w:r w:rsidRPr="00C932BF">
        <w:rPr>
          <w:rFonts w:asciiTheme="majorHAnsi" w:hAnsiTheme="majorHAnsi"/>
          <w:b/>
          <w:bCs/>
          <w:color w:val="000000"/>
          <w:sz w:val="22"/>
          <w:szCs w:val="22"/>
        </w:rPr>
        <w:t>:</w:t>
      </w:r>
    </w:p>
    <w:p w14:paraId="4EF05059" w14:textId="77777777" w:rsidR="00C932BF" w:rsidRPr="00C932BF" w:rsidRDefault="00C932BF" w:rsidP="001E25FB">
      <w:pPr>
        <w:pStyle w:val="ListParagraph"/>
        <w:numPr>
          <w:ilvl w:val="0"/>
          <w:numId w:val="41"/>
        </w:numPr>
        <w:spacing w:before="40"/>
        <w:ind w:left="1440"/>
        <w:contextualSpacing w:val="0"/>
        <w:rPr>
          <w:rFonts w:asciiTheme="majorHAnsi" w:hAnsiTheme="majorHAnsi"/>
          <w:color w:val="36495F"/>
          <w:sz w:val="22"/>
          <w:szCs w:val="22"/>
        </w:rPr>
      </w:pPr>
      <w:r w:rsidRPr="00C932BF">
        <w:rPr>
          <w:rFonts w:asciiTheme="majorHAnsi" w:hAnsiTheme="majorHAnsi"/>
          <w:color w:val="000000"/>
          <w:sz w:val="22"/>
          <w:szCs w:val="22"/>
        </w:rPr>
        <w:t xml:space="preserve">Phone: 833 272-6635 Monday-Friday, 8 a.m.- 8 p.m. ET </w:t>
      </w:r>
    </w:p>
    <w:p w14:paraId="744735AE" w14:textId="77777777" w:rsidR="00C932BF" w:rsidRPr="00C932BF" w:rsidRDefault="00C932BF" w:rsidP="001E25FB">
      <w:pPr>
        <w:pStyle w:val="ListParagraph"/>
        <w:numPr>
          <w:ilvl w:val="0"/>
          <w:numId w:val="41"/>
        </w:numPr>
        <w:spacing w:before="40"/>
        <w:ind w:left="1440"/>
        <w:contextualSpacing w:val="0"/>
        <w:rPr>
          <w:rFonts w:asciiTheme="majorHAnsi" w:hAnsiTheme="majorHAnsi"/>
          <w:color w:val="36495F"/>
          <w:sz w:val="22"/>
          <w:szCs w:val="22"/>
        </w:rPr>
      </w:pPr>
      <w:r w:rsidRPr="00C932BF">
        <w:rPr>
          <w:rFonts w:asciiTheme="majorHAnsi" w:hAnsiTheme="majorHAnsi"/>
          <w:color w:val="000000"/>
          <w:sz w:val="22"/>
          <w:szCs w:val="22"/>
        </w:rPr>
        <w:t>Email (only send after hours):</w:t>
      </w:r>
      <w:r w:rsidRPr="00C932BF">
        <w:rPr>
          <w:rFonts w:asciiTheme="majorHAnsi" w:hAnsiTheme="majorHAnsi"/>
          <w:b/>
          <w:bCs/>
          <w:color w:val="000000"/>
          <w:sz w:val="22"/>
          <w:szCs w:val="22"/>
        </w:rPr>
        <w:t xml:space="preserve"> </w:t>
      </w:r>
      <w:hyperlink r:id="rId93" w:tgtFrame="_blank" w:history="1">
        <w:r w:rsidRPr="00C932BF">
          <w:rPr>
            <w:rStyle w:val="Hyperlink"/>
            <w:rFonts w:asciiTheme="majorHAnsi" w:hAnsiTheme="majorHAnsi"/>
            <w:color w:val="0070C0"/>
            <w:sz w:val="22"/>
            <w:szCs w:val="22"/>
          </w:rPr>
          <w:t>COVIDVaccineSupport@McKesson.com</w:t>
        </w:r>
      </w:hyperlink>
      <w:r w:rsidRPr="00C932BF">
        <w:rPr>
          <w:rFonts w:asciiTheme="majorHAnsi" w:hAnsiTheme="majorHAnsi"/>
          <w:color w:val="000000"/>
          <w:sz w:val="22"/>
          <w:szCs w:val="22"/>
        </w:rPr>
        <w:t xml:space="preserve"> </w:t>
      </w:r>
    </w:p>
    <w:p w14:paraId="6AE33BC2" w14:textId="53E0C056" w:rsidR="00C932BF" w:rsidRPr="00C932BF" w:rsidRDefault="00E35787" w:rsidP="001E25FB">
      <w:pPr>
        <w:pStyle w:val="ListParagraph"/>
        <w:numPr>
          <w:ilvl w:val="0"/>
          <w:numId w:val="6"/>
        </w:numPr>
        <w:spacing w:before="120"/>
        <w:contextualSpacing w:val="0"/>
        <w:rPr>
          <w:rFonts w:asciiTheme="majorHAnsi" w:hAnsiTheme="majorHAnsi"/>
          <w:color w:val="36495F"/>
          <w:sz w:val="22"/>
          <w:szCs w:val="22"/>
        </w:rPr>
      </w:pPr>
      <w:r>
        <w:rPr>
          <w:rFonts w:asciiTheme="majorHAnsi" w:hAnsiTheme="majorHAnsi"/>
          <w:b/>
          <w:bCs/>
          <w:color w:val="000000"/>
          <w:sz w:val="22"/>
          <w:szCs w:val="22"/>
        </w:rPr>
        <w:t>A</w:t>
      </w:r>
      <w:r w:rsidR="00C932BF" w:rsidRPr="00C932BF">
        <w:rPr>
          <w:rFonts w:asciiTheme="majorHAnsi" w:hAnsiTheme="majorHAnsi"/>
          <w:b/>
          <w:bCs/>
          <w:color w:val="000000"/>
          <w:sz w:val="22"/>
          <w:szCs w:val="22"/>
        </w:rPr>
        <w:t xml:space="preserve">ncillary kit </w:t>
      </w:r>
      <w:r w:rsidR="00802F66">
        <w:rPr>
          <w:rFonts w:asciiTheme="majorHAnsi" w:hAnsiTheme="majorHAnsi"/>
          <w:b/>
          <w:bCs/>
          <w:color w:val="000000"/>
          <w:sz w:val="22"/>
          <w:szCs w:val="22"/>
        </w:rPr>
        <w:t xml:space="preserve">accompanying any vaccine product </w:t>
      </w:r>
      <w:r w:rsidR="00C932BF" w:rsidRPr="00C932BF">
        <w:rPr>
          <w:rFonts w:asciiTheme="majorHAnsi" w:hAnsiTheme="majorHAnsi"/>
          <w:b/>
          <w:bCs/>
          <w:color w:val="000000"/>
          <w:sz w:val="22"/>
          <w:szCs w:val="22"/>
        </w:rPr>
        <w:t>has a problem:</w:t>
      </w:r>
      <w:r w:rsidR="00C932BF" w:rsidRPr="00C932BF">
        <w:rPr>
          <w:rFonts w:asciiTheme="majorHAnsi" w:hAnsiTheme="majorHAnsi"/>
          <w:color w:val="000000"/>
          <w:sz w:val="22"/>
          <w:szCs w:val="22"/>
        </w:rPr>
        <w:t xml:space="preserve">  </w:t>
      </w:r>
    </w:p>
    <w:p w14:paraId="2A7882E1" w14:textId="77777777" w:rsidR="00C932BF" w:rsidRPr="00C932BF" w:rsidRDefault="00C932BF" w:rsidP="001E25FB">
      <w:pPr>
        <w:pStyle w:val="ListParagraph"/>
        <w:numPr>
          <w:ilvl w:val="0"/>
          <w:numId w:val="42"/>
        </w:numPr>
        <w:spacing w:before="60"/>
        <w:ind w:left="1440"/>
        <w:rPr>
          <w:rFonts w:asciiTheme="majorHAnsi" w:hAnsiTheme="majorHAnsi"/>
          <w:color w:val="36495F"/>
          <w:sz w:val="22"/>
          <w:szCs w:val="22"/>
        </w:rPr>
      </w:pPr>
      <w:r w:rsidRPr="00C932BF">
        <w:rPr>
          <w:rFonts w:asciiTheme="majorHAnsi" w:hAnsiTheme="majorHAnsi"/>
          <w:color w:val="000000"/>
          <w:sz w:val="22"/>
          <w:szCs w:val="22"/>
        </w:rPr>
        <w:t xml:space="preserve">McKesson Customer Service: 833-272-6634, Email: </w:t>
      </w:r>
      <w:hyperlink r:id="rId94" w:tgtFrame="_blank" w:history="1">
        <w:r w:rsidRPr="00C932BF">
          <w:rPr>
            <w:rStyle w:val="Hyperlink"/>
            <w:rFonts w:asciiTheme="majorHAnsi" w:hAnsiTheme="majorHAnsi"/>
            <w:color w:val="0070C0"/>
            <w:sz w:val="22"/>
            <w:szCs w:val="22"/>
          </w:rPr>
          <w:t>SNSSupport@McKesson.com</w:t>
        </w:r>
      </w:hyperlink>
      <w:r w:rsidRPr="00C932BF">
        <w:rPr>
          <w:rFonts w:asciiTheme="majorHAnsi" w:hAnsiTheme="majorHAnsi"/>
          <w:color w:val="0070C0"/>
          <w:sz w:val="22"/>
          <w:szCs w:val="22"/>
        </w:rPr>
        <w:t xml:space="preserve"> </w:t>
      </w:r>
    </w:p>
    <w:p w14:paraId="2AE5E60D" w14:textId="77777777" w:rsidR="00802F66" w:rsidRDefault="00802F66" w:rsidP="00802F66">
      <w:pPr>
        <w:pStyle w:val="xmsonormal"/>
        <w:spacing w:before="0" w:beforeAutospacing="0" w:after="0" w:afterAutospacing="0"/>
        <w:textAlignment w:val="baseline"/>
        <w:rPr>
          <w:rFonts w:ascii="Calibri" w:hAnsi="Calibri" w:cs="Times New Roman"/>
          <w:b/>
          <w:bCs/>
          <w:color w:val="000000"/>
          <w:sz w:val="22"/>
          <w:szCs w:val="22"/>
        </w:rPr>
      </w:pPr>
    </w:p>
    <w:p w14:paraId="50D36799" w14:textId="36BA79F8" w:rsidR="00802F66" w:rsidRDefault="00802F66" w:rsidP="00802F66">
      <w:pPr>
        <w:pStyle w:val="xmsonormal"/>
        <w:spacing w:before="0" w:beforeAutospacing="0" w:after="0" w:afterAutospacing="0"/>
        <w:textAlignment w:val="baseline"/>
        <w:rPr>
          <w:rFonts w:ascii="Times New Roman" w:hAnsi="Times New Roman" w:cs="Times New Roman"/>
          <w:color w:val="212121"/>
          <w:sz w:val="24"/>
          <w:szCs w:val="24"/>
        </w:rPr>
      </w:pPr>
      <w:r>
        <w:rPr>
          <w:rFonts w:ascii="Calibri" w:hAnsi="Calibri" w:cs="Times New Roman"/>
          <w:b/>
          <w:bCs/>
          <w:color w:val="000000"/>
          <w:sz w:val="22"/>
          <w:szCs w:val="22"/>
        </w:rPr>
        <w:t>For temperature excursions that occur after shipment is received, contact the manufacturer</w:t>
      </w:r>
      <w:r>
        <w:rPr>
          <w:rFonts w:ascii="Calibri" w:hAnsi="Calibri" w:cs="Times New Roman"/>
          <w:color w:val="000000"/>
          <w:sz w:val="22"/>
          <w:szCs w:val="22"/>
        </w:rPr>
        <w:t>        </w:t>
      </w:r>
    </w:p>
    <w:p w14:paraId="4694E422" w14:textId="7D1C7D4E" w:rsidR="00802F66" w:rsidRDefault="00802F66" w:rsidP="005D6AB2">
      <w:pPr>
        <w:pStyle w:val="xmsonormal"/>
        <w:numPr>
          <w:ilvl w:val="0"/>
          <w:numId w:val="29"/>
        </w:numPr>
        <w:spacing w:before="120" w:beforeAutospacing="0" w:after="0" w:afterAutospacing="0"/>
        <w:textAlignment w:val="baseline"/>
        <w:rPr>
          <w:rFonts w:ascii="Times New Roman" w:hAnsi="Times New Roman" w:cs="Times New Roman"/>
          <w:color w:val="212121"/>
          <w:sz w:val="24"/>
          <w:szCs w:val="24"/>
        </w:rPr>
      </w:pPr>
      <w:r>
        <w:rPr>
          <w:rFonts w:ascii="Calibri" w:hAnsi="Calibri" w:cs="Times New Roman"/>
          <w:b/>
          <w:bCs/>
          <w:color w:val="000000"/>
          <w:sz w:val="22"/>
          <w:szCs w:val="22"/>
        </w:rPr>
        <w:t>Moderna</w:t>
      </w:r>
      <w:r>
        <w:rPr>
          <w:rFonts w:ascii="Times New Roman" w:hAnsi="Times New Roman" w:cs="Times New Roman"/>
          <w:b/>
          <w:bCs/>
          <w:color w:val="000000"/>
          <w:sz w:val="22"/>
          <w:szCs w:val="22"/>
        </w:rPr>
        <w:t>:</w:t>
      </w:r>
      <w:r>
        <w:rPr>
          <w:rFonts w:ascii="Times New Roman" w:hAnsi="Times New Roman" w:cs="Times New Roman"/>
          <w:color w:val="000000"/>
          <w:sz w:val="22"/>
          <w:szCs w:val="22"/>
        </w:rPr>
        <w:t>   </w:t>
      </w:r>
      <w:r w:rsidRPr="00802F66">
        <w:rPr>
          <w:rFonts w:ascii="Calibri" w:hAnsi="Calibri" w:cs="Times New Roman"/>
          <w:color w:val="000000"/>
          <w:sz w:val="22"/>
          <w:szCs w:val="22"/>
        </w:rPr>
        <w:t>1-866-663-3762 </w:t>
      </w:r>
      <w:r>
        <w:rPr>
          <w:rFonts w:ascii="Calibri" w:hAnsi="Calibri" w:cs="Times New Roman"/>
          <w:color w:val="000000"/>
          <w:sz w:val="22"/>
          <w:szCs w:val="22"/>
        </w:rPr>
        <w:t>or e</w:t>
      </w:r>
      <w:r w:rsidRPr="00802F66">
        <w:rPr>
          <w:rFonts w:ascii="Calibri" w:hAnsi="Calibri" w:cs="Times New Roman"/>
          <w:color w:val="000000"/>
          <w:sz w:val="22"/>
          <w:szCs w:val="22"/>
        </w:rPr>
        <w:t>mail </w:t>
      </w:r>
      <w:hyperlink r:id="rId95" w:tgtFrame="_blank" w:history="1">
        <w:r w:rsidRPr="00802F66">
          <w:rPr>
            <w:rStyle w:val="Hyperlink"/>
            <w:rFonts w:ascii="Calibri" w:hAnsi="Calibri" w:cs="Times New Roman"/>
            <w:color w:val="0563C1"/>
            <w:sz w:val="22"/>
            <w:szCs w:val="22"/>
          </w:rPr>
          <w:t>excursions@modernatx.com</w:t>
        </w:r>
      </w:hyperlink>
      <w:r w:rsidRPr="00802F66">
        <w:rPr>
          <w:rFonts w:ascii="Times New Roman" w:hAnsi="Times New Roman" w:cs="Times New Roman"/>
          <w:color w:val="0462C1"/>
          <w:sz w:val="22"/>
          <w:szCs w:val="22"/>
        </w:rPr>
        <w:t>        </w:t>
      </w:r>
    </w:p>
    <w:p w14:paraId="22185E98" w14:textId="4900200F" w:rsidR="00802F66" w:rsidRPr="00802F66" w:rsidRDefault="00802F66" w:rsidP="005D6AB2">
      <w:pPr>
        <w:pStyle w:val="xmsonormal"/>
        <w:numPr>
          <w:ilvl w:val="0"/>
          <w:numId w:val="29"/>
        </w:numPr>
        <w:spacing w:before="120" w:beforeAutospacing="0" w:after="0" w:afterAutospacing="0"/>
        <w:textAlignment w:val="baseline"/>
        <w:rPr>
          <w:rFonts w:ascii="Times New Roman" w:hAnsi="Times New Roman" w:cs="Times New Roman"/>
          <w:color w:val="212121"/>
          <w:sz w:val="24"/>
          <w:szCs w:val="24"/>
        </w:rPr>
      </w:pPr>
      <w:r>
        <w:rPr>
          <w:rFonts w:ascii="Calibri" w:hAnsi="Calibri" w:cs="Times New Roman"/>
          <w:b/>
          <w:bCs/>
          <w:color w:val="000000"/>
          <w:sz w:val="22"/>
          <w:szCs w:val="22"/>
        </w:rPr>
        <w:t>Pfizer: </w:t>
      </w:r>
      <w:r>
        <w:rPr>
          <w:rFonts w:ascii="Calibri" w:hAnsi="Calibri" w:cs="Times New Roman"/>
          <w:color w:val="000000"/>
          <w:sz w:val="22"/>
          <w:szCs w:val="22"/>
        </w:rPr>
        <w:t>(800) 666-7248 or email</w:t>
      </w:r>
      <w:r w:rsidRPr="00802F66">
        <w:rPr>
          <w:rFonts w:ascii="Calibri" w:hAnsi="Calibri" w:cs="Times New Roman"/>
          <w:color w:val="212121"/>
          <w:sz w:val="22"/>
          <w:szCs w:val="22"/>
        </w:rPr>
        <w:t> </w:t>
      </w:r>
      <w:r w:rsidRPr="00802F66">
        <w:rPr>
          <w:rFonts w:ascii="Calibri" w:hAnsi="Calibri" w:cs="Times New Roman"/>
          <w:color w:val="4F81BD" w:themeColor="accent1"/>
          <w:sz w:val="22"/>
          <w:szCs w:val="22"/>
          <w:u w:val="single"/>
        </w:rPr>
        <w:t>cvgovernment@pfizer.com</w:t>
      </w:r>
      <w:r w:rsidRPr="00802F66">
        <w:rPr>
          <w:rFonts w:ascii="Calibri" w:hAnsi="Calibri" w:cs="Times New Roman"/>
          <w:color w:val="212121"/>
          <w:sz w:val="22"/>
          <w:szCs w:val="22"/>
        </w:rPr>
        <w:t>   </w:t>
      </w:r>
      <w:r w:rsidRPr="00802F66">
        <w:rPr>
          <w:rFonts w:ascii="Segoe UI" w:hAnsi="Segoe UI" w:cs="Segoe UI"/>
          <w:color w:val="000000"/>
          <w:sz w:val="18"/>
          <w:szCs w:val="18"/>
        </w:rPr>
        <w:t>      </w:t>
      </w:r>
    </w:p>
    <w:p w14:paraId="316B529D" w14:textId="12AAE8BC" w:rsidR="00C932BF" w:rsidRPr="005D6AB2" w:rsidRDefault="00802F66" w:rsidP="005D6AB2">
      <w:pPr>
        <w:pStyle w:val="xmsonormal"/>
        <w:numPr>
          <w:ilvl w:val="0"/>
          <w:numId w:val="29"/>
        </w:numPr>
        <w:spacing w:before="120" w:beforeAutospacing="0" w:after="0" w:afterAutospacing="0"/>
        <w:textAlignment w:val="baseline"/>
        <w:rPr>
          <w:rFonts w:asciiTheme="majorHAnsi" w:hAnsiTheme="majorHAnsi" w:cs="Times New Roman"/>
          <w:color w:val="212121"/>
          <w:sz w:val="22"/>
          <w:szCs w:val="22"/>
        </w:rPr>
      </w:pPr>
      <w:r w:rsidRPr="00132552">
        <w:rPr>
          <w:rFonts w:asciiTheme="majorHAnsi" w:hAnsiTheme="majorHAnsi" w:cstheme="majorHAnsi"/>
          <w:b/>
          <w:bCs/>
          <w:color w:val="000000"/>
          <w:sz w:val="22"/>
          <w:szCs w:val="22"/>
        </w:rPr>
        <w:t>Janssen: </w:t>
      </w:r>
      <w:r w:rsidRPr="00132552">
        <w:rPr>
          <w:rFonts w:asciiTheme="majorHAnsi" w:hAnsiTheme="majorHAnsi" w:cstheme="majorHAnsi"/>
          <w:color w:val="000000"/>
          <w:sz w:val="22"/>
          <w:szCs w:val="22"/>
        </w:rPr>
        <w:t>800-565-4008 (or) 908-455-9922, or email </w:t>
      </w:r>
      <w:hyperlink r:id="rId96" w:tgtFrame="_blank" w:history="1">
        <w:r w:rsidRPr="00132552">
          <w:rPr>
            <w:rStyle w:val="Hyperlink"/>
            <w:rFonts w:asciiTheme="majorHAnsi" w:hAnsiTheme="majorHAnsi" w:cstheme="majorHAnsi"/>
            <w:color w:val="0563C1"/>
            <w:sz w:val="22"/>
            <w:szCs w:val="22"/>
          </w:rPr>
          <w:t>JSCCOVIDTEMPEXCURSION@its.jnj.com</w:t>
        </w:r>
      </w:hyperlink>
      <w:r w:rsidRPr="005D6AB2">
        <w:rPr>
          <w:rFonts w:asciiTheme="majorHAnsi" w:hAnsiTheme="majorHAnsi" w:cs="Times New Roman"/>
          <w:color w:val="0462C1"/>
          <w:sz w:val="22"/>
          <w:szCs w:val="22"/>
        </w:rPr>
        <w:t>     </w:t>
      </w:r>
    </w:p>
    <w:p w14:paraId="4D0E5E49" w14:textId="77777777" w:rsidR="005D6AB2" w:rsidRPr="005D6AB2" w:rsidRDefault="005D6AB2" w:rsidP="005D6AB2">
      <w:pPr>
        <w:pStyle w:val="xmsonormal"/>
        <w:spacing w:before="0" w:beforeAutospacing="0" w:after="0" w:afterAutospacing="0"/>
        <w:textAlignment w:val="baseline"/>
        <w:rPr>
          <w:rFonts w:asciiTheme="majorHAnsi" w:hAnsiTheme="majorHAnsi" w:cs="Times New Roman"/>
          <w:color w:val="212121"/>
          <w:sz w:val="22"/>
          <w:szCs w:val="22"/>
        </w:rPr>
      </w:pPr>
    </w:p>
    <w:p w14:paraId="7512350B" w14:textId="031B656B" w:rsidR="005D6AB2" w:rsidRPr="005D6AB2" w:rsidRDefault="005D6AB2" w:rsidP="005D6AB2">
      <w:pPr>
        <w:pStyle w:val="xmsonormal"/>
        <w:spacing w:before="0" w:beforeAutospacing="0" w:after="0" w:afterAutospacing="0"/>
        <w:textAlignment w:val="baseline"/>
        <w:rPr>
          <w:rFonts w:asciiTheme="majorHAnsi" w:hAnsiTheme="majorHAnsi" w:cs="Times New Roman"/>
          <w:b/>
          <w:color w:val="212121"/>
          <w:sz w:val="22"/>
          <w:szCs w:val="22"/>
        </w:rPr>
      </w:pPr>
      <w:r w:rsidRPr="005D6AB2">
        <w:rPr>
          <w:rFonts w:asciiTheme="majorHAnsi" w:hAnsiTheme="majorHAnsi" w:cs="Times New Roman"/>
          <w:b/>
          <w:color w:val="212121"/>
          <w:sz w:val="22"/>
          <w:szCs w:val="22"/>
        </w:rPr>
        <w:t>For questions regarding general MCVP questions</w:t>
      </w:r>
    </w:p>
    <w:p w14:paraId="7D4D2148" w14:textId="77777777" w:rsidR="00C932BF" w:rsidRPr="005D6AB2" w:rsidRDefault="00C932BF" w:rsidP="005D6AB2">
      <w:pPr>
        <w:pStyle w:val="ListParagraph"/>
        <w:numPr>
          <w:ilvl w:val="0"/>
          <w:numId w:val="7"/>
        </w:numPr>
        <w:tabs>
          <w:tab w:val="clear" w:pos="965"/>
          <w:tab w:val="num" w:pos="630"/>
        </w:tabs>
        <w:spacing w:before="120"/>
        <w:ind w:left="994" w:hanging="634"/>
        <w:contextualSpacing w:val="0"/>
        <w:rPr>
          <w:rFonts w:asciiTheme="majorHAnsi" w:hAnsiTheme="majorHAnsi"/>
          <w:color w:val="36495F"/>
          <w:sz w:val="22"/>
          <w:szCs w:val="22"/>
        </w:rPr>
      </w:pPr>
      <w:r w:rsidRPr="005D6AB2">
        <w:rPr>
          <w:rFonts w:asciiTheme="majorHAnsi" w:hAnsiTheme="majorHAnsi"/>
          <w:b/>
          <w:bCs/>
          <w:color w:val="000000"/>
          <w:sz w:val="22"/>
          <w:szCs w:val="22"/>
        </w:rPr>
        <w:t xml:space="preserve">Vaccine Unit </w:t>
      </w:r>
      <w:r w:rsidRPr="005D6AB2">
        <w:rPr>
          <w:rFonts w:asciiTheme="majorHAnsi" w:hAnsiTheme="majorHAnsi"/>
          <w:color w:val="000000"/>
          <w:sz w:val="22"/>
          <w:szCs w:val="22"/>
        </w:rPr>
        <w:t>(</w:t>
      </w:r>
      <w:hyperlink r:id="rId97" w:tgtFrame="_blank" w:history="1">
        <w:r w:rsidRPr="005D6AB2">
          <w:rPr>
            <w:rStyle w:val="Hyperlink"/>
            <w:rFonts w:asciiTheme="majorHAnsi" w:hAnsiTheme="majorHAnsi"/>
            <w:color w:val="0070C0"/>
            <w:sz w:val="22"/>
            <w:szCs w:val="22"/>
          </w:rPr>
          <w:t>dph-vaccine-management@massmail.state.ma.us</w:t>
        </w:r>
      </w:hyperlink>
      <w:r w:rsidRPr="005D6AB2">
        <w:rPr>
          <w:rFonts w:asciiTheme="majorHAnsi" w:hAnsiTheme="majorHAnsi"/>
          <w:color w:val="000000"/>
          <w:sz w:val="22"/>
          <w:szCs w:val="22"/>
        </w:rPr>
        <w:t>)</w:t>
      </w:r>
      <w:r w:rsidRPr="005D6AB2">
        <w:rPr>
          <w:rFonts w:asciiTheme="majorHAnsi" w:hAnsiTheme="majorHAnsi"/>
          <w:color w:val="36495F"/>
          <w:sz w:val="22"/>
          <w:szCs w:val="22"/>
        </w:rPr>
        <w:t xml:space="preserve"> </w:t>
      </w:r>
    </w:p>
    <w:p w14:paraId="1302B59B" w14:textId="77777777" w:rsidR="00C932BF" w:rsidRPr="005D6AB2" w:rsidRDefault="00C932BF" w:rsidP="001E25FB">
      <w:pPr>
        <w:numPr>
          <w:ilvl w:val="0"/>
          <w:numId w:val="43"/>
        </w:numPr>
        <w:spacing w:before="60"/>
        <w:ind w:left="1440"/>
        <w:rPr>
          <w:rFonts w:asciiTheme="majorHAnsi" w:hAnsiTheme="majorHAnsi"/>
          <w:color w:val="000000"/>
          <w:sz w:val="22"/>
          <w:szCs w:val="22"/>
        </w:rPr>
      </w:pPr>
      <w:r w:rsidRPr="005D6AB2">
        <w:rPr>
          <w:rFonts w:asciiTheme="majorHAnsi" w:hAnsiTheme="majorHAnsi"/>
          <w:color w:val="000000"/>
          <w:sz w:val="22"/>
          <w:szCs w:val="22"/>
        </w:rPr>
        <w:t>Enrollment into MCVP</w:t>
      </w:r>
    </w:p>
    <w:p w14:paraId="69FDA4E4" w14:textId="77777777" w:rsidR="00C932BF" w:rsidRPr="005D6AB2" w:rsidRDefault="00C932BF" w:rsidP="001E25FB">
      <w:pPr>
        <w:numPr>
          <w:ilvl w:val="0"/>
          <w:numId w:val="43"/>
        </w:numPr>
        <w:spacing w:before="60"/>
        <w:ind w:left="1440"/>
        <w:rPr>
          <w:rFonts w:asciiTheme="majorHAnsi" w:hAnsiTheme="majorHAnsi"/>
          <w:color w:val="000000"/>
          <w:sz w:val="22"/>
          <w:szCs w:val="22"/>
        </w:rPr>
      </w:pPr>
      <w:r w:rsidRPr="005D6AB2">
        <w:rPr>
          <w:rFonts w:asciiTheme="majorHAnsi" w:hAnsiTheme="majorHAnsi"/>
          <w:color w:val="000000"/>
          <w:sz w:val="22"/>
          <w:szCs w:val="22"/>
        </w:rPr>
        <w:t>Vaccine storage and handling and transfer</w:t>
      </w:r>
    </w:p>
    <w:p w14:paraId="42ABB7C3" w14:textId="77777777" w:rsidR="00C932BF" w:rsidRPr="00C932BF" w:rsidRDefault="00C932BF" w:rsidP="001E25FB">
      <w:pPr>
        <w:numPr>
          <w:ilvl w:val="0"/>
          <w:numId w:val="43"/>
        </w:numPr>
        <w:spacing w:before="60"/>
        <w:ind w:left="1440"/>
        <w:rPr>
          <w:rFonts w:asciiTheme="majorHAnsi" w:hAnsiTheme="majorHAnsi"/>
          <w:color w:val="000000"/>
          <w:sz w:val="22"/>
          <w:szCs w:val="22"/>
        </w:rPr>
      </w:pPr>
      <w:r w:rsidRPr="005D6AB2">
        <w:rPr>
          <w:rFonts w:asciiTheme="majorHAnsi" w:hAnsiTheme="majorHAnsi"/>
          <w:color w:val="000000"/>
          <w:sz w:val="22"/>
          <w:szCs w:val="22"/>
        </w:rPr>
        <w:t>Vaccine shipments, inventory, and</w:t>
      </w:r>
      <w:r w:rsidRPr="00C932BF">
        <w:rPr>
          <w:rFonts w:asciiTheme="majorHAnsi" w:hAnsiTheme="majorHAnsi"/>
          <w:color w:val="000000"/>
          <w:sz w:val="22"/>
          <w:szCs w:val="22"/>
        </w:rPr>
        <w:t xml:space="preserve"> number of doses allocated</w:t>
      </w:r>
    </w:p>
    <w:p w14:paraId="50B5941F" w14:textId="77777777" w:rsidR="00C932BF" w:rsidRPr="00C932BF" w:rsidRDefault="00C932BF" w:rsidP="001E25FB">
      <w:pPr>
        <w:numPr>
          <w:ilvl w:val="0"/>
          <w:numId w:val="43"/>
        </w:numPr>
        <w:spacing w:before="60"/>
        <w:ind w:left="1440"/>
        <w:rPr>
          <w:rFonts w:asciiTheme="majorHAnsi" w:hAnsiTheme="majorHAnsi"/>
          <w:color w:val="36495F"/>
          <w:sz w:val="22"/>
          <w:szCs w:val="22"/>
        </w:rPr>
      </w:pPr>
      <w:r w:rsidRPr="00C932BF">
        <w:rPr>
          <w:rFonts w:asciiTheme="majorHAnsi" w:hAnsiTheme="majorHAnsi"/>
          <w:color w:val="000000"/>
          <w:sz w:val="22"/>
          <w:szCs w:val="22"/>
        </w:rPr>
        <w:t>Vaccine wastage/expiration</w:t>
      </w:r>
    </w:p>
    <w:p w14:paraId="610052C2" w14:textId="626032DD" w:rsidR="00C932BF" w:rsidRPr="00C932BF" w:rsidRDefault="00C932BF" w:rsidP="005D6AB2">
      <w:pPr>
        <w:pStyle w:val="ListParagraph"/>
        <w:numPr>
          <w:ilvl w:val="0"/>
          <w:numId w:val="8"/>
        </w:numPr>
        <w:spacing w:before="120"/>
        <w:ind w:left="630" w:hanging="270"/>
        <w:rPr>
          <w:rFonts w:asciiTheme="majorHAnsi" w:hAnsiTheme="majorHAnsi"/>
          <w:color w:val="36495F"/>
          <w:sz w:val="22"/>
          <w:szCs w:val="22"/>
        </w:rPr>
      </w:pPr>
      <w:r w:rsidRPr="00C932BF">
        <w:rPr>
          <w:rFonts w:asciiTheme="majorHAnsi" w:hAnsiTheme="majorHAnsi"/>
          <w:b/>
          <w:bCs/>
          <w:color w:val="000000"/>
          <w:sz w:val="22"/>
          <w:szCs w:val="22"/>
        </w:rPr>
        <w:t xml:space="preserve">MIIS </w:t>
      </w:r>
      <w:r w:rsidRPr="00C932BF">
        <w:rPr>
          <w:rFonts w:asciiTheme="majorHAnsi" w:hAnsiTheme="majorHAnsi"/>
          <w:color w:val="000000"/>
          <w:sz w:val="22"/>
          <w:szCs w:val="22"/>
        </w:rPr>
        <w:t>(</w:t>
      </w:r>
      <w:hyperlink r:id="rId98" w:tgtFrame="_blank" w:history="1">
        <w:r w:rsidRPr="00C932BF">
          <w:rPr>
            <w:rStyle w:val="Hyperlink"/>
            <w:rFonts w:asciiTheme="majorHAnsi" w:hAnsiTheme="majorHAnsi"/>
            <w:color w:val="0070C0"/>
            <w:sz w:val="22"/>
            <w:szCs w:val="22"/>
          </w:rPr>
          <w:t>miishelpdesk@mass.gov</w:t>
        </w:r>
      </w:hyperlink>
      <w:r w:rsidRPr="00C932BF">
        <w:rPr>
          <w:rFonts w:asciiTheme="majorHAnsi" w:hAnsiTheme="majorHAnsi"/>
          <w:color w:val="000000"/>
          <w:sz w:val="22"/>
          <w:szCs w:val="22"/>
        </w:rPr>
        <w:t>)</w:t>
      </w:r>
      <w:r w:rsidRPr="00C932BF">
        <w:rPr>
          <w:rFonts w:asciiTheme="majorHAnsi" w:hAnsiTheme="majorHAnsi"/>
          <w:color w:val="36495F"/>
          <w:sz w:val="22"/>
          <w:szCs w:val="22"/>
        </w:rPr>
        <w:t xml:space="preserve">  </w:t>
      </w:r>
      <w:r w:rsidRPr="00C932BF">
        <w:rPr>
          <w:rFonts w:asciiTheme="majorHAnsi" w:hAnsiTheme="majorHAnsi"/>
          <w:sz w:val="22"/>
          <w:szCs w:val="22"/>
        </w:rPr>
        <w:t xml:space="preserve">Due to the volume of inquiries, it is taking 2-3 business days for the Help Desk to respond. </w:t>
      </w:r>
      <w:r>
        <w:rPr>
          <w:rFonts w:asciiTheme="majorHAnsi" w:hAnsiTheme="majorHAnsi"/>
          <w:sz w:val="22"/>
          <w:szCs w:val="22"/>
        </w:rPr>
        <w:t xml:space="preserve"> </w:t>
      </w:r>
      <w:r w:rsidRPr="00C932BF">
        <w:rPr>
          <w:rFonts w:asciiTheme="majorHAnsi" w:hAnsiTheme="majorHAnsi"/>
          <w:sz w:val="22"/>
          <w:szCs w:val="22"/>
        </w:rPr>
        <w:t xml:space="preserve">Answers to most questions can be found at the </w:t>
      </w:r>
      <w:hyperlink r:id="rId99" w:history="1">
        <w:r w:rsidRPr="00C932BF">
          <w:rPr>
            <w:rStyle w:val="Hyperlink"/>
            <w:rFonts w:asciiTheme="majorHAnsi" w:hAnsiTheme="majorHAnsi"/>
            <w:color w:val="0070C0"/>
            <w:sz w:val="22"/>
            <w:szCs w:val="22"/>
          </w:rPr>
          <w:t>MIIS Resource Center</w:t>
        </w:r>
      </w:hyperlink>
      <w:r w:rsidRPr="00C932BF">
        <w:rPr>
          <w:rFonts w:asciiTheme="majorHAnsi" w:hAnsiTheme="majorHAnsi"/>
          <w:sz w:val="22"/>
          <w:szCs w:val="22"/>
        </w:rPr>
        <w:t>.</w:t>
      </w:r>
    </w:p>
    <w:p w14:paraId="6473D316" w14:textId="77777777" w:rsidR="00C932BF" w:rsidRPr="00C932BF" w:rsidRDefault="00C932BF" w:rsidP="001E25FB">
      <w:pPr>
        <w:numPr>
          <w:ilvl w:val="0"/>
          <w:numId w:val="44"/>
        </w:numPr>
        <w:spacing w:before="60"/>
        <w:ind w:left="1440"/>
        <w:rPr>
          <w:rFonts w:asciiTheme="majorHAnsi" w:hAnsiTheme="majorHAnsi"/>
          <w:color w:val="000000"/>
          <w:sz w:val="22"/>
          <w:szCs w:val="22"/>
        </w:rPr>
      </w:pPr>
      <w:r w:rsidRPr="00C932BF">
        <w:rPr>
          <w:rFonts w:asciiTheme="majorHAnsi" w:hAnsiTheme="majorHAnsi"/>
          <w:color w:val="000000"/>
          <w:sz w:val="22"/>
          <w:szCs w:val="22"/>
        </w:rPr>
        <w:t xml:space="preserve">MIIS registration/onboarding </w:t>
      </w:r>
    </w:p>
    <w:p w14:paraId="4A75E170" w14:textId="77777777" w:rsidR="00C932BF" w:rsidRPr="00C932BF" w:rsidRDefault="00C932BF" w:rsidP="001E25FB">
      <w:pPr>
        <w:numPr>
          <w:ilvl w:val="0"/>
          <w:numId w:val="44"/>
        </w:numPr>
        <w:spacing w:before="60"/>
        <w:ind w:left="1440"/>
        <w:rPr>
          <w:rFonts w:asciiTheme="majorHAnsi" w:hAnsiTheme="majorHAnsi"/>
          <w:color w:val="000000"/>
          <w:sz w:val="22"/>
          <w:szCs w:val="22"/>
        </w:rPr>
      </w:pPr>
      <w:r w:rsidRPr="00C932BF">
        <w:rPr>
          <w:rFonts w:asciiTheme="majorHAnsi" w:hAnsiTheme="majorHAnsi"/>
          <w:color w:val="000000"/>
          <w:sz w:val="22"/>
          <w:szCs w:val="22"/>
        </w:rPr>
        <w:t>How to log in to the MIIS and report vaccines to the MIIS</w:t>
      </w:r>
    </w:p>
    <w:p w14:paraId="2756557D" w14:textId="77777777" w:rsidR="00C932BF" w:rsidRPr="00C932BF" w:rsidRDefault="00C932BF" w:rsidP="001E25FB">
      <w:pPr>
        <w:numPr>
          <w:ilvl w:val="0"/>
          <w:numId w:val="44"/>
        </w:numPr>
        <w:spacing w:before="60"/>
        <w:ind w:left="1440"/>
        <w:rPr>
          <w:rFonts w:asciiTheme="majorHAnsi" w:hAnsiTheme="majorHAnsi"/>
          <w:color w:val="000000"/>
          <w:sz w:val="22"/>
          <w:szCs w:val="22"/>
        </w:rPr>
      </w:pPr>
      <w:r w:rsidRPr="00C932BF">
        <w:rPr>
          <w:rFonts w:asciiTheme="majorHAnsi" w:hAnsiTheme="majorHAnsi"/>
          <w:color w:val="000000"/>
          <w:sz w:val="22"/>
          <w:szCs w:val="22"/>
        </w:rPr>
        <w:t>Running reports in the MIIS</w:t>
      </w:r>
    </w:p>
    <w:p w14:paraId="361A610C" w14:textId="77777777" w:rsidR="00C932BF" w:rsidRPr="00C932BF" w:rsidRDefault="00C932BF" w:rsidP="001E25FB">
      <w:pPr>
        <w:numPr>
          <w:ilvl w:val="0"/>
          <w:numId w:val="44"/>
        </w:numPr>
        <w:spacing w:before="60"/>
        <w:ind w:left="1440"/>
        <w:rPr>
          <w:rFonts w:asciiTheme="majorHAnsi" w:hAnsiTheme="majorHAnsi"/>
          <w:color w:val="000000"/>
          <w:sz w:val="22"/>
          <w:szCs w:val="22"/>
        </w:rPr>
      </w:pPr>
      <w:r w:rsidRPr="00C932BF">
        <w:rPr>
          <w:rFonts w:asciiTheme="majorHAnsi" w:hAnsiTheme="majorHAnsi"/>
          <w:color w:val="000000"/>
          <w:sz w:val="22"/>
          <w:szCs w:val="22"/>
        </w:rPr>
        <w:t>Adding users/sites to the MIIS</w:t>
      </w:r>
    </w:p>
    <w:p w14:paraId="2D09CB86" w14:textId="77777777" w:rsidR="00C932BF" w:rsidRPr="00C932BF" w:rsidRDefault="00C932BF" w:rsidP="005D6AB2">
      <w:pPr>
        <w:pStyle w:val="ListParagraph"/>
        <w:numPr>
          <w:ilvl w:val="0"/>
          <w:numId w:val="9"/>
        </w:numPr>
        <w:spacing w:before="120"/>
        <w:ind w:left="630" w:hanging="270"/>
        <w:rPr>
          <w:rFonts w:asciiTheme="majorHAnsi" w:hAnsiTheme="majorHAnsi"/>
          <w:color w:val="36495F"/>
          <w:sz w:val="22"/>
          <w:szCs w:val="22"/>
        </w:rPr>
      </w:pPr>
      <w:r w:rsidRPr="00C932BF">
        <w:rPr>
          <w:rFonts w:asciiTheme="majorHAnsi" w:hAnsiTheme="majorHAnsi"/>
          <w:b/>
          <w:bCs/>
          <w:color w:val="000000"/>
          <w:sz w:val="22"/>
          <w:szCs w:val="22"/>
        </w:rPr>
        <w:t>COVID-19 email box</w:t>
      </w:r>
      <w:r w:rsidRPr="00C932BF">
        <w:rPr>
          <w:rFonts w:asciiTheme="majorHAnsi" w:hAnsiTheme="majorHAnsi"/>
          <w:color w:val="000000"/>
          <w:sz w:val="22"/>
          <w:szCs w:val="22"/>
        </w:rPr>
        <w:t> (</w:t>
      </w:r>
      <w:hyperlink r:id="rId100" w:tgtFrame="_blank" w:history="1">
        <w:r w:rsidRPr="00C932BF">
          <w:rPr>
            <w:rStyle w:val="Hyperlink"/>
            <w:rFonts w:asciiTheme="majorHAnsi" w:hAnsiTheme="majorHAnsi"/>
            <w:color w:val="0070C0"/>
            <w:sz w:val="22"/>
            <w:szCs w:val="22"/>
          </w:rPr>
          <w:t>COVID-19-Vaccine-Plan-MA@mass.gov</w:t>
        </w:r>
      </w:hyperlink>
      <w:r w:rsidRPr="00C932BF">
        <w:rPr>
          <w:rFonts w:asciiTheme="majorHAnsi" w:hAnsiTheme="majorHAnsi"/>
          <w:color w:val="000000"/>
          <w:sz w:val="22"/>
          <w:szCs w:val="22"/>
        </w:rPr>
        <w:t>)</w:t>
      </w:r>
      <w:r w:rsidRPr="00C932BF">
        <w:rPr>
          <w:rFonts w:asciiTheme="majorHAnsi" w:hAnsiTheme="majorHAnsi"/>
          <w:color w:val="36495F"/>
          <w:sz w:val="22"/>
          <w:szCs w:val="22"/>
        </w:rPr>
        <w:t xml:space="preserve"> </w:t>
      </w:r>
    </w:p>
    <w:p w14:paraId="05B4839A" w14:textId="77777777" w:rsidR="00C932BF" w:rsidRPr="00C932BF" w:rsidRDefault="00C932BF" w:rsidP="001E25FB">
      <w:pPr>
        <w:pStyle w:val="ListParagraph"/>
        <w:numPr>
          <w:ilvl w:val="1"/>
          <w:numId w:val="45"/>
        </w:numPr>
        <w:spacing w:before="60"/>
        <w:contextualSpacing w:val="0"/>
        <w:rPr>
          <w:rFonts w:asciiTheme="majorHAnsi" w:hAnsiTheme="majorHAnsi"/>
          <w:color w:val="36495F"/>
          <w:sz w:val="22"/>
          <w:szCs w:val="22"/>
        </w:rPr>
      </w:pPr>
      <w:r w:rsidRPr="00C932BF">
        <w:rPr>
          <w:rFonts w:asciiTheme="majorHAnsi" w:hAnsiTheme="majorHAnsi"/>
          <w:color w:val="000000"/>
          <w:sz w:val="22"/>
          <w:szCs w:val="22"/>
        </w:rPr>
        <w:t>Where and how to get vaccinated</w:t>
      </w:r>
    </w:p>
    <w:p w14:paraId="2AF3A408" w14:textId="11C0EAE0" w:rsidR="00C932BF" w:rsidRPr="00802F66" w:rsidRDefault="00802F66" w:rsidP="00802F66">
      <w:pPr>
        <w:spacing w:before="120"/>
        <w:rPr>
          <w:rFonts w:asciiTheme="majorHAnsi" w:hAnsiTheme="majorHAnsi"/>
          <w:color w:val="36495F"/>
          <w:sz w:val="22"/>
          <w:szCs w:val="22"/>
        </w:rPr>
      </w:pPr>
      <w:r w:rsidRPr="00802F66">
        <w:rPr>
          <w:rFonts w:asciiTheme="majorHAnsi" w:hAnsiTheme="majorHAnsi"/>
          <w:b/>
          <w:bCs/>
          <w:color w:val="000000"/>
          <w:sz w:val="22"/>
          <w:szCs w:val="22"/>
        </w:rPr>
        <w:t xml:space="preserve">For clinical questions regarding COVID-19 vaccine, </w:t>
      </w:r>
      <w:r w:rsidRPr="001E25FB">
        <w:rPr>
          <w:rFonts w:asciiTheme="majorHAnsi" w:hAnsiTheme="majorHAnsi"/>
          <w:color w:val="000000"/>
          <w:sz w:val="22"/>
          <w:szCs w:val="22"/>
        </w:rPr>
        <w:t>contact CDC at</w:t>
      </w:r>
      <w:r w:rsidRPr="001E25FB">
        <w:rPr>
          <w:rFonts w:asciiTheme="majorHAnsi" w:hAnsiTheme="majorHAnsi"/>
          <w:color w:val="36495F"/>
          <w:sz w:val="22"/>
          <w:szCs w:val="22"/>
        </w:rPr>
        <w:t xml:space="preserve"> </w:t>
      </w:r>
      <w:hyperlink r:id="rId101" w:tgtFrame="_blank" w:history="1">
        <w:r w:rsidRPr="00802F66">
          <w:rPr>
            <w:rStyle w:val="Hyperlink"/>
            <w:rFonts w:asciiTheme="majorHAnsi" w:hAnsiTheme="majorHAnsi"/>
            <w:color w:val="0070C0"/>
            <w:sz w:val="22"/>
            <w:szCs w:val="22"/>
          </w:rPr>
          <w:t>https://www.cdc.gov/cdc-info</w:t>
        </w:r>
      </w:hyperlink>
      <w:r w:rsidRPr="00802F66">
        <w:rPr>
          <w:rFonts w:asciiTheme="majorHAnsi" w:hAnsiTheme="majorHAnsi"/>
          <w:color w:val="36495F"/>
          <w:sz w:val="22"/>
          <w:szCs w:val="22"/>
        </w:rPr>
        <w:t xml:space="preserve"> or </w:t>
      </w:r>
      <w:r w:rsidRPr="00802F66">
        <w:rPr>
          <w:rFonts w:asciiTheme="majorHAnsi" w:hAnsiTheme="majorHAnsi"/>
          <w:color w:val="000000"/>
          <w:sz w:val="22"/>
          <w:szCs w:val="22"/>
        </w:rPr>
        <w:t xml:space="preserve">call 1-800-232-4636 or email using the </w:t>
      </w:r>
      <w:hyperlink r:id="rId102" w:history="1">
        <w:r w:rsidRPr="00802F66">
          <w:rPr>
            <w:rStyle w:val="Hyperlink"/>
            <w:rFonts w:asciiTheme="majorHAnsi" w:hAnsiTheme="majorHAnsi"/>
            <w:color w:val="0070C0"/>
            <w:sz w:val="22"/>
            <w:szCs w:val="22"/>
          </w:rPr>
          <w:t>CDC-Info web form</w:t>
        </w:r>
      </w:hyperlink>
      <w:r>
        <w:rPr>
          <w:rStyle w:val="Hyperlink"/>
          <w:rFonts w:asciiTheme="majorHAnsi" w:hAnsiTheme="majorHAnsi"/>
          <w:color w:val="0070C0"/>
          <w:sz w:val="22"/>
          <w:szCs w:val="22"/>
        </w:rPr>
        <w:t>.</w:t>
      </w:r>
    </w:p>
    <w:p w14:paraId="7A6AB1F0" w14:textId="77777777" w:rsidR="00BD4DCE" w:rsidRPr="005200A1" w:rsidRDefault="00BD4DCE" w:rsidP="00C932BF">
      <w:pPr>
        <w:pStyle w:val="ListParagraph"/>
        <w:spacing w:before="60"/>
        <w:ind w:left="0"/>
        <w:contextualSpacing w:val="0"/>
        <w:rPr>
          <w:rFonts w:asciiTheme="majorHAnsi" w:hAnsiTheme="majorHAnsi"/>
          <w:sz w:val="22"/>
          <w:szCs w:val="22"/>
        </w:rPr>
      </w:pPr>
    </w:p>
    <w:sectPr w:rsidR="00BD4DCE" w:rsidRPr="005200A1" w:rsidSect="004D56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E8FB" w14:textId="77777777" w:rsidR="00D34CD5" w:rsidRDefault="00D34CD5" w:rsidP="00731E84">
      <w:r>
        <w:separator/>
      </w:r>
    </w:p>
  </w:endnote>
  <w:endnote w:type="continuationSeparator" w:id="0">
    <w:p w14:paraId="6F05F060" w14:textId="77777777" w:rsidR="00D34CD5" w:rsidRDefault="00D34CD5" w:rsidP="0073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53AB" w14:textId="77777777" w:rsidR="00F75992" w:rsidRDefault="00F75992" w:rsidP="00F83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46A00" w14:textId="77777777" w:rsidR="00F75992" w:rsidRDefault="00F75992" w:rsidP="00731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B8A5" w14:textId="77777777" w:rsidR="00F75992" w:rsidRPr="00961CDE" w:rsidRDefault="00F75992" w:rsidP="00F838F4">
    <w:pPr>
      <w:pStyle w:val="Footer"/>
      <w:framePr w:wrap="around" w:vAnchor="text" w:hAnchor="margin" w:xAlign="right" w:y="1"/>
      <w:rPr>
        <w:rStyle w:val="PageNumber"/>
        <w:rFonts w:asciiTheme="majorHAnsi" w:hAnsiTheme="majorHAnsi" w:cstheme="majorHAnsi"/>
        <w:sz w:val="22"/>
        <w:szCs w:val="22"/>
      </w:rPr>
    </w:pPr>
    <w:r w:rsidRPr="00961CDE">
      <w:rPr>
        <w:rStyle w:val="PageNumber"/>
        <w:rFonts w:asciiTheme="majorHAnsi" w:hAnsiTheme="majorHAnsi" w:cstheme="majorHAnsi"/>
        <w:sz w:val="22"/>
        <w:szCs w:val="22"/>
      </w:rPr>
      <w:fldChar w:fldCharType="begin"/>
    </w:r>
    <w:r w:rsidRPr="00961CDE">
      <w:rPr>
        <w:rStyle w:val="PageNumber"/>
        <w:rFonts w:asciiTheme="majorHAnsi" w:hAnsiTheme="majorHAnsi" w:cstheme="majorHAnsi"/>
        <w:sz w:val="22"/>
        <w:szCs w:val="22"/>
      </w:rPr>
      <w:instrText xml:space="preserve">PAGE  </w:instrText>
    </w:r>
    <w:r w:rsidRPr="00961CDE">
      <w:rPr>
        <w:rStyle w:val="PageNumber"/>
        <w:rFonts w:asciiTheme="majorHAnsi" w:hAnsiTheme="majorHAnsi" w:cstheme="majorHAnsi"/>
        <w:sz w:val="22"/>
        <w:szCs w:val="22"/>
      </w:rPr>
      <w:fldChar w:fldCharType="separate"/>
    </w:r>
    <w:r w:rsidR="003D4EC9">
      <w:rPr>
        <w:rStyle w:val="PageNumber"/>
        <w:rFonts w:asciiTheme="majorHAnsi" w:hAnsiTheme="majorHAnsi" w:cstheme="majorHAnsi"/>
        <w:noProof/>
        <w:sz w:val="22"/>
        <w:szCs w:val="22"/>
      </w:rPr>
      <w:t>10</w:t>
    </w:r>
    <w:r w:rsidRPr="00961CDE">
      <w:rPr>
        <w:rStyle w:val="PageNumber"/>
        <w:rFonts w:asciiTheme="majorHAnsi" w:hAnsiTheme="majorHAnsi" w:cstheme="majorHAnsi"/>
        <w:sz w:val="22"/>
        <w:szCs w:val="22"/>
      </w:rPr>
      <w:fldChar w:fldCharType="end"/>
    </w:r>
  </w:p>
  <w:p w14:paraId="44134DAD" w14:textId="77777777" w:rsidR="00F75992" w:rsidRDefault="00F75992" w:rsidP="00731E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08F6" w14:textId="77777777" w:rsidR="00D34CD5" w:rsidRDefault="00D34CD5" w:rsidP="00731E84">
      <w:r>
        <w:separator/>
      </w:r>
    </w:p>
  </w:footnote>
  <w:footnote w:type="continuationSeparator" w:id="0">
    <w:p w14:paraId="0CD6D5C3" w14:textId="77777777" w:rsidR="00D34CD5" w:rsidRDefault="00D34CD5" w:rsidP="0073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6765" w14:textId="586E3570" w:rsidR="00F75992" w:rsidRDefault="00D34CD5">
    <w:pPr>
      <w:pStyle w:val="Header"/>
    </w:pPr>
    <w:r>
      <w:rPr>
        <w:noProof/>
      </w:rPr>
      <w:pict w14:anchorId="7788D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wrapcoords="21452 8698 18582 4275 17625 4423 17441 4496 17000 4718 16485 5381 16117 6339 15749 8920 15381 9215 15307 9583 15970 10984 15933 12532 13725 9067 13247 8404 13063 8551 12253 8625 11554 8846 10671 9583 10524 9878 9788 8698 9199 8035 8904 8551 8500 8846 8316 8993 7322 8551 4489 4128 4305 4423 3201 4570 3164 4865 3826 6708 3790 8256 3054 8551 2281 8625 1619 8993 1103 9657 772 10615 551 11868 441 13417 588 15186 772 15923 772 15997 1471 17324 1471 17397 1839 17619 2612 17619 3201 17176 3348 17324 4194 17692 5372 17471 5409 17103 4820 15407 5409 16513 6549 17840 6807 17545 7617 17545 8279 17397 8316 17176 7690 14449 7690 12753 7764 11279 10560 16808 11480 18282 11848 17766 12474 17397 13026 16808 13467 17545 14203 17545 14718 17397 14792 17029 14608 16513 15749 17766 15970 17545 17478 17545 17589 17324 17441 16587 16926 14670 16926 12974 17773 14522 19944 17913 20164 17692 20827 17545 20864 17545 21416 16955 21710 16513 21636 16218 19980 12384 19980 10763 20459 9878 21195 9878 21526 9731 21563 9657 21599 8993 21452 8698" fillcolor="silver" stroked="f">
          <v:fill opacity="47841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535D" w14:textId="3FC18B9A" w:rsidR="00F75992" w:rsidRDefault="00D34CD5">
    <w:pPr>
      <w:pStyle w:val="Header"/>
    </w:pPr>
    <w:r>
      <w:rPr>
        <w:noProof/>
      </w:rPr>
      <w:pict w14:anchorId="7BE94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39.9pt;height:219.95pt;rotation:315;z-index:-251653120;mso-wrap-edited:f;mso-width-percent:0;mso-height-percent:0;mso-position-horizontal:center;mso-position-horizontal-relative:margin;mso-position-vertical:center;mso-position-vertical-relative:margin;mso-width-percent:0;mso-height-percent:0" wrapcoords="21452 8698 18582 4275 17625 4423 17441 4496 17000 4718 16485 5381 16117 6339 15749 8920 15381 9215 15307 9583 15970 10984 15933 12532 13725 9067 13247 8404 13063 8551 12253 8625 11554 8846 10671 9583 10524 9878 9788 8698 9199 8035 8904 8551 8500 8846 8316 8993 7322 8551 4489 4128 4305 4423 3201 4570 3164 4865 3826 6708 3790 8256 3054 8551 2281 8625 1619 8993 1103 9657 772 10615 551 11868 441 13417 588 15186 772 15923 772 15997 1471 17324 1471 17397 1839 17619 2612 17619 3201 17176 3348 17324 4194 17692 5372 17471 5409 17103 4820 15407 5409 16513 6549 17840 6807 17545 7617 17545 8279 17397 8316 17176 7690 14449 7690 12753 7764 11279 10560 16808 11480 18282 11848 17766 12474 17397 13026 16808 13467 17545 14203 17545 14718 17397 14792 17029 14608 16513 15749 17766 15970 17545 17478 17545 17589 17324 17441 16587 16926 14670 16926 12974 17773 14522 19944 17913 20164 17692 20827 17545 20864 17545 21416 16955 21710 16513 21636 16218 19980 12384 19980 10763 20459 9878 21195 9878 21526 9731 21563 9657 21599 8993 21452 8698" fillcolor="silver" stroked="f">
          <v:fill opacity="47841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1F"/>
    <w:multiLevelType w:val="hybridMultilevel"/>
    <w:tmpl w:val="5D0634FE"/>
    <w:lvl w:ilvl="0" w:tplc="5E2EA9B2">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0D64"/>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2" w15:restartNumberingAfterBreak="0">
    <w:nsid w:val="0C012BE8"/>
    <w:multiLevelType w:val="hybridMultilevel"/>
    <w:tmpl w:val="57E20E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F03F6"/>
    <w:multiLevelType w:val="multilevel"/>
    <w:tmpl w:val="3B823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175EF"/>
    <w:multiLevelType w:val="hybridMultilevel"/>
    <w:tmpl w:val="6678A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2DAC"/>
    <w:multiLevelType w:val="hybridMultilevel"/>
    <w:tmpl w:val="3296FC68"/>
    <w:lvl w:ilvl="0" w:tplc="AA1229B2">
      <w:start w:val="1"/>
      <w:numFmt w:val="bullet"/>
      <w:lvlText w:val=""/>
      <w:lvlJc w:val="left"/>
      <w:pPr>
        <w:ind w:left="720" w:hanging="360"/>
      </w:pPr>
      <w:rPr>
        <w:rFonts w:ascii="Symbol" w:hAnsi="Symbol" w:hint="default"/>
        <w:color w:val="auto"/>
        <w:sz w:val="20"/>
        <w:szCs w:val="20"/>
      </w:rPr>
    </w:lvl>
    <w:lvl w:ilvl="1" w:tplc="22FA15E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03F30"/>
    <w:multiLevelType w:val="multilevel"/>
    <w:tmpl w:val="ACB2CA00"/>
    <w:lvl w:ilvl="0">
      <w:start w:val="1"/>
      <w:numFmt w:val="bullet"/>
      <w:lvlText w:val=""/>
      <w:lvlJc w:val="left"/>
      <w:pPr>
        <w:tabs>
          <w:tab w:val="num" w:pos="965"/>
        </w:tabs>
        <w:ind w:left="965" w:hanging="360"/>
      </w:pPr>
      <w:rPr>
        <w:rFonts w:ascii="Symbol" w:hAnsi="Symbol" w:hint="default"/>
        <w:sz w:val="20"/>
      </w:rPr>
    </w:lvl>
    <w:lvl w:ilvl="1">
      <w:start w:val="1"/>
      <w:numFmt w:val="bullet"/>
      <w:lvlText w:val="o"/>
      <w:lvlJc w:val="left"/>
      <w:pPr>
        <w:tabs>
          <w:tab w:val="num" w:pos="1685"/>
        </w:tabs>
        <w:ind w:left="1685" w:hanging="360"/>
      </w:pPr>
      <w:rPr>
        <w:rFonts w:ascii="Courier New" w:hAnsi="Courier New" w:cs="Times New Roman" w:hint="default"/>
        <w:sz w:val="20"/>
      </w:rPr>
    </w:lvl>
    <w:lvl w:ilvl="2">
      <w:start w:val="1"/>
      <w:numFmt w:val="bullet"/>
      <w:lvlText w:val=""/>
      <w:lvlJc w:val="left"/>
      <w:pPr>
        <w:tabs>
          <w:tab w:val="num" w:pos="2405"/>
        </w:tabs>
        <w:ind w:left="2405" w:hanging="360"/>
      </w:pPr>
      <w:rPr>
        <w:rFonts w:ascii="Wingdings" w:hAnsi="Wingdings" w:hint="default"/>
        <w:sz w:val="20"/>
      </w:rPr>
    </w:lvl>
    <w:lvl w:ilvl="3">
      <w:start w:val="1"/>
      <w:numFmt w:val="bullet"/>
      <w:lvlText w:val=""/>
      <w:lvlJc w:val="left"/>
      <w:pPr>
        <w:tabs>
          <w:tab w:val="num" w:pos="3125"/>
        </w:tabs>
        <w:ind w:left="3125" w:hanging="360"/>
      </w:pPr>
      <w:rPr>
        <w:rFonts w:ascii="Wingdings" w:hAnsi="Wingdings" w:hint="default"/>
        <w:sz w:val="20"/>
      </w:rPr>
    </w:lvl>
    <w:lvl w:ilvl="4">
      <w:start w:val="1"/>
      <w:numFmt w:val="bullet"/>
      <w:lvlText w:val=""/>
      <w:lvlJc w:val="left"/>
      <w:pPr>
        <w:tabs>
          <w:tab w:val="num" w:pos="3845"/>
        </w:tabs>
        <w:ind w:left="3845" w:hanging="360"/>
      </w:pPr>
      <w:rPr>
        <w:rFonts w:ascii="Wingdings" w:hAnsi="Wingdings" w:hint="default"/>
        <w:sz w:val="20"/>
      </w:rPr>
    </w:lvl>
    <w:lvl w:ilvl="5">
      <w:start w:val="1"/>
      <w:numFmt w:val="bullet"/>
      <w:lvlText w:val=""/>
      <w:lvlJc w:val="left"/>
      <w:pPr>
        <w:tabs>
          <w:tab w:val="num" w:pos="4565"/>
        </w:tabs>
        <w:ind w:left="4565" w:hanging="360"/>
      </w:pPr>
      <w:rPr>
        <w:rFonts w:ascii="Wingdings" w:hAnsi="Wingdings" w:hint="default"/>
        <w:sz w:val="20"/>
      </w:rPr>
    </w:lvl>
    <w:lvl w:ilvl="6">
      <w:start w:val="1"/>
      <w:numFmt w:val="bullet"/>
      <w:lvlText w:val=""/>
      <w:lvlJc w:val="left"/>
      <w:pPr>
        <w:tabs>
          <w:tab w:val="num" w:pos="5285"/>
        </w:tabs>
        <w:ind w:left="5285" w:hanging="360"/>
      </w:pPr>
      <w:rPr>
        <w:rFonts w:ascii="Wingdings" w:hAnsi="Wingdings" w:hint="default"/>
        <w:sz w:val="20"/>
      </w:rPr>
    </w:lvl>
    <w:lvl w:ilvl="7">
      <w:start w:val="1"/>
      <w:numFmt w:val="bullet"/>
      <w:lvlText w:val=""/>
      <w:lvlJc w:val="left"/>
      <w:pPr>
        <w:tabs>
          <w:tab w:val="num" w:pos="6005"/>
        </w:tabs>
        <w:ind w:left="6005" w:hanging="360"/>
      </w:pPr>
      <w:rPr>
        <w:rFonts w:ascii="Wingdings" w:hAnsi="Wingdings" w:hint="default"/>
        <w:sz w:val="20"/>
      </w:rPr>
    </w:lvl>
    <w:lvl w:ilvl="8">
      <w:start w:val="1"/>
      <w:numFmt w:val="bullet"/>
      <w:lvlText w:val=""/>
      <w:lvlJc w:val="left"/>
      <w:pPr>
        <w:tabs>
          <w:tab w:val="num" w:pos="6725"/>
        </w:tabs>
        <w:ind w:left="6725" w:hanging="360"/>
      </w:pPr>
      <w:rPr>
        <w:rFonts w:ascii="Wingdings" w:hAnsi="Wingdings" w:hint="default"/>
        <w:sz w:val="20"/>
      </w:rPr>
    </w:lvl>
  </w:abstractNum>
  <w:abstractNum w:abstractNumId="7" w15:restartNumberingAfterBreak="0">
    <w:nsid w:val="1C98331B"/>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94023"/>
    <w:multiLevelType w:val="hybridMultilevel"/>
    <w:tmpl w:val="E55EF56E"/>
    <w:lvl w:ilvl="0" w:tplc="3B12799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8366C"/>
    <w:multiLevelType w:val="multilevel"/>
    <w:tmpl w:val="0C48A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55E79"/>
    <w:multiLevelType w:val="multilevel"/>
    <w:tmpl w:val="42A408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A343C4"/>
    <w:multiLevelType w:val="multilevel"/>
    <w:tmpl w:val="77BAB7E8"/>
    <w:lvl w:ilvl="0">
      <w:start w:val="1"/>
      <w:numFmt w:val="bullet"/>
      <w:lvlText w:val="o"/>
      <w:lvlJc w:val="left"/>
      <w:pPr>
        <w:tabs>
          <w:tab w:val="num" w:pos="720"/>
        </w:tabs>
        <w:ind w:left="720" w:hanging="360"/>
      </w:pPr>
      <w:rPr>
        <w:rFonts w:ascii="Courier New" w:hAnsi="Courier New" w:cs="Courier New"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429E9"/>
    <w:multiLevelType w:val="multilevel"/>
    <w:tmpl w:val="C0AC3170"/>
    <w:lvl w:ilvl="0">
      <w:start w:val="1"/>
      <w:numFmt w:val="bullet"/>
      <w:lvlText w:val="o"/>
      <w:lvlJc w:val="left"/>
      <w:pPr>
        <w:tabs>
          <w:tab w:val="num" w:pos="1080"/>
        </w:tabs>
        <w:ind w:left="1080" w:hanging="360"/>
      </w:pPr>
      <w:rPr>
        <w:rFonts w:ascii="Courier New" w:hAnsi="Courier New" w:cs="Courier New" w:hint="default"/>
        <w:sz w:val="22"/>
        <w:szCs w:val="24"/>
      </w:rPr>
    </w:lvl>
    <w:lvl w:ilvl="1">
      <w:start w:val="1"/>
      <w:numFmt w:val="bullet"/>
      <w:lvlText w:val=""/>
      <w:lvlJc w:val="left"/>
      <w:pPr>
        <w:tabs>
          <w:tab w:val="num" w:pos="1800"/>
        </w:tabs>
        <w:ind w:left="1800" w:hanging="360"/>
      </w:pPr>
      <w:rPr>
        <w:rFonts w:ascii="Wingdings" w:hAnsi="Wingdings" w:hint="default"/>
        <w:sz w:val="22"/>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B5B78FE"/>
    <w:multiLevelType w:val="hybridMultilevel"/>
    <w:tmpl w:val="F8624ADC"/>
    <w:lvl w:ilvl="0" w:tplc="F3A80D28">
      <w:start w:val="1"/>
      <w:numFmt w:val="bullet"/>
      <w:lvlText w:val=""/>
      <w:lvlJc w:val="left"/>
      <w:pPr>
        <w:ind w:left="769" w:hanging="360"/>
      </w:pPr>
      <w:rPr>
        <w:rFonts w:ascii="Symbol" w:hAnsi="Symbol" w:hint="default"/>
        <w:color w:val="auto"/>
      </w:rPr>
    </w:lvl>
    <w:lvl w:ilvl="1" w:tplc="36024D3C">
      <w:start w:val="1"/>
      <w:numFmt w:val="bullet"/>
      <w:lvlText w:val=""/>
      <w:lvlJc w:val="left"/>
      <w:pPr>
        <w:ind w:left="1489" w:hanging="360"/>
      </w:pPr>
      <w:rPr>
        <w:rFonts w:ascii="Symbol" w:hAnsi="Symbol" w:hint="default"/>
        <w:sz w:val="20"/>
        <w:szCs w:val="20"/>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15:restartNumberingAfterBreak="0">
    <w:nsid w:val="2C532809"/>
    <w:multiLevelType w:val="multilevel"/>
    <w:tmpl w:val="149C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A628D"/>
    <w:multiLevelType w:val="multilevel"/>
    <w:tmpl w:val="2C8EAC9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D7616"/>
    <w:multiLevelType w:val="multilevel"/>
    <w:tmpl w:val="17546C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417B2"/>
    <w:multiLevelType w:val="hybridMultilevel"/>
    <w:tmpl w:val="501CAAD4"/>
    <w:lvl w:ilvl="0" w:tplc="12EA158C">
      <w:start w:val="1"/>
      <w:numFmt w:val="bullet"/>
      <w:lvlText w:val=""/>
      <w:lvlJc w:val="left"/>
      <w:pPr>
        <w:ind w:left="462" w:hanging="360"/>
      </w:pPr>
      <w:rPr>
        <w:rFonts w:ascii="Symbol" w:hAnsi="Symbol" w:hint="default"/>
        <w:sz w:val="20"/>
        <w:szCs w:val="20"/>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15:restartNumberingAfterBreak="0">
    <w:nsid w:val="35140454"/>
    <w:multiLevelType w:val="hybridMultilevel"/>
    <w:tmpl w:val="8650323A"/>
    <w:lvl w:ilvl="0" w:tplc="04090003">
      <w:start w:val="1"/>
      <w:numFmt w:val="bullet"/>
      <w:lvlText w:val="o"/>
      <w:lvlJc w:val="left"/>
      <w:pPr>
        <w:ind w:left="1080" w:hanging="360"/>
      </w:pPr>
      <w:rPr>
        <w:rFonts w:ascii="Courier New" w:hAnsi="Courier New" w:cs="Courier New" w:hint="default"/>
        <w:sz w:val="20"/>
        <w:szCs w:val="20"/>
      </w:rPr>
    </w:lvl>
    <w:lvl w:ilvl="1" w:tplc="3A52EB02">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F822FB"/>
    <w:multiLevelType w:val="hybridMultilevel"/>
    <w:tmpl w:val="586CBEE4"/>
    <w:lvl w:ilvl="0" w:tplc="9E826860">
      <w:start w:val="1"/>
      <w:numFmt w:val="bullet"/>
      <w:lvlText w:val=""/>
      <w:lvlJc w:val="left"/>
      <w:pPr>
        <w:ind w:left="1800" w:hanging="360"/>
      </w:pPr>
      <w:rPr>
        <w:rFonts w:ascii="Symbol" w:hAnsi="Symbol" w:hint="default"/>
        <w:caps w:val="0"/>
        <w:strike w:val="0"/>
        <w:dstrike w:val="0"/>
        <w:vanish w:val="0"/>
        <w:color w:val="000000" w:themeColor="text1"/>
        <w:vertAlign w:val="baseline"/>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8E31FAD"/>
    <w:multiLevelType w:val="hybridMultilevel"/>
    <w:tmpl w:val="D0EE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71A68"/>
    <w:multiLevelType w:val="hybridMultilevel"/>
    <w:tmpl w:val="55E6F1BE"/>
    <w:lvl w:ilvl="0" w:tplc="8938CF0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A3427"/>
    <w:multiLevelType w:val="multilevel"/>
    <w:tmpl w:val="E342F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533E4"/>
    <w:multiLevelType w:val="hybridMultilevel"/>
    <w:tmpl w:val="91D66C24"/>
    <w:lvl w:ilvl="0" w:tplc="F900FA00">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BA283C"/>
    <w:multiLevelType w:val="multilevel"/>
    <w:tmpl w:val="FA3C6074"/>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2"/>
        <w:szCs w:val="24"/>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27250B9"/>
    <w:multiLevelType w:val="multilevel"/>
    <w:tmpl w:val="0AB0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83CA6"/>
    <w:multiLevelType w:val="multilevel"/>
    <w:tmpl w:val="E04C7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932D6B"/>
    <w:multiLevelType w:val="hybridMultilevel"/>
    <w:tmpl w:val="6B9259CC"/>
    <w:lvl w:ilvl="0" w:tplc="2C9CA514">
      <w:start w:val="1"/>
      <w:numFmt w:val="bullet"/>
      <w:lvlText w:val=""/>
      <w:lvlJc w:val="left"/>
      <w:pPr>
        <w:ind w:left="1080" w:hanging="360"/>
      </w:pPr>
      <w:rPr>
        <w:rFonts w:ascii="Symbol" w:hAnsi="Symbol" w:hint="default"/>
        <w:sz w:val="20"/>
        <w:szCs w:val="20"/>
      </w:rPr>
    </w:lvl>
    <w:lvl w:ilvl="1" w:tplc="3A52EB02">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B6252D"/>
    <w:multiLevelType w:val="hybridMultilevel"/>
    <w:tmpl w:val="4E883AD8"/>
    <w:lvl w:ilvl="0" w:tplc="E71E1F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45107"/>
    <w:multiLevelType w:val="hybridMultilevel"/>
    <w:tmpl w:val="A0CAFEB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2A678FF"/>
    <w:multiLevelType w:val="multilevel"/>
    <w:tmpl w:val="425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40CBE"/>
    <w:multiLevelType w:val="hybridMultilevel"/>
    <w:tmpl w:val="FF6A3B58"/>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4520AA2"/>
    <w:multiLevelType w:val="multilevel"/>
    <w:tmpl w:val="ED0A27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4B15D1F"/>
    <w:multiLevelType w:val="hybridMultilevel"/>
    <w:tmpl w:val="CB5412C0"/>
    <w:lvl w:ilvl="0" w:tplc="8B9A2486">
      <w:start w:val="1"/>
      <w:numFmt w:val="bullet"/>
      <w:lvlText w:val=""/>
      <w:lvlJc w:val="left"/>
      <w:pPr>
        <w:ind w:left="720" w:hanging="360"/>
      </w:pPr>
      <w:rPr>
        <w:rFonts w:ascii="Symbol" w:hAnsi="Symbol" w:hint="default"/>
        <w:caps w:val="0"/>
        <w:strike w:val="0"/>
        <w:dstrike w:val="0"/>
        <w:vanish w:val="0"/>
        <w:color w:val="000000" w:themeColor="text1"/>
        <w:sz w:val="20"/>
        <w:szCs w:val="2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443C7B"/>
    <w:multiLevelType w:val="hybridMultilevel"/>
    <w:tmpl w:val="F7484BA6"/>
    <w:lvl w:ilvl="0" w:tplc="7AE2A03E">
      <w:start w:val="1"/>
      <w:numFmt w:val="bullet"/>
      <w:lvlText w:val=""/>
      <w:lvlJc w:val="left"/>
      <w:pPr>
        <w:ind w:left="720" w:hanging="360"/>
      </w:pPr>
      <w:rPr>
        <w:rFonts w:ascii="Symbol" w:hAnsi="Symbol"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742CE"/>
    <w:multiLevelType w:val="multilevel"/>
    <w:tmpl w:val="B0B484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2"/>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A361B0"/>
    <w:multiLevelType w:val="hybridMultilevel"/>
    <w:tmpl w:val="06AC4DE2"/>
    <w:lvl w:ilvl="0" w:tplc="2E0A84D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F0D43"/>
    <w:multiLevelType w:val="multilevel"/>
    <w:tmpl w:val="3EAA6370"/>
    <w:lvl w:ilvl="0">
      <w:start w:val="1"/>
      <w:numFmt w:val="bullet"/>
      <w:lvlText w:val=""/>
      <w:lvlJc w:val="left"/>
      <w:pPr>
        <w:tabs>
          <w:tab w:val="num" w:pos="720"/>
        </w:tabs>
        <w:ind w:left="720" w:hanging="360"/>
      </w:pPr>
      <w:rPr>
        <w:rFonts w:ascii="Symbol" w:hAnsi="Symbol" w:hint="default"/>
        <w:sz w:val="20"/>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665586"/>
    <w:multiLevelType w:val="multilevel"/>
    <w:tmpl w:val="78B0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0A2343"/>
    <w:multiLevelType w:val="multilevel"/>
    <w:tmpl w:val="F71C9B3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850673"/>
    <w:multiLevelType w:val="hybridMultilevel"/>
    <w:tmpl w:val="7688C59E"/>
    <w:lvl w:ilvl="0" w:tplc="9CC811B0">
      <w:start w:val="1"/>
      <w:numFmt w:val="bullet"/>
      <w:lvlText w:val=""/>
      <w:lvlJc w:val="left"/>
      <w:pPr>
        <w:ind w:left="720" w:hanging="360"/>
      </w:pPr>
      <w:rPr>
        <w:rFonts w:ascii="Symbol" w:hAnsi="Symbol" w:hint="default"/>
      </w:rPr>
    </w:lvl>
    <w:lvl w:ilvl="1" w:tplc="CF02137C">
      <w:start w:val="1"/>
      <w:numFmt w:val="bullet"/>
      <w:lvlText w:val=""/>
      <w:lvlJc w:val="left"/>
      <w:pPr>
        <w:ind w:left="72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F0CBB"/>
    <w:multiLevelType w:val="hybridMultilevel"/>
    <w:tmpl w:val="4D508FEA"/>
    <w:lvl w:ilvl="0" w:tplc="04090003">
      <w:start w:val="1"/>
      <w:numFmt w:val="bullet"/>
      <w:lvlText w:val="o"/>
      <w:lvlJc w:val="left"/>
      <w:pPr>
        <w:ind w:left="462" w:hanging="360"/>
      </w:pPr>
      <w:rPr>
        <w:rFonts w:ascii="Courier New" w:hAnsi="Courier New" w:cs="Courier New" w:hint="default"/>
        <w:sz w:val="20"/>
        <w:szCs w:val="20"/>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2" w15:restartNumberingAfterBreak="0">
    <w:nsid w:val="6C990855"/>
    <w:multiLevelType w:val="multilevel"/>
    <w:tmpl w:val="B4BC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094AE2"/>
    <w:multiLevelType w:val="multilevel"/>
    <w:tmpl w:val="28E68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3540E8"/>
    <w:multiLevelType w:val="multilevel"/>
    <w:tmpl w:val="96EC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8"/>
  </w:num>
  <w:num w:numId="4">
    <w:abstractNumId w:val="20"/>
  </w:num>
  <w:num w:numId="5">
    <w:abstractNumId w:val="23"/>
  </w:num>
  <w:num w:numId="6">
    <w:abstractNumId w:val="30"/>
  </w:num>
  <w:num w:numId="7">
    <w:abstractNumId w:val="6"/>
  </w:num>
  <w:num w:numId="8">
    <w:abstractNumId w:val="44"/>
  </w:num>
  <w:num w:numId="9">
    <w:abstractNumId w:val="7"/>
  </w:num>
  <w:num w:numId="10">
    <w:abstractNumId w:val="17"/>
  </w:num>
  <w:num w:numId="11">
    <w:abstractNumId w:val="1"/>
  </w:num>
  <w:num w:numId="12">
    <w:abstractNumId w:val="27"/>
  </w:num>
  <w:num w:numId="13">
    <w:abstractNumId w:val="25"/>
  </w:num>
  <w:num w:numId="14">
    <w:abstractNumId w:val="36"/>
  </w:num>
  <w:num w:numId="15">
    <w:abstractNumId w:val="21"/>
  </w:num>
  <w:num w:numId="16">
    <w:abstractNumId w:val="40"/>
  </w:num>
  <w:num w:numId="17">
    <w:abstractNumId w:val="34"/>
  </w:num>
  <w:num w:numId="18">
    <w:abstractNumId w:val="19"/>
  </w:num>
  <w:num w:numId="19">
    <w:abstractNumId w:val="13"/>
  </w:num>
  <w:num w:numId="20">
    <w:abstractNumId w:val="33"/>
  </w:num>
  <w:num w:numId="21">
    <w:abstractNumId w:val="43"/>
  </w:num>
  <w:num w:numId="22">
    <w:abstractNumId w:val="38"/>
  </w:num>
  <w:num w:numId="23">
    <w:abstractNumId w:val="4"/>
  </w:num>
  <w:num w:numId="24">
    <w:abstractNumId w:val="5"/>
  </w:num>
  <w:num w:numId="25">
    <w:abstractNumId w:val="14"/>
  </w:num>
  <w:num w:numId="26">
    <w:abstractNumId w:val="42"/>
  </w:num>
  <w:num w:numId="27">
    <w:abstractNumId w:val="26"/>
  </w:num>
  <w:num w:numId="28">
    <w:abstractNumId w:val="10"/>
  </w:num>
  <w:num w:numId="29">
    <w:abstractNumId w:val="28"/>
  </w:num>
  <w:num w:numId="30">
    <w:abstractNumId w:val="29"/>
  </w:num>
  <w:num w:numId="31">
    <w:abstractNumId w:val="11"/>
  </w:num>
  <w:num w:numId="32">
    <w:abstractNumId w:val="9"/>
  </w:num>
  <w:num w:numId="33">
    <w:abstractNumId w:val="32"/>
  </w:num>
  <w:num w:numId="34">
    <w:abstractNumId w:val="31"/>
  </w:num>
  <w:num w:numId="35">
    <w:abstractNumId w:val="2"/>
  </w:num>
  <w:num w:numId="36">
    <w:abstractNumId w:val="12"/>
  </w:num>
  <w:num w:numId="37">
    <w:abstractNumId w:val="35"/>
  </w:num>
  <w:num w:numId="38">
    <w:abstractNumId w:val="37"/>
  </w:num>
  <w:num w:numId="39">
    <w:abstractNumId w:val="3"/>
  </w:num>
  <w:num w:numId="40">
    <w:abstractNumId w:val="18"/>
  </w:num>
  <w:num w:numId="41">
    <w:abstractNumId w:val="16"/>
  </w:num>
  <w:num w:numId="42">
    <w:abstractNumId w:val="41"/>
  </w:num>
  <w:num w:numId="43">
    <w:abstractNumId w:val="39"/>
  </w:num>
  <w:num w:numId="44">
    <w:abstractNumId w:val="15"/>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3A"/>
    <w:rsid w:val="00000612"/>
    <w:rsid w:val="000130AC"/>
    <w:rsid w:val="00033856"/>
    <w:rsid w:val="000369CF"/>
    <w:rsid w:val="000444B5"/>
    <w:rsid w:val="00053BD0"/>
    <w:rsid w:val="0005725C"/>
    <w:rsid w:val="000656A4"/>
    <w:rsid w:val="000848D5"/>
    <w:rsid w:val="00085C37"/>
    <w:rsid w:val="00087B47"/>
    <w:rsid w:val="00095169"/>
    <w:rsid w:val="00095458"/>
    <w:rsid w:val="000A2CFA"/>
    <w:rsid w:val="000A60DB"/>
    <w:rsid w:val="000B4F79"/>
    <w:rsid w:val="000C1996"/>
    <w:rsid w:val="000C6F74"/>
    <w:rsid w:val="000D0AE9"/>
    <w:rsid w:val="000D1D46"/>
    <w:rsid w:val="000E53DC"/>
    <w:rsid w:val="000E61BF"/>
    <w:rsid w:val="00102E47"/>
    <w:rsid w:val="00104C58"/>
    <w:rsid w:val="00110233"/>
    <w:rsid w:val="0012168E"/>
    <w:rsid w:val="001245A2"/>
    <w:rsid w:val="00132552"/>
    <w:rsid w:val="00154233"/>
    <w:rsid w:val="001564EB"/>
    <w:rsid w:val="001651BE"/>
    <w:rsid w:val="001660BD"/>
    <w:rsid w:val="00171FC6"/>
    <w:rsid w:val="00182DF9"/>
    <w:rsid w:val="00184EE9"/>
    <w:rsid w:val="0018548C"/>
    <w:rsid w:val="001B4E3A"/>
    <w:rsid w:val="001D4BB1"/>
    <w:rsid w:val="001D7EC0"/>
    <w:rsid w:val="001E25FB"/>
    <w:rsid w:val="001E4C20"/>
    <w:rsid w:val="001E4D5B"/>
    <w:rsid w:val="001E4FC2"/>
    <w:rsid w:val="001E790C"/>
    <w:rsid w:val="001F1D57"/>
    <w:rsid w:val="001F217C"/>
    <w:rsid w:val="001F5406"/>
    <w:rsid w:val="001F5E7E"/>
    <w:rsid w:val="001F7248"/>
    <w:rsid w:val="00200028"/>
    <w:rsid w:val="00204798"/>
    <w:rsid w:val="00204879"/>
    <w:rsid w:val="00212F60"/>
    <w:rsid w:val="0021493C"/>
    <w:rsid w:val="00216970"/>
    <w:rsid w:val="00220A7B"/>
    <w:rsid w:val="0023622B"/>
    <w:rsid w:val="00260FAB"/>
    <w:rsid w:val="00267849"/>
    <w:rsid w:val="0028747E"/>
    <w:rsid w:val="002875C2"/>
    <w:rsid w:val="002970B3"/>
    <w:rsid w:val="00297774"/>
    <w:rsid w:val="002A6219"/>
    <w:rsid w:val="002B3041"/>
    <w:rsid w:val="002C1D2D"/>
    <w:rsid w:val="00300F9B"/>
    <w:rsid w:val="00301C38"/>
    <w:rsid w:val="00316DAF"/>
    <w:rsid w:val="00317AAF"/>
    <w:rsid w:val="00327820"/>
    <w:rsid w:val="00341723"/>
    <w:rsid w:val="003514F0"/>
    <w:rsid w:val="00354A23"/>
    <w:rsid w:val="00367CB8"/>
    <w:rsid w:val="00373C3C"/>
    <w:rsid w:val="003801BC"/>
    <w:rsid w:val="00380396"/>
    <w:rsid w:val="003A4825"/>
    <w:rsid w:val="003B3F5D"/>
    <w:rsid w:val="003B6505"/>
    <w:rsid w:val="003B652D"/>
    <w:rsid w:val="003D3436"/>
    <w:rsid w:val="003D4EC9"/>
    <w:rsid w:val="003D67E7"/>
    <w:rsid w:val="003E1DFC"/>
    <w:rsid w:val="0040669E"/>
    <w:rsid w:val="00412728"/>
    <w:rsid w:val="00451A11"/>
    <w:rsid w:val="00462ECA"/>
    <w:rsid w:val="00467325"/>
    <w:rsid w:val="00471121"/>
    <w:rsid w:val="00477454"/>
    <w:rsid w:val="00482EFC"/>
    <w:rsid w:val="00485DCC"/>
    <w:rsid w:val="004A27A2"/>
    <w:rsid w:val="004A78D1"/>
    <w:rsid w:val="004C4688"/>
    <w:rsid w:val="004C690E"/>
    <w:rsid w:val="004D557F"/>
    <w:rsid w:val="004D56CA"/>
    <w:rsid w:val="004D6480"/>
    <w:rsid w:val="004D7E20"/>
    <w:rsid w:val="005019A9"/>
    <w:rsid w:val="00502935"/>
    <w:rsid w:val="00505439"/>
    <w:rsid w:val="005134F3"/>
    <w:rsid w:val="005200A1"/>
    <w:rsid w:val="005237A3"/>
    <w:rsid w:val="0052449C"/>
    <w:rsid w:val="005326F2"/>
    <w:rsid w:val="00532BB1"/>
    <w:rsid w:val="00533242"/>
    <w:rsid w:val="00533454"/>
    <w:rsid w:val="00547AFD"/>
    <w:rsid w:val="0055310D"/>
    <w:rsid w:val="00555BEB"/>
    <w:rsid w:val="0057458E"/>
    <w:rsid w:val="00575F78"/>
    <w:rsid w:val="00584CFC"/>
    <w:rsid w:val="00587348"/>
    <w:rsid w:val="005873D6"/>
    <w:rsid w:val="005A22E1"/>
    <w:rsid w:val="005B5676"/>
    <w:rsid w:val="005B754F"/>
    <w:rsid w:val="005C591B"/>
    <w:rsid w:val="005D6AB2"/>
    <w:rsid w:val="005E564E"/>
    <w:rsid w:val="005F5633"/>
    <w:rsid w:val="005F5985"/>
    <w:rsid w:val="00616831"/>
    <w:rsid w:val="00633742"/>
    <w:rsid w:val="00641A97"/>
    <w:rsid w:val="00645620"/>
    <w:rsid w:val="00662723"/>
    <w:rsid w:val="00663292"/>
    <w:rsid w:val="006806B8"/>
    <w:rsid w:val="006859E7"/>
    <w:rsid w:val="006A0193"/>
    <w:rsid w:val="006D197E"/>
    <w:rsid w:val="006D3FE5"/>
    <w:rsid w:val="006E5149"/>
    <w:rsid w:val="00723E84"/>
    <w:rsid w:val="00731E84"/>
    <w:rsid w:val="00737566"/>
    <w:rsid w:val="00744A5E"/>
    <w:rsid w:val="00752734"/>
    <w:rsid w:val="0076348D"/>
    <w:rsid w:val="007645D0"/>
    <w:rsid w:val="00767D97"/>
    <w:rsid w:val="00775A6C"/>
    <w:rsid w:val="00781234"/>
    <w:rsid w:val="00785145"/>
    <w:rsid w:val="007A2772"/>
    <w:rsid w:val="007A417D"/>
    <w:rsid w:val="007A5936"/>
    <w:rsid w:val="007B07AD"/>
    <w:rsid w:val="007B1432"/>
    <w:rsid w:val="007B353C"/>
    <w:rsid w:val="007B5B3A"/>
    <w:rsid w:val="007B6542"/>
    <w:rsid w:val="007B692B"/>
    <w:rsid w:val="007C5F90"/>
    <w:rsid w:val="007D1671"/>
    <w:rsid w:val="007D2AE6"/>
    <w:rsid w:val="007D32E0"/>
    <w:rsid w:val="007D5403"/>
    <w:rsid w:val="007D66DD"/>
    <w:rsid w:val="007F4B30"/>
    <w:rsid w:val="00802F66"/>
    <w:rsid w:val="00802FE2"/>
    <w:rsid w:val="00803C00"/>
    <w:rsid w:val="00815F34"/>
    <w:rsid w:val="00836B90"/>
    <w:rsid w:val="00837751"/>
    <w:rsid w:val="00841CC2"/>
    <w:rsid w:val="008463B3"/>
    <w:rsid w:val="008515D9"/>
    <w:rsid w:val="00852E7E"/>
    <w:rsid w:val="00857656"/>
    <w:rsid w:val="008622DD"/>
    <w:rsid w:val="008732CA"/>
    <w:rsid w:val="0088227F"/>
    <w:rsid w:val="00893AFF"/>
    <w:rsid w:val="008C05F6"/>
    <w:rsid w:val="008C5A34"/>
    <w:rsid w:val="008E33CE"/>
    <w:rsid w:val="008E5A60"/>
    <w:rsid w:val="00912A63"/>
    <w:rsid w:val="00913D01"/>
    <w:rsid w:val="00921725"/>
    <w:rsid w:val="00926D4D"/>
    <w:rsid w:val="00930F3D"/>
    <w:rsid w:val="009316D8"/>
    <w:rsid w:val="00942586"/>
    <w:rsid w:val="00944C1F"/>
    <w:rsid w:val="00944EAC"/>
    <w:rsid w:val="00960781"/>
    <w:rsid w:val="009614BC"/>
    <w:rsid w:val="00961CDE"/>
    <w:rsid w:val="00972C70"/>
    <w:rsid w:val="00981F8F"/>
    <w:rsid w:val="00984663"/>
    <w:rsid w:val="00985249"/>
    <w:rsid w:val="0098619F"/>
    <w:rsid w:val="00991378"/>
    <w:rsid w:val="00995D55"/>
    <w:rsid w:val="009A2949"/>
    <w:rsid w:val="009A4176"/>
    <w:rsid w:val="009B1F51"/>
    <w:rsid w:val="009B6238"/>
    <w:rsid w:val="009B677B"/>
    <w:rsid w:val="009C135E"/>
    <w:rsid w:val="009C5DF8"/>
    <w:rsid w:val="009C7F65"/>
    <w:rsid w:val="009D2170"/>
    <w:rsid w:val="009F1C01"/>
    <w:rsid w:val="00A0063F"/>
    <w:rsid w:val="00A135D1"/>
    <w:rsid w:val="00A377C3"/>
    <w:rsid w:val="00A4363B"/>
    <w:rsid w:val="00A53052"/>
    <w:rsid w:val="00A554FF"/>
    <w:rsid w:val="00A57AE4"/>
    <w:rsid w:val="00A852E1"/>
    <w:rsid w:val="00A927F1"/>
    <w:rsid w:val="00A9762F"/>
    <w:rsid w:val="00AB203A"/>
    <w:rsid w:val="00AC167B"/>
    <w:rsid w:val="00AD64E0"/>
    <w:rsid w:val="00AE205F"/>
    <w:rsid w:val="00AE3384"/>
    <w:rsid w:val="00AF5BF2"/>
    <w:rsid w:val="00B04835"/>
    <w:rsid w:val="00B05442"/>
    <w:rsid w:val="00B3039C"/>
    <w:rsid w:val="00B360DC"/>
    <w:rsid w:val="00B4784B"/>
    <w:rsid w:val="00B56A63"/>
    <w:rsid w:val="00B615E0"/>
    <w:rsid w:val="00B648D8"/>
    <w:rsid w:val="00B661D7"/>
    <w:rsid w:val="00B70F53"/>
    <w:rsid w:val="00B74388"/>
    <w:rsid w:val="00B871F7"/>
    <w:rsid w:val="00B964F8"/>
    <w:rsid w:val="00BA7C36"/>
    <w:rsid w:val="00BB30BE"/>
    <w:rsid w:val="00BB4BE8"/>
    <w:rsid w:val="00BB72C6"/>
    <w:rsid w:val="00BC1418"/>
    <w:rsid w:val="00BC1C01"/>
    <w:rsid w:val="00BC5BFD"/>
    <w:rsid w:val="00BD2838"/>
    <w:rsid w:val="00BD4061"/>
    <w:rsid w:val="00BD4DCE"/>
    <w:rsid w:val="00BE0ACD"/>
    <w:rsid w:val="00BE4616"/>
    <w:rsid w:val="00BF12B0"/>
    <w:rsid w:val="00BF432A"/>
    <w:rsid w:val="00C0217E"/>
    <w:rsid w:val="00C103A3"/>
    <w:rsid w:val="00C275F8"/>
    <w:rsid w:val="00C455FD"/>
    <w:rsid w:val="00C54712"/>
    <w:rsid w:val="00C739AD"/>
    <w:rsid w:val="00C92535"/>
    <w:rsid w:val="00C932BF"/>
    <w:rsid w:val="00CB31D7"/>
    <w:rsid w:val="00CB7F3A"/>
    <w:rsid w:val="00CC2FED"/>
    <w:rsid w:val="00CC5E8C"/>
    <w:rsid w:val="00CD4A2C"/>
    <w:rsid w:val="00CD4D4E"/>
    <w:rsid w:val="00CF1AB1"/>
    <w:rsid w:val="00CF1E92"/>
    <w:rsid w:val="00D009A2"/>
    <w:rsid w:val="00D2110C"/>
    <w:rsid w:val="00D307B6"/>
    <w:rsid w:val="00D34CD5"/>
    <w:rsid w:val="00D5182C"/>
    <w:rsid w:val="00D552B0"/>
    <w:rsid w:val="00D86963"/>
    <w:rsid w:val="00D923CB"/>
    <w:rsid w:val="00DB198D"/>
    <w:rsid w:val="00DB4F58"/>
    <w:rsid w:val="00DB67C9"/>
    <w:rsid w:val="00DD658A"/>
    <w:rsid w:val="00DE29FA"/>
    <w:rsid w:val="00DE6F71"/>
    <w:rsid w:val="00E045AE"/>
    <w:rsid w:val="00E062DE"/>
    <w:rsid w:val="00E0773A"/>
    <w:rsid w:val="00E1054B"/>
    <w:rsid w:val="00E17D33"/>
    <w:rsid w:val="00E22D48"/>
    <w:rsid w:val="00E25665"/>
    <w:rsid w:val="00E307F3"/>
    <w:rsid w:val="00E35787"/>
    <w:rsid w:val="00E40955"/>
    <w:rsid w:val="00E46558"/>
    <w:rsid w:val="00E56DFF"/>
    <w:rsid w:val="00E75A6A"/>
    <w:rsid w:val="00EA1F89"/>
    <w:rsid w:val="00EA5936"/>
    <w:rsid w:val="00EA5FA6"/>
    <w:rsid w:val="00EB2E39"/>
    <w:rsid w:val="00EC09CF"/>
    <w:rsid w:val="00EC7204"/>
    <w:rsid w:val="00ED2E03"/>
    <w:rsid w:val="00ED5058"/>
    <w:rsid w:val="00EE7DC1"/>
    <w:rsid w:val="00F01EDE"/>
    <w:rsid w:val="00F03E4C"/>
    <w:rsid w:val="00F11794"/>
    <w:rsid w:val="00F226B7"/>
    <w:rsid w:val="00F244AF"/>
    <w:rsid w:val="00F35FFE"/>
    <w:rsid w:val="00F41E61"/>
    <w:rsid w:val="00F467D6"/>
    <w:rsid w:val="00F4719A"/>
    <w:rsid w:val="00F56573"/>
    <w:rsid w:val="00F70261"/>
    <w:rsid w:val="00F7592C"/>
    <w:rsid w:val="00F75992"/>
    <w:rsid w:val="00F838F4"/>
    <w:rsid w:val="00F8430C"/>
    <w:rsid w:val="00F91D8F"/>
    <w:rsid w:val="00FA4D75"/>
    <w:rsid w:val="00FB1EF4"/>
    <w:rsid w:val="00FB6CC1"/>
    <w:rsid w:val="00FD42FF"/>
    <w:rsid w:val="00FD7D2E"/>
    <w:rsid w:val="00FE2D4E"/>
    <w:rsid w:val="00FE6478"/>
    <w:rsid w:val="00FF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926F16A"/>
  <w14:defaultImageDpi w14:val="300"/>
  <w15:docId w15:val="{A7D61BCA-D831-44E6-AF48-2147D145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15E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F1C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37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688"/>
    <w:rPr>
      <w:color w:val="0000FF" w:themeColor="hyperlink"/>
      <w:u w:val="single"/>
    </w:rPr>
  </w:style>
  <w:style w:type="character" w:styleId="Strong">
    <w:name w:val="Strong"/>
    <w:basedOn w:val="DefaultParagraphFont"/>
    <w:uiPriority w:val="22"/>
    <w:qFormat/>
    <w:rsid w:val="000C1996"/>
    <w:rPr>
      <w:b/>
      <w:bCs/>
    </w:rPr>
  </w:style>
  <w:style w:type="table" w:styleId="TableGrid">
    <w:name w:val="Table Grid"/>
    <w:basedOn w:val="TableNormal"/>
    <w:uiPriority w:val="59"/>
    <w:rsid w:val="000C1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5F78"/>
    <w:rPr>
      <w:sz w:val="18"/>
      <w:szCs w:val="18"/>
    </w:rPr>
  </w:style>
  <w:style w:type="paragraph" w:styleId="CommentText">
    <w:name w:val="annotation text"/>
    <w:basedOn w:val="Normal"/>
    <w:link w:val="CommentTextChar"/>
    <w:uiPriority w:val="99"/>
    <w:semiHidden/>
    <w:unhideWhenUsed/>
    <w:rsid w:val="00575F78"/>
  </w:style>
  <w:style w:type="character" w:customStyle="1" w:styleId="CommentTextChar">
    <w:name w:val="Comment Text Char"/>
    <w:basedOn w:val="DefaultParagraphFont"/>
    <w:link w:val="CommentText"/>
    <w:uiPriority w:val="99"/>
    <w:semiHidden/>
    <w:rsid w:val="00575F78"/>
  </w:style>
  <w:style w:type="paragraph" w:styleId="CommentSubject">
    <w:name w:val="annotation subject"/>
    <w:basedOn w:val="CommentText"/>
    <w:next w:val="CommentText"/>
    <w:link w:val="CommentSubjectChar"/>
    <w:uiPriority w:val="99"/>
    <w:semiHidden/>
    <w:unhideWhenUsed/>
    <w:rsid w:val="00575F78"/>
    <w:rPr>
      <w:b/>
      <w:bCs/>
      <w:sz w:val="20"/>
      <w:szCs w:val="20"/>
    </w:rPr>
  </w:style>
  <w:style w:type="character" w:customStyle="1" w:styleId="CommentSubjectChar">
    <w:name w:val="Comment Subject Char"/>
    <w:basedOn w:val="CommentTextChar"/>
    <w:link w:val="CommentSubject"/>
    <w:uiPriority w:val="99"/>
    <w:semiHidden/>
    <w:rsid w:val="00575F78"/>
    <w:rPr>
      <w:b/>
      <w:bCs/>
      <w:sz w:val="20"/>
      <w:szCs w:val="20"/>
    </w:rPr>
  </w:style>
  <w:style w:type="paragraph" w:styleId="BalloonText">
    <w:name w:val="Balloon Text"/>
    <w:basedOn w:val="Normal"/>
    <w:link w:val="BalloonTextChar"/>
    <w:uiPriority w:val="99"/>
    <w:semiHidden/>
    <w:unhideWhenUsed/>
    <w:rsid w:val="00575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78"/>
    <w:rPr>
      <w:rFonts w:ascii="Lucida Grande" w:hAnsi="Lucida Grande" w:cs="Lucida Grande"/>
      <w:sz w:val="18"/>
      <w:szCs w:val="18"/>
    </w:rPr>
  </w:style>
  <w:style w:type="paragraph" w:styleId="ListParagraph">
    <w:name w:val="List Paragraph"/>
    <w:basedOn w:val="Normal"/>
    <w:link w:val="ListParagraphChar"/>
    <w:uiPriority w:val="34"/>
    <w:qFormat/>
    <w:rsid w:val="00575F78"/>
    <w:pPr>
      <w:ind w:left="720"/>
      <w:contextualSpacing/>
    </w:pPr>
  </w:style>
  <w:style w:type="character" w:styleId="FollowedHyperlink">
    <w:name w:val="FollowedHyperlink"/>
    <w:basedOn w:val="DefaultParagraphFont"/>
    <w:uiPriority w:val="99"/>
    <w:semiHidden/>
    <w:unhideWhenUsed/>
    <w:rsid w:val="007A5936"/>
    <w:rPr>
      <w:color w:val="800080" w:themeColor="followedHyperlink"/>
      <w:u w:val="single"/>
    </w:rPr>
  </w:style>
  <w:style w:type="paragraph" w:styleId="Footer">
    <w:name w:val="footer"/>
    <w:basedOn w:val="Normal"/>
    <w:link w:val="FooterChar"/>
    <w:uiPriority w:val="99"/>
    <w:unhideWhenUsed/>
    <w:rsid w:val="00731E84"/>
    <w:pPr>
      <w:tabs>
        <w:tab w:val="center" w:pos="4320"/>
        <w:tab w:val="right" w:pos="8640"/>
      </w:tabs>
    </w:pPr>
  </w:style>
  <w:style w:type="character" w:customStyle="1" w:styleId="FooterChar">
    <w:name w:val="Footer Char"/>
    <w:basedOn w:val="DefaultParagraphFont"/>
    <w:link w:val="Footer"/>
    <w:uiPriority w:val="99"/>
    <w:rsid w:val="00731E84"/>
  </w:style>
  <w:style w:type="character" w:styleId="PageNumber">
    <w:name w:val="page number"/>
    <w:basedOn w:val="DefaultParagraphFont"/>
    <w:uiPriority w:val="99"/>
    <w:semiHidden/>
    <w:unhideWhenUsed/>
    <w:rsid w:val="00731E84"/>
  </w:style>
  <w:style w:type="paragraph" w:styleId="NormalWeb">
    <w:name w:val="Normal (Web)"/>
    <w:basedOn w:val="Normal"/>
    <w:uiPriority w:val="99"/>
    <w:unhideWhenUsed/>
    <w:rsid w:val="007B5B3A"/>
    <w:pPr>
      <w:spacing w:before="100" w:beforeAutospacing="1" w:after="100" w:afterAutospacing="1"/>
    </w:pPr>
    <w:rPr>
      <w:rFonts w:ascii="Times" w:hAnsi="Times" w:cs="Times New Roman"/>
      <w:sz w:val="20"/>
      <w:szCs w:val="20"/>
    </w:rPr>
  </w:style>
  <w:style w:type="character" w:customStyle="1" w:styleId="sr-only">
    <w:name w:val="sr-only"/>
    <w:basedOn w:val="DefaultParagraphFont"/>
    <w:rsid w:val="007B5B3A"/>
  </w:style>
  <w:style w:type="character" w:customStyle="1" w:styleId="Heading1Char">
    <w:name w:val="Heading 1 Char"/>
    <w:basedOn w:val="DefaultParagraphFont"/>
    <w:link w:val="Heading1"/>
    <w:uiPriority w:val="9"/>
    <w:rsid w:val="00B615E0"/>
    <w:rPr>
      <w:rFonts w:ascii="Times" w:hAnsi="Times"/>
      <w:b/>
      <w:bCs/>
      <w:kern w:val="36"/>
      <w:sz w:val="48"/>
      <w:szCs w:val="48"/>
    </w:rPr>
  </w:style>
  <w:style w:type="character" w:customStyle="1" w:styleId="Heading2Char">
    <w:name w:val="Heading 2 Char"/>
    <w:basedOn w:val="DefaultParagraphFont"/>
    <w:link w:val="Heading2"/>
    <w:uiPriority w:val="9"/>
    <w:semiHidden/>
    <w:rsid w:val="009F1C0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85C37"/>
    <w:pPr>
      <w:tabs>
        <w:tab w:val="center" w:pos="4320"/>
        <w:tab w:val="right" w:pos="8640"/>
      </w:tabs>
    </w:pPr>
  </w:style>
  <w:style w:type="character" w:customStyle="1" w:styleId="HeaderChar">
    <w:name w:val="Header Char"/>
    <w:basedOn w:val="DefaultParagraphFont"/>
    <w:link w:val="Header"/>
    <w:uiPriority w:val="99"/>
    <w:rsid w:val="00085C37"/>
  </w:style>
  <w:style w:type="character" w:customStyle="1" w:styleId="Heading3Char">
    <w:name w:val="Heading 3 Char"/>
    <w:basedOn w:val="DefaultParagraphFont"/>
    <w:link w:val="Heading3"/>
    <w:uiPriority w:val="9"/>
    <w:rsid w:val="00633742"/>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57458E"/>
    <w:rPr>
      <w:color w:val="605E5C"/>
      <w:shd w:val="clear" w:color="auto" w:fill="E1DFDD"/>
    </w:rPr>
  </w:style>
  <w:style w:type="character" w:customStyle="1" w:styleId="ListParagraphChar">
    <w:name w:val="List Paragraph Char"/>
    <w:link w:val="ListParagraph"/>
    <w:uiPriority w:val="34"/>
    <w:rsid w:val="00FA4D75"/>
  </w:style>
  <w:style w:type="paragraph" w:customStyle="1" w:styleId="xmsonormal">
    <w:name w:val="xmsonormal"/>
    <w:basedOn w:val="Normal"/>
    <w:rsid w:val="00BD4DC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E6F71"/>
    <w:rPr>
      <w:i/>
      <w:iCs/>
    </w:rPr>
  </w:style>
  <w:style w:type="character" w:customStyle="1" w:styleId="UnresolvedMention2">
    <w:name w:val="Unresolved Mention2"/>
    <w:basedOn w:val="DefaultParagraphFont"/>
    <w:uiPriority w:val="99"/>
    <w:semiHidden/>
    <w:unhideWhenUsed/>
    <w:rsid w:val="00354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9830">
      <w:bodyDiv w:val="1"/>
      <w:marLeft w:val="0"/>
      <w:marRight w:val="0"/>
      <w:marTop w:val="0"/>
      <w:marBottom w:val="0"/>
      <w:divBdr>
        <w:top w:val="none" w:sz="0" w:space="0" w:color="auto"/>
        <w:left w:val="none" w:sz="0" w:space="0" w:color="auto"/>
        <w:bottom w:val="none" w:sz="0" w:space="0" w:color="auto"/>
        <w:right w:val="none" w:sz="0" w:space="0" w:color="auto"/>
      </w:divBdr>
    </w:div>
    <w:div w:id="164634014">
      <w:bodyDiv w:val="1"/>
      <w:marLeft w:val="0"/>
      <w:marRight w:val="0"/>
      <w:marTop w:val="0"/>
      <w:marBottom w:val="0"/>
      <w:divBdr>
        <w:top w:val="none" w:sz="0" w:space="0" w:color="auto"/>
        <w:left w:val="none" w:sz="0" w:space="0" w:color="auto"/>
        <w:bottom w:val="none" w:sz="0" w:space="0" w:color="auto"/>
        <w:right w:val="none" w:sz="0" w:space="0" w:color="auto"/>
      </w:divBdr>
    </w:div>
    <w:div w:id="166136784">
      <w:bodyDiv w:val="1"/>
      <w:marLeft w:val="0"/>
      <w:marRight w:val="0"/>
      <w:marTop w:val="0"/>
      <w:marBottom w:val="0"/>
      <w:divBdr>
        <w:top w:val="none" w:sz="0" w:space="0" w:color="auto"/>
        <w:left w:val="none" w:sz="0" w:space="0" w:color="auto"/>
        <w:bottom w:val="none" w:sz="0" w:space="0" w:color="auto"/>
        <w:right w:val="none" w:sz="0" w:space="0" w:color="auto"/>
      </w:divBdr>
    </w:div>
    <w:div w:id="396635369">
      <w:bodyDiv w:val="1"/>
      <w:marLeft w:val="0"/>
      <w:marRight w:val="0"/>
      <w:marTop w:val="0"/>
      <w:marBottom w:val="0"/>
      <w:divBdr>
        <w:top w:val="none" w:sz="0" w:space="0" w:color="auto"/>
        <w:left w:val="none" w:sz="0" w:space="0" w:color="auto"/>
        <w:bottom w:val="none" w:sz="0" w:space="0" w:color="auto"/>
        <w:right w:val="none" w:sz="0" w:space="0" w:color="auto"/>
      </w:divBdr>
    </w:div>
    <w:div w:id="404647783">
      <w:bodyDiv w:val="1"/>
      <w:marLeft w:val="0"/>
      <w:marRight w:val="0"/>
      <w:marTop w:val="0"/>
      <w:marBottom w:val="0"/>
      <w:divBdr>
        <w:top w:val="none" w:sz="0" w:space="0" w:color="auto"/>
        <w:left w:val="none" w:sz="0" w:space="0" w:color="auto"/>
        <w:bottom w:val="none" w:sz="0" w:space="0" w:color="auto"/>
        <w:right w:val="none" w:sz="0" w:space="0" w:color="auto"/>
      </w:divBdr>
    </w:div>
    <w:div w:id="647515326">
      <w:bodyDiv w:val="1"/>
      <w:marLeft w:val="0"/>
      <w:marRight w:val="0"/>
      <w:marTop w:val="0"/>
      <w:marBottom w:val="0"/>
      <w:divBdr>
        <w:top w:val="none" w:sz="0" w:space="0" w:color="auto"/>
        <w:left w:val="none" w:sz="0" w:space="0" w:color="auto"/>
        <w:bottom w:val="none" w:sz="0" w:space="0" w:color="auto"/>
        <w:right w:val="none" w:sz="0" w:space="0" w:color="auto"/>
      </w:divBdr>
    </w:div>
    <w:div w:id="680547175">
      <w:bodyDiv w:val="1"/>
      <w:marLeft w:val="0"/>
      <w:marRight w:val="0"/>
      <w:marTop w:val="0"/>
      <w:marBottom w:val="0"/>
      <w:divBdr>
        <w:top w:val="none" w:sz="0" w:space="0" w:color="auto"/>
        <w:left w:val="none" w:sz="0" w:space="0" w:color="auto"/>
        <w:bottom w:val="none" w:sz="0" w:space="0" w:color="auto"/>
        <w:right w:val="none" w:sz="0" w:space="0" w:color="auto"/>
      </w:divBdr>
    </w:div>
    <w:div w:id="696544001">
      <w:bodyDiv w:val="1"/>
      <w:marLeft w:val="0"/>
      <w:marRight w:val="0"/>
      <w:marTop w:val="0"/>
      <w:marBottom w:val="0"/>
      <w:divBdr>
        <w:top w:val="none" w:sz="0" w:space="0" w:color="auto"/>
        <w:left w:val="none" w:sz="0" w:space="0" w:color="auto"/>
        <w:bottom w:val="none" w:sz="0" w:space="0" w:color="auto"/>
        <w:right w:val="none" w:sz="0" w:space="0" w:color="auto"/>
      </w:divBdr>
    </w:div>
    <w:div w:id="791443305">
      <w:bodyDiv w:val="1"/>
      <w:marLeft w:val="0"/>
      <w:marRight w:val="0"/>
      <w:marTop w:val="0"/>
      <w:marBottom w:val="0"/>
      <w:divBdr>
        <w:top w:val="none" w:sz="0" w:space="0" w:color="auto"/>
        <w:left w:val="none" w:sz="0" w:space="0" w:color="auto"/>
        <w:bottom w:val="none" w:sz="0" w:space="0" w:color="auto"/>
        <w:right w:val="none" w:sz="0" w:space="0" w:color="auto"/>
      </w:divBdr>
    </w:div>
    <w:div w:id="836069242">
      <w:bodyDiv w:val="1"/>
      <w:marLeft w:val="0"/>
      <w:marRight w:val="0"/>
      <w:marTop w:val="0"/>
      <w:marBottom w:val="0"/>
      <w:divBdr>
        <w:top w:val="none" w:sz="0" w:space="0" w:color="auto"/>
        <w:left w:val="none" w:sz="0" w:space="0" w:color="auto"/>
        <w:bottom w:val="none" w:sz="0" w:space="0" w:color="auto"/>
        <w:right w:val="none" w:sz="0" w:space="0" w:color="auto"/>
      </w:divBdr>
    </w:div>
    <w:div w:id="857501901">
      <w:bodyDiv w:val="1"/>
      <w:marLeft w:val="0"/>
      <w:marRight w:val="0"/>
      <w:marTop w:val="0"/>
      <w:marBottom w:val="0"/>
      <w:divBdr>
        <w:top w:val="none" w:sz="0" w:space="0" w:color="auto"/>
        <w:left w:val="none" w:sz="0" w:space="0" w:color="auto"/>
        <w:bottom w:val="none" w:sz="0" w:space="0" w:color="auto"/>
        <w:right w:val="none" w:sz="0" w:space="0" w:color="auto"/>
      </w:divBdr>
    </w:div>
    <w:div w:id="976498114">
      <w:bodyDiv w:val="1"/>
      <w:marLeft w:val="0"/>
      <w:marRight w:val="0"/>
      <w:marTop w:val="0"/>
      <w:marBottom w:val="0"/>
      <w:divBdr>
        <w:top w:val="none" w:sz="0" w:space="0" w:color="auto"/>
        <w:left w:val="none" w:sz="0" w:space="0" w:color="auto"/>
        <w:bottom w:val="none" w:sz="0" w:space="0" w:color="auto"/>
        <w:right w:val="none" w:sz="0" w:space="0" w:color="auto"/>
      </w:divBdr>
    </w:div>
    <w:div w:id="998577004">
      <w:bodyDiv w:val="1"/>
      <w:marLeft w:val="0"/>
      <w:marRight w:val="0"/>
      <w:marTop w:val="0"/>
      <w:marBottom w:val="0"/>
      <w:divBdr>
        <w:top w:val="none" w:sz="0" w:space="0" w:color="auto"/>
        <w:left w:val="none" w:sz="0" w:space="0" w:color="auto"/>
        <w:bottom w:val="none" w:sz="0" w:space="0" w:color="auto"/>
        <w:right w:val="none" w:sz="0" w:space="0" w:color="auto"/>
      </w:divBdr>
    </w:div>
    <w:div w:id="1029836962">
      <w:bodyDiv w:val="1"/>
      <w:marLeft w:val="0"/>
      <w:marRight w:val="0"/>
      <w:marTop w:val="0"/>
      <w:marBottom w:val="0"/>
      <w:divBdr>
        <w:top w:val="none" w:sz="0" w:space="0" w:color="auto"/>
        <w:left w:val="none" w:sz="0" w:space="0" w:color="auto"/>
        <w:bottom w:val="none" w:sz="0" w:space="0" w:color="auto"/>
        <w:right w:val="none" w:sz="0" w:space="0" w:color="auto"/>
      </w:divBdr>
    </w:div>
    <w:div w:id="1077477776">
      <w:bodyDiv w:val="1"/>
      <w:marLeft w:val="0"/>
      <w:marRight w:val="0"/>
      <w:marTop w:val="0"/>
      <w:marBottom w:val="0"/>
      <w:divBdr>
        <w:top w:val="none" w:sz="0" w:space="0" w:color="auto"/>
        <w:left w:val="none" w:sz="0" w:space="0" w:color="auto"/>
        <w:bottom w:val="none" w:sz="0" w:space="0" w:color="auto"/>
        <w:right w:val="none" w:sz="0" w:space="0" w:color="auto"/>
      </w:divBdr>
    </w:div>
    <w:div w:id="1108695226">
      <w:bodyDiv w:val="1"/>
      <w:marLeft w:val="0"/>
      <w:marRight w:val="0"/>
      <w:marTop w:val="0"/>
      <w:marBottom w:val="0"/>
      <w:divBdr>
        <w:top w:val="none" w:sz="0" w:space="0" w:color="auto"/>
        <w:left w:val="none" w:sz="0" w:space="0" w:color="auto"/>
        <w:bottom w:val="none" w:sz="0" w:space="0" w:color="auto"/>
        <w:right w:val="none" w:sz="0" w:space="0" w:color="auto"/>
      </w:divBdr>
    </w:div>
    <w:div w:id="1222132290">
      <w:bodyDiv w:val="1"/>
      <w:marLeft w:val="0"/>
      <w:marRight w:val="0"/>
      <w:marTop w:val="0"/>
      <w:marBottom w:val="0"/>
      <w:divBdr>
        <w:top w:val="none" w:sz="0" w:space="0" w:color="auto"/>
        <w:left w:val="none" w:sz="0" w:space="0" w:color="auto"/>
        <w:bottom w:val="none" w:sz="0" w:space="0" w:color="auto"/>
        <w:right w:val="none" w:sz="0" w:space="0" w:color="auto"/>
      </w:divBdr>
    </w:div>
    <w:div w:id="1229614344">
      <w:bodyDiv w:val="1"/>
      <w:marLeft w:val="0"/>
      <w:marRight w:val="0"/>
      <w:marTop w:val="0"/>
      <w:marBottom w:val="0"/>
      <w:divBdr>
        <w:top w:val="none" w:sz="0" w:space="0" w:color="auto"/>
        <w:left w:val="none" w:sz="0" w:space="0" w:color="auto"/>
        <w:bottom w:val="none" w:sz="0" w:space="0" w:color="auto"/>
        <w:right w:val="none" w:sz="0" w:space="0" w:color="auto"/>
      </w:divBdr>
    </w:div>
    <w:div w:id="1268536156">
      <w:bodyDiv w:val="1"/>
      <w:marLeft w:val="0"/>
      <w:marRight w:val="0"/>
      <w:marTop w:val="0"/>
      <w:marBottom w:val="0"/>
      <w:divBdr>
        <w:top w:val="none" w:sz="0" w:space="0" w:color="auto"/>
        <w:left w:val="none" w:sz="0" w:space="0" w:color="auto"/>
        <w:bottom w:val="none" w:sz="0" w:space="0" w:color="auto"/>
        <w:right w:val="none" w:sz="0" w:space="0" w:color="auto"/>
      </w:divBdr>
    </w:div>
    <w:div w:id="1308780726">
      <w:bodyDiv w:val="1"/>
      <w:marLeft w:val="0"/>
      <w:marRight w:val="0"/>
      <w:marTop w:val="0"/>
      <w:marBottom w:val="0"/>
      <w:divBdr>
        <w:top w:val="none" w:sz="0" w:space="0" w:color="auto"/>
        <w:left w:val="none" w:sz="0" w:space="0" w:color="auto"/>
        <w:bottom w:val="none" w:sz="0" w:space="0" w:color="auto"/>
        <w:right w:val="none" w:sz="0" w:space="0" w:color="auto"/>
      </w:divBdr>
    </w:div>
    <w:div w:id="1400249044">
      <w:bodyDiv w:val="1"/>
      <w:marLeft w:val="0"/>
      <w:marRight w:val="0"/>
      <w:marTop w:val="0"/>
      <w:marBottom w:val="0"/>
      <w:divBdr>
        <w:top w:val="none" w:sz="0" w:space="0" w:color="auto"/>
        <w:left w:val="none" w:sz="0" w:space="0" w:color="auto"/>
        <w:bottom w:val="none" w:sz="0" w:space="0" w:color="auto"/>
        <w:right w:val="none" w:sz="0" w:space="0" w:color="auto"/>
      </w:divBdr>
      <w:divsChild>
        <w:div w:id="1033506669">
          <w:marLeft w:val="0"/>
          <w:marRight w:val="0"/>
          <w:marTop w:val="0"/>
          <w:marBottom w:val="0"/>
          <w:divBdr>
            <w:top w:val="none" w:sz="0" w:space="0" w:color="auto"/>
            <w:left w:val="none" w:sz="0" w:space="0" w:color="auto"/>
            <w:bottom w:val="none" w:sz="0" w:space="0" w:color="auto"/>
            <w:right w:val="none" w:sz="0" w:space="0" w:color="auto"/>
          </w:divBdr>
          <w:divsChild>
            <w:div w:id="1185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3413">
      <w:bodyDiv w:val="1"/>
      <w:marLeft w:val="0"/>
      <w:marRight w:val="0"/>
      <w:marTop w:val="0"/>
      <w:marBottom w:val="0"/>
      <w:divBdr>
        <w:top w:val="none" w:sz="0" w:space="0" w:color="auto"/>
        <w:left w:val="none" w:sz="0" w:space="0" w:color="auto"/>
        <w:bottom w:val="none" w:sz="0" w:space="0" w:color="auto"/>
        <w:right w:val="none" w:sz="0" w:space="0" w:color="auto"/>
      </w:divBdr>
    </w:div>
    <w:div w:id="1477648687">
      <w:bodyDiv w:val="1"/>
      <w:marLeft w:val="0"/>
      <w:marRight w:val="0"/>
      <w:marTop w:val="0"/>
      <w:marBottom w:val="0"/>
      <w:divBdr>
        <w:top w:val="none" w:sz="0" w:space="0" w:color="auto"/>
        <w:left w:val="none" w:sz="0" w:space="0" w:color="auto"/>
        <w:bottom w:val="none" w:sz="0" w:space="0" w:color="auto"/>
        <w:right w:val="none" w:sz="0" w:space="0" w:color="auto"/>
      </w:divBdr>
    </w:div>
    <w:div w:id="1483161670">
      <w:bodyDiv w:val="1"/>
      <w:marLeft w:val="0"/>
      <w:marRight w:val="0"/>
      <w:marTop w:val="0"/>
      <w:marBottom w:val="0"/>
      <w:divBdr>
        <w:top w:val="none" w:sz="0" w:space="0" w:color="auto"/>
        <w:left w:val="none" w:sz="0" w:space="0" w:color="auto"/>
        <w:bottom w:val="none" w:sz="0" w:space="0" w:color="auto"/>
        <w:right w:val="none" w:sz="0" w:space="0" w:color="auto"/>
      </w:divBdr>
    </w:div>
    <w:div w:id="1531452927">
      <w:bodyDiv w:val="1"/>
      <w:marLeft w:val="0"/>
      <w:marRight w:val="0"/>
      <w:marTop w:val="0"/>
      <w:marBottom w:val="0"/>
      <w:divBdr>
        <w:top w:val="none" w:sz="0" w:space="0" w:color="auto"/>
        <w:left w:val="none" w:sz="0" w:space="0" w:color="auto"/>
        <w:bottom w:val="none" w:sz="0" w:space="0" w:color="auto"/>
        <w:right w:val="none" w:sz="0" w:space="0" w:color="auto"/>
      </w:divBdr>
    </w:div>
    <w:div w:id="1588416649">
      <w:bodyDiv w:val="1"/>
      <w:marLeft w:val="0"/>
      <w:marRight w:val="0"/>
      <w:marTop w:val="0"/>
      <w:marBottom w:val="0"/>
      <w:divBdr>
        <w:top w:val="none" w:sz="0" w:space="0" w:color="auto"/>
        <w:left w:val="none" w:sz="0" w:space="0" w:color="auto"/>
        <w:bottom w:val="none" w:sz="0" w:space="0" w:color="auto"/>
        <w:right w:val="none" w:sz="0" w:space="0" w:color="auto"/>
      </w:divBdr>
    </w:div>
    <w:div w:id="1588807105">
      <w:bodyDiv w:val="1"/>
      <w:marLeft w:val="0"/>
      <w:marRight w:val="0"/>
      <w:marTop w:val="0"/>
      <w:marBottom w:val="0"/>
      <w:divBdr>
        <w:top w:val="none" w:sz="0" w:space="0" w:color="auto"/>
        <w:left w:val="none" w:sz="0" w:space="0" w:color="auto"/>
        <w:bottom w:val="none" w:sz="0" w:space="0" w:color="auto"/>
        <w:right w:val="none" w:sz="0" w:space="0" w:color="auto"/>
      </w:divBdr>
    </w:div>
    <w:div w:id="1662780841">
      <w:bodyDiv w:val="1"/>
      <w:marLeft w:val="0"/>
      <w:marRight w:val="0"/>
      <w:marTop w:val="0"/>
      <w:marBottom w:val="0"/>
      <w:divBdr>
        <w:top w:val="none" w:sz="0" w:space="0" w:color="auto"/>
        <w:left w:val="none" w:sz="0" w:space="0" w:color="auto"/>
        <w:bottom w:val="none" w:sz="0" w:space="0" w:color="auto"/>
        <w:right w:val="none" w:sz="0" w:space="0" w:color="auto"/>
      </w:divBdr>
    </w:div>
    <w:div w:id="1700204027">
      <w:bodyDiv w:val="1"/>
      <w:marLeft w:val="0"/>
      <w:marRight w:val="0"/>
      <w:marTop w:val="0"/>
      <w:marBottom w:val="0"/>
      <w:divBdr>
        <w:top w:val="none" w:sz="0" w:space="0" w:color="auto"/>
        <w:left w:val="none" w:sz="0" w:space="0" w:color="auto"/>
        <w:bottom w:val="none" w:sz="0" w:space="0" w:color="auto"/>
        <w:right w:val="none" w:sz="0" w:space="0" w:color="auto"/>
      </w:divBdr>
    </w:div>
    <w:div w:id="1708219499">
      <w:bodyDiv w:val="1"/>
      <w:marLeft w:val="0"/>
      <w:marRight w:val="0"/>
      <w:marTop w:val="0"/>
      <w:marBottom w:val="0"/>
      <w:divBdr>
        <w:top w:val="none" w:sz="0" w:space="0" w:color="auto"/>
        <w:left w:val="none" w:sz="0" w:space="0" w:color="auto"/>
        <w:bottom w:val="none" w:sz="0" w:space="0" w:color="auto"/>
        <w:right w:val="none" w:sz="0" w:space="0" w:color="auto"/>
      </w:divBdr>
    </w:div>
    <w:div w:id="1735547416">
      <w:bodyDiv w:val="1"/>
      <w:marLeft w:val="0"/>
      <w:marRight w:val="0"/>
      <w:marTop w:val="0"/>
      <w:marBottom w:val="0"/>
      <w:divBdr>
        <w:top w:val="none" w:sz="0" w:space="0" w:color="auto"/>
        <w:left w:val="none" w:sz="0" w:space="0" w:color="auto"/>
        <w:bottom w:val="none" w:sz="0" w:space="0" w:color="auto"/>
        <w:right w:val="none" w:sz="0" w:space="0" w:color="auto"/>
      </w:divBdr>
    </w:div>
    <w:div w:id="1763185475">
      <w:bodyDiv w:val="1"/>
      <w:marLeft w:val="0"/>
      <w:marRight w:val="0"/>
      <w:marTop w:val="0"/>
      <w:marBottom w:val="0"/>
      <w:divBdr>
        <w:top w:val="none" w:sz="0" w:space="0" w:color="auto"/>
        <w:left w:val="none" w:sz="0" w:space="0" w:color="auto"/>
        <w:bottom w:val="none" w:sz="0" w:space="0" w:color="auto"/>
        <w:right w:val="none" w:sz="0" w:space="0" w:color="auto"/>
      </w:divBdr>
    </w:div>
    <w:div w:id="1789660481">
      <w:bodyDiv w:val="1"/>
      <w:marLeft w:val="0"/>
      <w:marRight w:val="0"/>
      <w:marTop w:val="0"/>
      <w:marBottom w:val="0"/>
      <w:divBdr>
        <w:top w:val="none" w:sz="0" w:space="0" w:color="auto"/>
        <w:left w:val="none" w:sz="0" w:space="0" w:color="auto"/>
        <w:bottom w:val="none" w:sz="0" w:space="0" w:color="auto"/>
        <w:right w:val="none" w:sz="0" w:space="0" w:color="auto"/>
      </w:divBdr>
    </w:div>
    <w:div w:id="1849562168">
      <w:bodyDiv w:val="1"/>
      <w:marLeft w:val="0"/>
      <w:marRight w:val="0"/>
      <w:marTop w:val="0"/>
      <w:marBottom w:val="0"/>
      <w:divBdr>
        <w:top w:val="none" w:sz="0" w:space="0" w:color="auto"/>
        <w:left w:val="none" w:sz="0" w:space="0" w:color="auto"/>
        <w:bottom w:val="none" w:sz="0" w:space="0" w:color="auto"/>
        <w:right w:val="none" w:sz="0" w:space="0" w:color="auto"/>
      </w:divBdr>
    </w:div>
    <w:div w:id="1859614269">
      <w:bodyDiv w:val="1"/>
      <w:marLeft w:val="0"/>
      <w:marRight w:val="0"/>
      <w:marTop w:val="0"/>
      <w:marBottom w:val="0"/>
      <w:divBdr>
        <w:top w:val="none" w:sz="0" w:space="0" w:color="auto"/>
        <w:left w:val="none" w:sz="0" w:space="0" w:color="auto"/>
        <w:bottom w:val="none" w:sz="0" w:space="0" w:color="auto"/>
        <w:right w:val="none" w:sz="0" w:space="0" w:color="auto"/>
      </w:divBdr>
    </w:div>
    <w:div w:id="1911193420">
      <w:bodyDiv w:val="1"/>
      <w:marLeft w:val="0"/>
      <w:marRight w:val="0"/>
      <w:marTop w:val="0"/>
      <w:marBottom w:val="0"/>
      <w:divBdr>
        <w:top w:val="none" w:sz="0" w:space="0" w:color="auto"/>
        <w:left w:val="none" w:sz="0" w:space="0" w:color="auto"/>
        <w:bottom w:val="none" w:sz="0" w:space="0" w:color="auto"/>
        <w:right w:val="none" w:sz="0" w:space="0" w:color="auto"/>
      </w:divBdr>
    </w:div>
    <w:div w:id="1966737640">
      <w:bodyDiv w:val="1"/>
      <w:marLeft w:val="0"/>
      <w:marRight w:val="0"/>
      <w:marTop w:val="0"/>
      <w:marBottom w:val="0"/>
      <w:divBdr>
        <w:top w:val="none" w:sz="0" w:space="0" w:color="auto"/>
        <w:left w:val="none" w:sz="0" w:space="0" w:color="auto"/>
        <w:bottom w:val="none" w:sz="0" w:space="0" w:color="auto"/>
        <w:right w:val="none" w:sz="0" w:space="0" w:color="auto"/>
      </w:divBdr>
    </w:div>
    <w:div w:id="2005281798">
      <w:bodyDiv w:val="1"/>
      <w:marLeft w:val="0"/>
      <w:marRight w:val="0"/>
      <w:marTop w:val="0"/>
      <w:marBottom w:val="0"/>
      <w:divBdr>
        <w:top w:val="none" w:sz="0" w:space="0" w:color="auto"/>
        <w:left w:val="none" w:sz="0" w:space="0" w:color="auto"/>
        <w:bottom w:val="none" w:sz="0" w:space="0" w:color="auto"/>
        <w:right w:val="none" w:sz="0" w:space="0" w:color="auto"/>
      </w:divBdr>
    </w:div>
    <w:div w:id="2014674775">
      <w:bodyDiv w:val="1"/>
      <w:marLeft w:val="0"/>
      <w:marRight w:val="0"/>
      <w:marTop w:val="0"/>
      <w:marBottom w:val="0"/>
      <w:divBdr>
        <w:top w:val="none" w:sz="0" w:space="0" w:color="auto"/>
        <w:left w:val="none" w:sz="0" w:space="0" w:color="auto"/>
        <w:bottom w:val="none" w:sz="0" w:space="0" w:color="auto"/>
        <w:right w:val="none" w:sz="0" w:space="0" w:color="auto"/>
      </w:divBdr>
    </w:div>
    <w:div w:id="2027097798">
      <w:bodyDiv w:val="1"/>
      <w:marLeft w:val="0"/>
      <w:marRight w:val="0"/>
      <w:marTop w:val="0"/>
      <w:marBottom w:val="0"/>
      <w:divBdr>
        <w:top w:val="none" w:sz="0" w:space="0" w:color="auto"/>
        <w:left w:val="none" w:sz="0" w:space="0" w:color="auto"/>
        <w:bottom w:val="none" w:sz="0" w:space="0" w:color="auto"/>
        <w:right w:val="none" w:sz="0" w:space="0" w:color="auto"/>
      </w:divBdr>
    </w:div>
    <w:div w:id="2083915478">
      <w:bodyDiv w:val="1"/>
      <w:marLeft w:val="0"/>
      <w:marRight w:val="0"/>
      <w:marTop w:val="0"/>
      <w:marBottom w:val="0"/>
      <w:divBdr>
        <w:top w:val="none" w:sz="0" w:space="0" w:color="auto"/>
        <w:left w:val="none" w:sz="0" w:space="0" w:color="auto"/>
        <w:bottom w:val="none" w:sz="0" w:space="0" w:color="auto"/>
        <w:right w:val="none" w:sz="0" w:space="0" w:color="auto"/>
      </w:divBdr>
    </w:div>
    <w:div w:id="2096248221">
      <w:bodyDiv w:val="1"/>
      <w:marLeft w:val="0"/>
      <w:marRight w:val="0"/>
      <w:marTop w:val="0"/>
      <w:marBottom w:val="0"/>
      <w:divBdr>
        <w:top w:val="none" w:sz="0" w:space="0" w:color="auto"/>
        <w:left w:val="none" w:sz="0" w:space="0" w:color="auto"/>
        <w:bottom w:val="none" w:sz="0" w:space="0" w:color="auto"/>
        <w:right w:val="none" w:sz="0" w:space="0" w:color="auto"/>
      </w:divBdr>
    </w:div>
    <w:div w:id="2104524373">
      <w:bodyDiv w:val="1"/>
      <w:marLeft w:val="0"/>
      <w:marRight w:val="0"/>
      <w:marTop w:val="0"/>
      <w:marBottom w:val="0"/>
      <w:divBdr>
        <w:top w:val="none" w:sz="0" w:space="0" w:color="auto"/>
        <w:left w:val="none" w:sz="0" w:space="0" w:color="auto"/>
        <w:bottom w:val="none" w:sz="0" w:space="0" w:color="auto"/>
        <w:right w:val="none" w:sz="0" w:space="0" w:color="auto"/>
      </w:divBdr>
    </w:div>
    <w:div w:id="2132090787">
      <w:bodyDiv w:val="1"/>
      <w:marLeft w:val="0"/>
      <w:marRight w:val="0"/>
      <w:marTop w:val="0"/>
      <w:marBottom w:val="0"/>
      <w:divBdr>
        <w:top w:val="none" w:sz="0" w:space="0" w:color="auto"/>
        <w:left w:val="none" w:sz="0" w:space="0" w:color="auto"/>
        <w:bottom w:val="none" w:sz="0" w:space="0" w:color="auto"/>
        <w:right w:val="none" w:sz="0" w:space="0" w:color="auto"/>
      </w:divBdr>
    </w:div>
    <w:div w:id="2142264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info-by-product/pfizer/downloads/storage-summary.pdf" TargetMode="External"/><Relationship Id="rId21" Type="http://schemas.openxmlformats.org/officeDocument/2006/relationships/footer" Target="footer2.xml"/><Relationship Id="rId42" Type="http://schemas.openxmlformats.org/officeDocument/2006/relationships/hyperlink" Target="https://urldefense.com/v3/__https:/resources.miisresourcecenter.com/trainingcenter/Transferring*20Vaccines*20through*20the*20MIIS.mp4__;JSUlJQ!!CUhgQOZqV7M!0MqrrooatsBo-M0Kj2t3Kui6sGY4KxJJsAYOsRofMZ4w3Nnw5S6C5Wpil5XcjoteMnom$" TargetMode="External"/><Relationship Id="rId47" Type="http://schemas.openxmlformats.org/officeDocument/2006/relationships/hyperlink" Target="https://urldefense.com/v3/__https://go.usp.org/e/323321/rna-covid-19-vaccine-doses-pdf/4v5d9z/361443983?h=7oTK2jKD4zPlVJy3waCeWk-QU65NTNKIjAraXI-qdEE__;!!CUhgQOZqV7M!z2U2MwD9pVPZApo4BXJqg9zYqrtXMOhlyhik6suFrnUT8EJ7nCkYrq4XAOZ5IadgwTjxAA$" TargetMode="External"/><Relationship Id="rId63" Type="http://schemas.openxmlformats.org/officeDocument/2006/relationships/hyperlink" Target="https://www.cdc.gov/vaccines/covid-19/info-by-product/clinical-considerations.html" TargetMode="External"/><Relationship Id="rId68" Type="http://schemas.openxmlformats.org/officeDocument/2006/relationships/hyperlink" Target="https://urldefense.com/v3/__https:/www.cdc.gov/vaccines/covid-19/info-by-product/clinical-considerations.html*Appendix-A__;Iw!!CUhgQOZqV7M!1YzKVjCft1j4q4GmFlNsVwqzMY_qpAL1OVcRr6H-LrFJIeXx-iU0zirzFCl2RfRuZ0w$" TargetMode="External"/><Relationship Id="rId84" Type="http://schemas.openxmlformats.org/officeDocument/2006/relationships/hyperlink" Target="http://www.miisresourcecenter.com" TargetMode="External"/><Relationship Id="rId89" Type="http://schemas.openxmlformats.org/officeDocument/2006/relationships/hyperlink" Target="https://urldefense.com/v3/__https:/www.cdc.gov/vaccines/covid-19/info-by-product/moderna/index.html__;!!CUhgQOZqV7M!0EKxtM6INAHgJ1Zx_hlOpAL_BhJYBFH9pgg8FgSp6qgPNLsq8cGf3DOExZmpENVsIK8$" TargetMode="External"/><Relationship Id="rId16" Type="http://schemas.openxmlformats.org/officeDocument/2006/relationships/hyperlink" Target="mailto:dph-vaccine-management@massmail.state.ma.us" TargetMode="External"/><Relationship Id="rId11" Type="http://schemas.openxmlformats.org/officeDocument/2006/relationships/hyperlink" Target="https://www.mass.gov/info-details/massachusetts-covid-19-vaccine-program-mcvp-guidance-for-healthcare-providers-and" TargetMode="External"/><Relationship Id="rId32" Type="http://schemas.openxmlformats.org/officeDocument/2006/relationships/hyperlink" Target="http://www.modernatx.com/covid19vaccine-eua" TargetMode="External"/><Relationship Id="rId37" Type="http://schemas.openxmlformats.org/officeDocument/2006/relationships/hyperlink" Target="https://www.janssencovid19vaccine.com/" TargetMode="External"/><Relationship Id="rId53" Type="http://schemas.openxmlformats.org/officeDocument/2006/relationships/hyperlink" Target="https://www.usp.org/covid-19/vaccine-handling-toolkit" TargetMode="External"/><Relationship Id="rId58" Type="http://schemas.openxmlformats.org/officeDocument/2006/relationships/hyperlink" Target="https://urldefense.com/v3/__https:/resources.miisresourcecenter.com/trainingcenter/Vaccine*20Transfers_2018_Mini*20Guide.pdf__;JSU!!CUhgQOZqV7M!zTKtYwAPtLlpChzw0pq80-nK_hrR7vlgZWrbU3rE6GzH-dini6dG8VfIYSl32X3W8VCTH8tS9A$" TargetMode="External"/><Relationship Id="rId74" Type="http://schemas.openxmlformats.org/officeDocument/2006/relationships/hyperlink" Target="https://urldefense.com/v3/__https:/www.cdc.gov/vaccines/pubs/pinkbook/index.html__;!!CUhgQOZqV7M!1YzKVjCft1j4q4GmFlNsVwqzMY_qpAL1OVcRr6H-LrFJIeXx-iU0zirzFCl2yokfavM$" TargetMode="External"/><Relationship Id="rId79" Type="http://schemas.openxmlformats.org/officeDocument/2006/relationships/hyperlink" Target="https://vaers.hhs.gov/" TargetMode="External"/><Relationship Id="rId102" Type="http://schemas.openxmlformats.org/officeDocument/2006/relationships/hyperlink" Target="https://wwwn.cdc.gov/dcs/ContactUs/Form" TargetMode="External"/><Relationship Id="rId5" Type="http://schemas.openxmlformats.org/officeDocument/2006/relationships/footnotes" Target="footnotes.xml"/><Relationship Id="rId90" Type="http://schemas.openxmlformats.org/officeDocument/2006/relationships/hyperlink" Target="https://urldefense.com/v3/__https:/www.cdc.gov/vaccines/covid-19/info-by-product/janssen/index.html__;!!CUhgQOZqV7M!0EKxtM6INAHgJ1Zx_hlOpAL_BhJYBFH9pgg8FgSp6qgPNLsq8cGf3DOExZmpHhNApEY$" TargetMode="External"/><Relationship Id="rId95" Type="http://schemas.openxmlformats.org/officeDocument/2006/relationships/hyperlink" Target="mailto:excursions@modernatx.com" TargetMode="External"/><Relationship Id="rId22" Type="http://schemas.openxmlformats.org/officeDocument/2006/relationships/header" Target="header2.xml"/><Relationship Id="rId27" Type="http://schemas.openxmlformats.org/officeDocument/2006/relationships/hyperlink" Target="https://www.cdc.gov/vaccines/covid-19/info-by-product/moderna/downloads/storage-summary.pdf" TargetMode="External"/><Relationship Id="rId43" Type="http://schemas.openxmlformats.org/officeDocument/2006/relationships/hyperlink" Target="https://urldefense.com/v3/__https:/resources.miisresourcecenter.com/trainingcenter/How*20to*20use*20the*20Inventory*20Decrementing*20Tool/How*20to*20use*20the*20Inventory*20Decrementing*20Tool.mp4__;JSUlJSUlJSUlJSUl!!CUhgQOZqV7M!0MqrrooatsBo-M0Kj2t3Kui6sGY4KxJJsAYOsRofMZ4w3Nnw5S6C5Wpil5XcjglF68nu$" TargetMode="External"/><Relationship Id="rId48" Type="http://schemas.openxmlformats.org/officeDocument/2006/relationships/hyperlink" Target="https://www.cdc.gov/vaccines/covid-19/clinical-considerations/covid-19-vaccines-us.html" TargetMode="External"/><Relationship Id="rId64" Type="http://schemas.openxmlformats.org/officeDocument/2006/relationships/hyperlink" Target="https://extranet.who.int/pqweb/vaccines/covid-19-vaccines" TargetMode="External"/><Relationship Id="rId69" Type="http://schemas.openxmlformats.org/officeDocument/2006/relationships/hyperlink" Target="https://urldefense.com/v3/__https:/www.cdc.gov/vaccines/imz-managers/awardee-imz-websites.html__;!!CUhgQOZqV7M!1YzKVjCft1j4q4GmFlNsVwqzMY_qpAL1OVcRr6H-LrFJIeXx-iU0zirzFCl247oZdwk$" TargetMode="External"/><Relationship Id="rId80" Type="http://schemas.openxmlformats.org/officeDocument/2006/relationships/hyperlink" Target="https://www.fda.gov/emergency-preparedness-and-response/coronavirus-disease-2019-covid-19/covid-19-vaccines" TargetMode="External"/><Relationship Id="rId85" Type="http://schemas.openxmlformats.org/officeDocument/2006/relationships/hyperlink" Target="https://resources.miisresourcecenter.com/trainingcenter/Coverage%20Reports_2019_Mini%20Guide.pdf" TargetMode="External"/><Relationship Id="rId12" Type="http://schemas.openxmlformats.org/officeDocument/2006/relationships/hyperlink" Target="mailto:mmiishelpdesk@mass.gov" TargetMode="External"/><Relationship Id="rId17" Type="http://schemas.openxmlformats.org/officeDocument/2006/relationships/hyperlink" Target="https://www.cdc.gov/vaccines/covid-19/training.html" TargetMode="External"/><Relationship Id="rId25" Type="http://schemas.openxmlformats.org/officeDocument/2006/relationships/hyperlink" Target="https://www.cdc.gov/vaccines/covid-19/info-by-product/janssen/downloads/Janssen-Standing-Orders.pdf" TargetMode="External"/><Relationship Id="rId33" Type="http://schemas.openxmlformats.org/officeDocument/2006/relationships/hyperlink" Target="http://www.vaxcheck.jnj" TargetMode="External"/><Relationship Id="rId38" Type="http://schemas.openxmlformats.org/officeDocument/2006/relationships/hyperlink" Target="https://www.cdc.gov/vaccines/covid-19/downloads/expiration-tracker.pdf" TargetMode="External"/><Relationship Id="rId46" Type="http://schemas.openxmlformats.org/officeDocument/2006/relationships/hyperlink" Target="https://urldefense.com/v3/__https://go.usp.org/e/323321/l-323321-2021-05-13-4v9l8j/4v9lwj/361443983?h=7oTK2jKD4zPlVJy3waCeWk-QU65NTNKIjAraXI-qdEE__;!!CUhgQOZqV7M!z2U2MwD9pVPZApo4BXJqg9zYqrtXMOhlyhik6suFrnUT8EJ7nCkYrq4XAOZ5IacJ9u0oig$" TargetMode="External"/><Relationship Id="rId59" Type="http://schemas.openxmlformats.org/officeDocument/2006/relationships/hyperlink" Target="https://urldefense.com/v3/__https:/resources.miisresourcecenter.com/trainingcenter/Vaccine*20Transfers_QSG.pdf__;JQ!!CUhgQOZqV7M!zTKtYwAPtLlpChzw0pq80-nK_hrR7vlgZWrbU3rE6GzH-dini6dG8VfIYSl32X3W8VDKekBiQg$" TargetMode="External"/><Relationship Id="rId67"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103"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urldefense.com/v3/__https://go.usp.org/e/323321/g-covid19-vaccines-offsite-pdf/4jcqly/338978268?h=br8A31s9bVk84Pgc4BP45yLltadfxpWawPFAZY2YyGY__;!!CUhgQOZqV7M!1_WOouIe4uSLwN-15bArz4hsEbME33w1VoQbXlYNrOdjYa2xBjYMPIOxFJ6CMbkS2yR2Kg$" TargetMode="External"/><Relationship Id="rId54" Type="http://schemas.openxmlformats.org/officeDocument/2006/relationships/hyperlink" Target="https://www.mass.gov/doc/covid-19-vaccine-management-standard-operating-procedure-sop-template/download" TargetMode="External"/><Relationship Id="rId62" Type="http://schemas.openxmlformats.org/officeDocument/2006/relationships/hyperlink" Target="https://www.cdc.gov/vaccines/covid-19/info-by-product/clinical-considerations.html" TargetMode="External"/><Relationship Id="rId70" Type="http://schemas.openxmlformats.org/officeDocument/2006/relationships/hyperlink" Target="https://urldefense.com/v3/__https:/www.cdc.gov/vaccines/programs/iis/contacts-locate-records.html__;!!CUhgQOZqV7M!1YzKVjCft1j4q4GmFlNsVwqzMY_qpAL1OVcRr6H-LrFJIeXx-iU0zirzFCl23YhGqKg$" TargetMode="External"/><Relationship Id="rId75" Type="http://schemas.openxmlformats.org/officeDocument/2006/relationships/hyperlink" Target="https://urldefense.com/v3/__https:/www.cdc.gov/vaccines/hcp/admin/admin-protocols.html__;!!CUhgQOZqV7M!1YzKVjCft1j4q4GmFlNsVwqzMY_qpAL1OVcRr6H-LrFJIeXx-iU0zirzFCl22WfQDKQ$" TargetMode="External"/><Relationship Id="rId83" Type="http://schemas.openxmlformats.org/officeDocument/2006/relationships/hyperlink" Target="https://resources.miisresourcecenter.com/trainingcenter/Clinic%20Rosters_Mini%20Guide.pdf" TargetMode="External"/><Relationship Id="rId88" Type="http://schemas.openxmlformats.org/officeDocument/2006/relationships/hyperlink" Target="https://urldefense.com/v3/__https:/www.cdc.gov/vaccines/covid-19/info-by-product/pfizer/index.html__;!!CUhgQOZqV7M!0EKxtM6INAHgJ1Zx_hlOpAL_BhJYBFH9pgg8FgSp6qgPNLsq8cGf3DOExZmpcec7uUE$" TargetMode="External"/><Relationship Id="rId91" Type="http://schemas.openxmlformats.org/officeDocument/2006/relationships/hyperlink" Target="https://www.mass.gov/info-details/massachusetts-covid-19-vaccine-information" TargetMode="External"/><Relationship Id="rId96" Type="http://schemas.openxmlformats.org/officeDocument/2006/relationships/hyperlink" Target="mailto:JSCCOVIDTEMPEXCURSION@its.jnj.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ass.gov/doc/massachusetts-covid-19-vaccine-program-mcvp-agreement-faq/download" TargetMode="External"/><Relationship Id="rId23" Type="http://schemas.openxmlformats.org/officeDocument/2006/relationships/hyperlink" Target="https://www.cdc.gov/vaccines/covid-19/info-by-product/pfizer/downloads/standing-orders.pdf" TargetMode="External"/><Relationship Id="rId28" Type="http://schemas.openxmlformats.org/officeDocument/2006/relationships/hyperlink" Target="https://www.cdc.gov/vaccines/covid-19/info-by-product/janssen/downloads/janssen-storage-handling-summary.pdf" TargetMode="External"/><Relationship Id="rId36" Type="http://schemas.openxmlformats.org/officeDocument/2006/relationships/hyperlink" Target="https://www.modernatx.com/covid19vaccine-eua/providers/" TargetMode="External"/><Relationship Id="rId49" Type="http://schemas.openxmlformats.org/officeDocument/2006/relationships/hyperlink" Target="https://www.mass.gov/doc/covid-19-vaccine-ordering-guidance-for-providers/download" TargetMode="External"/><Relationship Id="rId57" Type="http://schemas.openxmlformats.org/officeDocument/2006/relationships/hyperlink" Target="https://urldefense.com/v3/__https:/resources.miisresourcecenter.com/trainingcenter/Login*20and*20Navigation_2018_Mini*20Guide.pdf__;JSUl!!CUhgQOZqV7M!zTKtYwAPtLlpChzw0pq80-nK_hrR7vlgZWrbU3rE6GzH-dini6dG8VfIYSl32X3W8VBR_8V33w$" TargetMode="External"/><Relationship Id="rId10" Type="http://schemas.openxmlformats.org/officeDocument/2006/relationships/hyperlink" Target="https://urldefense.com/v3/__https:/t.emailupdates.cdc.gov/r/?id=h476e0d3a*2C14174588*2C1418d1ee&amp;ACSTrackingID=USCDC_1052-DM58134&amp;ACSTrackingLabel=COCA*20Now*3A*20Talk*20to*20Your*20Patients*20About*20Getting*20Their*20COVID-19*20Vaccine&amp;s=ATRNkGJTlFrALn4S78JQCdXjn7PASCxwE6GBxcSG3qk__;JSUlJSUlJSUlJSUlJQ!!CUhgQOZqV7M!09wLmVdrr77Hjs9cy_kf6vTI4XnbDc4j4VM8u_zo5SzLYivfqhHY2lKAfVMm2ypCOyQ$" TargetMode="External"/><Relationship Id="rId31" Type="http://schemas.openxmlformats.org/officeDocument/2006/relationships/hyperlink" Target="https://www.cdc.gov/vaccines/covid-19/info-by-product/janssen/downloads/Janssen-Prep-and-Admin-Summary.pdf" TargetMode="External"/><Relationship Id="rId44" Type="http://schemas.openxmlformats.org/officeDocument/2006/relationships/hyperlink" Target="mailto:SNSSupport@McKesson.com" TargetMode="External"/><Relationship Id="rId52" Type="http://schemas.openxmlformats.org/officeDocument/2006/relationships/hyperlink" Target="https://www.cdc.gov/vaccines/hcp/admin/storage/toolkit/index.html" TargetMode="External"/><Relationship Id="rId60" Type="http://schemas.openxmlformats.org/officeDocument/2006/relationships/hyperlink" Target="https://urldefense.com/v3/__https:/www.usp.org/covid-19/vaccine-handling-toolkit__;!!CUhgQOZqV7M!zTKtYwAPtLlpChzw0pq80-nK_hrR7vlgZWrbU3rE6GzH-dini6dG8VfIYSl32X3W8VCNFNw-eQ$" TargetMode="External"/><Relationship Id="rId65" Type="http://schemas.openxmlformats.org/officeDocument/2006/relationships/hyperlink" Target="https://extranet.who.int/pqweb/vaccines/covid-19-vaccines" TargetMode="External"/><Relationship Id="rId73" Type="http://schemas.openxmlformats.org/officeDocument/2006/relationships/hyperlink" Target="https://urldefense.com/v3/__https:/www.cdc.gov/vaccines/pubs/pinkbook/vac-admin.html__;!!CUhgQOZqV7M!1YzKVjCft1j4q4GmFlNsVwqzMY_qpAL1OVcRr6H-LrFJIeXx-iU0zirzFCl2crD5RK8$" TargetMode="External"/><Relationship Id="rId78" Type="http://schemas.openxmlformats.org/officeDocument/2006/relationships/hyperlink" Target="https://www.immunize.org/catg.d/p3082.pdf" TargetMode="External"/><Relationship Id="rId81" Type="http://schemas.openxmlformats.org/officeDocument/2006/relationships/hyperlink" Target="https://www.cdc.gov/coronavirus/2019-ncov/vaccines/safety/vsafe.html" TargetMode="External"/><Relationship Id="rId86" Type="http://schemas.openxmlformats.org/officeDocument/2006/relationships/hyperlink" Target="https://resources.miisresourcecenter.com/trainingcenter/Reminder%20Recall_2018_Mini%20Guide.pdf" TargetMode="External"/><Relationship Id="rId94" Type="http://schemas.openxmlformats.org/officeDocument/2006/relationships/hyperlink" Target="mailto:SNSSupport@McKesson.com" TargetMode="External"/><Relationship Id="rId99" Type="http://schemas.openxmlformats.org/officeDocument/2006/relationships/hyperlink" Target="https://www.miisresourcecenter.com/" TargetMode="External"/><Relationship Id="rId101" Type="http://schemas.openxmlformats.org/officeDocument/2006/relationships/hyperlink" Target="https://urldefense.com/v3/__https:/www.cdc.gov/cdc-info__;!!CUhgQOZqV7M!zTKtYwAPtLlpChzw0pq80-nK_hrR7vlgZWrbU3rE6GzH-dini6dG8VfIYSl32X3W8VDDnupxKQ$" TargetMode="External"/><Relationship Id="rId4" Type="http://schemas.openxmlformats.org/officeDocument/2006/relationships/webSettings" Target="webSettings.xml"/><Relationship Id="rId9" Type="http://schemas.openxmlformats.org/officeDocument/2006/relationships/hyperlink" Target="https://urldefense.com/v3/__https:/t.emailupdates.cdc.gov/r/?id=h476e0d3a*2C14174588*2C1418d1ed&amp;ACSTrackingID=USCDC_1052-DM58134&amp;ACSTrackingLabel=COCA*20Now*3A*20Talk*20to*20Your*20Patients*20About*20Getting*20Their*20COVID-19*20Vaccine&amp;s=BPNrp_BKUHpJp3NdA5RJPIjlEIwZGQf-zQmdqvMV4HU__;JSUlJSUlJSUlJSUlJQ!!CUhgQOZqV7M!09wLmVdrr77Hjs9cy_kf6vTI4XnbDc4j4VM8u_zo5SzLYivfqhHY2lKAfVMmXs4subg$" TargetMode="External"/><Relationship Id="rId13" Type="http://schemas.openxmlformats.org/officeDocument/2006/relationships/hyperlink" Target="mailto:DPH-Vaccine-Management@massmail.state.ma.us" TargetMode="External"/><Relationship Id="rId18" Type="http://schemas.openxmlformats.org/officeDocument/2006/relationships/hyperlink" Target="https://www.fda.gov/emergency-preparedness-and-response/coronavirus-disease-2019-covid-19/covid-19-vaccines" TargetMode="External"/><Relationship Id="rId39" Type="http://schemas.openxmlformats.org/officeDocument/2006/relationships/hyperlink" Target="https://urldefense.com/v3/__https://go.usp.org/e/323321/-beyond-use-date-factsheet-pdf/4jcqm1/338978268?h=br8A31s9bVk84Pgc4BP45yLltadfxpWawPFAZY2YyGY__;!!CUhgQOZqV7M!1_WOouIe4uSLwN-15bArz4hsEbME33w1VoQbXlYNrOdjYa2xBjYMPIOxFJ6CMbnm9FVrnw$" TargetMode="External"/><Relationship Id="rId34" Type="http://schemas.openxmlformats.org/officeDocument/2006/relationships/hyperlink" Target="https://www.cvdvaccine-us.com/images/pdf/Return%20Instructions.pdf" TargetMode="External"/><Relationship Id="rId50" Type="http://schemas.openxmlformats.org/officeDocument/2006/relationships/hyperlink" Target="mailto:COVIDVaccineSupport@McKesson.com" TargetMode="External"/><Relationship Id="rId55" Type="http://schemas.openxmlformats.org/officeDocument/2006/relationships/hyperlink" Target="https://urldefense.com/v3/__https:/resources.miisresourcecenter.com/trainingcenter/Storage*20Handling*20Problem_2018_Mini*20Guide.pdf__;JSUl!!CUhgQOZqV7M!zTKtYwAPtLlpChzw0pq80-nK_hrR7vlgZWrbU3rE6GzH-dini6dG8VfIYSl32X3W8VC895BkyA$" TargetMode="External"/><Relationship Id="rId76" Type="http://schemas.openxmlformats.org/officeDocument/2006/relationships/hyperlink" Target="https://urldefense.com/v3/__https:/www.cdc.gov/vaccines/covid-19/downloads/pre-vaccination-screening-form.pdf__;!!CUhgQOZqV7M!0EKxtM6INAHgJ1Zx_hlOpAL_BhJYBFH9pgg8FgSp6qgPNLsq8cGf3DOExZmp2ac7vo0$" TargetMode="External"/><Relationship Id="rId97" Type="http://schemas.openxmlformats.org/officeDocument/2006/relationships/hyperlink" Target="mailto:dph-vaccine-management@massmail.state.ma.us%20v" TargetMode="External"/><Relationship Id="rId10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urldefense.com/v3/__https:/www.cdc.gov/vaccines/covid-19/info-by-product/clinical-considerations.html*Appendix-A__;Iw!!CUhgQOZqV7M!1YzKVjCft1j4q4GmFlNsVwqzMY_qpAL1OVcRr6H-LrFJIeXx-iU0zirzFCl2RfRuZ0w$" TargetMode="External"/><Relationship Id="rId92" Type="http://schemas.openxmlformats.org/officeDocument/2006/relationships/hyperlink" Target="mailto:cvgovernment@pfizer.com" TargetMode="External"/><Relationship Id="rId2" Type="http://schemas.openxmlformats.org/officeDocument/2006/relationships/styles" Target="styles.xml"/><Relationship Id="rId29" Type="http://schemas.openxmlformats.org/officeDocument/2006/relationships/hyperlink" Target="https://www.cdc.gov/vaccines/covid-19/info-by-product/pfizer/downloads/prep-and-admin-summary.pdf" TargetMode="External"/><Relationship Id="rId24" Type="http://schemas.openxmlformats.org/officeDocument/2006/relationships/hyperlink" Target="https://www.cdc.gov/vaccines/covid-19/info-by-product/moderna/downloads/standing-orders.pdf" TargetMode="External"/><Relationship Id="rId40" Type="http://schemas.openxmlformats.org/officeDocument/2006/relationships/hyperlink" Target="https://www.mass.gov/info-details/massachusetts-covid-19-vaccine-program-mcvp-guidance-for-vaccine-providers-and-organizations" TargetMode="External"/><Relationship Id="rId45" Type="http://schemas.openxmlformats.org/officeDocument/2006/relationships/hyperlink" Target="https://urldefense.com/v3/__https://go.usp.org/e/323321/-biontech-covid-19-vaccine-pdf/4v5d9x/361443983?h=7oTK2jKD4zPlVJy3waCeWk-QU65NTNKIjAraXI-qdEE__;!!CUhgQOZqV7M!z2U2MwD9pVPZApo4BXJqg9zYqrtXMOhlyhik6suFrnUT8EJ7nCkYrq4XAOZ5Iae_LdEuEQ$" TargetMode="External"/><Relationship Id="rId66" Type="http://schemas.openxmlformats.org/officeDocument/2006/relationships/hyperlink" Target="https://www.mass.gov/info-details/covid-19-vaccinations-for-people-under-age-18" TargetMode="External"/><Relationship Id="rId87" Type="http://schemas.openxmlformats.org/officeDocument/2006/relationships/hyperlink" Target="https://urldefense.com/v3/__https:/www.cdc.gov/vaccines/covid-19/index.html__;!!CUhgQOZqV7M!0EKxtM6INAHgJ1Zx_hlOpAL_BhJYBFH9pgg8FgSp6qgPNLsq8cGf3DOExZmp6p26oi8$" TargetMode="External"/><Relationship Id="rId61" Type="http://schemas.openxmlformats.org/officeDocument/2006/relationships/hyperlink" Target="https://urldefense.com/v3/__https:/www.cdc.gov/vaccines/covid-19/downloads/pre-vaccination-screening-form.pdf__;!!CUhgQOZqV7M!0EKxtM6INAHgJ1Zx_hlOpAL_BhJYBFH9pgg8FgSp6qgPNLsq8cGf3DOExZmp2ac7vo0$" TargetMode="External"/><Relationship Id="rId82" Type="http://schemas.openxmlformats.org/officeDocument/2006/relationships/hyperlink" Target="https://www.mass.gov/doc/miis-reporting-order-for-vaccine/download" TargetMode="External"/><Relationship Id="rId19" Type="http://schemas.openxmlformats.org/officeDocument/2006/relationships/header" Target="header1.xml"/><Relationship Id="rId14" Type="http://schemas.openxmlformats.org/officeDocument/2006/relationships/hyperlink" Target="https://www.mass.gov/doc/massachusetts-covid-19-vaccine-program-mcvp-agreement-faq-pdf/download" TargetMode="External"/><Relationship Id="rId30" Type="http://schemas.openxmlformats.org/officeDocument/2006/relationships/hyperlink" Target="https://www.cdc.gov/vaccines/covid-19/info-by-product/moderna/downloads/prep-and-admin-summary.pdf" TargetMode="External"/><Relationship Id="rId35" Type="http://schemas.openxmlformats.org/officeDocument/2006/relationships/hyperlink" Target="http://www.cvdvaccine.com" TargetMode="External"/><Relationship Id="rId56" Type="http://schemas.openxmlformats.org/officeDocument/2006/relationships/hyperlink" Target="https://urldefense.com/v3/__https:/resources.miisresourcecenter.com/trainingcenter/Transferring*20Vaccines*20through*20the*20MIIS.mp4__;JSUlJQ!!CUhgQOZqV7M!zTKtYwAPtLlpChzw0pq80-nK_hrR7vlgZWrbU3rE6GzH-dini6dG8VfIYSl32X3W8VBPL9ktbA$" TargetMode="External"/><Relationship Id="rId77" Type="http://schemas.openxmlformats.org/officeDocument/2006/relationships/hyperlink" Target="https://www.cdc.gov/vaccines/covid-19/clinical-considerations/managing-anaphylaxis.html" TargetMode="External"/><Relationship Id="rId100" Type="http://schemas.openxmlformats.org/officeDocument/2006/relationships/hyperlink" Target="mailto:COVID-19-Vaccine-Plan-MA@mass.gov" TargetMode="External"/><Relationship Id="rId8" Type="http://schemas.openxmlformats.org/officeDocument/2006/relationships/hyperlink" Target="https://www.mass.gov/info-details/massachusetts-covid-19-vaccine-program-mcvp-guidance-for-vaccine-providers-and" TargetMode="External"/><Relationship Id="rId51" Type="http://schemas.openxmlformats.org/officeDocument/2006/relationships/hyperlink" Target="mailto:cvgovernment@pfizer.com" TargetMode="External"/><Relationship Id="rId72" Type="http://schemas.openxmlformats.org/officeDocument/2006/relationships/hyperlink" Target="https://urldefense.com/v3/__https:/vaers.hhs.gov/index.html__;!!CUhgQOZqV7M!1YzKVjCft1j4q4GmFlNsVwqzMY_qpAL1OVcRr6H-LrFJIeXx-iU0zirzFCl2OLTTvuo$" TargetMode="External"/><Relationship Id="rId93" Type="http://schemas.openxmlformats.org/officeDocument/2006/relationships/hyperlink" Target="mailto:COVIDVaccineSupport@McKesson.com" TargetMode="External"/><Relationship Id="rId98" Type="http://schemas.openxmlformats.org/officeDocument/2006/relationships/hyperlink" Target="mailto:miishelpdesk@mass.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Lazorik</dc:creator>
  <cp:lastModifiedBy>Stetler, Katie (DPH)</cp:lastModifiedBy>
  <cp:revision>4</cp:revision>
  <cp:lastPrinted>2021-06-04T15:00:00Z</cp:lastPrinted>
  <dcterms:created xsi:type="dcterms:W3CDTF">2021-06-17T16:41:00Z</dcterms:created>
  <dcterms:modified xsi:type="dcterms:W3CDTF">2021-06-17T16:48:00Z</dcterms:modified>
</cp:coreProperties>
</file>