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DB3B4" w14:textId="77777777" w:rsidR="00D16BEB" w:rsidRDefault="00D16BEB" w:rsidP="005C2CC3">
      <w:pPr>
        <w:spacing w:after="0" w:line="240" w:lineRule="auto"/>
        <w:jc w:val="center"/>
        <w:rPr>
          <w:rFonts w:ascii="Times New Roman" w:hAnsi="Times New Roman" w:cs="Times New Roman"/>
          <w:b/>
        </w:rPr>
      </w:pPr>
    </w:p>
    <w:p w14:paraId="1E33F6EE" w14:textId="77777777" w:rsidR="005C2CC3" w:rsidRPr="005C2CC3" w:rsidRDefault="005C2CC3" w:rsidP="005C2CC3">
      <w:pPr>
        <w:spacing w:after="0" w:line="240" w:lineRule="auto"/>
        <w:jc w:val="center"/>
        <w:rPr>
          <w:rFonts w:ascii="Times New Roman" w:hAnsi="Times New Roman" w:cs="Times New Roman"/>
          <w:b/>
        </w:rPr>
      </w:pPr>
    </w:p>
    <w:p w14:paraId="4A94C9B9" w14:textId="77777777" w:rsidR="00AE71E8" w:rsidRPr="00F52BB1" w:rsidRDefault="00AE71E8" w:rsidP="005C2CC3">
      <w:pPr>
        <w:spacing w:after="0" w:line="240" w:lineRule="auto"/>
        <w:jc w:val="center"/>
        <w:rPr>
          <w:rFonts w:ascii="Aptos" w:hAnsi="Aptos" w:cs="Times New Roman"/>
          <w:b/>
        </w:rPr>
      </w:pPr>
    </w:p>
    <w:p w14:paraId="490BA010" w14:textId="487AE148" w:rsidR="00AE71E8" w:rsidRPr="00F52BB1" w:rsidRDefault="00524A1E" w:rsidP="005C2CC3">
      <w:pPr>
        <w:spacing w:after="0" w:line="240" w:lineRule="auto"/>
        <w:jc w:val="center"/>
        <w:rPr>
          <w:rFonts w:ascii="Aptos" w:hAnsi="Aptos" w:cs="Times New Roman"/>
          <w:b/>
          <w:sz w:val="28"/>
          <w:szCs w:val="28"/>
        </w:rPr>
      </w:pPr>
      <w:r w:rsidRPr="00F52BB1">
        <w:rPr>
          <w:rFonts w:ascii="Aptos" w:hAnsi="Aptos" w:cs="Times New Roman"/>
          <w:b/>
          <w:sz w:val="28"/>
          <w:szCs w:val="28"/>
        </w:rPr>
        <w:t>Beth Israel Lahey Health, Inc.</w:t>
      </w:r>
    </w:p>
    <w:p w14:paraId="03920C9A" w14:textId="5B8F84AA" w:rsidR="00FB06A1" w:rsidRPr="002B304E" w:rsidRDefault="00AE71E8" w:rsidP="008F00CC">
      <w:pPr>
        <w:pStyle w:val="Heading1"/>
        <w:rPr>
          <w:rFonts w:ascii="Aptos" w:hAnsi="Aptos"/>
          <w:sz w:val="24"/>
          <w:szCs w:val="24"/>
        </w:rPr>
      </w:pPr>
      <w:r w:rsidRPr="002B304E">
        <w:rPr>
          <w:rFonts w:ascii="Aptos" w:hAnsi="Aptos"/>
          <w:sz w:val="24"/>
          <w:szCs w:val="24"/>
        </w:rPr>
        <w:t xml:space="preserve">Analysis of the Reasonableness of Assumptions Used </w:t>
      </w:r>
      <w:proofErr w:type="gramStart"/>
      <w:r w:rsidRPr="002B304E">
        <w:rPr>
          <w:rFonts w:ascii="Aptos" w:hAnsi="Aptos"/>
          <w:sz w:val="24"/>
          <w:szCs w:val="24"/>
        </w:rPr>
        <w:t>For</w:t>
      </w:r>
      <w:proofErr w:type="gramEnd"/>
      <w:r w:rsidRPr="002B304E">
        <w:rPr>
          <w:rFonts w:ascii="Aptos" w:hAnsi="Aptos"/>
          <w:sz w:val="24"/>
          <w:szCs w:val="24"/>
        </w:rPr>
        <w:t xml:space="preserve"> and</w:t>
      </w:r>
      <w:r w:rsidR="002D2D24" w:rsidRPr="002B304E">
        <w:rPr>
          <w:rFonts w:ascii="Aptos" w:hAnsi="Aptos"/>
          <w:sz w:val="24"/>
          <w:szCs w:val="24"/>
        </w:rPr>
        <w:t xml:space="preserve"> </w:t>
      </w:r>
      <w:r w:rsidRPr="002B304E">
        <w:rPr>
          <w:rFonts w:ascii="Aptos" w:hAnsi="Aptos"/>
          <w:sz w:val="24"/>
          <w:szCs w:val="24"/>
        </w:rPr>
        <w:t>Feasibility of Projected Financial</w:t>
      </w:r>
      <w:r w:rsidR="0096461A" w:rsidRPr="002B304E">
        <w:rPr>
          <w:rFonts w:ascii="Aptos" w:hAnsi="Aptos"/>
          <w:sz w:val="24"/>
          <w:szCs w:val="24"/>
        </w:rPr>
        <w:t xml:space="preserve"> Information</w:t>
      </w:r>
      <w:r w:rsidRPr="002B304E">
        <w:rPr>
          <w:rFonts w:ascii="Aptos" w:hAnsi="Aptos"/>
          <w:sz w:val="24"/>
          <w:szCs w:val="24"/>
        </w:rPr>
        <w:t xml:space="preserve"> associated</w:t>
      </w:r>
      <w:r w:rsidR="00925AAF" w:rsidRPr="002B304E">
        <w:rPr>
          <w:rFonts w:ascii="Aptos" w:hAnsi="Aptos"/>
          <w:sz w:val="24"/>
          <w:szCs w:val="24"/>
        </w:rPr>
        <w:t xml:space="preserve"> with the</w:t>
      </w:r>
      <w:r w:rsidRPr="002B304E">
        <w:rPr>
          <w:rFonts w:ascii="Aptos" w:hAnsi="Aptos"/>
          <w:sz w:val="24"/>
          <w:szCs w:val="24"/>
        </w:rPr>
        <w:t xml:space="preserve"> </w:t>
      </w:r>
      <w:r w:rsidR="004E71E6" w:rsidRPr="002B304E">
        <w:rPr>
          <w:rFonts w:ascii="Aptos" w:hAnsi="Aptos"/>
          <w:sz w:val="24"/>
          <w:szCs w:val="24"/>
        </w:rPr>
        <w:t xml:space="preserve">expansion of </w:t>
      </w:r>
      <w:r w:rsidR="00D705E5" w:rsidRPr="002B304E">
        <w:rPr>
          <w:rFonts w:ascii="Aptos" w:hAnsi="Aptos"/>
          <w:sz w:val="24"/>
          <w:szCs w:val="24"/>
        </w:rPr>
        <w:t>the progressive care, cardiac catheterization</w:t>
      </w:r>
      <w:r w:rsidR="00CD3F80" w:rsidRPr="002B304E">
        <w:rPr>
          <w:rFonts w:ascii="Aptos" w:hAnsi="Aptos"/>
          <w:sz w:val="24"/>
          <w:szCs w:val="24"/>
        </w:rPr>
        <w:t>/electrophysiology</w:t>
      </w:r>
      <w:r w:rsidR="00D705E5" w:rsidRPr="002B304E">
        <w:rPr>
          <w:rFonts w:ascii="Aptos" w:hAnsi="Aptos"/>
          <w:sz w:val="24"/>
          <w:szCs w:val="24"/>
        </w:rPr>
        <w:t xml:space="preserve"> and </w:t>
      </w:r>
      <w:r w:rsidR="005278D2" w:rsidRPr="002B304E">
        <w:rPr>
          <w:rFonts w:ascii="Aptos" w:hAnsi="Aptos"/>
          <w:sz w:val="24"/>
          <w:szCs w:val="24"/>
        </w:rPr>
        <w:t>c</w:t>
      </w:r>
      <w:r w:rsidR="00D705E5" w:rsidRPr="002B304E">
        <w:rPr>
          <w:rFonts w:ascii="Aptos" w:hAnsi="Aptos"/>
          <w:sz w:val="24"/>
          <w:szCs w:val="24"/>
        </w:rPr>
        <w:t xml:space="preserve">omputed </w:t>
      </w:r>
      <w:r w:rsidR="005278D2" w:rsidRPr="002B304E">
        <w:rPr>
          <w:rFonts w:ascii="Aptos" w:hAnsi="Aptos"/>
          <w:sz w:val="24"/>
          <w:szCs w:val="24"/>
        </w:rPr>
        <w:t>t</w:t>
      </w:r>
      <w:r w:rsidR="00D705E5" w:rsidRPr="002B304E">
        <w:rPr>
          <w:rFonts w:ascii="Aptos" w:hAnsi="Aptos"/>
          <w:sz w:val="24"/>
          <w:szCs w:val="24"/>
        </w:rPr>
        <w:t>omography units</w:t>
      </w:r>
      <w:r w:rsidR="001078E8" w:rsidRPr="002B304E">
        <w:rPr>
          <w:rFonts w:ascii="Aptos" w:hAnsi="Aptos"/>
          <w:sz w:val="24"/>
          <w:szCs w:val="24"/>
        </w:rPr>
        <w:t xml:space="preserve"> at </w:t>
      </w:r>
      <w:r w:rsidR="008C01F1" w:rsidRPr="002B304E">
        <w:rPr>
          <w:rFonts w:ascii="Aptos" w:hAnsi="Aptos"/>
          <w:sz w:val="24"/>
          <w:szCs w:val="24"/>
        </w:rPr>
        <w:t>Lahey Hospital and Medical Center</w:t>
      </w:r>
    </w:p>
    <w:p w14:paraId="14FA1989" w14:textId="77777777" w:rsidR="003E1FCD" w:rsidRPr="002B304E" w:rsidRDefault="003E1FCD" w:rsidP="005C2CC3">
      <w:pPr>
        <w:spacing w:after="0" w:line="240" w:lineRule="auto"/>
        <w:jc w:val="center"/>
        <w:rPr>
          <w:rFonts w:ascii="Aptos" w:hAnsi="Aptos" w:cs="Times New Roman"/>
          <w:b/>
          <w:sz w:val="24"/>
          <w:szCs w:val="24"/>
        </w:rPr>
      </w:pPr>
    </w:p>
    <w:p w14:paraId="59B248FA" w14:textId="0F2BD0D1" w:rsidR="00FB06A1" w:rsidRPr="002B304E" w:rsidRDefault="00FB06A1" w:rsidP="005C2CC3">
      <w:pPr>
        <w:spacing w:after="0" w:line="240" w:lineRule="auto"/>
        <w:jc w:val="center"/>
        <w:rPr>
          <w:rFonts w:ascii="Aptos" w:hAnsi="Aptos" w:cs="Times New Roman"/>
          <w:b/>
          <w:sz w:val="24"/>
          <w:szCs w:val="24"/>
        </w:rPr>
      </w:pPr>
      <w:r w:rsidRPr="002B304E">
        <w:rPr>
          <w:rFonts w:ascii="Aptos" w:hAnsi="Aptos" w:cs="Times New Roman"/>
          <w:b/>
          <w:sz w:val="24"/>
          <w:szCs w:val="24"/>
        </w:rPr>
        <w:t xml:space="preserve">For </w:t>
      </w:r>
      <w:r w:rsidR="00965E27" w:rsidRPr="002B304E">
        <w:rPr>
          <w:rFonts w:ascii="Aptos" w:hAnsi="Aptos" w:cs="Times New Roman"/>
          <w:b/>
          <w:sz w:val="24"/>
          <w:szCs w:val="24"/>
        </w:rPr>
        <w:t xml:space="preserve">Years </w:t>
      </w:r>
      <w:r w:rsidR="0065480C" w:rsidRPr="002B304E">
        <w:rPr>
          <w:rFonts w:ascii="Aptos" w:hAnsi="Aptos" w:cs="Times New Roman"/>
          <w:b/>
          <w:sz w:val="24"/>
          <w:szCs w:val="24"/>
        </w:rPr>
        <w:t xml:space="preserve">Ending September 30, </w:t>
      </w:r>
      <w:proofErr w:type="gramStart"/>
      <w:r w:rsidR="0065480C" w:rsidRPr="002B304E">
        <w:rPr>
          <w:rFonts w:ascii="Aptos" w:hAnsi="Aptos" w:cs="Times New Roman"/>
          <w:b/>
          <w:sz w:val="24"/>
          <w:szCs w:val="24"/>
        </w:rPr>
        <w:t>20</w:t>
      </w:r>
      <w:r w:rsidR="00385E8B" w:rsidRPr="002B304E">
        <w:rPr>
          <w:rFonts w:ascii="Aptos" w:hAnsi="Aptos" w:cs="Times New Roman"/>
          <w:b/>
          <w:sz w:val="24"/>
          <w:szCs w:val="24"/>
        </w:rPr>
        <w:t>2</w:t>
      </w:r>
      <w:r w:rsidR="00A60279" w:rsidRPr="002B304E">
        <w:rPr>
          <w:rFonts w:ascii="Aptos" w:hAnsi="Aptos" w:cs="Times New Roman"/>
          <w:b/>
          <w:sz w:val="24"/>
          <w:szCs w:val="24"/>
        </w:rPr>
        <w:t>7</w:t>
      </w:r>
      <w:proofErr w:type="gramEnd"/>
      <w:r w:rsidR="0065480C" w:rsidRPr="002B304E">
        <w:rPr>
          <w:rFonts w:ascii="Aptos" w:hAnsi="Aptos" w:cs="Times New Roman"/>
          <w:b/>
          <w:sz w:val="24"/>
          <w:szCs w:val="24"/>
        </w:rPr>
        <w:t xml:space="preserve"> through September 30, 20</w:t>
      </w:r>
      <w:r w:rsidR="00385E8B" w:rsidRPr="002B304E">
        <w:rPr>
          <w:rFonts w:ascii="Aptos" w:hAnsi="Aptos" w:cs="Times New Roman"/>
          <w:b/>
          <w:sz w:val="24"/>
          <w:szCs w:val="24"/>
        </w:rPr>
        <w:t>3</w:t>
      </w:r>
      <w:r w:rsidR="00A60279" w:rsidRPr="002B304E">
        <w:rPr>
          <w:rFonts w:ascii="Aptos" w:hAnsi="Aptos" w:cs="Times New Roman"/>
          <w:b/>
          <w:sz w:val="24"/>
          <w:szCs w:val="24"/>
        </w:rPr>
        <w:t>1</w:t>
      </w:r>
    </w:p>
    <w:p w14:paraId="27A67F1B" w14:textId="77777777" w:rsidR="00FB06A1" w:rsidRPr="00F52BB1" w:rsidRDefault="00FB06A1" w:rsidP="005C2CC3">
      <w:pPr>
        <w:spacing w:after="0" w:line="240" w:lineRule="auto"/>
        <w:jc w:val="center"/>
        <w:rPr>
          <w:rFonts w:ascii="Aptos" w:hAnsi="Aptos" w:cs="Times New Roman"/>
          <w:b/>
          <w:caps/>
          <w:highlight w:val="yellow"/>
        </w:rPr>
      </w:pPr>
    </w:p>
    <w:p w14:paraId="20709E5A" w14:textId="77777777" w:rsidR="00FB06A1" w:rsidRPr="00F52BB1" w:rsidRDefault="00FB06A1" w:rsidP="005C2CC3">
      <w:pPr>
        <w:spacing w:after="0" w:line="240" w:lineRule="auto"/>
        <w:jc w:val="center"/>
        <w:rPr>
          <w:rFonts w:ascii="Aptos" w:hAnsi="Aptos" w:cs="Times New Roman"/>
          <w:b/>
        </w:rPr>
      </w:pPr>
    </w:p>
    <w:p w14:paraId="1B77B21F" w14:textId="77777777" w:rsidR="005C2CC3" w:rsidRPr="00F52BB1" w:rsidRDefault="005C2CC3" w:rsidP="00AE71E8">
      <w:pPr>
        <w:jc w:val="center"/>
        <w:rPr>
          <w:rFonts w:ascii="Aptos" w:hAnsi="Aptos"/>
        </w:rPr>
        <w:sectPr w:rsidR="005C2CC3" w:rsidRPr="00F52BB1" w:rsidSect="00181E25">
          <w:footerReference w:type="default" r:id="rId8"/>
          <w:headerReference w:type="first" r:id="rId9"/>
          <w:pgSz w:w="12240" w:h="15840" w:code="1"/>
          <w:pgMar w:top="4230" w:right="720" w:bottom="720" w:left="960" w:header="0" w:footer="0" w:gutter="0"/>
          <w:cols w:space="720"/>
          <w:titlePg/>
          <w:docGrid w:linePitch="360"/>
        </w:sectPr>
      </w:pPr>
    </w:p>
    <w:p w14:paraId="59F9176B" w14:textId="6DCF029F" w:rsidR="00414C8B" w:rsidRPr="00F52BB1" w:rsidRDefault="00CB695F" w:rsidP="00414C8B">
      <w:pPr>
        <w:spacing w:after="0" w:line="240" w:lineRule="auto"/>
        <w:jc w:val="center"/>
        <w:rPr>
          <w:rFonts w:ascii="Aptos" w:hAnsi="Aptos" w:cs="Times New Roman"/>
          <w:b/>
          <w:caps/>
          <w:sz w:val="24"/>
          <w:szCs w:val="24"/>
        </w:rPr>
      </w:pPr>
      <w:r w:rsidRPr="00F52BB1">
        <w:rPr>
          <w:rFonts w:ascii="Aptos" w:hAnsi="Aptos" w:cs="Times New Roman"/>
          <w:b/>
          <w:sz w:val="24"/>
          <w:szCs w:val="24"/>
        </w:rPr>
        <w:lastRenderedPageBreak/>
        <w:t>Beth Israel Lahey Health, Inc.</w:t>
      </w:r>
    </w:p>
    <w:p w14:paraId="44043AA3" w14:textId="77777777" w:rsidR="00FB06A1" w:rsidRPr="00F52BB1" w:rsidRDefault="00FB06A1" w:rsidP="005C2CC3">
      <w:pPr>
        <w:spacing w:after="0" w:line="240" w:lineRule="auto"/>
        <w:jc w:val="center"/>
        <w:rPr>
          <w:rFonts w:ascii="Aptos" w:hAnsi="Aptos" w:cs="Times New Roman"/>
        </w:rPr>
      </w:pPr>
    </w:p>
    <w:p w14:paraId="6E9C6C27" w14:textId="77777777" w:rsidR="00414C8B" w:rsidRPr="00F52BB1" w:rsidRDefault="00414C8B" w:rsidP="005C2CC3">
      <w:pPr>
        <w:spacing w:after="0" w:line="240" w:lineRule="auto"/>
        <w:jc w:val="center"/>
        <w:rPr>
          <w:rFonts w:ascii="Aptos" w:hAnsi="Aptos" w:cs="Times New Roman"/>
        </w:rPr>
      </w:pPr>
    </w:p>
    <w:p w14:paraId="01EE0756" w14:textId="66A4795B" w:rsidR="00FB06A1" w:rsidRPr="00CB695F" w:rsidRDefault="00CB695F" w:rsidP="005C2CC3">
      <w:pPr>
        <w:spacing w:after="0" w:line="240" w:lineRule="auto"/>
        <w:jc w:val="center"/>
        <w:rPr>
          <w:rFonts w:ascii="Aptos" w:hAnsi="Aptos" w:cs="Times New Roman"/>
          <w:b/>
          <w:caps/>
          <w:sz w:val="24"/>
          <w:szCs w:val="24"/>
        </w:rPr>
      </w:pPr>
      <w:r w:rsidRPr="00CB695F">
        <w:rPr>
          <w:rFonts w:ascii="Aptos" w:hAnsi="Aptos" w:cs="Times New Roman"/>
          <w:b/>
          <w:sz w:val="24"/>
          <w:szCs w:val="24"/>
        </w:rPr>
        <w:t>Table of Contents</w:t>
      </w:r>
    </w:p>
    <w:p w14:paraId="239C28C3" w14:textId="77777777" w:rsidR="00FB06A1" w:rsidRPr="00F52BB1" w:rsidRDefault="00FB06A1" w:rsidP="005C2CC3">
      <w:pPr>
        <w:spacing w:after="0" w:line="240" w:lineRule="auto"/>
        <w:jc w:val="center"/>
        <w:rPr>
          <w:rFonts w:ascii="Aptos" w:hAnsi="Aptos" w:cs="Times New Roman"/>
        </w:rPr>
      </w:pPr>
    </w:p>
    <w:p w14:paraId="054586EF" w14:textId="1EE01B21" w:rsidR="00B24885" w:rsidRPr="00CB695F" w:rsidRDefault="00B24885" w:rsidP="00B24885">
      <w:pPr>
        <w:spacing w:after="0" w:line="240" w:lineRule="auto"/>
        <w:jc w:val="center"/>
        <w:rPr>
          <w:rFonts w:ascii="Aptos" w:hAnsi="Aptos" w:cs="Times New Roman"/>
          <w:sz w:val="24"/>
          <w:szCs w:val="24"/>
          <w:u w:val="single"/>
        </w:rPr>
      </w:pPr>
      <w:r w:rsidRPr="00CB695F">
        <w:rPr>
          <w:rFonts w:ascii="Aptos" w:hAnsi="Aptos" w:cs="Times New Roman"/>
          <w:sz w:val="24"/>
          <w:szCs w:val="24"/>
        </w:rPr>
        <w:tab/>
      </w:r>
      <w:r w:rsidRPr="00CB695F">
        <w:rPr>
          <w:rFonts w:ascii="Aptos" w:hAnsi="Aptos" w:cs="Times New Roman"/>
          <w:sz w:val="24"/>
          <w:szCs w:val="24"/>
        </w:rPr>
        <w:tab/>
      </w:r>
      <w:r w:rsidRPr="00CB695F">
        <w:rPr>
          <w:rFonts w:ascii="Aptos" w:hAnsi="Aptos" w:cs="Times New Roman"/>
          <w:sz w:val="24"/>
          <w:szCs w:val="24"/>
        </w:rPr>
        <w:tab/>
      </w:r>
      <w:r w:rsidRPr="00CB695F">
        <w:rPr>
          <w:rFonts w:ascii="Aptos" w:hAnsi="Aptos" w:cs="Times New Roman"/>
          <w:sz w:val="24"/>
          <w:szCs w:val="24"/>
        </w:rPr>
        <w:tab/>
      </w:r>
      <w:r w:rsidRPr="00CB695F">
        <w:rPr>
          <w:rFonts w:ascii="Aptos" w:hAnsi="Aptos" w:cs="Times New Roman"/>
          <w:sz w:val="24"/>
          <w:szCs w:val="24"/>
        </w:rPr>
        <w:tab/>
      </w:r>
      <w:r w:rsidRPr="00CB695F">
        <w:rPr>
          <w:rFonts w:ascii="Aptos" w:hAnsi="Aptos" w:cs="Times New Roman"/>
          <w:sz w:val="24"/>
          <w:szCs w:val="24"/>
        </w:rPr>
        <w:tab/>
      </w:r>
      <w:r w:rsidRPr="00CB695F">
        <w:rPr>
          <w:rFonts w:ascii="Aptos" w:hAnsi="Aptos" w:cs="Times New Roman"/>
          <w:sz w:val="24"/>
          <w:szCs w:val="24"/>
        </w:rPr>
        <w:tab/>
      </w:r>
      <w:r w:rsidRPr="00CB695F">
        <w:rPr>
          <w:rFonts w:ascii="Aptos" w:hAnsi="Aptos" w:cs="Times New Roman"/>
          <w:sz w:val="24"/>
          <w:szCs w:val="24"/>
        </w:rPr>
        <w:tab/>
        <w:t xml:space="preserve">                  </w:t>
      </w:r>
      <w:r w:rsidRPr="00CB695F">
        <w:rPr>
          <w:rFonts w:ascii="Aptos" w:hAnsi="Aptos" w:cs="Times New Roman"/>
          <w:sz w:val="24"/>
          <w:szCs w:val="24"/>
        </w:rPr>
        <w:tab/>
      </w:r>
      <w:r w:rsidRPr="00CB695F">
        <w:rPr>
          <w:rFonts w:ascii="Aptos" w:hAnsi="Aptos" w:cs="Times New Roman"/>
          <w:sz w:val="24"/>
          <w:szCs w:val="24"/>
        </w:rPr>
        <w:tab/>
      </w:r>
      <w:r w:rsidRPr="00CB695F">
        <w:rPr>
          <w:rFonts w:ascii="Aptos" w:hAnsi="Aptos" w:cs="Times New Roman"/>
          <w:sz w:val="24"/>
          <w:szCs w:val="24"/>
          <w:u w:val="single"/>
        </w:rPr>
        <w:t>Page</w:t>
      </w:r>
    </w:p>
    <w:p w14:paraId="38D4955D" w14:textId="77777777" w:rsidR="00414C8B" w:rsidRPr="00CB695F" w:rsidRDefault="00414C8B" w:rsidP="005C2CC3">
      <w:pPr>
        <w:spacing w:after="0" w:line="240" w:lineRule="auto"/>
        <w:jc w:val="center"/>
        <w:rPr>
          <w:rFonts w:ascii="Aptos" w:hAnsi="Aptos" w:cs="Times New Roman"/>
          <w:sz w:val="24"/>
          <w:szCs w:val="24"/>
        </w:rPr>
      </w:pPr>
    </w:p>
    <w:p w14:paraId="4E72D711" w14:textId="77777777" w:rsidR="00FB06A1" w:rsidRPr="00CB695F" w:rsidRDefault="00FB06A1" w:rsidP="00F10D3B">
      <w:pPr>
        <w:pStyle w:val="ListParagraph"/>
        <w:numPr>
          <w:ilvl w:val="0"/>
          <w:numId w:val="1"/>
        </w:numPr>
        <w:tabs>
          <w:tab w:val="left" w:pos="1080"/>
          <w:tab w:val="right" w:pos="9360"/>
        </w:tabs>
        <w:spacing w:after="0" w:line="240" w:lineRule="auto"/>
        <w:rPr>
          <w:rFonts w:ascii="Aptos" w:hAnsi="Aptos" w:cs="Times New Roman"/>
          <w:sz w:val="24"/>
          <w:szCs w:val="24"/>
        </w:rPr>
      </w:pPr>
      <w:r w:rsidRPr="00CB695F">
        <w:rPr>
          <w:rFonts w:ascii="Aptos" w:hAnsi="Aptos" w:cs="Times New Roman"/>
          <w:sz w:val="24"/>
          <w:szCs w:val="24"/>
        </w:rPr>
        <w:t>Executive Summary</w:t>
      </w:r>
      <w:r w:rsidR="00D703DF" w:rsidRPr="00CB695F">
        <w:rPr>
          <w:rFonts w:ascii="Aptos" w:hAnsi="Aptos" w:cs="Times New Roman"/>
          <w:sz w:val="24"/>
          <w:szCs w:val="24"/>
        </w:rPr>
        <w:tab/>
        <w:t>1</w:t>
      </w:r>
    </w:p>
    <w:p w14:paraId="26B18F8E" w14:textId="77777777" w:rsidR="00FB06A1" w:rsidRPr="00CB695F" w:rsidRDefault="00FB06A1" w:rsidP="005C2CC3">
      <w:pPr>
        <w:spacing w:after="0" w:line="240" w:lineRule="auto"/>
        <w:rPr>
          <w:rFonts w:ascii="Aptos" w:hAnsi="Aptos" w:cs="Times New Roman"/>
          <w:sz w:val="24"/>
          <w:szCs w:val="24"/>
        </w:rPr>
      </w:pPr>
    </w:p>
    <w:p w14:paraId="04DCEF0A" w14:textId="77777777" w:rsidR="00414C8B" w:rsidRPr="00CB695F" w:rsidRDefault="00414C8B" w:rsidP="005C2CC3">
      <w:pPr>
        <w:spacing w:after="0" w:line="240" w:lineRule="auto"/>
        <w:rPr>
          <w:rFonts w:ascii="Aptos" w:hAnsi="Aptos" w:cs="Times New Roman"/>
          <w:sz w:val="24"/>
          <w:szCs w:val="24"/>
        </w:rPr>
      </w:pPr>
    </w:p>
    <w:p w14:paraId="2ACB0BCE" w14:textId="77777777" w:rsidR="00FB06A1" w:rsidRPr="00CB695F" w:rsidRDefault="00FB06A1" w:rsidP="00F10D3B">
      <w:pPr>
        <w:pStyle w:val="ListParagraph"/>
        <w:numPr>
          <w:ilvl w:val="0"/>
          <w:numId w:val="1"/>
        </w:numPr>
        <w:tabs>
          <w:tab w:val="left" w:pos="1080"/>
          <w:tab w:val="right" w:pos="9360"/>
        </w:tabs>
        <w:spacing w:after="0" w:line="240" w:lineRule="auto"/>
        <w:rPr>
          <w:rFonts w:ascii="Aptos" w:hAnsi="Aptos" w:cs="Times New Roman"/>
          <w:sz w:val="24"/>
          <w:szCs w:val="24"/>
        </w:rPr>
      </w:pPr>
      <w:r w:rsidRPr="00CB695F">
        <w:rPr>
          <w:rFonts w:ascii="Aptos" w:hAnsi="Aptos" w:cs="Times New Roman"/>
          <w:sz w:val="24"/>
          <w:szCs w:val="24"/>
        </w:rPr>
        <w:t>Relevant Background Information</w:t>
      </w:r>
      <w:r w:rsidR="00D703DF" w:rsidRPr="00CB695F">
        <w:rPr>
          <w:rFonts w:ascii="Aptos" w:hAnsi="Aptos" w:cs="Times New Roman"/>
          <w:sz w:val="24"/>
          <w:szCs w:val="24"/>
        </w:rPr>
        <w:tab/>
      </w:r>
      <w:r w:rsidR="007A2AB6" w:rsidRPr="00CB695F">
        <w:rPr>
          <w:rFonts w:ascii="Aptos" w:hAnsi="Aptos" w:cs="Times New Roman"/>
          <w:sz w:val="24"/>
          <w:szCs w:val="24"/>
        </w:rPr>
        <w:t>1</w:t>
      </w:r>
    </w:p>
    <w:p w14:paraId="4A90A804" w14:textId="77777777" w:rsidR="00FB06A1" w:rsidRPr="00CB695F" w:rsidRDefault="00FB06A1" w:rsidP="005C2CC3">
      <w:pPr>
        <w:spacing w:after="0" w:line="240" w:lineRule="auto"/>
        <w:rPr>
          <w:rFonts w:ascii="Aptos" w:hAnsi="Aptos" w:cs="Times New Roman"/>
          <w:sz w:val="24"/>
          <w:szCs w:val="24"/>
        </w:rPr>
      </w:pPr>
    </w:p>
    <w:p w14:paraId="2A8A748D" w14:textId="77777777" w:rsidR="00414C8B" w:rsidRPr="00CB695F" w:rsidRDefault="00414C8B" w:rsidP="005C2CC3">
      <w:pPr>
        <w:spacing w:after="0" w:line="240" w:lineRule="auto"/>
        <w:rPr>
          <w:rFonts w:ascii="Aptos" w:hAnsi="Aptos" w:cs="Times New Roman"/>
          <w:sz w:val="24"/>
          <w:szCs w:val="24"/>
        </w:rPr>
      </w:pPr>
    </w:p>
    <w:p w14:paraId="1CA6098F" w14:textId="77777777" w:rsidR="00FB06A1" w:rsidRPr="00CB695F"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CB695F">
        <w:rPr>
          <w:rFonts w:ascii="Aptos" w:hAnsi="Aptos" w:cs="Times New Roman"/>
          <w:sz w:val="24"/>
          <w:szCs w:val="24"/>
        </w:rPr>
        <w:t>Scope of Report</w:t>
      </w:r>
      <w:r w:rsidR="00D703DF" w:rsidRPr="00CB695F">
        <w:rPr>
          <w:rFonts w:ascii="Aptos" w:hAnsi="Aptos" w:cs="Times New Roman"/>
          <w:sz w:val="24"/>
          <w:szCs w:val="24"/>
        </w:rPr>
        <w:tab/>
      </w:r>
      <w:r w:rsidR="007A2AB6" w:rsidRPr="00CB695F">
        <w:rPr>
          <w:rFonts w:ascii="Aptos" w:hAnsi="Aptos" w:cs="Times New Roman"/>
          <w:sz w:val="24"/>
          <w:szCs w:val="24"/>
        </w:rPr>
        <w:t>2</w:t>
      </w:r>
    </w:p>
    <w:p w14:paraId="28C97F9A" w14:textId="77777777" w:rsidR="00FB06A1" w:rsidRPr="00CB695F" w:rsidRDefault="00FB06A1" w:rsidP="005C2CC3">
      <w:pPr>
        <w:spacing w:after="0" w:line="240" w:lineRule="auto"/>
        <w:rPr>
          <w:rFonts w:ascii="Aptos" w:hAnsi="Aptos" w:cs="Times New Roman"/>
          <w:sz w:val="24"/>
          <w:szCs w:val="24"/>
        </w:rPr>
      </w:pPr>
    </w:p>
    <w:p w14:paraId="553109D1" w14:textId="77777777" w:rsidR="00414C8B" w:rsidRPr="00CB695F" w:rsidRDefault="00414C8B" w:rsidP="005C2CC3">
      <w:pPr>
        <w:spacing w:after="0" w:line="240" w:lineRule="auto"/>
        <w:rPr>
          <w:rFonts w:ascii="Aptos" w:hAnsi="Aptos" w:cs="Times New Roman"/>
          <w:sz w:val="24"/>
          <w:szCs w:val="24"/>
        </w:rPr>
      </w:pPr>
    </w:p>
    <w:p w14:paraId="55526CB8" w14:textId="00C8133E" w:rsidR="00FB06A1" w:rsidRPr="00CB695F"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CB695F">
        <w:rPr>
          <w:rFonts w:ascii="Aptos" w:hAnsi="Aptos" w:cs="Times New Roman"/>
          <w:sz w:val="24"/>
          <w:szCs w:val="24"/>
        </w:rPr>
        <w:t>Primary Sources of Information Utilized</w:t>
      </w:r>
      <w:r w:rsidR="00D703DF" w:rsidRPr="00CB695F">
        <w:rPr>
          <w:rFonts w:ascii="Aptos" w:hAnsi="Aptos" w:cs="Times New Roman"/>
          <w:sz w:val="24"/>
          <w:szCs w:val="24"/>
        </w:rPr>
        <w:tab/>
      </w:r>
      <w:r w:rsidR="0024733A" w:rsidRPr="00CB695F">
        <w:rPr>
          <w:rFonts w:ascii="Aptos" w:hAnsi="Aptos" w:cs="Times New Roman"/>
          <w:sz w:val="24"/>
          <w:szCs w:val="24"/>
        </w:rPr>
        <w:t>2</w:t>
      </w:r>
      <w:r w:rsidR="007E3F3B" w:rsidRPr="00CB695F">
        <w:rPr>
          <w:rFonts w:ascii="Aptos" w:hAnsi="Aptos" w:cs="Times New Roman"/>
          <w:sz w:val="24"/>
          <w:szCs w:val="24"/>
        </w:rPr>
        <w:t xml:space="preserve"> - 3</w:t>
      </w:r>
    </w:p>
    <w:p w14:paraId="5621A7DC" w14:textId="77777777" w:rsidR="00FB06A1" w:rsidRPr="00CB695F" w:rsidRDefault="00FB06A1" w:rsidP="005C2CC3">
      <w:pPr>
        <w:spacing w:after="0" w:line="240" w:lineRule="auto"/>
        <w:rPr>
          <w:rFonts w:ascii="Aptos" w:hAnsi="Aptos" w:cs="Times New Roman"/>
          <w:sz w:val="24"/>
          <w:szCs w:val="24"/>
        </w:rPr>
      </w:pPr>
    </w:p>
    <w:p w14:paraId="643174AB" w14:textId="77777777" w:rsidR="00414C8B" w:rsidRPr="00CB695F" w:rsidRDefault="00414C8B" w:rsidP="005C2CC3">
      <w:pPr>
        <w:spacing w:after="0" w:line="240" w:lineRule="auto"/>
        <w:rPr>
          <w:rFonts w:ascii="Aptos" w:hAnsi="Aptos" w:cs="Times New Roman"/>
          <w:sz w:val="24"/>
          <w:szCs w:val="24"/>
        </w:rPr>
      </w:pPr>
    </w:p>
    <w:p w14:paraId="5855A47A" w14:textId="703BE30A" w:rsidR="00FB06A1" w:rsidRPr="00CB695F"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CB695F">
        <w:rPr>
          <w:rFonts w:ascii="Aptos" w:hAnsi="Aptos" w:cs="Times New Roman"/>
          <w:sz w:val="24"/>
          <w:szCs w:val="24"/>
        </w:rPr>
        <w:t>Review of the Projections</w:t>
      </w:r>
      <w:r w:rsidR="00D703DF" w:rsidRPr="00CB695F">
        <w:rPr>
          <w:rFonts w:ascii="Aptos" w:hAnsi="Aptos" w:cs="Times New Roman"/>
          <w:sz w:val="24"/>
          <w:szCs w:val="24"/>
        </w:rPr>
        <w:tab/>
      </w:r>
      <w:r w:rsidR="007A2AB6" w:rsidRPr="00CB695F">
        <w:rPr>
          <w:rFonts w:ascii="Aptos" w:hAnsi="Aptos" w:cs="Times New Roman"/>
          <w:sz w:val="24"/>
          <w:szCs w:val="24"/>
        </w:rPr>
        <w:t>3 -</w:t>
      </w:r>
      <w:r w:rsidR="00DB44FB" w:rsidRPr="00CB695F">
        <w:rPr>
          <w:rFonts w:ascii="Aptos" w:hAnsi="Aptos" w:cs="Times New Roman"/>
          <w:sz w:val="24"/>
          <w:szCs w:val="24"/>
        </w:rPr>
        <w:t xml:space="preserve"> </w:t>
      </w:r>
      <w:r w:rsidR="00961D96" w:rsidRPr="00CB695F">
        <w:rPr>
          <w:rFonts w:ascii="Aptos" w:hAnsi="Aptos" w:cs="Times New Roman"/>
          <w:sz w:val="24"/>
          <w:szCs w:val="24"/>
        </w:rPr>
        <w:t>9</w:t>
      </w:r>
    </w:p>
    <w:p w14:paraId="6893CCC9" w14:textId="77777777" w:rsidR="00FB06A1" w:rsidRPr="00CB695F" w:rsidRDefault="00FB06A1" w:rsidP="005C2CC3">
      <w:pPr>
        <w:spacing w:after="0" w:line="240" w:lineRule="auto"/>
        <w:rPr>
          <w:rFonts w:ascii="Aptos" w:hAnsi="Aptos" w:cs="Times New Roman"/>
          <w:sz w:val="24"/>
          <w:szCs w:val="24"/>
        </w:rPr>
      </w:pPr>
    </w:p>
    <w:p w14:paraId="09242D83" w14:textId="77777777" w:rsidR="00414C8B" w:rsidRPr="00CB695F" w:rsidRDefault="00414C8B" w:rsidP="005C2CC3">
      <w:pPr>
        <w:spacing w:after="0" w:line="240" w:lineRule="auto"/>
        <w:rPr>
          <w:rFonts w:ascii="Aptos" w:hAnsi="Aptos" w:cs="Times New Roman"/>
          <w:sz w:val="24"/>
          <w:szCs w:val="24"/>
        </w:rPr>
      </w:pPr>
    </w:p>
    <w:p w14:paraId="4BF2C30C" w14:textId="5521BD6C" w:rsidR="00FB06A1" w:rsidRPr="00CB695F" w:rsidRDefault="00FB06A1" w:rsidP="007E7F9F">
      <w:pPr>
        <w:pStyle w:val="ListParagraph"/>
        <w:numPr>
          <w:ilvl w:val="0"/>
          <w:numId w:val="1"/>
        </w:numPr>
        <w:tabs>
          <w:tab w:val="right" w:pos="9360"/>
        </w:tabs>
        <w:spacing w:after="0" w:line="240" w:lineRule="auto"/>
        <w:rPr>
          <w:rFonts w:ascii="Aptos" w:hAnsi="Aptos" w:cs="Times New Roman"/>
          <w:sz w:val="24"/>
          <w:szCs w:val="24"/>
        </w:rPr>
      </w:pPr>
      <w:r w:rsidRPr="00CB695F">
        <w:rPr>
          <w:rFonts w:ascii="Aptos" w:hAnsi="Aptos" w:cs="Times New Roman"/>
          <w:sz w:val="24"/>
          <w:szCs w:val="24"/>
        </w:rPr>
        <w:t>Feasibility</w:t>
      </w:r>
      <w:r w:rsidR="00D703DF" w:rsidRPr="00CB695F">
        <w:rPr>
          <w:rFonts w:ascii="Aptos" w:hAnsi="Aptos" w:cs="Times New Roman"/>
          <w:sz w:val="24"/>
          <w:szCs w:val="24"/>
        </w:rPr>
        <w:tab/>
      </w:r>
      <w:r w:rsidR="00961D96" w:rsidRPr="00CB695F">
        <w:rPr>
          <w:rFonts w:ascii="Aptos" w:hAnsi="Aptos" w:cs="Times New Roman"/>
          <w:sz w:val="24"/>
          <w:szCs w:val="24"/>
        </w:rPr>
        <w:t>10</w:t>
      </w:r>
    </w:p>
    <w:p w14:paraId="3542C48C" w14:textId="77777777" w:rsidR="00FB06A1" w:rsidRPr="00F52BB1" w:rsidRDefault="00FB06A1" w:rsidP="005C2CC3">
      <w:pPr>
        <w:spacing w:after="0" w:line="240" w:lineRule="auto"/>
        <w:rPr>
          <w:rFonts w:ascii="Aptos" w:hAnsi="Aptos" w:cs="Times New Roman"/>
        </w:rPr>
      </w:pPr>
    </w:p>
    <w:p w14:paraId="5D7B0327" w14:textId="77777777" w:rsidR="005C2CC3" w:rsidRPr="00F52BB1" w:rsidRDefault="005C2CC3" w:rsidP="00FB06A1">
      <w:pPr>
        <w:rPr>
          <w:rFonts w:ascii="Aptos" w:hAnsi="Aptos"/>
        </w:rPr>
        <w:sectPr w:rsidR="005C2CC3" w:rsidRPr="00F52BB1" w:rsidSect="002F35BE">
          <w:pgSz w:w="12240" w:h="15840" w:code="1"/>
          <w:pgMar w:top="720" w:right="720" w:bottom="720" w:left="960" w:header="0" w:footer="0" w:gutter="0"/>
          <w:cols w:space="720"/>
          <w:titlePg/>
          <w:docGrid w:linePitch="360"/>
        </w:sectPr>
      </w:pPr>
    </w:p>
    <w:p w14:paraId="5334D645" w14:textId="39735CA9" w:rsidR="00414C8B" w:rsidRPr="00CB695F" w:rsidRDefault="004B76AF" w:rsidP="00414C8B">
      <w:pPr>
        <w:spacing w:after="0" w:line="240" w:lineRule="auto"/>
        <w:rPr>
          <w:rFonts w:ascii="Aptos" w:hAnsi="Aptos" w:cs="Times New Roman"/>
          <w:sz w:val="24"/>
          <w:szCs w:val="24"/>
        </w:rPr>
      </w:pPr>
      <w:bookmarkStart w:id="0" w:name="_Hlk527538595"/>
      <w:r w:rsidRPr="00CB695F">
        <w:rPr>
          <w:rFonts w:ascii="Aptos" w:hAnsi="Aptos" w:cs="Times New Roman"/>
          <w:sz w:val="24"/>
          <w:szCs w:val="24"/>
        </w:rPr>
        <w:lastRenderedPageBreak/>
        <w:t>April</w:t>
      </w:r>
      <w:r w:rsidR="0078653D" w:rsidRPr="00CB695F">
        <w:rPr>
          <w:rFonts w:ascii="Aptos" w:hAnsi="Aptos" w:cs="Times New Roman"/>
          <w:sz w:val="24"/>
          <w:szCs w:val="24"/>
        </w:rPr>
        <w:t xml:space="preserve"> </w:t>
      </w:r>
      <w:r w:rsidR="00235A43" w:rsidRPr="00CB695F">
        <w:rPr>
          <w:rFonts w:ascii="Aptos" w:hAnsi="Aptos" w:cs="Times New Roman"/>
          <w:sz w:val="24"/>
          <w:szCs w:val="24"/>
        </w:rPr>
        <w:t>27</w:t>
      </w:r>
      <w:r w:rsidR="0078653D" w:rsidRPr="00CB695F">
        <w:rPr>
          <w:rFonts w:ascii="Aptos" w:hAnsi="Aptos" w:cs="Times New Roman"/>
          <w:sz w:val="24"/>
          <w:szCs w:val="24"/>
        </w:rPr>
        <w:t xml:space="preserve">, </w:t>
      </w:r>
      <w:r w:rsidR="002634BD" w:rsidRPr="00CB695F">
        <w:rPr>
          <w:rFonts w:ascii="Aptos" w:hAnsi="Aptos" w:cs="Times New Roman"/>
          <w:sz w:val="24"/>
          <w:szCs w:val="24"/>
        </w:rPr>
        <w:t>2026</w:t>
      </w:r>
    </w:p>
    <w:bookmarkEnd w:id="0"/>
    <w:p w14:paraId="63DA1017" w14:textId="77777777" w:rsidR="00414C8B" w:rsidRPr="00CB695F" w:rsidRDefault="00414C8B" w:rsidP="00414C8B">
      <w:pPr>
        <w:spacing w:after="0" w:line="240" w:lineRule="auto"/>
        <w:rPr>
          <w:rFonts w:ascii="Aptos" w:hAnsi="Aptos" w:cs="Times New Roman"/>
          <w:sz w:val="24"/>
          <w:szCs w:val="24"/>
        </w:rPr>
      </w:pPr>
    </w:p>
    <w:p w14:paraId="3FA82C87" w14:textId="5B3FB358" w:rsidR="007B62F8" w:rsidRPr="00CB695F" w:rsidRDefault="002634BD" w:rsidP="00414C8B">
      <w:pPr>
        <w:spacing w:after="0" w:line="240" w:lineRule="auto"/>
        <w:rPr>
          <w:rFonts w:ascii="Aptos" w:hAnsi="Aptos" w:cs="Times New Roman"/>
          <w:sz w:val="24"/>
          <w:szCs w:val="24"/>
        </w:rPr>
      </w:pPr>
      <w:r w:rsidRPr="00CB695F">
        <w:rPr>
          <w:rFonts w:ascii="Aptos" w:hAnsi="Aptos" w:cs="Times New Roman"/>
          <w:sz w:val="24"/>
          <w:szCs w:val="24"/>
        </w:rPr>
        <w:t xml:space="preserve">Praveen Mekala </w:t>
      </w:r>
    </w:p>
    <w:p w14:paraId="31C11FA5" w14:textId="4C18EF84" w:rsidR="00F90DDD" w:rsidRPr="00CB695F" w:rsidRDefault="005D25CC" w:rsidP="00414C8B">
      <w:pPr>
        <w:spacing w:after="0" w:line="240" w:lineRule="auto"/>
        <w:rPr>
          <w:rFonts w:ascii="Aptos" w:hAnsi="Aptos" w:cs="Times New Roman"/>
          <w:sz w:val="24"/>
          <w:szCs w:val="24"/>
        </w:rPr>
      </w:pPr>
      <w:r w:rsidRPr="00CB695F">
        <w:rPr>
          <w:rFonts w:ascii="Aptos" w:hAnsi="Aptos" w:cs="Times New Roman"/>
          <w:sz w:val="24"/>
          <w:szCs w:val="24"/>
        </w:rPr>
        <w:t xml:space="preserve">Chief Financial Officer </w:t>
      </w:r>
    </w:p>
    <w:p w14:paraId="58E7C64C" w14:textId="1D3BAF9F" w:rsidR="00F90DDD" w:rsidRPr="00CB695F" w:rsidRDefault="002634BD" w:rsidP="00414C8B">
      <w:pPr>
        <w:spacing w:after="0" w:line="240" w:lineRule="auto"/>
        <w:rPr>
          <w:rFonts w:ascii="Aptos" w:hAnsi="Aptos" w:cs="Times New Roman"/>
          <w:sz w:val="24"/>
          <w:szCs w:val="24"/>
        </w:rPr>
      </w:pPr>
      <w:r w:rsidRPr="00CB695F">
        <w:rPr>
          <w:rFonts w:ascii="Aptos" w:hAnsi="Aptos" w:cs="Times New Roman"/>
          <w:sz w:val="24"/>
          <w:szCs w:val="24"/>
        </w:rPr>
        <w:t xml:space="preserve">Lahey Hospital and Medical Center </w:t>
      </w:r>
    </w:p>
    <w:p w14:paraId="4EAF24C7" w14:textId="2105BE37" w:rsidR="00F90DDD" w:rsidRPr="00CB695F" w:rsidRDefault="002634BD" w:rsidP="00414C8B">
      <w:pPr>
        <w:spacing w:after="0" w:line="240" w:lineRule="auto"/>
        <w:rPr>
          <w:rFonts w:ascii="Aptos" w:hAnsi="Aptos" w:cs="Times New Roman"/>
          <w:sz w:val="24"/>
          <w:szCs w:val="24"/>
        </w:rPr>
      </w:pPr>
      <w:r w:rsidRPr="00CB695F">
        <w:rPr>
          <w:rFonts w:ascii="Aptos" w:hAnsi="Aptos" w:cs="Times New Roman"/>
          <w:sz w:val="24"/>
          <w:szCs w:val="24"/>
        </w:rPr>
        <w:t xml:space="preserve">41 </w:t>
      </w:r>
      <w:r w:rsidR="00F25DF2" w:rsidRPr="00CB695F">
        <w:rPr>
          <w:rFonts w:ascii="Aptos" w:hAnsi="Aptos" w:cs="Times New Roman"/>
          <w:sz w:val="24"/>
          <w:szCs w:val="24"/>
        </w:rPr>
        <w:t xml:space="preserve">Burlington </w:t>
      </w:r>
      <w:r w:rsidRPr="00CB695F">
        <w:rPr>
          <w:rFonts w:ascii="Aptos" w:hAnsi="Aptos" w:cs="Times New Roman"/>
          <w:sz w:val="24"/>
          <w:szCs w:val="24"/>
        </w:rPr>
        <w:t xml:space="preserve">Mall Road </w:t>
      </w:r>
    </w:p>
    <w:p w14:paraId="3022D7F6" w14:textId="07A79FEB" w:rsidR="00F90DDD" w:rsidRPr="00CB695F" w:rsidRDefault="002634BD" w:rsidP="00414C8B">
      <w:pPr>
        <w:spacing w:after="0" w:line="240" w:lineRule="auto"/>
        <w:rPr>
          <w:rFonts w:ascii="Aptos" w:hAnsi="Aptos" w:cs="Times New Roman"/>
          <w:sz w:val="24"/>
          <w:szCs w:val="24"/>
        </w:rPr>
      </w:pPr>
      <w:r w:rsidRPr="00CB695F">
        <w:rPr>
          <w:rFonts w:ascii="Aptos" w:hAnsi="Aptos" w:cs="Times New Roman"/>
          <w:sz w:val="24"/>
          <w:szCs w:val="24"/>
        </w:rPr>
        <w:t>Burlington, MA 01</w:t>
      </w:r>
      <w:r w:rsidR="00593F39" w:rsidRPr="00CB695F">
        <w:rPr>
          <w:rFonts w:ascii="Aptos" w:hAnsi="Aptos" w:cs="Times New Roman"/>
          <w:sz w:val="24"/>
          <w:szCs w:val="24"/>
        </w:rPr>
        <w:t>805</w:t>
      </w:r>
    </w:p>
    <w:p w14:paraId="43C3C0E6" w14:textId="77777777" w:rsidR="00F90DDD" w:rsidRPr="00CB695F" w:rsidRDefault="00F90DDD" w:rsidP="00414C8B">
      <w:pPr>
        <w:spacing w:after="0" w:line="240" w:lineRule="auto"/>
        <w:rPr>
          <w:rFonts w:ascii="Aptos" w:hAnsi="Aptos" w:cs="Times New Roman"/>
          <w:sz w:val="24"/>
          <w:szCs w:val="24"/>
        </w:rPr>
      </w:pPr>
    </w:p>
    <w:p w14:paraId="47CC0ACD" w14:textId="6F4F5B45" w:rsidR="00F90DDD" w:rsidRPr="00CB695F" w:rsidRDefault="00F90DDD" w:rsidP="00414C8B">
      <w:pPr>
        <w:spacing w:after="0" w:line="240" w:lineRule="auto"/>
        <w:rPr>
          <w:rFonts w:ascii="Aptos" w:hAnsi="Aptos" w:cs="Times New Roman"/>
          <w:sz w:val="24"/>
          <w:szCs w:val="24"/>
        </w:rPr>
      </w:pPr>
      <w:r w:rsidRPr="00CB695F">
        <w:rPr>
          <w:rFonts w:ascii="Aptos" w:hAnsi="Aptos" w:cs="Times New Roman"/>
          <w:sz w:val="24"/>
          <w:szCs w:val="24"/>
        </w:rPr>
        <w:t xml:space="preserve">Dear </w:t>
      </w:r>
      <w:r w:rsidR="002634BD" w:rsidRPr="00CB695F">
        <w:rPr>
          <w:rFonts w:ascii="Aptos" w:hAnsi="Aptos" w:cs="Times New Roman"/>
          <w:sz w:val="24"/>
          <w:szCs w:val="24"/>
        </w:rPr>
        <w:t>Praveen</w:t>
      </w:r>
      <w:r w:rsidRPr="00CB695F">
        <w:rPr>
          <w:rFonts w:ascii="Aptos" w:hAnsi="Aptos" w:cs="Times New Roman"/>
          <w:sz w:val="24"/>
          <w:szCs w:val="24"/>
        </w:rPr>
        <w:t>:</w:t>
      </w:r>
    </w:p>
    <w:p w14:paraId="79C72CBE" w14:textId="77777777" w:rsidR="00F90DDD" w:rsidRPr="00CB695F" w:rsidRDefault="00F90DDD" w:rsidP="00414C8B">
      <w:pPr>
        <w:spacing w:after="0" w:line="240" w:lineRule="auto"/>
        <w:rPr>
          <w:rFonts w:ascii="Aptos" w:hAnsi="Aptos" w:cs="Times New Roman"/>
          <w:sz w:val="24"/>
          <w:szCs w:val="24"/>
        </w:rPr>
      </w:pPr>
    </w:p>
    <w:p w14:paraId="690C5FCB" w14:textId="3A430662" w:rsidR="00F90DDD" w:rsidRPr="00CB695F" w:rsidRDefault="00F90DDD" w:rsidP="00414C8B">
      <w:pPr>
        <w:spacing w:after="0" w:line="240" w:lineRule="auto"/>
        <w:jc w:val="both"/>
        <w:rPr>
          <w:rFonts w:ascii="Aptos" w:hAnsi="Aptos" w:cs="Times New Roman"/>
          <w:sz w:val="24"/>
          <w:szCs w:val="24"/>
        </w:rPr>
      </w:pPr>
      <w:r w:rsidRPr="00CB695F">
        <w:rPr>
          <w:rFonts w:ascii="Aptos" w:hAnsi="Aptos" w:cs="Times New Roman"/>
          <w:sz w:val="24"/>
          <w:szCs w:val="24"/>
        </w:rPr>
        <w:t xml:space="preserve">We have performed an analysis of the financial projections prepared by </w:t>
      </w:r>
      <w:r w:rsidR="00C87034" w:rsidRPr="00CB695F">
        <w:rPr>
          <w:rFonts w:ascii="Aptos" w:hAnsi="Aptos" w:cs="Times New Roman"/>
          <w:sz w:val="24"/>
          <w:szCs w:val="24"/>
        </w:rPr>
        <w:t>Lahey Hospital and Medical Center</w:t>
      </w:r>
      <w:r w:rsidR="008251B8" w:rsidRPr="00CB695F">
        <w:rPr>
          <w:rFonts w:ascii="Aptos" w:hAnsi="Aptos" w:cs="Times New Roman"/>
          <w:sz w:val="24"/>
          <w:szCs w:val="24"/>
        </w:rPr>
        <w:t xml:space="preserve"> </w:t>
      </w:r>
      <w:r w:rsidR="00B254B3" w:rsidRPr="00CB695F">
        <w:rPr>
          <w:rFonts w:ascii="Aptos" w:hAnsi="Aptos" w:cs="Times New Roman"/>
          <w:sz w:val="24"/>
          <w:szCs w:val="24"/>
        </w:rPr>
        <w:t xml:space="preserve">("Lahey Hospital"), a subdivision of Beth Israel Lahey Health, Inc. </w:t>
      </w:r>
      <w:r w:rsidR="008251B8" w:rsidRPr="00CB695F">
        <w:rPr>
          <w:rFonts w:ascii="Aptos" w:hAnsi="Aptos" w:cs="Times New Roman"/>
          <w:sz w:val="24"/>
          <w:szCs w:val="24"/>
        </w:rPr>
        <w:t>(</w:t>
      </w:r>
      <w:r w:rsidR="00731957" w:rsidRPr="00CB695F">
        <w:rPr>
          <w:rFonts w:ascii="Aptos" w:hAnsi="Aptos" w:cs="Times New Roman"/>
          <w:sz w:val="24"/>
          <w:szCs w:val="24"/>
        </w:rPr>
        <w:t>the “Applicant”</w:t>
      </w:r>
      <w:r w:rsidR="00B254B3" w:rsidRPr="00CB695F">
        <w:rPr>
          <w:rFonts w:ascii="Aptos" w:hAnsi="Aptos" w:cs="Times New Roman"/>
          <w:sz w:val="24"/>
          <w:szCs w:val="24"/>
        </w:rPr>
        <w:t>)</w:t>
      </w:r>
      <w:r w:rsidR="006726BD" w:rsidRPr="00CB695F">
        <w:rPr>
          <w:rFonts w:ascii="Aptos" w:hAnsi="Aptos" w:cs="Times New Roman"/>
          <w:sz w:val="24"/>
          <w:szCs w:val="24"/>
        </w:rPr>
        <w:t>,</w:t>
      </w:r>
      <w:r w:rsidR="00B254B3" w:rsidRPr="00CB695F">
        <w:rPr>
          <w:rFonts w:ascii="Aptos" w:hAnsi="Aptos" w:cs="Times New Roman"/>
          <w:sz w:val="24"/>
          <w:szCs w:val="24"/>
        </w:rPr>
        <w:t xml:space="preserve"> </w:t>
      </w:r>
      <w:r w:rsidRPr="00CB695F">
        <w:rPr>
          <w:rFonts w:ascii="Aptos" w:hAnsi="Aptos" w:cs="Times New Roman"/>
          <w:sz w:val="24"/>
          <w:szCs w:val="24"/>
        </w:rPr>
        <w:t>detailing the projected operations of</w:t>
      </w:r>
      <w:r w:rsidR="008E373E" w:rsidRPr="00CB695F">
        <w:rPr>
          <w:rFonts w:ascii="Aptos" w:hAnsi="Aptos" w:cs="Times New Roman"/>
          <w:sz w:val="24"/>
          <w:szCs w:val="24"/>
        </w:rPr>
        <w:t xml:space="preserve"> the </w:t>
      </w:r>
      <w:r w:rsidR="008B4368" w:rsidRPr="00CB695F">
        <w:rPr>
          <w:rFonts w:ascii="Aptos" w:hAnsi="Aptos" w:cs="Times New Roman"/>
          <w:sz w:val="24"/>
          <w:szCs w:val="24"/>
        </w:rPr>
        <w:t>construction of a new inpatient unit with</w:t>
      </w:r>
      <w:r w:rsidR="008E373E" w:rsidRPr="00CB695F">
        <w:rPr>
          <w:rFonts w:ascii="Aptos" w:hAnsi="Aptos" w:cs="Times New Roman"/>
          <w:sz w:val="24"/>
          <w:szCs w:val="24"/>
        </w:rPr>
        <w:t xml:space="preserve"> </w:t>
      </w:r>
      <w:r w:rsidR="00B95201" w:rsidRPr="00CB695F">
        <w:rPr>
          <w:rFonts w:ascii="Aptos" w:hAnsi="Aptos" w:cs="Times New Roman"/>
          <w:sz w:val="24"/>
          <w:szCs w:val="24"/>
        </w:rPr>
        <w:t>36</w:t>
      </w:r>
      <w:r w:rsidR="008E373E" w:rsidRPr="00CB695F">
        <w:rPr>
          <w:rFonts w:ascii="Aptos" w:hAnsi="Aptos" w:cs="Times New Roman"/>
          <w:sz w:val="24"/>
          <w:szCs w:val="24"/>
        </w:rPr>
        <w:t xml:space="preserve"> medical/surgical beds </w:t>
      </w:r>
      <w:r w:rsidR="007916F0" w:rsidRPr="00CB695F">
        <w:rPr>
          <w:rFonts w:ascii="Aptos" w:hAnsi="Aptos" w:cs="Times New Roman"/>
          <w:sz w:val="24"/>
          <w:szCs w:val="24"/>
        </w:rPr>
        <w:t xml:space="preserve">and </w:t>
      </w:r>
      <w:r w:rsidR="008E365A" w:rsidRPr="00CB695F">
        <w:rPr>
          <w:rFonts w:ascii="Aptos" w:hAnsi="Aptos" w:cs="Times New Roman"/>
          <w:sz w:val="24"/>
          <w:szCs w:val="24"/>
        </w:rPr>
        <w:t>eight</w:t>
      </w:r>
      <w:r w:rsidR="007916F0" w:rsidRPr="00CB695F">
        <w:rPr>
          <w:rFonts w:ascii="Aptos" w:hAnsi="Aptos" w:cs="Times New Roman"/>
          <w:sz w:val="24"/>
          <w:szCs w:val="24"/>
        </w:rPr>
        <w:t xml:space="preserve"> observation beds </w:t>
      </w:r>
      <w:r w:rsidR="00010EFA" w:rsidRPr="00CB695F">
        <w:rPr>
          <w:rFonts w:ascii="Aptos" w:hAnsi="Aptos" w:cs="Times New Roman"/>
          <w:sz w:val="24"/>
          <w:szCs w:val="24"/>
        </w:rPr>
        <w:t>in</w:t>
      </w:r>
      <w:r w:rsidR="008E373E" w:rsidRPr="00CB695F">
        <w:rPr>
          <w:rFonts w:ascii="Aptos" w:hAnsi="Aptos" w:cs="Times New Roman"/>
          <w:sz w:val="24"/>
          <w:szCs w:val="24"/>
        </w:rPr>
        <w:t xml:space="preserve"> its progressive care unit ("PCU") </w:t>
      </w:r>
      <w:bookmarkStart w:id="1" w:name="_Hlk22279446"/>
      <w:r w:rsidR="008E373E" w:rsidRPr="00CB695F">
        <w:rPr>
          <w:rFonts w:ascii="Aptos" w:hAnsi="Aptos" w:cs="Times New Roman"/>
          <w:sz w:val="24"/>
          <w:szCs w:val="24"/>
        </w:rPr>
        <w:t xml:space="preserve">at Lahey Hospital's </w:t>
      </w:r>
      <w:r w:rsidR="00F55A44" w:rsidRPr="00CB695F">
        <w:rPr>
          <w:rFonts w:ascii="Aptos" w:hAnsi="Aptos" w:cs="Times New Roman"/>
          <w:sz w:val="24"/>
          <w:szCs w:val="24"/>
        </w:rPr>
        <w:t xml:space="preserve">main </w:t>
      </w:r>
      <w:r w:rsidR="008E373E" w:rsidRPr="00CB695F">
        <w:rPr>
          <w:rFonts w:ascii="Aptos" w:hAnsi="Aptos" w:cs="Times New Roman"/>
          <w:sz w:val="24"/>
          <w:szCs w:val="24"/>
        </w:rPr>
        <w:t>campus in Burlington, MA</w:t>
      </w:r>
      <w:r w:rsidR="001F0191" w:rsidRPr="00CB695F">
        <w:rPr>
          <w:rFonts w:ascii="Aptos" w:hAnsi="Aptos" w:cs="Times New Roman"/>
          <w:sz w:val="24"/>
          <w:szCs w:val="24"/>
        </w:rPr>
        <w:t xml:space="preserve"> ("PCU Bed Expansion")</w:t>
      </w:r>
      <w:r w:rsidR="00833EC5" w:rsidRPr="00CB695F">
        <w:rPr>
          <w:rFonts w:ascii="Aptos" w:hAnsi="Aptos" w:cs="Times New Roman"/>
          <w:sz w:val="24"/>
          <w:szCs w:val="24"/>
        </w:rPr>
        <w:t>;</w:t>
      </w:r>
      <w:r w:rsidR="008E373E" w:rsidRPr="00CB695F">
        <w:rPr>
          <w:rFonts w:ascii="Aptos" w:hAnsi="Aptos" w:cs="Times New Roman"/>
          <w:sz w:val="24"/>
          <w:szCs w:val="24"/>
        </w:rPr>
        <w:t xml:space="preserve"> the </w:t>
      </w:r>
      <w:r w:rsidR="003459E9" w:rsidRPr="00CB695F">
        <w:rPr>
          <w:rFonts w:ascii="Aptos" w:hAnsi="Aptos" w:cs="Times New Roman"/>
          <w:sz w:val="24"/>
          <w:szCs w:val="24"/>
        </w:rPr>
        <w:t xml:space="preserve">construction of one new </w:t>
      </w:r>
      <w:r w:rsidR="00E522C3" w:rsidRPr="00CB695F">
        <w:rPr>
          <w:rFonts w:ascii="Aptos" w:hAnsi="Aptos" w:cs="Times New Roman"/>
          <w:sz w:val="24"/>
          <w:szCs w:val="24"/>
        </w:rPr>
        <w:t xml:space="preserve">mobile </w:t>
      </w:r>
      <w:r w:rsidR="008E373E" w:rsidRPr="00CB695F">
        <w:rPr>
          <w:rFonts w:ascii="Aptos" w:hAnsi="Aptos" w:cs="Times New Roman"/>
          <w:sz w:val="24"/>
          <w:szCs w:val="24"/>
        </w:rPr>
        <w:t>cardiac catheterization</w:t>
      </w:r>
      <w:r w:rsidR="00F55A44" w:rsidRPr="00CB695F">
        <w:rPr>
          <w:rFonts w:ascii="Aptos" w:hAnsi="Aptos" w:cs="Times New Roman"/>
          <w:sz w:val="24"/>
          <w:szCs w:val="24"/>
        </w:rPr>
        <w:t xml:space="preserve">/electrophysiology procedure </w:t>
      </w:r>
      <w:r w:rsidR="00CE27CB" w:rsidRPr="00CB695F">
        <w:rPr>
          <w:rFonts w:ascii="Aptos" w:hAnsi="Aptos" w:cs="Times New Roman"/>
          <w:sz w:val="24"/>
          <w:szCs w:val="24"/>
        </w:rPr>
        <w:t>lab</w:t>
      </w:r>
      <w:r w:rsidR="00F55A44" w:rsidRPr="00CB695F">
        <w:rPr>
          <w:rFonts w:ascii="Aptos" w:hAnsi="Aptos" w:cs="Times New Roman"/>
          <w:sz w:val="24"/>
          <w:szCs w:val="24"/>
        </w:rPr>
        <w:t>oratory</w:t>
      </w:r>
      <w:r w:rsidR="008E373E" w:rsidRPr="00CB695F">
        <w:rPr>
          <w:rFonts w:ascii="Aptos" w:hAnsi="Aptos" w:cs="Times New Roman"/>
          <w:sz w:val="24"/>
          <w:szCs w:val="24"/>
        </w:rPr>
        <w:t xml:space="preserve"> at Lahey Hospital's </w:t>
      </w:r>
      <w:r w:rsidR="00F55A44" w:rsidRPr="00CB695F">
        <w:rPr>
          <w:rFonts w:ascii="Aptos" w:hAnsi="Aptos" w:cs="Times New Roman"/>
          <w:sz w:val="24"/>
          <w:szCs w:val="24"/>
        </w:rPr>
        <w:t xml:space="preserve">main </w:t>
      </w:r>
      <w:r w:rsidR="008E373E" w:rsidRPr="00CB695F">
        <w:rPr>
          <w:rFonts w:ascii="Aptos" w:hAnsi="Aptos" w:cs="Times New Roman"/>
          <w:sz w:val="24"/>
          <w:szCs w:val="24"/>
        </w:rPr>
        <w:t>campus in Burlington, MA</w:t>
      </w:r>
      <w:r w:rsidR="001F0191" w:rsidRPr="00CB695F">
        <w:rPr>
          <w:rFonts w:ascii="Aptos" w:hAnsi="Aptos" w:cs="Times New Roman"/>
          <w:sz w:val="24"/>
          <w:szCs w:val="24"/>
        </w:rPr>
        <w:t xml:space="preserve"> ("Mobile Cath Lab")</w:t>
      </w:r>
      <w:r w:rsidR="00833EC5" w:rsidRPr="00CB695F">
        <w:rPr>
          <w:rFonts w:ascii="Aptos" w:hAnsi="Aptos" w:cs="Times New Roman"/>
          <w:sz w:val="24"/>
          <w:szCs w:val="24"/>
        </w:rPr>
        <w:t>;</w:t>
      </w:r>
      <w:r w:rsidR="008E373E" w:rsidRPr="00CB695F">
        <w:rPr>
          <w:rFonts w:ascii="Aptos" w:hAnsi="Aptos" w:cs="Times New Roman"/>
          <w:sz w:val="24"/>
          <w:szCs w:val="24"/>
        </w:rPr>
        <w:t xml:space="preserve"> and the </w:t>
      </w:r>
      <w:r w:rsidR="00D23760" w:rsidRPr="00CB695F">
        <w:rPr>
          <w:rFonts w:ascii="Aptos" w:hAnsi="Aptos" w:cs="Times New Roman"/>
          <w:sz w:val="24"/>
          <w:szCs w:val="24"/>
        </w:rPr>
        <w:t>acquisition</w:t>
      </w:r>
      <w:r w:rsidR="008E373E" w:rsidRPr="00CB695F">
        <w:rPr>
          <w:rFonts w:ascii="Aptos" w:hAnsi="Aptos" w:cs="Times New Roman"/>
          <w:sz w:val="24"/>
          <w:szCs w:val="24"/>
        </w:rPr>
        <w:t xml:space="preserve"> </w:t>
      </w:r>
      <w:r w:rsidR="00CD3F80" w:rsidRPr="00CB695F">
        <w:rPr>
          <w:rFonts w:ascii="Aptos" w:hAnsi="Aptos" w:cs="Times New Roman"/>
          <w:sz w:val="24"/>
          <w:szCs w:val="24"/>
        </w:rPr>
        <w:t xml:space="preserve">of </w:t>
      </w:r>
      <w:r w:rsidR="00F55A44" w:rsidRPr="00CB695F">
        <w:rPr>
          <w:rFonts w:ascii="Aptos" w:hAnsi="Aptos" w:cs="Times New Roman"/>
          <w:sz w:val="24"/>
          <w:szCs w:val="24"/>
        </w:rPr>
        <w:t>one</w:t>
      </w:r>
      <w:r w:rsidR="008E373E" w:rsidRPr="00CB695F">
        <w:rPr>
          <w:rFonts w:ascii="Aptos" w:hAnsi="Aptos" w:cs="Times New Roman"/>
          <w:sz w:val="24"/>
          <w:szCs w:val="24"/>
        </w:rPr>
        <w:t xml:space="preserve"> </w:t>
      </w:r>
      <w:r w:rsidR="00D23760" w:rsidRPr="00CB695F">
        <w:rPr>
          <w:rFonts w:ascii="Aptos" w:hAnsi="Aptos" w:cs="Times New Roman"/>
          <w:sz w:val="24"/>
          <w:szCs w:val="24"/>
        </w:rPr>
        <w:t xml:space="preserve">new </w:t>
      </w:r>
      <w:r w:rsidR="00306E2D" w:rsidRPr="00CB695F">
        <w:rPr>
          <w:rFonts w:ascii="Aptos" w:hAnsi="Aptos" w:cs="Times New Roman"/>
          <w:sz w:val="24"/>
          <w:szCs w:val="24"/>
        </w:rPr>
        <w:t>c</w:t>
      </w:r>
      <w:r w:rsidR="008E373E" w:rsidRPr="00CB695F">
        <w:rPr>
          <w:rFonts w:ascii="Aptos" w:hAnsi="Aptos" w:cs="Times New Roman"/>
          <w:sz w:val="24"/>
          <w:szCs w:val="24"/>
        </w:rPr>
        <w:t xml:space="preserve">omputed </w:t>
      </w:r>
      <w:r w:rsidR="00306E2D" w:rsidRPr="00CB695F">
        <w:rPr>
          <w:rFonts w:ascii="Aptos" w:hAnsi="Aptos" w:cs="Times New Roman"/>
          <w:sz w:val="24"/>
          <w:szCs w:val="24"/>
        </w:rPr>
        <w:t>t</w:t>
      </w:r>
      <w:r w:rsidR="008E373E" w:rsidRPr="00CB695F">
        <w:rPr>
          <w:rFonts w:ascii="Aptos" w:hAnsi="Aptos" w:cs="Times New Roman"/>
          <w:sz w:val="24"/>
          <w:szCs w:val="24"/>
        </w:rPr>
        <w:t xml:space="preserve">omography ("CT") unit at </w:t>
      </w:r>
      <w:r w:rsidR="00F55A44" w:rsidRPr="00CB695F">
        <w:rPr>
          <w:rFonts w:ascii="Aptos" w:hAnsi="Aptos" w:cs="Times New Roman"/>
          <w:sz w:val="24"/>
          <w:szCs w:val="24"/>
        </w:rPr>
        <w:t xml:space="preserve">Lahey Hospital's satellite, </w:t>
      </w:r>
      <w:r w:rsidR="008E373E" w:rsidRPr="00CB695F">
        <w:rPr>
          <w:rFonts w:ascii="Aptos" w:hAnsi="Aptos" w:cs="Times New Roman"/>
          <w:sz w:val="24"/>
          <w:szCs w:val="24"/>
        </w:rPr>
        <w:t xml:space="preserve">Lahey </w:t>
      </w:r>
      <w:r w:rsidR="009A6185" w:rsidRPr="00CB695F">
        <w:rPr>
          <w:rFonts w:ascii="Aptos" w:hAnsi="Aptos" w:cs="Times New Roman"/>
          <w:sz w:val="24"/>
          <w:szCs w:val="24"/>
        </w:rPr>
        <w:t>Medical Center</w:t>
      </w:r>
      <w:r w:rsidR="00FC7AB1" w:rsidRPr="00CB695F">
        <w:rPr>
          <w:rFonts w:ascii="Aptos" w:hAnsi="Aptos" w:cs="Times New Roman"/>
          <w:sz w:val="24"/>
          <w:szCs w:val="24"/>
        </w:rPr>
        <w:t>,</w:t>
      </w:r>
      <w:r w:rsidR="009A6185" w:rsidRPr="00CB695F">
        <w:rPr>
          <w:rFonts w:ascii="Aptos" w:hAnsi="Aptos" w:cs="Times New Roman"/>
          <w:sz w:val="24"/>
          <w:szCs w:val="24"/>
        </w:rPr>
        <w:t xml:space="preserve"> in Peabody, MA</w:t>
      </w:r>
      <w:bookmarkEnd w:id="1"/>
      <w:r w:rsidR="001F0191" w:rsidRPr="00CB695F">
        <w:rPr>
          <w:rFonts w:ascii="Aptos" w:hAnsi="Aptos" w:cs="Times New Roman"/>
          <w:sz w:val="24"/>
          <w:szCs w:val="24"/>
        </w:rPr>
        <w:t xml:space="preserve"> ("CT Unit")</w:t>
      </w:r>
      <w:r w:rsidR="008E3449" w:rsidRPr="00CB695F">
        <w:rPr>
          <w:rFonts w:ascii="Aptos" w:hAnsi="Aptos" w:cs="Times New Roman"/>
          <w:sz w:val="24"/>
          <w:szCs w:val="24"/>
        </w:rPr>
        <w:t xml:space="preserve"> </w:t>
      </w:r>
      <w:r w:rsidR="0010774A" w:rsidRPr="00CB695F">
        <w:rPr>
          <w:rFonts w:ascii="Aptos" w:hAnsi="Aptos" w:cs="Times New Roman"/>
          <w:sz w:val="24"/>
          <w:szCs w:val="24"/>
        </w:rPr>
        <w:t>(</w:t>
      </w:r>
      <w:r w:rsidR="001F0191" w:rsidRPr="00CB695F">
        <w:rPr>
          <w:rFonts w:ascii="Aptos" w:hAnsi="Aptos" w:cs="Times New Roman"/>
          <w:sz w:val="24"/>
          <w:szCs w:val="24"/>
        </w:rPr>
        <w:t xml:space="preserve">collectively, </w:t>
      </w:r>
      <w:r w:rsidR="0010774A" w:rsidRPr="00CB695F">
        <w:rPr>
          <w:rFonts w:ascii="Aptos" w:hAnsi="Aptos" w:cs="Times New Roman"/>
          <w:sz w:val="24"/>
          <w:szCs w:val="24"/>
        </w:rPr>
        <w:t>the “Project”)</w:t>
      </w:r>
      <w:r w:rsidR="00A0500F" w:rsidRPr="00CB695F">
        <w:rPr>
          <w:rFonts w:ascii="Aptos" w:hAnsi="Aptos" w:cs="Times New Roman"/>
          <w:sz w:val="24"/>
          <w:szCs w:val="24"/>
        </w:rPr>
        <w:t xml:space="preserve">. </w:t>
      </w:r>
      <w:bookmarkStart w:id="2" w:name="_Hlk21453432"/>
      <w:r w:rsidR="00622908" w:rsidRPr="00CB695F">
        <w:rPr>
          <w:rFonts w:ascii="Aptos" w:hAnsi="Aptos" w:cs="Times New Roman"/>
          <w:sz w:val="24"/>
          <w:szCs w:val="24"/>
        </w:rPr>
        <w:t>This report details our analysis and findings with regards to the reasonableness of assumptions used in the preparation and feasibility of the projected financial information</w:t>
      </w:r>
      <w:bookmarkEnd w:id="2"/>
      <w:r w:rsidR="00622908" w:rsidRPr="00CB695F">
        <w:rPr>
          <w:rFonts w:ascii="Aptos" w:hAnsi="Aptos" w:cs="Times New Roman"/>
          <w:sz w:val="24"/>
          <w:szCs w:val="24"/>
        </w:rPr>
        <w:t xml:space="preserve"> of </w:t>
      </w:r>
      <w:r w:rsidR="00182C56" w:rsidRPr="00CB695F">
        <w:rPr>
          <w:rFonts w:ascii="Aptos" w:hAnsi="Aptos" w:cs="Times New Roman"/>
          <w:sz w:val="24"/>
          <w:szCs w:val="24"/>
        </w:rPr>
        <w:t xml:space="preserve">the </w:t>
      </w:r>
      <w:r w:rsidR="008970C7" w:rsidRPr="00CB695F">
        <w:rPr>
          <w:rFonts w:ascii="Aptos" w:hAnsi="Aptos" w:cs="Times New Roman"/>
          <w:sz w:val="24"/>
          <w:szCs w:val="24"/>
        </w:rPr>
        <w:t>Project</w:t>
      </w:r>
      <w:r w:rsidR="00622908" w:rsidRPr="00CB695F">
        <w:rPr>
          <w:rFonts w:ascii="Aptos" w:hAnsi="Aptos" w:cs="Times New Roman"/>
          <w:sz w:val="24"/>
          <w:szCs w:val="24"/>
        </w:rPr>
        <w:t xml:space="preserve"> as prepared by the management </w:t>
      </w:r>
      <w:r w:rsidR="00675C72" w:rsidRPr="00CB695F">
        <w:rPr>
          <w:rFonts w:ascii="Aptos" w:hAnsi="Aptos" w:cs="Times New Roman"/>
          <w:sz w:val="24"/>
          <w:szCs w:val="24"/>
        </w:rPr>
        <w:t>of</w:t>
      </w:r>
      <w:r w:rsidR="00DC6358" w:rsidRPr="00CB695F">
        <w:rPr>
          <w:rFonts w:ascii="Aptos" w:hAnsi="Aptos" w:cs="Times New Roman"/>
          <w:sz w:val="24"/>
          <w:szCs w:val="24"/>
        </w:rPr>
        <w:t xml:space="preserve"> </w:t>
      </w:r>
      <w:r w:rsidR="00CA58F2" w:rsidRPr="00CB695F">
        <w:rPr>
          <w:rFonts w:ascii="Aptos" w:hAnsi="Aptos" w:cs="Times New Roman"/>
          <w:sz w:val="24"/>
          <w:szCs w:val="24"/>
        </w:rPr>
        <w:t>Lahey Hospital and Medical Center</w:t>
      </w:r>
      <w:r w:rsidR="002B48D1" w:rsidRPr="00CB695F">
        <w:rPr>
          <w:rFonts w:ascii="Aptos" w:hAnsi="Aptos" w:cs="Times New Roman"/>
          <w:sz w:val="24"/>
          <w:szCs w:val="24"/>
        </w:rPr>
        <w:t xml:space="preserve"> </w:t>
      </w:r>
      <w:r w:rsidR="00622908" w:rsidRPr="00CB695F">
        <w:rPr>
          <w:rFonts w:ascii="Aptos" w:hAnsi="Aptos" w:cs="Times New Roman"/>
          <w:sz w:val="24"/>
          <w:szCs w:val="24"/>
        </w:rPr>
        <w:t xml:space="preserve">(“Management”). This report is to be included by </w:t>
      </w:r>
      <w:r w:rsidR="000412A0" w:rsidRPr="00CB695F">
        <w:rPr>
          <w:rFonts w:ascii="Aptos" w:hAnsi="Aptos" w:cs="Times New Roman"/>
          <w:sz w:val="24"/>
          <w:szCs w:val="24"/>
        </w:rPr>
        <w:t>the Applicant</w:t>
      </w:r>
      <w:r w:rsidR="005E0E37" w:rsidRPr="00CB695F">
        <w:rPr>
          <w:rFonts w:ascii="Aptos" w:hAnsi="Aptos" w:cs="Times New Roman"/>
          <w:sz w:val="24"/>
          <w:szCs w:val="24"/>
        </w:rPr>
        <w:t xml:space="preserve"> </w:t>
      </w:r>
      <w:r w:rsidR="00622908" w:rsidRPr="00CB695F">
        <w:rPr>
          <w:rFonts w:ascii="Aptos" w:hAnsi="Aptos" w:cs="Times New Roman"/>
          <w:sz w:val="24"/>
          <w:szCs w:val="24"/>
        </w:rPr>
        <w:t xml:space="preserve">in its </w:t>
      </w:r>
      <w:r w:rsidR="0049110C" w:rsidRPr="00CB695F">
        <w:rPr>
          <w:rFonts w:ascii="Aptos" w:hAnsi="Aptos" w:cs="Times New Roman"/>
          <w:sz w:val="24"/>
          <w:szCs w:val="24"/>
        </w:rPr>
        <w:t>Determination of Need (“</w:t>
      </w:r>
      <w:r w:rsidR="00622908" w:rsidRPr="00CB695F">
        <w:rPr>
          <w:rFonts w:ascii="Aptos" w:hAnsi="Aptos" w:cs="Times New Roman"/>
          <w:sz w:val="24"/>
          <w:szCs w:val="24"/>
        </w:rPr>
        <w:t>DON</w:t>
      </w:r>
      <w:r w:rsidR="0049110C" w:rsidRPr="00CB695F">
        <w:rPr>
          <w:rFonts w:ascii="Aptos" w:hAnsi="Aptos" w:cs="Times New Roman"/>
          <w:sz w:val="24"/>
          <w:szCs w:val="24"/>
        </w:rPr>
        <w:t>”)</w:t>
      </w:r>
      <w:r w:rsidR="00622908" w:rsidRPr="00CB695F">
        <w:rPr>
          <w:rFonts w:ascii="Aptos" w:hAnsi="Aptos" w:cs="Times New Roman"/>
          <w:sz w:val="24"/>
          <w:szCs w:val="24"/>
        </w:rPr>
        <w:t xml:space="preserve"> </w:t>
      </w:r>
      <w:r w:rsidR="00A0636A" w:rsidRPr="00CB695F">
        <w:rPr>
          <w:rFonts w:ascii="Aptos" w:hAnsi="Aptos" w:cs="Times New Roman"/>
          <w:sz w:val="24"/>
          <w:szCs w:val="24"/>
        </w:rPr>
        <w:t>application</w:t>
      </w:r>
      <w:r w:rsidR="009D69E1" w:rsidRPr="00CB695F">
        <w:rPr>
          <w:rFonts w:ascii="Aptos" w:hAnsi="Aptos" w:cs="Times New Roman"/>
          <w:sz w:val="24"/>
          <w:szCs w:val="24"/>
        </w:rPr>
        <w:t>, (s</w:t>
      </w:r>
      <w:r w:rsidR="00A0636A" w:rsidRPr="00CB695F">
        <w:rPr>
          <w:rFonts w:ascii="Aptos" w:hAnsi="Aptos" w:cs="Times New Roman"/>
          <w:sz w:val="24"/>
          <w:szCs w:val="24"/>
        </w:rPr>
        <w:t>ee Factor 4(a)</w:t>
      </w:r>
      <w:r w:rsidR="00F10D3B" w:rsidRPr="00CB695F">
        <w:rPr>
          <w:rFonts w:ascii="Aptos" w:hAnsi="Aptos" w:cs="Times New Roman"/>
          <w:sz w:val="24"/>
          <w:szCs w:val="24"/>
        </w:rPr>
        <w:t xml:space="preserve"> of the DON</w:t>
      </w:r>
      <w:r w:rsidR="009D69E1" w:rsidRPr="00CB695F">
        <w:rPr>
          <w:rFonts w:ascii="Aptos" w:hAnsi="Aptos" w:cs="Times New Roman"/>
          <w:sz w:val="24"/>
          <w:szCs w:val="24"/>
        </w:rPr>
        <w:t>)</w:t>
      </w:r>
      <w:r w:rsidR="00A0636A" w:rsidRPr="00CB695F">
        <w:rPr>
          <w:rFonts w:ascii="Aptos" w:hAnsi="Aptos" w:cs="Times New Roman"/>
          <w:sz w:val="24"/>
          <w:szCs w:val="24"/>
        </w:rPr>
        <w:t xml:space="preserve"> and should not be distributed or relied upon for any other purpose.</w:t>
      </w:r>
    </w:p>
    <w:p w14:paraId="1AC3E8CF" w14:textId="77777777" w:rsidR="00A0636A" w:rsidRPr="00CB695F" w:rsidRDefault="00A0636A" w:rsidP="00414C8B">
      <w:pPr>
        <w:spacing w:after="0" w:line="240" w:lineRule="auto"/>
        <w:jc w:val="both"/>
        <w:rPr>
          <w:rFonts w:ascii="Aptos" w:hAnsi="Aptos" w:cs="Times New Roman"/>
          <w:sz w:val="24"/>
          <w:szCs w:val="24"/>
        </w:rPr>
      </w:pPr>
    </w:p>
    <w:p w14:paraId="68C6FC8D" w14:textId="230A838D" w:rsidR="00A0636A" w:rsidRPr="00CB695F" w:rsidRDefault="00A0636A" w:rsidP="00133FFF">
      <w:pPr>
        <w:pStyle w:val="Heading2"/>
        <w:rPr>
          <w:rStyle w:val="SubtleEmphasis"/>
          <w:rFonts w:ascii="Aptos" w:hAnsi="Aptos"/>
          <w:b/>
          <w:bCs/>
          <w:i w:val="0"/>
          <w:iCs w:val="0"/>
          <w:color w:val="auto"/>
          <w:sz w:val="24"/>
          <w:szCs w:val="24"/>
        </w:rPr>
      </w:pPr>
      <w:r w:rsidRPr="00CB695F">
        <w:rPr>
          <w:rStyle w:val="SubtleEmphasis"/>
          <w:rFonts w:ascii="Aptos" w:hAnsi="Aptos"/>
          <w:b/>
          <w:bCs/>
          <w:i w:val="0"/>
          <w:iCs w:val="0"/>
          <w:color w:val="auto"/>
          <w:sz w:val="24"/>
          <w:szCs w:val="24"/>
        </w:rPr>
        <w:t>Executive Summary</w:t>
      </w:r>
    </w:p>
    <w:p w14:paraId="34D3A5A2" w14:textId="77777777" w:rsidR="00A0636A" w:rsidRPr="00CB695F" w:rsidRDefault="00A0636A" w:rsidP="00414C8B">
      <w:pPr>
        <w:spacing w:after="0" w:line="240" w:lineRule="auto"/>
        <w:jc w:val="both"/>
        <w:rPr>
          <w:rFonts w:ascii="Aptos" w:hAnsi="Aptos" w:cs="Times New Roman"/>
          <w:sz w:val="24"/>
          <w:szCs w:val="24"/>
        </w:rPr>
      </w:pPr>
    </w:p>
    <w:p w14:paraId="4FC92BD4" w14:textId="76177220" w:rsidR="00414C8B" w:rsidRPr="00CB695F" w:rsidRDefault="00A0636A" w:rsidP="004F5964">
      <w:pPr>
        <w:spacing w:after="0" w:line="240" w:lineRule="auto"/>
        <w:ind w:left="360"/>
        <w:jc w:val="both"/>
        <w:rPr>
          <w:rFonts w:ascii="Aptos" w:hAnsi="Aptos" w:cs="Times New Roman"/>
          <w:bCs/>
          <w:sz w:val="24"/>
          <w:szCs w:val="24"/>
        </w:rPr>
      </w:pPr>
      <w:r w:rsidRPr="00CB695F">
        <w:rPr>
          <w:rFonts w:ascii="Aptos" w:hAnsi="Aptos" w:cs="Times New Roman"/>
          <w:sz w:val="24"/>
          <w:szCs w:val="24"/>
        </w:rPr>
        <w:t xml:space="preserve">The scope of our analysis was limited to the </w:t>
      </w:r>
      <w:r w:rsidR="0054233A" w:rsidRPr="00CB695F">
        <w:rPr>
          <w:rFonts w:ascii="Aptos" w:hAnsi="Aptos" w:cs="Times New Roman"/>
          <w:sz w:val="24"/>
          <w:szCs w:val="24"/>
        </w:rPr>
        <w:t>five-year</w:t>
      </w:r>
      <w:r w:rsidRPr="00CB695F">
        <w:rPr>
          <w:rFonts w:ascii="Aptos" w:hAnsi="Aptos" w:cs="Times New Roman"/>
          <w:sz w:val="24"/>
          <w:szCs w:val="24"/>
        </w:rPr>
        <w:t xml:space="preserve"> financial projections</w:t>
      </w:r>
      <w:r w:rsidR="00FC3A5E" w:rsidRPr="00CB695F">
        <w:rPr>
          <w:rFonts w:ascii="Aptos" w:hAnsi="Aptos" w:cs="Times New Roman"/>
          <w:sz w:val="24"/>
          <w:szCs w:val="24"/>
        </w:rPr>
        <w:t xml:space="preserve"> for the fiscal years ending September 30, </w:t>
      </w:r>
      <w:proofErr w:type="gramStart"/>
      <w:r w:rsidR="00FC3A5E" w:rsidRPr="00CB695F">
        <w:rPr>
          <w:rFonts w:ascii="Aptos" w:hAnsi="Aptos" w:cs="Times New Roman"/>
          <w:sz w:val="24"/>
          <w:szCs w:val="24"/>
        </w:rPr>
        <w:t>20</w:t>
      </w:r>
      <w:r w:rsidR="00385E8B" w:rsidRPr="00CB695F">
        <w:rPr>
          <w:rFonts w:ascii="Aptos" w:hAnsi="Aptos" w:cs="Times New Roman"/>
          <w:sz w:val="24"/>
          <w:szCs w:val="24"/>
        </w:rPr>
        <w:t>2</w:t>
      </w:r>
      <w:r w:rsidR="00DE08F7" w:rsidRPr="00CB695F">
        <w:rPr>
          <w:rFonts w:ascii="Aptos" w:hAnsi="Aptos" w:cs="Times New Roman"/>
          <w:sz w:val="24"/>
          <w:szCs w:val="24"/>
        </w:rPr>
        <w:t>7</w:t>
      </w:r>
      <w:proofErr w:type="gramEnd"/>
      <w:r w:rsidR="00FC3A5E" w:rsidRPr="00CB695F">
        <w:rPr>
          <w:rFonts w:ascii="Aptos" w:hAnsi="Aptos" w:cs="Times New Roman"/>
          <w:sz w:val="24"/>
          <w:szCs w:val="24"/>
        </w:rPr>
        <w:t xml:space="preserve"> through September 30, 20</w:t>
      </w:r>
      <w:r w:rsidR="00385E8B" w:rsidRPr="00CB695F">
        <w:rPr>
          <w:rFonts w:ascii="Aptos" w:hAnsi="Aptos" w:cs="Times New Roman"/>
          <w:sz w:val="24"/>
          <w:szCs w:val="24"/>
        </w:rPr>
        <w:t>3</w:t>
      </w:r>
      <w:r w:rsidR="00DE08F7" w:rsidRPr="00CB695F">
        <w:rPr>
          <w:rFonts w:ascii="Aptos" w:hAnsi="Aptos" w:cs="Times New Roman"/>
          <w:sz w:val="24"/>
          <w:szCs w:val="24"/>
        </w:rPr>
        <w:t>1</w:t>
      </w:r>
      <w:r w:rsidR="00FC3A5E" w:rsidRPr="00CB695F">
        <w:rPr>
          <w:rFonts w:ascii="Aptos" w:hAnsi="Aptos" w:cs="Times New Roman"/>
          <w:sz w:val="24"/>
          <w:szCs w:val="24"/>
        </w:rPr>
        <w:t xml:space="preserve"> </w:t>
      </w:r>
      <w:r w:rsidRPr="00CB695F">
        <w:rPr>
          <w:rFonts w:ascii="Aptos" w:hAnsi="Aptos" w:cs="Times New Roman"/>
          <w:sz w:val="24"/>
          <w:szCs w:val="24"/>
        </w:rPr>
        <w:t xml:space="preserve">(the </w:t>
      </w:r>
      <w:r w:rsidR="00B63155" w:rsidRPr="00CB695F">
        <w:rPr>
          <w:rFonts w:ascii="Aptos" w:hAnsi="Aptos" w:cs="Times New Roman"/>
          <w:sz w:val="24"/>
          <w:szCs w:val="24"/>
        </w:rPr>
        <w:t>“Projections</w:t>
      </w:r>
      <w:r w:rsidRPr="00CB695F">
        <w:rPr>
          <w:rFonts w:ascii="Aptos" w:hAnsi="Aptos" w:cs="Times New Roman"/>
          <w:sz w:val="24"/>
          <w:szCs w:val="24"/>
        </w:rPr>
        <w:t xml:space="preserve">”) prepared by </w:t>
      </w:r>
      <w:r w:rsidR="002B48D1" w:rsidRPr="00CB695F">
        <w:rPr>
          <w:rFonts w:ascii="Aptos" w:hAnsi="Aptos" w:cs="Times New Roman"/>
          <w:sz w:val="24"/>
          <w:szCs w:val="24"/>
        </w:rPr>
        <w:t>Management</w:t>
      </w:r>
      <w:r w:rsidR="003251A7" w:rsidRPr="00CB695F">
        <w:rPr>
          <w:rFonts w:ascii="Aptos" w:hAnsi="Aptos" w:cs="Times New Roman"/>
          <w:sz w:val="24"/>
          <w:szCs w:val="24"/>
        </w:rPr>
        <w:t>,</w:t>
      </w:r>
      <w:r w:rsidR="00EE73D1" w:rsidRPr="00CB695F">
        <w:rPr>
          <w:rFonts w:ascii="Aptos" w:hAnsi="Aptos" w:cs="Times New Roman"/>
          <w:sz w:val="24"/>
          <w:szCs w:val="24"/>
        </w:rPr>
        <w:t xml:space="preserve"> </w:t>
      </w:r>
      <w:r w:rsidRPr="00CB695F">
        <w:rPr>
          <w:rFonts w:ascii="Aptos" w:hAnsi="Aptos" w:cs="Times New Roman"/>
          <w:sz w:val="24"/>
          <w:szCs w:val="24"/>
        </w:rPr>
        <w:t>and the related supporting documentation</w:t>
      </w:r>
      <w:r w:rsidR="001C4E70" w:rsidRPr="00CB695F">
        <w:rPr>
          <w:rFonts w:ascii="Aptos" w:hAnsi="Aptos" w:cs="Times New Roman"/>
          <w:sz w:val="24"/>
          <w:szCs w:val="24"/>
        </w:rPr>
        <w:t xml:space="preserve"> provided by </w:t>
      </w:r>
      <w:r w:rsidR="004D3AAF" w:rsidRPr="00CB695F">
        <w:rPr>
          <w:rFonts w:ascii="Aptos" w:hAnsi="Aptos" w:cs="Times New Roman"/>
          <w:sz w:val="24"/>
          <w:szCs w:val="24"/>
        </w:rPr>
        <w:t>Management</w:t>
      </w:r>
      <w:r w:rsidR="00347E4B" w:rsidRPr="00CB695F">
        <w:rPr>
          <w:rFonts w:ascii="Aptos" w:hAnsi="Aptos" w:cs="Times New Roman"/>
          <w:sz w:val="24"/>
          <w:szCs w:val="24"/>
        </w:rPr>
        <w:t>.</w:t>
      </w:r>
      <w:r w:rsidR="00531EEB" w:rsidRPr="00CB695F">
        <w:rPr>
          <w:rFonts w:ascii="Aptos" w:hAnsi="Aptos" w:cs="Times New Roman"/>
          <w:sz w:val="24"/>
          <w:szCs w:val="24"/>
        </w:rPr>
        <w:t xml:space="preserve"> </w:t>
      </w:r>
      <w:r w:rsidR="00347E4B" w:rsidRPr="00CB695F">
        <w:rPr>
          <w:rFonts w:ascii="Aptos" w:hAnsi="Aptos" w:cs="Times New Roman"/>
          <w:sz w:val="24"/>
          <w:szCs w:val="24"/>
        </w:rPr>
        <w:t xml:space="preserve"> The purpose is</w:t>
      </w:r>
      <w:r w:rsidRPr="00CB695F">
        <w:rPr>
          <w:rFonts w:ascii="Aptos" w:hAnsi="Aptos" w:cs="Times New Roman"/>
          <w:sz w:val="24"/>
          <w:szCs w:val="24"/>
        </w:rPr>
        <w:t xml:space="preserve"> </w:t>
      </w:r>
      <w:r w:rsidR="00485827" w:rsidRPr="00CB695F">
        <w:rPr>
          <w:rFonts w:ascii="Aptos" w:hAnsi="Aptos" w:cs="Times New Roman"/>
          <w:sz w:val="24"/>
          <w:szCs w:val="24"/>
        </w:rPr>
        <w:t>to</w:t>
      </w:r>
      <w:r w:rsidR="00F10D3B" w:rsidRPr="00CB695F">
        <w:rPr>
          <w:rFonts w:ascii="Aptos" w:hAnsi="Aptos" w:cs="Times New Roman"/>
          <w:sz w:val="24"/>
          <w:szCs w:val="24"/>
        </w:rPr>
        <w:t xml:space="preserve"> assess</w:t>
      </w:r>
      <w:r w:rsidRPr="00CB695F">
        <w:rPr>
          <w:rFonts w:ascii="Aptos" w:hAnsi="Aptos" w:cs="Times New Roman"/>
          <w:sz w:val="24"/>
          <w:szCs w:val="24"/>
        </w:rPr>
        <w:t xml:space="preserve"> the reasonableness of assumptions used in the preparation</w:t>
      </w:r>
      <w:r w:rsidR="00531EEB" w:rsidRPr="00CB695F">
        <w:rPr>
          <w:rFonts w:ascii="Aptos" w:hAnsi="Aptos" w:cs="Times New Roman"/>
          <w:sz w:val="24"/>
          <w:szCs w:val="24"/>
        </w:rPr>
        <w:t xml:space="preserve"> and feasibility</w:t>
      </w:r>
      <w:r w:rsidRPr="00CB695F">
        <w:rPr>
          <w:rFonts w:ascii="Aptos" w:hAnsi="Aptos" w:cs="Times New Roman"/>
          <w:sz w:val="24"/>
          <w:szCs w:val="24"/>
        </w:rPr>
        <w:t xml:space="preserve"> of the projections with regards to</w:t>
      </w:r>
      <w:r w:rsidR="000412A0" w:rsidRPr="00CB695F">
        <w:rPr>
          <w:rFonts w:ascii="Aptos" w:hAnsi="Aptos" w:cs="Times New Roman"/>
          <w:sz w:val="24"/>
          <w:szCs w:val="24"/>
        </w:rPr>
        <w:t xml:space="preserve"> </w:t>
      </w:r>
      <w:r w:rsidR="00CB3260" w:rsidRPr="00CB695F">
        <w:rPr>
          <w:rFonts w:ascii="Aptos" w:hAnsi="Aptos" w:cs="Times New Roman"/>
          <w:bCs/>
          <w:sz w:val="24"/>
          <w:szCs w:val="24"/>
        </w:rPr>
        <w:t xml:space="preserve">the </w:t>
      </w:r>
      <w:r w:rsidR="00883FC9" w:rsidRPr="00CB695F">
        <w:rPr>
          <w:rFonts w:ascii="Aptos" w:hAnsi="Aptos" w:cs="Times New Roman"/>
          <w:bCs/>
          <w:sz w:val="24"/>
          <w:szCs w:val="24"/>
        </w:rPr>
        <w:t>PCU Bed Expansion, Mobile Cath Lab, and CT Unit projects</w:t>
      </w:r>
      <w:r w:rsidR="00AA0A10" w:rsidRPr="00CB695F">
        <w:rPr>
          <w:rFonts w:ascii="Aptos" w:hAnsi="Aptos" w:cs="Times New Roman"/>
          <w:bCs/>
          <w:sz w:val="24"/>
          <w:szCs w:val="24"/>
        </w:rPr>
        <w:t xml:space="preserve"> at Lahey Hospital</w:t>
      </w:r>
      <w:r w:rsidR="00883FC9" w:rsidRPr="00CB695F">
        <w:rPr>
          <w:rFonts w:ascii="Aptos" w:hAnsi="Aptos" w:cs="Times New Roman"/>
          <w:bCs/>
          <w:sz w:val="24"/>
          <w:szCs w:val="24"/>
        </w:rPr>
        <w:t xml:space="preserve">. </w:t>
      </w:r>
    </w:p>
    <w:p w14:paraId="590AF32B" w14:textId="77777777" w:rsidR="00CB3260" w:rsidRPr="00CB695F" w:rsidRDefault="00CB3260" w:rsidP="004F5964">
      <w:pPr>
        <w:spacing w:after="0" w:line="240" w:lineRule="auto"/>
        <w:ind w:left="360"/>
        <w:jc w:val="both"/>
        <w:rPr>
          <w:rFonts w:ascii="Aptos" w:hAnsi="Aptos" w:cs="Times New Roman"/>
          <w:sz w:val="24"/>
          <w:szCs w:val="24"/>
        </w:rPr>
      </w:pPr>
    </w:p>
    <w:p w14:paraId="73A331A3" w14:textId="59ECDDF7" w:rsidR="00A0636A" w:rsidRPr="00CB695F" w:rsidRDefault="008E0D15" w:rsidP="004F5964">
      <w:pPr>
        <w:spacing w:after="0" w:line="240" w:lineRule="auto"/>
        <w:ind w:left="360"/>
        <w:jc w:val="both"/>
        <w:rPr>
          <w:rFonts w:ascii="Aptos" w:hAnsi="Aptos" w:cs="Times New Roman"/>
          <w:sz w:val="24"/>
          <w:szCs w:val="24"/>
        </w:rPr>
      </w:pPr>
      <w:r w:rsidRPr="00CB695F">
        <w:rPr>
          <w:rFonts w:ascii="Aptos" w:hAnsi="Aptos" w:cs="Times New Roman"/>
          <w:sz w:val="24"/>
          <w:szCs w:val="24"/>
        </w:rPr>
        <w:t xml:space="preserve">The </w:t>
      </w:r>
      <w:r w:rsidR="00F6132F" w:rsidRPr="00CB695F">
        <w:rPr>
          <w:rFonts w:ascii="Aptos" w:hAnsi="Aptos" w:cs="Times New Roman"/>
          <w:sz w:val="24"/>
          <w:szCs w:val="24"/>
        </w:rPr>
        <w:t>Project is expected</w:t>
      </w:r>
      <w:r w:rsidR="00A94257" w:rsidRPr="00CB695F">
        <w:rPr>
          <w:rFonts w:ascii="Aptos" w:hAnsi="Aptos" w:cs="Times New Roman"/>
          <w:sz w:val="24"/>
          <w:szCs w:val="24"/>
        </w:rPr>
        <w:t xml:space="preserve"> to have positive overall cash </w:t>
      </w:r>
      <w:proofErr w:type="gramStart"/>
      <w:r w:rsidR="00A94257" w:rsidRPr="00CB695F">
        <w:rPr>
          <w:rFonts w:ascii="Aptos" w:hAnsi="Aptos" w:cs="Times New Roman"/>
          <w:sz w:val="24"/>
          <w:szCs w:val="24"/>
        </w:rPr>
        <w:t>flows</w:t>
      </w:r>
      <w:proofErr w:type="gramEnd"/>
      <w:r w:rsidR="0061337E" w:rsidRPr="00CB695F">
        <w:rPr>
          <w:rFonts w:ascii="Aptos" w:hAnsi="Aptos" w:cs="Times New Roman"/>
          <w:sz w:val="24"/>
          <w:szCs w:val="24"/>
        </w:rPr>
        <w:t xml:space="preserve"> (see section V of this report)</w:t>
      </w:r>
      <w:r w:rsidR="00A94257" w:rsidRPr="00CB695F">
        <w:rPr>
          <w:rFonts w:ascii="Aptos" w:hAnsi="Aptos" w:cs="Times New Roman"/>
          <w:sz w:val="24"/>
          <w:szCs w:val="24"/>
        </w:rPr>
        <w:t xml:space="preserve">. </w:t>
      </w:r>
      <w:r w:rsidR="00347E4B" w:rsidRPr="00CB695F">
        <w:rPr>
          <w:rFonts w:ascii="Aptos" w:hAnsi="Aptos" w:cs="Times New Roman"/>
          <w:sz w:val="24"/>
          <w:szCs w:val="24"/>
        </w:rPr>
        <w:t>W</w:t>
      </w:r>
      <w:r w:rsidR="0054233A" w:rsidRPr="00CB695F">
        <w:rPr>
          <w:rFonts w:ascii="Aptos" w:hAnsi="Aptos" w:cs="Times New Roman"/>
          <w:sz w:val="24"/>
          <w:szCs w:val="24"/>
        </w:rPr>
        <w:t xml:space="preserve">e determined that the projections were not likely to result in a scenario where there are insufficient funds available for the ongoing operating costs </w:t>
      </w:r>
      <w:r w:rsidR="00BD2CEF" w:rsidRPr="00CB695F">
        <w:rPr>
          <w:rFonts w:ascii="Aptos" w:hAnsi="Aptos" w:cs="Times New Roman"/>
          <w:sz w:val="24"/>
          <w:szCs w:val="24"/>
        </w:rPr>
        <w:t>of the Project</w:t>
      </w:r>
      <w:r w:rsidR="00D8672B" w:rsidRPr="00CB695F">
        <w:rPr>
          <w:rFonts w:ascii="Aptos" w:hAnsi="Aptos" w:cs="Times New Roman"/>
          <w:sz w:val="24"/>
          <w:szCs w:val="24"/>
        </w:rPr>
        <w:t xml:space="preserve"> at Lahey Hospital</w:t>
      </w:r>
      <w:r w:rsidR="00F6132F" w:rsidRPr="00CB695F">
        <w:rPr>
          <w:rFonts w:ascii="Aptos" w:hAnsi="Aptos" w:cs="Times New Roman"/>
          <w:sz w:val="24"/>
          <w:szCs w:val="24"/>
        </w:rPr>
        <w:t>.</w:t>
      </w:r>
      <w:r w:rsidR="0054233A" w:rsidRPr="00CB695F">
        <w:rPr>
          <w:rFonts w:ascii="Aptos" w:hAnsi="Aptos" w:cs="Times New Roman"/>
          <w:sz w:val="24"/>
          <w:szCs w:val="24"/>
        </w:rPr>
        <w:t xml:space="preserve"> </w:t>
      </w:r>
      <w:r w:rsidR="00F83CB2" w:rsidRPr="00CB695F">
        <w:rPr>
          <w:rFonts w:ascii="Aptos" w:hAnsi="Aptos" w:cs="Times New Roman"/>
          <w:sz w:val="24"/>
          <w:szCs w:val="24"/>
        </w:rPr>
        <w:t>I</w:t>
      </w:r>
      <w:r w:rsidR="0054233A" w:rsidRPr="00CB695F">
        <w:rPr>
          <w:rFonts w:ascii="Aptos" w:hAnsi="Aptos" w:cs="Times New Roman"/>
          <w:sz w:val="24"/>
          <w:szCs w:val="24"/>
        </w:rPr>
        <w:t xml:space="preserve">t is not anticipated that </w:t>
      </w:r>
      <w:r w:rsidR="00CF4328" w:rsidRPr="00CB695F">
        <w:rPr>
          <w:rFonts w:ascii="Aptos" w:hAnsi="Aptos" w:cs="Times New Roman"/>
          <w:sz w:val="24"/>
          <w:szCs w:val="24"/>
        </w:rPr>
        <w:t>the Applicant</w:t>
      </w:r>
      <w:r w:rsidR="004F5FB2" w:rsidRPr="00CB695F">
        <w:rPr>
          <w:rFonts w:ascii="Aptos" w:hAnsi="Aptos" w:cs="Times New Roman"/>
          <w:sz w:val="24"/>
          <w:szCs w:val="24"/>
        </w:rPr>
        <w:t xml:space="preserve"> </w:t>
      </w:r>
      <w:r w:rsidR="0054233A" w:rsidRPr="00CB695F">
        <w:rPr>
          <w:rFonts w:ascii="Aptos" w:hAnsi="Aptos" w:cs="Times New Roman"/>
          <w:sz w:val="24"/>
          <w:szCs w:val="24"/>
        </w:rPr>
        <w:t>will require any</w:t>
      </w:r>
      <w:r w:rsidR="002F3120" w:rsidRPr="00CB695F">
        <w:rPr>
          <w:rFonts w:ascii="Aptos" w:hAnsi="Aptos" w:cs="Times New Roman"/>
          <w:sz w:val="24"/>
          <w:szCs w:val="24"/>
        </w:rPr>
        <w:t xml:space="preserve"> </w:t>
      </w:r>
      <w:r w:rsidR="0054233A" w:rsidRPr="00CB695F">
        <w:rPr>
          <w:rFonts w:ascii="Aptos" w:hAnsi="Aptos" w:cs="Times New Roman"/>
          <w:sz w:val="24"/>
          <w:szCs w:val="24"/>
        </w:rPr>
        <w:t xml:space="preserve">financing associated with this </w:t>
      </w:r>
      <w:r w:rsidR="00A60B6D" w:rsidRPr="00CB695F">
        <w:rPr>
          <w:rFonts w:ascii="Aptos" w:hAnsi="Aptos" w:cs="Times New Roman"/>
          <w:sz w:val="24"/>
          <w:szCs w:val="24"/>
        </w:rPr>
        <w:t>P</w:t>
      </w:r>
      <w:r w:rsidR="00F83CB2" w:rsidRPr="00CB695F">
        <w:rPr>
          <w:rFonts w:ascii="Aptos" w:hAnsi="Aptos" w:cs="Times New Roman"/>
          <w:sz w:val="24"/>
          <w:szCs w:val="24"/>
        </w:rPr>
        <w:t>roject</w:t>
      </w:r>
      <w:r w:rsidR="0054233A" w:rsidRPr="00CB695F">
        <w:rPr>
          <w:rFonts w:ascii="Aptos" w:hAnsi="Aptos" w:cs="Times New Roman"/>
          <w:sz w:val="24"/>
          <w:szCs w:val="24"/>
        </w:rPr>
        <w:t xml:space="preserve">. </w:t>
      </w:r>
      <w:r w:rsidR="00347E4B" w:rsidRPr="00CB695F">
        <w:rPr>
          <w:rFonts w:ascii="Aptos" w:hAnsi="Aptos" w:cs="Times New Roman"/>
          <w:sz w:val="24"/>
          <w:szCs w:val="24"/>
        </w:rPr>
        <w:t>I</w:t>
      </w:r>
      <w:r w:rsidR="0054233A" w:rsidRPr="00CB695F">
        <w:rPr>
          <w:rFonts w:ascii="Aptos" w:hAnsi="Aptos" w:cs="Times New Roman"/>
          <w:sz w:val="24"/>
          <w:szCs w:val="24"/>
        </w:rPr>
        <w:t>t</w:t>
      </w:r>
      <w:r w:rsidR="00531EEB" w:rsidRPr="00CB695F">
        <w:rPr>
          <w:rFonts w:ascii="Aptos" w:hAnsi="Aptos" w:cs="Times New Roman"/>
          <w:sz w:val="24"/>
          <w:szCs w:val="24"/>
        </w:rPr>
        <w:t xml:space="preserve"> is</w:t>
      </w:r>
      <w:r w:rsidR="0054233A" w:rsidRPr="00CB695F">
        <w:rPr>
          <w:rFonts w:ascii="Aptos" w:hAnsi="Aptos" w:cs="Times New Roman"/>
          <w:sz w:val="24"/>
          <w:szCs w:val="24"/>
        </w:rPr>
        <w:t xml:space="preserve"> our </w:t>
      </w:r>
      <w:r w:rsidR="00F10D3B" w:rsidRPr="00CB695F">
        <w:rPr>
          <w:rFonts w:ascii="Aptos" w:hAnsi="Aptos" w:cs="Times New Roman"/>
          <w:sz w:val="24"/>
          <w:szCs w:val="24"/>
        </w:rPr>
        <w:t>conclusion</w:t>
      </w:r>
      <w:r w:rsidR="0054233A" w:rsidRPr="00CB695F">
        <w:rPr>
          <w:rFonts w:ascii="Aptos" w:hAnsi="Aptos" w:cs="Times New Roman"/>
          <w:sz w:val="24"/>
          <w:szCs w:val="24"/>
        </w:rPr>
        <w:t xml:space="preserve"> that the projections are financially feasible </w:t>
      </w:r>
      <w:r w:rsidR="00F10D3B" w:rsidRPr="00CB695F">
        <w:rPr>
          <w:rFonts w:ascii="Aptos" w:hAnsi="Aptos" w:cs="Times New Roman"/>
          <w:sz w:val="24"/>
          <w:szCs w:val="24"/>
        </w:rPr>
        <w:t>and within the financial capability of</w:t>
      </w:r>
      <w:r w:rsidR="0054233A" w:rsidRPr="00CB695F">
        <w:rPr>
          <w:rFonts w:ascii="Aptos" w:hAnsi="Aptos" w:cs="Times New Roman"/>
          <w:sz w:val="24"/>
          <w:szCs w:val="24"/>
        </w:rPr>
        <w:t xml:space="preserve"> </w:t>
      </w:r>
      <w:r w:rsidR="000412A0" w:rsidRPr="00CB695F">
        <w:rPr>
          <w:rFonts w:ascii="Aptos" w:hAnsi="Aptos" w:cs="Times New Roman"/>
          <w:sz w:val="24"/>
          <w:szCs w:val="24"/>
        </w:rPr>
        <w:t xml:space="preserve">the </w:t>
      </w:r>
      <w:r w:rsidR="007B2914" w:rsidRPr="00CB695F">
        <w:rPr>
          <w:rFonts w:ascii="Aptos" w:hAnsi="Aptos" w:cs="Times New Roman"/>
          <w:sz w:val="24"/>
          <w:szCs w:val="24"/>
        </w:rPr>
        <w:t>Applicant</w:t>
      </w:r>
      <w:r w:rsidR="00CF4328" w:rsidRPr="00CB695F">
        <w:rPr>
          <w:rFonts w:ascii="Aptos" w:hAnsi="Aptos" w:cs="Times New Roman"/>
          <w:sz w:val="24"/>
          <w:szCs w:val="24"/>
        </w:rPr>
        <w:t xml:space="preserve"> </w:t>
      </w:r>
      <w:r w:rsidR="0054233A" w:rsidRPr="00CB695F">
        <w:rPr>
          <w:rFonts w:ascii="Aptos" w:hAnsi="Aptos" w:cs="Times New Roman"/>
          <w:sz w:val="24"/>
          <w:szCs w:val="24"/>
        </w:rPr>
        <w:t>as detailed below.</w:t>
      </w:r>
    </w:p>
    <w:p w14:paraId="1A498301" w14:textId="77777777" w:rsidR="00A864D9" w:rsidRPr="00CB695F" w:rsidRDefault="00A864D9" w:rsidP="00822807">
      <w:pPr>
        <w:spacing w:after="0" w:line="240" w:lineRule="auto"/>
        <w:jc w:val="both"/>
        <w:rPr>
          <w:rFonts w:ascii="Aptos" w:hAnsi="Aptos" w:cs="Times New Roman"/>
          <w:sz w:val="24"/>
          <w:szCs w:val="24"/>
        </w:rPr>
      </w:pPr>
    </w:p>
    <w:p w14:paraId="5C3A60B8" w14:textId="50A4875A" w:rsidR="00EC7ADE" w:rsidRPr="00CB695F" w:rsidRDefault="00EC7ADE" w:rsidP="00133FFF">
      <w:pPr>
        <w:pStyle w:val="Heading2"/>
        <w:rPr>
          <w:rStyle w:val="SubtleEmphasis"/>
          <w:rFonts w:ascii="Aptos" w:hAnsi="Aptos"/>
          <w:b/>
          <w:i w:val="0"/>
          <w:iCs w:val="0"/>
          <w:color w:val="auto"/>
          <w:sz w:val="24"/>
          <w:szCs w:val="24"/>
        </w:rPr>
      </w:pPr>
      <w:r w:rsidRPr="00CB695F">
        <w:rPr>
          <w:rStyle w:val="SubtleEmphasis"/>
          <w:rFonts w:ascii="Aptos" w:hAnsi="Aptos"/>
          <w:b/>
          <w:i w:val="0"/>
          <w:iCs w:val="0"/>
          <w:color w:val="auto"/>
          <w:sz w:val="24"/>
          <w:szCs w:val="24"/>
        </w:rPr>
        <w:t>Relevant Background Information</w:t>
      </w:r>
    </w:p>
    <w:p w14:paraId="469D57B2" w14:textId="77777777" w:rsidR="00EC7ADE" w:rsidRPr="00CB695F" w:rsidRDefault="00EC7ADE" w:rsidP="00EC7ADE">
      <w:pPr>
        <w:spacing w:after="0" w:line="240" w:lineRule="auto"/>
        <w:rPr>
          <w:rFonts w:ascii="Aptos" w:hAnsi="Aptos" w:cs="Times New Roman"/>
          <w:sz w:val="24"/>
          <w:szCs w:val="24"/>
        </w:rPr>
      </w:pPr>
    </w:p>
    <w:p w14:paraId="3F298AF0" w14:textId="05B0A183" w:rsidR="003F7B79" w:rsidRPr="00CB695F" w:rsidRDefault="00EC7ADE" w:rsidP="004F5964">
      <w:pPr>
        <w:spacing w:after="0" w:line="240" w:lineRule="auto"/>
        <w:ind w:left="360"/>
        <w:jc w:val="both"/>
        <w:rPr>
          <w:rFonts w:ascii="Aptos" w:hAnsi="Aptos" w:cs="Times New Roman"/>
          <w:color w:val="FF0000"/>
          <w:sz w:val="24"/>
          <w:szCs w:val="24"/>
        </w:rPr>
      </w:pPr>
      <w:r w:rsidRPr="00CB695F">
        <w:rPr>
          <w:rFonts w:ascii="Aptos" w:hAnsi="Aptos" w:cs="Times New Roman"/>
          <w:sz w:val="24"/>
          <w:szCs w:val="24"/>
        </w:rPr>
        <w:lastRenderedPageBreak/>
        <w:t>Refer to Factor 1</w:t>
      </w:r>
      <w:r w:rsidR="00F10D3B" w:rsidRPr="00CB695F">
        <w:rPr>
          <w:rFonts w:ascii="Aptos" w:hAnsi="Aptos" w:cs="Times New Roman"/>
          <w:sz w:val="24"/>
          <w:szCs w:val="24"/>
        </w:rPr>
        <w:t xml:space="preserve"> of the DON application</w:t>
      </w:r>
      <w:r w:rsidRPr="00CB695F">
        <w:rPr>
          <w:rFonts w:ascii="Aptos" w:hAnsi="Aptos" w:cs="Times New Roman"/>
          <w:sz w:val="24"/>
          <w:szCs w:val="24"/>
        </w:rPr>
        <w:t xml:space="preserve"> for </w:t>
      </w:r>
      <w:r w:rsidR="00415AC8" w:rsidRPr="00CB695F">
        <w:rPr>
          <w:rFonts w:ascii="Aptos" w:hAnsi="Aptos" w:cs="Times New Roman"/>
          <w:sz w:val="24"/>
          <w:szCs w:val="24"/>
        </w:rPr>
        <w:t xml:space="preserve">a </w:t>
      </w:r>
      <w:r w:rsidRPr="00CB695F">
        <w:rPr>
          <w:rFonts w:ascii="Aptos" w:hAnsi="Aptos" w:cs="Times New Roman"/>
          <w:sz w:val="24"/>
          <w:szCs w:val="24"/>
        </w:rPr>
        <w:t>description of the scope of the</w:t>
      </w:r>
      <w:r w:rsidR="000B3094" w:rsidRPr="00CB695F">
        <w:rPr>
          <w:rFonts w:ascii="Aptos" w:hAnsi="Aptos" w:cs="Times New Roman"/>
          <w:sz w:val="24"/>
          <w:szCs w:val="24"/>
        </w:rPr>
        <w:t xml:space="preserve"> </w:t>
      </w:r>
      <w:r w:rsidR="007B2914" w:rsidRPr="00CB695F">
        <w:rPr>
          <w:rFonts w:ascii="Aptos" w:hAnsi="Aptos" w:cs="Times New Roman"/>
          <w:sz w:val="24"/>
          <w:szCs w:val="24"/>
        </w:rPr>
        <w:t>A</w:t>
      </w:r>
      <w:r w:rsidR="000B3094" w:rsidRPr="00CB695F">
        <w:rPr>
          <w:rFonts w:ascii="Aptos" w:hAnsi="Aptos" w:cs="Times New Roman"/>
          <w:sz w:val="24"/>
          <w:szCs w:val="24"/>
        </w:rPr>
        <w:t>pplicant</w:t>
      </w:r>
      <w:r w:rsidR="001411AC" w:rsidRPr="00CB695F">
        <w:rPr>
          <w:rFonts w:ascii="Aptos" w:hAnsi="Aptos" w:cs="Times New Roman"/>
          <w:sz w:val="24"/>
          <w:szCs w:val="24"/>
        </w:rPr>
        <w:t>,</w:t>
      </w:r>
      <w:r w:rsidR="000B3094" w:rsidRPr="00CB695F">
        <w:rPr>
          <w:rFonts w:ascii="Aptos" w:hAnsi="Aptos" w:cs="Times New Roman"/>
          <w:sz w:val="24"/>
          <w:szCs w:val="24"/>
        </w:rPr>
        <w:t xml:space="preserve"> as well as the</w:t>
      </w:r>
      <w:r w:rsidRPr="00CB695F">
        <w:rPr>
          <w:rFonts w:ascii="Aptos" w:hAnsi="Aptos" w:cs="Times New Roman"/>
          <w:sz w:val="24"/>
          <w:szCs w:val="24"/>
        </w:rPr>
        <w:t xml:space="preserve"> overall description</w:t>
      </w:r>
      <w:r w:rsidR="000B3094" w:rsidRPr="00CB695F">
        <w:rPr>
          <w:rFonts w:ascii="Aptos" w:hAnsi="Aptos" w:cs="Times New Roman"/>
          <w:sz w:val="24"/>
          <w:szCs w:val="24"/>
        </w:rPr>
        <w:t xml:space="preserve"> and rationale</w:t>
      </w:r>
      <w:r w:rsidRPr="00CB695F">
        <w:rPr>
          <w:rFonts w:ascii="Aptos" w:hAnsi="Aptos" w:cs="Times New Roman"/>
          <w:sz w:val="24"/>
          <w:szCs w:val="24"/>
        </w:rPr>
        <w:t xml:space="preserve"> </w:t>
      </w:r>
      <w:r w:rsidR="00C710C3" w:rsidRPr="00CB695F">
        <w:rPr>
          <w:rFonts w:ascii="Aptos" w:hAnsi="Aptos" w:cs="Times New Roman"/>
          <w:sz w:val="24"/>
          <w:szCs w:val="24"/>
        </w:rPr>
        <w:t>for</w:t>
      </w:r>
      <w:r w:rsidR="00CF31F3" w:rsidRPr="00CB695F">
        <w:rPr>
          <w:rFonts w:ascii="Aptos" w:hAnsi="Aptos" w:cs="Times New Roman"/>
          <w:sz w:val="24"/>
          <w:szCs w:val="24"/>
        </w:rPr>
        <w:t xml:space="preserve"> </w:t>
      </w:r>
      <w:r w:rsidR="00212528" w:rsidRPr="00CB695F">
        <w:rPr>
          <w:rFonts w:ascii="Aptos" w:hAnsi="Aptos" w:cs="Times New Roman"/>
          <w:sz w:val="24"/>
          <w:szCs w:val="24"/>
        </w:rPr>
        <w:t>the</w:t>
      </w:r>
      <w:r w:rsidR="000346EA" w:rsidRPr="00CB695F">
        <w:rPr>
          <w:rFonts w:ascii="Aptos" w:hAnsi="Aptos" w:cs="Times New Roman"/>
          <w:sz w:val="24"/>
          <w:szCs w:val="24"/>
        </w:rPr>
        <w:t xml:space="preserve"> </w:t>
      </w:r>
      <w:r w:rsidR="000346EA" w:rsidRPr="00CB695F">
        <w:rPr>
          <w:rFonts w:ascii="Aptos" w:hAnsi="Aptos" w:cs="Times New Roman"/>
          <w:bCs/>
          <w:sz w:val="24"/>
          <w:szCs w:val="24"/>
        </w:rPr>
        <w:t>PCU Bed Expansion, Mobile Cath Lab, and CT Unit projects at Lahey Hospital and Medical Center</w:t>
      </w:r>
      <w:r w:rsidR="00212528" w:rsidRPr="00CB695F">
        <w:rPr>
          <w:rFonts w:ascii="Aptos" w:hAnsi="Aptos" w:cs="Times New Roman"/>
          <w:sz w:val="24"/>
          <w:szCs w:val="24"/>
        </w:rPr>
        <w:t xml:space="preserve">. </w:t>
      </w:r>
    </w:p>
    <w:p w14:paraId="1C168990" w14:textId="77777777" w:rsidR="00E20966" w:rsidRDefault="00E20966" w:rsidP="002F3120">
      <w:pPr>
        <w:spacing w:after="0" w:line="240" w:lineRule="auto"/>
        <w:jc w:val="center"/>
        <w:rPr>
          <w:rFonts w:ascii="Aptos" w:hAnsi="Aptos" w:cs="Times New Roman"/>
        </w:rPr>
      </w:pPr>
    </w:p>
    <w:p w14:paraId="683780D3" w14:textId="3C72D307" w:rsidR="00A864D9" w:rsidRPr="00F52BB1" w:rsidRDefault="00D63FC7" w:rsidP="002F3120">
      <w:pPr>
        <w:spacing w:after="0" w:line="240" w:lineRule="auto"/>
        <w:jc w:val="center"/>
        <w:rPr>
          <w:rFonts w:ascii="Aptos" w:hAnsi="Aptos" w:cs="Times New Roman"/>
        </w:rPr>
        <w:sectPr w:rsidR="00A864D9" w:rsidRPr="00F52BB1" w:rsidSect="00CB695F">
          <w:headerReference w:type="default" r:id="rId10"/>
          <w:footerReference w:type="default" r:id="rId11"/>
          <w:pgSz w:w="12240" w:h="15840" w:code="1"/>
          <w:pgMar w:top="1710" w:right="720" w:bottom="990" w:left="965" w:header="0" w:footer="107" w:gutter="0"/>
          <w:cols w:space="720"/>
          <w:docGrid w:linePitch="360"/>
        </w:sectPr>
      </w:pPr>
      <w:r w:rsidRPr="00F52BB1">
        <w:rPr>
          <w:rFonts w:ascii="Aptos" w:hAnsi="Aptos" w:cs="Times New Roman"/>
        </w:rPr>
        <w:t>-</w:t>
      </w:r>
      <w:r w:rsidR="00A864D9" w:rsidRPr="00F52BB1">
        <w:rPr>
          <w:rFonts w:ascii="Aptos" w:hAnsi="Aptos" w:cs="Times New Roman"/>
        </w:rPr>
        <w:t>1-</w:t>
      </w:r>
    </w:p>
    <w:p w14:paraId="66DA9AC3" w14:textId="77777777" w:rsidR="00CD664D" w:rsidRPr="00F52BB1" w:rsidRDefault="00CD664D" w:rsidP="00F02FDA">
      <w:pPr>
        <w:spacing w:after="0" w:line="180" w:lineRule="auto"/>
        <w:rPr>
          <w:rFonts w:ascii="Aptos" w:hAnsi="Aptos" w:cs="Times New Roman"/>
        </w:rPr>
      </w:pPr>
    </w:p>
    <w:p w14:paraId="4655F784" w14:textId="3EF69B9D" w:rsidR="005D2A57" w:rsidRPr="002B37B4" w:rsidRDefault="005D2A57" w:rsidP="00133FFF">
      <w:pPr>
        <w:pStyle w:val="Heading2"/>
        <w:rPr>
          <w:rStyle w:val="SubtleEmphasis"/>
          <w:rFonts w:ascii="Aptos" w:hAnsi="Aptos"/>
          <w:b/>
          <w:i w:val="0"/>
          <w:iCs w:val="0"/>
          <w:color w:val="auto"/>
          <w:sz w:val="24"/>
          <w:szCs w:val="24"/>
        </w:rPr>
      </w:pPr>
      <w:r w:rsidRPr="002B37B4">
        <w:rPr>
          <w:rStyle w:val="SubtleEmphasis"/>
          <w:rFonts w:ascii="Aptos" w:hAnsi="Aptos"/>
          <w:b/>
          <w:i w:val="0"/>
          <w:iCs w:val="0"/>
          <w:color w:val="auto"/>
          <w:sz w:val="24"/>
          <w:szCs w:val="24"/>
        </w:rPr>
        <w:t>Scope of Report</w:t>
      </w:r>
    </w:p>
    <w:p w14:paraId="1A90CA1F" w14:textId="77777777" w:rsidR="001A1D31" w:rsidRPr="002B37B4" w:rsidRDefault="001A1D31" w:rsidP="00F02FDA">
      <w:pPr>
        <w:spacing w:after="0" w:line="180" w:lineRule="auto"/>
        <w:jc w:val="both"/>
        <w:rPr>
          <w:rFonts w:ascii="Aptos" w:hAnsi="Aptos" w:cs="Times New Roman"/>
          <w:sz w:val="24"/>
          <w:szCs w:val="24"/>
        </w:rPr>
      </w:pPr>
    </w:p>
    <w:p w14:paraId="6B056748" w14:textId="554646A1" w:rsidR="005D2A57" w:rsidRPr="002B37B4" w:rsidRDefault="005D2A57" w:rsidP="00F02FDA">
      <w:pPr>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The scope of this report is limited to an analysis of the five-year financial projections prepared by </w:t>
      </w:r>
      <w:r w:rsidR="00785290" w:rsidRPr="002B37B4">
        <w:rPr>
          <w:rFonts w:ascii="Aptos" w:hAnsi="Aptos" w:cs="Times New Roman"/>
          <w:sz w:val="24"/>
          <w:szCs w:val="24"/>
        </w:rPr>
        <w:t>Management</w:t>
      </w:r>
      <w:r w:rsidRPr="002B37B4">
        <w:rPr>
          <w:rFonts w:ascii="Aptos" w:hAnsi="Aptos" w:cs="Times New Roman"/>
          <w:sz w:val="24"/>
          <w:szCs w:val="24"/>
        </w:rPr>
        <w:t xml:space="preserve"> and the supporting documentation</w:t>
      </w:r>
      <w:r w:rsidR="00192115" w:rsidRPr="002B37B4">
        <w:rPr>
          <w:rFonts w:ascii="Aptos" w:hAnsi="Aptos" w:cs="Times New Roman"/>
          <w:sz w:val="24"/>
          <w:szCs w:val="24"/>
        </w:rPr>
        <w:t xml:space="preserve"> </w:t>
      </w:r>
      <w:proofErr w:type="gramStart"/>
      <w:r w:rsidR="00192115" w:rsidRPr="002B37B4">
        <w:rPr>
          <w:rFonts w:ascii="Aptos" w:hAnsi="Aptos" w:cs="Times New Roman"/>
          <w:sz w:val="24"/>
          <w:szCs w:val="24"/>
        </w:rPr>
        <w:t>in order</w:t>
      </w:r>
      <w:r w:rsidRPr="002B37B4">
        <w:rPr>
          <w:rFonts w:ascii="Aptos" w:hAnsi="Aptos" w:cs="Times New Roman"/>
          <w:sz w:val="24"/>
          <w:szCs w:val="24"/>
        </w:rPr>
        <w:t xml:space="preserve"> to</w:t>
      </w:r>
      <w:proofErr w:type="gramEnd"/>
      <w:r w:rsidRPr="002B37B4">
        <w:rPr>
          <w:rFonts w:ascii="Aptos" w:hAnsi="Aptos" w:cs="Times New Roman"/>
          <w:sz w:val="24"/>
          <w:szCs w:val="24"/>
        </w:rPr>
        <w:t xml:space="preserve"> </w:t>
      </w:r>
      <w:r w:rsidR="00B764B6" w:rsidRPr="002B37B4">
        <w:rPr>
          <w:rFonts w:ascii="Aptos" w:hAnsi="Aptos" w:cs="Times New Roman"/>
          <w:sz w:val="24"/>
          <w:szCs w:val="24"/>
        </w:rPr>
        <w:t>assess</w:t>
      </w:r>
      <w:r w:rsidRPr="002B37B4">
        <w:rPr>
          <w:rFonts w:ascii="Aptos" w:hAnsi="Aptos" w:cs="Times New Roman"/>
          <w:sz w:val="24"/>
          <w:szCs w:val="24"/>
        </w:rPr>
        <w:t xml:space="preserve"> the reasonableness of assumptions used in the preparation and feasibility of the projections with regards to </w:t>
      </w:r>
      <w:r w:rsidR="000412A0" w:rsidRPr="002B37B4">
        <w:rPr>
          <w:rFonts w:ascii="Aptos" w:hAnsi="Aptos" w:cs="Times New Roman"/>
          <w:sz w:val="24"/>
          <w:szCs w:val="24"/>
        </w:rPr>
        <w:t xml:space="preserve">the </w:t>
      </w:r>
      <w:r w:rsidR="00A60B6D" w:rsidRPr="002B37B4">
        <w:rPr>
          <w:rFonts w:ascii="Aptos" w:hAnsi="Aptos" w:cs="Times New Roman"/>
          <w:sz w:val="24"/>
          <w:szCs w:val="24"/>
        </w:rPr>
        <w:t>P</w:t>
      </w:r>
      <w:r w:rsidR="000412A0" w:rsidRPr="002B37B4">
        <w:rPr>
          <w:rFonts w:ascii="Aptos" w:hAnsi="Aptos" w:cs="Times New Roman"/>
          <w:sz w:val="24"/>
          <w:szCs w:val="24"/>
        </w:rPr>
        <w:t>roject</w:t>
      </w:r>
      <w:r w:rsidRPr="002B37B4">
        <w:rPr>
          <w:rFonts w:ascii="Aptos" w:hAnsi="Aptos" w:cs="Times New Roman"/>
          <w:sz w:val="24"/>
          <w:szCs w:val="24"/>
        </w:rPr>
        <w:t xml:space="preserve">.  Our analysis of the </w:t>
      </w:r>
      <w:r w:rsidR="009D69E1" w:rsidRPr="002B37B4">
        <w:rPr>
          <w:rFonts w:ascii="Aptos" w:hAnsi="Aptos" w:cs="Times New Roman"/>
          <w:sz w:val="24"/>
          <w:szCs w:val="24"/>
        </w:rPr>
        <w:t>p</w:t>
      </w:r>
      <w:r w:rsidRPr="002B37B4">
        <w:rPr>
          <w:rFonts w:ascii="Aptos" w:hAnsi="Aptos" w:cs="Times New Roman"/>
          <w:sz w:val="24"/>
          <w:szCs w:val="24"/>
        </w:rPr>
        <w:t>rojections and conclusions contained within this report are based upon our detailed review of all relevant information (</w:t>
      </w:r>
      <w:r w:rsidR="00B376A5" w:rsidRPr="002B37B4">
        <w:rPr>
          <w:rFonts w:ascii="Aptos" w:hAnsi="Aptos" w:cs="Times New Roman"/>
          <w:sz w:val="24"/>
          <w:szCs w:val="24"/>
        </w:rPr>
        <w:t>s</w:t>
      </w:r>
      <w:r w:rsidRPr="002B37B4">
        <w:rPr>
          <w:rFonts w:ascii="Aptos" w:hAnsi="Aptos" w:cs="Times New Roman"/>
          <w:sz w:val="24"/>
          <w:szCs w:val="24"/>
        </w:rPr>
        <w:t xml:space="preserve">ee section </w:t>
      </w:r>
      <w:r w:rsidR="00B376A5" w:rsidRPr="002B37B4">
        <w:rPr>
          <w:rFonts w:ascii="Aptos" w:hAnsi="Aptos" w:cs="Times New Roman"/>
          <w:sz w:val="24"/>
          <w:szCs w:val="24"/>
        </w:rPr>
        <w:t>IV</w:t>
      </w:r>
      <w:r w:rsidR="00F10D3B" w:rsidRPr="002B37B4">
        <w:rPr>
          <w:rFonts w:ascii="Aptos" w:hAnsi="Aptos" w:cs="Times New Roman"/>
          <w:sz w:val="24"/>
          <w:szCs w:val="24"/>
        </w:rPr>
        <w:t xml:space="preserve"> of th</w:t>
      </w:r>
      <w:r w:rsidR="002C7CE4" w:rsidRPr="002B37B4">
        <w:rPr>
          <w:rFonts w:ascii="Aptos" w:hAnsi="Aptos" w:cs="Times New Roman"/>
          <w:sz w:val="24"/>
          <w:szCs w:val="24"/>
        </w:rPr>
        <w:t>is</w:t>
      </w:r>
      <w:r w:rsidR="00F10D3B" w:rsidRPr="002B37B4">
        <w:rPr>
          <w:rFonts w:ascii="Aptos" w:hAnsi="Aptos" w:cs="Times New Roman"/>
          <w:sz w:val="24"/>
          <w:szCs w:val="24"/>
        </w:rPr>
        <w:t xml:space="preserve"> report</w:t>
      </w:r>
      <w:r w:rsidRPr="002B37B4">
        <w:rPr>
          <w:rFonts w:ascii="Aptos" w:hAnsi="Aptos" w:cs="Times New Roman"/>
          <w:sz w:val="24"/>
          <w:szCs w:val="24"/>
        </w:rPr>
        <w:t xml:space="preserve">). We gained an understanding </w:t>
      </w:r>
      <w:r w:rsidR="00D7214A" w:rsidRPr="002B37B4">
        <w:rPr>
          <w:rFonts w:ascii="Aptos" w:hAnsi="Aptos" w:cs="Times New Roman"/>
          <w:sz w:val="24"/>
          <w:szCs w:val="24"/>
        </w:rPr>
        <w:t>through</w:t>
      </w:r>
      <w:r w:rsidRPr="002B37B4">
        <w:rPr>
          <w:rFonts w:ascii="Aptos" w:hAnsi="Aptos" w:cs="Times New Roman"/>
          <w:sz w:val="24"/>
          <w:szCs w:val="24"/>
        </w:rPr>
        <w:t xml:space="preserve"> our review of the information provided by Management</w:t>
      </w:r>
      <w:r w:rsidR="002C7CE4" w:rsidRPr="002B37B4">
        <w:rPr>
          <w:rFonts w:ascii="Aptos" w:hAnsi="Aptos" w:cs="Times New Roman"/>
          <w:sz w:val="24"/>
          <w:szCs w:val="24"/>
        </w:rPr>
        <w:t>,</w:t>
      </w:r>
      <w:r w:rsidR="00F10D3B" w:rsidRPr="002B37B4">
        <w:rPr>
          <w:rFonts w:ascii="Aptos" w:hAnsi="Aptos" w:cs="Times New Roman"/>
          <w:sz w:val="24"/>
          <w:szCs w:val="24"/>
        </w:rPr>
        <w:t xml:space="preserve"> </w:t>
      </w:r>
      <w:r w:rsidRPr="002B37B4">
        <w:rPr>
          <w:rFonts w:ascii="Aptos" w:hAnsi="Aptos" w:cs="Times New Roman"/>
          <w:sz w:val="24"/>
          <w:szCs w:val="24"/>
        </w:rPr>
        <w:t>a</w:t>
      </w:r>
      <w:r w:rsidR="00DF1A30" w:rsidRPr="002B37B4">
        <w:rPr>
          <w:rFonts w:ascii="Aptos" w:hAnsi="Aptos" w:cs="Times New Roman"/>
          <w:sz w:val="24"/>
          <w:szCs w:val="24"/>
        </w:rPr>
        <w:t xml:space="preserve">s well as a review of </w:t>
      </w:r>
      <w:r w:rsidRPr="002B37B4">
        <w:rPr>
          <w:rFonts w:ascii="Aptos" w:hAnsi="Aptos" w:cs="Times New Roman"/>
          <w:sz w:val="24"/>
          <w:szCs w:val="24"/>
        </w:rPr>
        <w:t>the DON application.</w:t>
      </w:r>
    </w:p>
    <w:p w14:paraId="49581750" w14:textId="77777777" w:rsidR="005D2A57" w:rsidRPr="002B37B4" w:rsidRDefault="005D2A57" w:rsidP="00B376A5">
      <w:pPr>
        <w:spacing w:after="0" w:line="240" w:lineRule="auto"/>
        <w:ind w:left="360"/>
        <w:rPr>
          <w:rFonts w:ascii="Aptos" w:hAnsi="Aptos" w:cs="Times New Roman"/>
          <w:sz w:val="24"/>
          <w:szCs w:val="24"/>
        </w:rPr>
      </w:pPr>
    </w:p>
    <w:p w14:paraId="5383301A" w14:textId="5DAB76A8" w:rsidR="00F61A21" w:rsidRPr="002B37B4" w:rsidRDefault="00EC7ADE" w:rsidP="00B376A5">
      <w:pPr>
        <w:spacing w:after="0" w:line="240" w:lineRule="auto"/>
        <w:ind w:left="360"/>
        <w:jc w:val="both"/>
        <w:rPr>
          <w:rFonts w:ascii="Aptos" w:hAnsi="Aptos" w:cs="Times New Roman"/>
          <w:color w:val="538135" w:themeColor="accent6" w:themeShade="BF"/>
          <w:sz w:val="24"/>
          <w:szCs w:val="24"/>
        </w:rPr>
      </w:pPr>
      <w:r w:rsidRPr="002B37B4">
        <w:rPr>
          <w:rFonts w:ascii="Aptos" w:hAnsi="Aptos" w:cs="Times New Roman"/>
          <w:sz w:val="24"/>
          <w:szCs w:val="24"/>
        </w:rPr>
        <w:t xml:space="preserve">Reasonableness is defined within the context of this report as supportable and proper, given the underlying information.  Feasibility is defined </w:t>
      </w:r>
      <w:r w:rsidR="00192115" w:rsidRPr="002B37B4">
        <w:rPr>
          <w:rFonts w:ascii="Aptos" w:hAnsi="Aptos" w:cs="Times New Roman"/>
          <w:sz w:val="24"/>
          <w:szCs w:val="24"/>
        </w:rPr>
        <w:t>as bas</w:t>
      </w:r>
      <w:r w:rsidR="00B954AE" w:rsidRPr="002B37B4">
        <w:rPr>
          <w:rFonts w:ascii="Aptos" w:hAnsi="Aptos" w:cs="Times New Roman"/>
          <w:sz w:val="24"/>
          <w:szCs w:val="24"/>
        </w:rPr>
        <w:t>e</w:t>
      </w:r>
      <w:r w:rsidR="00192115" w:rsidRPr="002B37B4">
        <w:rPr>
          <w:rFonts w:ascii="Aptos" w:hAnsi="Aptos" w:cs="Times New Roman"/>
          <w:sz w:val="24"/>
          <w:szCs w:val="24"/>
        </w:rPr>
        <w:t>d</w:t>
      </w:r>
      <w:r w:rsidR="00B954AE" w:rsidRPr="002B37B4">
        <w:rPr>
          <w:rFonts w:ascii="Aptos" w:hAnsi="Aptos" w:cs="Times New Roman"/>
          <w:sz w:val="24"/>
          <w:szCs w:val="24"/>
        </w:rPr>
        <w:t xml:space="preserve"> </w:t>
      </w:r>
      <w:r w:rsidRPr="002B37B4">
        <w:rPr>
          <w:rFonts w:ascii="Aptos" w:hAnsi="Aptos" w:cs="Times New Roman"/>
          <w:sz w:val="24"/>
          <w:szCs w:val="24"/>
        </w:rPr>
        <w:t>on the assumptions used</w:t>
      </w:r>
      <w:r w:rsidR="00145E6B" w:rsidRPr="002B37B4">
        <w:rPr>
          <w:rFonts w:ascii="Aptos" w:hAnsi="Aptos" w:cs="Times New Roman"/>
          <w:sz w:val="24"/>
          <w:szCs w:val="24"/>
        </w:rPr>
        <w:t>,</w:t>
      </w:r>
      <w:r w:rsidRPr="002B37B4">
        <w:rPr>
          <w:rFonts w:ascii="Aptos" w:hAnsi="Aptos" w:cs="Times New Roman"/>
          <w:sz w:val="24"/>
          <w:szCs w:val="24"/>
        </w:rPr>
        <w:t xml:space="preserve"> the plan is not likely to result in insufficient funds available for capital and ongoing operating costs necessary to support the proposed </w:t>
      </w:r>
      <w:r w:rsidR="00726E44" w:rsidRPr="002B37B4">
        <w:rPr>
          <w:rFonts w:ascii="Aptos" w:hAnsi="Aptos" w:cs="Times New Roman"/>
          <w:sz w:val="24"/>
          <w:szCs w:val="24"/>
        </w:rPr>
        <w:t>p</w:t>
      </w:r>
      <w:r w:rsidRPr="002B37B4">
        <w:rPr>
          <w:rFonts w:ascii="Aptos" w:hAnsi="Aptos" w:cs="Times New Roman"/>
          <w:sz w:val="24"/>
          <w:szCs w:val="24"/>
        </w:rPr>
        <w:t>roject without negative impacts or consequences to</w:t>
      </w:r>
      <w:r w:rsidR="00FE1F89" w:rsidRPr="002B37B4">
        <w:rPr>
          <w:rFonts w:ascii="Aptos" w:hAnsi="Aptos" w:cs="Times New Roman"/>
          <w:sz w:val="24"/>
          <w:szCs w:val="24"/>
        </w:rPr>
        <w:t xml:space="preserve"> </w:t>
      </w:r>
      <w:r w:rsidR="003F7B79" w:rsidRPr="002B37B4">
        <w:rPr>
          <w:rFonts w:ascii="Aptos" w:hAnsi="Aptos" w:cs="Times New Roman"/>
          <w:sz w:val="24"/>
          <w:szCs w:val="24"/>
        </w:rPr>
        <w:t>the Applicant</w:t>
      </w:r>
      <w:r w:rsidR="00740A85" w:rsidRPr="002B37B4">
        <w:rPr>
          <w:rFonts w:ascii="Aptos" w:hAnsi="Aptos" w:cs="Times New Roman"/>
          <w:sz w:val="24"/>
          <w:szCs w:val="24"/>
        </w:rPr>
        <w:t xml:space="preserve">’s existing patient panel. </w:t>
      </w:r>
    </w:p>
    <w:p w14:paraId="6AD93FB1" w14:textId="77777777" w:rsidR="00EC7ADE" w:rsidRPr="002B37B4" w:rsidRDefault="00EC7ADE" w:rsidP="00B376A5">
      <w:pPr>
        <w:spacing w:after="0" w:line="240" w:lineRule="auto"/>
        <w:ind w:left="360"/>
        <w:jc w:val="both"/>
        <w:rPr>
          <w:rFonts w:ascii="Aptos" w:hAnsi="Aptos" w:cs="Times New Roman"/>
          <w:sz w:val="24"/>
          <w:szCs w:val="24"/>
        </w:rPr>
      </w:pPr>
    </w:p>
    <w:p w14:paraId="2B6D58DF" w14:textId="7BB91F10" w:rsidR="00EC7ADE" w:rsidRPr="002B37B4" w:rsidRDefault="00EC7ADE" w:rsidP="00B376A5">
      <w:pPr>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This report is based upon historical and prospective financial information provided to us by Management.  </w:t>
      </w:r>
      <w:r w:rsidR="00485827" w:rsidRPr="002B37B4">
        <w:rPr>
          <w:rFonts w:ascii="Aptos" w:hAnsi="Aptos" w:cs="Times New Roman"/>
          <w:sz w:val="24"/>
          <w:szCs w:val="24"/>
        </w:rPr>
        <w:t xml:space="preserve">If </w:t>
      </w:r>
      <w:r w:rsidRPr="002B37B4">
        <w:rPr>
          <w:rFonts w:ascii="Aptos" w:hAnsi="Aptos" w:cs="Times New Roman"/>
          <w:sz w:val="24"/>
          <w:szCs w:val="24"/>
        </w:rPr>
        <w:t xml:space="preserve">Meyers Brothers Kalicka, P.C. had audited the underlying data, matters may have come to our attention that would have resulted in our using amounts that differ from those provided.  Accordingly, we do not express an opinion or any other assurances on the underlying data presented or relied upon in this report.  We do not provide assurance on the achievability of the results forecasted by </w:t>
      </w:r>
      <w:r w:rsidR="00B5698C" w:rsidRPr="002B37B4">
        <w:rPr>
          <w:rFonts w:ascii="Aptos" w:hAnsi="Aptos" w:cs="Times New Roman"/>
          <w:sz w:val="24"/>
          <w:szCs w:val="24"/>
        </w:rPr>
        <w:t>Management</w:t>
      </w:r>
      <w:r w:rsidRPr="002B37B4">
        <w:rPr>
          <w:rFonts w:ascii="Aptos" w:hAnsi="Aptos" w:cs="Times New Roman"/>
          <w:sz w:val="24"/>
          <w:szCs w:val="24"/>
        </w:rPr>
        <w:t xml:space="preserve"> because events and circumstances frequently do not occur as expected, and the achievement of the forecasted results </w:t>
      </w:r>
      <w:r w:rsidR="00B764B6" w:rsidRPr="002B37B4">
        <w:rPr>
          <w:rFonts w:ascii="Aptos" w:hAnsi="Aptos" w:cs="Times New Roman"/>
          <w:sz w:val="24"/>
          <w:szCs w:val="24"/>
        </w:rPr>
        <w:t>is</w:t>
      </w:r>
      <w:r w:rsidRPr="002B37B4">
        <w:rPr>
          <w:rFonts w:ascii="Aptos" w:hAnsi="Aptos" w:cs="Times New Roman"/>
          <w:sz w:val="24"/>
          <w:szCs w:val="24"/>
        </w:rPr>
        <w:t xml:space="preserve"> dependent on the actions, plans, and assumptions of </w:t>
      </w:r>
      <w:r w:rsidR="009D69E1" w:rsidRPr="002B37B4">
        <w:rPr>
          <w:rFonts w:ascii="Aptos" w:hAnsi="Aptos" w:cs="Times New Roman"/>
          <w:sz w:val="24"/>
          <w:szCs w:val="24"/>
        </w:rPr>
        <w:t>M</w:t>
      </w:r>
      <w:r w:rsidRPr="002B37B4">
        <w:rPr>
          <w:rFonts w:ascii="Aptos" w:hAnsi="Aptos" w:cs="Times New Roman"/>
          <w:sz w:val="24"/>
          <w:szCs w:val="24"/>
        </w:rPr>
        <w:t>anagement.  We reserve the right to update our analysis</w:t>
      </w:r>
      <w:r w:rsidR="00B764B6" w:rsidRPr="002B37B4">
        <w:rPr>
          <w:rFonts w:ascii="Aptos" w:hAnsi="Aptos" w:cs="Times New Roman"/>
          <w:sz w:val="24"/>
          <w:szCs w:val="24"/>
        </w:rPr>
        <w:t>,</w:t>
      </w:r>
      <w:r w:rsidRPr="002B37B4">
        <w:rPr>
          <w:rFonts w:ascii="Aptos" w:hAnsi="Aptos" w:cs="Times New Roman"/>
          <w:sz w:val="24"/>
          <w:szCs w:val="24"/>
        </w:rPr>
        <w:t xml:space="preserve"> </w:t>
      </w:r>
      <w:r w:rsidR="00485827" w:rsidRPr="002B37B4">
        <w:rPr>
          <w:rFonts w:ascii="Aptos" w:hAnsi="Aptos" w:cs="Times New Roman"/>
          <w:sz w:val="24"/>
          <w:szCs w:val="24"/>
        </w:rPr>
        <w:t>if</w:t>
      </w:r>
      <w:r w:rsidRPr="002B37B4">
        <w:rPr>
          <w:rFonts w:ascii="Aptos" w:hAnsi="Aptos" w:cs="Times New Roman"/>
          <w:sz w:val="24"/>
          <w:szCs w:val="24"/>
        </w:rPr>
        <w:t xml:space="preserve"> we are provided with additional information.</w:t>
      </w:r>
    </w:p>
    <w:p w14:paraId="1CF72853" w14:textId="566CFBE6" w:rsidR="00650F41" w:rsidRPr="002B37B4" w:rsidRDefault="00650F41" w:rsidP="00F02FDA">
      <w:pPr>
        <w:spacing w:after="0" w:line="180" w:lineRule="auto"/>
        <w:jc w:val="both"/>
        <w:rPr>
          <w:rFonts w:ascii="Aptos" w:hAnsi="Aptos" w:cs="Times New Roman"/>
          <w:b/>
          <w:sz w:val="24"/>
          <w:szCs w:val="24"/>
          <w:u w:val="single"/>
        </w:rPr>
      </w:pPr>
    </w:p>
    <w:p w14:paraId="50D2AC4D" w14:textId="1564EFF7" w:rsidR="00650F41" w:rsidRPr="002B37B4" w:rsidRDefault="00650F41" w:rsidP="00133FFF">
      <w:pPr>
        <w:pStyle w:val="Heading2"/>
        <w:rPr>
          <w:rStyle w:val="SubtleEmphasis"/>
          <w:rFonts w:ascii="Aptos" w:hAnsi="Aptos"/>
          <w:b/>
          <w:i w:val="0"/>
          <w:iCs w:val="0"/>
          <w:color w:val="auto"/>
          <w:sz w:val="24"/>
          <w:szCs w:val="24"/>
        </w:rPr>
      </w:pPr>
      <w:r w:rsidRPr="002B37B4">
        <w:rPr>
          <w:rStyle w:val="SubtleEmphasis"/>
          <w:rFonts w:ascii="Aptos" w:hAnsi="Aptos"/>
          <w:b/>
          <w:i w:val="0"/>
          <w:iCs w:val="0"/>
          <w:color w:val="auto"/>
          <w:sz w:val="24"/>
          <w:szCs w:val="24"/>
        </w:rPr>
        <w:t>Primary Sources of Information Utilized</w:t>
      </w:r>
    </w:p>
    <w:p w14:paraId="3D28EFFF" w14:textId="77777777" w:rsidR="00650F41" w:rsidRPr="002B37B4" w:rsidRDefault="00650F41" w:rsidP="00F02FDA">
      <w:pPr>
        <w:spacing w:after="0" w:line="180" w:lineRule="auto"/>
        <w:jc w:val="both"/>
        <w:rPr>
          <w:rFonts w:ascii="Aptos" w:hAnsi="Aptos" w:cs="Times New Roman"/>
          <w:sz w:val="24"/>
          <w:szCs w:val="24"/>
        </w:rPr>
      </w:pPr>
    </w:p>
    <w:p w14:paraId="668BE44C" w14:textId="475FCBAE" w:rsidR="00650F41" w:rsidRPr="002B37B4" w:rsidRDefault="00650F41" w:rsidP="00F02FDA">
      <w:pPr>
        <w:widowControl w:val="0"/>
        <w:spacing w:after="0" w:line="240" w:lineRule="auto"/>
        <w:ind w:left="360"/>
        <w:jc w:val="both"/>
        <w:rPr>
          <w:rFonts w:ascii="Aptos" w:hAnsi="Aptos" w:cs="Times New Roman"/>
          <w:color w:val="FF0000"/>
          <w:sz w:val="24"/>
          <w:szCs w:val="24"/>
        </w:rPr>
      </w:pPr>
      <w:r w:rsidRPr="002B37B4">
        <w:rPr>
          <w:rFonts w:ascii="Aptos" w:hAnsi="Aptos" w:cs="Times New Roman"/>
          <w:sz w:val="24"/>
          <w:szCs w:val="24"/>
        </w:rPr>
        <w:t xml:space="preserve">In formulating our opinions and conclusions contained in this report, we obtained and reviewed various documents </w:t>
      </w:r>
      <w:r w:rsidR="004B764F" w:rsidRPr="002B37B4">
        <w:rPr>
          <w:rFonts w:ascii="Aptos" w:hAnsi="Aptos" w:cs="Times New Roman"/>
          <w:sz w:val="24"/>
          <w:szCs w:val="24"/>
        </w:rPr>
        <w:t>supplied by</w:t>
      </w:r>
      <w:r w:rsidRPr="002B37B4">
        <w:rPr>
          <w:rFonts w:ascii="Aptos" w:hAnsi="Aptos" w:cs="Times New Roman"/>
          <w:sz w:val="24"/>
          <w:szCs w:val="24"/>
        </w:rPr>
        <w:t xml:space="preserve"> Management. The documents and information we </w:t>
      </w:r>
      <w:r w:rsidR="00150E95" w:rsidRPr="002B37B4">
        <w:rPr>
          <w:rFonts w:ascii="Aptos" w:hAnsi="Aptos" w:cs="Times New Roman"/>
          <w:sz w:val="24"/>
          <w:szCs w:val="24"/>
        </w:rPr>
        <w:t>reviewed</w:t>
      </w:r>
      <w:r w:rsidRPr="002B37B4">
        <w:rPr>
          <w:rFonts w:ascii="Aptos" w:hAnsi="Aptos" w:cs="Times New Roman"/>
          <w:sz w:val="24"/>
          <w:szCs w:val="24"/>
        </w:rPr>
        <w:t xml:space="preserve"> and relied on are noted below and/or referenced in this report:</w:t>
      </w:r>
      <w:r w:rsidR="00126305" w:rsidRPr="002B37B4">
        <w:rPr>
          <w:rFonts w:ascii="Aptos" w:hAnsi="Aptos" w:cs="Times New Roman"/>
          <w:sz w:val="24"/>
          <w:szCs w:val="24"/>
        </w:rPr>
        <w:t xml:space="preserve"> </w:t>
      </w:r>
    </w:p>
    <w:p w14:paraId="58EDDDD0" w14:textId="77777777" w:rsidR="00223311" w:rsidRPr="002B37B4" w:rsidRDefault="00223311" w:rsidP="0082720A">
      <w:pPr>
        <w:widowControl w:val="0"/>
        <w:spacing w:after="0" w:line="180" w:lineRule="auto"/>
        <w:jc w:val="both"/>
        <w:rPr>
          <w:rFonts w:ascii="Aptos" w:hAnsi="Aptos" w:cs="Times New Roman"/>
          <w:sz w:val="24"/>
          <w:szCs w:val="24"/>
        </w:rPr>
      </w:pPr>
      <w:bookmarkStart w:id="3" w:name="_Hlk93502841"/>
    </w:p>
    <w:p w14:paraId="2E609E69" w14:textId="1CA2B186" w:rsidR="007D1D1D" w:rsidRPr="002B37B4" w:rsidRDefault="007D1D1D"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 xml:space="preserve">Historical revenue and expenses of </w:t>
      </w:r>
      <w:r w:rsidR="00611DB8" w:rsidRPr="002B37B4">
        <w:rPr>
          <w:rFonts w:ascii="Aptos" w:hAnsi="Aptos" w:cs="Times New Roman"/>
          <w:sz w:val="24"/>
          <w:szCs w:val="24"/>
        </w:rPr>
        <w:t xml:space="preserve">inpatient </w:t>
      </w:r>
      <w:r w:rsidR="008F21BB" w:rsidRPr="002B37B4">
        <w:rPr>
          <w:rFonts w:ascii="Aptos" w:hAnsi="Aptos" w:cs="Times New Roman"/>
          <w:sz w:val="24"/>
          <w:szCs w:val="24"/>
        </w:rPr>
        <w:t xml:space="preserve">medical and surgical cases performed at </w:t>
      </w:r>
      <w:r w:rsidR="0052664F" w:rsidRPr="002B37B4">
        <w:rPr>
          <w:rFonts w:ascii="Aptos" w:hAnsi="Aptos" w:cs="Times New Roman"/>
          <w:sz w:val="24"/>
          <w:szCs w:val="24"/>
        </w:rPr>
        <w:t>Lahey Hospital and Medical Center</w:t>
      </w:r>
      <w:r w:rsidR="008F21BB" w:rsidRPr="002B37B4">
        <w:rPr>
          <w:rFonts w:ascii="Aptos" w:hAnsi="Aptos" w:cs="Times New Roman"/>
          <w:sz w:val="24"/>
          <w:szCs w:val="24"/>
        </w:rPr>
        <w:t xml:space="preserve"> for the nine months ended June 30, 2025.</w:t>
      </w:r>
    </w:p>
    <w:p w14:paraId="739BFCA0" w14:textId="77777777" w:rsidR="008F21BB" w:rsidRPr="002B37B4" w:rsidRDefault="008F21BB" w:rsidP="0082720A">
      <w:pPr>
        <w:pStyle w:val="ListParagraph"/>
        <w:widowControl w:val="0"/>
        <w:spacing w:after="0" w:line="240" w:lineRule="auto"/>
        <w:ind w:left="1080"/>
        <w:jc w:val="both"/>
        <w:rPr>
          <w:rFonts w:ascii="Aptos" w:hAnsi="Aptos" w:cs="Times New Roman"/>
          <w:sz w:val="24"/>
          <w:szCs w:val="24"/>
        </w:rPr>
      </w:pPr>
    </w:p>
    <w:p w14:paraId="53DD4694" w14:textId="2928D571" w:rsidR="008F21BB" w:rsidRPr="002B37B4" w:rsidRDefault="008F21BB"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 xml:space="preserve">Historical revenue and expenses of medical and surgical transfer cases performed by Beth Israel Lahey Health, Inc. for the year ended September 30, 2024. </w:t>
      </w:r>
    </w:p>
    <w:p w14:paraId="3361D2B6" w14:textId="77777777" w:rsidR="00C17F02" w:rsidRPr="002B37B4" w:rsidRDefault="00C17F02" w:rsidP="0082720A">
      <w:pPr>
        <w:pStyle w:val="ListParagraph"/>
        <w:spacing w:line="240" w:lineRule="auto"/>
        <w:rPr>
          <w:rFonts w:ascii="Aptos" w:hAnsi="Aptos" w:cs="Times New Roman"/>
          <w:sz w:val="24"/>
          <w:szCs w:val="24"/>
        </w:rPr>
      </w:pPr>
    </w:p>
    <w:p w14:paraId="600ED081" w14:textId="58AC8630" w:rsidR="00C17F02" w:rsidRPr="002B37B4" w:rsidRDefault="00C17F02"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 xml:space="preserve">Historical revenue and expenses of observation cases performed </w:t>
      </w:r>
      <w:r w:rsidR="005E0F11" w:rsidRPr="002B37B4">
        <w:rPr>
          <w:rFonts w:ascii="Aptos" w:hAnsi="Aptos" w:cs="Times New Roman"/>
          <w:sz w:val="24"/>
          <w:szCs w:val="24"/>
        </w:rPr>
        <w:t>in the progressive care units at Beth Isreal Lahey Health, Inc</w:t>
      </w:r>
      <w:r w:rsidR="00185EF3" w:rsidRPr="002B37B4">
        <w:rPr>
          <w:rFonts w:ascii="Aptos" w:hAnsi="Aptos" w:cs="Times New Roman"/>
          <w:sz w:val="24"/>
          <w:szCs w:val="24"/>
        </w:rPr>
        <w:t>.</w:t>
      </w:r>
      <w:r w:rsidR="005E0F11" w:rsidRPr="002B37B4">
        <w:rPr>
          <w:rFonts w:ascii="Aptos" w:hAnsi="Aptos" w:cs="Times New Roman"/>
          <w:sz w:val="24"/>
          <w:szCs w:val="24"/>
        </w:rPr>
        <w:t xml:space="preserve"> for the year ended September 30, 2025</w:t>
      </w:r>
      <w:r w:rsidRPr="002B37B4">
        <w:rPr>
          <w:rFonts w:ascii="Aptos" w:hAnsi="Aptos" w:cs="Times New Roman"/>
          <w:sz w:val="24"/>
          <w:szCs w:val="24"/>
        </w:rPr>
        <w:t>.</w:t>
      </w:r>
    </w:p>
    <w:p w14:paraId="4BA9F431" w14:textId="77777777" w:rsidR="007D1D1D" w:rsidRPr="002B37B4" w:rsidRDefault="007D1D1D" w:rsidP="0082720A">
      <w:pPr>
        <w:pStyle w:val="ListParagraph"/>
        <w:spacing w:line="240" w:lineRule="auto"/>
        <w:rPr>
          <w:rFonts w:ascii="Aptos" w:hAnsi="Aptos" w:cs="Times New Roman"/>
          <w:sz w:val="24"/>
          <w:szCs w:val="24"/>
        </w:rPr>
      </w:pPr>
    </w:p>
    <w:p w14:paraId="5AE91EFF" w14:textId="5C76D66B" w:rsidR="00223311" w:rsidRPr="002B37B4" w:rsidRDefault="00223311"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 xml:space="preserve">Historical revenue </w:t>
      </w:r>
      <w:r w:rsidR="006406D8" w:rsidRPr="002B37B4">
        <w:rPr>
          <w:rFonts w:ascii="Aptos" w:hAnsi="Aptos" w:cs="Times New Roman"/>
          <w:sz w:val="24"/>
          <w:szCs w:val="24"/>
        </w:rPr>
        <w:t xml:space="preserve">and expenses </w:t>
      </w:r>
      <w:r w:rsidR="0089599E" w:rsidRPr="002B37B4">
        <w:rPr>
          <w:rFonts w:ascii="Aptos" w:hAnsi="Aptos" w:cs="Times New Roman"/>
          <w:sz w:val="24"/>
          <w:szCs w:val="24"/>
        </w:rPr>
        <w:t>of outpatient cases in the electrophysiology</w:t>
      </w:r>
      <w:r w:rsidR="0071731B" w:rsidRPr="002B37B4">
        <w:rPr>
          <w:rFonts w:ascii="Aptos" w:hAnsi="Aptos" w:cs="Times New Roman"/>
          <w:sz w:val="24"/>
          <w:szCs w:val="24"/>
        </w:rPr>
        <w:t xml:space="preserve"> ("EP")</w:t>
      </w:r>
      <w:r w:rsidR="0089599E" w:rsidRPr="002B37B4">
        <w:rPr>
          <w:rFonts w:ascii="Aptos" w:hAnsi="Aptos" w:cs="Times New Roman"/>
          <w:sz w:val="24"/>
          <w:szCs w:val="24"/>
        </w:rPr>
        <w:t xml:space="preserve"> and cardiac catheterization</w:t>
      </w:r>
      <w:r w:rsidR="0071731B" w:rsidRPr="002B37B4">
        <w:rPr>
          <w:rFonts w:ascii="Aptos" w:hAnsi="Aptos" w:cs="Times New Roman"/>
          <w:sz w:val="24"/>
          <w:szCs w:val="24"/>
        </w:rPr>
        <w:t xml:space="preserve"> ("</w:t>
      </w:r>
      <w:proofErr w:type="spellStart"/>
      <w:r w:rsidR="00F12C51" w:rsidRPr="002B37B4">
        <w:rPr>
          <w:rFonts w:ascii="Aptos" w:hAnsi="Aptos" w:cs="Times New Roman"/>
          <w:sz w:val="24"/>
          <w:szCs w:val="24"/>
        </w:rPr>
        <w:t>c</w:t>
      </w:r>
      <w:r w:rsidR="00377888" w:rsidRPr="002B37B4">
        <w:rPr>
          <w:rFonts w:ascii="Aptos" w:hAnsi="Aptos" w:cs="Times New Roman"/>
          <w:sz w:val="24"/>
          <w:szCs w:val="24"/>
        </w:rPr>
        <w:t>ath</w:t>
      </w:r>
      <w:proofErr w:type="spellEnd"/>
      <w:r w:rsidR="0071731B" w:rsidRPr="002B37B4">
        <w:rPr>
          <w:rFonts w:ascii="Aptos" w:hAnsi="Aptos" w:cs="Times New Roman"/>
          <w:sz w:val="24"/>
          <w:szCs w:val="24"/>
        </w:rPr>
        <w:t>")</w:t>
      </w:r>
      <w:r w:rsidR="0089599E" w:rsidRPr="002B37B4">
        <w:rPr>
          <w:rFonts w:ascii="Aptos" w:hAnsi="Aptos" w:cs="Times New Roman"/>
          <w:sz w:val="24"/>
          <w:szCs w:val="24"/>
        </w:rPr>
        <w:t xml:space="preserve"> service line of </w:t>
      </w:r>
      <w:r w:rsidR="0052664F" w:rsidRPr="002B37B4">
        <w:rPr>
          <w:rFonts w:ascii="Aptos" w:hAnsi="Aptos" w:cs="Times New Roman"/>
          <w:sz w:val="24"/>
          <w:szCs w:val="24"/>
        </w:rPr>
        <w:t xml:space="preserve">Lahey Hospital and Medical Center </w:t>
      </w:r>
      <w:r w:rsidR="0089599E" w:rsidRPr="002B37B4">
        <w:rPr>
          <w:rFonts w:ascii="Aptos" w:hAnsi="Aptos" w:cs="Times New Roman"/>
          <w:sz w:val="24"/>
          <w:szCs w:val="24"/>
        </w:rPr>
        <w:t xml:space="preserve">for the six months ended March 31, 2025. </w:t>
      </w:r>
    </w:p>
    <w:p w14:paraId="28BF6600" w14:textId="77777777" w:rsidR="004F7257" w:rsidRPr="002B37B4" w:rsidRDefault="004F7257" w:rsidP="0082720A">
      <w:pPr>
        <w:pStyle w:val="ListParagraph"/>
        <w:spacing w:line="240" w:lineRule="auto"/>
        <w:rPr>
          <w:rFonts w:ascii="Aptos" w:hAnsi="Aptos" w:cs="Times New Roman"/>
          <w:sz w:val="24"/>
          <w:szCs w:val="24"/>
        </w:rPr>
      </w:pPr>
    </w:p>
    <w:p w14:paraId="20DF11ED" w14:textId="7C72C83F" w:rsidR="004F7257" w:rsidRPr="002B37B4" w:rsidRDefault="004F7257"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 xml:space="preserve">Historical </w:t>
      </w:r>
      <w:r w:rsidR="001F27A1" w:rsidRPr="002B37B4">
        <w:rPr>
          <w:rFonts w:ascii="Aptos" w:hAnsi="Aptos" w:cs="Times New Roman"/>
          <w:sz w:val="24"/>
          <w:szCs w:val="24"/>
        </w:rPr>
        <w:t xml:space="preserve">outpatient </w:t>
      </w:r>
      <w:r w:rsidR="00796D9C" w:rsidRPr="002B37B4">
        <w:rPr>
          <w:rFonts w:ascii="Aptos" w:hAnsi="Aptos" w:cs="Times New Roman"/>
          <w:sz w:val="24"/>
          <w:szCs w:val="24"/>
        </w:rPr>
        <w:t>volume</w:t>
      </w:r>
      <w:r w:rsidR="00E1135D" w:rsidRPr="002B37B4">
        <w:rPr>
          <w:rFonts w:ascii="Aptos" w:hAnsi="Aptos" w:cs="Times New Roman"/>
          <w:sz w:val="24"/>
          <w:szCs w:val="24"/>
        </w:rPr>
        <w:t xml:space="preserve">, </w:t>
      </w:r>
      <w:r w:rsidRPr="002B37B4">
        <w:rPr>
          <w:rFonts w:ascii="Aptos" w:hAnsi="Aptos" w:cs="Times New Roman"/>
          <w:sz w:val="24"/>
          <w:szCs w:val="24"/>
        </w:rPr>
        <w:t>revenue and expenses for th</w:t>
      </w:r>
      <w:r w:rsidR="00545397" w:rsidRPr="002B37B4">
        <w:rPr>
          <w:rFonts w:ascii="Aptos" w:hAnsi="Aptos" w:cs="Times New Roman"/>
          <w:sz w:val="24"/>
          <w:szCs w:val="24"/>
        </w:rPr>
        <w:t xml:space="preserve">ree </w:t>
      </w:r>
      <w:r w:rsidRPr="002B37B4">
        <w:rPr>
          <w:rFonts w:ascii="Aptos" w:hAnsi="Aptos" w:cs="Times New Roman"/>
          <w:sz w:val="24"/>
          <w:szCs w:val="24"/>
        </w:rPr>
        <w:t xml:space="preserve">existing </w:t>
      </w:r>
      <w:r w:rsidR="00545397" w:rsidRPr="002B37B4">
        <w:rPr>
          <w:rFonts w:ascii="Aptos" w:hAnsi="Aptos" w:cs="Times New Roman"/>
          <w:sz w:val="24"/>
          <w:szCs w:val="24"/>
        </w:rPr>
        <w:t xml:space="preserve">CT departments at </w:t>
      </w:r>
      <w:r w:rsidR="0052664F" w:rsidRPr="002B37B4">
        <w:rPr>
          <w:rFonts w:ascii="Aptos" w:hAnsi="Aptos" w:cs="Times New Roman"/>
          <w:sz w:val="24"/>
          <w:szCs w:val="24"/>
        </w:rPr>
        <w:t xml:space="preserve">Lahey Hospital and Medical Center </w:t>
      </w:r>
      <w:r w:rsidRPr="002B37B4">
        <w:rPr>
          <w:rFonts w:ascii="Aptos" w:hAnsi="Aptos" w:cs="Times New Roman"/>
          <w:sz w:val="24"/>
          <w:szCs w:val="24"/>
        </w:rPr>
        <w:t>for the six months ended March 31, 202</w:t>
      </w:r>
      <w:r w:rsidR="0089599E" w:rsidRPr="002B37B4">
        <w:rPr>
          <w:rFonts w:ascii="Aptos" w:hAnsi="Aptos" w:cs="Times New Roman"/>
          <w:sz w:val="24"/>
          <w:szCs w:val="24"/>
        </w:rPr>
        <w:t>5</w:t>
      </w:r>
      <w:r w:rsidRPr="002B37B4">
        <w:rPr>
          <w:rFonts w:ascii="Aptos" w:hAnsi="Aptos" w:cs="Times New Roman"/>
          <w:sz w:val="24"/>
          <w:szCs w:val="24"/>
        </w:rPr>
        <w:t>.</w:t>
      </w:r>
    </w:p>
    <w:p w14:paraId="4B8A3984" w14:textId="77777777" w:rsidR="00B36C44" w:rsidRPr="002B37B4" w:rsidRDefault="00B36C44" w:rsidP="0082720A">
      <w:pPr>
        <w:pStyle w:val="ListParagraph"/>
        <w:spacing w:line="240" w:lineRule="auto"/>
        <w:rPr>
          <w:rFonts w:ascii="Aptos" w:hAnsi="Aptos" w:cs="Times New Roman"/>
          <w:sz w:val="24"/>
          <w:szCs w:val="24"/>
        </w:rPr>
      </w:pPr>
    </w:p>
    <w:p w14:paraId="0DECABDF" w14:textId="07643D73" w:rsidR="00B36C44" w:rsidRPr="002B37B4" w:rsidRDefault="00B36C44"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lastRenderedPageBreak/>
        <w:t xml:space="preserve">Beth Israel Lahey Health, Inc. and Affiliates audited consolidated financial statements as of and for the years ended September 30, </w:t>
      </w:r>
      <w:proofErr w:type="gramStart"/>
      <w:r w:rsidR="003708B6" w:rsidRPr="002B37B4">
        <w:rPr>
          <w:rFonts w:ascii="Aptos" w:hAnsi="Aptos" w:cs="Times New Roman"/>
          <w:sz w:val="24"/>
          <w:szCs w:val="24"/>
        </w:rPr>
        <w:t>2025</w:t>
      </w:r>
      <w:proofErr w:type="gramEnd"/>
      <w:r w:rsidR="003708B6" w:rsidRPr="002B37B4">
        <w:rPr>
          <w:rFonts w:ascii="Aptos" w:hAnsi="Aptos" w:cs="Times New Roman"/>
          <w:sz w:val="24"/>
          <w:szCs w:val="24"/>
        </w:rPr>
        <w:t xml:space="preserve"> and September 30, 2024</w:t>
      </w:r>
      <w:r w:rsidRPr="002B37B4">
        <w:rPr>
          <w:rFonts w:ascii="Aptos" w:hAnsi="Aptos" w:cs="Times New Roman"/>
          <w:sz w:val="24"/>
          <w:szCs w:val="24"/>
        </w:rPr>
        <w:t xml:space="preserve">. </w:t>
      </w:r>
    </w:p>
    <w:p w14:paraId="49224E06" w14:textId="099A8E1C" w:rsidR="003833D4" w:rsidRPr="002B37B4" w:rsidRDefault="003833D4" w:rsidP="0082720A">
      <w:pPr>
        <w:pStyle w:val="ListParagraph"/>
        <w:widowControl w:val="0"/>
        <w:spacing w:after="0" w:line="240" w:lineRule="auto"/>
        <w:ind w:left="1080"/>
        <w:jc w:val="both"/>
        <w:rPr>
          <w:rFonts w:ascii="Aptos" w:hAnsi="Aptos" w:cs="Times New Roman"/>
          <w:sz w:val="24"/>
          <w:szCs w:val="24"/>
        </w:rPr>
      </w:pPr>
    </w:p>
    <w:p w14:paraId="73FD1F06" w14:textId="5D4CC628" w:rsidR="003833D4" w:rsidRPr="002B37B4" w:rsidRDefault="003833D4"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Projected</w:t>
      </w:r>
      <w:r w:rsidR="00BE5E77" w:rsidRPr="002B37B4">
        <w:rPr>
          <w:rFonts w:ascii="Aptos" w:hAnsi="Aptos" w:cs="Times New Roman"/>
          <w:sz w:val="24"/>
          <w:szCs w:val="24"/>
        </w:rPr>
        <w:t xml:space="preserve"> </w:t>
      </w:r>
      <w:r w:rsidR="007A7282" w:rsidRPr="002B37B4">
        <w:rPr>
          <w:rFonts w:ascii="Aptos" w:hAnsi="Aptos" w:cs="Times New Roman"/>
          <w:sz w:val="24"/>
          <w:szCs w:val="24"/>
        </w:rPr>
        <w:t>medical, surgical</w:t>
      </w:r>
      <w:r w:rsidR="0071731B" w:rsidRPr="002B37B4">
        <w:rPr>
          <w:rFonts w:ascii="Aptos" w:hAnsi="Aptos" w:cs="Times New Roman"/>
          <w:sz w:val="24"/>
          <w:szCs w:val="24"/>
        </w:rPr>
        <w:t xml:space="preserve">, EP, </w:t>
      </w:r>
      <w:proofErr w:type="spellStart"/>
      <w:r w:rsidR="00DE686B" w:rsidRPr="002B37B4">
        <w:rPr>
          <w:rFonts w:ascii="Aptos" w:hAnsi="Aptos" w:cs="Times New Roman"/>
          <w:sz w:val="24"/>
          <w:szCs w:val="24"/>
        </w:rPr>
        <w:t>cath</w:t>
      </w:r>
      <w:proofErr w:type="spellEnd"/>
      <w:r w:rsidR="0071731B" w:rsidRPr="002B37B4">
        <w:rPr>
          <w:rFonts w:ascii="Aptos" w:hAnsi="Aptos" w:cs="Times New Roman"/>
          <w:sz w:val="24"/>
          <w:szCs w:val="24"/>
        </w:rPr>
        <w:t xml:space="preserve"> and CT</w:t>
      </w:r>
      <w:r w:rsidR="00EB6DFF" w:rsidRPr="002B37B4">
        <w:rPr>
          <w:rFonts w:ascii="Aptos" w:hAnsi="Aptos" w:cs="Times New Roman"/>
          <w:sz w:val="24"/>
          <w:szCs w:val="24"/>
        </w:rPr>
        <w:t xml:space="preserve"> </w:t>
      </w:r>
      <w:r w:rsidRPr="002B37B4">
        <w:rPr>
          <w:rFonts w:ascii="Aptos" w:hAnsi="Aptos" w:cs="Times New Roman"/>
          <w:sz w:val="24"/>
          <w:szCs w:val="24"/>
        </w:rPr>
        <w:t xml:space="preserve">volume </w:t>
      </w:r>
      <w:r w:rsidR="004D03F9" w:rsidRPr="002B37B4">
        <w:rPr>
          <w:rFonts w:ascii="Aptos" w:hAnsi="Aptos" w:cs="Times New Roman"/>
          <w:sz w:val="24"/>
          <w:szCs w:val="24"/>
        </w:rPr>
        <w:t xml:space="preserve">for the </w:t>
      </w:r>
      <w:r w:rsidR="00A91642" w:rsidRPr="002B37B4">
        <w:rPr>
          <w:rFonts w:ascii="Aptos" w:hAnsi="Aptos" w:cs="Times New Roman"/>
          <w:sz w:val="24"/>
          <w:szCs w:val="24"/>
        </w:rPr>
        <w:t>fiscal years ending September 30, 20</w:t>
      </w:r>
      <w:r w:rsidR="00385E8B" w:rsidRPr="002B37B4">
        <w:rPr>
          <w:rFonts w:ascii="Aptos" w:hAnsi="Aptos" w:cs="Times New Roman"/>
          <w:sz w:val="24"/>
          <w:szCs w:val="24"/>
        </w:rPr>
        <w:t>2</w:t>
      </w:r>
      <w:r w:rsidR="00EB6DFF" w:rsidRPr="002B37B4">
        <w:rPr>
          <w:rFonts w:ascii="Aptos" w:hAnsi="Aptos" w:cs="Times New Roman"/>
          <w:sz w:val="24"/>
          <w:szCs w:val="24"/>
        </w:rPr>
        <w:t>7</w:t>
      </w:r>
      <w:r w:rsidR="00A91642" w:rsidRPr="002B37B4">
        <w:rPr>
          <w:rFonts w:ascii="Aptos" w:hAnsi="Aptos" w:cs="Times New Roman"/>
          <w:sz w:val="24"/>
          <w:szCs w:val="24"/>
        </w:rPr>
        <w:t>, 20</w:t>
      </w:r>
      <w:r w:rsidR="00EB6DFF" w:rsidRPr="002B37B4">
        <w:rPr>
          <w:rFonts w:ascii="Aptos" w:hAnsi="Aptos" w:cs="Times New Roman"/>
          <w:sz w:val="24"/>
          <w:szCs w:val="24"/>
        </w:rPr>
        <w:t>28</w:t>
      </w:r>
      <w:r w:rsidR="00A91642" w:rsidRPr="002B37B4">
        <w:rPr>
          <w:rFonts w:ascii="Aptos" w:hAnsi="Aptos" w:cs="Times New Roman"/>
          <w:sz w:val="24"/>
          <w:szCs w:val="24"/>
        </w:rPr>
        <w:t>, 20</w:t>
      </w:r>
      <w:r w:rsidR="00EB6DFF" w:rsidRPr="002B37B4">
        <w:rPr>
          <w:rFonts w:ascii="Aptos" w:hAnsi="Aptos" w:cs="Times New Roman"/>
          <w:sz w:val="24"/>
          <w:szCs w:val="24"/>
        </w:rPr>
        <w:t>29</w:t>
      </w:r>
      <w:r w:rsidR="00A91642" w:rsidRPr="002B37B4">
        <w:rPr>
          <w:rFonts w:ascii="Aptos" w:hAnsi="Aptos" w:cs="Times New Roman"/>
          <w:sz w:val="24"/>
          <w:szCs w:val="24"/>
        </w:rPr>
        <w:t>, 20</w:t>
      </w:r>
      <w:r w:rsidR="00385E8B" w:rsidRPr="002B37B4">
        <w:rPr>
          <w:rFonts w:ascii="Aptos" w:hAnsi="Aptos" w:cs="Times New Roman"/>
          <w:sz w:val="24"/>
          <w:szCs w:val="24"/>
        </w:rPr>
        <w:t>3</w:t>
      </w:r>
      <w:r w:rsidR="00EB6DFF" w:rsidRPr="002B37B4">
        <w:rPr>
          <w:rFonts w:ascii="Aptos" w:hAnsi="Aptos" w:cs="Times New Roman"/>
          <w:sz w:val="24"/>
          <w:szCs w:val="24"/>
        </w:rPr>
        <w:t>0</w:t>
      </w:r>
      <w:r w:rsidR="00A91642" w:rsidRPr="002B37B4">
        <w:rPr>
          <w:rFonts w:ascii="Aptos" w:hAnsi="Aptos" w:cs="Times New Roman"/>
          <w:sz w:val="24"/>
          <w:szCs w:val="24"/>
        </w:rPr>
        <w:t>, and 20</w:t>
      </w:r>
      <w:r w:rsidR="00385E8B" w:rsidRPr="002B37B4">
        <w:rPr>
          <w:rFonts w:ascii="Aptos" w:hAnsi="Aptos" w:cs="Times New Roman"/>
          <w:sz w:val="24"/>
          <w:szCs w:val="24"/>
        </w:rPr>
        <w:t>3</w:t>
      </w:r>
      <w:r w:rsidR="00EB6DFF" w:rsidRPr="002B37B4">
        <w:rPr>
          <w:rFonts w:ascii="Aptos" w:hAnsi="Aptos" w:cs="Times New Roman"/>
          <w:sz w:val="24"/>
          <w:szCs w:val="24"/>
        </w:rPr>
        <w:t>1</w:t>
      </w:r>
      <w:r w:rsidRPr="002B37B4">
        <w:rPr>
          <w:rFonts w:ascii="Aptos" w:hAnsi="Aptos" w:cs="Times New Roman"/>
          <w:sz w:val="24"/>
          <w:szCs w:val="24"/>
        </w:rPr>
        <w:t xml:space="preserve">. </w:t>
      </w:r>
    </w:p>
    <w:p w14:paraId="690EAA1E" w14:textId="02CBA29A" w:rsidR="00D12037" w:rsidRPr="002B37B4" w:rsidRDefault="00D12037" w:rsidP="0082720A">
      <w:pPr>
        <w:widowControl w:val="0"/>
        <w:spacing w:after="0" w:line="240" w:lineRule="auto"/>
        <w:jc w:val="both"/>
        <w:rPr>
          <w:rFonts w:ascii="Aptos" w:hAnsi="Aptos" w:cs="Times New Roman"/>
          <w:sz w:val="24"/>
          <w:szCs w:val="24"/>
        </w:rPr>
      </w:pPr>
    </w:p>
    <w:bookmarkEnd w:id="3"/>
    <w:p w14:paraId="27846B1F" w14:textId="00E90E73" w:rsidR="00D54881" w:rsidRPr="002B37B4" w:rsidRDefault="00650F41"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Projected</w:t>
      </w:r>
      <w:r w:rsidR="00F301FD" w:rsidRPr="002B37B4">
        <w:rPr>
          <w:rFonts w:ascii="Aptos" w:hAnsi="Aptos" w:cs="Times New Roman"/>
          <w:sz w:val="24"/>
          <w:szCs w:val="24"/>
        </w:rPr>
        <w:t xml:space="preserve"> </w:t>
      </w:r>
      <w:r w:rsidRPr="002B37B4">
        <w:rPr>
          <w:rFonts w:ascii="Aptos" w:hAnsi="Aptos" w:cs="Times New Roman"/>
          <w:sz w:val="24"/>
          <w:szCs w:val="24"/>
        </w:rPr>
        <w:t xml:space="preserve">revenue and expenses </w:t>
      </w:r>
      <w:r w:rsidR="00F301FD" w:rsidRPr="002B37B4">
        <w:rPr>
          <w:rFonts w:ascii="Aptos" w:hAnsi="Aptos" w:cs="Times New Roman"/>
          <w:sz w:val="24"/>
          <w:szCs w:val="24"/>
        </w:rPr>
        <w:t xml:space="preserve">for the Project </w:t>
      </w:r>
      <w:r w:rsidRPr="002B37B4">
        <w:rPr>
          <w:rFonts w:ascii="Aptos" w:hAnsi="Aptos" w:cs="Times New Roman"/>
          <w:sz w:val="24"/>
          <w:szCs w:val="24"/>
        </w:rPr>
        <w:t xml:space="preserve">for </w:t>
      </w:r>
      <w:r w:rsidR="00F113CB" w:rsidRPr="002B37B4">
        <w:rPr>
          <w:rFonts w:ascii="Aptos" w:hAnsi="Aptos" w:cs="Times New Roman"/>
          <w:sz w:val="24"/>
          <w:szCs w:val="24"/>
        </w:rPr>
        <w:t xml:space="preserve">the fiscal years ending </w:t>
      </w:r>
      <w:r w:rsidR="00385E8B" w:rsidRPr="002B37B4">
        <w:rPr>
          <w:rFonts w:ascii="Aptos" w:hAnsi="Aptos" w:cs="Times New Roman"/>
          <w:sz w:val="24"/>
          <w:szCs w:val="24"/>
        </w:rPr>
        <w:t>September 30, 202</w:t>
      </w:r>
      <w:r w:rsidR="001A4B42" w:rsidRPr="002B37B4">
        <w:rPr>
          <w:rFonts w:ascii="Aptos" w:hAnsi="Aptos" w:cs="Times New Roman"/>
          <w:sz w:val="24"/>
          <w:szCs w:val="24"/>
        </w:rPr>
        <w:t>7</w:t>
      </w:r>
      <w:r w:rsidR="00385E8B" w:rsidRPr="002B37B4">
        <w:rPr>
          <w:rFonts w:ascii="Aptos" w:hAnsi="Aptos" w:cs="Times New Roman"/>
          <w:sz w:val="24"/>
          <w:szCs w:val="24"/>
        </w:rPr>
        <w:t>, 20</w:t>
      </w:r>
      <w:r w:rsidR="001A4B42" w:rsidRPr="002B37B4">
        <w:rPr>
          <w:rFonts w:ascii="Aptos" w:hAnsi="Aptos" w:cs="Times New Roman"/>
          <w:sz w:val="24"/>
          <w:szCs w:val="24"/>
        </w:rPr>
        <w:t>28</w:t>
      </w:r>
      <w:r w:rsidR="00385E8B" w:rsidRPr="002B37B4">
        <w:rPr>
          <w:rFonts w:ascii="Aptos" w:hAnsi="Aptos" w:cs="Times New Roman"/>
          <w:sz w:val="24"/>
          <w:szCs w:val="24"/>
        </w:rPr>
        <w:t>, 20</w:t>
      </w:r>
      <w:r w:rsidR="001A4B42" w:rsidRPr="002B37B4">
        <w:rPr>
          <w:rFonts w:ascii="Aptos" w:hAnsi="Aptos" w:cs="Times New Roman"/>
          <w:sz w:val="24"/>
          <w:szCs w:val="24"/>
        </w:rPr>
        <w:t>29</w:t>
      </w:r>
      <w:r w:rsidR="00385E8B" w:rsidRPr="002B37B4">
        <w:rPr>
          <w:rFonts w:ascii="Aptos" w:hAnsi="Aptos" w:cs="Times New Roman"/>
          <w:sz w:val="24"/>
          <w:szCs w:val="24"/>
        </w:rPr>
        <w:t>, 203</w:t>
      </w:r>
      <w:r w:rsidR="001A4B42" w:rsidRPr="002B37B4">
        <w:rPr>
          <w:rFonts w:ascii="Aptos" w:hAnsi="Aptos" w:cs="Times New Roman"/>
          <w:sz w:val="24"/>
          <w:szCs w:val="24"/>
        </w:rPr>
        <w:t>0</w:t>
      </w:r>
      <w:r w:rsidR="00385E8B" w:rsidRPr="002B37B4">
        <w:rPr>
          <w:rFonts w:ascii="Aptos" w:hAnsi="Aptos" w:cs="Times New Roman"/>
          <w:sz w:val="24"/>
          <w:szCs w:val="24"/>
        </w:rPr>
        <w:t>, and 203</w:t>
      </w:r>
      <w:r w:rsidR="001A4B42" w:rsidRPr="002B37B4">
        <w:rPr>
          <w:rFonts w:ascii="Aptos" w:hAnsi="Aptos" w:cs="Times New Roman"/>
          <w:sz w:val="24"/>
          <w:szCs w:val="24"/>
        </w:rPr>
        <w:t>1</w:t>
      </w:r>
      <w:r w:rsidR="00385E8B" w:rsidRPr="002B37B4">
        <w:rPr>
          <w:rFonts w:ascii="Aptos" w:hAnsi="Aptos" w:cs="Times New Roman"/>
          <w:sz w:val="24"/>
          <w:szCs w:val="24"/>
        </w:rPr>
        <w:t>.</w:t>
      </w:r>
    </w:p>
    <w:p w14:paraId="45D592EF" w14:textId="77777777" w:rsidR="00414C8B" w:rsidRPr="002B37B4" w:rsidRDefault="00414C8B" w:rsidP="00414C8B">
      <w:pPr>
        <w:spacing w:after="0" w:line="240" w:lineRule="auto"/>
        <w:rPr>
          <w:rFonts w:ascii="Aptos" w:hAnsi="Aptos" w:cs="Times New Roman"/>
          <w:sz w:val="24"/>
          <w:szCs w:val="24"/>
        </w:rPr>
        <w:sectPr w:rsidR="00414C8B" w:rsidRPr="002B37B4" w:rsidSect="00E72272">
          <w:headerReference w:type="default" r:id="rId12"/>
          <w:footerReference w:type="default" r:id="rId13"/>
          <w:footerReference w:type="first" r:id="rId14"/>
          <w:pgSz w:w="12240" w:h="15840" w:code="1"/>
          <w:pgMar w:top="648" w:right="720" w:bottom="648" w:left="965" w:header="0" w:footer="0" w:gutter="0"/>
          <w:pgNumType w:start="2"/>
          <w:cols w:space="720"/>
          <w:titlePg/>
          <w:docGrid w:linePitch="360"/>
        </w:sectPr>
      </w:pPr>
    </w:p>
    <w:p w14:paraId="79716FA5" w14:textId="5A5EE93F" w:rsidR="00454FE0" w:rsidRPr="002B37B4" w:rsidRDefault="00454FE0" w:rsidP="00913CDD">
      <w:pPr>
        <w:spacing w:after="0" w:line="180" w:lineRule="auto"/>
        <w:jc w:val="both"/>
        <w:rPr>
          <w:rFonts w:ascii="Aptos" w:hAnsi="Aptos" w:cs="Times New Roman"/>
          <w:sz w:val="24"/>
          <w:szCs w:val="24"/>
        </w:rPr>
      </w:pPr>
    </w:p>
    <w:p w14:paraId="1745D285" w14:textId="13F0ED1E" w:rsidR="00244AD8" w:rsidRPr="002B37B4" w:rsidRDefault="00673DB0" w:rsidP="003E606A">
      <w:pPr>
        <w:rPr>
          <w:rStyle w:val="SubtleEmphasis"/>
          <w:rFonts w:ascii="Aptos" w:hAnsi="Aptos"/>
          <w:i w:val="0"/>
          <w:iCs w:val="0"/>
          <w:color w:val="auto"/>
          <w:sz w:val="24"/>
          <w:szCs w:val="24"/>
        </w:rPr>
      </w:pPr>
      <w:r w:rsidRPr="002B37B4">
        <w:rPr>
          <w:rStyle w:val="SubtleEmphasis"/>
          <w:rFonts w:ascii="Aptos" w:hAnsi="Aptos"/>
          <w:bCs/>
          <w:i w:val="0"/>
          <w:iCs w:val="0"/>
          <w:color w:val="auto"/>
          <w:sz w:val="24"/>
          <w:szCs w:val="24"/>
        </w:rPr>
        <w:tab/>
      </w:r>
      <w:r w:rsidR="003E606A" w:rsidRPr="002B37B4">
        <w:rPr>
          <w:rStyle w:val="SubtleEmphasis"/>
          <w:rFonts w:ascii="Aptos" w:hAnsi="Aptos" w:cs="Times New Roman"/>
          <w:b/>
          <w:bCs/>
          <w:i w:val="0"/>
          <w:iCs w:val="0"/>
          <w:color w:val="auto"/>
          <w:sz w:val="24"/>
          <w:szCs w:val="24"/>
        </w:rPr>
        <w:t>IV.</w:t>
      </w:r>
      <w:r w:rsidR="003E606A" w:rsidRPr="002B37B4">
        <w:rPr>
          <w:rStyle w:val="SubtleEmphasis"/>
          <w:rFonts w:ascii="Aptos" w:hAnsi="Aptos" w:cs="Times New Roman"/>
          <w:b/>
          <w:bCs/>
          <w:i w:val="0"/>
          <w:iCs w:val="0"/>
          <w:color w:val="auto"/>
          <w:sz w:val="24"/>
          <w:szCs w:val="24"/>
        </w:rPr>
        <w:tab/>
      </w:r>
      <w:r w:rsidR="00244AD8" w:rsidRPr="002B37B4">
        <w:rPr>
          <w:rStyle w:val="SubtleEmphasis"/>
          <w:rFonts w:ascii="Aptos" w:hAnsi="Aptos" w:cs="Times New Roman"/>
          <w:b/>
          <w:bCs/>
          <w:i w:val="0"/>
          <w:iCs w:val="0"/>
          <w:color w:val="auto"/>
          <w:sz w:val="24"/>
          <w:szCs w:val="24"/>
        </w:rPr>
        <w:t>Primary Sources of Information Utilized</w:t>
      </w:r>
    </w:p>
    <w:p w14:paraId="1D5D3E28" w14:textId="77777777" w:rsidR="00F02E3D" w:rsidRPr="002B37B4" w:rsidRDefault="00F02E3D" w:rsidP="00D95092">
      <w:pPr>
        <w:pStyle w:val="ListParagraph"/>
        <w:spacing w:after="0" w:line="240" w:lineRule="auto"/>
        <w:ind w:left="1080"/>
        <w:jc w:val="both"/>
        <w:rPr>
          <w:rFonts w:ascii="Aptos" w:hAnsi="Aptos" w:cs="Times New Roman"/>
          <w:sz w:val="24"/>
          <w:szCs w:val="24"/>
        </w:rPr>
      </w:pPr>
    </w:p>
    <w:p w14:paraId="37F0F040" w14:textId="77777777" w:rsidR="00787122" w:rsidRPr="002B37B4" w:rsidRDefault="00787122"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Projected statements of cash flows from operations for the Project for the fiscal years ending September 30, 2027, 2028, 2029, 2030, and 2031.</w:t>
      </w:r>
    </w:p>
    <w:p w14:paraId="247F1F59" w14:textId="77777777" w:rsidR="00787122" w:rsidRPr="002B37B4" w:rsidRDefault="00787122" w:rsidP="00147871">
      <w:pPr>
        <w:pStyle w:val="ListParagraph"/>
        <w:widowControl w:val="0"/>
        <w:spacing w:after="0" w:line="240" w:lineRule="auto"/>
        <w:ind w:left="1080"/>
        <w:jc w:val="both"/>
        <w:rPr>
          <w:rFonts w:ascii="Aptos" w:hAnsi="Aptos" w:cs="Times New Roman"/>
          <w:sz w:val="24"/>
          <w:szCs w:val="24"/>
        </w:rPr>
      </w:pPr>
    </w:p>
    <w:p w14:paraId="6317C4F9" w14:textId="151AE28B" w:rsidR="00605101" w:rsidRPr="002B37B4" w:rsidRDefault="00120B61" w:rsidP="00FD73F8">
      <w:pPr>
        <w:pStyle w:val="ListParagraph"/>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Modular Devices</w:t>
      </w:r>
      <w:r w:rsidR="004F7257" w:rsidRPr="002B37B4">
        <w:rPr>
          <w:rFonts w:ascii="Aptos" w:hAnsi="Aptos" w:cs="Times New Roman"/>
          <w:sz w:val="24"/>
          <w:szCs w:val="24"/>
        </w:rPr>
        <w:t xml:space="preserve"> contractor proposal </w:t>
      </w:r>
      <w:r w:rsidR="005A75F4" w:rsidRPr="002B37B4">
        <w:rPr>
          <w:rFonts w:ascii="Aptos" w:hAnsi="Aptos" w:cs="Times New Roman"/>
          <w:sz w:val="24"/>
          <w:szCs w:val="24"/>
        </w:rPr>
        <w:t xml:space="preserve">for the five-year </w:t>
      </w:r>
      <w:r w:rsidRPr="002B37B4">
        <w:rPr>
          <w:rFonts w:ascii="Aptos" w:hAnsi="Aptos" w:cs="Times New Roman"/>
          <w:sz w:val="24"/>
          <w:szCs w:val="24"/>
        </w:rPr>
        <w:t xml:space="preserve">lease </w:t>
      </w:r>
      <w:r w:rsidR="005A75F4" w:rsidRPr="002B37B4">
        <w:rPr>
          <w:rFonts w:ascii="Aptos" w:hAnsi="Aptos" w:cs="Times New Roman"/>
          <w:sz w:val="24"/>
          <w:szCs w:val="24"/>
        </w:rPr>
        <w:t xml:space="preserve">of </w:t>
      </w:r>
      <w:r w:rsidR="0094472A" w:rsidRPr="002B37B4">
        <w:rPr>
          <w:rFonts w:ascii="Aptos" w:hAnsi="Aptos" w:cs="Times New Roman"/>
          <w:sz w:val="24"/>
          <w:szCs w:val="24"/>
        </w:rPr>
        <w:t xml:space="preserve">the </w:t>
      </w:r>
      <w:r w:rsidR="00FD6B80" w:rsidRPr="002B37B4">
        <w:rPr>
          <w:rFonts w:ascii="Aptos" w:hAnsi="Aptos" w:cs="Times New Roman"/>
          <w:sz w:val="24"/>
          <w:szCs w:val="24"/>
        </w:rPr>
        <w:t>mobile cardiac catheterization lab</w:t>
      </w:r>
      <w:r w:rsidR="00627CB3" w:rsidRPr="002B37B4">
        <w:rPr>
          <w:rFonts w:ascii="Aptos" w:hAnsi="Aptos" w:cs="Times New Roman"/>
          <w:sz w:val="24"/>
          <w:szCs w:val="24"/>
        </w:rPr>
        <w:t>, including the fair market value of the lease of $6,620,000</w:t>
      </w:r>
      <w:r w:rsidR="00FD6B80" w:rsidRPr="002B37B4">
        <w:rPr>
          <w:rFonts w:ascii="Aptos" w:hAnsi="Aptos" w:cs="Times New Roman"/>
          <w:sz w:val="24"/>
          <w:szCs w:val="24"/>
        </w:rPr>
        <w:t xml:space="preserve">. </w:t>
      </w:r>
    </w:p>
    <w:p w14:paraId="7E9E3A13" w14:textId="77777777" w:rsidR="008D3DA0" w:rsidRPr="002B37B4" w:rsidRDefault="008D3DA0" w:rsidP="00147871">
      <w:pPr>
        <w:pStyle w:val="ListParagraph"/>
        <w:spacing w:line="240" w:lineRule="auto"/>
        <w:rPr>
          <w:rFonts w:ascii="Aptos" w:hAnsi="Aptos" w:cs="Times New Roman"/>
          <w:sz w:val="24"/>
          <w:szCs w:val="24"/>
        </w:rPr>
      </w:pPr>
    </w:p>
    <w:p w14:paraId="3C114C05" w14:textId="7A672EBE" w:rsidR="008D3DA0" w:rsidRPr="002B37B4" w:rsidRDefault="008D3DA0"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 xml:space="preserve">Siemens Medical Solutions USA, Inc. contract for the CT scanner for $2,000,000. </w:t>
      </w:r>
    </w:p>
    <w:p w14:paraId="57E1E397" w14:textId="77777777" w:rsidR="00605101" w:rsidRPr="002B37B4" w:rsidRDefault="00605101" w:rsidP="00147871">
      <w:pPr>
        <w:pStyle w:val="ListParagraph"/>
        <w:widowControl w:val="0"/>
        <w:spacing w:after="0" w:line="240" w:lineRule="auto"/>
        <w:ind w:left="1080"/>
        <w:jc w:val="both"/>
        <w:rPr>
          <w:rFonts w:ascii="Aptos" w:hAnsi="Aptos" w:cs="Times New Roman"/>
          <w:sz w:val="24"/>
          <w:szCs w:val="24"/>
        </w:rPr>
      </w:pPr>
    </w:p>
    <w:p w14:paraId="35AE9FD9" w14:textId="6E2A6F92" w:rsidR="00605101" w:rsidRPr="002B37B4" w:rsidRDefault="000D1AF2"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Siemens Medical Solutions USA, Inc. five-year s</w:t>
      </w:r>
      <w:r w:rsidR="00605101" w:rsidRPr="002B37B4">
        <w:rPr>
          <w:rFonts w:ascii="Aptos" w:hAnsi="Aptos" w:cs="Times New Roman"/>
          <w:sz w:val="24"/>
          <w:szCs w:val="24"/>
        </w:rPr>
        <w:t xml:space="preserve">ervice agreement for the CT scanner. </w:t>
      </w:r>
    </w:p>
    <w:p w14:paraId="6EFCA799" w14:textId="77777777" w:rsidR="0095017C" w:rsidRPr="002B37B4" w:rsidRDefault="0095017C" w:rsidP="00147871">
      <w:pPr>
        <w:pStyle w:val="ListParagraph"/>
        <w:widowControl w:val="0"/>
        <w:spacing w:after="0" w:line="240" w:lineRule="auto"/>
        <w:ind w:left="1080"/>
        <w:jc w:val="both"/>
        <w:rPr>
          <w:rFonts w:ascii="Aptos" w:hAnsi="Aptos" w:cs="Times New Roman"/>
          <w:sz w:val="24"/>
          <w:szCs w:val="24"/>
        </w:rPr>
      </w:pPr>
    </w:p>
    <w:p w14:paraId="67639F54" w14:textId="5C82364C" w:rsidR="00FF632C" w:rsidRPr="002B37B4" w:rsidRDefault="0095017C"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Approximately $</w:t>
      </w:r>
      <w:r w:rsidR="00B6067F" w:rsidRPr="002B37B4">
        <w:rPr>
          <w:rFonts w:ascii="Aptos" w:hAnsi="Aptos" w:cs="Times New Roman"/>
          <w:sz w:val="24"/>
          <w:szCs w:val="24"/>
        </w:rPr>
        <w:t>37,</w:t>
      </w:r>
      <w:r w:rsidR="00513FD4" w:rsidRPr="002B37B4">
        <w:rPr>
          <w:rFonts w:ascii="Aptos" w:hAnsi="Aptos" w:cs="Times New Roman"/>
          <w:sz w:val="24"/>
          <w:szCs w:val="24"/>
        </w:rPr>
        <w:t>471</w:t>
      </w:r>
      <w:r w:rsidR="00B6067F" w:rsidRPr="002B37B4">
        <w:rPr>
          <w:rFonts w:ascii="Aptos" w:hAnsi="Aptos" w:cs="Times New Roman"/>
          <w:sz w:val="24"/>
          <w:szCs w:val="24"/>
        </w:rPr>
        <w:t>,000</w:t>
      </w:r>
      <w:r w:rsidRPr="002B37B4">
        <w:rPr>
          <w:rFonts w:ascii="Aptos" w:hAnsi="Aptos" w:cs="Times New Roman"/>
          <w:sz w:val="24"/>
          <w:szCs w:val="24"/>
        </w:rPr>
        <w:t xml:space="preserve"> of third-party </w:t>
      </w:r>
      <w:r w:rsidR="008D3DA0" w:rsidRPr="002B37B4">
        <w:rPr>
          <w:rFonts w:ascii="Aptos" w:hAnsi="Aptos" w:cs="Times New Roman"/>
          <w:sz w:val="24"/>
          <w:szCs w:val="24"/>
        </w:rPr>
        <w:t xml:space="preserve">proposals for </w:t>
      </w:r>
      <w:r w:rsidR="00FF632C" w:rsidRPr="002B37B4">
        <w:rPr>
          <w:rFonts w:ascii="Aptos" w:hAnsi="Aptos" w:cs="Times New Roman"/>
          <w:sz w:val="24"/>
          <w:szCs w:val="24"/>
        </w:rPr>
        <w:t xml:space="preserve">construction </w:t>
      </w:r>
      <w:r w:rsidR="004A1A47" w:rsidRPr="002B37B4">
        <w:rPr>
          <w:rFonts w:ascii="Aptos" w:hAnsi="Aptos" w:cs="Times New Roman"/>
          <w:sz w:val="24"/>
          <w:szCs w:val="24"/>
        </w:rPr>
        <w:t>costs</w:t>
      </w:r>
      <w:r w:rsidR="00FF632C" w:rsidRPr="002B37B4">
        <w:rPr>
          <w:rFonts w:ascii="Aptos" w:hAnsi="Aptos" w:cs="Times New Roman"/>
          <w:sz w:val="24"/>
          <w:szCs w:val="24"/>
        </w:rPr>
        <w:t xml:space="preserve">, </w:t>
      </w:r>
      <w:r w:rsidR="004A1A47" w:rsidRPr="002B37B4">
        <w:rPr>
          <w:rFonts w:ascii="Aptos" w:hAnsi="Aptos" w:cs="Times New Roman"/>
          <w:sz w:val="24"/>
          <w:szCs w:val="24"/>
        </w:rPr>
        <w:t>architectural costs</w:t>
      </w:r>
      <w:r w:rsidR="00A4034E" w:rsidRPr="002B37B4">
        <w:rPr>
          <w:rFonts w:ascii="Aptos" w:hAnsi="Aptos" w:cs="Times New Roman"/>
          <w:sz w:val="24"/>
          <w:szCs w:val="24"/>
        </w:rPr>
        <w:t xml:space="preserve"> and</w:t>
      </w:r>
      <w:r w:rsidR="00FF632C" w:rsidRPr="002B37B4">
        <w:rPr>
          <w:rFonts w:ascii="Aptos" w:hAnsi="Aptos" w:cs="Times New Roman"/>
          <w:sz w:val="24"/>
          <w:szCs w:val="24"/>
        </w:rPr>
        <w:t xml:space="preserve"> development costs</w:t>
      </w:r>
      <w:r w:rsidR="00A4034E" w:rsidRPr="002B37B4">
        <w:rPr>
          <w:rFonts w:ascii="Aptos" w:hAnsi="Aptos" w:cs="Times New Roman"/>
          <w:sz w:val="24"/>
          <w:szCs w:val="24"/>
        </w:rPr>
        <w:t>.</w:t>
      </w:r>
    </w:p>
    <w:p w14:paraId="7D3FB934" w14:textId="77777777" w:rsidR="00E3798E" w:rsidRPr="002B37B4" w:rsidRDefault="00E3798E" w:rsidP="00147871">
      <w:pPr>
        <w:pStyle w:val="ListParagraph"/>
        <w:widowControl w:val="0"/>
        <w:spacing w:after="0" w:line="240" w:lineRule="auto"/>
        <w:ind w:left="1080"/>
        <w:jc w:val="both"/>
        <w:rPr>
          <w:rFonts w:ascii="Aptos" w:hAnsi="Aptos" w:cs="Times New Roman"/>
          <w:sz w:val="24"/>
          <w:szCs w:val="24"/>
        </w:rPr>
      </w:pPr>
    </w:p>
    <w:p w14:paraId="7068BDA1" w14:textId="3C5270E7" w:rsidR="00E3798E" w:rsidRPr="002B37B4" w:rsidRDefault="00E3798E"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Approximately $</w:t>
      </w:r>
      <w:r w:rsidR="009174D2" w:rsidRPr="002B37B4">
        <w:rPr>
          <w:rFonts w:ascii="Aptos" w:hAnsi="Aptos" w:cs="Times New Roman"/>
          <w:sz w:val="24"/>
          <w:szCs w:val="24"/>
        </w:rPr>
        <w:t>40,803</w:t>
      </w:r>
      <w:r w:rsidR="009C6C67" w:rsidRPr="002B37B4">
        <w:rPr>
          <w:rFonts w:ascii="Aptos" w:hAnsi="Aptos" w:cs="Times New Roman"/>
          <w:sz w:val="24"/>
          <w:szCs w:val="24"/>
        </w:rPr>
        <w:t>,000</w:t>
      </w:r>
      <w:r w:rsidRPr="002B37B4">
        <w:rPr>
          <w:rFonts w:ascii="Aptos" w:hAnsi="Aptos" w:cs="Times New Roman"/>
          <w:sz w:val="24"/>
          <w:szCs w:val="24"/>
        </w:rPr>
        <w:t xml:space="preserve"> of total project costs included in the Application are based on estimates made by </w:t>
      </w:r>
      <w:r w:rsidR="002E2B52" w:rsidRPr="002B37B4">
        <w:rPr>
          <w:rFonts w:ascii="Aptos" w:hAnsi="Aptos" w:cs="Times New Roman"/>
          <w:sz w:val="24"/>
          <w:szCs w:val="24"/>
        </w:rPr>
        <w:t>M</w:t>
      </w:r>
      <w:r w:rsidRPr="002B37B4">
        <w:rPr>
          <w:rFonts w:ascii="Aptos" w:hAnsi="Aptos" w:cs="Times New Roman"/>
          <w:sz w:val="24"/>
          <w:szCs w:val="24"/>
        </w:rPr>
        <w:t xml:space="preserve">anagement based on </w:t>
      </w:r>
      <w:r w:rsidR="00831A68" w:rsidRPr="002B37B4">
        <w:rPr>
          <w:rFonts w:ascii="Aptos" w:hAnsi="Aptos" w:cs="Times New Roman"/>
          <w:sz w:val="24"/>
          <w:szCs w:val="24"/>
        </w:rPr>
        <w:t>historical</w:t>
      </w:r>
      <w:r w:rsidR="0014717E" w:rsidRPr="002B37B4">
        <w:rPr>
          <w:rFonts w:ascii="Aptos" w:hAnsi="Aptos" w:cs="Times New Roman"/>
          <w:sz w:val="24"/>
          <w:szCs w:val="24"/>
        </w:rPr>
        <w:t xml:space="preserve"> experience with similar projects</w:t>
      </w:r>
      <w:r w:rsidR="003C40EA" w:rsidRPr="002B37B4">
        <w:rPr>
          <w:rFonts w:ascii="Aptos" w:hAnsi="Aptos" w:cs="Times New Roman"/>
          <w:sz w:val="24"/>
          <w:szCs w:val="24"/>
        </w:rPr>
        <w:t xml:space="preserve"> and current economic factors</w:t>
      </w:r>
      <w:r w:rsidRPr="002B37B4">
        <w:rPr>
          <w:rFonts w:ascii="Aptos" w:hAnsi="Aptos" w:cs="Times New Roman"/>
          <w:sz w:val="24"/>
          <w:szCs w:val="24"/>
        </w:rPr>
        <w:t>.</w:t>
      </w:r>
    </w:p>
    <w:p w14:paraId="41926465" w14:textId="77777777" w:rsidR="004F7257" w:rsidRPr="002B37B4" w:rsidRDefault="004F7257" w:rsidP="00147871">
      <w:pPr>
        <w:pStyle w:val="ListParagraph"/>
        <w:widowControl w:val="0"/>
        <w:spacing w:after="0" w:line="240" w:lineRule="auto"/>
        <w:ind w:left="1080"/>
        <w:jc w:val="both"/>
        <w:rPr>
          <w:rFonts w:ascii="Aptos" w:hAnsi="Aptos" w:cs="Times New Roman"/>
          <w:sz w:val="24"/>
          <w:szCs w:val="24"/>
        </w:rPr>
      </w:pPr>
    </w:p>
    <w:p w14:paraId="245C6048" w14:textId="28939A47" w:rsidR="0009725E" w:rsidRPr="002B37B4" w:rsidRDefault="0009725E"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DON Application Instructions dated July 2023.</w:t>
      </w:r>
    </w:p>
    <w:p w14:paraId="2F33684D" w14:textId="2CC1DD87" w:rsidR="0009725E" w:rsidRPr="002B37B4" w:rsidRDefault="0009725E" w:rsidP="00147871">
      <w:pPr>
        <w:pStyle w:val="ListParagraph"/>
        <w:widowControl w:val="0"/>
        <w:spacing w:after="0" w:line="240" w:lineRule="auto"/>
        <w:ind w:left="1080"/>
        <w:jc w:val="both"/>
        <w:rPr>
          <w:rFonts w:ascii="Aptos" w:hAnsi="Aptos" w:cs="Times New Roman"/>
          <w:sz w:val="24"/>
          <w:szCs w:val="24"/>
        </w:rPr>
      </w:pPr>
    </w:p>
    <w:p w14:paraId="7D51F0DB" w14:textId="16F0601C" w:rsidR="00D1119B" w:rsidRPr="002B37B4" w:rsidRDefault="00D1119B"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 xml:space="preserve">DON Narrative draft provided </w:t>
      </w:r>
      <w:r w:rsidR="005C2F6D" w:rsidRPr="002B37B4">
        <w:rPr>
          <w:rFonts w:ascii="Aptos" w:hAnsi="Aptos" w:cs="Times New Roman"/>
          <w:sz w:val="24"/>
          <w:szCs w:val="24"/>
        </w:rPr>
        <w:t xml:space="preserve">February 20, </w:t>
      </w:r>
      <w:proofErr w:type="gramStart"/>
      <w:r w:rsidR="005C2F6D" w:rsidRPr="002B37B4">
        <w:rPr>
          <w:rFonts w:ascii="Aptos" w:hAnsi="Aptos" w:cs="Times New Roman"/>
          <w:sz w:val="24"/>
          <w:szCs w:val="24"/>
        </w:rPr>
        <w:t>2026</w:t>
      </w:r>
      <w:proofErr w:type="gramEnd"/>
      <w:r w:rsidR="00C97922" w:rsidRPr="002B37B4">
        <w:rPr>
          <w:rFonts w:ascii="Aptos" w:hAnsi="Aptos" w:cs="Times New Roman"/>
          <w:sz w:val="24"/>
          <w:szCs w:val="24"/>
        </w:rPr>
        <w:t xml:space="preserve"> and updated draft provided April 22, 2026</w:t>
      </w:r>
      <w:r w:rsidRPr="002B37B4">
        <w:rPr>
          <w:rFonts w:ascii="Aptos" w:hAnsi="Aptos" w:cs="Times New Roman"/>
          <w:sz w:val="24"/>
          <w:szCs w:val="24"/>
        </w:rPr>
        <w:t>.</w:t>
      </w:r>
    </w:p>
    <w:p w14:paraId="4B91FB51" w14:textId="77777777" w:rsidR="00D1119B" w:rsidRPr="002B37B4" w:rsidRDefault="00D1119B" w:rsidP="00147871">
      <w:pPr>
        <w:pStyle w:val="ListParagraph"/>
        <w:widowControl w:val="0"/>
        <w:spacing w:after="0" w:line="240" w:lineRule="auto"/>
        <w:ind w:left="1080"/>
        <w:jc w:val="both"/>
        <w:rPr>
          <w:rFonts w:ascii="Aptos" w:hAnsi="Aptos" w:cs="Times New Roman"/>
          <w:sz w:val="24"/>
          <w:szCs w:val="24"/>
        </w:rPr>
      </w:pPr>
    </w:p>
    <w:p w14:paraId="3A6332B6" w14:textId="77777777" w:rsidR="00D1119B" w:rsidRPr="002B37B4" w:rsidRDefault="00D1119B"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 xml:space="preserve">DON Application Form. </w:t>
      </w:r>
    </w:p>
    <w:p w14:paraId="02FAB2CB" w14:textId="77777777" w:rsidR="00565BC9" w:rsidRPr="002B37B4" w:rsidRDefault="00565BC9" w:rsidP="00147871">
      <w:pPr>
        <w:pStyle w:val="ListParagraph"/>
        <w:widowControl w:val="0"/>
        <w:spacing w:after="0" w:line="240" w:lineRule="auto"/>
        <w:ind w:left="1080"/>
        <w:jc w:val="both"/>
        <w:rPr>
          <w:rFonts w:ascii="Aptos" w:hAnsi="Aptos" w:cs="Times New Roman"/>
          <w:sz w:val="24"/>
          <w:szCs w:val="24"/>
        </w:rPr>
      </w:pPr>
    </w:p>
    <w:p w14:paraId="633D1E70" w14:textId="3415DFD4" w:rsidR="00854453" w:rsidRPr="002B37B4" w:rsidRDefault="00565BC9" w:rsidP="00FD73F8">
      <w:pPr>
        <w:pStyle w:val="ListParagraph"/>
        <w:widowControl w:val="0"/>
        <w:numPr>
          <w:ilvl w:val="0"/>
          <w:numId w:val="2"/>
        </w:numPr>
        <w:spacing w:after="0" w:line="240" w:lineRule="auto"/>
        <w:jc w:val="both"/>
        <w:rPr>
          <w:rFonts w:ascii="Aptos" w:hAnsi="Aptos" w:cs="Times New Roman"/>
          <w:sz w:val="24"/>
          <w:szCs w:val="24"/>
        </w:rPr>
      </w:pPr>
      <w:r w:rsidRPr="002B37B4">
        <w:rPr>
          <w:rFonts w:ascii="Aptos" w:hAnsi="Aptos" w:cs="Times New Roman"/>
          <w:sz w:val="24"/>
          <w:szCs w:val="24"/>
        </w:rPr>
        <w:t xml:space="preserve">Total project costs of the Applicant are </w:t>
      </w:r>
      <w:r w:rsidR="00561D32" w:rsidRPr="002B37B4">
        <w:rPr>
          <w:rFonts w:ascii="Aptos" w:hAnsi="Aptos" w:cs="Times New Roman"/>
          <w:sz w:val="24"/>
          <w:szCs w:val="24"/>
        </w:rPr>
        <w:t>made up</w:t>
      </w:r>
      <w:r w:rsidRPr="002B37B4">
        <w:rPr>
          <w:rFonts w:ascii="Aptos" w:hAnsi="Aptos" w:cs="Times New Roman"/>
          <w:sz w:val="24"/>
          <w:szCs w:val="24"/>
        </w:rPr>
        <w:t xml:space="preserve"> of the following: </w:t>
      </w:r>
    </w:p>
    <w:p w14:paraId="50985C8E" w14:textId="77777777" w:rsidR="0044387A" w:rsidRPr="002B37B4" w:rsidRDefault="0044387A" w:rsidP="004E4CB6">
      <w:pPr>
        <w:pStyle w:val="ListParagraph"/>
        <w:spacing w:after="0" w:line="180" w:lineRule="auto"/>
        <w:ind w:left="1080"/>
        <w:jc w:val="both"/>
        <w:rPr>
          <w:rFonts w:ascii="Aptos" w:hAnsi="Aptos" w:cs="Times New Roman"/>
          <w:sz w:val="24"/>
          <w:szCs w:val="24"/>
        </w:rPr>
      </w:pPr>
    </w:p>
    <w:tbl>
      <w:tblPr>
        <w:tblStyle w:val="TableGrid"/>
        <w:tblW w:w="8432" w:type="dxa"/>
        <w:tblInd w:w="1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otal project costs of the Applicant"/>
      </w:tblPr>
      <w:tblGrid>
        <w:gridCol w:w="3482"/>
        <w:gridCol w:w="270"/>
        <w:gridCol w:w="1350"/>
        <w:gridCol w:w="270"/>
        <w:gridCol w:w="1530"/>
        <w:gridCol w:w="270"/>
        <w:gridCol w:w="1260"/>
      </w:tblGrid>
      <w:tr w:rsidR="00565BC9" w:rsidRPr="002B37B4" w14:paraId="2FE6D1FD" w14:textId="77777777" w:rsidTr="00B753BD">
        <w:trPr>
          <w:cantSplit/>
          <w:tblHeader/>
        </w:trPr>
        <w:tc>
          <w:tcPr>
            <w:tcW w:w="3482" w:type="dxa"/>
          </w:tcPr>
          <w:p w14:paraId="60FF4D53" w14:textId="2176D6FC" w:rsidR="00565BC9" w:rsidRPr="002B37B4" w:rsidRDefault="005D26BC">
            <w:pPr>
              <w:pStyle w:val="ListParagraph"/>
              <w:widowControl w:val="0"/>
              <w:ind w:left="0"/>
              <w:rPr>
                <w:rFonts w:ascii="Aptos" w:hAnsi="Aptos" w:cs="Times New Roman"/>
                <w:szCs w:val="24"/>
              </w:rPr>
            </w:pPr>
            <w:r>
              <w:rPr>
                <w:rFonts w:ascii="Aptos" w:hAnsi="Aptos" w:cs="Times New Roman"/>
                <w:szCs w:val="24"/>
              </w:rPr>
              <w:t>n/a</w:t>
            </w:r>
          </w:p>
        </w:tc>
        <w:tc>
          <w:tcPr>
            <w:tcW w:w="270" w:type="dxa"/>
          </w:tcPr>
          <w:p w14:paraId="3D4652A7" w14:textId="2B9A3C54" w:rsidR="00565BC9" w:rsidRPr="002B37B4" w:rsidRDefault="005D26BC">
            <w:pPr>
              <w:pStyle w:val="ListParagraph"/>
              <w:widowControl w:val="0"/>
              <w:ind w:left="0"/>
              <w:rPr>
                <w:rFonts w:ascii="Aptos" w:hAnsi="Aptos" w:cs="Times New Roman"/>
                <w:szCs w:val="24"/>
              </w:rPr>
            </w:pPr>
            <w:r>
              <w:rPr>
                <w:rFonts w:ascii="Aptos" w:hAnsi="Aptos" w:cs="Times New Roman"/>
                <w:szCs w:val="24"/>
              </w:rPr>
              <w:t>n/a</w:t>
            </w:r>
          </w:p>
        </w:tc>
        <w:tc>
          <w:tcPr>
            <w:tcW w:w="1350" w:type="dxa"/>
            <w:tcBorders>
              <w:top w:val="nil"/>
              <w:left w:val="nil"/>
              <w:bottom w:val="single" w:sz="4" w:space="0" w:color="auto"/>
              <w:right w:val="nil"/>
            </w:tcBorders>
          </w:tcPr>
          <w:p w14:paraId="4A731F74" w14:textId="56C418AD" w:rsidR="00565BC9" w:rsidRPr="002B37B4" w:rsidRDefault="0044387A">
            <w:pPr>
              <w:pStyle w:val="ListParagraph"/>
              <w:widowControl w:val="0"/>
              <w:ind w:left="0"/>
              <w:jc w:val="center"/>
              <w:rPr>
                <w:rFonts w:ascii="Aptos" w:hAnsi="Aptos" w:cs="Times New Roman"/>
                <w:szCs w:val="24"/>
              </w:rPr>
            </w:pPr>
            <w:r w:rsidRPr="002B37B4">
              <w:rPr>
                <w:rFonts w:ascii="Aptos" w:hAnsi="Aptos" w:cs="Times New Roman"/>
                <w:szCs w:val="24"/>
              </w:rPr>
              <w:t>Capital Expenditures</w:t>
            </w:r>
          </w:p>
        </w:tc>
        <w:tc>
          <w:tcPr>
            <w:tcW w:w="270" w:type="dxa"/>
          </w:tcPr>
          <w:p w14:paraId="3D8A74F1" w14:textId="5709316A" w:rsidR="00565BC9" w:rsidRPr="002B37B4" w:rsidRDefault="005D26BC">
            <w:pPr>
              <w:pStyle w:val="ListParagraph"/>
              <w:widowControl w:val="0"/>
              <w:ind w:left="0"/>
              <w:jc w:val="center"/>
              <w:rPr>
                <w:rFonts w:ascii="Aptos" w:hAnsi="Aptos" w:cs="Times New Roman"/>
                <w:szCs w:val="24"/>
              </w:rPr>
            </w:pPr>
            <w:r>
              <w:rPr>
                <w:rFonts w:ascii="Aptos" w:hAnsi="Aptos" w:cs="Times New Roman"/>
                <w:szCs w:val="24"/>
              </w:rPr>
              <w:t>n/a</w:t>
            </w:r>
          </w:p>
        </w:tc>
        <w:tc>
          <w:tcPr>
            <w:tcW w:w="1530" w:type="dxa"/>
            <w:tcBorders>
              <w:top w:val="nil"/>
              <w:left w:val="nil"/>
              <w:bottom w:val="single" w:sz="4" w:space="0" w:color="auto"/>
              <w:right w:val="nil"/>
            </w:tcBorders>
            <w:hideMark/>
          </w:tcPr>
          <w:p w14:paraId="03B50630" w14:textId="4728F3FF" w:rsidR="00565BC9" w:rsidRPr="002B37B4" w:rsidRDefault="0044387A">
            <w:pPr>
              <w:pStyle w:val="ListParagraph"/>
              <w:widowControl w:val="0"/>
              <w:ind w:left="0"/>
              <w:jc w:val="center"/>
              <w:rPr>
                <w:rFonts w:ascii="Aptos" w:hAnsi="Aptos" w:cs="Times New Roman"/>
                <w:szCs w:val="24"/>
              </w:rPr>
            </w:pPr>
            <w:r w:rsidRPr="002B37B4">
              <w:rPr>
                <w:rFonts w:ascii="Aptos" w:hAnsi="Aptos" w:cs="Times New Roman"/>
                <w:szCs w:val="24"/>
              </w:rPr>
              <w:t xml:space="preserve">Other </w:t>
            </w:r>
            <w:r w:rsidR="00854453" w:rsidRPr="002B37B4">
              <w:rPr>
                <w:rFonts w:ascii="Aptos" w:hAnsi="Aptos" w:cs="Times New Roman"/>
                <w:szCs w:val="24"/>
              </w:rPr>
              <w:t>Project Costs</w:t>
            </w:r>
          </w:p>
        </w:tc>
        <w:tc>
          <w:tcPr>
            <w:tcW w:w="270" w:type="dxa"/>
          </w:tcPr>
          <w:p w14:paraId="52BB2199" w14:textId="16B9939D" w:rsidR="00565BC9" w:rsidRPr="002B37B4" w:rsidRDefault="005D26BC">
            <w:pPr>
              <w:pStyle w:val="ListParagraph"/>
              <w:widowControl w:val="0"/>
              <w:ind w:left="0"/>
              <w:jc w:val="center"/>
              <w:rPr>
                <w:rFonts w:ascii="Aptos" w:hAnsi="Aptos" w:cs="Times New Roman"/>
                <w:szCs w:val="24"/>
              </w:rPr>
            </w:pPr>
            <w:r>
              <w:rPr>
                <w:rFonts w:ascii="Aptos" w:hAnsi="Aptos" w:cs="Times New Roman"/>
                <w:szCs w:val="24"/>
              </w:rPr>
              <w:t>n/a</w:t>
            </w:r>
          </w:p>
        </w:tc>
        <w:tc>
          <w:tcPr>
            <w:tcW w:w="1260" w:type="dxa"/>
            <w:tcBorders>
              <w:top w:val="nil"/>
              <w:left w:val="nil"/>
              <w:bottom w:val="single" w:sz="4" w:space="0" w:color="auto"/>
              <w:right w:val="nil"/>
            </w:tcBorders>
          </w:tcPr>
          <w:p w14:paraId="5911F0BF" w14:textId="77777777" w:rsidR="00F0653C" w:rsidRPr="002B37B4" w:rsidRDefault="00F0653C">
            <w:pPr>
              <w:pStyle w:val="ListParagraph"/>
              <w:widowControl w:val="0"/>
              <w:ind w:left="0"/>
              <w:jc w:val="center"/>
              <w:rPr>
                <w:rFonts w:ascii="Aptos" w:hAnsi="Aptos" w:cs="Times New Roman"/>
                <w:szCs w:val="24"/>
              </w:rPr>
            </w:pPr>
          </w:p>
          <w:p w14:paraId="042C3B2D" w14:textId="7901E743" w:rsidR="00565BC9" w:rsidRPr="002B37B4" w:rsidRDefault="00565BC9">
            <w:pPr>
              <w:pStyle w:val="ListParagraph"/>
              <w:widowControl w:val="0"/>
              <w:ind w:left="0"/>
              <w:jc w:val="center"/>
              <w:rPr>
                <w:rFonts w:ascii="Aptos" w:hAnsi="Aptos" w:cs="Times New Roman"/>
                <w:szCs w:val="24"/>
              </w:rPr>
            </w:pPr>
            <w:r w:rsidRPr="002B37B4">
              <w:rPr>
                <w:rFonts w:ascii="Aptos" w:hAnsi="Aptos" w:cs="Times New Roman"/>
                <w:szCs w:val="24"/>
              </w:rPr>
              <w:t>Total</w:t>
            </w:r>
          </w:p>
        </w:tc>
      </w:tr>
      <w:tr w:rsidR="00F0653C" w:rsidRPr="002B37B4" w14:paraId="47B323E4" w14:textId="77777777" w:rsidTr="00B753BD">
        <w:trPr>
          <w:cantSplit/>
        </w:trPr>
        <w:tc>
          <w:tcPr>
            <w:tcW w:w="3482" w:type="dxa"/>
            <w:hideMark/>
          </w:tcPr>
          <w:p w14:paraId="4512A9EE" w14:textId="75B45D89" w:rsidR="00F0653C" w:rsidRPr="002B37B4" w:rsidRDefault="00726205" w:rsidP="00F0653C">
            <w:pPr>
              <w:pStyle w:val="ListParagraph"/>
              <w:widowControl w:val="0"/>
              <w:ind w:left="0"/>
              <w:rPr>
                <w:rFonts w:ascii="Aptos" w:hAnsi="Aptos" w:cs="Times New Roman"/>
                <w:szCs w:val="24"/>
              </w:rPr>
            </w:pPr>
            <w:r w:rsidRPr="002B37B4">
              <w:rPr>
                <w:rFonts w:ascii="Aptos" w:hAnsi="Aptos" w:cs="Times New Roman"/>
                <w:szCs w:val="24"/>
              </w:rPr>
              <w:t xml:space="preserve">Land costs </w:t>
            </w:r>
            <w:r w:rsidR="00F0653C" w:rsidRPr="002B37B4">
              <w:rPr>
                <w:rFonts w:ascii="Aptos" w:hAnsi="Aptos" w:cs="Times New Roman"/>
                <w:szCs w:val="24"/>
              </w:rPr>
              <w:t xml:space="preserve"> </w:t>
            </w:r>
          </w:p>
        </w:tc>
        <w:tc>
          <w:tcPr>
            <w:tcW w:w="270" w:type="dxa"/>
            <w:hideMark/>
          </w:tcPr>
          <w:p w14:paraId="780DF330" w14:textId="77777777" w:rsidR="00F0653C" w:rsidRPr="002B37B4" w:rsidRDefault="00F0653C" w:rsidP="00F0653C">
            <w:pPr>
              <w:pStyle w:val="ListParagraph"/>
              <w:widowControl w:val="0"/>
              <w:ind w:left="0"/>
              <w:rPr>
                <w:rFonts w:ascii="Aptos" w:hAnsi="Aptos" w:cs="Times New Roman"/>
                <w:szCs w:val="24"/>
              </w:rPr>
            </w:pPr>
            <w:r w:rsidRPr="002B37B4">
              <w:rPr>
                <w:rFonts w:ascii="Aptos" w:hAnsi="Aptos" w:cs="Times New Roman"/>
                <w:szCs w:val="24"/>
              </w:rPr>
              <w:t>$</w:t>
            </w:r>
          </w:p>
        </w:tc>
        <w:tc>
          <w:tcPr>
            <w:tcW w:w="1350" w:type="dxa"/>
            <w:tcBorders>
              <w:top w:val="single" w:sz="4" w:space="0" w:color="auto"/>
              <w:left w:val="nil"/>
              <w:bottom w:val="nil"/>
              <w:right w:val="nil"/>
            </w:tcBorders>
            <w:hideMark/>
          </w:tcPr>
          <w:p w14:paraId="4A376F93" w14:textId="6A567810" w:rsidR="00F0653C" w:rsidRPr="002B37B4" w:rsidRDefault="009E61B9" w:rsidP="00F0653C">
            <w:pPr>
              <w:pStyle w:val="ListParagraph"/>
              <w:widowControl w:val="0"/>
              <w:ind w:left="0"/>
              <w:jc w:val="right"/>
              <w:rPr>
                <w:rFonts w:ascii="Aptos" w:hAnsi="Aptos" w:cs="Times New Roman"/>
                <w:szCs w:val="24"/>
              </w:rPr>
            </w:pPr>
            <w:r w:rsidRPr="002B37B4">
              <w:rPr>
                <w:rFonts w:ascii="Aptos" w:hAnsi="Aptos" w:cs="Times New Roman"/>
                <w:szCs w:val="24"/>
              </w:rPr>
              <w:t>10,000</w:t>
            </w:r>
          </w:p>
        </w:tc>
        <w:tc>
          <w:tcPr>
            <w:tcW w:w="270" w:type="dxa"/>
            <w:hideMark/>
          </w:tcPr>
          <w:p w14:paraId="4BC02D0C" w14:textId="77777777" w:rsidR="00F0653C" w:rsidRPr="002B37B4" w:rsidRDefault="00F0653C" w:rsidP="00F0653C">
            <w:pPr>
              <w:pStyle w:val="ListParagraph"/>
              <w:widowControl w:val="0"/>
              <w:ind w:left="0"/>
              <w:jc w:val="center"/>
              <w:rPr>
                <w:rFonts w:ascii="Aptos" w:hAnsi="Aptos" w:cs="Times New Roman"/>
                <w:szCs w:val="24"/>
              </w:rPr>
            </w:pPr>
            <w:r w:rsidRPr="002B37B4">
              <w:rPr>
                <w:rFonts w:ascii="Aptos" w:hAnsi="Aptos" w:cs="Times New Roman"/>
                <w:szCs w:val="24"/>
              </w:rPr>
              <w:t>$</w:t>
            </w:r>
          </w:p>
        </w:tc>
        <w:tc>
          <w:tcPr>
            <w:tcW w:w="1530" w:type="dxa"/>
            <w:tcBorders>
              <w:top w:val="single" w:sz="4" w:space="0" w:color="auto"/>
              <w:left w:val="nil"/>
              <w:bottom w:val="nil"/>
              <w:right w:val="nil"/>
            </w:tcBorders>
            <w:hideMark/>
          </w:tcPr>
          <w:p w14:paraId="268D0C9D" w14:textId="723583B6" w:rsidR="00F0653C" w:rsidRPr="002B37B4" w:rsidRDefault="00F0653C" w:rsidP="00F0653C">
            <w:pPr>
              <w:pStyle w:val="ListParagraph"/>
              <w:widowControl w:val="0"/>
              <w:ind w:left="0"/>
              <w:jc w:val="right"/>
              <w:rPr>
                <w:rFonts w:ascii="Aptos" w:hAnsi="Aptos" w:cs="Times New Roman"/>
                <w:szCs w:val="24"/>
              </w:rPr>
            </w:pPr>
            <w:r w:rsidRPr="002B37B4">
              <w:rPr>
                <w:rFonts w:ascii="Aptos" w:hAnsi="Aptos" w:cs="Times New Roman"/>
                <w:szCs w:val="24"/>
              </w:rPr>
              <w:t>-</w:t>
            </w:r>
          </w:p>
        </w:tc>
        <w:tc>
          <w:tcPr>
            <w:tcW w:w="270" w:type="dxa"/>
            <w:hideMark/>
          </w:tcPr>
          <w:p w14:paraId="0C29A20E" w14:textId="77777777" w:rsidR="00F0653C" w:rsidRPr="002B37B4" w:rsidRDefault="00F0653C" w:rsidP="00F0653C">
            <w:pPr>
              <w:pStyle w:val="ListParagraph"/>
              <w:widowControl w:val="0"/>
              <w:ind w:left="0"/>
              <w:jc w:val="center"/>
              <w:rPr>
                <w:rFonts w:ascii="Aptos" w:hAnsi="Aptos" w:cs="Times New Roman"/>
                <w:szCs w:val="24"/>
              </w:rPr>
            </w:pPr>
            <w:r w:rsidRPr="002B37B4">
              <w:rPr>
                <w:rFonts w:ascii="Aptos" w:hAnsi="Aptos" w:cs="Times New Roman"/>
                <w:szCs w:val="24"/>
              </w:rPr>
              <w:t>$</w:t>
            </w:r>
          </w:p>
        </w:tc>
        <w:tc>
          <w:tcPr>
            <w:tcW w:w="1260" w:type="dxa"/>
            <w:tcBorders>
              <w:top w:val="single" w:sz="4" w:space="0" w:color="auto"/>
              <w:left w:val="nil"/>
              <w:bottom w:val="nil"/>
              <w:right w:val="nil"/>
            </w:tcBorders>
            <w:hideMark/>
          </w:tcPr>
          <w:p w14:paraId="343A9D59" w14:textId="10F3E878" w:rsidR="00F0653C" w:rsidRPr="002B37B4" w:rsidRDefault="00CC5935" w:rsidP="00F0653C">
            <w:pPr>
              <w:pStyle w:val="ListParagraph"/>
              <w:widowControl w:val="0"/>
              <w:ind w:left="0"/>
              <w:jc w:val="right"/>
              <w:rPr>
                <w:rFonts w:ascii="Aptos" w:hAnsi="Aptos" w:cs="Times New Roman"/>
                <w:szCs w:val="24"/>
              </w:rPr>
            </w:pPr>
            <w:r w:rsidRPr="002B37B4">
              <w:rPr>
                <w:rFonts w:ascii="Aptos" w:hAnsi="Aptos" w:cs="Times New Roman"/>
                <w:szCs w:val="24"/>
              </w:rPr>
              <w:t>10,000</w:t>
            </w:r>
          </w:p>
        </w:tc>
      </w:tr>
      <w:tr w:rsidR="005D26BC" w:rsidRPr="002B37B4" w14:paraId="6B3BEA83" w14:textId="77777777" w:rsidTr="00B753BD">
        <w:trPr>
          <w:cantSplit/>
        </w:trPr>
        <w:tc>
          <w:tcPr>
            <w:tcW w:w="3482" w:type="dxa"/>
            <w:hideMark/>
          </w:tcPr>
          <w:p w14:paraId="3E74C363" w14:textId="7EBB5827" w:rsidR="005D26BC" w:rsidRPr="002B37B4" w:rsidRDefault="005D26BC" w:rsidP="005D26BC">
            <w:pPr>
              <w:pStyle w:val="ListParagraph"/>
              <w:widowControl w:val="0"/>
              <w:ind w:left="0"/>
              <w:rPr>
                <w:rFonts w:ascii="Aptos" w:hAnsi="Aptos" w:cs="Times New Roman"/>
                <w:szCs w:val="24"/>
              </w:rPr>
            </w:pPr>
            <w:r w:rsidRPr="002B37B4">
              <w:rPr>
                <w:rFonts w:ascii="Aptos" w:hAnsi="Aptos" w:cs="Times New Roman"/>
                <w:szCs w:val="24"/>
              </w:rPr>
              <w:t>Building acquisition cost *</w:t>
            </w:r>
          </w:p>
        </w:tc>
        <w:tc>
          <w:tcPr>
            <w:tcW w:w="270" w:type="dxa"/>
          </w:tcPr>
          <w:p w14:paraId="2078737A" w14:textId="281CCBDE" w:rsidR="005D26BC" w:rsidRPr="002B37B4" w:rsidRDefault="005D26BC" w:rsidP="005D26BC">
            <w:pPr>
              <w:pStyle w:val="ListParagraph"/>
              <w:widowControl w:val="0"/>
              <w:ind w:left="0"/>
              <w:rPr>
                <w:rFonts w:ascii="Aptos" w:hAnsi="Aptos" w:cs="Times New Roman"/>
                <w:szCs w:val="24"/>
              </w:rPr>
            </w:pPr>
            <w:r w:rsidRPr="0075726D">
              <w:rPr>
                <w:rFonts w:ascii="Aptos" w:hAnsi="Aptos" w:cs="Times New Roman"/>
                <w:szCs w:val="24"/>
              </w:rPr>
              <w:t>n/a</w:t>
            </w:r>
          </w:p>
        </w:tc>
        <w:tc>
          <w:tcPr>
            <w:tcW w:w="1350" w:type="dxa"/>
            <w:hideMark/>
          </w:tcPr>
          <w:p w14:paraId="47F2BFE0" w14:textId="332AECBE"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6,620,000</w:t>
            </w:r>
          </w:p>
        </w:tc>
        <w:tc>
          <w:tcPr>
            <w:tcW w:w="270" w:type="dxa"/>
          </w:tcPr>
          <w:p w14:paraId="46B7C2D3" w14:textId="233FA260" w:rsidR="005D26BC" w:rsidRPr="002B37B4" w:rsidRDefault="005D26BC" w:rsidP="005D26BC">
            <w:pPr>
              <w:pStyle w:val="ListParagraph"/>
              <w:widowControl w:val="0"/>
              <w:ind w:left="0"/>
              <w:rPr>
                <w:rFonts w:ascii="Aptos" w:hAnsi="Aptos" w:cs="Times New Roman"/>
                <w:szCs w:val="24"/>
              </w:rPr>
            </w:pPr>
            <w:r w:rsidRPr="00A76BE4">
              <w:rPr>
                <w:rFonts w:ascii="Aptos" w:hAnsi="Aptos" w:cs="Times New Roman"/>
                <w:szCs w:val="24"/>
              </w:rPr>
              <w:t>n/a</w:t>
            </w:r>
          </w:p>
        </w:tc>
        <w:tc>
          <w:tcPr>
            <w:tcW w:w="1530" w:type="dxa"/>
            <w:hideMark/>
          </w:tcPr>
          <w:p w14:paraId="12B9F950" w14:textId="77A3922D"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w:t>
            </w:r>
          </w:p>
        </w:tc>
        <w:tc>
          <w:tcPr>
            <w:tcW w:w="270" w:type="dxa"/>
          </w:tcPr>
          <w:p w14:paraId="039E31AE" w14:textId="7C5173D2" w:rsidR="005D26BC" w:rsidRPr="002B37B4" w:rsidRDefault="005D26BC" w:rsidP="005D26BC">
            <w:pPr>
              <w:pStyle w:val="ListParagraph"/>
              <w:widowControl w:val="0"/>
              <w:ind w:left="0"/>
              <w:jc w:val="right"/>
              <w:rPr>
                <w:rFonts w:ascii="Aptos" w:hAnsi="Aptos" w:cs="Times New Roman"/>
                <w:szCs w:val="24"/>
              </w:rPr>
            </w:pPr>
            <w:r w:rsidRPr="0044200D">
              <w:rPr>
                <w:rFonts w:ascii="Aptos" w:hAnsi="Aptos" w:cs="Times New Roman"/>
                <w:szCs w:val="24"/>
              </w:rPr>
              <w:t>n/a</w:t>
            </w:r>
          </w:p>
        </w:tc>
        <w:tc>
          <w:tcPr>
            <w:tcW w:w="1260" w:type="dxa"/>
            <w:hideMark/>
          </w:tcPr>
          <w:p w14:paraId="66E49BDA" w14:textId="1F8EB20B"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6,620,000</w:t>
            </w:r>
          </w:p>
        </w:tc>
      </w:tr>
      <w:tr w:rsidR="005D26BC" w:rsidRPr="002B37B4" w14:paraId="09E0757C" w14:textId="77777777" w:rsidTr="00B753BD">
        <w:trPr>
          <w:cantSplit/>
        </w:trPr>
        <w:tc>
          <w:tcPr>
            <w:tcW w:w="3482" w:type="dxa"/>
          </w:tcPr>
          <w:p w14:paraId="2EE38DF4" w14:textId="47D1679C" w:rsidR="005D26BC" w:rsidRPr="002B37B4" w:rsidRDefault="005D26BC" w:rsidP="005D26BC">
            <w:pPr>
              <w:pStyle w:val="ListParagraph"/>
              <w:widowControl w:val="0"/>
              <w:ind w:left="0"/>
              <w:rPr>
                <w:rFonts w:ascii="Aptos" w:hAnsi="Aptos" w:cs="Times New Roman"/>
                <w:szCs w:val="24"/>
              </w:rPr>
            </w:pPr>
            <w:r w:rsidRPr="002B37B4">
              <w:rPr>
                <w:rFonts w:ascii="Aptos" w:hAnsi="Aptos" w:cs="Times New Roman"/>
                <w:szCs w:val="24"/>
              </w:rPr>
              <w:t>Construction costs</w:t>
            </w:r>
          </w:p>
        </w:tc>
        <w:tc>
          <w:tcPr>
            <w:tcW w:w="270" w:type="dxa"/>
          </w:tcPr>
          <w:p w14:paraId="6AC99B29" w14:textId="73C5CB80" w:rsidR="005D26BC" w:rsidRPr="002B37B4" w:rsidRDefault="005D26BC" w:rsidP="005D26BC">
            <w:pPr>
              <w:pStyle w:val="ListParagraph"/>
              <w:widowControl w:val="0"/>
              <w:ind w:left="0"/>
              <w:rPr>
                <w:rFonts w:ascii="Aptos" w:hAnsi="Aptos" w:cs="Times New Roman"/>
                <w:szCs w:val="24"/>
              </w:rPr>
            </w:pPr>
            <w:r w:rsidRPr="0075726D">
              <w:rPr>
                <w:rFonts w:ascii="Aptos" w:hAnsi="Aptos" w:cs="Times New Roman"/>
                <w:szCs w:val="24"/>
              </w:rPr>
              <w:t>n/a</w:t>
            </w:r>
          </w:p>
        </w:tc>
        <w:tc>
          <w:tcPr>
            <w:tcW w:w="1350" w:type="dxa"/>
          </w:tcPr>
          <w:p w14:paraId="535265B6" w14:textId="196771C5"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60,954,956</w:t>
            </w:r>
          </w:p>
        </w:tc>
        <w:tc>
          <w:tcPr>
            <w:tcW w:w="270" w:type="dxa"/>
          </w:tcPr>
          <w:p w14:paraId="1B14CDA9" w14:textId="5B4510B8" w:rsidR="005D26BC" w:rsidRPr="002B37B4" w:rsidRDefault="005D26BC" w:rsidP="005D26BC">
            <w:pPr>
              <w:pStyle w:val="ListParagraph"/>
              <w:widowControl w:val="0"/>
              <w:ind w:left="0"/>
              <w:rPr>
                <w:rFonts w:ascii="Aptos" w:hAnsi="Aptos" w:cs="Times New Roman"/>
                <w:szCs w:val="24"/>
              </w:rPr>
            </w:pPr>
            <w:r w:rsidRPr="00A76BE4">
              <w:rPr>
                <w:rFonts w:ascii="Aptos" w:hAnsi="Aptos" w:cs="Times New Roman"/>
                <w:szCs w:val="24"/>
              </w:rPr>
              <w:t>n/a</w:t>
            </w:r>
          </w:p>
        </w:tc>
        <w:tc>
          <w:tcPr>
            <w:tcW w:w="1530" w:type="dxa"/>
          </w:tcPr>
          <w:p w14:paraId="08229E5F" w14:textId="7E4F6B43"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w:t>
            </w:r>
          </w:p>
        </w:tc>
        <w:tc>
          <w:tcPr>
            <w:tcW w:w="270" w:type="dxa"/>
          </w:tcPr>
          <w:p w14:paraId="33224B0D" w14:textId="5BD52F99" w:rsidR="005D26BC" w:rsidRPr="002B37B4" w:rsidRDefault="005D26BC" w:rsidP="005D26BC">
            <w:pPr>
              <w:pStyle w:val="ListParagraph"/>
              <w:widowControl w:val="0"/>
              <w:ind w:left="0"/>
              <w:jc w:val="right"/>
              <w:rPr>
                <w:rFonts w:ascii="Aptos" w:hAnsi="Aptos" w:cs="Times New Roman"/>
                <w:szCs w:val="24"/>
              </w:rPr>
            </w:pPr>
            <w:r w:rsidRPr="0044200D">
              <w:rPr>
                <w:rFonts w:ascii="Aptos" w:hAnsi="Aptos" w:cs="Times New Roman"/>
                <w:szCs w:val="24"/>
              </w:rPr>
              <w:t>n/a</w:t>
            </w:r>
          </w:p>
        </w:tc>
        <w:tc>
          <w:tcPr>
            <w:tcW w:w="1260" w:type="dxa"/>
          </w:tcPr>
          <w:p w14:paraId="45A5EF77" w14:textId="7F86248C"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60,954,956</w:t>
            </w:r>
          </w:p>
        </w:tc>
      </w:tr>
      <w:tr w:rsidR="005D26BC" w:rsidRPr="002B37B4" w14:paraId="588A58F6" w14:textId="77777777" w:rsidTr="00B753BD">
        <w:trPr>
          <w:cantSplit/>
        </w:trPr>
        <w:tc>
          <w:tcPr>
            <w:tcW w:w="3482" w:type="dxa"/>
          </w:tcPr>
          <w:p w14:paraId="6AE7B3C8" w14:textId="0D785D8B" w:rsidR="005D26BC" w:rsidRPr="002B37B4" w:rsidRDefault="005D26BC" w:rsidP="005D26BC">
            <w:pPr>
              <w:pStyle w:val="ListParagraph"/>
              <w:widowControl w:val="0"/>
              <w:ind w:left="0"/>
              <w:rPr>
                <w:rFonts w:ascii="Aptos" w:hAnsi="Aptos" w:cs="Times New Roman"/>
                <w:szCs w:val="24"/>
              </w:rPr>
            </w:pPr>
            <w:r w:rsidRPr="002B37B4">
              <w:rPr>
                <w:rFonts w:ascii="Aptos" w:hAnsi="Aptos" w:cs="Times New Roman"/>
                <w:szCs w:val="24"/>
              </w:rPr>
              <w:t xml:space="preserve">Fixed equipment </w:t>
            </w:r>
          </w:p>
        </w:tc>
        <w:tc>
          <w:tcPr>
            <w:tcW w:w="270" w:type="dxa"/>
          </w:tcPr>
          <w:p w14:paraId="55E8E7CE" w14:textId="061CF520" w:rsidR="005D26BC" w:rsidRPr="002B37B4" w:rsidRDefault="005D26BC" w:rsidP="005D26BC">
            <w:pPr>
              <w:pStyle w:val="ListParagraph"/>
              <w:widowControl w:val="0"/>
              <w:ind w:left="0"/>
              <w:rPr>
                <w:rFonts w:ascii="Aptos" w:hAnsi="Aptos" w:cs="Times New Roman"/>
                <w:szCs w:val="24"/>
              </w:rPr>
            </w:pPr>
            <w:r w:rsidRPr="0075726D">
              <w:rPr>
                <w:rFonts w:ascii="Aptos" w:hAnsi="Aptos" w:cs="Times New Roman"/>
                <w:szCs w:val="24"/>
              </w:rPr>
              <w:t>n/a</w:t>
            </w:r>
          </w:p>
        </w:tc>
        <w:tc>
          <w:tcPr>
            <w:tcW w:w="1350" w:type="dxa"/>
          </w:tcPr>
          <w:p w14:paraId="6311B641" w14:textId="42F6193E"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2,000,000</w:t>
            </w:r>
          </w:p>
        </w:tc>
        <w:tc>
          <w:tcPr>
            <w:tcW w:w="270" w:type="dxa"/>
          </w:tcPr>
          <w:p w14:paraId="3989D573" w14:textId="039F4681" w:rsidR="005D26BC" w:rsidRPr="002B37B4" w:rsidRDefault="005D26BC" w:rsidP="005D26BC">
            <w:pPr>
              <w:pStyle w:val="ListParagraph"/>
              <w:widowControl w:val="0"/>
              <w:ind w:left="0"/>
              <w:rPr>
                <w:rFonts w:ascii="Aptos" w:hAnsi="Aptos" w:cs="Times New Roman"/>
                <w:szCs w:val="24"/>
              </w:rPr>
            </w:pPr>
            <w:r w:rsidRPr="00A76BE4">
              <w:rPr>
                <w:rFonts w:ascii="Aptos" w:hAnsi="Aptos" w:cs="Times New Roman"/>
                <w:szCs w:val="24"/>
              </w:rPr>
              <w:t>n/a</w:t>
            </w:r>
          </w:p>
        </w:tc>
        <w:tc>
          <w:tcPr>
            <w:tcW w:w="1530" w:type="dxa"/>
          </w:tcPr>
          <w:p w14:paraId="77CE5D96" w14:textId="25941D50"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w:t>
            </w:r>
          </w:p>
        </w:tc>
        <w:tc>
          <w:tcPr>
            <w:tcW w:w="270" w:type="dxa"/>
          </w:tcPr>
          <w:p w14:paraId="42E94844" w14:textId="1C8FD5EE" w:rsidR="005D26BC" w:rsidRPr="002B37B4" w:rsidRDefault="005D26BC" w:rsidP="005D26BC">
            <w:pPr>
              <w:pStyle w:val="ListParagraph"/>
              <w:widowControl w:val="0"/>
              <w:ind w:left="0"/>
              <w:jc w:val="right"/>
              <w:rPr>
                <w:rFonts w:ascii="Aptos" w:hAnsi="Aptos" w:cs="Times New Roman"/>
                <w:szCs w:val="24"/>
              </w:rPr>
            </w:pPr>
            <w:r w:rsidRPr="0044200D">
              <w:rPr>
                <w:rFonts w:ascii="Aptos" w:hAnsi="Aptos" w:cs="Times New Roman"/>
                <w:szCs w:val="24"/>
              </w:rPr>
              <w:t>n/a</w:t>
            </w:r>
          </w:p>
        </w:tc>
        <w:tc>
          <w:tcPr>
            <w:tcW w:w="1260" w:type="dxa"/>
          </w:tcPr>
          <w:p w14:paraId="0A862D73" w14:textId="06368E7F"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2,000,000</w:t>
            </w:r>
          </w:p>
        </w:tc>
      </w:tr>
      <w:tr w:rsidR="005D26BC" w:rsidRPr="002B37B4" w14:paraId="3B5A244C" w14:textId="77777777" w:rsidTr="00B753BD">
        <w:trPr>
          <w:cantSplit/>
        </w:trPr>
        <w:tc>
          <w:tcPr>
            <w:tcW w:w="3482" w:type="dxa"/>
          </w:tcPr>
          <w:p w14:paraId="4852DC2E" w14:textId="5B596252" w:rsidR="005D26BC" w:rsidRPr="002B37B4" w:rsidRDefault="005D26BC" w:rsidP="005D26BC">
            <w:pPr>
              <w:pStyle w:val="ListParagraph"/>
              <w:widowControl w:val="0"/>
              <w:ind w:left="0"/>
              <w:rPr>
                <w:rFonts w:ascii="Aptos" w:hAnsi="Aptos" w:cs="Times New Roman"/>
                <w:szCs w:val="24"/>
              </w:rPr>
            </w:pPr>
            <w:r w:rsidRPr="002B37B4">
              <w:rPr>
                <w:rFonts w:ascii="Aptos" w:hAnsi="Aptos" w:cs="Times New Roman"/>
                <w:szCs w:val="24"/>
              </w:rPr>
              <w:t xml:space="preserve">Architectural costs </w:t>
            </w:r>
          </w:p>
        </w:tc>
        <w:tc>
          <w:tcPr>
            <w:tcW w:w="270" w:type="dxa"/>
          </w:tcPr>
          <w:p w14:paraId="2DD5B44B" w14:textId="1FF47769" w:rsidR="005D26BC" w:rsidRPr="002B37B4" w:rsidRDefault="005D26BC" w:rsidP="005D26BC">
            <w:pPr>
              <w:pStyle w:val="ListParagraph"/>
              <w:widowControl w:val="0"/>
              <w:ind w:left="0"/>
              <w:rPr>
                <w:rFonts w:ascii="Aptos" w:hAnsi="Aptos" w:cs="Times New Roman"/>
                <w:szCs w:val="24"/>
              </w:rPr>
            </w:pPr>
            <w:r w:rsidRPr="0075726D">
              <w:rPr>
                <w:rFonts w:ascii="Aptos" w:hAnsi="Aptos" w:cs="Times New Roman"/>
                <w:szCs w:val="24"/>
              </w:rPr>
              <w:t>n/a</w:t>
            </w:r>
          </w:p>
        </w:tc>
        <w:tc>
          <w:tcPr>
            <w:tcW w:w="1350" w:type="dxa"/>
          </w:tcPr>
          <w:p w14:paraId="7A726414" w14:textId="49C2B7C6"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2,521,200</w:t>
            </w:r>
          </w:p>
        </w:tc>
        <w:tc>
          <w:tcPr>
            <w:tcW w:w="270" w:type="dxa"/>
          </w:tcPr>
          <w:p w14:paraId="1176545F" w14:textId="1060664F" w:rsidR="005D26BC" w:rsidRPr="002B37B4" w:rsidRDefault="005D26BC" w:rsidP="005D26BC">
            <w:pPr>
              <w:pStyle w:val="ListParagraph"/>
              <w:widowControl w:val="0"/>
              <w:ind w:left="0"/>
              <w:rPr>
                <w:rFonts w:ascii="Aptos" w:hAnsi="Aptos" w:cs="Times New Roman"/>
                <w:szCs w:val="24"/>
              </w:rPr>
            </w:pPr>
            <w:r w:rsidRPr="00A76BE4">
              <w:rPr>
                <w:rFonts w:ascii="Aptos" w:hAnsi="Aptos" w:cs="Times New Roman"/>
                <w:szCs w:val="24"/>
              </w:rPr>
              <w:t>n/a</w:t>
            </w:r>
          </w:p>
        </w:tc>
        <w:tc>
          <w:tcPr>
            <w:tcW w:w="1530" w:type="dxa"/>
          </w:tcPr>
          <w:p w14:paraId="038F72CB" w14:textId="6BADEA0C"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w:t>
            </w:r>
          </w:p>
        </w:tc>
        <w:tc>
          <w:tcPr>
            <w:tcW w:w="270" w:type="dxa"/>
          </w:tcPr>
          <w:p w14:paraId="313384A7" w14:textId="550EBAAA" w:rsidR="005D26BC" w:rsidRPr="002B37B4" w:rsidRDefault="005D26BC" w:rsidP="005D26BC">
            <w:pPr>
              <w:pStyle w:val="ListParagraph"/>
              <w:widowControl w:val="0"/>
              <w:ind w:left="0"/>
              <w:jc w:val="right"/>
              <w:rPr>
                <w:rFonts w:ascii="Aptos" w:hAnsi="Aptos" w:cs="Times New Roman"/>
                <w:szCs w:val="24"/>
              </w:rPr>
            </w:pPr>
            <w:r w:rsidRPr="0044200D">
              <w:rPr>
                <w:rFonts w:ascii="Aptos" w:hAnsi="Aptos" w:cs="Times New Roman"/>
                <w:szCs w:val="24"/>
              </w:rPr>
              <w:t>n/a</w:t>
            </w:r>
          </w:p>
        </w:tc>
        <w:tc>
          <w:tcPr>
            <w:tcW w:w="1260" w:type="dxa"/>
          </w:tcPr>
          <w:p w14:paraId="2074C945" w14:textId="46ED50A0"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2,521,200</w:t>
            </w:r>
          </w:p>
        </w:tc>
      </w:tr>
      <w:tr w:rsidR="005D26BC" w:rsidRPr="002B37B4" w14:paraId="7320C4A5" w14:textId="77777777" w:rsidTr="00B753BD">
        <w:trPr>
          <w:cantSplit/>
        </w:trPr>
        <w:tc>
          <w:tcPr>
            <w:tcW w:w="3482" w:type="dxa"/>
            <w:hideMark/>
          </w:tcPr>
          <w:p w14:paraId="74A08824" w14:textId="17D3A13B" w:rsidR="005D26BC" w:rsidRPr="002B37B4" w:rsidRDefault="005D26BC" w:rsidP="005D26BC">
            <w:pPr>
              <w:pStyle w:val="ListParagraph"/>
              <w:widowControl w:val="0"/>
              <w:ind w:left="0"/>
              <w:rPr>
                <w:rFonts w:ascii="Aptos" w:hAnsi="Aptos" w:cs="Times New Roman"/>
                <w:szCs w:val="24"/>
              </w:rPr>
            </w:pPr>
            <w:r w:rsidRPr="002B37B4">
              <w:rPr>
                <w:rFonts w:ascii="Aptos" w:hAnsi="Aptos" w:cs="Times New Roman"/>
                <w:szCs w:val="24"/>
              </w:rPr>
              <w:t xml:space="preserve">Development costs </w:t>
            </w:r>
          </w:p>
        </w:tc>
        <w:tc>
          <w:tcPr>
            <w:tcW w:w="270" w:type="dxa"/>
          </w:tcPr>
          <w:p w14:paraId="4D93C44A" w14:textId="0095C620" w:rsidR="005D26BC" w:rsidRPr="002B37B4" w:rsidRDefault="005D26BC" w:rsidP="005D26BC">
            <w:pPr>
              <w:pStyle w:val="ListParagraph"/>
              <w:widowControl w:val="0"/>
              <w:ind w:left="0"/>
              <w:rPr>
                <w:rFonts w:ascii="Aptos" w:hAnsi="Aptos" w:cs="Times New Roman"/>
                <w:szCs w:val="24"/>
              </w:rPr>
            </w:pPr>
            <w:r w:rsidRPr="0075726D">
              <w:rPr>
                <w:rFonts w:ascii="Aptos" w:hAnsi="Aptos" w:cs="Times New Roman"/>
                <w:szCs w:val="24"/>
              </w:rPr>
              <w:t>n/a</w:t>
            </w:r>
          </w:p>
        </w:tc>
        <w:tc>
          <w:tcPr>
            <w:tcW w:w="1350" w:type="dxa"/>
          </w:tcPr>
          <w:p w14:paraId="38DE246C" w14:textId="036DD12B"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7,414,450</w:t>
            </w:r>
          </w:p>
        </w:tc>
        <w:tc>
          <w:tcPr>
            <w:tcW w:w="270" w:type="dxa"/>
          </w:tcPr>
          <w:p w14:paraId="3D281F66" w14:textId="5D4194F4" w:rsidR="005D26BC" w:rsidRPr="002B37B4" w:rsidRDefault="005D26BC" w:rsidP="005D26BC">
            <w:pPr>
              <w:pStyle w:val="ListParagraph"/>
              <w:widowControl w:val="0"/>
              <w:ind w:left="0"/>
              <w:rPr>
                <w:rFonts w:ascii="Aptos" w:hAnsi="Aptos" w:cs="Times New Roman"/>
                <w:szCs w:val="24"/>
              </w:rPr>
            </w:pPr>
            <w:r w:rsidRPr="00A76BE4">
              <w:rPr>
                <w:rFonts w:ascii="Aptos" w:hAnsi="Aptos" w:cs="Times New Roman"/>
                <w:szCs w:val="24"/>
              </w:rPr>
              <w:t>n/a</w:t>
            </w:r>
          </w:p>
        </w:tc>
        <w:tc>
          <w:tcPr>
            <w:tcW w:w="1530" w:type="dxa"/>
          </w:tcPr>
          <w:p w14:paraId="47494F91" w14:textId="67A7E7CA"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w:t>
            </w:r>
          </w:p>
        </w:tc>
        <w:tc>
          <w:tcPr>
            <w:tcW w:w="270" w:type="dxa"/>
          </w:tcPr>
          <w:p w14:paraId="627E3A67" w14:textId="311BF63B" w:rsidR="005D26BC" w:rsidRPr="002B37B4" w:rsidRDefault="005D26BC" w:rsidP="005D26BC">
            <w:pPr>
              <w:pStyle w:val="ListParagraph"/>
              <w:widowControl w:val="0"/>
              <w:ind w:left="0"/>
              <w:jc w:val="right"/>
              <w:rPr>
                <w:rFonts w:ascii="Aptos" w:hAnsi="Aptos" w:cs="Times New Roman"/>
                <w:szCs w:val="24"/>
              </w:rPr>
            </w:pPr>
            <w:r w:rsidRPr="0044200D">
              <w:rPr>
                <w:rFonts w:ascii="Aptos" w:hAnsi="Aptos" w:cs="Times New Roman"/>
                <w:szCs w:val="24"/>
              </w:rPr>
              <w:t>n/a</w:t>
            </w:r>
          </w:p>
        </w:tc>
        <w:tc>
          <w:tcPr>
            <w:tcW w:w="1260" w:type="dxa"/>
          </w:tcPr>
          <w:p w14:paraId="1F935B42" w14:textId="060B6C98"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7,414,450</w:t>
            </w:r>
          </w:p>
        </w:tc>
      </w:tr>
      <w:tr w:rsidR="005D26BC" w:rsidRPr="002B37B4" w14:paraId="7E70AF37" w14:textId="77777777" w:rsidTr="00B753BD">
        <w:trPr>
          <w:cantSplit/>
        </w:trPr>
        <w:tc>
          <w:tcPr>
            <w:tcW w:w="3482" w:type="dxa"/>
          </w:tcPr>
          <w:p w14:paraId="29E97CF3" w14:textId="1C084385" w:rsidR="005D26BC" w:rsidRPr="002B37B4" w:rsidRDefault="005D26BC" w:rsidP="005D26BC">
            <w:pPr>
              <w:pStyle w:val="ListParagraph"/>
              <w:widowControl w:val="0"/>
              <w:ind w:left="0"/>
              <w:rPr>
                <w:rFonts w:ascii="Aptos" w:hAnsi="Aptos" w:cs="Times New Roman"/>
                <w:szCs w:val="24"/>
              </w:rPr>
            </w:pPr>
            <w:r w:rsidRPr="002B37B4">
              <w:rPr>
                <w:rFonts w:ascii="Aptos" w:hAnsi="Aptos" w:cs="Times New Roman"/>
                <w:szCs w:val="24"/>
              </w:rPr>
              <w:lastRenderedPageBreak/>
              <w:t>Major movable equipment</w:t>
            </w:r>
          </w:p>
        </w:tc>
        <w:tc>
          <w:tcPr>
            <w:tcW w:w="270" w:type="dxa"/>
          </w:tcPr>
          <w:p w14:paraId="7D6B33A4" w14:textId="0CDE57F9" w:rsidR="005D26BC" w:rsidRPr="002B37B4" w:rsidRDefault="005D26BC" w:rsidP="005D26BC">
            <w:pPr>
              <w:pStyle w:val="ListParagraph"/>
              <w:widowControl w:val="0"/>
              <w:ind w:left="0"/>
              <w:rPr>
                <w:rFonts w:ascii="Aptos" w:hAnsi="Aptos" w:cs="Times New Roman"/>
                <w:szCs w:val="24"/>
              </w:rPr>
            </w:pPr>
            <w:r w:rsidRPr="0075726D">
              <w:rPr>
                <w:rFonts w:ascii="Aptos" w:hAnsi="Aptos" w:cs="Times New Roman"/>
                <w:szCs w:val="24"/>
              </w:rPr>
              <w:t>n/a</w:t>
            </w:r>
          </w:p>
        </w:tc>
        <w:tc>
          <w:tcPr>
            <w:tcW w:w="1350" w:type="dxa"/>
          </w:tcPr>
          <w:p w14:paraId="14A911B8" w14:textId="468F2B5A"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w:t>
            </w:r>
          </w:p>
        </w:tc>
        <w:tc>
          <w:tcPr>
            <w:tcW w:w="270" w:type="dxa"/>
          </w:tcPr>
          <w:p w14:paraId="35196C21" w14:textId="3212B43C" w:rsidR="005D26BC" w:rsidRPr="002B37B4" w:rsidRDefault="005D26BC" w:rsidP="005D26BC">
            <w:pPr>
              <w:pStyle w:val="ListParagraph"/>
              <w:widowControl w:val="0"/>
              <w:ind w:left="0"/>
              <w:rPr>
                <w:rFonts w:ascii="Aptos" w:hAnsi="Aptos" w:cs="Times New Roman"/>
                <w:szCs w:val="24"/>
              </w:rPr>
            </w:pPr>
            <w:r>
              <w:rPr>
                <w:rFonts w:ascii="Aptos" w:hAnsi="Aptos" w:cs="Times New Roman"/>
                <w:szCs w:val="24"/>
              </w:rPr>
              <w:t>n/a</w:t>
            </w:r>
          </w:p>
        </w:tc>
        <w:tc>
          <w:tcPr>
            <w:tcW w:w="1530" w:type="dxa"/>
          </w:tcPr>
          <w:p w14:paraId="2B55EEE1" w14:textId="6AE55392"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7,373,000</w:t>
            </w:r>
          </w:p>
        </w:tc>
        <w:tc>
          <w:tcPr>
            <w:tcW w:w="270" w:type="dxa"/>
          </w:tcPr>
          <w:p w14:paraId="1AB9ECC1" w14:textId="12993D83" w:rsidR="005D26BC" w:rsidRPr="002B37B4" w:rsidRDefault="005D26BC" w:rsidP="005D26BC">
            <w:pPr>
              <w:pStyle w:val="ListParagraph"/>
              <w:widowControl w:val="0"/>
              <w:ind w:left="0"/>
              <w:jc w:val="right"/>
              <w:rPr>
                <w:rFonts w:ascii="Aptos" w:hAnsi="Aptos" w:cs="Times New Roman"/>
                <w:szCs w:val="24"/>
              </w:rPr>
            </w:pPr>
            <w:r>
              <w:rPr>
                <w:rFonts w:ascii="Aptos" w:hAnsi="Aptos" w:cs="Times New Roman"/>
                <w:szCs w:val="24"/>
              </w:rPr>
              <w:t>n/a</w:t>
            </w:r>
          </w:p>
        </w:tc>
        <w:tc>
          <w:tcPr>
            <w:tcW w:w="1260" w:type="dxa"/>
          </w:tcPr>
          <w:p w14:paraId="69BC78BC" w14:textId="7F7F7523" w:rsidR="005D26BC" w:rsidRPr="002B37B4" w:rsidRDefault="005D26BC" w:rsidP="005D26BC">
            <w:pPr>
              <w:pStyle w:val="ListParagraph"/>
              <w:widowControl w:val="0"/>
              <w:ind w:left="0"/>
              <w:jc w:val="right"/>
              <w:rPr>
                <w:rFonts w:ascii="Aptos" w:hAnsi="Aptos" w:cs="Times New Roman"/>
                <w:szCs w:val="24"/>
              </w:rPr>
            </w:pPr>
            <w:r w:rsidRPr="002B37B4">
              <w:rPr>
                <w:rFonts w:ascii="Aptos" w:hAnsi="Aptos" w:cs="Times New Roman"/>
                <w:szCs w:val="24"/>
              </w:rPr>
              <w:t>7,373,000</w:t>
            </w:r>
          </w:p>
        </w:tc>
      </w:tr>
      <w:tr w:rsidR="00F0653C" w:rsidRPr="002B37B4" w14:paraId="4400B75A" w14:textId="77777777" w:rsidTr="00B753BD">
        <w:trPr>
          <w:cantSplit/>
          <w:trHeight w:val="107"/>
        </w:trPr>
        <w:tc>
          <w:tcPr>
            <w:tcW w:w="3482" w:type="dxa"/>
            <w:hideMark/>
          </w:tcPr>
          <w:p w14:paraId="5F088F3B" w14:textId="77777777" w:rsidR="00F0653C" w:rsidRPr="002B37B4" w:rsidRDefault="00F0653C" w:rsidP="00F0653C">
            <w:pPr>
              <w:pStyle w:val="ListParagraph"/>
              <w:widowControl w:val="0"/>
              <w:ind w:left="0"/>
              <w:rPr>
                <w:rFonts w:ascii="Aptos" w:hAnsi="Aptos" w:cs="Times New Roman"/>
                <w:szCs w:val="24"/>
              </w:rPr>
            </w:pPr>
            <w:r w:rsidRPr="002B37B4">
              <w:rPr>
                <w:rFonts w:ascii="Aptos" w:hAnsi="Aptos" w:cs="Times New Roman"/>
                <w:szCs w:val="24"/>
              </w:rPr>
              <w:t>Total project costs</w:t>
            </w:r>
          </w:p>
        </w:tc>
        <w:tc>
          <w:tcPr>
            <w:tcW w:w="270" w:type="dxa"/>
            <w:hideMark/>
          </w:tcPr>
          <w:p w14:paraId="666BC564" w14:textId="77777777" w:rsidR="00F0653C" w:rsidRPr="002B37B4" w:rsidRDefault="00F0653C" w:rsidP="00F0653C">
            <w:pPr>
              <w:pStyle w:val="ListParagraph"/>
              <w:widowControl w:val="0"/>
              <w:ind w:left="0"/>
              <w:jc w:val="right"/>
              <w:rPr>
                <w:rFonts w:ascii="Aptos" w:hAnsi="Aptos" w:cs="Times New Roman"/>
                <w:szCs w:val="24"/>
              </w:rPr>
            </w:pPr>
            <w:r w:rsidRPr="002B37B4">
              <w:rPr>
                <w:rFonts w:ascii="Aptos" w:hAnsi="Aptos" w:cs="Times New Roman"/>
                <w:szCs w:val="24"/>
              </w:rPr>
              <w:t>$</w:t>
            </w:r>
          </w:p>
        </w:tc>
        <w:tc>
          <w:tcPr>
            <w:tcW w:w="1350" w:type="dxa"/>
            <w:tcBorders>
              <w:top w:val="single" w:sz="4" w:space="0" w:color="auto"/>
              <w:left w:val="nil"/>
              <w:bottom w:val="double" w:sz="4" w:space="0" w:color="auto"/>
              <w:right w:val="nil"/>
            </w:tcBorders>
          </w:tcPr>
          <w:p w14:paraId="4F8069F0" w14:textId="4FD84C65" w:rsidR="00F0653C" w:rsidRPr="002B37B4" w:rsidRDefault="00F0653C" w:rsidP="00F0653C">
            <w:pPr>
              <w:pStyle w:val="ListParagraph"/>
              <w:widowControl w:val="0"/>
              <w:ind w:left="0"/>
              <w:jc w:val="right"/>
              <w:rPr>
                <w:rFonts w:ascii="Aptos" w:hAnsi="Aptos" w:cs="Times New Roman"/>
                <w:szCs w:val="24"/>
              </w:rPr>
            </w:pPr>
            <w:r w:rsidRPr="002B37B4">
              <w:rPr>
                <w:rFonts w:ascii="Aptos" w:hAnsi="Aptos" w:cs="Times New Roman"/>
                <w:szCs w:val="24"/>
              </w:rPr>
              <w:t>7</w:t>
            </w:r>
            <w:r w:rsidR="00CC5935" w:rsidRPr="002B37B4">
              <w:rPr>
                <w:rFonts w:ascii="Aptos" w:hAnsi="Aptos" w:cs="Times New Roman"/>
                <w:szCs w:val="24"/>
              </w:rPr>
              <w:t>9</w:t>
            </w:r>
            <w:r w:rsidRPr="002B37B4">
              <w:rPr>
                <w:rFonts w:ascii="Aptos" w:hAnsi="Aptos" w:cs="Times New Roman"/>
                <w:szCs w:val="24"/>
              </w:rPr>
              <w:t>,</w:t>
            </w:r>
            <w:r w:rsidR="00CC5935" w:rsidRPr="002B37B4">
              <w:rPr>
                <w:rFonts w:ascii="Aptos" w:hAnsi="Aptos" w:cs="Times New Roman"/>
                <w:szCs w:val="24"/>
              </w:rPr>
              <w:t>520,606</w:t>
            </w:r>
          </w:p>
        </w:tc>
        <w:tc>
          <w:tcPr>
            <w:tcW w:w="270" w:type="dxa"/>
          </w:tcPr>
          <w:p w14:paraId="0C6D0983" w14:textId="226CE07A" w:rsidR="00F0653C" w:rsidRPr="002B37B4" w:rsidRDefault="00F0653C" w:rsidP="00F0653C">
            <w:pPr>
              <w:pStyle w:val="ListParagraph"/>
              <w:widowControl w:val="0"/>
              <w:ind w:left="0"/>
              <w:jc w:val="right"/>
              <w:rPr>
                <w:rFonts w:ascii="Aptos" w:hAnsi="Aptos" w:cs="Times New Roman"/>
                <w:szCs w:val="24"/>
              </w:rPr>
            </w:pPr>
            <w:r w:rsidRPr="002B37B4">
              <w:rPr>
                <w:rFonts w:ascii="Aptos" w:hAnsi="Aptos" w:cs="Times New Roman"/>
                <w:szCs w:val="24"/>
              </w:rPr>
              <w:t>$</w:t>
            </w:r>
          </w:p>
        </w:tc>
        <w:tc>
          <w:tcPr>
            <w:tcW w:w="1530" w:type="dxa"/>
            <w:tcBorders>
              <w:top w:val="single" w:sz="4" w:space="0" w:color="auto"/>
              <w:left w:val="nil"/>
              <w:bottom w:val="double" w:sz="4" w:space="0" w:color="auto"/>
              <w:right w:val="nil"/>
            </w:tcBorders>
          </w:tcPr>
          <w:p w14:paraId="4E129A97" w14:textId="6E3578F0" w:rsidR="00F0653C" w:rsidRPr="002B37B4" w:rsidRDefault="003A2B04" w:rsidP="00F0653C">
            <w:pPr>
              <w:pStyle w:val="ListParagraph"/>
              <w:widowControl w:val="0"/>
              <w:ind w:left="0"/>
              <w:jc w:val="right"/>
              <w:rPr>
                <w:rFonts w:ascii="Aptos" w:hAnsi="Aptos" w:cs="Times New Roman"/>
                <w:szCs w:val="24"/>
              </w:rPr>
            </w:pPr>
            <w:r w:rsidRPr="002B37B4">
              <w:rPr>
                <w:rFonts w:ascii="Aptos" w:hAnsi="Aptos" w:cs="Times New Roman"/>
                <w:szCs w:val="24"/>
              </w:rPr>
              <w:t>7,373,000</w:t>
            </w:r>
          </w:p>
        </w:tc>
        <w:tc>
          <w:tcPr>
            <w:tcW w:w="270" w:type="dxa"/>
          </w:tcPr>
          <w:p w14:paraId="3AC16EF1" w14:textId="45EC6FBA" w:rsidR="00F0653C" w:rsidRPr="002B37B4" w:rsidRDefault="00F0653C" w:rsidP="00F0653C">
            <w:pPr>
              <w:pStyle w:val="ListParagraph"/>
              <w:widowControl w:val="0"/>
              <w:ind w:left="0"/>
              <w:jc w:val="right"/>
              <w:rPr>
                <w:rFonts w:ascii="Aptos" w:hAnsi="Aptos" w:cs="Times New Roman"/>
                <w:szCs w:val="24"/>
              </w:rPr>
            </w:pPr>
            <w:r w:rsidRPr="002B37B4">
              <w:rPr>
                <w:rFonts w:ascii="Aptos" w:hAnsi="Aptos" w:cs="Times New Roman"/>
                <w:szCs w:val="24"/>
              </w:rPr>
              <w:t>$</w:t>
            </w:r>
          </w:p>
        </w:tc>
        <w:tc>
          <w:tcPr>
            <w:tcW w:w="1260" w:type="dxa"/>
            <w:tcBorders>
              <w:top w:val="single" w:sz="4" w:space="0" w:color="auto"/>
              <w:left w:val="nil"/>
              <w:bottom w:val="double" w:sz="4" w:space="0" w:color="auto"/>
              <w:right w:val="nil"/>
            </w:tcBorders>
          </w:tcPr>
          <w:p w14:paraId="29C9F675" w14:textId="4291825C" w:rsidR="00F0653C" w:rsidRPr="002B37B4" w:rsidRDefault="00CC5935" w:rsidP="00F0653C">
            <w:pPr>
              <w:pStyle w:val="ListParagraph"/>
              <w:widowControl w:val="0"/>
              <w:ind w:left="0"/>
              <w:jc w:val="right"/>
              <w:rPr>
                <w:rFonts w:ascii="Aptos" w:hAnsi="Aptos" w:cs="Times New Roman"/>
                <w:szCs w:val="24"/>
              </w:rPr>
            </w:pPr>
            <w:r w:rsidRPr="002B37B4">
              <w:rPr>
                <w:rFonts w:ascii="Aptos" w:hAnsi="Aptos" w:cs="Times New Roman"/>
                <w:szCs w:val="24"/>
              </w:rPr>
              <w:t>8</w:t>
            </w:r>
            <w:r w:rsidR="003A2B04" w:rsidRPr="002B37B4">
              <w:rPr>
                <w:rFonts w:ascii="Aptos" w:hAnsi="Aptos" w:cs="Times New Roman"/>
                <w:szCs w:val="24"/>
              </w:rPr>
              <w:t>6,893,606</w:t>
            </w:r>
          </w:p>
        </w:tc>
      </w:tr>
    </w:tbl>
    <w:p w14:paraId="03497E9E" w14:textId="77777777" w:rsidR="002C0EC3" w:rsidRPr="002B37B4" w:rsidRDefault="002C0EC3" w:rsidP="002C0EC3">
      <w:pPr>
        <w:tabs>
          <w:tab w:val="left" w:pos="360"/>
        </w:tabs>
        <w:spacing w:after="0" w:line="240" w:lineRule="auto"/>
        <w:ind w:left="1080"/>
        <w:jc w:val="both"/>
        <w:rPr>
          <w:rFonts w:ascii="Aptos" w:hAnsi="Aptos" w:cs="Times New Roman"/>
          <w:bCs/>
          <w:sz w:val="24"/>
          <w:szCs w:val="24"/>
        </w:rPr>
      </w:pPr>
    </w:p>
    <w:p w14:paraId="1827FB8F" w14:textId="6B4AD59D" w:rsidR="00E33054" w:rsidRPr="002B37B4" w:rsidRDefault="002C0EC3" w:rsidP="002C0EC3">
      <w:pPr>
        <w:tabs>
          <w:tab w:val="left" w:pos="360"/>
        </w:tabs>
        <w:spacing w:after="0" w:line="240" w:lineRule="auto"/>
        <w:ind w:left="1080"/>
        <w:jc w:val="both"/>
        <w:rPr>
          <w:rFonts w:ascii="Aptos" w:hAnsi="Aptos" w:cs="Times New Roman"/>
          <w:bCs/>
          <w:sz w:val="24"/>
          <w:szCs w:val="24"/>
        </w:rPr>
      </w:pPr>
      <w:r w:rsidRPr="002B37B4">
        <w:rPr>
          <w:rFonts w:ascii="Aptos" w:hAnsi="Aptos" w:cs="Times New Roman"/>
          <w:bCs/>
          <w:sz w:val="24"/>
          <w:szCs w:val="24"/>
        </w:rPr>
        <w:t xml:space="preserve">* The building acquisition cost of $6,620,000 represents the fair </w:t>
      </w:r>
      <w:r w:rsidR="00541E6C" w:rsidRPr="002B37B4">
        <w:rPr>
          <w:rFonts w:ascii="Aptos" w:hAnsi="Aptos" w:cs="Times New Roman"/>
          <w:bCs/>
          <w:sz w:val="24"/>
          <w:szCs w:val="24"/>
        </w:rPr>
        <w:t xml:space="preserve">market </w:t>
      </w:r>
      <w:r w:rsidRPr="002B37B4">
        <w:rPr>
          <w:rFonts w:ascii="Aptos" w:hAnsi="Aptos" w:cs="Times New Roman"/>
          <w:bCs/>
          <w:sz w:val="24"/>
          <w:szCs w:val="24"/>
        </w:rPr>
        <w:t xml:space="preserve">value of the lease for the </w:t>
      </w:r>
      <w:r w:rsidR="0009511A" w:rsidRPr="002B37B4">
        <w:rPr>
          <w:rFonts w:ascii="Aptos" w:hAnsi="Aptos" w:cs="Times New Roman"/>
          <w:sz w:val="24"/>
          <w:szCs w:val="24"/>
        </w:rPr>
        <w:t xml:space="preserve">mobile </w:t>
      </w:r>
      <w:proofErr w:type="spellStart"/>
      <w:r w:rsidR="0009511A" w:rsidRPr="002B37B4">
        <w:rPr>
          <w:rFonts w:ascii="Aptos" w:hAnsi="Aptos" w:cs="Times New Roman"/>
          <w:sz w:val="24"/>
          <w:szCs w:val="24"/>
        </w:rPr>
        <w:t>cath</w:t>
      </w:r>
      <w:proofErr w:type="spellEnd"/>
      <w:r w:rsidR="0009511A" w:rsidRPr="002B37B4">
        <w:rPr>
          <w:rFonts w:ascii="Aptos" w:hAnsi="Aptos" w:cs="Times New Roman"/>
          <w:sz w:val="24"/>
          <w:szCs w:val="24"/>
        </w:rPr>
        <w:t xml:space="preserve"> lab</w:t>
      </w:r>
      <w:r w:rsidRPr="002B37B4">
        <w:rPr>
          <w:rFonts w:ascii="Aptos" w:hAnsi="Aptos" w:cs="Times New Roman"/>
          <w:bCs/>
          <w:sz w:val="24"/>
          <w:szCs w:val="24"/>
        </w:rPr>
        <w:t xml:space="preserve">. This amount is excluded from depreciation expense in the following projections and is instead recognized as </w:t>
      </w:r>
      <w:r w:rsidR="002F1FE0" w:rsidRPr="002B37B4">
        <w:rPr>
          <w:rFonts w:ascii="Aptos" w:hAnsi="Aptos" w:cs="Times New Roman"/>
          <w:bCs/>
          <w:sz w:val="24"/>
          <w:szCs w:val="24"/>
        </w:rPr>
        <w:t xml:space="preserve">annual </w:t>
      </w:r>
      <w:r w:rsidRPr="002B37B4">
        <w:rPr>
          <w:rFonts w:ascii="Aptos" w:hAnsi="Aptos" w:cs="Times New Roman"/>
          <w:bCs/>
          <w:sz w:val="24"/>
          <w:szCs w:val="24"/>
        </w:rPr>
        <w:t>rent expense</w:t>
      </w:r>
      <w:r w:rsidR="002F1FE0" w:rsidRPr="002B37B4">
        <w:rPr>
          <w:rFonts w:ascii="Aptos" w:hAnsi="Aptos" w:cs="Times New Roman"/>
          <w:bCs/>
          <w:sz w:val="24"/>
          <w:szCs w:val="24"/>
        </w:rPr>
        <w:t xml:space="preserve"> for the mobile </w:t>
      </w:r>
      <w:proofErr w:type="spellStart"/>
      <w:r w:rsidR="002F1FE0" w:rsidRPr="002B37B4">
        <w:rPr>
          <w:rFonts w:ascii="Aptos" w:hAnsi="Aptos" w:cs="Times New Roman"/>
          <w:bCs/>
          <w:sz w:val="24"/>
          <w:szCs w:val="24"/>
        </w:rPr>
        <w:t>cath</w:t>
      </w:r>
      <w:proofErr w:type="spellEnd"/>
      <w:r w:rsidR="002F1FE0" w:rsidRPr="002B37B4">
        <w:rPr>
          <w:rFonts w:ascii="Aptos" w:hAnsi="Aptos" w:cs="Times New Roman"/>
          <w:bCs/>
          <w:sz w:val="24"/>
          <w:szCs w:val="24"/>
        </w:rPr>
        <w:t xml:space="preserve"> lab of $1,542,000</w:t>
      </w:r>
      <w:r w:rsidRPr="002B37B4">
        <w:rPr>
          <w:rFonts w:ascii="Aptos" w:hAnsi="Aptos" w:cs="Times New Roman"/>
          <w:bCs/>
          <w:sz w:val="24"/>
          <w:szCs w:val="24"/>
        </w:rPr>
        <w:t xml:space="preserve">. </w:t>
      </w:r>
    </w:p>
    <w:p w14:paraId="2E09BC60" w14:textId="77777777" w:rsidR="002C0EC3" w:rsidRPr="002B37B4" w:rsidRDefault="002C0EC3" w:rsidP="00565BC9">
      <w:pPr>
        <w:pStyle w:val="ListParagraph"/>
        <w:tabs>
          <w:tab w:val="left" w:pos="360"/>
        </w:tabs>
        <w:spacing w:after="0" w:line="240" w:lineRule="auto"/>
        <w:ind w:left="1080"/>
        <w:jc w:val="both"/>
        <w:rPr>
          <w:rFonts w:ascii="Aptos" w:hAnsi="Aptos" w:cs="Times New Roman"/>
          <w:bCs/>
          <w:sz w:val="24"/>
          <w:szCs w:val="24"/>
        </w:rPr>
      </w:pPr>
    </w:p>
    <w:p w14:paraId="1496A711" w14:textId="43745637" w:rsidR="00856C5D" w:rsidRPr="002B37B4" w:rsidRDefault="003E41AE" w:rsidP="00565BC9">
      <w:pPr>
        <w:pStyle w:val="ListParagraph"/>
        <w:tabs>
          <w:tab w:val="left" w:pos="360"/>
        </w:tabs>
        <w:spacing w:after="0" w:line="240" w:lineRule="auto"/>
        <w:ind w:left="1080"/>
        <w:jc w:val="both"/>
        <w:rPr>
          <w:rFonts w:ascii="Aptos" w:hAnsi="Aptos" w:cs="Times New Roman"/>
          <w:bCs/>
          <w:sz w:val="24"/>
          <w:szCs w:val="24"/>
        </w:rPr>
      </w:pPr>
      <w:r w:rsidRPr="002B37B4">
        <w:rPr>
          <w:rFonts w:ascii="Aptos" w:hAnsi="Aptos" w:cs="Times New Roman"/>
          <w:bCs/>
          <w:sz w:val="24"/>
          <w:szCs w:val="24"/>
        </w:rPr>
        <w:t>Total</w:t>
      </w:r>
      <w:r w:rsidR="00E33054" w:rsidRPr="002B37B4">
        <w:rPr>
          <w:rFonts w:ascii="Aptos" w:hAnsi="Aptos" w:cs="Times New Roman"/>
          <w:bCs/>
          <w:sz w:val="24"/>
          <w:szCs w:val="24"/>
        </w:rPr>
        <w:t xml:space="preserve"> project costs are broken down by project as follows:</w:t>
      </w:r>
    </w:p>
    <w:p w14:paraId="4C8E840E" w14:textId="77777777" w:rsidR="00E33054" w:rsidRPr="002B37B4" w:rsidRDefault="00E33054" w:rsidP="004E4CB6">
      <w:pPr>
        <w:pStyle w:val="ListParagraph"/>
        <w:tabs>
          <w:tab w:val="left" w:pos="360"/>
        </w:tabs>
        <w:spacing w:after="0" w:line="180" w:lineRule="auto"/>
        <w:ind w:left="1080"/>
        <w:jc w:val="both"/>
        <w:rPr>
          <w:rFonts w:ascii="Aptos" w:hAnsi="Aptos" w:cs="Times New Roman"/>
          <w:bCs/>
          <w:sz w:val="24"/>
          <w:szCs w:val="24"/>
        </w:rPr>
      </w:pPr>
    </w:p>
    <w:tbl>
      <w:tblPr>
        <w:tblStyle w:val="TableGrid"/>
        <w:tblW w:w="8432" w:type="dxa"/>
        <w:tblInd w:w="1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Total project costs by project"/>
      </w:tblPr>
      <w:tblGrid>
        <w:gridCol w:w="3482"/>
        <w:gridCol w:w="270"/>
        <w:gridCol w:w="1350"/>
        <w:gridCol w:w="270"/>
        <w:gridCol w:w="1530"/>
        <w:gridCol w:w="270"/>
        <w:gridCol w:w="1260"/>
      </w:tblGrid>
      <w:tr w:rsidR="00B753BD" w:rsidRPr="002B37B4" w14:paraId="3373C197" w14:textId="77777777" w:rsidTr="00AD404A">
        <w:trPr>
          <w:cantSplit/>
          <w:tblHeader/>
        </w:trPr>
        <w:tc>
          <w:tcPr>
            <w:tcW w:w="3482" w:type="dxa"/>
          </w:tcPr>
          <w:p w14:paraId="4499278A" w14:textId="2686E043" w:rsidR="00B753BD" w:rsidRPr="002B37B4" w:rsidRDefault="00B753BD" w:rsidP="00B753BD">
            <w:pPr>
              <w:pStyle w:val="ListParagraph"/>
              <w:widowControl w:val="0"/>
              <w:ind w:left="0"/>
              <w:rPr>
                <w:rFonts w:ascii="Aptos" w:hAnsi="Aptos" w:cs="Times New Roman"/>
                <w:szCs w:val="24"/>
              </w:rPr>
            </w:pPr>
            <w:r>
              <w:rPr>
                <w:rFonts w:ascii="Aptos" w:hAnsi="Aptos" w:cs="Times New Roman"/>
                <w:szCs w:val="24"/>
              </w:rPr>
              <w:t>n/a</w:t>
            </w:r>
          </w:p>
        </w:tc>
        <w:tc>
          <w:tcPr>
            <w:tcW w:w="270" w:type="dxa"/>
          </w:tcPr>
          <w:p w14:paraId="428EBD50" w14:textId="5600EA7B" w:rsidR="00B753BD" w:rsidRPr="002B37B4" w:rsidRDefault="00B753BD" w:rsidP="00B753BD">
            <w:pPr>
              <w:pStyle w:val="ListParagraph"/>
              <w:widowControl w:val="0"/>
              <w:ind w:left="0"/>
              <w:rPr>
                <w:rFonts w:ascii="Aptos" w:hAnsi="Aptos" w:cs="Times New Roman"/>
                <w:szCs w:val="24"/>
              </w:rPr>
            </w:pPr>
            <w:r>
              <w:rPr>
                <w:rFonts w:ascii="Aptos" w:hAnsi="Aptos" w:cs="Times New Roman"/>
                <w:szCs w:val="24"/>
              </w:rPr>
              <w:t>n/a</w:t>
            </w:r>
          </w:p>
        </w:tc>
        <w:tc>
          <w:tcPr>
            <w:tcW w:w="1350" w:type="dxa"/>
            <w:tcBorders>
              <w:top w:val="nil"/>
              <w:left w:val="nil"/>
              <w:bottom w:val="single" w:sz="4" w:space="0" w:color="auto"/>
              <w:right w:val="nil"/>
            </w:tcBorders>
          </w:tcPr>
          <w:p w14:paraId="79017A47" w14:textId="77777777" w:rsidR="00B753BD" w:rsidRPr="002B37B4" w:rsidRDefault="00B753BD" w:rsidP="00B753BD">
            <w:pPr>
              <w:pStyle w:val="ListParagraph"/>
              <w:widowControl w:val="0"/>
              <w:ind w:left="0"/>
              <w:jc w:val="center"/>
              <w:rPr>
                <w:rFonts w:ascii="Aptos" w:hAnsi="Aptos" w:cs="Times New Roman"/>
                <w:szCs w:val="24"/>
              </w:rPr>
            </w:pPr>
            <w:r w:rsidRPr="002B37B4">
              <w:rPr>
                <w:rFonts w:ascii="Aptos" w:hAnsi="Aptos" w:cs="Times New Roman"/>
                <w:szCs w:val="24"/>
              </w:rPr>
              <w:t>Capital Expenditures</w:t>
            </w:r>
          </w:p>
        </w:tc>
        <w:tc>
          <w:tcPr>
            <w:tcW w:w="270" w:type="dxa"/>
          </w:tcPr>
          <w:p w14:paraId="48BCFC4A" w14:textId="5D1FC168" w:rsidR="00B753BD" w:rsidRPr="002B37B4" w:rsidRDefault="00B753BD" w:rsidP="00B753BD">
            <w:pPr>
              <w:pStyle w:val="ListParagraph"/>
              <w:widowControl w:val="0"/>
              <w:ind w:left="0"/>
              <w:jc w:val="center"/>
              <w:rPr>
                <w:rFonts w:ascii="Aptos" w:hAnsi="Aptos" w:cs="Times New Roman"/>
                <w:szCs w:val="24"/>
              </w:rPr>
            </w:pPr>
            <w:r>
              <w:rPr>
                <w:rFonts w:ascii="Aptos" w:hAnsi="Aptos" w:cs="Times New Roman"/>
                <w:szCs w:val="24"/>
              </w:rPr>
              <w:t>n/a</w:t>
            </w:r>
          </w:p>
        </w:tc>
        <w:tc>
          <w:tcPr>
            <w:tcW w:w="1530" w:type="dxa"/>
            <w:tcBorders>
              <w:top w:val="nil"/>
              <w:left w:val="nil"/>
              <w:bottom w:val="single" w:sz="4" w:space="0" w:color="auto"/>
              <w:right w:val="nil"/>
            </w:tcBorders>
            <w:hideMark/>
          </w:tcPr>
          <w:p w14:paraId="15277E86" w14:textId="77777777" w:rsidR="00B753BD" w:rsidRPr="002B37B4" w:rsidRDefault="00B753BD" w:rsidP="00B753BD">
            <w:pPr>
              <w:pStyle w:val="ListParagraph"/>
              <w:widowControl w:val="0"/>
              <w:ind w:left="0"/>
              <w:jc w:val="center"/>
              <w:rPr>
                <w:rFonts w:ascii="Aptos" w:hAnsi="Aptos" w:cs="Times New Roman"/>
                <w:szCs w:val="24"/>
              </w:rPr>
            </w:pPr>
            <w:r w:rsidRPr="002B37B4">
              <w:rPr>
                <w:rFonts w:ascii="Aptos" w:hAnsi="Aptos" w:cs="Times New Roman"/>
                <w:szCs w:val="24"/>
              </w:rPr>
              <w:t>Other Project Costs</w:t>
            </w:r>
          </w:p>
        </w:tc>
        <w:tc>
          <w:tcPr>
            <w:tcW w:w="270" w:type="dxa"/>
          </w:tcPr>
          <w:p w14:paraId="272D93C7" w14:textId="5FF7C400" w:rsidR="00B753BD" w:rsidRPr="002B37B4" w:rsidRDefault="00B753BD" w:rsidP="00B753BD">
            <w:pPr>
              <w:pStyle w:val="ListParagraph"/>
              <w:widowControl w:val="0"/>
              <w:ind w:left="0"/>
              <w:jc w:val="center"/>
              <w:rPr>
                <w:rFonts w:ascii="Aptos" w:hAnsi="Aptos" w:cs="Times New Roman"/>
                <w:szCs w:val="24"/>
              </w:rPr>
            </w:pPr>
            <w:r>
              <w:rPr>
                <w:rFonts w:ascii="Aptos" w:hAnsi="Aptos" w:cs="Times New Roman"/>
                <w:szCs w:val="24"/>
              </w:rPr>
              <w:t>n/a</w:t>
            </w:r>
          </w:p>
        </w:tc>
        <w:tc>
          <w:tcPr>
            <w:tcW w:w="1260" w:type="dxa"/>
            <w:tcBorders>
              <w:top w:val="nil"/>
              <w:left w:val="nil"/>
              <w:bottom w:val="single" w:sz="4" w:space="0" w:color="auto"/>
              <w:right w:val="nil"/>
            </w:tcBorders>
          </w:tcPr>
          <w:p w14:paraId="1A8AFC82" w14:textId="77777777" w:rsidR="00B753BD" w:rsidRPr="002B37B4" w:rsidRDefault="00B753BD" w:rsidP="00B753BD">
            <w:pPr>
              <w:pStyle w:val="ListParagraph"/>
              <w:widowControl w:val="0"/>
              <w:ind w:left="0"/>
              <w:jc w:val="center"/>
              <w:rPr>
                <w:rFonts w:ascii="Aptos" w:hAnsi="Aptos" w:cs="Times New Roman"/>
                <w:szCs w:val="24"/>
              </w:rPr>
            </w:pPr>
          </w:p>
          <w:p w14:paraId="6105B814" w14:textId="77777777" w:rsidR="00B753BD" w:rsidRPr="002B37B4" w:rsidRDefault="00B753BD" w:rsidP="00B753BD">
            <w:pPr>
              <w:pStyle w:val="ListParagraph"/>
              <w:widowControl w:val="0"/>
              <w:ind w:left="0"/>
              <w:jc w:val="center"/>
              <w:rPr>
                <w:rFonts w:ascii="Aptos" w:hAnsi="Aptos" w:cs="Times New Roman"/>
                <w:szCs w:val="24"/>
              </w:rPr>
            </w:pPr>
            <w:r w:rsidRPr="002B37B4">
              <w:rPr>
                <w:rFonts w:ascii="Aptos" w:hAnsi="Aptos" w:cs="Times New Roman"/>
                <w:szCs w:val="24"/>
              </w:rPr>
              <w:t>Total</w:t>
            </w:r>
          </w:p>
        </w:tc>
      </w:tr>
      <w:tr w:rsidR="00B753BD" w:rsidRPr="002B37B4" w14:paraId="76DAACD5" w14:textId="77777777" w:rsidTr="00B753BD">
        <w:trPr>
          <w:cantSplit/>
        </w:trPr>
        <w:tc>
          <w:tcPr>
            <w:tcW w:w="3482" w:type="dxa"/>
            <w:hideMark/>
          </w:tcPr>
          <w:p w14:paraId="7AD68E07" w14:textId="1D5C0561" w:rsidR="00B753BD" w:rsidRPr="002B37B4" w:rsidRDefault="00B753BD" w:rsidP="00B753BD">
            <w:pPr>
              <w:pStyle w:val="ListParagraph"/>
              <w:widowControl w:val="0"/>
              <w:ind w:left="0"/>
              <w:rPr>
                <w:rFonts w:ascii="Aptos" w:hAnsi="Aptos" w:cs="Times New Roman"/>
                <w:szCs w:val="24"/>
              </w:rPr>
            </w:pPr>
            <w:r w:rsidRPr="002B37B4">
              <w:rPr>
                <w:rFonts w:ascii="Aptos" w:hAnsi="Aptos" w:cs="Times New Roman"/>
                <w:szCs w:val="24"/>
              </w:rPr>
              <w:t xml:space="preserve">PCU Bed Expansion </w:t>
            </w:r>
          </w:p>
        </w:tc>
        <w:tc>
          <w:tcPr>
            <w:tcW w:w="270" w:type="dxa"/>
            <w:hideMark/>
          </w:tcPr>
          <w:p w14:paraId="14138A06" w14:textId="77777777" w:rsidR="00B753BD" w:rsidRPr="002B37B4" w:rsidRDefault="00B753BD" w:rsidP="00B753BD">
            <w:pPr>
              <w:pStyle w:val="ListParagraph"/>
              <w:widowControl w:val="0"/>
              <w:ind w:left="0"/>
              <w:rPr>
                <w:rFonts w:ascii="Aptos" w:hAnsi="Aptos" w:cs="Times New Roman"/>
                <w:szCs w:val="24"/>
              </w:rPr>
            </w:pPr>
            <w:r w:rsidRPr="002B37B4">
              <w:rPr>
                <w:rFonts w:ascii="Aptos" w:hAnsi="Aptos" w:cs="Times New Roman"/>
                <w:szCs w:val="24"/>
              </w:rPr>
              <w:t>$</w:t>
            </w:r>
          </w:p>
        </w:tc>
        <w:tc>
          <w:tcPr>
            <w:tcW w:w="1350" w:type="dxa"/>
            <w:tcBorders>
              <w:top w:val="single" w:sz="4" w:space="0" w:color="auto"/>
              <w:left w:val="nil"/>
              <w:bottom w:val="nil"/>
              <w:right w:val="nil"/>
            </w:tcBorders>
            <w:hideMark/>
          </w:tcPr>
          <w:p w14:paraId="4CA2B5D0" w14:textId="458454A3" w:rsidR="00B753BD" w:rsidRPr="002B37B4" w:rsidRDefault="00B753BD" w:rsidP="00B753BD">
            <w:pPr>
              <w:pStyle w:val="ListParagraph"/>
              <w:widowControl w:val="0"/>
              <w:ind w:left="0"/>
              <w:jc w:val="right"/>
              <w:rPr>
                <w:rFonts w:ascii="Aptos" w:hAnsi="Aptos" w:cs="Times New Roman"/>
                <w:szCs w:val="24"/>
              </w:rPr>
            </w:pPr>
            <w:r w:rsidRPr="002B37B4">
              <w:rPr>
                <w:rFonts w:ascii="Aptos" w:hAnsi="Aptos" w:cs="Times New Roman"/>
                <w:szCs w:val="24"/>
              </w:rPr>
              <w:t>65,414,908</w:t>
            </w:r>
          </w:p>
        </w:tc>
        <w:tc>
          <w:tcPr>
            <w:tcW w:w="270" w:type="dxa"/>
            <w:hideMark/>
          </w:tcPr>
          <w:p w14:paraId="1925B7CB" w14:textId="77777777" w:rsidR="00B753BD" w:rsidRPr="002B37B4" w:rsidRDefault="00B753BD" w:rsidP="00B753BD">
            <w:pPr>
              <w:pStyle w:val="ListParagraph"/>
              <w:widowControl w:val="0"/>
              <w:ind w:left="0"/>
              <w:jc w:val="center"/>
              <w:rPr>
                <w:rFonts w:ascii="Aptos" w:hAnsi="Aptos" w:cs="Times New Roman"/>
                <w:szCs w:val="24"/>
              </w:rPr>
            </w:pPr>
            <w:r w:rsidRPr="002B37B4">
              <w:rPr>
                <w:rFonts w:ascii="Aptos" w:hAnsi="Aptos" w:cs="Times New Roman"/>
                <w:szCs w:val="24"/>
              </w:rPr>
              <w:t>$</w:t>
            </w:r>
          </w:p>
        </w:tc>
        <w:tc>
          <w:tcPr>
            <w:tcW w:w="1530" w:type="dxa"/>
            <w:tcBorders>
              <w:top w:val="single" w:sz="4" w:space="0" w:color="auto"/>
              <w:left w:val="nil"/>
              <w:bottom w:val="nil"/>
              <w:right w:val="nil"/>
            </w:tcBorders>
            <w:hideMark/>
          </w:tcPr>
          <w:p w14:paraId="5708A84F" w14:textId="697391D5" w:rsidR="00B753BD" w:rsidRPr="002B37B4" w:rsidRDefault="00B753BD" w:rsidP="00B753BD">
            <w:pPr>
              <w:pStyle w:val="ListParagraph"/>
              <w:widowControl w:val="0"/>
              <w:ind w:left="0"/>
              <w:jc w:val="right"/>
              <w:rPr>
                <w:rFonts w:ascii="Aptos" w:hAnsi="Aptos" w:cs="Times New Roman"/>
                <w:szCs w:val="24"/>
              </w:rPr>
            </w:pPr>
            <w:r w:rsidRPr="002B37B4">
              <w:rPr>
                <w:rFonts w:ascii="Aptos" w:hAnsi="Aptos" w:cs="Times New Roman"/>
                <w:szCs w:val="24"/>
              </w:rPr>
              <w:t>6,650,000</w:t>
            </w:r>
          </w:p>
        </w:tc>
        <w:tc>
          <w:tcPr>
            <w:tcW w:w="270" w:type="dxa"/>
            <w:hideMark/>
          </w:tcPr>
          <w:p w14:paraId="022DB612" w14:textId="77777777" w:rsidR="00B753BD" w:rsidRPr="002B37B4" w:rsidRDefault="00B753BD" w:rsidP="00B753BD">
            <w:pPr>
              <w:pStyle w:val="ListParagraph"/>
              <w:widowControl w:val="0"/>
              <w:ind w:left="0"/>
              <w:jc w:val="center"/>
              <w:rPr>
                <w:rFonts w:ascii="Aptos" w:hAnsi="Aptos" w:cs="Times New Roman"/>
                <w:szCs w:val="24"/>
              </w:rPr>
            </w:pPr>
            <w:r w:rsidRPr="002B37B4">
              <w:rPr>
                <w:rFonts w:ascii="Aptos" w:hAnsi="Aptos" w:cs="Times New Roman"/>
                <w:szCs w:val="24"/>
              </w:rPr>
              <w:t>$</w:t>
            </w:r>
          </w:p>
        </w:tc>
        <w:tc>
          <w:tcPr>
            <w:tcW w:w="1260" w:type="dxa"/>
            <w:tcBorders>
              <w:top w:val="single" w:sz="4" w:space="0" w:color="auto"/>
              <w:left w:val="nil"/>
              <w:bottom w:val="nil"/>
              <w:right w:val="nil"/>
            </w:tcBorders>
            <w:hideMark/>
          </w:tcPr>
          <w:p w14:paraId="2EAE7C13" w14:textId="6A1DF97C" w:rsidR="00B753BD" w:rsidRPr="002B37B4" w:rsidRDefault="00B753BD" w:rsidP="00B753BD">
            <w:pPr>
              <w:pStyle w:val="ListParagraph"/>
              <w:widowControl w:val="0"/>
              <w:ind w:left="0"/>
              <w:jc w:val="right"/>
              <w:rPr>
                <w:rFonts w:ascii="Aptos" w:hAnsi="Aptos" w:cs="Times New Roman"/>
                <w:szCs w:val="24"/>
              </w:rPr>
            </w:pPr>
            <w:r w:rsidRPr="002B37B4">
              <w:rPr>
                <w:rFonts w:ascii="Aptos" w:hAnsi="Aptos" w:cs="Times New Roman"/>
                <w:szCs w:val="24"/>
              </w:rPr>
              <w:t>72,064,908</w:t>
            </w:r>
          </w:p>
        </w:tc>
      </w:tr>
      <w:tr w:rsidR="00AD404A" w:rsidRPr="002B37B4" w14:paraId="4BD66016" w14:textId="77777777" w:rsidTr="00B753BD">
        <w:trPr>
          <w:cantSplit/>
        </w:trPr>
        <w:tc>
          <w:tcPr>
            <w:tcW w:w="3482" w:type="dxa"/>
            <w:hideMark/>
          </w:tcPr>
          <w:p w14:paraId="3E25669C" w14:textId="1E1D339B" w:rsidR="00AD404A" w:rsidRPr="002B37B4" w:rsidRDefault="00AD404A" w:rsidP="00AD404A">
            <w:pPr>
              <w:pStyle w:val="ListParagraph"/>
              <w:widowControl w:val="0"/>
              <w:ind w:left="0"/>
              <w:rPr>
                <w:rFonts w:ascii="Aptos" w:hAnsi="Aptos" w:cs="Times New Roman"/>
                <w:szCs w:val="24"/>
              </w:rPr>
            </w:pPr>
            <w:r w:rsidRPr="002B37B4">
              <w:rPr>
                <w:rFonts w:ascii="Aptos" w:hAnsi="Aptos" w:cs="Times New Roman"/>
                <w:szCs w:val="24"/>
              </w:rPr>
              <w:t xml:space="preserve">Mobile Cath Lab  </w:t>
            </w:r>
          </w:p>
        </w:tc>
        <w:tc>
          <w:tcPr>
            <w:tcW w:w="270" w:type="dxa"/>
          </w:tcPr>
          <w:p w14:paraId="3BDE32A2" w14:textId="42B583BC" w:rsidR="00AD404A" w:rsidRPr="002B37B4" w:rsidRDefault="00AD404A" w:rsidP="00AD404A">
            <w:pPr>
              <w:pStyle w:val="ListParagraph"/>
              <w:widowControl w:val="0"/>
              <w:ind w:left="0"/>
              <w:rPr>
                <w:rFonts w:ascii="Aptos" w:hAnsi="Aptos" w:cs="Times New Roman"/>
                <w:szCs w:val="24"/>
              </w:rPr>
            </w:pPr>
            <w:r>
              <w:rPr>
                <w:rFonts w:ascii="Aptos" w:hAnsi="Aptos" w:cs="Times New Roman"/>
                <w:szCs w:val="24"/>
              </w:rPr>
              <w:t>n/a</w:t>
            </w:r>
          </w:p>
        </w:tc>
        <w:tc>
          <w:tcPr>
            <w:tcW w:w="1350" w:type="dxa"/>
            <w:hideMark/>
          </w:tcPr>
          <w:p w14:paraId="56494106" w14:textId="6C816B38" w:rsidR="00AD404A" w:rsidRPr="002B37B4" w:rsidRDefault="00AD404A" w:rsidP="00AD404A">
            <w:pPr>
              <w:pStyle w:val="ListParagraph"/>
              <w:widowControl w:val="0"/>
              <w:ind w:left="0"/>
              <w:jc w:val="right"/>
              <w:rPr>
                <w:rFonts w:ascii="Aptos" w:hAnsi="Aptos" w:cs="Times New Roman"/>
                <w:szCs w:val="24"/>
              </w:rPr>
            </w:pPr>
            <w:r w:rsidRPr="002B37B4">
              <w:rPr>
                <w:rFonts w:ascii="Aptos" w:hAnsi="Aptos" w:cs="Times New Roman"/>
                <w:szCs w:val="24"/>
              </w:rPr>
              <w:t>9,792,480</w:t>
            </w:r>
          </w:p>
        </w:tc>
        <w:tc>
          <w:tcPr>
            <w:tcW w:w="270" w:type="dxa"/>
          </w:tcPr>
          <w:p w14:paraId="53506AA8" w14:textId="2E530FC2" w:rsidR="00AD404A" w:rsidRPr="002B37B4" w:rsidRDefault="00AD404A" w:rsidP="00AD404A">
            <w:pPr>
              <w:pStyle w:val="ListParagraph"/>
              <w:widowControl w:val="0"/>
              <w:ind w:left="0"/>
              <w:rPr>
                <w:rFonts w:ascii="Aptos" w:hAnsi="Aptos" w:cs="Times New Roman"/>
                <w:szCs w:val="24"/>
              </w:rPr>
            </w:pPr>
            <w:r>
              <w:rPr>
                <w:rFonts w:ascii="Aptos" w:hAnsi="Aptos" w:cs="Times New Roman"/>
                <w:szCs w:val="24"/>
              </w:rPr>
              <w:t>n/a</w:t>
            </w:r>
          </w:p>
        </w:tc>
        <w:tc>
          <w:tcPr>
            <w:tcW w:w="1530" w:type="dxa"/>
            <w:hideMark/>
          </w:tcPr>
          <w:p w14:paraId="4F1882F3" w14:textId="125C72A2" w:rsidR="00AD404A" w:rsidRPr="002B37B4" w:rsidRDefault="00AD404A" w:rsidP="00AD404A">
            <w:pPr>
              <w:pStyle w:val="ListParagraph"/>
              <w:widowControl w:val="0"/>
              <w:ind w:left="0"/>
              <w:jc w:val="right"/>
              <w:rPr>
                <w:rFonts w:ascii="Aptos" w:hAnsi="Aptos" w:cs="Times New Roman"/>
                <w:szCs w:val="24"/>
              </w:rPr>
            </w:pPr>
            <w:r w:rsidRPr="002B37B4">
              <w:rPr>
                <w:rFonts w:ascii="Aptos" w:hAnsi="Aptos" w:cs="Times New Roman"/>
                <w:szCs w:val="24"/>
              </w:rPr>
              <w:t>611,000</w:t>
            </w:r>
          </w:p>
        </w:tc>
        <w:tc>
          <w:tcPr>
            <w:tcW w:w="270" w:type="dxa"/>
          </w:tcPr>
          <w:p w14:paraId="7A648EE6" w14:textId="7DE040D4" w:rsidR="00AD404A" w:rsidRPr="002B37B4" w:rsidRDefault="00AD404A" w:rsidP="00AD404A">
            <w:pPr>
              <w:pStyle w:val="ListParagraph"/>
              <w:widowControl w:val="0"/>
              <w:ind w:left="0"/>
              <w:jc w:val="right"/>
              <w:rPr>
                <w:rFonts w:ascii="Aptos" w:hAnsi="Aptos" w:cs="Times New Roman"/>
                <w:szCs w:val="24"/>
              </w:rPr>
            </w:pPr>
            <w:r>
              <w:rPr>
                <w:rFonts w:ascii="Aptos" w:hAnsi="Aptos" w:cs="Times New Roman"/>
                <w:szCs w:val="24"/>
              </w:rPr>
              <w:t>n/a</w:t>
            </w:r>
          </w:p>
        </w:tc>
        <w:tc>
          <w:tcPr>
            <w:tcW w:w="1260" w:type="dxa"/>
            <w:hideMark/>
          </w:tcPr>
          <w:p w14:paraId="7ECAF999" w14:textId="666C764D" w:rsidR="00AD404A" w:rsidRPr="002B37B4" w:rsidRDefault="00AD404A" w:rsidP="00AD404A">
            <w:pPr>
              <w:pStyle w:val="ListParagraph"/>
              <w:widowControl w:val="0"/>
              <w:ind w:left="0"/>
              <w:jc w:val="right"/>
              <w:rPr>
                <w:rFonts w:ascii="Aptos" w:hAnsi="Aptos" w:cs="Times New Roman"/>
                <w:szCs w:val="24"/>
              </w:rPr>
            </w:pPr>
            <w:r w:rsidRPr="002B37B4">
              <w:rPr>
                <w:rFonts w:ascii="Aptos" w:hAnsi="Aptos" w:cs="Times New Roman"/>
                <w:szCs w:val="24"/>
              </w:rPr>
              <w:t>10,403,480</w:t>
            </w:r>
          </w:p>
        </w:tc>
      </w:tr>
      <w:tr w:rsidR="00AD404A" w:rsidRPr="002B37B4" w14:paraId="0F2BC8BE" w14:textId="77777777" w:rsidTr="00B753BD">
        <w:trPr>
          <w:cantSplit/>
        </w:trPr>
        <w:tc>
          <w:tcPr>
            <w:tcW w:w="3482" w:type="dxa"/>
          </w:tcPr>
          <w:p w14:paraId="7A310F6B" w14:textId="0EA9414C" w:rsidR="00AD404A" w:rsidRPr="002B37B4" w:rsidRDefault="00AD404A" w:rsidP="00AD404A">
            <w:pPr>
              <w:pStyle w:val="ListParagraph"/>
              <w:widowControl w:val="0"/>
              <w:ind w:left="0"/>
              <w:rPr>
                <w:rFonts w:ascii="Aptos" w:hAnsi="Aptos" w:cs="Times New Roman"/>
                <w:szCs w:val="24"/>
              </w:rPr>
            </w:pPr>
            <w:r w:rsidRPr="002B37B4">
              <w:rPr>
                <w:rFonts w:ascii="Aptos" w:hAnsi="Aptos" w:cs="Times New Roman"/>
                <w:szCs w:val="24"/>
              </w:rPr>
              <w:t>CT Unit</w:t>
            </w:r>
          </w:p>
        </w:tc>
        <w:tc>
          <w:tcPr>
            <w:tcW w:w="270" w:type="dxa"/>
          </w:tcPr>
          <w:p w14:paraId="47297D7F" w14:textId="488B96D7" w:rsidR="00AD404A" w:rsidRPr="002B37B4" w:rsidRDefault="00AD404A" w:rsidP="00AD404A">
            <w:pPr>
              <w:pStyle w:val="ListParagraph"/>
              <w:widowControl w:val="0"/>
              <w:ind w:left="0"/>
              <w:rPr>
                <w:rFonts w:ascii="Aptos" w:hAnsi="Aptos" w:cs="Times New Roman"/>
                <w:szCs w:val="24"/>
              </w:rPr>
            </w:pPr>
            <w:r>
              <w:rPr>
                <w:rFonts w:ascii="Aptos" w:hAnsi="Aptos" w:cs="Times New Roman"/>
                <w:szCs w:val="24"/>
              </w:rPr>
              <w:t>n/a</w:t>
            </w:r>
          </w:p>
        </w:tc>
        <w:tc>
          <w:tcPr>
            <w:tcW w:w="1350" w:type="dxa"/>
            <w:tcBorders>
              <w:bottom w:val="single" w:sz="4" w:space="0" w:color="auto"/>
            </w:tcBorders>
          </w:tcPr>
          <w:p w14:paraId="1DC05445" w14:textId="21875E17" w:rsidR="00AD404A" w:rsidRPr="002B37B4" w:rsidRDefault="00AD404A" w:rsidP="00AD404A">
            <w:pPr>
              <w:pStyle w:val="ListParagraph"/>
              <w:widowControl w:val="0"/>
              <w:ind w:left="0"/>
              <w:jc w:val="right"/>
              <w:rPr>
                <w:rFonts w:ascii="Aptos" w:hAnsi="Aptos" w:cs="Times New Roman"/>
                <w:szCs w:val="24"/>
              </w:rPr>
            </w:pPr>
            <w:r w:rsidRPr="002B37B4">
              <w:rPr>
                <w:rFonts w:ascii="Aptos" w:hAnsi="Aptos" w:cs="Times New Roman"/>
                <w:szCs w:val="24"/>
              </w:rPr>
              <w:t>4,313,218</w:t>
            </w:r>
          </w:p>
        </w:tc>
        <w:tc>
          <w:tcPr>
            <w:tcW w:w="270" w:type="dxa"/>
          </w:tcPr>
          <w:p w14:paraId="766D9A74" w14:textId="43905D4B" w:rsidR="00AD404A" w:rsidRPr="002B37B4" w:rsidRDefault="00AD404A" w:rsidP="00AD404A">
            <w:pPr>
              <w:pStyle w:val="ListParagraph"/>
              <w:widowControl w:val="0"/>
              <w:ind w:left="0"/>
              <w:rPr>
                <w:rFonts w:ascii="Aptos" w:hAnsi="Aptos" w:cs="Times New Roman"/>
                <w:szCs w:val="24"/>
              </w:rPr>
            </w:pPr>
            <w:r>
              <w:rPr>
                <w:rFonts w:ascii="Aptos" w:hAnsi="Aptos" w:cs="Times New Roman"/>
                <w:szCs w:val="24"/>
              </w:rPr>
              <w:t>n/a</w:t>
            </w:r>
          </w:p>
        </w:tc>
        <w:tc>
          <w:tcPr>
            <w:tcW w:w="1530" w:type="dxa"/>
            <w:tcBorders>
              <w:bottom w:val="single" w:sz="4" w:space="0" w:color="auto"/>
            </w:tcBorders>
          </w:tcPr>
          <w:p w14:paraId="65CB479A" w14:textId="722811CB" w:rsidR="00AD404A" w:rsidRPr="002B37B4" w:rsidRDefault="00AD404A" w:rsidP="00AD404A">
            <w:pPr>
              <w:pStyle w:val="ListParagraph"/>
              <w:widowControl w:val="0"/>
              <w:ind w:left="0"/>
              <w:jc w:val="right"/>
              <w:rPr>
                <w:rFonts w:ascii="Aptos" w:hAnsi="Aptos" w:cs="Times New Roman"/>
                <w:szCs w:val="24"/>
              </w:rPr>
            </w:pPr>
            <w:r w:rsidRPr="002B37B4">
              <w:rPr>
                <w:rFonts w:ascii="Aptos" w:hAnsi="Aptos" w:cs="Times New Roman"/>
                <w:szCs w:val="24"/>
              </w:rPr>
              <w:t>112,000</w:t>
            </w:r>
          </w:p>
        </w:tc>
        <w:tc>
          <w:tcPr>
            <w:tcW w:w="270" w:type="dxa"/>
          </w:tcPr>
          <w:p w14:paraId="4286DBB3" w14:textId="1F23FC87" w:rsidR="00AD404A" w:rsidRPr="002B37B4" w:rsidRDefault="00AD404A" w:rsidP="00AD404A">
            <w:pPr>
              <w:pStyle w:val="ListParagraph"/>
              <w:widowControl w:val="0"/>
              <w:ind w:left="0"/>
              <w:jc w:val="right"/>
              <w:rPr>
                <w:rFonts w:ascii="Aptos" w:hAnsi="Aptos" w:cs="Times New Roman"/>
                <w:szCs w:val="24"/>
              </w:rPr>
            </w:pPr>
            <w:r>
              <w:rPr>
                <w:rFonts w:ascii="Aptos" w:hAnsi="Aptos" w:cs="Times New Roman"/>
                <w:szCs w:val="24"/>
              </w:rPr>
              <w:t>n/a</w:t>
            </w:r>
          </w:p>
        </w:tc>
        <w:tc>
          <w:tcPr>
            <w:tcW w:w="1260" w:type="dxa"/>
            <w:tcBorders>
              <w:bottom w:val="single" w:sz="4" w:space="0" w:color="auto"/>
            </w:tcBorders>
          </w:tcPr>
          <w:p w14:paraId="4AA74C6D" w14:textId="1D229628" w:rsidR="00AD404A" w:rsidRPr="002B37B4" w:rsidRDefault="00AD404A" w:rsidP="00AD404A">
            <w:pPr>
              <w:pStyle w:val="ListParagraph"/>
              <w:widowControl w:val="0"/>
              <w:ind w:left="0"/>
              <w:jc w:val="right"/>
              <w:rPr>
                <w:rFonts w:ascii="Aptos" w:hAnsi="Aptos" w:cs="Times New Roman"/>
                <w:szCs w:val="24"/>
              </w:rPr>
            </w:pPr>
            <w:r w:rsidRPr="002B37B4">
              <w:rPr>
                <w:rFonts w:ascii="Aptos" w:hAnsi="Aptos" w:cs="Times New Roman"/>
                <w:szCs w:val="24"/>
              </w:rPr>
              <w:t>4,425,218</w:t>
            </w:r>
          </w:p>
        </w:tc>
      </w:tr>
      <w:tr w:rsidR="00B753BD" w:rsidRPr="002B37B4" w14:paraId="52BA9F91" w14:textId="77777777" w:rsidTr="00B753BD">
        <w:trPr>
          <w:cantSplit/>
        </w:trPr>
        <w:tc>
          <w:tcPr>
            <w:tcW w:w="3482" w:type="dxa"/>
          </w:tcPr>
          <w:p w14:paraId="38C6D079" w14:textId="7082ED39" w:rsidR="00B753BD" w:rsidRPr="002B37B4" w:rsidRDefault="00B753BD" w:rsidP="00B753BD">
            <w:pPr>
              <w:pStyle w:val="ListParagraph"/>
              <w:widowControl w:val="0"/>
              <w:ind w:left="0"/>
              <w:rPr>
                <w:rFonts w:ascii="Aptos" w:hAnsi="Aptos" w:cs="Times New Roman"/>
                <w:szCs w:val="24"/>
              </w:rPr>
            </w:pPr>
            <w:r w:rsidRPr="002B37B4">
              <w:rPr>
                <w:rFonts w:ascii="Aptos" w:hAnsi="Aptos" w:cs="Times New Roman"/>
                <w:szCs w:val="24"/>
              </w:rPr>
              <w:t xml:space="preserve">Total project costs </w:t>
            </w:r>
          </w:p>
        </w:tc>
        <w:tc>
          <w:tcPr>
            <w:tcW w:w="270" w:type="dxa"/>
          </w:tcPr>
          <w:p w14:paraId="3E38843B" w14:textId="311D603C" w:rsidR="00B753BD" w:rsidRPr="002B37B4" w:rsidRDefault="00B753BD" w:rsidP="00B753BD">
            <w:pPr>
              <w:pStyle w:val="ListParagraph"/>
              <w:widowControl w:val="0"/>
              <w:ind w:left="0"/>
              <w:rPr>
                <w:rFonts w:ascii="Aptos" w:hAnsi="Aptos" w:cs="Times New Roman"/>
                <w:szCs w:val="24"/>
              </w:rPr>
            </w:pPr>
            <w:r w:rsidRPr="002B37B4">
              <w:rPr>
                <w:rFonts w:ascii="Aptos" w:hAnsi="Aptos" w:cs="Times New Roman"/>
                <w:szCs w:val="24"/>
              </w:rPr>
              <w:t>$</w:t>
            </w:r>
          </w:p>
        </w:tc>
        <w:tc>
          <w:tcPr>
            <w:tcW w:w="1350" w:type="dxa"/>
            <w:tcBorders>
              <w:top w:val="single" w:sz="4" w:space="0" w:color="auto"/>
              <w:bottom w:val="double" w:sz="4" w:space="0" w:color="auto"/>
            </w:tcBorders>
          </w:tcPr>
          <w:p w14:paraId="19358FD9" w14:textId="7561A3C0" w:rsidR="00B753BD" w:rsidRPr="002B37B4" w:rsidRDefault="00B753BD" w:rsidP="00B753BD">
            <w:pPr>
              <w:pStyle w:val="ListParagraph"/>
              <w:widowControl w:val="0"/>
              <w:ind w:left="0"/>
              <w:jc w:val="right"/>
              <w:rPr>
                <w:rFonts w:ascii="Aptos" w:hAnsi="Aptos" w:cs="Times New Roman"/>
                <w:szCs w:val="24"/>
              </w:rPr>
            </w:pPr>
            <w:r w:rsidRPr="002B37B4">
              <w:rPr>
                <w:rFonts w:ascii="Aptos" w:hAnsi="Aptos" w:cs="Times New Roman"/>
                <w:szCs w:val="24"/>
              </w:rPr>
              <w:t>79,520,606</w:t>
            </w:r>
          </w:p>
        </w:tc>
        <w:tc>
          <w:tcPr>
            <w:tcW w:w="270" w:type="dxa"/>
          </w:tcPr>
          <w:p w14:paraId="36DC2517" w14:textId="4F01A0B5" w:rsidR="00B753BD" w:rsidRPr="002B37B4" w:rsidRDefault="00B753BD" w:rsidP="00B753BD">
            <w:pPr>
              <w:pStyle w:val="ListParagraph"/>
              <w:widowControl w:val="0"/>
              <w:ind w:left="0"/>
              <w:rPr>
                <w:rFonts w:ascii="Aptos" w:hAnsi="Aptos" w:cs="Times New Roman"/>
                <w:szCs w:val="24"/>
              </w:rPr>
            </w:pPr>
            <w:r w:rsidRPr="002B37B4">
              <w:rPr>
                <w:rFonts w:ascii="Aptos" w:hAnsi="Aptos" w:cs="Times New Roman"/>
                <w:szCs w:val="24"/>
              </w:rPr>
              <w:t>$</w:t>
            </w:r>
          </w:p>
        </w:tc>
        <w:tc>
          <w:tcPr>
            <w:tcW w:w="1530" w:type="dxa"/>
            <w:tcBorders>
              <w:top w:val="single" w:sz="4" w:space="0" w:color="auto"/>
              <w:bottom w:val="double" w:sz="4" w:space="0" w:color="auto"/>
            </w:tcBorders>
          </w:tcPr>
          <w:p w14:paraId="3687B21B" w14:textId="6E14CD6F" w:rsidR="00B753BD" w:rsidRPr="002B37B4" w:rsidRDefault="00B753BD" w:rsidP="00B753BD">
            <w:pPr>
              <w:pStyle w:val="ListParagraph"/>
              <w:widowControl w:val="0"/>
              <w:ind w:left="0"/>
              <w:jc w:val="right"/>
              <w:rPr>
                <w:rFonts w:ascii="Aptos" w:hAnsi="Aptos" w:cs="Times New Roman"/>
                <w:szCs w:val="24"/>
              </w:rPr>
            </w:pPr>
            <w:r w:rsidRPr="002B37B4">
              <w:rPr>
                <w:rFonts w:ascii="Aptos" w:hAnsi="Aptos" w:cs="Times New Roman"/>
                <w:szCs w:val="24"/>
              </w:rPr>
              <w:t>7,373,000</w:t>
            </w:r>
          </w:p>
        </w:tc>
        <w:tc>
          <w:tcPr>
            <w:tcW w:w="270" w:type="dxa"/>
          </w:tcPr>
          <w:p w14:paraId="0EC88BFB" w14:textId="0C7F2177" w:rsidR="00B753BD" w:rsidRPr="002B37B4" w:rsidRDefault="00B753BD" w:rsidP="00B753BD">
            <w:pPr>
              <w:pStyle w:val="ListParagraph"/>
              <w:widowControl w:val="0"/>
              <w:ind w:left="0"/>
              <w:jc w:val="right"/>
              <w:rPr>
                <w:rFonts w:ascii="Aptos" w:hAnsi="Aptos" w:cs="Times New Roman"/>
                <w:szCs w:val="24"/>
              </w:rPr>
            </w:pPr>
            <w:r w:rsidRPr="002B37B4">
              <w:rPr>
                <w:rFonts w:ascii="Aptos" w:hAnsi="Aptos" w:cs="Times New Roman"/>
                <w:szCs w:val="24"/>
              </w:rPr>
              <w:t>$</w:t>
            </w:r>
          </w:p>
        </w:tc>
        <w:tc>
          <w:tcPr>
            <w:tcW w:w="1260" w:type="dxa"/>
            <w:tcBorders>
              <w:top w:val="single" w:sz="4" w:space="0" w:color="auto"/>
              <w:bottom w:val="double" w:sz="4" w:space="0" w:color="auto"/>
            </w:tcBorders>
          </w:tcPr>
          <w:p w14:paraId="3EAECB50" w14:textId="5676F88F" w:rsidR="00B753BD" w:rsidRPr="002B37B4" w:rsidRDefault="00B753BD" w:rsidP="00B753BD">
            <w:pPr>
              <w:pStyle w:val="ListParagraph"/>
              <w:widowControl w:val="0"/>
              <w:ind w:left="0"/>
              <w:jc w:val="right"/>
              <w:rPr>
                <w:rFonts w:ascii="Aptos" w:hAnsi="Aptos" w:cs="Times New Roman"/>
                <w:szCs w:val="24"/>
              </w:rPr>
            </w:pPr>
            <w:r w:rsidRPr="002B37B4">
              <w:rPr>
                <w:rFonts w:ascii="Aptos" w:hAnsi="Aptos" w:cs="Times New Roman"/>
                <w:szCs w:val="24"/>
              </w:rPr>
              <w:t>86,893,606</w:t>
            </w:r>
          </w:p>
        </w:tc>
      </w:tr>
    </w:tbl>
    <w:p w14:paraId="232459E3" w14:textId="1DC31CCF" w:rsidR="004E4CB6" w:rsidRPr="002B37B4" w:rsidRDefault="004E4CB6" w:rsidP="004E4CB6">
      <w:pPr>
        <w:pStyle w:val="ListParagraph"/>
        <w:tabs>
          <w:tab w:val="left" w:pos="360"/>
        </w:tabs>
        <w:spacing w:after="0" w:line="240" w:lineRule="auto"/>
        <w:ind w:left="0"/>
        <w:jc w:val="center"/>
        <w:rPr>
          <w:rFonts w:ascii="Aptos" w:hAnsi="Aptos" w:cs="Times New Roman"/>
          <w:bCs/>
          <w:sz w:val="24"/>
          <w:szCs w:val="24"/>
        </w:rPr>
      </w:pPr>
      <w:r w:rsidRPr="002B37B4">
        <w:rPr>
          <w:rFonts w:ascii="Aptos" w:hAnsi="Aptos" w:cs="Times New Roman"/>
          <w:bCs/>
          <w:sz w:val="24"/>
          <w:szCs w:val="24"/>
        </w:rPr>
        <w:br w:type="page"/>
      </w:r>
    </w:p>
    <w:p w14:paraId="22F6880A" w14:textId="77777777" w:rsidR="004E4CB6" w:rsidRPr="002B37B4" w:rsidRDefault="004E4CB6" w:rsidP="00565BC9">
      <w:pPr>
        <w:pStyle w:val="ListParagraph"/>
        <w:tabs>
          <w:tab w:val="left" w:pos="360"/>
        </w:tabs>
        <w:spacing w:after="0" w:line="240" w:lineRule="auto"/>
        <w:ind w:left="1080"/>
        <w:jc w:val="both"/>
        <w:rPr>
          <w:rFonts w:ascii="Aptos" w:hAnsi="Aptos" w:cs="Times New Roman"/>
          <w:bCs/>
          <w:sz w:val="24"/>
          <w:szCs w:val="24"/>
        </w:rPr>
      </w:pPr>
    </w:p>
    <w:p w14:paraId="3C2BF559" w14:textId="7CF045E9" w:rsidR="00921CBB" w:rsidRPr="002B37B4" w:rsidRDefault="00921CBB" w:rsidP="00133FFF">
      <w:pPr>
        <w:pStyle w:val="Heading2"/>
        <w:rPr>
          <w:rStyle w:val="SubtleEmphasis"/>
          <w:rFonts w:ascii="Aptos" w:hAnsi="Aptos"/>
          <w:b/>
          <w:bCs/>
          <w:i w:val="0"/>
          <w:iCs w:val="0"/>
          <w:color w:val="auto"/>
          <w:sz w:val="24"/>
          <w:szCs w:val="24"/>
          <w:u w:val="single"/>
        </w:rPr>
      </w:pPr>
      <w:r w:rsidRPr="002B37B4">
        <w:rPr>
          <w:rStyle w:val="SubtleEmphasis"/>
          <w:rFonts w:ascii="Aptos" w:hAnsi="Aptos"/>
          <w:b/>
          <w:bCs/>
          <w:i w:val="0"/>
          <w:iCs w:val="0"/>
          <w:color w:val="auto"/>
          <w:sz w:val="24"/>
          <w:szCs w:val="24"/>
          <w:u w:val="single"/>
        </w:rPr>
        <w:t xml:space="preserve">Review of the Projections </w:t>
      </w:r>
    </w:p>
    <w:p w14:paraId="309F2AAA" w14:textId="77777777" w:rsidR="00855F81" w:rsidRPr="002B37B4" w:rsidRDefault="00855F81" w:rsidP="00855F81">
      <w:pPr>
        <w:spacing w:after="0" w:line="240" w:lineRule="auto"/>
        <w:jc w:val="both"/>
        <w:rPr>
          <w:rFonts w:ascii="Aptos" w:hAnsi="Aptos" w:cs="Times New Roman"/>
          <w:b/>
          <w:sz w:val="24"/>
          <w:szCs w:val="24"/>
        </w:rPr>
      </w:pPr>
    </w:p>
    <w:p w14:paraId="538923C4" w14:textId="1447FE7F" w:rsidR="00282740" w:rsidRPr="002B37B4" w:rsidRDefault="00855F81" w:rsidP="00282740">
      <w:pPr>
        <w:spacing w:after="0" w:line="240" w:lineRule="auto"/>
        <w:ind w:left="360"/>
        <w:jc w:val="both"/>
        <w:rPr>
          <w:rFonts w:ascii="Aptos" w:hAnsi="Aptos" w:cs="Times New Roman"/>
          <w:sz w:val="24"/>
          <w:szCs w:val="24"/>
        </w:rPr>
      </w:pPr>
      <w:r w:rsidRPr="002B37B4">
        <w:rPr>
          <w:rFonts w:ascii="Aptos" w:hAnsi="Aptos" w:cs="Times New Roman"/>
          <w:sz w:val="24"/>
          <w:szCs w:val="24"/>
        </w:rPr>
        <w:t>This section of the report summarizes our review of the reasonableness of the assumptions used and feasibility of the projections.  The table</w:t>
      </w:r>
      <w:r w:rsidR="00485827" w:rsidRPr="002B37B4">
        <w:rPr>
          <w:rFonts w:ascii="Aptos" w:hAnsi="Aptos" w:cs="Times New Roman"/>
          <w:sz w:val="24"/>
          <w:szCs w:val="24"/>
        </w:rPr>
        <w:t>s</w:t>
      </w:r>
      <w:r w:rsidRPr="002B37B4">
        <w:rPr>
          <w:rFonts w:ascii="Aptos" w:hAnsi="Aptos" w:cs="Times New Roman"/>
          <w:sz w:val="24"/>
          <w:szCs w:val="24"/>
        </w:rPr>
        <w:t xml:space="preserve"> </w:t>
      </w:r>
      <w:r w:rsidR="00485827" w:rsidRPr="002B37B4">
        <w:rPr>
          <w:rFonts w:ascii="Aptos" w:hAnsi="Aptos" w:cs="Times New Roman"/>
          <w:sz w:val="24"/>
          <w:szCs w:val="24"/>
        </w:rPr>
        <w:t>that follow</w:t>
      </w:r>
      <w:r w:rsidRPr="002B37B4">
        <w:rPr>
          <w:rFonts w:ascii="Aptos" w:hAnsi="Aptos" w:cs="Times New Roman"/>
          <w:sz w:val="24"/>
          <w:szCs w:val="24"/>
        </w:rPr>
        <w:t xml:space="preserve"> summarize the projected results</w:t>
      </w:r>
      <w:r w:rsidR="00650F41" w:rsidRPr="002B37B4">
        <w:rPr>
          <w:rFonts w:ascii="Aptos" w:hAnsi="Aptos" w:cs="Times New Roman"/>
          <w:sz w:val="24"/>
          <w:szCs w:val="24"/>
        </w:rPr>
        <w:t xml:space="preserve"> </w:t>
      </w:r>
      <w:r w:rsidR="00C30ED9" w:rsidRPr="002B37B4">
        <w:rPr>
          <w:rFonts w:ascii="Aptos" w:hAnsi="Aptos" w:cs="Times New Roman"/>
          <w:sz w:val="24"/>
          <w:szCs w:val="24"/>
        </w:rPr>
        <w:t xml:space="preserve">of </w:t>
      </w:r>
      <w:r w:rsidR="00282740" w:rsidRPr="002B37B4">
        <w:rPr>
          <w:rFonts w:ascii="Aptos" w:hAnsi="Aptos" w:cs="Times New Roman"/>
          <w:sz w:val="24"/>
          <w:szCs w:val="24"/>
        </w:rPr>
        <w:t xml:space="preserve">the </w:t>
      </w:r>
      <w:r w:rsidR="00173E4A" w:rsidRPr="002B37B4">
        <w:rPr>
          <w:rFonts w:ascii="Aptos" w:hAnsi="Aptos" w:cs="Times New Roman"/>
          <w:bCs/>
          <w:sz w:val="24"/>
          <w:szCs w:val="24"/>
        </w:rPr>
        <w:t>PCU Bed Expansion, Mobile Cath Lab, and CT Unit projects at Lahey Hospital and Medical Center</w:t>
      </w:r>
      <w:r w:rsidR="003A2783" w:rsidRPr="002B37B4">
        <w:rPr>
          <w:rFonts w:ascii="Aptos" w:hAnsi="Aptos" w:cs="Times New Roman"/>
          <w:sz w:val="24"/>
          <w:szCs w:val="24"/>
        </w:rPr>
        <w:t>.</w:t>
      </w:r>
    </w:p>
    <w:p w14:paraId="6064D750" w14:textId="77777777" w:rsidR="00751371" w:rsidRPr="002B37B4" w:rsidRDefault="00751371" w:rsidP="00751371">
      <w:pPr>
        <w:widowControl w:val="0"/>
        <w:spacing w:after="0" w:line="240" w:lineRule="auto"/>
        <w:ind w:left="360"/>
        <w:jc w:val="both"/>
        <w:rPr>
          <w:rFonts w:ascii="Aptos" w:hAnsi="Aptos" w:cs="Times New Roman"/>
          <w:b/>
          <w:sz w:val="24"/>
          <w:szCs w:val="24"/>
        </w:rPr>
      </w:pPr>
    </w:p>
    <w:p w14:paraId="7BD8A4B3" w14:textId="07B90797" w:rsidR="00751371" w:rsidRPr="002B37B4" w:rsidRDefault="00751371" w:rsidP="00133FFF">
      <w:pPr>
        <w:pStyle w:val="Heading3"/>
        <w:rPr>
          <w:rFonts w:ascii="Aptos" w:hAnsi="Aptos"/>
          <w:sz w:val="24"/>
          <w:szCs w:val="24"/>
        </w:rPr>
      </w:pPr>
      <w:r w:rsidRPr="002B37B4">
        <w:rPr>
          <w:rFonts w:ascii="Aptos" w:hAnsi="Aptos"/>
          <w:sz w:val="24"/>
          <w:szCs w:val="24"/>
        </w:rPr>
        <w:t xml:space="preserve">Revenues - PCU Bed Expansion  </w:t>
      </w:r>
    </w:p>
    <w:p w14:paraId="41336103" w14:textId="361B582A" w:rsidR="00751371" w:rsidRPr="002B37B4" w:rsidRDefault="00751371" w:rsidP="00751371">
      <w:pPr>
        <w:widowControl w:val="0"/>
        <w:spacing w:after="0" w:line="240" w:lineRule="auto"/>
        <w:ind w:left="360"/>
        <w:jc w:val="both"/>
        <w:rPr>
          <w:rFonts w:ascii="Aptos" w:hAnsi="Aptos" w:cs="Times New Roman"/>
          <w:sz w:val="24"/>
          <w:szCs w:val="24"/>
        </w:rPr>
      </w:pPr>
      <w:r w:rsidRPr="002B37B4">
        <w:rPr>
          <w:rFonts w:ascii="Aptos" w:hAnsi="Aptos" w:cs="Times New Roman"/>
          <w:sz w:val="24"/>
          <w:szCs w:val="24"/>
        </w:rPr>
        <w:t>We have reviewed and analyzed the net operating revenues in the historical and projected financial information. The volume disclosed in the table below represents the number of patients seen in a fiscal year for inpatient medical/surgical cases</w:t>
      </w:r>
      <w:r w:rsidR="004E0127" w:rsidRPr="002B37B4">
        <w:rPr>
          <w:rFonts w:ascii="Aptos" w:hAnsi="Aptos" w:cs="Times New Roman"/>
          <w:sz w:val="24"/>
          <w:szCs w:val="24"/>
        </w:rPr>
        <w:t xml:space="preserve"> and</w:t>
      </w:r>
      <w:r w:rsidR="008F1648" w:rsidRPr="002B37B4">
        <w:rPr>
          <w:rFonts w:ascii="Aptos" w:hAnsi="Aptos" w:cs="Times New Roman"/>
          <w:sz w:val="24"/>
          <w:szCs w:val="24"/>
        </w:rPr>
        <w:t xml:space="preserve"> </w:t>
      </w:r>
      <w:r w:rsidRPr="002B37B4">
        <w:rPr>
          <w:rFonts w:ascii="Aptos" w:hAnsi="Aptos" w:cs="Times New Roman"/>
          <w:sz w:val="24"/>
          <w:szCs w:val="24"/>
        </w:rPr>
        <w:t>transfer cases</w:t>
      </w:r>
      <w:r w:rsidR="004E0127" w:rsidRPr="002B37B4">
        <w:rPr>
          <w:rFonts w:ascii="Aptos" w:hAnsi="Aptos" w:cs="Times New Roman"/>
          <w:sz w:val="24"/>
          <w:szCs w:val="24"/>
        </w:rPr>
        <w:t xml:space="preserve"> (collectively, inpatient cases)</w:t>
      </w:r>
      <w:r w:rsidR="008F1648" w:rsidRPr="002B37B4">
        <w:rPr>
          <w:rFonts w:ascii="Aptos" w:hAnsi="Aptos" w:cs="Times New Roman"/>
          <w:sz w:val="24"/>
          <w:szCs w:val="24"/>
        </w:rPr>
        <w:t xml:space="preserve"> and observation cases</w:t>
      </w:r>
      <w:r w:rsidRPr="002B37B4">
        <w:rPr>
          <w:rFonts w:ascii="Aptos" w:hAnsi="Aptos" w:cs="Times New Roman"/>
          <w:sz w:val="24"/>
          <w:szCs w:val="24"/>
        </w:rPr>
        <w:t xml:space="preserve">, and the total work relative value unit for the projected </w:t>
      </w:r>
      <w:r w:rsidR="004E0127" w:rsidRPr="002B37B4">
        <w:rPr>
          <w:rFonts w:ascii="Aptos" w:hAnsi="Aptos" w:cs="Times New Roman"/>
          <w:sz w:val="24"/>
          <w:szCs w:val="24"/>
        </w:rPr>
        <w:t xml:space="preserve">inpatient </w:t>
      </w:r>
      <w:r w:rsidRPr="002B37B4">
        <w:rPr>
          <w:rFonts w:ascii="Aptos" w:hAnsi="Aptos" w:cs="Times New Roman"/>
          <w:sz w:val="24"/>
          <w:szCs w:val="24"/>
        </w:rPr>
        <w:t xml:space="preserve">cases. The work relative value unit represents billings for services performed </w:t>
      </w:r>
      <w:r w:rsidR="009A2852" w:rsidRPr="002B37B4">
        <w:rPr>
          <w:rFonts w:ascii="Aptos" w:hAnsi="Aptos" w:cs="Times New Roman"/>
          <w:sz w:val="24"/>
          <w:szCs w:val="24"/>
        </w:rPr>
        <w:t xml:space="preserve">by </w:t>
      </w:r>
      <w:r w:rsidR="006B28FD" w:rsidRPr="002B37B4">
        <w:rPr>
          <w:rFonts w:ascii="Aptos" w:hAnsi="Aptos" w:cs="Times New Roman"/>
          <w:sz w:val="24"/>
          <w:szCs w:val="24"/>
        </w:rPr>
        <w:t xml:space="preserve">the </w:t>
      </w:r>
      <w:r w:rsidR="001E4E6F" w:rsidRPr="002B37B4">
        <w:rPr>
          <w:rFonts w:ascii="Aptos" w:hAnsi="Aptos" w:cs="Times New Roman"/>
          <w:sz w:val="24"/>
          <w:szCs w:val="24"/>
        </w:rPr>
        <w:t xml:space="preserve">providers at </w:t>
      </w:r>
      <w:r w:rsidR="009A2852" w:rsidRPr="002B37B4">
        <w:rPr>
          <w:rFonts w:ascii="Aptos" w:hAnsi="Aptos" w:cs="Times New Roman"/>
          <w:sz w:val="24"/>
          <w:szCs w:val="24"/>
        </w:rPr>
        <w:t xml:space="preserve">Lahey Hospital </w:t>
      </w:r>
      <w:r w:rsidRPr="002B37B4">
        <w:rPr>
          <w:rFonts w:ascii="Aptos" w:hAnsi="Aptos" w:cs="Times New Roman"/>
          <w:sz w:val="24"/>
          <w:szCs w:val="24"/>
        </w:rPr>
        <w:t xml:space="preserve">during a patient's stay and is projected at approximately </w:t>
      </w:r>
      <w:r w:rsidR="00F54CCC" w:rsidRPr="002B37B4">
        <w:rPr>
          <w:rFonts w:ascii="Aptos" w:hAnsi="Aptos" w:cs="Times New Roman"/>
          <w:sz w:val="24"/>
          <w:szCs w:val="24"/>
        </w:rPr>
        <w:t>3,250</w:t>
      </w:r>
      <w:r w:rsidR="00E467DB" w:rsidRPr="002B37B4">
        <w:rPr>
          <w:rFonts w:ascii="Aptos" w:hAnsi="Aptos" w:cs="Times New Roman"/>
          <w:sz w:val="24"/>
          <w:szCs w:val="24"/>
        </w:rPr>
        <w:t xml:space="preserve"> units </w:t>
      </w:r>
      <w:r w:rsidRPr="002B37B4">
        <w:rPr>
          <w:rFonts w:ascii="Aptos" w:hAnsi="Aptos" w:cs="Times New Roman"/>
          <w:sz w:val="24"/>
          <w:szCs w:val="24"/>
        </w:rPr>
        <w:t xml:space="preserve">per </w:t>
      </w:r>
      <w:r w:rsidR="00E467DB" w:rsidRPr="002B37B4">
        <w:rPr>
          <w:rFonts w:ascii="Aptos" w:hAnsi="Aptos" w:cs="Times New Roman"/>
          <w:sz w:val="24"/>
          <w:szCs w:val="24"/>
        </w:rPr>
        <w:t>provider</w:t>
      </w:r>
      <w:r w:rsidR="001E4E6F" w:rsidRPr="002B37B4">
        <w:rPr>
          <w:rFonts w:ascii="Aptos" w:hAnsi="Aptos" w:cs="Times New Roman"/>
          <w:sz w:val="24"/>
          <w:szCs w:val="24"/>
        </w:rPr>
        <w:t xml:space="preserve">. The work relative value unit </w:t>
      </w:r>
      <w:r w:rsidR="00E467DB" w:rsidRPr="002B37B4">
        <w:rPr>
          <w:rFonts w:ascii="Aptos" w:hAnsi="Aptos" w:cs="Times New Roman"/>
          <w:sz w:val="24"/>
          <w:szCs w:val="24"/>
        </w:rPr>
        <w:t xml:space="preserve">is expected to </w:t>
      </w:r>
      <w:r w:rsidR="001E4E6F" w:rsidRPr="002B37B4">
        <w:rPr>
          <w:rFonts w:ascii="Aptos" w:hAnsi="Aptos" w:cs="Times New Roman"/>
          <w:sz w:val="24"/>
          <w:szCs w:val="24"/>
        </w:rPr>
        <w:t xml:space="preserve">increase </w:t>
      </w:r>
      <w:r w:rsidR="00DA7057" w:rsidRPr="002B37B4">
        <w:rPr>
          <w:rFonts w:ascii="Aptos" w:hAnsi="Aptos" w:cs="Times New Roman"/>
          <w:sz w:val="24"/>
          <w:szCs w:val="24"/>
        </w:rPr>
        <w:t xml:space="preserve">proportionally </w:t>
      </w:r>
      <w:r w:rsidR="00E467DB" w:rsidRPr="002B37B4">
        <w:rPr>
          <w:rFonts w:ascii="Aptos" w:hAnsi="Aptos" w:cs="Times New Roman"/>
          <w:sz w:val="24"/>
          <w:szCs w:val="24"/>
        </w:rPr>
        <w:t>with the increase in inpatient cases</w:t>
      </w:r>
      <w:r w:rsidR="001E4E6F" w:rsidRPr="002B37B4">
        <w:rPr>
          <w:rFonts w:ascii="Aptos" w:hAnsi="Aptos" w:cs="Times New Roman"/>
          <w:sz w:val="24"/>
          <w:szCs w:val="24"/>
        </w:rPr>
        <w:t xml:space="preserve"> during the year</w:t>
      </w:r>
      <w:r w:rsidR="00252C9F" w:rsidRPr="002B37B4">
        <w:rPr>
          <w:rFonts w:ascii="Aptos" w:hAnsi="Aptos" w:cs="Times New Roman"/>
          <w:sz w:val="24"/>
          <w:szCs w:val="24"/>
        </w:rPr>
        <w:t>s</w:t>
      </w:r>
      <w:r w:rsidR="001E4E6F" w:rsidRPr="002B37B4">
        <w:rPr>
          <w:rFonts w:ascii="Aptos" w:hAnsi="Aptos" w:cs="Times New Roman"/>
          <w:sz w:val="24"/>
          <w:szCs w:val="24"/>
        </w:rPr>
        <w:t xml:space="preserve"> ending September 30, </w:t>
      </w:r>
      <w:proofErr w:type="gramStart"/>
      <w:r w:rsidR="001E4E6F" w:rsidRPr="002B37B4">
        <w:rPr>
          <w:rFonts w:ascii="Aptos" w:hAnsi="Aptos" w:cs="Times New Roman"/>
          <w:sz w:val="24"/>
          <w:szCs w:val="24"/>
        </w:rPr>
        <w:t>202</w:t>
      </w:r>
      <w:r w:rsidR="007624B7" w:rsidRPr="002B37B4">
        <w:rPr>
          <w:rFonts w:ascii="Aptos" w:hAnsi="Aptos" w:cs="Times New Roman"/>
          <w:sz w:val="24"/>
          <w:szCs w:val="24"/>
        </w:rPr>
        <w:t>8</w:t>
      </w:r>
      <w:proofErr w:type="gramEnd"/>
      <w:r w:rsidR="001E4E6F" w:rsidRPr="002B37B4">
        <w:rPr>
          <w:rFonts w:ascii="Aptos" w:hAnsi="Aptos" w:cs="Times New Roman"/>
          <w:sz w:val="24"/>
          <w:szCs w:val="24"/>
        </w:rPr>
        <w:t xml:space="preserve"> through September 30, 2031</w:t>
      </w:r>
      <w:r w:rsidRPr="002B37B4">
        <w:rPr>
          <w:rFonts w:ascii="Aptos" w:hAnsi="Aptos" w:cs="Times New Roman"/>
          <w:sz w:val="24"/>
          <w:szCs w:val="24"/>
        </w:rPr>
        <w:t xml:space="preserve">. The </w:t>
      </w:r>
      <w:r w:rsidR="006A1EAA" w:rsidRPr="002B37B4">
        <w:rPr>
          <w:rFonts w:ascii="Aptos" w:hAnsi="Aptos" w:cs="Times New Roman"/>
          <w:sz w:val="24"/>
          <w:szCs w:val="24"/>
        </w:rPr>
        <w:t xml:space="preserve">inpatient </w:t>
      </w:r>
      <w:r w:rsidRPr="002B37B4">
        <w:rPr>
          <w:rFonts w:ascii="Aptos" w:hAnsi="Aptos" w:cs="Times New Roman"/>
          <w:sz w:val="24"/>
          <w:szCs w:val="24"/>
        </w:rPr>
        <w:t xml:space="preserve">case volume in the year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assumes the unit will be operating at an average of 85% of capacity during the fiscal year</w:t>
      </w:r>
      <w:r w:rsidR="00252C9F" w:rsidRPr="002B37B4">
        <w:rPr>
          <w:rFonts w:ascii="Aptos" w:hAnsi="Aptos" w:cs="Times New Roman"/>
          <w:sz w:val="24"/>
          <w:szCs w:val="24"/>
        </w:rPr>
        <w:t>. Management estimated</w:t>
      </w:r>
      <w:r w:rsidRPr="002B37B4">
        <w:rPr>
          <w:rFonts w:ascii="Aptos" w:hAnsi="Aptos" w:cs="Times New Roman"/>
          <w:sz w:val="24"/>
          <w:szCs w:val="24"/>
        </w:rPr>
        <w:t xml:space="preserve"> a ramp up period for the first five months of the year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and assumes the unit will be operating at full </w:t>
      </w:r>
      <w:r w:rsidR="00BE4042" w:rsidRPr="002B37B4">
        <w:rPr>
          <w:rFonts w:ascii="Aptos" w:hAnsi="Aptos" w:cs="Times New Roman"/>
          <w:sz w:val="24"/>
          <w:szCs w:val="24"/>
        </w:rPr>
        <w:t>occupancy</w:t>
      </w:r>
      <w:r w:rsidRPr="002B37B4">
        <w:rPr>
          <w:rFonts w:ascii="Aptos" w:hAnsi="Aptos" w:cs="Times New Roman"/>
          <w:sz w:val="24"/>
          <w:szCs w:val="24"/>
        </w:rPr>
        <w:t xml:space="preserve"> in months six through twelve. Management projected </w:t>
      </w:r>
      <w:r w:rsidR="006A1EAA" w:rsidRPr="002B37B4">
        <w:rPr>
          <w:rFonts w:ascii="Aptos" w:hAnsi="Aptos" w:cs="Times New Roman"/>
          <w:sz w:val="24"/>
          <w:szCs w:val="24"/>
        </w:rPr>
        <w:t xml:space="preserve">inpatient </w:t>
      </w:r>
      <w:r w:rsidRPr="002B37B4">
        <w:rPr>
          <w:rFonts w:ascii="Aptos" w:hAnsi="Aptos" w:cs="Times New Roman"/>
          <w:sz w:val="24"/>
          <w:szCs w:val="24"/>
        </w:rPr>
        <w:t xml:space="preserve">volume to increase 2% annually from </w:t>
      </w:r>
      <w:r w:rsidR="001863F0" w:rsidRPr="002B37B4">
        <w:rPr>
          <w:rFonts w:ascii="Aptos" w:hAnsi="Aptos" w:cs="Times New Roman"/>
          <w:sz w:val="24"/>
          <w:szCs w:val="24"/>
        </w:rPr>
        <w:t>full</w:t>
      </w:r>
      <w:r w:rsidRPr="002B37B4">
        <w:rPr>
          <w:rFonts w:ascii="Aptos" w:hAnsi="Aptos" w:cs="Times New Roman"/>
          <w:sz w:val="24"/>
          <w:szCs w:val="24"/>
        </w:rPr>
        <w:t xml:space="preserve"> </w:t>
      </w:r>
      <w:r w:rsidR="00FE5123" w:rsidRPr="002B37B4">
        <w:rPr>
          <w:rFonts w:ascii="Aptos" w:hAnsi="Aptos" w:cs="Times New Roman"/>
          <w:sz w:val="24"/>
          <w:szCs w:val="24"/>
        </w:rPr>
        <w:t>occupancy</w:t>
      </w:r>
      <w:r w:rsidRPr="002B37B4">
        <w:rPr>
          <w:rFonts w:ascii="Aptos" w:hAnsi="Aptos" w:cs="Times New Roman"/>
          <w:sz w:val="24"/>
          <w:szCs w:val="24"/>
        </w:rPr>
        <w:t xml:space="preserve"> of 1,</w:t>
      </w:r>
      <w:r w:rsidR="0039534F" w:rsidRPr="002B37B4">
        <w:rPr>
          <w:rFonts w:ascii="Aptos" w:hAnsi="Aptos" w:cs="Times New Roman"/>
          <w:sz w:val="24"/>
          <w:szCs w:val="24"/>
        </w:rPr>
        <w:t>534</w:t>
      </w:r>
      <w:r w:rsidRPr="002B37B4">
        <w:rPr>
          <w:rFonts w:ascii="Aptos" w:hAnsi="Aptos" w:cs="Times New Roman"/>
          <w:sz w:val="24"/>
          <w:szCs w:val="24"/>
        </w:rPr>
        <w:t xml:space="preserve"> cases in the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2031. Additional cases can be achieved based on changes in </w:t>
      </w:r>
      <w:r w:rsidR="00650E9A" w:rsidRPr="002B37B4">
        <w:rPr>
          <w:rFonts w:ascii="Aptos" w:hAnsi="Aptos" w:cs="Times New Roman"/>
          <w:sz w:val="24"/>
          <w:szCs w:val="24"/>
        </w:rPr>
        <w:t>Lahey</w:t>
      </w:r>
      <w:r w:rsidRPr="002B37B4">
        <w:rPr>
          <w:rFonts w:ascii="Aptos" w:hAnsi="Aptos" w:cs="Times New Roman"/>
          <w:sz w:val="24"/>
          <w:szCs w:val="24"/>
        </w:rPr>
        <w:t xml:space="preserve"> Hospital's average length of stay. </w:t>
      </w:r>
    </w:p>
    <w:p w14:paraId="6B1D7ED6" w14:textId="77777777" w:rsidR="00751371" w:rsidRPr="002B37B4" w:rsidRDefault="00751371" w:rsidP="00751371">
      <w:pPr>
        <w:widowControl w:val="0"/>
        <w:spacing w:after="0" w:line="240" w:lineRule="auto"/>
        <w:ind w:left="360"/>
        <w:jc w:val="both"/>
        <w:rPr>
          <w:rFonts w:ascii="Aptos" w:hAnsi="Aptos" w:cs="Times New Roman"/>
          <w:sz w:val="24"/>
          <w:szCs w:val="24"/>
        </w:rPr>
      </w:pPr>
    </w:p>
    <w:p w14:paraId="477EF6E6" w14:textId="72652AB5" w:rsidR="004E4CB6" w:rsidRPr="002B37B4" w:rsidRDefault="004E4CB6" w:rsidP="004E4CB6">
      <w:pPr>
        <w:widowControl w:val="0"/>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The PCU Bed Expansion will include the addition of 36 inpatient beds and 8 observation beds. The net revenue disclosed in the table below is based on the utilization of 26 out of the 36 inpatient beds. Management assumes an average of </w:t>
      </w:r>
      <w:r w:rsidR="00D44E1A" w:rsidRPr="002B37B4">
        <w:rPr>
          <w:rFonts w:ascii="Aptos" w:hAnsi="Aptos" w:cs="Times New Roman"/>
          <w:sz w:val="24"/>
          <w:szCs w:val="24"/>
        </w:rPr>
        <w:t>ten</w:t>
      </w:r>
      <w:r w:rsidRPr="002B37B4">
        <w:rPr>
          <w:rFonts w:ascii="Aptos" w:hAnsi="Aptos" w:cs="Times New Roman"/>
          <w:sz w:val="24"/>
          <w:szCs w:val="24"/>
        </w:rPr>
        <w:t xml:space="preserve"> beds will be filled by an overflow of existing </w:t>
      </w:r>
      <w:proofErr w:type="gramStart"/>
      <w:r w:rsidRPr="002B37B4">
        <w:rPr>
          <w:rFonts w:ascii="Aptos" w:hAnsi="Aptos" w:cs="Times New Roman"/>
          <w:sz w:val="24"/>
          <w:szCs w:val="24"/>
        </w:rPr>
        <w:t>patients,</w:t>
      </w:r>
      <w:proofErr w:type="gramEnd"/>
      <w:r w:rsidRPr="002B37B4">
        <w:rPr>
          <w:rFonts w:ascii="Aptos" w:hAnsi="Aptos" w:cs="Times New Roman"/>
          <w:sz w:val="24"/>
          <w:szCs w:val="24"/>
        </w:rPr>
        <w:t xml:space="preserve"> therefore the net incremental revenue is calculated using only 26 beds. Management assumes the observation beds will be at full occupancy in the years ending December 31,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through December 31, 2031. </w:t>
      </w:r>
    </w:p>
    <w:p w14:paraId="6CD2AD4B" w14:textId="77777777" w:rsidR="004E4CB6" w:rsidRPr="002B37B4" w:rsidRDefault="004E4CB6" w:rsidP="004E4CB6">
      <w:pPr>
        <w:widowControl w:val="0"/>
        <w:spacing w:after="0" w:line="240" w:lineRule="auto"/>
        <w:ind w:left="360"/>
        <w:jc w:val="both"/>
        <w:rPr>
          <w:rFonts w:ascii="Aptos" w:hAnsi="Aptos" w:cs="Times New Roman"/>
          <w:sz w:val="24"/>
          <w:szCs w:val="24"/>
        </w:rPr>
      </w:pPr>
    </w:p>
    <w:p w14:paraId="694F0AFB" w14:textId="60504A21" w:rsidR="004E4CB6" w:rsidRPr="002B37B4" w:rsidRDefault="004E4CB6" w:rsidP="004E4CB6">
      <w:pPr>
        <w:widowControl w:val="0"/>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Gross revenue in the year ending September 30, 2027 is projected at approximately $63,946 per inpatient case, $20,413 per observation case and $58 per work relative value unit, which is consistent with the historical results of relative cases performed at Lahey Hospital and Medical Center and Beth Israel Lahey Health, Inc. Management has projected gross revenue per case to increase between 2% and 5% annually for the fiscal years ending September 30, 2028 through September 30, 2031. Contractual allowances are calculated at 61% of gross revenue per case in the year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and the allowance is estimated to increase annually to 62% in the year ending September 30, 2031. This results in an annual increase in net revenue per case of </w:t>
      </w:r>
      <w:r w:rsidR="000561FC" w:rsidRPr="002B37B4">
        <w:rPr>
          <w:rFonts w:ascii="Aptos" w:hAnsi="Aptos" w:cs="Times New Roman"/>
          <w:sz w:val="24"/>
          <w:szCs w:val="24"/>
        </w:rPr>
        <w:t xml:space="preserve">1% to </w:t>
      </w:r>
      <w:r w:rsidRPr="002B37B4">
        <w:rPr>
          <w:rFonts w:ascii="Aptos" w:hAnsi="Aptos" w:cs="Times New Roman"/>
          <w:sz w:val="24"/>
          <w:szCs w:val="24"/>
        </w:rPr>
        <w:t>2.</w:t>
      </w:r>
      <w:r w:rsidR="000561FC" w:rsidRPr="002B37B4">
        <w:rPr>
          <w:rFonts w:ascii="Aptos" w:hAnsi="Aptos" w:cs="Times New Roman"/>
          <w:sz w:val="24"/>
          <w:szCs w:val="24"/>
        </w:rPr>
        <w:t>5</w:t>
      </w:r>
      <w:r w:rsidRPr="002B37B4">
        <w:rPr>
          <w:rFonts w:ascii="Aptos" w:hAnsi="Aptos" w:cs="Times New Roman"/>
          <w:sz w:val="24"/>
          <w:szCs w:val="24"/>
        </w:rPr>
        <w:t xml:space="preserve">% for the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2031. </w:t>
      </w:r>
    </w:p>
    <w:p w14:paraId="18653F63" w14:textId="77777777" w:rsidR="004E4CB6" w:rsidRPr="002B37B4" w:rsidRDefault="004E4CB6" w:rsidP="004E4CB6">
      <w:pPr>
        <w:widowControl w:val="0"/>
        <w:spacing w:after="0" w:line="240" w:lineRule="auto"/>
        <w:ind w:left="360"/>
        <w:jc w:val="both"/>
        <w:rPr>
          <w:rFonts w:ascii="Aptos" w:hAnsi="Aptos" w:cs="Times New Roman"/>
          <w:sz w:val="24"/>
          <w:szCs w:val="24"/>
        </w:rPr>
      </w:pPr>
    </w:p>
    <w:p w14:paraId="7F3D8AA2" w14:textId="77777777" w:rsidR="004E4CB6" w:rsidRPr="002B37B4" w:rsidRDefault="004E4CB6" w:rsidP="004E4CB6">
      <w:pPr>
        <w:widowControl w:val="0"/>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The table below provides a summary of some of the key information for the projected incremental volume and revenues by year for the PCU Bed Expansion (fiscal year September): </w:t>
      </w:r>
    </w:p>
    <w:p w14:paraId="76FC689A" w14:textId="77777777" w:rsidR="004E4CB6" w:rsidRPr="002B37B4" w:rsidRDefault="004E4CB6" w:rsidP="004E4CB6">
      <w:pPr>
        <w:widowControl w:val="0"/>
        <w:spacing w:after="0" w:line="240" w:lineRule="auto"/>
        <w:ind w:left="360"/>
        <w:jc w:val="both"/>
        <w:rPr>
          <w:rFonts w:ascii="Aptos" w:hAnsi="Aptos" w:cs="Times New Roman"/>
          <w:sz w:val="24"/>
          <w:szCs w:val="24"/>
        </w:rPr>
      </w:pPr>
    </w:p>
    <w:tbl>
      <w:tblPr>
        <w:tblStyle w:val="TableGrid"/>
        <w:tblW w:w="8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Summary for projected incremental volume and revenues by year for PCU Bed Expansion"/>
      </w:tblPr>
      <w:tblGrid>
        <w:gridCol w:w="2430"/>
        <w:gridCol w:w="1170"/>
        <w:gridCol w:w="1260"/>
        <w:gridCol w:w="1350"/>
        <w:gridCol w:w="1260"/>
        <w:gridCol w:w="1260"/>
      </w:tblGrid>
      <w:tr w:rsidR="004E4CB6" w:rsidRPr="002B37B4" w14:paraId="7AAEB27C" w14:textId="77777777" w:rsidTr="00750B52">
        <w:trPr>
          <w:cantSplit/>
          <w:tblHeader/>
          <w:jc w:val="center"/>
        </w:trPr>
        <w:tc>
          <w:tcPr>
            <w:tcW w:w="2430" w:type="dxa"/>
          </w:tcPr>
          <w:p w14:paraId="4C45D09C" w14:textId="77777777" w:rsidR="004E4CB6" w:rsidRPr="002B37B4" w:rsidRDefault="004E4CB6" w:rsidP="006709E8">
            <w:pPr>
              <w:jc w:val="center"/>
              <w:rPr>
                <w:rFonts w:ascii="Aptos" w:hAnsi="Aptos" w:cs="Times New Roman"/>
                <w:szCs w:val="24"/>
              </w:rPr>
            </w:pPr>
          </w:p>
          <w:p w14:paraId="2D60C378" w14:textId="77777777" w:rsidR="004E4CB6" w:rsidRPr="002B37B4" w:rsidRDefault="004E4CB6" w:rsidP="006709E8">
            <w:pPr>
              <w:jc w:val="center"/>
              <w:rPr>
                <w:rFonts w:ascii="Aptos" w:hAnsi="Aptos" w:cs="Times New Roman"/>
                <w:szCs w:val="24"/>
              </w:rPr>
            </w:pPr>
          </w:p>
          <w:p w14:paraId="7437A16A" w14:textId="77777777" w:rsidR="004E4CB6" w:rsidRPr="002B37B4" w:rsidRDefault="004E4CB6" w:rsidP="006709E8">
            <w:pPr>
              <w:jc w:val="center"/>
              <w:rPr>
                <w:rFonts w:ascii="Aptos" w:hAnsi="Aptos" w:cs="Times New Roman"/>
                <w:szCs w:val="24"/>
                <w:u w:val="single"/>
              </w:rPr>
            </w:pPr>
            <w:r w:rsidRPr="002B37B4">
              <w:rPr>
                <w:rFonts w:ascii="Aptos" w:hAnsi="Aptos" w:cs="Times New Roman"/>
                <w:szCs w:val="24"/>
                <w:u w:val="single"/>
              </w:rPr>
              <w:t>Category</w:t>
            </w:r>
          </w:p>
        </w:tc>
        <w:tc>
          <w:tcPr>
            <w:tcW w:w="1170" w:type="dxa"/>
            <w:tcBorders>
              <w:top w:val="nil"/>
              <w:left w:val="nil"/>
              <w:bottom w:val="single" w:sz="4" w:space="0" w:color="auto"/>
              <w:right w:val="nil"/>
            </w:tcBorders>
            <w:hideMark/>
          </w:tcPr>
          <w:p w14:paraId="15386303"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Projected/</w:t>
            </w:r>
          </w:p>
          <w:p w14:paraId="2F3B152D"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pro-forma</w:t>
            </w:r>
          </w:p>
          <w:p w14:paraId="08A823D6"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2027</w:t>
            </w:r>
          </w:p>
        </w:tc>
        <w:tc>
          <w:tcPr>
            <w:tcW w:w="1260" w:type="dxa"/>
            <w:tcBorders>
              <w:top w:val="nil"/>
              <w:left w:val="nil"/>
              <w:bottom w:val="single" w:sz="4" w:space="0" w:color="auto"/>
              <w:right w:val="nil"/>
            </w:tcBorders>
            <w:hideMark/>
          </w:tcPr>
          <w:p w14:paraId="35737CF8"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Projected/</w:t>
            </w:r>
          </w:p>
          <w:p w14:paraId="2A8E00B9"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pro-forma</w:t>
            </w:r>
          </w:p>
          <w:p w14:paraId="24BE8FC0"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2028</w:t>
            </w:r>
          </w:p>
        </w:tc>
        <w:tc>
          <w:tcPr>
            <w:tcW w:w="1350" w:type="dxa"/>
            <w:tcBorders>
              <w:top w:val="nil"/>
              <w:left w:val="nil"/>
              <w:bottom w:val="single" w:sz="4" w:space="0" w:color="auto"/>
              <w:right w:val="nil"/>
            </w:tcBorders>
            <w:hideMark/>
          </w:tcPr>
          <w:p w14:paraId="3D9D8AB9"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Projected/</w:t>
            </w:r>
          </w:p>
          <w:p w14:paraId="5FDFAA1B"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pro-forma</w:t>
            </w:r>
          </w:p>
          <w:p w14:paraId="228DB1EA"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2029</w:t>
            </w:r>
          </w:p>
        </w:tc>
        <w:tc>
          <w:tcPr>
            <w:tcW w:w="1260" w:type="dxa"/>
            <w:tcBorders>
              <w:top w:val="nil"/>
              <w:left w:val="nil"/>
              <w:bottom w:val="single" w:sz="4" w:space="0" w:color="auto"/>
              <w:right w:val="nil"/>
            </w:tcBorders>
            <w:hideMark/>
          </w:tcPr>
          <w:p w14:paraId="30EF2B43"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Projected/</w:t>
            </w:r>
          </w:p>
          <w:p w14:paraId="625B673B"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pro-forma</w:t>
            </w:r>
          </w:p>
          <w:p w14:paraId="67941D9F"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2030</w:t>
            </w:r>
          </w:p>
        </w:tc>
        <w:tc>
          <w:tcPr>
            <w:tcW w:w="1260" w:type="dxa"/>
            <w:tcBorders>
              <w:top w:val="nil"/>
              <w:left w:val="nil"/>
              <w:bottom w:val="single" w:sz="4" w:space="0" w:color="auto"/>
              <w:right w:val="nil"/>
            </w:tcBorders>
            <w:hideMark/>
          </w:tcPr>
          <w:p w14:paraId="384138C6"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Projected/</w:t>
            </w:r>
          </w:p>
          <w:p w14:paraId="392BDFDE"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pro-forma</w:t>
            </w:r>
          </w:p>
          <w:p w14:paraId="63381C9E" w14:textId="77777777" w:rsidR="004E4CB6" w:rsidRPr="002B37B4" w:rsidRDefault="004E4CB6" w:rsidP="006709E8">
            <w:pPr>
              <w:jc w:val="center"/>
              <w:rPr>
                <w:rFonts w:ascii="Aptos" w:hAnsi="Aptos" w:cs="Times New Roman"/>
                <w:szCs w:val="24"/>
              </w:rPr>
            </w:pPr>
            <w:r w:rsidRPr="002B37B4">
              <w:rPr>
                <w:rFonts w:ascii="Aptos" w:hAnsi="Aptos" w:cs="Times New Roman"/>
                <w:szCs w:val="24"/>
              </w:rPr>
              <w:t>2031</w:t>
            </w:r>
          </w:p>
        </w:tc>
      </w:tr>
      <w:tr w:rsidR="004E4CB6" w:rsidRPr="002B37B4" w14:paraId="4877F32E" w14:textId="77777777" w:rsidTr="00750B52">
        <w:trPr>
          <w:cantSplit/>
          <w:jc w:val="center"/>
        </w:trPr>
        <w:tc>
          <w:tcPr>
            <w:tcW w:w="2430" w:type="dxa"/>
            <w:hideMark/>
          </w:tcPr>
          <w:p w14:paraId="1B023E21" w14:textId="77777777" w:rsidR="004E4CB6" w:rsidRPr="002B37B4" w:rsidRDefault="004E4CB6" w:rsidP="006709E8">
            <w:pPr>
              <w:jc w:val="left"/>
              <w:rPr>
                <w:rFonts w:ascii="Aptos" w:hAnsi="Aptos" w:cs="Times New Roman"/>
                <w:szCs w:val="24"/>
              </w:rPr>
            </w:pPr>
            <w:r w:rsidRPr="002B37B4">
              <w:rPr>
                <w:rFonts w:ascii="Aptos" w:hAnsi="Aptos" w:cs="Times New Roman"/>
                <w:szCs w:val="24"/>
              </w:rPr>
              <w:t>Inpatient medical/surgical cases</w:t>
            </w:r>
          </w:p>
        </w:tc>
        <w:tc>
          <w:tcPr>
            <w:tcW w:w="1170" w:type="dxa"/>
            <w:tcBorders>
              <w:top w:val="single" w:sz="4" w:space="0" w:color="auto"/>
              <w:left w:val="nil"/>
              <w:right w:val="nil"/>
            </w:tcBorders>
            <w:hideMark/>
          </w:tcPr>
          <w:p w14:paraId="40162DDD" w14:textId="77777777" w:rsidR="004E4CB6" w:rsidRPr="002B37B4" w:rsidRDefault="004E4CB6" w:rsidP="00890044">
            <w:pPr>
              <w:tabs>
                <w:tab w:val="decimal" w:pos="877"/>
              </w:tabs>
              <w:jc w:val="left"/>
              <w:rPr>
                <w:rFonts w:ascii="Aptos" w:hAnsi="Aptos" w:cs="Times New Roman"/>
                <w:szCs w:val="24"/>
              </w:rPr>
            </w:pPr>
            <w:r w:rsidRPr="002B37B4">
              <w:rPr>
                <w:rFonts w:ascii="Aptos" w:hAnsi="Aptos" w:cs="Times New Roman"/>
                <w:szCs w:val="24"/>
              </w:rPr>
              <w:t>998</w:t>
            </w:r>
          </w:p>
        </w:tc>
        <w:tc>
          <w:tcPr>
            <w:tcW w:w="1260" w:type="dxa"/>
            <w:tcBorders>
              <w:top w:val="single" w:sz="4" w:space="0" w:color="auto"/>
              <w:left w:val="nil"/>
              <w:right w:val="nil"/>
            </w:tcBorders>
            <w:hideMark/>
          </w:tcPr>
          <w:p w14:paraId="2DEA41C4"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1,197</w:t>
            </w:r>
          </w:p>
        </w:tc>
        <w:tc>
          <w:tcPr>
            <w:tcW w:w="1350" w:type="dxa"/>
            <w:tcBorders>
              <w:top w:val="single" w:sz="4" w:space="0" w:color="auto"/>
              <w:left w:val="nil"/>
              <w:right w:val="nil"/>
            </w:tcBorders>
            <w:hideMark/>
          </w:tcPr>
          <w:p w14:paraId="0EE9C4D0" w14:textId="77777777" w:rsidR="004E4CB6" w:rsidRPr="002B37B4" w:rsidRDefault="004E4CB6" w:rsidP="006709E8">
            <w:pPr>
              <w:tabs>
                <w:tab w:val="decimal" w:pos="966"/>
              </w:tabs>
              <w:jc w:val="left"/>
              <w:rPr>
                <w:rFonts w:ascii="Aptos" w:hAnsi="Aptos" w:cs="Times New Roman"/>
                <w:szCs w:val="24"/>
              </w:rPr>
            </w:pPr>
            <w:r w:rsidRPr="002B37B4">
              <w:rPr>
                <w:rFonts w:ascii="Aptos" w:hAnsi="Aptos" w:cs="Times New Roman"/>
                <w:szCs w:val="24"/>
              </w:rPr>
              <w:t>1,221</w:t>
            </w:r>
          </w:p>
        </w:tc>
        <w:tc>
          <w:tcPr>
            <w:tcW w:w="1260" w:type="dxa"/>
            <w:tcBorders>
              <w:top w:val="single" w:sz="4" w:space="0" w:color="auto"/>
              <w:left w:val="nil"/>
              <w:right w:val="nil"/>
            </w:tcBorders>
            <w:hideMark/>
          </w:tcPr>
          <w:p w14:paraId="3930136A" w14:textId="77777777" w:rsidR="004E4CB6" w:rsidRPr="002B37B4" w:rsidRDefault="004E4CB6" w:rsidP="006709E8">
            <w:pPr>
              <w:tabs>
                <w:tab w:val="decimal" w:pos="964"/>
              </w:tabs>
              <w:jc w:val="left"/>
              <w:rPr>
                <w:rFonts w:ascii="Aptos" w:hAnsi="Aptos" w:cs="Times New Roman"/>
                <w:szCs w:val="24"/>
              </w:rPr>
            </w:pPr>
            <w:r w:rsidRPr="002B37B4">
              <w:rPr>
                <w:rFonts w:ascii="Aptos" w:hAnsi="Aptos" w:cs="Times New Roman"/>
                <w:szCs w:val="24"/>
              </w:rPr>
              <w:t>1,245</w:t>
            </w:r>
          </w:p>
        </w:tc>
        <w:tc>
          <w:tcPr>
            <w:tcW w:w="1260" w:type="dxa"/>
            <w:tcBorders>
              <w:top w:val="single" w:sz="4" w:space="0" w:color="auto"/>
              <w:left w:val="nil"/>
              <w:right w:val="nil"/>
            </w:tcBorders>
            <w:hideMark/>
          </w:tcPr>
          <w:p w14:paraId="046597A9"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1,270</w:t>
            </w:r>
          </w:p>
        </w:tc>
      </w:tr>
      <w:tr w:rsidR="004E4CB6" w:rsidRPr="002B37B4" w14:paraId="2DD7CB20" w14:textId="77777777" w:rsidTr="00750B52">
        <w:trPr>
          <w:cantSplit/>
          <w:jc w:val="center"/>
        </w:trPr>
        <w:tc>
          <w:tcPr>
            <w:tcW w:w="2430" w:type="dxa"/>
          </w:tcPr>
          <w:p w14:paraId="3CB8FBCF" w14:textId="77777777" w:rsidR="004E4CB6" w:rsidRPr="002B37B4" w:rsidRDefault="004E4CB6" w:rsidP="006709E8">
            <w:pPr>
              <w:rPr>
                <w:rFonts w:ascii="Aptos" w:hAnsi="Aptos" w:cs="Times New Roman"/>
                <w:szCs w:val="24"/>
              </w:rPr>
            </w:pPr>
            <w:r w:rsidRPr="002B37B4">
              <w:rPr>
                <w:rFonts w:ascii="Aptos" w:hAnsi="Aptos" w:cs="Times New Roman"/>
                <w:szCs w:val="24"/>
              </w:rPr>
              <w:t xml:space="preserve">Transfer cases </w:t>
            </w:r>
          </w:p>
        </w:tc>
        <w:tc>
          <w:tcPr>
            <w:tcW w:w="1170" w:type="dxa"/>
            <w:tcBorders>
              <w:left w:val="nil"/>
              <w:bottom w:val="single" w:sz="4" w:space="0" w:color="auto"/>
              <w:right w:val="nil"/>
            </w:tcBorders>
          </w:tcPr>
          <w:p w14:paraId="1FA114B6" w14:textId="77777777" w:rsidR="004E4CB6" w:rsidRPr="002B37B4" w:rsidRDefault="004E4CB6" w:rsidP="00890044">
            <w:pPr>
              <w:tabs>
                <w:tab w:val="decimal" w:pos="877"/>
              </w:tabs>
              <w:jc w:val="left"/>
              <w:rPr>
                <w:rFonts w:ascii="Aptos" w:hAnsi="Aptos" w:cs="Times New Roman"/>
                <w:szCs w:val="24"/>
              </w:rPr>
            </w:pPr>
            <w:r w:rsidRPr="002B37B4">
              <w:rPr>
                <w:rFonts w:ascii="Aptos" w:hAnsi="Aptos" w:cs="Times New Roman"/>
                <w:szCs w:val="24"/>
              </w:rPr>
              <w:t>306</w:t>
            </w:r>
          </w:p>
        </w:tc>
        <w:tc>
          <w:tcPr>
            <w:tcW w:w="1260" w:type="dxa"/>
            <w:tcBorders>
              <w:left w:val="nil"/>
              <w:bottom w:val="single" w:sz="4" w:space="0" w:color="auto"/>
              <w:right w:val="nil"/>
            </w:tcBorders>
          </w:tcPr>
          <w:p w14:paraId="01A43BCC"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367</w:t>
            </w:r>
          </w:p>
        </w:tc>
        <w:tc>
          <w:tcPr>
            <w:tcW w:w="1350" w:type="dxa"/>
            <w:tcBorders>
              <w:left w:val="nil"/>
              <w:bottom w:val="single" w:sz="4" w:space="0" w:color="auto"/>
              <w:right w:val="nil"/>
            </w:tcBorders>
          </w:tcPr>
          <w:p w14:paraId="1496C4FF" w14:textId="77777777" w:rsidR="004E4CB6" w:rsidRPr="002B37B4" w:rsidRDefault="004E4CB6" w:rsidP="006709E8">
            <w:pPr>
              <w:tabs>
                <w:tab w:val="decimal" w:pos="966"/>
              </w:tabs>
              <w:jc w:val="left"/>
              <w:rPr>
                <w:rFonts w:ascii="Aptos" w:hAnsi="Aptos" w:cs="Times New Roman"/>
                <w:szCs w:val="24"/>
              </w:rPr>
            </w:pPr>
            <w:r w:rsidRPr="002B37B4">
              <w:rPr>
                <w:rFonts w:ascii="Aptos" w:hAnsi="Aptos" w:cs="Times New Roman"/>
                <w:szCs w:val="24"/>
              </w:rPr>
              <w:t>375</w:t>
            </w:r>
          </w:p>
        </w:tc>
        <w:tc>
          <w:tcPr>
            <w:tcW w:w="1260" w:type="dxa"/>
            <w:tcBorders>
              <w:left w:val="nil"/>
              <w:bottom w:val="single" w:sz="4" w:space="0" w:color="auto"/>
              <w:right w:val="nil"/>
            </w:tcBorders>
          </w:tcPr>
          <w:p w14:paraId="771033D7" w14:textId="77777777" w:rsidR="004E4CB6" w:rsidRPr="002B37B4" w:rsidRDefault="004E4CB6" w:rsidP="006709E8">
            <w:pPr>
              <w:tabs>
                <w:tab w:val="decimal" w:pos="964"/>
              </w:tabs>
              <w:jc w:val="left"/>
              <w:rPr>
                <w:rFonts w:ascii="Aptos" w:hAnsi="Aptos" w:cs="Times New Roman"/>
                <w:szCs w:val="24"/>
              </w:rPr>
            </w:pPr>
            <w:r w:rsidRPr="002B37B4">
              <w:rPr>
                <w:rFonts w:ascii="Aptos" w:hAnsi="Aptos" w:cs="Times New Roman"/>
                <w:szCs w:val="24"/>
              </w:rPr>
              <w:t>382</w:t>
            </w:r>
          </w:p>
        </w:tc>
        <w:tc>
          <w:tcPr>
            <w:tcW w:w="1260" w:type="dxa"/>
            <w:tcBorders>
              <w:left w:val="nil"/>
              <w:bottom w:val="single" w:sz="4" w:space="0" w:color="auto"/>
              <w:right w:val="nil"/>
            </w:tcBorders>
          </w:tcPr>
          <w:p w14:paraId="43A1B634"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390</w:t>
            </w:r>
          </w:p>
        </w:tc>
      </w:tr>
      <w:tr w:rsidR="004E4CB6" w:rsidRPr="002B37B4" w14:paraId="5ACFAA6A" w14:textId="77777777" w:rsidTr="00750B52">
        <w:trPr>
          <w:cantSplit/>
          <w:jc w:val="center"/>
        </w:trPr>
        <w:tc>
          <w:tcPr>
            <w:tcW w:w="2430" w:type="dxa"/>
          </w:tcPr>
          <w:p w14:paraId="4A98431F" w14:textId="77777777" w:rsidR="004E4CB6" w:rsidRPr="002B37B4" w:rsidRDefault="004E4CB6" w:rsidP="006709E8">
            <w:pPr>
              <w:ind w:left="157"/>
              <w:rPr>
                <w:rFonts w:ascii="Aptos" w:hAnsi="Aptos" w:cs="Times New Roman"/>
                <w:szCs w:val="24"/>
              </w:rPr>
            </w:pPr>
            <w:r w:rsidRPr="002B37B4">
              <w:rPr>
                <w:rFonts w:ascii="Aptos" w:hAnsi="Aptos" w:cs="Times New Roman"/>
                <w:szCs w:val="24"/>
              </w:rPr>
              <w:t>Total inpatient cases</w:t>
            </w:r>
          </w:p>
        </w:tc>
        <w:tc>
          <w:tcPr>
            <w:tcW w:w="1170" w:type="dxa"/>
            <w:tcBorders>
              <w:top w:val="single" w:sz="4" w:space="0" w:color="auto"/>
              <w:left w:val="nil"/>
              <w:right w:val="nil"/>
            </w:tcBorders>
          </w:tcPr>
          <w:p w14:paraId="4E53D474" w14:textId="77777777" w:rsidR="004E4CB6" w:rsidRPr="002B37B4" w:rsidRDefault="004E4CB6" w:rsidP="00890044">
            <w:pPr>
              <w:tabs>
                <w:tab w:val="decimal" w:pos="877"/>
              </w:tabs>
              <w:jc w:val="left"/>
              <w:rPr>
                <w:rFonts w:ascii="Aptos" w:hAnsi="Aptos" w:cs="Times New Roman"/>
                <w:szCs w:val="24"/>
              </w:rPr>
            </w:pPr>
            <w:r w:rsidRPr="002B37B4">
              <w:rPr>
                <w:rFonts w:ascii="Aptos" w:hAnsi="Aptos" w:cs="Times New Roman"/>
                <w:szCs w:val="24"/>
              </w:rPr>
              <w:t>1,304</w:t>
            </w:r>
          </w:p>
        </w:tc>
        <w:tc>
          <w:tcPr>
            <w:tcW w:w="1260" w:type="dxa"/>
            <w:tcBorders>
              <w:top w:val="single" w:sz="4" w:space="0" w:color="auto"/>
              <w:left w:val="nil"/>
              <w:right w:val="nil"/>
            </w:tcBorders>
          </w:tcPr>
          <w:p w14:paraId="010A37F7" w14:textId="77777777" w:rsidR="004E4CB6" w:rsidRPr="002B37B4" w:rsidRDefault="004E4CB6" w:rsidP="006709E8">
            <w:pPr>
              <w:tabs>
                <w:tab w:val="decimal" w:pos="961"/>
              </w:tabs>
              <w:rPr>
                <w:rFonts w:ascii="Aptos" w:hAnsi="Aptos" w:cs="Times New Roman"/>
                <w:szCs w:val="24"/>
              </w:rPr>
            </w:pPr>
            <w:r w:rsidRPr="002B37B4">
              <w:rPr>
                <w:rFonts w:ascii="Aptos" w:hAnsi="Aptos" w:cs="Times New Roman"/>
                <w:szCs w:val="24"/>
              </w:rPr>
              <w:t>1,564</w:t>
            </w:r>
          </w:p>
        </w:tc>
        <w:tc>
          <w:tcPr>
            <w:tcW w:w="1350" w:type="dxa"/>
            <w:tcBorders>
              <w:top w:val="single" w:sz="4" w:space="0" w:color="auto"/>
              <w:left w:val="nil"/>
              <w:right w:val="nil"/>
            </w:tcBorders>
          </w:tcPr>
          <w:p w14:paraId="0011BFB3" w14:textId="77777777" w:rsidR="004E4CB6" w:rsidRPr="002B37B4" w:rsidRDefault="004E4CB6" w:rsidP="006709E8">
            <w:pPr>
              <w:tabs>
                <w:tab w:val="decimal" w:pos="966"/>
              </w:tabs>
              <w:rPr>
                <w:rFonts w:ascii="Aptos" w:hAnsi="Aptos" w:cs="Times New Roman"/>
                <w:szCs w:val="24"/>
              </w:rPr>
            </w:pPr>
            <w:r w:rsidRPr="002B37B4">
              <w:rPr>
                <w:rFonts w:ascii="Aptos" w:hAnsi="Aptos" w:cs="Times New Roman"/>
                <w:szCs w:val="24"/>
              </w:rPr>
              <w:t>1,596</w:t>
            </w:r>
          </w:p>
        </w:tc>
        <w:tc>
          <w:tcPr>
            <w:tcW w:w="1260" w:type="dxa"/>
            <w:tcBorders>
              <w:top w:val="single" w:sz="4" w:space="0" w:color="auto"/>
              <w:left w:val="nil"/>
              <w:right w:val="nil"/>
            </w:tcBorders>
          </w:tcPr>
          <w:p w14:paraId="43F3D5A6" w14:textId="77777777" w:rsidR="004E4CB6" w:rsidRPr="002B37B4" w:rsidRDefault="004E4CB6" w:rsidP="006709E8">
            <w:pPr>
              <w:tabs>
                <w:tab w:val="decimal" w:pos="964"/>
              </w:tabs>
              <w:rPr>
                <w:rFonts w:ascii="Aptos" w:hAnsi="Aptos" w:cs="Times New Roman"/>
                <w:szCs w:val="24"/>
              </w:rPr>
            </w:pPr>
            <w:r w:rsidRPr="002B37B4">
              <w:rPr>
                <w:rFonts w:ascii="Aptos" w:hAnsi="Aptos" w:cs="Times New Roman"/>
                <w:szCs w:val="24"/>
              </w:rPr>
              <w:t>1,627</w:t>
            </w:r>
          </w:p>
        </w:tc>
        <w:tc>
          <w:tcPr>
            <w:tcW w:w="1260" w:type="dxa"/>
            <w:tcBorders>
              <w:top w:val="single" w:sz="4" w:space="0" w:color="auto"/>
              <w:left w:val="nil"/>
              <w:right w:val="nil"/>
            </w:tcBorders>
          </w:tcPr>
          <w:p w14:paraId="7C58194D" w14:textId="77777777" w:rsidR="004E4CB6" w:rsidRPr="002B37B4" w:rsidRDefault="004E4CB6" w:rsidP="006709E8">
            <w:pPr>
              <w:tabs>
                <w:tab w:val="decimal" w:pos="961"/>
              </w:tabs>
              <w:rPr>
                <w:rFonts w:ascii="Aptos" w:hAnsi="Aptos" w:cs="Times New Roman"/>
                <w:szCs w:val="24"/>
              </w:rPr>
            </w:pPr>
            <w:r w:rsidRPr="002B37B4">
              <w:rPr>
                <w:rFonts w:ascii="Aptos" w:hAnsi="Aptos" w:cs="Times New Roman"/>
                <w:szCs w:val="24"/>
              </w:rPr>
              <w:t>1,660</w:t>
            </w:r>
          </w:p>
        </w:tc>
      </w:tr>
      <w:tr w:rsidR="004E4CB6" w:rsidRPr="002B37B4" w14:paraId="7D6805A5" w14:textId="77777777" w:rsidTr="00750B52">
        <w:trPr>
          <w:cantSplit/>
          <w:jc w:val="center"/>
        </w:trPr>
        <w:tc>
          <w:tcPr>
            <w:tcW w:w="2430" w:type="dxa"/>
          </w:tcPr>
          <w:p w14:paraId="6BC97FB1" w14:textId="77777777" w:rsidR="004E4CB6" w:rsidRPr="002B37B4" w:rsidRDefault="004E4CB6" w:rsidP="006709E8">
            <w:pPr>
              <w:rPr>
                <w:rFonts w:ascii="Aptos" w:hAnsi="Aptos" w:cs="Times New Roman"/>
                <w:szCs w:val="24"/>
              </w:rPr>
            </w:pPr>
            <w:r w:rsidRPr="002B37B4">
              <w:rPr>
                <w:rFonts w:ascii="Aptos" w:hAnsi="Aptos" w:cs="Times New Roman"/>
                <w:szCs w:val="24"/>
              </w:rPr>
              <w:t>Observation cases</w:t>
            </w:r>
          </w:p>
        </w:tc>
        <w:tc>
          <w:tcPr>
            <w:tcW w:w="1170" w:type="dxa"/>
            <w:tcBorders>
              <w:left w:val="nil"/>
              <w:right w:val="nil"/>
            </w:tcBorders>
          </w:tcPr>
          <w:p w14:paraId="2C34ABAD" w14:textId="77777777" w:rsidR="004E4CB6" w:rsidRPr="002B37B4" w:rsidRDefault="004E4CB6" w:rsidP="00890044">
            <w:pPr>
              <w:tabs>
                <w:tab w:val="decimal" w:pos="877"/>
              </w:tabs>
              <w:jc w:val="left"/>
              <w:rPr>
                <w:rFonts w:ascii="Aptos" w:hAnsi="Aptos" w:cs="Times New Roman"/>
                <w:szCs w:val="24"/>
              </w:rPr>
            </w:pPr>
            <w:r w:rsidRPr="002B37B4">
              <w:rPr>
                <w:rFonts w:ascii="Aptos" w:hAnsi="Aptos" w:cs="Times New Roman"/>
                <w:szCs w:val="24"/>
              </w:rPr>
              <w:t>2,631</w:t>
            </w:r>
          </w:p>
        </w:tc>
        <w:tc>
          <w:tcPr>
            <w:tcW w:w="1260" w:type="dxa"/>
            <w:tcBorders>
              <w:left w:val="nil"/>
              <w:right w:val="nil"/>
            </w:tcBorders>
          </w:tcPr>
          <w:p w14:paraId="7BAAE7C8" w14:textId="77777777" w:rsidR="004E4CB6" w:rsidRPr="002B37B4" w:rsidRDefault="004E4CB6" w:rsidP="006709E8">
            <w:pPr>
              <w:tabs>
                <w:tab w:val="decimal" w:pos="961"/>
              </w:tabs>
              <w:rPr>
                <w:rFonts w:ascii="Aptos" w:hAnsi="Aptos" w:cs="Times New Roman"/>
                <w:szCs w:val="24"/>
              </w:rPr>
            </w:pPr>
            <w:r w:rsidRPr="002B37B4">
              <w:rPr>
                <w:rFonts w:ascii="Aptos" w:hAnsi="Aptos" w:cs="Times New Roman"/>
                <w:szCs w:val="24"/>
              </w:rPr>
              <w:t>2,631</w:t>
            </w:r>
          </w:p>
        </w:tc>
        <w:tc>
          <w:tcPr>
            <w:tcW w:w="1350" w:type="dxa"/>
            <w:tcBorders>
              <w:left w:val="nil"/>
              <w:right w:val="nil"/>
            </w:tcBorders>
          </w:tcPr>
          <w:p w14:paraId="668ADEFC" w14:textId="77777777" w:rsidR="004E4CB6" w:rsidRPr="002B37B4" w:rsidRDefault="004E4CB6" w:rsidP="006709E8">
            <w:pPr>
              <w:tabs>
                <w:tab w:val="decimal" w:pos="966"/>
              </w:tabs>
              <w:rPr>
                <w:rFonts w:ascii="Aptos" w:hAnsi="Aptos" w:cs="Times New Roman"/>
                <w:szCs w:val="24"/>
              </w:rPr>
            </w:pPr>
            <w:r w:rsidRPr="002B37B4">
              <w:rPr>
                <w:rFonts w:ascii="Aptos" w:hAnsi="Aptos" w:cs="Times New Roman"/>
                <w:szCs w:val="24"/>
              </w:rPr>
              <w:t>2,631</w:t>
            </w:r>
          </w:p>
        </w:tc>
        <w:tc>
          <w:tcPr>
            <w:tcW w:w="1260" w:type="dxa"/>
            <w:tcBorders>
              <w:left w:val="nil"/>
              <w:right w:val="nil"/>
            </w:tcBorders>
          </w:tcPr>
          <w:p w14:paraId="78996926" w14:textId="77777777" w:rsidR="004E4CB6" w:rsidRPr="002B37B4" w:rsidRDefault="004E4CB6" w:rsidP="006709E8">
            <w:pPr>
              <w:tabs>
                <w:tab w:val="decimal" w:pos="964"/>
              </w:tabs>
              <w:rPr>
                <w:rFonts w:ascii="Aptos" w:hAnsi="Aptos" w:cs="Times New Roman"/>
                <w:szCs w:val="24"/>
              </w:rPr>
            </w:pPr>
            <w:r w:rsidRPr="002B37B4">
              <w:rPr>
                <w:rFonts w:ascii="Aptos" w:hAnsi="Aptos" w:cs="Times New Roman"/>
                <w:szCs w:val="24"/>
              </w:rPr>
              <w:t>2,631</w:t>
            </w:r>
          </w:p>
        </w:tc>
        <w:tc>
          <w:tcPr>
            <w:tcW w:w="1260" w:type="dxa"/>
            <w:tcBorders>
              <w:left w:val="nil"/>
              <w:right w:val="nil"/>
            </w:tcBorders>
          </w:tcPr>
          <w:p w14:paraId="3063BD75" w14:textId="77777777" w:rsidR="004E4CB6" w:rsidRPr="002B37B4" w:rsidRDefault="004E4CB6" w:rsidP="006709E8">
            <w:pPr>
              <w:tabs>
                <w:tab w:val="decimal" w:pos="961"/>
              </w:tabs>
              <w:rPr>
                <w:rFonts w:ascii="Aptos" w:hAnsi="Aptos" w:cs="Times New Roman"/>
                <w:szCs w:val="24"/>
              </w:rPr>
            </w:pPr>
            <w:r w:rsidRPr="002B37B4">
              <w:rPr>
                <w:rFonts w:ascii="Aptos" w:hAnsi="Aptos" w:cs="Times New Roman"/>
                <w:szCs w:val="24"/>
              </w:rPr>
              <w:t>2,631</w:t>
            </w:r>
          </w:p>
        </w:tc>
      </w:tr>
      <w:tr w:rsidR="004E4CB6" w:rsidRPr="002B37B4" w14:paraId="4B1E735B" w14:textId="77777777" w:rsidTr="00750B52">
        <w:trPr>
          <w:cantSplit/>
          <w:jc w:val="center"/>
        </w:trPr>
        <w:tc>
          <w:tcPr>
            <w:tcW w:w="2430" w:type="dxa"/>
          </w:tcPr>
          <w:p w14:paraId="1AAD8A79" w14:textId="77777777" w:rsidR="004E4CB6" w:rsidRPr="002B37B4" w:rsidRDefault="004E4CB6" w:rsidP="006709E8">
            <w:pPr>
              <w:rPr>
                <w:rFonts w:ascii="Aptos" w:hAnsi="Aptos" w:cs="Times New Roman"/>
                <w:szCs w:val="24"/>
              </w:rPr>
            </w:pPr>
            <w:r w:rsidRPr="002B37B4">
              <w:rPr>
                <w:rFonts w:ascii="Aptos" w:hAnsi="Aptos" w:cs="Times New Roman"/>
                <w:szCs w:val="24"/>
              </w:rPr>
              <w:t xml:space="preserve">Work relative value unit </w:t>
            </w:r>
          </w:p>
        </w:tc>
        <w:tc>
          <w:tcPr>
            <w:tcW w:w="1170" w:type="dxa"/>
            <w:tcBorders>
              <w:left w:val="nil"/>
              <w:right w:val="nil"/>
            </w:tcBorders>
          </w:tcPr>
          <w:p w14:paraId="0EA5FD6E" w14:textId="77777777" w:rsidR="004E4CB6" w:rsidRPr="002B37B4" w:rsidRDefault="004E4CB6" w:rsidP="00890044">
            <w:pPr>
              <w:tabs>
                <w:tab w:val="decimal" w:pos="877"/>
              </w:tabs>
              <w:jc w:val="left"/>
              <w:rPr>
                <w:rFonts w:ascii="Aptos" w:hAnsi="Aptos" w:cs="Times New Roman"/>
                <w:szCs w:val="24"/>
              </w:rPr>
            </w:pPr>
            <w:r w:rsidRPr="002B37B4">
              <w:rPr>
                <w:rFonts w:ascii="Aptos" w:hAnsi="Aptos" w:cs="Times New Roman"/>
                <w:szCs w:val="24"/>
              </w:rPr>
              <w:t>11,059</w:t>
            </w:r>
          </w:p>
        </w:tc>
        <w:tc>
          <w:tcPr>
            <w:tcW w:w="1260" w:type="dxa"/>
            <w:tcBorders>
              <w:left w:val="nil"/>
              <w:right w:val="nil"/>
            </w:tcBorders>
          </w:tcPr>
          <w:p w14:paraId="10F824A7"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13,260</w:t>
            </w:r>
          </w:p>
        </w:tc>
        <w:tc>
          <w:tcPr>
            <w:tcW w:w="1350" w:type="dxa"/>
            <w:tcBorders>
              <w:left w:val="nil"/>
              <w:right w:val="nil"/>
            </w:tcBorders>
          </w:tcPr>
          <w:p w14:paraId="1AA2DD48" w14:textId="77777777" w:rsidR="004E4CB6" w:rsidRPr="002B37B4" w:rsidRDefault="004E4CB6" w:rsidP="006709E8">
            <w:pPr>
              <w:tabs>
                <w:tab w:val="decimal" w:pos="966"/>
              </w:tabs>
              <w:jc w:val="left"/>
              <w:rPr>
                <w:rFonts w:ascii="Aptos" w:hAnsi="Aptos" w:cs="Times New Roman"/>
                <w:szCs w:val="24"/>
              </w:rPr>
            </w:pPr>
            <w:r w:rsidRPr="002B37B4">
              <w:rPr>
                <w:rFonts w:ascii="Aptos" w:hAnsi="Aptos" w:cs="Times New Roman"/>
                <w:szCs w:val="24"/>
              </w:rPr>
              <w:t>13,524</w:t>
            </w:r>
          </w:p>
        </w:tc>
        <w:tc>
          <w:tcPr>
            <w:tcW w:w="1260" w:type="dxa"/>
            <w:tcBorders>
              <w:left w:val="nil"/>
              <w:right w:val="nil"/>
            </w:tcBorders>
          </w:tcPr>
          <w:p w14:paraId="750FD8FD" w14:textId="77777777" w:rsidR="004E4CB6" w:rsidRPr="002B37B4" w:rsidRDefault="004E4CB6" w:rsidP="006709E8">
            <w:pPr>
              <w:tabs>
                <w:tab w:val="decimal" w:pos="964"/>
              </w:tabs>
              <w:jc w:val="left"/>
              <w:rPr>
                <w:rFonts w:ascii="Aptos" w:hAnsi="Aptos" w:cs="Times New Roman"/>
                <w:szCs w:val="24"/>
              </w:rPr>
            </w:pPr>
            <w:r w:rsidRPr="002B37B4">
              <w:rPr>
                <w:rFonts w:ascii="Aptos" w:hAnsi="Aptos" w:cs="Times New Roman"/>
                <w:szCs w:val="24"/>
              </w:rPr>
              <w:t>13,796</w:t>
            </w:r>
          </w:p>
        </w:tc>
        <w:tc>
          <w:tcPr>
            <w:tcW w:w="1260" w:type="dxa"/>
            <w:tcBorders>
              <w:left w:val="nil"/>
              <w:right w:val="nil"/>
            </w:tcBorders>
          </w:tcPr>
          <w:p w14:paraId="7C0446D6"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14,071</w:t>
            </w:r>
          </w:p>
        </w:tc>
      </w:tr>
      <w:tr w:rsidR="004E4CB6" w:rsidRPr="002B37B4" w14:paraId="60B79F54" w14:textId="77777777" w:rsidTr="00750B52">
        <w:trPr>
          <w:cantSplit/>
          <w:jc w:val="center"/>
        </w:trPr>
        <w:tc>
          <w:tcPr>
            <w:tcW w:w="2430" w:type="dxa"/>
          </w:tcPr>
          <w:p w14:paraId="6A3C4E63" w14:textId="77777777" w:rsidR="004E4CB6" w:rsidRPr="002B37B4" w:rsidRDefault="004E4CB6" w:rsidP="006709E8">
            <w:pPr>
              <w:ind w:firstLine="159"/>
              <w:rPr>
                <w:rFonts w:ascii="Aptos" w:hAnsi="Aptos" w:cs="Times New Roman"/>
                <w:szCs w:val="24"/>
              </w:rPr>
            </w:pPr>
            <w:r w:rsidRPr="002B37B4">
              <w:rPr>
                <w:rFonts w:ascii="Aptos" w:hAnsi="Aptos" w:cs="Times New Roman"/>
                <w:szCs w:val="24"/>
              </w:rPr>
              <w:t>Total volume</w:t>
            </w:r>
          </w:p>
        </w:tc>
        <w:tc>
          <w:tcPr>
            <w:tcW w:w="1170" w:type="dxa"/>
            <w:tcBorders>
              <w:top w:val="single" w:sz="4" w:space="0" w:color="auto"/>
              <w:left w:val="nil"/>
              <w:right w:val="nil"/>
            </w:tcBorders>
          </w:tcPr>
          <w:p w14:paraId="26980E1F" w14:textId="77777777" w:rsidR="004E4CB6" w:rsidRPr="002B37B4" w:rsidRDefault="004E4CB6" w:rsidP="00890044">
            <w:pPr>
              <w:tabs>
                <w:tab w:val="decimal" w:pos="877"/>
              </w:tabs>
              <w:jc w:val="left"/>
              <w:rPr>
                <w:rFonts w:ascii="Aptos" w:hAnsi="Aptos" w:cs="Times New Roman"/>
                <w:szCs w:val="24"/>
              </w:rPr>
            </w:pPr>
            <w:r w:rsidRPr="002B37B4">
              <w:rPr>
                <w:rFonts w:ascii="Aptos" w:hAnsi="Aptos" w:cs="Times New Roman"/>
                <w:szCs w:val="24"/>
              </w:rPr>
              <w:t>14,994</w:t>
            </w:r>
          </w:p>
        </w:tc>
        <w:tc>
          <w:tcPr>
            <w:tcW w:w="1260" w:type="dxa"/>
            <w:tcBorders>
              <w:top w:val="single" w:sz="4" w:space="0" w:color="auto"/>
              <w:left w:val="nil"/>
              <w:right w:val="nil"/>
            </w:tcBorders>
          </w:tcPr>
          <w:p w14:paraId="32629327"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17,455</w:t>
            </w:r>
          </w:p>
        </w:tc>
        <w:tc>
          <w:tcPr>
            <w:tcW w:w="1350" w:type="dxa"/>
            <w:tcBorders>
              <w:top w:val="single" w:sz="4" w:space="0" w:color="auto"/>
              <w:left w:val="nil"/>
              <w:right w:val="nil"/>
            </w:tcBorders>
          </w:tcPr>
          <w:p w14:paraId="0AB41B7C" w14:textId="77777777" w:rsidR="004E4CB6" w:rsidRPr="002B37B4" w:rsidRDefault="004E4CB6" w:rsidP="006709E8">
            <w:pPr>
              <w:tabs>
                <w:tab w:val="decimal" w:pos="966"/>
              </w:tabs>
              <w:jc w:val="left"/>
              <w:rPr>
                <w:rFonts w:ascii="Aptos" w:hAnsi="Aptos" w:cs="Times New Roman"/>
                <w:szCs w:val="24"/>
              </w:rPr>
            </w:pPr>
            <w:r w:rsidRPr="002B37B4">
              <w:rPr>
                <w:rFonts w:ascii="Aptos" w:hAnsi="Aptos" w:cs="Times New Roman"/>
                <w:szCs w:val="24"/>
              </w:rPr>
              <w:t>17,751</w:t>
            </w:r>
          </w:p>
        </w:tc>
        <w:tc>
          <w:tcPr>
            <w:tcW w:w="1260" w:type="dxa"/>
            <w:tcBorders>
              <w:top w:val="single" w:sz="4" w:space="0" w:color="auto"/>
              <w:left w:val="nil"/>
              <w:right w:val="nil"/>
            </w:tcBorders>
          </w:tcPr>
          <w:p w14:paraId="3A8F0F22" w14:textId="77777777" w:rsidR="004E4CB6" w:rsidRPr="002B37B4" w:rsidRDefault="004E4CB6" w:rsidP="006709E8">
            <w:pPr>
              <w:tabs>
                <w:tab w:val="decimal" w:pos="964"/>
              </w:tabs>
              <w:jc w:val="left"/>
              <w:rPr>
                <w:rFonts w:ascii="Aptos" w:hAnsi="Aptos" w:cs="Times New Roman"/>
                <w:szCs w:val="24"/>
              </w:rPr>
            </w:pPr>
            <w:r w:rsidRPr="002B37B4">
              <w:rPr>
                <w:rFonts w:ascii="Aptos" w:hAnsi="Aptos" w:cs="Times New Roman"/>
                <w:szCs w:val="24"/>
              </w:rPr>
              <w:t>18,054</w:t>
            </w:r>
          </w:p>
        </w:tc>
        <w:tc>
          <w:tcPr>
            <w:tcW w:w="1260" w:type="dxa"/>
            <w:tcBorders>
              <w:top w:val="single" w:sz="4" w:space="0" w:color="auto"/>
              <w:left w:val="nil"/>
              <w:right w:val="nil"/>
            </w:tcBorders>
          </w:tcPr>
          <w:p w14:paraId="1D444FD7"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18,362</w:t>
            </w:r>
          </w:p>
        </w:tc>
      </w:tr>
      <w:tr w:rsidR="004E4CB6" w:rsidRPr="002B37B4" w14:paraId="72A8E869" w14:textId="77777777" w:rsidTr="00750B52">
        <w:trPr>
          <w:cantSplit/>
          <w:jc w:val="center"/>
        </w:trPr>
        <w:tc>
          <w:tcPr>
            <w:tcW w:w="2430" w:type="dxa"/>
          </w:tcPr>
          <w:p w14:paraId="1EC0156D" w14:textId="77777777" w:rsidR="004E4CB6" w:rsidRPr="002B37B4" w:rsidRDefault="004E4CB6" w:rsidP="006709E8">
            <w:pPr>
              <w:rPr>
                <w:rFonts w:ascii="Aptos" w:hAnsi="Aptos" w:cs="Times New Roman"/>
                <w:szCs w:val="24"/>
              </w:rPr>
            </w:pPr>
            <w:r w:rsidRPr="002B37B4">
              <w:rPr>
                <w:rFonts w:ascii="Aptos" w:hAnsi="Aptos" w:cs="Times New Roman"/>
                <w:szCs w:val="24"/>
              </w:rPr>
              <w:t xml:space="preserve">Gross revenue </w:t>
            </w:r>
          </w:p>
        </w:tc>
        <w:tc>
          <w:tcPr>
            <w:tcW w:w="1170" w:type="dxa"/>
            <w:tcBorders>
              <w:left w:val="nil"/>
              <w:right w:val="nil"/>
            </w:tcBorders>
          </w:tcPr>
          <w:p w14:paraId="4A02A713" w14:textId="77777777" w:rsidR="004E4CB6" w:rsidRPr="002B37B4" w:rsidRDefault="004E4CB6" w:rsidP="00890044">
            <w:pPr>
              <w:tabs>
                <w:tab w:val="decimal" w:pos="877"/>
              </w:tabs>
              <w:jc w:val="left"/>
              <w:rPr>
                <w:rFonts w:ascii="Aptos" w:hAnsi="Aptos" w:cs="Times New Roman"/>
                <w:szCs w:val="24"/>
              </w:rPr>
            </w:pPr>
            <w:r w:rsidRPr="002B37B4">
              <w:rPr>
                <w:rFonts w:ascii="Aptos" w:hAnsi="Aptos" w:cs="Times New Roman"/>
                <w:szCs w:val="24"/>
              </w:rPr>
              <w:t>$137,765,210</w:t>
            </w:r>
          </w:p>
        </w:tc>
        <w:tc>
          <w:tcPr>
            <w:tcW w:w="1260" w:type="dxa"/>
            <w:tcBorders>
              <w:left w:val="nil"/>
              <w:right w:val="nil"/>
            </w:tcBorders>
          </w:tcPr>
          <w:p w14:paraId="62D071BF"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$ 160,588,102</w:t>
            </w:r>
          </w:p>
        </w:tc>
        <w:tc>
          <w:tcPr>
            <w:tcW w:w="1350" w:type="dxa"/>
            <w:tcBorders>
              <w:left w:val="nil"/>
              <w:right w:val="nil"/>
            </w:tcBorders>
          </w:tcPr>
          <w:p w14:paraId="71A8912A" w14:textId="77777777" w:rsidR="004E4CB6" w:rsidRPr="002B37B4" w:rsidRDefault="004E4CB6" w:rsidP="006709E8">
            <w:pPr>
              <w:tabs>
                <w:tab w:val="decimal" w:pos="966"/>
              </w:tabs>
              <w:jc w:val="left"/>
              <w:rPr>
                <w:rFonts w:ascii="Aptos" w:hAnsi="Aptos" w:cs="Times New Roman"/>
                <w:szCs w:val="24"/>
              </w:rPr>
            </w:pPr>
            <w:r w:rsidRPr="002B37B4">
              <w:rPr>
                <w:rFonts w:ascii="Aptos" w:hAnsi="Aptos" w:cs="Times New Roman"/>
                <w:szCs w:val="24"/>
              </w:rPr>
              <w:t>$ 169,172,443</w:t>
            </w:r>
          </w:p>
        </w:tc>
        <w:tc>
          <w:tcPr>
            <w:tcW w:w="1260" w:type="dxa"/>
            <w:tcBorders>
              <w:left w:val="nil"/>
              <w:right w:val="nil"/>
            </w:tcBorders>
          </w:tcPr>
          <w:p w14:paraId="6AD5DDDC" w14:textId="77777777" w:rsidR="004E4CB6" w:rsidRPr="002B37B4" w:rsidRDefault="004E4CB6" w:rsidP="006709E8">
            <w:pPr>
              <w:tabs>
                <w:tab w:val="decimal" w:pos="964"/>
              </w:tabs>
              <w:jc w:val="left"/>
              <w:rPr>
                <w:rFonts w:ascii="Aptos" w:hAnsi="Aptos" w:cs="Times New Roman"/>
                <w:szCs w:val="24"/>
              </w:rPr>
            </w:pPr>
            <w:r w:rsidRPr="002B37B4">
              <w:rPr>
                <w:rFonts w:ascii="Aptos" w:hAnsi="Aptos" w:cs="Times New Roman"/>
                <w:szCs w:val="24"/>
              </w:rPr>
              <w:t>$ 178,309,434</w:t>
            </w:r>
          </w:p>
        </w:tc>
        <w:tc>
          <w:tcPr>
            <w:tcW w:w="1260" w:type="dxa"/>
            <w:tcBorders>
              <w:left w:val="nil"/>
              <w:right w:val="nil"/>
            </w:tcBorders>
          </w:tcPr>
          <w:p w14:paraId="29AD2674"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$ 188,037,157</w:t>
            </w:r>
          </w:p>
        </w:tc>
      </w:tr>
      <w:tr w:rsidR="004E4CB6" w:rsidRPr="002B37B4" w14:paraId="51C05C55" w14:textId="77777777" w:rsidTr="00750B52">
        <w:trPr>
          <w:cantSplit/>
          <w:jc w:val="center"/>
        </w:trPr>
        <w:tc>
          <w:tcPr>
            <w:tcW w:w="2430" w:type="dxa"/>
          </w:tcPr>
          <w:p w14:paraId="54E8EDCB" w14:textId="77777777" w:rsidR="004E4CB6" w:rsidRPr="002B37B4" w:rsidRDefault="004E4CB6" w:rsidP="006709E8">
            <w:pPr>
              <w:rPr>
                <w:rFonts w:ascii="Aptos" w:hAnsi="Aptos" w:cs="Times New Roman"/>
                <w:szCs w:val="24"/>
              </w:rPr>
            </w:pPr>
            <w:r w:rsidRPr="002B37B4">
              <w:rPr>
                <w:rFonts w:ascii="Aptos" w:hAnsi="Aptos" w:cs="Times New Roman"/>
                <w:szCs w:val="24"/>
              </w:rPr>
              <w:t>Contractual allowance</w:t>
            </w:r>
          </w:p>
        </w:tc>
        <w:tc>
          <w:tcPr>
            <w:tcW w:w="1170" w:type="dxa"/>
            <w:tcBorders>
              <w:left w:val="nil"/>
              <w:bottom w:val="single" w:sz="4" w:space="0" w:color="auto"/>
              <w:right w:val="nil"/>
            </w:tcBorders>
          </w:tcPr>
          <w:p w14:paraId="06F76316" w14:textId="77777777" w:rsidR="004E4CB6" w:rsidRPr="002B37B4" w:rsidRDefault="004E4CB6" w:rsidP="00890044">
            <w:pPr>
              <w:tabs>
                <w:tab w:val="decimal" w:pos="877"/>
              </w:tabs>
              <w:jc w:val="left"/>
              <w:rPr>
                <w:rFonts w:ascii="Aptos" w:hAnsi="Aptos" w:cs="Times New Roman"/>
                <w:szCs w:val="24"/>
              </w:rPr>
            </w:pPr>
            <w:r w:rsidRPr="002B37B4">
              <w:rPr>
                <w:rFonts w:ascii="Aptos" w:hAnsi="Aptos" w:cs="Times New Roman"/>
                <w:szCs w:val="24"/>
              </w:rPr>
              <w:t>(83,656,770)</w:t>
            </w:r>
          </w:p>
        </w:tc>
        <w:tc>
          <w:tcPr>
            <w:tcW w:w="1260" w:type="dxa"/>
            <w:tcBorders>
              <w:left w:val="nil"/>
              <w:bottom w:val="single" w:sz="4" w:space="0" w:color="auto"/>
              <w:right w:val="nil"/>
            </w:tcBorders>
          </w:tcPr>
          <w:p w14:paraId="5BA0EA67"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(96,979,495)</w:t>
            </w:r>
          </w:p>
        </w:tc>
        <w:tc>
          <w:tcPr>
            <w:tcW w:w="1350" w:type="dxa"/>
            <w:tcBorders>
              <w:left w:val="nil"/>
              <w:bottom w:val="single" w:sz="4" w:space="0" w:color="auto"/>
              <w:right w:val="nil"/>
            </w:tcBorders>
          </w:tcPr>
          <w:p w14:paraId="474D6016" w14:textId="77777777" w:rsidR="004E4CB6" w:rsidRPr="002B37B4" w:rsidRDefault="004E4CB6" w:rsidP="006709E8">
            <w:pPr>
              <w:tabs>
                <w:tab w:val="decimal" w:pos="966"/>
              </w:tabs>
              <w:jc w:val="left"/>
              <w:rPr>
                <w:rFonts w:ascii="Aptos" w:hAnsi="Aptos" w:cs="Times New Roman"/>
                <w:szCs w:val="24"/>
              </w:rPr>
            </w:pPr>
            <w:r w:rsidRPr="002B37B4">
              <w:rPr>
                <w:rFonts w:ascii="Aptos" w:hAnsi="Aptos" w:cs="Times New Roman"/>
                <w:szCs w:val="24"/>
              </w:rPr>
              <w:t>(103,032,957)</w:t>
            </w:r>
          </w:p>
        </w:tc>
        <w:tc>
          <w:tcPr>
            <w:tcW w:w="1260" w:type="dxa"/>
            <w:tcBorders>
              <w:left w:val="nil"/>
              <w:bottom w:val="single" w:sz="4" w:space="0" w:color="auto"/>
              <w:right w:val="nil"/>
            </w:tcBorders>
          </w:tcPr>
          <w:p w14:paraId="7E6C10B1" w14:textId="77777777" w:rsidR="004E4CB6" w:rsidRPr="002B37B4" w:rsidRDefault="004E4CB6" w:rsidP="006709E8">
            <w:pPr>
              <w:tabs>
                <w:tab w:val="decimal" w:pos="964"/>
              </w:tabs>
              <w:jc w:val="left"/>
              <w:rPr>
                <w:rFonts w:ascii="Aptos" w:hAnsi="Aptos" w:cs="Times New Roman"/>
                <w:szCs w:val="24"/>
              </w:rPr>
            </w:pPr>
            <w:r w:rsidRPr="002B37B4">
              <w:rPr>
                <w:rFonts w:ascii="Aptos" w:hAnsi="Aptos" w:cs="Times New Roman"/>
                <w:szCs w:val="24"/>
              </w:rPr>
              <w:t>(109,531,263)</w:t>
            </w:r>
          </w:p>
        </w:tc>
        <w:tc>
          <w:tcPr>
            <w:tcW w:w="1260" w:type="dxa"/>
            <w:tcBorders>
              <w:left w:val="nil"/>
              <w:bottom w:val="single" w:sz="4" w:space="0" w:color="auto"/>
              <w:right w:val="nil"/>
            </w:tcBorders>
          </w:tcPr>
          <w:p w14:paraId="12C95B4D"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(116,507,738)</w:t>
            </w:r>
          </w:p>
        </w:tc>
      </w:tr>
      <w:tr w:rsidR="004E4CB6" w:rsidRPr="002B37B4" w14:paraId="33C9238A" w14:textId="77777777" w:rsidTr="00750B52">
        <w:trPr>
          <w:cantSplit/>
          <w:jc w:val="center"/>
        </w:trPr>
        <w:tc>
          <w:tcPr>
            <w:tcW w:w="2430" w:type="dxa"/>
          </w:tcPr>
          <w:p w14:paraId="5BA30E08" w14:textId="77777777" w:rsidR="004E4CB6" w:rsidRPr="002B37B4" w:rsidRDefault="004E4CB6" w:rsidP="006709E8">
            <w:pPr>
              <w:rPr>
                <w:rFonts w:ascii="Aptos" w:hAnsi="Aptos" w:cs="Times New Roman"/>
                <w:szCs w:val="24"/>
              </w:rPr>
            </w:pPr>
            <w:r w:rsidRPr="002B37B4">
              <w:rPr>
                <w:rFonts w:ascii="Aptos" w:hAnsi="Aptos" w:cs="Times New Roman"/>
                <w:szCs w:val="24"/>
              </w:rPr>
              <w:t>Total revenue, net</w:t>
            </w:r>
          </w:p>
        </w:tc>
        <w:tc>
          <w:tcPr>
            <w:tcW w:w="1170" w:type="dxa"/>
            <w:tcBorders>
              <w:top w:val="single" w:sz="4" w:space="0" w:color="auto"/>
              <w:left w:val="nil"/>
              <w:bottom w:val="single" w:sz="4" w:space="0" w:color="auto"/>
              <w:right w:val="nil"/>
            </w:tcBorders>
          </w:tcPr>
          <w:p w14:paraId="195E2AFD" w14:textId="60A1B747" w:rsidR="004E4CB6" w:rsidRPr="002B37B4" w:rsidRDefault="004E4CB6" w:rsidP="00890044">
            <w:pPr>
              <w:tabs>
                <w:tab w:val="decimal" w:pos="877"/>
              </w:tabs>
              <w:jc w:val="left"/>
              <w:rPr>
                <w:rFonts w:ascii="Aptos" w:hAnsi="Aptos" w:cs="Times New Roman"/>
                <w:szCs w:val="24"/>
              </w:rPr>
            </w:pPr>
            <w:proofErr w:type="gramStart"/>
            <w:r w:rsidRPr="002B37B4">
              <w:rPr>
                <w:rFonts w:ascii="Aptos" w:hAnsi="Aptos" w:cs="Times New Roman"/>
                <w:szCs w:val="24"/>
              </w:rPr>
              <w:t>$</w:t>
            </w:r>
            <w:r w:rsidR="00890044" w:rsidRPr="002B37B4">
              <w:rPr>
                <w:rFonts w:ascii="Aptos" w:hAnsi="Aptos" w:cs="Times New Roman"/>
                <w:szCs w:val="24"/>
              </w:rPr>
              <w:t xml:space="preserve"> </w:t>
            </w:r>
            <w:r w:rsidRPr="002B37B4">
              <w:rPr>
                <w:rFonts w:ascii="Aptos" w:hAnsi="Aptos" w:cs="Times New Roman"/>
                <w:szCs w:val="24"/>
              </w:rPr>
              <w:t xml:space="preserve"> 54,108,440</w:t>
            </w:r>
            <w:proofErr w:type="gramEnd"/>
          </w:p>
        </w:tc>
        <w:tc>
          <w:tcPr>
            <w:tcW w:w="1260" w:type="dxa"/>
            <w:tcBorders>
              <w:top w:val="single" w:sz="4" w:space="0" w:color="auto"/>
              <w:left w:val="nil"/>
              <w:bottom w:val="single" w:sz="4" w:space="0" w:color="auto"/>
              <w:right w:val="nil"/>
            </w:tcBorders>
          </w:tcPr>
          <w:p w14:paraId="4CA3FCD5"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   63,608,607</w:t>
            </w:r>
          </w:p>
        </w:tc>
        <w:tc>
          <w:tcPr>
            <w:tcW w:w="1350" w:type="dxa"/>
            <w:tcBorders>
              <w:top w:val="single" w:sz="4" w:space="0" w:color="auto"/>
              <w:left w:val="nil"/>
              <w:bottom w:val="single" w:sz="4" w:space="0" w:color="auto"/>
              <w:right w:val="nil"/>
            </w:tcBorders>
          </w:tcPr>
          <w:p w14:paraId="4A2757D0" w14:textId="77777777" w:rsidR="004E4CB6" w:rsidRPr="002B37B4" w:rsidRDefault="004E4CB6" w:rsidP="006709E8">
            <w:pPr>
              <w:tabs>
                <w:tab w:val="decimal" w:pos="966"/>
              </w:tabs>
              <w:jc w:val="left"/>
              <w:rPr>
                <w:rFonts w:ascii="Aptos" w:hAnsi="Aptos" w:cs="Times New Roman"/>
                <w:szCs w:val="24"/>
              </w:rPr>
            </w:pPr>
            <w:r w:rsidRPr="002B37B4">
              <w:rPr>
                <w:rFonts w:ascii="Aptos" w:hAnsi="Aptos" w:cs="Times New Roman"/>
                <w:szCs w:val="24"/>
              </w:rPr>
              <w:t>$   66,139,486</w:t>
            </w:r>
          </w:p>
        </w:tc>
        <w:tc>
          <w:tcPr>
            <w:tcW w:w="1260" w:type="dxa"/>
            <w:tcBorders>
              <w:top w:val="single" w:sz="4" w:space="0" w:color="auto"/>
              <w:left w:val="nil"/>
              <w:bottom w:val="single" w:sz="4" w:space="0" w:color="auto"/>
              <w:right w:val="nil"/>
            </w:tcBorders>
          </w:tcPr>
          <w:p w14:paraId="626097A2" w14:textId="77777777" w:rsidR="004E4CB6" w:rsidRPr="002B37B4" w:rsidRDefault="004E4CB6" w:rsidP="006709E8">
            <w:pPr>
              <w:tabs>
                <w:tab w:val="decimal" w:pos="964"/>
              </w:tabs>
              <w:jc w:val="left"/>
              <w:rPr>
                <w:rFonts w:ascii="Aptos" w:hAnsi="Aptos" w:cs="Times New Roman"/>
                <w:szCs w:val="24"/>
              </w:rPr>
            </w:pPr>
            <w:proofErr w:type="gramStart"/>
            <w:r w:rsidRPr="002B37B4">
              <w:rPr>
                <w:rFonts w:ascii="Aptos" w:hAnsi="Aptos" w:cs="Times New Roman"/>
                <w:szCs w:val="24"/>
              </w:rPr>
              <w:t>$  68,778,171</w:t>
            </w:r>
            <w:proofErr w:type="gramEnd"/>
          </w:p>
        </w:tc>
        <w:tc>
          <w:tcPr>
            <w:tcW w:w="1260" w:type="dxa"/>
            <w:tcBorders>
              <w:top w:val="single" w:sz="4" w:space="0" w:color="auto"/>
              <w:left w:val="nil"/>
              <w:bottom w:val="single" w:sz="4" w:space="0" w:color="auto"/>
              <w:right w:val="nil"/>
            </w:tcBorders>
          </w:tcPr>
          <w:p w14:paraId="2EA61039" w14:textId="77777777" w:rsidR="004E4CB6" w:rsidRPr="002B37B4" w:rsidRDefault="004E4CB6" w:rsidP="006709E8">
            <w:pPr>
              <w:tabs>
                <w:tab w:val="decimal" w:pos="961"/>
              </w:tabs>
              <w:jc w:val="left"/>
              <w:rPr>
                <w:rFonts w:ascii="Aptos" w:hAnsi="Aptos" w:cs="Times New Roman"/>
                <w:szCs w:val="24"/>
              </w:rPr>
            </w:pPr>
            <w:proofErr w:type="gramStart"/>
            <w:r w:rsidRPr="002B37B4">
              <w:rPr>
                <w:rFonts w:ascii="Aptos" w:hAnsi="Aptos" w:cs="Times New Roman"/>
                <w:szCs w:val="24"/>
              </w:rPr>
              <w:t>$  71,529,419</w:t>
            </w:r>
            <w:proofErr w:type="gramEnd"/>
          </w:p>
        </w:tc>
      </w:tr>
      <w:tr w:rsidR="004E4CB6" w:rsidRPr="002B37B4" w14:paraId="53C53B37" w14:textId="77777777" w:rsidTr="00750B52">
        <w:trPr>
          <w:cantSplit/>
          <w:jc w:val="center"/>
        </w:trPr>
        <w:tc>
          <w:tcPr>
            <w:tcW w:w="2430" w:type="dxa"/>
          </w:tcPr>
          <w:p w14:paraId="46652DE3" w14:textId="77777777" w:rsidR="004E4CB6" w:rsidRPr="002B37B4" w:rsidRDefault="004E4CB6" w:rsidP="006709E8">
            <w:pPr>
              <w:rPr>
                <w:rFonts w:ascii="Aptos" w:hAnsi="Aptos" w:cs="Times New Roman"/>
                <w:szCs w:val="24"/>
              </w:rPr>
            </w:pPr>
            <w:r w:rsidRPr="002B37B4">
              <w:rPr>
                <w:rFonts w:ascii="Aptos" w:hAnsi="Aptos" w:cs="Times New Roman"/>
                <w:szCs w:val="24"/>
              </w:rPr>
              <w:t xml:space="preserve">Net revenue per case </w:t>
            </w:r>
          </w:p>
        </w:tc>
        <w:tc>
          <w:tcPr>
            <w:tcW w:w="1170" w:type="dxa"/>
            <w:tcBorders>
              <w:top w:val="single" w:sz="4" w:space="0" w:color="auto"/>
              <w:left w:val="nil"/>
              <w:right w:val="nil"/>
            </w:tcBorders>
          </w:tcPr>
          <w:p w14:paraId="329E459E" w14:textId="3D013CFF" w:rsidR="004E4CB6" w:rsidRPr="002B37B4" w:rsidRDefault="004E4CB6" w:rsidP="00890044">
            <w:pPr>
              <w:tabs>
                <w:tab w:val="decimal" w:pos="877"/>
              </w:tabs>
              <w:jc w:val="left"/>
              <w:rPr>
                <w:rFonts w:ascii="Aptos" w:hAnsi="Aptos" w:cs="Times New Roman"/>
                <w:szCs w:val="24"/>
              </w:rPr>
            </w:pPr>
            <w:r w:rsidRPr="002B37B4">
              <w:rPr>
                <w:rFonts w:ascii="Aptos" w:hAnsi="Aptos" w:cs="Times New Roman"/>
                <w:szCs w:val="24"/>
              </w:rPr>
              <w:t xml:space="preserve">$      </w:t>
            </w:r>
            <w:r w:rsidR="00890044" w:rsidRPr="002B37B4">
              <w:rPr>
                <w:rFonts w:ascii="Aptos" w:hAnsi="Aptos" w:cs="Times New Roman"/>
                <w:szCs w:val="24"/>
              </w:rPr>
              <w:t xml:space="preserve">  </w:t>
            </w:r>
            <w:r w:rsidRPr="002B37B4">
              <w:rPr>
                <w:rFonts w:ascii="Aptos" w:hAnsi="Aptos" w:cs="Times New Roman"/>
                <w:szCs w:val="24"/>
              </w:rPr>
              <w:t xml:space="preserve">   3,609</w:t>
            </w:r>
          </w:p>
        </w:tc>
        <w:tc>
          <w:tcPr>
            <w:tcW w:w="1260" w:type="dxa"/>
            <w:tcBorders>
              <w:top w:val="single" w:sz="4" w:space="0" w:color="auto"/>
              <w:left w:val="nil"/>
              <w:right w:val="nil"/>
            </w:tcBorders>
          </w:tcPr>
          <w:p w14:paraId="7CE1844E"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            3,644</w:t>
            </w:r>
          </w:p>
        </w:tc>
        <w:tc>
          <w:tcPr>
            <w:tcW w:w="1350" w:type="dxa"/>
            <w:tcBorders>
              <w:top w:val="single" w:sz="4" w:space="0" w:color="auto"/>
              <w:left w:val="nil"/>
              <w:right w:val="nil"/>
            </w:tcBorders>
          </w:tcPr>
          <w:p w14:paraId="729D903B" w14:textId="77777777" w:rsidR="004E4CB6" w:rsidRPr="002B37B4" w:rsidRDefault="004E4CB6" w:rsidP="006709E8">
            <w:pPr>
              <w:tabs>
                <w:tab w:val="decimal" w:pos="966"/>
              </w:tabs>
              <w:jc w:val="left"/>
              <w:rPr>
                <w:rFonts w:ascii="Aptos" w:hAnsi="Aptos" w:cs="Times New Roman"/>
                <w:szCs w:val="24"/>
              </w:rPr>
            </w:pPr>
            <w:r w:rsidRPr="002B37B4">
              <w:rPr>
                <w:rFonts w:ascii="Aptos" w:hAnsi="Aptos" w:cs="Times New Roman"/>
                <w:szCs w:val="24"/>
              </w:rPr>
              <w:t>$            3,726</w:t>
            </w:r>
          </w:p>
        </w:tc>
        <w:tc>
          <w:tcPr>
            <w:tcW w:w="1260" w:type="dxa"/>
            <w:tcBorders>
              <w:top w:val="single" w:sz="4" w:space="0" w:color="auto"/>
              <w:left w:val="nil"/>
              <w:right w:val="nil"/>
            </w:tcBorders>
          </w:tcPr>
          <w:p w14:paraId="21B316DB" w14:textId="77777777" w:rsidR="004E4CB6" w:rsidRPr="002B37B4" w:rsidRDefault="004E4CB6" w:rsidP="006709E8">
            <w:pPr>
              <w:tabs>
                <w:tab w:val="decimal" w:pos="964"/>
              </w:tabs>
              <w:jc w:val="left"/>
              <w:rPr>
                <w:rFonts w:ascii="Aptos" w:hAnsi="Aptos" w:cs="Times New Roman"/>
                <w:b/>
                <w:bCs/>
                <w:szCs w:val="24"/>
              </w:rPr>
            </w:pPr>
            <w:r w:rsidRPr="002B37B4">
              <w:rPr>
                <w:rFonts w:ascii="Aptos" w:hAnsi="Aptos" w:cs="Times New Roman"/>
                <w:szCs w:val="24"/>
              </w:rPr>
              <w:t>$           3,810</w:t>
            </w:r>
          </w:p>
        </w:tc>
        <w:tc>
          <w:tcPr>
            <w:tcW w:w="1260" w:type="dxa"/>
            <w:tcBorders>
              <w:top w:val="single" w:sz="4" w:space="0" w:color="auto"/>
              <w:left w:val="nil"/>
              <w:right w:val="nil"/>
            </w:tcBorders>
          </w:tcPr>
          <w:p w14:paraId="6E8086EE" w14:textId="77777777" w:rsidR="004E4CB6" w:rsidRPr="002B37B4" w:rsidRDefault="004E4CB6" w:rsidP="006709E8">
            <w:pPr>
              <w:tabs>
                <w:tab w:val="decimal" w:pos="961"/>
              </w:tabs>
              <w:jc w:val="left"/>
              <w:rPr>
                <w:rFonts w:ascii="Aptos" w:hAnsi="Aptos" w:cs="Times New Roman"/>
                <w:szCs w:val="24"/>
              </w:rPr>
            </w:pPr>
            <w:r w:rsidRPr="002B37B4">
              <w:rPr>
                <w:rFonts w:ascii="Aptos" w:hAnsi="Aptos" w:cs="Times New Roman"/>
                <w:szCs w:val="24"/>
              </w:rPr>
              <w:t>$           3,895</w:t>
            </w:r>
          </w:p>
        </w:tc>
      </w:tr>
    </w:tbl>
    <w:p w14:paraId="507D9667" w14:textId="77777777" w:rsidR="004E4CB6" w:rsidRPr="002B37B4" w:rsidRDefault="004E4CB6" w:rsidP="004E4CB6">
      <w:pPr>
        <w:widowControl w:val="0"/>
        <w:spacing w:after="0" w:line="240" w:lineRule="auto"/>
        <w:ind w:left="360"/>
        <w:jc w:val="both"/>
        <w:rPr>
          <w:rFonts w:ascii="Aptos" w:hAnsi="Aptos" w:cs="Times New Roman"/>
          <w:sz w:val="24"/>
          <w:szCs w:val="24"/>
        </w:rPr>
      </w:pPr>
    </w:p>
    <w:p w14:paraId="6597D445" w14:textId="40DCF54E" w:rsidR="003E562E" w:rsidRPr="002B37B4" w:rsidRDefault="003E562E" w:rsidP="00225C84">
      <w:pPr>
        <w:widowControl w:val="0"/>
        <w:spacing w:after="0" w:line="240" w:lineRule="auto"/>
        <w:jc w:val="center"/>
        <w:rPr>
          <w:rFonts w:ascii="Aptos" w:hAnsi="Aptos" w:cs="Times New Roman"/>
          <w:sz w:val="24"/>
          <w:szCs w:val="24"/>
        </w:rPr>
      </w:pPr>
      <w:r w:rsidRPr="002B37B4">
        <w:rPr>
          <w:rFonts w:ascii="Aptos" w:hAnsi="Aptos" w:cs="Times New Roman"/>
          <w:sz w:val="24"/>
          <w:szCs w:val="24"/>
        </w:rPr>
        <w:br w:type="page"/>
      </w:r>
    </w:p>
    <w:p w14:paraId="4B42E085" w14:textId="77777777" w:rsidR="001C50D2" w:rsidRPr="002B37B4" w:rsidRDefault="001C50D2" w:rsidP="006355EC">
      <w:pPr>
        <w:spacing w:after="0" w:line="180" w:lineRule="auto"/>
        <w:rPr>
          <w:rFonts w:ascii="Aptos" w:hAnsi="Aptos" w:cs="Times New Roman"/>
          <w:sz w:val="24"/>
          <w:szCs w:val="24"/>
        </w:rPr>
      </w:pPr>
    </w:p>
    <w:p w14:paraId="5FAC3CD6" w14:textId="77777777" w:rsidR="001C50D2" w:rsidRPr="002B37B4" w:rsidRDefault="001C50D2" w:rsidP="006355EC">
      <w:pPr>
        <w:widowControl w:val="0"/>
        <w:spacing w:after="0" w:line="180" w:lineRule="auto"/>
        <w:rPr>
          <w:rFonts w:ascii="Aptos" w:hAnsi="Aptos" w:cs="Times New Roman"/>
          <w:sz w:val="24"/>
          <w:szCs w:val="24"/>
        </w:rPr>
      </w:pPr>
    </w:p>
    <w:p w14:paraId="6DA6B482" w14:textId="6BEBCDBC" w:rsidR="001C50D2" w:rsidRPr="002B37B4" w:rsidRDefault="00467E88" w:rsidP="00467E88">
      <w:pPr>
        <w:ind w:left="360"/>
        <w:rPr>
          <w:rStyle w:val="SubtleEmphasis"/>
          <w:rFonts w:ascii="Aptos" w:hAnsi="Aptos" w:cs="Times New Roman"/>
          <w:b/>
          <w:i w:val="0"/>
          <w:iCs w:val="0"/>
          <w:color w:val="auto"/>
          <w:sz w:val="24"/>
          <w:szCs w:val="24"/>
        </w:rPr>
      </w:pPr>
      <w:r w:rsidRPr="002B37B4">
        <w:rPr>
          <w:rStyle w:val="SubtleEmphasis"/>
          <w:rFonts w:ascii="Aptos" w:hAnsi="Aptos" w:cs="Times New Roman"/>
          <w:b/>
          <w:i w:val="0"/>
          <w:iCs w:val="0"/>
          <w:color w:val="auto"/>
          <w:sz w:val="24"/>
          <w:szCs w:val="24"/>
        </w:rPr>
        <w:t>V.</w:t>
      </w:r>
      <w:r w:rsidRPr="002B37B4">
        <w:rPr>
          <w:rStyle w:val="SubtleEmphasis"/>
          <w:rFonts w:ascii="Aptos" w:hAnsi="Aptos" w:cs="Times New Roman"/>
          <w:b/>
          <w:i w:val="0"/>
          <w:iCs w:val="0"/>
          <w:color w:val="auto"/>
          <w:sz w:val="24"/>
          <w:szCs w:val="24"/>
        </w:rPr>
        <w:tab/>
      </w:r>
      <w:r w:rsidR="001C50D2" w:rsidRPr="002B37B4">
        <w:rPr>
          <w:rStyle w:val="SubtleEmphasis"/>
          <w:rFonts w:ascii="Aptos" w:hAnsi="Aptos" w:cs="Times New Roman"/>
          <w:b/>
          <w:i w:val="0"/>
          <w:iCs w:val="0"/>
          <w:color w:val="auto"/>
          <w:sz w:val="24"/>
          <w:szCs w:val="24"/>
        </w:rPr>
        <w:t xml:space="preserve">Review of the </w:t>
      </w:r>
      <w:r w:rsidRPr="002B37B4">
        <w:rPr>
          <w:rStyle w:val="SubtleEmphasis"/>
          <w:rFonts w:ascii="Aptos" w:hAnsi="Aptos" w:cs="Times New Roman"/>
          <w:b/>
          <w:i w:val="0"/>
          <w:iCs w:val="0"/>
          <w:color w:val="auto"/>
          <w:sz w:val="24"/>
          <w:szCs w:val="24"/>
        </w:rPr>
        <w:t>Projections (</w:t>
      </w:r>
      <w:r w:rsidR="001C50D2" w:rsidRPr="002B37B4">
        <w:rPr>
          <w:rStyle w:val="SubtleEmphasis"/>
          <w:rFonts w:ascii="Aptos" w:hAnsi="Aptos" w:cs="Times New Roman"/>
          <w:b/>
          <w:i w:val="0"/>
          <w:iCs w:val="0"/>
          <w:color w:val="auto"/>
          <w:sz w:val="24"/>
          <w:szCs w:val="24"/>
        </w:rPr>
        <w:t>continued)</w:t>
      </w:r>
    </w:p>
    <w:p w14:paraId="3B27BC6C" w14:textId="77777777" w:rsidR="001C50D2" w:rsidRPr="002B37B4" w:rsidRDefault="001C50D2" w:rsidP="00751371">
      <w:pPr>
        <w:widowControl w:val="0"/>
        <w:spacing w:after="0" w:line="240" w:lineRule="auto"/>
        <w:ind w:left="360"/>
        <w:jc w:val="both"/>
        <w:rPr>
          <w:rFonts w:ascii="Aptos" w:hAnsi="Aptos" w:cs="Times New Roman"/>
          <w:sz w:val="24"/>
          <w:szCs w:val="24"/>
        </w:rPr>
      </w:pPr>
    </w:p>
    <w:p w14:paraId="49FD2C17" w14:textId="77777777" w:rsidR="00C5000F" w:rsidRPr="002B37B4" w:rsidRDefault="00C5000F" w:rsidP="00467E88">
      <w:pPr>
        <w:pStyle w:val="Heading3"/>
        <w:rPr>
          <w:rFonts w:ascii="Aptos" w:hAnsi="Aptos"/>
          <w:sz w:val="24"/>
          <w:szCs w:val="24"/>
        </w:rPr>
      </w:pPr>
      <w:r w:rsidRPr="002B37B4">
        <w:rPr>
          <w:rFonts w:ascii="Aptos" w:hAnsi="Aptos"/>
          <w:sz w:val="24"/>
          <w:szCs w:val="24"/>
        </w:rPr>
        <w:t xml:space="preserve">Revenues - Mobile Cath Lab  </w:t>
      </w:r>
    </w:p>
    <w:p w14:paraId="79B473BD" w14:textId="3BFB80DB" w:rsidR="006E3E4D" w:rsidRPr="002B37B4" w:rsidRDefault="00C5000F" w:rsidP="00B04B68">
      <w:pPr>
        <w:widowControl w:val="0"/>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We have reviewed and analyzed the net operating revenues in the historical and projected financial information. Management assumes the </w:t>
      </w:r>
      <w:r w:rsidR="00CB54C9" w:rsidRPr="002B37B4">
        <w:rPr>
          <w:rFonts w:ascii="Aptos" w:hAnsi="Aptos" w:cs="Times New Roman"/>
          <w:sz w:val="24"/>
          <w:szCs w:val="24"/>
        </w:rPr>
        <w:t>M</w:t>
      </w:r>
      <w:r w:rsidRPr="002B37B4">
        <w:rPr>
          <w:rFonts w:ascii="Aptos" w:hAnsi="Aptos" w:cs="Times New Roman"/>
          <w:sz w:val="24"/>
          <w:szCs w:val="24"/>
        </w:rPr>
        <w:t xml:space="preserve">obile </w:t>
      </w:r>
      <w:r w:rsidR="00CB54C9" w:rsidRPr="002B37B4">
        <w:rPr>
          <w:rFonts w:ascii="Aptos" w:hAnsi="Aptos" w:cs="Times New Roman"/>
          <w:sz w:val="24"/>
          <w:szCs w:val="24"/>
        </w:rPr>
        <w:t>C</w:t>
      </w:r>
      <w:r w:rsidRPr="002B37B4">
        <w:rPr>
          <w:rFonts w:ascii="Aptos" w:hAnsi="Aptos" w:cs="Times New Roman"/>
          <w:sz w:val="24"/>
          <w:szCs w:val="24"/>
        </w:rPr>
        <w:t xml:space="preserve">ath </w:t>
      </w:r>
      <w:r w:rsidR="00CB54C9" w:rsidRPr="002B37B4">
        <w:rPr>
          <w:rFonts w:ascii="Aptos" w:hAnsi="Aptos" w:cs="Times New Roman"/>
          <w:sz w:val="24"/>
          <w:szCs w:val="24"/>
        </w:rPr>
        <w:t>L</w:t>
      </w:r>
      <w:r w:rsidRPr="002B37B4">
        <w:rPr>
          <w:rFonts w:ascii="Aptos" w:hAnsi="Aptos" w:cs="Times New Roman"/>
          <w:sz w:val="24"/>
          <w:szCs w:val="24"/>
        </w:rPr>
        <w:t xml:space="preserve">ab will be operating at full capacity for the years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through September 30, </w:t>
      </w:r>
      <w:proofErr w:type="gramStart"/>
      <w:r w:rsidRPr="002B37B4">
        <w:rPr>
          <w:rFonts w:ascii="Aptos" w:hAnsi="Aptos" w:cs="Times New Roman"/>
          <w:sz w:val="24"/>
          <w:szCs w:val="24"/>
        </w:rPr>
        <w:t>2031</w:t>
      </w:r>
      <w:proofErr w:type="gramEnd"/>
      <w:r w:rsidRPr="002B37B4">
        <w:rPr>
          <w:rFonts w:ascii="Aptos" w:hAnsi="Aptos" w:cs="Times New Roman"/>
          <w:sz w:val="24"/>
          <w:szCs w:val="24"/>
        </w:rPr>
        <w:t xml:space="preserve"> based on current market demand. Management has projected net revenue per case to increase 2% annually for the fiscal </w:t>
      </w:r>
      <w:proofErr w:type="gramStart"/>
      <w:r w:rsidRPr="002B37B4">
        <w:rPr>
          <w:rFonts w:ascii="Aptos" w:hAnsi="Aptos" w:cs="Times New Roman"/>
          <w:sz w:val="24"/>
          <w:szCs w:val="24"/>
        </w:rPr>
        <w:t>years</w:t>
      </w:r>
      <w:proofErr w:type="gramEnd"/>
      <w:r w:rsidRPr="002B37B4">
        <w:rPr>
          <w:rFonts w:ascii="Aptos" w:hAnsi="Aptos" w:cs="Times New Roman"/>
          <w:sz w:val="24"/>
          <w:szCs w:val="24"/>
        </w:rPr>
        <w:t xml:space="preserve">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through September 30, 2031. The annual increase in net revenue per case is reflected through an annual increase in the projected reimbursement rate of 2% (i.e. decrease in the contractual allowance) rather than an annual increase in gross revenue. Gross revenue in the years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through September 30, </w:t>
      </w:r>
      <w:proofErr w:type="gramStart"/>
      <w:r w:rsidRPr="002B37B4">
        <w:rPr>
          <w:rFonts w:ascii="Aptos" w:hAnsi="Aptos" w:cs="Times New Roman"/>
          <w:sz w:val="24"/>
          <w:szCs w:val="24"/>
        </w:rPr>
        <w:t>2031</w:t>
      </w:r>
      <w:proofErr w:type="gramEnd"/>
      <w:r w:rsidRPr="002B37B4">
        <w:rPr>
          <w:rFonts w:ascii="Aptos" w:hAnsi="Aptos" w:cs="Times New Roman"/>
          <w:sz w:val="24"/>
          <w:szCs w:val="24"/>
        </w:rPr>
        <w:t xml:space="preserve"> remains consistent at $56,587 per case for EP volume and $23,820 per case for </w:t>
      </w:r>
      <w:proofErr w:type="spellStart"/>
      <w:r w:rsidRPr="002B37B4">
        <w:rPr>
          <w:rFonts w:ascii="Aptos" w:hAnsi="Aptos" w:cs="Times New Roman"/>
          <w:sz w:val="24"/>
          <w:szCs w:val="24"/>
        </w:rPr>
        <w:t>cath</w:t>
      </w:r>
      <w:proofErr w:type="spellEnd"/>
      <w:r w:rsidRPr="002B37B4">
        <w:rPr>
          <w:rFonts w:ascii="Aptos" w:hAnsi="Aptos" w:cs="Times New Roman"/>
          <w:sz w:val="24"/>
          <w:szCs w:val="24"/>
        </w:rPr>
        <w:t xml:space="preserve"> volume, which is consistent with the historical results of outpatient cases in the electrophysiology and cardiac catheterization service line of Lahey Hospital and Medical Center for the six months ended March 31, 2025. The reimbursement rate ranges from approximately 32% of gross revenue in the year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to approximately 3</w:t>
      </w:r>
      <w:r w:rsidR="00AB047C" w:rsidRPr="002B37B4">
        <w:rPr>
          <w:rFonts w:ascii="Aptos" w:hAnsi="Aptos" w:cs="Times New Roman"/>
          <w:sz w:val="24"/>
          <w:szCs w:val="24"/>
        </w:rPr>
        <w:t>5</w:t>
      </w:r>
      <w:r w:rsidRPr="002B37B4">
        <w:rPr>
          <w:rFonts w:ascii="Aptos" w:hAnsi="Aptos" w:cs="Times New Roman"/>
          <w:sz w:val="24"/>
          <w:szCs w:val="24"/>
        </w:rPr>
        <w:t>% of gross revenue in the year ending September 30, 2031</w:t>
      </w:r>
      <w:r w:rsidR="00B04B68" w:rsidRPr="002B37B4">
        <w:rPr>
          <w:rFonts w:ascii="Aptos" w:hAnsi="Aptos" w:cs="Times New Roman"/>
          <w:sz w:val="24"/>
          <w:szCs w:val="24"/>
        </w:rPr>
        <w:t>, which is consistent with historical results</w:t>
      </w:r>
      <w:r w:rsidRPr="002B37B4">
        <w:rPr>
          <w:rFonts w:ascii="Aptos" w:hAnsi="Aptos" w:cs="Times New Roman"/>
          <w:sz w:val="24"/>
          <w:szCs w:val="24"/>
        </w:rPr>
        <w:t>.</w:t>
      </w:r>
    </w:p>
    <w:p w14:paraId="46340106" w14:textId="77777777" w:rsidR="006E3E4D" w:rsidRPr="002B37B4" w:rsidRDefault="006E3E4D" w:rsidP="006E3E4D">
      <w:pPr>
        <w:widowControl w:val="0"/>
        <w:spacing w:after="0" w:line="240" w:lineRule="auto"/>
        <w:ind w:left="360" w:hanging="360"/>
        <w:jc w:val="both"/>
        <w:rPr>
          <w:rFonts w:ascii="Aptos" w:hAnsi="Aptos" w:cs="Times New Roman"/>
          <w:sz w:val="24"/>
          <w:szCs w:val="24"/>
        </w:rPr>
      </w:pPr>
    </w:p>
    <w:p w14:paraId="222646E5" w14:textId="77777777" w:rsidR="00245CB1" w:rsidRPr="002B37B4" w:rsidRDefault="00245CB1" w:rsidP="00245CB1">
      <w:pPr>
        <w:widowControl w:val="0"/>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The table below provides a summary of some of the key information for the projected incremental volume and revenues by year for the Mobile Cath Lab (fiscal year September): </w:t>
      </w:r>
    </w:p>
    <w:p w14:paraId="317A90A4" w14:textId="77777777" w:rsidR="00245CB1" w:rsidRPr="002B37B4" w:rsidRDefault="00245CB1" w:rsidP="00245CB1">
      <w:pPr>
        <w:widowControl w:val="0"/>
        <w:spacing w:after="0" w:line="240" w:lineRule="auto"/>
        <w:ind w:left="360"/>
        <w:jc w:val="both"/>
        <w:rPr>
          <w:rFonts w:ascii="Aptos" w:hAnsi="Aptos" w:cs="Times New Roman"/>
          <w:sz w:val="24"/>
          <w:szCs w:val="24"/>
        </w:rPr>
      </w:pPr>
    </w:p>
    <w:tbl>
      <w:tblPr>
        <w:tblStyle w:val="TableGrid"/>
        <w:tblW w:w="8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Summary of key information for projected incremental volume and revenues by year for the Mobile Cath Lab"/>
      </w:tblPr>
      <w:tblGrid>
        <w:gridCol w:w="2430"/>
        <w:gridCol w:w="1170"/>
        <w:gridCol w:w="1260"/>
        <w:gridCol w:w="1350"/>
        <w:gridCol w:w="1260"/>
        <w:gridCol w:w="1260"/>
      </w:tblGrid>
      <w:tr w:rsidR="00245CB1" w:rsidRPr="002B37B4" w14:paraId="249A5060" w14:textId="77777777" w:rsidTr="0030100F">
        <w:trPr>
          <w:cantSplit/>
          <w:tblHeader/>
          <w:jc w:val="center"/>
        </w:trPr>
        <w:tc>
          <w:tcPr>
            <w:tcW w:w="2430" w:type="dxa"/>
          </w:tcPr>
          <w:p w14:paraId="460BA810" w14:textId="77777777" w:rsidR="00245CB1" w:rsidRPr="002B37B4" w:rsidRDefault="00245CB1" w:rsidP="006709E8">
            <w:pPr>
              <w:jc w:val="center"/>
              <w:rPr>
                <w:rFonts w:ascii="Aptos" w:hAnsi="Aptos" w:cs="Times New Roman"/>
                <w:szCs w:val="24"/>
              </w:rPr>
            </w:pPr>
          </w:p>
          <w:p w14:paraId="483B4867" w14:textId="77777777" w:rsidR="00245CB1" w:rsidRPr="002B37B4" w:rsidRDefault="00245CB1" w:rsidP="006709E8">
            <w:pPr>
              <w:jc w:val="center"/>
              <w:rPr>
                <w:rFonts w:ascii="Aptos" w:hAnsi="Aptos" w:cs="Times New Roman"/>
                <w:szCs w:val="24"/>
              </w:rPr>
            </w:pPr>
          </w:p>
          <w:p w14:paraId="2555620C" w14:textId="77777777" w:rsidR="00245CB1" w:rsidRPr="002B37B4" w:rsidRDefault="00245CB1" w:rsidP="006709E8">
            <w:pPr>
              <w:jc w:val="center"/>
              <w:rPr>
                <w:rFonts w:ascii="Aptos" w:hAnsi="Aptos" w:cs="Times New Roman"/>
                <w:szCs w:val="24"/>
                <w:u w:val="single"/>
              </w:rPr>
            </w:pPr>
            <w:r w:rsidRPr="002B37B4">
              <w:rPr>
                <w:rFonts w:ascii="Aptos" w:hAnsi="Aptos" w:cs="Times New Roman"/>
                <w:szCs w:val="24"/>
                <w:u w:val="single"/>
              </w:rPr>
              <w:t>Category</w:t>
            </w:r>
          </w:p>
        </w:tc>
        <w:tc>
          <w:tcPr>
            <w:tcW w:w="1170" w:type="dxa"/>
            <w:tcBorders>
              <w:top w:val="nil"/>
              <w:left w:val="nil"/>
              <w:bottom w:val="single" w:sz="4" w:space="0" w:color="auto"/>
              <w:right w:val="nil"/>
            </w:tcBorders>
            <w:hideMark/>
          </w:tcPr>
          <w:p w14:paraId="579F3CE7"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Projected/</w:t>
            </w:r>
          </w:p>
          <w:p w14:paraId="12F03BE5"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pro-forma</w:t>
            </w:r>
          </w:p>
          <w:p w14:paraId="253668BB"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2027</w:t>
            </w:r>
          </w:p>
        </w:tc>
        <w:tc>
          <w:tcPr>
            <w:tcW w:w="1260" w:type="dxa"/>
            <w:tcBorders>
              <w:top w:val="nil"/>
              <w:left w:val="nil"/>
              <w:bottom w:val="single" w:sz="4" w:space="0" w:color="auto"/>
              <w:right w:val="nil"/>
            </w:tcBorders>
            <w:hideMark/>
          </w:tcPr>
          <w:p w14:paraId="335C8BAD"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Projected/</w:t>
            </w:r>
          </w:p>
          <w:p w14:paraId="0067391A"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pro-forma</w:t>
            </w:r>
          </w:p>
          <w:p w14:paraId="13065857"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2028</w:t>
            </w:r>
          </w:p>
        </w:tc>
        <w:tc>
          <w:tcPr>
            <w:tcW w:w="1350" w:type="dxa"/>
            <w:tcBorders>
              <w:top w:val="nil"/>
              <w:left w:val="nil"/>
              <w:bottom w:val="single" w:sz="4" w:space="0" w:color="auto"/>
              <w:right w:val="nil"/>
            </w:tcBorders>
            <w:hideMark/>
          </w:tcPr>
          <w:p w14:paraId="7577B66E"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Projected/</w:t>
            </w:r>
          </w:p>
          <w:p w14:paraId="0C9E8458"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pro-forma</w:t>
            </w:r>
          </w:p>
          <w:p w14:paraId="3847DCB1"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2029</w:t>
            </w:r>
          </w:p>
        </w:tc>
        <w:tc>
          <w:tcPr>
            <w:tcW w:w="1260" w:type="dxa"/>
            <w:tcBorders>
              <w:top w:val="nil"/>
              <w:left w:val="nil"/>
              <w:bottom w:val="single" w:sz="4" w:space="0" w:color="auto"/>
              <w:right w:val="nil"/>
            </w:tcBorders>
            <w:hideMark/>
          </w:tcPr>
          <w:p w14:paraId="37EA3909"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Projected/</w:t>
            </w:r>
          </w:p>
          <w:p w14:paraId="2F9AD3BB"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pro-forma</w:t>
            </w:r>
          </w:p>
          <w:p w14:paraId="61B96F05"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2030</w:t>
            </w:r>
          </w:p>
        </w:tc>
        <w:tc>
          <w:tcPr>
            <w:tcW w:w="1260" w:type="dxa"/>
            <w:tcBorders>
              <w:top w:val="nil"/>
              <w:left w:val="nil"/>
              <w:bottom w:val="single" w:sz="4" w:space="0" w:color="auto"/>
              <w:right w:val="nil"/>
            </w:tcBorders>
            <w:hideMark/>
          </w:tcPr>
          <w:p w14:paraId="21E4F49A"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Projected/</w:t>
            </w:r>
          </w:p>
          <w:p w14:paraId="67886CFE"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pro-forma</w:t>
            </w:r>
          </w:p>
          <w:p w14:paraId="77CA3D30"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2031</w:t>
            </w:r>
          </w:p>
        </w:tc>
      </w:tr>
      <w:tr w:rsidR="00245CB1" w:rsidRPr="002B37B4" w14:paraId="5D582EB4" w14:textId="77777777" w:rsidTr="0030100F">
        <w:trPr>
          <w:cantSplit/>
          <w:jc w:val="center"/>
        </w:trPr>
        <w:tc>
          <w:tcPr>
            <w:tcW w:w="2430" w:type="dxa"/>
            <w:hideMark/>
          </w:tcPr>
          <w:p w14:paraId="4F0A491E" w14:textId="77777777" w:rsidR="00245CB1" w:rsidRPr="002B37B4" w:rsidRDefault="00245CB1" w:rsidP="006709E8">
            <w:pPr>
              <w:jc w:val="left"/>
              <w:rPr>
                <w:rFonts w:ascii="Aptos" w:hAnsi="Aptos" w:cs="Times New Roman"/>
                <w:szCs w:val="24"/>
              </w:rPr>
            </w:pPr>
            <w:r w:rsidRPr="002B37B4">
              <w:rPr>
                <w:rFonts w:ascii="Aptos" w:hAnsi="Aptos" w:cs="Times New Roman"/>
                <w:szCs w:val="24"/>
              </w:rPr>
              <w:t>EP volume</w:t>
            </w:r>
          </w:p>
        </w:tc>
        <w:tc>
          <w:tcPr>
            <w:tcW w:w="1170" w:type="dxa"/>
            <w:tcBorders>
              <w:top w:val="single" w:sz="4" w:space="0" w:color="auto"/>
              <w:left w:val="nil"/>
              <w:right w:val="nil"/>
            </w:tcBorders>
            <w:hideMark/>
          </w:tcPr>
          <w:p w14:paraId="58A3E05C" w14:textId="77777777" w:rsidR="00245CB1" w:rsidRPr="002B37B4" w:rsidRDefault="00245CB1" w:rsidP="006709E8">
            <w:pPr>
              <w:tabs>
                <w:tab w:val="decimal" w:pos="876"/>
              </w:tabs>
              <w:jc w:val="left"/>
              <w:rPr>
                <w:rFonts w:ascii="Aptos" w:hAnsi="Aptos" w:cs="Times New Roman"/>
                <w:szCs w:val="24"/>
              </w:rPr>
            </w:pPr>
            <w:r w:rsidRPr="002B37B4">
              <w:rPr>
                <w:rFonts w:ascii="Aptos" w:hAnsi="Aptos" w:cs="Times New Roman"/>
                <w:szCs w:val="24"/>
              </w:rPr>
              <w:t>340</w:t>
            </w:r>
          </w:p>
        </w:tc>
        <w:tc>
          <w:tcPr>
            <w:tcW w:w="1260" w:type="dxa"/>
            <w:tcBorders>
              <w:top w:val="single" w:sz="4" w:space="0" w:color="auto"/>
              <w:left w:val="nil"/>
              <w:right w:val="nil"/>
            </w:tcBorders>
            <w:hideMark/>
          </w:tcPr>
          <w:p w14:paraId="21E308CF" w14:textId="77777777" w:rsidR="00245CB1" w:rsidRPr="002B37B4" w:rsidRDefault="00245CB1" w:rsidP="006709E8">
            <w:pPr>
              <w:tabs>
                <w:tab w:val="decimal" w:pos="961"/>
              </w:tabs>
              <w:jc w:val="left"/>
              <w:rPr>
                <w:rFonts w:ascii="Aptos" w:hAnsi="Aptos" w:cs="Times New Roman"/>
                <w:szCs w:val="24"/>
              </w:rPr>
            </w:pPr>
            <w:r w:rsidRPr="002B37B4">
              <w:rPr>
                <w:rFonts w:ascii="Aptos" w:hAnsi="Aptos" w:cs="Times New Roman"/>
                <w:szCs w:val="24"/>
              </w:rPr>
              <w:t>340</w:t>
            </w:r>
          </w:p>
        </w:tc>
        <w:tc>
          <w:tcPr>
            <w:tcW w:w="1350" w:type="dxa"/>
            <w:tcBorders>
              <w:top w:val="single" w:sz="4" w:space="0" w:color="auto"/>
              <w:left w:val="nil"/>
              <w:right w:val="nil"/>
            </w:tcBorders>
            <w:hideMark/>
          </w:tcPr>
          <w:p w14:paraId="1DD5A972" w14:textId="77777777" w:rsidR="00245CB1" w:rsidRPr="002B37B4" w:rsidRDefault="00245CB1" w:rsidP="006709E8">
            <w:pPr>
              <w:tabs>
                <w:tab w:val="decimal" w:pos="1056"/>
              </w:tabs>
              <w:jc w:val="left"/>
              <w:rPr>
                <w:rFonts w:ascii="Aptos" w:hAnsi="Aptos" w:cs="Times New Roman"/>
                <w:szCs w:val="24"/>
              </w:rPr>
            </w:pPr>
            <w:r w:rsidRPr="002B37B4">
              <w:rPr>
                <w:rFonts w:ascii="Aptos" w:hAnsi="Aptos" w:cs="Times New Roman"/>
                <w:szCs w:val="24"/>
              </w:rPr>
              <w:t>340</w:t>
            </w:r>
          </w:p>
        </w:tc>
        <w:tc>
          <w:tcPr>
            <w:tcW w:w="1260" w:type="dxa"/>
            <w:tcBorders>
              <w:top w:val="single" w:sz="4" w:space="0" w:color="auto"/>
              <w:left w:val="nil"/>
              <w:right w:val="nil"/>
            </w:tcBorders>
            <w:hideMark/>
          </w:tcPr>
          <w:p w14:paraId="28D22F64" w14:textId="77777777" w:rsidR="00245CB1" w:rsidRPr="002B37B4" w:rsidRDefault="00245CB1" w:rsidP="006709E8">
            <w:pPr>
              <w:tabs>
                <w:tab w:val="decimal" w:pos="964"/>
              </w:tabs>
              <w:jc w:val="left"/>
              <w:rPr>
                <w:rFonts w:ascii="Aptos" w:hAnsi="Aptos" w:cs="Times New Roman"/>
                <w:szCs w:val="24"/>
              </w:rPr>
            </w:pPr>
            <w:r w:rsidRPr="002B37B4">
              <w:rPr>
                <w:rFonts w:ascii="Aptos" w:hAnsi="Aptos" w:cs="Times New Roman"/>
                <w:szCs w:val="24"/>
              </w:rPr>
              <w:t>340</w:t>
            </w:r>
          </w:p>
        </w:tc>
        <w:tc>
          <w:tcPr>
            <w:tcW w:w="1260" w:type="dxa"/>
            <w:tcBorders>
              <w:top w:val="single" w:sz="4" w:space="0" w:color="auto"/>
              <w:left w:val="nil"/>
              <w:right w:val="nil"/>
            </w:tcBorders>
            <w:hideMark/>
          </w:tcPr>
          <w:p w14:paraId="2270D2EA" w14:textId="77777777" w:rsidR="00245CB1" w:rsidRPr="002B37B4" w:rsidRDefault="00245CB1" w:rsidP="006709E8">
            <w:pPr>
              <w:tabs>
                <w:tab w:val="decimal" w:pos="871"/>
              </w:tabs>
              <w:jc w:val="left"/>
              <w:rPr>
                <w:rFonts w:ascii="Aptos" w:hAnsi="Aptos" w:cs="Times New Roman"/>
                <w:szCs w:val="24"/>
              </w:rPr>
            </w:pPr>
            <w:r w:rsidRPr="002B37B4">
              <w:rPr>
                <w:rFonts w:ascii="Aptos" w:hAnsi="Aptos" w:cs="Times New Roman"/>
                <w:szCs w:val="24"/>
              </w:rPr>
              <w:t>340</w:t>
            </w:r>
          </w:p>
        </w:tc>
      </w:tr>
      <w:tr w:rsidR="00245CB1" w:rsidRPr="002B37B4" w14:paraId="5CF61683" w14:textId="77777777" w:rsidTr="0030100F">
        <w:trPr>
          <w:cantSplit/>
          <w:jc w:val="center"/>
        </w:trPr>
        <w:tc>
          <w:tcPr>
            <w:tcW w:w="2430" w:type="dxa"/>
          </w:tcPr>
          <w:p w14:paraId="1B04851C" w14:textId="77777777" w:rsidR="00245CB1" w:rsidRPr="002B37B4" w:rsidRDefault="00245CB1" w:rsidP="006709E8">
            <w:pPr>
              <w:rPr>
                <w:rFonts w:ascii="Aptos" w:hAnsi="Aptos" w:cs="Times New Roman"/>
                <w:szCs w:val="24"/>
              </w:rPr>
            </w:pPr>
            <w:r w:rsidRPr="002B37B4">
              <w:rPr>
                <w:rFonts w:ascii="Aptos" w:hAnsi="Aptos" w:cs="Times New Roman"/>
                <w:szCs w:val="24"/>
              </w:rPr>
              <w:t xml:space="preserve">Cath volume </w:t>
            </w:r>
          </w:p>
        </w:tc>
        <w:tc>
          <w:tcPr>
            <w:tcW w:w="1170" w:type="dxa"/>
            <w:tcBorders>
              <w:left w:val="nil"/>
              <w:right w:val="nil"/>
            </w:tcBorders>
          </w:tcPr>
          <w:p w14:paraId="17735539" w14:textId="77777777" w:rsidR="00245CB1" w:rsidRPr="002B37B4" w:rsidRDefault="00245CB1" w:rsidP="006709E8">
            <w:pPr>
              <w:tabs>
                <w:tab w:val="decimal" w:pos="876"/>
              </w:tabs>
              <w:jc w:val="left"/>
              <w:rPr>
                <w:rFonts w:ascii="Aptos" w:hAnsi="Aptos" w:cs="Times New Roman"/>
                <w:szCs w:val="24"/>
              </w:rPr>
            </w:pPr>
            <w:r w:rsidRPr="002B37B4">
              <w:rPr>
                <w:rFonts w:ascii="Aptos" w:hAnsi="Aptos" w:cs="Times New Roman"/>
                <w:szCs w:val="24"/>
              </w:rPr>
              <w:t>309</w:t>
            </w:r>
          </w:p>
        </w:tc>
        <w:tc>
          <w:tcPr>
            <w:tcW w:w="1260" w:type="dxa"/>
            <w:tcBorders>
              <w:left w:val="nil"/>
              <w:right w:val="nil"/>
            </w:tcBorders>
          </w:tcPr>
          <w:p w14:paraId="3E991B36" w14:textId="77777777" w:rsidR="00245CB1" w:rsidRPr="002B37B4" w:rsidRDefault="00245CB1" w:rsidP="006709E8">
            <w:pPr>
              <w:tabs>
                <w:tab w:val="decimal" w:pos="961"/>
              </w:tabs>
              <w:jc w:val="left"/>
              <w:rPr>
                <w:rFonts w:ascii="Aptos" w:hAnsi="Aptos" w:cs="Times New Roman"/>
                <w:szCs w:val="24"/>
              </w:rPr>
            </w:pPr>
            <w:r w:rsidRPr="002B37B4">
              <w:rPr>
                <w:rFonts w:ascii="Aptos" w:hAnsi="Aptos" w:cs="Times New Roman"/>
                <w:szCs w:val="24"/>
              </w:rPr>
              <w:t>309</w:t>
            </w:r>
          </w:p>
        </w:tc>
        <w:tc>
          <w:tcPr>
            <w:tcW w:w="1350" w:type="dxa"/>
            <w:tcBorders>
              <w:left w:val="nil"/>
              <w:right w:val="nil"/>
            </w:tcBorders>
          </w:tcPr>
          <w:p w14:paraId="12B5C69A" w14:textId="77777777" w:rsidR="00245CB1" w:rsidRPr="002B37B4" w:rsidRDefault="00245CB1" w:rsidP="006709E8">
            <w:pPr>
              <w:tabs>
                <w:tab w:val="decimal" w:pos="1056"/>
              </w:tabs>
              <w:jc w:val="left"/>
              <w:rPr>
                <w:rFonts w:ascii="Aptos" w:hAnsi="Aptos" w:cs="Times New Roman"/>
                <w:szCs w:val="24"/>
              </w:rPr>
            </w:pPr>
            <w:r w:rsidRPr="002B37B4">
              <w:rPr>
                <w:rFonts w:ascii="Aptos" w:hAnsi="Aptos" w:cs="Times New Roman"/>
                <w:szCs w:val="24"/>
              </w:rPr>
              <w:t>309</w:t>
            </w:r>
          </w:p>
        </w:tc>
        <w:tc>
          <w:tcPr>
            <w:tcW w:w="1260" w:type="dxa"/>
            <w:tcBorders>
              <w:left w:val="nil"/>
              <w:right w:val="nil"/>
            </w:tcBorders>
          </w:tcPr>
          <w:p w14:paraId="6290CF92" w14:textId="77777777" w:rsidR="00245CB1" w:rsidRPr="002B37B4" w:rsidRDefault="00245CB1" w:rsidP="006709E8">
            <w:pPr>
              <w:tabs>
                <w:tab w:val="decimal" w:pos="964"/>
              </w:tabs>
              <w:jc w:val="left"/>
              <w:rPr>
                <w:rFonts w:ascii="Aptos" w:hAnsi="Aptos" w:cs="Times New Roman"/>
                <w:szCs w:val="24"/>
              </w:rPr>
            </w:pPr>
            <w:r w:rsidRPr="002B37B4">
              <w:rPr>
                <w:rFonts w:ascii="Aptos" w:hAnsi="Aptos" w:cs="Times New Roman"/>
                <w:szCs w:val="24"/>
              </w:rPr>
              <w:t>309</w:t>
            </w:r>
          </w:p>
        </w:tc>
        <w:tc>
          <w:tcPr>
            <w:tcW w:w="1260" w:type="dxa"/>
            <w:tcBorders>
              <w:left w:val="nil"/>
              <w:right w:val="nil"/>
            </w:tcBorders>
          </w:tcPr>
          <w:p w14:paraId="6877F4C5" w14:textId="77777777" w:rsidR="00245CB1" w:rsidRPr="002B37B4" w:rsidRDefault="00245CB1" w:rsidP="006709E8">
            <w:pPr>
              <w:tabs>
                <w:tab w:val="decimal" w:pos="871"/>
              </w:tabs>
              <w:jc w:val="left"/>
              <w:rPr>
                <w:rFonts w:ascii="Aptos" w:hAnsi="Aptos" w:cs="Times New Roman"/>
                <w:szCs w:val="24"/>
              </w:rPr>
            </w:pPr>
            <w:r w:rsidRPr="002B37B4">
              <w:rPr>
                <w:rFonts w:ascii="Aptos" w:hAnsi="Aptos" w:cs="Times New Roman"/>
                <w:szCs w:val="24"/>
              </w:rPr>
              <w:t>309</w:t>
            </w:r>
          </w:p>
        </w:tc>
      </w:tr>
      <w:tr w:rsidR="00245CB1" w:rsidRPr="002B37B4" w14:paraId="05CBAC47" w14:textId="77777777" w:rsidTr="0030100F">
        <w:trPr>
          <w:cantSplit/>
          <w:jc w:val="center"/>
        </w:trPr>
        <w:tc>
          <w:tcPr>
            <w:tcW w:w="2430" w:type="dxa"/>
          </w:tcPr>
          <w:p w14:paraId="67CA7D79" w14:textId="77777777" w:rsidR="00245CB1" w:rsidRPr="002B37B4" w:rsidRDefault="00245CB1" w:rsidP="006709E8">
            <w:pPr>
              <w:ind w:firstLine="159"/>
              <w:rPr>
                <w:rFonts w:ascii="Aptos" w:hAnsi="Aptos" w:cs="Times New Roman"/>
                <w:szCs w:val="24"/>
              </w:rPr>
            </w:pPr>
            <w:r w:rsidRPr="002B37B4">
              <w:rPr>
                <w:rFonts w:ascii="Aptos" w:hAnsi="Aptos" w:cs="Times New Roman"/>
                <w:szCs w:val="24"/>
              </w:rPr>
              <w:t>Total volume</w:t>
            </w:r>
          </w:p>
        </w:tc>
        <w:tc>
          <w:tcPr>
            <w:tcW w:w="1170" w:type="dxa"/>
            <w:tcBorders>
              <w:top w:val="single" w:sz="4" w:space="0" w:color="auto"/>
              <w:left w:val="nil"/>
              <w:right w:val="nil"/>
            </w:tcBorders>
          </w:tcPr>
          <w:p w14:paraId="5E3C7BA6" w14:textId="77777777" w:rsidR="00245CB1" w:rsidRPr="002B37B4" w:rsidRDefault="00245CB1" w:rsidP="006709E8">
            <w:pPr>
              <w:tabs>
                <w:tab w:val="decimal" w:pos="876"/>
              </w:tabs>
              <w:jc w:val="left"/>
              <w:rPr>
                <w:rFonts w:ascii="Aptos" w:hAnsi="Aptos" w:cs="Times New Roman"/>
                <w:szCs w:val="24"/>
              </w:rPr>
            </w:pPr>
            <w:r w:rsidRPr="002B37B4">
              <w:rPr>
                <w:rFonts w:ascii="Aptos" w:hAnsi="Aptos" w:cs="Times New Roman"/>
                <w:szCs w:val="24"/>
              </w:rPr>
              <w:t>649</w:t>
            </w:r>
          </w:p>
        </w:tc>
        <w:tc>
          <w:tcPr>
            <w:tcW w:w="1260" w:type="dxa"/>
            <w:tcBorders>
              <w:top w:val="single" w:sz="4" w:space="0" w:color="auto"/>
              <w:left w:val="nil"/>
              <w:right w:val="nil"/>
            </w:tcBorders>
          </w:tcPr>
          <w:p w14:paraId="51607056" w14:textId="77777777" w:rsidR="00245CB1" w:rsidRPr="002B37B4" w:rsidRDefault="00245CB1" w:rsidP="006709E8">
            <w:pPr>
              <w:tabs>
                <w:tab w:val="decimal" w:pos="961"/>
              </w:tabs>
              <w:jc w:val="left"/>
              <w:rPr>
                <w:rFonts w:ascii="Aptos" w:hAnsi="Aptos" w:cs="Times New Roman"/>
                <w:szCs w:val="24"/>
              </w:rPr>
            </w:pPr>
            <w:r w:rsidRPr="002B37B4">
              <w:rPr>
                <w:rFonts w:ascii="Aptos" w:hAnsi="Aptos" w:cs="Times New Roman"/>
                <w:szCs w:val="24"/>
              </w:rPr>
              <w:t>649</w:t>
            </w:r>
          </w:p>
        </w:tc>
        <w:tc>
          <w:tcPr>
            <w:tcW w:w="1350" w:type="dxa"/>
            <w:tcBorders>
              <w:top w:val="single" w:sz="4" w:space="0" w:color="auto"/>
              <w:left w:val="nil"/>
              <w:right w:val="nil"/>
            </w:tcBorders>
          </w:tcPr>
          <w:p w14:paraId="7BC275B2" w14:textId="77777777" w:rsidR="00245CB1" w:rsidRPr="002B37B4" w:rsidRDefault="00245CB1" w:rsidP="006709E8">
            <w:pPr>
              <w:tabs>
                <w:tab w:val="decimal" w:pos="1056"/>
              </w:tabs>
              <w:jc w:val="left"/>
              <w:rPr>
                <w:rFonts w:ascii="Aptos" w:hAnsi="Aptos" w:cs="Times New Roman"/>
                <w:szCs w:val="24"/>
              </w:rPr>
            </w:pPr>
            <w:r w:rsidRPr="002B37B4">
              <w:rPr>
                <w:rFonts w:ascii="Aptos" w:hAnsi="Aptos" w:cs="Times New Roman"/>
                <w:szCs w:val="24"/>
              </w:rPr>
              <w:t>649</w:t>
            </w:r>
          </w:p>
        </w:tc>
        <w:tc>
          <w:tcPr>
            <w:tcW w:w="1260" w:type="dxa"/>
            <w:tcBorders>
              <w:top w:val="single" w:sz="4" w:space="0" w:color="auto"/>
              <w:left w:val="nil"/>
              <w:right w:val="nil"/>
            </w:tcBorders>
          </w:tcPr>
          <w:p w14:paraId="6E2A216D" w14:textId="77777777" w:rsidR="00245CB1" w:rsidRPr="002B37B4" w:rsidRDefault="00245CB1" w:rsidP="006709E8">
            <w:pPr>
              <w:tabs>
                <w:tab w:val="decimal" w:pos="964"/>
              </w:tabs>
              <w:jc w:val="left"/>
              <w:rPr>
                <w:rFonts w:ascii="Aptos" w:hAnsi="Aptos" w:cs="Times New Roman"/>
                <w:szCs w:val="24"/>
              </w:rPr>
            </w:pPr>
            <w:r w:rsidRPr="002B37B4">
              <w:rPr>
                <w:rFonts w:ascii="Aptos" w:hAnsi="Aptos" w:cs="Times New Roman"/>
                <w:szCs w:val="24"/>
              </w:rPr>
              <w:t>649</w:t>
            </w:r>
          </w:p>
        </w:tc>
        <w:tc>
          <w:tcPr>
            <w:tcW w:w="1260" w:type="dxa"/>
            <w:tcBorders>
              <w:top w:val="single" w:sz="4" w:space="0" w:color="auto"/>
              <w:left w:val="nil"/>
              <w:right w:val="nil"/>
            </w:tcBorders>
          </w:tcPr>
          <w:p w14:paraId="615144DD" w14:textId="77777777" w:rsidR="00245CB1" w:rsidRPr="002B37B4" w:rsidRDefault="00245CB1" w:rsidP="006709E8">
            <w:pPr>
              <w:tabs>
                <w:tab w:val="decimal" w:pos="871"/>
              </w:tabs>
              <w:jc w:val="left"/>
              <w:rPr>
                <w:rFonts w:ascii="Aptos" w:hAnsi="Aptos" w:cs="Times New Roman"/>
                <w:szCs w:val="24"/>
              </w:rPr>
            </w:pPr>
            <w:r w:rsidRPr="002B37B4">
              <w:rPr>
                <w:rFonts w:ascii="Aptos" w:hAnsi="Aptos" w:cs="Times New Roman"/>
                <w:szCs w:val="24"/>
              </w:rPr>
              <w:t>649</w:t>
            </w:r>
          </w:p>
        </w:tc>
      </w:tr>
      <w:tr w:rsidR="00245CB1" w:rsidRPr="002B37B4" w14:paraId="1B2CD2C5" w14:textId="77777777" w:rsidTr="0030100F">
        <w:trPr>
          <w:cantSplit/>
          <w:jc w:val="center"/>
        </w:trPr>
        <w:tc>
          <w:tcPr>
            <w:tcW w:w="2430" w:type="dxa"/>
          </w:tcPr>
          <w:p w14:paraId="117C1D5A" w14:textId="77777777" w:rsidR="00245CB1" w:rsidRPr="002B37B4" w:rsidRDefault="00245CB1" w:rsidP="006709E8">
            <w:pPr>
              <w:rPr>
                <w:rFonts w:ascii="Aptos" w:hAnsi="Aptos" w:cs="Times New Roman"/>
                <w:szCs w:val="24"/>
              </w:rPr>
            </w:pPr>
            <w:r w:rsidRPr="002B37B4">
              <w:rPr>
                <w:rFonts w:ascii="Aptos" w:hAnsi="Aptos" w:cs="Times New Roman"/>
                <w:szCs w:val="24"/>
              </w:rPr>
              <w:t xml:space="preserve">Gross revenue </w:t>
            </w:r>
          </w:p>
        </w:tc>
        <w:tc>
          <w:tcPr>
            <w:tcW w:w="1170" w:type="dxa"/>
            <w:tcBorders>
              <w:left w:val="nil"/>
              <w:right w:val="nil"/>
            </w:tcBorders>
          </w:tcPr>
          <w:p w14:paraId="617EB858" w14:textId="77777777" w:rsidR="00245CB1" w:rsidRPr="002B37B4" w:rsidRDefault="00245CB1" w:rsidP="006709E8">
            <w:pPr>
              <w:tabs>
                <w:tab w:val="decimal" w:pos="876"/>
              </w:tabs>
              <w:jc w:val="left"/>
              <w:rPr>
                <w:rFonts w:ascii="Aptos" w:hAnsi="Aptos" w:cs="Times New Roman"/>
                <w:szCs w:val="24"/>
              </w:rPr>
            </w:pPr>
            <w:proofErr w:type="gramStart"/>
            <w:r w:rsidRPr="002B37B4">
              <w:rPr>
                <w:rFonts w:ascii="Aptos" w:hAnsi="Aptos" w:cs="Times New Roman"/>
                <w:szCs w:val="24"/>
              </w:rPr>
              <w:t>$  26,599,960</w:t>
            </w:r>
            <w:proofErr w:type="gramEnd"/>
          </w:p>
        </w:tc>
        <w:tc>
          <w:tcPr>
            <w:tcW w:w="1260" w:type="dxa"/>
            <w:tcBorders>
              <w:left w:val="nil"/>
              <w:right w:val="nil"/>
            </w:tcBorders>
          </w:tcPr>
          <w:p w14:paraId="55730014" w14:textId="77777777" w:rsidR="00245CB1" w:rsidRPr="002B37B4" w:rsidRDefault="00245CB1" w:rsidP="006709E8">
            <w:pPr>
              <w:tabs>
                <w:tab w:val="decimal" w:pos="961"/>
              </w:tabs>
              <w:jc w:val="left"/>
              <w:rPr>
                <w:rFonts w:ascii="Aptos" w:hAnsi="Aptos" w:cs="Times New Roman"/>
                <w:szCs w:val="24"/>
              </w:rPr>
            </w:pPr>
            <w:r w:rsidRPr="002B37B4">
              <w:rPr>
                <w:rFonts w:ascii="Aptos" w:hAnsi="Aptos" w:cs="Times New Roman"/>
                <w:szCs w:val="24"/>
              </w:rPr>
              <w:t>$    26,599,960</w:t>
            </w:r>
          </w:p>
        </w:tc>
        <w:tc>
          <w:tcPr>
            <w:tcW w:w="1350" w:type="dxa"/>
            <w:tcBorders>
              <w:left w:val="nil"/>
              <w:right w:val="nil"/>
            </w:tcBorders>
          </w:tcPr>
          <w:p w14:paraId="37D6DFA0" w14:textId="77777777" w:rsidR="00245CB1" w:rsidRPr="002B37B4" w:rsidRDefault="00245CB1" w:rsidP="006709E8">
            <w:pPr>
              <w:tabs>
                <w:tab w:val="decimal" w:pos="1056"/>
              </w:tabs>
              <w:jc w:val="left"/>
              <w:rPr>
                <w:rFonts w:ascii="Aptos" w:hAnsi="Aptos" w:cs="Times New Roman"/>
                <w:szCs w:val="24"/>
              </w:rPr>
            </w:pPr>
            <w:r w:rsidRPr="002B37B4">
              <w:rPr>
                <w:rFonts w:ascii="Aptos" w:hAnsi="Aptos" w:cs="Times New Roman"/>
                <w:szCs w:val="24"/>
              </w:rPr>
              <w:t>$    26,599,960</w:t>
            </w:r>
          </w:p>
        </w:tc>
        <w:tc>
          <w:tcPr>
            <w:tcW w:w="1260" w:type="dxa"/>
            <w:tcBorders>
              <w:left w:val="nil"/>
              <w:right w:val="nil"/>
            </w:tcBorders>
          </w:tcPr>
          <w:p w14:paraId="494DC73B" w14:textId="77777777" w:rsidR="00245CB1" w:rsidRPr="002B37B4" w:rsidRDefault="00245CB1" w:rsidP="006709E8">
            <w:pPr>
              <w:tabs>
                <w:tab w:val="decimal" w:pos="964"/>
              </w:tabs>
              <w:jc w:val="left"/>
              <w:rPr>
                <w:rFonts w:ascii="Aptos" w:hAnsi="Aptos" w:cs="Times New Roman"/>
                <w:szCs w:val="24"/>
              </w:rPr>
            </w:pPr>
            <w:r w:rsidRPr="002B37B4">
              <w:rPr>
                <w:rFonts w:ascii="Aptos" w:hAnsi="Aptos" w:cs="Times New Roman"/>
                <w:szCs w:val="24"/>
              </w:rPr>
              <w:t>$    26,599,960</w:t>
            </w:r>
          </w:p>
        </w:tc>
        <w:tc>
          <w:tcPr>
            <w:tcW w:w="1260" w:type="dxa"/>
            <w:tcBorders>
              <w:left w:val="nil"/>
              <w:right w:val="nil"/>
            </w:tcBorders>
          </w:tcPr>
          <w:p w14:paraId="47E0EE90" w14:textId="77777777" w:rsidR="00245CB1" w:rsidRPr="002B37B4" w:rsidRDefault="00245CB1" w:rsidP="006709E8">
            <w:pPr>
              <w:tabs>
                <w:tab w:val="decimal" w:pos="871"/>
              </w:tabs>
              <w:jc w:val="left"/>
              <w:rPr>
                <w:rFonts w:ascii="Aptos" w:hAnsi="Aptos" w:cs="Times New Roman"/>
                <w:szCs w:val="24"/>
              </w:rPr>
            </w:pPr>
            <w:proofErr w:type="gramStart"/>
            <w:r w:rsidRPr="002B37B4">
              <w:rPr>
                <w:rFonts w:ascii="Aptos" w:hAnsi="Aptos" w:cs="Times New Roman"/>
                <w:szCs w:val="24"/>
              </w:rPr>
              <w:t>$  26,599,960</w:t>
            </w:r>
            <w:proofErr w:type="gramEnd"/>
          </w:p>
        </w:tc>
      </w:tr>
      <w:tr w:rsidR="00245CB1" w:rsidRPr="002B37B4" w14:paraId="3B523772" w14:textId="77777777" w:rsidTr="0030100F">
        <w:trPr>
          <w:cantSplit/>
          <w:jc w:val="center"/>
        </w:trPr>
        <w:tc>
          <w:tcPr>
            <w:tcW w:w="2430" w:type="dxa"/>
          </w:tcPr>
          <w:p w14:paraId="219E9BD8" w14:textId="77777777" w:rsidR="00245CB1" w:rsidRPr="002B37B4" w:rsidRDefault="00245CB1" w:rsidP="006709E8">
            <w:pPr>
              <w:rPr>
                <w:rFonts w:ascii="Aptos" w:hAnsi="Aptos" w:cs="Times New Roman"/>
                <w:szCs w:val="24"/>
              </w:rPr>
            </w:pPr>
            <w:r w:rsidRPr="002B37B4">
              <w:rPr>
                <w:rFonts w:ascii="Aptos" w:hAnsi="Aptos" w:cs="Times New Roman"/>
                <w:szCs w:val="24"/>
              </w:rPr>
              <w:t>Contractual allowance</w:t>
            </w:r>
          </w:p>
        </w:tc>
        <w:tc>
          <w:tcPr>
            <w:tcW w:w="1170" w:type="dxa"/>
            <w:tcBorders>
              <w:left w:val="nil"/>
              <w:bottom w:val="single" w:sz="4" w:space="0" w:color="auto"/>
              <w:right w:val="nil"/>
            </w:tcBorders>
          </w:tcPr>
          <w:p w14:paraId="5CCD83DC" w14:textId="77777777" w:rsidR="00245CB1" w:rsidRPr="002B37B4" w:rsidRDefault="00245CB1" w:rsidP="006709E8">
            <w:pPr>
              <w:tabs>
                <w:tab w:val="decimal" w:pos="876"/>
              </w:tabs>
              <w:jc w:val="left"/>
              <w:rPr>
                <w:rFonts w:ascii="Aptos" w:hAnsi="Aptos" w:cs="Times New Roman"/>
                <w:szCs w:val="24"/>
              </w:rPr>
            </w:pPr>
            <w:r w:rsidRPr="002B37B4">
              <w:rPr>
                <w:rFonts w:ascii="Aptos" w:hAnsi="Aptos" w:cs="Times New Roman"/>
                <w:szCs w:val="24"/>
              </w:rPr>
              <w:t>(18,080,551)</w:t>
            </w:r>
          </w:p>
        </w:tc>
        <w:tc>
          <w:tcPr>
            <w:tcW w:w="1260" w:type="dxa"/>
            <w:tcBorders>
              <w:left w:val="nil"/>
              <w:bottom w:val="single" w:sz="4" w:space="0" w:color="auto"/>
              <w:right w:val="nil"/>
            </w:tcBorders>
          </w:tcPr>
          <w:p w14:paraId="53487952" w14:textId="77777777" w:rsidR="00245CB1" w:rsidRPr="002B37B4" w:rsidRDefault="00245CB1" w:rsidP="006709E8">
            <w:pPr>
              <w:tabs>
                <w:tab w:val="decimal" w:pos="961"/>
              </w:tabs>
              <w:jc w:val="left"/>
              <w:rPr>
                <w:rFonts w:ascii="Aptos" w:hAnsi="Aptos" w:cs="Times New Roman"/>
                <w:szCs w:val="24"/>
              </w:rPr>
            </w:pPr>
            <w:r w:rsidRPr="002B37B4">
              <w:rPr>
                <w:rFonts w:ascii="Aptos" w:hAnsi="Aptos" w:cs="Times New Roman"/>
                <w:szCs w:val="24"/>
              </w:rPr>
              <w:t>(17,910,163)</w:t>
            </w:r>
          </w:p>
        </w:tc>
        <w:tc>
          <w:tcPr>
            <w:tcW w:w="1350" w:type="dxa"/>
            <w:tcBorders>
              <w:left w:val="nil"/>
              <w:bottom w:val="single" w:sz="4" w:space="0" w:color="auto"/>
              <w:right w:val="nil"/>
            </w:tcBorders>
          </w:tcPr>
          <w:p w14:paraId="1E6315EF" w14:textId="77777777" w:rsidR="00245CB1" w:rsidRPr="002B37B4" w:rsidRDefault="00245CB1" w:rsidP="006709E8">
            <w:pPr>
              <w:tabs>
                <w:tab w:val="decimal" w:pos="1056"/>
              </w:tabs>
              <w:jc w:val="left"/>
              <w:rPr>
                <w:rFonts w:ascii="Aptos" w:hAnsi="Aptos" w:cs="Times New Roman"/>
                <w:szCs w:val="24"/>
              </w:rPr>
            </w:pPr>
            <w:r w:rsidRPr="002B37B4">
              <w:rPr>
                <w:rFonts w:ascii="Aptos" w:hAnsi="Aptos" w:cs="Times New Roman"/>
                <w:szCs w:val="24"/>
              </w:rPr>
              <w:t>(17,736,367)</w:t>
            </w:r>
          </w:p>
        </w:tc>
        <w:tc>
          <w:tcPr>
            <w:tcW w:w="1260" w:type="dxa"/>
            <w:tcBorders>
              <w:left w:val="nil"/>
              <w:bottom w:val="single" w:sz="4" w:space="0" w:color="auto"/>
              <w:right w:val="nil"/>
            </w:tcBorders>
          </w:tcPr>
          <w:p w14:paraId="5A4D2ED1" w14:textId="77777777" w:rsidR="00245CB1" w:rsidRPr="002B37B4" w:rsidRDefault="00245CB1" w:rsidP="006709E8">
            <w:pPr>
              <w:tabs>
                <w:tab w:val="decimal" w:pos="964"/>
              </w:tabs>
              <w:jc w:val="left"/>
              <w:rPr>
                <w:rFonts w:ascii="Aptos" w:hAnsi="Aptos" w:cs="Times New Roman"/>
                <w:szCs w:val="24"/>
              </w:rPr>
            </w:pPr>
            <w:r w:rsidRPr="002B37B4">
              <w:rPr>
                <w:rFonts w:ascii="Aptos" w:hAnsi="Aptos" w:cs="Times New Roman"/>
                <w:szCs w:val="24"/>
              </w:rPr>
              <w:t>(17,559,095)</w:t>
            </w:r>
          </w:p>
        </w:tc>
        <w:tc>
          <w:tcPr>
            <w:tcW w:w="1260" w:type="dxa"/>
            <w:tcBorders>
              <w:left w:val="nil"/>
              <w:bottom w:val="single" w:sz="4" w:space="0" w:color="auto"/>
              <w:right w:val="nil"/>
            </w:tcBorders>
          </w:tcPr>
          <w:p w14:paraId="5E09DC38" w14:textId="77777777" w:rsidR="00245CB1" w:rsidRPr="002B37B4" w:rsidRDefault="00245CB1" w:rsidP="006709E8">
            <w:pPr>
              <w:tabs>
                <w:tab w:val="decimal" w:pos="871"/>
              </w:tabs>
              <w:jc w:val="left"/>
              <w:rPr>
                <w:rFonts w:ascii="Aptos" w:hAnsi="Aptos" w:cs="Times New Roman"/>
                <w:szCs w:val="24"/>
              </w:rPr>
            </w:pPr>
            <w:r w:rsidRPr="002B37B4">
              <w:rPr>
                <w:rFonts w:ascii="Aptos" w:hAnsi="Aptos" w:cs="Times New Roman"/>
                <w:szCs w:val="24"/>
              </w:rPr>
              <w:t>(17,378,278)</w:t>
            </w:r>
          </w:p>
        </w:tc>
      </w:tr>
      <w:tr w:rsidR="00245CB1" w:rsidRPr="002B37B4" w14:paraId="170B9386" w14:textId="77777777" w:rsidTr="0030100F">
        <w:trPr>
          <w:cantSplit/>
          <w:jc w:val="center"/>
        </w:trPr>
        <w:tc>
          <w:tcPr>
            <w:tcW w:w="2430" w:type="dxa"/>
          </w:tcPr>
          <w:p w14:paraId="5C25E7DB" w14:textId="77777777" w:rsidR="00245CB1" w:rsidRPr="002B37B4" w:rsidRDefault="00245CB1" w:rsidP="006709E8">
            <w:pPr>
              <w:rPr>
                <w:rFonts w:ascii="Aptos" w:hAnsi="Aptos" w:cs="Times New Roman"/>
                <w:szCs w:val="24"/>
              </w:rPr>
            </w:pPr>
            <w:r w:rsidRPr="002B37B4">
              <w:rPr>
                <w:rFonts w:ascii="Aptos" w:hAnsi="Aptos" w:cs="Times New Roman"/>
                <w:szCs w:val="24"/>
              </w:rPr>
              <w:t>Total revenue, net</w:t>
            </w:r>
          </w:p>
        </w:tc>
        <w:tc>
          <w:tcPr>
            <w:tcW w:w="1170" w:type="dxa"/>
            <w:tcBorders>
              <w:top w:val="single" w:sz="4" w:space="0" w:color="auto"/>
              <w:left w:val="nil"/>
              <w:bottom w:val="single" w:sz="4" w:space="0" w:color="auto"/>
              <w:right w:val="nil"/>
            </w:tcBorders>
          </w:tcPr>
          <w:p w14:paraId="353C956D" w14:textId="77777777" w:rsidR="00245CB1" w:rsidRPr="002B37B4" w:rsidRDefault="00245CB1" w:rsidP="006709E8">
            <w:pPr>
              <w:tabs>
                <w:tab w:val="decimal" w:pos="876"/>
              </w:tabs>
              <w:jc w:val="left"/>
              <w:rPr>
                <w:rFonts w:ascii="Aptos" w:hAnsi="Aptos" w:cs="Times New Roman"/>
                <w:szCs w:val="24"/>
              </w:rPr>
            </w:pPr>
            <w:r w:rsidRPr="002B37B4">
              <w:rPr>
                <w:rFonts w:ascii="Aptos" w:hAnsi="Aptos" w:cs="Times New Roman"/>
                <w:szCs w:val="24"/>
              </w:rPr>
              <w:t>$    8,519,409</w:t>
            </w:r>
          </w:p>
        </w:tc>
        <w:tc>
          <w:tcPr>
            <w:tcW w:w="1260" w:type="dxa"/>
            <w:tcBorders>
              <w:top w:val="single" w:sz="4" w:space="0" w:color="auto"/>
              <w:left w:val="nil"/>
              <w:bottom w:val="single" w:sz="4" w:space="0" w:color="auto"/>
              <w:right w:val="nil"/>
            </w:tcBorders>
          </w:tcPr>
          <w:p w14:paraId="703D3A68" w14:textId="77777777" w:rsidR="00245CB1" w:rsidRPr="002B37B4" w:rsidRDefault="00245CB1" w:rsidP="006709E8">
            <w:pPr>
              <w:tabs>
                <w:tab w:val="decimal" w:pos="961"/>
              </w:tabs>
              <w:jc w:val="left"/>
              <w:rPr>
                <w:rFonts w:ascii="Aptos" w:hAnsi="Aptos" w:cs="Times New Roman"/>
                <w:szCs w:val="24"/>
              </w:rPr>
            </w:pPr>
            <w:r w:rsidRPr="002B37B4">
              <w:rPr>
                <w:rFonts w:ascii="Aptos" w:hAnsi="Aptos" w:cs="Times New Roman"/>
                <w:szCs w:val="24"/>
              </w:rPr>
              <w:t>$      8,689,797</w:t>
            </w:r>
          </w:p>
        </w:tc>
        <w:tc>
          <w:tcPr>
            <w:tcW w:w="1350" w:type="dxa"/>
            <w:tcBorders>
              <w:top w:val="single" w:sz="4" w:space="0" w:color="auto"/>
              <w:left w:val="nil"/>
              <w:bottom w:val="single" w:sz="4" w:space="0" w:color="auto"/>
              <w:right w:val="nil"/>
            </w:tcBorders>
          </w:tcPr>
          <w:p w14:paraId="77F69061" w14:textId="77777777" w:rsidR="00245CB1" w:rsidRPr="002B37B4" w:rsidRDefault="00245CB1" w:rsidP="006709E8">
            <w:pPr>
              <w:tabs>
                <w:tab w:val="decimal" w:pos="1056"/>
              </w:tabs>
              <w:jc w:val="left"/>
              <w:rPr>
                <w:rFonts w:ascii="Aptos" w:hAnsi="Aptos" w:cs="Times New Roman"/>
                <w:szCs w:val="24"/>
              </w:rPr>
            </w:pPr>
            <w:r w:rsidRPr="002B37B4">
              <w:rPr>
                <w:rFonts w:ascii="Aptos" w:hAnsi="Aptos" w:cs="Times New Roman"/>
                <w:szCs w:val="24"/>
              </w:rPr>
              <w:t>$      8,863,593</w:t>
            </w:r>
          </w:p>
        </w:tc>
        <w:tc>
          <w:tcPr>
            <w:tcW w:w="1260" w:type="dxa"/>
            <w:tcBorders>
              <w:top w:val="single" w:sz="4" w:space="0" w:color="auto"/>
              <w:left w:val="nil"/>
              <w:bottom w:val="single" w:sz="4" w:space="0" w:color="auto"/>
              <w:right w:val="nil"/>
            </w:tcBorders>
          </w:tcPr>
          <w:p w14:paraId="490DC8F5" w14:textId="77777777" w:rsidR="00245CB1" w:rsidRPr="002B37B4" w:rsidRDefault="00245CB1" w:rsidP="006709E8">
            <w:pPr>
              <w:tabs>
                <w:tab w:val="decimal" w:pos="964"/>
              </w:tabs>
              <w:jc w:val="left"/>
              <w:rPr>
                <w:rFonts w:ascii="Aptos" w:hAnsi="Aptos" w:cs="Times New Roman"/>
                <w:szCs w:val="24"/>
              </w:rPr>
            </w:pPr>
            <w:r w:rsidRPr="002B37B4">
              <w:rPr>
                <w:rFonts w:ascii="Aptos" w:hAnsi="Aptos" w:cs="Times New Roman"/>
                <w:szCs w:val="24"/>
              </w:rPr>
              <w:t>$      9,040,865</w:t>
            </w:r>
          </w:p>
        </w:tc>
        <w:tc>
          <w:tcPr>
            <w:tcW w:w="1260" w:type="dxa"/>
            <w:tcBorders>
              <w:top w:val="single" w:sz="4" w:space="0" w:color="auto"/>
              <w:left w:val="nil"/>
              <w:bottom w:val="single" w:sz="4" w:space="0" w:color="auto"/>
              <w:right w:val="nil"/>
            </w:tcBorders>
          </w:tcPr>
          <w:p w14:paraId="30E33240" w14:textId="77777777" w:rsidR="00245CB1" w:rsidRPr="002B37B4" w:rsidRDefault="00245CB1" w:rsidP="006709E8">
            <w:pPr>
              <w:tabs>
                <w:tab w:val="decimal" w:pos="871"/>
              </w:tabs>
              <w:jc w:val="left"/>
              <w:rPr>
                <w:rFonts w:ascii="Aptos" w:hAnsi="Aptos" w:cs="Times New Roman"/>
                <w:szCs w:val="24"/>
              </w:rPr>
            </w:pPr>
            <w:r w:rsidRPr="002B37B4">
              <w:rPr>
                <w:rFonts w:ascii="Aptos" w:hAnsi="Aptos" w:cs="Times New Roman"/>
                <w:szCs w:val="24"/>
              </w:rPr>
              <w:t>$   9,221,682</w:t>
            </w:r>
          </w:p>
        </w:tc>
      </w:tr>
      <w:tr w:rsidR="00245CB1" w:rsidRPr="002B37B4" w14:paraId="4C9D99D7" w14:textId="77777777" w:rsidTr="0030100F">
        <w:trPr>
          <w:cantSplit/>
          <w:jc w:val="center"/>
        </w:trPr>
        <w:tc>
          <w:tcPr>
            <w:tcW w:w="2430" w:type="dxa"/>
          </w:tcPr>
          <w:p w14:paraId="32274017" w14:textId="77777777" w:rsidR="00245CB1" w:rsidRPr="002B37B4" w:rsidRDefault="00245CB1" w:rsidP="006709E8">
            <w:pPr>
              <w:rPr>
                <w:rFonts w:ascii="Aptos" w:hAnsi="Aptos" w:cs="Times New Roman"/>
                <w:szCs w:val="24"/>
              </w:rPr>
            </w:pPr>
            <w:r w:rsidRPr="002B37B4">
              <w:rPr>
                <w:rFonts w:ascii="Aptos" w:hAnsi="Aptos" w:cs="Times New Roman"/>
                <w:szCs w:val="24"/>
              </w:rPr>
              <w:t xml:space="preserve">Net revenue per case </w:t>
            </w:r>
          </w:p>
        </w:tc>
        <w:tc>
          <w:tcPr>
            <w:tcW w:w="1170" w:type="dxa"/>
            <w:tcBorders>
              <w:top w:val="single" w:sz="4" w:space="0" w:color="auto"/>
              <w:left w:val="nil"/>
              <w:right w:val="nil"/>
            </w:tcBorders>
          </w:tcPr>
          <w:p w14:paraId="26D285FA" w14:textId="77777777" w:rsidR="00245CB1" w:rsidRPr="002B37B4" w:rsidRDefault="00245CB1" w:rsidP="006709E8">
            <w:pPr>
              <w:tabs>
                <w:tab w:val="decimal" w:pos="876"/>
              </w:tabs>
              <w:jc w:val="left"/>
              <w:rPr>
                <w:rFonts w:ascii="Aptos" w:hAnsi="Aptos" w:cs="Times New Roman"/>
                <w:szCs w:val="24"/>
              </w:rPr>
            </w:pPr>
            <w:r w:rsidRPr="002B37B4">
              <w:rPr>
                <w:rFonts w:ascii="Aptos" w:hAnsi="Aptos" w:cs="Times New Roman"/>
                <w:szCs w:val="24"/>
              </w:rPr>
              <w:t>$         13,127</w:t>
            </w:r>
          </w:p>
        </w:tc>
        <w:tc>
          <w:tcPr>
            <w:tcW w:w="1260" w:type="dxa"/>
            <w:tcBorders>
              <w:top w:val="single" w:sz="4" w:space="0" w:color="auto"/>
              <w:left w:val="nil"/>
              <w:right w:val="nil"/>
            </w:tcBorders>
          </w:tcPr>
          <w:p w14:paraId="756A9691" w14:textId="77777777" w:rsidR="00245CB1" w:rsidRPr="002B37B4" w:rsidRDefault="00245CB1" w:rsidP="006709E8">
            <w:pPr>
              <w:tabs>
                <w:tab w:val="decimal" w:pos="961"/>
              </w:tabs>
              <w:jc w:val="left"/>
              <w:rPr>
                <w:rFonts w:ascii="Aptos" w:hAnsi="Aptos" w:cs="Times New Roman"/>
                <w:szCs w:val="24"/>
              </w:rPr>
            </w:pPr>
            <w:r w:rsidRPr="002B37B4">
              <w:rPr>
                <w:rFonts w:ascii="Aptos" w:hAnsi="Aptos" w:cs="Times New Roman"/>
                <w:szCs w:val="24"/>
              </w:rPr>
              <w:t>$           13,390</w:t>
            </w:r>
          </w:p>
        </w:tc>
        <w:tc>
          <w:tcPr>
            <w:tcW w:w="1350" w:type="dxa"/>
            <w:tcBorders>
              <w:top w:val="single" w:sz="4" w:space="0" w:color="auto"/>
              <w:left w:val="nil"/>
              <w:right w:val="nil"/>
            </w:tcBorders>
          </w:tcPr>
          <w:p w14:paraId="151F3536" w14:textId="77777777" w:rsidR="00245CB1" w:rsidRPr="002B37B4" w:rsidRDefault="00245CB1" w:rsidP="006709E8">
            <w:pPr>
              <w:tabs>
                <w:tab w:val="decimal" w:pos="1056"/>
              </w:tabs>
              <w:jc w:val="left"/>
              <w:rPr>
                <w:rFonts w:ascii="Aptos" w:hAnsi="Aptos" w:cs="Times New Roman"/>
                <w:szCs w:val="24"/>
              </w:rPr>
            </w:pPr>
            <w:r w:rsidRPr="002B37B4">
              <w:rPr>
                <w:rFonts w:ascii="Aptos" w:hAnsi="Aptos" w:cs="Times New Roman"/>
                <w:szCs w:val="24"/>
              </w:rPr>
              <w:t>$           13,657</w:t>
            </w:r>
          </w:p>
        </w:tc>
        <w:tc>
          <w:tcPr>
            <w:tcW w:w="1260" w:type="dxa"/>
            <w:tcBorders>
              <w:top w:val="single" w:sz="4" w:space="0" w:color="auto"/>
              <w:left w:val="nil"/>
              <w:right w:val="nil"/>
            </w:tcBorders>
          </w:tcPr>
          <w:p w14:paraId="694907E5" w14:textId="77777777" w:rsidR="00245CB1" w:rsidRPr="002B37B4" w:rsidRDefault="00245CB1" w:rsidP="006709E8">
            <w:pPr>
              <w:tabs>
                <w:tab w:val="decimal" w:pos="964"/>
              </w:tabs>
              <w:jc w:val="left"/>
              <w:rPr>
                <w:rFonts w:ascii="Aptos" w:hAnsi="Aptos" w:cs="Times New Roman"/>
                <w:b/>
                <w:bCs/>
                <w:szCs w:val="24"/>
              </w:rPr>
            </w:pPr>
            <w:r w:rsidRPr="002B37B4">
              <w:rPr>
                <w:rFonts w:ascii="Aptos" w:hAnsi="Aptos" w:cs="Times New Roman"/>
                <w:szCs w:val="24"/>
              </w:rPr>
              <w:t>$           13,930</w:t>
            </w:r>
          </w:p>
        </w:tc>
        <w:tc>
          <w:tcPr>
            <w:tcW w:w="1260" w:type="dxa"/>
            <w:tcBorders>
              <w:top w:val="single" w:sz="4" w:space="0" w:color="auto"/>
              <w:left w:val="nil"/>
              <w:right w:val="nil"/>
            </w:tcBorders>
          </w:tcPr>
          <w:p w14:paraId="31C0CDA2" w14:textId="77777777" w:rsidR="00245CB1" w:rsidRPr="002B37B4" w:rsidRDefault="00245CB1" w:rsidP="006709E8">
            <w:pPr>
              <w:tabs>
                <w:tab w:val="decimal" w:pos="871"/>
              </w:tabs>
              <w:jc w:val="left"/>
              <w:rPr>
                <w:rFonts w:ascii="Aptos" w:hAnsi="Aptos" w:cs="Times New Roman"/>
                <w:szCs w:val="24"/>
              </w:rPr>
            </w:pPr>
            <w:r w:rsidRPr="002B37B4">
              <w:rPr>
                <w:rFonts w:ascii="Aptos" w:hAnsi="Aptos" w:cs="Times New Roman"/>
                <w:szCs w:val="24"/>
              </w:rPr>
              <w:t>$        14,209</w:t>
            </w:r>
          </w:p>
        </w:tc>
      </w:tr>
    </w:tbl>
    <w:p w14:paraId="3C3AD932" w14:textId="77777777" w:rsidR="006E3E4D" w:rsidRPr="002B37B4" w:rsidRDefault="006E3E4D" w:rsidP="006E3E4D">
      <w:pPr>
        <w:widowControl w:val="0"/>
        <w:spacing w:after="0" w:line="240" w:lineRule="auto"/>
        <w:ind w:left="360" w:hanging="360"/>
        <w:jc w:val="both"/>
        <w:rPr>
          <w:rFonts w:ascii="Aptos" w:hAnsi="Aptos" w:cs="Times New Roman"/>
          <w:sz w:val="24"/>
          <w:szCs w:val="24"/>
        </w:rPr>
      </w:pPr>
    </w:p>
    <w:p w14:paraId="55450513" w14:textId="77777777" w:rsidR="00245CB1" w:rsidRPr="002B37B4" w:rsidRDefault="00245CB1" w:rsidP="00467E88">
      <w:pPr>
        <w:pStyle w:val="Heading3"/>
        <w:rPr>
          <w:rFonts w:ascii="Aptos" w:hAnsi="Aptos"/>
          <w:sz w:val="24"/>
          <w:szCs w:val="24"/>
        </w:rPr>
      </w:pPr>
      <w:r w:rsidRPr="002B37B4">
        <w:rPr>
          <w:rFonts w:ascii="Aptos" w:hAnsi="Aptos"/>
          <w:sz w:val="24"/>
          <w:szCs w:val="24"/>
        </w:rPr>
        <w:t xml:space="preserve">Revenues - CT Unit </w:t>
      </w:r>
    </w:p>
    <w:p w14:paraId="53E0950D" w14:textId="77777777" w:rsidR="00245CB1" w:rsidRPr="002B37B4" w:rsidRDefault="00245CB1" w:rsidP="00245CB1">
      <w:pPr>
        <w:widowControl w:val="0"/>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We have reviewed and analyzed the net operating revenues in the historical and projected financial information. Management assumes the CT Unit will be operating at full capacity for the years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through September 30, </w:t>
      </w:r>
      <w:proofErr w:type="gramStart"/>
      <w:r w:rsidRPr="002B37B4">
        <w:rPr>
          <w:rFonts w:ascii="Aptos" w:hAnsi="Aptos" w:cs="Times New Roman"/>
          <w:sz w:val="24"/>
          <w:szCs w:val="24"/>
        </w:rPr>
        <w:t>2031</w:t>
      </w:r>
      <w:proofErr w:type="gramEnd"/>
      <w:r w:rsidRPr="002B37B4">
        <w:rPr>
          <w:rFonts w:ascii="Aptos" w:hAnsi="Aptos" w:cs="Times New Roman"/>
          <w:sz w:val="24"/>
          <w:szCs w:val="24"/>
        </w:rPr>
        <w:t xml:space="preserve"> based on current market demand. Management has projected net revenue per case to increase 2% annually for the fiscal </w:t>
      </w:r>
      <w:proofErr w:type="gramStart"/>
      <w:r w:rsidRPr="002B37B4">
        <w:rPr>
          <w:rFonts w:ascii="Aptos" w:hAnsi="Aptos" w:cs="Times New Roman"/>
          <w:sz w:val="24"/>
          <w:szCs w:val="24"/>
        </w:rPr>
        <w:t>years</w:t>
      </w:r>
      <w:proofErr w:type="gramEnd"/>
      <w:r w:rsidRPr="002B37B4">
        <w:rPr>
          <w:rFonts w:ascii="Aptos" w:hAnsi="Aptos" w:cs="Times New Roman"/>
          <w:sz w:val="24"/>
          <w:szCs w:val="24"/>
        </w:rPr>
        <w:t xml:space="preserve">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through September 30, 2031. The annual increase in net revenue per case is reflected </w:t>
      </w:r>
      <w:r w:rsidRPr="002B37B4">
        <w:rPr>
          <w:rFonts w:ascii="Aptos" w:hAnsi="Aptos" w:cs="Times New Roman"/>
          <w:sz w:val="24"/>
          <w:szCs w:val="24"/>
        </w:rPr>
        <w:lastRenderedPageBreak/>
        <w:t xml:space="preserve">through an annual increase in the projected reimbursement rate of 2% (i.e. decrease in the contractual allowance) rather than an annual increase in gross revenue. Gross revenue in the years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through September 30, </w:t>
      </w:r>
      <w:proofErr w:type="gramStart"/>
      <w:r w:rsidRPr="002B37B4">
        <w:rPr>
          <w:rFonts w:ascii="Aptos" w:hAnsi="Aptos" w:cs="Times New Roman"/>
          <w:sz w:val="24"/>
          <w:szCs w:val="24"/>
        </w:rPr>
        <w:t>2031</w:t>
      </w:r>
      <w:proofErr w:type="gramEnd"/>
      <w:r w:rsidRPr="002B37B4">
        <w:rPr>
          <w:rFonts w:ascii="Aptos" w:hAnsi="Aptos" w:cs="Times New Roman"/>
          <w:sz w:val="24"/>
          <w:szCs w:val="24"/>
        </w:rPr>
        <w:t xml:space="preserve"> remains consistent at approximately $2,341 per case, which is consistent with the historical results of the three existing CT units at Lahey Hospital and Medical Center for the six months ended March 31, 2025. The reimbursement rate ranges from approximately 20% of gross revenue in the year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to approximately 22% of gross revenue in the year ending September 30, 2031, which is consistent with historical results.</w:t>
      </w:r>
    </w:p>
    <w:p w14:paraId="5CAA9F4C" w14:textId="77777777" w:rsidR="006355EC" w:rsidRPr="002B37B4" w:rsidRDefault="006355EC" w:rsidP="006E3E4D">
      <w:pPr>
        <w:widowControl w:val="0"/>
        <w:spacing w:after="0" w:line="240" w:lineRule="auto"/>
        <w:ind w:left="360" w:hanging="360"/>
        <w:jc w:val="center"/>
        <w:rPr>
          <w:rFonts w:ascii="Aptos" w:hAnsi="Aptos" w:cs="Times New Roman"/>
          <w:sz w:val="24"/>
          <w:szCs w:val="24"/>
        </w:rPr>
      </w:pPr>
    </w:p>
    <w:p w14:paraId="2EAE4D4E" w14:textId="3C6A98E9" w:rsidR="003E562E" w:rsidRPr="002B37B4" w:rsidRDefault="003E562E" w:rsidP="00225C84">
      <w:pPr>
        <w:widowControl w:val="0"/>
        <w:spacing w:after="0" w:line="240" w:lineRule="auto"/>
        <w:jc w:val="center"/>
        <w:rPr>
          <w:rFonts w:ascii="Aptos" w:hAnsi="Aptos" w:cs="Times New Roman"/>
          <w:sz w:val="24"/>
          <w:szCs w:val="24"/>
        </w:rPr>
      </w:pPr>
      <w:r w:rsidRPr="002B37B4">
        <w:rPr>
          <w:rFonts w:ascii="Aptos" w:hAnsi="Aptos" w:cs="Times New Roman"/>
          <w:sz w:val="24"/>
          <w:szCs w:val="24"/>
        </w:rPr>
        <w:br w:type="page"/>
      </w:r>
    </w:p>
    <w:p w14:paraId="367B58F1" w14:textId="77777777" w:rsidR="003E562E" w:rsidRPr="002B37B4" w:rsidRDefault="003E562E" w:rsidP="006355EC">
      <w:pPr>
        <w:widowControl w:val="0"/>
        <w:spacing w:after="0" w:line="180" w:lineRule="auto"/>
        <w:ind w:left="360"/>
        <w:jc w:val="both"/>
        <w:rPr>
          <w:rFonts w:ascii="Aptos" w:hAnsi="Aptos" w:cs="Times New Roman"/>
          <w:sz w:val="24"/>
          <w:szCs w:val="24"/>
        </w:rPr>
      </w:pPr>
    </w:p>
    <w:p w14:paraId="6FB7C2B3" w14:textId="77777777" w:rsidR="003E562E" w:rsidRPr="002B37B4" w:rsidRDefault="003E562E" w:rsidP="006355EC">
      <w:pPr>
        <w:widowControl w:val="0"/>
        <w:spacing w:after="0" w:line="180" w:lineRule="auto"/>
        <w:ind w:left="360"/>
        <w:jc w:val="both"/>
        <w:rPr>
          <w:rFonts w:ascii="Aptos" w:hAnsi="Aptos" w:cs="Times New Roman"/>
          <w:sz w:val="24"/>
          <w:szCs w:val="24"/>
        </w:rPr>
      </w:pPr>
    </w:p>
    <w:p w14:paraId="6F0B0643" w14:textId="6ED6CD38" w:rsidR="00961D96" w:rsidRPr="002B37B4" w:rsidRDefault="00467E88" w:rsidP="00467E88">
      <w:pPr>
        <w:ind w:left="360"/>
        <w:rPr>
          <w:rStyle w:val="SubtleEmphasis"/>
          <w:rFonts w:ascii="Aptos" w:hAnsi="Aptos" w:cs="Times New Roman"/>
          <w:b/>
          <w:i w:val="0"/>
          <w:iCs w:val="0"/>
          <w:color w:val="auto"/>
          <w:sz w:val="24"/>
          <w:szCs w:val="24"/>
        </w:rPr>
      </w:pPr>
      <w:r w:rsidRPr="002B37B4">
        <w:rPr>
          <w:rStyle w:val="SubtleEmphasis"/>
          <w:rFonts w:ascii="Aptos" w:hAnsi="Aptos" w:cs="Times New Roman"/>
          <w:b/>
          <w:i w:val="0"/>
          <w:iCs w:val="0"/>
          <w:color w:val="auto"/>
          <w:sz w:val="24"/>
          <w:szCs w:val="24"/>
        </w:rPr>
        <w:t>V.</w:t>
      </w:r>
      <w:r w:rsidRPr="002B37B4">
        <w:rPr>
          <w:rStyle w:val="SubtleEmphasis"/>
          <w:rFonts w:ascii="Aptos" w:hAnsi="Aptos" w:cs="Times New Roman"/>
          <w:b/>
          <w:i w:val="0"/>
          <w:iCs w:val="0"/>
          <w:color w:val="auto"/>
          <w:sz w:val="24"/>
          <w:szCs w:val="24"/>
        </w:rPr>
        <w:tab/>
      </w:r>
      <w:r w:rsidR="00961D96" w:rsidRPr="002B37B4">
        <w:rPr>
          <w:rStyle w:val="SubtleEmphasis"/>
          <w:rFonts w:ascii="Aptos" w:hAnsi="Aptos" w:cs="Times New Roman"/>
          <w:b/>
          <w:i w:val="0"/>
          <w:iCs w:val="0"/>
          <w:color w:val="auto"/>
          <w:sz w:val="24"/>
          <w:szCs w:val="24"/>
        </w:rPr>
        <w:t xml:space="preserve">Review of the </w:t>
      </w:r>
      <w:r w:rsidRPr="002B37B4">
        <w:rPr>
          <w:rStyle w:val="SubtleEmphasis"/>
          <w:rFonts w:ascii="Aptos" w:hAnsi="Aptos" w:cs="Times New Roman"/>
          <w:b/>
          <w:i w:val="0"/>
          <w:iCs w:val="0"/>
          <w:color w:val="auto"/>
          <w:sz w:val="24"/>
          <w:szCs w:val="24"/>
        </w:rPr>
        <w:t>Projections (</w:t>
      </w:r>
      <w:r w:rsidR="00961D96" w:rsidRPr="002B37B4">
        <w:rPr>
          <w:rStyle w:val="SubtleEmphasis"/>
          <w:rFonts w:ascii="Aptos" w:hAnsi="Aptos" w:cs="Times New Roman"/>
          <w:b/>
          <w:i w:val="0"/>
          <w:iCs w:val="0"/>
          <w:color w:val="auto"/>
          <w:sz w:val="24"/>
          <w:szCs w:val="24"/>
        </w:rPr>
        <w:t>continued)</w:t>
      </w:r>
    </w:p>
    <w:p w14:paraId="1F53DB26" w14:textId="77777777" w:rsidR="00961D96" w:rsidRPr="002B37B4" w:rsidRDefault="00961D96" w:rsidP="00C5000F">
      <w:pPr>
        <w:widowControl w:val="0"/>
        <w:spacing w:after="0" w:line="240" w:lineRule="auto"/>
        <w:ind w:left="360"/>
        <w:jc w:val="both"/>
        <w:rPr>
          <w:rFonts w:ascii="Aptos" w:hAnsi="Aptos" w:cs="Times New Roman"/>
          <w:sz w:val="24"/>
          <w:szCs w:val="24"/>
        </w:rPr>
      </w:pPr>
    </w:p>
    <w:p w14:paraId="7829CC7E" w14:textId="4A3B7F82" w:rsidR="00245CB1" w:rsidRPr="002B37B4" w:rsidRDefault="00245CB1" w:rsidP="00467E88">
      <w:pPr>
        <w:pStyle w:val="Heading3"/>
        <w:rPr>
          <w:rFonts w:ascii="Aptos" w:hAnsi="Aptos"/>
          <w:sz w:val="24"/>
          <w:szCs w:val="24"/>
        </w:rPr>
      </w:pPr>
      <w:r w:rsidRPr="002B37B4">
        <w:rPr>
          <w:rFonts w:ascii="Aptos" w:hAnsi="Aptos"/>
          <w:sz w:val="24"/>
          <w:szCs w:val="24"/>
        </w:rPr>
        <w:t xml:space="preserve">Revenues - CT </w:t>
      </w:r>
      <w:r w:rsidR="00287B0E" w:rsidRPr="002B37B4">
        <w:rPr>
          <w:rFonts w:ascii="Aptos" w:hAnsi="Aptos"/>
          <w:sz w:val="24"/>
          <w:szCs w:val="24"/>
        </w:rPr>
        <w:t>Unit (</w:t>
      </w:r>
      <w:r w:rsidRPr="002B37B4">
        <w:rPr>
          <w:rFonts w:ascii="Aptos" w:hAnsi="Aptos"/>
          <w:sz w:val="24"/>
          <w:szCs w:val="24"/>
        </w:rPr>
        <w:t>continued)</w:t>
      </w:r>
    </w:p>
    <w:p w14:paraId="23FA3D26" w14:textId="2F45DCD3" w:rsidR="00C5000F" w:rsidRPr="002B37B4" w:rsidRDefault="00C5000F" w:rsidP="00C5000F">
      <w:pPr>
        <w:widowControl w:val="0"/>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The table below provides a summary of some of the key information for the projected incremental volume and revenues by year for the CT </w:t>
      </w:r>
      <w:r w:rsidR="00BE2CC6" w:rsidRPr="002B37B4">
        <w:rPr>
          <w:rFonts w:ascii="Aptos" w:hAnsi="Aptos" w:cs="Times New Roman"/>
          <w:sz w:val="24"/>
          <w:szCs w:val="24"/>
        </w:rPr>
        <w:t>U</w:t>
      </w:r>
      <w:r w:rsidRPr="002B37B4">
        <w:rPr>
          <w:rFonts w:ascii="Aptos" w:hAnsi="Aptos" w:cs="Times New Roman"/>
          <w:sz w:val="24"/>
          <w:szCs w:val="24"/>
        </w:rPr>
        <w:t xml:space="preserve">nit (fiscal year September): </w:t>
      </w:r>
    </w:p>
    <w:p w14:paraId="5208A7C1" w14:textId="77777777" w:rsidR="00C5000F" w:rsidRPr="002B37B4" w:rsidRDefault="00C5000F" w:rsidP="00C5000F">
      <w:pPr>
        <w:widowControl w:val="0"/>
        <w:spacing w:after="0" w:line="240" w:lineRule="auto"/>
        <w:ind w:left="360"/>
        <w:jc w:val="both"/>
        <w:rPr>
          <w:rFonts w:ascii="Aptos" w:hAnsi="Aptos" w:cs="Times New Roman"/>
          <w:color w:val="FF0000"/>
          <w:sz w:val="24"/>
          <w:szCs w:val="24"/>
        </w:rPr>
      </w:pPr>
    </w:p>
    <w:tbl>
      <w:tblPr>
        <w:tblStyle w:val="TableGrid"/>
        <w:tblW w:w="8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key information for the projected incremental volume and revenues by year for the CT Uni"/>
      </w:tblPr>
      <w:tblGrid>
        <w:gridCol w:w="2430"/>
        <w:gridCol w:w="1170"/>
        <w:gridCol w:w="1260"/>
        <w:gridCol w:w="1350"/>
        <w:gridCol w:w="1260"/>
        <w:gridCol w:w="1260"/>
      </w:tblGrid>
      <w:tr w:rsidR="005E2E63" w:rsidRPr="002B37B4" w14:paraId="73FCBC0B" w14:textId="77777777" w:rsidTr="00617D2D">
        <w:trPr>
          <w:cantSplit/>
          <w:tblHeader/>
          <w:jc w:val="center"/>
        </w:trPr>
        <w:tc>
          <w:tcPr>
            <w:tcW w:w="2430" w:type="dxa"/>
          </w:tcPr>
          <w:p w14:paraId="311885DC" w14:textId="77777777" w:rsidR="005E2E63" w:rsidRPr="002B37B4" w:rsidRDefault="005E2E63" w:rsidP="00341D9A">
            <w:pPr>
              <w:jc w:val="center"/>
              <w:rPr>
                <w:rFonts w:ascii="Aptos" w:hAnsi="Aptos" w:cs="Times New Roman"/>
                <w:szCs w:val="24"/>
              </w:rPr>
            </w:pPr>
          </w:p>
          <w:p w14:paraId="14D40E3C" w14:textId="77777777" w:rsidR="005E2E63" w:rsidRPr="002B37B4" w:rsidRDefault="005E2E63" w:rsidP="00341D9A">
            <w:pPr>
              <w:jc w:val="center"/>
              <w:rPr>
                <w:rFonts w:ascii="Aptos" w:hAnsi="Aptos" w:cs="Times New Roman"/>
                <w:szCs w:val="24"/>
              </w:rPr>
            </w:pPr>
          </w:p>
          <w:p w14:paraId="2632C7F3" w14:textId="77777777" w:rsidR="005E2E63" w:rsidRPr="002B37B4" w:rsidRDefault="005E2E63" w:rsidP="00341D9A">
            <w:pPr>
              <w:jc w:val="center"/>
              <w:rPr>
                <w:rFonts w:ascii="Aptos" w:hAnsi="Aptos" w:cs="Times New Roman"/>
                <w:szCs w:val="24"/>
                <w:u w:val="single"/>
              </w:rPr>
            </w:pPr>
            <w:r w:rsidRPr="002B37B4">
              <w:rPr>
                <w:rFonts w:ascii="Aptos" w:hAnsi="Aptos" w:cs="Times New Roman"/>
                <w:szCs w:val="24"/>
                <w:u w:val="single"/>
              </w:rPr>
              <w:t>Category</w:t>
            </w:r>
          </w:p>
        </w:tc>
        <w:tc>
          <w:tcPr>
            <w:tcW w:w="1170" w:type="dxa"/>
            <w:tcBorders>
              <w:top w:val="nil"/>
              <w:left w:val="nil"/>
              <w:bottom w:val="single" w:sz="4" w:space="0" w:color="auto"/>
              <w:right w:val="nil"/>
            </w:tcBorders>
            <w:hideMark/>
          </w:tcPr>
          <w:p w14:paraId="052D78F1" w14:textId="69FDC4EE" w:rsidR="005E2E63" w:rsidRPr="002B37B4" w:rsidRDefault="005E2E63" w:rsidP="00341D9A">
            <w:pPr>
              <w:jc w:val="center"/>
              <w:rPr>
                <w:rFonts w:ascii="Aptos" w:hAnsi="Aptos" w:cs="Times New Roman"/>
                <w:szCs w:val="24"/>
              </w:rPr>
            </w:pPr>
            <w:r w:rsidRPr="002B37B4">
              <w:rPr>
                <w:rFonts w:ascii="Aptos" w:hAnsi="Aptos" w:cs="Times New Roman"/>
                <w:szCs w:val="24"/>
              </w:rPr>
              <w:t>Projected/</w:t>
            </w:r>
          </w:p>
          <w:p w14:paraId="3C8569DA"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pro-forma</w:t>
            </w:r>
          </w:p>
          <w:p w14:paraId="653AA1CA"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2027</w:t>
            </w:r>
          </w:p>
        </w:tc>
        <w:tc>
          <w:tcPr>
            <w:tcW w:w="1260" w:type="dxa"/>
            <w:tcBorders>
              <w:top w:val="nil"/>
              <w:left w:val="nil"/>
              <w:bottom w:val="single" w:sz="4" w:space="0" w:color="auto"/>
              <w:right w:val="nil"/>
            </w:tcBorders>
            <w:hideMark/>
          </w:tcPr>
          <w:p w14:paraId="155DBB2C"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Projected/</w:t>
            </w:r>
          </w:p>
          <w:p w14:paraId="47E232F8"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pro-forma</w:t>
            </w:r>
          </w:p>
          <w:p w14:paraId="4BCA1F79"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2028</w:t>
            </w:r>
          </w:p>
        </w:tc>
        <w:tc>
          <w:tcPr>
            <w:tcW w:w="1350" w:type="dxa"/>
            <w:tcBorders>
              <w:top w:val="nil"/>
              <w:left w:val="nil"/>
              <w:bottom w:val="single" w:sz="4" w:space="0" w:color="auto"/>
              <w:right w:val="nil"/>
            </w:tcBorders>
            <w:hideMark/>
          </w:tcPr>
          <w:p w14:paraId="24263475"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Projected/</w:t>
            </w:r>
          </w:p>
          <w:p w14:paraId="68B73BA0"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pro-forma</w:t>
            </w:r>
          </w:p>
          <w:p w14:paraId="58776222"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2029</w:t>
            </w:r>
          </w:p>
        </w:tc>
        <w:tc>
          <w:tcPr>
            <w:tcW w:w="1260" w:type="dxa"/>
            <w:tcBorders>
              <w:top w:val="nil"/>
              <w:left w:val="nil"/>
              <w:bottom w:val="single" w:sz="4" w:space="0" w:color="auto"/>
              <w:right w:val="nil"/>
            </w:tcBorders>
            <w:hideMark/>
          </w:tcPr>
          <w:p w14:paraId="76FC999A"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Projected/</w:t>
            </w:r>
          </w:p>
          <w:p w14:paraId="539D8E53"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pro-forma</w:t>
            </w:r>
          </w:p>
          <w:p w14:paraId="5E69D6D9"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2030</w:t>
            </w:r>
          </w:p>
        </w:tc>
        <w:tc>
          <w:tcPr>
            <w:tcW w:w="1260" w:type="dxa"/>
            <w:tcBorders>
              <w:top w:val="nil"/>
              <w:left w:val="nil"/>
              <w:bottom w:val="single" w:sz="4" w:space="0" w:color="auto"/>
              <w:right w:val="nil"/>
            </w:tcBorders>
            <w:hideMark/>
          </w:tcPr>
          <w:p w14:paraId="1D6434BA"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Projected/</w:t>
            </w:r>
          </w:p>
          <w:p w14:paraId="28477AA5"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pro-forma</w:t>
            </w:r>
          </w:p>
          <w:p w14:paraId="5938D2D3" w14:textId="77777777" w:rsidR="005E2E63" w:rsidRPr="002B37B4" w:rsidRDefault="005E2E63" w:rsidP="00341D9A">
            <w:pPr>
              <w:jc w:val="center"/>
              <w:rPr>
                <w:rFonts w:ascii="Aptos" w:hAnsi="Aptos" w:cs="Times New Roman"/>
                <w:szCs w:val="24"/>
              </w:rPr>
            </w:pPr>
            <w:r w:rsidRPr="002B37B4">
              <w:rPr>
                <w:rFonts w:ascii="Aptos" w:hAnsi="Aptos" w:cs="Times New Roman"/>
                <w:szCs w:val="24"/>
              </w:rPr>
              <w:t>2031</w:t>
            </w:r>
          </w:p>
        </w:tc>
      </w:tr>
      <w:tr w:rsidR="005E2E63" w:rsidRPr="002B37B4" w14:paraId="136CEC5C" w14:textId="77777777" w:rsidTr="00617D2D">
        <w:trPr>
          <w:cantSplit/>
          <w:jc w:val="center"/>
        </w:trPr>
        <w:tc>
          <w:tcPr>
            <w:tcW w:w="2430" w:type="dxa"/>
            <w:hideMark/>
          </w:tcPr>
          <w:p w14:paraId="41C6F891" w14:textId="77777777" w:rsidR="005E2E63" w:rsidRPr="002B37B4" w:rsidRDefault="005E2E63" w:rsidP="00341D9A">
            <w:pPr>
              <w:jc w:val="left"/>
              <w:rPr>
                <w:rFonts w:ascii="Aptos" w:hAnsi="Aptos" w:cs="Times New Roman"/>
                <w:szCs w:val="24"/>
              </w:rPr>
            </w:pPr>
            <w:r w:rsidRPr="002B37B4">
              <w:rPr>
                <w:rFonts w:ascii="Aptos" w:hAnsi="Aptos" w:cs="Times New Roman"/>
                <w:szCs w:val="24"/>
              </w:rPr>
              <w:t>Cases</w:t>
            </w:r>
          </w:p>
        </w:tc>
        <w:tc>
          <w:tcPr>
            <w:tcW w:w="1170" w:type="dxa"/>
            <w:tcBorders>
              <w:top w:val="single" w:sz="4" w:space="0" w:color="auto"/>
              <w:left w:val="nil"/>
              <w:right w:val="nil"/>
            </w:tcBorders>
            <w:hideMark/>
          </w:tcPr>
          <w:p w14:paraId="093AB536" w14:textId="7EE6E0C2" w:rsidR="005E2E63" w:rsidRPr="002B37B4" w:rsidRDefault="005E2E63" w:rsidP="003E562E">
            <w:pPr>
              <w:tabs>
                <w:tab w:val="decimal" w:pos="876"/>
              </w:tabs>
              <w:jc w:val="left"/>
              <w:rPr>
                <w:rFonts w:ascii="Aptos" w:hAnsi="Aptos" w:cs="Times New Roman"/>
                <w:szCs w:val="24"/>
              </w:rPr>
            </w:pPr>
            <w:r w:rsidRPr="002B37B4">
              <w:rPr>
                <w:rFonts w:ascii="Aptos" w:hAnsi="Aptos" w:cs="Times New Roman"/>
                <w:szCs w:val="24"/>
              </w:rPr>
              <w:t>9,200</w:t>
            </w:r>
          </w:p>
        </w:tc>
        <w:tc>
          <w:tcPr>
            <w:tcW w:w="1260" w:type="dxa"/>
            <w:tcBorders>
              <w:top w:val="single" w:sz="4" w:space="0" w:color="auto"/>
              <w:left w:val="nil"/>
              <w:right w:val="nil"/>
            </w:tcBorders>
            <w:hideMark/>
          </w:tcPr>
          <w:p w14:paraId="2C4686A0" w14:textId="77777777" w:rsidR="005E2E63" w:rsidRPr="002B37B4" w:rsidRDefault="005E2E63" w:rsidP="003E562E">
            <w:pPr>
              <w:tabs>
                <w:tab w:val="decimal" w:pos="961"/>
              </w:tabs>
              <w:jc w:val="left"/>
              <w:rPr>
                <w:rFonts w:ascii="Aptos" w:hAnsi="Aptos" w:cs="Times New Roman"/>
                <w:szCs w:val="24"/>
              </w:rPr>
            </w:pPr>
            <w:r w:rsidRPr="002B37B4">
              <w:rPr>
                <w:rFonts w:ascii="Aptos" w:hAnsi="Aptos" w:cs="Times New Roman"/>
                <w:szCs w:val="24"/>
              </w:rPr>
              <w:t>9,200</w:t>
            </w:r>
          </w:p>
        </w:tc>
        <w:tc>
          <w:tcPr>
            <w:tcW w:w="1350" w:type="dxa"/>
            <w:tcBorders>
              <w:top w:val="single" w:sz="4" w:space="0" w:color="auto"/>
              <w:left w:val="nil"/>
              <w:right w:val="nil"/>
            </w:tcBorders>
            <w:hideMark/>
          </w:tcPr>
          <w:p w14:paraId="28A76FD5" w14:textId="77777777" w:rsidR="005E2E63" w:rsidRPr="002B37B4" w:rsidRDefault="005E2E63" w:rsidP="003E562E">
            <w:pPr>
              <w:tabs>
                <w:tab w:val="decimal" w:pos="966"/>
              </w:tabs>
              <w:jc w:val="left"/>
              <w:rPr>
                <w:rFonts w:ascii="Aptos" w:hAnsi="Aptos" w:cs="Times New Roman"/>
                <w:szCs w:val="24"/>
              </w:rPr>
            </w:pPr>
            <w:r w:rsidRPr="002B37B4">
              <w:rPr>
                <w:rFonts w:ascii="Aptos" w:hAnsi="Aptos" w:cs="Times New Roman"/>
                <w:szCs w:val="24"/>
              </w:rPr>
              <w:t>9,200</w:t>
            </w:r>
          </w:p>
        </w:tc>
        <w:tc>
          <w:tcPr>
            <w:tcW w:w="1260" w:type="dxa"/>
            <w:tcBorders>
              <w:top w:val="single" w:sz="4" w:space="0" w:color="auto"/>
              <w:left w:val="nil"/>
              <w:right w:val="nil"/>
            </w:tcBorders>
            <w:hideMark/>
          </w:tcPr>
          <w:p w14:paraId="3A7A11B3" w14:textId="77777777" w:rsidR="005E2E63" w:rsidRPr="002B37B4" w:rsidRDefault="005E2E63" w:rsidP="003E562E">
            <w:pPr>
              <w:tabs>
                <w:tab w:val="decimal" w:pos="964"/>
              </w:tabs>
              <w:jc w:val="left"/>
              <w:rPr>
                <w:rFonts w:ascii="Aptos" w:hAnsi="Aptos" w:cs="Times New Roman"/>
                <w:szCs w:val="24"/>
              </w:rPr>
            </w:pPr>
            <w:r w:rsidRPr="002B37B4">
              <w:rPr>
                <w:rFonts w:ascii="Aptos" w:hAnsi="Aptos" w:cs="Times New Roman"/>
                <w:szCs w:val="24"/>
              </w:rPr>
              <w:t>9,200</w:t>
            </w:r>
          </w:p>
        </w:tc>
        <w:tc>
          <w:tcPr>
            <w:tcW w:w="1260" w:type="dxa"/>
            <w:tcBorders>
              <w:top w:val="single" w:sz="4" w:space="0" w:color="auto"/>
              <w:left w:val="nil"/>
              <w:right w:val="nil"/>
            </w:tcBorders>
            <w:hideMark/>
          </w:tcPr>
          <w:p w14:paraId="7805D944" w14:textId="77777777" w:rsidR="005E2E63" w:rsidRPr="002B37B4" w:rsidRDefault="005E2E63" w:rsidP="003E562E">
            <w:pPr>
              <w:tabs>
                <w:tab w:val="decimal" w:pos="961"/>
              </w:tabs>
              <w:jc w:val="left"/>
              <w:rPr>
                <w:rFonts w:ascii="Aptos" w:hAnsi="Aptos" w:cs="Times New Roman"/>
                <w:szCs w:val="24"/>
              </w:rPr>
            </w:pPr>
            <w:r w:rsidRPr="002B37B4">
              <w:rPr>
                <w:rFonts w:ascii="Aptos" w:hAnsi="Aptos" w:cs="Times New Roman"/>
                <w:szCs w:val="24"/>
              </w:rPr>
              <w:t>9,200</w:t>
            </w:r>
          </w:p>
        </w:tc>
      </w:tr>
      <w:tr w:rsidR="005E2E63" w:rsidRPr="002B37B4" w14:paraId="734B8B12" w14:textId="77777777" w:rsidTr="00617D2D">
        <w:trPr>
          <w:cantSplit/>
          <w:jc w:val="center"/>
        </w:trPr>
        <w:tc>
          <w:tcPr>
            <w:tcW w:w="2430" w:type="dxa"/>
          </w:tcPr>
          <w:p w14:paraId="58E9C5E1" w14:textId="1BC972E4" w:rsidR="005E2E63" w:rsidRPr="002B37B4" w:rsidRDefault="005E2E63" w:rsidP="00341D9A">
            <w:pPr>
              <w:rPr>
                <w:rFonts w:ascii="Aptos" w:hAnsi="Aptos" w:cs="Times New Roman"/>
                <w:szCs w:val="24"/>
              </w:rPr>
            </w:pPr>
            <w:r w:rsidRPr="002B37B4">
              <w:rPr>
                <w:rFonts w:ascii="Aptos" w:hAnsi="Aptos" w:cs="Times New Roman"/>
                <w:szCs w:val="24"/>
              </w:rPr>
              <w:t xml:space="preserve">Gross revenue </w:t>
            </w:r>
          </w:p>
        </w:tc>
        <w:tc>
          <w:tcPr>
            <w:tcW w:w="1170" w:type="dxa"/>
            <w:tcBorders>
              <w:left w:val="nil"/>
              <w:right w:val="nil"/>
            </w:tcBorders>
          </w:tcPr>
          <w:p w14:paraId="1B591E89" w14:textId="39689278" w:rsidR="005E2E63" w:rsidRPr="002B37B4" w:rsidRDefault="005E2E63" w:rsidP="003E562E">
            <w:pPr>
              <w:tabs>
                <w:tab w:val="decimal" w:pos="876"/>
              </w:tabs>
              <w:jc w:val="left"/>
              <w:rPr>
                <w:rFonts w:ascii="Aptos" w:hAnsi="Aptos" w:cs="Times New Roman"/>
                <w:szCs w:val="24"/>
              </w:rPr>
            </w:pPr>
            <w:proofErr w:type="gramStart"/>
            <w:r w:rsidRPr="002B37B4">
              <w:rPr>
                <w:rFonts w:ascii="Aptos" w:hAnsi="Aptos" w:cs="Times New Roman"/>
                <w:szCs w:val="24"/>
              </w:rPr>
              <w:t>$  21,534,308</w:t>
            </w:r>
            <w:proofErr w:type="gramEnd"/>
          </w:p>
        </w:tc>
        <w:tc>
          <w:tcPr>
            <w:tcW w:w="1260" w:type="dxa"/>
            <w:tcBorders>
              <w:left w:val="nil"/>
              <w:right w:val="nil"/>
            </w:tcBorders>
          </w:tcPr>
          <w:p w14:paraId="44F5206C" w14:textId="77777777" w:rsidR="005E2E63" w:rsidRPr="002B37B4" w:rsidRDefault="005E2E63" w:rsidP="003E562E">
            <w:pPr>
              <w:tabs>
                <w:tab w:val="decimal" w:pos="961"/>
              </w:tabs>
              <w:jc w:val="left"/>
              <w:rPr>
                <w:rFonts w:ascii="Aptos" w:hAnsi="Aptos" w:cs="Times New Roman"/>
                <w:szCs w:val="24"/>
              </w:rPr>
            </w:pPr>
            <w:r w:rsidRPr="002B37B4">
              <w:rPr>
                <w:rFonts w:ascii="Aptos" w:hAnsi="Aptos" w:cs="Times New Roman"/>
                <w:szCs w:val="24"/>
              </w:rPr>
              <w:t>$   21,534,308</w:t>
            </w:r>
          </w:p>
        </w:tc>
        <w:tc>
          <w:tcPr>
            <w:tcW w:w="1350" w:type="dxa"/>
            <w:tcBorders>
              <w:left w:val="nil"/>
              <w:right w:val="nil"/>
            </w:tcBorders>
          </w:tcPr>
          <w:p w14:paraId="0AE9A0FC" w14:textId="77777777" w:rsidR="005E2E63" w:rsidRPr="002B37B4" w:rsidRDefault="005E2E63" w:rsidP="003E562E">
            <w:pPr>
              <w:tabs>
                <w:tab w:val="decimal" w:pos="966"/>
              </w:tabs>
              <w:jc w:val="left"/>
              <w:rPr>
                <w:rFonts w:ascii="Aptos" w:hAnsi="Aptos" w:cs="Times New Roman"/>
                <w:szCs w:val="24"/>
              </w:rPr>
            </w:pPr>
            <w:r w:rsidRPr="002B37B4">
              <w:rPr>
                <w:rFonts w:ascii="Aptos" w:hAnsi="Aptos" w:cs="Times New Roman"/>
                <w:szCs w:val="24"/>
              </w:rPr>
              <w:t>$   21,534,308</w:t>
            </w:r>
          </w:p>
        </w:tc>
        <w:tc>
          <w:tcPr>
            <w:tcW w:w="1260" w:type="dxa"/>
            <w:tcBorders>
              <w:left w:val="nil"/>
              <w:right w:val="nil"/>
            </w:tcBorders>
          </w:tcPr>
          <w:p w14:paraId="3FD19D8B" w14:textId="77777777" w:rsidR="005E2E63" w:rsidRPr="002B37B4" w:rsidRDefault="005E2E63" w:rsidP="003E562E">
            <w:pPr>
              <w:tabs>
                <w:tab w:val="decimal" w:pos="964"/>
              </w:tabs>
              <w:jc w:val="left"/>
              <w:rPr>
                <w:rFonts w:ascii="Aptos" w:hAnsi="Aptos" w:cs="Times New Roman"/>
                <w:szCs w:val="24"/>
              </w:rPr>
            </w:pPr>
            <w:r w:rsidRPr="002B37B4">
              <w:rPr>
                <w:rFonts w:ascii="Aptos" w:hAnsi="Aptos" w:cs="Times New Roman"/>
                <w:szCs w:val="24"/>
              </w:rPr>
              <w:t>$   21,534,308</w:t>
            </w:r>
          </w:p>
        </w:tc>
        <w:tc>
          <w:tcPr>
            <w:tcW w:w="1260" w:type="dxa"/>
            <w:tcBorders>
              <w:left w:val="nil"/>
              <w:right w:val="nil"/>
            </w:tcBorders>
          </w:tcPr>
          <w:p w14:paraId="6795A799" w14:textId="77777777" w:rsidR="005E2E63" w:rsidRPr="002B37B4" w:rsidRDefault="005E2E63" w:rsidP="003E562E">
            <w:pPr>
              <w:tabs>
                <w:tab w:val="decimal" w:pos="961"/>
              </w:tabs>
              <w:jc w:val="left"/>
              <w:rPr>
                <w:rFonts w:ascii="Aptos" w:hAnsi="Aptos" w:cs="Times New Roman"/>
                <w:szCs w:val="24"/>
              </w:rPr>
            </w:pPr>
            <w:r w:rsidRPr="002B37B4">
              <w:rPr>
                <w:rFonts w:ascii="Aptos" w:hAnsi="Aptos" w:cs="Times New Roman"/>
                <w:szCs w:val="24"/>
              </w:rPr>
              <w:t>$   21,534,308</w:t>
            </w:r>
          </w:p>
        </w:tc>
      </w:tr>
      <w:tr w:rsidR="005E2E63" w:rsidRPr="002B37B4" w14:paraId="58FB62DF" w14:textId="77777777" w:rsidTr="00617D2D">
        <w:trPr>
          <w:cantSplit/>
          <w:jc w:val="center"/>
        </w:trPr>
        <w:tc>
          <w:tcPr>
            <w:tcW w:w="2430" w:type="dxa"/>
          </w:tcPr>
          <w:p w14:paraId="3423205C" w14:textId="77777777" w:rsidR="005E2E63" w:rsidRPr="002B37B4" w:rsidRDefault="005E2E63" w:rsidP="00341D9A">
            <w:pPr>
              <w:rPr>
                <w:rFonts w:ascii="Aptos" w:hAnsi="Aptos" w:cs="Times New Roman"/>
                <w:szCs w:val="24"/>
              </w:rPr>
            </w:pPr>
            <w:r w:rsidRPr="002B37B4">
              <w:rPr>
                <w:rFonts w:ascii="Aptos" w:hAnsi="Aptos" w:cs="Times New Roman"/>
                <w:szCs w:val="24"/>
              </w:rPr>
              <w:t>Contractual allowance</w:t>
            </w:r>
          </w:p>
        </w:tc>
        <w:tc>
          <w:tcPr>
            <w:tcW w:w="1170" w:type="dxa"/>
            <w:tcBorders>
              <w:left w:val="nil"/>
              <w:bottom w:val="single" w:sz="4" w:space="0" w:color="auto"/>
              <w:right w:val="nil"/>
            </w:tcBorders>
          </w:tcPr>
          <w:p w14:paraId="429D35C6" w14:textId="3A5B3EF5" w:rsidR="005E2E63" w:rsidRPr="002B37B4" w:rsidRDefault="005E2E63" w:rsidP="003E562E">
            <w:pPr>
              <w:tabs>
                <w:tab w:val="decimal" w:pos="876"/>
              </w:tabs>
              <w:jc w:val="left"/>
              <w:rPr>
                <w:rFonts w:ascii="Aptos" w:hAnsi="Aptos" w:cs="Times New Roman"/>
                <w:szCs w:val="24"/>
              </w:rPr>
            </w:pPr>
            <w:r w:rsidRPr="002B37B4">
              <w:rPr>
                <w:rFonts w:ascii="Aptos" w:hAnsi="Aptos" w:cs="Times New Roman"/>
                <w:szCs w:val="24"/>
              </w:rPr>
              <w:t>(17,249,298)</w:t>
            </w:r>
          </w:p>
        </w:tc>
        <w:tc>
          <w:tcPr>
            <w:tcW w:w="1260" w:type="dxa"/>
            <w:tcBorders>
              <w:left w:val="nil"/>
              <w:bottom w:val="single" w:sz="4" w:space="0" w:color="auto"/>
              <w:right w:val="nil"/>
            </w:tcBorders>
          </w:tcPr>
          <w:p w14:paraId="2424CA4B" w14:textId="77777777" w:rsidR="005E2E63" w:rsidRPr="002B37B4" w:rsidRDefault="005E2E63" w:rsidP="003E562E">
            <w:pPr>
              <w:tabs>
                <w:tab w:val="decimal" w:pos="961"/>
              </w:tabs>
              <w:jc w:val="left"/>
              <w:rPr>
                <w:rFonts w:ascii="Aptos" w:hAnsi="Aptos" w:cs="Times New Roman"/>
                <w:szCs w:val="24"/>
              </w:rPr>
            </w:pPr>
            <w:r w:rsidRPr="002B37B4">
              <w:rPr>
                <w:rFonts w:ascii="Aptos" w:hAnsi="Aptos" w:cs="Times New Roman"/>
                <w:szCs w:val="24"/>
              </w:rPr>
              <w:t>(17,163,598)</w:t>
            </w:r>
          </w:p>
        </w:tc>
        <w:tc>
          <w:tcPr>
            <w:tcW w:w="1350" w:type="dxa"/>
            <w:tcBorders>
              <w:left w:val="nil"/>
              <w:bottom w:val="single" w:sz="4" w:space="0" w:color="auto"/>
              <w:right w:val="nil"/>
            </w:tcBorders>
          </w:tcPr>
          <w:p w14:paraId="32715F29" w14:textId="77777777" w:rsidR="005E2E63" w:rsidRPr="002B37B4" w:rsidRDefault="005E2E63" w:rsidP="003E562E">
            <w:pPr>
              <w:tabs>
                <w:tab w:val="decimal" w:pos="966"/>
              </w:tabs>
              <w:jc w:val="left"/>
              <w:rPr>
                <w:rFonts w:ascii="Aptos" w:hAnsi="Aptos" w:cs="Times New Roman"/>
                <w:szCs w:val="24"/>
              </w:rPr>
            </w:pPr>
            <w:r w:rsidRPr="002B37B4">
              <w:rPr>
                <w:rFonts w:ascii="Aptos" w:hAnsi="Aptos" w:cs="Times New Roman"/>
                <w:szCs w:val="24"/>
              </w:rPr>
              <w:t>(17,076,184)</w:t>
            </w:r>
          </w:p>
        </w:tc>
        <w:tc>
          <w:tcPr>
            <w:tcW w:w="1260" w:type="dxa"/>
            <w:tcBorders>
              <w:left w:val="nil"/>
              <w:bottom w:val="single" w:sz="4" w:space="0" w:color="auto"/>
              <w:right w:val="nil"/>
            </w:tcBorders>
          </w:tcPr>
          <w:p w14:paraId="425C7F69" w14:textId="77777777" w:rsidR="005E2E63" w:rsidRPr="002B37B4" w:rsidRDefault="005E2E63" w:rsidP="003E562E">
            <w:pPr>
              <w:tabs>
                <w:tab w:val="decimal" w:pos="964"/>
              </w:tabs>
              <w:jc w:val="left"/>
              <w:rPr>
                <w:rFonts w:ascii="Aptos" w:hAnsi="Aptos" w:cs="Times New Roman"/>
                <w:szCs w:val="24"/>
              </w:rPr>
            </w:pPr>
            <w:r w:rsidRPr="002B37B4">
              <w:rPr>
                <w:rFonts w:ascii="Aptos" w:hAnsi="Aptos" w:cs="Times New Roman"/>
                <w:szCs w:val="24"/>
              </w:rPr>
              <w:t>(16,987,021)</w:t>
            </w:r>
          </w:p>
        </w:tc>
        <w:tc>
          <w:tcPr>
            <w:tcW w:w="1260" w:type="dxa"/>
            <w:tcBorders>
              <w:left w:val="nil"/>
              <w:bottom w:val="single" w:sz="4" w:space="0" w:color="auto"/>
              <w:right w:val="nil"/>
            </w:tcBorders>
          </w:tcPr>
          <w:p w14:paraId="7190BEFA" w14:textId="77777777" w:rsidR="005E2E63" w:rsidRPr="002B37B4" w:rsidRDefault="005E2E63" w:rsidP="003E562E">
            <w:pPr>
              <w:tabs>
                <w:tab w:val="decimal" w:pos="961"/>
              </w:tabs>
              <w:jc w:val="left"/>
              <w:rPr>
                <w:rFonts w:ascii="Aptos" w:hAnsi="Aptos" w:cs="Times New Roman"/>
                <w:szCs w:val="24"/>
              </w:rPr>
            </w:pPr>
            <w:r w:rsidRPr="002B37B4">
              <w:rPr>
                <w:rFonts w:ascii="Aptos" w:hAnsi="Aptos" w:cs="Times New Roman"/>
                <w:szCs w:val="24"/>
              </w:rPr>
              <w:t>(16,896,075)</w:t>
            </w:r>
          </w:p>
        </w:tc>
      </w:tr>
      <w:tr w:rsidR="005E2E63" w:rsidRPr="002B37B4" w14:paraId="603D5B3F" w14:textId="77777777" w:rsidTr="00617D2D">
        <w:trPr>
          <w:cantSplit/>
          <w:jc w:val="center"/>
        </w:trPr>
        <w:tc>
          <w:tcPr>
            <w:tcW w:w="2430" w:type="dxa"/>
          </w:tcPr>
          <w:p w14:paraId="3F0CEE23" w14:textId="77777777" w:rsidR="005E2E63" w:rsidRPr="002B37B4" w:rsidRDefault="005E2E63" w:rsidP="00341D9A">
            <w:pPr>
              <w:rPr>
                <w:rFonts w:ascii="Aptos" w:hAnsi="Aptos" w:cs="Times New Roman"/>
                <w:szCs w:val="24"/>
              </w:rPr>
            </w:pPr>
            <w:r w:rsidRPr="002B37B4">
              <w:rPr>
                <w:rFonts w:ascii="Aptos" w:hAnsi="Aptos" w:cs="Times New Roman"/>
                <w:szCs w:val="24"/>
              </w:rPr>
              <w:t>Total revenue, net</w:t>
            </w:r>
          </w:p>
        </w:tc>
        <w:tc>
          <w:tcPr>
            <w:tcW w:w="1170" w:type="dxa"/>
            <w:tcBorders>
              <w:top w:val="single" w:sz="4" w:space="0" w:color="auto"/>
              <w:left w:val="nil"/>
              <w:bottom w:val="single" w:sz="4" w:space="0" w:color="auto"/>
              <w:right w:val="nil"/>
            </w:tcBorders>
          </w:tcPr>
          <w:p w14:paraId="6E18887B" w14:textId="5C434C2D" w:rsidR="005E2E63" w:rsidRPr="002B37B4" w:rsidRDefault="005E2E63" w:rsidP="003E562E">
            <w:pPr>
              <w:tabs>
                <w:tab w:val="decimal" w:pos="876"/>
              </w:tabs>
              <w:jc w:val="left"/>
              <w:rPr>
                <w:rFonts w:ascii="Aptos" w:hAnsi="Aptos" w:cs="Times New Roman"/>
                <w:szCs w:val="24"/>
              </w:rPr>
            </w:pPr>
            <w:r w:rsidRPr="002B37B4">
              <w:rPr>
                <w:rFonts w:ascii="Aptos" w:hAnsi="Aptos" w:cs="Times New Roman"/>
                <w:szCs w:val="24"/>
              </w:rPr>
              <w:t>$    4,285,010</w:t>
            </w:r>
          </w:p>
        </w:tc>
        <w:tc>
          <w:tcPr>
            <w:tcW w:w="1260" w:type="dxa"/>
            <w:tcBorders>
              <w:top w:val="single" w:sz="4" w:space="0" w:color="auto"/>
              <w:left w:val="nil"/>
              <w:bottom w:val="single" w:sz="4" w:space="0" w:color="auto"/>
              <w:right w:val="nil"/>
            </w:tcBorders>
          </w:tcPr>
          <w:p w14:paraId="3E38D9BC" w14:textId="53FCDD42" w:rsidR="005E2E63" w:rsidRPr="002B37B4" w:rsidRDefault="005E2E63" w:rsidP="003E562E">
            <w:pPr>
              <w:tabs>
                <w:tab w:val="decimal" w:pos="961"/>
              </w:tabs>
              <w:jc w:val="left"/>
              <w:rPr>
                <w:rFonts w:ascii="Aptos" w:hAnsi="Aptos" w:cs="Times New Roman"/>
                <w:szCs w:val="24"/>
              </w:rPr>
            </w:pPr>
            <w:r w:rsidRPr="002B37B4">
              <w:rPr>
                <w:rFonts w:ascii="Aptos" w:hAnsi="Aptos" w:cs="Times New Roman"/>
                <w:szCs w:val="24"/>
              </w:rPr>
              <w:t>$     4,370,710</w:t>
            </w:r>
          </w:p>
        </w:tc>
        <w:tc>
          <w:tcPr>
            <w:tcW w:w="1350" w:type="dxa"/>
            <w:tcBorders>
              <w:top w:val="single" w:sz="4" w:space="0" w:color="auto"/>
              <w:left w:val="nil"/>
              <w:bottom w:val="single" w:sz="4" w:space="0" w:color="auto"/>
              <w:right w:val="nil"/>
            </w:tcBorders>
          </w:tcPr>
          <w:p w14:paraId="2605CF4D" w14:textId="05617AFA" w:rsidR="005E2E63" w:rsidRPr="002B37B4" w:rsidRDefault="005E2E63" w:rsidP="003E562E">
            <w:pPr>
              <w:tabs>
                <w:tab w:val="decimal" w:pos="966"/>
              </w:tabs>
              <w:jc w:val="left"/>
              <w:rPr>
                <w:rFonts w:ascii="Aptos" w:hAnsi="Aptos" w:cs="Times New Roman"/>
                <w:szCs w:val="24"/>
              </w:rPr>
            </w:pPr>
            <w:r w:rsidRPr="002B37B4">
              <w:rPr>
                <w:rFonts w:ascii="Aptos" w:hAnsi="Aptos" w:cs="Times New Roman"/>
                <w:szCs w:val="24"/>
              </w:rPr>
              <w:t>$     4,458,124</w:t>
            </w:r>
          </w:p>
        </w:tc>
        <w:tc>
          <w:tcPr>
            <w:tcW w:w="1260" w:type="dxa"/>
            <w:tcBorders>
              <w:top w:val="single" w:sz="4" w:space="0" w:color="auto"/>
              <w:left w:val="nil"/>
              <w:bottom w:val="single" w:sz="4" w:space="0" w:color="auto"/>
              <w:right w:val="nil"/>
            </w:tcBorders>
          </w:tcPr>
          <w:p w14:paraId="47EE73D2" w14:textId="3ED7AF19" w:rsidR="005E2E63" w:rsidRPr="002B37B4" w:rsidRDefault="005E2E63" w:rsidP="003E562E">
            <w:pPr>
              <w:tabs>
                <w:tab w:val="decimal" w:pos="964"/>
              </w:tabs>
              <w:jc w:val="left"/>
              <w:rPr>
                <w:rFonts w:ascii="Aptos" w:hAnsi="Aptos" w:cs="Times New Roman"/>
                <w:szCs w:val="24"/>
              </w:rPr>
            </w:pPr>
            <w:r w:rsidRPr="002B37B4">
              <w:rPr>
                <w:rFonts w:ascii="Aptos" w:hAnsi="Aptos" w:cs="Times New Roman"/>
                <w:szCs w:val="24"/>
              </w:rPr>
              <w:t>$     4,547,287</w:t>
            </w:r>
          </w:p>
        </w:tc>
        <w:tc>
          <w:tcPr>
            <w:tcW w:w="1260" w:type="dxa"/>
            <w:tcBorders>
              <w:top w:val="single" w:sz="4" w:space="0" w:color="auto"/>
              <w:left w:val="nil"/>
              <w:bottom w:val="single" w:sz="4" w:space="0" w:color="auto"/>
              <w:right w:val="nil"/>
            </w:tcBorders>
          </w:tcPr>
          <w:p w14:paraId="21DE17A2" w14:textId="0050DE73" w:rsidR="005E2E63" w:rsidRPr="002B37B4" w:rsidRDefault="005E2E63" w:rsidP="003E562E">
            <w:pPr>
              <w:tabs>
                <w:tab w:val="decimal" w:pos="961"/>
              </w:tabs>
              <w:jc w:val="left"/>
              <w:rPr>
                <w:rFonts w:ascii="Aptos" w:hAnsi="Aptos" w:cs="Times New Roman"/>
                <w:szCs w:val="24"/>
              </w:rPr>
            </w:pPr>
            <w:r w:rsidRPr="002B37B4">
              <w:rPr>
                <w:rFonts w:ascii="Aptos" w:hAnsi="Aptos" w:cs="Times New Roman"/>
                <w:szCs w:val="24"/>
              </w:rPr>
              <w:t>$     4,638,233</w:t>
            </w:r>
          </w:p>
        </w:tc>
      </w:tr>
      <w:tr w:rsidR="005E2E63" w:rsidRPr="002B37B4" w14:paraId="50B04A01" w14:textId="77777777" w:rsidTr="00617D2D">
        <w:trPr>
          <w:cantSplit/>
          <w:jc w:val="center"/>
        </w:trPr>
        <w:tc>
          <w:tcPr>
            <w:tcW w:w="2430" w:type="dxa"/>
          </w:tcPr>
          <w:p w14:paraId="2CE25EF9" w14:textId="77777777" w:rsidR="005E2E63" w:rsidRPr="002B37B4" w:rsidRDefault="005E2E63" w:rsidP="00341D9A">
            <w:pPr>
              <w:rPr>
                <w:rFonts w:ascii="Aptos" w:hAnsi="Aptos" w:cs="Times New Roman"/>
                <w:szCs w:val="24"/>
              </w:rPr>
            </w:pPr>
            <w:r w:rsidRPr="002B37B4">
              <w:rPr>
                <w:rFonts w:ascii="Aptos" w:hAnsi="Aptos" w:cs="Times New Roman"/>
                <w:szCs w:val="24"/>
              </w:rPr>
              <w:t xml:space="preserve">Net revenue per case </w:t>
            </w:r>
          </w:p>
        </w:tc>
        <w:tc>
          <w:tcPr>
            <w:tcW w:w="1170" w:type="dxa"/>
            <w:tcBorders>
              <w:top w:val="single" w:sz="4" w:space="0" w:color="auto"/>
              <w:left w:val="nil"/>
              <w:right w:val="nil"/>
            </w:tcBorders>
          </w:tcPr>
          <w:p w14:paraId="03623D32" w14:textId="1CCE51DC" w:rsidR="005E2E63" w:rsidRPr="002B37B4" w:rsidRDefault="005E2E63" w:rsidP="003E562E">
            <w:pPr>
              <w:tabs>
                <w:tab w:val="decimal" w:pos="876"/>
              </w:tabs>
              <w:jc w:val="left"/>
              <w:rPr>
                <w:rFonts w:ascii="Aptos" w:hAnsi="Aptos" w:cs="Times New Roman"/>
                <w:szCs w:val="24"/>
              </w:rPr>
            </w:pPr>
            <w:r w:rsidRPr="002B37B4">
              <w:rPr>
                <w:rFonts w:ascii="Aptos" w:hAnsi="Aptos" w:cs="Times New Roman"/>
                <w:szCs w:val="24"/>
              </w:rPr>
              <w:t>$              466</w:t>
            </w:r>
          </w:p>
        </w:tc>
        <w:tc>
          <w:tcPr>
            <w:tcW w:w="1260" w:type="dxa"/>
            <w:tcBorders>
              <w:top w:val="single" w:sz="4" w:space="0" w:color="auto"/>
              <w:left w:val="nil"/>
              <w:right w:val="nil"/>
            </w:tcBorders>
          </w:tcPr>
          <w:p w14:paraId="6AD24642" w14:textId="77777777" w:rsidR="005E2E63" w:rsidRPr="002B37B4" w:rsidRDefault="005E2E63" w:rsidP="003E562E">
            <w:pPr>
              <w:tabs>
                <w:tab w:val="decimal" w:pos="961"/>
              </w:tabs>
              <w:jc w:val="left"/>
              <w:rPr>
                <w:rFonts w:ascii="Aptos" w:hAnsi="Aptos" w:cs="Times New Roman"/>
                <w:szCs w:val="24"/>
              </w:rPr>
            </w:pPr>
            <w:r w:rsidRPr="002B37B4">
              <w:rPr>
                <w:rFonts w:ascii="Aptos" w:hAnsi="Aptos" w:cs="Times New Roman"/>
                <w:szCs w:val="24"/>
              </w:rPr>
              <w:t>$               475</w:t>
            </w:r>
          </w:p>
        </w:tc>
        <w:tc>
          <w:tcPr>
            <w:tcW w:w="1350" w:type="dxa"/>
            <w:tcBorders>
              <w:top w:val="single" w:sz="4" w:space="0" w:color="auto"/>
              <w:left w:val="nil"/>
              <w:right w:val="nil"/>
            </w:tcBorders>
          </w:tcPr>
          <w:p w14:paraId="1FDE3A6E" w14:textId="77777777" w:rsidR="005E2E63" w:rsidRPr="002B37B4" w:rsidRDefault="005E2E63" w:rsidP="003E562E">
            <w:pPr>
              <w:tabs>
                <w:tab w:val="decimal" w:pos="966"/>
              </w:tabs>
              <w:jc w:val="left"/>
              <w:rPr>
                <w:rFonts w:ascii="Aptos" w:hAnsi="Aptos" w:cs="Times New Roman"/>
                <w:szCs w:val="24"/>
              </w:rPr>
            </w:pPr>
            <w:r w:rsidRPr="002B37B4">
              <w:rPr>
                <w:rFonts w:ascii="Aptos" w:hAnsi="Aptos" w:cs="Times New Roman"/>
                <w:szCs w:val="24"/>
              </w:rPr>
              <w:t>$               485</w:t>
            </w:r>
          </w:p>
        </w:tc>
        <w:tc>
          <w:tcPr>
            <w:tcW w:w="1260" w:type="dxa"/>
            <w:tcBorders>
              <w:top w:val="single" w:sz="4" w:space="0" w:color="auto"/>
              <w:left w:val="nil"/>
              <w:right w:val="nil"/>
            </w:tcBorders>
          </w:tcPr>
          <w:p w14:paraId="2B744988" w14:textId="77777777" w:rsidR="005E2E63" w:rsidRPr="002B37B4" w:rsidRDefault="005E2E63" w:rsidP="003E562E">
            <w:pPr>
              <w:tabs>
                <w:tab w:val="decimal" w:pos="964"/>
              </w:tabs>
              <w:jc w:val="left"/>
              <w:rPr>
                <w:rFonts w:ascii="Aptos" w:hAnsi="Aptos" w:cs="Times New Roman"/>
                <w:b/>
                <w:bCs/>
                <w:szCs w:val="24"/>
              </w:rPr>
            </w:pPr>
            <w:r w:rsidRPr="002B37B4">
              <w:rPr>
                <w:rFonts w:ascii="Aptos" w:hAnsi="Aptos" w:cs="Times New Roman"/>
                <w:szCs w:val="24"/>
              </w:rPr>
              <w:t>$               494</w:t>
            </w:r>
          </w:p>
        </w:tc>
        <w:tc>
          <w:tcPr>
            <w:tcW w:w="1260" w:type="dxa"/>
            <w:tcBorders>
              <w:top w:val="single" w:sz="4" w:space="0" w:color="auto"/>
              <w:left w:val="nil"/>
              <w:right w:val="nil"/>
            </w:tcBorders>
          </w:tcPr>
          <w:p w14:paraId="2735A965" w14:textId="77777777" w:rsidR="005E2E63" w:rsidRPr="002B37B4" w:rsidRDefault="005E2E63" w:rsidP="003E562E">
            <w:pPr>
              <w:tabs>
                <w:tab w:val="decimal" w:pos="961"/>
              </w:tabs>
              <w:jc w:val="left"/>
              <w:rPr>
                <w:rFonts w:ascii="Aptos" w:hAnsi="Aptos" w:cs="Times New Roman"/>
                <w:szCs w:val="24"/>
              </w:rPr>
            </w:pPr>
            <w:r w:rsidRPr="002B37B4">
              <w:rPr>
                <w:rFonts w:ascii="Aptos" w:hAnsi="Aptos" w:cs="Times New Roman"/>
                <w:szCs w:val="24"/>
              </w:rPr>
              <w:t>$               504</w:t>
            </w:r>
          </w:p>
        </w:tc>
      </w:tr>
    </w:tbl>
    <w:p w14:paraId="1613D8B0" w14:textId="77777777" w:rsidR="00C5000F" w:rsidRPr="002B37B4" w:rsidRDefault="00C5000F" w:rsidP="00C5000F">
      <w:pPr>
        <w:widowControl w:val="0"/>
        <w:spacing w:after="0" w:line="240" w:lineRule="auto"/>
        <w:ind w:left="360"/>
        <w:jc w:val="both"/>
        <w:rPr>
          <w:rFonts w:ascii="Aptos" w:hAnsi="Aptos" w:cs="Times New Roman"/>
          <w:sz w:val="24"/>
          <w:szCs w:val="24"/>
        </w:rPr>
      </w:pPr>
    </w:p>
    <w:p w14:paraId="0C788CAA" w14:textId="2EBB938F" w:rsidR="00751371" w:rsidRPr="002B37B4" w:rsidRDefault="00751371" w:rsidP="00751371">
      <w:pPr>
        <w:widowControl w:val="0"/>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We analyzed the projected/pro-forma incremental net revenue </w:t>
      </w:r>
      <w:r w:rsidR="00672022" w:rsidRPr="002B37B4">
        <w:rPr>
          <w:rFonts w:ascii="Aptos" w:hAnsi="Aptos" w:cs="Times New Roman"/>
          <w:sz w:val="24"/>
          <w:szCs w:val="24"/>
        </w:rPr>
        <w:t xml:space="preserve">for the </w:t>
      </w:r>
      <w:r w:rsidR="00672022" w:rsidRPr="002B37B4">
        <w:rPr>
          <w:rFonts w:ascii="Aptos" w:hAnsi="Aptos" w:cs="Times New Roman"/>
          <w:bCs/>
          <w:sz w:val="24"/>
          <w:szCs w:val="24"/>
        </w:rPr>
        <w:t>PCU Bed Expansion, Mobile Cath Lab, and CT Unit projects at Lahey Hospital and Medical Center</w:t>
      </w:r>
      <w:r w:rsidR="00672022" w:rsidRPr="002B37B4">
        <w:rPr>
          <w:rFonts w:ascii="Aptos" w:hAnsi="Aptos" w:cs="Times New Roman"/>
          <w:sz w:val="24"/>
          <w:szCs w:val="24"/>
        </w:rPr>
        <w:t xml:space="preserve"> </w:t>
      </w:r>
      <w:r w:rsidRPr="002B37B4">
        <w:rPr>
          <w:rFonts w:ascii="Aptos" w:hAnsi="Aptos" w:cs="Times New Roman"/>
          <w:sz w:val="24"/>
          <w:szCs w:val="24"/>
        </w:rPr>
        <w:t xml:space="preserve">for the fiscal years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through September 30, </w:t>
      </w:r>
      <w:proofErr w:type="gramStart"/>
      <w:r w:rsidRPr="002B37B4">
        <w:rPr>
          <w:rFonts w:ascii="Aptos" w:hAnsi="Aptos" w:cs="Times New Roman"/>
          <w:sz w:val="24"/>
          <w:szCs w:val="24"/>
        </w:rPr>
        <w:t>2031</w:t>
      </w:r>
      <w:proofErr w:type="gramEnd"/>
      <w:r w:rsidRPr="002B37B4">
        <w:rPr>
          <w:rFonts w:ascii="Aptos" w:hAnsi="Aptos" w:cs="Times New Roman"/>
          <w:sz w:val="24"/>
          <w:szCs w:val="24"/>
        </w:rPr>
        <w:t xml:space="preserve"> in relation to historical data to assess the reasonableness of the projected/pro-forma statements. Based on our analysis, the revenue projected by </w:t>
      </w:r>
      <w:r w:rsidR="004273DA" w:rsidRPr="002B37B4">
        <w:rPr>
          <w:rFonts w:ascii="Aptos" w:hAnsi="Aptos" w:cs="Times New Roman"/>
          <w:sz w:val="24"/>
          <w:szCs w:val="24"/>
        </w:rPr>
        <w:t>M</w:t>
      </w:r>
      <w:r w:rsidRPr="002B37B4">
        <w:rPr>
          <w:rFonts w:ascii="Aptos" w:hAnsi="Aptos" w:cs="Times New Roman"/>
          <w:sz w:val="24"/>
          <w:szCs w:val="24"/>
        </w:rPr>
        <w:t>anagement is a reasonable estimation and conservative.</w:t>
      </w:r>
    </w:p>
    <w:p w14:paraId="559C6F1D" w14:textId="77777777" w:rsidR="003A2783" w:rsidRPr="002B37B4" w:rsidRDefault="003A2783" w:rsidP="00282740">
      <w:pPr>
        <w:spacing w:after="0" w:line="240" w:lineRule="auto"/>
        <w:ind w:left="360"/>
        <w:jc w:val="both"/>
        <w:rPr>
          <w:rFonts w:ascii="Aptos" w:hAnsi="Aptos" w:cs="Times New Roman"/>
          <w:sz w:val="24"/>
          <w:szCs w:val="24"/>
        </w:rPr>
      </w:pPr>
    </w:p>
    <w:p w14:paraId="5745F265" w14:textId="77777777" w:rsidR="00245CB1" w:rsidRPr="002B37B4" w:rsidRDefault="00245CB1" w:rsidP="00467E88">
      <w:pPr>
        <w:pStyle w:val="Heading3"/>
        <w:rPr>
          <w:rFonts w:ascii="Aptos" w:hAnsi="Aptos"/>
          <w:sz w:val="24"/>
          <w:szCs w:val="24"/>
        </w:rPr>
      </w:pPr>
      <w:r w:rsidRPr="002B37B4">
        <w:rPr>
          <w:rFonts w:ascii="Aptos" w:hAnsi="Aptos"/>
          <w:sz w:val="24"/>
          <w:szCs w:val="24"/>
        </w:rPr>
        <w:t xml:space="preserve">Expenses - PCU Bed Expansion </w:t>
      </w:r>
    </w:p>
    <w:p w14:paraId="3170EC73" w14:textId="77777777" w:rsidR="00245CB1" w:rsidRPr="002B37B4" w:rsidRDefault="00245CB1" w:rsidP="00245CB1">
      <w:pPr>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We analyzed each of the categorized expenses for reasonableness and feasibility as it relates to the projected revenue. The table below provides a summary of some of the key information for the projected expenses by year for the PCU Bed Expansion (fiscal year September): </w:t>
      </w:r>
    </w:p>
    <w:p w14:paraId="542BD6DC" w14:textId="77777777" w:rsidR="00245CB1" w:rsidRPr="002B37B4" w:rsidRDefault="00245CB1" w:rsidP="00245CB1">
      <w:pPr>
        <w:spacing w:after="0" w:line="240" w:lineRule="auto"/>
        <w:ind w:left="360"/>
        <w:jc w:val="both"/>
        <w:rPr>
          <w:rFonts w:ascii="Aptos" w:hAnsi="Aptos" w:cs="Times New Roman"/>
          <w:sz w:val="24"/>
          <w:szCs w:val="24"/>
        </w:rPr>
      </w:pPr>
    </w:p>
    <w:tbl>
      <w:tblPr>
        <w:tblStyle w:val="TableGrid"/>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summary of some of the key information for the projected expenses by year for the PCU Bed Expansion"/>
      </w:tblPr>
      <w:tblGrid>
        <w:gridCol w:w="2430"/>
        <w:gridCol w:w="1260"/>
        <w:gridCol w:w="1260"/>
        <w:gridCol w:w="1350"/>
        <w:gridCol w:w="1260"/>
        <w:gridCol w:w="1260"/>
      </w:tblGrid>
      <w:tr w:rsidR="00245CB1" w:rsidRPr="002B37B4" w14:paraId="52ACA01A" w14:textId="77777777" w:rsidTr="005A6EA9">
        <w:trPr>
          <w:cantSplit/>
          <w:tblHeader/>
          <w:jc w:val="center"/>
        </w:trPr>
        <w:tc>
          <w:tcPr>
            <w:tcW w:w="2430" w:type="dxa"/>
          </w:tcPr>
          <w:p w14:paraId="30DEA305" w14:textId="77777777" w:rsidR="00245CB1" w:rsidRPr="002B37B4" w:rsidRDefault="00245CB1" w:rsidP="006709E8">
            <w:pPr>
              <w:jc w:val="center"/>
              <w:rPr>
                <w:rFonts w:ascii="Aptos" w:hAnsi="Aptos" w:cs="Times New Roman"/>
                <w:szCs w:val="24"/>
              </w:rPr>
            </w:pPr>
          </w:p>
          <w:p w14:paraId="6820BC46" w14:textId="77777777" w:rsidR="00245CB1" w:rsidRPr="002B37B4" w:rsidRDefault="00245CB1" w:rsidP="006709E8">
            <w:pPr>
              <w:jc w:val="center"/>
              <w:rPr>
                <w:rFonts w:ascii="Aptos" w:hAnsi="Aptos" w:cs="Times New Roman"/>
                <w:szCs w:val="24"/>
              </w:rPr>
            </w:pPr>
          </w:p>
          <w:p w14:paraId="4AE3B1E1" w14:textId="77777777" w:rsidR="00245CB1" w:rsidRPr="002B37B4" w:rsidRDefault="00245CB1" w:rsidP="006709E8">
            <w:pPr>
              <w:jc w:val="center"/>
              <w:rPr>
                <w:rFonts w:ascii="Aptos" w:hAnsi="Aptos" w:cs="Times New Roman"/>
                <w:szCs w:val="24"/>
                <w:u w:val="single"/>
              </w:rPr>
            </w:pPr>
            <w:r w:rsidRPr="002B37B4">
              <w:rPr>
                <w:rFonts w:ascii="Aptos" w:hAnsi="Aptos" w:cs="Times New Roman"/>
                <w:szCs w:val="24"/>
                <w:u w:val="single"/>
              </w:rPr>
              <w:t>Expenses</w:t>
            </w:r>
          </w:p>
        </w:tc>
        <w:tc>
          <w:tcPr>
            <w:tcW w:w="1260" w:type="dxa"/>
            <w:tcBorders>
              <w:bottom w:val="single" w:sz="4" w:space="0" w:color="auto"/>
            </w:tcBorders>
          </w:tcPr>
          <w:p w14:paraId="1C2BE686"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Projected/</w:t>
            </w:r>
          </w:p>
          <w:p w14:paraId="5B3757BA"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pro-forma</w:t>
            </w:r>
          </w:p>
          <w:p w14:paraId="752D6B7C"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2027</w:t>
            </w:r>
          </w:p>
        </w:tc>
        <w:tc>
          <w:tcPr>
            <w:tcW w:w="1260" w:type="dxa"/>
            <w:tcBorders>
              <w:bottom w:val="single" w:sz="4" w:space="0" w:color="auto"/>
            </w:tcBorders>
          </w:tcPr>
          <w:p w14:paraId="6A8169FB"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Projected/</w:t>
            </w:r>
          </w:p>
          <w:p w14:paraId="01CBBECB"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pro-forma</w:t>
            </w:r>
          </w:p>
          <w:p w14:paraId="006327D9"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2028</w:t>
            </w:r>
          </w:p>
        </w:tc>
        <w:tc>
          <w:tcPr>
            <w:tcW w:w="1350" w:type="dxa"/>
            <w:tcBorders>
              <w:bottom w:val="single" w:sz="4" w:space="0" w:color="auto"/>
            </w:tcBorders>
          </w:tcPr>
          <w:p w14:paraId="76FC68DA"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Projected/</w:t>
            </w:r>
          </w:p>
          <w:p w14:paraId="4C4F6CCC"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pro-forma</w:t>
            </w:r>
          </w:p>
          <w:p w14:paraId="1E0DB6A3"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2029</w:t>
            </w:r>
          </w:p>
        </w:tc>
        <w:tc>
          <w:tcPr>
            <w:tcW w:w="1260" w:type="dxa"/>
            <w:tcBorders>
              <w:bottom w:val="single" w:sz="4" w:space="0" w:color="auto"/>
            </w:tcBorders>
          </w:tcPr>
          <w:p w14:paraId="0F244D9B"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Projected/</w:t>
            </w:r>
          </w:p>
          <w:p w14:paraId="7EC1E43C"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pro-forma</w:t>
            </w:r>
          </w:p>
          <w:p w14:paraId="6F5DC316"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2030</w:t>
            </w:r>
          </w:p>
        </w:tc>
        <w:tc>
          <w:tcPr>
            <w:tcW w:w="1260" w:type="dxa"/>
            <w:tcBorders>
              <w:bottom w:val="single" w:sz="4" w:space="0" w:color="auto"/>
            </w:tcBorders>
          </w:tcPr>
          <w:p w14:paraId="7B121568"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Projected/</w:t>
            </w:r>
          </w:p>
          <w:p w14:paraId="7FCC1EB4"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pro-forma</w:t>
            </w:r>
          </w:p>
          <w:p w14:paraId="54C2DD32" w14:textId="77777777" w:rsidR="00245CB1" w:rsidRPr="002B37B4" w:rsidRDefault="00245CB1" w:rsidP="006709E8">
            <w:pPr>
              <w:jc w:val="center"/>
              <w:rPr>
                <w:rFonts w:ascii="Aptos" w:hAnsi="Aptos" w:cs="Times New Roman"/>
                <w:szCs w:val="24"/>
              </w:rPr>
            </w:pPr>
            <w:r w:rsidRPr="002B37B4">
              <w:rPr>
                <w:rFonts w:ascii="Aptos" w:hAnsi="Aptos" w:cs="Times New Roman"/>
                <w:szCs w:val="24"/>
              </w:rPr>
              <w:t>2031</w:t>
            </w:r>
          </w:p>
        </w:tc>
      </w:tr>
      <w:tr w:rsidR="00245CB1" w:rsidRPr="002B37B4" w14:paraId="0C92563B" w14:textId="77777777" w:rsidTr="005A6EA9">
        <w:trPr>
          <w:cantSplit/>
          <w:jc w:val="center"/>
        </w:trPr>
        <w:tc>
          <w:tcPr>
            <w:tcW w:w="2430" w:type="dxa"/>
          </w:tcPr>
          <w:p w14:paraId="4386F696" w14:textId="77777777" w:rsidR="00245CB1" w:rsidRPr="002B37B4" w:rsidRDefault="00245CB1" w:rsidP="006709E8">
            <w:pPr>
              <w:ind w:hanging="19"/>
              <w:jc w:val="left"/>
              <w:rPr>
                <w:rFonts w:ascii="Aptos" w:hAnsi="Aptos" w:cs="Times New Roman"/>
                <w:szCs w:val="24"/>
              </w:rPr>
            </w:pPr>
            <w:r w:rsidRPr="002B37B4">
              <w:rPr>
                <w:rFonts w:ascii="Aptos" w:hAnsi="Aptos" w:cs="Times New Roman"/>
                <w:szCs w:val="24"/>
              </w:rPr>
              <w:t>Salaries and wages (1)</w:t>
            </w:r>
          </w:p>
        </w:tc>
        <w:tc>
          <w:tcPr>
            <w:tcW w:w="1260" w:type="dxa"/>
          </w:tcPr>
          <w:p w14:paraId="2BAEBCF9" w14:textId="77777777" w:rsidR="00245CB1" w:rsidRPr="002B37B4" w:rsidRDefault="00245CB1" w:rsidP="006709E8">
            <w:pPr>
              <w:tabs>
                <w:tab w:val="decimal" w:pos="738"/>
              </w:tabs>
              <w:jc w:val="right"/>
              <w:rPr>
                <w:rFonts w:ascii="Aptos" w:hAnsi="Aptos" w:cs="Times New Roman"/>
                <w:szCs w:val="24"/>
              </w:rPr>
            </w:pPr>
            <w:r w:rsidRPr="002B37B4">
              <w:rPr>
                <w:rFonts w:ascii="Aptos" w:hAnsi="Aptos" w:cs="Times New Roman"/>
                <w:szCs w:val="24"/>
              </w:rPr>
              <w:t>$     11,883,912</w:t>
            </w:r>
          </w:p>
        </w:tc>
        <w:tc>
          <w:tcPr>
            <w:tcW w:w="1260" w:type="dxa"/>
          </w:tcPr>
          <w:p w14:paraId="6994662F" w14:textId="77777777" w:rsidR="00245CB1" w:rsidRPr="002B37B4" w:rsidRDefault="00245CB1" w:rsidP="006709E8">
            <w:pPr>
              <w:tabs>
                <w:tab w:val="decimal" w:pos="690"/>
              </w:tabs>
              <w:jc w:val="right"/>
              <w:rPr>
                <w:rFonts w:ascii="Aptos" w:hAnsi="Aptos" w:cs="Times New Roman"/>
                <w:szCs w:val="24"/>
              </w:rPr>
            </w:pPr>
            <w:r w:rsidRPr="002B37B4">
              <w:rPr>
                <w:rFonts w:ascii="Aptos" w:hAnsi="Aptos" w:cs="Times New Roman"/>
                <w:szCs w:val="24"/>
              </w:rPr>
              <w:t>$     12,216,348</w:t>
            </w:r>
          </w:p>
        </w:tc>
        <w:tc>
          <w:tcPr>
            <w:tcW w:w="1350" w:type="dxa"/>
          </w:tcPr>
          <w:p w14:paraId="7D210F15" w14:textId="77777777" w:rsidR="00245CB1" w:rsidRPr="002B37B4" w:rsidRDefault="00245CB1" w:rsidP="006709E8">
            <w:pPr>
              <w:tabs>
                <w:tab w:val="decimal" w:pos="731"/>
              </w:tabs>
              <w:jc w:val="right"/>
              <w:rPr>
                <w:rFonts w:ascii="Aptos" w:hAnsi="Aptos" w:cs="Times New Roman"/>
                <w:szCs w:val="24"/>
              </w:rPr>
            </w:pPr>
            <w:r w:rsidRPr="002B37B4">
              <w:rPr>
                <w:rFonts w:ascii="Aptos" w:hAnsi="Aptos" w:cs="Times New Roman"/>
                <w:szCs w:val="24"/>
              </w:rPr>
              <w:t>$     12,558,275</w:t>
            </w:r>
          </w:p>
        </w:tc>
        <w:tc>
          <w:tcPr>
            <w:tcW w:w="1260" w:type="dxa"/>
          </w:tcPr>
          <w:p w14:paraId="784C9C0D" w14:textId="77777777" w:rsidR="00245CB1" w:rsidRPr="002B37B4" w:rsidRDefault="00245CB1" w:rsidP="006709E8">
            <w:pPr>
              <w:tabs>
                <w:tab w:val="decimal" w:pos="652"/>
              </w:tabs>
              <w:jc w:val="right"/>
              <w:rPr>
                <w:rFonts w:ascii="Aptos" w:hAnsi="Aptos" w:cs="Times New Roman"/>
                <w:szCs w:val="24"/>
              </w:rPr>
            </w:pPr>
            <w:r w:rsidRPr="002B37B4">
              <w:rPr>
                <w:rFonts w:ascii="Aptos" w:hAnsi="Aptos" w:cs="Times New Roman"/>
                <w:szCs w:val="24"/>
              </w:rPr>
              <w:t>$     12,909,969</w:t>
            </w:r>
          </w:p>
        </w:tc>
        <w:tc>
          <w:tcPr>
            <w:tcW w:w="1260" w:type="dxa"/>
          </w:tcPr>
          <w:p w14:paraId="2E0B8FA4" w14:textId="77777777" w:rsidR="00245CB1" w:rsidRPr="002B37B4" w:rsidRDefault="00245CB1" w:rsidP="006709E8">
            <w:pPr>
              <w:tabs>
                <w:tab w:val="decimal" w:pos="688"/>
              </w:tabs>
              <w:jc w:val="right"/>
              <w:rPr>
                <w:rFonts w:ascii="Aptos" w:hAnsi="Aptos" w:cs="Times New Roman"/>
                <w:szCs w:val="24"/>
              </w:rPr>
            </w:pPr>
            <w:r w:rsidRPr="002B37B4">
              <w:rPr>
                <w:rFonts w:ascii="Aptos" w:hAnsi="Aptos" w:cs="Times New Roman"/>
                <w:szCs w:val="24"/>
              </w:rPr>
              <w:t>$    13,271,713</w:t>
            </w:r>
          </w:p>
        </w:tc>
      </w:tr>
      <w:tr w:rsidR="00245CB1" w:rsidRPr="002B37B4" w14:paraId="05DF3DA5" w14:textId="77777777" w:rsidTr="005A6EA9">
        <w:trPr>
          <w:cantSplit/>
          <w:jc w:val="center"/>
        </w:trPr>
        <w:tc>
          <w:tcPr>
            <w:tcW w:w="2430" w:type="dxa"/>
          </w:tcPr>
          <w:p w14:paraId="6502CC21" w14:textId="77777777" w:rsidR="00245CB1" w:rsidRPr="002B37B4" w:rsidRDefault="00245CB1" w:rsidP="006709E8">
            <w:pPr>
              <w:ind w:hanging="19"/>
              <w:rPr>
                <w:rFonts w:ascii="Aptos" w:hAnsi="Aptos" w:cs="Times New Roman"/>
                <w:szCs w:val="24"/>
              </w:rPr>
            </w:pPr>
            <w:r w:rsidRPr="002B37B4">
              <w:rPr>
                <w:rFonts w:ascii="Aptos" w:hAnsi="Aptos" w:cs="Times New Roman"/>
                <w:szCs w:val="24"/>
              </w:rPr>
              <w:t>Fringe benefits (2)</w:t>
            </w:r>
          </w:p>
        </w:tc>
        <w:tc>
          <w:tcPr>
            <w:tcW w:w="1260" w:type="dxa"/>
          </w:tcPr>
          <w:p w14:paraId="375DFEC2" w14:textId="77777777" w:rsidR="00245CB1" w:rsidRPr="002B37B4" w:rsidRDefault="00245CB1" w:rsidP="006709E8">
            <w:pPr>
              <w:tabs>
                <w:tab w:val="decimal" w:pos="738"/>
              </w:tabs>
              <w:jc w:val="right"/>
              <w:rPr>
                <w:rFonts w:ascii="Aptos" w:hAnsi="Aptos" w:cs="Times New Roman"/>
                <w:szCs w:val="24"/>
              </w:rPr>
            </w:pPr>
            <w:r w:rsidRPr="002B37B4">
              <w:rPr>
                <w:rFonts w:ascii="Aptos" w:hAnsi="Aptos" w:cs="Times New Roman"/>
                <w:szCs w:val="24"/>
              </w:rPr>
              <w:t>3,514,879</w:t>
            </w:r>
          </w:p>
        </w:tc>
        <w:tc>
          <w:tcPr>
            <w:tcW w:w="1260" w:type="dxa"/>
          </w:tcPr>
          <w:p w14:paraId="2C031A1E" w14:textId="77777777" w:rsidR="00245CB1" w:rsidRPr="002B37B4" w:rsidRDefault="00245CB1" w:rsidP="006709E8">
            <w:pPr>
              <w:tabs>
                <w:tab w:val="decimal" w:pos="690"/>
              </w:tabs>
              <w:jc w:val="right"/>
              <w:rPr>
                <w:rFonts w:ascii="Aptos" w:hAnsi="Aptos" w:cs="Times New Roman"/>
                <w:szCs w:val="24"/>
              </w:rPr>
            </w:pPr>
            <w:r w:rsidRPr="002B37B4">
              <w:rPr>
                <w:rFonts w:ascii="Aptos" w:hAnsi="Aptos" w:cs="Times New Roman"/>
                <w:szCs w:val="24"/>
              </w:rPr>
              <w:t>3,612,857</w:t>
            </w:r>
          </w:p>
        </w:tc>
        <w:tc>
          <w:tcPr>
            <w:tcW w:w="1350" w:type="dxa"/>
          </w:tcPr>
          <w:p w14:paraId="0E0DA8E0" w14:textId="77777777" w:rsidR="00245CB1" w:rsidRPr="002B37B4" w:rsidRDefault="00245CB1" w:rsidP="006709E8">
            <w:pPr>
              <w:tabs>
                <w:tab w:val="decimal" w:pos="731"/>
              </w:tabs>
              <w:jc w:val="right"/>
              <w:rPr>
                <w:rFonts w:ascii="Aptos" w:hAnsi="Aptos" w:cs="Times New Roman"/>
                <w:szCs w:val="24"/>
              </w:rPr>
            </w:pPr>
            <w:r w:rsidRPr="002B37B4">
              <w:rPr>
                <w:rFonts w:ascii="Aptos" w:hAnsi="Aptos" w:cs="Times New Roman"/>
                <w:szCs w:val="24"/>
              </w:rPr>
              <w:t>3,713,628</w:t>
            </w:r>
          </w:p>
        </w:tc>
        <w:tc>
          <w:tcPr>
            <w:tcW w:w="1260" w:type="dxa"/>
          </w:tcPr>
          <w:p w14:paraId="3D1440CA" w14:textId="77777777" w:rsidR="00245CB1" w:rsidRPr="002B37B4" w:rsidRDefault="00245CB1" w:rsidP="006709E8">
            <w:pPr>
              <w:tabs>
                <w:tab w:val="decimal" w:pos="652"/>
              </w:tabs>
              <w:jc w:val="right"/>
              <w:rPr>
                <w:rFonts w:ascii="Aptos" w:hAnsi="Aptos" w:cs="Times New Roman"/>
                <w:szCs w:val="24"/>
              </w:rPr>
            </w:pPr>
            <w:r w:rsidRPr="002B37B4">
              <w:rPr>
                <w:rFonts w:ascii="Aptos" w:hAnsi="Aptos" w:cs="Times New Roman"/>
                <w:szCs w:val="24"/>
              </w:rPr>
              <w:t>3,817,270</w:t>
            </w:r>
          </w:p>
        </w:tc>
        <w:tc>
          <w:tcPr>
            <w:tcW w:w="1260" w:type="dxa"/>
          </w:tcPr>
          <w:p w14:paraId="4D064DB0" w14:textId="77777777" w:rsidR="00245CB1" w:rsidRPr="002B37B4" w:rsidRDefault="00245CB1" w:rsidP="006709E8">
            <w:pPr>
              <w:tabs>
                <w:tab w:val="decimal" w:pos="688"/>
              </w:tabs>
              <w:jc w:val="right"/>
              <w:rPr>
                <w:rFonts w:ascii="Aptos" w:hAnsi="Aptos" w:cs="Times New Roman"/>
                <w:szCs w:val="24"/>
              </w:rPr>
            </w:pPr>
            <w:r w:rsidRPr="002B37B4">
              <w:rPr>
                <w:rFonts w:ascii="Aptos" w:hAnsi="Aptos" w:cs="Times New Roman"/>
                <w:szCs w:val="24"/>
              </w:rPr>
              <w:t>3,923,866</w:t>
            </w:r>
          </w:p>
        </w:tc>
      </w:tr>
      <w:tr w:rsidR="00245CB1" w:rsidRPr="002B37B4" w14:paraId="7F9802C7" w14:textId="77777777" w:rsidTr="005A6EA9">
        <w:trPr>
          <w:cantSplit/>
          <w:jc w:val="center"/>
        </w:trPr>
        <w:tc>
          <w:tcPr>
            <w:tcW w:w="2430" w:type="dxa"/>
          </w:tcPr>
          <w:p w14:paraId="604C9B36" w14:textId="77777777" w:rsidR="00245CB1" w:rsidRPr="002B37B4" w:rsidRDefault="00245CB1" w:rsidP="006709E8">
            <w:pPr>
              <w:ind w:hanging="19"/>
              <w:rPr>
                <w:rFonts w:ascii="Aptos" w:hAnsi="Aptos" w:cs="Times New Roman"/>
                <w:szCs w:val="24"/>
              </w:rPr>
            </w:pPr>
            <w:r w:rsidRPr="002B37B4">
              <w:rPr>
                <w:rFonts w:ascii="Aptos" w:hAnsi="Aptos" w:cs="Times New Roman"/>
                <w:szCs w:val="24"/>
              </w:rPr>
              <w:lastRenderedPageBreak/>
              <w:t>Contract labor (3)</w:t>
            </w:r>
          </w:p>
        </w:tc>
        <w:tc>
          <w:tcPr>
            <w:tcW w:w="1260" w:type="dxa"/>
          </w:tcPr>
          <w:p w14:paraId="75EB5043" w14:textId="77777777" w:rsidR="00245CB1" w:rsidRPr="002B37B4" w:rsidRDefault="00245CB1" w:rsidP="006709E8">
            <w:pPr>
              <w:tabs>
                <w:tab w:val="decimal" w:pos="738"/>
              </w:tabs>
              <w:jc w:val="right"/>
              <w:rPr>
                <w:rFonts w:ascii="Aptos" w:hAnsi="Aptos" w:cs="Times New Roman"/>
                <w:szCs w:val="24"/>
              </w:rPr>
            </w:pPr>
            <w:r w:rsidRPr="002B37B4">
              <w:rPr>
                <w:rFonts w:ascii="Aptos" w:hAnsi="Aptos" w:cs="Times New Roman"/>
                <w:szCs w:val="24"/>
              </w:rPr>
              <w:t>2,000,000</w:t>
            </w:r>
          </w:p>
        </w:tc>
        <w:tc>
          <w:tcPr>
            <w:tcW w:w="1260" w:type="dxa"/>
          </w:tcPr>
          <w:p w14:paraId="5F731EE3" w14:textId="77777777" w:rsidR="00245CB1" w:rsidRPr="002B37B4" w:rsidRDefault="00245CB1" w:rsidP="006709E8">
            <w:pPr>
              <w:tabs>
                <w:tab w:val="decimal" w:pos="690"/>
              </w:tabs>
              <w:jc w:val="right"/>
              <w:rPr>
                <w:rFonts w:ascii="Aptos" w:hAnsi="Aptos" w:cs="Times New Roman"/>
                <w:szCs w:val="24"/>
              </w:rPr>
            </w:pPr>
            <w:r w:rsidRPr="002B37B4">
              <w:rPr>
                <w:rFonts w:ascii="Aptos" w:hAnsi="Aptos" w:cs="Times New Roman"/>
                <w:szCs w:val="24"/>
              </w:rPr>
              <w:t>1,000,000</w:t>
            </w:r>
          </w:p>
        </w:tc>
        <w:tc>
          <w:tcPr>
            <w:tcW w:w="1350" w:type="dxa"/>
          </w:tcPr>
          <w:p w14:paraId="5E74D0BE" w14:textId="77777777" w:rsidR="00245CB1" w:rsidRPr="002B37B4" w:rsidRDefault="00245CB1" w:rsidP="006709E8">
            <w:pPr>
              <w:tabs>
                <w:tab w:val="decimal" w:pos="731"/>
              </w:tabs>
              <w:jc w:val="right"/>
              <w:rPr>
                <w:rFonts w:ascii="Aptos" w:hAnsi="Aptos" w:cs="Times New Roman"/>
                <w:szCs w:val="24"/>
              </w:rPr>
            </w:pPr>
            <w:r w:rsidRPr="002B37B4">
              <w:rPr>
                <w:rFonts w:ascii="Aptos" w:hAnsi="Aptos" w:cs="Times New Roman"/>
                <w:szCs w:val="24"/>
              </w:rPr>
              <w:t>500,000</w:t>
            </w:r>
          </w:p>
        </w:tc>
        <w:tc>
          <w:tcPr>
            <w:tcW w:w="1260" w:type="dxa"/>
          </w:tcPr>
          <w:p w14:paraId="4278E08A" w14:textId="77777777" w:rsidR="00245CB1" w:rsidRPr="002B37B4" w:rsidRDefault="00245CB1" w:rsidP="006709E8">
            <w:pPr>
              <w:tabs>
                <w:tab w:val="decimal" w:pos="652"/>
              </w:tabs>
              <w:jc w:val="right"/>
              <w:rPr>
                <w:rFonts w:ascii="Aptos" w:hAnsi="Aptos" w:cs="Times New Roman"/>
                <w:szCs w:val="24"/>
              </w:rPr>
            </w:pPr>
            <w:r w:rsidRPr="002B37B4">
              <w:rPr>
                <w:rFonts w:ascii="Aptos" w:hAnsi="Aptos" w:cs="Times New Roman"/>
                <w:szCs w:val="24"/>
              </w:rPr>
              <w:t>250,000</w:t>
            </w:r>
          </w:p>
        </w:tc>
        <w:tc>
          <w:tcPr>
            <w:tcW w:w="1260" w:type="dxa"/>
          </w:tcPr>
          <w:p w14:paraId="324AEDF8" w14:textId="77777777" w:rsidR="00245CB1" w:rsidRPr="002B37B4" w:rsidRDefault="00245CB1" w:rsidP="006709E8">
            <w:pPr>
              <w:tabs>
                <w:tab w:val="decimal" w:pos="688"/>
              </w:tabs>
              <w:jc w:val="right"/>
              <w:rPr>
                <w:rFonts w:ascii="Aptos" w:hAnsi="Aptos" w:cs="Times New Roman"/>
                <w:szCs w:val="24"/>
              </w:rPr>
            </w:pPr>
            <w:r w:rsidRPr="002B37B4">
              <w:rPr>
                <w:rFonts w:ascii="Aptos" w:hAnsi="Aptos" w:cs="Times New Roman"/>
                <w:szCs w:val="24"/>
              </w:rPr>
              <w:t>250,000</w:t>
            </w:r>
          </w:p>
        </w:tc>
      </w:tr>
      <w:tr w:rsidR="00245CB1" w:rsidRPr="002B37B4" w14:paraId="74DFD2C0" w14:textId="77777777" w:rsidTr="005A6EA9">
        <w:trPr>
          <w:cantSplit/>
          <w:jc w:val="center"/>
        </w:trPr>
        <w:tc>
          <w:tcPr>
            <w:tcW w:w="2430" w:type="dxa"/>
          </w:tcPr>
          <w:p w14:paraId="05AF9BA2" w14:textId="77777777" w:rsidR="00245CB1" w:rsidRPr="002B37B4" w:rsidRDefault="00245CB1" w:rsidP="006709E8">
            <w:pPr>
              <w:ind w:hanging="19"/>
              <w:rPr>
                <w:rFonts w:ascii="Aptos" w:hAnsi="Aptos" w:cs="Times New Roman"/>
                <w:szCs w:val="24"/>
              </w:rPr>
            </w:pPr>
            <w:r w:rsidRPr="002B37B4">
              <w:rPr>
                <w:rFonts w:ascii="Aptos" w:hAnsi="Aptos" w:cs="Times New Roman"/>
                <w:szCs w:val="24"/>
              </w:rPr>
              <w:t>Other variable direct costs (4)</w:t>
            </w:r>
          </w:p>
        </w:tc>
        <w:tc>
          <w:tcPr>
            <w:tcW w:w="1260" w:type="dxa"/>
          </w:tcPr>
          <w:p w14:paraId="3CF25BC3" w14:textId="77777777" w:rsidR="00245CB1" w:rsidRPr="002B37B4" w:rsidRDefault="00245CB1" w:rsidP="006709E8">
            <w:pPr>
              <w:tabs>
                <w:tab w:val="decimal" w:pos="738"/>
              </w:tabs>
              <w:jc w:val="right"/>
              <w:rPr>
                <w:rFonts w:ascii="Aptos" w:hAnsi="Aptos" w:cs="Times New Roman"/>
                <w:szCs w:val="24"/>
              </w:rPr>
            </w:pPr>
            <w:r w:rsidRPr="002B37B4">
              <w:rPr>
                <w:rFonts w:ascii="Aptos" w:hAnsi="Aptos" w:cs="Times New Roman"/>
                <w:szCs w:val="24"/>
              </w:rPr>
              <w:t>10,653,269</w:t>
            </w:r>
          </w:p>
        </w:tc>
        <w:tc>
          <w:tcPr>
            <w:tcW w:w="1260" w:type="dxa"/>
          </w:tcPr>
          <w:p w14:paraId="38B70D60" w14:textId="77777777" w:rsidR="00245CB1" w:rsidRPr="002B37B4" w:rsidRDefault="00245CB1" w:rsidP="006709E8">
            <w:pPr>
              <w:tabs>
                <w:tab w:val="decimal" w:pos="690"/>
              </w:tabs>
              <w:jc w:val="right"/>
              <w:rPr>
                <w:rFonts w:ascii="Aptos" w:hAnsi="Aptos" w:cs="Times New Roman"/>
                <w:szCs w:val="24"/>
              </w:rPr>
            </w:pPr>
            <w:r w:rsidRPr="002B37B4">
              <w:rPr>
                <w:rFonts w:ascii="Aptos" w:hAnsi="Aptos" w:cs="Times New Roman"/>
                <w:szCs w:val="24"/>
              </w:rPr>
              <w:t>12,605,080</w:t>
            </w:r>
          </w:p>
        </w:tc>
        <w:tc>
          <w:tcPr>
            <w:tcW w:w="1350" w:type="dxa"/>
          </w:tcPr>
          <w:p w14:paraId="6188E4EE" w14:textId="77777777" w:rsidR="00245CB1" w:rsidRPr="002B37B4" w:rsidRDefault="00245CB1" w:rsidP="006709E8">
            <w:pPr>
              <w:tabs>
                <w:tab w:val="decimal" w:pos="731"/>
              </w:tabs>
              <w:jc w:val="right"/>
              <w:rPr>
                <w:rFonts w:ascii="Aptos" w:hAnsi="Aptos" w:cs="Times New Roman"/>
                <w:szCs w:val="24"/>
              </w:rPr>
            </w:pPr>
            <w:r w:rsidRPr="002B37B4">
              <w:rPr>
                <w:rFonts w:ascii="Aptos" w:hAnsi="Aptos" w:cs="Times New Roman"/>
                <w:szCs w:val="24"/>
              </w:rPr>
              <w:t>13,300,458</w:t>
            </w:r>
          </w:p>
        </w:tc>
        <w:tc>
          <w:tcPr>
            <w:tcW w:w="1260" w:type="dxa"/>
          </w:tcPr>
          <w:p w14:paraId="5BC35C1F" w14:textId="77777777" w:rsidR="00245CB1" w:rsidRPr="002B37B4" w:rsidRDefault="00245CB1" w:rsidP="006709E8">
            <w:pPr>
              <w:tabs>
                <w:tab w:val="decimal" w:pos="652"/>
              </w:tabs>
              <w:jc w:val="right"/>
              <w:rPr>
                <w:rFonts w:ascii="Aptos" w:hAnsi="Aptos" w:cs="Times New Roman"/>
                <w:szCs w:val="24"/>
              </w:rPr>
            </w:pPr>
            <w:r w:rsidRPr="002B37B4">
              <w:rPr>
                <w:rFonts w:ascii="Aptos" w:hAnsi="Aptos" w:cs="Times New Roman"/>
                <w:szCs w:val="24"/>
              </w:rPr>
              <w:t>13,763,649</w:t>
            </w:r>
          </w:p>
        </w:tc>
        <w:tc>
          <w:tcPr>
            <w:tcW w:w="1260" w:type="dxa"/>
          </w:tcPr>
          <w:p w14:paraId="70B1ED0C" w14:textId="77777777" w:rsidR="00245CB1" w:rsidRPr="002B37B4" w:rsidRDefault="00245CB1" w:rsidP="006709E8">
            <w:pPr>
              <w:tabs>
                <w:tab w:val="decimal" w:pos="688"/>
              </w:tabs>
              <w:jc w:val="right"/>
              <w:rPr>
                <w:rFonts w:ascii="Aptos" w:hAnsi="Aptos" w:cs="Times New Roman"/>
                <w:szCs w:val="24"/>
              </w:rPr>
            </w:pPr>
            <w:r w:rsidRPr="002B37B4">
              <w:rPr>
                <w:rFonts w:ascii="Aptos" w:hAnsi="Aptos" w:cs="Times New Roman"/>
                <w:szCs w:val="24"/>
              </w:rPr>
              <w:t>14,246,616</w:t>
            </w:r>
          </w:p>
        </w:tc>
      </w:tr>
      <w:tr w:rsidR="00245CB1" w:rsidRPr="002B37B4" w14:paraId="168BD851" w14:textId="77777777" w:rsidTr="005A6EA9">
        <w:trPr>
          <w:cantSplit/>
          <w:jc w:val="center"/>
        </w:trPr>
        <w:tc>
          <w:tcPr>
            <w:tcW w:w="2430" w:type="dxa"/>
          </w:tcPr>
          <w:p w14:paraId="2F9B14E3" w14:textId="5EBFB2C8" w:rsidR="00245CB1" w:rsidRPr="002B37B4" w:rsidRDefault="00245CB1" w:rsidP="006709E8">
            <w:pPr>
              <w:ind w:hanging="19"/>
              <w:rPr>
                <w:rFonts w:ascii="Aptos" w:hAnsi="Aptos" w:cs="Times New Roman"/>
                <w:szCs w:val="24"/>
              </w:rPr>
            </w:pPr>
            <w:r w:rsidRPr="002B37B4">
              <w:rPr>
                <w:rFonts w:ascii="Aptos" w:hAnsi="Aptos" w:cs="Times New Roman"/>
                <w:szCs w:val="24"/>
              </w:rPr>
              <w:t>Depreciation (</w:t>
            </w:r>
            <w:r w:rsidR="00AB0F69" w:rsidRPr="002B37B4">
              <w:rPr>
                <w:rFonts w:ascii="Aptos" w:hAnsi="Aptos" w:cs="Times New Roman"/>
                <w:szCs w:val="24"/>
              </w:rPr>
              <w:t>5</w:t>
            </w:r>
            <w:r w:rsidRPr="002B37B4">
              <w:rPr>
                <w:rFonts w:ascii="Aptos" w:hAnsi="Aptos" w:cs="Times New Roman"/>
                <w:szCs w:val="24"/>
              </w:rPr>
              <w:t>)</w:t>
            </w:r>
          </w:p>
        </w:tc>
        <w:tc>
          <w:tcPr>
            <w:tcW w:w="1260" w:type="dxa"/>
            <w:tcBorders>
              <w:bottom w:val="single" w:sz="4" w:space="0" w:color="auto"/>
            </w:tcBorders>
          </w:tcPr>
          <w:p w14:paraId="6B7D1D95" w14:textId="77777777" w:rsidR="00245CB1" w:rsidRPr="002B37B4" w:rsidRDefault="00245CB1" w:rsidP="006709E8">
            <w:pPr>
              <w:tabs>
                <w:tab w:val="decimal" w:pos="738"/>
              </w:tabs>
              <w:jc w:val="right"/>
              <w:rPr>
                <w:rFonts w:ascii="Aptos" w:hAnsi="Aptos" w:cs="Times New Roman"/>
                <w:szCs w:val="24"/>
              </w:rPr>
            </w:pPr>
            <w:r w:rsidRPr="002B37B4">
              <w:rPr>
                <w:rFonts w:ascii="Aptos" w:hAnsi="Aptos" w:cs="Times New Roman"/>
                <w:szCs w:val="24"/>
              </w:rPr>
              <w:t>3,935,745</w:t>
            </w:r>
          </w:p>
        </w:tc>
        <w:tc>
          <w:tcPr>
            <w:tcW w:w="1260" w:type="dxa"/>
            <w:tcBorders>
              <w:bottom w:val="single" w:sz="4" w:space="0" w:color="auto"/>
            </w:tcBorders>
          </w:tcPr>
          <w:p w14:paraId="39E4C428" w14:textId="77777777" w:rsidR="00245CB1" w:rsidRPr="002B37B4" w:rsidRDefault="00245CB1" w:rsidP="006709E8">
            <w:pPr>
              <w:tabs>
                <w:tab w:val="decimal" w:pos="690"/>
              </w:tabs>
              <w:jc w:val="right"/>
              <w:rPr>
                <w:rFonts w:ascii="Aptos" w:hAnsi="Aptos" w:cs="Times New Roman"/>
                <w:szCs w:val="24"/>
              </w:rPr>
            </w:pPr>
            <w:r w:rsidRPr="002B37B4">
              <w:rPr>
                <w:rFonts w:ascii="Aptos" w:hAnsi="Aptos" w:cs="Times New Roman"/>
                <w:szCs w:val="24"/>
              </w:rPr>
              <w:t>3,935,745</w:t>
            </w:r>
          </w:p>
        </w:tc>
        <w:tc>
          <w:tcPr>
            <w:tcW w:w="1350" w:type="dxa"/>
            <w:tcBorders>
              <w:bottom w:val="single" w:sz="4" w:space="0" w:color="auto"/>
            </w:tcBorders>
          </w:tcPr>
          <w:p w14:paraId="18460315" w14:textId="77777777" w:rsidR="00245CB1" w:rsidRPr="002B37B4" w:rsidRDefault="00245CB1" w:rsidP="006709E8">
            <w:pPr>
              <w:tabs>
                <w:tab w:val="decimal" w:pos="731"/>
              </w:tabs>
              <w:jc w:val="right"/>
              <w:rPr>
                <w:rFonts w:ascii="Aptos" w:hAnsi="Aptos" w:cs="Times New Roman"/>
                <w:szCs w:val="24"/>
              </w:rPr>
            </w:pPr>
            <w:r w:rsidRPr="002B37B4">
              <w:rPr>
                <w:rFonts w:ascii="Aptos" w:hAnsi="Aptos" w:cs="Times New Roman"/>
                <w:szCs w:val="24"/>
              </w:rPr>
              <w:t>3,935,745</w:t>
            </w:r>
          </w:p>
        </w:tc>
        <w:tc>
          <w:tcPr>
            <w:tcW w:w="1260" w:type="dxa"/>
            <w:tcBorders>
              <w:bottom w:val="single" w:sz="4" w:space="0" w:color="auto"/>
            </w:tcBorders>
          </w:tcPr>
          <w:p w14:paraId="50F0FA38" w14:textId="77777777" w:rsidR="00245CB1" w:rsidRPr="002B37B4" w:rsidRDefault="00245CB1" w:rsidP="006709E8">
            <w:pPr>
              <w:tabs>
                <w:tab w:val="decimal" w:pos="652"/>
              </w:tabs>
              <w:jc w:val="right"/>
              <w:rPr>
                <w:rFonts w:ascii="Aptos" w:hAnsi="Aptos" w:cs="Times New Roman"/>
                <w:szCs w:val="24"/>
              </w:rPr>
            </w:pPr>
            <w:r w:rsidRPr="002B37B4">
              <w:rPr>
                <w:rFonts w:ascii="Aptos" w:hAnsi="Aptos" w:cs="Times New Roman"/>
                <w:szCs w:val="24"/>
              </w:rPr>
              <w:t>3,935,745</w:t>
            </w:r>
          </w:p>
        </w:tc>
        <w:tc>
          <w:tcPr>
            <w:tcW w:w="1260" w:type="dxa"/>
            <w:tcBorders>
              <w:bottom w:val="single" w:sz="4" w:space="0" w:color="auto"/>
            </w:tcBorders>
          </w:tcPr>
          <w:p w14:paraId="47BC1C05" w14:textId="77777777" w:rsidR="00245CB1" w:rsidRPr="002B37B4" w:rsidRDefault="00245CB1" w:rsidP="006709E8">
            <w:pPr>
              <w:tabs>
                <w:tab w:val="decimal" w:pos="688"/>
              </w:tabs>
              <w:jc w:val="right"/>
              <w:rPr>
                <w:rFonts w:ascii="Aptos" w:hAnsi="Aptos" w:cs="Times New Roman"/>
                <w:szCs w:val="24"/>
              </w:rPr>
            </w:pPr>
            <w:r w:rsidRPr="002B37B4">
              <w:rPr>
                <w:rFonts w:ascii="Aptos" w:hAnsi="Aptos" w:cs="Times New Roman"/>
                <w:szCs w:val="24"/>
              </w:rPr>
              <w:t>3,935,745</w:t>
            </w:r>
          </w:p>
        </w:tc>
      </w:tr>
      <w:tr w:rsidR="00245CB1" w:rsidRPr="002B37B4" w14:paraId="13A57C6E" w14:textId="77777777" w:rsidTr="005A6EA9">
        <w:trPr>
          <w:cantSplit/>
          <w:jc w:val="center"/>
        </w:trPr>
        <w:tc>
          <w:tcPr>
            <w:tcW w:w="2430" w:type="dxa"/>
          </w:tcPr>
          <w:p w14:paraId="0DF64F81" w14:textId="77777777" w:rsidR="00245CB1" w:rsidRPr="002B37B4" w:rsidRDefault="00245CB1" w:rsidP="006709E8">
            <w:pPr>
              <w:ind w:firstLine="157"/>
              <w:rPr>
                <w:rFonts w:ascii="Aptos" w:hAnsi="Aptos" w:cs="Times New Roman"/>
                <w:szCs w:val="24"/>
              </w:rPr>
            </w:pPr>
            <w:r w:rsidRPr="002B37B4">
              <w:rPr>
                <w:rFonts w:ascii="Aptos" w:hAnsi="Aptos" w:cs="Times New Roman"/>
                <w:szCs w:val="24"/>
              </w:rPr>
              <w:t>Total Expenses</w:t>
            </w:r>
          </w:p>
        </w:tc>
        <w:tc>
          <w:tcPr>
            <w:tcW w:w="1260" w:type="dxa"/>
            <w:tcBorders>
              <w:top w:val="single" w:sz="4" w:space="0" w:color="auto"/>
              <w:bottom w:val="double" w:sz="4" w:space="0" w:color="auto"/>
            </w:tcBorders>
          </w:tcPr>
          <w:p w14:paraId="3D54C48E" w14:textId="289500CC" w:rsidR="00245CB1" w:rsidRPr="002B37B4" w:rsidRDefault="00245CB1" w:rsidP="006709E8">
            <w:pPr>
              <w:tabs>
                <w:tab w:val="decimal" w:pos="738"/>
              </w:tabs>
              <w:jc w:val="right"/>
              <w:rPr>
                <w:rFonts w:ascii="Aptos" w:hAnsi="Aptos" w:cs="Times New Roman"/>
                <w:szCs w:val="24"/>
              </w:rPr>
            </w:pPr>
            <w:r w:rsidRPr="002B37B4">
              <w:rPr>
                <w:rFonts w:ascii="Aptos" w:hAnsi="Aptos" w:cs="Times New Roman"/>
                <w:szCs w:val="24"/>
              </w:rPr>
              <w:t xml:space="preserve">$    </w:t>
            </w:r>
            <w:r w:rsidR="00991C8B" w:rsidRPr="002B37B4">
              <w:rPr>
                <w:rFonts w:ascii="Aptos" w:hAnsi="Aptos" w:cs="Times New Roman"/>
                <w:szCs w:val="24"/>
              </w:rPr>
              <w:t>31,987,80</w:t>
            </w:r>
            <w:r w:rsidR="00767394" w:rsidRPr="002B37B4">
              <w:rPr>
                <w:rFonts w:ascii="Aptos" w:hAnsi="Aptos" w:cs="Times New Roman"/>
                <w:szCs w:val="24"/>
              </w:rPr>
              <w:t>5</w:t>
            </w:r>
            <w:r w:rsidRPr="002B37B4">
              <w:rPr>
                <w:rFonts w:ascii="Aptos" w:hAnsi="Aptos" w:cs="Times New Roman"/>
                <w:szCs w:val="24"/>
              </w:rPr>
              <w:t xml:space="preserve"> </w:t>
            </w:r>
          </w:p>
        </w:tc>
        <w:tc>
          <w:tcPr>
            <w:tcW w:w="1260" w:type="dxa"/>
            <w:tcBorders>
              <w:top w:val="single" w:sz="4" w:space="0" w:color="auto"/>
              <w:bottom w:val="double" w:sz="4" w:space="0" w:color="auto"/>
            </w:tcBorders>
          </w:tcPr>
          <w:p w14:paraId="78055A5E" w14:textId="6CBD80C4" w:rsidR="00245CB1" w:rsidRPr="002B37B4" w:rsidRDefault="00245CB1" w:rsidP="006709E8">
            <w:pPr>
              <w:tabs>
                <w:tab w:val="decimal" w:pos="690"/>
              </w:tabs>
              <w:jc w:val="right"/>
              <w:rPr>
                <w:rFonts w:ascii="Aptos" w:hAnsi="Aptos" w:cs="Times New Roman"/>
                <w:szCs w:val="24"/>
              </w:rPr>
            </w:pPr>
            <w:r w:rsidRPr="002B37B4">
              <w:rPr>
                <w:rFonts w:ascii="Aptos" w:hAnsi="Aptos" w:cs="Times New Roman"/>
                <w:szCs w:val="24"/>
              </w:rPr>
              <w:t xml:space="preserve">$     </w:t>
            </w:r>
            <w:r w:rsidR="00991C8B" w:rsidRPr="002B37B4">
              <w:rPr>
                <w:rFonts w:ascii="Aptos" w:hAnsi="Aptos" w:cs="Times New Roman"/>
                <w:szCs w:val="24"/>
              </w:rPr>
              <w:t>33,370,030</w:t>
            </w:r>
          </w:p>
        </w:tc>
        <w:tc>
          <w:tcPr>
            <w:tcW w:w="1350" w:type="dxa"/>
            <w:tcBorders>
              <w:top w:val="single" w:sz="4" w:space="0" w:color="auto"/>
              <w:bottom w:val="double" w:sz="4" w:space="0" w:color="auto"/>
            </w:tcBorders>
          </w:tcPr>
          <w:p w14:paraId="0068BFBD" w14:textId="77777777" w:rsidR="00245CB1" w:rsidRPr="002B37B4" w:rsidRDefault="00245CB1" w:rsidP="006709E8">
            <w:pPr>
              <w:tabs>
                <w:tab w:val="decimal" w:pos="731"/>
              </w:tabs>
              <w:jc w:val="right"/>
              <w:rPr>
                <w:rFonts w:ascii="Aptos" w:hAnsi="Aptos" w:cs="Times New Roman"/>
                <w:szCs w:val="24"/>
              </w:rPr>
            </w:pPr>
            <w:r w:rsidRPr="002B37B4">
              <w:rPr>
                <w:rFonts w:ascii="Aptos" w:hAnsi="Aptos" w:cs="Times New Roman"/>
                <w:szCs w:val="24"/>
              </w:rPr>
              <w:t>$     34,008,106</w:t>
            </w:r>
          </w:p>
        </w:tc>
        <w:tc>
          <w:tcPr>
            <w:tcW w:w="1260" w:type="dxa"/>
            <w:tcBorders>
              <w:top w:val="single" w:sz="4" w:space="0" w:color="auto"/>
              <w:bottom w:val="double" w:sz="4" w:space="0" w:color="auto"/>
            </w:tcBorders>
          </w:tcPr>
          <w:p w14:paraId="4D90653D" w14:textId="77777777" w:rsidR="00245CB1" w:rsidRPr="002B37B4" w:rsidRDefault="00245CB1" w:rsidP="006709E8">
            <w:pPr>
              <w:tabs>
                <w:tab w:val="decimal" w:pos="652"/>
              </w:tabs>
              <w:jc w:val="right"/>
              <w:rPr>
                <w:rFonts w:ascii="Aptos" w:hAnsi="Aptos" w:cs="Times New Roman"/>
                <w:szCs w:val="24"/>
              </w:rPr>
            </w:pPr>
            <w:r w:rsidRPr="002B37B4">
              <w:rPr>
                <w:rFonts w:ascii="Aptos" w:hAnsi="Aptos" w:cs="Times New Roman"/>
                <w:szCs w:val="24"/>
              </w:rPr>
              <w:t>$     34,676,633</w:t>
            </w:r>
          </w:p>
        </w:tc>
        <w:tc>
          <w:tcPr>
            <w:tcW w:w="1260" w:type="dxa"/>
            <w:tcBorders>
              <w:top w:val="single" w:sz="4" w:space="0" w:color="auto"/>
              <w:bottom w:val="double" w:sz="4" w:space="0" w:color="auto"/>
            </w:tcBorders>
          </w:tcPr>
          <w:p w14:paraId="3788BC1D" w14:textId="77777777" w:rsidR="00245CB1" w:rsidRPr="002B37B4" w:rsidRDefault="00245CB1" w:rsidP="006709E8">
            <w:pPr>
              <w:tabs>
                <w:tab w:val="decimal" w:pos="688"/>
              </w:tabs>
              <w:jc w:val="right"/>
              <w:rPr>
                <w:rFonts w:ascii="Aptos" w:hAnsi="Aptos" w:cs="Times New Roman"/>
                <w:szCs w:val="24"/>
              </w:rPr>
            </w:pPr>
            <w:r w:rsidRPr="002B37B4">
              <w:rPr>
                <w:rFonts w:ascii="Aptos" w:hAnsi="Aptos" w:cs="Times New Roman"/>
                <w:szCs w:val="24"/>
              </w:rPr>
              <w:t>$     35,627,940</w:t>
            </w:r>
          </w:p>
        </w:tc>
      </w:tr>
    </w:tbl>
    <w:p w14:paraId="4EA33DE9" w14:textId="77777777" w:rsidR="00245CB1" w:rsidRPr="002B37B4" w:rsidRDefault="00245CB1" w:rsidP="00245CB1">
      <w:pPr>
        <w:pStyle w:val="ListParagraph"/>
        <w:widowControl w:val="0"/>
        <w:tabs>
          <w:tab w:val="left" w:pos="360"/>
        </w:tabs>
        <w:spacing w:after="0" w:line="240" w:lineRule="auto"/>
        <w:ind w:left="360"/>
        <w:jc w:val="both"/>
        <w:rPr>
          <w:rFonts w:ascii="Aptos" w:hAnsi="Aptos" w:cs="Times New Roman"/>
          <w:b/>
          <w:sz w:val="24"/>
          <w:szCs w:val="24"/>
        </w:rPr>
      </w:pPr>
    </w:p>
    <w:p w14:paraId="678AE517" w14:textId="77777777" w:rsidR="00245CB1" w:rsidRPr="002B37B4" w:rsidRDefault="00245CB1" w:rsidP="00FD73F8">
      <w:pPr>
        <w:pStyle w:val="ListParagraph"/>
        <w:widowControl w:val="0"/>
        <w:numPr>
          <w:ilvl w:val="0"/>
          <w:numId w:val="5"/>
        </w:numPr>
        <w:spacing w:after="0" w:line="240" w:lineRule="auto"/>
        <w:jc w:val="both"/>
        <w:rPr>
          <w:rFonts w:ascii="Aptos" w:hAnsi="Aptos" w:cs="Times New Roman"/>
          <w:sz w:val="24"/>
          <w:szCs w:val="24"/>
        </w:rPr>
      </w:pPr>
      <w:r w:rsidRPr="002B37B4">
        <w:rPr>
          <w:rFonts w:ascii="Aptos" w:hAnsi="Aptos" w:cs="Times New Roman"/>
          <w:sz w:val="24"/>
          <w:szCs w:val="24"/>
        </w:rPr>
        <w:t xml:space="preserve">Salaries and wages for the year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are based on an estimate of 99 full-time equivalents ("FTEs"), including four providers. Management has assumed the hourly rates for these employees will range from $26.69 to $140.20, with an average hourly rate of $57.81 per FTE. Projected salaries and wages are based on historical hourly rates for these positions at Lahey Hospital and Medical Center. Management assumes a </w:t>
      </w:r>
      <w:proofErr w:type="gramStart"/>
      <w:r w:rsidRPr="002B37B4">
        <w:rPr>
          <w:rFonts w:ascii="Aptos" w:hAnsi="Aptos" w:cs="Times New Roman"/>
          <w:sz w:val="24"/>
          <w:szCs w:val="24"/>
        </w:rPr>
        <w:t>cost of living</w:t>
      </w:r>
      <w:proofErr w:type="gramEnd"/>
      <w:r w:rsidRPr="002B37B4">
        <w:rPr>
          <w:rFonts w:ascii="Aptos" w:hAnsi="Aptos" w:cs="Times New Roman"/>
          <w:sz w:val="24"/>
          <w:szCs w:val="24"/>
        </w:rPr>
        <w:t xml:space="preserve"> adjustment annually between 2% and 3% for the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2031. The number of FTEs is expected to remain consistent for the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w:t>
      </w:r>
      <w:proofErr w:type="gramStart"/>
      <w:r w:rsidRPr="002B37B4">
        <w:rPr>
          <w:rFonts w:ascii="Aptos" w:hAnsi="Aptos" w:cs="Times New Roman"/>
          <w:sz w:val="24"/>
          <w:szCs w:val="24"/>
        </w:rPr>
        <w:t>2031</w:t>
      </w:r>
      <w:proofErr w:type="gramEnd"/>
      <w:r w:rsidRPr="002B37B4">
        <w:rPr>
          <w:rFonts w:ascii="Aptos" w:hAnsi="Aptos" w:cs="Times New Roman"/>
          <w:sz w:val="24"/>
          <w:szCs w:val="24"/>
        </w:rPr>
        <w:t xml:space="preserve"> as the number of FTEs in the year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were projected by Management assuming coverage of 36 beds, which is more than the projected utilization of 26 beds.  </w:t>
      </w:r>
    </w:p>
    <w:p w14:paraId="56838E34" w14:textId="77777777" w:rsidR="00245CB1" w:rsidRPr="002B37B4" w:rsidRDefault="00245CB1" w:rsidP="00245CB1">
      <w:pPr>
        <w:pStyle w:val="ListParagraph"/>
        <w:spacing w:after="0" w:line="240" w:lineRule="auto"/>
        <w:ind w:left="360"/>
        <w:jc w:val="both"/>
        <w:rPr>
          <w:rFonts w:ascii="Aptos" w:hAnsi="Aptos" w:cs="Times New Roman"/>
          <w:b/>
          <w:sz w:val="24"/>
          <w:szCs w:val="24"/>
          <w:u w:val="single"/>
        </w:rPr>
      </w:pPr>
    </w:p>
    <w:p w14:paraId="0FF33B7B" w14:textId="77777777" w:rsidR="00245CB1" w:rsidRPr="002B37B4" w:rsidRDefault="00245CB1" w:rsidP="00FD73F8">
      <w:pPr>
        <w:pStyle w:val="ListParagraph"/>
        <w:widowControl w:val="0"/>
        <w:numPr>
          <w:ilvl w:val="0"/>
          <w:numId w:val="5"/>
        </w:numPr>
        <w:spacing w:after="0" w:line="240" w:lineRule="auto"/>
        <w:jc w:val="both"/>
        <w:rPr>
          <w:rFonts w:ascii="Aptos" w:hAnsi="Aptos" w:cs="Times New Roman"/>
          <w:sz w:val="24"/>
          <w:szCs w:val="24"/>
        </w:rPr>
      </w:pPr>
      <w:r w:rsidRPr="002B37B4">
        <w:rPr>
          <w:rFonts w:ascii="Aptos" w:hAnsi="Aptos" w:cs="Times New Roman"/>
          <w:sz w:val="24"/>
          <w:szCs w:val="24"/>
        </w:rPr>
        <w:t xml:space="preserve">Management has estimated the projected fringe benefits at approximately 31% of salaries and wages for all employees, except for providers which is estimated at 16% of salaries and wages, for the years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through September 30, 2031. These expenses include health insurance, disability, retirement, workers compensation, FICA, and other fringe benefits received through employment. </w:t>
      </w:r>
    </w:p>
    <w:p w14:paraId="013DA851" w14:textId="77777777" w:rsidR="00245CB1" w:rsidRPr="002B37B4" w:rsidRDefault="00245CB1" w:rsidP="00245CB1">
      <w:pPr>
        <w:pStyle w:val="ListParagraph"/>
        <w:spacing w:line="240" w:lineRule="auto"/>
        <w:rPr>
          <w:rFonts w:ascii="Aptos" w:hAnsi="Aptos" w:cs="Times New Roman"/>
          <w:sz w:val="24"/>
          <w:szCs w:val="24"/>
        </w:rPr>
      </w:pPr>
    </w:p>
    <w:p w14:paraId="356EDB9B" w14:textId="77777777" w:rsidR="00245CB1" w:rsidRPr="002B37B4" w:rsidRDefault="00245CB1" w:rsidP="00FD73F8">
      <w:pPr>
        <w:pStyle w:val="ListParagraph"/>
        <w:widowControl w:val="0"/>
        <w:numPr>
          <w:ilvl w:val="0"/>
          <w:numId w:val="5"/>
        </w:numPr>
        <w:spacing w:after="0" w:line="240" w:lineRule="auto"/>
        <w:jc w:val="both"/>
        <w:rPr>
          <w:rFonts w:ascii="Aptos" w:hAnsi="Aptos" w:cs="Times New Roman"/>
          <w:sz w:val="24"/>
          <w:szCs w:val="24"/>
        </w:rPr>
      </w:pPr>
      <w:r w:rsidRPr="002B37B4">
        <w:rPr>
          <w:rFonts w:ascii="Aptos" w:hAnsi="Aptos" w:cs="Times New Roman"/>
          <w:sz w:val="24"/>
          <w:szCs w:val="24"/>
        </w:rPr>
        <w:t xml:space="preserve">Management estimated $2,000,000 of contract labor in the year ending September 30, 2027. Costs for contract labor would be incurred if Lahey Hospital uses an agency to outsource registered nurses. Management has assumed contract labor will decrease by 50% annually for the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2030, and remain consistent at $250,000 in the year ending September 30, 2031, as registered nurses would be included in salaries and wages.  </w:t>
      </w:r>
    </w:p>
    <w:p w14:paraId="0F45349D" w14:textId="77777777" w:rsidR="00AB0F69" w:rsidRPr="002B37B4" w:rsidRDefault="00AB0F69" w:rsidP="00BD7202">
      <w:pPr>
        <w:widowControl w:val="0"/>
        <w:spacing w:after="0" w:line="240" w:lineRule="auto"/>
        <w:jc w:val="center"/>
        <w:rPr>
          <w:rFonts w:ascii="Aptos" w:hAnsi="Aptos" w:cs="Times New Roman"/>
          <w:sz w:val="24"/>
          <w:szCs w:val="24"/>
        </w:rPr>
      </w:pPr>
    </w:p>
    <w:p w14:paraId="787311EF" w14:textId="15334F3A" w:rsidR="002042A8" w:rsidRPr="002B37B4" w:rsidRDefault="006D7174" w:rsidP="00287B0E">
      <w:pPr>
        <w:spacing w:after="0" w:line="240" w:lineRule="auto"/>
        <w:rPr>
          <w:rFonts w:ascii="Aptos" w:hAnsi="Aptos" w:cs="Times New Roman"/>
          <w:sz w:val="24"/>
          <w:szCs w:val="24"/>
        </w:rPr>
      </w:pPr>
      <w:r w:rsidRPr="002B37B4">
        <w:rPr>
          <w:rFonts w:ascii="Aptos" w:hAnsi="Aptos" w:cs="Times New Roman"/>
          <w:sz w:val="24"/>
          <w:szCs w:val="24"/>
        </w:rPr>
        <w:br w:type="page"/>
      </w:r>
    </w:p>
    <w:p w14:paraId="2ABAF444" w14:textId="77777777" w:rsidR="00784922" w:rsidRPr="002B37B4" w:rsidRDefault="00784922" w:rsidP="006E3E4D">
      <w:pPr>
        <w:widowControl w:val="0"/>
        <w:spacing w:after="0" w:line="180" w:lineRule="auto"/>
        <w:rPr>
          <w:rFonts w:ascii="Aptos" w:hAnsi="Aptos" w:cs="Times New Roman"/>
          <w:sz w:val="24"/>
          <w:szCs w:val="24"/>
        </w:rPr>
      </w:pPr>
    </w:p>
    <w:p w14:paraId="277B8E34" w14:textId="77777777" w:rsidR="006E3E4D" w:rsidRPr="002B37B4" w:rsidRDefault="006E3E4D" w:rsidP="006E3E4D">
      <w:pPr>
        <w:widowControl w:val="0"/>
        <w:spacing w:after="0" w:line="180" w:lineRule="auto"/>
        <w:rPr>
          <w:rFonts w:ascii="Aptos" w:hAnsi="Aptos" w:cs="Times New Roman"/>
          <w:sz w:val="24"/>
          <w:szCs w:val="24"/>
        </w:rPr>
      </w:pPr>
    </w:p>
    <w:p w14:paraId="4D8998F2" w14:textId="6B2ECED4" w:rsidR="006014C2" w:rsidRPr="002B37B4" w:rsidRDefault="00467E88" w:rsidP="00467E88">
      <w:pPr>
        <w:ind w:left="360"/>
        <w:rPr>
          <w:rStyle w:val="SubtleEmphasis"/>
          <w:rFonts w:ascii="Aptos" w:hAnsi="Aptos" w:cs="Times New Roman"/>
          <w:b/>
          <w:i w:val="0"/>
          <w:iCs w:val="0"/>
          <w:color w:val="auto"/>
          <w:sz w:val="24"/>
          <w:szCs w:val="24"/>
        </w:rPr>
      </w:pPr>
      <w:r w:rsidRPr="002B37B4">
        <w:rPr>
          <w:rStyle w:val="SubtleEmphasis"/>
          <w:rFonts w:ascii="Aptos" w:hAnsi="Aptos" w:cs="Times New Roman"/>
          <w:b/>
          <w:i w:val="0"/>
          <w:iCs w:val="0"/>
          <w:color w:val="auto"/>
          <w:sz w:val="24"/>
          <w:szCs w:val="24"/>
        </w:rPr>
        <w:t>V.</w:t>
      </w:r>
      <w:r w:rsidRPr="002B37B4">
        <w:rPr>
          <w:rStyle w:val="SubtleEmphasis"/>
          <w:rFonts w:ascii="Aptos" w:hAnsi="Aptos" w:cs="Times New Roman"/>
          <w:b/>
          <w:i w:val="0"/>
          <w:iCs w:val="0"/>
          <w:color w:val="auto"/>
          <w:sz w:val="24"/>
          <w:szCs w:val="24"/>
        </w:rPr>
        <w:tab/>
      </w:r>
      <w:r w:rsidR="006014C2" w:rsidRPr="002B37B4">
        <w:rPr>
          <w:rStyle w:val="SubtleEmphasis"/>
          <w:rFonts w:ascii="Aptos" w:hAnsi="Aptos" w:cs="Times New Roman"/>
          <w:b/>
          <w:i w:val="0"/>
          <w:iCs w:val="0"/>
          <w:color w:val="auto"/>
          <w:sz w:val="24"/>
          <w:szCs w:val="24"/>
        </w:rPr>
        <w:t xml:space="preserve">Review of the </w:t>
      </w:r>
      <w:r w:rsidRPr="002B37B4">
        <w:rPr>
          <w:rStyle w:val="SubtleEmphasis"/>
          <w:rFonts w:ascii="Aptos" w:hAnsi="Aptos" w:cs="Times New Roman"/>
          <w:b/>
          <w:i w:val="0"/>
          <w:iCs w:val="0"/>
          <w:color w:val="auto"/>
          <w:sz w:val="24"/>
          <w:szCs w:val="24"/>
        </w:rPr>
        <w:t>Projections (</w:t>
      </w:r>
      <w:r w:rsidR="006014C2" w:rsidRPr="002B37B4">
        <w:rPr>
          <w:rStyle w:val="SubtleEmphasis"/>
          <w:rFonts w:ascii="Aptos" w:hAnsi="Aptos" w:cs="Times New Roman"/>
          <w:b/>
          <w:i w:val="0"/>
          <w:iCs w:val="0"/>
          <w:color w:val="auto"/>
          <w:sz w:val="24"/>
          <w:szCs w:val="24"/>
        </w:rPr>
        <w:t>continued)</w:t>
      </w:r>
    </w:p>
    <w:p w14:paraId="7A5AA9E0" w14:textId="77777777" w:rsidR="00451336" w:rsidRPr="002B37B4" w:rsidRDefault="00451336" w:rsidP="00451336">
      <w:pPr>
        <w:pStyle w:val="ListParagraph"/>
        <w:widowControl w:val="0"/>
        <w:tabs>
          <w:tab w:val="left" w:pos="360"/>
        </w:tabs>
        <w:spacing w:after="0" w:line="240" w:lineRule="auto"/>
        <w:ind w:left="360"/>
        <w:jc w:val="both"/>
        <w:rPr>
          <w:rFonts w:ascii="Aptos" w:hAnsi="Aptos" w:cs="Times New Roman"/>
          <w:b/>
          <w:sz w:val="24"/>
          <w:szCs w:val="24"/>
        </w:rPr>
      </w:pPr>
    </w:p>
    <w:p w14:paraId="45EEB62D" w14:textId="75831363" w:rsidR="00245CB1" w:rsidRPr="002B37B4" w:rsidRDefault="00245CB1" w:rsidP="00467E88">
      <w:pPr>
        <w:pStyle w:val="Heading3"/>
        <w:rPr>
          <w:rFonts w:ascii="Aptos" w:hAnsi="Aptos"/>
          <w:sz w:val="24"/>
          <w:szCs w:val="24"/>
        </w:rPr>
      </w:pPr>
      <w:r w:rsidRPr="002B37B4">
        <w:rPr>
          <w:rFonts w:ascii="Aptos" w:hAnsi="Aptos"/>
          <w:sz w:val="24"/>
          <w:szCs w:val="24"/>
        </w:rPr>
        <w:t xml:space="preserve">Expenses - PCU Bed </w:t>
      </w:r>
      <w:r w:rsidR="00287B0E" w:rsidRPr="002B37B4">
        <w:rPr>
          <w:rFonts w:ascii="Aptos" w:hAnsi="Aptos"/>
          <w:sz w:val="24"/>
          <w:szCs w:val="24"/>
        </w:rPr>
        <w:t>Expansion (</w:t>
      </w:r>
      <w:r w:rsidRPr="002B37B4">
        <w:rPr>
          <w:rFonts w:ascii="Aptos" w:hAnsi="Aptos"/>
          <w:sz w:val="24"/>
          <w:szCs w:val="24"/>
        </w:rPr>
        <w:t>continued)</w:t>
      </w:r>
    </w:p>
    <w:p w14:paraId="7D706313" w14:textId="77777777" w:rsidR="008D1923" w:rsidRPr="002B37B4" w:rsidRDefault="008D1923" w:rsidP="003D0BDE">
      <w:pPr>
        <w:pStyle w:val="ListParagraph"/>
        <w:spacing w:line="240" w:lineRule="auto"/>
        <w:rPr>
          <w:rFonts w:ascii="Aptos" w:hAnsi="Aptos" w:cs="Times New Roman"/>
          <w:sz w:val="24"/>
          <w:szCs w:val="24"/>
        </w:rPr>
      </w:pPr>
    </w:p>
    <w:p w14:paraId="5B95CFA7" w14:textId="641C771E" w:rsidR="008D1923" w:rsidRPr="002B37B4" w:rsidRDefault="008D1923" w:rsidP="00FD73F8">
      <w:pPr>
        <w:pStyle w:val="ListParagraph"/>
        <w:widowControl w:val="0"/>
        <w:numPr>
          <w:ilvl w:val="0"/>
          <w:numId w:val="5"/>
        </w:numPr>
        <w:spacing w:after="0" w:line="240" w:lineRule="auto"/>
        <w:jc w:val="both"/>
        <w:rPr>
          <w:rFonts w:ascii="Aptos" w:hAnsi="Aptos" w:cs="Times New Roman"/>
          <w:sz w:val="24"/>
          <w:szCs w:val="24"/>
        </w:rPr>
      </w:pPr>
      <w:r w:rsidRPr="002B37B4">
        <w:rPr>
          <w:rFonts w:ascii="Aptos" w:hAnsi="Aptos" w:cs="Times New Roman"/>
          <w:sz w:val="24"/>
          <w:szCs w:val="24"/>
        </w:rPr>
        <w:t xml:space="preserve">Other variable direct costs are calculated at </w:t>
      </w:r>
      <w:r w:rsidR="00204999" w:rsidRPr="002B37B4">
        <w:rPr>
          <w:rFonts w:ascii="Aptos" w:hAnsi="Aptos" w:cs="Times New Roman"/>
          <w:sz w:val="24"/>
          <w:szCs w:val="24"/>
        </w:rPr>
        <w:t xml:space="preserve">approximately </w:t>
      </w:r>
      <w:r w:rsidRPr="002B37B4">
        <w:rPr>
          <w:rFonts w:ascii="Aptos" w:hAnsi="Aptos" w:cs="Times New Roman"/>
          <w:sz w:val="24"/>
          <w:szCs w:val="24"/>
        </w:rPr>
        <w:t>$5,041 per case for inpatient medical/surgical volume</w:t>
      </w:r>
      <w:r w:rsidR="00201FBD" w:rsidRPr="002B37B4">
        <w:rPr>
          <w:rFonts w:ascii="Aptos" w:hAnsi="Aptos" w:cs="Times New Roman"/>
          <w:sz w:val="24"/>
          <w:szCs w:val="24"/>
        </w:rPr>
        <w:t xml:space="preserve">, </w:t>
      </w:r>
      <w:r w:rsidR="00204999" w:rsidRPr="002B37B4">
        <w:rPr>
          <w:rFonts w:ascii="Aptos" w:hAnsi="Aptos" w:cs="Times New Roman"/>
          <w:sz w:val="24"/>
          <w:szCs w:val="24"/>
        </w:rPr>
        <w:t xml:space="preserve">approximately </w:t>
      </w:r>
      <w:r w:rsidR="00CB1712" w:rsidRPr="002B37B4">
        <w:rPr>
          <w:rFonts w:ascii="Aptos" w:hAnsi="Aptos" w:cs="Times New Roman"/>
          <w:sz w:val="24"/>
          <w:szCs w:val="24"/>
        </w:rPr>
        <w:t>$7,633 per case for transfer volume</w:t>
      </w:r>
      <w:r w:rsidR="00201FBD" w:rsidRPr="002B37B4">
        <w:rPr>
          <w:rFonts w:ascii="Aptos" w:hAnsi="Aptos" w:cs="Times New Roman"/>
          <w:sz w:val="24"/>
          <w:szCs w:val="24"/>
        </w:rPr>
        <w:t xml:space="preserve"> and approximately $1,248 </w:t>
      </w:r>
      <w:r w:rsidR="00124254" w:rsidRPr="002B37B4">
        <w:rPr>
          <w:rFonts w:ascii="Aptos" w:hAnsi="Aptos" w:cs="Times New Roman"/>
          <w:sz w:val="24"/>
          <w:szCs w:val="24"/>
        </w:rPr>
        <w:t xml:space="preserve">per case </w:t>
      </w:r>
      <w:r w:rsidR="00201FBD" w:rsidRPr="002B37B4">
        <w:rPr>
          <w:rFonts w:ascii="Aptos" w:hAnsi="Aptos" w:cs="Times New Roman"/>
          <w:sz w:val="24"/>
          <w:szCs w:val="24"/>
        </w:rPr>
        <w:t xml:space="preserve">for observation volume, </w:t>
      </w:r>
      <w:r w:rsidR="00AC48A7" w:rsidRPr="002B37B4">
        <w:rPr>
          <w:rFonts w:ascii="Aptos" w:hAnsi="Aptos" w:cs="Times New Roman"/>
          <w:sz w:val="24"/>
          <w:szCs w:val="24"/>
        </w:rPr>
        <w:t>which is consistent with the historical results of relative cases performed at Lahey Hospital and Medical Center and Beth Israel Lahey Health, Inc</w:t>
      </w:r>
      <w:r w:rsidR="00F8758E" w:rsidRPr="002B37B4">
        <w:rPr>
          <w:rFonts w:ascii="Aptos" w:hAnsi="Aptos" w:cs="Times New Roman"/>
          <w:sz w:val="24"/>
          <w:szCs w:val="24"/>
        </w:rPr>
        <w:t xml:space="preserve">. </w:t>
      </w:r>
      <w:r w:rsidRPr="002B37B4">
        <w:rPr>
          <w:rFonts w:ascii="Aptos" w:hAnsi="Aptos" w:cs="Times New Roman"/>
          <w:sz w:val="24"/>
          <w:szCs w:val="24"/>
        </w:rPr>
        <w:t>Other variable direct costs include drugs, implants, medical supplies, purchased services and equipment and facility maintenance costs. Management assumes a</w:t>
      </w:r>
      <w:r w:rsidR="002B3B63" w:rsidRPr="002B37B4">
        <w:rPr>
          <w:rFonts w:ascii="Aptos" w:hAnsi="Aptos" w:cs="Times New Roman"/>
          <w:sz w:val="24"/>
          <w:szCs w:val="24"/>
        </w:rPr>
        <w:t>n approximate</w:t>
      </w:r>
      <w:r w:rsidRPr="002B37B4">
        <w:rPr>
          <w:rFonts w:ascii="Aptos" w:hAnsi="Aptos" w:cs="Times New Roman"/>
          <w:sz w:val="24"/>
          <w:szCs w:val="24"/>
        </w:rPr>
        <w:t xml:space="preserve"> 4% inflation adjustment annually for the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2031. </w:t>
      </w:r>
    </w:p>
    <w:p w14:paraId="4F6CECCD" w14:textId="296C71A5" w:rsidR="008D1923" w:rsidRPr="002B37B4" w:rsidRDefault="008D1923" w:rsidP="003D0BDE">
      <w:pPr>
        <w:pStyle w:val="ListParagraph"/>
        <w:spacing w:line="240" w:lineRule="auto"/>
        <w:rPr>
          <w:rFonts w:ascii="Aptos" w:hAnsi="Aptos" w:cs="Times New Roman"/>
          <w:sz w:val="24"/>
          <w:szCs w:val="24"/>
        </w:rPr>
      </w:pPr>
    </w:p>
    <w:p w14:paraId="24253502" w14:textId="1FFB8CEA" w:rsidR="006E3E4D" w:rsidRPr="002B37B4" w:rsidRDefault="008D1923" w:rsidP="00FD73F8">
      <w:pPr>
        <w:pStyle w:val="ListParagraph"/>
        <w:widowControl w:val="0"/>
        <w:numPr>
          <w:ilvl w:val="0"/>
          <w:numId w:val="5"/>
        </w:numPr>
        <w:spacing w:after="0" w:line="240" w:lineRule="auto"/>
        <w:jc w:val="both"/>
        <w:rPr>
          <w:rFonts w:ascii="Aptos" w:hAnsi="Aptos" w:cs="Times New Roman"/>
          <w:sz w:val="24"/>
          <w:szCs w:val="24"/>
        </w:rPr>
      </w:pPr>
      <w:r w:rsidRPr="002B37B4">
        <w:rPr>
          <w:rFonts w:ascii="Aptos" w:hAnsi="Aptos" w:cs="Times New Roman"/>
          <w:sz w:val="24"/>
          <w:szCs w:val="24"/>
        </w:rPr>
        <w:t xml:space="preserve">Estimated </w:t>
      </w:r>
      <w:r w:rsidR="00800CD5" w:rsidRPr="002B37B4">
        <w:rPr>
          <w:rFonts w:ascii="Aptos" w:hAnsi="Aptos" w:cs="Times New Roman"/>
          <w:sz w:val="24"/>
          <w:szCs w:val="24"/>
        </w:rPr>
        <w:t>construction</w:t>
      </w:r>
      <w:r w:rsidRPr="002B37B4">
        <w:rPr>
          <w:rFonts w:ascii="Aptos" w:hAnsi="Aptos" w:cs="Times New Roman"/>
          <w:sz w:val="24"/>
          <w:szCs w:val="24"/>
        </w:rPr>
        <w:t xml:space="preserve"> costs of $</w:t>
      </w:r>
      <w:r w:rsidR="001562BF" w:rsidRPr="002B37B4">
        <w:rPr>
          <w:rFonts w:ascii="Aptos" w:hAnsi="Aptos" w:cs="Times New Roman"/>
          <w:sz w:val="24"/>
          <w:szCs w:val="24"/>
        </w:rPr>
        <w:t>65,414,908</w:t>
      </w:r>
      <w:r w:rsidRPr="002B37B4">
        <w:rPr>
          <w:rFonts w:ascii="Aptos" w:hAnsi="Aptos" w:cs="Times New Roman"/>
          <w:sz w:val="24"/>
          <w:szCs w:val="24"/>
        </w:rPr>
        <w:t xml:space="preserve"> and furniture, fixtures and equipment </w:t>
      </w:r>
      <w:r w:rsidR="00A32B71" w:rsidRPr="002B37B4">
        <w:rPr>
          <w:rFonts w:ascii="Aptos" w:hAnsi="Aptos" w:cs="Times New Roman"/>
          <w:sz w:val="24"/>
          <w:szCs w:val="24"/>
        </w:rPr>
        <w:t xml:space="preserve">costs </w:t>
      </w:r>
      <w:r w:rsidR="00F328AB" w:rsidRPr="002B37B4">
        <w:rPr>
          <w:rFonts w:ascii="Aptos" w:hAnsi="Aptos" w:cs="Times New Roman"/>
          <w:sz w:val="24"/>
          <w:szCs w:val="24"/>
        </w:rPr>
        <w:t xml:space="preserve">(other project costs) </w:t>
      </w:r>
      <w:r w:rsidRPr="002B37B4">
        <w:rPr>
          <w:rFonts w:ascii="Aptos" w:hAnsi="Aptos" w:cs="Times New Roman"/>
          <w:sz w:val="24"/>
          <w:szCs w:val="24"/>
        </w:rPr>
        <w:t>of $</w:t>
      </w:r>
      <w:r w:rsidR="001562BF" w:rsidRPr="002B37B4">
        <w:rPr>
          <w:rFonts w:ascii="Aptos" w:hAnsi="Aptos" w:cs="Times New Roman"/>
          <w:sz w:val="24"/>
          <w:szCs w:val="24"/>
        </w:rPr>
        <w:t>6,650,000</w:t>
      </w:r>
      <w:r w:rsidRPr="002B37B4">
        <w:rPr>
          <w:rFonts w:ascii="Aptos" w:hAnsi="Aptos" w:cs="Times New Roman"/>
          <w:sz w:val="24"/>
          <w:szCs w:val="24"/>
        </w:rPr>
        <w:t xml:space="preserve"> will be capitalized and depreciated on a straight-line basis over 20 years and 10 year</w:t>
      </w:r>
      <w:r w:rsidR="00D631AE" w:rsidRPr="002B37B4">
        <w:rPr>
          <w:rFonts w:ascii="Aptos" w:hAnsi="Aptos" w:cs="Times New Roman"/>
          <w:sz w:val="24"/>
          <w:szCs w:val="24"/>
        </w:rPr>
        <w:t>s</w:t>
      </w:r>
      <w:r w:rsidRPr="002B37B4">
        <w:rPr>
          <w:rFonts w:ascii="Aptos" w:hAnsi="Aptos" w:cs="Times New Roman"/>
          <w:sz w:val="24"/>
          <w:szCs w:val="24"/>
        </w:rPr>
        <w:t xml:space="preserve">, respectively, beginning in the year ending September 30, 2027. </w:t>
      </w:r>
    </w:p>
    <w:p w14:paraId="36172548" w14:textId="77777777" w:rsidR="00245CB1" w:rsidRPr="002B37B4" w:rsidRDefault="00245CB1" w:rsidP="006E3E4D">
      <w:pPr>
        <w:widowControl w:val="0"/>
        <w:spacing w:after="0" w:line="240" w:lineRule="auto"/>
        <w:jc w:val="center"/>
        <w:rPr>
          <w:rFonts w:ascii="Aptos" w:hAnsi="Aptos" w:cs="Times New Roman"/>
          <w:sz w:val="24"/>
          <w:szCs w:val="24"/>
        </w:rPr>
      </w:pPr>
    </w:p>
    <w:p w14:paraId="0B673E78" w14:textId="77777777" w:rsidR="009629A3" w:rsidRPr="002B37B4" w:rsidRDefault="009629A3" w:rsidP="00467E88">
      <w:pPr>
        <w:pStyle w:val="Heading3"/>
        <w:rPr>
          <w:rFonts w:ascii="Aptos" w:hAnsi="Aptos"/>
          <w:sz w:val="24"/>
          <w:szCs w:val="24"/>
        </w:rPr>
      </w:pPr>
      <w:r w:rsidRPr="002B37B4">
        <w:rPr>
          <w:rFonts w:ascii="Aptos" w:hAnsi="Aptos"/>
          <w:sz w:val="24"/>
          <w:szCs w:val="24"/>
        </w:rPr>
        <w:t xml:space="preserve">Expenses - Mobile Cath Lab  </w:t>
      </w:r>
    </w:p>
    <w:p w14:paraId="12D4409D" w14:textId="77777777" w:rsidR="009629A3" w:rsidRPr="002B37B4" w:rsidRDefault="009629A3" w:rsidP="009629A3">
      <w:pPr>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We analyzed each of the categorized expenses for reasonableness and feasibility as it relates to the projected revenue. The table below provides a summary of some of the key information for the projected expenses by year for the Mobile Cath Lab (fiscal year September): </w:t>
      </w:r>
    </w:p>
    <w:p w14:paraId="73BF7EF3" w14:textId="77777777" w:rsidR="009629A3" w:rsidRPr="002B37B4" w:rsidRDefault="009629A3" w:rsidP="009629A3">
      <w:pPr>
        <w:spacing w:after="0" w:line="240" w:lineRule="auto"/>
        <w:ind w:left="360"/>
        <w:jc w:val="both"/>
        <w:rPr>
          <w:rFonts w:ascii="Aptos" w:hAnsi="Aptos" w:cs="Times New Roman"/>
          <w:sz w:val="24"/>
          <w:szCs w:val="24"/>
        </w:rPr>
      </w:pPr>
    </w:p>
    <w:tbl>
      <w:tblPr>
        <w:tblStyle w:val="TableGrid"/>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summary of some of the key information for the projected expenses by year for the Mobile Cath Lab"/>
      </w:tblPr>
      <w:tblGrid>
        <w:gridCol w:w="2430"/>
        <w:gridCol w:w="1260"/>
        <w:gridCol w:w="1260"/>
        <w:gridCol w:w="1350"/>
        <w:gridCol w:w="1260"/>
        <w:gridCol w:w="1260"/>
      </w:tblGrid>
      <w:tr w:rsidR="009629A3" w:rsidRPr="002B37B4" w14:paraId="050F4B39" w14:textId="77777777" w:rsidTr="00F81823">
        <w:trPr>
          <w:cantSplit/>
          <w:tblHeader/>
          <w:jc w:val="center"/>
        </w:trPr>
        <w:tc>
          <w:tcPr>
            <w:tcW w:w="2430" w:type="dxa"/>
          </w:tcPr>
          <w:p w14:paraId="1476159A" w14:textId="77777777" w:rsidR="009629A3" w:rsidRPr="002B37B4" w:rsidRDefault="009629A3" w:rsidP="006709E8">
            <w:pPr>
              <w:jc w:val="center"/>
              <w:rPr>
                <w:rFonts w:ascii="Aptos" w:hAnsi="Aptos" w:cs="Times New Roman"/>
                <w:szCs w:val="24"/>
              </w:rPr>
            </w:pPr>
          </w:p>
          <w:p w14:paraId="112776CF" w14:textId="77777777" w:rsidR="009629A3" w:rsidRPr="002B37B4" w:rsidRDefault="009629A3" w:rsidP="006709E8">
            <w:pPr>
              <w:jc w:val="center"/>
              <w:rPr>
                <w:rFonts w:ascii="Aptos" w:hAnsi="Aptos" w:cs="Times New Roman"/>
                <w:szCs w:val="24"/>
              </w:rPr>
            </w:pPr>
          </w:p>
          <w:p w14:paraId="3205B014" w14:textId="77777777" w:rsidR="009629A3" w:rsidRPr="002B37B4" w:rsidRDefault="009629A3" w:rsidP="006709E8">
            <w:pPr>
              <w:jc w:val="center"/>
              <w:rPr>
                <w:rFonts w:ascii="Aptos" w:hAnsi="Aptos" w:cs="Times New Roman"/>
                <w:szCs w:val="24"/>
                <w:u w:val="single"/>
              </w:rPr>
            </w:pPr>
            <w:r w:rsidRPr="002B37B4">
              <w:rPr>
                <w:rFonts w:ascii="Aptos" w:hAnsi="Aptos" w:cs="Times New Roman"/>
                <w:szCs w:val="24"/>
                <w:u w:val="single"/>
              </w:rPr>
              <w:t>Expenses</w:t>
            </w:r>
          </w:p>
        </w:tc>
        <w:tc>
          <w:tcPr>
            <w:tcW w:w="1260" w:type="dxa"/>
            <w:tcBorders>
              <w:bottom w:val="single" w:sz="4" w:space="0" w:color="auto"/>
            </w:tcBorders>
          </w:tcPr>
          <w:p w14:paraId="1F40B0AE"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Projected/</w:t>
            </w:r>
          </w:p>
          <w:p w14:paraId="0FC6CCA5"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pro-forma</w:t>
            </w:r>
          </w:p>
          <w:p w14:paraId="58A589B7"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2027</w:t>
            </w:r>
          </w:p>
        </w:tc>
        <w:tc>
          <w:tcPr>
            <w:tcW w:w="1260" w:type="dxa"/>
            <w:tcBorders>
              <w:bottom w:val="single" w:sz="4" w:space="0" w:color="auto"/>
            </w:tcBorders>
          </w:tcPr>
          <w:p w14:paraId="61A11F06"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Projected/</w:t>
            </w:r>
          </w:p>
          <w:p w14:paraId="7D301872"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pro-forma</w:t>
            </w:r>
          </w:p>
          <w:p w14:paraId="3926C380"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2028</w:t>
            </w:r>
          </w:p>
        </w:tc>
        <w:tc>
          <w:tcPr>
            <w:tcW w:w="1350" w:type="dxa"/>
            <w:tcBorders>
              <w:bottom w:val="single" w:sz="4" w:space="0" w:color="auto"/>
            </w:tcBorders>
          </w:tcPr>
          <w:p w14:paraId="1F26E988"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Projected/</w:t>
            </w:r>
          </w:p>
          <w:p w14:paraId="32D9CCB1"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pro-forma</w:t>
            </w:r>
          </w:p>
          <w:p w14:paraId="688E644F"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2029</w:t>
            </w:r>
          </w:p>
        </w:tc>
        <w:tc>
          <w:tcPr>
            <w:tcW w:w="1260" w:type="dxa"/>
            <w:tcBorders>
              <w:bottom w:val="single" w:sz="4" w:space="0" w:color="auto"/>
            </w:tcBorders>
          </w:tcPr>
          <w:p w14:paraId="39AB2BE0"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Projected/</w:t>
            </w:r>
          </w:p>
          <w:p w14:paraId="76BF0FE8"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pro-forma</w:t>
            </w:r>
          </w:p>
          <w:p w14:paraId="1AD227D3"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2030</w:t>
            </w:r>
          </w:p>
        </w:tc>
        <w:tc>
          <w:tcPr>
            <w:tcW w:w="1260" w:type="dxa"/>
            <w:tcBorders>
              <w:bottom w:val="single" w:sz="4" w:space="0" w:color="auto"/>
            </w:tcBorders>
          </w:tcPr>
          <w:p w14:paraId="0B4E9CE7"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Projected/</w:t>
            </w:r>
          </w:p>
          <w:p w14:paraId="61E5F5D3"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pro-forma</w:t>
            </w:r>
          </w:p>
          <w:p w14:paraId="4E148A6D" w14:textId="77777777" w:rsidR="009629A3" w:rsidRPr="002B37B4" w:rsidRDefault="009629A3" w:rsidP="006709E8">
            <w:pPr>
              <w:jc w:val="center"/>
              <w:rPr>
                <w:rFonts w:ascii="Aptos" w:hAnsi="Aptos" w:cs="Times New Roman"/>
                <w:szCs w:val="24"/>
              </w:rPr>
            </w:pPr>
            <w:r w:rsidRPr="002B37B4">
              <w:rPr>
                <w:rFonts w:ascii="Aptos" w:hAnsi="Aptos" w:cs="Times New Roman"/>
                <w:szCs w:val="24"/>
              </w:rPr>
              <w:t>2031</w:t>
            </w:r>
          </w:p>
        </w:tc>
      </w:tr>
      <w:tr w:rsidR="009629A3" w:rsidRPr="002B37B4" w14:paraId="503E5AFA" w14:textId="77777777" w:rsidTr="00F81823">
        <w:trPr>
          <w:cantSplit/>
          <w:jc w:val="center"/>
        </w:trPr>
        <w:tc>
          <w:tcPr>
            <w:tcW w:w="2430" w:type="dxa"/>
          </w:tcPr>
          <w:p w14:paraId="36C57218" w14:textId="77777777" w:rsidR="009629A3" w:rsidRPr="002B37B4" w:rsidRDefault="009629A3" w:rsidP="006709E8">
            <w:pPr>
              <w:ind w:hanging="19"/>
              <w:jc w:val="left"/>
              <w:rPr>
                <w:rFonts w:ascii="Aptos" w:hAnsi="Aptos" w:cs="Times New Roman"/>
                <w:szCs w:val="24"/>
              </w:rPr>
            </w:pPr>
            <w:r w:rsidRPr="002B37B4">
              <w:rPr>
                <w:rFonts w:ascii="Aptos" w:hAnsi="Aptos" w:cs="Times New Roman"/>
                <w:szCs w:val="24"/>
              </w:rPr>
              <w:t>Salaries and wages (1)</w:t>
            </w:r>
          </w:p>
        </w:tc>
        <w:tc>
          <w:tcPr>
            <w:tcW w:w="1260" w:type="dxa"/>
          </w:tcPr>
          <w:p w14:paraId="4FB6D8E3" w14:textId="77777777" w:rsidR="009629A3" w:rsidRPr="002B37B4" w:rsidRDefault="009629A3" w:rsidP="006709E8">
            <w:pPr>
              <w:tabs>
                <w:tab w:val="decimal" w:pos="738"/>
              </w:tabs>
              <w:jc w:val="right"/>
              <w:rPr>
                <w:rFonts w:ascii="Aptos" w:hAnsi="Aptos" w:cs="Times New Roman"/>
                <w:szCs w:val="24"/>
              </w:rPr>
            </w:pPr>
            <w:r w:rsidRPr="002B37B4">
              <w:rPr>
                <w:rFonts w:ascii="Aptos" w:hAnsi="Aptos" w:cs="Times New Roman"/>
                <w:szCs w:val="24"/>
              </w:rPr>
              <w:t>$     888,326</w:t>
            </w:r>
          </w:p>
        </w:tc>
        <w:tc>
          <w:tcPr>
            <w:tcW w:w="1260" w:type="dxa"/>
          </w:tcPr>
          <w:p w14:paraId="34AB51F6" w14:textId="77777777" w:rsidR="009629A3" w:rsidRPr="002B37B4" w:rsidRDefault="009629A3" w:rsidP="006709E8">
            <w:pPr>
              <w:tabs>
                <w:tab w:val="decimal" w:pos="690"/>
              </w:tabs>
              <w:jc w:val="right"/>
              <w:rPr>
                <w:rFonts w:ascii="Aptos" w:hAnsi="Aptos" w:cs="Times New Roman"/>
                <w:szCs w:val="24"/>
              </w:rPr>
            </w:pPr>
            <w:r w:rsidRPr="002B37B4">
              <w:rPr>
                <w:rFonts w:ascii="Aptos" w:hAnsi="Aptos" w:cs="Times New Roman"/>
                <w:szCs w:val="24"/>
              </w:rPr>
              <w:t>$        914,976</w:t>
            </w:r>
          </w:p>
        </w:tc>
        <w:tc>
          <w:tcPr>
            <w:tcW w:w="1350" w:type="dxa"/>
          </w:tcPr>
          <w:p w14:paraId="2B740783" w14:textId="77777777" w:rsidR="009629A3" w:rsidRPr="002B37B4" w:rsidRDefault="009629A3" w:rsidP="006709E8">
            <w:pPr>
              <w:tabs>
                <w:tab w:val="decimal" w:pos="731"/>
              </w:tabs>
              <w:jc w:val="right"/>
              <w:rPr>
                <w:rFonts w:ascii="Aptos" w:hAnsi="Aptos" w:cs="Times New Roman"/>
                <w:szCs w:val="24"/>
              </w:rPr>
            </w:pPr>
            <w:r w:rsidRPr="002B37B4">
              <w:rPr>
                <w:rFonts w:ascii="Aptos" w:hAnsi="Aptos" w:cs="Times New Roman"/>
                <w:szCs w:val="24"/>
              </w:rPr>
              <w:t>$        942,425</w:t>
            </w:r>
          </w:p>
        </w:tc>
        <w:tc>
          <w:tcPr>
            <w:tcW w:w="1260" w:type="dxa"/>
          </w:tcPr>
          <w:p w14:paraId="1D50E876" w14:textId="77777777" w:rsidR="009629A3" w:rsidRPr="002B37B4" w:rsidRDefault="009629A3" w:rsidP="006709E8">
            <w:pPr>
              <w:tabs>
                <w:tab w:val="decimal" w:pos="652"/>
              </w:tabs>
              <w:jc w:val="right"/>
              <w:rPr>
                <w:rFonts w:ascii="Aptos" w:hAnsi="Aptos" w:cs="Times New Roman"/>
                <w:szCs w:val="24"/>
              </w:rPr>
            </w:pPr>
            <w:r w:rsidRPr="002B37B4">
              <w:rPr>
                <w:rFonts w:ascii="Aptos" w:hAnsi="Aptos" w:cs="Times New Roman"/>
                <w:szCs w:val="24"/>
              </w:rPr>
              <w:t>$        970,698</w:t>
            </w:r>
          </w:p>
        </w:tc>
        <w:tc>
          <w:tcPr>
            <w:tcW w:w="1260" w:type="dxa"/>
          </w:tcPr>
          <w:p w14:paraId="43F2AF5D" w14:textId="77777777" w:rsidR="009629A3" w:rsidRPr="002B37B4" w:rsidRDefault="009629A3" w:rsidP="006709E8">
            <w:pPr>
              <w:tabs>
                <w:tab w:val="decimal" w:pos="688"/>
              </w:tabs>
              <w:jc w:val="right"/>
              <w:rPr>
                <w:rFonts w:ascii="Aptos" w:hAnsi="Aptos" w:cs="Times New Roman"/>
                <w:szCs w:val="24"/>
              </w:rPr>
            </w:pPr>
            <w:r w:rsidRPr="002B37B4">
              <w:rPr>
                <w:rFonts w:ascii="Aptos" w:hAnsi="Aptos" w:cs="Times New Roman"/>
                <w:szCs w:val="24"/>
              </w:rPr>
              <w:t>$        999,819</w:t>
            </w:r>
          </w:p>
        </w:tc>
      </w:tr>
      <w:tr w:rsidR="009629A3" w:rsidRPr="002B37B4" w14:paraId="1ECE7879" w14:textId="77777777" w:rsidTr="00F81823">
        <w:trPr>
          <w:cantSplit/>
          <w:jc w:val="center"/>
        </w:trPr>
        <w:tc>
          <w:tcPr>
            <w:tcW w:w="2430" w:type="dxa"/>
          </w:tcPr>
          <w:p w14:paraId="0334FAA5" w14:textId="77777777" w:rsidR="009629A3" w:rsidRPr="002B37B4" w:rsidRDefault="009629A3" w:rsidP="006709E8">
            <w:pPr>
              <w:ind w:hanging="19"/>
              <w:rPr>
                <w:rFonts w:ascii="Aptos" w:hAnsi="Aptos" w:cs="Times New Roman"/>
                <w:szCs w:val="24"/>
              </w:rPr>
            </w:pPr>
            <w:r w:rsidRPr="002B37B4">
              <w:rPr>
                <w:rFonts w:ascii="Aptos" w:hAnsi="Aptos" w:cs="Times New Roman"/>
                <w:szCs w:val="24"/>
              </w:rPr>
              <w:t>Fringe benefits (2)</w:t>
            </w:r>
          </w:p>
        </w:tc>
        <w:tc>
          <w:tcPr>
            <w:tcW w:w="1260" w:type="dxa"/>
          </w:tcPr>
          <w:p w14:paraId="22804CE8" w14:textId="77777777" w:rsidR="009629A3" w:rsidRPr="002B37B4" w:rsidRDefault="009629A3" w:rsidP="006709E8">
            <w:pPr>
              <w:tabs>
                <w:tab w:val="decimal" w:pos="738"/>
              </w:tabs>
              <w:jc w:val="right"/>
              <w:rPr>
                <w:rFonts w:ascii="Aptos" w:hAnsi="Aptos" w:cs="Times New Roman"/>
                <w:szCs w:val="24"/>
              </w:rPr>
            </w:pPr>
            <w:r w:rsidRPr="002B37B4">
              <w:rPr>
                <w:rFonts w:ascii="Aptos" w:hAnsi="Aptos" w:cs="Times New Roman"/>
                <w:szCs w:val="24"/>
              </w:rPr>
              <w:t>275,381</w:t>
            </w:r>
          </w:p>
        </w:tc>
        <w:tc>
          <w:tcPr>
            <w:tcW w:w="1260" w:type="dxa"/>
          </w:tcPr>
          <w:p w14:paraId="2F132645" w14:textId="77777777" w:rsidR="009629A3" w:rsidRPr="002B37B4" w:rsidRDefault="009629A3" w:rsidP="006709E8">
            <w:pPr>
              <w:tabs>
                <w:tab w:val="decimal" w:pos="690"/>
              </w:tabs>
              <w:jc w:val="right"/>
              <w:rPr>
                <w:rFonts w:ascii="Aptos" w:hAnsi="Aptos" w:cs="Times New Roman"/>
                <w:szCs w:val="24"/>
              </w:rPr>
            </w:pPr>
            <w:r w:rsidRPr="002B37B4">
              <w:rPr>
                <w:rFonts w:ascii="Aptos" w:hAnsi="Aptos" w:cs="Times New Roman"/>
                <w:szCs w:val="24"/>
              </w:rPr>
              <w:t>283,643</w:t>
            </w:r>
          </w:p>
        </w:tc>
        <w:tc>
          <w:tcPr>
            <w:tcW w:w="1350" w:type="dxa"/>
          </w:tcPr>
          <w:p w14:paraId="0CAFE236" w14:textId="77777777" w:rsidR="009629A3" w:rsidRPr="002B37B4" w:rsidRDefault="009629A3" w:rsidP="006709E8">
            <w:pPr>
              <w:tabs>
                <w:tab w:val="decimal" w:pos="731"/>
              </w:tabs>
              <w:jc w:val="right"/>
              <w:rPr>
                <w:rFonts w:ascii="Aptos" w:hAnsi="Aptos" w:cs="Times New Roman"/>
                <w:szCs w:val="24"/>
              </w:rPr>
            </w:pPr>
            <w:r w:rsidRPr="002B37B4">
              <w:rPr>
                <w:rFonts w:ascii="Aptos" w:hAnsi="Aptos" w:cs="Times New Roman"/>
                <w:szCs w:val="24"/>
              </w:rPr>
              <w:t>292,152</w:t>
            </w:r>
          </w:p>
        </w:tc>
        <w:tc>
          <w:tcPr>
            <w:tcW w:w="1260" w:type="dxa"/>
          </w:tcPr>
          <w:p w14:paraId="5285ED7C" w14:textId="77777777" w:rsidR="009629A3" w:rsidRPr="002B37B4" w:rsidRDefault="009629A3" w:rsidP="006709E8">
            <w:pPr>
              <w:tabs>
                <w:tab w:val="decimal" w:pos="652"/>
              </w:tabs>
              <w:jc w:val="right"/>
              <w:rPr>
                <w:rFonts w:ascii="Aptos" w:hAnsi="Aptos" w:cs="Times New Roman"/>
                <w:szCs w:val="24"/>
              </w:rPr>
            </w:pPr>
            <w:r w:rsidRPr="002B37B4">
              <w:rPr>
                <w:rFonts w:ascii="Aptos" w:hAnsi="Aptos" w:cs="Times New Roman"/>
                <w:szCs w:val="24"/>
              </w:rPr>
              <w:t>300,916</w:t>
            </w:r>
          </w:p>
        </w:tc>
        <w:tc>
          <w:tcPr>
            <w:tcW w:w="1260" w:type="dxa"/>
          </w:tcPr>
          <w:p w14:paraId="76F48CE7" w14:textId="77777777" w:rsidR="009629A3" w:rsidRPr="002B37B4" w:rsidRDefault="009629A3" w:rsidP="006709E8">
            <w:pPr>
              <w:tabs>
                <w:tab w:val="decimal" w:pos="688"/>
              </w:tabs>
              <w:jc w:val="right"/>
              <w:rPr>
                <w:rFonts w:ascii="Aptos" w:hAnsi="Aptos" w:cs="Times New Roman"/>
                <w:szCs w:val="24"/>
              </w:rPr>
            </w:pPr>
            <w:r w:rsidRPr="002B37B4">
              <w:rPr>
                <w:rFonts w:ascii="Aptos" w:hAnsi="Aptos" w:cs="Times New Roman"/>
                <w:szCs w:val="24"/>
              </w:rPr>
              <w:t>309,944</w:t>
            </w:r>
          </w:p>
        </w:tc>
      </w:tr>
      <w:tr w:rsidR="009629A3" w:rsidRPr="002B37B4" w14:paraId="2884E2F2" w14:textId="77777777" w:rsidTr="00F81823">
        <w:trPr>
          <w:cantSplit/>
          <w:jc w:val="center"/>
        </w:trPr>
        <w:tc>
          <w:tcPr>
            <w:tcW w:w="2430" w:type="dxa"/>
          </w:tcPr>
          <w:p w14:paraId="71F08BDA" w14:textId="77777777" w:rsidR="009629A3" w:rsidRPr="002B37B4" w:rsidRDefault="009629A3" w:rsidP="006709E8">
            <w:pPr>
              <w:ind w:hanging="19"/>
              <w:rPr>
                <w:rFonts w:ascii="Aptos" w:hAnsi="Aptos" w:cs="Times New Roman"/>
                <w:szCs w:val="24"/>
              </w:rPr>
            </w:pPr>
            <w:r w:rsidRPr="002B37B4">
              <w:rPr>
                <w:rFonts w:ascii="Aptos" w:hAnsi="Aptos" w:cs="Times New Roman"/>
                <w:szCs w:val="24"/>
              </w:rPr>
              <w:t xml:space="preserve">Rent </w:t>
            </w:r>
            <w:proofErr w:type="gramStart"/>
            <w:r w:rsidRPr="002B37B4">
              <w:rPr>
                <w:rFonts w:ascii="Aptos" w:hAnsi="Aptos" w:cs="Times New Roman"/>
                <w:szCs w:val="24"/>
              </w:rPr>
              <w:t>expense</w:t>
            </w:r>
            <w:proofErr w:type="gramEnd"/>
            <w:r w:rsidRPr="002B37B4">
              <w:rPr>
                <w:rFonts w:ascii="Aptos" w:hAnsi="Aptos" w:cs="Times New Roman"/>
                <w:szCs w:val="24"/>
              </w:rPr>
              <w:t xml:space="preserve"> (3)</w:t>
            </w:r>
          </w:p>
        </w:tc>
        <w:tc>
          <w:tcPr>
            <w:tcW w:w="1260" w:type="dxa"/>
          </w:tcPr>
          <w:p w14:paraId="3432187E" w14:textId="77777777" w:rsidR="009629A3" w:rsidRPr="002B37B4" w:rsidRDefault="009629A3" w:rsidP="006709E8">
            <w:pPr>
              <w:tabs>
                <w:tab w:val="decimal" w:pos="738"/>
              </w:tabs>
              <w:jc w:val="right"/>
              <w:rPr>
                <w:rFonts w:ascii="Aptos" w:hAnsi="Aptos" w:cs="Times New Roman"/>
                <w:szCs w:val="24"/>
              </w:rPr>
            </w:pPr>
            <w:r w:rsidRPr="002B37B4">
              <w:rPr>
                <w:rFonts w:ascii="Aptos" w:hAnsi="Aptos" w:cs="Times New Roman"/>
                <w:szCs w:val="24"/>
              </w:rPr>
              <w:t>1,542,000</w:t>
            </w:r>
          </w:p>
        </w:tc>
        <w:tc>
          <w:tcPr>
            <w:tcW w:w="1260" w:type="dxa"/>
          </w:tcPr>
          <w:p w14:paraId="00E25BA4" w14:textId="77777777" w:rsidR="009629A3" w:rsidRPr="002B37B4" w:rsidRDefault="009629A3" w:rsidP="006709E8">
            <w:pPr>
              <w:tabs>
                <w:tab w:val="decimal" w:pos="690"/>
              </w:tabs>
              <w:jc w:val="right"/>
              <w:rPr>
                <w:rFonts w:ascii="Aptos" w:hAnsi="Aptos" w:cs="Times New Roman"/>
                <w:szCs w:val="24"/>
              </w:rPr>
            </w:pPr>
            <w:r w:rsidRPr="002B37B4">
              <w:rPr>
                <w:rFonts w:ascii="Aptos" w:hAnsi="Aptos" w:cs="Times New Roman"/>
                <w:szCs w:val="24"/>
              </w:rPr>
              <w:t>1,542,000</w:t>
            </w:r>
          </w:p>
        </w:tc>
        <w:tc>
          <w:tcPr>
            <w:tcW w:w="1350" w:type="dxa"/>
          </w:tcPr>
          <w:p w14:paraId="06E24918" w14:textId="77777777" w:rsidR="009629A3" w:rsidRPr="002B37B4" w:rsidRDefault="009629A3" w:rsidP="006709E8">
            <w:pPr>
              <w:tabs>
                <w:tab w:val="decimal" w:pos="731"/>
              </w:tabs>
              <w:jc w:val="right"/>
              <w:rPr>
                <w:rFonts w:ascii="Aptos" w:hAnsi="Aptos" w:cs="Times New Roman"/>
                <w:szCs w:val="24"/>
              </w:rPr>
            </w:pPr>
            <w:r w:rsidRPr="002B37B4">
              <w:rPr>
                <w:rFonts w:ascii="Aptos" w:hAnsi="Aptos" w:cs="Times New Roman"/>
                <w:szCs w:val="24"/>
              </w:rPr>
              <w:t>1,542,000</w:t>
            </w:r>
          </w:p>
        </w:tc>
        <w:tc>
          <w:tcPr>
            <w:tcW w:w="1260" w:type="dxa"/>
          </w:tcPr>
          <w:p w14:paraId="321ADF22" w14:textId="77777777" w:rsidR="009629A3" w:rsidRPr="002B37B4" w:rsidRDefault="009629A3" w:rsidP="006709E8">
            <w:pPr>
              <w:tabs>
                <w:tab w:val="decimal" w:pos="652"/>
              </w:tabs>
              <w:jc w:val="right"/>
              <w:rPr>
                <w:rFonts w:ascii="Aptos" w:hAnsi="Aptos" w:cs="Times New Roman"/>
                <w:szCs w:val="24"/>
              </w:rPr>
            </w:pPr>
            <w:r w:rsidRPr="002B37B4">
              <w:rPr>
                <w:rFonts w:ascii="Aptos" w:hAnsi="Aptos" w:cs="Times New Roman"/>
                <w:szCs w:val="24"/>
              </w:rPr>
              <w:t>1,542,000</w:t>
            </w:r>
          </w:p>
        </w:tc>
        <w:tc>
          <w:tcPr>
            <w:tcW w:w="1260" w:type="dxa"/>
          </w:tcPr>
          <w:p w14:paraId="4BEEF048" w14:textId="77777777" w:rsidR="009629A3" w:rsidRPr="002B37B4" w:rsidRDefault="009629A3" w:rsidP="006709E8">
            <w:pPr>
              <w:tabs>
                <w:tab w:val="decimal" w:pos="688"/>
              </w:tabs>
              <w:jc w:val="right"/>
              <w:rPr>
                <w:rFonts w:ascii="Aptos" w:hAnsi="Aptos" w:cs="Times New Roman"/>
                <w:szCs w:val="24"/>
              </w:rPr>
            </w:pPr>
            <w:r w:rsidRPr="002B37B4">
              <w:rPr>
                <w:rFonts w:ascii="Aptos" w:hAnsi="Aptos" w:cs="Times New Roman"/>
                <w:szCs w:val="24"/>
              </w:rPr>
              <w:t>1,542,000</w:t>
            </w:r>
          </w:p>
        </w:tc>
      </w:tr>
      <w:tr w:rsidR="009629A3" w:rsidRPr="002B37B4" w14:paraId="7D02E48F" w14:textId="77777777" w:rsidTr="00F81823">
        <w:trPr>
          <w:cantSplit/>
          <w:jc w:val="center"/>
        </w:trPr>
        <w:tc>
          <w:tcPr>
            <w:tcW w:w="2430" w:type="dxa"/>
          </w:tcPr>
          <w:p w14:paraId="0D03258D" w14:textId="77777777" w:rsidR="009629A3" w:rsidRPr="002B37B4" w:rsidRDefault="009629A3" w:rsidP="006709E8">
            <w:pPr>
              <w:ind w:hanging="19"/>
              <w:rPr>
                <w:rFonts w:ascii="Aptos" w:hAnsi="Aptos" w:cs="Times New Roman"/>
                <w:szCs w:val="24"/>
              </w:rPr>
            </w:pPr>
            <w:r w:rsidRPr="002B37B4">
              <w:rPr>
                <w:rFonts w:ascii="Aptos" w:hAnsi="Aptos" w:cs="Times New Roman"/>
                <w:szCs w:val="24"/>
              </w:rPr>
              <w:t>Repairs and maintenance (4)</w:t>
            </w:r>
          </w:p>
        </w:tc>
        <w:tc>
          <w:tcPr>
            <w:tcW w:w="1260" w:type="dxa"/>
          </w:tcPr>
          <w:p w14:paraId="4CC43836" w14:textId="77777777" w:rsidR="009629A3" w:rsidRPr="002B37B4" w:rsidRDefault="009629A3" w:rsidP="006709E8">
            <w:pPr>
              <w:tabs>
                <w:tab w:val="decimal" w:pos="738"/>
              </w:tabs>
              <w:jc w:val="right"/>
              <w:rPr>
                <w:rFonts w:ascii="Aptos" w:hAnsi="Aptos" w:cs="Times New Roman"/>
                <w:szCs w:val="24"/>
              </w:rPr>
            </w:pPr>
            <w:r w:rsidRPr="002B37B4">
              <w:rPr>
                <w:rFonts w:ascii="Aptos" w:hAnsi="Aptos" w:cs="Times New Roman"/>
                <w:szCs w:val="24"/>
              </w:rPr>
              <w:t>125,000</w:t>
            </w:r>
          </w:p>
        </w:tc>
        <w:tc>
          <w:tcPr>
            <w:tcW w:w="1260" w:type="dxa"/>
          </w:tcPr>
          <w:p w14:paraId="1EAD4CFB" w14:textId="77777777" w:rsidR="009629A3" w:rsidRPr="002B37B4" w:rsidRDefault="009629A3" w:rsidP="006709E8">
            <w:pPr>
              <w:tabs>
                <w:tab w:val="decimal" w:pos="690"/>
              </w:tabs>
              <w:jc w:val="right"/>
              <w:rPr>
                <w:rFonts w:ascii="Aptos" w:hAnsi="Aptos" w:cs="Times New Roman"/>
                <w:szCs w:val="24"/>
              </w:rPr>
            </w:pPr>
            <w:r w:rsidRPr="002B37B4">
              <w:rPr>
                <w:rFonts w:ascii="Aptos" w:hAnsi="Aptos" w:cs="Times New Roman"/>
                <w:szCs w:val="24"/>
              </w:rPr>
              <w:t>-</w:t>
            </w:r>
          </w:p>
        </w:tc>
        <w:tc>
          <w:tcPr>
            <w:tcW w:w="1350" w:type="dxa"/>
          </w:tcPr>
          <w:p w14:paraId="796EF918" w14:textId="77777777" w:rsidR="009629A3" w:rsidRPr="002B37B4" w:rsidRDefault="009629A3" w:rsidP="006709E8">
            <w:pPr>
              <w:tabs>
                <w:tab w:val="decimal" w:pos="731"/>
              </w:tabs>
              <w:jc w:val="right"/>
              <w:rPr>
                <w:rFonts w:ascii="Aptos" w:hAnsi="Aptos" w:cs="Times New Roman"/>
                <w:szCs w:val="24"/>
              </w:rPr>
            </w:pPr>
            <w:r w:rsidRPr="002B37B4">
              <w:rPr>
                <w:rFonts w:ascii="Aptos" w:hAnsi="Aptos" w:cs="Times New Roman"/>
                <w:szCs w:val="24"/>
              </w:rPr>
              <w:t>-</w:t>
            </w:r>
          </w:p>
        </w:tc>
        <w:tc>
          <w:tcPr>
            <w:tcW w:w="1260" w:type="dxa"/>
          </w:tcPr>
          <w:p w14:paraId="31570B99" w14:textId="77777777" w:rsidR="009629A3" w:rsidRPr="002B37B4" w:rsidRDefault="009629A3" w:rsidP="006709E8">
            <w:pPr>
              <w:tabs>
                <w:tab w:val="decimal" w:pos="652"/>
              </w:tabs>
              <w:jc w:val="right"/>
              <w:rPr>
                <w:rFonts w:ascii="Aptos" w:hAnsi="Aptos" w:cs="Times New Roman"/>
                <w:szCs w:val="24"/>
              </w:rPr>
            </w:pPr>
            <w:r w:rsidRPr="002B37B4">
              <w:rPr>
                <w:rFonts w:ascii="Aptos" w:hAnsi="Aptos" w:cs="Times New Roman"/>
                <w:szCs w:val="24"/>
              </w:rPr>
              <w:t>-</w:t>
            </w:r>
          </w:p>
        </w:tc>
        <w:tc>
          <w:tcPr>
            <w:tcW w:w="1260" w:type="dxa"/>
          </w:tcPr>
          <w:p w14:paraId="7364CC6A" w14:textId="77777777" w:rsidR="009629A3" w:rsidRPr="002B37B4" w:rsidRDefault="009629A3" w:rsidP="006709E8">
            <w:pPr>
              <w:tabs>
                <w:tab w:val="decimal" w:pos="688"/>
              </w:tabs>
              <w:jc w:val="right"/>
              <w:rPr>
                <w:rFonts w:ascii="Aptos" w:hAnsi="Aptos" w:cs="Times New Roman"/>
                <w:szCs w:val="24"/>
              </w:rPr>
            </w:pPr>
            <w:r w:rsidRPr="002B37B4">
              <w:rPr>
                <w:rFonts w:ascii="Aptos" w:hAnsi="Aptos" w:cs="Times New Roman"/>
                <w:szCs w:val="24"/>
              </w:rPr>
              <w:t>-</w:t>
            </w:r>
          </w:p>
        </w:tc>
      </w:tr>
      <w:tr w:rsidR="009629A3" w:rsidRPr="002B37B4" w14:paraId="6B2DD2FF" w14:textId="77777777" w:rsidTr="00F81823">
        <w:trPr>
          <w:cantSplit/>
          <w:jc w:val="center"/>
        </w:trPr>
        <w:tc>
          <w:tcPr>
            <w:tcW w:w="2430" w:type="dxa"/>
          </w:tcPr>
          <w:p w14:paraId="73072B12" w14:textId="77777777" w:rsidR="009629A3" w:rsidRPr="002B37B4" w:rsidRDefault="009629A3" w:rsidP="006709E8">
            <w:pPr>
              <w:ind w:hanging="19"/>
              <w:rPr>
                <w:rFonts w:ascii="Aptos" w:hAnsi="Aptos" w:cs="Times New Roman"/>
                <w:szCs w:val="24"/>
              </w:rPr>
            </w:pPr>
            <w:r w:rsidRPr="002B37B4">
              <w:rPr>
                <w:rFonts w:ascii="Aptos" w:hAnsi="Aptos" w:cs="Times New Roman"/>
                <w:szCs w:val="24"/>
              </w:rPr>
              <w:t>Other variable direct costs (5)</w:t>
            </w:r>
          </w:p>
        </w:tc>
        <w:tc>
          <w:tcPr>
            <w:tcW w:w="1260" w:type="dxa"/>
          </w:tcPr>
          <w:p w14:paraId="750C4BBF" w14:textId="77777777" w:rsidR="009629A3" w:rsidRPr="002B37B4" w:rsidRDefault="009629A3" w:rsidP="006709E8">
            <w:pPr>
              <w:tabs>
                <w:tab w:val="decimal" w:pos="738"/>
              </w:tabs>
              <w:jc w:val="right"/>
              <w:rPr>
                <w:rFonts w:ascii="Aptos" w:hAnsi="Aptos" w:cs="Times New Roman"/>
                <w:szCs w:val="24"/>
              </w:rPr>
            </w:pPr>
            <w:r w:rsidRPr="002B37B4">
              <w:rPr>
                <w:rFonts w:ascii="Aptos" w:hAnsi="Aptos" w:cs="Times New Roman"/>
                <w:szCs w:val="24"/>
              </w:rPr>
              <w:t>4,279,422</w:t>
            </w:r>
          </w:p>
        </w:tc>
        <w:tc>
          <w:tcPr>
            <w:tcW w:w="1260" w:type="dxa"/>
          </w:tcPr>
          <w:p w14:paraId="73C2C21D" w14:textId="77777777" w:rsidR="009629A3" w:rsidRPr="002B37B4" w:rsidRDefault="009629A3" w:rsidP="006709E8">
            <w:pPr>
              <w:tabs>
                <w:tab w:val="decimal" w:pos="690"/>
              </w:tabs>
              <w:jc w:val="right"/>
              <w:rPr>
                <w:rFonts w:ascii="Aptos" w:hAnsi="Aptos" w:cs="Times New Roman"/>
                <w:szCs w:val="24"/>
              </w:rPr>
            </w:pPr>
            <w:r w:rsidRPr="002B37B4">
              <w:rPr>
                <w:rFonts w:ascii="Aptos" w:hAnsi="Aptos" w:cs="Times New Roman"/>
                <w:szCs w:val="24"/>
              </w:rPr>
              <w:t>4,429,202</w:t>
            </w:r>
          </w:p>
        </w:tc>
        <w:tc>
          <w:tcPr>
            <w:tcW w:w="1350" w:type="dxa"/>
          </w:tcPr>
          <w:p w14:paraId="119DC9C0" w14:textId="77777777" w:rsidR="009629A3" w:rsidRPr="002B37B4" w:rsidRDefault="009629A3" w:rsidP="006709E8">
            <w:pPr>
              <w:tabs>
                <w:tab w:val="decimal" w:pos="731"/>
              </w:tabs>
              <w:jc w:val="right"/>
              <w:rPr>
                <w:rFonts w:ascii="Aptos" w:hAnsi="Aptos" w:cs="Times New Roman"/>
                <w:szCs w:val="24"/>
              </w:rPr>
            </w:pPr>
            <w:r w:rsidRPr="002B37B4">
              <w:rPr>
                <w:rFonts w:ascii="Aptos" w:hAnsi="Aptos" w:cs="Times New Roman"/>
                <w:szCs w:val="24"/>
              </w:rPr>
              <w:t>4,584,224</w:t>
            </w:r>
          </w:p>
        </w:tc>
        <w:tc>
          <w:tcPr>
            <w:tcW w:w="1260" w:type="dxa"/>
          </w:tcPr>
          <w:p w14:paraId="6D517DEC" w14:textId="77777777" w:rsidR="009629A3" w:rsidRPr="002B37B4" w:rsidRDefault="009629A3" w:rsidP="006709E8">
            <w:pPr>
              <w:tabs>
                <w:tab w:val="decimal" w:pos="652"/>
              </w:tabs>
              <w:jc w:val="right"/>
              <w:rPr>
                <w:rFonts w:ascii="Aptos" w:hAnsi="Aptos" w:cs="Times New Roman"/>
                <w:szCs w:val="24"/>
              </w:rPr>
            </w:pPr>
            <w:r w:rsidRPr="002B37B4">
              <w:rPr>
                <w:rFonts w:ascii="Aptos" w:hAnsi="Aptos" w:cs="Times New Roman"/>
                <w:szCs w:val="24"/>
              </w:rPr>
              <w:t>4,744,672</w:t>
            </w:r>
          </w:p>
        </w:tc>
        <w:tc>
          <w:tcPr>
            <w:tcW w:w="1260" w:type="dxa"/>
          </w:tcPr>
          <w:p w14:paraId="6A58C942" w14:textId="77777777" w:rsidR="009629A3" w:rsidRPr="002B37B4" w:rsidRDefault="009629A3" w:rsidP="006709E8">
            <w:pPr>
              <w:tabs>
                <w:tab w:val="decimal" w:pos="688"/>
              </w:tabs>
              <w:jc w:val="right"/>
              <w:rPr>
                <w:rFonts w:ascii="Aptos" w:hAnsi="Aptos" w:cs="Times New Roman"/>
                <w:szCs w:val="24"/>
              </w:rPr>
            </w:pPr>
            <w:r w:rsidRPr="002B37B4">
              <w:rPr>
                <w:rFonts w:ascii="Aptos" w:hAnsi="Aptos" w:cs="Times New Roman"/>
                <w:szCs w:val="24"/>
              </w:rPr>
              <w:t>4,910,736</w:t>
            </w:r>
          </w:p>
        </w:tc>
      </w:tr>
      <w:tr w:rsidR="009629A3" w:rsidRPr="002B37B4" w14:paraId="3E342320" w14:textId="77777777" w:rsidTr="00F81823">
        <w:trPr>
          <w:cantSplit/>
          <w:jc w:val="center"/>
        </w:trPr>
        <w:tc>
          <w:tcPr>
            <w:tcW w:w="2430" w:type="dxa"/>
          </w:tcPr>
          <w:p w14:paraId="006706A9" w14:textId="4D2E7B9D" w:rsidR="009629A3" w:rsidRPr="002B37B4" w:rsidRDefault="009629A3" w:rsidP="006709E8">
            <w:pPr>
              <w:ind w:hanging="19"/>
              <w:rPr>
                <w:rFonts w:ascii="Aptos" w:hAnsi="Aptos" w:cs="Times New Roman"/>
                <w:szCs w:val="24"/>
              </w:rPr>
            </w:pPr>
            <w:r w:rsidRPr="002B37B4">
              <w:rPr>
                <w:rFonts w:ascii="Aptos" w:hAnsi="Aptos" w:cs="Times New Roman"/>
                <w:szCs w:val="24"/>
              </w:rPr>
              <w:t>Depreciation (</w:t>
            </w:r>
            <w:r w:rsidR="00A40A3A" w:rsidRPr="002B37B4">
              <w:rPr>
                <w:rFonts w:ascii="Aptos" w:hAnsi="Aptos" w:cs="Times New Roman"/>
                <w:szCs w:val="24"/>
              </w:rPr>
              <w:t>6</w:t>
            </w:r>
            <w:r w:rsidRPr="002B37B4">
              <w:rPr>
                <w:rFonts w:ascii="Aptos" w:hAnsi="Aptos" w:cs="Times New Roman"/>
                <w:szCs w:val="24"/>
              </w:rPr>
              <w:t>)</w:t>
            </w:r>
          </w:p>
        </w:tc>
        <w:tc>
          <w:tcPr>
            <w:tcW w:w="1260" w:type="dxa"/>
            <w:tcBorders>
              <w:bottom w:val="single" w:sz="4" w:space="0" w:color="auto"/>
            </w:tcBorders>
          </w:tcPr>
          <w:p w14:paraId="0B772D02" w14:textId="77777777" w:rsidR="009629A3" w:rsidRPr="002B37B4" w:rsidRDefault="009629A3" w:rsidP="006709E8">
            <w:pPr>
              <w:tabs>
                <w:tab w:val="decimal" w:pos="738"/>
              </w:tabs>
              <w:jc w:val="right"/>
              <w:rPr>
                <w:rFonts w:ascii="Aptos" w:hAnsi="Aptos" w:cs="Times New Roman"/>
                <w:szCs w:val="24"/>
              </w:rPr>
            </w:pPr>
            <w:r w:rsidRPr="002B37B4">
              <w:rPr>
                <w:rFonts w:ascii="Aptos" w:hAnsi="Aptos" w:cs="Times New Roman"/>
                <w:szCs w:val="24"/>
              </w:rPr>
              <w:t>756,696</w:t>
            </w:r>
          </w:p>
        </w:tc>
        <w:tc>
          <w:tcPr>
            <w:tcW w:w="1260" w:type="dxa"/>
            <w:tcBorders>
              <w:bottom w:val="single" w:sz="4" w:space="0" w:color="auto"/>
            </w:tcBorders>
          </w:tcPr>
          <w:p w14:paraId="76064E43" w14:textId="77777777" w:rsidR="009629A3" w:rsidRPr="002B37B4" w:rsidRDefault="009629A3" w:rsidP="006709E8">
            <w:pPr>
              <w:tabs>
                <w:tab w:val="decimal" w:pos="690"/>
              </w:tabs>
              <w:jc w:val="right"/>
              <w:rPr>
                <w:rFonts w:ascii="Aptos" w:hAnsi="Aptos" w:cs="Times New Roman"/>
                <w:szCs w:val="24"/>
              </w:rPr>
            </w:pPr>
            <w:r w:rsidRPr="002B37B4">
              <w:rPr>
                <w:rFonts w:ascii="Aptos" w:hAnsi="Aptos" w:cs="Times New Roman"/>
                <w:szCs w:val="24"/>
              </w:rPr>
              <w:t>756,696</w:t>
            </w:r>
          </w:p>
        </w:tc>
        <w:tc>
          <w:tcPr>
            <w:tcW w:w="1350" w:type="dxa"/>
            <w:tcBorders>
              <w:bottom w:val="single" w:sz="4" w:space="0" w:color="auto"/>
            </w:tcBorders>
          </w:tcPr>
          <w:p w14:paraId="6AF552D2" w14:textId="77777777" w:rsidR="009629A3" w:rsidRPr="002B37B4" w:rsidRDefault="009629A3" w:rsidP="006709E8">
            <w:pPr>
              <w:tabs>
                <w:tab w:val="decimal" w:pos="731"/>
              </w:tabs>
              <w:jc w:val="right"/>
              <w:rPr>
                <w:rFonts w:ascii="Aptos" w:hAnsi="Aptos" w:cs="Times New Roman"/>
                <w:szCs w:val="24"/>
              </w:rPr>
            </w:pPr>
            <w:r w:rsidRPr="002B37B4">
              <w:rPr>
                <w:rFonts w:ascii="Aptos" w:hAnsi="Aptos" w:cs="Times New Roman"/>
                <w:szCs w:val="24"/>
              </w:rPr>
              <w:t>756,696</w:t>
            </w:r>
          </w:p>
        </w:tc>
        <w:tc>
          <w:tcPr>
            <w:tcW w:w="1260" w:type="dxa"/>
            <w:tcBorders>
              <w:bottom w:val="single" w:sz="4" w:space="0" w:color="auto"/>
            </w:tcBorders>
          </w:tcPr>
          <w:p w14:paraId="607721F9" w14:textId="77777777" w:rsidR="009629A3" w:rsidRPr="002B37B4" w:rsidRDefault="009629A3" w:rsidP="006709E8">
            <w:pPr>
              <w:tabs>
                <w:tab w:val="decimal" w:pos="652"/>
              </w:tabs>
              <w:jc w:val="right"/>
              <w:rPr>
                <w:rFonts w:ascii="Aptos" w:hAnsi="Aptos" w:cs="Times New Roman"/>
                <w:szCs w:val="24"/>
              </w:rPr>
            </w:pPr>
            <w:r w:rsidRPr="002B37B4">
              <w:rPr>
                <w:rFonts w:ascii="Aptos" w:hAnsi="Aptos" w:cs="Times New Roman"/>
                <w:szCs w:val="24"/>
              </w:rPr>
              <w:t>756,696</w:t>
            </w:r>
          </w:p>
        </w:tc>
        <w:tc>
          <w:tcPr>
            <w:tcW w:w="1260" w:type="dxa"/>
            <w:tcBorders>
              <w:bottom w:val="single" w:sz="4" w:space="0" w:color="auto"/>
            </w:tcBorders>
          </w:tcPr>
          <w:p w14:paraId="555F25A6" w14:textId="77777777" w:rsidR="009629A3" w:rsidRPr="002B37B4" w:rsidRDefault="009629A3" w:rsidP="006709E8">
            <w:pPr>
              <w:tabs>
                <w:tab w:val="decimal" w:pos="688"/>
              </w:tabs>
              <w:jc w:val="right"/>
              <w:rPr>
                <w:rFonts w:ascii="Aptos" w:hAnsi="Aptos" w:cs="Times New Roman"/>
                <w:szCs w:val="24"/>
              </w:rPr>
            </w:pPr>
            <w:r w:rsidRPr="002B37B4">
              <w:rPr>
                <w:rFonts w:ascii="Aptos" w:hAnsi="Aptos" w:cs="Times New Roman"/>
                <w:szCs w:val="24"/>
              </w:rPr>
              <w:t>756,696</w:t>
            </w:r>
          </w:p>
        </w:tc>
      </w:tr>
      <w:tr w:rsidR="009629A3" w:rsidRPr="002B37B4" w14:paraId="792D86D6" w14:textId="77777777" w:rsidTr="00F81823">
        <w:trPr>
          <w:cantSplit/>
          <w:jc w:val="center"/>
        </w:trPr>
        <w:tc>
          <w:tcPr>
            <w:tcW w:w="2430" w:type="dxa"/>
          </w:tcPr>
          <w:p w14:paraId="713469F3" w14:textId="77777777" w:rsidR="009629A3" w:rsidRPr="002B37B4" w:rsidRDefault="009629A3" w:rsidP="006709E8">
            <w:pPr>
              <w:ind w:firstLine="157"/>
              <w:rPr>
                <w:rFonts w:ascii="Aptos" w:hAnsi="Aptos" w:cs="Times New Roman"/>
                <w:szCs w:val="24"/>
              </w:rPr>
            </w:pPr>
            <w:r w:rsidRPr="002B37B4">
              <w:rPr>
                <w:rFonts w:ascii="Aptos" w:hAnsi="Aptos" w:cs="Times New Roman"/>
                <w:szCs w:val="24"/>
              </w:rPr>
              <w:t>Total Expenses</w:t>
            </w:r>
          </w:p>
        </w:tc>
        <w:tc>
          <w:tcPr>
            <w:tcW w:w="1260" w:type="dxa"/>
            <w:tcBorders>
              <w:top w:val="single" w:sz="4" w:space="0" w:color="auto"/>
              <w:bottom w:val="double" w:sz="4" w:space="0" w:color="auto"/>
            </w:tcBorders>
          </w:tcPr>
          <w:p w14:paraId="02D17BA1" w14:textId="7E8BA5AA" w:rsidR="009629A3" w:rsidRPr="002B37B4" w:rsidRDefault="009629A3" w:rsidP="006709E8">
            <w:pPr>
              <w:tabs>
                <w:tab w:val="decimal" w:pos="738"/>
              </w:tabs>
              <w:jc w:val="right"/>
              <w:rPr>
                <w:rFonts w:ascii="Aptos" w:hAnsi="Aptos" w:cs="Times New Roman"/>
                <w:szCs w:val="24"/>
              </w:rPr>
            </w:pPr>
            <w:proofErr w:type="gramStart"/>
            <w:r w:rsidRPr="002B37B4">
              <w:rPr>
                <w:rFonts w:ascii="Aptos" w:hAnsi="Aptos" w:cs="Times New Roman"/>
                <w:szCs w:val="24"/>
              </w:rPr>
              <w:t xml:space="preserve">$  </w:t>
            </w:r>
            <w:r w:rsidR="005E6308" w:rsidRPr="002B37B4">
              <w:rPr>
                <w:rFonts w:ascii="Aptos" w:hAnsi="Aptos" w:cs="Times New Roman"/>
                <w:szCs w:val="24"/>
              </w:rPr>
              <w:t>7,866,82</w:t>
            </w:r>
            <w:r w:rsidR="00F425D8" w:rsidRPr="002B37B4">
              <w:rPr>
                <w:rFonts w:ascii="Aptos" w:hAnsi="Aptos" w:cs="Times New Roman"/>
                <w:szCs w:val="24"/>
              </w:rPr>
              <w:t>5</w:t>
            </w:r>
            <w:proofErr w:type="gramEnd"/>
            <w:r w:rsidRPr="002B37B4">
              <w:rPr>
                <w:rFonts w:ascii="Aptos" w:hAnsi="Aptos" w:cs="Times New Roman"/>
                <w:szCs w:val="24"/>
              </w:rPr>
              <w:t xml:space="preserve">  </w:t>
            </w:r>
          </w:p>
        </w:tc>
        <w:tc>
          <w:tcPr>
            <w:tcW w:w="1260" w:type="dxa"/>
            <w:tcBorders>
              <w:top w:val="single" w:sz="4" w:space="0" w:color="auto"/>
              <w:bottom w:val="double" w:sz="4" w:space="0" w:color="auto"/>
            </w:tcBorders>
          </w:tcPr>
          <w:p w14:paraId="398075C7" w14:textId="31E8AE89" w:rsidR="009629A3" w:rsidRPr="002B37B4" w:rsidRDefault="009629A3" w:rsidP="006709E8">
            <w:pPr>
              <w:tabs>
                <w:tab w:val="decimal" w:pos="690"/>
              </w:tabs>
              <w:jc w:val="right"/>
              <w:rPr>
                <w:rFonts w:ascii="Aptos" w:hAnsi="Aptos" w:cs="Times New Roman"/>
                <w:szCs w:val="24"/>
              </w:rPr>
            </w:pPr>
            <w:r w:rsidRPr="002B37B4">
              <w:rPr>
                <w:rFonts w:ascii="Aptos" w:hAnsi="Aptos" w:cs="Times New Roman"/>
                <w:szCs w:val="24"/>
              </w:rPr>
              <w:t xml:space="preserve">$     </w:t>
            </w:r>
            <w:r w:rsidR="005E6308" w:rsidRPr="002B37B4">
              <w:rPr>
                <w:rFonts w:ascii="Aptos" w:hAnsi="Aptos" w:cs="Times New Roman"/>
                <w:szCs w:val="24"/>
              </w:rPr>
              <w:t>7,926,517</w:t>
            </w:r>
          </w:p>
        </w:tc>
        <w:tc>
          <w:tcPr>
            <w:tcW w:w="1350" w:type="dxa"/>
            <w:tcBorders>
              <w:top w:val="single" w:sz="4" w:space="0" w:color="auto"/>
              <w:bottom w:val="double" w:sz="4" w:space="0" w:color="auto"/>
            </w:tcBorders>
          </w:tcPr>
          <w:p w14:paraId="1033262B" w14:textId="77777777" w:rsidR="009629A3" w:rsidRPr="002B37B4" w:rsidRDefault="009629A3" w:rsidP="006709E8">
            <w:pPr>
              <w:tabs>
                <w:tab w:val="decimal" w:pos="731"/>
              </w:tabs>
              <w:jc w:val="right"/>
              <w:rPr>
                <w:rFonts w:ascii="Aptos" w:hAnsi="Aptos" w:cs="Times New Roman"/>
                <w:szCs w:val="24"/>
              </w:rPr>
            </w:pPr>
            <w:r w:rsidRPr="002B37B4">
              <w:rPr>
                <w:rFonts w:ascii="Aptos" w:hAnsi="Aptos" w:cs="Times New Roman"/>
                <w:szCs w:val="24"/>
              </w:rPr>
              <w:t>$     8,117,497</w:t>
            </w:r>
          </w:p>
        </w:tc>
        <w:tc>
          <w:tcPr>
            <w:tcW w:w="1260" w:type="dxa"/>
            <w:tcBorders>
              <w:top w:val="single" w:sz="4" w:space="0" w:color="auto"/>
              <w:bottom w:val="double" w:sz="4" w:space="0" w:color="auto"/>
            </w:tcBorders>
          </w:tcPr>
          <w:p w14:paraId="154C060E" w14:textId="77777777" w:rsidR="009629A3" w:rsidRPr="002B37B4" w:rsidRDefault="009629A3" w:rsidP="006709E8">
            <w:pPr>
              <w:tabs>
                <w:tab w:val="decimal" w:pos="652"/>
              </w:tabs>
              <w:jc w:val="right"/>
              <w:rPr>
                <w:rFonts w:ascii="Aptos" w:hAnsi="Aptos" w:cs="Times New Roman"/>
                <w:szCs w:val="24"/>
              </w:rPr>
            </w:pPr>
            <w:r w:rsidRPr="002B37B4">
              <w:rPr>
                <w:rFonts w:ascii="Aptos" w:hAnsi="Aptos" w:cs="Times New Roman"/>
                <w:szCs w:val="24"/>
              </w:rPr>
              <w:t>$     8,314,982</w:t>
            </w:r>
          </w:p>
        </w:tc>
        <w:tc>
          <w:tcPr>
            <w:tcW w:w="1260" w:type="dxa"/>
            <w:tcBorders>
              <w:top w:val="single" w:sz="4" w:space="0" w:color="auto"/>
              <w:bottom w:val="double" w:sz="4" w:space="0" w:color="auto"/>
            </w:tcBorders>
          </w:tcPr>
          <w:p w14:paraId="20911709" w14:textId="77777777" w:rsidR="009629A3" w:rsidRPr="002B37B4" w:rsidRDefault="009629A3" w:rsidP="006709E8">
            <w:pPr>
              <w:tabs>
                <w:tab w:val="decimal" w:pos="688"/>
              </w:tabs>
              <w:jc w:val="right"/>
              <w:rPr>
                <w:rFonts w:ascii="Aptos" w:hAnsi="Aptos" w:cs="Times New Roman"/>
                <w:szCs w:val="24"/>
              </w:rPr>
            </w:pPr>
            <w:r w:rsidRPr="002B37B4">
              <w:rPr>
                <w:rFonts w:ascii="Aptos" w:hAnsi="Aptos" w:cs="Times New Roman"/>
                <w:szCs w:val="24"/>
              </w:rPr>
              <w:t>$     8,519,195</w:t>
            </w:r>
          </w:p>
        </w:tc>
      </w:tr>
    </w:tbl>
    <w:p w14:paraId="629AC663" w14:textId="77777777" w:rsidR="009629A3" w:rsidRPr="002B37B4" w:rsidRDefault="009629A3" w:rsidP="009629A3">
      <w:pPr>
        <w:pStyle w:val="ListParagraph"/>
        <w:widowControl w:val="0"/>
        <w:tabs>
          <w:tab w:val="left" w:pos="360"/>
        </w:tabs>
        <w:spacing w:after="0" w:line="240" w:lineRule="auto"/>
        <w:ind w:left="360"/>
        <w:jc w:val="both"/>
        <w:rPr>
          <w:rFonts w:ascii="Aptos" w:hAnsi="Aptos" w:cs="Times New Roman"/>
          <w:b/>
          <w:sz w:val="24"/>
          <w:szCs w:val="24"/>
        </w:rPr>
      </w:pPr>
    </w:p>
    <w:p w14:paraId="66B9AD89" w14:textId="12D659A9" w:rsidR="009629A3" w:rsidRPr="002B37B4" w:rsidRDefault="009629A3" w:rsidP="00FD73F8">
      <w:pPr>
        <w:pStyle w:val="ListParagraph"/>
        <w:widowControl w:val="0"/>
        <w:numPr>
          <w:ilvl w:val="0"/>
          <w:numId w:val="6"/>
        </w:numPr>
        <w:spacing w:after="0" w:line="240" w:lineRule="auto"/>
        <w:jc w:val="both"/>
        <w:rPr>
          <w:rFonts w:ascii="Aptos" w:hAnsi="Aptos" w:cs="Times New Roman"/>
          <w:sz w:val="24"/>
          <w:szCs w:val="24"/>
        </w:rPr>
      </w:pPr>
      <w:r w:rsidRPr="002B37B4">
        <w:rPr>
          <w:rFonts w:ascii="Aptos" w:hAnsi="Aptos" w:cs="Times New Roman"/>
          <w:sz w:val="24"/>
          <w:szCs w:val="24"/>
        </w:rPr>
        <w:t xml:space="preserve">Salaries and wages for the year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are based on an estimate of six full-time equivalents ("FTEs"), including registered nurses and technicians. Management has assumed the hourly rates for these employees will range from $62.98 for technicians </w:t>
      </w:r>
      <w:r w:rsidR="00DA4F22" w:rsidRPr="002B37B4">
        <w:rPr>
          <w:rFonts w:ascii="Aptos" w:hAnsi="Aptos" w:cs="Times New Roman"/>
          <w:sz w:val="24"/>
          <w:szCs w:val="24"/>
        </w:rPr>
        <w:t>to</w:t>
      </w:r>
      <w:r w:rsidRPr="002B37B4">
        <w:rPr>
          <w:rFonts w:ascii="Aptos" w:hAnsi="Aptos" w:cs="Times New Roman"/>
          <w:sz w:val="24"/>
          <w:szCs w:val="24"/>
        </w:rPr>
        <w:t xml:space="preserve"> $75.28 for registered nurses. Projected salaries and wages are based on historical hourly rates for these positions at Lahey Hospital and Medical Center. Management assumes a 3% cost of living </w:t>
      </w:r>
      <w:r w:rsidRPr="002B37B4">
        <w:rPr>
          <w:rFonts w:ascii="Aptos" w:hAnsi="Aptos" w:cs="Times New Roman"/>
          <w:sz w:val="24"/>
          <w:szCs w:val="24"/>
        </w:rPr>
        <w:lastRenderedPageBreak/>
        <w:t xml:space="preserve">adjustment annually for the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2031. The number of FTEs is expected to remain consistent for the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w:t>
      </w:r>
      <w:proofErr w:type="gramStart"/>
      <w:r w:rsidRPr="002B37B4">
        <w:rPr>
          <w:rFonts w:ascii="Aptos" w:hAnsi="Aptos" w:cs="Times New Roman"/>
          <w:sz w:val="24"/>
          <w:szCs w:val="24"/>
        </w:rPr>
        <w:t>2031</w:t>
      </w:r>
      <w:proofErr w:type="gramEnd"/>
      <w:r w:rsidRPr="002B37B4">
        <w:rPr>
          <w:rFonts w:ascii="Aptos" w:hAnsi="Aptos" w:cs="Times New Roman"/>
          <w:sz w:val="24"/>
          <w:szCs w:val="24"/>
        </w:rPr>
        <w:t xml:space="preserve"> as volume remains consistent.  </w:t>
      </w:r>
    </w:p>
    <w:p w14:paraId="121B67CE" w14:textId="77777777" w:rsidR="009629A3" w:rsidRPr="002B37B4" w:rsidRDefault="009629A3" w:rsidP="009629A3">
      <w:pPr>
        <w:pStyle w:val="ListParagraph"/>
        <w:spacing w:after="0" w:line="240" w:lineRule="auto"/>
        <w:ind w:left="360" w:hanging="450"/>
        <w:jc w:val="both"/>
        <w:rPr>
          <w:rFonts w:ascii="Aptos" w:hAnsi="Aptos" w:cs="Times New Roman"/>
          <w:b/>
          <w:sz w:val="24"/>
          <w:szCs w:val="24"/>
          <w:u w:val="single"/>
        </w:rPr>
      </w:pPr>
    </w:p>
    <w:p w14:paraId="4069FE49" w14:textId="77777777" w:rsidR="009629A3" w:rsidRPr="002B37B4" w:rsidRDefault="009629A3" w:rsidP="00FD73F8">
      <w:pPr>
        <w:pStyle w:val="ListParagraph"/>
        <w:widowControl w:val="0"/>
        <w:numPr>
          <w:ilvl w:val="0"/>
          <w:numId w:val="6"/>
        </w:numPr>
        <w:spacing w:after="0" w:line="240" w:lineRule="auto"/>
        <w:ind w:hanging="450"/>
        <w:jc w:val="both"/>
        <w:rPr>
          <w:rFonts w:ascii="Aptos" w:hAnsi="Aptos" w:cs="Times New Roman"/>
          <w:sz w:val="24"/>
          <w:szCs w:val="24"/>
        </w:rPr>
      </w:pPr>
      <w:r w:rsidRPr="002B37B4">
        <w:rPr>
          <w:rFonts w:ascii="Aptos" w:hAnsi="Aptos" w:cs="Times New Roman"/>
          <w:sz w:val="24"/>
          <w:szCs w:val="24"/>
        </w:rPr>
        <w:t xml:space="preserve">Management has estimated the projected fringe benefits at approximately 31% of salaries and wages for the years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through September 30, 2031. These expenses include health insurance, disability, retirement, workers compensation, FICA, and other fringe benefits received through employment. </w:t>
      </w:r>
    </w:p>
    <w:p w14:paraId="11042CC9" w14:textId="77777777" w:rsidR="00245CB1" w:rsidRPr="002B37B4" w:rsidRDefault="00245CB1" w:rsidP="006E3E4D">
      <w:pPr>
        <w:widowControl w:val="0"/>
        <w:spacing w:after="0" w:line="240" w:lineRule="auto"/>
        <w:jc w:val="center"/>
        <w:rPr>
          <w:rFonts w:ascii="Aptos" w:hAnsi="Aptos" w:cs="Times New Roman"/>
          <w:sz w:val="24"/>
          <w:szCs w:val="24"/>
        </w:rPr>
      </w:pPr>
    </w:p>
    <w:p w14:paraId="02BACE58" w14:textId="77777777" w:rsidR="00C47F35" w:rsidRPr="002B37B4" w:rsidRDefault="00C47F35" w:rsidP="00FD73F8">
      <w:pPr>
        <w:pStyle w:val="ListParagraph"/>
        <w:widowControl w:val="0"/>
        <w:numPr>
          <w:ilvl w:val="0"/>
          <w:numId w:val="6"/>
        </w:numPr>
        <w:spacing w:after="0" w:line="240" w:lineRule="auto"/>
        <w:ind w:hanging="450"/>
        <w:jc w:val="both"/>
        <w:rPr>
          <w:rFonts w:ascii="Aptos" w:hAnsi="Aptos" w:cs="Times New Roman"/>
          <w:sz w:val="24"/>
          <w:szCs w:val="24"/>
        </w:rPr>
      </w:pPr>
      <w:r w:rsidRPr="002B37B4">
        <w:rPr>
          <w:rFonts w:ascii="Aptos" w:hAnsi="Aptos" w:cs="Times New Roman"/>
          <w:sz w:val="24"/>
          <w:szCs w:val="24"/>
        </w:rPr>
        <w:t xml:space="preserve">Lahey Hospital and Medical Center will be leasing the mobile </w:t>
      </w:r>
      <w:proofErr w:type="spellStart"/>
      <w:r w:rsidRPr="002B37B4">
        <w:rPr>
          <w:rFonts w:ascii="Aptos" w:hAnsi="Aptos" w:cs="Times New Roman"/>
          <w:sz w:val="24"/>
          <w:szCs w:val="24"/>
        </w:rPr>
        <w:t>cath</w:t>
      </w:r>
      <w:proofErr w:type="spellEnd"/>
      <w:r w:rsidRPr="002B37B4">
        <w:rPr>
          <w:rFonts w:ascii="Aptos" w:hAnsi="Aptos" w:cs="Times New Roman"/>
          <w:sz w:val="24"/>
          <w:szCs w:val="24"/>
        </w:rPr>
        <w:t xml:space="preserve"> lab under a five-year lease agreement. Rent expense per the proposed lease is $128,500 per month or $1,542,000 annually, beginning in the year ending September 30, 2027. The fair market value of the lease is included in the project costs of the Applicant. </w:t>
      </w:r>
    </w:p>
    <w:p w14:paraId="538AAE94" w14:textId="77777777" w:rsidR="00C47F35" w:rsidRPr="002B37B4" w:rsidRDefault="00C47F35" w:rsidP="00C47F35">
      <w:pPr>
        <w:widowControl w:val="0"/>
        <w:spacing w:after="0" w:line="240" w:lineRule="auto"/>
        <w:ind w:hanging="450"/>
        <w:jc w:val="both"/>
        <w:rPr>
          <w:rFonts w:ascii="Aptos" w:hAnsi="Aptos" w:cs="Times New Roman"/>
          <w:sz w:val="24"/>
          <w:szCs w:val="24"/>
        </w:rPr>
      </w:pPr>
    </w:p>
    <w:p w14:paraId="0A584ED8" w14:textId="77777777" w:rsidR="00C47F35" w:rsidRPr="002B37B4" w:rsidRDefault="00C47F35" w:rsidP="00FD73F8">
      <w:pPr>
        <w:pStyle w:val="ListParagraph"/>
        <w:widowControl w:val="0"/>
        <w:numPr>
          <w:ilvl w:val="0"/>
          <w:numId w:val="6"/>
        </w:numPr>
        <w:tabs>
          <w:tab w:val="left" w:pos="900"/>
        </w:tabs>
        <w:spacing w:after="0" w:line="240" w:lineRule="auto"/>
        <w:ind w:hanging="450"/>
        <w:jc w:val="both"/>
        <w:rPr>
          <w:rFonts w:ascii="Aptos" w:hAnsi="Aptos" w:cs="Times New Roman"/>
          <w:sz w:val="24"/>
          <w:szCs w:val="24"/>
        </w:rPr>
      </w:pPr>
      <w:r w:rsidRPr="002B37B4">
        <w:rPr>
          <w:rFonts w:ascii="Aptos" w:hAnsi="Aptos" w:cs="Times New Roman"/>
          <w:sz w:val="24"/>
          <w:szCs w:val="24"/>
        </w:rPr>
        <w:t xml:space="preserve">The contractor proposal for the five-year lease of the mobile </w:t>
      </w:r>
      <w:proofErr w:type="spellStart"/>
      <w:r w:rsidRPr="002B37B4">
        <w:rPr>
          <w:rFonts w:ascii="Aptos" w:hAnsi="Aptos" w:cs="Times New Roman"/>
          <w:sz w:val="24"/>
          <w:szCs w:val="24"/>
        </w:rPr>
        <w:t>cath</w:t>
      </w:r>
      <w:proofErr w:type="spellEnd"/>
      <w:r w:rsidRPr="002B37B4">
        <w:rPr>
          <w:rFonts w:ascii="Aptos" w:hAnsi="Aptos" w:cs="Times New Roman"/>
          <w:sz w:val="24"/>
          <w:szCs w:val="24"/>
        </w:rPr>
        <w:t xml:space="preserve"> lab includes a delivery fee of $100,000 and a commissioning fee of $25,000, which will be due in the year ending September 30, 2027. </w:t>
      </w:r>
    </w:p>
    <w:p w14:paraId="20C555BB" w14:textId="2A7556FA" w:rsidR="006E3E4D" w:rsidRPr="002B37B4" w:rsidRDefault="006E3E4D" w:rsidP="006E3E4D">
      <w:pPr>
        <w:widowControl w:val="0"/>
        <w:spacing w:after="0" w:line="240" w:lineRule="auto"/>
        <w:jc w:val="center"/>
        <w:rPr>
          <w:rFonts w:ascii="Aptos" w:hAnsi="Aptos" w:cs="Times New Roman"/>
          <w:sz w:val="24"/>
          <w:szCs w:val="24"/>
        </w:rPr>
      </w:pPr>
      <w:r w:rsidRPr="002B37B4">
        <w:rPr>
          <w:rFonts w:ascii="Aptos" w:hAnsi="Aptos" w:cs="Times New Roman"/>
          <w:sz w:val="24"/>
          <w:szCs w:val="24"/>
        </w:rPr>
        <w:br w:type="page"/>
      </w:r>
    </w:p>
    <w:p w14:paraId="03C6B25D" w14:textId="77777777" w:rsidR="008D1923" w:rsidRPr="002B37B4" w:rsidRDefault="008D1923" w:rsidP="00F2139C">
      <w:pPr>
        <w:widowControl w:val="0"/>
        <w:tabs>
          <w:tab w:val="left" w:pos="1191"/>
        </w:tabs>
        <w:spacing w:after="0" w:line="180" w:lineRule="auto"/>
        <w:rPr>
          <w:rFonts w:ascii="Aptos" w:hAnsi="Aptos" w:cs="Times New Roman"/>
          <w:sz w:val="24"/>
          <w:szCs w:val="24"/>
        </w:rPr>
      </w:pPr>
    </w:p>
    <w:p w14:paraId="78B540AB" w14:textId="77777777" w:rsidR="008D1923" w:rsidRPr="002B37B4" w:rsidRDefault="008D1923" w:rsidP="00F2139C">
      <w:pPr>
        <w:widowControl w:val="0"/>
        <w:tabs>
          <w:tab w:val="left" w:pos="1191"/>
        </w:tabs>
        <w:spacing w:after="0" w:line="180" w:lineRule="auto"/>
        <w:rPr>
          <w:rFonts w:ascii="Aptos" w:hAnsi="Aptos" w:cs="Times New Roman"/>
          <w:sz w:val="24"/>
          <w:szCs w:val="24"/>
        </w:rPr>
      </w:pPr>
    </w:p>
    <w:p w14:paraId="5C7EEABD" w14:textId="0C0CAB7C" w:rsidR="008D1923" w:rsidRPr="002B37B4" w:rsidRDefault="00467E88" w:rsidP="00467E88">
      <w:pPr>
        <w:ind w:left="360"/>
        <w:rPr>
          <w:rStyle w:val="SubtleEmphasis"/>
          <w:rFonts w:ascii="Aptos" w:hAnsi="Aptos" w:cs="Times New Roman"/>
          <w:b/>
          <w:i w:val="0"/>
          <w:iCs w:val="0"/>
          <w:color w:val="auto"/>
          <w:sz w:val="24"/>
          <w:szCs w:val="24"/>
        </w:rPr>
      </w:pPr>
      <w:r w:rsidRPr="002B37B4">
        <w:rPr>
          <w:rStyle w:val="SubtleEmphasis"/>
          <w:rFonts w:ascii="Aptos" w:hAnsi="Aptos" w:cs="Times New Roman"/>
          <w:b/>
          <w:i w:val="0"/>
          <w:iCs w:val="0"/>
          <w:color w:val="auto"/>
          <w:sz w:val="24"/>
          <w:szCs w:val="24"/>
        </w:rPr>
        <w:t>V.</w:t>
      </w:r>
      <w:r w:rsidRPr="002B37B4">
        <w:rPr>
          <w:rStyle w:val="SubtleEmphasis"/>
          <w:rFonts w:ascii="Aptos" w:hAnsi="Aptos" w:cs="Times New Roman"/>
          <w:b/>
          <w:i w:val="0"/>
          <w:iCs w:val="0"/>
          <w:color w:val="auto"/>
          <w:sz w:val="24"/>
          <w:szCs w:val="24"/>
        </w:rPr>
        <w:tab/>
      </w:r>
      <w:r w:rsidR="008D1923" w:rsidRPr="002B37B4">
        <w:rPr>
          <w:rStyle w:val="SubtleEmphasis"/>
          <w:rFonts w:ascii="Aptos" w:hAnsi="Aptos" w:cs="Times New Roman"/>
          <w:b/>
          <w:i w:val="0"/>
          <w:iCs w:val="0"/>
          <w:color w:val="auto"/>
          <w:sz w:val="24"/>
          <w:szCs w:val="24"/>
        </w:rPr>
        <w:t xml:space="preserve">Review of the </w:t>
      </w:r>
      <w:r w:rsidRPr="002B37B4">
        <w:rPr>
          <w:rStyle w:val="SubtleEmphasis"/>
          <w:rFonts w:ascii="Aptos" w:hAnsi="Aptos" w:cs="Times New Roman"/>
          <w:b/>
          <w:i w:val="0"/>
          <w:iCs w:val="0"/>
          <w:color w:val="auto"/>
          <w:sz w:val="24"/>
          <w:szCs w:val="24"/>
        </w:rPr>
        <w:t>Projections (</w:t>
      </w:r>
      <w:r w:rsidR="008D1923" w:rsidRPr="002B37B4">
        <w:rPr>
          <w:rStyle w:val="SubtleEmphasis"/>
          <w:rFonts w:ascii="Aptos" w:hAnsi="Aptos" w:cs="Times New Roman"/>
          <w:b/>
          <w:i w:val="0"/>
          <w:iCs w:val="0"/>
          <w:color w:val="auto"/>
          <w:sz w:val="24"/>
          <w:szCs w:val="24"/>
        </w:rPr>
        <w:t>continued)</w:t>
      </w:r>
    </w:p>
    <w:p w14:paraId="4459584A" w14:textId="77777777" w:rsidR="003268A9" w:rsidRPr="002B37B4" w:rsidRDefault="003268A9" w:rsidP="002263CB">
      <w:pPr>
        <w:spacing w:after="0" w:line="240" w:lineRule="auto"/>
        <w:ind w:left="360"/>
        <w:jc w:val="both"/>
        <w:rPr>
          <w:rFonts w:ascii="Aptos" w:hAnsi="Aptos" w:cs="Times New Roman"/>
          <w:b/>
          <w:sz w:val="24"/>
          <w:szCs w:val="24"/>
        </w:rPr>
      </w:pPr>
    </w:p>
    <w:p w14:paraId="78DEFF55" w14:textId="4DA0229F" w:rsidR="002263CB" w:rsidRPr="002B37B4" w:rsidRDefault="002263CB" w:rsidP="00467E88">
      <w:pPr>
        <w:pStyle w:val="Heading3"/>
        <w:rPr>
          <w:rFonts w:ascii="Aptos" w:hAnsi="Aptos"/>
          <w:sz w:val="24"/>
          <w:szCs w:val="24"/>
        </w:rPr>
      </w:pPr>
      <w:r w:rsidRPr="002B37B4">
        <w:rPr>
          <w:rFonts w:ascii="Aptos" w:hAnsi="Aptos"/>
          <w:sz w:val="24"/>
          <w:szCs w:val="24"/>
        </w:rPr>
        <w:t xml:space="preserve">Expenses - Mobile Cath </w:t>
      </w:r>
      <w:r w:rsidR="00287B0E" w:rsidRPr="002B37B4">
        <w:rPr>
          <w:rFonts w:ascii="Aptos" w:hAnsi="Aptos"/>
          <w:sz w:val="24"/>
          <w:szCs w:val="24"/>
        </w:rPr>
        <w:t>Lab (</w:t>
      </w:r>
      <w:r w:rsidRPr="002B37B4">
        <w:rPr>
          <w:rFonts w:ascii="Aptos" w:hAnsi="Aptos"/>
          <w:sz w:val="24"/>
          <w:szCs w:val="24"/>
        </w:rPr>
        <w:t>continued)</w:t>
      </w:r>
    </w:p>
    <w:p w14:paraId="2F4C5FEC" w14:textId="77777777" w:rsidR="008D1923" w:rsidRPr="002B37B4" w:rsidRDefault="008D1923" w:rsidP="00AB61FC">
      <w:pPr>
        <w:pStyle w:val="ListParagraph"/>
        <w:ind w:hanging="450"/>
        <w:rPr>
          <w:rFonts w:ascii="Aptos" w:hAnsi="Aptos" w:cs="Times New Roman"/>
          <w:sz w:val="24"/>
          <w:szCs w:val="24"/>
        </w:rPr>
      </w:pPr>
    </w:p>
    <w:p w14:paraId="2008B614" w14:textId="52FD3E32" w:rsidR="008D1923" w:rsidRPr="002B37B4" w:rsidRDefault="008D1923" w:rsidP="00FD73F8">
      <w:pPr>
        <w:pStyle w:val="ListParagraph"/>
        <w:widowControl w:val="0"/>
        <w:numPr>
          <w:ilvl w:val="0"/>
          <w:numId w:val="6"/>
        </w:numPr>
        <w:tabs>
          <w:tab w:val="left" w:pos="900"/>
        </w:tabs>
        <w:spacing w:after="0" w:line="240" w:lineRule="auto"/>
        <w:ind w:hanging="450"/>
        <w:jc w:val="both"/>
        <w:rPr>
          <w:rFonts w:ascii="Aptos" w:hAnsi="Aptos" w:cs="Times New Roman"/>
          <w:sz w:val="24"/>
          <w:szCs w:val="24"/>
        </w:rPr>
      </w:pPr>
      <w:r w:rsidRPr="002B37B4">
        <w:rPr>
          <w:rFonts w:ascii="Aptos" w:hAnsi="Aptos" w:cs="Times New Roman"/>
          <w:sz w:val="24"/>
          <w:szCs w:val="24"/>
        </w:rPr>
        <w:t xml:space="preserve">Other variable direct costs are calculated at </w:t>
      </w:r>
      <w:r w:rsidR="005557E0" w:rsidRPr="002B37B4">
        <w:rPr>
          <w:rFonts w:ascii="Aptos" w:hAnsi="Aptos" w:cs="Times New Roman"/>
          <w:sz w:val="24"/>
          <w:szCs w:val="24"/>
        </w:rPr>
        <w:t xml:space="preserve">approximately </w:t>
      </w:r>
      <w:r w:rsidRPr="002B37B4">
        <w:rPr>
          <w:rFonts w:ascii="Aptos" w:hAnsi="Aptos" w:cs="Times New Roman"/>
          <w:sz w:val="24"/>
          <w:szCs w:val="24"/>
        </w:rPr>
        <w:t xml:space="preserve">$9,721 per case for EP volume and </w:t>
      </w:r>
      <w:r w:rsidR="005557E0" w:rsidRPr="002B37B4">
        <w:rPr>
          <w:rFonts w:ascii="Aptos" w:hAnsi="Aptos" w:cs="Times New Roman"/>
          <w:sz w:val="24"/>
          <w:szCs w:val="24"/>
        </w:rPr>
        <w:t xml:space="preserve">approximately </w:t>
      </w:r>
      <w:r w:rsidRPr="002B37B4">
        <w:rPr>
          <w:rFonts w:ascii="Aptos" w:hAnsi="Aptos" w:cs="Times New Roman"/>
          <w:sz w:val="24"/>
          <w:szCs w:val="24"/>
        </w:rPr>
        <w:t xml:space="preserve">$3,153 per case for </w:t>
      </w:r>
      <w:proofErr w:type="spellStart"/>
      <w:r w:rsidRPr="002B37B4">
        <w:rPr>
          <w:rFonts w:ascii="Aptos" w:hAnsi="Aptos" w:cs="Times New Roman"/>
          <w:sz w:val="24"/>
          <w:szCs w:val="24"/>
        </w:rPr>
        <w:t>cath</w:t>
      </w:r>
      <w:proofErr w:type="spellEnd"/>
      <w:r w:rsidRPr="002B37B4">
        <w:rPr>
          <w:rFonts w:ascii="Aptos" w:hAnsi="Aptos" w:cs="Times New Roman"/>
          <w:sz w:val="24"/>
          <w:szCs w:val="24"/>
        </w:rPr>
        <w:t xml:space="preserve"> volume, which is consistent with the historical results of outpatient cases in the electrophysiology and cardiac catheterization service line of Lahey Hospital and Medical Center for the six months ended March 31, 2025. Other variable direct costs include drugs, implants, medical supplies, purchased services and equipment and facility maintenance costs. Management assumes a 3.5% inflation adjustment annually for the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2031. </w:t>
      </w:r>
    </w:p>
    <w:p w14:paraId="1A223435" w14:textId="77777777" w:rsidR="000B6BCC" w:rsidRPr="002B37B4" w:rsidRDefault="000B6BCC" w:rsidP="00AB61FC">
      <w:pPr>
        <w:widowControl w:val="0"/>
        <w:spacing w:after="0" w:line="240" w:lineRule="auto"/>
        <w:ind w:hanging="450"/>
        <w:jc w:val="both"/>
        <w:rPr>
          <w:rFonts w:ascii="Aptos" w:hAnsi="Aptos" w:cs="Times New Roman"/>
          <w:sz w:val="24"/>
          <w:szCs w:val="24"/>
        </w:rPr>
      </w:pPr>
    </w:p>
    <w:p w14:paraId="20B34B92" w14:textId="4E091A5C" w:rsidR="008D1923" w:rsidRPr="002B37B4" w:rsidRDefault="008D1923" w:rsidP="00FD73F8">
      <w:pPr>
        <w:pStyle w:val="ListParagraph"/>
        <w:widowControl w:val="0"/>
        <w:numPr>
          <w:ilvl w:val="0"/>
          <w:numId w:val="6"/>
        </w:numPr>
        <w:spacing w:after="0" w:line="240" w:lineRule="auto"/>
        <w:ind w:hanging="450"/>
        <w:jc w:val="both"/>
        <w:rPr>
          <w:rFonts w:ascii="Aptos" w:hAnsi="Aptos" w:cs="Times New Roman"/>
          <w:sz w:val="24"/>
          <w:szCs w:val="24"/>
        </w:rPr>
      </w:pPr>
      <w:r w:rsidRPr="002B37B4">
        <w:rPr>
          <w:rFonts w:ascii="Aptos" w:hAnsi="Aptos" w:cs="Times New Roman"/>
          <w:sz w:val="24"/>
          <w:szCs w:val="24"/>
        </w:rPr>
        <w:t xml:space="preserve">Estimated </w:t>
      </w:r>
      <w:r w:rsidR="002569E5" w:rsidRPr="002B37B4">
        <w:rPr>
          <w:rFonts w:ascii="Aptos" w:hAnsi="Aptos" w:cs="Times New Roman"/>
          <w:sz w:val="24"/>
          <w:szCs w:val="24"/>
        </w:rPr>
        <w:t>construction</w:t>
      </w:r>
      <w:r w:rsidRPr="002B37B4">
        <w:rPr>
          <w:rFonts w:ascii="Aptos" w:hAnsi="Aptos" w:cs="Times New Roman"/>
          <w:sz w:val="24"/>
          <w:szCs w:val="24"/>
        </w:rPr>
        <w:t xml:space="preserve"> costs of $</w:t>
      </w:r>
      <w:r w:rsidR="00C14557" w:rsidRPr="002B37B4">
        <w:rPr>
          <w:rFonts w:ascii="Aptos" w:hAnsi="Aptos" w:cs="Times New Roman"/>
          <w:sz w:val="24"/>
          <w:szCs w:val="24"/>
        </w:rPr>
        <w:t>3,172</w:t>
      </w:r>
      <w:r w:rsidRPr="002B37B4">
        <w:rPr>
          <w:rFonts w:ascii="Aptos" w:hAnsi="Aptos" w:cs="Times New Roman"/>
          <w:sz w:val="24"/>
          <w:szCs w:val="24"/>
        </w:rPr>
        <w:t>,</w:t>
      </w:r>
      <w:r w:rsidR="00C14557" w:rsidRPr="002B37B4">
        <w:rPr>
          <w:rFonts w:ascii="Aptos" w:hAnsi="Aptos" w:cs="Times New Roman"/>
          <w:sz w:val="24"/>
          <w:szCs w:val="24"/>
        </w:rPr>
        <w:t>48</w:t>
      </w:r>
      <w:r w:rsidRPr="002B37B4">
        <w:rPr>
          <w:rFonts w:ascii="Aptos" w:hAnsi="Aptos" w:cs="Times New Roman"/>
          <w:sz w:val="24"/>
          <w:szCs w:val="24"/>
        </w:rPr>
        <w:t xml:space="preserve">0 </w:t>
      </w:r>
      <w:r w:rsidR="00D95039" w:rsidRPr="002B37B4">
        <w:rPr>
          <w:rFonts w:ascii="Aptos" w:hAnsi="Aptos" w:cs="Times New Roman"/>
          <w:sz w:val="24"/>
          <w:szCs w:val="24"/>
        </w:rPr>
        <w:t xml:space="preserve">and furniture, fixtures and equipment costs </w:t>
      </w:r>
      <w:r w:rsidR="00A32B71" w:rsidRPr="002B37B4">
        <w:rPr>
          <w:rFonts w:ascii="Aptos" w:hAnsi="Aptos" w:cs="Times New Roman"/>
          <w:sz w:val="24"/>
          <w:szCs w:val="24"/>
        </w:rPr>
        <w:t xml:space="preserve">(other project costs) </w:t>
      </w:r>
      <w:r w:rsidR="00D95039" w:rsidRPr="002B37B4">
        <w:rPr>
          <w:rFonts w:ascii="Aptos" w:hAnsi="Aptos" w:cs="Times New Roman"/>
          <w:sz w:val="24"/>
          <w:szCs w:val="24"/>
        </w:rPr>
        <w:t xml:space="preserve">of $611,000 </w:t>
      </w:r>
      <w:r w:rsidRPr="002B37B4">
        <w:rPr>
          <w:rFonts w:ascii="Aptos" w:hAnsi="Aptos" w:cs="Times New Roman"/>
          <w:sz w:val="24"/>
          <w:szCs w:val="24"/>
        </w:rPr>
        <w:t xml:space="preserve">will be capitalized and depreciated on a straight-line basis over </w:t>
      </w:r>
      <w:r w:rsidR="00DB782B" w:rsidRPr="002B37B4">
        <w:rPr>
          <w:rFonts w:ascii="Aptos" w:hAnsi="Aptos" w:cs="Times New Roman"/>
          <w:sz w:val="24"/>
          <w:szCs w:val="24"/>
        </w:rPr>
        <w:t>five</w:t>
      </w:r>
      <w:r w:rsidRPr="002B37B4">
        <w:rPr>
          <w:rFonts w:ascii="Aptos" w:hAnsi="Aptos" w:cs="Times New Roman"/>
          <w:sz w:val="24"/>
          <w:szCs w:val="24"/>
        </w:rPr>
        <w:t xml:space="preserve"> years, </w:t>
      </w:r>
      <w:r w:rsidR="00DB782B" w:rsidRPr="002B37B4">
        <w:rPr>
          <w:rFonts w:ascii="Aptos" w:hAnsi="Aptos" w:cs="Times New Roman"/>
          <w:sz w:val="24"/>
          <w:szCs w:val="24"/>
        </w:rPr>
        <w:t xml:space="preserve">which is consistent with the term of the lease, </w:t>
      </w:r>
      <w:r w:rsidRPr="002B37B4">
        <w:rPr>
          <w:rFonts w:ascii="Aptos" w:hAnsi="Aptos" w:cs="Times New Roman"/>
          <w:sz w:val="24"/>
          <w:szCs w:val="24"/>
        </w:rPr>
        <w:t xml:space="preserve">beginning in the year ending September 30, 2027. </w:t>
      </w:r>
    </w:p>
    <w:p w14:paraId="03F23CD0" w14:textId="77777777" w:rsidR="009629A3" w:rsidRPr="002B37B4" w:rsidRDefault="009629A3" w:rsidP="00AB61FC">
      <w:pPr>
        <w:widowControl w:val="0"/>
        <w:spacing w:after="0" w:line="240" w:lineRule="auto"/>
        <w:ind w:hanging="450"/>
        <w:jc w:val="center"/>
        <w:rPr>
          <w:rFonts w:ascii="Aptos" w:hAnsi="Aptos" w:cs="Times New Roman"/>
          <w:sz w:val="24"/>
          <w:szCs w:val="24"/>
        </w:rPr>
      </w:pPr>
    </w:p>
    <w:p w14:paraId="5861B23E" w14:textId="77777777" w:rsidR="004A08BF" w:rsidRPr="002B37B4" w:rsidRDefault="004A08BF" w:rsidP="00467E88">
      <w:pPr>
        <w:pStyle w:val="Heading3"/>
        <w:rPr>
          <w:rFonts w:ascii="Aptos" w:hAnsi="Aptos"/>
          <w:sz w:val="24"/>
          <w:szCs w:val="24"/>
        </w:rPr>
      </w:pPr>
      <w:r w:rsidRPr="002B37B4">
        <w:rPr>
          <w:rFonts w:ascii="Aptos" w:hAnsi="Aptos"/>
          <w:sz w:val="24"/>
          <w:szCs w:val="24"/>
        </w:rPr>
        <w:t xml:space="preserve">Expenses - CT Unit </w:t>
      </w:r>
    </w:p>
    <w:p w14:paraId="36FFE1D8" w14:textId="77777777" w:rsidR="004A08BF" w:rsidRPr="002B37B4" w:rsidRDefault="004A08BF" w:rsidP="004A08BF">
      <w:pPr>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We analyzed each of the categorized expenses for reasonableness and feasibility as it relates to the projected revenue. The table below provides a summary of some of the key information for the projected expenses by year for the CT Unit (fiscal year September): </w:t>
      </w:r>
    </w:p>
    <w:p w14:paraId="1187F5D6" w14:textId="77777777" w:rsidR="004A08BF" w:rsidRPr="002B37B4" w:rsidRDefault="004A08BF" w:rsidP="004A08BF">
      <w:pPr>
        <w:spacing w:after="0" w:line="240" w:lineRule="auto"/>
        <w:ind w:left="360"/>
        <w:jc w:val="both"/>
        <w:rPr>
          <w:rFonts w:ascii="Aptos" w:hAnsi="Aptos" w:cs="Times New Roman"/>
          <w:sz w:val="24"/>
          <w:szCs w:val="24"/>
        </w:rPr>
      </w:pPr>
    </w:p>
    <w:tbl>
      <w:tblPr>
        <w:tblStyle w:val="TableGrid"/>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summary of some of the key information for the projected expenses by year for the CT Unit"/>
      </w:tblPr>
      <w:tblGrid>
        <w:gridCol w:w="2430"/>
        <w:gridCol w:w="1260"/>
        <w:gridCol w:w="1260"/>
        <w:gridCol w:w="1350"/>
        <w:gridCol w:w="1260"/>
        <w:gridCol w:w="1260"/>
      </w:tblGrid>
      <w:tr w:rsidR="004A08BF" w:rsidRPr="002B37B4" w14:paraId="194FE3A0" w14:textId="77777777" w:rsidTr="00AF1203">
        <w:trPr>
          <w:cantSplit/>
          <w:tblHeader/>
          <w:jc w:val="center"/>
        </w:trPr>
        <w:tc>
          <w:tcPr>
            <w:tcW w:w="2430" w:type="dxa"/>
          </w:tcPr>
          <w:p w14:paraId="27EEC878" w14:textId="77777777" w:rsidR="004A08BF" w:rsidRPr="002B37B4" w:rsidRDefault="004A08BF" w:rsidP="006709E8">
            <w:pPr>
              <w:jc w:val="center"/>
              <w:rPr>
                <w:rFonts w:ascii="Aptos" w:hAnsi="Aptos" w:cs="Times New Roman"/>
                <w:szCs w:val="24"/>
              </w:rPr>
            </w:pPr>
          </w:p>
          <w:p w14:paraId="0E8D6024" w14:textId="77777777" w:rsidR="004A08BF" w:rsidRPr="002B37B4" w:rsidRDefault="004A08BF" w:rsidP="006709E8">
            <w:pPr>
              <w:jc w:val="center"/>
              <w:rPr>
                <w:rFonts w:ascii="Aptos" w:hAnsi="Aptos" w:cs="Times New Roman"/>
                <w:szCs w:val="24"/>
              </w:rPr>
            </w:pPr>
          </w:p>
          <w:p w14:paraId="60ADEF90" w14:textId="77777777" w:rsidR="004A08BF" w:rsidRPr="002B37B4" w:rsidRDefault="004A08BF" w:rsidP="006709E8">
            <w:pPr>
              <w:jc w:val="center"/>
              <w:rPr>
                <w:rFonts w:ascii="Aptos" w:hAnsi="Aptos" w:cs="Times New Roman"/>
                <w:szCs w:val="24"/>
                <w:u w:val="single"/>
              </w:rPr>
            </w:pPr>
            <w:r w:rsidRPr="002B37B4">
              <w:rPr>
                <w:rFonts w:ascii="Aptos" w:hAnsi="Aptos" w:cs="Times New Roman"/>
                <w:szCs w:val="24"/>
                <w:u w:val="single"/>
              </w:rPr>
              <w:t>Expenses</w:t>
            </w:r>
          </w:p>
        </w:tc>
        <w:tc>
          <w:tcPr>
            <w:tcW w:w="1260" w:type="dxa"/>
            <w:tcBorders>
              <w:bottom w:val="single" w:sz="4" w:space="0" w:color="auto"/>
            </w:tcBorders>
          </w:tcPr>
          <w:p w14:paraId="0BCC40C8"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Projected/</w:t>
            </w:r>
          </w:p>
          <w:p w14:paraId="35DDE77D"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pro-forma</w:t>
            </w:r>
          </w:p>
          <w:p w14:paraId="1D066E0B"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2027</w:t>
            </w:r>
          </w:p>
        </w:tc>
        <w:tc>
          <w:tcPr>
            <w:tcW w:w="1260" w:type="dxa"/>
            <w:tcBorders>
              <w:bottom w:val="single" w:sz="4" w:space="0" w:color="auto"/>
            </w:tcBorders>
          </w:tcPr>
          <w:p w14:paraId="1AB8685A"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Projected/</w:t>
            </w:r>
          </w:p>
          <w:p w14:paraId="2F87FBB2"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pro-forma</w:t>
            </w:r>
          </w:p>
          <w:p w14:paraId="0ECF9B95"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2028</w:t>
            </w:r>
          </w:p>
        </w:tc>
        <w:tc>
          <w:tcPr>
            <w:tcW w:w="1350" w:type="dxa"/>
            <w:tcBorders>
              <w:bottom w:val="single" w:sz="4" w:space="0" w:color="auto"/>
            </w:tcBorders>
          </w:tcPr>
          <w:p w14:paraId="4D905448"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Projected/</w:t>
            </w:r>
          </w:p>
          <w:p w14:paraId="34FE2DFE"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pro-forma</w:t>
            </w:r>
          </w:p>
          <w:p w14:paraId="163728F7"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2029</w:t>
            </w:r>
          </w:p>
        </w:tc>
        <w:tc>
          <w:tcPr>
            <w:tcW w:w="1260" w:type="dxa"/>
            <w:tcBorders>
              <w:bottom w:val="single" w:sz="4" w:space="0" w:color="auto"/>
            </w:tcBorders>
          </w:tcPr>
          <w:p w14:paraId="5D2B4E57"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Projected/</w:t>
            </w:r>
          </w:p>
          <w:p w14:paraId="61694BCD"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pro-forma</w:t>
            </w:r>
          </w:p>
          <w:p w14:paraId="1F8DDC67"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2030</w:t>
            </w:r>
          </w:p>
        </w:tc>
        <w:tc>
          <w:tcPr>
            <w:tcW w:w="1260" w:type="dxa"/>
            <w:tcBorders>
              <w:bottom w:val="single" w:sz="4" w:space="0" w:color="auto"/>
            </w:tcBorders>
          </w:tcPr>
          <w:p w14:paraId="204D2899"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Projected/</w:t>
            </w:r>
          </w:p>
          <w:p w14:paraId="4B1B2C81"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pro-forma</w:t>
            </w:r>
          </w:p>
          <w:p w14:paraId="6C87302B" w14:textId="77777777" w:rsidR="004A08BF" w:rsidRPr="002B37B4" w:rsidRDefault="004A08BF" w:rsidP="006709E8">
            <w:pPr>
              <w:jc w:val="center"/>
              <w:rPr>
                <w:rFonts w:ascii="Aptos" w:hAnsi="Aptos" w:cs="Times New Roman"/>
                <w:szCs w:val="24"/>
              </w:rPr>
            </w:pPr>
            <w:r w:rsidRPr="002B37B4">
              <w:rPr>
                <w:rFonts w:ascii="Aptos" w:hAnsi="Aptos" w:cs="Times New Roman"/>
                <w:szCs w:val="24"/>
              </w:rPr>
              <w:t>2031</w:t>
            </w:r>
          </w:p>
        </w:tc>
      </w:tr>
      <w:tr w:rsidR="004A08BF" w:rsidRPr="002B37B4" w14:paraId="4D3DA6E5" w14:textId="77777777" w:rsidTr="00AF1203">
        <w:trPr>
          <w:cantSplit/>
          <w:jc w:val="center"/>
        </w:trPr>
        <w:tc>
          <w:tcPr>
            <w:tcW w:w="2430" w:type="dxa"/>
          </w:tcPr>
          <w:p w14:paraId="28DC2A4C" w14:textId="77777777" w:rsidR="004A08BF" w:rsidRPr="002B37B4" w:rsidRDefault="004A08BF" w:rsidP="006709E8">
            <w:pPr>
              <w:ind w:hanging="19"/>
              <w:jc w:val="left"/>
              <w:rPr>
                <w:rFonts w:ascii="Aptos" w:hAnsi="Aptos" w:cs="Times New Roman"/>
                <w:szCs w:val="24"/>
              </w:rPr>
            </w:pPr>
            <w:r w:rsidRPr="002B37B4">
              <w:rPr>
                <w:rFonts w:ascii="Aptos" w:hAnsi="Aptos" w:cs="Times New Roman"/>
                <w:szCs w:val="24"/>
              </w:rPr>
              <w:t>Salaries and wages (1)</w:t>
            </w:r>
          </w:p>
        </w:tc>
        <w:tc>
          <w:tcPr>
            <w:tcW w:w="1260" w:type="dxa"/>
          </w:tcPr>
          <w:p w14:paraId="214F6FCA" w14:textId="77777777" w:rsidR="004A08BF" w:rsidRPr="002B37B4" w:rsidRDefault="004A08BF" w:rsidP="006709E8">
            <w:pPr>
              <w:tabs>
                <w:tab w:val="decimal" w:pos="738"/>
              </w:tabs>
              <w:jc w:val="right"/>
              <w:rPr>
                <w:rFonts w:ascii="Aptos" w:hAnsi="Aptos" w:cs="Times New Roman"/>
                <w:szCs w:val="24"/>
              </w:rPr>
            </w:pPr>
            <w:r w:rsidRPr="002B37B4">
              <w:rPr>
                <w:rFonts w:ascii="Aptos" w:hAnsi="Aptos" w:cs="Times New Roman"/>
                <w:szCs w:val="24"/>
              </w:rPr>
              <w:t>$     536,640</w:t>
            </w:r>
          </w:p>
        </w:tc>
        <w:tc>
          <w:tcPr>
            <w:tcW w:w="1260" w:type="dxa"/>
          </w:tcPr>
          <w:p w14:paraId="7F806B7A" w14:textId="77777777" w:rsidR="004A08BF" w:rsidRPr="002B37B4" w:rsidRDefault="004A08BF" w:rsidP="006709E8">
            <w:pPr>
              <w:tabs>
                <w:tab w:val="decimal" w:pos="690"/>
              </w:tabs>
              <w:jc w:val="right"/>
              <w:rPr>
                <w:rFonts w:ascii="Aptos" w:hAnsi="Aptos" w:cs="Times New Roman"/>
                <w:szCs w:val="24"/>
              </w:rPr>
            </w:pPr>
            <w:r w:rsidRPr="002B37B4">
              <w:rPr>
                <w:rFonts w:ascii="Aptos" w:hAnsi="Aptos" w:cs="Times New Roman"/>
                <w:szCs w:val="24"/>
              </w:rPr>
              <w:t>$     547,373</w:t>
            </w:r>
          </w:p>
        </w:tc>
        <w:tc>
          <w:tcPr>
            <w:tcW w:w="1350" w:type="dxa"/>
          </w:tcPr>
          <w:p w14:paraId="7CA81204" w14:textId="77777777" w:rsidR="004A08BF" w:rsidRPr="002B37B4" w:rsidRDefault="004A08BF" w:rsidP="006709E8">
            <w:pPr>
              <w:tabs>
                <w:tab w:val="decimal" w:pos="731"/>
              </w:tabs>
              <w:jc w:val="right"/>
              <w:rPr>
                <w:rFonts w:ascii="Aptos" w:hAnsi="Aptos" w:cs="Times New Roman"/>
                <w:szCs w:val="24"/>
              </w:rPr>
            </w:pPr>
            <w:r w:rsidRPr="002B37B4">
              <w:rPr>
                <w:rFonts w:ascii="Aptos" w:hAnsi="Aptos" w:cs="Times New Roman"/>
                <w:szCs w:val="24"/>
              </w:rPr>
              <w:t>$     558,320</w:t>
            </w:r>
          </w:p>
        </w:tc>
        <w:tc>
          <w:tcPr>
            <w:tcW w:w="1260" w:type="dxa"/>
          </w:tcPr>
          <w:p w14:paraId="56C81678" w14:textId="77777777" w:rsidR="004A08BF" w:rsidRPr="002B37B4" w:rsidRDefault="004A08BF" w:rsidP="006709E8">
            <w:pPr>
              <w:tabs>
                <w:tab w:val="decimal" w:pos="652"/>
              </w:tabs>
              <w:jc w:val="right"/>
              <w:rPr>
                <w:rFonts w:ascii="Aptos" w:hAnsi="Aptos" w:cs="Times New Roman"/>
                <w:szCs w:val="24"/>
              </w:rPr>
            </w:pPr>
            <w:r w:rsidRPr="002B37B4">
              <w:rPr>
                <w:rFonts w:ascii="Aptos" w:hAnsi="Aptos" w:cs="Times New Roman"/>
                <w:szCs w:val="24"/>
              </w:rPr>
              <w:t>$     569,487</w:t>
            </w:r>
          </w:p>
        </w:tc>
        <w:tc>
          <w:tcPr>
            <w:tcW w:w="1260" w:type="dxa"/>
          </w:tcPr>
          <w:p w14:paraId="5512CC8A" w14:textId="77777777" w:rsidR="004A08BF" w:rsidRPr="002B37B4" w:rsidRDefault="004A08BF" w:rsidP="006709E8">
            <w:pPr>
              <w:tabs>
                <w:tab w:val="decimal" w:pos="688"/>
              </w:tabs>
              <w:jc w:val="right"/>
              <w:rPr>
                <w:rFonts w:ascii="Aptos" w:hAnsi="Aptos" w:cs="Times New Roman"/>
                <w:szCs w:val="24"/>
              </w:rPr>
            </w:pPr>
            <w:r w:rsidRPr="002B37B4">
              <w:rPr>
                <w:rFonts w:ascii="Aptos" w:hAnsi="Aptos" w:cs="Times New Roman"/>
                <w:szCs w:val="24"/>
              </w:rPr>
              <w:t>$    580,876</w:t>
            </w:r>
          </w:p>
        </w:tc>
      </w:tr>
      <w:tr w:rsidR="004A08BF" w:rsidRPr="002B37B4" w14:paraId="05C8200A" w14:textId="77777777" w:rsidTr="00AF1203">
        <w:trPr>
          <w:cantSplit/>
          <w:jc w:val="center"/>
        </w:trPr>
        <w:tc>
          <w:tcPr>
            <w:tcW w:w="2430" w:type="dxa"/>
          </w:tcPr>
          <w:p w14:paraId="51387416" w14:textId="77777777" w:rsidR="004A08BF" w:rsidRPr="002B37B4" w:rsidRDefault="004A08BF" w:rsidP="006709E8">
            <w:pPr>
              <w:ind w:hanging="19"/>
              <w:rPr>
                <w:rFonts w:ascii="Aptos" w:hAnsi="Aptos" w:cs="Times New Roman"/>
                <w:szCs w:val="24"/>
              </w:rPr>
            </w:pPr>
            <w:r w:rsidRPr="002B37B4">
              <w:rPr>
                <w:rFonts w:ascii="Aptos" w:hAnsi="Aptos" w:cs="Times New Roman"/>
                <w:szCs w:val="24"/>
              </w:rPr>
              <w:t>Fringe benefits (2)</w:t>
            </w:r>
          </w:p>
        </w:tc>
        <w:tc>
          <w:tcPr>
            <w:tcW w:w="1260" w:type="dxa"/>
          </w:tcPr>
          <w:p w14:paraId="7DCA421C" w14:textId="77777777" w:rsidR="004A08BF" w:rsidRPr="002B37B4" w:rsidRDefault="004A08BF" w:rsidP="006709E8">
            <w:pPr>
              <w:tabs>
                <w:tab w:val="decimal" w:pos="738"/>
              </w:tabs>
              <w:jc w:val="right"/>
              <w:rPr>
                <w:rFonts w:ascii="Aptos" w:hAnsi="Aptos" w:cs="Times New Roman"/>
                <w:szCs w:val="24"/>
              </w:rPr>
            </w:pPr>
            <w:r w:rsidRPr="002B37B4">
              <w:rPr>
                <w:rFonts w:ascii="Aptos" w:hAnsi="Aptos" w:cs="Times New Roman"/>
                <w:szCs w:val="24"/>
              </w:rPr>
              <w:t>166,358</w:t>
            </w:r>
          </w:p>
        </w:tc>
        <w:tc>
          <w:tcPr>
            <w:tcW w:w="1260" w:type="dxa"/>
          </w:tcPr>
          <w:p w14:paraId="53572F5F" w14:textId="77777777" w:rsidR="004A08BF" w:rsidRPr="002B37B4" w:rsidRDefault="004A08BF" w:rsidP="006709E8">
            <w:pPr>
              <w:tabs>
                <w:tab w:val="decimal" w:pos="690"/>
              </w:tabs>
              <w:jc w:val="right"/>
              <w:rPr>
                <w:rFonts w:ascii="Aptos" w:hAnsi="Aptos" w:cs="Times New Roman"/>
                <w:szCs w:val="24"/>
              </w:rPr>
            </w:pPr>
            <w:r w:rsidRPr="002B37B4">
              <w:rPr>
                <w:rFonts w:ascii="Aptos" w:hAnsi="Aptos" w:cs="Times New Roman"/>
                <w:szCs w:val="24"/>
              </w:rPr>
              <w:t>169,686</w:t>
            </w:r>
          </w:p>
        </w:tc>
        <w:tc>
          <w:tcPr>
            <w:tcW w:w="1350" w:type="dxa"/>
          </w:tcPr>
          <w:p w14:paraId="52C12B73" w14:textId="77777777" w:rsidR="004A08BF" w:rsidRPr="002B37B4" w:rsidRDefault="004A08BF" w:rsidP="006709E8">
            <w:pPr>
              <w:tabs>
                <w:tab w:val="decimal" w:pos="731"/>
              </w:tabs>
              <w:jc w:val="right"/>
              <w:rPr>
                <w:rFonts w:ascii="Aptos" w:hAnsi="Aptos" w:cs="Times New Roman"/>
                <w:szCs w:val="24"/>
              </w:rPr>
            </w:pPr>
            <w:r w:rsidRPr="002B37B4">
              <w:rPr>
                <w:rFonts w:ascii="Aptos" w:hAnsi="Aptos" w:cs="Times New Roman"/>
                <w:szCs w:val="24"/>
              </w:rPr>
              <w:t>173,079</w:t>
            </w:r>
          </w:p>
        </w:tc>
        <w:tc>
          <w:tcPr>
            <w:tcW w:w="1260" w:type="dxa"/>
          </w:tcPr>
          <w:p w14:paraId="57ACAFBF" w14:textId="77777777" w:rsidR="004A08BF" w:rsidRPr="002B37B4" w:rsidRDefault="004A08BF" w:rsidP="006709E8">
            <w:pPr>
              <w:tabs>
                <w:tab w:val="decimal" w:pos="652"/>
              </w:tabs>
              <w:jc w:val="right"/>
              <w:rPr>
                <w:rFonts w:ascii="Aptos" w:hAnsi="Aptos" w:cs="Times New Roman"/>
                <w:szCs w:val="24"/>
              </w:rPr>
            </w:pPr>
            <w:r w:rsidRPr="002B37B4">
              <w:rPr>
                <w:rFonts w:ascii="Aptos" w:hAnsi="Aptos" w:cs="Times New Roman"/>
                <w:szCs w:val="24"/>
              </w:rPr>
              <w:t>176,541</w:t>
            </w:r>
          </w:p>
        </w:tc>
        <w:tc>
          <w:tcPr>
            <w:tcW w:w="1260" w:type="dxa"/>
          </w:tcPr>
          <w:p w14:paraId="16DF0B7B" w14:textId="77777777" w:rsidR="004A08BF" w:rsidRPr="002B37B4" w:rsidRDefault="004A08BF" w:rsidP="006709E8">
            <w:pPr>
              <w:tabs>
                <w:tab w:val="decimal" w:pos="688"/>
              </w:tabs>
              <w:jc w:val="right"/>
              <w:rPr>
                <w:rFonts w:ascii="Aptos" w:hAnsi="Aptos" w:cs="Times New Roman"/>
                <w:szCs w:val="24"/>
              </w:rPr>
            </w:pPr>
            <w:r w:rsidRPr="002B37B4">
              <w:rPr>
                <w:rFonts w:ascii="Aptos" w:hAnsi="Aptos" w:cs="Times New Roman"/>
                <w:szCs w:val="24"/>
              </w:rPr>
              <w:t>180,072</w:t>
            </w:r>
          </w:p>
        </w:tc>
      </w:tr>
      <w:tr w:rsidR="004A08BF" w:rsidRPr="002B37B4" w14:paraId="552B6AEC" w14:textId="77777777" w:rsidTr="00AF1203">
        <w:trPr>
          <w:cantSplit/>
          <w:jc w:val="center"/>
        </w:trPr>
        <w:tc>
          <w:tcPr>
            <w:tcW w:w="2430" w:type="dxa"/>
          </w:tcPr>
          <w:p w14:paraId="6981D581" w14:textId="77777777" w:rsidR="004A08BF" w:rsidRPr="002B37B4" w:rsidRDefault="004A08BF" w:rsidP="006709E8">
            <w:pPr>
              <w:ind w:hanging="19"/>
              <w:rPr>
                <w:rFonts w:ascii="Aptos" w:hAnsi="Aptos" w:cs="Times New Roman"/>
                <w:szCs w:val="24"/>
              </w:rPr>
            </w:pPr>
            <w:r w:rsidRPr="002B37B4">
              <w:rPr>
                <w:rFonts w:ascii="Aptos" w:hAnsi="Aptos" w:cs="Times New Roman"/>
                <w:szCs w:val="24"/>
              </w:rPr>
              <w:t>Repairs and maintenance (3)</w:t>
            </w:r>
          </w:p>
        </w:tc>
        <w:tc>
          <w:tcPr>
            <w:tcW w:w="1260" w:type="dxa"/>
          </w:tcPr>
          <w:p w14:paraId="34E8A6B5" w14:textId="77777777" w:rsidR="004A08BF" w:rsidRPr="002B37B4" w:rsidRDefault="004A08BF" w:rsidP="006709E8">
            <w:pPr>
              <w:tabs>
                <w:tab w:val="decimal" w:pos="738"/>
              </w:tabs>
              <w:jc w:val="right"/>
              <w:rPr>
                <w:rFonts w:ascii="Aptos" w:hAnsi="Aptos" w:cs="Times New Roman"/>
                <w:szCs w:val="24"/>
              </w:rPr>
            </w:pPr>
            <w:r w:rsidRPr="002B37B4">
              <w:rPr>
                <w:rFonts w:ascii="Aptos" w:hAnsi="Aptos" w:cs="Times New Roman"/>
                <w:szCs w:val="24"/>
              </w:rPr>
              <w:t>-</w:t>
            </w:r>
          </w:p>
        </w:tc>
        <w:tc>
          <w:tcPr>
            <w:tcW w:w="1260" w:type="dxa"/>
          </w:tcPr>
          <w:p w14:paraId="5C50365C" w14:textId="77777777" w:rsidR="004A08BF" w:rsidRPr="002B37B4" w:rsidRDefault="004A08BF" w:rsidP="006709E8">
            <w:pPr>
              <w:tabs>
                <w:tab w:val="decimal" w:pos="690"/>
              </w:tabs>
              <w:jc w:val="right"/>
              <w:rPr>
                <w:rFonts w:ascii="Aptos" w:hAnsi="Aptos" w:cs="Times New Roman"/>
                <w:szCs w:val="24"/>
              </w:rPr>
            </w:pPr>
            <w:r w:rsidRPr="002B37B4">
              <w:rPr>
                <w:rFonts w:ascii="Aptos" w:hAnsi="Aptos" w:cs="Times New Roman"/>
                <w:szCs w:val="24"/>
              </w:rPr>
              <w:t>283,000</w:t>
            </w:r>
          </w:p>
        </w:tc>
        <w:tc>
          <w:tcPr>
            <w:tcW w:w="1350" w:type="dxa"/>
          </w:tcPr>
          <w:p w14:paraId="0C4241A4" w14:textId="77777777" w:rsidR="004A08BF" w:rsidRPr="002B37B4" w:rsidRDefault="004A08BF" w:rsidP="006709E8">
            <w:pPr>
              <w:tabs>
                <w:tab w:val="decimal" w:pos="731"/>
              </w:tabs>
              <w:jc w:val="right"/>
              <w:rPr>
                <w:rFonts w:ascii="Aptos" w:hAnsi="Aptos" w:cs="Times New Roman"/>
                <w:szCs w:val="24"/>
              </w:rPr>
            </w:pPr>
            <w:r w:rsidRPr="002B37B4">
              <w:rPr>
                <w:rFonts w:ascii="Aptos" w:hAnsi="Aptos" w:cs="Times New Roman"/>
                <w:szCs w:val="24"/>
              </w:rPr>
              <w:t>283,000</w:t>
            </w:r>
          </w:p>
        </w:tc>
        <w:tc>
          <w:tcPr>
            <w:tcW w:w="1260" w:type="dxa"/>
          </w:tcPr>
          <w:p w14:paraId="64DCD85D" w14:textId="77777777" w:rsidR="004A08BF" w:rsidRPr="002B37B4" w:rsidRDefault="004A08BF" w:rsidP="006709E8">
            <w:pPr>
              <w:tabs>
                <w:tab w:val="decimal" w:pos="652"/>
              </w:tabs>
              <w:jc w:val="right"/>
              <w:rPr>
                <w:rFonts w:ascii="Aptos" w:hAnsi="Aptos" w:cs="Times New Roman"/>
                <w:szCs w:val="24"/>
              </w:rPr>
            </w:pPr>
            <w:r w:rsidRPr="002B37B4">
              <w:rPr>
                <w:rFonts w:ascii="Aptos" w:hAnsi="Aptos" w:cs="Times New Roman"/>
                <w:szCs w:val="24"/>
              </w:rPr>
              <w:t>283,000</w:t>
            </w:r>
          </w:p>
        </w:tc>
        <w:tc>
          <w:tcPr>
            <w:tcW w:w="1260" w:type="dxa"/>
          </w:tcPr>
          <w:p w14:paraId="076552F0" w14:textId="77777777" w:rsidR="004A08BF" w:rsidRPr="002B37B4" w:rsidRDefault="004A08BF" w:rsidP="006709E8">
            <w:pPr>
              <w:tabs>
                <w:tab w:val="decimal" w:pos="688"/>
              </w:tabs>
              <w:jc w:val="right"/>
              <w:rPr>
                <w:rFonts w:ascii="Aptos" w:hAnsi="Aptos" w:cs="Times New Roman"/>
                <w:szCs w:val="24"/>
              </w:rPr>
            </w:pPr>
            <w:r w:rsidRPr="002B37B4">
              <w:rPr>
                <w:rFonts w:ascii="Aptos" w:hAnsi="Aptos" w:cs="Times New Roman"/>
                <w:szCs w:val="24"/>
              </w:rPr>
              <w:t>283,000</w:t>
            </w:r>
          </w:p>
        </w:tc>
      </w:tr>
      <w:tr w:rsidR="004A08BF" w:rsidRPr="002B37B4" w14:paraId="372C3CB8" w14:textId="77777777" w:rsidTr="00AF1203">
        <w:trPr>
          <w:cantSplit/>
          <w:jc w:val="center"/>
        </w:trPr>
        <w:tc>
          <w:tcPr>
            <w:tcW w:w="2430" w:type="dxa"/>
          </w:tcPr>
          <w:p w14:paraId="7DB1C03D" w14:textId="77777777" w:rsidR="004A08BF" w:rsidRPr="002B37B4" w:rsidRDefault="004A08BF" w:rsidP="006709E8">
            <w:pPr>
              <w:ind w:hanging="19"/>
              <w:rPr>
                <w:rFonts w:ascii="Aptos" w:hAnsi="Aptos" w:cs="Times New Roman"/>
                <w:szCs w:val="24"/>
              </w:rPr>
            </w:pPr>
            <w:r w:rsidRPr="002B37B4">
              <w:rPr>
                <w:rFonts w:ascii="Aptos" w:hAnsi="Aptos" w:cs="Times New Roman"/>
                <w:szCs w:val="24"/>
              </w:rPr>
              <w:t>Other variable direct costs (4)</w:t>
            </w:r>
          </w:p>
        </w:tc>
        <w:tc>
          <w:tcPr>
            <w:tcW w:w="1260" w:type="dxa"/>
          </w:tcPr>
          <w:p w14:paraId="2728E291" w14:textId="77777777" w:rsidR="004A08BF" w:rsidRPr="002B37B4" w:rsidRDefault="004A08BF" w:rsidP="006709E8">
            <w:pPr>
              <w:tabs>
                <w:tab w:val="decimal" w:pos="738"/>
              </w:tabs>
              <w:jc w:val="right"/>
              <w:rPr>
                <w:rFonts w:ascii="Aptos" w:hAnsi="Aptos" w:cs="Times New Roman"/>
                <w:szCs w:val="24"/>
              </w:rPr>
            </w:pPr>
            <w:r w:rsidRPr="002B37B4">
              <w:rPr>
                <w:rFonts w:ascii="Aptos" w:hAnsi="Aptos" w:cs="Times New Roman"/>
                <w:szCs w:val="24"/>
              </w:rPr>
              <w:t>574,902</w:t>
            </w:r>
          </w:p>
        </w:tc>
        <w:tc>
          <w:tcPr>
            <w:tcW w:w="1260" w:type="dxa"/>
          </w:tcPr>
          <w:p w14:paraId="668898A2" w14:textId="77777777" w:rsidR="004A08BF" w:rsidRPr="002B37B4" w:rsidRDefault="004A08BF" w:rsidP="006709E8">
            <w:pPr>
              <w:tabs>
                <w:tab w:val="decimal" w:pos="690"/>
              </w:tabs>
              <w:jc w:val="right"/>
              <w:rPr>
                <w:rFonts w:ascii="Aptos" w:hAnsi="Aptos" w:cs="Times New Roman"/>
                <w:szCs w:val="24"/>
              </w:rPr>
            </w:pPr>
            <w:r w:rsidRPr="002B37B4">
              <w:rPr>
                <w:rFonts w:ascii="Aptos" w:hAnsi="Aptos" w:cs="Times New Roman"/>
                <w:szCs w:val="24"/>
              </w:rPr>
              <w:t>592,149</w:t>
            </w:r>
          </w:p>
        </w:tc>
        <w:tc>
          <w:tcPr>
            <w:tcW w:w="1350" w:type="dxa"/>
          </w:tcPr>
          <w:p w14:paraId="21547564" w14:textId="77777777" w:rsidR="004A08BF" w:rsidRPr="002B37B4" w:rsidRDefault="004A08BF" w:rsidP="006709E8">
            <w:pPr>
              <w:tabs>
                <w:tab w:val="decimal" w:pos="731"/>
              </w:tabs>
              <w:jc w:val="right"/>
              <w:rPr>
                <w:rFonts w:ascii="Aptos" w:hAnsi="Aptos" w:cs="Times New Roman"/>
                <w:szCs w:val="24"/>
              </w:rPr>
            </w:pPr>
            <w:r w:rsidRPr="002B37B4">
              <w:rPr>
                <w:rFonts w:ascii="Aptos" w:hAnsi="Aptos" w:cs="Times New Roman"/>
                <w:szCs w:val="24"/>
              </w:rPr>
              <w:t>609,914</w:t>
            </w:r>
          </w:p>
        </w:tc>
        <w:tc>
          <w:tcPr>
            <w:tcW w:w="1260" w:type="dxa"/>
          </w:tcPr>
          <w:p w14:paraId="40283E71" w14:textId="77777777" w:rsidR="004A08BF" w:rsidRPr="002B37B4" w:rsidRDefault="004A08BF" w:rsidP="006709E8">
            <w:pPr>
              <w:tabs>
                <w:tab w:val="decimal" w:pos="652"/>
              </w:tabs>
              <w:jc w:val="right"/>
              <w:rPr>
                <w:rFonts w:ascii="Aptos" w:hAnsi="Aptos" w:cs="Times New Roman"/>
                <w:szCs w:val="24"/>
              </w:rPr>
            </w:pPr>
            <w:r w:rsidRPr="002B37B4">
              <w:rPr>
                <w:rFonts w:ascii="Aptos" w:hAnsi="Aptos" w:cs="Times New Roman"/>
                <w:szCs w:val="24"/>
              </w:rPr>
              <w:t>628,211</w:t>
            </w:r>
          </w:p>
        </w:tc>
        <w:tc>
          <w:tcPr>
            <w:tcW w:w="1260" w:type="dxa"/>
          </w:tcPr>
          <w:p w14:paraId="62F048F8" w14:textId="77777777" w:rsidR="004A08BF" w:rsidRPr="002B37B4" w:rsidRDefault="004A08BF" w:rsidP="006709E8">
            <w:pPr>
              <w:tabs>
                <w:tab w:val="decimal" w:pos="688"/>
              </w:tabs>
              <w:jc w:val="right"/>
              <w:rPr>
                <w:rFonts w:ascii="Aptos" w:hAnsi="Aptos" w:cs="Times New Roman"/>
                <w:szCs w:val="24"/>
              </w:rPr>
            </w:pPr>
            <w:r w:rsidRPr="002B37B4">
              <w:rPr>
                <w:rFonts w:ascii="Aptos" w:hAnsi="Aptos" w:cs="Times New Roman"/>
                <w:szCs w:val="24"/>
              </w:rPr>
              <w:t>647,057</w:t>
            </w:r>
          </w:p>
        </w:tc>
      </w:tr>
      <w:tr w:rsidR="004A08BF" w:rsidRPr="002B37B4" w14:paraId="768FCCD2" w14:textId="77777777" w:rsidTr="00AF1203">
        <w:trPr>
          <w:cantSplit/>
          <w:jc w:val="center"/>
        </w:trPr>
        <w:tc>
          <w:tcPr>
            <w:tcW w:w="2430" w:type="dxa"/>
          </w:tcPr>
          <w:p w14:paraId="6E442072" w14:textId="0E65A55E" w:rsidR="004A08BF" w:rsidRPr="002B37B4" w:rsidRDefault="004A08BF" w:rsidP="006709E8">
            <w:pPr>
              <w:ind w:hanging="19"/>
              <w:rPr>
                <w:rFonts w:ascii="Aptos" w:hAnsi="Aptos" w:cs="Times New Roman"/>
                <w:szCs w:val="24"/>
              </w:rPr>
            </w:pPr>
            <w:r w:rsidRPr="002B37B4">
              <w:rPr>
                <w:rFonts w:ascii="Aptos" w:hAnsi="Aptos" w:cs="Times New Roman"/>
                <w:szCs w:val="24"/>
              </w:rPr>
              <w:t>Depreciation (</w:t>
            </w:r>
            <w:r w:rsidR="00A40A3A" w:rsidRPr="002B37B4">
              <w:rPr>
                <w:rFonts w:ascii="Aptos" w:hAnsi="Aptos" w:cs="Times New Roman"/>
                <w:szCs w:val="24"/>
              </w:rPr>
              <w:t>5</w:t>
            </w:r>
            <w:r w:rsidRPr="002B37B4">
              <w:rPr>
                <w:rFonts w:ascii="Aptos" w:hAnsi="Aptos" w:cs="Times New Roman"/>
                <w:szCs w:val="24"/>
              </w:rPr>
              <w:t>)</w:t>
            </w:r>
          </w:p>
        </w:tc>
        <w:tc>
          <w:tcPr>
            <w:tcW w:w="1260" w:type="dxa"/>
            <w:tcBorders>
              <w:bottom w:val="single" w:sz="4" w:space="0" w:color="auto"/>
            </w:tcBorders>
          </w:tcPr>
          <w:p w14:paraId="469D9AF1" w14:textId="77777777" w:rsidR="004A08BF" w:rsidRPr="002B37B4" w:rsidRDefault="004A08BF" w:rsidP="006709E8">
            <w:pPr>
              <w:tabs>
                <w:tab w:val="decimal" w:pos="738"/>
              </w:tabs>
              <w:jc w:val="right"/>
              <w:rPr>
                <w:rFonts w:ascii="Aptos" w:hAnsi="Aptos" w:cs="Times New Roman"/>
                <w:szCs w:val="24"/>
              </w:rPr>
            </w:pPr>
            <w:r w:rsidRPr="002B37B4">
              <w:rPr>
                <w:rFonts w:ascii="Aptos" w:hAnsi="Aptos" w:cs="Times New Roman"/>
                <w:szCs w:val="24"/>
              </w:rPr>
              <w:t>418,061</w:t>
            </w:r>
          </w:p>
        </w:tc>
        <w:tc>
          <w:tcPr>
            <w:tcW w:w="1260" w:type="dxa"/>
            <w:tcBorders>
              <w:bottom w:val="single" w:sz="4" w:space="0" w:color="auto"/>
            </w:tcBorders>
          </w:tcPr>
          <w:p w14:paraId="274DEE30" w14:textId="77777777" w:rsidR="004A08BF" w:rsidRPr="002B37B4" w:rsidRDefault="004A08BF" w:rsidP="006709E8">
            <w:pPr>
              <w:tabs>
                <w:tab w:val="decimal" w:pos="690"/>
              </w:tabs>
              <w:jc w:val="right"/>
              <w:rPr>
                <w:rFonts w:ascii="Aptos" w:hAnsi="Aptos" w:cs="Times New Roman"/>
                <w:szCs w:val="24"/>
              </w:rPr>
            </w:pPr>
            <w:r w:rsidRPr="002B37B4">
              <w:rPr>
                <w:rFonts w:ascii="Aptos" w:hAnsi="Aptos" w:cs="Times New Roman"/>
                <w:szCs w:val="24"/>
              </w:rPr>
              <w:t>418,061</w:t>
            </w:r>
          </w:p>
        </w:tc>
        <w:tc>
          <w:tcPr>
            <w:tcW w:w="1350" w:type="dxa"/>
            <w:tcBorders>
              <w:bottom w:val="single" w:sz="4" w:space="0" w:color="auto"/>
            </w:tcBorders>
          </w:tcPr>
          <w:p w14:paraId="73B76AB8" w14:textId="77777777" w:rsidR="004A08BF" w:rsidRPr="002B37B4" w:rsidRDefault="004A08BF" w:rsidP="006709E8">
            <w:pPr>
              <w:tabs>
                <w:tab w:val="decimal" w:pos="731"/>
              </w:tabs>
              <w:jc w:val="right"/>
              <w:rPr>
                <w:rFonts w:ascii="Aptos" w:hAnsi="Aptos" w:cs="Times New Roman"/>
                <w:szCs w:val="24"/>
              </w:rPr>
            </w:pPr>
            <w:r w:rsidRPr="002B37B4">
              <w:rPr>
                <w:rFonts w:ascii="Aptos" w:hAnsi="Aptos" w:cs="Times New Roman"/>
                <w:szCs w:val="24"/>
              </w:rPr>
              <w:t>418,061</w:t>
            </w:r>
          </w:p>
        </w:tc>
        <w:tc>
          <w:tcPr>
            <w:tcW w:w="1260" w:type="dxa"/>
            <w:tcBorders>
              <w:bottom w:val="single" w:sz="4" w:space="0" w:color="auto"/>
            </w:tcBorders>
          </w:tcPr>
          <w:p w14:paraId="5E861964" w14:textId="77777777" w:rsidR="004A08BF" w:rsidRPr="002B37B4" w:rsidRDefault="004A08BF" w:rsidP="006709E8">
            <w:pPr>
              <w:tabs>
                <w:tab w:val="decimal" w:pos="652"/>
              </w:tabs>
              <w:jc w:val="right"/>
              <w:rPr>
                <w:rFonts w:ascii="Aptos" w:hAnsi="Aptos" w:cs="Times New Roman"/>
                <w:szCs w:val="24"/>
              </w:rPr>
            </w:pPr>
            <w:r w:rsidRPr="002B37B4">
              <w:rPr>
                <w:rFonts w:ascii="Aptos" w:hAnsi="Aptos" w:cs="Times New Roman"/>
                <w:szCs w:val="24"/>
              </w:rPr>
              <w:t>418,061</w:t>
            </w:r>
          </w:p>
        </w:tc>
        <w:tc>
          <w:tcPr>
            <w:tcW w:w="1260" w:type="dxa"/>
            <w:tcBorders>
              <w:bottom w:val="single" w:sz="4" w:space="0" w:color="auto"/>
            </w:tcBorders>
          </w:tcPr>
          <w:p w14:paraId="5988F79B" w14:textId="77777777" w:rsidR="004A08BF" w:rsidRPr="002B37B4" w:rsidRDefault="004A08BF" w:rsidP="006709E8">
            <w:pPr>
              <w:tabs>
                <w:tab w:val="decimal" w:pos="688"/>
              </w:tabs>
              <w:jc w:val="right"/>
              <w:rPr>
                <w:rFonts w:ascii="Aptos" w:hAnsi="Aptos" w:cs="Times New Roman"/>
                <w:szCs w:val="24"/>
              </w:rPr>
            </w:pPr>
            <w:r w:rsidRPr="002B37B4">
              <w:rPr>
                <w:rFonts w:ascii="Aptos" w:hAnsi="Aptos" w:cs="Times New Roman"/>
                <w:szCs w:val="24"/>
              </w:rPr>
              <w:t>418,061</w:t>
            </w:r>
          </w:p>
        </w:tc>
      </w:tr>
      <w:tr w:rsidR="004A08BF" w:rsidRPr="002B37B4" w14:paraId="4F2937E3" w14:textId="77777777" w:rsidTr="00AF1203">
        <w:trPr>
          <w:cantSplit/>
          <w:jc w:val="center"/>
        </w:trPr>
        <w:tc>
          <w:tcPr>
            <w:tcW w:w="2430" w:type="dxa"/>
          </w:tcPr>
          <w:p w14:paraId="05B19A7D" w14:textId="77777777" w:rsidR="004A08BF" w:rsidRPr="002B37B4" w:rsidRDefault="004A08BF" w:rsidP="006709E8">
            <w:pPr>
              <w:ind w:firstLine="157"/>
              <w:rPr>
                <w:rFonts w:ascii="Aptos" w:hAnsi="Aptos" w:cs="Times New Roman"/>
                <w:szCs w:val="24"/>
              </w:rPr>
            </w:pPr>
            <w:bookmarkStart w:id="4" w:name="_Hlk529539936"/>
            <w:r w:rsidRPr="002B37B4">
              <w:rPr>
                <w:rFonts w:ascii="Aptos" w:hAnsi="Aptos" w:cs="Times New Roman"/>
                <w:szCs w:val="24"/>
              </w:rPr>
              <w:t>Total Expenses</w:t>
            </w:r>
          </w:p>
        </w:tc>
        <w:tc>
          <w:tcPr>
            <w:tcW w:w="1260" w:type="dxa"/>
            <w:tcBorders>
              <w:top w:val="single" w:sz="4" w:space="0" w:color="auto"/>
              <w:bottom w:val="double" w:sz="4" w:space="0" w:color="auto"/>
            </w:tcBorders>
          </w:tcPr>
          <w:p w14:paraId="09806D2E" w14:textId="4FD4C28A" w:rsidR="004A08BF" w:rsidRPr="002B37B4" w:rsidRDefault="004A08BF" w:rsidP="006709E8">
            <w:pPr>
              <w:tabs>
                <w:tab w:val="decimal" w:pos="738"/>
              </w:tabs>
              <w:jc w:val="right"/>
              <w:rPr>
                <w:rFonts w:ascii="Aptos" w:hAnsi="Aptos" w:cs="Times New Roman"/>
                <w:szCs w:val="24"/>
              </w:rPr>
            </w:pPr>
            <w:r w:rsidRPr="002B37B4">
              <w:rPr>
                <w:rFonts w:ascii="Aptos" w:hAnsi="Aptos" w:cs="Times New Roman"/>
                <w:szCs w:val="24"/>
              </w:rPr>
              <w:t xml:space="preserve">$ </w:t>
            </w:r>
            <w:r w:rsidR="00677983" w:rsidRPr="002B37B4">
              <w:rPr>
                <w:rFonts w:ascii="Aptos" w:hAnsi="Aptos" w:cs="Times New Roman"/>
                <w:szCs w:val="24"/>
              </w:rPr>
              <w:t>1,695,961</w:t>
            </w:r>
          </w:p>
        </w:tc>
        <w:tc>
          <w:tcPr>
            <w:tcW w:w="1260" w:type="dxa"/>
            <w:tcBorders>
              <w:top w:val="single" w:sz="4" w:space="0" w:color="auto"/>
              <w:bottom w:val="double" w:sz="4" w:space="0" w:color="auto"/>
            </w:tcBorders>
          </w:tcPr>
          <w:p w14:paraId="1EE920EE" w14:textId="274F5351" w:rsidR="004A08BF" w:rsidRPr="002B37B4" w:rsidRDefault="004A08BF" w:rsidP="006709E8">
            <w:pPr>
              <w:tabs>
                <w:tab w:val="decimal" w:pos="690"/>
              </w:tabs>
              <w:jc w:val="right"/>
              <w:rPr>
                <w:rFonts w:ascii="Aptos" w:hAnsi="Aptos" w:cs="Times New Roman"/>
                <w:szCs w:val="24"/>
              </w:rPr>
            </w:pPr>
            <w:r w:rsidRPr="002B37B4">
              <w:rPr>
                <w:rFonts w:ascii="Aptos" w:hAnsi="Aptos" w:cs="Times New Roman"/>
                <w:szCs w:val="24"/>
              </w:rPr>
              <w:t xml:space="preserve">$     </w:t>
            </w:r>
            <w:r w:rsidR="00677983" w:rsidRPr="002B37B4">
              <w:rPr>
                <w:rFonts w:ascii="Aptos" w:hAnsi="Aptos" w:cs="Times New Roman"/>
                <w:szCs w:val="24"/>
              </w:rPr>
              <w:t>2,010,26</w:t>
            </w:r>
            <w:r w:rsidR="00DB411C" w:rsidRPr="002B37B4">
              <w:rPr>
                <w:rFonts w:ascii="Aptos" w:hAnsi="Aptos" w:cs="Times New Roman"/>
                <w:szCs w:val="24"/>
              </w:rPr>
              <w:t>9</w:t>
            </w:r>
          </w:p>
        </w:tc>
        <w:tc>
          <w:tcPr>
            <w:tcW w:w="1350" w:type="dxa"/>
            <w:tcBorders>
              <w:top w:val="single" w:sz="4" w:space="0" w:color="auto"/>
              <w:bottom w:val="double" w:sz="4" w:space="0" w:color="auto"/>
            </w:tcBorders>
          </w:tcPr>
          <w:p w14:paraId="70A10C2C" w14:textId="77777777" w:rsidR="004A08BF" w:rsidRPr="002B37B4" w:rsidRDefault="004A08BF" w:rsidP="006709E8">
            <w:pPr>
              <w:tabs>
                <w:tab w:val="decimal" w:pos="731"/>
              </w:tabs>
              <w:jc w:val="right"/>
              <w:rPr>
                <w:rFonts w:ascii="Aptos" w:hAnsi="Aptos" w:cs="Times New Roman"/>
                <w:szCs w:val="24"/>
              </w:rPr>
            </w:pPr>
            <w:r w:rsidRPr="002B37B4">
              <w:rPr>
                <w:rFonts w:ascii="Aptos" w:hAnsi="Aptos" w:cs="Times New Roman"/>
                <w:szCs w:val="24"/>
              </w:rPr>
              <w:t>$     2,042,374</w:t>
            </w:r>
          </w:p>
        </w:tc>
        <w:tc>
          <w:tcPr>
            <w:tcW w:w="1260" w:type="dxa"/>
            <w:tcBorders>
              <w:top w:val="single" w:sz="4" w:space="0" w:color="auto"/>
              <w:bottom w:val="double" w:sz="4" w:space="0" w:color="auto"/>
            </w:tcBorders>
          </w:tcPr>
          <w:p w14:paraId="6D5CD949" w14:textId="77777777" w:rsidR="004A08BF" w:rsidRPr="002B37B4" w:rsidRDefault="004A08BF" w:rsidP="006709E8">
            <w:pPr>
              <w:tabs>
                <w:tab w:val="decimal" w:pos="652"/>
              </w:tabs>
              <w:jc w:val="right"/>
              <w:rPr>
                <w:rFonts w:ascii="Aptos" w:hAnsi="Aptos" w:cs="Times New Roman"/>
                <w:szCs w:val="24"/>
              </w:rPr>
            </w:pPr>
            <w:r w:rsidRPr="002B37B4">
              <w:rPr>
                <w:rFonts w:ascii="Aptos" w:hAnsi="Aptos" w:cs="Times New Roman"/>
                <w:szCs w:val="24"/>
              </w:rPr>
              <w:t>$     2,075,300</w:t>
            </w:r>
          </w:p>
        </w:tc>
        <w:tc>
          <w:tcPr>
            <w:tcW w:w="1260" w:type="dxa"/>
            <w:tcBorders>
              <w:top w:val="single" w:sz="4" w:space="0" w:color="auto"/>
              <w:bottom w:val="double" w:sz="4" w:space="0" w:color="auto"/>
            </w:tcBorders>
          </w:tcPr>
          <w:p w14:paraId="1E08B58A" w14:textId="77777777" w:rsidR="004A08BF" w:rsidRPr="002B37B4" w:rsidRDefault="004A08BF" w:rsidP="006709E8">
            <w:pPr>
              <w:tabs>
                <w:tab w:val="decimal" w:pos="688"/>
              </w:tabs>
              <w:jc w:val="right"/>
              <w:rPr>
                <w:rFonts w:ascii="Aptos" w:hAnsi="Aptos" w:cs="Times New Roman"/>
                <w:szCs w:val="24"/>
              </w:rPr>
            </w:pPr>
            <w:r w:rsidRPr="002B37B4">
              <w:rPr>
                <w:rFonts w:ascii="Aptos" w:hAnsi="Aptos" w:cs="Times New Roman"/>
                <w:szCs w:val="24"/>
              </w:rPr>
              <w:t>$     2,109,066</w:t>
            </w:r>
          </w:p>
        </w:tc>
      </w:tr>
      <w:bookmarkEnd w:id="4"/>
    </w:tbl>
    <w:p w14:paraId="7B51E79D" w14:textId="77777777" w:rsidR="004A08BF" w:rsidRPr="002B37B4" w:rsidRDefault="004A08BF" w:rsidP="004A08BF">
      <w:pPr>
        <w:pStyle w:val="ListParagraph"/>
        <w:widowControl w:val="0"/>
        <w:tabs>
          <w:tab w:val="left" w:pos="360"/>
        </w:tabs>
        <w:spacing w:after="0" w:line="240" w:lineRule="auto"/>
        <w:ind w:left="360"/>
        <w:jc w:val="both"/>
        <w:rPr>
          <w:rFonts w:ascii="Aptos" w:hAnsi="Aptos" w:cs="Times New Roman"/>
          <w:b/>
          <w:sz w:val="24"/>
          <w:szCs w:val="24"/>
        </w:rPr>
      </w:pPr>
    </w:p>
    <w:p w14:paraId="1CF8D6AC" w14:textId="77777777" w:rsidR="006C3791" w:rsidRPr="002B37B4" w:rsidRDefault="004A08BF" w:rsidP="00FD73F8">
      <w:pPr>
        <w:pStyle w:val="ListParagraph"/>
        <w:widowControl w:val="0"/>
        <w:numPr>
          <w:ilvl w:val="0"/>
          <w:numId w:val="3"/>
        </w:numPr>
        <w:spacing w:after="0" w:line="240" w:lineRule="auto"/>
        <w:jc w:val="both"/>
        <w:rPr>
          <w:rFonts w:ascii="Aptos" w:hAnsi="Aptos" w:cs="Times New Roman"/>
          <w:sz w:val="24"/>
          <w:szCs w:val="24"/>
        </w:rPr>
      </w:pPr>
      <w:r w:rsidRPr="002B37B4">
        <w:rPr>
          <w:rFonts w:ascii="Aptos" w:hAnsi="Aptos" w:cs="Times New Roman"/>
          <w:sz w:val="24"/>
          <w:szCs w:val="24"/>
        </w:rPr>
        <w:t xml:space="preserve">Salaries and wages for the year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are based on an estimate of 4.3 full-time equivalents ("FTEs"), which are comprised of CT technologists. Management has assumed the hourly rates for these employees will be $60. Projected salaries and wages are based on historical hourly rates for this position at Lahey Hospital and Medical Center. Management assumes a 2% cost of living adjustment annually for the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2031. The number of FTEs is expected to remain consistent for the years </w:t>
      </w:r>
      <w:r w:rsidRPr="002B37B4">
        <w:rPr>
          <w:rFonts w:ascii="Aptos" w:hAnsi="Aptos" w:cs="Times New Roman"/>
          <w:sz w:val="24"/>
          <w:szCs w:val="24"/>
        </w:rPr>
        <w:lastRenderedPageBreak/>
        <w:t xml:space="preserve">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w:t>
      </w:r>
      <w:proofErr w:type="gramStart"/>
      <w:r w:rsidRPr="002B37B4">
        <w:rPr>
          <w:rFonts w:ascii="Aptos" w:hAnsi="Aptos" w:cs="Times New Roman"/>
          <w:sz w:val="24"/>
          <w:szCs w:val="24"/>
        </w:rPr>
        <w:t>2031</w:t>
      </w:r>
      <w:proofErr w:type="gramEnd"/>
      <w:r w:rsidRPr="002B37B4">
        <w:rPr>
          <w:rFonts w:ascii="Aptos" w:hAnsi="Aptos" w:cs="Times New Roman"/>
          <w:sz w:val="24"/>
          <w:szCs w:val="24"/>
        </w:rPr>
        <w:t xml:space="preserve"> as volume remains consistent. </w:t>
      </w:r>
    </w:p>
    <w:p w14:paraId="102F5E4F" w14:textId="7C49240C" w:rsidR="004A08BF" w:rsidRPr="002B37B4" w:rsidRDefault="004A08BF" w:rsidP="006C3791">
      <w:pPr>
        <w:pStyle w:val="ListParagraph"/>
        <w:widowControl w:val="0"/>
        <w:spacing w:after="0" w:line="240" w:lineRule="auto"/>
        <w:ind w:left="810"/>
        <w:jc w:val="both"/>
        <w:rPr>
          <w:rFonts w:ascii="Aptos" w:hAnsi="Aptos" w:cs="Times New Roman"/>
          <w:sz w:val="24"/>
          <w:szCs w:val="24"/>
        </w:rPr>
      </w:pPr>
      <w:r w:rsidRPr="002B37B4">
        <w:rPr>
          <w:rFonts w:ascii="Aptos" w:hAnsi="Aptos" w:cs="Times New Roman"/>
          <w:sz w:val="24"/>
          <w:szCs w:val="24"/>
        </w:rPr>
        <w:t xml:space="preserve"> </w:t>
      </w:r>
    </w:p>
    <w:p w14:paraId="479B619D" w14:textId="77777777" w:rsidR="006C3791" w:rsidRPr="002B37B4" w:rsidRDefault="006C3791" w:rsidP="00FD73F8">
      <w:pPr>
        <w:pStyle w:val="ListParagraph"/>
        <w:widowControl w:val="0"/>
        <w:numPr>
          <w:ilvl w:val="0"/>
          <w:numId w:val="3"/>
        </w:numPr>
        <w:spacing w:after="0" w:line="240" w:lineRule="auto"/>
        <w:jc w:val="both"/>
        <w:rPr>
          <w:rFonts w:ascii="Aptos" w:hAnsi="Aptos" w:cs="Times New Roman"/>
          <w:sz w:val="24"/>
          <w:szCs w:val="24"/>
        </w:rPr>
      </w:pPr>
      <w:r w:rsidRPr="002B37B4">
        <w:rPr>
          <w:rFonts w:ascii="Aptos" w:hAnsi="Aptos" w:cs="Times New Roman"/>
          <w:sz w:val="24"/>
          <w:szCs w:val="24"/>
        </w:rPr>
        <w:t xml:space="preserve">Management has estimated the projected fringe benefits at approximately 31% of salaries and wages for the years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through September 30, 2031. These expenses include health insurance, disability, retirement, workers compensation, FICA, and other fringe benefits received through employment. </w:t>
      </w:r>
    </w:p>
    <w:p w14:paraId="2EFCA5E5" w14:textId="77777777" w:rsidR="006C3791" w:rsidRPr="002B37B4" w:rsidRDefault="006C3791" w:rsidP="006C3791">
      <w:pPr>
        <w:pStyle w:val="ListParagraph"/>
        <w:rPr>
          <w:rFonts w:ascii="Aptos" w:hAnsi="Aptos" w:cs="Times New Roman"/>
          <w:sz w:val="24"/>
          <w:szCs w:val="24"/>
        </w:rPr>
      </w:pPr>
    </w:p>
    <w:p w14:paraId="2D74FE36" w14:textId="77777777" w:rsidR="006C3791" w:rsidRPr="002B37B4" w:rsidRDefault="006C3791" w:rsidP="00FD73F8">
      <w:pPr>
        <w:pStyle w:val="ListParagraph"/>
        <w:widowControl w:val="0"/>
        <w:numPr>
          <w:ilvl w:val="0"/>
          <w:numId w:val="3"/>
        </w:numPr>
        <w:spacing w:after="0" w:line="240" w:lineRule="auto"/>
        <w:jc w:val="both"/>
        <w:rPr>
          <w:rFonts w:ascii="Aptos" w:hAnsi="Aptos" w:cs="Times New Roman"/>
          <w:sz w:val="24"/>
          <w:szCs w:val="24"/>
        </w:rPr>
      </w:pPr>
      <w:r w:rsidRPr="002B37B4">
        <w:rPr>
          <w:rFonts w:ascii="Aptos" w:hAnsi="Aptos" w:cs="Times New Roman"/>
          <w:sz w:val="24"/>
          <w:szCs w:val="24"/>
        </w:rPr>
        <w:t xml:space="preserve">As part of the proposed service agreement, the CT scanner will be covered under warranty in the fiscal year ending September 30, 2027, then payments of $283,000 annually will be due in the fiscal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2031.</w:t>
      </w:r>
    </w:p>
    <w:p w14:paraId="68172D89" w14:textId="77777777" w:rsidR="006C3791" w:rsidRPr="002B37B4" w:rsidRDefault="006C3791" w:rsidP="006C3791">
      <w:pPr>
        <w:pStyle w:val="ListParagraph"/>
        <w:rPr>
          <w:rFonts w:ascii="Aptos" w:hAnsi="Aptos" w:cs="Times New Roman"/>
          <w:sz w:val="24"/>
          <w:szCs w:val="24"/>
        </w:rPr>
      </w:pPr>
    </w:p>
    <w:p w14:paraId="5C3AD7C1" w14:textId="77777777" w:rsidR="006C3791" w:rsidRPr="002B37B4" w:rsidRDefault="006C3791" w:rsidP="00FD73F8">
      <w:pPr>
        <w:pStyle w:val="ListParagraph"/>
        <w:widowControl w:val="0"/>
        <w:numPr>
          <w:ilvl w:val="0"/>
          <w:numId w:val="3"/>
        </w:numPr>
        <w:spacing w:after="0" w:line="240" w:lineRule="auto"/>
        <w:jc w:val="both"/>
        <w:rPr>
          <w:rFonts w:ascii="Aptos" w:hAnsi="Aptos" w:cs="Times New Roman"/>
          <w:sz w:val="24"/>
          <w:szCs w:val="24"/>
        </w:rPr>
      </w:pPr>
      <w:r w:rsidRPr="002B37B4">
        <w:rPr>
          <w:rFonts w:ascii="Aptos" w:hAnsi="Aptos" w:cs="Times New Roman"/>
          <w:sz w:val="24"/>
          <w:szCs w:val="24"/>
        </w:rPr>
        <w:t xml:space="preserve">Other variable direct costs are calculated at approximately $62.50 per case, which is consistent with the historical results of the three existing CT units at Lahey Hospital and Medical Center for the six months ended March 31, 2025. Other variable direct costs include drugs, medical supplies, purchased services and equipment and facility maintenance costs. Management assumes a 3% inflation adjustment annually for the years ending September 30, </w:t>
      </w:r>
      <w:proofErr w:type="gramStart"/>
      <w:r w:rsidRPr="002B37B4">
        <w:rPr>
          <w:rFonts w:ascii="Aptos" w:hAnsi="Aptos" w:cs="Times New Roman"/>
          <w:sz w:val="24"/>
          <w:szCs w:val="24"/>
        </w:rPr>
        <w:t>2028</w:t>
      </w:r>
      <w:proofErr w:type="gramEnd"/>
      <w:r w:rsidRPr="002B37B4">
        <w:rPr>
          <w:rFonts w:ascii="Aptos" w:hAnsi="Aptos" w:cs="Times New Roman"/>
          <w:sz w:val="24"/>
          <w:szCs w:val="24"/>
        </w:rPr>
        <w:t xml:space="preserve"> through September 30, 2031. </w:t>
      </w:r>
    </w:p>
    <w:p w14:paraId="43B8609E" w14:textId="3E3EA476" w:rsidR="004B764F" w:rsidRPr="002B37B4" w:rsidRDefault="004B764F" w:rsidP="00225C84">
      <w:pPr>
        <w:widowControl w:val="0"/>
        <w:spacing w:after="0" w:line="240" w:lineRule="auto"/>
        <w:jc w:val="center"/>
        <w:rPr>
          <w:rFonts w:ascii="Aptos" w:hAnsi="Aptos" w:cs="Times New Roman"/>
          <w:sz w:val="24"/>
          <w:szCs w:val="24"/>
        </w:rPr>
      </w:pPr>
      <w:r w:rsidRPr="002B37B4">
        <w:rPr>
          <w:rFonts w:ascii="Aptos" w:hAnsi="Aptos" w:cs="Times New Roman"/>
          <w:sz w:val="24"/>
          <w:szCs w:val="24"/>
        </w:rPr>
        <w:br w:type="page"/>
      </w:r>
    </w:p>
    <w:p w14:paraId="4AE3E247" w14:textId="77777777" w:rsidR="00964422" w:rsidRPr="002B37B4" w:rsidRDefault="00964422" w:rsidP="006355EC">
      <w:pPr>
        <w:widowControl w:val="0"/>
        <w:tabs>
          <w:tab w:val="left" w:pos="1191"/>
        </w:tabs>
        <w:spacing w:after="0" w:line="180" w:lineRule="auto"/>
        <w:rPr>
          <w:rFonts w:ascii="Aptos" w:hAnsi="Aptos" w:cs="Times New Roman"/>
          <w:sz w:val="24"/>
          <w:szCs w:val="24"/>
        </w:rPr>
      </w:pPr>
    </w:p>
    <w:p w14:paraId="11A32602" w14:textId="77777777" w:rsidR="005C57E6" w:rsidRPr="002B37B4" w:rsidRDefault="005C57E6" w:rsidP="006355EC">
      <w:pPr>
        <w:widowControl w:val="0"/>
        <w:tabs>
          <w:tab w:val="left" w:pos="1191"/>
        </w:tabs>
        <w:spacing w:after="0" w:line="180" w:lineRule="auto"/>
        <w:rPr>
          <w:rFonts w:ascii="Aptos" w:hAnsi="Aptos" w:cs="Times New Roman"/>
          <w:sz w:val="24"/>
          <w:szCs w:val="24"/>
        </w:rPr>
      </w:pPr>
    </w:p>
    <w:p w14:paraId="14BCF24E" w14:textId="3F23381D" w:rsidR="005C57E6" w:rsidRPr="002B37B4" w:rsidRDefault="00467E88" w:rsidP="00467E88">
      <w:pPr>
        <w:ind w:left="360"/>
        <w:rPr>
          <w:rStyle w:val="SubtleEmphasis"/>
          <w:rFonts w:ascii="Aptos" w:hAnsi="Aptos" w:cs="Times New Roman"/>
          <w:b/>
          <w:i w:val="0"/>
          <w:iCs w:val="0"/>
          <w:color w:val="auto"/>
          <w:sz w:val="24"/>
          <w:szCs w:val="24"/>
        </w:rPr>
      </w:pPr>
      <w:r w:rsidRPr="002B37B4">
        <w:rPr>
          <w:rStyle w:val="SubtleEmphasis"/>
          <w:rFonts w:ascii="Aptos" w:hAnsi="Aptos" w:cs="Times New Roman"/>
          <w:b/>
          <w:i w:val="0"/>
          <w:iCs w:val="0"/>
          <w:color w:val="auto"/>
          <w:sz w:val="24"/>
          <w:szCs w:val="24"/>
        </w:rPr>
        <w:t>V.</w:t>
      </w:r>
      <w:r w:rsidRPr="002B37B4">
        <w:rPr>
          <w:rStyle w:val="SubtleEmphasis"/>
          <w:rFonts w:ascii="Aptos" w:hAnsi="Aptos" w:cs="Times New Roman"/>
          <w:b/>
          <w:i w:val="0"/>
          <w:iCs w:val="0"/>
          <w:color w:val="auto"/>
          <w:sz w:val="24"/>
          <w:szCs w:val="24"/>
        </w:rPr>
        <w:tab/>
      </w:r>
      <w:r w:rsidR="005C57E6" w:rsidRPr="002B37B4">
        <w:rPr>
          <w:rStyle w:val="SubtleEmphasis"/>
          <w:rFonts w:ascii="Aptos" w:hAnsi="Aptos" w:cs="Times New Roman"/>
          <w:b/>
          <w:i w:val="0"/>
          <w:iCs w:val="0"/>
          <w:color w:val="auto"/>
          <w:sz w:val="24"/>
          <w:szCs w:val="24"/>
        </w:rPr>
        <w:t xml:space="preserve">Review of the </w:t>
      </w:r>
      <w:r w:rsidR="00287B0E" w:rsidRPr="002B37B4">
        <w:rPr>
          <w:rStyle w:val="SubtleEmphasis"/>
          <w:rFonts w:ascii="Aptos" w:hAnsi="Aptos" w:cs="Times New Roman"/>
          <w:b/>
          <w:i w:val="0"/>
          <w:iCs w:val="0"/>
          <w:color w:val="auto"/>
          <w:sz w:val="24"/>
          <w:szCs w:val="24"/>
        </w:rPr>
        <w:t>Projections (</w:t>
      </w:r>
      <w:r w:rsidR="005C57E6" w:rsidRPr="002B37B4">
        <w:rPr>
          <w:rStyle w:val="SubtleEmphasis"/>
          <w:rFonts w:ascii="Aptos" w:hAnsi="Aptos" w:cs="Times New Roman"/>
          <w:b/>
          <w:i w:val="0"/>
          <w:iCs w:val="0"/>
          <w:color w:val="auto"/>
          <w:sz w:val="24"/>
          <w:szCs w:val="24"/>
        </w:rPr>
        <w:t>continued)</w:t>
      </w:r>
    </w:p>
    <w:p w14:paraId="0818B45D" w14:textId="77777777" w:rsidR="005C57E6" w:rsidRPr="002B37B4" w:rsidRDefault="005C57E6" w:rsidP="00060B00">
      <w:pPr>
        <w:widowControl w:val="0"/>
        <w:tabs>
          <w:tab w:val="left" w:pos="1191"/>
        </w:tabs>
        <w:spacing w:after="0" w:line="180" w:lineRule="auto"/>
        <w:rPr>
          <w:rFonts w:ascii="Aptos" w:hAnsi="Aptos" w:cs="Times New Roman"/>
          <w:sz w:val="24"/>
          <w:szCs w:val="24"/>
        </w:rPr>
      </w:pPr>
    </w:p>
    <w:p w14:paraId="1540ABEC" w14:textId="47D5643F" w:rsidR="004A08BF" w:rsidRPr="002B37B4" w:rsidRDefault="004A08BF" w:rsidP="004A08BF">
      <w:pPr>
        <w:spacing w:after="0" w:line="240" w:lineRule="auto"/>
        <w:ind w:left="360"/>
        <w:jc w:val="both"/>
        <w:rPr>
          <w:rFonts w:ascii="Aptos" w:hAnsi="Aptos" w:cs="Times New Roman"/>
          <w:b/>
          <w:sz w:val="24"/>
          <w:szCs w:val="24"/>
        </w:rPr>
      </w:pPr>
      <w:r w:rsidRPr="002B37B4">
        <w:rPr>
          <w:rFonts w:ascii="Aptos" w:hAnsi="Aptos" w:cs="Times New Roman"/>
          <w:b/>
          <w:sz w:val="24"/>
          <w:szCs w:val="24"/>
        </w:rPr>
        <w:t xml:space="preserve">Expenses - CT </w:t>
      </w:r>
      <w:r w:rsidR="00287B0E" w:rsidRPr="002B37B4">
        <w:rPr>
          <w:rFonts w:ascii="Aptos" w:hAnsi="Aptos" w:cs="Times New Roman"/>
          <w:b/>
          <w:sz w:val="24"/>
          <w:szCs w:val="24"/>
        </w:rPr>
        <w:t>Unit (</w:t>
      </w:r>
      <w:r w:rsidRPr="002B37B4">
        <w:rPr>
          <w:rFonts w:ascii="Aptos" w:hAnsi="Aptos" w:cs="Times New Roman"/>
          <w:b/>
          <w:sz w:val="24"/>
          <w:szCs w:val="24"/>
        </w:rPr>
        <w:t>continued)</w:t>
      </w:r>
    </w:p>
    <w:p w14:paraId="3AF866FF" w14:textId="77777777" w:rsidR="008D1923" w:rsidRPr="002B37B4" w:rsidRDefault="008D1923" w:rsidP="00060B00">
      <w:pPr>
        <w:pStyle w:val="ListParagraph"/>
        <w:spacing w:line="240" w:lineRule="auto"/>
        <w:rPr>
          <w:rFonts w:ascii="Aptos" w:hAnsi="Aptos" w:cs="Times New Roman"/>
          <w:sz w:val="24"/>
          <w:szCs w:val="24"/>
        </w:rPr>
      </w:pPr>
    </w:p>
    <w:p w14:paraId="669421B2" w14:textId="78F3828F" w:rsidR="008D1923" w:rsidRPr="002B37B4" w:rsidRDefault="008D1923" w:rsidP="00FD73F8">
      <w:pPr>
        <w:pStyle w:val="ListParagraph"/>
        <w:widowControl w:val="0"/>
        <w:numPr>
          <w:ilvl w:val="0"/>
          <w:numId w:val="3"/>
        </w:numPr>
        <w:spacing w:after="0" w:line="240" w:lineRule="auto"/>
        <w:jc w:val="both"/>
        <w:rPr>
          <w:rFonts w:ascii="Aptos" w:hAnsi="Aptos" w:cs="Times New Roman"/>
          <w:sz w:val="24"/>
          <w:szCs w:val="24"/>
        </w:rPr>
      </w:pPr>
      <w:r w:rsidRPr="002B37B4">
        <w:rPr>
          <w:rFonts w:ascii="Aptos" w:hAnsi="Aptos" w:cs="Times New Roman"/>
          <w:sz w:val="24"/>
          <w:szCs w:val="24"/>
        </w:rPr>
        <w:t xml:space="preserve">Estimated </w:t>
      </w:r>
      <w:r w:rsidR="003E3DA0" w:rsidRPr="002B37B4">
        <w:rPr>
          <w:rFonts w:ascii="Aptos" w:hAnsi="Aptos" w:cs="Times New Roman"/>
          <w:sz w:val="24"/>
          <w:szCs w:val="24"/>
        </w:rPr>
        <w:t>construction</w:t>
      </w:r>
      <w:r w:rsidRPr="002B37B4">
        <w:rPr>
          <w:rFonts w:ascii="Aptos" w:hAnsi="Aptos" w:cs="Times New Roman"/>
          <w:sz w:val="24"/>
          <w:szCs w:val="24"/>
        </w:rPr>
        <w:t xml:space="preserve"> costs of $2,31</w:t>
      </w:r>
      <w:r w:rsidR="001801F0" w:rsidRPr="002B37B4">
        <w:rPr>
          <w:rFonts w:ascii="Aptos" w:hAnsi="Aptos" w:cs="Times New Roman"/>
          <w:sz w:val="24"/>
          <w:szCs w:val="24"/>
        </w:rPr>
        <w:t>3,218</w:t>
      </w:r>
      <w:r w:rsidRPr="002B37B4">
        <w:rPr>
          <w:rFonts w:ascii="Aptos" w:hAnsi="Aptos" w:cs="Times New Roman"/>
          <w:sz w:val="24"/>
          <w:szCs w:val="24"/>
        </w:rPr>
        <w:t>, equipment costs of $2,</w:t>
      </w:r>
      <w:r w:rsidR="007B23DC" w:rsidRPr="002B37B4">
        <w:rPr>
          <w:rFonts w:ascii="Aptos" w:hAnsi="Aptos" w:cs="Times New Roman"/>
          <w:sz w:val="24"/>
          <w:szCs w:val="24"/>
        </w:rPr>
        <w:t>1</w:t>
      </w:r>
      <w:r w:rsidR="00E05108" w:rsidRPr="002B37B4">
        <w:rPr>
          <w:rFonts w:ascii="Aptos" w:hAnsi="Aptos" w:cs="Times New Roman"/>
          <w:sz w:val="24"/>
          <w:szCs w:val="24"/>
        </w:rPr>
        <w:t>00</w:t>
      </w:r>
      <w:r w:rsidRPr="002B37B4">
        <w:rPr>
          <w:rFonts w:ascii="Aptos" w:hAnsi="Aptos" w:cs="Times New Roman"/>
          <w:sz w:val="24"/>
          <w:szCs w:val="24"/>
        </w:rPr>
        <w:t>,000</w:t>
      </w:r>
      <w:r w:rsidR="00C42B1C" w:rsidRPr="002B37B4">
        <w:rPr>
          <w:rFonts w:ascii="Aptos" w:hAnsi="Aptos" w:cs="Times New Roman"/>
          <w:sz w:val="24"/>
          <w:szCs w:val="24"/>
        </w:rPr>
        <w:t xml:space="preserve"> (includes $1</w:t>
      </w:r>
      <w:r w:rsidR="001F4F87" w:rsidRPr="002B37B4">
        <w:rPr>
          <w:rFonts w:ascii="Aptos" w:hAnsi="Aptos" w:cs="Times New Roman"/>
          <w:sz w:val="24"/>
          <w:szCs w:val="24"/>
        </w:rPr>
        <w:t>00</w:t>
      </w:r>
      <w:r w:rsidR="00C42B1C" w:rsidRPr="002B37B4">
        <w:rPr>
          <w:rFonts w:ascii="Aptos" w:hAnsi="Aptos" w:cs="Times New Roman"/>
          <w:sz w:val="24"/>
          <w:szCs w:val="24"/>
        </w:rPr>
        <w:t>,000 of other project costs)</w:t>
      </w:r>
      <w:r w:rsidRPr="002B37B4">
        <w:rPr>
          <w:rFonts w:ascii="Aptos" w:hAnsi="Aptos" w:cs="Times New Roman"/>
          <w:sz w:val="24"/>
          <w:szCs w:val="24"/>
        </w:rPr>
        <w:t>, and IT costs of $</w:t>
      </w:r>
      <w:r w:rsidR="006225C4" w:rsidRPr="002B37B4">
        <w:rPr>
          <w:rFonts w:ascii="Aptos" w:hAnsi="Aptos" w:cs="Times New Roman"/>
          <w:sz w:val="24"/>
          <w:szCs w:val="24"/>
        </w:rPr>
        <w:t>1</w:t>
      </w:r>
      <w:r w:rsidRPr="002B37B4">
        <w:rPr>
          <w:rFonts w:ascii="Aptos" w:hAnsi="Aptos" w:cs="Times New Roman"/>
          <w:sz w:val="24"/>
          <w:szCs w:val="24"/>
        </w:rPr>
        <w:t xml:space="preserve">2,000 will be capitalized and depreciated on a straight-line basis over 20 years, 7 years and 5 years, respectively, beginning in the year ending September 30, 2027. </w:t>
      </w:r>
    </w:p>
    <w:p w14:paraId="47C5E376" w14:textId="77777777" w:rsidR="00272B0C" w:rsidRPr="002B37B4" w:rsidRDefault="00272B0C" w:rsidP="00272B0C">
      <w:pPr>
        <w:widowControl w:val="0"/>
        <w:spacing w:after="0" w:line="240" w:lineRule="auto"/>
        <w:ind w:left="360"/>
        <w:jc w:val="both"/>
        <w:rPr>
          <w:rFonts w:ascii="Aptos" w:hAnsi="Aptos" w:cs="Times New Roman"/>
          <w:sz w:val="24"/>
          <w:szCs w:val="24"/>
        </w:rPr>
      </w:pPr>
    </w:p>
    <w:p w14:paraId="2364DCD3" w14:textId="5B3F5DDB" w:rsidR="0031560D" w:rsidRPr="002B37B4" w:rsidRDefault="0031560D" w:rsidP="0031560D">
      <w:pPr>
        <w:widowControl w:val="0"/>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We analyzed the projected/pro-forma expenses for </w:t>
      </w:r>
      <w:r w:rsidR="00FD0FFF" w:rsidRPr="002B37B4">
        <w:rPr>
          <w:rFonts w:ascii="Aptos" w:hAnsi="Aptos" w:cs="Times New Roman"/>
          <w:sz w:val="24"/>
          <w:szCs w:val="24"/>
        </w:rPr>
        <w:t xml:space="preserve">the </w:t>
      </w:r>
      <w:r w:rsidR="00FD0FFF" w:rsidRPr="002B37B4">
        <w:rPr>
          <w:rFonts w:ascii="Aptos" w:hAnsi="Aptos" w:cs="Times New Roman"/>
          <w:bCs/>
          <w:sz w:val="24"/>
          <w:szCs w:val="24"/>
        </w:rPr>
        <w:t>PCU Bed Expansion, Mobile Cath Lab, and CT Unit projects at Lahey Hospital and Medical Center</w:t>
      </w:r>
      <w:r w:rsidR="00FD0FFF" w:rsidRPr="002B37B4">
        <w:rPr>
          <w:rFonts w:ascii="Aptos" w:hAnsi="Aptos" w:cs="Times New Roman"/>
          <w:sz w:val="24"/>
          <w:szCs w:val="24"/>
        </w:rPr>
        <w:t xml:space="preserve"> for </w:t>
      </w:r>
      <w:r w:rsidRPr="002B37B4">
        <w:rPr>
          <w:rFonts w:ascii="Aptos" w:hAnsi="Aptos" w:cs="Times New Roman"/>
          <w:sz w:val="24"/>
          <w:szCs w:val="24"/>
        </w:rPr>
        <w:t xml:space="preserve">the fiscal years ending September 30, </w:t>
      </w:r>
      <w:proofErr w:type="gramStart"/>
      <w:r w:rsidRPr="002B37B4">
        <w:rPr>
          <w:rFonts w:ascii="Aptos" w:hAnsi="Aptos" w:cs="Times New Roman"/>
          <w:sz w:val="24"/>
          <w:szCs w:val="24"/>
        </w:rPr>
        <w:t>202</w:t>
      </w:r>
      <w:r w:rsidR="007053C6" w:rsidRPr="002B37B4">
        <w:rPr>
          <w:rFonts w:ascii="Aptos" w:hAnsi="Aptos" w:cs="Times New Roman"/>
          <w:sz w:val="24"/>
          <w:szCs w:val="24"/>
        </w:rPr>
        <w:t>7</w:t>
      </w:r>
      <w:proofErr w:type="gramEnd"/>
      <w:r w:rsidRPr="002B37B4">
        <w:rPr>
          <w:rFonts w:ascii="Aptos" w:hAnsi="Aptos" w:cs="Times New Roman"/>
          <w:sz w:val="24"/>
          <w:szCs w:val="24"/>
        </w:rPr>
        <w:t xml:space="preserve"> through September 30, </w:t>
      </w:r>
      <w:proofErr w:type="gramStart"/>
      <w:r w:rsidRPr="002B37B4">
        <w:rPr>
          <w:rFonts w:ascii="Aptos" w:hAnsi="Aptos" w:cs="Times New Roman"/>
          <w:sz w:val="24"/>
          <w:szCs w:val="24"/>
        </w:rPr>
        <w:t>203</w:t>
      </w:r>
      <w:r w:rsidR="007053C6" w:rsidRPr="002B37B4">
        <w:rPr>
          <w:rFonts w:ascii="Aptos" w:hAnsi="Aptos" w:cs="Times New Roman"/>
          <w:sz w:val="24"/>
          <w:szCs w:val="24"/>
        </w:rPr>
        <w:t>1</w:t>
      </w:r>
      <w:proofErr w:type="gramEnd"/>
      <w:r w:rsidRPr="002B37B4">
        <w:rPr>
          <w:rFonts w:ascii="Aptos" w:hAnsi="Aptos" w:cs="Times New Roman"/>
          <w:sz w:val="24"/>
          <w:szCs w:val="24"/>
        </w:rPr>
        <w:t xml:space="preserve"> to assess the reasonableness of the pro-forma statements. Based on our analysis, the pro-forma total expenses projected by Management are a reasonable estimation and conservative. </w:t>
      </w:r>
    </w:p>
    <w:p w14:paraId="3E8070A0" w14:textId="77777777" w:rsidR="004A08BF" w:rsidRPr="002B37B4" w:rsidRDefault="004A08BF" w:rsidP="00060B00">
      <w:pPr>
        <w:widowControl w:val="0"/>
        <w:spacing w:after="0" w:line="180" w:lineRule="auto"/>
        <w:jc w:val="center"/>
        <w:rPr>
          <w:rFonts w:ascii="Aptos" w:hAnsi="Aptos" w:cs="Times New Roman"/>
          <w:sz w:val="24"/>
          <w:szCs w:val="24"/>
        </w:rPr>
      </w:pPr>
    </w:p>
    <w:p w14:paraId="3B392306" w14:textId="77777777" w:rsidR="004A08BF" w:rsidRPr="002B37B4" w:rsidRDefault="004A08BF" w:rsidP="00CF3EBD">
      <w:pPr>
        <w:pStyle w:val="Heading3"/>
        <w:rPr>
          <w:rFonts w:ascii="Aptos" w:hAnsi="Aptos"/>
          <w:sz w:val="24"/>
          <w:szCs w:val="24"/>
        </w:rPr>
      </w:pPr>
      <w:r w:rsidRPr="002B37B4">
        <w:rPr>
          <w:rFonts w:ascii="Aptos" w:hAnsi="Aptos"/>
          <w:sz w:val="24"/>
          <w:szCs w:val="24"/>
        </w:rPr>
        <w:t>Net Income</w:t>
      </w:r>
    </w:p>
    <w:p w14:paraId="1A016317" w14:textId="77777777" w:rsidR="004A08BF" w:rsidRPr="002B37B4" w:rsidRDefault="004A08BF" w:rsidP="004A08BF">
      <w:pPr>
        <w:pStyle w:val="ListParagraph"/>
        <w:widowControl w:val="0"/>
        <w:spacing w:after="0" w:line="240" w:lineRule="auto"/>
        <w:ind w:left="360"/>
        <w:jc w:val="both"/>
        <w:rPr>
          <w:rFonts w:ascii="Aptos" w:hAnsi="Aptos" w:cs="Times New Roman"/>
          <w:color w:val="FF0000"/>
          <w:sz w:val="24"/>
          <w:szCs w:val="24"/>
        </w:rPr>
      </w:pPr>
      <w:r w:rsidRPr="002B37B4">
        <w:rPr>
          <w:rFonts w:ascii="Aptos" w:hAnsi="Aptos" w:cs="Times New Roman"/>
          <w:sz w:val="24"/>
          <w:szCs w:val="24"/>
        </w:rPr>
        <w:t xml:space="preserve">The table below provides a summary of the net income by year (fiscal year September) for the </w:t>
      </w:r>
      <w:r w:rsidRPr="002B37B4">
        <w:rPr>
          <w:rFonts w:ascii="Aptos" w:hAnsi="Aptos" w:cs="Times New Roman"/>
          <w:bCs/>
          <w:sz w:val="24"/>
          <w:szCs w:val="24"/>
        </w:rPr>
        <w:t>PCU Bed Expansion, Mobile Cath Lab, and CT Unit projects at Lahey Hospital and Medical Center:</w:t>
      </w:r>
    </w:p>
    <w:p w14:paraId="42432EE4" w14:textId="77777777" w:rsidR="004A08BF" w:rsidRPr="002B37B4" w:rsidRDefault="004A08BF" w:rsidP="003C2632">
      <w:pPr>
        <w:pStyle w:val="ListParagraph"/>
        <w:spacing w:after="0" w:line="180" w:lineRule="auto"/>
        <w:ind w:left="360"/>
        <w:jc w:val="both"/>
        <w:rPr>
          <w:rFonts w:ascii="Aptos" w:hAnsi="Aptos" w:cs="Times New Roman"/>
          <w:b/>
          <w:sz w:val="24"/>
          <w:szCs w:val="24"/>
        </w:rPr>
      </w:pPr>
    </w:p>
    <w:tbl>
      <w:tblPr>
        <w:tblStyle w:val="TableGrid"/>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net income by year (fiscal year September) for the PCU Bed Expansion, Mobile Cath Lab, and CT Unit projects"/>
      </w:tblPr>
      <w:tblGrid>
        <w:gridCol w:w="2430"/>
        <w:gridCol w:w="1260"/>
        <w:gridCol w:w="1260"/>
        <w:gridCol w:w="1350"/>
        <w:gridCol w:w="1260"/>
        <w:gridCol w:w="1260"/>
      </w:tblGrid>
      <w:tr w:rsidR="004A08BF" w:rsidRPr="002B37B4" w14:paraId="7172F1B8" w14:textId="77777777" w:rsidTr="009F6C86">
        <w:trPr>
          <w:cantSplit/>
          <w:trHeight w:val="558"/>
          <w:tblHeader/>
          <w:jc w:val="center"/>
        </w:trPr>
        <w:tc>
          <w:tcPr>
            <w:tcW w:w="2430" w:type="dxa"/>
          </w:tcPr>
          <w:p w14:paraId="266AA9E3" w14:textId="77777777" w:rsidR="004A08BF" w:rsidRPr="002B37B4" w:rsidRDefault="004A08BF" w:rsidP="006709E8">
            <w:pPr>
              <w:jc w:val="center"/>
              <w:rPr>
                <w:rFonts w:ascii="Aptos" w:hAnsi="Aptos"/>
                <w:szCs w:val="24"/>
              </w:rPr>
            </w:pPr>
          </w:p>
          <w:p w14:paraId="650420C3" w14:textId="77777777" w:rsidR="004A08BF" w:rsidRPr="002B37B4" w:rsidRDefault="004A08BF" w:rsidP="006709E8">
            <w:pPr>
              <w:jc w:val="center"/>
              <w:rPr>
                <w:rFonts w:ascii="Aptos" w:hAnsi="Aptos"/>
                <w:szCs w:val="24"/>
              </w:rPr>
            </w:pPr>
          </w:p>
          <w:p w14:paraId="6A69B4A0" w14:textId="77777777" w:rsidR="004A08BF" w:rsidRPr="002B37B4" w:rsidRDefault="004A08BF" w:rsidP="006709E8">
            <w:pPr>
              <w:jc w:val="center"/>
              <w:rPr>
                <w:rFonts w:ascii="Aptos" w:hAnsi="Aptos"/>
                <w:szCs w:val="24"/>
              </w:rPr>
            </w:pPr>
            <w:r w:rsidRPr="002B37B4">
              <w:rPr>
                <w:rFonts w:ascii="Aptos" w:hAnsi="Aptos" w:cs="Times New Roman"/>
                <w:szCs w:val="24"/>
                <w:u w:val="single"/>
              </w:rPr>
              <w:t>Category</w:t>
            </w:r>
          </w:p>
        </w:tc>
        <w:tc>
          <w:tcPr>
            <w:tcW w:w="1260" w:type="dxa"/>
            <w:tcBorders>
              <w:bottom w:val="single" w:sz="4" w:space="0" w:color="auto"/>
            </w:tcBorders>
          </w:tcPr>
          <w:p w14:paraId="74434B84" w14:textId="77777777" w:rsidR="004A08BF" w:rsidRPr="002B37B4" w:rsidRDefault="004A08BF" w:rsidP="006709E8">
            <w:pPr>
              <w:jc w:val="center"/>
              <w:rPr>
                <w:rFonts w:ascii="Aptos" w:hAnsi="Aptos"/>
                <w:szCs w:val="24"/>
              </w:rPr>
            </w:pPr>
            <w:r w:rsidRPr="002B37B4">
              <w:rPr>
                <w:rFonts w:ascii="Aptos" w:hAnsi="Aptos"/>
                <w:szCs w:val="24"/>
              </w:rPr>
              <w:t>Projected/</w:t>
            </w:r>
          </w:p>
          <w:p w14:paraId="54B50EA6" w14:textId="77777777" w:rsidR="004A08BF" w:rsidRPr="002B37B4" w:rsidRDefault="004A08BF" w:rsidP="006709E8">
            <w:pPr>
              <w:jc w:val="center"/>
              <w:rPr>
                <w:rFonts w:ascii="Aptos" w:hAnsi="Aptos"/>
                <w:szCs w:val="24"/>
              </w:rPr>
            </w:pPr>
            <w:r w:rsidRPr="002B37B4">
              <w:rPr>
                <w:rFonts w:ascii="Aptos" w:hAnsi="Aptos"/>
                <w:szCs w:val="24"/>
              </w:rPr>
              <w:t>pro-forma</w:t>
            </w:r>
          </w:p>
          <w:p w14:paraId="40FFCE58" w14:textId="77777777" w:rsidR="004A08BF" w:rsidRPr="002B37B4" w:rsidRDefault="004A08BF" w:rsidP="006709E8">
            <w:pPr>
              <w:jc w:val="center"/>
              <w:rPr>
                <w:rFonts w:ascii="Aptos" w:hAnsi="Aptos"/>
                <w:szCs w:val="24"/>
              </w:rPr>
            </w:pPr>
            <w:r w:rsidRPr="002B37B4">
              <w:rPr>
                <w:rFonts w:ascii="Aptos" w:hAnsi="Aptos"/>
                <w:szCs w:val="24"/>
              </w:rPr>
              <w:t>2027</w:t>
            </w:r>
          </w:p>
        </w:tc>
        <w:tc>
          <w:tcPr>
            <w:tcW w:w="1260" w:type="dxa"/>
            <w:tcBorders>
              <w:bottom w:val="single" w:sz="4" w:space="0" w:color="auto"/>
            </w:tcBorders>
          </w:tcPr>
          <w:p w14:paraId="309BF038" w14:textId="77777777" w:rsidR="004A08BF" w:rsidRPr="002B37B4" w:rsidRDefault="004A08BF" w:rsidP="006709E8">
            <w:pPr>
              <w:jc w:val="center"/>
              <w:rPr>
                <w:rFonts w:ascii="Aptos" w:hAnsi="Aptos"/>
                <w:szCs w:val="24"/>
              </w:rPr>
            </w:pPr>
            <w:r w:rsidRPr="002B37B4">
              <w:rPr>
                <w:rFonts w:ascii="Aptos" w:hAnsi="Aptos"/>
                <w:szCs w:val="24"/>
              </w:rPr>
              <w:t>Projected/</w:t>
            </w:r>
          </w:p>
          <w:p w14:paraId="695B5D8C" w14:textId="77777777" w:rsidR="004A08BF" w:rsidRPr="002B37B4" w:rsidRDefault="004A08BF" w:rsidP="006709E8">
            <w:pPr>
              <w:jc w:val="center"/>
              <w:rPr>
                <w:rFonts w:ascii="Aptos" w:hAnsi="Aptos"/>
                <w:szCs w:val="24"/>
              </w:rPr>
            </w:pPr>
            <w:r w:rsidRPr="002B37B4">
              <w:rPr>
                <w:rFonts w:ascii="Aptos" w:hAnsi="Aptos"/>
                <w:szCs w:val="24"/>
              </w:rPr>
              <w:t>pro-forma</w:t>
            </w:r>
          </w:p>
          <w:p w14:paraId="7120AF74" w14:textId="77777777" w:rsidR="004A08BF" w:rsidRPr="002B37B4" w:rsidRDefault="004A08BF" w:rsidP="006709E8">
            <w:pPr>
              <w:jc w:val="center"/>
              <w:rPr>
                <w:rFonts w:ascii="Aptos" w:hAnsi="Aptos"/>
                <w:szCs w:val="24"/>
              </w:rPr>
            </w:pPr>
            <w:r w:rsidRPr="002B37B4">
              <w:rPr>
                <w:rFonts w:ascii="Aptos" w:hAnsi="Aptos"/>
                <w:szCs w:val="24"/>
              </w:rPr>
              <w:t>2028</w:t>
            </w:r>
          </w:p>
        </w:tc>
        <w:tc>
          <w:tcPr>
            <w:tcW w:w="1350" w:type="dxa"/>
            <w:tcBorders>
              <w:bottom w:val="single" w:sz="4" w:space="0" w:color="auto"/>
            </w:tcBorders>
          </w:tcPr>
          <w:p w14:paraId="0DF7EF0D" w14:textId="77777777" w:rsidR="004A08BF" w:rsidRPr="002B37B4" w:rsidRDefault="004A08BF" w:rsidP="006709E8">
            <w:pPr>
              <w:jc w:val="center"/>
              <w:rPr>
                <w:rFonts w:ascii="Aptos" w:hAnsi="Aptos"/>
                <w:szCs w:val="24"/>
              </w:rPr>
            </w:pPr>
            <w:r w:rsidRPr="002B37B4">
              <w:rPr>
                <w:rFonts w:ascii="Aptos" w:hAnsi="Aptos"/>
                <w:szCs w:val="24"/>
              </w:rPr>
              <w:t>Projected/</w:t>
            </w:r>
          </w:p>
          <w:p w14:paraId="7B9A8D93" w14:textId="77777777" w:rsidR="004A08BF" w:rsidRPr="002B37B4" w:rsidRDefault="004A08BF" w:rsidP="006709E8">
            <w:pPr>
              <w:jc w:val="center"/>
              <w:rPr>
                <w:rFonts w:ascii="Aptos" w:hAnsi="Aptos"/>
                <w:szCs w:val="24"/>
              </w:rPr>
            </w:pPr>
            <w:r w:rsidRPr="002B37B4">
              <w:rPr>
                <w:rFonts w:ascii="Aptos" w:hAnsi="Aptos"/>
                <w:szCs w:val="24"/>
              </w:rPr>
              <w:t>pro-forma</w:t>
            </w:r>
          </w:p>
          <w:p w14:paraId="73364805" w14:textId="77777777" w:rsidR="004A08BF" w:rsidRPr="002B37B4" w:rsidRDefault="004A08BF" w:rsidP="006709E8">
            <w:pPr>
              <w:jc w:val="center"/>
              <w:rPr>
                <w:rFonts w:ascii="Aptos" w:hAnsi="Aptos"/>
                <w:szCs w:val="24"/>
              </w:rPr>
            </w:pPr>
            <w:r w:rsidRPr="002B37B4">
              <w:rPr>
                <w:rFonts w:ascii="Aptos" w:hAnsi="Aptos"/>
                <w:szCs w:val="24"/>
              </w:rPr>
              <w:t>2029</w:t>
            </w:r>
          </w:p>
        </w:tc>
        <w:tc>
          <w:tcPr>
            <w:tcW w:w="1260" w:type="dxa"/>
            <w:tcBorders>
              <w:bottom w:val="single" w:sz="4" w:space="0" w:color="auto"/>
            </w:tcBorders>
          </w:tcPr>
          <w:p w14:paraId="0475DF55" w14:textId="77777777" w:rsidR="004A08BF" w:rsidRPr="002B37B4" w:rsidRDefault="004A08BF" w:rsidP="006709E8">
            <w:pPr>
              <w:jc w:val="center"/>
              <w:rPr>
                <w:rFonts w:ascii="Aptos" w:hAnsi="Aptos"/>
                <w:szCs w:val="24"/>
              </w:rPr>
            </w:pPr>
            <w:r w:rsidRPr="002B37B4">
              <w:rPr>
                <w:rFonts w:ascii="Aptos" w:hAnsi="Aptos"/>
                <w:szCs w:val="24"/>
              </w:rPr>
              <w:t>Projected/</w:t>
            </w:r>
          </w:p>
          <w:p w14:paraId="39056891" w14:textId="77777777" w:rsidR="004A08BF" w:rsidRPr="002B37B4" w:rsidRDefault="004A08BF" w:rsidP="006709E8">
            <w:pPr>
              <w:jc w:val="center"/>
              <w:rPr>
                <w:rFonts w:ascii="Aptos" w:hAnsi="Aptos"/>
                <w:szCs w:val="24"/>
              </w:rPr>
            </w:pPr>
            <w:r w:rsidRPr="002B37B4">
              <w:rPr>
                <w:rFonts w:ascii="Aptos" w:hAnsi="Aptos"/>
                <w:szCs w:val="24"/>
              </w:rPr>
              <w:t>pro-forma</w:t>
            </w:r>
          </w:p>
          <w:p w14:paraId="1F894E5B" w14:textId="77777777" w:rsidR="004A08BF" w:rsidRPr="002B37B4" w:rsidRDefault="004A08BF" w:rsidP="006709E8">
            <w:pPr>
              <w:jc w:val="center"/>
              <w:rPr>
                <w:rFonts w:ascii="Aptos" w:hAnsi="Aptos"/>
                <w:szCs w:val="24"/>
              </w:rPr>
            </w:pPr>
            <w:r w:rsidRPr="002B37B4">
              <w:rPr>
                <w:rFonts w:ascii="Aptos" w:hAnsi="Aptos"/>
                <w:szCs w:val="24"/>
              </w:rPr>
              <w:t>2030</w:t>
            </w:r>
          </w:p>
        </w:tc>
        <w:tc>
          <w:tcPr>
            <w:tcW w:w="1260" w:type="dxa"/>
            <w:tcBorders>
              <w:bottom w:val="single" w:sz="4" w:space="0" w:color="auto"/>
            </w:tcBorders>
          </w:tcPr>
          <w:p w14:paraId="718FBE11" w14:textId="77777777" w:rsidR="004A08BF" w:rsidRPr="002B37B4" w:rsidRDefault="004A08BF" w:rsidP="006709E8">
            <w:pPr>
              <w:jc w:val="center"/>
              <w:rPr>
                <w:rFonts w:ascii="Aptos" w:hAnsi="Aptos"/>
                <w:szCs w:val="24"/>
              </w:rPr>
            </w:pPr>
            <w:r w:rsidRPr="002B37B4">
              <w:rPr>
                <w:rFonts w:ascii="Aptos" w:hAnsi="Aptos"/>
                <w:szCs w:val="24"/>
              </w:rPr>
              <w:t>Projected/</w:t>
            </w:r>
          </w:p>
          <w:p w14:paraId="327B772E" w14:textId="77777777" w:rsidR="004A08BF" w:rsidRPr="002B37B4" w:rsidRDefault="004A08BF" w:rsidP="006709E8">
            <w:pPr>
              <w:jc w:val="center"/>
              <w:rPr>
                <w:rFonts w:ascii="Aptos" w:hAnsi="Aptos"/>
                <w:szCs w:val="24"/>
              </w:rPr>
            </w:pPr>
            <w:r w:rsidRPr="002B37B4">
              <w:rPr>
                <w:rFonts w:ascii="Aptos" w:hAnsi="Aptos"/>
                <w:szCs w:val="24"/>
              </w:rPr>
              <w:t>pro-forma</w:t>
            </w:r>
          </w:p>
          <w:p w14:paraId="4597F3DB" w14:textId="77777777" w:rsidR="004A08BF" w:rsidRPr="002B37B4" w:rsidRDefault="004A08BF" w:rsidP="006709E8">
            <w:pPr>
              <w:jc w:val="center"/>
              <w:rPr>
                <w:rFonts w:ascii="Aptos" w:hAnsi="Aptos"/>
                <w:szCs w:val="24"/>
              </w:rPr>
            </w:pPr>
            <w:r w:rsidRPr="002B37B4">
              <w:rPr>
                <w:rFonts w:ascii="Aptos" w:hAnsi="Aptos"/>
                <w:szCs w:val="24"/>
              </w:rPr>
              <w:t>2031</w:t>
            </w:r>
          </w:p>
        </w:tc>
      </w:tr>
      <w:tr w:rsidR="004A08BF" w:rsidRPr="002B37B4" w14:paraId="4F04B872" w14:textId="77777777" w:rsidTr="009F6C86">
        <w:trPr>
          <w:cantSplit/>
          <w:trHeight w:val="60"/>
          <w:jc w:val="center"/>
        </w:trPr>
        <w:tc>
          <w:tcPr>
            <w:tcW w:w="2430" w:type="dxa"/>
          </w:tcPr>
          <w:p w14:paraId="61B025E4" w14:textId="77777777" w:rsidR="004A08BF" w:rsidRPr="002B37B4" w:rsidRDefault="004A08BF" w:rsidP="006709E8">
            <w:pPr>
              <w:jc w:val="left"/>
              <w:rPr>
                <w:rFonts w:ascii="Aptos" w:hAnsi="Aptos"/>
                <w:szCs w:val="24"/>
              </w:rPr>
            </w:pPr>
            <w:r w:rsidRPr="002B37B4">
              <w:rPr>
                <w:rFonts w:ascii="Aptos" w:hAnsi="Aptos"/>
                <w:szCs w:val="24"/>
              </w:rPr>
              <w:t>Revenues, net</w:t>
            </w:r>
          </w:p>
        </w:tc>
        <w:tc>
          <w:tcPr>
            <w:tcW w:w="1260" w:type="dxa"/>
            <w:tcBorders>
              <w:top w:val="single" w:sz="4" w:space="0" w:color="auto"/>
            </w:tcBorders>
          </w:tcPr>
          <w:p w14:paraId="3DAA7405" w14:textId="4FC505BC" w:rsidR="004A08BF" w:rsidRPr="002B37B4" w:rsidRDefault="009F6C86" w:rsidP="006709E8">
            <w:pPr>
              <w:jc w:val="center"/>
              <w:rPr>
                <w:rFonts w:ascii="Aptos" w:hAnsi="Aptos"/>
                <w:szCs w:val="24"/>
              </w:rPr>
            </w:pPr>
            <w:r>
              <w:rPr>
                <w:rFonts w:ascii="Aptos" w:hAnsi="Aptos"/>
                <w:szCs w:val="24"/>
              </w:rPr>
              <w:t>n/a</w:t>
            </w:r>
          </w:p>
        </w:tc>
        <w:tc>
          <w:tcPr>
            <w:tcW w:w="1260" w:type="dxa"/>
            <w:tcBorders>
              <w:top w:val="single" w:sz="4" w:space="0" w:color="auto"/>
            </w:tcBorders>
          </w:tcPr>
          <w:p w14:paraId="4F31B5A3" w14:textId="47392C90" w:rsidR="004A08BF" w:rsidRPr="002B37B4" w:rsidRDefault="009F6C86" w:rsidP="006709E8">
            <w:pPr>
              <w:jc w:val="center"/>
              <w:rPr>
                <w:rFonts w:ascii="Aptos" w:hAnsi="Aptos"/>
                <w:szCs w:val="24"/>
              </w:rPr>
            </w:pPr>
            <w:r>
              <w:rPr>
                <w:rFonts w:ascii="Aptos" w:hAnsi="Aptos"/>
                <w:szCs w:val="24"/>
              </w:rPr>
              <w:t>n/a</w:t>
            </w:r>
          </w:p>
        </w:tc>
        <w:tc>
          <w:tcPr>
            <w:tcW w:w="1350" w:type="dxa"/>
            <w:tcBorders>
              <w:top w:val="single" w:sz="4" w:space="0" w:color="auto"/>
            </w:tcBorders>
          </w:tcPr>
          <w:p w14:paraId="4112158B" w14:textId="593D2279" w:rsidR="004A08BF" w:rsidRPr="002B37B4" w:rsidRDefault="009F6C86" w:rsidP="006709E8">
            <w:pPr>
              <w:jc w:val="center"/>
              <w:rPr>
                <w:rFonts w:ascii="Aptos" w:hAnsi="Aptos"/>
                <w:szCs w:val="24"/>
              </w:rPr>
            </w:pPr>
            <w:r>
              <w:rPr>
                <w:rFonts w:ascii="Aptos" w:hAnsi="Aptos"/>
                <w:szCs w:val="24"/>
              </w:rPr>
              <w:t>n/a</w:t>
            </w:r>
          </w:p>
        </w:tc>
        <w:tc>
          <w:tcPr>
            <w:tcW w:w="1260" w:type="dxa"/>
            <w:tcBorders>
              <w:top w:val="single" w:sz="4" w:space="0" w:color="auto"/>
            </w:tcBorders>
          </w:tcPr>
          <w:p w14:paraId="6DD13B7A" w14:textId="1E0A12D8" w:rsidR="004A08BF" w:rsidRPr="002B37B4" w:rsidRDefault="009F6C86" w:rsidP="006709E8">
            <w:pPr>
              <w:jc w:val="center"/>
              <w:rPr>
                <w:rFonts w:ascii="Aptos" w:hAnsi="Aptos"/>
                <w:szCs w:val="24"/>
              </w:rPr>
            </w:pPr>
            <w:r>
              <w:rPr>
                <w:rFonts w:ascii="Aptos" w:hAnsi="Aptos"/>
                <w:szCs w:val="24"/>
              </w:rPr>
              <w:t>n/a</w:t>
            </w:r>
          </w:p>
        </w:tc>
        <w:tc>
          <w:tcPr>
            <w:tcW w:w="1260" w:type="dxa"/>
            <w:tcBorders>
              <w:top w:val="single" w:sz="4" w:space="0" w:color="auto"/>
            </w:tcBorders>
          </w:tcPr>
          <w:p w14:paraId="0EE3AA30" w14:textId="539A12D6" w:rsidR="004A08BF" w:rsidRPr="002B37B4" w:rsidRDefault="009F6C86" w:rsidP="006709E8">
            <w:pPr>
              <w:jc w:val="center"/>
              <w:rPr>
                <w:rFonts w:ascii="Aptos" w:hAnsi="Aptos"/>
                <w:szCs w:val="24"/>
              </w:rPr>
            </w:pPr>
            <w:r>
              <w:rPr>
                <w:rFonts w:ascii="Aptos" w:hAnsi="Aptos"/>
                <w:szCs w:val="24"/>
              </w:rPr>
              <w:t>n/a</w:t>
            </w:r>
          </w:p>
        </w:tc>
      </w:tr>
      <w:tr w:rsidR="004A08BF" w:rsidRPr="002B37B4" w14:paraId="44AC5302" w14:textId="77777777" w:rsidTr="009F6C86">
        <w:trPr>
          <w:cantSplit/>
          <w:trHeight w:val="60"/>
          <w:jc w:val="center"/>
        </w:trPr>
        <w:tc>
          <w:tcPr>
            <w:tcW w:w="2430" w:type="dxa"/>
          </w:tcPr>
          <w:p w14:paraId="0324D26C" w14:textId="77777777" w:rsidR="004A08BF" w:rsidRPr="002B37B4" w:rsidRDefault="004A08BF" w:rsidP="006709E8">
            <w:pPr>
              <w:ind w:firstLine="157"/>
              <w:jc w:val="left"/>
              <w:rPr>
                <w:rFonts w:ascii="Aptos" w:hAnsi="Aptos"/>
                <w:szCs w:val="24"/>
              </w:rPr>
            </w:pPr>
            <w:r w:rsidRPr="002B37B4">
              <w:rPr>
                <w:rFonts w:ascii="Aptos" w:hAnsi="Aptos"/>
                <w:szCs w:val="24"/>
              </w:rPr>
              <w:t>PCU bed expansion</w:t>
            </w:r>
          </w:p>
        </w:tc>
        <w:tc>
          <w:tcPr>
            <w:tcW w:w="1260" w:type="dxa"/>
          </w:tcPr>
          <w:p w14:paraId="36A92704" w14:textId="77777777" w:rsidR="004A08BF" w:rsidRPr="002B37B4" w:rsidRDefault="004A08BF" w:rsidP="004A08BF">
            <w:pPr>
              <w:tabs>
                <w:tab w:val="decimal" w:pos="967"/>
              </w:tabs>
              <w:jc w:val="left"/>
              <w:rPr>
                <w:rFonts w:ascii="Aptos" w:hAnsi="Aptos"/>
                <w:szCs w:val="24"/>
              </w:rPr>
            </w:pPr>
            <w:r w:rsidRPr="002B37B4">
              <w:rPr>
                <w:rFonts w:ascii="Aptos" w:hAnsi="Aptos" w:cs="Times New Roman"/>
                <w:szCs w:val="24"/>
              </w:rPr>
              <w:t>$ 54,108,440</w:t>
            </w:r>
          </w:p>
        </w:tc>
        <w:tc>
          <w:tcPr>
            <w:tcW w:w="1260" w:type="dxa"/>
          </w:tcPr>
          <w:p w14:paraId="124A9DA0" w14:textId="77777777" w:rsidR="004A08BF" w:rsidRPr="002B37B4" w:rsidRDefault="004A08BF" w:rsidP="004A08BF">
            <w:pPr>
              <w:tabs>
                <w:tab w:val="decimal" w:pos="874"/>
              </w:tabs>
              <w:jc w:val="left"/>
              <w:rPr>
                <w:rFonts w:ascii="Aptos" w:hAnsi="Aptos"/>
                <w:szCs w:val="24"/>
              </w:rPr>
            </w:pPr>
            <w:r w:rsidRPr="002B37B4">
              <w:rPr>
                <w:rFonts w:ascii="Aptos" w:hAnsi="Aptos" w:cs="Times New Roman"/>
                <w:szCs w:val="24"/>
              </w:rPr>
              <w:t>$   63,608,607</w:t>
            </w:r>
          </w:p>
        </w:tc>
        <w:tc>
          <w:tcPr>
            <w:tcW w:w="1350" w:type="dxa"/>
          </w:tcPr>
          <w:p w14:paraId="538DAD15" w14:textId="77777777" w:rsidR="004A08BF" w:rsidRPr="002B37B4" w:rsidRDefault="004A08BF" w:rsidP="004A08BF">
            <w:pPr>
              <w:tabs>
                <w:tab w:val="decimal" w:pos="1052"/>
              </w:tabs>
              <w:jc w:val="left"/>
              <w:rPr>
                <w:rFonts w:ascii="Aptos" w:hAnsi="Aptos"/>
                <w:szCs w:val="24"/>
              </w:rPr>
            </w:pPr>
            <w:r w:rsidRPr="002B37B4">
              <w:rPr>
                <w:rFonts w:ascii="Aptos" w:hAnsi="Aptos" w:cs="Times New Roman"/>
                <w:szCs w:val="24"/>
              </w:rPr>
              <w:t>$   66,139,486</w:t>
            </w:r>
          </w:p>
        </w:tc>
        <w:tc>
          <w:tcPr>
            <w:tcW w:w="1260" w:type="dxa"/>
          </w:tcPr>
          <w:p w14:paraId="7D35F40A" w14:textId="77777777" w:rsidR="004A08BF" w:rsidRPr="002B37B4" w:rsidRDefault="004A08BF" w:rsidP="004A08BF">
            <w:pPr>
              <w:tabs>
                <w:tab w:val="decimal" w:pos="966"/>
              </w:tabs>
              <w:jc w:val="left"/>
              <w:rPr>
                <w:rFonts w:ascii="Aptos" w:hAnsi="Aptos"/>
                <w:szCs w:val="24"/>
              </w:rPr>
            </w:pPr>
            <w:proofErr w:type="gramStart"/>
            <w:r w:rsidRPr="002B37B4">
              <w:rPr>
                <w:rFonts w:ascii="Aptos" w:hAnsi="Aptos" w:cs="Times New Roman"/>
                <w:szCs w:val="24"/>
              </w:rPr>
              <w:t>$  68,778,171</w:t>
            </w:r>
            <w:proofErr w:type="gramEnd"/>
          </w:p>
        </w:tc>
        <w:tc>
          <w:tcPr>
            <w:tcW w:w="1260" w:type="dxa"/>
          </w:tcPr>
          <w:p w14:paraId="19E015AD" w14:textId="77777777" w:rsidR="004A08BF" w:rsidRPr="002B37B4" w:rsidRDefault="004A08BF" w:rsidP="004A08BF">
            <w:pPr>
              <w:tabs>
                <w:tab w:val="decimal" w:pos="963"/>
              </w:tabs>
              <w:jc w:val="left"/>
              <w:rPr>
                <w:rFonts w:ascii="Aptos" w:hAnsi="Aptos"/>
                <w:szCs w:val="24"/>
              </w:rPr>
            </w:pPr>
            <w:proofErr w:type="gramStart"/>
            <w:r w:rsidRPr="002B37B4">
              <w:rPr>
                <w:rFonts w:ascii="Aptos" w:hAnsi="Aptos" w:cs="Times New Roman"/>
                <w:szCs w:val="24"/>
              </w:rPr>
              <w:t>$  71,529,419</w:t>
            </w:r>
            <w:proofErr w:type="gramEnd"/>
          </w:p>
        </w:tc>
      </w:tr>
      <w:tr w:rsidR="004A08BF" w:rsidRPr="002B37B4" w14:paraId="4B2D9011" w14:textId="77777777" w:rsidTr="009F6C86">
        <w:trPr>
          <w:cantSplit/>
          <w:trHeight w:val="60"/>
          <w:jc w:val="center"/>
        </w:trPr>
        <w:tc>
          <w:tcPr>
            <w:tcW w:w="2430" w:type="dxa"/>
          </w:tcPr>
          <w:p w14:paraId="21F9404E" w14:textId="77777777" w:rsidR="004A08BF" w:rsidRPr="002B37B4" w:rsidRDefault="004A08BF" w:rsidP="006709E8">
            <w:pPr>
              <w:ind w:firstLine="157"/>
              <w:rPr>
                <w:rFonts w:ascii="Aptos" w:hAnsi="Aptos"/>
                <w:szCs w:val="24"/>
              </w:rPr>
            </w:pPr>
            <w:r w:rsidRPr="002B37B4">
              <w:rPr>
                <w:rFonts w:ascii="Aptos" w:hAnsi="Aptos"/>
                <w:szCs w:val="24"/>
              </w:rPr>
              <w:t xml:space="preserve">Mobile </w:t>
            </w:r>
            <w:proofErr w:type="spellStart"/>
            <w:r w:rsidRPr="002B37B4">
              <w:rPr>
                <w:rFonts w:ascii="Aptos" w:hAnsi="Aptos"/>
                <w:szCs w:val="24"/>
              </w:rPr>
              <w:t>cath</w:t>
            </w:r>
            <w:proofErr w:type="spellEnd"/>
            <w:r w:rsidRPr="002B37B4">
              <w:rPr>
                <w:rFonts w:ascii="Aptos" w:hAnsi="Aptos"/>
                <w:szCs w:val="24"/>
              </w:rPr>
              <w:t xml:space="preserve"> lab </w:t>
            </w:r>
          </w:p>
        </w:tc>
        <w:tc>
          <w:tcPr>
            <w:tcW w:w="1260" w:type="dxa"/>
          </w:tcPr>
          <w:p w14:paraId="7224BC3C" w14:textId="77777777" w:rsidR="004A08BF" w:rsidRPr="002B37B4" w:rsidRDefault="004A08BF" w:rsidP="004A08BF">
            <w:pPr>
              <w:tabs>
                <w:tab w:val="decimal" w:pos="967"/>
              </w:tabs>
              <w:jc w:val="left"/>
              <w:rPr>
                <w:rFonts w:ascii="Aptos" w:hAnsi="Aptos"/>
                <w:szCs w:val="24"/>
              </w:rPr>
            </w:pPr>
            <w:r w:rsidRPr="002B37B4">
              <w:rPr>
                <w:rFonts w:ascii="Aptos" w:hAnsi="Aptos" w:cs="Times New Roman"/>
                <w:szCs w:val="24"/>
              </w:rPr>
              <w:t xml:space="preserve">  8,519,409</w:t>
            </w:r>
          </w:p>
        </w:tc>
        <w:tc>
          <w:tcPr>
            <w:tcW w:w="1260" w:type="dxa"/>
          </w:tcPr>
          <w:p w14:paraId="06564A14" w14:textId="77777777" w:rsidR="004A08BF" w:rsidRPr="002B37B4" w:rsidRDefault="004A08BF" w:rsidP="004A08BF">
            <w:pPr>
              <w:tabs>
                <w:tab w:val="decimal" w:pos="874"/>
              </w:tabs>
              <w:jc w:val="left"/>
              <w:rPr>
                <w:rFonts w:ascii="Aptos" w:hAnsi="Aptos"/>
                <w:szCs w:val="24"/>
              </w:rPr>
            </w:pPr>
            <w:r w:rsidRPr="002B37B4">
              <w:rPr>
                <w:rFonts w:ascii="Aptos" w:hAnsi="Aptos" w:cs="Times New Roman"/>
                <w:szCs w:val="24"/>
              </w:rPr>
              <w:t xml:space="preserve"> 8,689,797</w:t>
            </w:r>
          </w:p>
        </w:tc>
        <w:tc>
          <w:tcPr>
            <w:tcW w:w="1350" w:type="dxa"/>
          </w:tcPr>
          <w:p w14:paraId="3764938B" w14:textId="77777777" w:rsidR="004A08BF" w:rsidRPr="002B37B4" w:rsidRDefault="004A08BF" w:rsidP="004A08BF">
            <w:pPr>
              <w:tabs>
                <w:tab w:val="decimal" w:pos="1052"/>
              </w:tabs>
              <w:jc w:val="left"/>
              <w:rPr>
                <w:rFonts w:ascii="Aptos" w:hAnsi="Aptos"/>
                <w:szCs w:val="24"/>
              </w:rPr>
            </w:pPr>
            <w:r w:rsidRPr="002B37B4">
              <w:rPr>
                <w:rFonts w:ascii="Aptos" w:hAnsi="Aptos" w:cs="Times New Roman"/>
                <w:szCs w:val="24"/>
              </w:rPr>
              <w:t>8,863,593</w:t>
            </w:r>
          </w:p>
        </w:tc>
        <w:tc>
          <w:tcPr>
            <w:tcW w:w="1260" w:type="dxa"/>
          </w:tcPr>
          <w:p w14:paraId="287D10C4" w14:textId="77777777" w:rsidR="004A08BF" w:rsidRPr="002B37B4" w:rsidRDefault="004A08BF" w:rsidP="004A08BF">
            <w:pPr>
              <w:tabs>
                <w:tab w:val="decimal" w:pos="966"/>
              </w:tabs>
              <w:jc w:val="left"/>
              <w:rPr>
                <w:rFonts w:ascii="Aptos" w:hAnsi="Aptos"/>
                <w:szCs w:val="24"/>
              </w:rPr>
            </w:pPr>
            <w:r w:rsidRPr="002B37B4">
              <w:rPr>
                <w:rFonts w:ascii="Aptos" w:hAnsi="Aptos" w:cs="Times New Roman"/>
                <w:szCs w:val="24"/>
              </w:rPr>
              <w:t>9,040,865</w:t>
            </w:r>
          </w:p>
        </w:tc>
        <w:tc>
          <w:tcPr>
            <w:tcW w:w="1260" w:type="dxa"/>
          </w:tcPr>
          <w:p w14:paraId="60F8FDCD" w14:textId="77777777" w:rsidR="004A08BF" w:rsidRPr="002B37B4" w:rsidRDefault="004A08BF" w:rsidP="004A08BF">
            <w:pPr>
              <w:tabs>
                <w:tab w:val="decimal" w:pos="963"/>
              </w:tabs>
              <w:jc w:val="left"/>
              <w:rPr>
                <w:rFonts w:ascii="Aptos" w:hAnsi="Aptos"/>
                <w:szCs w:val="24"/>
              </w:rPr>
            </w:pPr>
            <w:r w:rsidRPr="002B37B4">
              <w:rPr>
                <w:rFonts w:ascii="Aptos" w:hAnsi="Aptos" w:cs="Times New Roman"/>
                <w:szCs w:val="24"/>
              </w:rPr>
              <w:t>9,221,682</w:t>
            </w:r>
          </w:p>
        </w:tc>
      </w:tr>
      <w:tr w:rsidR="004A08BF" w:rsidRPr="002B37B4" w14:paraId="3DAF16AB" w14:textId="77777777" w:rsidTr="009F6C86">
        <w:trPr>
          <w:cantSplit/>
          <w:trHeight w:val="60"/>
          <w:jc w:val="center"/>
        </w:trPr>
        <w:tc>
          <w:tcPr>
            <w:tcW w:w="2430" w:type="dxa"/>
          </w:tcPr>
          <w:p w14:paraId="2DFCB9EA" w14:textId="77777777" w:rsidR="004A08BF" w:rsidRPr="002B37B4" w:rsidRDefault="004A08BF" w:rsidP="006709E8">
            <w:pPr>
              <w:ind w:firstLine="157"/>
              <w:rPr>
                <w:rFonts w:ascii="Aptos" w:hAnsi="Aptos"/>
                <w:szCs w:val="24"/>
              </w:rPr>
            </w:pPr>
            <w:r w:rsidRPr="002B37B4">
              <w:rPr>
                <w:rFonts w:ascii="Aptos" w:hAnsi="Aptos"/>
                <w:szCs w:val="24"/>
              </w:rPr>
              <w:t>CT unit</w:t>
            </w:r>
          </w:p>
        </w:tc>
        <w:tc>
          <w:tcPr>
            <w:tcW w:w="1260" w:type="dxa"/>
            <w:tcBorders>
              <w:bottom w:val="single" w:sz="4" w:space="0" w:color="auto"/>
            </w:tcBorders>
          </w:tcPr>
          <w:p w14:paraId="53750266" w14:textId="77777777" w:rsidR="004A08BF" w:rsidRPr="002B37B4" w:rsidRDefault="004A08BF" w:rsidP="004A08BF">
            <w:pPr>
              <w:tabs>
                <w:tab w:val="decimal" w:pos="967"/>
              </w:tabs>
              <w:jc w:val="left"/>
              <w:rPr>
                <w:rFonts w:ascii="Aptos" w:hAnsi="Aptos"/>
                <w:szCs w:val="24"/>
              </w:rPr>
            </w:pPr>
            <w:r w:rsidRPr="002B37B4">
              <w:rPr>
                <w:rFonts w:ascii="Aptos" w:hAnsi="Aptos" w:cs="Times New Roman"/>
                <w:szCs w:val="24"/>
              </w:rPr>
              <w:t xml:space="preserve">  4,285,010</w:t>
            </w:r>
          </w:p>
        </w:tc>
        <w:tc>
          <w:tcPr>
            <w:tcW w:w="1260" w:type="dxa"/>
            <w:tcBorders>
              <w:bottom w:val="single" w:sz="4" w:space="0" w:color="auto"/>
            </w:tcBorders>
          </w:tcPr>
          <w:p w14:paraId="4AE9EC54" w14:textId="77777777" w:rsidR="004A08BF" w:rsidRPr="002B37B4" w:rsidRDefault="004A08BF" w:rsidP="004A08BF">
            <w:pPr>
              <w:tabs>
                <w:tab w:val="decimal" w:pos="874"/>
              </w:tabs>
              <w:jc w:val="left"/>
              <w:rPr>
                <w:rFonts w:ascii="Aptos" w:hAnsi="Aptos"/>
                <w:szCs w:val="24"/>
              </w:rPr>
            </w:pPr>
            <w:r w:rsidRPr="002B37B4">
              <w:rPr>
                <w:rFonts w:ascii="Aptos" w:hAnsi="Aptos" w:cs="Times New Roman"/>
                <w:szCs w:val="24"/>
              </w:rPr>
              <w:t xml:space="preserve"> 4,370,710</w:t>
            </w:r>
          </w:p>
        </w:tc>
        <w:tc>
          <w:tcPr>
            <w:tcW w:w="1350" w:type="dxa"/>
            <w:tcBorders>
              <w:bottom w:val="single" w:sz="4" w:space="0" w:color="auto"/>
            </w:tcBorders>
          </w:tcPr>
          <w:p w14:paraId="0B1C343A" w14:textId="77777777" w:rsidR="004A08BF" w:rsidRPr="002B37B4" w:rsidRDefault="004A08BF" w:rsidP="004A08BF">
            <w:pPr>
              <w:tabs>
                <w:tab w:val="decimal" w:pos="1052"/>
              </w:tabs>
              <w:jc w:val="left"/>
              <w:rPr>
                <w:rFonts w:ascii="Aptos" w:hAnsi="Aptos"/>
                <w:szCs w:val="24"/>
              </w:rPr>
            </w:pPr>
            <w:r w:rsidRPr="002B37B4">
              <w:rPr>
                <w:rFonts w:ascii="Aptos" w:hAnsi="Aptos" w:cs="Times New Roman"/>
                <w:szCs w:val="24"/>
              </w:rPr>
              <w:t>4,458,124</w:t>
            </w:r>
          </w:p>
        </w:tc>
        <w:tc>
          <w:tcPr>
            <w:tcW w:w="1260" w:type="dxa"/>
            <w:tcBorders>
              <w:bottom w:val="single" w:sz="4" w:space="0" w:color="auto"/>
            </w:tcBorders>
          </w:tcPr>
          <w:p w14:paraId="540C4326" w14:textId="77777777" w:rsidR="004A08BF" w:rsidRPr="002B37B4" w:rsidRDefault="004A08BF" w:rsidP="004A08BF">
            <w:pPr>
              <w:tabs>
                <w:tab w:val="decimal" w:pos="966"/>
              </w:tabs>
              <w:jc w:val="left"/>
              <w:rPr>
                <w:rFonts w:ascii="Aptos" w:hAnsi="Aptos"/>
                <w:szCs w:val="24"/>
              </w:rPr>
            </w:pPr>
            <w:r w:rsidRPr="002B37B4">
              <w:rPr>
                <w:rFonts w:ascii="Aptos" w:hAnsi="Aptos" w:cs="Times New Roman"/>
                <w:szCs w:val="24"/>
              </w:rPr>
              <w:t>4,547,287</w:t>
            </w:r>
          </w:p>
        </w:tc>
        <w:tc>
          <w:tcPr>
            <w:tcW w:w="1260" w:type="dxa"/>
            <w:tcBorders>
              <w:bottom w:val="single" w:sz="4" w:space="0" w:color="auto"/>
            </w:tcBorders>
          </w:tcPr>
          <w:p w14:paraId="7578FDD7" w14:textId="77777777" w:rsidR="004A08BF" w:rsidRPr="002B37B4" w:rsidRDefault="004A08BF" w:rsidP="004A08BF">
            <w:pPr>
              <w:tabs>
                <w:tab w:val="decimal" w:pos="963"/>
              </w:tabs>
              <w:jc w:val="left"/>
              <w:rPr>
                <w:rFonts w:ascii="Aptos" w:hAnsi="Aptos"/>
                <w:szCs w:val="24"/>
              </w:rPr>
            </w:pPr>
            <w:r w:rsidRPr="002B37B4">
              <w:rPr>
                <w:rFonts w:ascii="Aptos" w:hAnsi="Aptos" w:cs="Times New Roman"/>
                <w:szCs w:val="24"/>
              </w:rPr>
              <w:t>4,638,233</w:t>
            </w:r>
          </w:p>
        </w:tc>
      </w:tr>
      <w:tr w:rsidR="004A08BF" w:rsidRPr="002B37B4" w14:paraId="141424FD" w14:textId="77777777" w:rsidTr="009F6C86">
        <w:trPr>
          <w:cantSplit/>
          <w:jc w:val="center"/>
        </w:trPr>
        <w:tc>
          <w:tcPr>
            <w:tcW w:w="2430" w:type="dxa"/>
          </w:tcPr>
          <w:p w14:paraId="010577D0" w14:textId="77777777" w:rsidR="004A08BF" w:rsidRPr="002B37B4" w:rsidRDefault="004A08BF" w:rsidP="006709E8">
            <w:pPr>
              <w:ind w:firstLine="337"/>
              <w:jc w:val="left"/>
              <w:rPr>
                <w:rFonts w:ascii="Aptos" w:hAnsi="Aptos"/>
                <w:szCs w:val="24"/>
              </w:rPr>
            </w:pPr>
            <w:r w:rsidRPr="002B37B4">
              <w:rPr>
                <w:rFonts w:ascii="Aptos" w:hAnsi="Aptos"/>
                <w:szCs w:val="24"/>
              </w:rPr>
              <w:t xml:space="preserve">Total revenue, net </w:t>
            </w:r>
          </w:p>
        </w:tc>
        <w:tc>
          <w:tcPr>
            <w:tcW w:w="1260" w:type="dxa"/>
            <w:tcBorders>
              <w:top w:val="single" w:sz="4" w:space="0" w:color="auto"/>
              <w:bottom w:val="single" w:sz="4" w:space="0" w:color="auto"/>
            </w:tcBorders>
          </w:tcPr>
          <w:p w14:paraId="49D22A4C" w14:textId="77777777" w:rsidR="004A08BF" w:rsidRPr="002B37B4" w:rsidRDefault="004A08BF" w:rsidP="004A08BF">
            <w:pPr>
              <w:tabs>
                <w:tab w:val="decimal" w:pos="967"/>
              </w:tabs>
              <w:jc w:val="left"/>
              <w:rPr>
                <w:rFonts w:ascii="Aptos" w:hAnsi="Aptos"/>
                <w:szCs w:val="24"/>
              </w:rPr>
            </w:pPr>
            <w:r w:rsidRPr="002B37B4">
              <w:rPr>
                <w:rFonts w:ascii="Aptos" w:hAnsi="Aptos"/>
                <w:szCs w:val="24"/>
              </w:rPr>
              <w:t xml:space="preserve">  66,912,859</w:t>
            </w:r>
          </w:p>
        </w:tc>
        <w:tc>
          <w:tcPr>
            <w:tcW w:w="1260" w:type="dxa"/>
            <w:tcBorders>
              <w:top w:val="single" w:sz="4" w:space="0" w:color="auto"/>
              <w:bottom w:val="single" w:sz="4" w:space="0" w:color="auto"/>
            </w:tcBorders>
          </w:tcPr>
          <w:p w14:paraId="1EAD873F" w14:textId="77777777" w:rsidR="004A08BF" w:rsidRPr="002B37B4" w:rsidRDefault="004A08BF" w:rsidP="004A08BF">
            <w:pPr>
              <w:tabs>
                <w:tab w:val="decimal" w:pos="874"/>
              </w:tabs>
              <w:jc w:val="left"/>
              <w:rPr>
                <w:rFonts w:ascii="Aptos" w:hAnsi="Aptos"/>
                <w:szCs w:val="24"/>
              </w:rPr>
            </w:pPr>
            <w:r w:rsidRPr="002B37B4">
              <w:rPr>
                <w:rFonts w:ascii="Aptos" w:hAnsi="Aptos"/>
                <w:szCs w:val="24"/>
              </w:rPr>
              <w:t>76,669,114</w:t>
            </w:r>
          </w:p>
        </w:tc>
        <w:tc>
          <w:tcPr>
            <w:tcW w:w="1350" w:type="dxa"/>
            <w:tcBorders>
              <w:top w:val="single" w:sz="4" w:space="0" w:color="auto"/>
              <w:bottom w:val="single" w:sz="4" w:space="0" w:color="auto"/>
            </w:tcBorders>
          </w:tcPr>
          <w:p w14:paraId="022A2E78" w14:textId="77777777" w:rsidR="004A08BF" w:rsidRPr="002B37B4" w:rsidRDefault="004A08BF" w:rsidP="004A08BF">
            <w:pPr>
              <w:tabs>
                <w:tab w:val="decimal" w:pos="1052"/>
              </w:tabs>
              <w:jc w:val="left"/>
              <w:rPr>
                <w:rFonts w:ascii="Aptos" w:hAnsi="Aptos"/>
                <w:szCs w:val="24"/>
              </w:rPr>
            </w:pPr>
            <w:r w:rsidRPr="002B37B4">
              <w:rPr>
                <w:rFonts w:ascii="Aptos" w:hAnsi="Aptos"/>
                <w:szCs w:val="24"/>
              </w:rPr>
              <w:t>79,461,203</w:t>
            </w:r>
          </w:p>
        </w:tc>
        <w:tc>
          <w:tcPr>
            <w:tcW w:w="1260" w:type="dxa"/>
            <w:tcBorders>
              <w:top w:val="single" w:sz="4" w:space="0" w:color="auto"/>
              <w:bottom w:val="single" w:sz="4" w:space="0" w:color="auto"/>
            </w:tcBorders>
          </w:tcPr>
          <w:p w14:paraId="27455603" w14:textId="77777777" w:rsidR="004A08BF" w:rsidRPr="002B37B4" w:rsidRDefault="004A08BF" w:rsidP="004A08BF">
            <w:pPr>
              <w:tabs>
                <w:tab w:val="decimal" w:pos="966"/>
              </w:tabs>
              <w:jc w:val="left"/>
              <w:rPr>
                <w:rFonts w:ascii="Aptos" w:hAnsi="Aptos"/>
                <w:szCs w:val="24"/>
              </w:rPr>
            </w:pPr>
            <w:r w:rsidRPr="002B37B4">
              <w:rPr>
                <w:rFonts w:ascii="Aptos" w:hAnsi="Aptos"/>
                <w:szCs w:val="24"/>
              </w:rPr>
              <w:t xml:space="preserve">  82,366,323</w:t>
            </w:r>
          </w:p>
        </w:tc>
        <w:tc>
          <w:tcPr>
            <w:tcW w:w="1260" w:type="dxa"/>
            <w:tcBorders>
              <w:top w:val="single" w:sz="4" w:space="0" w:color="auto"/>
              <w:bottom w:val="single" w:sz="4" w:space="0" w:color="auto"/>
            </w:tcBorders>
          </w:tcPr>
          <w:p w14:paraId="2A016F36" w14:textId="77777777" w:rsidR="004A08BF" w:rsidRPr="002B37B4" w:rsidRDefault="004A08BF" w:rsidP="004A08BF">
            <w:pPr>
              <w:tabs>
                <w:tab w:val="decimal" w:pos="963"/>
              </w:tabs>
              <w:jc w:val="left"/>
              <w:rPr>
                <w:rFonts w:ascii="Aptos" w:hAnsi="Aptos"/>
                <w:szCs w:val="24"/>
              </w:rPr>
            </w:pPr>
            <w:r w:rsidRPr="002B37B4">
              <w:rPr>
                <w:rFonts w:ascii="Aptos" w:hAnsi="Aptos"/>
                <w:szCs w:val="24"/>
              </w:rPr>
              <w:t xml:space="preserve">  85,389,334</w:t>
            </w:r>
          </w:p>
        </w:tc>
      </w:tr>
      <w:tr w:rsidR="009F6C86" w:rsidRPr="002B37B4" w14:paraId="31BAB08E" w14:textId="77777777" w:rsidTr="009F6C86">
        <w:trPr>
          <w:cantSplit/>
          <w:jc w:val="center"/>
        </w:trPr>
        <w:tc>
          <w:tcPr>
            <w:tcW w:w="2430" w:type="dxa"/>
          </w:tcPr>
          <w:p w14:paraId="63DBC47E" w14:textId="77777777" w:rsidR="009F6C86" w:rsidRPr="002B37B4" w:rsidRDefault="009F6C86" w:rsidP="009F6C86">
            <w:pPr>
              <w:jc w:val="left"/>
              <w:rPr>
                <w:rFonts w:ascii="Aptos" w:hAnsi="Aptos"/>
                <w:szCs w:val="24"/>
              </w:rPr>
            </w:pPr>
            <w:r w:rsidRPr="002B37B4">
              <w:rPr>
                <w:rFonts w:ascii="Aptos" w:hAnsi="Aptos"/>
                <w:szCs w:val="24"/>
              </w:rPr>
              <w:t>Expenses</w:t>
            </w:r>
          </w:p>
        </w:tc>
        <w:tc>
          <w:tcPr>
            <w:tcW w:w="1260" w:type="dxa"/>
            <w:tcBorders>
              <w:top w:val="single" w:sz="4" w:space="0" w:color="auto"/>
            </w:tcBorders>
          </w:tcPr>
          <w:p w14:paraId="010DF3AA" w14:textId="20FEBA0D" w:rsidR="009F6C86" w:rsidRPr="002B37B4" w:rsidRDefault="009F6C86" w:rsidP="009F6C86">
            <w:pPr>
              <w:tabs>
                <w:tab w:val="decimal" w:pos="734"/>
                <w:tab w:val="decimal" w:pos="967"/>
              </w:tabs>
              <w:jc w:val="left"/>
              <w:rPr>
                <w:rFonts w:ascii="Aptos" w:hAnsi="Aptos"/>
                <w:szCs w:val="24"/>
              </w:rPr>
            </w:pPr>
            <w:r>
              <w:rPr>
                <w:rFonts w:ascii="Aptos" w:hAnsi="Aptos"/>
                <w:szCs w:val="24"/>
              </w:rPr>
              <w:t>n/a</w:t>
            </w:r>
          </w:p>
        </w:tc>
        <w:tc>
          <w:tcPr>
            <w:tcW w:w="1260" w:type="dxa"/>
            <w:tcBorders>
              <w:top w:val="single" w:sz="4" w:space="0" w:color="auto"/>
            </w:tcBorders>
          </w:tcPr>
          <w:p w14:paraId="0F4964BA" w14:textId="67345079" w:rsidR="009F6C86" w:rsidRPr="002B37B4" w:rsidRDefault="009F6C86" w:rsidP="009F6C86">
            <w:pPr>
              <w:tabs>
                <w:tab w:val="decimal" w:pos="874"/>
              </w:tabs>
              <w:jc w:val="left"/>
              <w:rPr>
                <w:rFonts w:ascii="Aptos" w:hAnsi="Aptos"/>
                <w:szCs w:val="24"/>
              </w:rPr>
            </w:pPr>
            <w:r>
              <w:rPr>
                <w:rFonts w:ascii="Aptos" w:hAnsi="Aptos"/>
                <w:szCs w:val="24"/>
              </w:rPr>
              <w:t>n/a</w:t>
            </w:r>
          </w:p>
        </w:tc>
        <w:tc>
          <w:tcPr>
            <w:tcW w:w="1350" w:type="dxa"/>
            <w:tcBorders>
              <w:top w:val="single" w:sz="4" w:space="0" w:color="auto"/>
            </w:tcBorders>
          </w:tcPr>
          <w:p w14:paraId="0DA9EE3E" w14:textId="5D00244C" w:rsidR="009F6C86" w:rsidRPr="002B37B4" w:rsidRDefault="009F6C86" w:rsidP="009F6C86">
            <w:pPr>
              <w:tabs>
                <w:tab w:val="decimal" w:pos="731"/>
                <w:tab w:val="decimal" w:pos="1052"/>
              </w:tabs>
              <w:jc w:val="left"/>
              <w:rPr>
                <w:rFonts w:ascii="Aptos" w:hAnsi="Aptos"/>
                <w:szCs w:val="24"/>
              </w:rPr>
            </w:pPr>
            <w:r>
              <w:rPr>
                <w:rFonts w:ascii="Aptos" w:hAnsi="Aptos"/>
                <w:szCs w:val="24"/>
              </w:rPr>
              <w:t>n/a</w:t>
            </w:r>
          </w:p>
        </w:tc>
        <w:tc>
          <w:tcPr>
            <w:tcW w:w="1260" w:type="dxa"/>
            <w:tcBorders>
              <w:top w:val="single" w:sz="4" w:space="0" w:color="auto"/>
            </w:tcBorders>
          </w:tcPr>
          <w:p w14:paraId="4B25881E" w14:textId="697D587D" w:rsidR="009F6C86" w:rsidRPr="002B37B4" w:rsidRDefault="009F6C86" w:rsidP="009F6C86">
            <w:pPr>
              <w:tabs>
                <w:tab w:val="decimal" w:pos="729"/>
                <w:tab w:val="decimal" w:pos="966"/>
              </w:tabs>
              <w:jc w:val="left"/>
              <w:rPr>
                <w:rFonts w:ascii="Aptos" w:hAnsi="Aptos"/>
                <w:szCs w:val="24"/>
              </w:rPr>
            </w:pPr>
            <w:r>
              <w:rPr>
                <w:rFonts w:ascii="Aptos" w:hAnsi="Aptos"/>
                <w:szCs w:val="24"/>
              </w:rPr>
              <w:t>n/a</w:t>
            </w:r>
          </w:p>
        </w:tc>
        <w:tc>
          <w:tcPr>
            <w:tcW w:w="1260" w:type="dxa"/>
            <w:tcBorders>
              <w:top w:val="single" w:sz="4" w:space="0" w:color="auto"/>
            </w:tcBorders>
          </w:tcPr>
          <w:p w14:paraId="79E3C2F2" w14:textId="08B8AE4C" w:rsidR="009F6C86" w:rsidRPr="002B37B4" w:rsidRDefault="009F6C86" w:rsidP="009F6C86">
            <w:pPr>
              <w:tabs>
                <w:tab w:val="decimal" w:pos="688"/>
                <w:tab w:val="decimal" w:pos="963"/>
              </w:tabs>
              <w:jc w:val="left"/>
              <w:rPr>
                <w:rFonts w:ascii="Aptos" w:hAnsi="Aptos"/>
                <w:szCs w:val="24"/>
              </w:rPr>
            </w:pPr>
            <w:r>
              <w:rPr>
                <w:rFonts w:ascii="Aptos" w:hAnsi="Aptos"/>
                <w:szCs w:val="24"/>
              </w:rPr>
              <w:t>n/a</w:t>
            </w:r>
          </w:p>
        </w:tc>
      </w:tr>
      <w:tr w:rsidR="004A08BF" w:rsidRPr="002B37B4" w14:paraId="50014518" w14:textId="77777777" w:rsidTr="009F6C86">
        <w:trPr>
          <w:cantSplit/>
          <w:jc w:val="center"/>
        </w:trPr>
        <w:tc>
          <w:tcPr>
            <w:tcW w:w="2430" w:type="dxa"/>
          </w:tcPr>
          <w:p w14:paraId="62140E20" w14:textId="77777777" w:rsidR="004A08BF" w:rsidRPr="002B37B4" w:rsidRDefault="004A08BF" w:rsidP="006709E8">
            <w:pPr>
              <w:ind w:firstLine="157"/>
              <w:rPr>
                <w:rFonts w:ascii="Aptos" w:hAnsi="Aptos"/>
                <w:szCs w:val="24"/>
              </w:rPr>
            </w:pPr>
            <w:r w:rsidRPr="002B37B4">
              <w:rPr>
                <w:rFonts w:ascii="Aptos" w:hAnsi="Aptos"/>
                <w:szCs w:val="24"/>
              </w:rPr>
              <w:t>PCU bed expansion</w:t>
            </w:r>
          </w:p>
        </w:tc>
        <w:tc>
          <w:tcPr>
            <w:tcW w:w="1260" w:type="dxa"/>
          </w:tcPr>
          <w:p w14:paraId="366ED9F6" w14:textId="20CC7B82" w:rsidR="004A08BF" w:rsidRPr="002B37B4" w:rsidRDefault="004A08BF" w:rsidP="004A08BF">
            <w:pPr>
              <w:tabs>
                <w:tab w:val="decimal" w:pos="967"/>
              </w:tabs>
              <w:jc w:val="left"/>
              <w:rPr>
                <w:rFonts w:ascii="Aptos" w:hAnsi="Aptos"/>
                <w:szCs w:val="24"/>
              </w:rPr>
            </w:pPr>
            <w:r w:rsidRPr="002B37B4">
              <w:rPr>
                <w:rFonts w:ascii="Aptos" w:hAnsi="Aptos" w:cs="Times New Roman"/>
                <w:szCs w:val="24"/>
              </w:rPr>
              <w:t>3</w:t>
            </w:r>
            <w:r w:rsidR="00A1769E" w:rsidRPr="002B37B4">
              <w:rPr>
                <w:rFonts w:ascii="Aptos" w:hAnsi="Aptos" w:cs="Times New Roman"/>
                <w:szCs w:val="24"/>
              </w:rPr>
              <w:t>1,987,805</w:t>
            </w:r>
            <w:r w:rsidRPr="002B37B4">
              <w:rPr>
                <w:rFonts w:ascii="Aptos" w:hAnsi="Aptos" w:cs="Times New Roman"/>
                <w:szCs w:val="24"/>
              </w:rPr>
              <w:t xml:space="preserve"> </w:t>
            </w:r>
          </w:p>
        </w:tc>
        <w:tc>
          <w:tcPr>
            <w:tcW w:w="1260" w:type="dxa"/>
          </w:tcPr>
          <w:p w14:paraId="55AC8144" w14:textId="3BE374B0" w:rsidR="004A08BF" w:rsidRPr="002B37B4" w:rsidRDefault="004A08BF" w:rsidP="004A08BF">
            <w:pPr>
              <w:tabs>
                <w:tab w:val="decimal" w:pos="874"/>
              </w:tabs>
              <w:jc w:val="left"/>
              <w:rPr>
                <w:rFonts w:ascii="Aptos" w:hAnsi="Aptos"/>
                <w:szCs w:val="24"/>
              </w:rPr>
            </w:pPr>
            <w:r w:rsidRPr="002B37B4">
              <w:rPr>
                <w:rFonts w:ascii="Aptos" w:hAnsi="Aptos" w:cs="Times New Roman"/>
                <w:szCs w:val="24"/>
              </w:rPr>
              <w:t>3</w:t>
            </w:r>
            <w:r w:rsidR="00A1769E" w:rsidRPr="002B37B4">
              <w:rPr>
                <w:rFonts w:ascii="Aptos" w:hAnsi="Aptos" w:cs="Times New Roman"/>
                <w:szCs w:val="24"/>
              </w:rPr>
              <w:t>3,370,030</w:t>
            </w:r>
          </w:p>
        </w:tc>
        <w:tc>
          <w:tcPr>
            <w:tcW w:w="1350" w:type="dxa"/>
          </w:tcPr>
          <w:p w14:paraId="55E7F1CE" w14:textId="77777777" w:rsidR="004A08BF" w:rsidRPr="002B37B4" w:rsidRDefault="004A08BF" w:rsidP="004A08BF">
            <w:pPr>
              <w:tabs>
                <w:tab w:val="decimal" w:pos="1052"/>
              </w:tabs>
              <w:jc w:val="left"/>
              <w:rPr>
                <w:rFonts w:ascii="Aptos" w:hAnsi="Aptos"/>
                <w:szCs w:val="24"/>
              </w:rPr>
            </w:pPr>
            <w:r w:rsidRPr="002B37B4">
              <w:rPr>
                <w:rFonts w:ascii="Aptos" w:hAnsi="Aptos" w:cs="Times New Roman"/>
                <w:szCs w:val="24"/>
              </w:rPr>
              <w:t xml:space="preserve">     34,008,106</w:t>
            </w:r>
          </w:p>
        </w:tc>
        <w:tc>
          <w:tcPr>
            <w:tcW w:w="1260" w:type="dxa"/>
          </w:tcPr>
          <w:p w14:paraId="3E345F73" w14:textId="77777777" w:rsidR="004A08BF" w:rsidRPr="002B37B4" w:rsidRDefault="004A08BF" w:rsidP="004A08BF">
            <w:pPr>
              <w:tabs>
                <w:tab w:val="decimal" w:pos="966"/>
              </w:tabs>
              <w:jc w:val="left"/>
              <w:rPr>
                <w:rFonts w:ascii="Aptos" w:hAnsi="Aptos"/>
                <w:szCs w:val="24"/>
              </w:rPr>
            </w:pPr>
            <w:r w:rsidRPr="002B37B4">
              <w:rPr>
                <w:rFonts w:ascii="Aptos" w:hAnsi="Aptos" w:cs="Times New Roman"/>
                <w:szCs w:val="24"/>
              </w:rPr>
              <w:t xml:space="preserve">     34,676,633</w:t>
            </w:r>
          </w:p>
        </w:tc>
        <w:tc>
          <w:tcPr>
            <w:tcW w:w="1260" w:type="dxa"/>
          </w:tcPr>
          <w:p w14:paraId="7A3EA307" w14:textId="5376B52F" w:rsidR="004A08BF" w:rsidRPr="002B37B4" w:rsidRDefault="004A08BF" w:rsidP="004A08BF">
            <w:pPr>
              <w:tabs>
                <w:tab w:val="decimal" w:pos="963"/>
              </w:tabs>
              <w:jc w:val="left"/>
              <w:rPr>
                <w:rFonts w:ascii="Aptos" w:hAnsi="Aptos"/>
                <w:szCs w:val="24"/>
              </w:rPr>
            </w:pPr>
            <w:r w:rsidRPr="002B37B4">
              <w:rPr>
                <w:rFonts w:ascii="Aptos" w:hAnsi="Aptos" w:cs="Times New Roman"/>
                <w:szCs w:val="24"/>
              </w:rPr>
              <w:t>35,627,940</w:t>
            </w:r>
          </w:p>
        </w:tc>
      </w:tr>
      <w:tr w:rsidR="004A08BF" w:rsidRPr="002B37B4" w14:paraId="06A195D9" w14:textId="77777777" w:rsidTr="009F6C86">
        <w:trPr>
          <w:cantSplit/>
          <w:jc w:val="center"/>
        </w:trPr>
        <w:tc>
          <w:tcPr>
            <w:tcW w:w="2430" w:type="dxa"/>
          </w:tcPr>
          <w:p w14:paraId="5BC485CE" w14:textId="77777777" w:rsidR="004A08BF" w:rsidRPr="002B37B4" w:rsidRDefault="004A08BF" w:rsidP="006709E8">
            <w:pPr>
              <w:ind w:firstLine="157"/>
              <w:rPr>
                <w:rFonts w:ascii="Aptos" w:hAnsi="Aptos"/>
                <w:szCs w:val="24"/>
              </w:rPr>
            </w:pPr>
            <w:r w:rsidRPr="002B37B4">
              <w:rPr>
                <w:rFonts w:ascii="Aptos" w:hAnsi="Aptos"/>
                <w:szCs w:val="24"/>
              </w:rPr>
              <w:t xml:space="preserve">Mobile </w:t>
            </w:r>
            <w:proofErr w:type="spellStart"/>
            <w:r w:rsidRPr="002B37B4">
              <w:rPr>
                <w:rFonts w:ascii="Aptos" w:hAnsi="Aptos"/>
                <w:szCs w:val="24"/>
              </w:rPr>
              <w:t>cath</w:t>
            </w:r>
            <w:proofErr w:type="spellEnd"/>
            <w:r w:rsidRPr="002B37B4">
              <w:rPr>
                <w:rFonts w:ascii="Aptos" w:hAnsi="Aptos"/>
                <w:szCs w:val="24"/>
              </w:rPr>
              <w:t xml:space="preserve"> lab </w:t>
            </w:r>
          </w:p>
        </w:tc>
        <w:tc>
          <w:tcPr>
            <w:tcW w:w="1260" w:type="dxa"/>
          </w:tcPr>
          <w:p w14:paraId="1D4E12BE" w14:textId="285C1AEF" w:rsidR="004A08BF" w:rsidRPr="002B37B4" w:rsidRDefault="00747B6D" w:rsidP="004A08BF">
            <w:pPr>
              <w:tabs>
                <w:tab w:val="decimal" w:pos="967"/>
              </w:tabs>
              <w:jc w:val="left"/>
              <w:rPr>
                <w:rFonts w:ascii="Aptos" w:hAnsi="Aptos"/>
                <w:szCs w:val="24"/>
              </w:rPr>
            </w:pPr>
            <w:r w:rsidRPr="002B37B4">
              <w:rPr>
                <w:rFonts w:ascii="Aptos" w:hAnsi="Aptos" w:cs="Times New Roman"/>
                <w:szCs w:val="24"/>
              </w:rPr>
              <w:t>7,866,825</w:t>
            </w:r>
            <w:r w:rsidR="004A08BF" w:rsidRPr="002B37B4">
              <w:rPr>
                <w:rFonts w:ascii="Aptos" w:hAnsi="Aptos" w:cs="Times New Roman"/>
                <w:szCs w:val="24"/>
              </w:rPr>
              <w:t xml:space="preserve">  </w:t>
            </w:r>
          </w:p>
        </w:tc>
        <w:tc>
          <w:tcPr>
            <w:tcW w:w="1260" w:type="dxa"/>
          </w:tcPr>
          <w:p w14:paraId="5731D3DF" w14:textId="36DE1C5D" w:rsidR="004A08BF" w:rsidRPr="002B37B4" w:rsidRDefault="004A08BF" w:rsidP="004A08BF">
            <w:pPr>
              <w:tabs>
                <w:tab w:val="decimal" w:pos="874"/>
              </w:tabs>
              <w:jc w:val="left"/>
              <w:rPr>
                <w:rFonts w:ascii="Aptos" w:hAnsi="Aptos"/>
                <w:szCs w:val="24"/>
              </w:rPr>
            </w:pPr>
            <w:r w:rsidRPr="002B37B4">
              <w:rPr>
                <w:rFonts w:ascii="Aptos" w:hAnsi="Aptos" w:cs="Times New Roman"/>
                <w:szCs w:val="24"/>
              </w:rPr>
              <w:t xml:space="preserve"> </w:t>
            </w:r>
            <w:r w:rsidR="00747B6D" w:rsidRPr="002B37B4">
              <w:rPr>
                <w:rFonts w:ascii="Aptos" w:hAnsi="Aptos" w:cs="Times New Roman"/>
                <w:szCs w:val="24"/>
              </w:rPr>
              <w:t>7,926,517</w:t>
            </w:r>
          </w:p>
        </w:tc>
        <w:tc>
          <w:tcPr>
            <w:tcW w:w="1350" w:type="dxa"/>
          </w:tcPr>
          <w:p w14:paraId="2D99EB7A" w14:textId="77777777" w:rsidR="004A08BF" w:rsidRPr="002B37B4" w:rsidRDefault="004A08BF" w:rsidP="004A08BF">
            <w:pPr>
              <w:tabs>
                <w:tab w:val="decimal" w:pos="1052"/>
              </w:tabs>
              <w:jc w:val="left"/>
              <w:rPr>
                <w:rFonts w:ascii="Aptos" w:hAnsi="Aptos"/>
                <w:szCs w:val="24"/>
              </w:rPr>
            </w:pPr>
            <w:r w:rsidRPr="002B37B4">
              <w:rPr>
                <w:rFonts w:ascii="Aptos" w:hAnsi="Aptos" w:cs="Times New Roman"/>
                <w:szCs w:val="24"/>
              </w:rPr>
              <w:t xml:space="preserve">     8,117,497</w:t>
            </w:r>
          </w:p>
        </w:tc>
        <w:tc>
          <w:tcPr>
            <w:tcW w:w="1260" w:type="dxa"/>
          </w:tcPr>
          <w:p w14:paraId="04EB7C85" w14:textId="77777777" w:rsidR="004A08BF" w:rsidRPr="002B37B4" w:rsidRDefault="004A08BF" w:rsidP="004A08BF">
            <w:pPr>
              <w:tabs>
                <w:tab w:val="decimal" w:pos="966"/>
              </w:tabs>
              <w:jc w:val="left"/>
              <w:rPr>
                <w:rFonts w:ascii="Aptos" w:hAnsi="Aptos"/>
                <w:szCs w:val="24"/>
              </w:rPr>
            </w:pPr>
            <w:r w:rsidRPr="002B37B4">
              <w:rPr>
                <w:rFonts w:ascii="Aptos" w:hAnsi="Aptos" w:cs="Times New Roman"/>
                <w:szCs w:val="24"/>
              </w:rPr>
              <w:t xml:space="preserve">     8,314,982</w:t>
            </w:r>
          </w:p>
        </w:tc>
        <w:tc>
          <w:tcPr>
            <w:tcW w:w="1260" w:type="dxa"/>
          </w:tcPr>
          <w:p w14:paraId="59149B95" w14:textId="77777777" w:rsidR="004A08BF" w:rsidRPr="002B37B4" w:rsidRDefault="004A08BF" w:rsidP="004A08BF">
            <w:pPr>
              <w:tabs>
                <w:tab w:val="decimal" w:pos="963"/>
              </w:tabs>
              <w:jc w:val="left"/>
              <w:rPr>
                <w:rFonts w:ascii="Aptos" w:hAnsi="Aptos"/>
                <w:szCs w:val="24"/>
              </w:rPr>
            </w:pPr>
            <w:r w:rsidRPr="002B37B4">
              <w:rPr>
                <w:rFonts w:ascii="Aptos" w:hAnsi="Aptos" w:cs="Times New Roman"/>
                <w:szCs w:val="24"/>
              </w:rPr>
              <w:t xml:space="preserve">   8,519,195</w:t>
            </w:r>
          </w:p>
        </w:tc>
      </w:tr>
      <w:tr w:rsidR="004A08BF" w:rsidRPr="002B37B4" w14:paraId="4DB7EF76" w14:textId="77777777" w:rsidTr="009F6C86">
        <w:trPr>
          <w:cantSplit/>
          <w:jc w:val="center"/>
        </w:trPr>
        <w:tc>
          <w:tcPr>
            <w:tcW w:w="2430" w:type="dxa"/>
          </w:tcPr>
          <w:p w14:paraId="7FFE5CD3" w14:textId="77777777" w:rsidR="004A08BF" w:rsidRPr="002B37B4" w:rsidRDefault="004A08BF" w:rsidP="006709E8">
            <w:pPr>
              <w:ind w:firstLine="157"/>
              <w:rPr>
                <w:rFonts w:ascii="Aptos" w:hAnsi="Aptos"/>
                <w:szCs w:val="24"/>
              </w:rPr>
            </w:pPr>
            <w:r w:rsidRPr="002B37B4">
              <w:rPr>
                <w:rFonts w:ascii="Aptos" w:hAnsi="Aptos"/>
                <w:szCs w:val="24"/>
              </w:rPr>
              <w:lastRenderedPageBreak/>
              <w:t>CT unit</w:t>
            </w:r>
          </w:p>
        </w:tc>
        <w:tc>
          <w:tcPr>
            <w:tcW w:w="1260" w:type="dxa"/>
            <w:tcBorders>
              <w:bottom w:val="single" w:sz="4" w:space="0" w:color="auto"/>
            </w:tcBorders>
          </w:tcPr>
          <w:p w14:paraId="5C3C174B" w14:textId="7CBEA703" w:rsidR="004A08BF" w:rsidRPr="002B37B4" w:rsidRDefault="004A08BF" w:rsidP="004A08BF">
            <w:pPr>
              <w:tabs>
                <w:tab w:val="decimal" w:pos="967"/>
              </w:tabs>
              <w:jc w:val="left"/>
              <w:rPr>
                <w:rFonts w:ascii="Aptos" w:hAnsi="Aptos"/>
                <w:szCs w:val="24"/>
              </w:rPr>
            </w:pPr>
            <w:r w:rsidRPr="002B37B4">
              <w:rPr>
                <w:rFonts w:ascii="Aptos" w:hAnsi="Aptos" w:cs="Times New Roman"/>
                <w:szCs w:val="24"/>
              </w:rPr>
              <w:t>1,</w:t>
            </w:r>
            <w:r w:rsidR="00747B6D" w:rsidRPr="002B37B4">
              <w:rPr>
                <w:rFonts w:ascii="Aptos" w:hAnsi="Aptos" w:cs="Times New Roman"/>
                <w:szCs w:val="24"/>
              </w:rPr>
              <w:t>695,961</w:t>
            </w:r>
            <w:r w:rsidRPr="002B37B4">
              <w:rPr>
                <w:rFonts w:ascii="Aptos" w:hAnsi="Aptos" w:cs="Times New Roman"/>
                <w:szCs w:val="24"/>
              </w:rPr>
              <w:t xml:space="preserve">  </w:t>
            </w:r>
          </w:p>
        </w:tc>
        <w:tc>
          <w:tcPr>
            <w:tcW w:w="1260" w:type="dxa"/>
            <w:tcBorders>
              <w:bottom w:val="single" w:sz="4" w:space="0" w:color="auto"/>
            </w:tcBorders>
          </w:tcPr>
          <w:p w14:paraId="08566FD7" w14:textId="4672085E" w:rsidR="004A08BF" w:rsidRPr="002B37B4" w:rsidRDefault="004A08BF" w:rsidP="004A08BF">
            <w:pPr>
              <w:tabs>
                <w:tab w:val="decimal" w:pos="874"/>
              </w:tabs>
              <w:jc w:val="left"/>
              <w:rPr>
                <w:rFonts w:ascii="Aptos" w:hAnsi="Aptos"/>
                <w:szCs w:val="24"/>
              </w:rPr>
            </w:pPr>
            <w:r w:rsidRPr="002B37B4">
              <w:rPr>
                <w:rFonts w:ascii="Aptos" w:hAnsi="Aptos" w:cs="Times New Roman"/>
                <w:szCs w:val="24"/>
              </w:rPr>
              <w:t xml:space="preserve"> 2,</w:t>
            </w:r>
            <w:r w:rsidR="00747B6D" w:rsidRPr="002B37B4">
              <w:rPr>
                <w:rFonts w:ascii="Aptos" w:hAnsi="Aptos" w:cs="Times New Roman"/>
                <w:szCs w:val="24"/>
              </w:rPr>
              <w:t>010,269</w:t>
            </w:r>
          </w:p>
        </w:tc>
        <w:tc>
          <w:tcPr>
            <w:tcW w:w="1350" w:type="dxa"/>
            <w:tcBorders>
              <w:bottom w:val="single" w:sz="4" w:space="0" w:color="auto"/>
            </w:tcBorders>
          </w:tcPr>
          <w:p w14:paraId="770D4B8A" w14:textId="77777777" w:rsidR="004A08BF" w:rsidRPr="002B37B4" w:rsidRDefault="004A08BF" w:rsidP="004A08BF">
            <w:pPr>
              <w:tabs>
                <w:tab w:val="decimal" w:pos="1052"/>
              </w:tabs>
              <w:jc w:val="left"/>
              <w:rPr>
                <w:rFonts w:ascii="Aptos" w:hAnsi="Aptos"/>
                <w:szCs w:val="24"/>
              </w:rPr>
            </w:pPr>
            <w:r w:rsidRPr="002B37B4">
              <w:rPr>
                <w:rFonts w:ascii="Aptos" w:hAnsi="Aptos" w:cs="Times New Roman"/>
                <w:szCs w:val="24"/>
              </w:rPr>
              <w:t xml:space="preserve">     2,042,374</w:t>
            </w:r>
          </w:p>
        </w:tc>
        <w:tc>
          <w:tcPr>
            <w:tcW w:w="1260" w:type="dxa"/>
            <w:tcBorders>
              <w:bottom w:val="single" w:sz="4" w:space="0" w:color="auto"/>
            </w:tcBorders>
          </w:tcPr>
          <w:p w14:paraId="5417F56D" w14:textId="77777777" w:rsidR="004A08BF" w:rsidRPr="002B37B4" w:rsidRDefault="004A08BF" w:rsidP="004A08BF">
            <w:pPr>
              <w:tabs>
                <w:tab w:val="decimal" w:pos="966"/>
              </w:tabs>
              <w:jc w:val="left"/>
              <w:rPr>
                <w:rFonts w:ascii="Aptos" w:hAnsi="Aptos"/>
                <w:szCs w:val="24"/>
              </w:rPr>
            </w:pPr>
            <w:r w:rsidRPr="002B37B4">
              <w:rPr>
                <w:rFonts w:ascii="Aptos" w:hAnsi="Aptos" w:cs="Times New Roman"/>
                <w:szCs w:val="24"/>
              </w:rPr>
              <w:t xml:space="preserve">     2,075,300</w:t>
            </w:r>
          </w:p>
        </w:tc>
        <w:tc>
          <w:tcPr>
            <w:tcW w:w="1260" w:type="dxa"/>
            <w:tcBorders>
              <w:bottom w:val="single" w:sz="4" w:space="0" w:color="auto"/>
            </w:tcBorders>
          </w:tcPr>
          <w:p w14:paraId="362F4006" w14:textId="77777777" w:rsidR="004A08BF" w:rsidRPr="002B37B4" w:rsidRDefault="004A08BF" w:rsidP="004A08BF">
            <w:pPr>
              <w:tabs>
                <w:tab w:val="decimal" w:pos="963"/>
              </w:tabs>
              <w:jc w:val="left"/>
              <w:rPr>
                <w:rFonts w:ascii="Aptos" w:hAnsi="Aptos"/>
                <w:szCs w:val="24"/>
              </w:rPr>
            </w:pPr>
            <w:r w:rsidRPr="002B37B4">
              <w:rPr>
                <w:rFonts w:ascii="Aptos" w:hAnsi="Aptos" w:cs="Times New Roman"/>
                <w:szCs w:val="24"/>
              </w:rPr>
              <w:t xml:space="preserve">     2,109,066</w:t>
            </w:r>
          </w:p>
        </w:tc>
      </w:tr>
      <w:tr w:rsidR="004A08BF" w:rsidRPr="002B37B4" w14:paraId="0873E91C" w14:textId="77777777" w:rsidTr="009F6C86">
        <w:trPr>
          <w:cantSplit/>
          <w:jc w:val="center"/>
        </w:trPr>
        <w:tc>
          <w:tcPr>
            <w:tcW w:w="2430" w:type="dxa"/>
          </w:tcPr>
          <w:p w14:paraId="246A4E12" w14:textId="77777777" w:rsidR="004A08BF" w:rsidRPr="002B37B4" w:rsidRDefault="004A08BF" w:rsidP="006709E8">
            <w:pPr>
              <w:ind w:firstLine="337"/>
              <w:rPr>
                <w:rFonts w:ascii="Aptos" w:hAnsi="Aptos"/>
                <w:szCs w:val="24"/>
              </w:rPr>
            </w:pPr>
            <w:r w:rsidRPr="002B37B4">
              <w:rPr>
                <w:rFonts w:ascii="Aptos" w:hAnsi="Aptos"/>
                <w:szCs w:val="24"/>
              </w:rPr>
              <w:t xml:space="preserve">Total expenses </w:t>
            </w:r>
          </w:p>
        </w:tc>
        <w:tc>
          <w:tcPr>
            <w:tcW w:w="1260" w:type="dxa"/>
            <w:tcBorders>
              <w:bottom w:val="single" w:sz="4" w:space="0" w:color="auto"/>
            </w:tcBorders>
          </w:tcPr>
          <w:p w14:paraId="1D41D7F7" w14:textId="3649FFE0" w:rsidR="004A08BF" w:rsidRPr="002B37B4" w:rsidRDefault="004A08BF" w:rsidP="004A08BF">
            <w:pPr>
              <w:tabs>
                <w:tab w:val="decimal" w:pos="967"/>
              </w:tabs>
              <w:jc w:val="left"/>
              <w:rPr>
                <w:rFonts w:ascii="Aptos" w:hAnsi="Aptos"/>
                <w:szCs w:val="24"/>
              </w:rPr>
            </w:pPr>
            <w:r w:rsidRPr="002B37B4">
              <w:rPr>
                <w:rFonts w:ascii="Aptos" w:hAnsi="Aptos"/>
                <w:szCs w:val="24"/>
              </w:rPr>
              <w:t xml:space="preserve">    4</w:t>
            </w:r>
            <w:r w:rsidR="00B121C0" w:rsidRPr="002B37B4">
              <w:rPr>
                <w:rFonts w:ascii="Aptos" w:hAnsi="Aptos"/>
                <w:szCs w:val="24"/>
              </w:rPr>
              <w:t>1,550,591</w:t>
            </w:r>
          </w:p>
        </w:tc>
        <w:tc>
          <w:tcPr>
            <w:tcW w:w="1260" w:type="dxa"/>
            <w:tcBorders>
              <w:bottom w:val="single" w:sz="4" w:space="0" w:color="auto"/>
            </w:tcBorders>
          </w:tcPr>
          <w:p w14:paraId="0206E6E4" w14:textId="2BF185B1" w:rsidR="004A08BF" w:rsidRPr="002B37B4" w:rsidRDefault="004A08BF" w:rsidP="004A08BF">
            <w:pPr>
              <w:tabs>
                <w:tab w:val="decimal" w:pos="874"/>
              </w:tabs>
              <w:jc w:val="left"/>
              <w:rPr>
                <w:rFonts w:ascii="Aptos" w:hAnsi="Aptos"/>
                <w:szCs w:val="24"/>
              </w:rPr>
            </w:pPr>
            <w:r w:rsidRPr="002B37B4">
              <w:rPr>
                <w:rFonts w:ascii="Aptos" w:hAnsi="Aptos"/>
                <w:szCs w:val="24"/>
              </w:rPr>
              <w:t xml:space="preserve">  4</w:t>
            </w:r>
            <w:r w:rsidR="00B121C0" w:rsidRPr="002B37B4">
              <w:rPr>
                <w:rFonts w:ascii="Aptos" w:hAnsi="Aptos"/>
                <w:szCs w:val="24"/>
              </w:rPr>
              <w:t>3,306,816</w:t>
            </w:r>
          </w:p>
        </w:tc>
        <w:tc>
          <w:tcPr>
            <w:tcW w:w="1350" w:type="dxa"/>
            <w:tcBorders>
              <w:bottom w:val="single" w:sz="4" w:space="0" w:color="auto"/>
            </w:tcBorders>
          </w:tcPr>
          <w:p w14:paraId="5DD4693B" w14:textId="77777777" w:rsidR="004A08BF" w:rsidRPr="002B37B4" w:rsidRDefault="004A08BF" w:rsidP="004A08BF">
            <w:pPr>
              <w:tabs>
                <w:tab w:val="decimal" w:pos="1052"/>
              </w:tabs>
              <w:jc w:val="left"/>
              <w:rPr>
                <w:rFonts w:ascii="Aptos" w:hAnsi="Aptos"/>
                <w:szCs w:val="24"/>
              </w:rPr>
            </w:pPr>
            <w:r w:rsidRPr="002B37B4">
              <w:rPr>
                <w:rFonts w:ascii="Aptos" w:hAnsi="Aptos"/>
                <w:szCs w:val="24"/>
              </w:rPr>
              <w:t xml:space="preserve">  44,167,977</w:t>
            </w:r>
          </w:p>
        </w:tc>
        <w:tc>
          <w:tcPr>
            <w:tcW w:w="1260" w:type="dxa"/>
            <w:tcBorders>
              <w:bottom w:val="single" w:sz="4" w:space="0" w:color="auto"/>
            </w:tcBorders>
          </w:tcPr>
          <w:p w14:paraId="38D5E350" w14:textId="77777777" w:rsidR="004A08BF" w:rsidRPr="002B37B4" w:rsidRDefault="004A08BF" w:rsidP="004A08BF">
            <w:pPr>
              <w:tabs>
                <w:tab w:val="decimal" w:pos="966"/>
              </w:tabs>
              <w:jc w:val="left"/>
              <w:rPr>
                <w:rFonts w:ascii="Aptos" w:hAnsi="Aptos"/>
                <w:szCs w:val="24"/>
              </w:rPr>
            </w:pPr>
            <w:r w:rsidRPr="002B37B4">
              <w:rPr>
                <w:rFonts w:ascii="Aptos" w:hAnsi="Aptos"/>
                <w:szCs w:val="24"/>
              </w:rPr>
              <w:t xml:space="preserve">  45,066,915</w:t>
            </w:r>
          </w:p>
        </w:tc>
        <w:tc>
          <w:tcPr>
            <w:tcW w:w="1260" w:type="dxa"/>
            <w:tcBorders>
              <w:bottom w:val="single" w:sz="4" w:space="0" w:color="auto"/>
            </w:tcBorders>
          </w:tcPr>
          <w:p w14:paraId="007E4D9B" w14:textId="77777777" w:rsidR="004A08BF" w:rsidRPr="002B37B4" w:rsidRDefault="004A08BF" w:rsidP="004A08BF">
            <w:pPr>
              <w:tabs>
                <w:tab w:val="decimal" w:pos="963"/>
              </w:tabs>
              <w:jc w:val="left"/>
              <w:rPr>
                <w:rFonts w:ascii="Aptos" w:hAnsi="Aptos"/>
                <w:szCs w:val="24"/>
              </w:rPr>
            </w:pPr>
            <w:r w:rsidRPr="002B37B4">
              <w:rPr>
                <w:rFonts w:ascii="Aptos" w:hAnsi="Aptos"/>
                <w:szCs w:val="24"/>
              </w:rPr>
              <w:t xml:space="preserve">  46,256,201</w:t>
            </w:r>
          </w:p>
        </w:tc>
      </w:tr>
      <w:tr w:rsidR="004A08BF" w:rsidRPr="002B37B4" w14:paraId="2081C28D" w14:textId="77777777" w:rsidTr="009F6C86">
        <w:trPr>
          <w:cantSplit/>
          <w:jc w:val="center"/>
        </w:trPr>
        <w:tc>
          <w:tcPr>
            <w:tcW w:w="2430" w:type="dxa"/>
          </w:tcPr>
          <w:p w14:paraId="61C29AAF" w14:textId="77777777" w:rsidR="004A08BF" w:rsidRPr="002B37B4" w:rsidRDefault="004A08BF" w:rsidP="006709E8">
            <w:pPr>
              <w:jc w:val="left"/>
              <w:rPr>
                <w:rFonts w:ascii="Aptos" w:hAnsi="Aptos"/>
                <w:szCs w:val="24"/>
              </w:rPr>
            </w:pPr>
            <w:r w:rsidRPr="002B37B4">
              <w:rPr>
                <w:rFonts w:ascii="Aptos" w:hAnsi="Aptos"/>
                <w:szCs w:val="24"/>
              </w:rPr>
              <w:t xml:space="preserve">Net income </w:t>
            </w:r>
          </w:p>
        </w:tc>
        <w:tc>
          <w:tcPr>
            <w:tcW w:w="1260" w:type="dxa"/>
            <w:tcBorders>
              <w:top w:val="single" w:sz="4" w:space="0" w:color="auto"/>
              <w:bottom w:val="double" w:sz="4" w:space="0" w:color="auto"/>
            </w:tcBorders>
          </w:tcPr>
          <w:p w14:paraId="01B503CE" w14:textId="7B049FCF" w:rsidR="004A08BF" w:rsidRPr="002B37B4" w:rsidRDefault="004A08BF" w:rsidP="004A08BF">
            <w:pPr>
              <w:tabs>
                <w:tab w:val="decimal" w:pos="967"/>
              </w:tabs>
              <w:jc w:val="left"/>
              <w:rPr>
                <w:rFonts w:ascii="Aptos" w:hAnsi="Aptos"/>
                <w:szCs w:val="24"/>
              </w:rPr>
            </w:pPr>
            <w:r w:rsidRPr="002B37B4">
              <w:rPr>
                <w:rFonts w:ascii="Aptos" w:hAnsi="Aptos"/>
                <w:szCs w:val="24"/>
              </w:rPr>
              <w:t>$ 2</w:t>
            </w:r>
            <w:r w:rsidR="00B121C0" w:rsidRPr="002B37B4">
              <w:rPr>
                <w:rFonts w:ascii="Aptos" w:hAnsi="Aptos"/>
                <w:szCs w:val="24"/>
              </w:rPr>
              <w:t>5,362,268</w:t>
            </w:r>
          </w:p>
        </w:tc>
        <w:tc>
          <w:tcPr>
            <w:tcW w:w="1260" w:type="dxa"/>
            <w:tcBorders>
              <w:top w:val="single" w:sz="4" w:space="0" w:color="auto"/>
              <w:bottom w:val="double" w:sz="4" w:space="0" w:color="auto"/>
            </w:tcBorders>
          </w:tcPr>
          <w:p w14:paraId="185FB7ED" w14:textId="7DC4E9EA" w:rsidR="004A08BF" w:rsidRPr="002B37B4" w:rsidRDefault="004A08BF" w:rsidP="004A08BF">
            <w:pPr>
              <w:tabs>
                <w:tab w:val="decimal" w:pos="874"/>
              </w:tabs>
              <w:jc w:val="left"/>
              <w:rPr>
                <w:rFonts w:ascii="Aptos" w:hAnsi="Aptos"/>
                <w:szCs w:val="24"/>
              </w:rPr>
            </w:pPr>
            <w:proofErr w:type="gramStart"/>
            <w:r w:rsidRPr="002B37B4">
              <w:rPr>
                <w:rFonts w:ascii="Aptos" w:hAnsi="Aptos"/>
                <w:szCs w:val="24"/>
              </w:rPr>
              <w:t xml:space="preserve">$  </w:t>
            </w:r>
            <w:r w:rsidR="00B121C0" w:rsidRPr="002B37B4">
              <w:rPr>
                <w:rFonts w:ascii="Aptos" w:hAnsi="Aptos"/>
                <w:szCs w:val="24"/>
              </w:rPr>
              <w:t>33,362,298</w:t>
            </w:r>
            <w:proofErr w:type="gramEnd"/>
          </w:p>
        </w:tc>
        <w:tc>
          <w:tcPr>
            <w:tcW w:w="1350" w:type="dxa"/>
            <w:tcBorders>
              <w:top w:val="single" w:sz="4" w:space="0" w:color="auto"/>
              <w:bottom w:val="double" w:sz="4" w:space="0" w:color="auto"/>
            </w:tcBorders>
          </w:tcPr>
          <w:p w14:paraId="2B1FBA85" w14:textId="77777777" w:rsidR="004A08BF" w:rsidRPr="002B37B4" w:rsidRDefault="004A08BF" w:rsidP="004A08BF">
            <w:pPr>
              <w:tabs>
                <w:tab w:val="decimal" w:pos="1052"/>
              </w:tabs>
              <w:jc w:val="left"/>
              <w:rPr>
                <w:rFonts w:ascii="Aptos" w:hAnsi="Aptos"/>
                <w:szCs w:val="24"/>
              </w:rPr>
            </w:pPr>
            <w:proofErr w:type="gramStart"/>
            <w:r w:rsidRPr="002B37B4">
              <w:rPr>
                <w:rFonts w:ascii="Aptos" w:hAnsi="Aptos"/>
                <w:szCs w:val="24"/>
              </w:rPr>
              <w:t>$  35,293,226</w:t>
            </w:r>
            <w:proofErr w:type="gramEnd"/>
          </w:p>
        </w:tc>
        <w:tc>
          <w:tcPr>
            <w:tcW w:w="1260" w:type="dxa"/>
            <w:tcBorders>
              <w:top w:val="single" w:sz="4" w:space="0" w:color="auto"/>
              <w:bottom w:val="double" w:sz="4" w:space="0" w:color="auto"/>
            </w:tcBorders>
          </w:tcPr>
          <w:p w14:paraId="7B434C5E" w14:textId="77777777" w:rsidR="004A08BF" w:rsidRPr="002B37B4" w:rsidRDefault="004A08BF" w:rsidP="004A08BF">
            <w:pPr>
              <w:tabs>
                <w:tab w:val="decimal" w:pos="966"/>
              </w:tabs>
              <w:jc w:val="left"/>
              <w:rPr>
                <w:rFonts w:ascii="Aptos" w:hAnsi="Aptos"/>
                <w:szCs w:val="24"/>
              </w:rPr>
            </w:pPr>
            <w:proofErr w:type="gramStart"/>
            <w:r w:rsidRPr="002B37B4">
              <w:rPr>
                <w:rFonts w:ascii="Aptos" w:hAnsi="Aptos"/>
                <w:szCs w:val="24"/>
              </w:rPr>
              <w:t>$  37,299,408</w:t>
            </w:r>
            <w:proofErr w:type="gramEnd"/>
          </w:p>
        </w:tc>
        <w:tc>
          <w:tcPr>
            <w:tcW w:w="1260" w:type="dxa"/>
            <w:tcBorders>
              <w:top w:val="single" w:sz="4" w:space="0" w:color="auto"/>
              <w:bottom w:val="double" w:sz="4" w:space="0" w:color="auto"/>
            </w:tcBorders>
          </w:tcPr>
          <w:p w14:paraId="5FD599FF" w14:textId="77777777" w:rsidR="004A08BF" w:rsidRPr="002B37B4" w:rsidRDefault="004A08BF" w:rsidP="004A08BF">
            <w:pPr>
              <w:tabs>
                <w:tab w:val="decimal" w:pos="963"/>
              </w:tabs>
              <w:jc w:val="left"/>
              <w:rPr>
                <w:rFonts w:ascii="Aptos" w:hAnsi="Aptos"/>
                <w:szCs w:val="24"/>
              </w:rPr>
            </w:pPr>
            <w:proofErr w:type="gramStart"/>
            <w:r w:rsidRPr="002B37B4">
              <w:rPr>
                <w:rFonts w:ascii="Aptos" w:hAnsi="Aptos"/>
                <w:szCs w:val="24"/>
              </w:rPr>
              <w:t>$  39,133,133</w:t>
            </w:r>
            <w:proofErr w:type="gramEnd"/>
          </w:p>
        </w:tc>
      </w:tr>
    </w:tbl>
    <w:p w14:paraId="19A3D882" w14:textId="77777777" w:rsidR="00A2259A" w:rsidRPr="002B37B4" w:rsidRDefault="00A2259A" w:rsidP="00060B00">
      <w:pPr>
        <w:widowControl w:val="0"/>
        <w:tabs>
          <w:tab w:val="left" w:pos="360"/>
        </w:tabs>
        <w:spacing w:after="0" w:line="180" w:lineRule="auto"/>
        <w:jc w:val="both"/>
        <w:rPr>
          <w:rFonts w:ascii="Aptos" w:hAnsi="Aptos" w:cs="Times New Roman"/>
          <w:b/>
          <w:sz w:val="24"/>
          <w:szCs w:val="24"/>
        </w:rPr>
      </w:pPr>
      <w:r w:rsidRPr="002B37B4">
        <w:rPr>
          <w:rFonts w:ascii="Aptos" w:hAnsi="Aptos" w:cs="Times New Roman"/>
          <w:b/>
          <w:sz w:val="24"/>
          <w:szCs w:val="24"/>
        </w:rPr>
        <w:tab/>
      </w:r>
    </w:p>
    <w:p w14:paraId="6813B854" w14:textId="7CF9E3C4" w:rsidR="00A2259A" w:rsidRPr="002B37B4" w:rsidRDefault="00A2259A" w:rsidP="00CF3EBD">
      <w:pPr>
        <w:pStyle w:val="Heading3"/>
        <w:rPr>
          <w:rFonts w:ascii="Aptos" w:hAnsi="Aptos"/>
          <w:sz w:val="24"/>
          <w:szCs w:val="24"/>
        </w:rPr>
      </w:pPr>
      <w:r w:rsidRPr="002B37B4">
        <w:rPr>
          <w:rFonts w:ascii="Aptos" w:hAnsi="Aptos"/>
          <w:sz w:val="24"/>
          <w:szCs w:val="24"/>
        </w:rPr>
        <w:t>Cash Flows</w:t>
      </w:r>
    </w:p>
    <w:p w14:paraId="57934D99" w14:textId="77777777" w:rsidR="00A2259A" w:rsidRPr="002B37B4" w:rsidRDefault="00A2259A" w:rsidP="00A2259A">
      <w:pPr>
        <w:widowControl w:val="0"/>
        <w:tabs>
          <w:tab w:val="left" w:pos="360"/>
        </w:tabs>
        <w:spacing w:after="0" w:line="240" w:lineRule="auto"/>
        <w:ind w:left="360"/>
        <w:jc w:val="both"/>
        <w:rPr>
          <w:rFonts w:ascii="Aptos" w:hAnsi="Aptos" w:cs="Times New Roman"/>
          <w:bCs/>
          <w:color w:val="FF0000"/>
          <w:sz w:val="24"/>
          <w:szCs w:val="24"/>
        </w:rPr>
      </w:pPr>
      <w:r w:rsidRPr="002B37B4">
        <w:rPr>
          <w:rFonts w:ascii="Aptos" w:hAnsi="Aptos" w:cs="Times New Roman"/>
          <w:bCs/>
          <w:sz w:val="24"/>
          <w:szCs w:val="24"/>
        </w:rPr>
        <w:t xml:space="preserve">The table below provides a summary of cash flow by year (fiscal year September) </w:t>
      </w:r>
      <w:r w:rsidRPr="002B37B4">
        <w:rPr>
          <w:rFonts w:ascii="Aptos" w:hAnsi="Aptos" w:cs="Times New Roman"/>
          <w:sz w:val="24"/>
          <w:szCs w:val="24"/>
        </w:rPr>
        <w:t xml:space="preserve">for the </w:t>
      </w:r>
      <w:r w:rsidRPr="002B37B4">
        <w:rPr>
          <w:rFonts w:ascii="Aptos" w:hAnsi="Aptos" w:cs="Times New Roman"/>
          <w:bCs/>
          <w:sz w:val="24"/>
          <w:szCs w:val="24"/>
        </w:rPr>
        <w:t>PCU Bed Expansion, Mobile Cath Lab, and CT Unit projects at Lahey Hospital and Medical Center:</w:t>
      </w:r>
      <w:r w:rsidRPr="002B37B4">
        <w:rPr>
          <w:rFonts w:ascii="Aptos" w:hAnsi="Aptos" w:cs="Times New Roman"/>
          <w:bCs/>
          <w:color w:val="FF0000"/>
          <w:sz w:val="24"/>
          <w:szCs w:val="24"/>
        </w:rPr>
        <w:t xml:space="preserve"> </w:t>
      </w:r>
    </w:p>
    <w:p w14:paraId="4914D3AD" w14:textId="77777777" w:rsidR="00A2259A" w:rsidRPr="002B37B4" w:rsidRDefault="00A2259A" w:rsidP="003C2632">
      <w:pPr>
        <w:widowControl w:val="0"/>
        <w:tabs>
          <w:tab w:val="left" w:pos="360"/>
        </w:tabs>
        <w:spacing w:after="0" w:line="180" w:lineRule="auto"/>
        <w:jc w:val="both"/>
        <w:rPr>
          <w:rFonts w:ascii="Aptos" w:hAnsi="Aptos" w:cs="Times New Roman"/>
          <w:bCs/>
          <w:sz w:val="24"/>
          <w:szCs w:val="24"/>
        </w:rPr>
      </w:pPr>
    </w:p>
    <w:tbl>
      <w:tblPr>
        <w:tblStyle w:val="TableGrid"/>
        <w:tblW w:w="87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Caption w:val="cash flow by year (fiscal year September) for the PCU Bed Expansion, Mobile Cath Lab, and CT Unit projects"/>
      </w:tblPr>
      <w:tblGrid>
        <w:gridCol w:w="2430"/>
        <w:gridCol w:w="1260"/>
        <w:gridCol w:w="1260"/>
        <w:gridCol w:w="1350"/>
        <w:gridCol w:w="1260"/>
        <w:gridCol w:w="1170"/>
      </w:tblGrid>
      <w:tr w:rsidR="00A2259A" w:rsidRPr="002B37B4" w14:paraId="42D2A3C2" w14:textId="77777777" w:rsidTr="009F6C86">
        <w:trPr>
          <w:cantSplit/>
          <w:tblHeader/>
          <w:jc w:val="center"/>
        </w:trPr>
        <w:tc>
          <w:tcPr>
            <w:tcW w:w="2430" w:type="dxa"/>
          </w:tcPr>
          <w:p w14:paraId="3F097FAB" w14:textId="77777777" w:rsidR="00A2259A" w:rsidRPr="002B37B4" w:rsidRDefault="00A2259A" w:rsidP="00C7571A">
            <w:pPr>
              <w:jc w:val="center"/>
              <w:rPr>
                <w:rFonts w:ascii="Aptos" w:hAnsi="Aptos"/>
                <w:szCs w:val="24"/>
              </w:rPr>
            </w:pPr>
          </w:p>
          <w:p w14:paraId="6A73AB92" w14:textId="77777777" w:rsidR="00A2259A" w:rsidRPr="002B37B4" w:rsidRDefault="00A2259A" w:rsidP="00C7571A">
            <w:pPr>
              <w:jc w:val="center"/>
              <w:rPr>
                <w:rFonts w:ascii="Aptos" w:hAnsi="Aptos"/>
                <w:szCs w:val="24"/>
              </w:rPr>
            </w:pPr>
          </w:p>
          <w:p w14:paraId="7289E1D1" w14:textId="77777777" w:rsidR="00A2259A" w:rsidRPr="002B37B4" w:rsidRDefault="00A2259A" w:rsidP="00C7571A">
            <w:pPr>
              <w:jc w:val="center"/>
              <w:rPr>
                <w:rFonts w:ascii="Aptos" w:hAnsi="Aptos"/>
                <w:szCs w:val="24"/>
              </w:rPr>
            </w:pPr>
            <w:r w:rsidRPr="002B37B4">
              <w:rPr>
                <w:rFonts w:ascii="Aptos" w:hAnsi="Aptos" w:cs="Times New Roman"/>
                <w:szCs w:val="24"/>
                <w:u w:val="single"/>
              </w:rPr>
              <w:t>Category</w:t>
            </w:r>
          </w:p>
        </w:tc>
        <w:tc>
          <w:tcPr>
            <w:tcW w:w="1260" w:type="dxa"/>
            <w:tcBorders>
              <w:bottom w:val="single" w:sz="4" w:space="0" w:color="auto"/>
            </w:tcBorders>
          </w:tcPr>
          <w:p w14:paraId="2EA910B4" w14:textId="77777777" w:rsidR="00A2259A" w:rsidRPr="002B37B4" w:rsidRDefault="00A2259A" w:rsidP="00C7571A">
            <w:pPr>
              <w:jc w:val="center"/>
              <w:rPr>
                <w:rFonts w:ascii="Aptos" w:hAnsi="Aptos"/>
                <w:szCs w:val="24"/>
              </w:rPr>
            </w:pPr>
            <w:r w:rsidRPr="002B37B4">
              <w:rPr>
                <w:rFonts w:ascii="Aptos" w:hAnsi="Aptos"/>
                <w:szCs w:val="24"/>
              </w:rPr>
              <w:t>Projected/</w:t>
            </w:r>
          </w:p>
          <w:p w14:paraId="26F293F2" w14:textId="77777777" w:rsidR="00A2259A" w:rsidRPr="002B37B4" w:rsidRDefault="00A2259A" w:rsidP="00C7571A">
            <w:pPr>
              <w:jc w:val="center"/>
              <w:rPr>
                <w:rFonts w:ascii="Aptos" w:hAnsi="Aptos"/>
                <w:szCs w:val="24"/>
              </w:rPr>
            </w:pPr>
            <w:r w:rsidRPr="002B37B4">
              <w:rPr>
                <w:rFonts w:ascii="Aptos" w:hAnsi="Aptos"/>
                <w:szCs w:val="24"/>
              </w:rPr>
              <w:t>pro-forma</w:t>
            </w:r>
          </w:p>
          <w:p w14:paraId="43227A7D" w14:textId="77777777" w:rsidR="00A2259A" w:rsidRPr="002B37B4" w:rsidRDefault="00A2259A" w:rsidP="00C7571A">
            <w:pPr>
              <w:jc w:val="center"/>
              <w:rPr>
                <w:rFonts w:ascii="Aptos" w:hAnsi="Aptos"/>
                <w:szCs w:val="24"/>
              </w:rPr>
            </w:pPr>
            <w:r w:rsidRPr="002B37B4">
              <w:rPr>
                <w:rFonts w:ascii="Aptos" w:hAnsi="Aptos"/>
                <w:szCs w:val="24"/>
              </w:rPr>
              <w:t>2027</w:t>
            </w:r>
          </w:p>
        </w:tc>
        <w:tc>
          <w:tcPr>
            <w:tcW w:w="1260" w:type="dxa"/>
            <w:tcBorders>
              <w:bottom w:val="single" w:sz="4" w:space="0" w:color="auto"/>
            </w:tcBorders>
          </w:tcPr>
          <w:p w14:paraId="1CC1E381" w14:textId="77777777" w:rsidR="00A2259A" w:rsidRPr="002B37B4" w:rsidRDefault="00A2259A" w:rsidP="00C7571A">
            <w:pPr>
              <w:jc w:val="center"/>
              <w:rPr>
                <w:rFonts w:ascii="Aptos" w:hAnsi="Aptos"/>
                <w:szCs w:val="24"/>
              </w:rPr>
            </w:pPr>
            <w:r w:rsidRPr="002B37B4">
              <w:rPr>
                <w:rFonts w:ascii="Aptos" w:hAnsi="Aptos"/>
                <w:szCs w:val="24"/>
              </w:rPr>
              <w:t>Projected/</w:t>
            </w:r>
          </w:p>
          <w:p w14:paraId="55419A63" w14:textId="77777777" w:rsidR="00A2259A" w:rsidRPr="002B37B4" w:rsidRDefault="00A2259A" w:rsidP="00C7571A">
            <w:pPr>
              <w:jc w:val="center"/>
              <w:rPr>
                <w:rFonts w:ascii="Aptos" w:hAnsi="Aptos"/>
                <w:szCs w:val="24"/>
              </w:rPr>
            </w:pPr>
            <w:r w:rsidRPr="002B37B4">
              <w:rPr>
                <w:rFonts w:ascii="Aptos" w:hAnsi="Aptos"/>
                <w:szCs w:val="24"/>
              </w:rPr>
              <w:t>pro-forma</w:t>
            </w:r>
          </w:p>
          <w:p w14:paraId="50CCAF97" w14:textId="77777777" w:rsidR="00A2259A" w:rsidRPr="002B37B4" w:rsidRDefault="00A2259A" w:rsidP="00C7571A">
            <w:pPr>
              <w:jc w:val="center"/>
              <w:rPr>
                <w:rFonts w:ascii="Aptos" w:hAnsi="Aptos"/>
                <w:szCs w:val="24"/>
              </w:rPr>
            </w:pPr>
            <w:r w:rsidRPr="002B37B4">
              <w:rPr>
                <w:rFonts w:ascii="Aptos" w:hAnsi="Aptos"/>
                <w:szCs w:val="24"/>
              </w:rPr>
              <w:t>2028</w:t>
            </w:r>
          </w:p>
        </w:tc>
        <w:tc>
          <w:tcPr>
            <w:tcW w:w="1350" w:type="dxa"/>
            <w:tcBorders>
              <w:bottom w:val="single" w:sz="4" w:space="0" w:color="auto"/>
            </w:tcBorders>
          </w:tcPr>
          <w:p w14:paraId="577915B6" w14:textId="77777777" w:rsidR="00A2259A" w:rsidRPr="002B37B4" w:rsidRDefault="00A2259A" w:rsidP="00C7571A">
            <w:pPr>
              <w:jc w:val="center"/>
              <w:rPr>
                <w:rFonts w:ascii="Aptos" w:hAnsi="Aptos"/>
                <w:szCs w:val="24"/>
              </w:rPr>
            </w:pPr>
            <w:r w:rsidRPr="002B37B4">
              <w:rPr>
                <w:rFonts w:ascii="Aptos" w:hAnsi="Aptos"/>
                <w:szCs w:val="24"/>
              </w:rPr>
              <w:t>Projected/</w:t>
            </w:r>
          </w:p>
          <w:p w14:paraId="5B42C97F" w14:textId="77777777" w:rsidR="00A2259A" w:rsidRPr="002B37B4" w:rsidRDefault="00A2259A" w:rsidP="00C7571A">
            <w:pPr>
              <w:jc w:val="center"/>
              <w:rPr>
                <w:rFonts w:ascii="Aptos" w:hAnsi="Aptos"/>
                <w:szCs w:val="24"/>
              </w:rPr>
            </w:pPr>
            <w:r w:rsidRPr="002B37B4">
              <w:rPr>
                <w:rFonts w:ascii="Aptos" w:hAnsi="Aptos"/>
                <w:szCs w:val="24"/>
              </w:rPr>
              <w:t>pro-forma</w:t>
            </w:r>
          </w:p>
          <w:p w14:paraId="2C38F9EF" w14:textId="77777777" w:rsidR="00A2259A" w:rsidRPr="002B37B4" w:rsidRDefault="00A2259A" w:rsidP="00C7571A">
            <w:pPr>
              <w:jc w:val="center"/>
              <w:rPr>
                <w:rFonts w:ascii="Aptos" w:hAnsi="Aptos"/>
                <w:szCs w:val="24"/>
              </w:rPr>
            </w:pPr>
            <w:r w:rsidRPr="002B37B4">
              <w:rPr>
                <w:rFonts w:ascii="Aptos" w:hAnsi="Aptos"/>
                <w:szCs w:val="24"/>
              </w:rPr>
              <w:t>2029</w:t>
            </w:r>
          </w:p>
        </w:tc>
        <w:tc>
          <w:tcPr>
            <w:tcW w:w="1260" w:type="dxa"/>
            <w:tcBorders>
              <w:bottom w:val="single" w:sz="4" w:space="0" w:color="auto"/>
            </w:tcBorders>
          </w:tcPr>
          <w:p w14:paraId="20D915C6" w14:textId="77777777" w:rsidR="00A2259A" w:rsidRPr="002B37B4" w:rsidRDefault="00A2259A" w:rsidP="00C7571A">
            <w:pPr>
              <w:jc w:val="center"/>
              <w:rPr>
                <w:rFonts w:ascii="Aptos" w:hAnsi="Aptos"/>
                <w:szCs w:val="24"/>
              </w:rPr>
            </w:pPr>
            <w:r w:rsidRPr="002B37B4">
              <w:rPr>
                <w:rFonts w:ascii="Aptos" w:hAnsi="Aptos"/>
                <w:szCs w:val="24"/>
              </w:rPr>
              <w:t>Projected/</w:t>
            </w:r>
          </w:p>
          <w:p w14:paraId="43251F80" w14:textId="77777777" w:rsidR="00A2259A" w:rsidRPr="002B37B4" w:rsidRDefault="00A2259A" w:rsidP="00C7571A">
            <w:pPr>
              <w:jc w:val="center"/>
              <w:rPr>
                <w:rFonts w:ascii="Aptos" w:hAnsi="Aptos"/>
                <w:szCs w:val="24"/>
              </w:rPr>
            </w:pPr>
            <w:r w:rsidRPr="002B37B4">
              <w:rPr>
                <w:rFonts w:ascii="Aptos" w:hAnsi="Aptos"/>
                <w:szCs w:val="24"/>
              </w:rPr>
              <w:t>pro-forma</w:t>
            </w:r>
          </w:p>
          <w:p w14:paraId="023651C9" w14:textId="77777777" w:rsidR="00A2259A" w:rsidRPr="002B37B4" w:rsidRDefault="00A2259A" w:rsidP="00C7571A">
            <w:pPr>
              <w:jc w:val="center"/>
              <w:rPr>
                <w:rFonts w:ascii="Aptos" w:hAnsi="Aptos"/>
                <w:szCs w:val="24"/>
              </w:rPr>
            </w:pPr>
            <w:r w:rsidRPr="002B37B4">
              <w:rPr>
                <w:rFonts w:ascii="Aptos" w:hAnsi="Aptos"/>
                <w:szCs w:val="24"/>
              </w:rPr>
              <w:t>2030</w:t>
            </w:r>
          </w:p>
        </w:tc>
        <w:tc>
          <w:tcPr>
            <w:tcW w:w="1170" w:type="dxa"/>
            <w:tcBorders>
              <w:bottom w:val="single" w:sz="4" w:space="0" w:color="auto"/>
            </w:tcBorders>
          </w:tcPr>
          <w:p w14:paraId="78EC4F27" w14:textId="77777777" w:rsidR="00A2259A" w:rsidRPr="002B37B4" w:rsidRDefault="00A2259A" w:rsidP="00C7571A">
            <w:pPr>
              <w:jc w:val="center"/>
              <w:rPr>
                <w:rFonts w:ascii="Aptos" w:hAnsi="Aptos"/>
                <w:szCs w:val="24"/>
              </w:rPr>
            </w:pPr>
            <w:r w:rsidRPr="002B37B4">
              <w:rPr>
                <w:rFonts w:ascii="Aptos" w:hAnsi="Aptos"/>
                <w:szCs w:val="24"/>
              </w:rPr>
              <w:t>Projected/</w:t>
            </w:r>
          </w:p>
          <w:p w14:paraId="1CA581C9" w14:textId="77777777" w:rsidR="00A2259A" w:rsidRPr="002B37B4" w:rsidRDefault="00A2259A" w:rsidP="00C7571A">
            <w:pPr>
              <w:jc w:val="center"/>
              <w:rPr>
                <w:rFonts w:ascii="Aptos" w:hAnsi="Aptos"/>
                <w:szCs w:val="24"/>
              </w:rPr>
            </w:pPr>
            <w:r w:rsidRPr="002B37B4">
              <w:rPr>
                <w:rFonts w:ascii="Aptos" w:hAnsi="Aptos"/>
                <w:szCs w:val="24"/>
              </w:rPr>
              <w:t>pro-forma</w:t>
            </w:r>
          </w:p>
          <w:p w14:paraId="1470B4BE" w14:textId="77777777" w:rsidR="00A2259A" w:rsidRPr="002B37B4" w:rsidRDefault="00A2259A" w:rsidP="00C7571A">
            <w:pPr>
              <w:jc w:val="center"/>
              <w:rPr>
                <w:rFonts w:ascii="Aptos" w:hAnsi="Aptos"/>
                <w:szCs w:val="24"/>
              </w:rPr>
            </w:pPr>
            <w:r w:rsidRPr="002B37B4">
              <w:rPr>
                <w:rFonts w:ascii="Aptos" w:hAnsi="Aptos"/>
                <w:szCs w:val="24"/>
              </w:rPr>
              <w:t>2031</w:t>
            </w:r>
          </w:p>
        </w:tc>
      </w:tr>
      <w:tr w:rsidR="00A2259A" w:rsidRPr="002B37B4" w14:paraId="6A8A2124" w14:textId="77777777" w:rsidTr="009F6C86">
        <w:trPr>
          <w:cantSplit/>
          <w:jc w:val="center"/>
        </w:trPr>
        <w:tc>
          <w:tcPr>
            <w:tcW w:w="2430" w:type="dxa"/>
          </w:tcPr>
          <w:p w14:paraId="25E10EF0" w14:textId="77777777" w:rsidR="00A2259A" w:rsidRPr="002B37B4" w:rsidRDefault="00A2259A" w:rsidP="00C7571A">
            <w:pPr>
              <w:jc w:val="left"/>
              <w:rPr>
                <w:rFonts w:ascii="Aptos" w:hAnsi="Aptos"/>
                <w:szCs w:val="24"/>
              </w:rPr>
            </w:pPr>
            <w:r w:rsidRPr="002B37B4">
              <w:rPr>
                <w:rFonts w:ascii="Aptos" w:hAnsi="Aptos"/>
                <w:szCs w:val="24"/>
              </w:rPr>
              <w:t xml:space="preserve">Net income </w:t>
            </w:r>
          </w:p>
        </w:tc>
        <w:tc>
          <w:tcPr>
            <w:tcW w:w="1260" w:type="dxa"/>
          </w:tcPr>
          <w:p w14:paraId="4606CF46" w14:textId="77777777" w:rsidR="00A2259A" w:rsidRPr="002B37B4" w:rsidRDefault="00A2259A" w:rsidP="00C7571A">
            <w:pPr>
              <w:tabs>
                <w:tab w:val="decimal" w:pos="734"/>
              </w:tabs>
              <w:jc w:val="right"/>
              <w:rPr>
                <w:rFonts w:ascii="Aptos" w:hAnsi="Aptos"/>
                <w:szCs w:val="24"/>
              </w:rPr>
            </w:pPr>
            <w:r w:rsidRPr="002B37B4">
              <w:rPr>
                <w:rFonts w:ascii="Aptos" w:hAnsi="Aptos"/>
                <w:szCs w:val="24"/>
              </w:rPr>
              <w:t>$ 25,362,268</w:t>
            </w:r>
          </w:p>
        </w:tc>
        <w:tc>
          <w:tcPr>
            <w:tcW w:w="1260" w:type="dxa"/>
          </w:tcPr>
          <w:p w14:paraId="0E4A9237" w14:textId="77777777" w:rsidR="00A2259A" w:rsidRPr="002B37B4" w:rsidRDefault="00A2259A" w:rsidP="00C7571A">
            <w:pPr>
              <w:tabs>
                <w:tab w:val="decimal" w:pos="854"/>
              </w:tabs>
              <w:jc w:val="right"/>
              <w:rPr>
                <w:rFonts w:ascii="Aptos" w:hAnsi="Aptos"/>
                <w:szCs w:val="24"/>
              </w:rPr>
            </w:pPr>
            <w:proofErr w:type="gramStart"/>
            <w:r w:rsidRPr="002B37B4">
              <w:rPr>
                <w:rFonts w:ascii="Aptos" w:hAnsi="Aptos"/>
                <w:szCs w:val="24"/>
              </w:rPr>
              <w:t>$  33,362,298</w:t>
            </w:r>
            <w:proofErr w:type="gramEnd"/>
          </w:p>
        </w:tc>
        <w:tc>
          <w:tcPr>
            <w:tcW w:w="1350" w:type="dxa"/>
          </w:tcPr>
          <w:p w14:paraId="5DD7FD07" w14:textId="77777777" w:rsidR="00A2259A" w:rsidRPr="002B37B4" w:rsidRDefault="00A2259A" w:rsidP="00C7571A">
            <w:pPr>
              <w:tabs>
                <w:tab w:val="decimal" w:pos="731"/>
              </w:tabs>
              <w:jc w:val="right"/>
              <w:rPr>
                <w:rFonts w:ascii="Aptos" w:hAnsi="Aptos"/>
                <w:szCs w:val="24"/>
              </w:rPr>
            </w:pPr>
            <w:r w:rsidRPr="002B37B4">
              <w:rPr>
                <w:rFonts w:ascii="Aptos" w:hAnsi="Aptos"/>
                <w:szCs w:val="24"/>
              </w:rPr>
              <w:t>$     35,293,226</w:t>
            </w:r>
          </w:p>
        </w:tc>
        <w:tc>
          <w:tcPr>
            <w:tcW w:w="1260" w:type="dxa"/>
          </w:tcPr>
          <w:p w14:paraId="4212E676" w14:textId="77777777" w:rsidR="00A2259A" w:rsidRPr="002B37B4" w:rsidRDefault="00A2259A" w:rsidP="00C7571A">
            <w:pPr>
              <w:tabs>
                <w:tab w:val="decimal" w:pos="729"/>
              </w:tabs>
              <w:jc w:val="right"/>
              <w:rPr>
                <w:rFonts w:ascii="Aptos" w:hAnsi="Aptos"/>
                <w:szCs w:val="24"/>
              </w:rPr>
            </w:pPr>
            <w:r w:rsidRPr="002B37B4">
              <w:rPr>
                <w:rFonts w:ascii="Aptos" w:hAnsi="Aptos"/>
                <w:szCs w:val="24"/>
              </w:rPr>
              <w:t>$     37,299,408</w:t>
            </w:r>
          </w:p>
        </w:tc>
        <w:tc>
          <w:tcPr>
            <w:tcW w:w="1170" w:type="dxa"/>
          </w:tcPr>
          <w:p w14:paraId="6A200C70" w14:textId="77777777" w:rsidR="00A2259A" w:rsidRPr="002B37B4" w:rsidRDefault="00A2259A" w:rsidP="00C7571A">
            <w:pPr>
              <w:tabs>
                <w:tab w:val="decimal" w:pos="688"/>
              </w:tabs>
              <w:jc w:val="right"/>
              <w:rPr>
                <w:rFonts w:ascii="Aptos" w:hAnsi="Aptos"/>
                <w:szCs w:val="24"/>
              </w:rPr>
            </w:pPr>
            <w:r w:rsidRPr="002B37B4">
              <w:rPr>
                <w:rFonts w:ascii="Aptos" w:hAnsi="Aptos"/>
                <w:szCs w:val="24"/>
              </w:rPr>
              <w:t>$   39,133,133</w:t>
            </w:r>
          </w:p>
        </w:tc>
      </w:tr>
      <w:tr w:rsidR="00A2259A" w:rsidRPr="002B37B4" w14:paraId="0597C9F5" w14:textId="77777777" w:rsidTr="009F6C86">
        <w:trPr>
          <w:cantSplit/>
          <w:jc w:val="center"/>
        </w:trPr>
        <w:tc>
          <w:tcPr>
            <w:tcW w:w="2430" w:type="dxa"/>
          </w:tcPr>
          <w:p w14:paraId="502656F7" w14:textId="77777777" w:rsidR="00A2259A" w:rsidRPr="002B37B4" w:rsidRDefault="00A2259A" w:rsidP="00C7571A">
            <w:pPr>
              <w:rPr>
                <w:rFonts w:ascii="Aptos" w:hAnsi="Aptos"/>
                <w:szCs w:val="24"/>
              </w:rPr>
            </w:pPr>
            <w:r w:rsidRPr="002B37B4">
              <w:rPr>
                <w:rFonts w:ascii="Aptos" w:hAnsi="Aptos"/>
                <w:szCs w:val="24"/>
              </w:rPr>
              <w:t>Depreciation</w:t>
            </w:r>
          </w:p>
        </w:tc>
        <w:tc>
          <w:tcPr>
            <w:tcW w:w="1260" w:type="dxa"/>
          </w:tcPr>
          <w:p w14:paraId="69E3295B" w14:textId="77777777" w:rsidR="00A2259A" w:rsidRPr="002B37B4" w:rsidRDefault="00A2259A" w:rsidP="00C7571A">
            <w:pPr>
              <w:tabs>
                <w:tab w:val="decimal" w:pos="734"/>
              </w:tabs>
              <w:jc w:val="right"/>
              <w:rPr>
                <w:rFonts w:ascii="Aptos" w:hAnsi="Aptos"/>
                <w:szCs w:val="24"/>
              </w:rPr>
            </w:pPr>
            <w:r w:rsidRPr="002B37B4">
              <w:rPr>
                <w:rFonts w:ascii="Aptos" w:hAnsi="Aptos"/>
                <w:szCs w:val="24"/>
              </w:rPr>
              <w:t>5,110,502</w:t>
            </w:r>
          </w:p>
        </w:tc>
        <w:tc>
          <w:tcPr>
            <w:tcW w:w="1260" w:type="dxa"/>
          </w:tcPr>
          <w:p w14:paraId="4AB669EA" w14:textId="77777777" w:rsidR="00A2259A" w:rsidRPr="002B37B4" w:rsidRDefault="00A2259A" w:rsidP="00C7571A">
            <w:pPr>
              <w:tabs>
                <w:tab w:val="decimal" w:pos="854"/>
              </w:tabs>
              <w:jc w:val="right"/>
              <w:rPr>
                <w:rFonts w:ascii="Aptos" w:hAnsi="Aptos"/>
                <w:szCs w:val="24"/>
              </w:rPr>
            </w:pPr>
            <w:r w:rsidRPr="002B37B4">
              <w:rPr>
                <w:rFonts w:ascii="Aptos" w:hAnsi="Aptos"/>
                <w:szCs w:val="24"/>
              </w:rPr>
              <w:t>5,110,502</w:t>
            </w:r>
          </w:p>
        </w:tc>
        <w:tc>
          <w:tcPr>
            <w:tcW w:w="1350" w:type="dxa"/>
          </w:tcPr>
          <w:p w14:paraId="530A1863" w14:textId="77777777" w:rsidR="00A2259A" w:rsidRPr="002B37B4" w:rsidRDefault="00A2259A" w:rsidP="00C7571A">
            <w:pPr>
              <w:tabs>
                <w:tab w:val="decimal" w:pos="731"/>
              </w:tabs>
              <w:jc w:val="right"/>
              <w:rPr>
                <w:rFonts w:ascii="Aptos" w:hAnsi="Aptos"/>
                <w:szCs w:val="24"/>
              </w:rPr>
            </w:pPr>
            <w:r w:rsidRPr="002B37B4">
              <w:rPr>
                <w:rFonts w:ascii="Aptos" w:hAnsi="Aptos"/>
                <w:szCs w:val="24"/>
              </w:rPr>
              <w:t>5,110,502</w:t>
            </w:r>
          </w:p>
        </w:tc>
        <w:tc>
          <w:tcPr>
            <w:tcW w:w="1260" w:type="dxa"/>
          </w:tcPr>
          <w:p w14:paraId="45567AC3" w14:textId="77777777" w:rsidR="00A2259A" w:rsidRPr="002B37B4" w:rsidRDefault="00A2259A" w:rsidP="00C7571A">
            <w:pPr>
              <w:tabs>
                <w:tab w:val="decimal" w:pos="729"/>
              </w:tabs>
              <w:jc w:val="right"/>
              <w:rPr>
                <w:rFonts w:ascii="Aptos" w:hAnsi="Aptos"/>
                <w:szCs w:val="24"/>
              </w:rPr>
            </w:pPr>
            <w:r w:rsidRPr="002B37B4">
              <w:rPr>
                <w:rFonts w:ascii="Aptos" w:hAnsi="Aptos"/>
                <w:szCs w:val="24"/>
              </w:rPr>
              <w:t>5,110,502</w:t>
            </w:r>
          </w:p>
        </w:tc>
        <w:tc>
          <w:tcPr>
            <w:tcW w:w="1170" w:type="dxa"/>
          </w:tcPr>
          <w:p w14:paraId="21B05ACA" w14:textId="77777777" w:rsidR="00A2259A" w:rsidRPr="002B37B4" w:rsidRDefault="00A2259A" w:rsidP="00C7571A">
            <w:pPr>
              <w:tabs>
                <w:tab w:val="decimal" w:pos="688"/>
              </w:tabs>
              <w:jc w:val="right"/>
              <w:rPr>
                <w:rFonts w:ascii="Aptos" w:hAnsi="Aptos"/>
                <w:szCs w:val="24"/>
              </w:rPr>
            </w:pPr>
            <w:r w:rsidRPr="002B37B4">
              <w:rPr>
                <w:rFonts w:ascii="Aptos" w:hAnsi="Aptos"/>
                <w:szCs w:val="24"/>
              </w:rPr>
              <w:t>5,110,502</w:t>
            </w:r>
          </w:p>
        </w:tc>
      </w:tr>
      <w:tr w:rsidR="00530726" w:rsidRPr="002B37B4" w14:paraId="52113C52" w14:textId="77777777" w:rsidTr="009F6C86">
        <w:trPr>
          <w:cantSplit/>
          <w:jc w:val="center"/>
        </w:trPr>
        <w:tc>
          <w:tcPr>
            <w:tcW w:w="2430" w:type="dxa"/>
          </w:tcPr>
          <w:p w14:paraId="2B2B75ED" w14:textId="77777777" w:rsidR="00530726" w:rsidRPr="002B37B4" w:rsidRDefault="00530726" w:rsidP="00530726">
            <w:pPr>
              <w:rPr>
                <w:rFonts w:ascii="Aptos" w:hAnsi="Aptos"/>
                <w:szCs w:val="24"/>
              </w:rPr>
            </w:pPr>
            <w:r w:rsidRPr="002B37B4">
              <w:rPr>
                <w:rFonts w:ascii="Aptos" w:hAnsi="Aptos"/>
                <w:szCs w:val="24"/>
              </w:rPr>
              <w:t>CHI payment (1)</w:t>
            </w:r>
          </w:p>
        </w:tc>
        <w:tc>
          <w:tcPr>
            <w:tcW w:w="1260" w:type="dxa"/>
          </w:tcPr>
          <w:p w14:paraId="3D57C83C" w14:textId="57B9DAA2" w:rsidR="00530726" w:rsidRPr="002B37B4" w:rsidRDefault="00530726" w:rsidP="00530726">
            <w:pPr>
              <w:tabs>
                <w:tab w:val="decimal" w:pos="734"/>
              </w:tabs>
              <w:jc w:val="right"/>
              <w:rPr>
                <w:rFonts w:ascii="Aptos" w:hAnsi="Aptos"/>
                <w:szCs w:val="24"/>
              </w:rPr>
            </w:pPr>
            <w:r w:rsidRPr="002B37B4">
              <w:rPr>
                <w:rFonts w:ascii="Aptos" w:hAnsi="Aptos"/>
                <w:szCs w:val="24"/>
              </w:rPr>
              <w:t>(604,357)</w:t>
            </w:r>
          </w:p>
        </w:tc>
        <w:tc>
          <w:tcPr>
            <w:tcW w:w="1260" w:type="dxa"/>
          </w:tcPr>
          <w:p w14:paraId="6BA9760B" w14:textId="2D3AD97B" w:rsidR="00530726" w:rsidRPr="002B37B4" w:rsidRDefault="00530726" w:rsidP="00530726">
            <w:pPr>
              <w:tabs>
                <w:tab w:val="decimal" w:pos="854"/>
              </w:tabs>
              <w:jc w:val="right"/>
              <w:rPr>
                <w:rFonts w:ascii="Aptos" w:hAnsi="Aptos"/>
                <w:szCs w:val="24"/>
              </w:rPr>
            </w:pPr>
            <w:r w:rsidRPr="002B37B4">
              <w:rPr>
                <w:rFonts w:ascii="Aptos" w:hAnsi="Aptos"/>
                <w:szCs w:val="24"/>
              </w:rPr>
              <w:t>(604,357)</w:t>
            </w:r>
          </w:p>
        </w:tc>
        <w:tc>
          <w:tcPr>
            <w:tcW w:w="1350" w:type="dxa"/>
          </w:tcPr>
          <w:p w14:paraId="5F227270" w14:textId="72B4DC18" w:rsidR="00530726" w:rsidRPr="002B37B4" w:rsidRDefault="00530726" w:rsidP="00530726">
            <w:pPr>
              <w:tabs>
                <w:tab w:val="decimal" w:pos="731"/>
              </w:tabs>
              <w:jc w:val="right"/>
              <w:rPr>
                <w:rFonts w:ascii="Aptos" w:hAnsi="Aptos"/>
                <w:szCs w:val="24"/>
              </w:rPr>
            </w:pPr>
            <w:r w:rsidRPr="002B37B4">
              <w:rPr>
                <w:rFonts w:ascii="Aptos" w:hAnsi="Aptos"/>
                <w:szCs w:val="24"/>
              </w:rPr>
              <w:t>(604,357)</w:t>
            </w:r>
          </w:p>
        </w:tc>
        <w:tc>
          <w:tcPr>
            <w:tcW w:w="1260" w:type="dxa"/>
          </w:tcPr>
          <w:p w14:paraId="478D2900" w14:textId="221A1923" w:rsidR="00530726" w:rsidRPr="002B37B4" w:rsidRDefault="00530726" w:rsidP="00530726">
            <w:pPr>
              <w:tabs>
                <w:tab w:val="decimal" w:pos="729"/>
              </w:tabs>
              <w:jc w:val="right"/>
              <w:rPr>
                <w:rFonts w:ascii="Aptos" w:hAnsi="Aptos"/>
                <w:szCs w:val="24"/>
              </w:rPr>
            </w:pPr>
            <w:r w:rsidRPr="002B37B4">
              <w:rPr>
                <w:rFonts w:ascii="Aptos" w:hAnsi="Aptos"/>
                <w:szCs w:val="24"/>
              </w:rPr>
              <w:t>(604,357)</w:t>
            </w:r>
          </w:p>
        </w:tc>
        <w:tc>
          <w:tcPr>
            <w:tcW w:w="1170" w:type="dxa"/>
          </w:tcPr>
          <w:p w14:paraId="0D6AB793" w14:textId="4FC7AE52" w:rsidR="00530726" w:rsidRPr="002B37B4" w:rsidRDefault="00530726" w:rsidP="00530726">
            <w:pPr>
              <w:tabs>
                <w:tab w:val="decimal" w:pos="688"/>
              </w:tabs>
              <w:jc w:val="right"/>
              <w:rPr>
                <w:rFonts w:ascii="Aptos" w:hAnsi="Aptos"/>
                <w:szCs w:val="24"/>
              </w:rPr>
            </w:pPr>
            <w:r w:rsidRPr="002B37B4">
              <w:rPr>
                <w:rFonts w:ascii="Aptos" w:hAnsi="Aptos"/>
                <w:szCs w:val="24"/>
              </w:rPr>
              <w:t>(604,357)</w:t>
            </w:r>
          </w:p>
        </w:tc>
      </w:tr>
      <w:tr w:rsidR="00A2259A" w:rsidRPr="002B37B4" w14:paraId="78EBCA8C" w14:textId="77777777" w:rsidTr="009F6C86">
        <w:trPr>
          <w:cantSplit/>
          <w:jc w:val="center"/>
        </w:trPr>
        <w:tc>
          <w:tcPr>
            <w:tcW w:w="2430" w:type="dxa"/>
          </w:tcPr>
          <w:p w14:paraId="7A43FF49" w14:textId="77777777" w:rsidR="00A2259A" w:rsidRPr="002B37B4" w:rsidRDefault="00A2259A" w:rsidP="00C7571A">
            <w:pPr>
              <w:ind w:left="153" w:hanging="153"/>
              <w:rPr>
                <w:rFonts w:ascii="Aptos" w:hAnsi="Aptos"/>
                <w:szCs w:val="24"/>
              </w:rPr>
            </w:pPr>
            <w:r w:rsidRPr="002B37B4">
              <w:rPr>
                <w:rFonts w:ascii="Aptos" w:hAnsi="Aptos"/>
                <w:szCs w:val="24"/>
              </w:rPr>
              <w:t xml:space="preserve">Cash, beginning of year (2) </w:t>
            </w:r>
          </w:p>
        </w:tc>
        <w:tc>
          <w:tcPr>
            <w:tcW w:w="1260" w:type="dxa"/>
            <w:tcBorders>
              <w:bottom w:val="single" w:sz="4" w:space="0" w:color="auto"/>
            </w:tcBorders>
          </w:tcPr>
          <w:p w14:paraId="1DA58A22" w14:textId="77777777" w:rsidR="00A2259A" w:rsidRPr="002B37B4" w:rsidRDefault="00A2259A" w:rsidP="00C7571A">
            <w:pPr>
              <w:tabs>
                <w:tab w:val="decimal" w:pos="734"/>
              </w:tabs>
              <w:jc w:val="right"/>
              <w:rPr>
                <w:rFonts w:ascii="Aptos" w:hAnsi="Aptos"/>
                <w:szCs w:val="24"/>
              </w:rPr>
            </w:pPr>
            <w:r w:rsidRPr="002B37B4">
              <w:rPr>
                <w:rFonts w:ascii="Aptos" w:hAnsi="Aptos"/>
                <w:szCs w:val="24"/>
              </w:rPr>
              <w:t>-</w:t>
            </w:r>
          </w:p>
        </w:tc>
        <w:tc>
          <w:tcPr>
            <w:tcW w:w="1260" w:type="dxa"/>
            <w:tcBorders>
              <w:bottom w:val="single" w:sz="4" w:space="0" w:color="auto"/>
            </w:tcBorders>
          </w:tcPr>
          <w:p w14:paraId="72B10281" w14:textId="121797B4" w:rsidR="00A2259A" w:rsidRPr="002B37B4" w:rsidRDefault="00184303" w:rsidP="00C7571A">
            <w:pPr>
              <w:tabs>
                <w:tab w:val="decimal" w:pos="854"/>
              </w:tabs>
              <w:jc w:val="right"/>
              <w:rPr>
                <w:rFonts w:ascii="Aptos" w:hAnsi="Aptos"/>
                <w:szCs w:val="24"/>
              </w:rPr>
            </w:pPr>
            <w:r w:rsidRPr="002B37B4">
              <w:rPr>
                <w:rFonts w:ascii="Aptos" w:hAnsi="Aptos"/>
                <w:szCs w:val="24"/>
              </w:rPr>
              <w:t>29,868,413</w:t>
            </w:r>
          </w:p>
        </w:tc>
        <w:tc>
          <w:tcPr>
            <w:tcW w:w="1350" w:type="dxa"/>
            <w:tcBorders>
              <w:bottom w:val="single" w:sz="4" w:space="0" w:color="auto"/>
            </w:tcBorders>
          </w:tcPr>
          <w:p w14:paraId="0BBA0BFF" w14:textId="16B1FD3E" w:rsidR="00A2259A" w:rsidRPr="002B37B4" w:rsidRDefault="00184303" w:rsidP="00C7571A">
            <w:pPr>
              <w:tabs>
                <w:tab w:val="decimal" w:pos="734"/>
              </w:tabs>
              <w:jc w:val="right"/>
              <w:rPr>
                <w:rFonts w:ascii="Aptos" w:hAnsi="Aptos"/>
                <w:szCs w:val="24"/>
              </w:rPr>
            </w:pPr>
            <w:r w:rsidRPr="002B37B4">
              <w:rPr>
                <w:rFonts w:ascii="Aptos" w:hAnsi="Aptos"/>
                <w:szCs w:val="24"/>
              </w:rPr>
              <w:t>67,736,856</w:t>
            </w:r>
          </w:p>
        </w:tc>
        <w:tc>
          <w:tcPr>
            <w:tcW w:w="1260" w:type="dxa"/>
            <w:tcBorders>
              <w:bottom w:val="single" w:sz="4" w:space="0" w:color="auto"/>
            </w:tcBorders>
          </w:tcPr>
          <w:p w14:paraId="7B6AF64C" w14:textId="7D5AE963" w:rsidR="00A2259A" w:rsidRPr="002B37B4" w:rsidRDefault="00A2259A" w:rsidP="00C7571A">
            <w:pPr>
              <w:tabs>
                <w:tab w:val="decimal" w:pos="854"/>
              </w:tabs>
              <w:jc w:val="right"/>
              <w:rPr>
                <w:rFonts w:ascii="Aptos" w:hAnsi="Aptos"/>
                <w:szCs w:val="24"/>
              </w:rPr>
            </w:pPr>
            <w:r w:rsidRPr="002B37B4">
              <w:rPr>
                <w:rFonts w:ascii="Aptos" w:hAnsi="Aptos"/>
                <w:szCs w:val="24"/>
              </w:rPr>
              <w:t>1</w:t>
            </w:r>
            <w:r w:rsidR="00D90476" w:rsidRPr="002B37B4">
              <w:rPr>
                <w:rFonts w:ascii="Aptos" w:hAnsi="Aptos"/>
                <w:szCs w:val="24"/>
              </w:rPr>
              <w:t>07,536,227</w:t>
            </w:r>
          </w:p>
        </w:tc>
        <w:tc>
          <w:tcPr>
            <w:tcW w:w="1170" w:type="dxa"/>
            <w:tcBorders>
              <w:bottom w:val="single" w:sz="4" w:space="0" w:color="auto"/>
            </w:tcBorders>
          </w:tcPr>
          <w:p w14:paraId="5177B872" w14:textId="1E07E0AE" w:rsidR="00A2259A" w:rsidRPr="002B37B4" w:rsidRDefault="007A7613" w:rsidP="00C7571A">
            <w:pPr>
              <w:tabs>
                <w:tab w:val="decimal" w:pos="734"/>
              </w:tabs>
              <w:jc w:val="right"/>
              <w:rPr>
                <w:rFonts w:ascii="Aptos" w:hAnsi="Aptos"/>
                <w:szCs w:val="24"/>
              </w:rPr>
            </w:pPr>
            <w:r w:rsidRPr="002B37B4">
              <w:rPr>
                <w:rFonts w:ascii="Aptos" w:hAnsi="Aptos"/>
                <w:szCs w:val="24"/>
              </w:rPr>
              <w:t>149,341,780</w:t>
            </w:r>
          </w:p>
        </w:tc>
      </w:tr>
      <w:tr w:rsidR="00A2259A" w:rsidRPr="002B37B4" w14:paraId="08C2D32C" w14:textId="77777777" w:rsidTr="009F6C86">
        <w:trPr>
          <w:cantSplit/>
          <w:jc w:val="center"/>
        </w:trPr>
        <w:tc>
          <w:tcPr>
            <w:tcW w:w="2430" w:type="dxa"/>
          </w:tcPr>
          <w:p w14:paraId="08C65499" w14:textId="77777777" w:rsidR="00A2259A" w:rsidRPr="002B37B4" w:rsidRDefault="00A2259A" w:rsidP="00C7571A">
            <w:pPr>
              <w:ind w:left="60" w:hanging="180"/>
              <w:jc w:val="left"/>
              <w:rPr>
                <w:rFonts w:ascii="Aptos" w:hAnsi="Aptos"/>
                <w:szCs w:val="24"/>
              </w:rPr>
            </w:pPr>
            <w:r w:rsidRPr="002B37B4">
              <w:rPr>
                <w:rFonts w:ascii="Aptos" w:hAnsi="Aptos"/>
                <w:szCs w:val="24"/>
              </w:rPr>
              <w:t xml:space="preserve">   Cash, end of year</w:t>
            </w:r>
          </w:p>
        </w:tc>
        <w:tc>
          <w:tcPr>
            <w:tcW w:w="1260" w:type="dxa"/>
            <w:tcBorders>
              <w:top w:val="single" w:sz="4" w:space="0" w:color="auto"/>
              <w:bottom w:val="double" w:sz="4" w:space="0" w:color="auto"/>
            </w:tcBorders>
          </w:tcPr>
          <w:p w14:paraId="3BA82F40" w14:textId="6496CA0D" w:rsidR="00A2259A" w:rsidRPr="002B37B4" w:rsidRDefault="00A2259A" w:rsidP="00C7571A">
            <w:pPr>
              <w:tabs>
                <w:tab w:val="decimal" w:pos="734"/>
              </w:tabs>
              <w:jc w:val="right"/>
              <w:rPr>
                <w:rFonts w:ascii="Aptos" w:hAnsi="Aptos"/>
                <w:szCs w:val="24"/>
              </w:rPr>
            </w:pPr>
            <w:r w:rsidRPr="002B37B4">
              <w:rPr>
                <w:rFonts w:ascii="Aptos" w:hAnsi="Aptos"/>
                <w:szCs w:val="24"/>
              </w:rPr>
              <w:t xml:space="preserve">$   </w:t>
            </w:r>
            <w:r w:rsidR="00530726" w:rsidRPr="002B37B4">
              <w:rPr>
                <w:rFonts w:ascii="Aptos" w:hAnsi="Aptos"/>
                <w:szCs w:val="24"/>
              </w:rPr>
              <w:t>29,868,413</w:t>
            </w:r>
          </w:p>
        </w:tc>
        <w:tc>
          <w:tcPr>
            <w:tcW w:w="1260" w:type="dxa"/>
            <w:tcBorders>
              <w:top w:val="single" w:sz="4" w:space="0" w:color="auto"/>
              <w:bottom w:val="double" w:sz="4" w:space="0" w:color="auto"/>
            </w:tcBorders>
          </w:tcPr>
          <w:p w14:paraId="3E297088" w14:textId="2605EB77" w:rsidR="00A2259A" w:rsidRPr="002B37B4" w:rsidRDefault="00A2259A" w:rsidP="00C7571A">
            <w:pPr>
              <w:tabs>
                <w:tab w:val="decimal" w:pos="854"/>
              </w:tabs>
              <w:jc w:val="right"/>
              <w:rPr>
                <w:rFonts w:ascii="Aptos" w:hAnsi="Aptos"/>
                <w:szCs w:val="24"/>
              </w:rPr>
            </w:pPr>
            <w:r w:rsidRPr="002B37B4">
              <w:rPr>
                <w:rFonts w:ascii="Aptos" w:hAnsi="Aptos"/>
                <w:szCs w:val="24"/>
              </w:rPr>
              <w:t xml:space="preserve">$   </w:t>
            </w:r>
            <w:r w:rsidR="00530726" w:rsidRPr="002B37B4">
              <w:rPr>
                <w:rFonts w:ascii="Aptos" w:hAnsi="Aptos"/>
                <w:szCs w:val="24"/>
              </w:rPr>
              <w:t>67,736,85</w:t>
            </w:r>
            <w:r w:rsidR="00184303" w:rsidRPr="002B37B4">
              <w:rPr>
                <w:rFonts w:ascii="Aptos" w:hAnsi="Aptos"/>
                <w:szCs w:val="24"/>
              </w:rPr>
              <w:t>6</w:t>
            </w:r>
          </w:p>
        </w:tc>
        <w:tc>
          <w:tcPr>
            <w:tcW w:w="1350" w:type="dxa"/>
            <w:tcBorders>
              <w:top w:val="single" w:sz="4" w:space="0" w:color="auto"/>
              <w:bottom w:val="double" w:sz="4" w:space="0" w:color="auto"/>
            </w:tcBorders>
          </w:tcPr>
          <w:p w14:paraId="56CEF9C8" w14:textId="0B292068" w:rsidR="00A2259A" w:rsidRPr="002B37B4" w:rsidRDefault="00A2259A" w:rsidP="00C7571A">
            <w:pPr>
              <w:ind w:left="-114"/>
              <w:jc w:val="right"/>
              <w:rPr>
                <w:rFonts w:ascii="Aptos" w:hAnsi="Aptos"/>
                <w:szCs w:val="24"/>
              </w:rPr>
            </w:pPr>
            <w:r w:rsidRPr="002B37B4">
              <w:rPr>
                <w:rFonts w:ascii="Aptos" w:hAnsi="Aptos"/>
                <w:szCs w:val="24"/>
              </w:rPr>
              <w:t xml:space="preserve">$   </w:t>
            </w:r>
            <w:r w:rsidR="00530726" w:rsidRPr="002B37B4">
              <w:rPr>
                <w:rFonts w:ascii="Aptos" w:hAnsi="Aptos"/>
                <w:szCs w:val="24"/>
              </w:rPr>
              <w:t>107,536,22</w:t>
            </w:r>
            <w:r w:rsidR="00D90476" w:rsidRPr="002B37B4">
              <w:rPr>
                <w:rFonts w:ascii="Aptos" w:hAnsi="Aptos"/>
                <w:szCs w:val="24"/>
              </w:rPr>
              <w:t>7</w:t>
            </w:r>
          </w:p>
        </w:tc>
        <w:tc>
          <w:tcPr>
            <w:tcW w:w="1260" w:type="dxa"/>
            <w:tcBorders>
              <w:top w:val="single" w:sz="4" w:space="0" w:color="auto"/>
              <w:bottom w:val="double" w:sz="4" w:space="0" w:color="auto"/>
            </w:tcBorders>
          </w:tcPr>
          <w:p w14:paraId="5D514878" w14:textId="39F415FE" w:rsidR="00A2259A" w:rsidRPr="002B37B4" w:rsidRDefault="00A2259A" w:rsidP="00C7571A">
            <w:pPr>
              <w:tabs>
                <w:tab w:val="decimal" w:pos="729"/>
              </w:tabs>
              <w:jc w:val="right"/>
              <w:rPr>
                <w:rFonts w:ascii="Aptos" w:hAnsi="Aptos"/>
                <w:szCs w:val="24"/>
              </w:rPr>
            </w:pPr>
            <w:r w:rsidRPr="002B37B4">
              <w:rPr>
                <w:rFonts w:ascii="Aptos" w:hAnsi="Aptos"/>
                <w:szCs w:val="24"/>
              </w:rPr>
              <w:t xml:space="preserve">$   </w:t>
            </w:r>
            <w:r w:rsidR="00530726" w:rsidRPr="002B37B4">
              <w:rPr>
                <w:rFonts w:ascii="Aptos" w:hAnsi="Aptos"/>
                <w:szCs w:val="24"/>
              </w:rPr>
              <w:t>149,341,78</w:t>
            </w:r>
            <w:r w:rsidR="007A7613" w:rsidRPr="002B37B4">
              <w:rPr>
                <w:rFonts w:ascii="Aptos" w:hAnsi="Aptos"/>
                <w:szCs w:val="24"/>
              </w:rPr>
              <w:t>0</w:t>
            </w:r>
          </w:p>
        </w:tc>
        <w:tc>
          <w:tcPr>
            <w:tcW w:w="1170" w:type="dxa"/>
            <w:tcBorders>
              <w:top w:val="single" w:sz="4" w:space="0" w:color="auto"/>
              <w:bottom w:val="double" w:sz="4" w:space="0" w:color="auto"/>
            </w:tcBorders>
          </w:tcPr>
          <w:p w14:paraId="12560321" w14:textId="21271540" w:rsidR="00A2259A" w:rsidRPr="002B37B4" w:rsidRDefault="00A2259A" w:rsidP="00C7571A">
            <w:pPr>
              <w:tabs>
                <w:tab w:val="decimal" w:pos="688"/>
              </w:tabs>
              <w:jc w:val="right"/>
              <w:rPr>
                <w:rFonts w:ascii="Aptos" w:hAnsi="Aptos"/>
                <w:szCs w:val="24"/>
              </w:rPr>
            </w:pPr>
            <w:r w:rsidRPr="002B37B4">
              <w:rPr>
                <w:rFonts w:ascii="Aptos" w:hAnsi="Aptos"/>
                <w:szCs w:val="24"/>
              </w:rPr>
              <w:t xml:space="preserve">$ </w:t>
            </w:r>
            <w:r w:rsidR="00530726" w:rsidRPr="002B37B4">
              <w:rPr>
                <w:rFonts w:ascii="Aptos" w:hAnsi="Aptos"/>
                <w:szCs w:val="24"/>
              </w:rPr>
              <w:t>192,981,0</w:t>
            </w:r>
            <w:r w:rsidR="007A7613" w:rsidRPr="002B37B4">
              <w:rPr>
                <w:rFonts w:ascii="Aptos" w:hAnsi="Aptos"/>
                <w:szCs w:val="24"/>
              </w:rPr>
              <w:t>58</w:t>
            </w:r>
          </w:p>
        </w:tc>
      </w:tr>
    </w:tbl>
    <w:p w14:paraId="352BEBB8" w14:textId="77777777" w:rsidR="00A2259A" w:rsidRPr="002B37B4" w:rsidRDefault="00A2259A" w:rsidP="00A2259A">
      <w:pPr>
        <w:widowControl w:val="0"/>
        <w:tabs>
          <w:tab w:val="left" w:pos="1191"/>
        </w:tabs>
        <w:spacing w:after="0" w:line="240" w:lineRule="auto"/>
        <w:rPr>
          <w:rFonts w:ascii="Aptos" w:hAnsi="Aptos" w:cs="Times New Roman"/>
          <w:sz w:val="24"/>
          <w:szCs w:val="24"/>
        </w:rPr>
      </w:pPr>
    </w:p>
    <w:p w14:paraId="70FEB62D" w14:textId="2FE5CC30" w:rsidR="00A2259A" w:rsidRPr="002B37B4" w:rsidRDefault="00A2259A" w:rsidP="00FD73F8">
      <w:pPr>
        <w:pStyle w:val="ListParagraph"/>
        <w:widowControl w:val="0"/>
        <w:numPr>
          <w:ilvl w:val="0"/>
          <w:numId w:val="7"/>
        </w:numPr>
        <w:spacing w:after="0" w:line="240" w:lineRule="auto"/>
        <w:jc w:val="both"/>
        <w:rPr>
          <w:rFonts w:ascii="Aptos" w:hAnsi="Aptos" w:cs="Times New Roman"/>
          <w:sz w:val="24"/>
          <w:szCs w:val="24"/>
        </w:rPr>
      </w:pPr>
      <w:r w:rsidRPr="002B37B4">
        <w:rPr>
          <w:rFonts w:ascii="Aptos" w:hAnsi="Aptos" w:cs="Times New Roman"/>
          <w:sz w:val="24"/>
          <w:szCs w:val="24"/>
        </w:rPr>
        <w:t>The Applicant is required to pay a 5% fee to the Commonwealth of Massachusetts based on total project costs of $</w:t>
      </w:r>
      <w:r w:rsidR="00E21460" w:rsidRPr="002B37B4">
        <w:rPr>
          <w:rFonts w:ascii="Aptos" w:hAnsi="Aptos" w:cs="Times New Roman"/>
          <w:sz w:val="24"/>
          <w:szCs w:val="24"/>
        </w:rPr>
        <w:t>79,520,606</w:t>
      </w:r>
      <w:r w:rsidRPr="002B37B4">
        <w:rPr>
          <w:rFonts w:ascii="Aptos" w:hAnsi="Aptos" w:cs="Times New Roman"/>
          <w:sz w:val="24"/>
          <w:szCs w:val="24"/>
        </w:rPr>
        <w:t xml:space="preserve">, which results in a community health initiative ("CHI") </w:t>
      </w:r>
      <w:r w:rsidR="00A94DEE" w:rsidRPr="002B37B4">
        <w:rPr>
          <w:rFonts w:ascii="Aptos" w:hAnsi="Aptos" w:cs="Times New Roman"/>
          <w:sz w:val="24"/>
          <w:szCs w:val="24"/>
        </w:rPr>
        <w:t>payment</w:t>
      </w:r>
      <w:r w:rsidRPr="002B37B4">
        <w:rPr>
          <w:rFonts w:ascii="Aptos" w:hAnsi="Aptos" w:cs="Times New Roman"/>
          <w:sz w:val="24"/>
          <w:szCs w:val="24"/>
        </w:rPr>
        <w:t xml:space="preserve"> of $</w:t>
      </w:r>
      <w:r w:rsidR="00E21460" w:rsidRPr="002B37B4">
        <w:rPr>
          <w:rFonts w:ascii="Aptos" w:hAnsi="Aptos" w:cs="Times New Roman"/>
          <w:sz w:val="24"/>
          <w:szCs w:val="24"/>
        </w:rPr>
        <w:t>3,976,030</w:t>
      </w:r>
      <w:r w:rsidRPr="002B37B4">
        <w:rPr>
          <w:rFonts w:ascii="Aptos" w:hAnsi="Aptos" w:cs="Times New Roman"/>
          <w:sz w:val="24"/>
          <w:szCs w:val="24"/>
        </w:rPr>
        <w:t xml:space="preserve">. After the DON is approved, a payment equal to </w:t>
      </w:r>
      <w:r w:rsidR="00D32229" w:rsidRPr="002B37B4">
        <w:rPr>
          <w:rFonts w:ascii="Aptos" w:hAnsi="Aptos" w:cs="Times New Roman"/>
          <w:sz w:val="24"/>
          <w:szCs w:val="24"/>
        </w:rPr>
        <w:t>approximately 24</w:t>
      </w:r>
      <w:r w:rsidRPr="002B37B4">
        <w:rPr>
          <w:rFonts w:ascii="Aptos" w:hAnsi="Aptos" w:cs="Times New Roman"/>
          <w:sz w:val="24"/>
          <w:szCs w:val="24"/>
        </w:rPr>
        <w:t>%</w:t>
      </w:r>
      <w:r w:rsidR="00D32229" w:rsidRPr="002B37B4">
        <w:rPr>
          <w:rFonts w:ascii="Aptos" w:hAnsi="Aptos" w:cs="Times New Roman"/>
          <w:sz w:val="24"/>
          <w:szCs w:val="24"/>
        </w:rPr>
        <w:t xml:space="preserve"> </w:t>
      </w:r>
      <w:r w:rsidRPr="002B37B4">
        <w:rPr>
          <w:rFonts w:ascii="Aptos" w:hAnsi="Aptos" w:cs="Times New Roman"/>
          <w:sz w:val="24"/>
          <w:szCs w:val="24"/>
        </w:rPr>
        <w:t>of the calculated CHI payment is due within 30 days. The remaining amount</w:t>
      </w:r>
      <w:r w:rsidR="00D32229" w:rsidRPr="002B37B4">
        <w:rPr>
          <w:rFonts w:ascii="Aptos" w:hAnsi="Aptos" w:cs="Times New Roman"/>
          <w:sz w:val="24"/>
          <w:szCs w:val="24"/>
        </w:rPr>
        <w:t xml:space="preserve">, </w:t>
      </w:r>
      <w:r w:rsidR="003634C6" w:rsidRPr="002B37B4">
        <w:rPr>
          <w:rFonts w:ascii="Aptos" w:hAnsi="Aptos" w:cs="Times New Roman"/>
          <w:sz w:val="24"/>
          <w:szCs w:val="24"/>
        </w:rPr>
        <w:t xml:space="preserve">including </w:t>
      </w:r>
      <w:r w:rsidR="00D32229" w:rsidRPr="002B37B4">
        <w:rPr>
          <w:rFonts w:ascii="Aptos" w:hAnsi="Aptos" w:cs="Times New Roman"/>
          <w:sz w:val="24"/>
          <w:szCs w:val="24"/>
        </w:rPr>
        <w:t>administrative fees and evaluation allowances,</w:t>
      </w:r>
      <w:r w:rsidRPr="002B37B4">
        <w:rPr>
          <w:rFonts w:ascii="Aptos" w:hAnsi="Aptos" w:cs="Times New Roman"/>
          <w:sz w:val="24"/>
          <w:szCs w:val="24"/>
        </w:rPr>
        <w:t xml:space="preserve"> of </w:t>
      </w:r>
      <w:r w:rsidR="004B1488" w:rsidRPr="002B37B4">
        <w:rPr>
          <w:rFonts w:ascii="Aptos" w:hAnsi="Aptos" w:cs="Times New Roman"/>
          <w:sz w:val="24"/>
          <w:szCs w:val="24"/>
        </w:rPr>
        <w:t xml:space="preserve">approximately </w:t>
      </w:r>
      <w:r w:rsidRPr="002B37B4">
        <w:rPr>
          <w:rFonts w:ascii="Aptos" w:hAnsi="Aptos" w:cs="Times New Roman"/>
          <w:sz w:val="24"/>
          <w:szCs w:val="24"/>
        </w:rPr>
        <w:t>$</w:t>
      </w:r>
      <w:r w:rsidR="001A21FF" w:rsidRPr="002B37B4">
        <w:rPr>
          <w:rFonts w:ascii="Aptos" w:hAnsi="Aptos" w:cs="Times New Roman"/>
          <w:sz w:val="24"/>
          <w:szCs w:val="24"/>
        </w:rPr>
        <w:t>3,022,000</w:t>
      </w:r>
      <w:r w:rsidRPr="002B37B4">
        <w:rPr>
          <w:rFonts w:ascii="Aptos" w:hAnsi="Aptos" w:cs="Times New Roman"/>
          <w:sz w:val="24"/>
          <w:szCs w:val="24"/>
        </w:rPr>
        <w:t xml:space="preserve"> will be due over a </w:t>
      </w:r>
      <w:r w:rsidR="003C2632" w:rsidRPr="002B37B4">
        <w:rPr>
          <w:rFonts w:ascii="Aptos" w:hAnsi="Aptos" w:cs="Times New Roman"/>
          <w:sz w:val="24"/>
          <w:szCs w:val="24"/>
        </w:rPr>
        <w:t>period</w:t>
      </w:r>
      <w:r w:rsidR="001A21FF" w:rsidRPr="002B37B4">
        <w:rPr>
          <w:rFonts w:ascii="Aptos" w:hAnsi="Aptos" w:cs="Times New Roman"/>
          <w:sz w:val="24"/>
          <w:szCs w:val="24"/>
        </w:rPr>
        <w:t xml:space="preserve"> of</w:t>
      </w:r>
      <w:r w:rsidR="003C2632" w:rsidRPr="002B37B4">
        <w:rPr>
          <w:rFonts w:ascii="Aptos" w:hAnsi="Aptos" w:cs="Times New Roman"/>
          <w:sz w:val="24"/>
          <w:szCs w:val="24"/>
        </w:rPr>
        <w:t xml:space="preserve"> up to five years</w:t>
      </w:r>
      <w:r w:rsidRPr="002B37B4">
        <w:rPr>
          <w:rFonts w:ascii="Aptos" w:hAnsi="Aptos" w:cs="Times New Roman"/>
          <w:sz w:val="24"/>
          <w:szCs w:val="24"/>
        </w:rPr>
        <w:t xml:space="preserve">, with payments occurring during the years ending September 30, </w:t>
      </w:r>
      <w:proofErr w:type="gramStart"/>
      <w:r w:rsidRPr="002B37B4">
        <w:rPr>
          <w:rFonts w:ascii="Aptos" w:hAnsi="Aptos" w:cs="Times New Roman"/>
          <w:sz w:val="24"/>
          <w:szCs w:val="24"/>
        </w:rPr>
        <w:t>2027</w:t>
      </w:r>
      <w:proofErr w:type="gramEnd"/>
      <w:r w:rsidRPr="002B37B4">
        <w:rPr>
          <w:rFonts w:ascii="Aptos" w:hAnsi="Aptos" w:cs="Times New Roman"/>
          <w:sz w:val="24"/>
          <w:szCs w:val="24"/>
        </w:rPr>
        <w:t xml:space="preserve"> </w:t>
      </w:r>
      <w:r w:rsidR="003C2632" w:rsidRPr="002B37B4">
        <w:rPr>
          <w:rFonts w:ascii="Aptos" w:hAnsi="Aptos" w:cs="Times New Roman"/>
          <w:sz w:val="24"/>
          <w:szCs w:val="24"/>
        </w:rPr>
        <w:t>through September 30,</w:t>
      </w:r>
      <w:r w:rsidRPr="002B37B4">
        <w:rPr>
          <w:rFonts w:ascii="Aptos" w:hAnsi="Aptos" w:cs="Times New Roman"/>
          <w:sz w:val="24"/>
          <w:szCs w:val="24"/>
        </w:rPr>
        <w:t xml:space="preserve"> 2</w:t>
      </w:r>
      <w:r w:rsidR="003C2632" w:rsidRPr="002B37B4">
        <w:rPr>
          <w:rFonts w:ascii="Aptos" w:hAnsi="Aptos" w:cs="Times New Roman"/>
          <w:sz w:val="24"/>
          <w:szCs w:val="24"/>
        </w:rPr>
        <w:t>03</w:t>
      </w:r>
      <w:r w:rsidR="004B1488" w:rsidRPr="002B37B4">
        <w:rPr>
          <w:rFonts w:ascii="Aptos" w:hAnsi="Aptos" w:cs="Times New Roman"/>
          <w:sz w:val="24"/>
          <w:szCs w:val="24"/>
        </w:rPr>
        <w:t>1</w:t>
      </w:r>
      <w:r w:rsidRPr="002B37B4">
        <w:rPr>
          <w:rFonts w:ascii="Aptos" w:hAnsi="Aptos" w:cs="Times New Roman"/>
          <w:sz w:val="24"/>
          <w:szCs w:val="24"/>
        </w:rPr>
        <w:t xml:space="preserve">.  </w:t>
      </w:r>
    </w:p>
    <w:p w14:paraId="769FCF5C" w14:textId="77777777" w:rsidR="00A2259A" w:rsidRPr="002B37B4" w:rsidRDefault="00A2259A" w:rsidP="00060B00">
      <w:pPr>
        <w:pStyle w:val="ListParagraph"/>
        <w:widowControl w:val="0"/>
        <w:spacing w:after="0" w:line="180" w:lineRule="auto"/>
        <w:jc w:val="both"/>
        <w:rPr>
          <w:rFonts w:ascii="Aptos" w:hAnsi="Aptos" w:cs="Times New Roman"/>
          <w:sz w:val="24"/>
          <w:szCs w:val="24"/>
        </w:rPr>
      </w:pPr>
    </w:p>
    <w:p w14:paraId="6BE2F5BA" w14:textId="368496DA" w:rsidR="00A2259A" w:rsidRPr="002B37B4" w:rsidRDefault="00A2259A" w:rsidP="00FD73F8">
      <w:pPr>
        <w:pStyle w:val="ListParagraph"/>
        <w:widowControl w:val="0"/>
        <w:numPr>
          <w:ilvl w:val="0"/>
          <w:numId w:val="7"/>
        </w:numPr>
        <w:spacing w:after="0" w:line="240" w:lineRule="auto"/>
        <w:jc w:val="both"/>
        <w:rPr>
          <w:rFonts w:ascii="Aptos" w:hAnsi="Aptos" w:cs="Times New Roman"/>
          <w:sz w:val="24"/>
          <w:szCs w:val="24"/>
        </w:rPr>
      </w:pPr>
      <w:r w:rsidRPr="002B37B4">
        <w:rPr>
          <w:rFonts w:ascii="Aptos" w:hAnsi="Aptos" w:cs="Times New Roman"/>
          <w:sz w:val="24"/>
          <w:szCs w:val="24"/>
        </w:rPr>
        <w:t xml:space="preserve">Management expects there will be no cash available at the beginning of the year ending September 30, 2027. There is no expected financing for the Project. The total capital expenditures for the Project of approximately $80,274,000 (excluding the building acquisition </w:t>
      </w:r>
      <w:r w:rsidRPr="002B37B4">
        <w:rPr>
          <w:rFonts w:ascii="Aptos" w:hAnsi="Aptos" w:cs="Times New Roman"/>
          <w:sz w:val="24"/>
          <w:szCs w:val="24"/>
        </w:rPr>
        <w:lastRenderedPageBreak/>
        <w:t xml:space="preserve">cost of $6,620,000) </w:t>
      </w:r>
      <w:r w:rsidR="0001773E" w:rsidRPr="002B37B4">
        <w:rPr>
          <w:rFonts w:ascii="Aptos" w:hAnsi="Aptos" w:cs="Times New Roman"/>
          <w:sz w:val="24"/>
          <w:szCs w:val="24"/>
        </w:rPr>
        <w:t xml:space="preserve">and </w:t>
      </w:r>
      <w:r w:rsidR="006022EE" w:rsidRPr="002B37B4">
        <w:rPr>
          <w:rFonts w:ascii="Aptos" w:hAnsi="Aptos" w:cs="Times New Roman"/>
          <w:sz w:val="24"/>
          <w:szCs w:val="24"/>
        </w:rPr>
        <w:t xml:space="preserve">the </w:t>
      </w:r>
      <w:r w:rsidR="00DB498B" w:rsidRPr="002B37B4">
        <w:rPr>
          <w:rFonts w:ascii="Aptos" w:hAnsi="Aptos" w:cs="Times New Roman"/>
          <w:sz w:val="24"/>
          <w:szCs w:val="24"/>
        </w:rPr>
        <w:t xml:space="preserve">initial </w:t>
      </w:r>
      <w:r w:rsidR="0001773E" w:rsidRPr="002B37B4">
        <w:rPr>
          <w:rFonts w:ascii="Aptos" w:hAnsi="Aptos" w:cs="Times New Roman"/>
          <w:sz w:val="24"/>
          <w:szCs w:val="24"/>
        </w:rPr>
        <w:t xml:space="preserve">CHI payment of approximately $954,000 </w:t>
      </w:r>
      <w:r w:rsidRPr="002B37B4">
        <w:rPr>
          <w:rFonts w:ascii="Aptos" w:hAnsi="Aptos" w:cs="Times New Roman"/>
          <w:sz w:val="24"/>
          <w:szCs w:val="24"/>
        </w:rPr>
        <w:t>will be funded by available funds of the Applicant, which totaled approximately $306 billion based on Beth Israel Lahey Health, Inc. and Affiliates audited consolidated financial statements as of and for the year ended September 30, 2025.</w:t>
      </w:r>
    </w:p>
    <w:p w14:paraId="65C6BA8F" w14:textId="6E04946B" w:rsidR="00A666B3" w:rsidRPr="002B37B4" w:rsidRDefault="00A666B3" w:rsidP="00560019">
      <w:pPr>
        <w:widowControl w:val="0"/>
        <w:spacing w:after="0" w:line="240" w:lineRule="auto"/>
        <w:jc w:val="center"/>
        <w:rPr>
          <w:rFonts w:ascii="Aptos" w:hAnsi="Aptos" w:cs="Times New Roman"/>
          <w:sz w:val="24"/>
          <w:szCs w:val="24"/>
        </w:rPr>
      </w:pPr>
      <w:r w:rsidRPr="002B37B4">
        <w:rPr>
          <w:rFonts w:ascii="Aptos" w:hAnsi="Aptos" w:cs="Times New Roman"/>
          <w:sz w:val="24"/>
          <w:szCs w:val="24"/>
        </w:rPr>
        <w:br w:type="page"/>
      </w:r>
    </w:p>
    <w:p w14:paraId="2454F68C" w14:textId="77777777" w:rsidR="00DD0366" w:rsidRPr="002B37B4" w:rsidRDefault="00DD0366" w:rsidP="009502CD">
      <w:pPr>
        <w:widowControl w:val="0"/>
        <w:tabs>
          <w:tab w:val="left" w:pos="1191"/>
        </w:tabs>
        <w:spacing w:after="0" w:line="180" w:lineRule="auto"/>
        <w:rPr>
          <w:rFonts w:ascii="Aptos" w:hAnsi="Aptos" w:cs="Times New Roman"/>
          <w:sz w:val="24"/>
          <w:szCs w:val="24"/>
        </w:rPr>
      </w:pPr>
    </w:p>
    <w:p w14:paraId="6A832B21" w14:textId="77777777" w:rsidR="00DD0366" w:rsidRPr="002B37B4" w:rsidRDefault="00DD0366" w:rsidP="009502CD">
      <w:pPr>
        <w:widowControl w:val="0"/>
        <w:tabs>
          <w:tab w:val="left" w:pos="1191"/>
        </w:tabs>
        <w:spacing w:after="0" w:line="180" w:lineRule="auto"/>
        <w:rPr>
          <w:rFonts w:ascii="Aptos" w:hAnsi="Aptos" w:cs="Times New Roman"/>
          <w:sz w:val="24"/>
          <w:szCs w:val="24"/>
        </w:rPr>
      </w:pPr>
    </w:p>
    <w:p w14:paraId="451A7BC3" w14:textId="6A623A6E" w:rsidR="00DD0366" w:rsidRPr="002B37B4" w:rsidRDefault="00CF3EBD" w:rsidP="00CF3EBD">
      <w:pPr>
        <w:ind w:left="360"/>
        <w:rPr>
          <w:rStyle w:val="SubtleEmphasis"/>
          <w:rFonts w:ascii="Aptos" w:hAnsi="Aptos" w:cs="Times New Roman"/>
          <w:b/>
          <w:i w:val="0"/>
          <w:iCs w:val="0"/>
          <w:color w:val="auto"/>
          <w:sz w:val="24"/>
          <w:szCs w:val="24"/>
        </w:rPr>
      </w:pPr>
      <w:r w:rsidRPr="002B37B4">
        <w:rPr>
          <w:rStyle w:val="SubtleEmphasis"/>
          <w:rFonts w:ascii="Aptos" w:hAnsi="Aptos" w:cs="Times New Roman"/>
          <w:b/>
          <w:i w:val="0"/>
          <w:iCs w:val="0"/>
          <w:color w:val="auto"/>
          <w:sz w:val="24"/>
          <w:szCs w:val="24"/>
        </w:rPr>
        <w:t>V.</w:t>
      </w:r>
      <w:r w:rsidRPr="002B37B4">
        <w:rPr>
          <w:rStyle w:val="SubtleEmphasis"/>
          <w:rFonts w:ascii="Aptos" w:hAnsi="Aptos" w:cs="Times New Roman"/>
          <w:b/>
          <w:i w:val="0"/>
          <w:iCs w:val="0"/>
          <w:color w:val="auto"/>
          <w:sz w:val="24"/>
          <w:szCs w:val="24"/>
        </w:rPr>
        <w:tab/>
      </w:r>
      <w:r w:rsidR="00DD0366" w:rsidRPr="002B37B4">
        <w:rPr>
          <w:rStyle w:val="SubtleEmphasis"/>
          <w:rFonts w:ascii="Aptos" w:hAnsi="Aptos" w:cs="Times New Roman"/>
          <w:b/>
          <w:i w:val="0"/>
          <w:iCs w:val="0"/>
          <w:color w:val="auto"/>
          <w:sz w:val="24"/>
          <w:szCs w:val="24"/>
        </w:rPr>
        <w:t xml:space="preserve">Review of the </w:t>
      </w:r>
      <w:r w:rsidRPr="002B37B4">
        <w:rPr>
          <w:rStyle w:val="SubtleEmphasis"/>
          <w:rFonts w:ascii="Aptos" w:hAnsi="Aptos" w:cs="Times New Roman"/>
          <w:b/>
          <w:i w:val="0"/>
          <w:iCs w:val="0"/>
          <w:color w:val="auto"/>
          <w:sz w:val="24"/>
          <w:szCs w:val="24"/>
        </w:rPr>
        <w:t>Projections (</w:t>
      </w:r>
      <w:r w:rsidR="00DD0366" w:rsidRPr="002B37B4">
        <w:rPr>
          <w:rStyle w:val="SubtleEmphasis"/>
          <w:rFonts w:ascii="Aptos" w:hAnsi="Aptos" w:cs="Times New Roman"/>
          <w:b/>
          <w:i w:val="0"/>
          <w:iCs w:val="0"/>
          <w:color w:val="auto"/>
          <w:sz w:val="24"/>
          <w:szCs w:val="24"/>
        </w:rPr>
        <w:t>continued)</w:t>
      </w:r>
    </w:p>
    <w:p w14:paraId="711BA0C1" w14:textId="77777777" w:rsidR="003933BB" w:rsidRPr="002B37B4" w:rsidRDefault="003933BB" w:rsidP="003F762F">
      <w:pPr>
        <w:widowControl w:val="0"/>
        <w:tabs>
          <w:tab w:val="left" w:pos="360"/>
        </w:tabs>
        <w:spacing w:after="0" w:line="240" w:lineRule="auto"/>
        <w:jc w:val="both"/>
        <w:rPr>
          <w:rFonts w:ascii="Aptos" w:hAnsi="Aptos" w:cs="Times New Roman"/>
          <w:b/>
          <w:sz w:val="24"/>
          <w:szCs w:val="24"/>
        </w:rPr>
      </w:pPr>
    </w:p>
    <w:p w14:paraId="55AFDB8B" w14:textId="5BB2E373" w:rsidR="003933BB" w:rsidRPr="002B37B4" w:rsidRDefault="003933BB" w:rsidP="003933BB">
      <w:pPr>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Based upon our discussion with Management and our review of the information provided, the capital needs and ongoing operating costs required </w:t>
      </w:r>
      <w:r w:rsidR="00D00ED4" w:rsidRPr="002B37B4">
        <w:rPr>
          <w:rFonts w:ascii="Aptos" w:hAnsi="Aptos" w:cs="Times New Roman"/>
          <w:sz w:val="24"/>
          <w:szCs w:val="24"/>
        </w:rPr>
        <w:t xml:space="preserve">for </w:t>
      </w:r>
      <w:r w:rsidR="00442280" w:rsidRPr="002B37B4">
        <w:rPr>
          <w:rFonts w:ascii="Aptos" w:hAnsi="Aptos" w:cs="Times New Roman"/>
          <w:sz w:val="24"/>
          <w:szCs w:val="24"/>
        </w:rPr>
        <w:t xml:space="preserve">the </w:t>
      </w:r>
      <w:r w:rsidR="004D544C" w:rsidRPr="002B37B4">
        <w:rPr>
          <w:rFonts w:ascii="Aptos" w:hAnsi="Aptos" w:cs="Times New Roman"/>
          <w:bCs/>
          <w:sz w:val="24"/>
          <w:szCs w:val="24"/>
        </w:rPr>
        <w:t>PCU Bed Expansion, Mobile Cath Lab, and CT Unit projects at Lahey Hospital and Medical Center</w:t>
      </w:r>
      <w:r w:rsidR="004D544C" w:rsidRPr="002B37B4">
        <w:rPr>
          <w:rFonts w:ascii="Aptos" w:hAnsi="Aptos" w:cs="Times New Roman"/>
          <w:sz w:val="24"/>
          <w:szCs w:val="24"/>
        </w:rPr>
        <w:t xml:space="preserve"> </w:t>
      </w:r>
      <w:r w:rsidRPr="002B37B4">
        <w:rPr>
          <w:rFonts w:ascii="Aptos" w:hAnsi="Aptos" w:cs="Times New Roman"/>
          <w:sz w:val="24"/>
          <w:szCs w:val="24"/>
        </w:rPr>
        <w:t xml:space="preserve">are not likely to result in a scenario where there is negative cash flow over the five year projected period. The Applicant has the resources to fund the capital needs and ongoing operating costs </w:t>
      </w:r>
      <w:r w:rsidR="00442280" w:rsidRPr="002B37B4">
        <w:rPr>
          <w:rFonts w:ascii="Aptos" w:hAnsi="Aptos" w:cs="Times New Roman"/>
          <w:sz w:val="24"/>
          <w:szCs w:val="24"/>
        </w:rPr>
        <w:t xml:space="preserve">of the </w:t>
      </w:r>
      <w:r w:rsidR="006610DC" w:rsidRPr="002B37B4">
        <w:rPr>
          <w:rFonts w:ascii="Aptos" w:hAnsi="Aptos" w:cs="Times New Roman"/>
          <w:sz w:val="24"/>
          <w:szCs w:val="24"/>
        </w:rPr>
        <w:t>Project</w:t>
      </w:r>
      <w:r w:rsidR="00442280" w:rsidRPr="002B37B4">
        <w:rPr>
          <w:rFonts w:ascii="Aptos" w:hAnsi="Aptos" w:cs="Times New Roman"/>
          <w:sz w:val="24"/>
          <w:szCs w:val="24"/>
        </w:rPr>
        <w:t xml:space="preserve"> at Lahey Hospital and Medical Center</w:t>
      </w:r>
      <w:r w:rsidRPr="002B37B4">
        <w:rPr>
          <w:rFonts w:ascii="Aptos" w:hAnsi="Aptos" w:cs="Times New Roman"/>
          <w:sz w:val="24"/>
          <w:szCs w:val="24"/>
        </w:rPr>
        <w:t xml:space="preserve">. </w:t>
      </w:r>
    </w:p>
    <w:p w14:paraId="2C1829B6" w14:textId="77777777" w:rsidR="00D05005" w:rsidRPr="002B37B4" w:rsidRDefault="00D05005" w:rsidP="003F762F">
      <w:pPr>
        <w:widowControl w:val="0"/>
        <w:spacing w:after="0" w:line="240" w:lineRule="auto"/>
        <w:ind w:left="360"/>
        <w:rPr>
          <w:rFonts w:ascii="Aptos" w:hAnsi="Aptos" w:cs="Times New Roman"/>
          <w:sz w:val="24"/>
          <w:szCs w:val="24"/>
        </w:rPr>
      </w:pPr>
    </w:p>
    <w:p w14:paraId="36050110" w14:textId="77777777" w:rsidR="00D05005" w:rsidRPr="002B37B4" w:rsidRDefault="00D05005" w:rsidP="00CF3EBD">
      <w:pPr>
        <w:pStyle w:val="Heading2"/>
        <w:rPr>
          <w:rFonts w:ascii="Aptos" w:hAnsi="Aptos"/>
          <w:sz w:val="24"/>
          <w:szCs w:val="24"/>
        </w:rPr>
      </w:pPr>
      <w:r w:rsidRPr="002B37B4">
        <w:rPr>
          <w:rStyle w:val="SubtleEmphasis"/>
          <w:rFonts w:ascii="Aptos" w:hAnsi="Aptos"/>
          <w:b/>
          <w:bCs/>
          <w:i w:val="0"/>
          <w:iCs w:val="0"/>
          <w:color w:val="auto"/>
          <w:sz w:val="24"/>
          <w:szCs w:val="24"/>
        </w:rPr>
        <w:t>Feasibility</w:t>
      </w:r>
    </w:p>
    <w:p w14:paraId="79068366" w14:textId="77777777" w:rsidR="00D05005" w:rsidRPr="002B37B4" w:rsidRDefault="00D05005" w:rsidP="00D05005">
      <w:pPr>
        <w:spacing w:after="0" w:line="240" w:lineRule="auto"/>
        <w:jc w:val="both"/>
        <w:rPr>
          <w:rFonts w:ascii="Aptos" w:hAnsi="Aptos" w:cs="Times New Roman"/>
          <w:b/>
          <w:sz w:val="24"/>
          <w:szCs w:val="24"/>
        </w:rPr>
      </w:pPr>
    </w:p>
    <w:p w14:paraId="09EBCFED" w14:textId="77777777" w:rsidR="00D05005" w:rsidRPr="002B37B4" w:rsidRDefault="00D05005" w:rsidP="00D05005">
      <w:pPr>
        <w:spacing w:after="0" w:line="240" w:lineRule="auto"/>
        <w:ind w:left="360"/>
        <w:jc w:val="both"/>
        <w:rPr>
          <w:rFonts w:ascii="Aptos" w:hAnsi="Aptos" w:cs="Times New Roman"/>
          <w:sz w:val="24"/>
          <w:szCs w:val="24"/>
        </w:rPr>
      </w:pPr>
      <w:r w:rsidRPr="002B37B4">
        <w:rPr>
          <w:rFonts w:ascii="Aptos" w:hAnsi="Aptos" w:cs="Times New Roman"/>
          <w:sz w:val="24"/>
          <w:szCs w:val="24"/>
        </w:rPr>
        <w:t>We analyzed the projected operations, including volume of treatments, revenue and expenses for Lahey Hospital and Medical Center.  In performing our analysis, we considered multiple sources of information including historical and projected financial information.  It is important to note that the projections do not account for any anticipated changes in accounting and regulatory standards. These standards, which may have a material impact on individual future years, are not anticipated to have a material impact on the aggregate projections.</w:t>
      </w:r>
    </w:p>
    <w:p w14:paraId="369471EB" w14:textId="77777777" w:rsidR="00D05005" w:rsidRPr="002B37B4" w:rsidRDefault="00D05005" w:rsidP="00D05005">
      <w:pPr>
        <w:spacing w:after="0" w:line="240" w:lineRule="auto"/>
        <w:ind w:left="360"/>
        <w:jc w:val="both"/>
        <w:rPr>
          <w:rFonts w:ascii="Aptos" w:hAnsi="Aptos" w:cs="Times New Roman"/>
          <w:sz w:val="24"/>
          <w:szCs w:val="24"/>
        </w:rPr>
      </w:pPr>
    </w:p>
    <w:p w14:paraId="77E30E66" w14:textId="77777777" w:rsidR="00D05005" w:rsidRPr="002B37B4" w:rsidRDefault="00D05005" w:rsidP="00D05005">
      <w:pPr>
        <w:spacing w:after="0" w:line="240" w:lineRule="auto"/>
        <w:ind w:left="360"/>
        <w:jc w:val="both"/>
        <w:rPr>
          <w:rFonts w:ascii="Aptos" w:hAnsi="Aptos" w:cs="Times New Roman"/>
          <w:sz w:val="24"/>
          <w:szCs w:val="24"/>
        </w:rPr>
      </w:pPr>
      <w:r w:rsidRPr="002B37B4">
        <w:rPr>
          <w:rFonts w:ascii="Aptos" w:hAnsi="Aptos" w:cs="Times New Roman"/>
          <w:sz w:val="24"/>
          <w:szCs w:val="24"/>
        </w:rPr>
        <w:t xml:space="preserve">We determined that the projections were not likely to result in insufficient funds available for ongoing operating costs necessary to support the Project. Based upon our review of the projections and relevant supporting documentation, we determined the expansion of </w:t>
      </w:r>
      <w:r w:rsidRPr="002B37B4">
        <w:rPr>
          <w:rFonts w:ascii="Aptos" w:hAnsi="Aptos" w:cs="Times New Roman"/>
          <w:bCs/>
          <w:sz w:val="24"/>
          <w:szCs w:val="24"/>
        </w:rPr>
        <w:t>the PCU Bed Expansion, Mobile Cath Lab, and CT Unit projects at Lahey Hospital and Medical Center</w:t>
      </w:r>
      <w:r w:rsidRPr="002B37B4">
        <w:rPr>
          <w:rFonts w:ascii="Aptos" w:hAnsi="Aptos" w:cs="Times New Roman"/>
          <w:sz w:val="24"/>
          <w:szCs w:val="24"/>
        </w:rPr>
        <w:t xml:space="preserve"> is financially feasible and within the financial capability of the Applicant.  </w:t>
      </w:r>
    </w:p>
    <w:p w14:paraId="7C112156" w14:textId="77777777" w:rsidR="00A2259A" w:rsidRPr="002B37B4" w:rsidRDefault="00A2259A" w:rsidP="00D05005">
      <w:pPr>
        <w:spacing w:after="0" w:line="240" w:lineRule="auto"/>
        <w:ind w:left="360"/>
        <w:jc w:val="both"/>
        <w:rPr>
          <w:rFonts w:ascii="Aptos" w:hAnsi="Aptos" w:cs="Times New Roman"/>
          <w:sz w:val="24"/>
          <w:szCs w:val="24"/>
        </w:rPr>
      </w:pPr>
    </w:p>
    <w:p w14:paraId="58B5DC6B" w14:textId="77777777" w:rsidR="00D05005" w:rsidRPr="002B37B4" w:rsidRDefault="00D05005" w:rsidP="00D05005">
      <w:pPr>
        <w:spacing w:after="0" w:line="240" w:lineRule="auto"/>
        <w:jc w:val="both"/>
        <w:rPr>
          <w:rFonts w:ascii="Aptos" w:hAnsi="Aptos" w:cs="Times New Roman"/>
          <w:sz w:val="24"/>
          <w:szCs w:val="24"/>
        </w:rPr>
      </w:pPr>
      <w:r w:rsidRPr="002B37B4">
        <w:rPr>
          <w:rFonts w:ascii="Aptos" w:hAnsi="Aptos"/>
          <w:noProof/>
          <w:sz w:val="24"/>
          <w:szCs w:val="24"/>
        </w:rPr>
        <w:drawing>
          <wp:inline distT="0" distB="0" distL="0" distR="0" wp14:anchorId="3A85BFF1" wp14:editId="3821524C">
            <wp:extent cx="2156460" cy="651510"/>
            <wp:effectExtent l="0" t="0" r="0" b="0"/>
            <wp:docPr id="25001240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012409" name="Picture 2">
                      <a:extLst>
                        <a:ext uri="{C183D7F6-B498-43B3-948B-1728B52AA6E4}">
                          <adec:decorative xmlns:adec="http://schemas.microsoft.com/office/drawing/2017/decorative" val="1"/>
                        </a:ext>
                      </a:extLst>
                    </pic:cNvPr>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6460" cy="651510"/>
                    </a:xfrm>
                    <a:prstGeom prst="rect">
                      <a:avLst/>
                    </a:prstGeom>
                    <a:noFill/>
                    <a:ln>
                      <a:noFill/>
                    </a:ln>
                  </pic:spPr>
                </pic:pic>
              </a:graphicData>
            </a:graphic>
          </wp:inline>
        </w:drawing>
      </w:r>
    </w:p>
    <w:p w14:paraId="53D5C7BE" w14:textId="77777777" w:rsidR="00D05005" w:rsidRPr="002B37B4" w:rsidRDefault="00D05005" w:rsidP="00D05005">
      <w:pPr>
        <w:spacing w:after="0" w:line="240" w:lineRule="auto"/>
        <w:jc w:val="both"/>
        <w:rPr>
          <w:rFonts w:ascii="Aptos" w:hAnsi="Aptos" w:cs="Times New Roman"/>
          <w:sz w:val="24"/>
          <w:szCs w:val="24"/>
        </w:rPr>
      </w:pPr>
      <w:r w:rsidRPr="002B37B4">
        <w:rPr>
          <w:rFonts w:ascii="Aptos" w:hAnsi="Aptos" w:cs="Times New Roman"/>
          <w:sz w:val="24"/>
          <w:szCs w:val="24"/>
        </w:rPr>
        <w:t>Holyoke, Massachusetts</w:t>
      </w:r>
    </w:p>
    <w:p w14:paraId="4B5C99D1" w14:textId="2C70CD4A" w:rsidR="00D05005" w:rsidRPr="002B37B4" w:rsidRDefault="00D05005" w:rsidP="00D05005">
      <w:pPr>
        <w:spacing w:after="0" w:line="240" w:lineRule="auto"/>
        <w:rPr>
          <w:rFonts w:ascii="Aptos" w:hAnsi="Aptos" w:cs="Times New Roman"/>
          <w:sz w:val="24"/>
          <w:szCs w:val="24"/>
        </w:rPr>
      </w:pPr>
      <w:r w:rsidRPr="002B37B4">
        <w:rPr>
          <w:rFonts w:ascii="Aptos" w:hAnsi="Aptos" w:cs="Times New Roman"/>
          <w:sz w:val="24"/>
          <w:szCs w:val="24"/>
        </w:rPr>
        <w:t xml:space="preserve">April </w:t>
      </w:r>
      <w:r w:rsidR="00235A43" w:rsidRPr="002B37B4">
        <w:rPr>
          <w:rFonts w:ascii="Aptos" w:hAnsi="Aptos" w:cs="Times New Roman"/>
          <w:sz w:val="24"/>
          <w:szCs w:val="24"/>
        </w:rPr>
        <w:t>27</w:t>
      </w:r>
      <w:r w:rsidRPr="002B37B4">
        <w:rPr>
          <w:rFonts w:ascii="Aptos" w:hAnsi="Aptos" w:cs="Times New Roman"/>
          <w:sz w:val="24"/>
          <w:szCs w:val="24"/>
        </w:rPr>
        <w:t>, 2026</w:t>
      </w:r>
    </w:p>
    <w:sectPr w:rsidR="00D05005" w:rsidRPr="002B37B4" w:rsidSect="00225C84">
      <w:headerReference w:type="default" r:id="rId16"/>
      <w:footerReference w:type="default" r:id="rId17"/>
      <w:pgSz w:w="12240" w:h="15840" w:code="1"/>
      <w:pgMar w:top="720" w:right="720" w:bottom="648" w:left="965"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95910" w14:textId="77777777" w:rsidR="00FD73F8" w:rsidRDefault="00FD73F8" w:rsidP="009407EE">
      <w:pPr>
        <w:spacing w:after="0" w:line="240" w:lineRule="auto"/>
      </w:pPr>
      <w:r>
        <w:separator/>
      </w:r>
    </w:p>
  </w:endnote>
  <w:endnote w:type="continuationSeparator" w:id="0">
    <w:p w14:paraId="08EBED58" w14:textId="77777777" w:rsidR="00FD73F8" w:rsidRDefault="00FD73F8" w:rsidP="00940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ED9B" w14:textId="4FC3AB90" w:rsidR="00734FDE" w:rsidRDefault="00C47FD6">
    <w:pPr>
      <w:pStyle w:val="Footer"/>
    </w:pPr>
    <w:r>
      <w:rPr>
        <w:noProof/>
      </w:rPr>
      <mc:AlternateContent>
        <mc:Choice Requires="wps">
          <w:drawing>
            <wp:inline distT="0" distB="0" distL="0" distR="0" wp14:anchorId="3C330106" wp14:editId="3A650027">
              <wp:extent cx="6372225" cy="560070"/>
              <wp:effectExtent l="0" t="0" r="0" b="1905"/>
              <wp:docPr id="55802565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3A8A240" w14:textId="77777777" w:rsidR="00C47FD6" w:rsidRDefault="00C47FD6" w:rsidP="00C47FD6">
                          <w:pPr>
                            <w:pBdr>
                              <w:top w:val="single" w:sz="4" w:space="1" w:color="auto"/>
                            </w:pBdr>
                            <w:jc w:val="center"/>
                            <w:rPr>
                              <w:rFonts w:ascii="Arial" w:hAnsi="Arial" w:cs="Arial"/>
                              <w:b/>
                              <w:bCs/>
                              <w:color w:val="000000" w:themeColor="text1"/>
                              <w:sz w:val="18"/>
                              <w:szCs w:val="20"/>
                              <w:lang w:val="en"/>
                            </w:rPr>
                          </w:pPr>
                          <w:r>
                            <w:rPr>
                              <w:b/>
                              <w:bCs/>
                              <w:color w:val="000000" w:themeColor="text1"/>
                              <w:sz w:val="20"/>
                            </w:rPr>
                            <w:t xml:space="preserve">Meyers Brothers Kalicka, P.C. </w:t>
                          </w:r>
                          <w:r>
                            <w:rPr>
                              <w:rFonts w:ascii="Arial" w:hAnsi="Arial" w:cs="Arial"/>
                              <w:b/>
                              <w:bCs/>
                              <w:color w:val="000000" w:themeColor="text1"/>
                              <w:sz w:val="18"/>
                              <w:szCs w:val="20"/>
                              <w:lang w:val="en"/>
                            </w:rPr>
                            <w:t xml:space="preserve">| Certified Public Accountants </w:t>
                          </w:r>
                          <w:r>
                            <w:rPr>
                              <w:rFonts w:ascii="Arial" w:hAnsi="Arial" w:cs="Arial"/>
                              <w:b/>
                              <w:bCs/>
                              <w:color w:val="000000" w:themeColor="text1"/>
                              <w:sz w:val="20"/>
                              <w:szCs w:val="20"/>
                              <w:lang w:val="en"/>
                            </w:rPr>
                            <w:t xml:space="preserve">| </w:t>
                          </w:r>
                          <w:r>
                            <w:rPr>
                              <w:rFonts w:ascii="Arial" w:hAnsi="Arial" w:cs="Arial"/>
                              <w:b/>
                              <w:bCs/>
                              <w:color w:val="000000" w:themeColor="text1"/>
                              <w:sz w:val="18"/>
                              <w:szCs w:val="20"/>
                              <w:lang w:val="en"/>
                            </w:rPr>
                            <w:t>330 Whitney Avenue, Suite 800 | Holyoke, MA 01040</w:t>
                          </w:r>
                        </w:p>
                        <w:p w14:paraId="1765355D" w14:textId="77777777" w:rsidR="00C47FD6" w:rsidRDefault="00C47FD6" w:rsidP="00C47FD6">
                          <w:pPr>
                            <w:jc w:val="center"/>
                            <w:rPr>
                              <w:b/>
                              <w:bCs/>
                              <w:color w:val="000000" w:themeColor="text1"/>
                              <w:sz w:val="20"/>
                            </w:rPr>
                          </w:pPr>
                          <w:r>
                            <w:rPr>
                              <w:rFonts w:ascii="Arial" w:hAnsi="Arial" w:cs="Arial"/>
                              <w:b/>
                              <w:bCs/>
                              <w:color w:val="000000" w:themeColor="text1"/>
                              <w:sz w:val="18"/>
                              <w:szCs w:val="20"/>
                              <w:lang w:val="en"/>
                            </w:rPr>
                            <w:t>(413) 536-8510 | mbkcpa.com</w:t>
                          </w:r>
                        </w:p>
                      </w:txbxContent>
                    </wps:txbx>
                    <wps:bodyPr rot="0" vert="horz" wrap="square" lIns="91440" tIns="45720" rIns="91440" bIns="45720" anchor="ctr" anchorCtr="0" upright="1">
                      <a:noAutofit/>
                    </wps:bodyPr>
                  </wps:wsp>
                </a:graphicData>
              </a:graphic>
            </wp:inline>
          </w:drawing>
        </mc:Choice>
        <mc:Fallback>
          <w:pict>
            <v:rect w14:anchorId="3C330106" id="Rectangle 5" o:spid="_x0000_s1026" style="width:501.75pt;height:44.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" filled="f" stroked="f" strokeweight="1pt">
              <v:textbox>
                <w:txbxContent>
                  <w:p w14:paraId="23A8A240" w14:textId="77777777" w:rsidR="00C47FD6" w:rsidRDefault="00C47FD6" w:rsidP="00C47FD6">
                    <w:pPr>
                      <w:pBdr>
                        <w:top w:val="single" w:sz="4" w:space="1" w:color="auto"/>
                      </w:pBdr>
                      <w:jc w:val="center"/>
                      <w:rPr>
                        <w:rFonts w:ascii="Arial" w:hAnsi="Arial" w:cs="Arial"/>
                        <w:b/>
                        <w:bCs/>
                        <w:color w:val="000000" w:themeColor="text1"/>
                        <w:sz w:val="18"/>
                        <w:szCs w:val="20"/>
                        <w:lang w:val="en"/>
                      </w:rPr>
                    </w:pPr>
                    <w:r>
                      <w:rPr>
                        <w:b/>
                        <w:bCs/>
                        <w:color w:val="000000" w:themeColor="text1"/>
                        <w:sz w:val="20"/>
                      </w:rPr>
                      <w:t xml:space="preserve">Meyers Brothers Kalicka, P.C. </w:t>
                    </w:r>
                    <w:r>
                      <w:rPr>
                        <w:rFonts w:ascii="Arial" w:hAnsi="Arial" w:cs="Arial"/>
                        <w:b/>
                        <w:bCs/>
                        <w:color w:val="000000" w:themeColor="text1"/>
                        <w:sz w:val="18"/>
                        <w:szCs w:val="20"/>
                        <w:lang w:val="en"/>
                      </w:rPr>
                      <w:t xml:space="preserve">| Certified Public Accountants </w:t>
                    </w:r>
                    <w:r>
                      <w:rPr>
                        <w:rFonts w:ascii="Arial" w:hAnsi="Arial" w:cs="Arial"/>
                        <w:b/>
                        <w:bCs/>
                        <w:color w:val="000000" w:themeColor="text1"/>
                        <w:sz w:val="20"/>
                        <w:szCs w:val="20"/>
                        <w:lang w:val="en"/>
                      </w:rPr>
                      <w:t xml:space="preserve">| </w:t>
                    </w:r>
                    <w:r>
                      <w:rPr>
                        <w:rFonts w:ascii="Arial" w:hAnsi="Arial" w:cs="Arial"/>
                        <w:b/>
                        <w:bCs/>
                        <w:color w:val="000000" w:themeColor="text1"/>
                        <w:sz w:val="18"/>
                        <w:szCs w:val="20"/>
                        <w:lang w:val="en"/>
                      </w:rPr>
                      <w:t>330 Whitney Avenue, Suite 800 | Holyoke, MA 01040</w:t>
                    </w:r>
                  </w:p>
                  <w:p w14:paraId="1765355D" w14:textId="77777777" w:rsidR="00C47FD6" w:rsidRDefault="00C47FD6" w:rsidP="00C47FD6">
                    <w:pPr>
                      <w:jc w:val="center"/>
                      <w:rPr>
                        <w:b/>
                        <w:bCs/>
                        <w:color w:val="000000" w:themeColor="text1"/>
                        <w:sz w:val="20"/>
                      </w:rPr>
                    </w:pPr>
                    <w:r>
                      <w:rPr>
                        <w:rFonts w:ascii="Arial" w:hAnsi="Arial" w:cs="Arial"/>
                        <w:b/>
                        <w:bCs/>
                        <w:color w:val="000000" w:themeColor="text1"/>
                        <w:sz w:val="18"/>
                        <w:szCs w:val="20"/>
                        <w:lang w:val="en"/>
                      </w:rPr>
                      <w:t>(413) 536-8510 | mbkcpa.com</w:t>
                    </w:r>
                  </w:p>
                </w:txbxContent>
              </v:textbox>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B5B2" w14:textId="77777777" w:rsidR="00E72272" w:rsidRPr="00B3767B" w:rsidRDefault="00E72272" w:rsidP="00E72272">
    <w:pPr>
      <w:pBdr>
        <w:top w:val="single" w:sz="4" w:space="1" w:color="auto"/>
      </w:pBdr>
      <w:jc w:val="center"/>
      <w:rPr>
        <w:rFonts w:ascii="Arial" w:hAnsi="Arial" w:cs="Arial"/>
        <w:b/>
        <w:bCs/>
        <w:color w:val="000000" w:themeColor="text1"/>
        <w:sz w:val="24"/>
        <w:szCs w:val="24"/>
        <w:lang w:val="en"/>
      </w:rPr>
    </w:pPr>
    <w:r w:rsidRPr="00B3767B">
      <w:rPr>
        <w:rFonts w:ascii="Arial" w:hAnsi="Arial" w:cs="Arial"/>
        <w:b/>
        <w:bCs/>
        <w:color w:val="000000" w:themeColor="text1"/>
        <w:sz w:val="24"/>
        <w:szCs w:val="24"/>
      </w:rPr>
      <w:t xml:space="preserve">Meyers Brothers Kalicka, P.C. </w:t>
    </w:r>
    <w:r w:rsidRPr="00B3767B">
      <w:rPr>
        <w:rFonts w:ascii="Arial" w:hAnsi="Arial" w:cs="Arial"/>
        <w:b/>
        <w:bCs/>
        <w:color w:val="000000" w:themeColor="text1"/>
        <w:sz w:val="24"/>
        <w:szCs w:val="24"/>
        <w:lang w:val="en"/>
      </w:rPr>
      <w:t>| Certified Public Accountants | 330 Whitney Avenue, Suite 800 | Holyoke, MA 01040</w:t>
    </w:r>
  </w:p>
  <w:p w14:paraId="52129BE1" w14:textId="12E9F27A" w:rsidR="00C47FD6" w:rsidRPr="00B3767B" w:rsidRDefault="00E72272" w:rsidP="00E72272">
    <w:pPr>
      <w:jc w:val="center"/>
      <w:rPr>
        <w:rFonts w:ascii="Arial" w:hAnsi="Arial" w:cs="Arial"/>
        <w:b/>
        <w:bCs/>
        <w:color w:val="000000" w:themeColor="text1"/>
        <w:sz w:val="24"/>
        <w:szCs w:val="24"/>
      </w:rPr>
    </w:pPr>
    <w:r w:rsidRPr="00B3767B">
      <w:rPr>
        <w:rFonts w:ascii="Arial" w:hAnsi="Arial" w:cs="Arial"/>
        <w:b/>
        <w:bCs/>
        <w:color w:val="000000" w:themeColor="text1"/>
        <w:sz w:val="24"/>
        <w:szCs w:val="24"/>
        <w:lang w:val="en"/>
      </w:rPr>
      <w:t>(413) 536-8510 | mbkcpa.com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A9502" w14:textId="0DA366CF" w:rsidR="000679F3" w:rsidRDefault="000679F3">
    <w:pPr>
      <w:pStyle w:val="Footer"/>
      <w:jc w:val="center"/>
    </w:pPr>
    <w:r>
      <w:t>-</w:t>
    </w:r>
    <w:sdt>
      <w:sdtPr>
        <w:id w:val="106167040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63789ABC" w14:textId="6EF414B0" w:rsidR="000679F3" w:rsidRPr="000679F3" w:rsidRDefault="000679F3" w:rsidP="000679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03B1A" w14:textId="36EDE487" w:rsidR="00E72272" w:rsidRPr="00B3767B" w:rsidRDefault="00E72272">
    <w:pPr>
      <w:pStyle w:val="Footer"/>
      <w:jc w:val="center"/>
      <w:rPr>
        <w:sz w:val="24"/>
        <w:szCs w:val="24"/>
      </w:rPr>
    </w:pPr>
    <w:r w:rsidRPr="00B3767B">
      <w:rPr>
        <w:sz w:val="24"/>
        <w:szCs w:val="24"/>
      </w:rPr>
      <w:t>-</w:t>
    </w:r>
    <w:sdt>
      <w:sdtPr>
        <w:rPr>
          <w:sz w:val="24"/>
          <w:szCs w:val="24"/>
        </w:rPr>
        <w:id w:val="2052419665"/>
        <w:docPartObj>
          <w:docPartGallery w:val="Page Numbers (Bottom of Page)"/>
          <w:docPartUnique/>
        </w:docPartObj>
      </w:sdtPr>
      <w:sdtEndPr>
        <w:rPr>
          <w:noProof/>
        </w:rPr>
      </w:sdtEndPr>
      <w:sdtContent>
        <w:r w:rsidRPr="00B3767B">
          <w:rPr>
            <w:sz w:val="24"/>
            <w:szCs w:val="24"/>
          </w:rPr>
          <w:fldChar w:fldCharType="begin"/>
        </w:r>
        <w:r w:rsidRPr="00B3767B">
          <w:rPr>
            <w:sz w:val="24"/>
            <w:szCs w:val="24"/>
          </w:rPr>
          <w:instrText xml:space="preserve"> PAGE   \* MERGEFORMAT </w:instrText>
        </w:r>
        <w:r w:rsidRPr="00B3767B">
          <w:rPr>
            <w:sz w:val="24"/>
            <w:szCs w:val="24"/>
          </w:rPr>
          <w:fldChar w:fldCharType="separate"/>
        </w:r>
        <w:r w:rsidRPr="00B3767B">
          <w:rPr>
            <w:noProof/>
            <w:sz w:val="24"/>
            <w:szCs w:val="24"/>
          </w:rPr>
          <w:t>2</w:t>
        </w:r>
        <w:r w:rsidRPr="00B3767B">
          <w:rPr>
            <w:noProof/>
            <w:sz w:val="24"/>
            <w:szCs w:val="24"/>
          </w:rPr>
          <w:fldChar w:fldCharType="end"/>
        </w:r>
        <w:r w:rsidRPr="00B3767B">
          <w:rPr>
            <w:noProof/>
            <w:sz w:val="24"/>
            <w:szCs w:val="24"/>
          </w:rPr>
          <w:t>-</w:t>
        </w:r>
      </w:sdtContent>
    </w:sdt>
  </w:p>
  <w:p w14:paraId="05A807BB" w14:textId="77777777" w:rsidR="00E72272" w:rsidRDefault="00E722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3B3DD" w14:textId="22C6F3C5" w:rsidR="00B3767B" w:rsidRDefault="00B3767B">
    <w:pPr>
      <w:pStyle w:val="Footer"/>
      <w:jc w:val="center"/>
    </w:pPr>
    <w:r>
      <w:t>-</w:t>
    </w:r>
    <w:sdt>
      <w:sdtPr>
        <w:id w:val="-176991288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p w14:paraId="20742A01" w14:textId="70DA14CF" w:rsidR="00C47FD6" w:rsidRDefault="00C47F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B775C" w14:textId="77777777" w:rsidR="00FD73F8" w:rsidRDefault="00FD73F8" w:rsidP="009407EE">
      <w:pPr>
        <w:spacing w:after="0" w:line="240" w:lineRule="auto"/>
      </w:pPr>
      <w:r>
        <w:separator/>
      </w:r>
    </w:p>
  </w:footnote>
  <w:footnote w:type="continuationSeparator" w:id="0">
    <w:p w14:paraId="3EA48D65" w14:textId="77777777" w:rsidR="00FD73F8" w:rsidRDefault="00FD73F8" w:rsidP="009407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E5DD" w14:textId="77777777" w:rsidR="00E72272" w:rsidRPr="00B3767B" w:rsidRDefault="00E72272" w:rsidP="00E72272">
    <w:pPr>
      <w:spacing w:after="0" w:line="240" w:lineRule="auto"/>
      <w:rPr>
        <w:rFonts w:ascii="Aptos" w:hAnsi="Aptos" w:cs="Times New Roman"/>
        <w:sz w:val="24"/>
        <w:szCs w:val="24"/>
      </w:rPr>
    </w:pPr>
    <w:r w:rsidRPr="00B3767B">
      <w:rPr>
        <w:rFonts w:ascii="Aptos" w:hAnsi="Aptos" w:cs="Times New Roman"/>
        <w:sz w:val="24"/>
        <w:szCs w:val="24"/>
      </w:rPr>
      <w:t xml:space="preserve">Praveen Mekala </w:t>
    </w:r>
  </w:p>
  <w:p w14:paraId="36B4212F" w14:textId="77777777" w:rsidR="00E72272" w:rsidRPr="00B3767B" w:rsidRDefault="00E72272" w:rsidP="00E72272">
    <w:pPr>
      <w:spacing w:after="0" w:line="240" w:lineRule="auto"/>
      <w:rPr>
        <w:rFonts w:ascii="Aptos" w:hAnsi="Aptos" w:cs="Times New Roman"/>
        <w:sz w:val="24"/>
        <w:szCs w:val="24"/>
      </w:rPr>
    </w:pPr>
    <w:r w:rsidRPr="00B3767B">
      <w:rPr>
        <w:rFonts w:ascii="Aptos" w:hAnsi="Aptos" w:cs="Times New Roman"/>
        <w:sz w:val="24"/>
        <w:szCs w:val="24"/>
      </w:rPr>
      <w:t xml:space="preserve">Lahey Hospital and Medical Center </w:t>
    </w:r>
  </w:p>
  <w:p w14:paraId="2A492C2C" w14:textId="50AB44B8" w:rsidR="00E72272" w:rsidRPr="00B3767B" w:rsidRDefault="00E72272" w:rsidP="00E72272">
    <w:pPr>
      <w:spacing w:after="0" w:line="240" w:lineRule="auto"/>
      <w:rPr>
        <w:rFonts w:ascii="Aptos" w:hAnsi="Aptos" w:cs="Times New Roman"/>
        <w:sz w:val="24"/>
        <w:szCs w:val="24"/>
      </w:rPr>
    </w:pPr>
    <w:r w:rsidRPr="00B3767B">
      <w:rPr>
        <w:rFonts w:ascii="Aptos" w:hAnsi="Aptos" w:cs="Times New Roman"/>
        <w:sz w:val="24"/>
        <w:szCs w:val="24"/>
      </w:rPr>
      <w:t>April 27,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76FB" w14:textId="77777777" w:rsidR="00734FDE" w:rsidRPr="00734FDE" w:rsidRDefault="00734FDE" w:rsidP="00EB19EE">
    <w:pPr>
      <w:jc w:val="center"/>
    </w:pPr>
    <w:r w:rsidRPr="00EB19EE">
      <w:drawing>
        <wp:inline distT="0" distB="0" distL="0" distR="0" wp14:anchorId="03411F14" wp14:editId="061F0A78">
          <wp:extent cx="3977640" cy="1097280"/>
          <wp:effectExtent l="0" t="0" r="3810" b="7620"/>
          <wp:docPr id="1728692317" name="Picture 17286923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77640" cy="10972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5067" w14:textId="020B7B20" w:rsidR="002F35BE" w:rsidRPr="00734FDE" w:rsidRDefault="002F35BE" w:rsidP="002F35BE">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96A4" w14:textId="77777777" w:rsidR="00B3767B" w:rsidRDefault="00B3767B" w:rsidP="00B3767B">
    <w:pPr>
      <w:spacing w:after="0" w:line="240" w:lineRule="auto"/>
      <w:rPr>
        <w:rFonts w:ascii="Times New Roman" w:hAnsi="Times New Roman" w:cs="Times New Roman"/>
      </w:rPr>
    </w:pPr>
  </w:p>
  <w:p w14:paraId="25FB9AD0" w14:textId="0735AA3D" w:rsidR="00B3767B" w:rsidRPr="00B3767B" w:rsidRDefault="00B3767B" w:rsidP="00B3767B">
    <w:pPr>
      <w:spacing w:after="0" w:line="240" w:lineRule="auto"/>
      <w:rPr>
        <w:rFonts w:ascii="Aptos" w:hAnsi="Aptos" w:cs="Times New Roman"/>
        <w:sz w:val="24"/>
        <w:szCs w:val="24"/>
      </w:rPr>
    </w:pPr>
    <w:r w:rsidRPr="00B3767B">
      <w:rPr>
        <w:rFonts w:ascii="Aptos" w:hAnsi="Aptos" w:cs="Times New Roman"/>
        <w:sz w:val="24"/>
        <w:szCs w:val="24"/>
      </w:rPr>
      <w:t xml:space="preserve">Praveen Mekala </w:t>
    </w:r>
  </w:p>
  <w:p w14:paraId="406EF155" w14:textId="77777777" w:rsidR="00B3767B" w:rsidRPr="00B3767B" w:rsidRDefault="00B3767B" w:rsidP="00B3767B">
    <w:pPr>
      <w:spacing w:after="0" w:line="240" w:lineRule="auto"/>
      <w:rPr>
        <w:rFonts w:ascii="Aptos" w:hAnsi="Aptos" w:cs="Times New Roman"/>
        <w:sz w:val="24"/>
        <w:szCs w:val="24"/>
      </w:rPr>
    </w:pPr>
    <w:r w:rsidRPr="00B3767B">
      <w:rPr>
        <w:rFonts w:ascii="Aptos" w:hAnsi="Aptos" w:cs="Times New Roman"/>
        <w:sz w:val="24"/>
        <w:szCs w:val="24"/>
      </w:rPr>
      <w:t xml:space="preserve">Lahey Hospital and Medical Center </w:t>
    </w:r>
  </w:p>
  <w:p w14:paraId="4184FD70" w14:textId="59954633" w:rsidR="00B3767B" w:rsidRPr="00B3767B" w:rsidRDefault="00B3767B" w:rsidP="00B3767B">
    <w:pPr>
      <w:spacing w:after="0" w:line="240" w:lineRule="auto"/>
      <w:rPr>
        <w:rFonts w:ascii="Aptos" w:hAnsi="Aptos" w:cs="Times New Roman"/>
        <w:sz w:val="24"/>
        <w:szCs w:val="24"/>
      </w:rPr>
    </w:pPr>
    <w:r w:rsidRPr="00B3767B">
      <w:rPr>
        <w:rFonts w:ascii="Aptos" w:hAnsi="Aptos" w:cs="Times New Roman"/>
        <w:sz w:val="24"/>
        <w:szCs w:val="24"/>
      </w:rPr>
      <w:t>April 27,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36620"/>
    <w:multiLevelType w:val="hybridMultilevel"/>
    <w:tmpl w:val="4894A35C"/>
    <w:lvl w:ilvl="0" w:tplc="E0828B4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7FF1334"/>
    <w:multiLevelType w:val="hybridMultilevel"/>
    <w:tmpl w:val="8CB22474"/>
    <w:lvl w:ilvl="0" w:tplc="DFE6F55E">
      <w:start w:val="1"/>
      <w:numFmt w:val="upperRoman"/>
      <w:pStyle w:val="Heading2"/>
      <w:lvlText w:val="%1."/>
      <w:lvlJc w:val="left"/>
      <w:pPr>
        <w:ind w:left="1080" w:hanging="720"/>
      </w:pPr>
      <w:rPr>
        <w:rFonts w:ascii="Times New Roman" w:hAnsi="Times New Roman" w:cs="Times New Roman" w:hint="default"/>
        <w:b/>
        <w:bCs/>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0860E1"/>
    <w:multiLevelType w:val="hybridMultilevel"/>
    <w:tmpl w:val="6E3EE296"/>
    <w:lvl w:ilvl="0" w:tplc="FFFFFFFF">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4" w15:restartNumberingAfterBreak="0">
    <w:nsid w:val="684E4769"/>
    <w:multiLevelType w:val="hybridMultilevel"/>
    <w:tmpl w:val="7EA60E2E"/>
    <w:lvl w:ilvl="0" w:tplc="65307F24">
      <w:start w:val="1"/>
      <w:numFmt w:val="decimal"/>
      <w:lvlText w:val="(%1)"/>
      <w:lvlJc w:val="left"/>
      <w:pPr>
        <w:ind w:left="810" w:hanging="36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6F7C41EF"/>
    <w:multiLevelType w:val="hybridMultilevel"/>
    <w:tmpl w:val="CBAAF0BA"/>
    <w:lvl w:ilvl="0" w:tplc="E3CA82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C973C4"/>
    <w:multiLevelType w:val="hybridMultilevel"/>
    <w:tmpl w:val="6E3EE296"/>
    <w:lvl w:ilvl="0" w:tplc="D062CA64">
      <w:start w:val="1"/>
      <w:numFmt w:val="decimal"/>
      <w:lvlText w:val="(%1)"/>
      <w:lvlJc w:val="left"/>
      <w:pPr>
        <w:ind w:left="810" w:hanging="360"/>
      </w:pPr>
      <w:rPr>
        <w:rFonts w:hint="default"/>
        <w:color w:val="auto"/>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num w:numId="1" w16cid:durableId="1752237214">
    <w:abstractNumId w:val="0"/>
  </w:num>
  <w:num w:numId="2" w16cid:durableId="1809933658">
    <w:abstractNumId w:val="1"/>
  </w:num>
  <w:num w:numId="3" w16cid:durableId="604576799">
    <w:abstractNumId w:val="4"/>
  </w:num>
  <w:num w:numId="4" w16cid:durableId="1097016931">
    <w:abstractNumId w:val="2"/>
  </w:num>
  <w:num w:numId="5" w16cid:durableId="24410154">
    <w:abstractNumId w:val="6"/>
  </w:num>
  <w:num w:numId="6" w16cid:durableId="1939096698">
    <w:abstractNumId w:val="3"/>
  </w:num>
  <w:num w:numId="7" w16cid:durableId="156941930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O" w:val=" "/>
  </w:docVars>
  <w:rsids>
    <w:rsidRoot w:val="00AE71E8"/>
    <w:rsid w:val="0000079F"/>
    <w:rsid w:val="00000C56"/>
    <w:rsid w:val="00001603"/>
    <w:rsid w:val="00002FE5"/>
    <w:rsid w:val="0000363D"/>
    <w:rsid w:val="000041B5"/>
    <w:rsid w:val="00004965"/>
    <w:rsid w:val="000051A3"/>
    <w:rsid w:val="000056A4"/>
    <w:rsid w:val="000056C0"/>
    <w:rsid w:val="000059D3"/>
    <w:rsid w:val="000069A4"/>
    <w:rsid w:val="000078AA"/>
    <w:rsid w:val="000078EA"/>
    <w:rsid w:val="000102C7"/>
    <w:rsid w:val="00010944"/>
    <w:rsid w:val="00010EFA"/>
    <w:rsid w:val="000115B5"/>
    <w:rsid w:val="00012524"/>
    <w:rsid w:val="00012603"/>
    <w:rsid w:val="00012CC6"/>
    <w:rsid w:val="00012ED8"/>
    <w:rsid w:val="0001457A"/>
    <w:rsid w:val="00014868"/>
    <w:rsid w:val="00014C29"/>
    <w:rsid w:val="00014E9B"/>
    <w:rsid w:val="00014FCF"/>
    <w:rsid w:val="000150C7"/>
    <w:rsid w:val="000163E3"/>
    <w:rsid w:val="00016B03"/>
    <w:rsid w:val="0001773E"/>
    <w:rsid w:val="000213EE"/>
    <w:rsid w:val="00021490"/>
    <w:rsid w:val="000214D1"/>
    <w:rsid w:val="00021F89"/>
    <w:rsid w:val="00022466"/>
    <w:rsid w:val="0002257C"/>
    <w:rsid w:val="00022600"/>
    <w:rsid w:val="00022ED4"/>
    <w:rsid w:val="000233E1"/>
    <w:rsid w:val="00023543"/>
    <w:rsid w:val="00023618"/>
    <w:rsid w:val="00024AEA"/>
    <w:rsid w:val="000257E1"/>
    <w:rsid w:val="00026010"/>
    <w:rsid w:val="00026A1A"/>
    <w:rsid w:val="000277FD"/>
    <w:rsid w:val="0003026C"/>
    <w:rsid w:val="00031933"/>
    <w:rsid w:val="00031AE7"/>
    <w:rsid w:val="000336DA"/>
    <w:rsid w:val="00034037"/>
    <w:rsid w:val="000346EA"/>
    <w:rsid w:val="00034E56"/>
    <w:rsid w:val="000360D0"/>
    <w:rsid w:val="000364D4"/>
    <w:rsid w:val="0003699E"/>
    <w:rsid w:val="000412A0"/>
    <w:rsid w:val="00041AA9"/>
    <w:rsid w:val="000433D2"/>
    <w:rsid w:val="00043E63"/>
    <w:rsid w:val="0004404C"/>
    <w:rsid w:val="0004420E"/>
    <w:rsid w:val="00044362"/>
    <w:rsid w:val="000448B5"/>
    <w:rsid w:val="00044C0A"/>
    <w:rsid w:val="00045834"/>
    <w:rsid w:val="0004586E"/>
    <w:rsid w:val="000459D5"/>
    <w:rsid w:val="00046637"/>
    <w:rsid w:val="00047646"/>
    <w:rsid w:val="00047A08"/>
    <w:rsid w:val="00050478"/>
    <w:rsid w:val="0005087C"/>
    <w:rsid w:val="000519B4"/>
    <w:rsid w:val="00051EAD"/>
    <w:rsid w:val="00052D14"/>
    <w:rsid w:val="00054241"/>
    <w:rsid w:val="0005426E"/>
    <w:rsid w:val="0005464E"/>
    <w:rsid w:val="0005476D"/>
    <w:rsid w:val="00054B7B"/>
    <w:rsid w:val="00054CD9"/>
    <w:rsid w:val="00055CDB"/>
    <w:rsid w:val="000561FC"/>
    <w:rsid w:val="00057E25"/>
    <w:rsid w:val="00060027"/>
    <w:rsid w:val="00060B00"/>
    <w:rsid w:val="00060E38"/>
    <w:rsid w:val="000623CA"/>
    <w:rsid w:val="0006307D"/>
    <w:rsid w:val="00063FA1"/>
    <w:rsid w:val="000641DC"/>
    <w:rsid w:val="000646F7"/>
    <w:rsid w:val="00064EAE"/>
    <w:rsid w:val="000659DA"/>
    <w:rsid w:val="000661B1"/>
    <w:rsid w:val="000666D2"/>
    <w:rsid w:val="000679F3"/>
    <w:rsid w:val="00067BE5"/>
    <w:rsid w:val="000710E5"/>
    <w:rsid w:val="0007135D"/>
    <w:rsid w:val="00071473"/>
    <w:rsid w:val="0007163F"/>
    <w:rsid w:val="00072285"/>
    <w:rsid w:val="00074502"/>
    <w:rsid w:val="0007504D"/>
    <w:rsid w:val="0007651E"/>
    <w:rsid w:val="00080073"/>
    <w:rsid w:val="0008011A"/>
    <w:rsid w:val="00081A52"/>
    <w:rsid w:val="00083E53"/>
    <w:rsid w:val="00084738"/>
    <w:rsid w:val="00084858"/>
    <w:rsid w:val="00086309"/>
    <w:rsid w:val="0008687F"/>
    <w:rsid w:val="0009103E"/>
    <w:rsid w:val="000911DC"/>
    <w:rsid w:val="00091965"/>
    <w:rsid w:val="00091F29"/>
    <w:rsid w:val="000920F9"/>
    <w:rsid w:val="00094B70"/>
    <w:rsid w:val="0009511A"/>
    <w:rsid w:val="00095325"/>
    <w:rsid w:val="00095821"/>
    <w:rsid w:val="00095A88"/>
    <w:rsid w:val="000962D3"/>
    <w:rsid w:val="00096606"/>
    <w:rsid w:val="00096968"/>
    <w:rsid w:val="00096B83"/>
    <w:rsid w:val="00096BB0"/>
    <w:rsid w:val="00097072"/>
    <w:rsid w:val="0009725E"/>
    <w:rsid w:val="00097B82"/>
    <w:rsid w:val="00097BF0"/>
    <w:rsid w:val="000A00C2"/>
    <w:rsid w:val="000A09CE"/>
    <w:rsid w:val="000A0D8B"/>
    <w:rsid w:val="000A3695"/>
    <w:rsid w:val="000A3ACF"/>
    <w:rsid w:val="000A486C"/>
    <w:rsid w:val="000A5AF5"/>
    <w:rsid w:val="000A5D1A"/>
    <w:rsid w:val="000A5E89"/>
    <w:rsid w:val="000A655D"/>
    <w:rsid w:val="000A6E33"/>
    <w:rsid w:val="000A7F9F"/>
    <w:rsid w:val="000B09C0"/>
    <w:rsid w:val="000B0B97"/>
    <w:rsid w:val="000B10CA"/>
    <w:rsid w:val="000B1A98"/>
    <w:rsid w:val="000B2008"/>
    <w:rsid w:val="000B3094"/>
    <w:rsid w:val="000B388E"/>
    <w:rsid w:val="000B3CB9"/>
    <w:rsid w:val="000B40F6"/>
    <w:rsid w:val="000B5A56"/>
    <w:rsid w:val="000B6BCC"/>
    <w:rsid w:val="000B6DC1"/>
    <w:rsid w:val="000B6EC3"/>
    <w:rsid w:val="000B7BA7"/>
    <w:rsid w:val="000C10CC"/>
    <w:rsid w:val="000C1E56"/>
    <w:rsid w:val="000C1E95"/>
    <w:rsid w:val="000C2910"/>
    <w:rsid w:val="000C2D97"/>
    <w:rsid w:val="000C305E"/>
    <w:rsid w:val="000C3DD1"/>
    <w:rsid w:val="000C3EAA"/>
    <w:rsid w:val="000C4576"/>
    <w:rsid w:val="000C46F8"/>
    <w:rsid w:val="000C490D"/>
    <w:rsid w:val="000C4C2A"/>
    <w:rsid w:val="000C4D12"/>
    <w:rsid w:val="000C5125"/>
    <w:rsid w:val="000C5FE7"/>
    <w:rsid w:val="000C62C1"/>
    <w:rsid w:val="000C72E4"/>
    <w:rsid w:val="000C74B0"/>
    <w:rsid w:val="000C74E7"/>
    <w:rsid w:val="000C7670"/>
    <w:rsid w:val="000C7CDC"/>
    <w:rsid w:val="000D0868"/>
    <w:rsid w:val="000D1385"/>
    <w:rsid w:val="000D16D8"/>
    <w:rsid w:val="000D1707"/>
    <w:rsid w:val="000D1AF2"/>
    <w:rsid w:val="000D1DEC"/>
    <w:rsid w:val="000D1F20"/>
    <w:rsid w:val="000D2835"/>
    <w:rsid w:val="000D411C"/>
    <w:rsid w:val="000D4573"/>
    <w:rsid w:val="000D51A0"/>
    <w:rsid w:val="000D5515"/>
    <w:rsid w:val="000D65B5"/>
    <w:rsid w:val="000D68BA"/>
    <w:rsid w:val="000D6E74"/>
    <w:rsid w:val="000E0EC0"/>
    <w:rsid w:val="000E1261"/>
    <w:rsid w:val="000E152E"/>
    <w:rsid w:val="000E2D73"/>
    <w:rsid w:val="000E3A01"/>
    <w:rsid w:val="000E486D"/>
    <w:rsid w:val="000E51AE"/>
    <w:rsid w:val="000E528F"/>
    <w:rsid w:val="000E5576"/>
    <w:rsid w:val="000E5ADA"/>
    <w:rsid w:val="000E5F26"/>
    <w:rsid w:val="000E622F"/>
    <w:rsid w:val="000E686B"/>
    <w:rsid w:val="000F04F3"/>
    <w:rsid w:val="000F0C17"/>
    <w:rsid w:val="000F151E"/>
    <w:rsid w:val="000F1803"/>
    <w:rsid w:val="000F180C"/>
    <w:rsid w:val="000F27F7"/>
    <w:rsid w:val="000F3884"/>
    <w:rsid w:val="000F38B6"/>
    <w:rsid w:val="000F3F76"/>
    <w:rsid w:val="000F4D0F"/>
    <w:rsid w:val="000F7204"/>
    <w:rsid w:val="000F7222"/>
    <w:rsid w:val="000F722A"/>
    <w:rsid w:val="000F73DA"/>
    <w:rsid w:val="000F7F39"/>
    <w:rsid w:val="000F7FAD"/>
    <w:rsid w:val="0010058E"/>
    <w:rsid w:val="00100BE8"/>
    <w:rsid w:val="00100BED"/>
    <w:rsid w:val="00100CCC"/>
    <w:rsid w:val="00101C24"/>
    <w:rsid w:val="00101FA6"/>
    <w:rsid w:val="001029B3"/>
    <w:rsid w:val="00104266"/>
    <w:rsid w:val="00104563"/>
    <w:rsid w:val="001045FC"/>
    <w:rsid w:val="00104826"/>
    <w:rsid w:val="00106723"/>
    <w:rsid w:val="00106E4D"/>
    <w:rsid w:val="0010712F"/>
    <w:rsid w:val="001074FB"/>
    <w:rsid w:val="0010774A"/>
    <w:rsid w:val="001078E8"/>
    <w:rsid w:val="001102F2"/>
    <w:rsid w:val="00110C39"/>
    <w:rsid w:val="00110E5F"/>
    <w:rsid w:val="00110FBD"/>
    <w:rsid w:val="00111822"/>
    <w:rsid w:val="00111B18"/>
    <w:rsid w:val="00112268"/>
    <w:rsid w:val="00115833"/>
    <w:rsid w:val="00116082"/>
    <w:rsid w:val="001168D9"/>
    <w:rsid w:val="001169C7"/>
    <w:rsid w:val="00116CE8"/>
    <w:rsid w:val="00117A8F"/>
    <w:rsid w:val="001205DD"/>
    <w:rsid w:val="00120B61"/>
    <w:rsid w:val="0012176F"/>
    <w:rsid w:val="00121EC7"/>
    <w:rsid w:val="00122C56"/>
    <w:rsid w:val="0012349F"/>
    <w:rsid w:val="0012380C"/>
    <w:rsid w:val="001239AD"/>
    <w:rsid w:val="00123B45"/>
    <w:rsid w:val="00123FDB"/>
    <w:rsid w:val="00124254"/>
    <w:rsid w:val="0012511B"/>
    <w:rsid w:val="001259AA"/>
    <w:rsid w:val="001260AC"/>
    <w:rsid w:val="00126305"/>
    <w:rsid w:val="001302E3"/>
    <w:rsid w:val="001303BF"/>
    <w:rsid w:val="00130A61"/>
    <w:rsid w:val="0013131F"/>
    <w:rsid w:val="00131FD5"/>
    <w:rsid w:val="00131FD7"/>
    <w:rsid w:val="00132E78"/>
    <w:rsid w:val="00132F8C"/>
    <w:rsid w:val="00133227"/>
    <w:rsid w:val="00133846"/>
    <w:rsid w:val="00133985"/>
    <w:rsid w:val="00133FFF"/>
    <w:rsid w:val="00135333"/>
    <w:rsid w:val="00136051"/>
    <w:rsid w:val="00140112"/>
    <w:rsid w:val="001406DD"/>
    <w:rsid w:val="001411AC"/>
    <w:rsid w:val="00141852"/>
    <w:rsid w:val="00143175"/>
    <w:rsid w:val="001435D4"/>
    <w:rsid w:val="001437A4"/>
    <w:rsid w:val="00143819"/>
    <w:rsid w:val="00143A48"/>
    <w:rsid w:val="00143F9C"/>
    <w:rsid w:val="001449EF"/>
    <w:rsid w:val="00145E6B"/>
    <w:rsid w:val="00146AAD"/>
    <w:rsid w:val="0014702B"/>
    <w:rsid w:val="0014717E"/>
    <w:rsid w:val="0014718F"/>
    <w:rsid w:val="00147871"/>
    <w:rsid w:val="00150E95"/>
    <w:rsid w:val="0015180F"/>
    <w:rsid w:val="001518AB"/>
    <w:rsid w:val="00151FF1"/>
    <w:rsid w:val="00152231"/>
    <w:rsid w:val="0015249F"/>
    <w:rsid w:val="00153076"/>
    <w:rsid w:val="0015375A"/>
    <w:rsid w:val="00153BD1"/>
    <w:rsid w:val="0015425D"/>
    <w:rsid w:val="00154359"/>
    <w:rsid w:val="001549DC"/>
    <w:rsid w:val="001562BF"/>
    <w:rsid w:val="00156C0A"/>
    <w:rsid w:val="00157A20"/>
    <w:rsid w:val="00157D51"/>
    <w:rsid w:val="00160144"/>
    <w:rsid w:val="001607E2"/>
    <w:rsid w:val="00161081"/>
    <w:rsid w:val="00162044"/>
    <w:rsid w:val="0016272B"/>
    <w:rsid w:val="00162B94"/>
    <w:rsid w:val="001631BA"/>
    <w:rsid w:val="0016323A"/>
    <w:rsid w:val="00164A91"/>
    <w:rsid w:val="001656AD"/>
    <w:rsid w:val="00165C0A"/>
    <w:rsid w:val="001663C4"/>
    <w:rsid w:val="001701E6"/>
    <w:rsid w:val="001702D6"/>
    <w:rsid w:val="001704B8"/>
    <w:rsid w:val="001709EF"/>
    <w:rsid w:val="00170B8A"/>
    <w:rsid w:val="001717B9"/>
    <w:rsid w:val="001718E0"/>
    <w:rsid w:val="00171C4E"/>
    <w:rsid w:val="00172CCB"/>
    <w:rsid w:val="0017303D"/>
    <w:rsid w:val="00173D02"/>
    <w:rsid w:val="00173E4A"/>
    <w:rsid w:val="00175542"/>
    <w:rsid w:val="00175815"/>
    <w:rsid w:val="00175F6D"/>
    <w:rsid w:val="0017611A"/>
    <w:rsid w:val="0017703A"/>
    <w:rsid w:val="0017726D"/>
    <w:rsid w:val="00177387"/>
    <w:rsid w:val="00177B3D"/>
    <w:rsid w:val="00177C47"/>
    <w:rsid w:val="0018019D"/>
    <w:rsid w:val="001801F0"/>
    <w:rsid w:val="00180CFB"/>
    <w:rsid w:val="0018111E"/>
    <w:rsid w:val="00181BCD"/>
    <w:rsid w:val="00181E25"/>
    <w:rsid w:val="00181FEC"/>
    <w:rsid w:val="00182046"/>
    <w:rsid w:val="00182C56"/>
    <w:rsid w:val="001841B7"/>
    <w:rsid w:val="00184303"/>
    <w:rsid w:val="00184617"/>
    <w:rsid w:val="00184CD3"/>
    <w:rsid w:val="00184F69"/>
    <w:rsid w:val="00185514"/>
    <w:rsid w:val="001859D2"/>
    <w:rsid w:val="00185D39"/>
    <w:rsid w:val="00185EB4"/>
    <w:rsid w:val="00185EF3"/>
    <w:rsid w:val="00186268"/>
    <w:rsid w:val="001863F0"/>
    <w:rsid w:val="0018677F"/>
    <w:rsid w:val="0018694E"/>
    <w:rsid w:val="00186E0F"/>
    <w:rsid w:val="00186F15"/>
    <w:rsid w:val="00187449"/>
    <w:rsid w:val="0019053E"/>
    <w:rsid w:val="00190AC3"/>
    <w:rsid w:val="00191136"/>
    <w:rsid w:val="00191420"/>
    <w:rsid w:val="00191554"/>
    <w:rsid w:val="00191681"/>
    <w:rsid w:val="00191F36"/>
    <w:rsid w:val="00192115"/>
    <w:rsid w:val="00192883"/>
    <w:rsid w:val="00192E69"/>
    <w:rsid w:val="00192E6D"/>
    <w:rsid w:val="00194684"/>
    <w:rsid w:val="00194E6B"/>
    <w:rsid w:val="00195EE4"/>
    <w:rsid w:val="00196327"/>
    <w:rsid w:val="001967B2"/>
    <w:rsid w:val="00196CBB"/>
    <w:rsid w:val="00196DF4"/>
    <w:rsid w:val="001A0C60"/>
    <w:rsid w:val="001A0D4C"/>
    <w:rsid w:val="001A0E86"/>
    <w:rsid w:val="001A10DB"/>
    <w:rsid w:val="001A1D31"/>
    <w:rsid w:val="001A2043"/>
    <w:rsid w:val="001A21FF"/>
    <w:rsid w:val="001A324C"/>
    <w:rsid w:val="001A39DA"/>
    <w:rsid w:val="001A4380"/>
    <w:rsid w:val="001A49D9"/>
    <w:rsid w:val="001A4B42"/>
    <w:rsid w:val="001A6116"/>
    <w:rsid w:val="001B0289"/>
    <w:rsid w:val="001B18F6"/>
    <w:rsid w:val="001B306C"/>
    <w:rsid w:val="001B30E5"/>
    <w:rsid w:val="001B32F1"/>
    <w:rsid w:val="001B382E"/>
    <w:rsid w:val="001B4781"/>
    <w:rsid w:val="001B4BCA"/>
    <w:rsid w:val="001B4CB2"/>
    <w:rsid w:val="001B5557"/>
    <w:rsid w:val="001B5ADB"/>
    <w:rsid w:val="001B678A"/>
    <w:rsid w:val="001B70D3"/>
    <w:rsid w:val="001B7293"/>
    <w:rsid w:val="001B7CB5"/>
    <w:rsid w:val="001C00EA"/>
    <w:rsid w:val="001C01E4"/>
    <w:rsid w:val="001C0EA9"/>
    <w:rsid w:val="001C1D73"/>
    <w:rsid w:val="001C1E2B"/>
    <w:rsid w:val="001C285A"/>
    <w:rsid w:val="001C3FC2"/>
    <w:rsid w:val="001C48D9"/>
    <w:rsid w:val="001C4E70"/>
    <w:rsid w:val="001C50D2"/>
    <w:rsid w:val="001C5232"/>
    <w:rsid w:val="001C5885"/>
    <w:rsid w:val="001C5F6E"/>
    <w:rsid w:val="001C657C"/>
    <w:rsid w:val="001C6E38"/>
    <w:rsid w:val="001C792D"/>
    <w:rsid w:val="001D2F3C"/>
    <w:rsid w:val="001D357A"/>
    <w:rsid w:val="001D3C03"/>
    <w:rsid w:val="001D3F2B"/>
    <w:rsid w:val="001D4013"/>
    <w:rsid w:val="001D4464"/>
    <w:rsid w:val="001D5560"/>
    <w:rsid w:val="001D65FF"/>
    <w:rsid w:val="001D67F1"/>
    <w:rsid w:val="001D74F8"/>
    <w:rsid w:val="001D7E7D"/>
    <w:rsid w:val="001E0ABA"/>
    <w:rsid w:val="001E1356"/>
    <w:rsid w:val="001E18CF"/>
    <w:rsid w:val="001E308D"/>
    <w:rsid w:val="001E33EF"/>
    <w:rsid w:val="001E346C"/>
    <w:rsid w:val="001E3E55"/>
    <w:rsid w:val="001E3ED5"/>
    <w:rsid w:val="001E4BC0"/>
    <w:rsid w:val="001E4E6F"/>
    <w:rsid w:val="001E6B92"/>
    <w:rsid w:val="001E6E63"/>
    <w:rsid w:val="001E6FBA"/>
    <w:rsid w:val="001E6FC2"/>
    <w:rsid w:val="001E7618"/>
    <w:rsid w:val="001E7FBC"/>
    <w:rsid w:val="001F0191"/>
    <w:rsid w:val="001F096B"/>
    <w:rsid w:val="001F1857"/>
    <w:rsid w:val="001F22E9"/>
    <w:rsid w:val="001F27A1"/>
    <w:rsid w:val="001F2AA8"/>
    <w:rsid w:val="001F3C27"/>
    <w:rsid w:val="001F40ED"/>
    <w:rsid w:val="001F4F87"/>
    <w:rsid w:val="001F58EA"/>
    <w:rsid w:val="001F5ADE"/>
    <w:rsid w:val="001F64D8"/>
    <w:rsid w:val="001F67E8"/>
    <w:rsid w:val="001F7BB1"/>
    <w:rsid w:val="0020032D"/>
    <w:rsid w:val="00200678"/>
    <w:rsid w:val="0020094C"/>
    <w:rsid w:val="00201FBD"/>
    <w:rsid w:val="002023D9"/>
    <w:rsid w:val="002024D0"/>
    <w:rsid w:val="00202DFB"/>
    <w:rsid w:val="00203617"/>
    <w:rsid w:val="00203C9C"/>
    <w:rsid w:val="00203E0E"/>
    <w:rsid w:val="00203F27"/>
    <w:rsid w:val="002042A8"/>
    <w:rsid w:val="0020497B"/>
    <w:rsid w:val="00204999"/>
    <w:rsid w:val="002049D3"/>
    <w:rsid w:val="00204B5A"/>
    <w:rsid w:val="00204FF3"/>
    <w:rsid w:val="0020604F"/>
    <w:rsid w:val="00206318"/>
    <w:rsid w:val="00206C9A"/>
    <w:rsid w:val="002078A3"/>
    <w:rsid w:val="002100AB"/>
    <w:rsid w:val="00210AB0"/>
    <w:rsid w:val="00210F23"/>
    <w:rsid w:val="00211093"/>
    <w:rsid w:val="002110E0"/>
    <w:rsid w:val="002121FD"/>
    <w:rsid w:val="00212528"/>
    <w:rsid w:val="00212815"/>
    <w:rsid w:val="00212C57"/>
    <w:rsid w:val="00213B4D"/>
    <w:rsid w:val="00213C2B"/>
    <w:rsid w:val="00214C3E"/>
    <w:rsid w:val="00214EC8"/>
    <w:rsid w:val="00215258"/>
    <w:rsid w:val="002156FA"/>
    <w:rsid w:val="002159AE"/>
    <w:rsid w:val="0021752B"/>
    <w:rsid w:val="00217F60"/>
    <w:rsid w:val="002200C5"/>
    <w:rsid w:val="002208A2"/>
    <w:rsid w:val="0022091E"/>
    <w:rsid w:val="00220A66"/>
    <w:rsid w:val="00221055"/>
    <w:rsid w:val="002227E4"/>
    <w:rsid w:val="00222B2E"/>
    <w:rsid w:val="00222F0C"/>
    <w:rsid w:val="002232C8"/>
    <w:rsid w:val="00223311"/>
    <w:rsid w:val="002233EA"/>
    <w:rsid w:val="002239A4"/>
    <w:rsid w:val="0022421C"/>
    <w:rsid w:val="0022444D"/>
    <w:rsid w:val="00224850"/>
    <w:rsid w:val="00225C84"/>
    <w:rsid w:val="002263CB"/>
    <w:rsid w:val="00230894"/>
    <w:rsid w:val="00230CB6"/>
    <w:rsid w:val="00231B32"/>
    <w:rsid w:val="00232CCB"/>
    <w:rsid w:val="00233310"/>
    <w:rsid w:val="002334B0"/>
    <w:rsid w:val="00233E62"/>
    <w:rsid w:val="002341E8"/>
    <w:rsid w:val="00235254"/>
    <w:rsid w:val="00235365"/>
    <w:rsid w:val="00235609"/>
    <w:rsid w:val="00235A43"/>
    <w:rsid w:val="00235ADD"/>
    <w:rsid w:val="00236548"/>
    <w:rsid w:val="002367C6"/>
    <w:rsid w:val="00236822"/>
    <w:rsid w:val="00236A4F"/>
    <w:rsid w:val="00237FBD"/>
    <w:rsid w:val="0024076B"/>
    <w:rsid w:val="00240A7B"/>
    <w:rsid w:val="00240C4C"/>
    <w:rsid w:val="00240FE0"/>
    <w:rsid w:val="00242641"/>
    <w:rsid w:val="00243D6D"/>
    <w:rsid w:val="00243FDA"/>
    <w:rsid w:val="00244597"/>
    <w:rsid w:val="00244AD8"/>
    <w:rsid w:val="0024504A"/>
    <w:rsid w:val="00245A9C"/>
    <w:rsid w:val="00245C51"/>
    <w:rsid w:val="00245CB1"/>
    <w:rsid w:val="00245F92"/>
    <w:rsid w:val="002463C2"/>
    <w:rsid w:val="002471DB"/>
    <w:rsid w:val="0024733A"/>
    <w:rsid w:val="00247CB4"/>
    <w:rsid w:val="0025024F"/>
    <w:rsid w:val="00251830"/>
    <w:rsid w:val="00251E4A"/>
    <w:rsid w:val="00251E64"/>
    <w:rsid w:val="00251F6A"/>
    <w:rsid w:val="00252914"/>
    <w:rsid w:val="00252C9F"/>
    <w:rsid w:val="00252D8A"/>
    <w:rsid w:val="0025317A"/>
    <w:rsid w:val="002536BD"/>
    <w:rsid w:val="002562EC"/>
    <w:rsid w:val="00256502"/>
    <w:rsid w:val="002569E5"/>
    <w:rsid w:val="00256C45"/>
    <w:rsid w:val="00257363"/>
    <w:rsid w:val="00260542"/>
    <w:rsid w:val="00260900"/>
    <w:rsid w:val="00262140"/>
    <w:rsid w:val="002621BA"/>
    <w:rsid w:val="002634BD"/>
    <w:rsid w:val="00263FAB"/>
    <w:rsid w:val="00264A55"/>
    <w:rsid w:val="00265155"/>
    <w:rsid w:val="002661BD"/>
    <w:rsid w:val="00266E6E"/>
    <w:rsid w:val="00270CF1"/>
    <w:rsid w:val="0027102E"/>
    <w:rsid w:val="00271124"/>
    <w:rsid w:val="002712B7"/>
    <w:rsid w:val="00272B0C"/>
    <w:rsid w:val="0027304B"/>
    <w:rsid w:val="00273098"/>
    <w:rsid w:val="0027335D"/>
    <w:rsid w:val="00273BA0"/>
    <w:rsid w:val="002741E0"/>
    <w:rsid w:val="0027471F"/>
    <w:rsid w:val="00274ED9"/>
    <w:rsid w:val="002753B6"/>
    <w:rsid w:val="00275A22"/>
    <w:rsid w:val="00276937"/>
    <w:rsid w:val="00276D43"/>
    <w:rsid w:val="00277BFD"/>
    <w:rsid w:val="002813D2"/>
    <w:rsid w:val="00281EC4"/>
    <w:rsid w:val="002823EF"/>
    <w:rsid w:val="00282740"/>
    <w:rsid w:val="00282884"/>
    <w:rsid w:val="00283380"/>
    <w:rsid w:val="0028463F"/>
    <w:rsid w:val="00284FC7"/>
    <w:rsid w:val="00285BA0"/>
    <w:rsid w:val="00285C89"/>
    <w:rsid w:val="00285FEE"/>
    <w:rsid w:val="0028666E"/>
    <w:rsid w:val="0028683F"/>
    <w:rsid w:val="0028733A"/>
    <w:rsid w:val="0028735F"/>
    <w:rsid w:val="00287B0E"/>
    <w:rsid w:val="00287BEB"/>
    <w:rsid w:val="00290654"/>
    <w:rsid w:val="00290770"/>
    <w:rsid w:val="0029141C"/>
    <w:rsid w:val="002918FB"/>
    <w:rsid w:val="00292CB0"/>
    <w:rsid w:val="002938A0"/>
    <w:rsid w:val="002944B5"/>
    <w:rsid w:val="00294CC8"/>
    <w:rsid w:val="0029500F"/>
    <w:rsid w:val="00295404"/>
    <w:rsid w:val="0029653B"/>
    <w:rsid w:val="0029667F"/>
    <w:rsid w:val="00296724"/>
    <w:rsid w:val="00297792"/>
    <w:rsid w:val="00297BCE"/>
    <w:rsid w:val="00297F6D"/>
    <w:rsid w:val="002A0579"/>
    <w:rsid w:val="002A0608"/>
    <w:rsid w:val="002A1F78"/>
    <w:rsid w:val="002A2E0A"/>
    <w:rsid w:val="002A392E"/>
    <w:rsid w:val="002A4866"/>
    <w:rsid w:val="002A557B"/>
    <w:rsid w:val="002A5AE3"/>
    <w:rsid w:val="002A7714"/>
    <w:rsid w:val="002B139D"/>
    <w:rsid w:val="002B1642"/>
    <w:rsid w:val="002B1660"/>
    <w:rsid w:val="002B24E0"/>
    <w:rsid w:val="002B304E"/>
    <w:rsid w:val="002B312C"/>
    <w:rsid w:val="002B3322"/>
    <w:rsid w:val="002B37B4"/>
    <w:rsid w:val="002B3B63"/>
    <w:rsid w:val="002B3DD2"/>
    <w:rsid w:val="002B48A4"/>
    <w:rsid w:val="002B48D1"/>
    <w:rsid w:val="002B4EBB"/>
    <w:rsid w:val="002B4EF6"/>
    <w:rsid w:val="002B4FAA"/>
    <w:rsid w:val="002B5B0D"/>
    <w:rsid w:val="002B5C5B"/>
    <w:rsid w:val="002B5D2D"/>
    <w:rsid w:val="002B6076"/>
    <w:rsid w:val="002B7B6D"/>
    <w:rsid w:val="002B7E30"/>
    <w:rsid w:val="002C0814"/>
    <w:rsid w:val="002C0EC3"/>
    <w:rsid w:val="002C0F43"/>
    <w:rsid w:val="002C121A"/>
    <w:rsid w:val="002C2198"/>
    <w:rsid w:val="002C2A34"/>
    <w:rsid w:val="002C2A5E"/>
    <w:rsid w:val="002C3D2D"/>
    <w:rsid w:val="002C4217"/>
    <w:rsid w:val="002C460D"/>
    <w:rsid w:val="002C586A"/>
    <w:rsid w:val="002C7CE4"/>
    <w:rsid w:val="002D0493"/>
    <w:rsid w:val="002D08E7"/>
    <w:rsid w:val="002D0A41"/>
    <w:rsid w:val="002D1ADD"/>
    <w:rsid w:val="002D2458"/>
    <w:rsid w:val="002D2D24"/>
    <w:rsid w:val="002D2D2C"/>
    <w:rsid w:val="002D2EBD"/>
    <w:rsid w:val="002D3765"/>
    <w:rsid w:val="002E0152"/>
    <w:rsid w:val="002E019B"/>
    <w:rsid w:val="002E105D"/>
    <w:rsid w:val="002E1A6D"/>
    <w:rsid w:val="002E27A9"/>
    <w:rsid w:val="002E2B52"/>
    <w:rsid w:val="002E3083"/>
    <w:rsid w:val="002E32A3"/>
    <w:rsid w:val="002E392D"/>
    <w:rsid w:val="002E4220"/>
    <w:rsid w:val="002E42CB"/>
    <w:rsid w:val="002E4B52"/>
    <w:rsid w:val="002E4C96"/>
    <w:rsid w:val="002E578B"/>
    <w:rsid w:val="002E5CCB"/>
    <w:rsid w:val="002E6186"/>
    <w:rsid w:val="002E6B74"/>
    <w:rsid w:val="002E77F5"/>
    <w:rsid w:val="002F025D"/>
    <w:rsid w:val="002F1568"/>
    <w:rsid w:val="002F1FE0"/>
    <w:rsid w:val="002F3120"/>
    <w:rsid w:val="002F3169"/>
    <w:rsid w:val="002F35BE"/>
    <w:rsid w:val="002F38F1"/>
    <w:rsid w:val="002F459A"/>
    <w:rsid w:val="002F4A12"/>
    <w:rsid w:val="002F5BB3"/>
    <w:rsid w:val="002F5FF3"/>
    <w:rsid w:val="002F7939"/>
    <w:rsid w:val="002F7F30"/>
    <w:rsid w:val="0030100F"/>
    <w:rsid w:val="003011F5"/>
    <w:rsid w:val="00302196"/>
    <w:rsid w:val="00302317"/>
    <w:rsid w:val="00302CBE"/>
    <w:rsid w:val="0030397E"/>
    <w:rsid w:val="00303D64"/>
    <w:rsid w:val="003045E2"/>
    <w:rsid w:val="00305ACC"/>
    <w:rsid w:val="00305EE3"/>
    <w:rsid w:val="00306D3C"/>
    <w:rsid w:val="00306E2D"/>
    <w:rsid w:val="00307F4C"/>
    <w:rsid w:val="003115E5"/>
    <w:rsid w:val="00311A61"/>
    <w:rsid w:val="00311BE4"/>
    <w:rsid w:val="003120B0"/>
    <w:rsid w:val="00313002"/>
    <w:rsid w:val="00313617"/>
    <w:rsid w:val="003137C7"/>
    <w:rsid w:val="0031385C"/>
    <w:rsid w:val="003142E9"/>
    <w:rsid w:val="0031537F"/>
    <w:rsid w:val="0031560D"/>
    <w:rsid w:val="00316956"/>
    <w:rsid w:val="00316D42"/>
    <w:rsid w:val="00316D97"/>
    <w:rsid w:val="00317BDC"/>
    <w:rsid w:val="0032017C"/>
    <w:rsid w:val="00320601"/>
    <w:rsid w:val="00320E28"/>
    <w:rsid w:val="00321C7A"/>
    <w:rsid w:val="00323D52"/>
    <w:rsid w:val="003251A7"/>
    <w:rsid w:val="0032541D"/>
    <w:rsid w:val="0032564E"/>
    <w:rsid w:val="003264A4"/>
    <w:rsid w:val="003268A9"/>
    <w:rsid w:val="00326C11"/>
    <w:rsid w:val="00327669"/>
    <w:rsid w:val="00330373"/>
    <w:rsid w:val="00331ED2"/>
    <w:rsid w:val="00332342"/>
    <w:rsid w:val="00332CC4"/>
    <w:rsid w:val="00332D51"/>
    <w:rsid w:val="00332F68"/>
    <w:rsid w:val="003330D9"/>
    <w:rsid w:val="00333A53"/>
    <w:rsid w:val="00334866"/>
    <w:rsid w:val="00335A07"/>
    <w:rsid w:val="0033720D"/>
    <w:rsid w:val="00337449"/>
    <w:rsid w:val="003375F6"/>
    <w:rsid w:val="003375F8"/>
    <w:rsid w:val="00340C78"/>
    <w:rsid w:val="00340F14"/>
    <w:rsid w:val="0034161E"/>
    <w:rsid w:val="00341D34"/>
    <w:rsid w:val="00341E2E"/>
    <w:rsid w:val="00342FB9"/>
    <w:rsid w:val="0034345A"/>
    <w:rsid w:val="00343E2C"/>
    <w:rsid w:val="0034475A"/>
    <w:rsid w:val="003459E9"/>
    <w:rsid w:val="0034656C"/>
    <w:rsid w:val="00346A8A"/>
    <w:rsid w:val="00346FEA"/>
    <w:rsid w:val="00347CD6"/>
    <w:rsid w:val="00347E4B"/>
    <w:rsid w:val="003507EE"/>
    <w:rsid w:val="00351787"/>
    <w:rsid w:val="003528F7"/>
    <w:rsid w:val="00353B35"/>
    <w:rsid w:val="0035432C"/>
    <w:rsid w:val="0035482A"/>
    <w:rsid w:val="003549A3"/>
    <w:rsid w:val="00355288"/>
    <w:rsid w:val="00355AE4"/>
    <w:rsid w:val="00355FEA"/>
    <w:rsid w:val="00356BD3"/>
    <w:rsid w:val="00357252"/>
    <w:rsid w:val="003575E4"/>
    <w:rsid w:val="00357919"/>
    <w:rsid w:val="00361D16"/>
    <w:rsid w:val="00362305"/>
    <w:rsid w:val="0036243E"/>
    <w:rsid w:val="003624AF"/>
    <w:rsid w:val="003626F8"/>
    <w:rsid w:val="00363040"/>
    <w:rsid w:val="003631D7"/>
    <w:rsid w:val="003634C6"/>
    <w:rsid w:val="00363F30"/>
    <w:rsid w:val="003641D4"/>
    <w:rsid w:val="00364F4F"/>
    <w:rsid w:val="00365ED5"/>
    <w:rsid w:val="00366104"/>
    <w:rsid w:val="003662C8"/>
    <w:rsid w:val="00367E11"/>
    <w:rsid w:val="003708B6"/>
    <w:rsid w:val="00371C92"/>
    <w:rsid w:val="00371D6C"/>
    <w:rsid w:val="00372140"/>
    <w:rsid w:val="0037231D"/>
    <w:rsid w:val="00372339"/>
    <w:rsid w:val="00372709"/>
    <w:rsid w:val="0037306C"/>
    <w:rsid w:val="00373A0C"/>
    <w:rsid w:val="00373DE5"/>
    <w:rsid w:val="003746B5"/>
    <w:rsid w:val="00376091"/>
    <w:rsid w:val="0037709A"/>
    <w:rsid w:val="003772F5"/>
    <w:rsid w:val="00377330"/>
    <w:rsid w:val="00377798"/>
    <w:rsid w:val="00377888"/>
    <w:rsid w:val="003812FE"/>
    <w:rsid w:val="00381525"/>
    <w:rsid w:val="00381FA4"/>
    <w:rsid w:val="0038278B"/>
    <w:rsid w:val="003833D4"/>
    <w:rsid w:val="003837A4"/>
    <w:rsid w:val="00384108"/>
    <w:rsid w:val="00384236"/>
    <w:rsid w:val="003846AA"/>
    <w:rsid w:val="00384860"/>
    <w:rsid w:val="00384B75"/>
    <w:rsid w:val="00384FCF"/>
    <w:rsid w:val="00385E8B"/>
    <w:rsid w:val="003862AC"/>
    <w:rsid w:val="00386896"/>
    <w:rsid w:val="003868A6"/>
    <w:rsid w:val="00386A00"/>
    <w:rsid w:val="00386CC0"/>
    <w:rsid w:val="00386D18"/>
    <w:rsid w:val="00386D95"/>
    <w:rsid w:val="0038709B"/>
    <w:rsid w:val="003871D0"/>
    <w:rsid w:val="0038785D"/>
    <w:rsid w:val="00387C33"/>
    <w:rsid w:val="00391229"/>
    <w:rsid w:val="003914B0"/>
    <w:rsid w:val="00391573"/>
    <w:rsid w:val="00392326"/>
    <w:rsid w:val="003923EE"/>
    <w:rsid w:val="003927C9"/>
    <w:rsid w:val="00392A72"/>
    <w:rsid w:val="003933BB"/>
    <w:rsid w:val="003941EB"/>
    <w:rsid w:val="00395109"/>
    <w:rsid w:val="0039534F"/>
    <w:rsid w:val="00395A1D"/>
    <w:rsid w:val="00395E7B"/>
    <w:rsid w:val="00395F72"/>
    <w:rsid w:val="00396539"/>
    <w:rsid w:val="00397B46"/>
    <w:rsid w:val="003A23AB"/>
    <w:rsid w:val="003A2783"/>
    <w:rsid w:val="003A2B04"/>
    <w:rsid w:val="003A2C01"/>
    <w:rsid w:val="003A2EDE"/>
    <w:rsid w:val="003A5C88"/>
    <w:rsid w:val="003B0364"/>
    <w:rsid w:val="003B0D4F"/>
    <w:rsid w:val="003B11E8"/>
    <w:rsid w:val="003B1235"/>
    <w:rsid w:val="003B1328"/>
    <w:rsid w:val="003B1BDC"/>
    <w:rsid w:val="003B2232"/>
    <w:rsid w:val="003B26AC"/>
    <w:rsid w:val="003B2C25"/>
    <w:rsid w:val="003B31B5"/>
    <w:rsid w:val="003B3542"/>
    <w:rsid w:val="003B38C2"/>
    <w:rsid w:val="003B38CF"/>
    <w:rsid w:val="003B3959"/>
    <w:rsid w:val="003B3CC6"/>
    <w:rsid w:val="003B4976"/>
    <w:rsid w:val="003B4CE8"/>
    <w:rsid w:val="003B4D7A"/>
    <w:rsid w:val="003B50FF"/>
    <w:rsid w:val="003B5D75"/>
    <w:rsid w:val="003B6875"/>
    <w:rsid w:val="003B721C"/>
    <w:rsid w:val="003C11BB"/>
    <w:rsid w:val="003C1A45"/>
    <w:rsid w:val="003C22F3"/>
    <w:rsid w:val="003C2632"/>
    <w:rsid w:val="003C270D"/>
    <w:rsid w:val="003C2FFF"/>
    <w:rsid w:val="003C40EA"/>
    <w:rsid w:val="003C4466"/>
    <w:rsid w:val="003C5A36"/>
    <w:rsid w:val="003C5B90"/>
    <w:rsid w:val="003C5BD0"/>
    <w:rsid w:val="003C7256"/>
    <w:rsid w:val="003C74E8"/>
    <w:rsid w:val="003C7A19"/>
    <w:rsid w:val="003D03A9"/>
    <w:rsid w:val="003D0BDE"/>
    <w:rsid w:val="003D17B3"/>
    <w:rsid w:val="003D1C26"/>
    <w:rsid w:val="003D37D0"/>
    <w:rsid w:val="003D3974"/>
    <w:rsid w:val="003D4991"/>
    <w:rsid w:val="003D4E49"/>
    <w:rsid w:val="003D5680"/>
    <w:rsid w:val="003E0116"/>
    <w:rsid w:val="003E0119"/>
    <w:rsid w:val="003E07D3"/>
    <w:rsid w:val="003E0BDA"/>
    <w:rsid w:val="003E0DAA"/>
    <w:rsid w:val="003E1AA2"/>
    <w:rsid w:val="003E1E80"/>
    <w:rsid w:val="003E1FCD"/>
    <w:rsid w:val="003E2168"/>
    <w:rsid w:val="003E2C9D"/>
    <w:rsid w:val="003E3487"/>
    <w:rsid w:val="003E3B5A"/>
    <w:rsid w:val="003E3DA0"/>
    <w:rsid w:val="003E41AE"/>
    <w:rsid w:val="003E4D41"/>
    <w:rsid w:val="003E4EAD"/>
    <w:rsid w:val="003E515F"/>
    <w:rsid w:val="003E5377"/>
    <w:rsid w:val="003E54C3"/>
    <w:rsid w:val="003E562E"/>
    <w:rsid w:val="003E56CA"/>
    <w:rsid w:val="003E606A"/>
    <w:rsid w:val="003E65D6"/>
    <w:rsid w:val="003E6D1C"/>
    <w:rsid w:val="003E6D9D"/>
    <w:rsid w:val="003F10CB"/>
    <w:rsid w:val="003F2189"/>
    <w:rsid w:val="003F2836"/>
    <w:rsid w:val="003F4340"/>
    <w:rsid w:val="003F560E"/>
    <w:rsid w:val="003F6C58"/>
    <w:rsid w:val="003F762F"/>
    <w:rsid w:val="003F7A8A"/>
    <w:rsid w:val="003F7AA2"/>
    <w:rsid w:val="003F7B79"/>
    <w:rsid w:val="003F7E03"/>
    <w:rsid w:val="00400577"/>
    <w:rsid w:val="004005DC"/>
    <w:rsid w:val="0040090D"/>
    <w:rsid w:val="004010C4"/>
    <w:rsid w:val="00401934"/>
    <w:rsid w:val="00402730"/>
    <w:rsid w:val="00402B08"/>
    <w:rsid w:val="0040354C"/>
    <w:rsid w:val="00403659"/>
    <w:rsid w:val="00404299"/>
    <w:rsid w:val="0040441F"/>
    <w:rsid w:val="00404B09"/>
    <w:rsid w:val="00405EF5"/>
    <w:rsid w:val="0040634D"/>
    <w:rsid w:val="004077C7"/>
    <w:rsid w:val="00407CA3"/>
    <w:rsid w:val="00411658"/>
    <w:rsid w:val="00411BAB"/>
    <w:rsid w:val="00412998"/>
    <w:rsid w:val="00413CC2"/>
    <w:rsid w:val="00414332"/>
    <w:rsid w:val="00414C8B"/>
    <w:rsid w:val="00415AC8"/>
    <w:rsid w:val="00415ED9"/>
    <w:rsid w:val="0041626F"/>
    <w:rsid w:val="00416B5A"/>
    <w:rsid w:val="00416D1A"/>
    <w:rsid w:val="00417685"/>
    <w:rsid w:val="00417DE1"/>
    <w:rsid w:val="004202AE"/>
    <w:rsid w:val="0042114F"/>
    <w:rsid w:val="004225E9"/>
    <w:rsid w:val="00422A58"/>
    <w:rsid w:val="00422B78"/>
    <w:rsid w:val="00422F8D"/>
    <w:rsid w:val="00422FB2"/>
    <w:rsid w:val="00424461"/>
    <w:rsid w:val="004249A3"/>
    <w:rsid w:val="00425CBB"/>
    <w:rsid w:val="004273DA"/>
    <w:rsid w:val="00431467"/>
    <w:rsid w:val="00431682"/>
    <w:rsid w:val="00431C08"/>
    <w:rsid w:val="0043264F"/>
    <w:rsid w:val="00433BE5"/>
    <w:rsid w:val="00433C32"/>
    <w:rsid w:val="00433C6C"/>
    <w:rsid w:val="00433D8B"/>
    <w:rsid w:val="00434018"/>
    <w:rsid w:val="004343EB"/>
    <w:rsid w:val="00434E56"/>
    <w:rsid w:val="00435380"/>
    <w:rsid w:val="00435EBD"/>
    <w:rsid w:val="004360E5"/>
    <w:rsid w:val="00437340"/>
    <w:rsid w:val="00440021"/>
    <w:rsid w:val="004401F2"/>
    <w:rsid w:val="00440926"/>
    <w:rsid w:val="00440DE7"/>
    <w:rsid w:val="00440E16"/>
    <w:rsid w:val="004410F1"/>
    <w:rsid w:val="00442280"/>
    <w:rsid w:val="00442C78"/>
    <w:rsid w:val="00442EBF"/>
    <w:rsid w:val="0044387A"/>
    <w:rsid w:val="00443DBD"/>
    <w:rsid w:val="00443EC9"/>
    <w:rsid w:val="00444441"/>
    <w:rsid w:val="0044535A"/>
    <w:rsid w:val="004458F4"/>
    <w:rsid w:val="004460BE"/>
    <w:rsid w:val="00446975"/>
    <w:rsid w:val="0044704F"/>
    <w:rsid w:val="00447271"/>
    <w:rsid w:val="004476DC"/>
    <w:rsid w:val="00450270"/>
    <w:rsid w:val="004505F8"/>
    <w:rsid w:val="00451336"/>
    <w:rsid w:val="004517E4"/>
    <w:rsid w:val="00452243"/>
    <w:rsid w:val="00454FE0"/>
    <w:rsid w:val="0045508B"/>
    <w:rsid w:val="004558FA"/>
    <w:rsid w:val="00455F0B"/>
    <w:rsid w:val="0045601C"/>
    <w:rsid w:val="004562F1"/>
    <w:rsid w:val="00457376"/>
    <w:rsid w:val="00460594"/>
    <w:rsid w:val="00460A7C"/>
    <w:rsid w:val="00460F1C"/>
    <w:rsid w:val="00461411"/>
    <w:rsid w:val="00461A67"/>
    <w:rsid w:val="00462764"/>
    <w:rsid w:val="0046372C"/>
    <w:rsid w:val="004639F0"/>
    <w:rsid w:val="00464294"/>
    <w:rsid w:val="00464347"/>
    <w:rsid w:val="00464376"/>
    <w:rsid w:val="00464410"/>
    <w:rsid w:val="004651F8"/>
    <w:rsid w:val="00465439"/>
    <w:rsid w:val="00465446"/>
    <w:rsid w:val="00465ADD"/>
    <w:rsid w:val="00467172"/>
    <w:rsid w:val="004675C8"/>
    <w:rsid w:val="00467E88"/>
    <w:rsid w:val="0047093D"/>
    <w:rsid w:val="004717D9"/>
    <w:rsid w:val="00472884"/>
    <w:rsid w:val="004734ED"/>
    <w:rsid w:val="00474287"/>
    <w:rsid w:val="0047514F"/>
    <w:rsid w:val="00475732"/>
    <w:rsid w:val="0047698A"/>
    <w:rsid w:val="004805DC"/>
    <w:rsid w:val="00480A12"/>
    <w:rsid w:val="00480FCD"/>
    <w:rsid w:val="0048164C"/>
    <w:rsid w:val="0048164F"/>
    <w:rsid w:val="00481BC0"/>
    <w:rsid w:val="00482EEA"/>
    <w:rsid w:val="0048302F"/>
    <w:rsid w:val="004831FC"/>
    <w:rsid w:val="00484EA1"/>
    <w:rsid w:val="00485827"/>
    <w:rsid w:val="00485A96"/>
    <w:rsid w:val="00486BE8"/>
    <w:rsid w:val="0048740C"/>
    <w:rsid w:val="00487BBA"/>
    <w:rsid w:val="0049110C"/>
    <w:rsid w:val="004915AB"/>
    <w:rsid w:val="00492274"/>
    <w:rsid w:val="004924BD"/>
    <w:rsid w:val="004931A4"/>
    <w:rsid w:val="0049461C"/>
    <w:rsid w:val="004961A2"/>
    <w:rsid w:val="00496614"/>
    <w:rsid w:val="004968D6"/>
    <w:rsid w:val="0049778E"/>
    <w:rsid w:val="004A01A6"/>
    <w:rsid w:val="004A08BF"/>
    <w:rsid w:val="004A17F7"/>
    <w:rsid w:val="004A18B8"/>
    <w:rsid w:val="004A1A47"/>
    <w:rsid w:val="004A2351"/>
    <w:rsid w:val="004A242C"/>
    <w:rsid w:val="004A24E4"/>
    <w:rsid w:val="004A26ED"/>
    <w:rsid w:val="004A2771"/>
    <w:rsid w:val="004A33F9"/>
    <w:rsid w:val="004A3422"/>
    <w:rsid w:val="004A3814"/>
    <w:rsid w:val="004A4F6A"/>
    <w:rsid w:val="004A5739"/>
    <w:rsid w:val="004A64B2"/>
    <w:rsid w:val="004A65DB"/>
    <w:rsid w:val="004A6E65"/>
    <w:rsid w:val="004A7AFC"/>
    <w:rsid w:val="004B1488"/>
    <w:rsid w:val="004B18DF"/>
    <w:rsid w:val="004B20E2"/>
    <w:rsid w:val="004B231F"/>
    <w:rsid w:val="004B247B"/>
    <w:rsid w:val="004B3515"/>
    <w:rsid w:val="004B39D7"/>
    <w:rsid w:val="004B3F86"/>
    <w:rsid w:val="004B4544"/>
    <w:rsid w:val="004B6376"/>
    <w:rsid w:val="004B6AE6"/>
    <w:rsid w:val="004B6C47"/>
    <w:rsid w:val="004B764F"/>
    <w:rsid w:val="004B76AF"/>
    <w:rsid w:val="004B7EE1"/>
    <w:rsid w:val="004C075F"/>
    <w:rsid w:val="004C0ABD"/>
    <w:rsid w:val="004C0CC7"/>
    <w:rsid w:val="004C21F4"/>
    <w:rsid w:val="004C2525"/>
    <w:rsid w:val="004C2844"/>
    <w:rsid w:val="004C2AC7"/>
    <w:rsid w:val="004C30A9"/>
    <w:rsid w:val="004C3291"/>
    <w:rsid w:val="004C3A94"/>
    <w:rsid w:val="004C5751"/>
    <w:rsid w:val="004C58B6"/>
    <w:rsid w:val="004C59A8"/>
    <w:rsid w:val="004C5EA9"/>
    <w:rsid w:val="004C6AEA"/>
    <w:rsid w:val="004C77D6"/>
    <w:rsid w:val="004D035E"/>
    <w:rsid w:val="004D03F9"/>
    <w:rsid w:val="004D079B"/>
    <w:rsid w:val="004D0885"/>
    <w:rsid w:val="004D0A8E"/>
    <w:rsid w:val="004D0C7C"/>
    <w:rsid w:val="004D2ADF"/>
    <w:rsid w:val="004D2FCD"/>
    <w:rsid w:val="004D3947"/>
    <w:rsid w:val="004D3AAF"/>
    <w:rsid w:val="004D47A5"/>
    <w:rsid w:val="004D48B6"/>
    <w:rsid w:val="004D544C"/>
    <w:rsid w:val="004D5DDD"/>
    <w:rsid w:val="004D5E84"/>
    <w:rsid w:val="004D7070"/>
    <w:rsid w:val="004D7AD5"/>
    <w:rsid w:val="004E0127"/>
    <w:rsid w:val="004E031E"/>
    <w:rsid w:val="004E0819"/>
    <w:rsid w:val="004E2253"/>
    <w:rsid w:val="004E2D51"/>
    <w:rsid w:val="004E2EFF"/>
    <w:rsid w:val="004E3596"/>
    <w:rsid w:val="004E436D"/>
    <w:rsid w:val="004E477A"/>
    <w:rsid w:val="004E4910"/>
    <w:rsid w:val="004E4C87"/>
    <w:rsid w:val="004E4CB6"/>
    <w:rsid w:val="004E5009"/>
    <w:rsid w:val="004E6B54"/>
    <w:rsid w:val="004E71E6"/>
    <w:rsid w:val="004F12A7"/>
    <w:rsid w:val="004F13C0"/>
    <w:rsid w:val="004F240E"/>
    <w:rsid w:val="004F2660"/>
    <w:rsid w:val="004F354D"/>
    <w:rsid w:val="004F3A1C"/>
    <w:rsid w:val="004F4208"/>
    <w:rsid w:val="004F46B3"/>
    <w:rsid w:val="004F4AE8"/>
    <w:rsid w:val="004F4E36"/>
    <w:rsid w:val="004F5964"/>
    <w:rsid w:val="004F5A3C"/>
    <w:rsid w:val="004F5B10"/>
    <w:rsid w:val="004F5FB2"/>
    <w:rsid w:val="004F668F"/>
    <w:rsid w:val="004F66BF"/>
    <w:rsid w:val="004F6B6F"/>
    <w:rsid w:val="004F7257"/>
    <w:rsid w:val="004F7B3B"/>
    <w:rsid w:val="004F7C8A"/>
    <w:rsid w:val="004F7CB2"/>
    <w:rsid w:val="00501285"/>
    <w:rsid w:val="005012D3"/>
    <w:rsid w:val="0050194B"/>
    <w:rsid w:val="00501E8B"/>
    <w:rsid w:val="00502584"/>
    <w:rsid w:val="0050344B"/>
    <w:rsid w:val="00503579"/>
    <w:rsid w:val="00503D83"/>
    <w:rsid w:val="005042A8"/>
    <w:rsid w:val="00504F6E"/>
    <w:rsid w:val="0050575A"/>
    <w:rsid w:val="00505F6F"/>
    <w:rsid w:val="005065B7"/>
    <w:rsid w:val="005068D2"/>
    <w:rsid w:val="00506EFC"/>
    <w:rsid w:val="005102F0"/>
    <w:rsid w:val="00510800"/>
    <w:rsid w:val="00511292"/>
    <w:rsid w:val="00511B47"/>
    <w:rsid w:val="00512416"/>
    <w:rsid w:val="00512537"/>
    <w:rsid w:val="00512827"/>
    <w:rsid w:val="00512A9A"/>
    <w:rsid w:val="00513F02"/>
    <w:rsid w:val="00513FD4"/>
    <w:rsid w:val="005143C0"/>
    <w:rsid w:val="005147C3"/>
    <w:rsid w:val="00514B24"/>
    <w:rsid w:val="00514E38"/>
    <w:rsid w:val="00515620"/>
    <w:rsid w:val="00515A41"/>
    <w:rsid w:val="005160F5"/>
    <w:rsid w:val="00520EA4"/>
    <w:rsid w:val="0052138C"/>
    <w:rsid w:val="005218E0"/>
    <w:rsid w:val="00521E88"/>
    <w:rsid w:val="00522ACD"/>
    <w:rsid w:val="00522C73"/>
    <w:rsid w:val="00523C9A"/>
    <w:rsid w:val="0052445E"/>
    <w:rsid w:val="005249AE"/>
    <w:rsid w:val="00524A1E"/>
    <w:rsid w:val="00525979"/>
    <w:rsid w:val="00525BAA"/>
    <w:rsid w:val="00525C4B"/>
    <w:rsid w:val="00526573"/>
    <w:rsid w:val="0052664F"/>
    <w:rsid w:val="00526823"/>
    <w:rsid w:val="005271E9"/>
    <w:rsid w:val="005278D2"/>
    <w:rsid w:val="005278DB"/>
    <w:rsid w:val="00527B52"/>
    <w:rsid w:val="00530726"/>
    <w:rsid w:val="00530ED8"/>
    <w:rsid w:val="005318D7"/>
    <w:rsid w:val="005319F1"/>
    <w:rsid w:val="00531EEB"/>
    <w:rsid w:val="0053266D"/>
    <w:rsid w:val="005336BC"/>
    <w:rsid w:val="005340BE"/>
    <w:rsid w:val="00534BE9"/>
    <w:rsid w:val="005352BA"/>
    <w:rsid w:val="0053740D"/>
    <w:rsid w:val="00540711"/>
    <w:rsid w:val="00540C45"/>
    <w:rsid w:val="00541E6C"/>
    <w:rsid w:val="0054233A"/>
    <w:rsid w:val="005428AE"/>
    <w:rsid w:val="00542F2F"/>
    <w:rsid w:val="005431BF"/>
    <w:rsid w:val="00545209"/>
    <w:rsid w:val="00545397"/>
    <w:rsid w:val="00545EE1"/>
    <w:rsid w:val="005461B0"/>
    <w:rsid w:val="00546926"/>
    <w:rsid w:val="005472E5"/>
    <w:rsid w:val="0055057B"/>
    <w:rsid w:val="0055058C"/>
    <w:rsid w:val="00550B7D"/>
    <w:rsid w:val="005516AD"/>
    <w:rsid w:val="00551FB3"/>
    <w:rsid w:val="00552C4B"/>
    <w:rsid w:val="00552DEB"/>
    <w:rsid w:val="005539B4"/>
    <w:rsid w:val="005541D7"/>
    <w:rsid w:val="00554462"/>
    <w:rsid w:val="005550BC"/>
    <w:rsid w:val="005551EE"/>
    <w:rsid w:val="005552C1"/>
    <w:rsid w:val="005557E0"/>
    <w:rsid w:val="00556110"/>
    <w:rsid w:val="0055632F"/>
    <w:rsid w:val="0055705C"/>
    <w:rsid w:val="00557D20"/>
    <w:rsid w:val="00557F38"/>
    <w:rsid w:val="00560019"/>
    <w:rsid w:val="005600C3"/>
    <w:rsid w:val="00561D32"/>
    <w:rsid w:val="00561FEB"/>
    <w:rsid w:val="00562464"/>
    <w:rsid w:val="0056278A"/>
    <w:rsid w:val="00564619"/>
    <w:rsid w:val="00564F3B"/>
    <w:rsid w:val="00565009"/>
    <w:rsid w:val="005651C3"/>
    <w:rsid w:val="00565B3B"/>
    <w:rsid w:val="00565BC9"/>
    <w:rsid w:val="00566A20"/>
    <w:rsid w:val="0056742D"/>
    <w:rsid w:val="00567D06"/>
    <w:rsid w:val="00567D64"/>
    <w:rsid w:val="0057010C"/>
    <w:rsid w:val="005708D0"/>
    <w:rsid w:val="005710CB"/>
    <w:rsid w:val="005711C7"/>
    <w:rsid w:val="005715F4"/>
    <w:rsid w:val="00572C17"/>
    <w:rsid w:val="0057350F"/>
    <w:rsid w:val="005750D6"/>
    <w:rsid w:val="005767C1"/>
    <w:rsid w:val="00576A81"/>
    <w:rsid w:val="00576C21"/>
    <w:rsid w:val="0058186C"/>
    <w:rsid w:val="00581CB3"/>
    <w:rsid w:val="0058216A"/>
    <w:rsid w:val="00582E98"/>
    <w:rsid w:val="00583BDC"/>
    <w:rsid w:val="00584CED"/>
    <w:rsid w:val="005857F5"/>
    <w:rsid w:val="00586606"/>
    <w:rsid w:val="00586636"/>
    <w:rsid w:val="00586D6E"/>
    <w:rsid w:val="005872A4"/>
    <w:rsid w:val="00587539"/>
    <w:rsid w:val="005879F5"/>
    <w:rsid w:val="00590734"/>
    <w:rsid w:val="00590FCF"/>
    <w:rsid w:val="0059159E"/>
    <w:rsid w:val="00591CAA"/>
    <w:rsid w:val="00591E19"/>
    <w:rsid w:val="00593DCD"/>
    <w:rsid w:val="00593F39"/>
    <w:rsid w:val="00594500"/>
    <w:rsid w:val="00594765"/>
    <w:rsid w:val="00594871"/>
    <w:rsid w:val="00594A4D"/>
    <w:rsid w:val="00594E9B"/>
    <w:rsid w:val="00594FDD"/>
    <w:rsid w:val="00595667"/>
    <w:rsid w:val="0059586B"/>
    <w:rsid w:val="00596AA0"/>
    <w:rsid w:val="005A1E1B"/>
    <w:rsid w:val="005A33D5"/>
    <w:rsid w:val="005A3681"/>
    <w:rsid w:val="005A56D7"/>
    <w:rsid w:val="005A5D2F"/>
    <w:rsid w:val="005A5E94"/>
    <w:rsid w:val="005A61E1"/>
    <w:rsid w:val="005A64F7"/>
    <w:rsid w:val="005A69C6"/>
    <w:rsid w:val="005A6EA9"/>
    <w:rsid w:val="005A75F4"/>
    <w:rsid w:val="005A7D66"/>
    <w:rsid w:val="005A7F9A"/>
    <w:rsid w:val="005B04D7"/>
    <w:rsid w:val="005B0979"/>
    <w:rsid w:val="005B162C"/>
    <w:rsid w:val="005B24AD"/>
    <w:rsid w:val="005B2B25"/>
    <w:rsid w:val="005B2FCC"/>
    <w:rsid w:val="005B343B"/>
    <w:rsid w:val="005B3659"/>
    <w:rsid w:val="005B39D6"/>
    <w:rsid w:val="005B55E1"/>
    <w:rsid w:val="005B561D"/>
    <w:rsid w:val="005B7CC3"/>
    <w:rsid w:val="005B7DD1"/>
    <w:rsid w:val="005C1756"/>
    <w:rsid w:val="005C19FC"/>
    <w:rsid w:val="005C2CC3"/>
    <w:rsid w:val="005C2F6D"/>
    <w:rsid w:val="005C30A1"/>
    <w:rsid w:val="005C448B"/>
    <w:rsid w:val="005C47FA"/>
    <w:rsid w:val="005C496A"/>
    <w:rsid w:val="005C4A8D"/>
    <w:rsid w:val="005C569B"/>
    <w:rsid w:val="005C57E6"/>
    <w:rsid w:val="005C5DA8"/>
    <w:rsid w:val="005C6067"/>
    <w:rsid w:val="005C6490"/>
    <w:rsid w:val="005C66C6"/>
    <w:rsid w:val="005C6B2C"/>
    <w:rsid w:val="005C6B5C"/>
    <w:rsid w:val="005C79B9"/>
    <w:rsid w:val="005C7BB8"/>
    <w:rsid w:val="005C7EA8"/>
    <w:rsid w:val="005D0D0A"/>
    <w:rsid w:val="005D14FF"/>
    <w:rsid w:val="005D165C"/>
    <w:rsid w:val="005D1820"/>
    <w:rsid w:val="005D1881"/>
    <w:rsid w:val="005D1EA4"/>
    <w:rsid w:val="005D2347"/>
    <w:rsid w:val="005D25CC"/>
    <w:rsid w:val="005D26BC"/>
    <w:rsid w:val="005D290C"/>
    <w:rsid w:val="005D2A57"/>
    <w:rsid w:val="005D35BD"/>
    <w:rsid w:val="005D3FFE"/>
    <w:rsid w:val="005D4A34"/>
    <w:rsid w:val="005D52C3"/>
    <w:rsid w:val="005D551B"/>
    <w:rsid w:val="005D5B94"/>
    <w:rsid w:val="005D5E6F"/>
    <w:rsid w:val="005D65C0"/>
    <w:rsid w:val="005D6676"/>
    <w:rsid w:val="005D6D0C"/>
    <w:rsid w:val="005D7613"/>
    <w:rsid w:val="005E05A4"/>
    <w:rsid w:val="005E0D58"/>
    <w:rsid w:val="005E0E37"/>
    <w:rsid w:val="005E0F11"/>
    <w:rsid w:val="005E12C9"/>
    <w:rsid w:val="005E169C"/>
    <w:rsid w:val="005E2E63"/>
    <w:rsid w:val="005E355E"/>
    <w:rsid w:val="005E3B83"/>
    <w:rsid w:val="005E451E"/>
    <w:rsid w:val="005E48C4"/>
    <w:rsid w:val="005E57A3"/>
    <w:rsid w:val="005E5C02"/>
    <w:rsid w:val="005E5E9A"/>
    <w:rsid w:val="005E6119"/>
    <w:rsid w:val="005E6308"/>
    <w:rsid w:val="005E63EB"/>
    <w:rsid w:val="005E6704"/>
    <w:rsid w:val="005E76E7"/>
    <w:rsid w:val="005E7B31"/>
    <w:rsid w:val="005F0D0A"/>
    <w:rsid w:val="005F0D69"/>
    <w:rsid w:val="005F2F35"/>
    <w:rsid w:val="005F4407"/>
    <w:rsid w:val="005F47DE"/>
    <w:rsid w:val="005F5811"/>
    <w:rsid w:val="005F7924"/>
    <w:rsid w:val="005F7E84"/>
    <w:rsid w:val="00600150"/>
    <w:rsid w:val="006014C2"/>
    <w:rsid w:val="006018FB"/>
    <w:rsid w:val="00601C8F"/>
    <w:rsid w:val="00601FDD"/>
    <w:rsid w:val="006020FE"/>
    <w:rsid w:val="006022EE"/>
    <w:rsid w:val="0060232F"/>
    <w:rsid w:val="00602335"/>
    <w:rsid w:val="00602977"/>
    <w:rsid w:val="0060347B"/>
    <w:rsid w:val="006039FC"/>
    <w:rsid w:val="00604916"/>
    <w:rsid w:val="00604D1B"/>
    <w:rsid w:val="00605101"/>
    <w:rsid w:val="00605376"/>
    <w:rsid w:val="00606A10"/>
    <w:rsid w:val="006074A3"/>
    <w:rsid w:val="00610421"/>
    <w:rsid w:val="00611DB8"/>
    <w:rsid w:val="006124C9"/>
    <w:rsid w:val="00612938"/>
    <w:rsid w:val="00612FD9"/>
    <w:rsid w:val="0061337E"/>
    <w:rsid w:val="006139B1"/>
    <w:rsid w:val="00613D22"/>
    <w:rsid w:val="00614015"/>
    <w:rsid w:val="0061403F"/>
    <w:rsid w:val="00614292"/>
    <w:rsid w:val="00614364"/>
    <w:rsid w:val="006143D9"/>
    <w:rsid w:val="0061468C"/>
    <w:rsid w:val="00614722"/>
    <w:rsid w:val="00615A89"/>
    <w:rsid w:val="00615C89"/>
    <w:rsid w:val="00617D2D"/>
    <w:rsid w:val="00617E80"/>
    <w:rsid w:val="00617F3A"/>
    <w:rsid w:val="00617F9F"/>
    <w:rsid w:val="00620075"/>
    <w:rsid w:val="00620F5A"/>
    <w:rsid w:val="006225C4"/>
    <w:rsid w:val="00622794"/>
    <w:rsid w:val="00622908"/>
    <w:rsid w:val="00623A92"/>
    <w:rsid w:val="00623BC5"/>
    <w:rsid w:val="006240E2"/>
    <w:rsid w:val="00625D02"/>
    <w:rsid w:val="00625E14"/>
    <w:rsid w:val="006260D5"/>
    <w:rsid w:val="00626609"/>
    <w:rsid w:val="006266CD"/>
    <w:rsid w:val="00627441"/>
    <w:rsid w:val="00627839"/>
    <w:rsid w:val="00627CB3"/>
    <w:rsid w:val="0063074D"/>
    <w:rsid w:val="00630DEE"/>
    <w:rsid w:val="0063104F"/>
    <w:rsid w:val="00631502"/>
    <w:rsid w:val="006328AA"/>
    <w:rsid w:val="0063332D"/>
    <w:rsid w:val="006355EC"/>
    <w:rsid w:val="00635999"/>
    <w:rsid w:val="0064016A"/>
    <w:rsid w:val="00640351"/>
    <w:rsid w:val="006406D8"/>
    <w:rsid w:val="00640FEE"/>
    <w:rsid w:val="006419C9"/>
    <w:rsid w:val="00642047"/>
    <w:rsid w:val="0064213C"/>
    <w:rsid w:val="00642FFE"/>
    <w:rsid w:val="00643B18"/>
    <w:rsid w:val="0064504C"/>
    <w:rsid w:val="00645311"/>
    <w:rsid w:val="00645AE3"/>
    <w:rsid w:val="00646A13"/>
    <w:rsid w:val="00646ADD"/>
    <w:rsid w:val="00646EEF"/>
    <w:rsid w:val="006470AC"/>
    <w:rsid w:val="006471C6"/>
    <w:rsid w:val="00647A94"/>
    <w:rsid w:val="0065063C"/>
    <w:rsid w:val="00650B14"/>
    <w:rsid w:val="00650E9A"/>
    <w:rsid w:val="00650F41"/>
    <w:rsid w:val="00651ADF"/>
    <w:rsid w:val="00652747"/>
    <w:rsid w:val="0065365C"/>
    <w:rsid w:val="00653A8C"/>
    <w:rsid w:val="00653C41"/>
    <w:rsid w:val="0065480C"/>
    <w:rsid w:val="00655019"/>
    <w:rsid w:val="006553FD"/>
    <w:rsid w:val="006556AF"/>
    <w:rsid w:val="006558AD"/>
    <w:rsid w:val="00655CB0"/>
    <w:rsid w:val="00656357"/>
    <w:rsid w:val="00656A9B"/>
    <w:rsid w:val="00657469"/>
    <w:rsid w:val="006579E2"/>
    <w:rsid w:val="00660790"/>
    <w:rsid w:val="0066093D"/>
    <w:rsid w:val="0066105C"/>
    <w:rsid w:val="006610DC"/>
    <w:rsid w:val="00661D9F"/>
    <w:rsid w:val="00662BFB"/>
    <w:rsid w:val="00663115"/>
    <w:rsid w:val="0066453A"/>
    <w:rsid w:val="0066479B"/>
    <w:rsid w:val="0066506B"/>
    <w:rsid w:val="00665CBE"/>
    <w:rsid w:val="00665E97"/>
    <w:rsid w:val="00666184"/>
    <w:rsid w:val="00666D4A"/>
    <w:rsid w:val="006677E2"/>
    <w:rsid w:val="0067026B"/>
    <w:rsid w:val="006702BE"/>
    <w:rsid w:val="006705CF"/>
    <w:rsid w:val="00670685"/>
    <w:rsid w:val="00670A4B"/>
    <w:rsid w:val="006717E1"/>
    <w:rsid w:val="00672022"/>
    <w:rsid w:val="00672503"/>
    <w:rsid w:val="006726BD"/>
    <w:rsid w:val="00673225"/>
    <w:rsid w:val="00673DB0"/>
    <w:rsid w:val="00674F55"/>
    <w:rsid w:val="006754A7"/>
    <w:rsid w:val="006758C5"/>
    <w:rsid w:val="00675AC0"/>
    <w:rsid w:val="00675C72"/>
    <w:rsid w:val="006768C0"/>
    <w:rsid w:val="00676CD7"/>
    <w:rsid w:val="00677983"/>
    <w:rsid w:val="00677DE3"/>
    <w:rsid w:val="00680436"/>
    <w:rsid w:val="0068069C"/>
    <w:rsid w:val="00680B9D"/>
    <w:rsid w:val="00681213"/>
    <w:rsid w:val="0068136C"/>
    <w:rsid w:val="00681A89"/>
    <w:rsid w:val="00681B3E"/>
    <w:rsid w:val="00681C3E"/>
    <w:rsid w:val="00682421"/>
    <w:rsid w:val="006829F8"/>
    <w:rsid w:val="0068335C"/>
    <w:rsid w:val="006847AE"/>
    <w:rsid w:val="00686267"/>
    <w:rsid w:val="00686EAE"/>
    <w:rsid w:val="00686FC5"/>
    <w:rsid w:val="006875CF"/>
    <w:rsid w:val="00690267"/>
    <w:rsid w:val="006906DA"/>
    <w:rsid w:val="00690D54"/>
    <w:rsid w:val="00691ECC"/>
    <w:rsid w:val="00692786"/>
    <w:rsid w:val="00692F21"/>
    <w:rsid w:val="00693395"/>
    <w:rsid w:val="00693C70"/>
    <w:rsid w:val="0069422C"/>
    <w:rsid w:val="00694F1A"/>
    <w:rsid w:val="00696035"/>
    <w:rsid w:val="006961FB"/>
    <w:rsid w:val="00696C71"/>
    <w:rsid w:val="00696E42"/>
    <w:rsid w:val="00697284"/>
    <w:rsid w:val="006974CF"/>
    <w:rsid w:val="006977E1"/>
    <w:rsid w:val="006A00D5"/>
    <w:rsid w:val="006A024D"/>
    <w:rsid w:val="006A09F1"/>
    <w:rsid w:val="006A0BB2"/>
    <w:rsid w:val="006A0F7A"/>
    <w:rsid w:val="006A15D5"/>
    <w:rsid w:val="006A1EAA"/>
    <w:rsid w:val="006A2182"/>
    <w:rsid w:val="006A28E3"/>
    <w:rsid w:val="006A4368"/>
    <w:rsid w:val="006A4422"/>
    <w:rsid w:val="006A572A"/>
    <w:rsid w:val="006A5ACF"/>
    <w:rsid w:val="006A5D81"/>
    <w:rsid w:val="006A6471"/>
    <w:rsid w:val="006A730F"/>
    <w:rsid w:val="006A7624"/>
    <w:rsid w:val="006B02CA"/>
    <w:rsid w:val="006B1F4F"/>
    <w:rsid w:val="006B28FD"/>
    <w:rsid w:val="006B2CCD"/>
    <w:rsid w:val="006B2F0A"/>
    <w:rsid w:val="006B4676"/>
    <w:rsid w:val="006B510D"/>
    <w:rsid w:val="006B6798"/>
    <w:rsid w:val="006B6D4C"/>
    <w:rsid w:val="006B7146"/>
    <w:rsid w:val="006B7333"/>
    <w:rsid w:val="006B7F8B"/>
    <w:rsid w:val="006C103F"/>
    <w:rsid w:val="006C1D3C"/>
    <w:rsid w:val="006C265C"/>
    <w:rsid w:val="006C3791"/>
    <w:rsid w:val="006C3903"/>
    <w:rsid w:val="006C47B4"/>
    <w:rsid w:val="006C4AC7"/>
    <w:rsid w:val="006C4F54"/>
    <w:rsid w:val="006C4FAE"/>
    <w:rsid w:val="006C58D9"/>
    <w:rsid w:val="006C598E"/>
    <w:rsid w:val="006C5A4C"/>
    <w:rsid w:val="006C5AA1"/>
    <w:rsid w:val="006C6252"/>
    <w:rsid w:val="006C63B3"/>
    <w:rsid w:val="006C6532"/>
    <w:rsid w:val="006C663B"/>
    <w:rsid w:val="006C6992"/>
    <w:rsid w:val="006C6A9D"/>
    <w:rsid w:val="006C75DA"/>
    <w:rsid w:val="006C7D90"/>
    <w:rsid w:val="006D14B4"/>
    <w:rsid w:val="006D1733"/>
    <w:rsid w:val="006D2640"/>
    <w:rsid w:val="006D2AA6"/>
    <w:rsid w:val="006D2ADC"/>
    <w:rsid w:val="006D32DF"/>
    <w:rsid w:val="006D48D3"/>
    <w:rsid w:val="006D523A"/>
    <w:rsid w:val="006D6538"/>
    <w:rsid w:val="006D6D42"/>
    <w:rsid w:val="006D7174"/>
    <w:rsid w:val="006E1D8E"/>
    <w:rsid w:val="006E37AF"/>
    <w:rsid w:val="006E3E4D"/>
    <w:rsid w:val="006E4181"/>
    <w:rsid w:val="006E4875"/>
    <w:rsid w:val="006E4B58"/>
    <w:rsid w:val="006E55E3"/>
    <w:rsid w:val="006E698F"/>
    <w:rsid w:val="006E6D3E"/>
    <w:rsid w:val="006E7712"/>
    <w:rsid w:val="006E7BDA"/>
    <w:rsid w:val="006E7E00"/>
    <w:rsid w:val="006E7F1E"/>
    <w:rsid w:val="006F0B54"/>
    <w:rsid w:val="006F0C50"/>
    <w:rsid w:val="006F20E7"/>
    <w:rsid w:val="006F22B4"/>
    <w:rsid w:val="006F2371"/>
    <w:rsid w:val="006F246A"/>
    <w:rsid w:val="006F2A66"/>
    <w:rsid w:val="006F3CF0"/>
    <w:rsid w:val="006F5674"/>
    <w:rsid w:val="006F66B3"/>
    <w:rsid w:val="006F69D2"/>
    <w:rsid w:val="006F69D3"/>
    <w:rsid w:val="006F7FA8"/>
    <w:rsid w:val="00701399"/>
    <w:rsid w:val="00701F63"/>
    <w:rsid w:val="00702D04"/>
    <w:rsid w:val="00703DBF"/>
    <w:rsid w:val="00704B7A"/>
    <w:rsid w:val="0070512E"/>
    <w:rsid w:val="007052C0"/>
    <w:rsid w:val="007053C6"/>
    <w:rsid w:val="0070559E"/>
    <w:rsid w:val="0070616F"/>
    <w:rsid w:val="00707253"/>
    <w:rsid w:val="00707D5B"/>
    <w:rsid w:val="00707F58"/>
    <w:rsid w:val="00710663"/>
    <w:rsid w:val="00711CE6"/>
    <w:rsid w:val="0071346E"/>
    <w:rsid w:val="00713DB0"/>
    <w:rsid w:val="0071613C"/>
    <w:rsid w:val="0071627B"/>
    <w:rsid w:val="00716405"/>
    <w:rsid w:val="0071686C"/>
    <w:rsid w:val="00716A86"/>
    <w:rsid w:val="00716DF0"/>
    <w:rsid w:val="00716E0A"/>
    <w:rsid w:val="0071731B"/>
    <w:rsid w:val="0071746C"/>
    <w:rsid w:val="00717A0B"/>
    <w:rsid w:val="0072078E"/>
    <w:rsid w:val="0072122F"/>
    <w:rsid w:val="00721C52"/>
    <w:rsid w:val="00721DF6"/>
    <w:rsid w:val="00721FBE"/>
    <w:rsid w:val="00722719"/>
    <w:rsid w:val="00722B86"/>
    <w:rsid w:val="00724EB8"/>
    <w:rsid w:val="00724F6F"/>
    <w:rsid w:val="00725E92"/>
    <w:rsid w:val="00726205"/>
    <w:rsid w:val="007262E0"/>
    <w:rsid w:val="00726E44"/>
    <w:rsid w:val="00727425"/>
    <w:rsid w:val="00727986"/>
    <w:rsid w:val="00730D7F"/>
    <w:rsid w:val="00730E91"/>
    <w:rsid w:val="00731957"/>
    <w:rsid w:val="007323A3"/>
    <w:rsid w:val="00733225"/>
    <w:rsid w:val="00733634"/>
    <w:rsid w:val="00733782"/>
    <w:rsid w:val="00733C22"/>
    <w:rsid w:val="007340C2"/>
    <w:rsid w:val="00734FDE"/>
    <w:rsid w:val="00735A17"/>
    <w:rsid w:val="007360F5"/>
    <w:rsid w:val="0073641A"/>
    <w:rsid w:val="00736BCC"/>
    <w:rsid w:val="00737B56"/>
    <w:rsid w:val="00740336"/>
    <w:rsid w:val="00740602"/>
    <w:rsid w:val="007408AE"/>
    <w:rsid w:val="00740A81"/>
    <w:rsid w:val="00740A85"/>
    <w:rsid w:val="00740C38"/>
    <w:rsid w:val="00741368"/>
    <w:rsid w:val="00741EE5"/>
    <w:rsid w:val="007422DC"/>
    <w:rsid w:val="00742381"/>
    <w:rsid w:val="00742411"/>
    <w:rsid w:val="007426EE"/>
    <w:rsid w:val="00743280"/>
    <w:rsid w:val="0074408A"/>
    <w:rsid w:val="0074471F"/>
    <w:rsid w:val="00744910"/>
    <w:rsid w:val="00744C6F"/>
    <w:rsid w:val="00745CBF"/>
    <w:rsid w:val="00746D31"/>
    <w:rsid w:val="007476E5"/>
    <w:rsid w:val="00747B6D"/>
    <w:rsid w:val="00750B52"/>
    <w:rsid w:val="00751371"/>
    <w:rsid w:val="007520A4"/>
    <w:rsid w:val="007524F6"/>
    <w:rsid w:val="00752C4E"/>
    <w:rsid w:val="00752E5C"/>
    <w:rsid w:val="00752EBE"/>
    <w:rsid w:val="007530E8"/>
    <w:rsid w:val="0075378B"/>
    <w:rsid w:val="0075439B"/>
    <w:rsid w:val="0075449A"/>
    <w:rsid w:val="00754C83"/>
    <w:rsid w:val="00754FCE"/>
    <w:rsid w:val="00754FF5"/>
    <w:rsid w:val="00755062"/>
    <w:rsid w:val="00755175"/>
    <w:rsid w:val="0075597C"/>
    <w:rsid w:val="00755AB7"/>
    <w:rsid w:val="00755D6C"/>
    <w:rsid w:val="007569D3"/>
    <w:rsid w:val="00756DFD"/>
    <w:rsid w:val="00756FBE"/>
    <w:rsid w:val="00757608"/>
    <w:rsid w:val="00760756"/>
    <w:rsid w:val="00760A9C"/>
    <w:rsid w:val="00761743"/>
    <w:rsid w:val="007624B7"/>
    <w:rsid w:val="007624FB"/>
    <w:rsid w:val="0076377C"/>
    <w:rsid w:val="00763A99"/>
    <w:rsid w:val="007665ED"/>
    <w:rsid w:val="007666B4"/>
    <w:rsid w:val="00767394"/>
    <w:rsid w:val="00767B60"/>
    <w:rsid w:val="00767BE7"/>
    <w:rsid w:val="0077021C"/>
    <w:rsid w:val="00770920"/>
    <w:rsid w:val="00770E26"/>
    <w:rsid w:val="00770FA1"/>
    <w:rsid w:val="00770FB4"/>
    <w:rsid w:val="00771495"/>
    <w:rsid w:val="00771C19"/>
    <w:rsid w:val="007720ED"/>
    <w:rsid w:val="00773D33"/>
    <w:rsid w:val="00774526"/>
    <w:rsid w:val="007749FF"/>
    <w:rsid w:val="00775A10"/>
    <w:rsid w:val="007760EA"/>
    <w:rsid w:val="007765F2"/>
    <w:rsid w:val="007770EA"/>
    <w:rsid w:val="00780077"/>
    <w:rsid w:val="0078195B"/>
    <w:rsid w:val="007847B3"/>
    <w:rsid w:val="00784922"/>
    <w:rsid w:val="00784D3F"/>
    <w:rsid w:val="00785097"/>
    <w:rsid w:val="00785290"/>
    <w:rsid w:val="0078653D"/>
    <w:rsid w:val="007869FF"/>
    <w:rsid w:val="00786DDC"/>
    <w:rsid w:val="00787122"/>
    <w:rsid w:val="0078772A"/>
    <w:rsid w:val="00790087"/>
    <w:rsid w:val="007904D3"/>
    <w:rsid w:val="007905D9"/>
    <w:rsid w:val="00791159"/>
    <w:rsid w:val="0079129C"/>
    <w:rsid w:val="007916F0"/>
    <w:rsid w:val="00792DB4"/>
    <w:rsid w:val="00792E58"/>
    <w:rsid w:val="00793C57"/>
    <w:rsid w:val="0079443B"/>
    <w:rsid w:val="0079508B"/>
    <w:rsid w:val="0079516A"/>
    <w:rsid w:val="00795745"/>
    <w:rsid w:val="00795BA1"/>
    <w:rsid w:val="00796D91"/>
    <w:rsid w:val="00796D9C"/>
    <w:rsid w:val="00796EBF"/>
    <w:rsid w:val="007A1581"/>
    <w:rsid w:val="007A208B"/>
    <w:rsid w:val="007A21CA"/>
    <w:rsid w:val="007A276A"/>
    <w:rsid w:val="007A2AB6"/>
    <w:rsid w:val="007A31A3"/>
    <w:rsid w:val="007A331E"/>
    <w:rsid w:val="007A3668"/>
    <w:rsid w:val="007A38D5"/>
    <w:rsid w:val="007A4F4F"/>
    <w:rsid w:val="007A53B0"/>
    <w:rsid w:val="007A687E"/>
    <w:rsid w:val="007A6939"/>
    <w:rsid w:val="007A6AF5"/>
    <w:rsid w:val="007A6AF7"/>
    <w:rsid w:val="007A7282"/>
    <w:rsid w:val="007A7613"/>
    <w:rsid w:val="007B0D18"/>
    <w:rsid w:val="007B1FDC"/>
    <w:rsid w:val="007B2074"/>
    <w:rsid w:val="007B2271"/>
    <w:rsid w:val="007B23DC"/>
    <w:rsid w:val="007B2914"/>
    <w:rsid w:val="007B4512"/>
    <w:rsid w:val="007B496B"/>
    <w:rsid w:val="007B4EF7"/>
    <w:rsid w:val="007B4F8B"/>
    <w:rsid w:val="007B525E"/>
    <w:rsid w:val="007B564B"/>
    <w:rsid w:val="007B59E3"/>
    <w:rsid w:val="007B5B8C"/>
    <w:rsid w:val="007B62F8"/>
    <w:rsid w:val="007B67F4"/>
    <w:rsid w:val="007B6DF3"/>
    <w:rsid w:val="007B7398"/>
    <w:rsid w:val="007B7BD2"/>
    <w:rsid w:val="007C0935"/>
    <w:rsid w:val="007C200D"/>
    <w:rsid w:val="007C2706"/>
    <w:rsid w:val="007C290A"/>
    <w:rsid w:val="007C2C7D"/>
    <w:rsid w:val="007C3DCB"/>
    <w:rsid w:val="007C4A77"/>
    <w:rsid w:val="007C65CE"/>
    <w:rsid w:val="007C7ACA"/>
    <w:rsid w:val="007D0CC9"/>
    <w:rsid w:val="007D14A9"/>
    <w:rsid w:val="007D1D1D"/>
    <w:rsid w:val="007D2D42"/>
    <w:rsid w:val="007D3A42"/>
    <w:rsid w:val="007D42A0"/>
    <w:rsid w:val="007D4754"/>
    <w:rsid w:val="007D489A"/>
    <w:rsid w:val="007D66C5"/>
    <w:rsid w:val="007D7970"/>
    <w:rsid w:val="007D7B8A"/>
    <w:rsid w:val="007E11AF"/>
    <w:rsid w:val="007E173F"/>
    <w:rsid w:val="007E1899"/>
    <w:rsid w:val="007E18B2"/>
    <w:rsid w:val="007E1B49"/>
    <w:rsid w:val="007E1BC5"/>
    <w:rsid w:val="007E2ADF"/>
    <w:rsid w:val="007E2B03"/>
    <w:rsid w:val="007E3D4B"/>
    <w:rsid w:val="007E3E4A"/>
    <w:rsid w:val="007E3F3B"/>
    <w:rsid w:val="007E4215"/>
    <w:rsid w:val="007E5AA7"/>
    <w:rsid w:val="007E6B22"/>
    <w:rsid w:val="007E6EC5"/>
    <w:rsid w:val="007E7F9F"/>
    <w:rsid w:val="007F0817"/>
    <w:rsid w:val="007F1246"/>
    <w:rsid w:val="007F3710"/>
    <w:rsid w:val="007F3F4E"/>
    <w:rsid w:val="007F40F7"/>
    <w:rsid w:val="007F41E7"/>
    <w:rsid w:val="007F520D"/>
    <w:rsid w:val="007F5304"/>
    <w:rsid w:val="007F54D2"/>
    <w:rsid w:val="007F5738"/>
    <w:rsid w:val="007F6286"/>
    <w:rsid w:val="007F7B27"/>
    <w:rsid w:val="007F7C68"/>
    <w:rsid w:val="007F7FC7"/>
    <w:rsid w:val="00800630"/>
    <w:rsid w:val="00800772"/>
    <w:rsid w:val="00800CD5"/>
    <w:rsid w:val="00800DFD"/>
    <w:rsid w:val="0080131E"/>
    <w:rsid w:val="00801535"/>
    <w:rsid w:val="00801BE8"/>
    <w:rsid w:val="00801CE1"/>
    <w:rsid w:val="00802093"/>
    <w:rsid w:val="0080242A"/>
    <w:rsid w:val="00802673"/>
    <w:rsid w:val="00802B38"/>
    <w:rsid w:val="00802BAF"/>
    <w:rsid w:val="008034BD"/>
    <w:rsid w:val="00803540"/>
    <w:rsid w:val="008035EA"/>
    <w:rsid w:val="00803C77"/>
    <w:rsid w:val="00803D05"/>
    <w:rsid w:val="00803E7E"/>
    <w:rsid w:val="0080453C"/>
    <w:rsid w:val="008047EC"/>
    <w:rsid w:val="008052C0"/>
    <w:rsid w:val="00805FC0"/>
    <w:rsid w:val="00806C94"/>
    <w:rsid w:val="00812ABD"/>
    <w:rsid w:val="00812EEF"/>
    <w:rsid w:val="0081356F"/>
    <w:rsid w:val="0081392D"/>
    <w:rsid w:val="00814FAE"/>
    <w:rsid w:val="0081648E"/>
    <w:rsid w:val="00816766"/>
    <w:rsid w:val="00816BFA"/>
    <w:rsid w:val="00817CA5"/>
    <w:rsid w:val="00820778"/>
    <w:rsid w:val="00820CC2"/>
    <w:rsid w:val="00821AB9"/>
    <w:rsid w:val="008221E9"/>
    <w:rsid w:val="0082232A"/>
    <w:rsid w:val="00822626"/>
    <w:rsid w:val="00822807"/>
    <w:rsid w:val="008230F8"/>
    <w:rsid w:val="00823BBB"/>
    <w:rsid w:val="008251B8"/>
    <w:rsid w:val="00825FC7"/>
    <w:rsid w:val="00826A2E"/>
    <w:rsid w:val="0082720A"/>
    <w:rsid w:val="0082760B"/>
    <w:rsid w:val="00827E05"/>
    <w:rsid w:val="00830DF4"/>
    <w:rsid w:val="008315C3"/>
    <w:rsid w:val="00831A68"/>
    <w:rsid w:val="00833EC5"/>
    <w:rsid w:val="00834390"/>
    <w:rsid w:val="008345F1"/>
    <w:rsid w:val="00835217"/>
    <w:rsid w:val="00835A15"/>
    <w:rsid w:val="00835F9E"/>
    <w:rsid w:val="008364DA"/>
    <w:rsid w:val="00836912"/>
    <w:rsid w:val="0084051B"/>
    <w:rsid w:val="00841250"/>
    <w:rsid w:val="0084316A"/>
    <w:rsid w:val="00843904"/>
    <w:rsid w:val="00844A79"/>
    <w:rsid w:val="00844AB0"/>
    <w:rsid w:val="00844CF7"/>
    <w:rsid w:val="00845681"/>
    <w:rsid w:val="00845A3B"/>
    <w:rsid w:val="00847CD7"/>
    <w:rsid w:val="00847F49"/>
    <w:rsid w:val="00850FDD"/>
    <w:rsid w:val="00853053"/>
    <w:rsid w:val="00853070"/>
    <w:rsid w:val="008536C0"/>
    <w:rsid w:val="00853B68"/>
    <w:rsid w:val="00853CB2"/>
    <w:rsid w:val="00853FD4"/>
    <w:rsid w:val="00854453"/>
    <w:rsid w:val="0085486D"/>
    <w:rsid w:val="008551EB"/>
    <w:rsid w:val="00855A7E"/>
    <w:rsid w:val="00855ECE"/>
    <w:rsid w:val="00855F81"/>
    <w:rsid w:val="008560E2"/>
    <w:rsid w:val="00856A94"/>
    <w:rsid w:val="00856C1B"/>
    <w:rsid w:val="00856C5D"/>
    <w:rsid w:val="0085780B"/>
    <w:rsid w:val="00857D1A"/>
    <w:rsid w:val="008604CC"/>
    <w:rsid w:val="00860681"/>
    <w:rsid w:val="008620CD"/>
    <w:rsid w:val="0086212F"/>
    <w:rsid w:val="008622D8"/>
    <w:rsid w:val="00862AF6"/>
    <w:rsid w:val="0086480C"/>
    <w:rsid w:val="008649A6"/>
    <w:rsid w:val="008650F7"/>
    <w:rsid w:val="008653B8"/>
    <w:rsid w:val="00870AFE"/>
    <w:rsid w:val="00870BE5"/>
    <w:rsid w:val="0087131D"/>
    <w:rsid w:val="0087189C"/>
    <w:rsid w:val="00871AC7"/>
    <w:rsid w:val="00871F35"/>
    <w:rsid w:val="00872ED8"/>
    <w:rsid w:val="00873693"/>
    <w:rsid w:val="00873A57"/>
    <w:rsid w:val="00874025"/>
    <w:rsid w:val="0087413E"/>
    <w:rsid w:val="0087530F"/>
    <w:rsid w:val="00875994"/>
    <w:rsid w:val="00875D5F"/>
    <w:rsid w:val="00875E86"/>
    <w:rsid w:val="00875F87"/>
    <w:rsid w:val="00876302"/>
    <w:rsid w:val="0087732D"/>
    <w:rsid w:val="0087787E"/>
    <w:rsid w:val="00877B8B"/>
    <w:rsid w:val="00877D07"/>
    <w:rsid w:val="00877F9A"/>
    <w:rsid w:val="00880188"/>
    <w:rsid w:val="00880BD8"/>
    <w:rsid w:val="00880E0E"/>
    <w:rsid w:val="00880F5C"/>
    <w:rsid w:val="008810D9"/>
    <w:rsid w:val="00882F20"/>
    <w:rsid w:val="00883A44"/>
    <w:rsid w:val="00883B51"/>
    <w:rsid w:val="00883FC9"/>
    <w:rsid w:val="00884C5B"/>
    <w:rsid w:val="00885485"/>
    <w:rsid w:val="00885A90"/>
    <w:rsid w:val="00886738"/>
    <w:rsid w:val="00886D47"/>
    <w:rsid w:val="00887FD0"/>
    <w:rsid w:val="00890044"/>
    <w:rsid w:val="00890400"/>
    <w:rsid w:val="00890947"/>
    <w:rsid w:val="0089126B"/>
    <w:rsid w:val="00892BEA"/>
    <w:rsid w:val="00892F7E"/>
    <w:rsid w:val="0089326D"/>
    <w:rsid w:val="008945F7"/>
    <w:rsid w:val="00894AE1"/>
    <w:rsid w:val="008950C0"/>
    <w:rsid w:val="0089599E"/>
    <w:rsid w:val="00896291"/>
    <w:rsid w:val="00896AE6"/>
    <w:rsid w:val="008970C7"/>
    <w:rsid w:val="008972B6"/>
    <w:rsid w:val="008978DB"/>
    <w:rsid w:val="008A0D9A"/>
    <w:rsid w:val="008A16A1"/>
    <w:rsid w:val="008A2266"/>
    <w:rsid w:val="008A3163"/>
    <w:rsid w:val="008A3C25"/>
    <w:rsid w:val="008A3D47"/>
    <w:rsid w:val="008A459F"/>
    <w:rsid w:val="008A5632"/>
    <w:rsid w:val="008A7244"/>
    <w:rsid w:val="008A7D69"/>
    <w:rsid w:val="008B064F"/>
    <w:rsid w:val="008B2C4B"/>
    <w:rsid w:val="008B2CF3"/>
    <w:rsid w:val="008B3A12"/>
    <w:rsid w:val="008B3F94"/>
    <w:rsid w:val="008B4368"/>
    <w:rsid w:val="008B49A9"/>
    <w:rsid w:val="008B516F"/>
    <w:rsid w:val="008B521A"/>
    <w:rsid w:val="008B59FE"/>
    <w:rsid w:val="008B5FC8"/>
    <w:rsid w:val="008B71E4"/>
    <w:rsid w:val="008B7641"/>
    <w:rsid w:val="008B7690"/>
    <w:rsid w:val="008B788F"/>
    <w:rsid w:val="008C00F6"/>
    <w:rsid w:val="008C01F1"/>
    <w:rsid w:val="008C0B6A"/>
    <w:rsid w:val="008C0C57"/>
    <w:rsid w:val="008C0FA6"/>
    <w:rsid w:val="008C2431"/>
    <w:rsid w:val="008C3570"/>
    <w:rsid w:val="008C3CC6"/>
    <w:rsid w:val="008C3E9B"/>
    <w:rsid w:val="008C45CE"/>
    <w:rsid w:val="008C4F9B"/>
    <w:rsid w:val="008C5583"/>
    <w:rsid w:val="008C5F2C"/>
    <w:rsid w:val="008C710C"/>
    <w:rsid w:val="008C76BB"/>
    <w:rsid w:val="008D0CCA"/>
    <w:rsid w:val="008D0F63"/>
    <w:rsid w:val="008D172F"/>
    <w:rsid w:val="008D1923"/>
    <w:rsid w:val="008D1A98"/>
    <w:rsid w:val="008D21FD"/>
    <w:rsid w:val="008D2A0E"/>
    <w:rsid w:val="008D3130"/>
    <w:rsid w:val="008D3588"/>
    <w:rsid w:val="008D3DA0"/>
    <w:rsid w:val="008D45BF"/>
    <w:rsid w:val="008D4F15"/>
    <w:rsid w:val="008D5B6E"/>
    <w:rsid w:val="008D5CCB"/>
    <w:rsid w:val="008D5F61"/>
    <w:rsid w:val="008D60A9"/>
    <w:rsid w:val="008D6178"/>
    <w:rsid w:val="008D62F8"/>
    <w:rsid w:val="008D6FB9"/>
    <w:rsid w:val="008D7A3E"/>
    <w:rsid w:val="008E0461"/>
    <w:rsid w:val="008E0D15"/>
    <w:rsid w:val="008E12F1"/>
    <w:rsid w:val="008E1C1E"/>
    <w:rsid w:val="008E3449"/>
    <w:rsid w:val="008E365A"/>
    <w:rsid w:val="008E373E"/>
    <w:rsid w:val="008E40D4"/>
    <w:rsid w:val="008E4533"/>
    <w:rsid w:val="008E4608"/>
    <w:rsid w:val="008E46F1"/>
    <w:rsid w:val="008E4EA8"/>
    <w:rsid w:val="008E5676"/>
    <w:rsid w:val="008E5C49"/>
    <w:rsid w:val="008E5EDA"/>
    <w:rsid w:val="008E6A77"/>
    <w:rsid w:val="008E6E7C"/>
    <w:rsid w:val="008E702D"/>
    <w:rsid w:val="008E7859"/>
    <w:rsid w:val="008E7AF3"/>
    <w:rsid w:val="008E7C43"/>
    <w:rsid w:val="008F00CC"/>
    <w:rsid w:val="008F019C"/>
    <w:rsid w:val="008F1648"/>
    <w:rsid w:val="008F1AF3"/>
    <w:rsid w:val="008F21BB"/>
    <w:rsid w:val="008F245B"/>
    <w:rsid w:val="008F2B47"/>
    <w:rsid w:val="008F2EA4"/>
    <w:rsid w:val="008F3CD3"/>
    <w:rsid w:val="008F418A"/>
    <w:rsid w:val="008F4A6E"/>
    <w:rsid w:val="008F51AF"/>
    <w:rsid w:val="008F56CC"/>
    <w:rsid w:val="008F578F"/>
    <w:rsid w:val="008F6958"/>
    <w:rsid w:val="008F7DF1"/>
    <w:rsid w:val="009003A9"/>
    <w:rsid w:val="009004C5"/>
    <w:rsid w:val="0090094B"/>
    <w:rsid w:val="00900B4E"/>
    <w:rsid w:val="00901215"/>
    <w:rsid w:val="00901C79"/>
    <w:rsid w:val="00901FB8"/>
    <w:rsid w:val="0090334D"/>
    <w:rsid w:val="00903D39"/>
    <w:rsid w:val="00903F00"/>
    <w:rsid w:val="0090404D"/>
    <w:rsid w:val="00904681"/>
    <w:rsid w:val="009048BC"/>
    <w:rsid w:val="0090496B"/>
    <w:rsid w:val="00904A69"/>
    <w:rsid w:val="00905A8C"/>
    <w:rsid w:val="00905D14"/>
    <w:rsid w:val="009074BC"/>
    <w:rsid w:val="009075EF"/>
    <w:rsid w:val="00907D87"/>
    <w:rsid w:val="00907EF7"/>
    <w:rsid w:val="009104F6"/>
    <w:rsid w:val="0091054B"/>
    <w:rsid w:val="00911980"/>
    <w:rsid w:val="00911AE3"/>
    <w:rsid w:val="009123C5"/>
    <w:rsid w:val="009127F5"/>
    <w:rsid w:val="00913CDD"/>
    <w:rsid w:val="00914309"/>
    <w:rsid w:val="009145E1"/>
    <w:rsid w:val="0091588A"/>
    <w:rsid w:val="00915D7C"/>
    <w:rsid w:val="009174D2"/>
    <w:rsid w:val="00917A9F"/>
    <w:rsid w:val="009203EB"/>
    <w:rsid w:val="00920835"/>
    <w:rsid w:val="00920942"/>
    <w:rsid w:val="00920AEA"/>
    <w:rsid w:val="0092149F"/>
    <w:rsid w:val="00921CBB"/>
    <w:rsid w:val="009229E8"/>
    <w:rsid w:val="00922CF1"/>
    <w:rsid w:val="00923DBA"/>
    <w:rsid w:val="00924014"/>
    <w:rsid w:val="00924868"/>
    <w:rsid w:val="00924A52"/>
    <w:rsid w:val="00925476"/>
    <w:rsid w:val="0092578B"/>
    <w:rsid w:val="00925AAF"/>
    <w:rsid w:val="00926BCE"/>
    <w:rsid w:val="0092720E"/>
    <w:rsid w:val="009273EC"/>
    <w:rsid w:val="00927F69"/>
    <w:rsid w:val="0093032D"/>
    <w:rsid w:val="00931EBD"/>
    <w:rsid w:val="00932485"/>
    <w:rsid w:val="00932796"/>
    <w:rsid w:val="00933838"/>
    <w:rsid w:val="00933C63"/>
    <w:rsid w:val="00933F6B"/>
    <w:rsid w:val="009343EE"/>
    <w:rsid w:val="00934E0D"/>
    <w:rsid w:val="0093507E"/>
    <w:rsid w:val="00935AD6"/>
    <w:rsid w:val="00936C86"/>
    <w:rsid w:val="009370B6"/>
    <w:rsid w:val="009378C7"/>
    <w:rsid w:val="009400B9"/>
    <w:rsid w:val="009407EE"/>
    <w:rsid w:val="00940A4F"/>
    <w:rsid w:val="00941552"/>
    <w:rsid w:val="0094286D"/>
    <w:rsid w:val="00942D9E"/>
    <w:rsid w:val="009431BC"/>
    <w:rsid w:val="009432C3"/>
    <w:rsid w:val="009439F9"/>
    <w:rsid w:val="00943D38"/>
    <w:rsid w:val="0094472A"/>
    <w:rsid w:val="009477F9"/>
    <w:rsid w:val="00947842"/>
    <w:rsid w:val="00947FB4"/>
    <w:rsid w:val="0095017C"/>
    <w:rsid w:val="009502CD"/>
    <w:rsid w:val="00950FC3"/>
    <w:rsid w:val="009516BD"/>
    <w:rsid w:val="0095254C"/>
    <w:rsid w:val="0095274E"/>
    <w:rsid w:val="00955464"/>
    <w:rsid w:val="009558E6"/>
    <w:rsid w:val="00955C0C"/>
    <w:rsid w:val="00955D83"/>
    <w:rsid w:val="00956DBA"/>
    <w:rsid w:val="0095715E"/>
    <w:rsid w:val="0096014D"/>
    <w:rsid w:val="00960583"/>
    <w:rsid w:val="009605E1"/>
    <w:rsid w:val="00960645"/>
    <w:rsid w:val="00960808"/>
    <w:rsid w:val="0096174A"/>
    <w:rsid w:val="00961D96"/>
    <w:rsid w:val="009629A3"/>
    <w:rsid w:val="0096324B"/>
    <w:rsid w:val="0096328E"/>
    <w:rsid w:val="0096337C"/>
    <w:rsid w:val="009638EE"/>
    <w:rsid w:val="00963A2F"/>
    <w:rsid w:val="00963BC4"/>
    <w:rsid w:val="00964422"/>
    <w:rsid w:val="0096461A"/>
    <w:rsid w:val="009657CE"/>
    <w:rsid w:val="00965E27"/>
    <w:rsid w:val="0096716D"/>
    <w:rsid w:val="00967707"/>
    <w:rsid w:val="00967731"/>
    <w:rsid w:val="00967C08"/>
    <w:rsid w:val="00967C4B"/>
    <w:rsid w:val="00971AE8"/>
    <w:rsid w:val="00972894"/>
    <w:rsid w:val="009737D2"/>
    <w:rsid w:val="009738C7"/>
    <w:rsid w:val="00974B81"/>
    <w:rsid w:val="00975A24"/>
    <w:rsid w:val="00976B06"/>
    <w:rsid w:val="009809E8"/>
    <w:rsid w:val="00980DE8"/>
    <w:rsid w:val="00980E5E"/>
    <w:rsid w:val="009810E6"/>
    <w:rsid w:val="00982478"/>
    <w:rsid w:val="00983C16"/>
    <w:rsid w:val="009848A6"/>
    <w:rsid w:val="00984D13"/>
    <w:rsid w:val="00984EC6"/>
    <w:rsid w:val="00985480"/>
    <w:rsid w:val="00985FA4"/>
    <w:rsid w:val="00987CAC"/>
    <w:rsid w:val="00990207"/>
    <w:rsid w:val="0099080E"/>
    <w:rsid w:val="00990F3A"/>
    <w:rsid w:val="0099107A"/>
    <w:rsid w:val="00991353"/>
    <w:rsid w:val="00991C8B"/>
    <w:rsid w:val="00992A14"/>
    <w:rsid w:val="009944A5"/>
    <w:rsid w:val="00995F39"/>
    <w:rsid w:val="00996CD3"/>
    <w:rsid w:val="009A04AA"/>
    <w:rsid w:val="009A1741"/>
    <w:rsid w:val="009A19CF"/>
    <w:rsid w:val="009A1F1F"/>
    <w:rsid w:val="009A2852"/>
    <w:rsid w:val="009A2D5B"/>
    <w:rsid w:val="009A3534"/>
    <w:rsid w:val="009A35DF"/>
    <w:rsid w:val="009A3A9F"/>
    <w:rsid w:val="009A449B"/>
    <w:rsid w:val="009A4B35"/>
    <w:rsid w:val="009A4D44"/>
    <w:rsid w:val="009A521F"/>
    <w:rsid w:val="009A57A2"/>
    <w:rsid w:val="009A5ABE"/>
    <w:rsid w:val="009A5E34"/>
    <w:rsid w:val="009A6185"/>
    <w:rsid w:val="009A699B"/>
    <w:rsid w:val="009A6F08"/>
    <w:rsid w:val="009A79B6"/>
    <w:rsid w:val="009B19F1"/>
    <w:rsid w:val="009B29A1"/>
    <w:rsid w:val="009B3329"/>
    <w:rsid w:val="009B428A"/>
    <w:rsid w:val="009B439B"/>
    <w:rsid w:val="009B475A"/>
    <w:rsid w:val="009B4960"/>
    <w:rsid w:val="009B4ADD"/>
    <w:rsid w:val="009B58AA"/>
    <w:rsid w:val="009B5E3F"/>
    <w:rsid w:val="009B64BC"/>
    <w:rsid w:val="009B6CE6"/>
    <w:rsid w:val="009B6FC9"/>
    <w:rsid w:val="009B7A55"/>
    <w:rsid w:val="009C062A"/>
    <w:rsid w:val="009C1222"/>
    <w:rsid w:val="009C1A92"/>
    <w:rsid w:val="009C1CF8"/>
    <w:rsid w:val="009C2B3B"/>
    <w:rsid w:val="009C30F4"/>
    <w:rsid w:val="009C33E7"/>
    <w:rsid w:val="009C3D1B"/>
    <w:rsid w:val="009C402B"/>
    <w:rsid w:val="009C4177"/>
    <w:rsid w:val="009C43BB"/>
    <w:rsid w:val="009C4B31"/>
    <w:rsid w:val="009C5A90"/>
    <w:rsid w:val="009C638B"/>
    <w:rsid w:val="009C64AF"/>
    <w:rsid w:val="009C6C67"/>
    <w:rsid w:val="009C71E2"/>
    <w:rsid w:val="009C7400"/>
    <w:rsid w:val="009C76DB"/>
    <w:rsid w:val="009D0D28"/>
    <w:rsid w:val="009D1F66"/>
    <w:rsid w:val="009D27DF"/>
    <w:rsid w:val="009D2BF1"/>
    <w:rsid w:val="009D375A"/>
    <w:rsid w:val="009D38FC"/>
    <w:rsid w:val="009D4D17"/>
    <w:rsid w:val="009D5052"/>
    <w:rsid w:val="009D577B"/>
    <w:rsid w:val="009D5B13"/>
    <w:rsid w:val="009D5C13"/>
    <w:rsid w:val="009D664B"/>
    <w:rsid w:val="009D69E1"/>
    <w:rsid w:val="009D6E3F"/>
    <w:rsid w:val="009D6E87"/>
    <w:rsid w:val="009D796E"/>
    <w:rsid w:val="009D799F"/>
    <w:rsid w:val="009E04BA"/>
    <w:rsid w:val="009E0C20"/>
    <w:rsid w:val="009E10C8"/>
    <w:rsid w:val="009E1A1E"/>
    <w:rsid w:val="009E1A43"/>
    <w:rsid w:val="009E1B9E"/>
    <w:rsid w:val="009E1DFF"/>
    <w:rsid w:val="009E2659"/>
    <w:rsid w:val="009E3FEB"/>
    <w:rsid w:val="009E4392"/>
    <w:rsid w:val="009E45E7"/>
    <w:rsid w:val="009E61B9"/>
    <w:rsid w:val="009E635D"/>
    <w:rsid w:val="009E66E5"/>
    <w:rsid w:val="009E6894"/>
    <w:rsid w:val="009F0B73"/>
    <w:rsid w:val="009F1E7E"/>
    <w:rsid w:val="009F2733"/>
    <w:rsid w:val="009F2BE9"/>
    <w:rsid w:val="009F6C86"/>
    <w:rsid w:val="009F7F88"/>
    <w:rsid w:val="00A0094D"/>
    <w:rsid w:val="00A03824"/>
    <w:rsid w:val="00A03E59"/>
    <w:rsid w:val="00A04C41"/>
    <w:rsid w:val="00A0500F"/>
    <w:rsid w:val="00A0636A"/>
    <w:rsid w:val="00A0642E"/>
    <w:rsid w:val="00A064C0"/>
    <w:rsid w:val="00A06CBB"/>
    <w:rsid w:val="00A10ADC"/>
    <w:rsid w:val="00A113A1"/>
    <w:rsid w:val="00A114A1"/>
    <w:rsid w:val="00A13D06"/>
    <w:rsid w:val="00A13DE3"/>
    <w:rsid w:val="00A1494F"/>
    <w:rsid w:val="00A14C0D"/>
    <w:rsid w:val="00A14E12"/>
    <w:rsid w:val="00A15A0B"/>
    <w:rsid w:val="00A15C69"/>
    <w:rsid w:val="00A163F0"/>
    <w:rsid w:val="00A1769E"/>
    <w:rsid w:val="00A2155D"/>
    <w:rsid w:val="00A217F8"/>
    <w:rsid w:val="00A2259A"/>
    <w:rsid w:val="00A22E04"/>
    <w:rsid w:val="00A24234"/>
    <w:rsid w:val="00A2425D"/>
    <w:rsid w:val="00A246B6"/>
    <w:rsid w:val="00A2516A"/>
    <w:rsid w:val="00A2519F"/>
    <w:rsid w:val="00A302A4"/>
    <w:rsid w:val="00A317AF"/>
    <w:rsid w:val="00A31D51"/>
    <w:rsid w:val="00A329A8"/>
    <w:rsid w:val="00A32AC5"/>
    <w:rsid w:val="00A32B71"/>
    <w:rsid w:val="00A374E2"/>
    <w:rsid w:val="00A379D8"/>
    <w:rsid w:val="00A40021"/>
    <w:rsid w:val="00A4034E"/>
    <w:rsid w:val="00A405EF"/>
    <w:rsid w:val="00A40A3A"/>
    <w:rsid w:val="00A43722"/>
    <w:rsid w:val="00A43D34"/>
    <w:rsid w:val="00A4585F"/>
    <w:rsid w:val="00A45A2E"/>
    <w:rsid w:val="00A45B27"/>
    <w:rsid w:val="00A46173"/>
    <w:rsid w:val="00A46C0C"/>
    <w:rsid w:val="00A46D08"/>
    <w:rsid w:val="00A476B1"/>
    <w:rsid w:val="00A51A8E"/>
    <w:rsid w:val="00A51C6A"/>
    <w:rsid w:val="00A522EC"/>
    <w:rsid w:val="00A5235C"/>
    <w:rsid w:val="00A53221"/>
    <w:rsid w:val="00A53A94"/>
    <w:rsid w:val="00A53BD9"/>
    <w:rsid w:val="00A5427C"/>
    <w:rsid w:val="00A5484A"/>
    <w:rsid w:val="00A548EA"/>
    <w:rsid w:val="00A54A65"/>
    <w:rsid w:val="00A54E49"/>
    <w:rsid w:val="00A55DA1"/>
    <w:rsid w:val="00A56177"/>
    <w:rsid w:val="00A56A76"/>
    <w:rsid w:val="00A574B0"/>
    <w:rsid w:val="00A57DC1"/>
    <w:rsid w:val="00A57F3E"/>
    <w:rsid w:val="00A60279"/>
    <w:rsid w:val="00A60A1E"/>
    <w:rsid w:val="00A60B6D"/>
    <w:rsid w:val="00A60E5A"/>
    <w:rsid w:val="00A60FD1"/>
    <w:rsid w:val="00A61B5E"/>
    <w:rsid w:val="00A6248B"/>
    <w:rsid w:val="00A62D85"/>
    <w:rsid w:val="00A63465"/>
    <w:rsid w:val="00A63B95"/>
    <w:rsid w:val="00A6424C"/>
    <w:rsid w:val="00A64F2B"/>
    <w:rsid w:val="00A651A8"/>
    <w:rsid w:val="00A666B3"/>
    <w:rsid w:val="00A6674C"/>
    <w:rsid w:val="00A67A8D"/>
    <w:rsid w:val="00A67C3E"/>
    <w:rsid w:val="00A729B9"/>
    <w:rsid w:val="00A7372E"/>
    <w:rsid w:val="00A73739"/>
    <w:rsid w:val="00A7436B"/>
    <w:rsid w:val="00A74CD3"/>
    <w:rsid w:val="00A75641"/>
    <w:rsid w:val="00A76043"/>
    <w:rsid w:val="00A76643"/>
    <w:rsid w:val="00A77788"/>
    <w:rsid w:val="00A77923"/>
    <w:rsid w:val="00A7792B"/>
    <w:rsid w:val="00A80D76"/>
    <w:rsid w:val="00A8196C"/>
    <w:rsid w:val="00A81F48"/>
    <w:rsid w:val="00A82F03"/>
    <w:rsid w:val="00A83A0E"/>
    <w:rsid w:val="00A84BC9"/>
    <w:rsid w:val="00A84DB7"/>
    <w:rsid w:val="00A85541"/>
    <w:rsid w:val="00A857A3"/>
    <w:rsid w:val="00A85F66"/>
    <w:rsid w:val="00A863FA"/>
    <w:rsid w:val="00A864D9"/>
    <w:rsid w:val="00A866C1"/>
    <w:rsid w:val="00A86F50"/>
    <w:rsid w:val="00A87701"/>
    <w:rsid w:val="00A8771D"/>
    <w:rsid w:val="00A878E6"/>
    <w:rsid w:val="00A8796E"/>
    <w:rsid w:val="00A90E5E"/>
    <w:rsid w:val="00A9101B"/>
    <w:rsid w:val="00A91642"/>
    <w:rsid w:val="00A91999"/>
    <w:rsid w:val="00A9264C"/>
    <w:rsid w:val="00A92942"/>
    <w:rsid w:val="00A92E7F"/>
    <w:rsid w:val="00A93583"/>
    <w:rsid w:val="00A93E76"/>
    <w:rsid w:val="00A94257"/>
    <w:rsid w:val="00A946BC"/>
    <w:rsid w:val="00A94754"/>
    <w:rsid w:val="00A94DEE"/>
    <w:rsid w:val="00A955EF"/>
    <w:rsid w:val="00A95DC5"/>
    <w:rsid w:val="00A96F99"/>
    <w:rsid w:val="00A97064"/>
    <w:rsid w:val="00A97545"/>
    <w:rsid w:val="00A9756E"/>
    <w:rsid w:val="00AA03D7"/>
    <w:rsid w:val="00AA04A5"/>
    <w:rsid w:val="00AA086A"/>
    <w:rsid w:val="00AA0A10"/>
    <w:rsid w:val="00AA12BC"/>
    <w:rsid w:val="00AA1F5F"/>
    <w:rsid w:val="00AA1FF0"/>
    <w:rsid w:val="00AA29EC"/>
    <w:rsid w:val="00AA2ADE"/>
    <w:rsid w:val="00AA3DE5"/>
    <w:rsid w:val="00AA4143"/>
    <w:rsid w:val="00AA444F"/>
    <w:rsid w:val="00AA4843"/>
    <w:rsid w:val="00AA4A93"/>
    <w:rsid w:val="00AA4EB4"/>
    <w:rsid w:val="00AA52E8"/>
    <w:rsid w:val="00AA550E"/>
    <w:rsid w:val="00AA565D"/>
    <w:rsid w:val="00AB047C"/>
    <w:rsid w:val="00AB074E"/>
    <w:rsid w:val="00AB0848"/>
    <w:rsid w:val="00AB0F69"/>
    <w:rsid w:val="00AB1424"/>
    <w:rsid w:val="00AB182E"/>
    <w:rsid w:val="00AB1A5C"/>
    <w:rsid w:val="00AB20F8"/>
    <w:rsid w:val="00AB2180"/>
    <w:rsid w:val="00AB21DD"/>
    <w:rsid w:val="00AB253A"/>
    <w:rsid w:val="00AB37FB"/>
    <w:rsid w:val="00AB4278"/>
    <w:rsid w:val="00AB47FB"/>
    <w:rsid w:val="00AB4DBB"/>
    <w:rsid w:val="00AB5CD2"/>
    <w:rsid w:val="00AB5F2C"/>
    <w:rsid w:val="00AB61FC"/>
    <w:rsid w:val="00AB6966"/>
    <w:rsid w:val="00AC06EB"/>
    <w:rsid w:val="00AC1D1C"/>
    <w:rsid w:val="00AC478A"/>
    <w:rsid w:val="00AC48A7"/>
    <w:rsid w:val="00AC5152"/>
    <w:rsid w:val="00AC5892"/>
    <w:rsid w:val="00AC76F3"/>
    <w:rsid w:val="00AD0AAC"/>
    <w:rsid w:val="00AD140E"/>
    <w:rsid w:val="00AD1C4A"/>
    <w:rsid w:val="00AD28B1"/>
    <w:rsid w:val="00AD2C33"/>
    <w:rsid w:val="00AD37CD"/>
    <w:rsid w:val="00AD3E90"/>
    <w:rsid w:val="00AD404A"/>
    <w:rsid w:val="00AD4D8C"/>
    <w:rsid w:val="00AD5BB3"/>
    <w:rsid w:val="00AD60BF"/>
    <w:rsid w:val="00AD61F9"/>
    <w:rsid w:val="00AE0005"/>
    <w:rsid w:val="00AE0440"/>
    <w:rsid w:val="00AE0832"/>
    <w:rsid w:val="00AE08C3"/>
    <w:rsid w:val="00AE0A61"/>
    <w:rsid w:val="00AE0A8E"/>
    <w:rsid w:val="00AE0B7E"/>
    <w:rsid w:val="00AE0CB1"/>
    <w:rsid w:val="00AE0D56"/>
    <w:rsid w:val="00AE154D"/>
    <w:rsid w:val="00AE1E74"/>
    <w:rsid w:val="00AE2F55"/>
    <w:rsid w:val="00AE310D"/>
    <w:rsid w:val="00AE3386"/>
    <w:rsid w:val="00AE351F"/>
    <w:rsid w:val="00AE3A4B"/>
    <w:rsid w:val="00AE4026"/>
    <w:rsid w:val="00AE46AC"/>
    <w:rsid w:val="00AE4B0C"/>
    <w:rsid w:val="00AE4D70"/>
    <w:rsid w:val="00AE52C8"/>
    <w:rsid w:val="00AE5449"/>
    <w:rsid w:val="00AE71E8"/>
    <w:rsid w:val="00AE72E4"/>
    <w:rsid w:val="00AE7B21"/>
    <w:rsid w:val="00AF07B5"/>
    <w:rsid w:val="00AF0902"/>
    <w:rsid w:val="00AF1203"/>
    <w:rsid w:val="00AF13E4"/>
    <w:rsid w:val="00AF17E4"/>
    <w:rsid w:val="00AF3701"/>
    <w:rsid w:val="00AF3E29"/>
    <w:rsid w:val="00AF4FEF"/>
    <w:rsid w:val="00AF70E5"/>
    <w:rsid w:val="00B005FB"/>
    <w:rsid w:val="00B011CF"/>
    <w:rsid w:val="00B01E1D"/>
    <w:rsid w:val="00B020D8"/>
    <w:rsid w:val="00B02D35"/>
    <w:rsid w:val="00B03DFF"/>
    <w:rsid w:val="00B045B8"/>
    <w:rsid w:val="00B04763"/>
    <w:rsid w:val="00B04B68"/>
    <w:rsid w:val="00B05FDF"/>
    <w:rsid w:val="00B06816"/>
    <w:rsid w:val="00B074C1"/>
    <w:rsid w:val="00B07FCA"/>
    <w:rsid w:val="00B10723"/>
    <w:rsid w:val="00B11162"/>
    <w:rsid w:val="00B111AD"/>
    <w:rsid w:val="00B11818"/>
    <w:rsid w:val="00B121C0"/>
    <w:rsid w:val="00B12648"/>
    <w:rsid w:val="00B12746"/>
    <w:rsid w:val="00B12853"/>
    <w:rsid w:val="00B12E15"/>
    <w:rsid w:val="00B155F1"/>
    <w:rsid w:val="00B158D1"/>
    <w:rsid w:val="00B15FF6"/>
    <w:rsid w:val="00B163A1"/>
    <w:rsid w:val="00B16578"/>
    <w:rsid w:val="00B167FC"/>
    <w:rsid w:val="00B16D1F"/>
    <w:rsid w:val="00B175D5"/>
    <w:rsid w:val="00B17FD5"/>
    <w:rsid w:val="00B21210"/>
    <w:rsid w:val="00B2139A"/>
    <w:rsid w:val="00B2144F"/>
    <w:rsid w:val="00B216A4"/>
    <w:rsid w:val="00B216BB"/>
    <w:rsid w:val="00B23184"/>
    <w:rsid w:val="00B24412"/>
    <w:rsid w:val="00B24885"/>
    <w:rsid w:val="00B254B3"/>
    <w:rsid w:val="00B2565B"/>
    <w:rsid w:val="00B26066"/>
    <w:rsid w:val="00B260E8"/>
    <w:rsid w:val="00B26811"/>
    <w:rsid w:val="00B27400"/>
    <w:rsid w:val="00B2749F"/>
    <w:rsid w:val="00B27903"/>
    <w:rsid w:val="00B3221B"/>
    <w:rsid w:val="00B339F4"/>
    <w:rsid w:val="00B33DAD"/>
    <w:rsid w:val="00B35BC5"/>
    <w:rsid w:val="00B35E88"/>
    <w:rsid w:val="00B36207"/>
    <w:rsid w:val="00B3650E"/>
    <w:rsid w:val="00B3687F"/>
    <w:rsid w:val="00B36C44"/>
    <w:rsid w:val="00B3767B"/>
    <w:rsid w:val="00B376A5"/>
    <w:rsid w:val="00B37FCC"/>
    <w:rsid w:val="00B40A36"/>
    <w:rsid w:val="00B417D5"/>
    <w:rsid w:val="00B418B8"/>
    <w:rsid w:val="00B41D2D"/>
    <w:rsid w:val="00B4325E"/>
    <w:rsid w:val="00B44C12"/>
    <w:rsid w:val="00B4550A"/>
    <w:rsid w:val="00B45753"/>
    <w:rsid w:val="00B46FDD"/>
    <w:rsid w:val="00B4781B"/>
    <w:rsid w:val="00B507C8"/>
    <w:rsid w:val="00B50BC9"/>
    <w:rsid w:val="00B5103C"/>
    <w:rsid w:val="00B520D4"/>
    <w:rsid w:val="00B5215F"/>
    <w:rsid w:val="00B5276A"/>
    <w:rsid w:val="00B52DAA"/>
    <w:rsid w:val="00B53349"/>
    <w:rsid w:val="00B54627"/>
    <w:rsid w:val="00B54CA9"/>
    <w:rsid w:val="00B55C75"/>
    <w:rsid w:val="00B565ED"/>
    <w:rsid w:val="00B5696F"/>
    <w:rsid w:val="00B5698C"/>
    <w:rsid w:val="00B57993"/>
    <w:rsid w:val="00B605D1"/>
    <w:rsid w:val="00B6067F"/>
    <w:rsid w:val="00B609B5"/>
    <w:rsid w:val="00B6175B"/>
    <w:rsid w:val="00B623FD"/>
    <w:rsid w:val="00B62549"/>
    <w:rsid w:val="00B63155"/>
    <w:rsid w:val="00B65864"/>
    <w:rsid w:val="00B65E46"/>
    <w:rsid w:val="00B66043"/>
    <w:rsid w:val="00B66DB2"/>
    <w:rsid w:val="00B70452"/>
    <w:rsid w:val="00B70A04"/>
    <w:rsid w:val="00B70C4E"/>
    <w:rsid w:val="00B712D1"/>
    <w:rsid w:val="00B718E5"/>
    <w:rsid w:val="00B72A04"/>
    <w:rsid w:val="00B731F7"/>
    <w:rsid w:val="00B740D5"/>
    <w:rsid w:val="00B7413A"/>
    <w:rsid w:val="00B74A86"/>
    <w:rsid w:val="00B753BD"/>
    <w:rsid w:val="00B75771"/>
    <w:rsid w:val="00B75BB2"/>
    <w:rsid w:val="00B75EA1"/>
    <w:rsid w:val="00B75F73"/>
    <w:rsid w:val="00B761AF"/>
    <w:rsid w:val="00B764B6"/>
    <w:rsid w:val="00B76AD1"/>
    <w:rsid w:val="00B76C63"/>
    <w:rsid w:val="00B771FD"/>
    <w:rsid w:val="00B7726F"/>
    <w:rsid w:val="00B77A77"/>
    <w:rsid w:val="00B81CD8"/>
    <w:rsid w:val="00B8252D"/>
    <w:rsid w:val="00B825A9"/>
    <w:rsid w:val="00B82D2D"/>
    <w:rsid w:val="00B835C5"/>
    <w:rsid w:val="00B84144"/>
    <w:rsid w:val="00B84263"/>
    <w:rsid w:val="00B8497B"/>
    <w:rsid w:val="00B854A6"/>
    <w:rsid w:val="00B85928"/>
    <w:rsid w:val="00B86035"/>
    <w:rsid w:val="00B8619D"/>
    <w:rsid w:val="00B863C1"/>
    <w:rsid w:val="00B8790E"/>
    <w:rsid w:val="00B90885"/>
    <w:rsid w:val="00B919E9"/>
    <w:rsid w:val="00B91AB0"/>
    <w:rsid w:val="00B91B42"/>
    <w:rsid w:val="00B91C8E"/>
    <w:rsid w:val="00B92880"/>
    <w:rsid w:val="00B928BD"/>
    <w:rsid w:val="00B937D5"/>
    <w:rsid w:val="00B94CFD"/>
    <w:rsid w:val="00B94EB8"/>
    <w:rsid w:val="00B950B7"/>
    <w:rsid w:val="00B95201"/>
    <w:rsid w:val="00B954AE"/>
    <w:rsid w:val="00BA0468"/>
    <w:rsid w:val="00BA0857"/>
    <w:rsid w:val="00BA0D3B"/>
    <w:rsid w:val="00BA0DE1"/>
    <w:rsid w:val="00BA2193"/>
    <w:rsid w:val="00BA2A31"/>
    <w:rsid w:val="00BA3017"/>
    <w:rsid w:val="00BA351F"/>
    <w:rsid w:val="00BA39A1"/>
    <w:rsid w:val="00BA3E62"/>
    <w:rsid w:val="00BA4461"/>
    <w:rsid w:val="00BA44CA"/>
    <w:rsid w:val="00BA450C"/>
    <w:rsid w:val="00BA4C81"/>
    <w:rsid w:val="00BA615E"/>
    <w:rsid w:val="00BA628F"/>
    <w:rsid w:val="00BA7778"/>
    <w:rsid w:val="00BA7C96"/>
    <w:rsid w:val="00BA7F90"/>
    <w:rsid w:val="00BB0180"/>
    <w:rsid w:val="00BB1B4B"/>
    <w:rsid w:val="00BB1EC8"/>
    <w:rsid w:val="00BB23F4"/>
    <w:rsid w:val="00BB298A"/>
    <w:rsid w:val="00BB37F7"/>
    <w:rsid w:val="00BB39F0"/>
    <w:rsid w:val="00BB3FE3"/>
    <w:rsid w:val="00BB619C"/>
    <w:rsid w:val="00BB646A"/>
    <w:rsid w:val="00BB74F9"/>
    <w:rsid w:val="00BB76AD"/>
    <w:rsid w:val="00BB7E39"/>
    <w:rsid w:val="00BC1346"/>
    <w:rsid w:val="00BC17EF"/>
    <w:rsid w:val="00BC1D67"/>
    <w:rsid w:val="00BC1E44"/>
    <w:rsid w:val="00BC27AF"/>
    <w:rsid w:val="00BC2D05"/>
    <w:rsid w:val="00BC5773"/>
    <w:rsid w:val="00BC7EE5"/>
    <w:rsid w:val="00BD059D"/>
    <w:rsid w:val="00BD0D5E"/>
    <w:rsid w:val="00BD15AE"/>
    <w:rsid w:val="00BD2953"/>
    <w:rsid w:val="00BD2B76"/>
    <w:rsid w:val="00BD2CEF"/>
    <w:rsid w:val="00BD38B3"/>
    <w:rsid w:val="00BD4487"/>
    <w:rsid w:val="00BD44FA"/>
    <w:rsid w:val="00BD4C34"/>
    <w:rsid w:val="00BD53F2"/>
    <w:rsid w:val="00BD5716"/>
    <w:rsid w:val="00BD6460"/>
    <w:rsid w:val="00BD6553"/>
    <w:rsid w:val="00BD6D67"/>
    <w:rsid w:val="00BD6E82"/>
    <w:rsid w:val="00BD7202"/>
    <w:rsid w:val="00BD7262"/>
    <w:rsid w:val="00BD781B"/>
    <w:rsid w:val="00BD7CD7"/>
    <w:rsid w:val="00BE0235"/>
    <w:rsid w:val="00BE0352"/>
    <w:rsid w:val="00BE0F3D"/>
    <w:rsid w:val="00BE14DD"/>
    <w:rsid w:val="00BE1A80"/>
    <w:rsid w:val="00BE2529"/>
    <w:rsid w:val="00BE2CC6"/>
    <w:rsid w:val="00BE2E28"/>
    <w:rsid w:val="00BE4042"/>
    <w:rsid w:val="00BE5B75"/>
    <w:rsid w:val="00BE5E77"/>
    <w:rsid w:val="00BE658E"/>
    <w:rsid w:val="00BE6CCB"/>
    <w:rsid w:val="00BE7182"/>
    <w:rsid w:val="00BF02A8"/>
    <w:rsid w:val="00BF1CF6"/>
    <w:rsid w:val="00BF1D2C"/>
    <w:rsid w:val="00BF1D9E"/>
    <w:rsid w:val="00BF200A"/>
    <w:rsid w:val="00BF2132"/>
    <w:rsid w:val="00BF32B4"/>
    <w:rsid w:val="00BF35C6"/>
    <w:rsid w:val="00BF4050"/>
    <w:rsid w:val="00BF4C3B"/>
    <w:rsid w:val="00BF53B1"/>
    <w:rsid w:val="00BF5779"/>
    <w:rsid w:val="00BF5A6E"/>
    <w:rsid w:val="00BF6562"/>
    <w:rsid w:val="00BF675B"/>
    <w:rsid w:val="00BF6BAC"/>
    <w:rsid w:val="00BF6CA6"/>
    <w:rsid w:val="00C00988"/>
    <w:rsid w:val="00C04123"/>
    <w:rsid w:val="00C045FE"/>
    <w:rsid w:val="00C04835"/>
    <w:rsid w:val="00C0486B"/>
    <w:rsid w:val="00C04A47"/>
    <w:rsid w:val="00C04D32"/>
    <w:rsid w:val="00C04EE2"/>
    <w:rsid w:val="00C057CC"/>
    <w:rsid w:val="00C07295"/>
    <w:rsid w:val="00C10072"/>
    <w:rsid w:val="00C102DF"/>
    <w:rsid w:val="00C10764"/>
    <w:rsid w:val="00C10E20"/>
    <w:rsid w:val="00C116E2"/>
    <w:rsid w:val="00C11B27"/>
    <w:rsid w:val="00C11F5F"/>
    <w:rsid w:val="00C14557"/>
    <w:rsid w:val="00C14DBD"/>
    <w:rsid w:val="00C15A31"/>
    <w:rsid w:val="00C15F13"/>
    <w:rsid w:val="00C15FE0"/>
    <w:rsid w:val="00C165E6"/>
    <w:rsid w:val="00C16631"/>
    <w:rsid w:val="00C16887"/>
    <w:rsid w:val="00C16AD8"/>
    <w:rsid w:val="00C17146"/>
    <w:rsid w:val="00C171AB"/>
    <w:rsid w:val="00C17F02"/>
    <w:rsid w:val="00C17F25"/>
    <w:rsid w:val="00C17F65"/>
    <w:rsid w:val="00C2016F"/>
    <w:rsid w:val="00C2030F"/>
    <w:rsid w:val="00C204DD"/>
    <w:rsid w:val="00C21C80"/>
    <w:rsid w:val="00C21CF6"/>
    <w:rsid w:val="00C22C13"/>
    <w:rsid w:val="00C22E88"/>
    <w:rsid w:val="00C23280"/>
    <w:rsid w:val="00C238FF"/>
    <w:rsid w:val="00C245ED"/>
    <w:rsid w:val="00C24D43"/>
    <w:rsid w:val="00C257AE"/>
    <w:rsid w:val="00C26BAD"/>
    <w:rsid w:val="00C27AEC"/>
    <w:rsid w:val="00C27BB3"/>
    <w:rsid w:val="00C27C97"/>
    <w:rsid w:val="00C27E09"/>
    <w:rsid w:val="00C301A3"/>
    <w:rsid w:val="00C30435"/>
    <w:rsid w:val="00C30877"/>
    <w:rsid w:val="00C30DBF"/>
    <w:rsid w:val="00C30ED9"/>
    <w:rsid w:val="00C312CA"/>
    <w:rsid w:val="00C31A58"/>
    <w:rsid w:val="00C3228F"/>
    <w:rsid w:val="00C3233D"/>
    <w:rsid w:val="00C33417"/>
    <w:rsid w:val="00C33C51"/>
    <w:rsid w:val="00C33C82"/>
    <w:rsid w:val="00C33E70"/>
    <w:rsid w:val="00C33F9A"/>
    <w:rsid w:val="00C340C1"/>
    <w:rsid w:val="00C34896"/>
    <w:rsid w:val="00C366F4"/>
    <w:rsid w:val="00C37D51"/>
    <w:rsid w:val="00C37D72"/>
    <w:rsid w:val="00C37DED"/>
    <w:rsid w:val="00C37F55"/>
    <w:rsid w:val="00C406EE"/>
    <w:rsid w:val="00C40770"/>
    <w:rsid w:val="00C40EF0"/>
    <w:rsid w:val="00C4120A"/>
    <w:rsid w:val="00C425F8"/>
    <w:rsid w:val="00C4273D"/>
    <w:rsid w:val="00C42B1C"/>
    <w:rsid w:val="00C42FD1"/>
    <w:rsid w:val="00C443BB"/>
    <w:rsid w:val="00C44A5F"/>
    <w:rsid w:val="00C44E99"/>
    <w:rsid w:val="00C4555B"/>
    <w:rsid w:val="00C45E5D"/>
    <w:rsid w:val="00C46502"/>
    <w:rsid w:val="00C468DF"/>
    <w:rsid w:val="00C46B78"/>
    <w:rsid w:val="00C46F6B"/>
    <w:rsid w:val="00C47441"/>
    <w:rsid w:val="00C4788E"/>
    <w:rsid w:val="00C47B42"/>
    <w:rsid w:val="00C47F35"/>
    <w:rsid w:val="00C47FD6"/>
    <w:rsid w:val="00C5000F"/>
    <w:rsid w:val="00C5041C"/>
    <w:rsid w:val="00C5051B"/>
    <w:rsid w:val="00C50788"/>
    <w:rsid w:val="00C5245C"/>
    <w:rsid w:val="00C530A9"/>
    <w:rsid w:val="00C531BA"/>
    <w:rsid w:val="00C535E8"/>
    <w:rsid w:val="00C538CC"/>
    <w:rsid w:val="00C53C04"/>
    <w:rsid w:val="00C53D3A"/>
    <w:rsid w:val="00C53F0C"/>
    <w:rsid w:val="00C541BE"/>
    <w:rsid w:val="00C54394"/>
    <w:rsid w:val="00C54481"/>
    <w:rsid w:val="00C54575"/>
    <w:rsid w:val="00C557C9"/>
    <w:rsid w:val="00C574B6"/>
    <w:rsid w:val="00C574F8"/>
    <w:rsid w:val="00C578C3"/>
    <w:rsid w:val="00C57E31"/>
    <w:rsid w:val="00C57FD7"/>
    <w:rsid w:val="00C61839"/>
    <w:rsid w:val="00C61885"/>
    <w:rsid w:val="00C624C8"/>
    <w:rsid w:val="00C62740"/>
    <w:rsid w:val="00C63342"/>
    <w:rsid w:val="00C63677"/>
    <w:rsid w:val="00C638EC"/>
    <w:rsid w:val="00C63B7E"/>
    <w:rsid w:val="00C6480F"/>
    <w:rsid w:val="00C70E76"/>
    <w:rsid w:val="00C710C3"/>
    <w:rsid w:val="00C726EE"/>
    <w:rsid w:val="00C727CD"/>
    <w:rsid w:val="00C72C1F"/>
    <w:rsid w:val="00C72D22"/>
    <w:rsid w:val="00C73E49"/>
    <w:rsid w:val="00C74866"/>
    <w:rsid w:val="00C74DCA"/>
    <w:rsid w:val="00C75B69"/>
    <w:rsid w:val="00C75D5F"/>
    <w:rsid w:val="00C75D8F"/>
    <w:rsid w:val="00C76B43"/>
    <w:rsid w:val="00C76C7A"/>
    <w:rsid w:val="00C77198"/>
    <w:rsid w:val="00C775FB"/>
    <w:rsid w:val="00C77862"/>
    <w:rsid w:val="00C81F90"/>
    <w:rsid w:val="00C82516"/>
    <w:rsid w:val="00C82989"/>
    <w:rsid w:val="00C82A16"/>
    <w:rsid w:val="00C83140"/>
    <w:rsid w:val="00C835D7"/>
    <w:rsid w:val="00C84362"/>
    <w:rsid w:val="00C84BF1"/>
    <w:rsid w:val="00C854C4"/>
    <w:rsid w:val="00C8644D"/>
    <w:rsid w:val="00C86832"/>
    <w:rsid w:val="00C868C8"/>
    <w:rsid w:val="00C86A5E"/>
    <w:rsid w:val="00C87034"/>
    <w:rsid w:val="00C87B68"/>
    <w:rsid w:val="00C87F00"/>
    <w:rsid w:val="00C903AB"/>
    <w:rsid w:val="00C903DB"/>
    <w:rsid w:val="00C90A5A"/>
    <w:rsid w:val="00C90CA1"/>
    <w:rsid w:val="00C90F3E"/>
    <w:rsid w:val="00C91465"/>
    <w:rsid w:val="00C91544"/>
    <w:rsid w:val="00C91B41"/>
    <w:rsid w:val="00C91EF4"/>
    <w:rsid w:val="00C91F8C"/>
    <w:rsid w:val="00C93504"/>
    <w:rsid w:val="00C935E2"/>
    <w:rsid w:val="00C93820"/>
    <w:rsid w:val="00C9423A"/>
    <w:rsid w:val="00C95110"/>
    <w:rsid w:val="00C95352"/>
    <w:rsid w:val="00C96071"/>
    <w:rsid w:val="00C97074"/>
    <w:rsid w:val="00C9707D"/>
    <w:rsid w:val="00C97922"/>
    <w:rsid w:val="00CA04F7"/>
    <w:rsid w:val="00CA0AE6"/>
    <w:rsid w:val="00CA0D43"/>
    <w:rsid w:val="00CA25AD"/>
    <w:rsid w:val="00CA27C1"/>
    <w:rsid w:val="00CA3601"/>
    <w:rsid w:val="00CA37AC"/>
    <w:rsid w:val="00CA385A"/>
    <w:rsid w:val="00CA460B"/>
    <w:rsid w:val="00CA58F2"/>
    <w:rsid w:val="00CA6A01"/>
    <w:rsid w:val="00CA6A8C"/>
    <w:rsid w:val="00CB0456"/>
    <w:rsid w:val="00CB0E14"/>
    <w:rsid w:val="00CB1712"/>
    <w:rsid w:val="00CB1A87"/>
    <w:rsid w:val="00CB1A97"/>
    <w:rsid w:val="00CB1FEC"/>
    <w:rsid w:val="00CB30A9"/>
    <w:rsid w:val="00CB3260"/>
    <w:rsid w:val="00CB3748"/>
    <w:rsid w:val="00CB37CB"/>
    <w:rsid w:val="00CB38B9"/>
    <w:rsid w:val="00CB3C5A"/>
    <w:rsid w:val="00CB41D8"/>
    <w:rsid w:val="00CB54C9"/>
    <w:rsid w:val="00CB5651"/>
    <w:rsid w:val="00CB5EA8"/>
    <w:rsid w:val="00CB695F"/>
    <w:rsid w:val="00CB6A06"/>
    <w:rsid w:val="00CB7432"/>
    <w:rsid w:val="00CC0E9E"/>
    <w:rsid w:val="00CC216B"/>
    <w:rsid w:val="00CC2AF6"/>
    <w:rsid w:val="00CC2AFB"/>
    <w:rsid w:val="00CC3B46"/>
    <w:rsid w:val="00CC3C9E"/>
    <w:rsid w:val="00CC4E32"/>
    <w:rsid w:val="00CC4E54"/>
    <w:rsid w:val="00CC4FAD"/>
    <w:rsid w:val="00CC5935"/>
    <w:rsid w:val="00CC6E1A"/>
    <w:rsid w:val="00CC7602"/>
    <w:rsid w:val="00CC77C1"/>
    <w:rsid w:val="00CC798A"/>
    <w:rsid w:val="00CD06DF"/>
    <w:rsid w:val="00CD0BC9"/>
    <w:rsid w:val="00CD10A6"/>
    <w:rsid w:val="00CD3069"/>
    <w:rsid w:val="00CD3746"/>
    <w:rsid w:val="00CD3DF8"/>
    <w:rsid w:val="00CD3F80"/>
    <w:rsid w:val="00CD4BA1"/>
    <w:rsid w:val="00CD64C5"/>
    <w:rsid w:val="00CD664D"/>
    <w:rsid w:val="00CE0449"/>
    <w:rsid w:val="00CE0A1D"/>
    <w:rsid w:val="00CE0BBD"/>
    <w:rsid w:val="00CE0C37"/>
    <w:rsid w:val="00CE10BA"/>
    <w:rsid w:val="00CE1406"/>
    <w:rsid w:val="00CE21D5"/>
    <w:rsid w:val="00CE2328"/>
    <w:rsid w:val="00CE238E"/>
    <w:rsid w:val="00CE26D3"/>
    <w:rsid w:val="00CE27CB"/>
    <w:rsid w:val="00CE2DEA"/>
    <w:rsid w:val="00CE32FA"/>
    <w:rsid w:val="00CE3F69"/>
    <w:rsid w:val="00CE4474"/>
    <w:rsid w:val="00CE45D0"/>
    <w:rsid w:val="00CE4B7C"/>
    <w:rsid w:val="00CE512B"/>
    <w:rsid w:val="00CE56E3"/>
    <w:rsid w:val="00CE5B58"/>
    <w:rsid w:val="00CE60CF"/>
    <w:rsid w:val="00CE6EB1"/>
    <w:rsid w:val="00CE75CE"/>
    <w:rsid w:val="00CF06FE"/>
    <w:rsid w:val="00CF09A3"/>
    <w:rsid w:val="00CF0F2F"/>
    <w:rsid w:val="00CF22A3"/>
    <w:rsid w:val="00CF2912"/>
    <w:rsid w:val="00CF31F3"/>
    <w:rsid w:val="00CF33EC"/>
    <w:rsid w:val="00CF35A2"/>
    <w:rsid w:val="00CF35DD"/>
    <w:rsid w:val="00CF3AA2"/>
    <w:rsid w:val="00CF3CCF"/>
    <w:rsid w:val="00CF3EBD"/>
    <w:rsid w:val="00CF4328"/>
    <w:rsid w:val="00CF47CE"/>
    <w:rsid w:val="00CF57B9"/>
    <w:rsid w:val="00CF6CED"/>
    <w:rsid w:val="00CF7164"/>
    <w:rsid w:val="00CF75D2"/>
    <w:rsid w:val="00CF77D8"/>
    <w:rsid w:val="00CF7A6F"/>
    <w:rsid w:val="00D00128"/>
    <w:rsid w:val="00D00844"/>
    <w:rsid w:val="00D00AA3"/>
    <w:rsid w:val="00D00ED4"/>
    <w:rsid w:val="00D0162F"/>
    <w:rsid w:val="00D019DE"/>
    <w:rsid w:val="00D01B71"/>
    <w:rsid w:val="00D01F5D"/>
    <w:rsid w:val="00D02397"/>
    <w:rsid w:val="00D02EB8"/>
    <w:rsid w:val="00D046D1"/>
    <w:rsid w:val="00D0471A"/>
    <w:rsid w:val="00D05005"/>
    <w:rsid w:val="00D06512"/>
    <w:rsid w:val="00D06BD8"/>
    <w:rsid w:val="00D075F6"/>
    <w:rsid w:val="00D103E5"/>
    <w:rsid w:val="00D1119B"/>
    <w:rsid w:val="00D11B75"/>
    <w:rsid w:val="00D12037"/>
    <w:rsid w:val="00D12BE5"/>
    <w:rsid w:val="00D13DB6"/>
    <w:rsid w:val="00D1489D"/>
    <w:rsid w:val="00D15078"/>
    <w:rsid w:val="00D156A7"/>
    <w:rsid w:val="00D1620D"/>
    <w:rsid w:val="00D16BEB"/>
    <w:rsid w:val="00D20177"/>
    <w:rsid w:val="00D20C29"/>
    <w:rsid w:val="00D20EE4"/>
    <w:rsid w:val="00D21AAE"/>
    <w:rsid w:val="00D23373"/>
    <w:rsid w:val="00D23760"/>
    <w:rsid w:val="00D2427A"/>
    <w:rsid w:val="00D2470F"/>
    <w:rsid w:val="00D24AD8"/>
    <w:rsid w:val="00D24DE1"/>
    <w:rsid w:val="00D2692B"/>
    <w:rsid w:val="00D26F37"/>
    <w:rsid w:val="00D27AEB"/>
    <w:rsid w:val="00D31B2F"/>
    <w:rsid w:val="00D32229"/>
    <w:rsid w:val="00D32A16"/>
    <w:rsid w:val="00D33A26"/>
    <w:rsid w:val="00D35030"/>
    <w:rsid w:val="00D35311"/>
    <w:rsid w:val="00D35AD7"/>
    <w:rsid w:val="00D35B7F"/>
    <w:rsid w:val="00D36F26"/>
    <w:rsid w:val="00D375A3"/>
    <w:rsid w:val="00D376B7"/>
    <w:rsid w:val="00D40E12"/>
    <w:rsid w:val="00D415DC"/>
    <w:rsid w:val="00D41CE3"/>
    <w:rsid w:val="00D41E38"/>
    <w:rsid w:val="00D41F72"/>
    <w:rsid w:val="00D437EE"/>
    <w:rsid w:val="00D43D39"/>
    <w:rsid w:val="00D4418F"/>
    <w:rsid w:val="00D443C9"/>
    <w:rsid w:val="00D445FA"/>
    <w:rsid w:val="00D44E1A"/>
    <w:rsid w:val="00D45701"/>
    <w:rsid w:val="00D4578D"/>
    <w:rsid w:val="00D4580E"/>
    <w:rsid w:val="00D46437"/>
    <w:rsid w:val="00D4712A"/>
    <w:rsid w:val="00D502DB"/>
    <w:rsid w:val="00D5035E"/>
    <w:rsid w:val="00D50A43"/>
    <w:rsid w:val="00D50C0D"/>
    <w:rsid w:val="00D50F5E"/>
    <w:rsid w:val="00D511D9"/>
    <w:rsid w:val="00D522C4"/>
    <w:rsid w:val="00D52428"/>
    <w:rsid w:val="00D54881"/>
    <w:rsid w:val="00D54E9C"/>
    <w:rsid w:val="00D552BF"/>
    <w:rsid w:val="00D55A9E"/>
    <w:rsid w:val="00D56ED0"/>
    <w:rsid w:val="00D5747E"/>
    <w:rsid w:val="00D575E8"/>
    <w:rsid w:val="00D577BE"/>
    <w:rsid w:val="00D57AA2"/>
    <w:rsid w:val="00D61036"/>
    <w:rsid w:val="00D61808"/>
    <w:rsid w:val="00D61C48"/>
    <w:rsid w:val="00D61E82"/>
    <w:rsid w:val="00D631AE"/>
    <w:rsid w:val="00D632A8"/>
    <w:rsid w:val="00D6370B"/>
    <w:rsid w:val="00D63FC7"/>
    <w:rsid w:val="00D644CE"/>
    <w:rsid w:val="00D67828"/>
    <w:rsid w:val="00D67AFF"/>
    <w:rsid w:val="00D703DF"/>
    <w:rsid w:val="00D705E5"/>
    <w:rsid w:val="00D70763"/>
    <w:rsid w:val="00D70803"/>
    <w:rsid w:val="00D71F50"/>
    <w:rsid w:val="00D72146"/>
    <w:rsid w:val="00D7214A"/>
    <w:rsid w:val="00D72F9A"/>
    <w:rsid w:val="00D74483"/>
    <w:rsid w:val="00D74D69"/>
    <w:rsid w:val="00D75714"/>
    <w:rsid w:val="00D75840"/>
    <w:rsid w:val="00D75D78"/>
    <w:rsid w:val="00D7631F"/>
    <w:rsid w:val="00D76558"/>
    <w:rsid w:val="00D7671B"/>
    <w:rsid w:val="00D8070D"/>
    <w:rsid w:val="00D8090D"/>
    <w:rsid w:val="00D817E9"/>
    <w:rsid w:val="00D81853"/>
    <w:rsid w:val="00D82056"/>
    <w:rsid w:val="00D829F1"/>
    <w:rsid w:val="00D830A6"/>
    <w:rsid w:val="00D830B1"/>
    <w:rsid w:val="00D84A0A"/>
    <w:rsid w:val="00D85150"/>
    <w:rsid w:val="00D8526B"/>
    <w:rsid w:val="00D858D9"/>
    <w:rsid w:val="00D8627C"/>
    <w:rsid w:val="00D8672B"/>
    <w:rsid w:val="00D86D45"/>
    <w:rsid w:val="00D90476"/>
    <w:rsid w:val="00D9063E"/>
    <w:rsid w:val="00D90B31"/>
    <w:rsid w:val="00D91125"/>
    <w:rsid w:val="00D911DA"/>
    <w:rsid w:val="00D918D5"/>
    <w:rsid w:val="00D9223A"/>
    <w:rsid w:val="00D92695"/>
    <w:rsid w:val="00D92765"/>
    <w:rsid w:val="00D92F36"/>
    <w:rsid w:val="00D93A12"/>
    <w:rsid w:val="00D94585"/>
    <w:rsid w:val="00D94E62"/>
    <w:rsid w:val="00D95039"/>
    <w:rsid w:val="00D95092"/>
    <w:rsid w:val="00D952D0"/>
    <w:rsid w:val="00D96565"/>
    <w:rsid w:val="00D971D6"/>
    <w:rsid w:val="00D97A12"/>
    <w:rsid w:val="00D97D03"/>
    <w:rsid w:val="00DA06EF"/>
    <w:rsid w:val="00DA07C9"/>
    <w:rsid w:val="00DA0F34"/>
    <w:rsid w:val="00DA1B2F"/>
    <w:rsid w:val="00DA1B7B"/>
    <w:rsid w:val="00DA31D1"/>
    <w:rsid w:val="00DA3435"/>
    <w:rsid w:val="00DA361B"/>
    <w:rsid w:val="00DA3CD7"/>
    <w:rsid w:val="00DA43FC"/>
    <w:rsid w:val="00DA4C0D"/>
    <w:rsid w:val="00DA4F22"/>
    <w:rsid w:val="00DA53D7"/>
    <w:rsid w:val="00DA634D"/>
    <w:rsid w:val="00DA66AD"/>
    <w:rsid w:val="00DA6994"/>
    <w:rsid w:val="00DA6FF9"/>
    <w:rsid w:val="00DA7057"/>
    <w:rsid w:val="00DA7216"/>
    <w:rsid w:val="00DA7937"/>
    <w:rsid w:val="00DA79E4"/>
    <w:rsid w:val="00DA7DCC"/>
    <w:rsid w:val="00DA7E87"/>
    <w:rsid w:val="00DB06A8"/>
    <w:rsid w:val="00DB0B26"/>
    <w:rsid w:val="00DB1157"/>
    <w:rsid w:val="00DB2145"/>
    <w:rsid w:val="00DB2A6E"/>
    <w:rsid w:val="00DB2C0C"/>
    <w:rsid w:val="00DB3F0E"/>
    <w:rsid w:val="00DB411C"/>
    <w:rsid w:val="00DB44FB"/>
    <w:rsid w:val="00DB498B"/>
    <w:rsid w:val="00DB4D57"/>
    <w:rsid w:val="00DB4D8D"/>
    <w:rsid w:val="00DB5104"/>
    <w:rsid w:val="00DB588E"/>
    <w:rsid w:val="00DB7014"/>
    <w:rsid w:val="00DB782B"/>
    <w:rsid w:val="00DB7E7F"/>
    <w:rsid w:val="00DC0107"/>
    <w:rsid w:val="00DC0C44"/>
    <w:rsid w:val="00DC138F"/>
    <w:rsid w:val="00DC15E1"/>
    <w:rsid w:val="00DC1874"/>
    <w:rsid w:val="00DC1C17"/>
    <w:rsid w:val="00DC2ED9"/>
    <w:rsid w:val="00DC3CC9"/>
    <w:rsid w:val="00DC54B6"/>
    <w:rsid w:val="00DC60F1"/>
    <w:rsid w:val="00DC6358"/>
    <w:rsid w:val="00DC6E5D"/>
    <w:rsid w:val="00DC725E"/>
    <w:rsid w:val="00DC74C5"/>
    <w:rsid w:val="00DC774B"/>
    <w:rsid w:val="00DC7C4A"/>
    <w:rsid w:val="00DD00B1"/>
    <w:rsid w:val="00DD0366"/>
    <w:rsid w:val="00DD0840"/>
    <w:rsid w:val="00DD1242"/>
    <w:rsid w:val="00DD1709"/>
    <w:rsid w:val="00DD4888"/>
    <w:rsid w:val="00DD6D83"/>
    <w:rsid w:val="00DD6DF0"/>
    <w:rsid w:val="00DD74AA"/>
    <w:rsid w:val="00DD75B4"/>
    <w:rsid w:val="00DD773B"/>
    <w:rsid w:val="00DD7BD7"/>
    <w:rsid w:val="00DE08F7"/>
    <w:rsid w:val="00DE09DC"/>
    <w:rsid w:val="00DE0C37"/>
    <w:rsid w:val="00DE1060"/>
    <w:rsid w:val="00DE127D"/>
    <w:rsid w:val="00DE2915"/>
    <w:rsid w:val="00DE3322"/>
    <w:rsid w:val="00DE3AFD"/>
    <w:rsid w:val="00DE474F"/>
    <w:rsid w:val="00DE4A7B"/>
    <w:rsid w:val="00DE5635"/>
    <w:rsid w:val="00DE5C8F"/>
    <w:rsid w:val="00DE641E"/>
    <w:rsid w:val="00DE686B"/>
    <w:rsid w:val="00DE72E5"/>
    <w:rsid w:val="00DF0587"/>
    <w:rsid w:val="00DF0B47"/>
    <w:rsid w:val="00DF1A30"/>
    <w:rsid w:val="00DF2316"/>
    <w:rsid w:val="00DF2BFD"/>
    <w:rsid w:val="00DF30DD"/>
    <w:rsid w:val="00DF4679"/>
    <w:rsid w:val="00DF53CE"/>
    <w:rsid w:val="00DF5AFB"/>
    <w:rsid w:val="00DF614B"/>
    <w:rsid w:val="00DF6218"/>
    <w:rsid w:val="00DF6C7D"/>
    <w:rsid w:val="00DF7EFA"/>
    <w:rsid w:val="00E00B70"/>
    <w:rsid w:val="00E02C78"/>
    <w:rsid w:val="00E034E8"/>
    <w:rsid w:val="00E03625"/>
    <w:rsid w:val="00E03894"/>
    <w:rsid w:val="00E039CF"/>
    <w:rsid w:val="00E03E85"/>
    <w:rsid w:val="00E048A0"/>
    <w:rsid w:val="00E04D57"/>
    <w:rsid w:val="00E05108"/>
    <w:rsid w:val="00E0556C"/>
    <w:rsid w:val="00E05671"/>
    <w:rsid w:val="00E05FDD"/>
    <w:rsid w:val="00E07487"/>
    <w:rsid w:val="00E077DB"/>
    <w:rsid w:val="00E10006"/>
    <w:rsid w:val="00E10042"/>
    <w:rsid w:val="00E10295"/>
    <w:rsid w:val="00E1135D"/>
    <w:rsid w:val="00E11588"/>
    <w:rsid w:val="00E11E3E"/>
    <w:rsid w:val="00E12A40"/>
    <w:rsid w:val="00E13044"/>
    <w:rsid w:val="00E13279"/>
    <w:rsid w:val="00E13AA1"/>
    <w:rsid w:val="00E144BB"/>
    <w:rsid w:val="00E158EB"/>
    <w:rsid w:val="00E166D8"/>
    <w:rsid w:val="00E16BFA"/>
    <w:rsid w:val="00E17B0D"/>
    <w:rsid w:val="00E17EA4"/>
    <w:rsid w:val="00E2006A"/>
    <w:rsid w:val="00E205F9"/>
    <w:rsid w:val="00E20966"/>
    <w:rsid w:val="00E20BCC"/>
    <w:rsid w:val="00E213EB"/>
    <w:rsid w:val="00E21460"/>
    <w:rsid w:val="00E22226"/>
    <w:rsid w:val="00E223E6"/>
    <w:rsid w:val="00E2248F"/>
    <w:rsid w:val="00E22AC4"/>
    <w:rsid w:val="00E22C8D"/>
    <w:rsid w:val="00E23735"/>
    <w:rsid w:val="00E239A4"/>
    <w:rsid w:val="00E239C8"/>
    <w:rsid w:val="00E23BFB"/>
    <w:rsid w:val="00E23F9F"/>
    <w:rsid w:val="00E240E1"/>
    <w:rsid w:val="00E2520D"/>
    <w:rsid w:val="00E25688"/>
    <w:rsid w:val="00E25C84"/>
    <w:rsid w:val="00E25D77"/>
    <w:rsid w:val="00E25ED2"/>
    <w:rsid w:val="00E26522"/>
    <w:rsid w:val="00E267F8"/>
    <w:rsid w:val="00E26BCD"/>
    <w:rsid w:val="00E26CD1"/>
    <w:rsid w:val="00E26EA2"/>
    <w:rsid w:val="00E2709C"/>
    <w:rsid w:val="00E27441"/>
    <w:rsid w:val="00E277D1"/>
    <w:rsid w:val="00E3099F"/>
    <w:rsid w:val="00E30FE4"/>
    <w:rsid w:val="00E317F7"/>
    <w:rsid w:val="00E32874"/>
    <w:rsid w:val="00E33054"/>
    <w:rsid w:val="00E33A68"/>
    <w:rsid w:val="00E34EB2"/>
    <w:rsid w:val="00E3798E"/>
    <w:rsid w:val="00E41B1B"/>
    <w:rsid w:val="00E41EF0"/>
    <w:rsid w:val="00E42793"/>
    <w:rsid w:val="00E4296C"/>
    <w:rsid w:val="00E430D8"/>
    <w:rsid w:val="00E431B1"/>
    <w:rsid w:val="00E44C13"/>
    <w:rsid w:val="00E4522A"/>
    <w:rsid w:val="00E45521"/>
    <w:rsid w:val="00E467DB"/>
    <w:rsid w:val="00E47574"/>
    <w:rsid w:val="00E47C5C"/>
    <w:rsid w:val="00E50229"/>
    <w:rsid w:val="00E51E8B"/>
    <w:rsid w:val="00E51FCD"/>
    <w:rsid w:val="00E522C3"/>
    <w:rsid w:val="00E52451"/>
    <w:rsid w:val="00E5385F"/>
    <w:rsid w:val="00E53CB0"/>
    <w:rsid w:val="00E53EE4"/>
    <w:rsid w:val="00E55075"/>
    <w:rsid w:val="00E55C67"/>
    <w:rsid w:val="00E561D5"/>
    <w:rsid w:val="00E572BF"/>
    <w:rsid w:val="00E57A25"/>
    <w:rsid w:val="00E603D0"/>
    <w:rsid w:val="00E60765"/>
    <w:rsid w:val="00E61C3C"/>
    <w:rsid w:val="00E61F35"/>
    <w:rsid w:val="00E6241E"/>
    <w:rsid w:val="00E625E4"/>
    <w:rsid w:val="00E62D68"/>
    <w:rsid w:val="00E631B3"/>
    <w:rsid w:val="00E635B2"/>
    <w:rsid w:val="00E638AE"/>
    <w:rsid w:val="00E652FD"/>
    <w:rsid w:val="00E66BB6"/>
    <w:rsid w:val="00E7054B"/>
    <w:rsid w:val="00E71320"/>
    <w:rsid w:val="00E72173"/>
    <w:rsid w:val="00E72239"/>
    <w:rsid w:val="00E72272"/>
    <w:rsid w:val="00E72ED7"/>
    <w:rsid w:val="00E7347B"/>
    <w:rsid w:val="00E73703"/>
    <w:rsid w:val="00E73760"/>
    <w:rsid w:val="00E73881"/>
    <w:rsid w:val="00E73AAE"/>
    <w:rsid w:val="00E74CA5"/>
    <w:rsid w:val="00E75BD7"/>
    <w:rsid w:val="00E80939"/>
    <w:rsid w:val="00E80B48"/>
    <w:rsid w:val="00E81193"/>
    <w:rsid w:val="00E8171C"/>
    <w:rsid w:val="00E81A83"/>
    <w:rsid w:val="00E829D0"/>
    <w:rsid w:val="00E82D37"/>
    <w:rsid w:val="00E83C38"/>
    <w:rsid w:val="00E8492E"/>
    <w:rsid w:val="00E86183"/>
    <w:rsid w:val="00E86357"/>
    <w:rsid w:val="00E867E3"/>
    <w:rsid w:val="00E86F62"/>
    <w:rsid w:val="00E90595"/>
    <w:rsid w:val="00E905EE"/>
    <w:rsid w:val="00E911F4"/>
    <w:rsid w:val="00E913F0"/>
    <w:rsid w:val="00E91721"/>
    <w:rsid w:val="00E91EE1"/>
    <w:rsid w:val="00E92413"/>
    <w:rsid w:val="00E9283C"/>
    <w:rsid w:val="00E9291F"/>
    <w:rsid w:val="00E93105"/>
    <w:rsid w:val="00E947FC"/>
    <w:rsid w:val="00E94D7B"/>
    <w:rsid w:val="00E94DF3"/>
    <w:rsid w:val="00E94EF8"/>
    <w:rsid w:val="00E95195"/>
    <w:rsid w:val="00E95550"/>
    <w:rsid w:val="00E95776"/>
    <w:rsid w:val="00E9590B"/>
    <w:rsid w:val="00E96A2E"/>
    <w:rsid w:val="00E96A43"/>
    <w:rsid w:val="00E97540"/>
    <w:rsid w:val="00E97B02"/>
    <w:rsid w:val="00EA02C4"/>
    <w:rsid w:val="00EA22EA"/>
    <w:rsid w:val="00EA27E6"/>
    <w:rsid w:val="00EA2A2D"/>
    <w:rsid w:val="00EA2DDE"/>
    <w:rsid w:val="00EA30D4"/>
    <w:rsid w:val="00EA3A5E"/>
    <w:rsid w:val="00EA43CC"/>
    <w:rsid w:val="00EA441A"/>
    <w:rsid w:val="00EA462F"/>
    <w:rsid w:val="00EA4ADC"/>
    <w:rsid w:val="00EA4CB5"/>
    <w:rsid w:val="00EA4CC9"/>
    <w:rsid w:val="00EA5185"/>
    <w:rsid w:val="00EA54E0"/>
    <w:rsid w:val="00EA54E1"/>
    <w:rsid w:val="00EA74B6"/>
    <w:rsid w:val="00EA7613"/>
    <w:rsid w:val="00EA768F"/>
    <w:rsid w:val="00EB0177"/>
    <w:rsid w:val="00EB044B"/>
    <w:rsid w:val="00EB1295"/>
    <w:rsid w:val="00EB19EE"/>
    <w:rsid w:val="00EB19F1"/>
    <w:rsid w:val="00EB2728"/>
    <w:rsid w:val="00EB2BA6"/>
    <w:rsid w:val="00EB33A6"/>
    <w:rsid w:val="00EB59FE"/>
    <w:rsid w:val="00EB6B34"/>
    <w:rsid w:val="00EB6D37"/>
    <w:rsid w:val="00EB6DFF"/>
    <w:rsid w:val="00EB73A6"/>
    <w:rsid w:val="00EB77A4"/>
    <w:rsid w:val="00EC06DF"/>
    <w:rsid w:val="00EC094C"/>
    <w:rsid w:val="00EC1197"/>
    <w:rsid w:val="00EC14EA"/>
    <w:rsid w:val="00EC1A88"/>
    <w:rsid w:val="00EC1AD1"/>
    <w:rsid w:val="00EC1B21"/>
    <w:rsid w:val="00EC312B"/>
    <w:rsid w:val="00EC337D"/>
    <w:rsid w:val="00EC3A47"/>
    <w:rsid w:val="00EC4722"/>
    <w:rsid w:val="00EC4804"/>
    <w:rsid w:val="00EC5681"/>
    <w:rsid w:val="00EC61ED"/>
    <w:rsid w:val="00EC7ADE"/>
    <w:rsid w:val="00EC7E92"/>
    <w:rsid w:val="00ED0B91"/>
    <w:rsid w:val="00ED0F2A"/>
    <w:rsid w:val="00ED21C1"/>
    <w:rsid w:val="00ED31CA"/>
    <w:rsid w:val="00ED3A4B"/>
    <w:rsid w:val="00ED64E6"/>
    <w:rsid w:val="00ED675C"/>
    <w:rsid w:val="00ED7E7B"/>
    <w:rsid w:val="00EE0912"/>
    <w:rsid w:val="00EE0CDF"/>
    <w:rsid w:val="00EE1D89"/>
    <w:rsid w:val="00EE2956"/>
    <w:rsid w:val="00EE2F74"/>
    <w:rsid w:val="00EE3D8A"/>
    <w:rsid w:val="00EE4A75"/>
    <w:rsid w:val="00EE4AC7"/>
    <w:rsid w:val="00EE5AEB"/>
    <w:rsid w:val="00EE5ED9"/>
    <w:rsid w:val="00EE6367"/>
    <w:rsid w:val="00EE6521"/>
    <w:rsid w:val="00EE73D1"/>
    <w:rsid w:val="00EE7692"/>
    <w:rsid w:val="00EF0AEB"/>
    <w:rsid w:val="00EF0AF8"/>
    <w:rsid w:val="00EF0D55"/>
    <w:rsid w:val="00EF1C80"/>
    <w:rsid w:val="00EF236B"/>
    <w:rsid w:val="00EF3A13"/>
    <w:rsid w:val="00EF41BE"/>
    <w:rsid w:val="00EF45C2"/>
    <w:rsid w:val="00EF463F"/>
    <w:rsid w:val="00EF5F88"/>
    <w:rsid w:val="00EF6229"/>
    <w:rsid w:val="00EF6F59"/>
    <w:rsid w:val="00EF711D"/>
    <w:rsid w:val="00F00314"/>
    <w:rsid w:val="00F00317"/>
    <w:rsid w:val="00F00A9E"/>
    <w:rsid w:val="00F0112D"/>
    <w:rsid w:val="00F017E1"/>
    <w:rsid w:val="00F0196A"/>
    <w:rsid w:val="00F01C83"/>
    <w:rsid w:val="00F02E3D"/>
    <w:rsid w:val="00F02FDA"/>
    <w:rsid w:val="00F03165"/>
    <w:rsid w:val="00F032BF"/>
    <w:rsid w:val="00F03FDE"/>
    <w:rsid w:val="00F04E8B"/>
    <w:rsid w:val="00F05111"/>
    <w:rsid w:val="00F056D8"/>
    <w:rsid w:val="00F05D8D"/>
    <w:rsid w:val="00F05E32"/>
    <w:rsid w:val="00F0653C"/>
    <w:rsid w:val="00F06EAD"/>
    <w:rsid w:val="00F10080"/>
    <w:rsid w:val="00F10125"/>
    <w:rsid w:val="00F10774"/>
    <w:rsid w:val="00F10D3B"/>
    <w:rsid w:val="00F113CB"/>
    <w:rsid w:val="00F119F5"/>
    <w:rsid w:val="00F11ABB"/>
    <w:rsid w:val="00F11B91"/>
    <w:rsid w:val="00F11DBA"/>
    <w:rsid w:val="00F12377"/>
    <w:rsid w:val="00F12C51"/>
    <w:rsid w:val="00F13C18"/>
    <w:rsid w:val="00F143EB"/>
    <w:rsid w:val="00F14A56"/>
    <w:rsid w:val="00F156D8"/>
    <w:rsid w:val="00F16AE5"/>
    <w:rsid w:val="00F16EFB"/>
    <w:rsid w:val="00F20B06"/>
    <w:rsid w:val="00F20F4C"/>
    <w:rsid w:val="00F20F59"/>
    <w:rsid w:val="00F2139C"/>
    <w:rsid w:val="00F21408"/>
    <w:rsid w:val="00F21A46"/>
    <w:rsid w:val="00F2246D"/>
    <w:rsid w:val="00F2269C"/>
    <w:rsid w:val="00F2288C"/>
    <w:rsid w:val="00F22C5C"/>
    <w:rsid w:val="00F235A4"/>
    <w:rsid w:val="00F2441F"/>
    <w:rsid w:val="00F25936"/>
    <w:rsid w:val="00F25DF2"/>
    <w:rsid w:val="00F266B0"/>
    <w:rsid w:val="00F2730C"/>
    <w:rsid w:val="00F2731F"/>
    <w:rsid w:val="00F27B27"/>
    <w:rsid w:val="00F27C80"/>
    <w:rsid w:val="00F301FD"/>
    <w:rsid w:val="00F313CA"/>
    <w:rsid w:val="00F31674"/>
    <w:rsid w:val="00F3169D"/>
    <w:rsid w:val="00F322B2"/>
    <w:rsid w:val="00F3231C"/>
    <w:rsid w:val="00F328AB"/>
    <w:rsid w:val="00F32BF7"/>
    <w:rsid w:val="00F33002"/>
    <w:rsid w:val="00F33EA5"/>
    <w:rsid w:val="00F351DA"/>
    <w:rsid w:val="00F35401"/>
    <w:rsid w:val="00F362ED"/>
    <w:rsid w:val="00F362F1"/>
    <w:rsid w:val="00F36A18"/>
    <w:rsid w:val="00F3760D"/>
    <w:rsid w:val="00F408BB"/>
    <w:rsid w:val="00F40AFC"/>
    <w:rsid w:val="00F40F29"/>
    <w:rsid w:val="00F41742"/>
    <w:rsid w:val="00F41A68"/>
    <w:rsid w:val="00F42187"/>
    <w:rsid w:val="00F425D8"/>
    <w:rsid w:val="00F42B3F"/>
    <w:rsid w:val="00F4369E"/>
    <w:rsid w:val="00F43A8B"/>
    <w:rsid w:val="00F43DB2"/>
    <w:rsid w:val="00F43F84"/>
    <w:rsid w:val="00F45E79"/>
    <w:rsid w:val="00F46425"/>
    <w:rsid w:val="00F46F3B"/>
    <w:rsid w:val="00F472A4"/>
    <w:rsid w:val="00F478F7"/>
    <w:rsid w:val="00F47A0A"/>
    <w:rsid w:val="00F47D12"/>
    <w:rsid w:val="00F47D6A"/>
    <w:rsid w:val="00F50A4F"/>
    <w:rsid w:val="00F50E37"/>
    <w:rsid w:val="00F511C7"/>
    <w:rsid w:val="00F51D69"/>
    <w:rsid w:val="00F51DF9"/>
    <w:rsid w:val="00F52591"/>
    <w:rsid w:val="00F527D3"/>
    <w:rsid w:val="00F52BB1"/>
    <w:rsid w:val="00F54033"/>
    <w:rsid w:val="00F5437C"/>
    <w:rsid w:val="00F54CCC"/>
    <w:rsid w:val="00F554EB"/>
    <w:rsid w:val="00F55897"/>
    <w:rsid w:val="00F55A44"/>
    <w:rsid w:val="00F57B12"/>
    <w:rsid w:val="00F57ED0"/>
    <w:rsid w:val="00F60306"/>
    <w:rsid w:val="00F60607"/>
    <w:rsid w:val="00F611D4"/>
    <w:rsid w:val="00F6132F"/>
    <w:rsid w:val="00F613D3"/>
    <w:rsid w:val="00F6151B"/>
    <w:rsid w:val="00F61A21"/>
    <w:rsid w:val="00F61D17"/>
    <w:rsid w:val="00F61ED3"/>
    <w:rsid w:val="00F6226A"/>
    <w:rsid w:val="00F624D9"/>
    <w:rsid w:val="00F62624"/>
    <w:rsid w:val="00F627E1"/>
    <w:rsid w:val="00F62D85"/>
    <w:rsid w:val="00F62DCF"/>
    <w:rsid w:val="00F634D1"/>
    <w:rsid w:val="00F635C2"/>
    <w:rsid w:val="00F63947"/>
    <w:rsid w:val="00F63D8E"/>
    <w:rsid w:val="00F64230"/>
    <w:rsid w:val="00F6456F"/>
    <w:rsid w:val="00F652B8"/>
    <w:rsid w:val="00F66851"/>
    <w:rsid w:val="00F6766B"/>
    <w:rsid w:val="00F71363"/>
    <w:rsid w:val="00F7387A"/>
    <w:rsid w:val="00F738BD"/>
    <w:rsid w:val="00F74DB4"/>
    <w:rsid w:val="00F750C6"/>
    <w:rsid w:val="00F76155"/>
    <w:rsid w:val="00F766C1"/>
    <w:rsid w:val="00F77B6D"/>
    <w:rsid w:val="00F77ED9"/>
    <w:rsid w:val="00F80817"/>
    <w:rsid w:val="00F8118F"/>
    <w:rsid w:val="00F816A6"/>
    <w:rsid w:val="00F81823"/>
    <w:rsid w:val="00F83CB2"/>
    <w:rsid w:val="00F850E7"/>
    <w:rsid w:val="00F856D0"/>
    <w:rsid w:val="00F8598F"/>
    <w:rsid w:val="00F85FA2"/>
    <w:rsid w:val="00F8717C"/>
    <w:rsid w:val="00F8758E"/>
    <w:rsid w:val="00F87C3D"/>
    <w:rsid w:val="00F90305"/>
    <w:rsid w:val="00F90DDD"/>
    <w:rsid w:val="00F91164"/>
    <w:rsid w:val="00F912A5"/>
    <w:rsid w:val="00F930AE"/>
    <w:rsid w:val="00F93449"/>
    <w:rsid w:val="00F938F9"/>
    <w:rsid w:val="00F93AC0"/>
    <w:rsid w:val="00F93E74"/>
    <w:rsid w:val="00F94313"/>
    <w:rsid w:val="00F947EF"/>
    <w:rsid w:val="00F9485D"/>
    <w:rsid w:val="00F956AD"/>
    <w:rsid w:val="00F962CD"/>
    <w:rsid w:val="00F966EE"/>
    <w:rsid w:val="00F97326"/>
    <w:rsid w:val="00FA07C8"/>
    <w:rsid w:val="00FA082A"/>
    <w:rsid w:val="00FA0DD9"/>
    <w:rsid w:val="00FA21D9"/>
    <w:rsid w:val="00FA2989"/>
    <w:rsid w:val="00FA2B37"/>
    <w:rsid w:val="00FA42AB"/>
    <w:rsid w:val="00FA58B6"/>
    <w:rsid w:val="00FA5F2B"/>
    <w:rsid w:val="00FA6857"/>
    <w:rsid w:val="00FA6E42"/>
    <w:rsid w:val="00FB06A1"/>
    <w:rsid w:val="00FB0843"/>
    <w:rsid w:val="00FB0A3C"/>
    <w:rsid w:val="00FB12AF"/>
    <w:rsid w:val="00FB1628"/>
    <w:rsid w:val="00FB180D"/>
    <w:rsid w:val="00FB1833"/>
    <w:rsid w:val="00FB1BBF"/>
    <w:rsid w:val="00FB1BD0"/>
    <w:rsid w:val="00FB2210"/>
    <w:rsid w:val="00FB2373"/>
    <w:rsid w:val="00FB2ABE"/>
    <w:rsid w:val="00FB38AE"/>
    <w:rsid w:val="00FB396C"/>
    <w:rsid w:val="00FB3C3E"/>
    <w:rsid w:val="00FB4454"/>
    <w:rsid w:val="00FB481D"/>
    <w:rsid w:val="00FB6D13"/>
    <w:rsid w:val="00FB73D3"/>
    <w:rsid w:val="00FB79D8"/>
    <w:rsid w:val="00FB7A90"/>
    <w:rsid w:val="00FC0907"/>
    <w:rsid w:val="00FC0A36"/>
    <w:rsid w:val="00FC0B33"/>
    <w:rsid w:val="00FC0C4F"/>
    <w:rsid w:val="00FC1095"/>
    <w:rsid w:val="00FC15F1"/>
    <w:rsid w:val="00FC181B"/>
    <w:rsid w:val="00FC18DA"/>
    <w:rsid w:val="00FC1EE3"/>
    <w:rsid w:val="00FC2197"/>
    <w:rsid w:val="00FC2333"/>
    <w:rsid w:val="00FC2826"/>
    <w:rsid w:val="00FC3885"/>
    <w:rsid w:val="00FC3A5E"/>
    <w:rsid w:val="00FC3DAD"/>
    <w:rsid w:val="00FC3F0E"/>
    <w:rsid w:val="00FC44F3"/>
    <w:rsid w:val="00FC4CA3"/>
    <w:rsid w:val="00FC7AB1"/>
    <w:rsid w:val="00FC7E31"/>
    <w:rsid w:val="00FD0BBB"/>
    <w:rsid w:val="00FD0FFF"/>
    <w:rsid w:val="00FD1CDE"/>
    <w:rsid w:val="00FD4131"/>
    <w:rsid w:val="00FD422F"/>
    <w:rsid w:val="00FD42AF"/>
    <w:rsid w:val="00FD44D4"/>
    <w:rsid w:val="00FD459E"/>
    <w:rsid w:val="00FD486D"/>
    <w:rsid w:val="00FD4ADF"/>
    <w:rsid w:val="00FD4B65"/>
    <w:rsid w:val="00FD50C5"/>
    <w:rsid w:val="00FD582F"/>
    <w:rsid w:val="00FD5E24"/>
    <w:rsid w:val="00FD6474"/>
    <w:rsid w:val="00FD68B6"/>
    <w:rsid w:val="00FD6B80"/>
    <w:rsid w:val="00FD73F8"/>
    <w:rsid w:val="00FD7713"/>
    <w:rsid w:val="00FD7C70"/>
    <w:rsid w:val="00FE1357"/>
    <w:rsid w:val="00FE173D"/>
    <w:rsid w:val="00FE1F89"/>
    <w:rsid w:val="00FE2182"/>
    <w:rsid w:val="00FE22CA"/>
    <w:rsid w:val="00FE24C7"/>
    <w:rsid w:val="00FE27CA"/>
    <w:rsid w:val="00FE44B6"/>
    <w:rsid w:val="00FE4E90"/>
    <w:rsid w:val="00FE5123"/>
    <w:rsid w:val="00FE5526"/>
    <w:rsid w:val="00FE59B4"/>
    <w:rsid w:val="00FE5B09"/>
    <w:rsid w:val="00FE7373"/>
    <w:rsid w:val="00FE7B8A"/>
    <w:rsid w:val="00FF011D"/>
    <w:rsid w:val="00FF23AB"/>
    <w:rsid w:val="00FF336B"/>
    <w:rsid w:val="00FF422F"/>
    <w:rsid w:val="00FF5B6F"/>
    <w:rsid w:val="00FF6103"/>
    <w:rsid w:val="00FF620E"/>
    <w:rsid w:val="00FF632C"/>
    <w:rsid w:val="00FF6C60"/>
    <w:rsid w:val="00FF79D6"/>
    <w:rsid w:val="00FF7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602721"/>
  <w15:chartTrackingRefBased/>
  <w15:docId w15:val="{3F1BDF6E-8CFA-4C51-8C62-F06A76EE4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0CC"/>
    <w:pPr>
      <w:spacing w:after="0" w:line="240" w:lineRule="auto"/>
      <w:ind w:left="720" w:right="660"/>
      <w:jc w:val="center"/>
      <w:outlineLvl w:val="0"/>
    </w:pPr>
    <w:rPr>
      <w:rFonts w:ascii="Times New Roman" w:hAnsi="Times New Roman" w:cs="Times New Roman"/>
      <w:b/>
    </w:rPr>
  </w:style>
  <w:style w:type="paragraph" w:styleId="Heading2">
    <w:name w:val="heading 2"/>
    <w:basedOn w:val="Heading3"/>
    <w:next w:val="Normal"/>
    <w:link w:val="Heading2Char"/>
    <w:uiPriority w:val="9"/>
    <w:unhideWhenUsed/>
    <w:qFormat/>
    <w:rsid w:val="008F00CC"/>
    <w:pPr>
      <w:numPr>
        <w:numId w:val="4"/>
      </w:numPr>
      <w:outlineLvl w:val="1"/>
    </w:pPr>
    <w:rPr>
      <w:b w:val="0"/>
    </w:rPr>
  </w:style>
  <w:style w:type="paragraph" w:styleId="Heading3">
    <w:name w:val="heading 3"/>
    <w:basedOn w:val="Normal"/>
    <w:next w:val="Normal"/>
    <w:link w:val="Heading3Char"/>
    <w:uiPriority w:val="9"/>
    <w:unhideWhenUsed/>
    <w:qFormat/>
    <w:rsid w:val="00133FFF"/>
    <w:pPr>
      <w:widowControl w:val="0"/>
      <w:spacing w:after="0" w:line="240" w:lineRule="auto"/>
      <w:ind w:left="360"/>
      <w:jc w:val="both"/>
      <w:outlineLvl w:val="2"/>
    </w:pPr>
    <w:rPr>
      <w:rFonts w:ascii="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0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7EE"/>
  </w:style>
  <w:style w:type="paragraph" w:styleId="Footer">
    <w:name w:val="footer"/>
    <w:basedOn w:val="Normal"/>
    <w:link w:val="FooterChar"/>
    <w:uiPriority w:val="99"/>
    <w:unhideWhenUsed/>
    <w:rsid w:val="00940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7EE"/>
  </w:style>
  <w:style w:type="paragraph" w:styleId="BalloonText">
    <w:name w:val="Balloon Text"/>
    <w:basedOn w:val="Normal"/>
    <w:link w:val="BalloonTextChar"/>
    <w:uiPriority w:val="99"/>
    <w:semiHidden/>
    <w:unhideWhenUsed/>
    <w:rsid w:val="00E82D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D37"/>
    <w:rPr>
      <w:rFonts w:ascii="Segoe UI" w:hAnsi="Segoe UI" w:cs="Segoe UI"/>
      <w:sz w:val="18"/>
      <w:szCs w:val="18"/>
    </w:rPr>
  </w:style>
  <w:style w:type="paragraph" w:styleId="ListParagraph">
    <w:name w:val="List Paragraph"/>
    <w:basedOn w:val="Normal"/>
    <w:uiPriority w:val="34"/>
    <w:qFormat/>
    <w:rsid w:val="001437A4"/>
    <w:pPr>
      <w:ind w:left="720"/>
      <w:contextualSpacing/>
    </w:pPr>
  </w:style>
  <w:style w:type="table" w:styleId="TableGrid">
    <w:name w:val="Table Grid"/>
    <w:basedOn w:val="TableNormal"/>
    <w:uiPriority w:val="59"/>
    <w:rsid w:val="0019053E"/>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4500"/>
    <w:pPr>
      <w:spacing w:after="0" w:line="240" w:lineRule="auto"/>
    </w:pPr>
  </w:style>
  <w:style w:type="character" w:styleId="SubtleEmphasis">
    <w:name w:val="Subtle Emphasis"/>
    <w:basedOn w:val="DefaultParagraphFont"/>
    <w:uiPriority w:val="19"/>
    <w:qFormat/>
    <w:rsid w:val="00BB619C"/>
    <w:rPr>
      <w:i/>
      <w:iCs/>
      <w:color w:val="404040" w:themeColor="text1" w:themeTint="BF"/>
    </w:rPr>
  </w:style>
  <w:style w:type="character" w:customStyle="1" w:styleId="Heading1Char">
    <w:name w:val="Heading 1 Char"/>
    <w:basedOn w:val="DefaultParagraphFont"/>
    <w:link w:val="Heading1"/>
    <w:uiPriority w:val="9"/>
    <w:rsid w:val="008F00CC"/>
    <w:rPr>
      <w:rFonts w:ascii="Times New Roman" w:hAnsi="Times New Roman" w:cs="Times New Roman"/>
      <w:b/>
    </w:rPr>
  </w:style>
  <w:style w:type="character" w:customStyle="1" w:styleId="Heading2Char">
    <w:name w:val="Heading 2 Char"/>
    <w:basedOn w:val="DefaultParagraphFont"/>
    <w:link w:val="Heading2"/>
    <w:uiPriority w:val="9"/>
    <w:rsid w:val="008F00CC"/>
    <w:rPr>
      <w:rFonts w:ascii="Times New Roman" w:hAnsi="Times New Roman" w:cs="Times New Roman"/>
    </w:rPr>
  </w:style>
  <w:style w:type="character" w:customStyle="1" w:styleId="Heading3Char">
    <w:name w:val="Heading 3 Char"/>
    <w:basedOn w:val="DefaultParagraphFont"/>
    <w:link w:val="Heading3"/>
    <w:uiPriority w:val="9"/>
    <w:rsid w:val="00133FFF"/>
    <w:rPr>
      <w:rFonts w:ascii="Times New Roman" w:hAnsi="Times New Roman"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5547">
      <w:bodyDiv w:val="1"/>
      <w:marLeft w:val="0"/>
      <w:marRight w:val="0"/>
      <w:marTop w:val="0"/>
      <w:marBottom w:val="0"/>
      <w:divBdr>
        <w:top w:val="none" w:sz="0" w:space="0" w:color="auto"/>
        <w:left w:val="none" w:sz="0" w:space="0" w:color="auto"/>
        <w:bottom w:val="none" w:sz="0" w:space="0" w:color="auto"/>
        <w:right w:val="none" w:sz="0" w:space="0" w:color="auto"/>
      </w:divBdr>
    </w:div>
    <w:div w:id="207836951">
      <w:bodyDiv w:val="1"/>
      <w:marLeft w:val="0"/>
      <w:marRight w:val="0"/>
      <w:marTop w:val="0"/>
      <w:marBottom w:val="0"/>
      <w:divBdr>
        <w:top w:val="none" w:sz="0" w:space="0" w:color="auto"/>
        <w:left w:val="none" w:sz="0" w:space="0" w:color="auto"/>
        <w:bottom w:val="none" w:sz="0" w:space="0" w:color="auto"/>
        <w:right w:val="none" w:sz="0" w:space="0" w:color="auto"/>
      </w:divBdr>
    </w:div>
    <w:div w:id="303782812">
      <w:bodyDiv w:val="1"/>
      <w:marLeft w:val="0"/>
      <w:marRight w:val="0"/>
      <w:marTop w:val="0"/>
      <w:marBottom w:val="0"/>
      <w:divBdr>
        <w:top w:val="none" w:sz="0" w:space="0" w:color="auto"/>
        <w:left w:val="none" w:sz="0" w:space="0" w:color="auto"/>
        <w:bottom w:val="none" w:sz="0" w:space="0" w:color="auto"/>
        <w:right w:val="none" w:sz="0" w:space="0" w:color="auto"/>
      </w:divBdr>
    </w:div>
    <w:div w:id="535771409">
      <w:bodyDiv w:val="1"/>
      <w:marLeft w:val="0"/>
      <w:marRight w:val="0"/>
      <w:marTop w:val="0"/>
      <w:marBottom w:val="0"/>
      <w:divBdr>
        <w:top w:val="none" w:sz="0" w:space="0" w:color="auto"/>
        <w:left w:val="none" w:sz="0" w:space="0" w:color="auto"/>
        <w:bottom w:val="none" w:sz="0" w:space="0" w:color="auto"/>
        <w:right w:val="none" w:sz="0" w:space="0" w:color="auto"/>
      </w:divBdr>
    </w:div>
    <w:div w:id="813328388">
      <w:bodyDiv w:val="1"/>
      <w:marLeft w:val="0"/>
      <w:marRight w:val="0"/>
      <w:marTop w:val="0"/>
      <w:marBottom w:val="0"/>
      <w:divBdr>
        <w:top w:val="none" w:sz="0" w:space="0" w:color="auto"/>
        <w:left w:val="none" w:sz="0" w:space="0" w:color="auto"/>
        <w:bottom w:val="none" w:sz="0" w:space="0" w:color="auto"/>
        <w:right w:val="none" w:sz="0" w:space="0" w:color="auto"/>
      </w:divBdr>
    </w:div>
    <w:div w:id="1004475122">
      <w:bodyDiv w:val="1"/>
      <w:marLeft w:val="0"/>
      <w:marRight w:val="0"/>
      <w:marTop w:val="0"/>
      <w:marBottom w:val="0"/>
      <w:divBdr>
        <w:top w:val="none" w:sz="0" w:space="0" w:color="auto"/>
        <w:left w:val="none" w:sz="0" w:space="0" w:color="auto"/>
        <w:bottom w:val="none" w:sz="0" w:space="0" w:color="auto"/>
        <w:right w:val="none" w:sz="0" w:space="0" w:color="auto"/>
      </w:divBdr>
    </w:div>
    <w:div w:id="1020087077">
      <w:bodyDiv w:val="1"/>
      <w:marLeft w:val="0"/>
      <w:marRight w:val="0"/>
      <w:marTop w:val="0"/>
      <w:marBottom w:val="0"/>
      <w:divBdr>
        <w:top w:val="none" w:sz="0" w:space="0" w:color="auto"/>
        <w:left w:val="none" w:sz="0" w:space="0" w:color="auto"/>
        <w:bottom w:val="none" w:sz="0" w:space="0" w:color="auto"/>
        <w:right w:val="none" w:sz="0" w:space="0" w:color="auto"/>
      </w:divBdr>
    </w:div>
    <w:div w:id="1326086306">
      <w:bodyDiv w:val="1"/>
      <w:marLeft w:val="0"/>
      <w:marRight w:val="0"/>
      <w:marTop w:val="0"/>
      <w:marBottom w:val="0"/>
      <w:divBdr>
        <w:top w:val="none" w:sz="0" w:space="0" w:color="auto"/>
        <w:left w:val="none" w:sz="0" w:space="0" w:color="auto"/>
        <w:bottom w:val="none" w:sz="0" w:space="0" w:color="auto"/>
        <w:right w:val="none" w:sz="0" w:space="0" w:color="auto"/>
      </w:divBdr>
    </w:div>
    <w:div w:id="1583760140">
      <w:bodyDiv w:val="1"/>
      <w:marLeft w:val="0"/>
      <w:marRight w:val="0"/>
      <w:marTop w:val="0"/>
      <w:marBottom w:val="0"/>
      <w:divBdr>
        <w:top w:val="none" w:sz="0" w:space="0" w:color="auto"/>
        <w:left w:val="none" w:sz="0" w:space="0" w:color="auto"/>
        <w:bottom w:val="none" w:sz="0" w:space="0" w:color="auto"/>
        <w:right w:val="none" w:sz="0" w:space="0" w:color="auto"/>
      </w:divBdr>
    </w:div>
    <w:div w:id="1953169712">
      <w:bodyDiv w:val="1"/>
      <w:marLeft w:val="0"/>
      <w:marRight w:val="0"/>
      <w:marTop w:val="0"/>
      <w:marBottom w:val="0"/>
      <w:divBdr>
        <w:top w:val="none" w:sz="0" w:space="0" w:color="auto"/>
        <w:left w:val="none" w:sz="0" w:space="0" w:color="auto"/>
        <w:bottom w:val="none" w:sz="0" w:space="0" w:color="auto"/>
        <w:right w:val="none" w:sz="0" w:space="0" w:color="auto"/>
      </w:divBdr>
    </w:div>
    <w:div w:id="1964385849">
      <w:bodyDiv w:val="1"/>
      <w:marLeft w:val="0"/>
      <w:marRight w:val="0"/>
      <w:marTop w:val="0"/>
      <w:marBottom w:val="0"/>
      <w:divBdr>
        <w:top w:val="none" w:sz="0" w:space="0" w:color="auto"/>
        <w:left w:val="none" w:sz="0" w:space="0" w:color="auto"/>
        <w:bottom w:val="none" w:sz="0" w:space="0" w:color="auto"/>
        <w:right w:val="none" w:sz="0" w:space="0" w:color="auto"/>
      </w:divBdr>
    </w:div>
    <w:div w:id="203255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CF007-376E-4843-AEC6-6B696E98D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22</Pages>
  <Words>4883</Words>
  <Characters>27837</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BILH Lahey CPA Report</dc:title>
  <dc:subject/>
  <dc:creator>Anthony Gabinetti</dc:creator>
  <cp:keywords/>
  <dc:description/>
  <cp:lastModifiedBy>Marks, Brett (DPH)</cp:lastModifiedBy>
  <cp:revision>41</cp:revision>
  <cp:lastPrinted>2026-04-30T16:07:00Z</cp:lastPrinted>
  <dcterms:created xsi:type="dcterms:W3CDTF">2026-04-30T16:10:00Z</dcterms:created>
  <dcterms:modified xsi:type="dcterms:W3CDTF">2026-06-09T17:56:00Z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Version">
    <vt:i4>20</vt:i4>
  </property>
  <property fmtid="{D5CDD505-2E9C-101B-9397-08002B2CF9AE}" pid="4" name="ndDocumentId">
    <vt:lpwstr>4899-1228-3047</vt:lpwstr>
  </property>
</Properties>
</file>