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EDD1" w14:textId="77777777" w:rsidR="00956020" w:rsidRDefault="00073ADA">
      <w:pPr>
        <w:pStyle w:val="BodyText"/>
        <w:ind w:left="5718"/>
        <w:rPr>
          <w:sz w:val="20"/>
        </w:rPr>
      </w:pPr>
      <w:r>
        <w:rPr>
          <w:noProof/>
          <w:sz w:val="20"/>
        </w:rPr>
        <w:drawing>
          <wp:inline distT="0" distB="0" distL="0" distR="0" wp14:anchorId="7174F395" wp14:editId="2F05D580">
            <wp:extent cx="2949887" cy="505968"/>
            <wp:effectExtent l="0" t="0" r="3175" b="8890"/>
            <wp:docPr id="1" name="image1.jpeg" descr="Strategic Care Solution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trategic Care Solutions, LLC"/>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Lst>
                    </a:blip>
                    <a:stretch>
                      <a:fillRect/>
                    </a:stretch>
                  </pic:blipFill>
                  <pic:spPr>
                    <a:xfrm>
                      <a:off x="0" y="0"/>
                      <a:ext cx="2949887" cy="505968"/>
                    </a:xfrm>
                    <a:prstGeom prst="rect">
                      <a:avLst/>
                    </a:prstGeom>
                  </pic:spPr>
                </pic:pic>
              </a:graphicData>
            </a:graphic>
          </wp:inline>
        </w:drawing>
      </w:r>
    </w:p>
    <w:p w14:paraId="7174EDD2" w14:textId="77777777" w:rsidR="00956020" w:rsidRDefault="00956020">
      <w:pPr>
        <w:pStyle w:val="BodyText"/>
        <w:rPr>
          <w:sz w:val="20"/>
        </w:rPr>
      </w:pPr>
    </w:p>
    <w:p w14:paraId="7174EDD3" w14:textId="7954065B" w:rsidR="00956020" w:rsidRDefault="001D03D7" w:rsidP="00B90526">
      <w:pPr>
        <w:pStyle w:val="BodyText"/>
        <w:spacing w:before="8"/>
        <w:ind w:left="990"/>
        <w:rPr>
          <w:sz w:val="21"/>
        </w:rPr>
      </w:pPr>
      <w:r>
        <w:rPr>
          <w:sz w:val="21"/>
        </w:rPr>
      </w:r>
      <w:r>
        <w:rPr>
          <w:sz w:val="21"/>
        </w:rPr>
        <w:pict w14:anchorId="7174F397">
          <v:rect id="docshape1" o:spid="_x0000_s2095" alt="Decorative-can ignore" style="width:470.9pt;height:1.45pt;mso-left-percent:-10001;mso-top-percent:-10001;mso-wrap-distance-left:0;mso-wrap-distance-right:0;mso-position-horizontal:absolute;mso-position-horizontal-relative:char;mso-position-vertical:absolute;mso-position-vertical-relative:line;mso-left-percent:-10001;mso-top-percent:-10001" fillcolor="#c00000" stroked="f">
            <w10:wrap anchorx="page"/>
            <w10:anchorlock/>
          </v:rect>
        </w:pict>
      </w:r>
    </w:p>
    <w:p w14:paraId="7174EDD4" w14:textId="77777777" w:rsidR="00956020" w:rsidRDefault="00956020">
      <w:pPr>
        <w:pStyle w:val="BodyText"/>
        <w:rPr>
          <w:sz w:val="20"/>
        </w:rPr>
      </w:pPr>
    </w:p>
    <w:p w14:paraId="7174EDD5" w14:textId="77777777" w:rsidR="00956020" w:rsidRDefault="00956020">
      <w:pPr>
        <w:pStyle w:val="BodyText"/>
        <w:rPr>
          <w:sz w:val="20"/>
        </w:rPr>
      </w:pPr>
    </w:p>
    <w:p w14:paraId="7174EDD6" w14:textId="77777777" w:rsidR="00956020" w:rsidRDefault="00956020">
      <w:pPr>
        <w:pStyle w:val="BodyText"/>
        <w:rPr>
          <w:sz w:val="20"/>
        </w:rPr>
      </w:pPr>
    </w:p>
    <w:p w14:paraId="7174EDD7" w14:textId="77777777" w:rsidR="00956020" w:rsidRDefault="00956020">
      <w:pPr>
        <w:pStyle w:val="BodyText"/>
        <w:spacing w:before="3"/>
        <w:rPr>
          <w:sz w:val="27"/>
        </w:rPr>
      </w:pPr>
    </w:p>
    <w:p w14:paraId="7174EDD8" w14:textId="77777777" w:rsidR="00956020" w:rsidRPr="004221B7" w:rsidRDefault="00073ADA">
      <w:pPr>
        <w:pStyle w:val="Heading3"/>
        <w:spacing w:before="56"/>
        <w:ind w:left="1008"/>
        <w:rPr>
          <w:rStyle w:val="Strong"/>
          <w:rFonts w:asciiTheme="minorHAnsi" w:hAnsiTheme="minorHAnsi" w:cstheme="minorHAnsi"/>
          <w:b/>
          <w:bCs/>
        </w:rPr>
      </w:pPr>
      <w:bookmarkStart w:id="0" w:name="CPA_Transmittal_Wrentham.pdf"/>
      <w:bookmarkEnd w:id="0"/>
      <w:r w:rsidRPr="004221B7">
        <w:rPr>
          <w:rStyle w:val="Strong"/>
          <w:rFonts w:asciiTheme="minorHAnsi" w:hAnsiTheme="minorHAnsi" w:cstheme="minorHAnsi"/>
          <w:b/>
          <w:bCs/>
        </w:rPr>
        <w:t>Via: Email</w:t>
      </w:r>
    </w:p>
    <w:p w14:paraId="7174EDD9" w14:textId="77777777" w:rsidR="00956020" w:rsidRDefault="00956020">
      <w:pPr>
        <w:pStyle w:val="BodyText"/>
        <w:spacing w:before="7"/>
        <w:rPr>
          <w:rFonts w:ascii="Calibri"/>
          <w:b/>
          <w:sz w:val="25"/>
        </w:rPr>
      </w:pPr>
    </w:p>
    <w:p w14:paraId="7174EDDA" w14:textId="77777777" w:rsidR="00956020" w:rsidRDefault="00073ADA">
      <w:pPr>
        <w:pStyle w:val="BodyText"/>
        <w:ind w:left="1008"/>
        <w:rPr>
          <w:rFonts w:ascii="Calibri"/>
        </w:rPr>
      </w:pPr>
      <w:r>
        <w:rPr>
          <w:rFonts w:ascii="Calibri"/>
        </w:rPr>
        <w:t>May</w:t>
      </w:r>
      <w:r>
        <w:rPr>
          <w:rFonts w:ascii="Calibri"/>
          <w:spacing w:val="-3"/>
        </w:rPr>
        <w:t xml:space="preserve"> </w:t>
      </w:r>
      <w:r>
        <w:rPr>
          <w:rFonts w:ascii="Calibri"/>
        </w:rPr>
        <w:t>10,</w:t>
      </w:r>
      <w:r>
        <w:rPr>
          <w:rFonts w:ascii="Calibri"/>
          <w:spacing w:val="-1"/>
        </w:rPr>
        <w:t xml:space="preserve"> </w:t>
      </w:r>
      <w:r>
        <w:rPr>
          <w:rFonts w:ascii="Calibri"/>
          <w:spacing w:val="-4"/>
        </w:rPr>
        <w:t>2022</w:t>
      </w:r>
    </w:p>
    <w:p w14:paraId="7174EDDB" w14:textId="77777777" w:rsidR="00956020" w:rsidRDefault="00073ADA">
      <w:pPr>
        <w:pStyle w:val="BodyText"/>
        <w:spacing w:before="181"/>
        <w:ind w:left="1008"/>
        <w:rPr>
          <w:rFonts w:ascii="Calibri"/>
        </w:rPr>
      </w:pPr>
      <w:r>
        <w:rPr>
          <w:rFonts w:ascii="Calibri"/>
          <w:color w:val="1F1F1E"/>
        </w:rPr>
        <w:t xml:space="preserve">Lucy </w:t>
      </w:r>
      <w:r>
        <w:rPr>
          <w:rFonts w:ascii="Calibri"/>
          <w:color w:val="1F1F1E"/>
          <w:spacing w:val="-2"/>
        </w:rPr>
        <w:t>Clarke</w:t>
      </w:r>
    </w:p>
    <w:p w14:paraId="7174EDDC" w14:textId="77777777" w:rsidR="00956020" w:rsidRDefault="00073ADA">
      <w:pPr>
        <w:pStyle w:val="BodyText"/>
        <w:ind w:left="1008" w:right="7071"/>
        <w:rPr>
          <w:rFonts w:ascii="Calibri"/>
        </w:rPr>
      </w:pPr>
      <w:r>
        <w:rPr>
          <w:rFonts w:ascii="Calibri"/>
          <w:color w:val="1F1F1E"/>
        </w:rPr>
        <w:t>Analyst | Determination of Need Program Massachusetts</w:t>
      </w:r>
      <w:r>
        <w:rPr>
          <w:rFonts w:ascii="Calibri"/>
          <w:color w:val="1F1F1E"/>
          <w:spacing w:val="-11"/>
        </w:rPr>
        <w:t xml:space="preserve"> </w:t>
      </w:r>
      <w:r>
        <w:rPr>
          <w:rFonts w:ascii="Calibri"/>
          <w:color w:val="1F1F1E"/>
        </w:rPr>
        <w:t>Department</w:t>
      </w:r>
      <w:r>
        <w:rPr>
          <w:rFonts w:ascii="Calibri"/>
          <w:color w:val="1F1F1E"/>
          <w:spacing w:val="-8"/>
        </w:rPr>
        <w:t xml:space="preserve"> </w:t>
      </w:r>
      <w:r>
        <w:rPr>
          <w:rFonts w:ascii="Calibri"/>
          <w:color w:val="1F1F1E"/>
        </w:rPr>
        <w:t>of</w:t>
      </w:r>
      <w:r>
        <w:rPr>
          <w:rFonts w:ascii="Calibri"/>
          <w:color w:val="1F1F1E"/>
          <w:spacing w:val="-11"/>
        </w:rPr>
        <w:t xml:space="preserve"> </w:t>
      </w:r>
      <w:r>
        <w:rPr>
          <w:rFonts w:ascii="Calibri"/>
          <w:color w:val="1F1F1E"/>
        </w:rPr>
        <w:t>Public</w:t>
      </w:r>
      <w:r>
        <w:rPr>
          <w:rFonts w:ascii="Calibri"/>
          <w:color w:val="1F1F1E"/>
          <w:spacing w:val="-9"/>
        </w:rPr>
        <w:t xml:space="preserve"> </w:t>
      </w:r>
      <w:r>
        <w:rPr>
          <w:rFonts w:ascii="Calibri"/>
          <w:color w:val="1F1F1E"/>
        </w:rPr>
        <w:t>Health 250 Washington Street, 4th floor</w:t>
      </w:r>
    </w:p>
    <w:p w14:paraId="7174EDDD" w14:textId="77777777" w:rsidR="00956020" w:rsidRDefault="00073ADA">
      <w:pPr>
        <w:pStyle w:val="BodyText"/>
        <w:spacing w:before="1"/>
        <w:ind w:left="1008"/>
        <w:rPr>
          <w:rFonts w:ascii="Calibri"/>
        </w:rPr>
      </w:pPr>
      <w:r>
        <w:rPr>
          <w:rFonts w:ascii="Calibri"/>
          <w:color w:val="1F1F1E"/>
        </w:rPr>
        <w:t>Boston,</w:t>
      </w:r>
      <w:r>
        <w:rPr>
          <w:rFonts w:ascii="Calibri"/>
          <w:color w:val="1F1F1E"/>
          <w:spacing w:val="-4"/>
        </w:rPr>
        <w:t xml:space="preserve"> </w:t>
      </w:r>
      <w:r>
        <w:rPr>
          <w:rFonts w:ascii="Calibri"/>
          <w:color w:val="1F1F1E"/>
        </w:rPr>
        <w:t>MA</w:t>
      </w:r>
      <w:r>
        <w:rPr>
          <w:rFonts w:ascii="Calibri"/>
          <w:color w:val="1F1F1E"/>
          <w:spacing w:val="-3"/>
        </w:rPr>
        <w:t xml:space="preserve"> </w:t>
      </w:r>
      <w:r>
        <w:rPr>
          <w:rFonts w:ascii="Calibri"/>
          <w:color w:val="1F1F1E"/>
          <w:spacing w:val="-2"/>
        </w:rPr>
        <w:t>02108</w:t>
      </w:r>
    </w:p>
    <w:p w14:paraId="7174EDDE" w14:textId="77777777" w:rsidR="00956020" w:rsidRDefault="00956020">
      <w:pPr>
        <w:pStyle w:val="BodyText"/>
        <w:spacing w:before="7"/>
        <w:rPr>
          <w:rFonts w:ascii="Calibri"/>
          <w:sz w:val="23"/>
        </w:rPr>
      </w:pPr>
    </w:p>
    <w:p w14:paraId="7174EDDF" w14:textId="77777777" w:rsidR="00956020" w:rsidRPr="001B10F2" w:rsidRDefault="00073ADA">
      <w:pPr>
        <w:pStyle w:val="Heading3"/>
        <w:tabs>
          <w:tab w:val="left" w:pos="1727"/>
        </w:tabs>
        <w:ind w:left="1007"/>
        <w:rPr>
          <w:rStyle w:val="Strong"/>
          <w:rFonts w:asciiTheme="minorHAnsi" w:hAnsiTheme="minorHAnsi" w:cstheme="minorHAnsi"/>
          <w:b/>
          <w:bCs/>
        </w:rPr>
      </w:pPr>
      <w:r w:rsidRPr="001B10F2">
        <w:rPr>
          <w:rStyle w:val="Strong"/>
          <w:rFonts w:asciiTheme="minorHAnsi" w:hAnsiTheme="minorHAnsi" w:cstheme="minorHAnsi"/>
          <w:b/>
          <w:bCs/>
        </w:rPr>
        <w:t>Re:</w:t>
      </w:r>
      <w:r w:rsidRPr="001B10F2">
        <w:rPr>
          <w:rStyle w:val="Strong"/>
          <w:rFonts w:asciiTheme="minorHAnsi" w:hAnsiTheme="minorHAnsi" w:cstheme="minorHAnsi"/>
          <w:b/>
          <w:bCs/>
        </w:rPr>
        <w:tab/>
        <w:t>Submission of CPA certification – Long Term Centers of Wrentham, Inc (Serenity Hill)</w:t>
      </w:r>
    </w:p>
    <w:p w14:paraId="7174EDE0" w14:textId="77777777" w:rsidR="00956020" w:rsidRDefault="00956020">
      <w:pPr>
        <w:pStyle w:val="BodyText"/>
        <w:rPr>
          <w:rFonts w:ascii="Calibri"/>
          <w:b/>
        </w:rPr>
      </w:pPr>
    </w:p>
    <w:p w14:paraId="7174EDE1" w14:textId="77777777" w:rsidR="00956020" w:rsidRDefault="00956020">
      <w:pPr>
        <w:pStyle w:val="BodyText"/>
        <w:spacing w:before="7"/>
        <w:rPr>
          <w:rFonts w:ascii="Calibri"/>
          <w:b/>
          <w:sz w:val="16"/>
        </w:rPr>
      </w:pPr>
    </w:p>
    <w:p w14:paraId="7174EDE2" w14:textId="77777777" w:rsidR="00956020" w:rsidRDefault="00073ADA">
      <w:pPr>
        <w:ind w:left="1008"/>
        <w:rPr>
          <w:rFonts w:ascii="Calibri"/>
          <w:sz w:val="20"/>
        </w:rPr>
      </w:pPr>
      <w:r>
        <w:rPr>
          <w:rFonts w:ascii="Calibri"/>
          <w:sz w:val="20"/>
        </w:rPr>
        <w:t>Dear</w:t>
      </w:r>
      <w:r>
        <w:rPr>
          <w:rFonts w:ascii="Calibri"/>
          <w:spacing w:val="-6"/>
          <w:sz w:val="20"/>
        </w:rPr>
        <w:t xml:space="preserve"> </w:t>
      </w:r>
      <w:r>
        <w:rPr>
          <w:rFonts w:ascii="Calibri"/>
          <w:spacing w:val="-2"/>
          <w:sz w:val="20"/>
        </w:rPr>
        <w:t>Lucy,</w:t>
      </w:r>
    </w:p>
    <w:p w14:paraId="7174EDE3" w14:textId="77777777" w:rsidR="00956020" w:rsidRDefault="00956020">
      <w:pPr>
        <w:pStyle w:val="BodyText"/>
        <w:rPr>
          <w:rFonts w:ascii="Calibri"/>
          <w:sz w:val="15"/>
        </w:rPr>
      </w:pPr>
    </w:p>
    <w:p w14:paraId="7174EDE4" w14:textId="77777777" w:rsidR="00956020" w:rsidRDefault="00073ADA">
      <w:pPr>
        <w:spacing w:line="256" w:lineRule="auto"/>
        <w:ind w:left="1007" w:right="1937"/>
        <w:rPr>
          <w:rFonts w:ascii="Calibri"/>
          <w:sz w:val="20"/>
        </w:rPr>
      </w:pPr>
      <w:r>
        <w:rPr>
          <w:rFonts w:ascii="Calibri"/>
          <w:sz w:val="20"/>
        </w:rPr>
        <w:t>On</w:t>
      </w:r>
      <w:r>
        <w:rPr>
          <w:rFonts w:ascii="Calibri"/>
          <w:spacing w:val="-2"/>
          <w:sz w:val="20"/>
        </w:rPr>
        <w:t xml:space="preserve"> </w:t>
      </w:r>
      <w:r>
        <w:rPr>
          <w:rFonts w:ascii="Calibri"/>
          <w:sz w:val="20"/>
        </w:rPr>
        <w:t>behalf</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SCS</w:t>
      </w:r>
      <w:r>
        <w:rPr>
          <w:rFonts w:ascii="Calibri"/>
          <w:spacing w:val="-3"/>
          <w:sz w:val="20"/>
        </w:rPr>
        <w:t xml:space="preserve"> </w:t>
      </w:r>
      <w:r>
        <w:rPr>
          <w:rFonts w:ascii="Calibri"/>
          <w:sz w:val="20"/>
        </w:rPr>
        <w:t>client</w:t>
      </w:r>
      <w:r>
        <w:rPr>
          <w:rFonts w:ascii="Calibri"/>
          <w:spacing w:val="-3"/>
          <w:sz w:val="20"/>
        </w:rPr>
        <w:t xml:space="preserve"> </w:t>
      </w:r>
      <w:r>
        <w:rPr>
          <w:rFonts w:ascii="Calibri"/>
          <w:sz w:val="20"/>
        </w:rPr>
        <w:t>Serenity</w:t>
      </w:r>
      <w:r>
        <w:rPr>
          <w:rFonts w:ascii="Calibri"/>
          <w:spacing w:val="-2"/>
          <w:sz w:val="20"/>
        </w:rPr>
        <w:t xml:space="preserve"> </w:t>
      </w:r>
      <w:r>
        <w:rPr>
          <w:rFonts w:ascii="Calibri"/>
          <w:sz w:val="20"/>
        </w:rPr>
        <w:t>Hill,</w:t>
      </w:r>
      <w:r>
        <w:rPr>
          <w:rFonts w:ascii="Calibri"/>
          <w:spacing w:val="-2"/>
          <w:sz w:val="20"/>
        </w:rPr>
        <w:t xml:space="preserve"> </w:t>
      </w:r>
      <w:r>
        <w:rPr>
          <w:rFonts w:ascii="Calibri"/>
          <w:sz w:val="20"/>
        </w:rPr>
        <w:t>I</w:t>
      </w:r>
      <w:r>
        <w:rPr>
          <w:rFonts w:ascii="Calibri"/>
          <w:spacing w:val="-3"/>
          <w:sz w:val="20"/>
        </w:rPr>
        <w:t xml:space="preserve"> </w:t>
      </w:r>
      <w:r>
        <w:rPr>
          <w:rFonts w:ascii="Calibri"/>
          <w:sz w:val="20"/>
        </w:rPr>
        <w:t>am</w:t>
      </w:r>
      <w:r>
        <w:rPr>
          <w:rFonts w:ascii="Calibri"/>
          <w:spacing w:val="-4"/>
          <w:sz w:val="20"/>
        </w:rPr>
        <w:t xml:space="preserve"> </w:t>
      </w:r>
      <w:r>
        <w:rPr>
          <w:rFonts w:ascii="Calibri"/>
          <w:sz w:val="20"/>
        </w:rPr>
        <w:t>submitting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your</w:t>
      </w:r>
      <w:r>
        <w:rPr>
          <w:rFonts w:ascii="Calibri"/>
          <w:spacing w:val="-3"/>
          <w:sz w:val="20"/>
        </w:rPr>
        <w:t xml:space="preserve"> </w:t>
      </w:r>
      <w:r>
        <w:rPr>
          <w:rFonts w:ascii="Calibri"/>
          <w:sz w:val="20"/>
        </w:rPr>
        <w:t>office</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required</w:t>
      </w:r>
      <w:r>
        <w:rPr>
          <w:rFonts w:ascii="Calibri"/>
          <w:spacing w:val="-2"/>
          <w:sz w:val="20"/>
        </w:rPr>
        <w:t xml:space="preserve"> </w:t>
      </w:r>
      <w:r>
        <w:rPr>
          <w:rFonts w:ascii="Calibri"/>
          <w:sz w:val="20"/>
        </w:rPr>
        <w:t>CPA</w:t>
      </w:r>
      <w:r>
        <w:rPr>
          <w:rFonts w:ascii="Calibri"/>
          <w:spacing w:val="-1"/>
          <w:sz w:val="20"/>
        </w:rPr>
        <w:t xml:space="preserve"> </w:t>
      </w:r>
      <w:r>
        <w:rPr>
          <w:rFonts w:ascii="Calibri"/>
          <w:sz w:val="20"/>
        </w:rPr>
        <w:t>certification</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project feasibility prepared by John Sannella, CPA.</w:t>
      </w:r>
    </w:p>
    <w:p w14:paraId="7174EDE5" w14:textId="77777777" w:rsidR="00956020" w:rsidRDefault="00073ADA">
      <w:pPr>
        <w:spacing w:before="164" w:line="259" w:lineRule="auto"/>
        <w:ind w:left="1007" w:right="1937"/>
        <w:rPr>
          <w:rFonts w:ascii="Calibri"/>
          <w:sz w:val="20"/>
        </w:rPr>
      </w:pPr>
      <w:r>
        <w:rPr>
          <w:rFonts w:ascii="Calibri"/>
          <w:sz w:val="20"/>
        </w:rPr>
        <w:t>You will note that the documentation confirms that the proposed project, which includes targeted facility additions</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renovations</w:t>
      </w:r>
      <w:r>
        <w:rPr>
          <w:rFonts w:ascii="Calibri"/>
          <w:spacing w:val="-2"/>
          <w:sz w:val="20"/>
        </w:rPr>
        <w:t xml:space="preserve"> </w:t>
      </w:r>
      <w:r>
        <w:rPr>
          <w:rFonts w:ascii="Calibri"/>
          <w:sz w:val="20"/>
        </w:rPr>
        <w:t>related</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bed</w:t>
      </w:r>
      <w:r>
        <w:rPr>
          <w:rFonts w:ascii="Calibri"/>
          <w:spacing w:val="-2"/>
          <w:sz w:val="20"/>
        </w:rPr>
        <w:t xml:space="preserve"> </w:t>
      </w:r>
      <w:r>
        <w:rPr>
          <w:rFonts w:ascii="Calibri"/>
          <w:sz w:val="20"/>
        </w:rPr>
        <w:t>rule</w:t>
      </w:r>
      <w:r>
        <w:rPr>
          <w:rFonts w:ascii="Calibri"/>
          <w:spacing w:val="-4"/>
          <w:sz w:val="20"/>
        </w:rPr>
        <w:t xml:space="preserve"> </w:t>
      </w:r>
      <w:r>
        <w:rPr>
          <w:rFonts w:ascii="Calibri"/>
          <w:sz w:val="20"/>
        </w:rPr>
        <w:t>compliance,</w:t>
      </w:r>
      <w:r>
        <w:rPr>
          <w:rFonts w:ascii="Calibri"/>
          <w:spacing w:val="-2"/>
          <w:sz w:val="20"/>
        </w:rPr>
        <w:t xml:space="preserve"> </w:t>
      </w:r>
      <w:r>
        <w:rPr>
          <w:rFonts w:ascii="Calibri"/>
          <w:sz w:val="20"/>
        </w:rPr>
        <w:t>meets</w:t>
      </w:r>
      <w:r>
        <w:rPr>
          <w:rFonts w:ascii="Calibri"/>
          <w:spacing w:val="-2"/>
          <w:sz w:val="20"/>
        </w:rPr>
        <w:t xml:space="preserve"> </w:t>
      </w:r>
      <w:r>
        <w:rPr>
          <w:rFonts w:ascii="Calibri"/>
          <w:sz w:val="20"/>
        </w:rPr>
        <w:t>appropriate</w:t>
      </w:r>
      <w:r>
        <w:rPr>
          <w:rFonts w:ascii="Calibri"/>
          <w:spacing w:val="-3"/>
          <w:sz w:val="20"/>
        </w:rPr>
        <w:t xml:space="preserve"> </w:t>
      </w:r>
      <w:r>
        <w:rPr>
          <w:rFonts w:ascii="Calibri"/>
          <w:sz w:val="20"/>
        </w:rPr>
        <w:t>financial</w:t>
      </w:r>
      <w:r>
        <w:rPr>
          <w:rFonts w:ascii="Calibri"/>
          <w:spacing w:val="-3"/>
          <w:sz w:val="20"/>
        </w:rPr>
        <w:t xml:space="preserve"> </w:t>
      </w:r>
      <w:r>
        <w:rPr>
          <w:rFonts w:ascii="Calibri"/>
          <w:sz w:val="20"/>
        </w:rPr>
        <w:t>feasibility</w:t>
      </w:r>
      <w:r>
        <w:rPr>
          <w:rFonts w:ascii="Calibri"/>
          <w:spacing w:val="-2"/>
          <w:sz w:val="20"/>
        </w:rPr>
        <w:t xml:space="preserve"> </w:t>
      </w:r>
      <w:r>
        <w:rPr>
          <w:rFonts w:ascii="Calibri"/>
          <w:sz w:val="20"/>
        </w:rPr>
        <w:t>standards.</w:t>
      </w:r>
      <w:r>
        <w:rPr>
          <w:rFonts w:ascii="Calibri"/>
          <w:spacing w:val="39"/>
          <w:sz w:val="20"/>
        </w:rPr>
        <w:t xml:space="preserve"> </w:t>
      </w:r>
      <w:r>
        <w:rPr>
          <w:rFonts w:ascii="Calibri"/>
          <w:sz w:val="20"/>
        </w:rPr>
        <w:t>The plan to update the SNF via new construction and renovation is feasible.</w:t>
      </w:r>
    </w:p>
    <w:p w14:paraId="7174EDE6" w14:textId="77777777" w:rsidR="00956020" w:rsidRDefault="00073ADA">
      <w:pPr>
        <w:spacing w:before="157"/>
        <w:ind w:left="1007"/>
        <w:rPr>
          <w:rFonts w:ascii="Calibri"/>
          <w:sz w:val="20"/>
        </w:rPr>
      </w:pPr>
      <w:r>
        <w:rPr>
          <w:rFonts w:ascii="Calibri"/>
          <w:sz w:val="20"/>
        </w:rPr>
        <w:t>As</w:t>
      </w:r>
      <w:r>
        <w:rPr>
          <w:rFonts w:ascii="Calibri"/>
          <w:spacing w:val="-5"/>
          <w:sz w:val="20"/>
        </w:rPr>
        <w:t xml:space="preserve"> </w:t>
      </w:r>
      <w:r>
        <w:rPr>
          <w:rFonts w:ascii="Calibri"/>
          <w:sz w:val="20"/>
        </w:rPr>
        <w:t>you</w:t>
      </w:r>
      <w:r>
        <w:rPr>
          <w:rFonts w:ascii="Calibri"/>
          <w:spacing w:val="-5"/>
          <w:sz w:val="20"/>
        </w:rPr>
        <w:t xml:space="preserve"> </w:t>
      </w:r>
      <w:r>
        <w:rPr>
          <w:rFonts w:ascii="Calibri"/>
          <w:sz w:val="20"/>
        </w:rPr>
        <w:t>know</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DON</w:t>
      </w:r>
      <w:r>
        <w:rPr>
          <w:rFonts w:ascii="Calibri"/>
          <w:spacing w:val="-5"/>
          <w:sz w:val="20"/>
        </w:rPr>
        <w:t xml:space="preserve"> </w:t>
      </w:r>
      <w:r>
        <w:rPr>
          <w:rFonts w:ascii="Calibri"/>
          <w:sz w:val="20"/>
        </w:rPr>
        <w:t>submission</w:t>
      </w:r>
      <w:r>
        <w:rPr>
          <w:rFonts w:ascii="Calibri"/>
          <w:spacing w:val="-4"/>
          <w:sz w:val="20"/>
        </w:rPr>
        <w:t xml:space="preserve"> </w:t>
      </w:r>
      <w:r>
        <w:rPr>
          <w:rFonts w:ascii="Calibri"/>
          <w:sz w:val="20"/>
        </w:rPr>
        <w:t>is</w:t>
      </w:r>
      <w:r>
        <w:rPr>
          <w:rFonts w:ascii="Calibri"/>
          <w:spacing w:val="-5"/>
          <w:sz w:val="20"/>
        </w:rPr>
        <w:t xml:space="preserve"> </w:t>
      </w:r>
      <w:r>
        <w:rPr>
          <w:rFonts w:ascii="Calibri"/>
          <w:sz w:val="20"/>
        </w:rPr>
        <w:t>predicated</w:t>
      </w:r>
      <w:r>
        <w:rPr>
          <w:rFonts w:ascii="Calibri"/>
          <w:spacing w:val="-4"/>
          <w:sz w:val="20"/>
        </w:rPr>
        <w:t xml:space="preserve"> </w:t>
      </w:r>
      <w:r>
        <w:rPr>
          <w:rFonts w:ascii="Calibri"/>
          <w:sz w:val="20"/>
        </w:rPr>
        <w:t>on</w:t>
      </w:r>
      <w:r>
        <w:rPr>
          <w:rFonts w:ascii="Calibri"/>
          <w:spacing w:val="-5"/>
          <w:sz w:val="20"/>
        </w:rPr>
        <w:t xml:space="preserve"> </w:t>
      </w:r>
      <w:r>
        <w:rPr>
          <w:rFonts w:ascii="Calibri"/>
          <w:sz w:val="20"/>
        </w:rPr>
        <w:t>meeting</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new</w:t>
      </w:r>
      <w:r>
        <w:rPr>
          <w:rFonts w:ascii="Calibri"/>
          <w:spacing w:val="-7"/>
          <w:sz w:val="20"/>
        </w:rPr>
        <w:t xml:space="preserve"> </w:t>
      </w:r>
      <w:r>
        <w:rPr>
          <w:rFonts w:ascii="Calibri"/>
          <w:sz w:val="20"/>
        </w:rPr>
        <w:t>DPH</w:t>
      </w:r>
      <w:r>
        <w:rPr>
          <w:rFonts w:ascii="Calibri"/>
          <w:spacing w:val="-4"/>
          <w:sz w:val="20"/>
        </w:rPr>
        <w:t xml:space="preserve"> </w:t>
      </w:r>
      <w:r>
        <w:rPr>
          <w:rFonts w:ascii="Calibri"/>
          <w:sz w:val="20"/>
        </w:rPr>
        <w:t>licensure</w:t>
      </w:r>
      <w:r>
        <w:rPr>
          <w:rFonts w:ascii="Calibri"/>
          <w:spacing w:val="-6"/>
          <w:sz w:val="20"/>
        </w:rPr>
        <w:t xml:space="preserve"> </w:t>
      </w:r>
      <w:r>
        <w:rPr>
          <w:rFonts w:ascii="Calibri"/>
          <w:spacing w:val="-2"/>
          <w:sz w:val="20"/>
        </w:rPr>
        <w:t>requirements.</w:t>
      </w:r>
    </w:p>
    <w:p w14:paraId="7174EDE7" w14:textId="77777777" w:rsidR="00956020" w:rsidRDefault="00956020">
      <w:pPr>
        <w:pStyle w:val="BodyText"/>
        <w:spacing w:before="12"/>
        <w:rPr>
          <w:rFonts w:ascii="Calibri"/>
          <w:sz w:val="14"/>
        </w:rPr>
      </w:pPr>
    </w:p>
    <w:p w14:paraId="7174EDE8" w14:textId="77777777" w:rsidR="00956020" w:rsidRDefault="00073ADA">
      <w:pPr>
        <w:spacing w:line="254" w:lineRule="auto"/>
        <w:ind w:left="1008" w:right="1937" w:hanging="1"/>
        <w:rPr>
          <w:rFonts w:ascii="Calibri"/>
          <w:sz w:val="20"/>
        </w:rPr>
      </w:pPr>
      <w:r>
        <w:rPr>
          <w:rFonts w:ascii="Calibri"/>
          <w:sz w:val="20"/>
        </w:rPr>
        <w:t>Separately,</w:t>
      </w:r>
      <w:r>
        <w:rPr>
          <w:rFonts w:ascii="Calibri"/>
          <w:spacing w:val="-3"/>
          <w:sz w:val="20"/>
        </w:rPr>
        <w:t xml:space="preserve"> </w:t>
      </w:r>
      <w:r>
        <w:rPr>
          <w:rFonts w:ascii="Calibri"/>
          <w:sz w:val="20"/>
        </w:rPr>
        <w:t>Serenity</w:t>
      </w:r>
      <w:r>
        <w:rPr>
          <w:rFonts w:ascii="Calibri"/>
          <w:spacing w:val="-3"/>
          <w:sz w:val="20"/>
        </w:rPr>
        <w:t xml:space="preserve"> </w:t>
      </w:r>
      <w:r>
        <w:rPr>
          <w:rFonts w:ascii="Calibri"/>
          <w:sz w:val="20"/>
        </w:rPr>
        <w:t>Hill</w:t>
      </w:r>
      <w:r>
        <w:rPr>
          <w:rFonts w:ascii="Calibri"/>
          <w:spacing w:val="-3"/>
          <w:sz w:val="20"/>
        </w:rPr>
        <w:t xml:space="preserve"> </w:t>
      </w:r>
      <w:r>
        <w:rPr>
          <w:rFonts w:ascii="Calibri"/>
          <w:sz w:val="20"/>
        </w:rPr>
        <w:t>has</w:t>
      </w:r>
      <w:r>
        <w:rPr>
          <w:rFonts w:ascii="Calibri"/>
          <w:spacing w:val="-3"/>
          <w:sz w:val="20"/>
        </w:rPr>
        <w:t xml:space="preserve"> </w:t>
      </w:r>
      <w:r>
        <w:rPr>
          <w:rFonts w:ascii="Calibri"/>
          <w:sz w:val="20"/>
        </w:rPr>
        <w:t>submitted</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DPH</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required</w:t>
      </w:r>
      <w:r>
        <w:rPr>
          <w:rFonts w:ascii="Calibri"/>
          <w:spacing w:val="-1"/>
          <w:sz w:val="20"/>
        </w:rPr>
        <w:t xml:space="preserve"> </w:t>
      </w:r>
      <w:r>
        <w:rPr>
          <w:rFonts w:ascii="Calibri"/>
          <w:sz w:val="20"/>
        </w:rPr>
        <w:t>waiver</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good</w:t>
      </w:r>
      <w:r>
        <w:rPr>
          <w:rFonts w:ascii="Calibri"/>
          <w:spacing w:val="-3"/>
          <w:sz w:val="20"/>
        </w:rPr>
        <w:t xml:space="preserve"> </w:t>
      </w:r>
      <w:r>
        <w:rPr>
          <w:rFonts w:ascii="Calibri"/>
          <w:sz w:val="20"/>
        </w:rPr>
        <w:t>faith</w:t>
      </w:r>
      <w:r>
        <w:rPr>
          <w:rFonts w:ascii="Calibri"/>
          <w:spacing w:val="-3"/>
          <w:sz w:val="20"/>
        </w:rPr>
        <w:t xml:space="preserve"> </w:t>
      </w:r>
      <w:r>
        <w:rPr>
          <w:rFonts w:ascii="Calibri"/>
          <w:sz w:val="20"/>
        </w:rPr>
        <w:t>attestation</w:t>
      </w:r>
      <w:r>
        <w:rPr>
          <w:rFonts w:ascii="Calibri"/>
          <w:spacing w:val="-3"/>
          <w:sz w:val="20"/>
        </w:rPr>
        <w:t xml:space="preserve"> </w:t>
      </w:r>
      <w:r>
        <w:rPr>
          <w:rFonts w:ascii="Calibri"/>
          <w:sz w:val="20"/>
        </w:rPr>
        <w:t>materials</w:t>
      </w:r>
      <w:r>
        <w:rPr>
          <w:rFonts w:ascii="Calibri"/>
          <w:spacing w:val="-3"/>
          <w:sz w:val="20"/>
        </w:rPr>
        <w:t xml:space="preserve"> </w:t>
      </w:r>
      <w:r>
        <w:rPr>
          <w:rFonts w:ascii="Calibri"/>
          <w:sz w:val="20"/>
        </w:rPr>
        <w:t>that reference the DON submission.</w:t>
      </w:r>
    </w:p>
    <w:p w14:paraId="7174EDE9" w14:textId="77777777" w:rsidR="00956020" w:rsidRDefault="00073ADA">
      <w:pPr>
        <w:spacing w:before="169" w:line="256" w:lineRule="auto"/>
        <w:ind w:left="1008" w:right="1563"/>
        <w:rPr>
          <w:rFonts w:ascii="Calibri" w:hAnsi="Calibri"/>
          <w:sz w:val="20"/>
        </w:rPr>
      </w:pPr>
      <w:r>
        <w:rPr>
          <w:rFonts w:ascii="Calibri" w:hAnsi="Calibri"/>
          <w:sz w:val="20"/>
        </w:rPr>
        <w:t>Based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recent</w:t>
      </w:r>
      <w:r>
        <w:rPr>
          <w:rFonts w:ascii="Calibri" w:hAnsi="Calibri"/>
          <w:spacing w:val="-3"/>
          <w:sz w:val="20"/>
        </w:rPr>
        <w:t xml:space="preserve"> </w:t>
      </w:r>
      <w:r>
        <w:rPr>
          <w:rFonts w:ascii="Calibri" w:hAnsi="Calibri"/>
          <w:sz w:val="20"/>
        </w:rPr>
        <w:t>communication,</w:t>
      </w:r>
      <w:r>
        <w:rPr>
          <w:rFonts w:ascii="Calibri" w:hAnsi="Calibri"/>
          <w:spacing w:val="-2"/>
          <w:sz w:val="20"/>
        </w:rPr>
        <w:t xml:space="preserve"> </w:t>
      </w:r>
      <w:r>
        <w:rPr>
          <w:rFonts w:ascii="Calibri" w:hAnsi="Calibri"/>
          <w:sz w:val="20"/>
        </w:rPr>
        <w:t>it</w:t>
      </w:r>
      <w:r>
        <w:rPr>
          <w:rFonts w:ascii="Calibri" w:hAnsi="Calibri"/>
          <w:spacing w:val="-3"/>
          <w:sz w:val="20"/>
        </w:rPr>
        <w:t xml:space="preserve"> </w:t>
      </w:r>
      <w:r>
        <w:rPr>
          <w:rFonts w:ascii="Calibri" w:hAnsi="Calibri"/>
          <w:sz w:val="20"/>
        </w:rPr>
        <w:t>is</w:t>
      </w:r>
      <w:r>
        <w:rPr>
          <w:rFonts w:ascii="Calibri" w:hAnsi="Calibri"/>
          <w:spacing w:val="-2"/>
          <w:sz w:val="20"/>
        </w:rPr>
        <w:t xml:space="preserve"> </w:t>
      </w:r>
      <w:r>
        <w:rPr>
          <w:rFonts w:ascii="Calibri" w:hAnsi="Calibri"/>
          <w:sz w:val="20"/>
        </w:rPr>
        <w:t>SCS’</w:t>
      </w:r>
      <w:r>
        <w:rPr>
          <w:rFonts w:ascii="Calibri" w:hAnsi="Calibri"/>
          <w:spacing w:val="-3"/>
          <w:sz w:val="20"/>
        </w:rPr>
        <w:t xml:space="preserve"> </w:t>
      </w:r>
      <w:r>
        <w:rPr>
          <w:rFonts w:ascii="Calibri" w:hAnsi="Calibri"/>
          <w:sz w:val="20"/>
        </w:rPr>
        <w:t>understanding</w:t>
      </w:r>
      <w:r>
        <w:rPr>
          <w:rFonts w:ascii="Calibri" w:hAnsi="Calibri"/>
          <w:spacing w:val="-3"/>
          <w:sz w:val="20"/>
        </w:rPr>
        <w:t xml:space="preserve"> </w:t>
      </w:r>
      <w:r>
        <w:rPr>
          <w:rFonts w:ascii="Calibri" w:hAnsi="Calibri"/>
          <w:sz w:val="20"/>
        </w:rPr>
        <w:t>that</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submission</w:t>
      </w:r>
      <w:r>
        <w:rPr>
          <w:rFonts w:ascii="Calibri" w:hAnsi="Calibri"/>
          <w:spacing w:val="-5"/>
          <w:sz w:val="20"/>
        </w:rPr>
        <w:t xml:space="preserve"> </w:t>
      </w:r>
      <w:r>
        <w:rPr>
          <w:rFonts w:ascii="Calibri" w:hAnsi="Calibri"/>
          <w:sz w:val="20"/>
        </w:rPr>
        <w:t>of</w:t>
      </w:r>
      <w:r>
        <w:rPr>
          <w:rFonts w:ascii="Calibri" w:hAnsi="Calibri"/>
          <w:spacing w:val="-4"/>
          <w:sz w:val="20"/>
        </w:rPr>
        <w:t xml:space="preserve"> </w:t>
      </w:r>
      <w:r>
        <w:rPr>
          <w:rFonts w:ascii="Calibri" w:hAnsi="Calibri"/>
          <w:sz w:val="20"/>
        </w:rPr>
        <w:t>this</w:t>
      </w:r>
      <w:r>
        <w:rPr>
          <w:rFonts w:ascii="Calibri" w:hAnsi="Calibri"/>
          <w:spacing w:val="-2"/>
          <w:sz w:val="20"/>
        </w:rPr>
        <w:t xml:space="preserve"> </w:t>
      </w:r>
      <w:r>
        <w:rPr>
          <w:rFonts w:ascii="Calibri" w:hAnsi="Calibri"/>
          <w:sz w:val="20"/>
        </w:rPr>
        <w:t>CPA</w:t>
      </w:r>
      <w:r>
        <w:rPr>
          <w:rFonts w:ascii="Calibri" w:hAnsi="Calibri"/>
          <w:spacing w:val="-6"/>
          <w:sz w:val="20"/>
        </w:rPr>
        <w:t xml:space="preserve"> </w:t>
      </w:r>
      <w:r>
        <w:rPr>
          <w:rFonts w:ascii="Calibri" w:hAnsi="Calibri"/>
          <w:sz w:val="20"/>
        </w:rPr>
        <w:t>certification</w:t>
      </w:r>
      <w:r>
        <w:rPr>
          <w:rFonts w:ascii="Calibri" w:hAnsi="Calibri"/>
          <w:spacing w:val="-2"/>
          <w:sz w:val="20"/>
        </w:rPr>
        <w:t xml:space="preserve"> </w:t>
      </w:r>
      <w:r>
        <w:rPr>
          <w:rFonts w:ascii="Calibri" w:hAnsi="Calibri"/>
          <w:sz w:val="20"/>
        </w:rPr>
        <w:t>now</w:t>
      </w:r>
      <w:r>
        <w:rPr>
          <w:rFonts w:ascii="Calibri" w:hAnsi="Calibri"/>
          <w:spacing w:val="-4"/>
          <w:sz w:val="20"/>
        </w:rPr>
        <w:t xml:space="preserve"> </w:t>
      </w:r>
      <w:r>
        <w:rPr>
          <w:rFonts w:ascii="Calibri" w:hAnsi="Calibri"/>
          <w:sz w:val="20"/>
        </w:rPr>
        <w:t>provides DON with a complete filing. Please advise as to whether anything else is required.</w:t>
      </w:r>
    </w:p>
    <w:p w14:paraId="7174EDEA" w14:textId="77777777" w:rsidR="00956020" w:rsidRDefault="00956020">
      <w:pPr>
        <w:pStyle w:val="BodyText"/>
        <w:rPr>
          <w:rFonts w:ascii="Calibri"/>
          <w:sz w:val="20"/>
        </w:rPr>
      </w:pPr>
    </w:p>
    <w:p w14:paraId="7174EDEB" w14:textId="77777777" w:rsidR="00956020" w:rsidRDefault="00956020">
      <w:pPr>
        <w:pStyle w:val="BodyText"/>
        <w:spacing w:before="9"/>
        <w:rPr>
          <w:rFonts w:ascii="Calibri"/>
          <w:sz w:val="27"/>
        </w:rPr>
      </w:pPr>
    </w:p>
    <w:p w14:paraId="19A7B738" w14:textId="77777777" w:rsidR="00BA0F0C" w:rsidRDefault="00073ADA" w:rsidP="00BA0F0C">
      <w:pPr>
        <w:spacing w:before="1"/>
        <w:ind w:left="1008"/>
        <w:rPr>
          <w:rFonts w:ascii="Calibri"/>
          <w:sz w:val="20"/>
        </w:rPr>
      </w:pPr>
      <w:r>
        <w:rPr>
          <w:rFonts w:ascii="Calibri"/>
          <w:sz w:val="20"/>
        </w:rPr>
        <w:t>Thank</w:t>
      </w:r>
      <w:r w:rsidRPr="00BA0F0C">
        <w:rPr>
          <w:rFonts w:ascii="Calibri"/>
          <w:sz w:val="20"/>
        </w:rPr>
        <w:t xml:space="preserve"> you,</w:t>
      </w:r>
    </w:p>
    <w:p w14:paraId="16287003" w14:textId="77777777" w:rsidR="00BA0F0C" w:rsidRDefault="00BA0F0C" w:rsidP="00BA0F0C">
      <w:pPr>
        <w:spacing w:before="1"/>
        <w:ind w:left="1008"/>
        <w:rPr>
          <w:rFonts w:ascii="Calibri"/>
          <w:sz w:val="20"/>
        </w:rPr>
      </w:pPr>
    </w:p>
    <w:p w14:paraId="7174EDED" w14:textId="522CA7A6" w:rsidR="00956020" w:rsidRPr="00BA0F0C" w:rsidRDefault="00BA0F0C" w:rsidP="00BA0F0C">
      <w:pPr>
        <w:spacing w:before="1"/>
        <w:ind w:left="1008"/>
        <w:rPr>
          <w:rFonts w:ascii="Calibri"/>
          <w:sz w:val="20"/>
        </w:rPr>
      </w:pPr>
      <w:r w:rsidRPr="00BA0F0C">
        <w:rPr>
          <w:rFonts w:ascii="Calibri"/>
          <w:sz w:val="20"/>
        </w:rPr>
        <w:t>[signature on file]</w:t>
      </w:r>
    </w:p>
    <w:p w14:paraId="7174EDEF" w14:textId="77777777" w:rsidR="00956020" w:rsidRDefault="00073ADA">
      <w:pPr>
        <w:spacing w:before="184" w:line="254" w:lineRule="auto"/>
        <w:ind w:left="1007" w:right="9687"/>
        <w:rPr>
          <w:rFonts w:ascii="Calibri"/>
          <w:sz w:val="20"/>
        </w:rPr>
      </w:pPr>
      <w:r>
        <w:rPr>
          <w:rFonts w:ascii="Calibri"/>
          <w:sz w:val="20"/>
        </w:rPr>
        <w:t>Karen Koprowski Regulatory</w:t>
      </w:r>
      <w:r w:rsidRPr="00BA0F0C">
        <w:rPr>
          <w:rFonts w:ascii="Calibri"/>
          <w:sz w:val="20"/>
        </w:rPr>
        <w:t xml:space="preserve"> </w:t>
      </w:r>
      <w:r>
        <w:rPr>
          <w:rFonts w:ascii="Calibri"/>
          <w:sz w:val="20"/>
        </w:rPr>
        <w:t>Advisor</w:t>
      </w:r>
    </w:p>
    <w:p w14:paraId="7174EDF0" w14:textId="77777777" w:rsidR="00956020" w:rsidRDefault="00073ADA">
      <w:pPr>
        <w:tabs>
          <w:tab w:val="left" w:pos="1728"/>
        </w:tabs>
        <w:spacing w:before="17" w:line="424" w:lineRule="exact"/>
        <w:ind w:left="1008" w:right="7071" w:hanging="1"/>
        <w:rPr>
          <w:rFonts w:ascii="Calibri"/>
          <w:sz w:val="20"/>
        </w:rPr>
      </w:pPr>
      <w:r>
        <w:rPr>
          <w:rFonts w:ascii="Calibri"/>
          <w:sz w:val="20"/>
        </w:rPr>
        <w:t>ATTACHMENTS</w:t>
      </w:r>
      <w:r w:rsidRPr="00BA0F0C">
        <w:rPr>
          <w:rFonts w:ascii="Calibri"/>
          <w:sz w:val="20"/>
        </w:rPr>
        <w:t xml:space="preserve"> </w:t>
      </w:r>
      <w:r>
        <w:rPr>
          <w:rFonts w:ascii="Calibri"/>
          <w:sz w:val="20"/>
        </w:rPr>
        <w:t>-</w:t>
      </w:r>
      <w:r w:rsidRPr="00BA0F0C">
        <w:rPr>
          <w:rFonts w:ascii="Calibri"/>
          <w:sz w:val="20"/>
        </w:rPr>
        <w:t xml:space="preserve"> </w:t>
      </w:r>
      <w:r>
        <w:rPr>
          <w:rFonts w:ascii="Calibri"/>
          <w:sz w:val="20"/>
        </w:rPr>
        <w:t>CPA</w:t>
      </w:r>
      <w:r>
        <w:rPr>
          <w:rFonts w:ascii="Calibri"/>
          <w:spacing w:val="-10"/>
          <w:sz w:val="20"/>
        </w:rPr>
        <w:t xml:space="preserve"> </w:t>
      </w:r>
      <w:r>
        <w:rPr>
          <w:rFonts w:ascii="Calibri"/>
          <w:sz w:val="20"/>
        </w:rPr>
        <w:t>Certification</w:t>
      </w:r>
      <w:r>
        <w:rPr>
          <w:rFonts w:ascii="Calibri"/>
          <w:spacing w:val="-9"/>
          <w:sz w:val="20"/>
        </w:rPr>
        <w:t xml:space="preserve"> </w:t>
      </w:r>
      <w:r>
        <w:rPr>
          <w:rFonts w:ascii="Calibri"/>
          <w:sz w:val="20"/>
        </w:rPr>
        <w:t xml:space="preserve">communications </w:t>
      </w:r>
      <w:r>
        <w:rPr>
          <w:rFonts w:ascii="Calibri"/>
          <w:spacing w:val="-4"/>
          <w:sz w:val="20"/>
        </w:rPr>
        <w:t>CC:</w:t>
      </w:r>
      <w:r>
        <w:rPr>
          <w:rFonts w:ascii="Calibri"/>
          <w:sz w:val="20"/>
        </w:rPr>
        <w:tab/>
        <w:t>John Sannella, CPA</w:t>
      </w:r>
    </w:p>
    <w:p w14:paraId="7174EDF1" w14:textId="77777777" w:rsidR="00956020" w:rsidRDefault="00073ADA">
      <w:pPr>
        <w:spacing w:line="259" w:lineRule="auto"/>
        <w:ind w:left="1728" w:right="6194" w:hanging="1"/>
        <w:rPr>
          <w:rFonts w:ascii="Calibri"/>
          <w:sz w:val="20"/>
        </w:rPr>
      </w:pPr>
      <w:r>
        <w:rPr>
          <w:rFonts w:ascii="Calibri"/>
          <w:sz w:val="20"/>
        </w:rPr>
        <w:t>Matthew</w:t>
      </w:r>
      <w:r>
        <w:rPr>
          <w:rFonts w:ascii="Calibri"/>
          <w:spacing w:val="-9"/>
          <w:sz w:val="20"/>
        </w:rPr>
        <w:t xml:space="preserve"> </w:t>
      </w:r>
      <w:r>
        <w:rPr>
          <w:rFonts w:ascii="Calibri"/>
          <w:sz w:val="20"/>
        </w:rPr>
        <w:t>Sweeney,</w:t>
      </w:r>
      <w:r>
        <w:rPr>
          <w:rFonts w:ascii="Calibri"/>
          <w:spacing w:val="-7"/>
          <w:sz w:val="20"/>
        </w:rPr>
        <w:t xml:space="preserve"> </w:t>
      </w:r>
      <w:r>
        <w:rPr>
          <w:rFonts w:ascii="Calibri"/>
          <w:sz w:val="20"/>
        </w:rPr>
        <w:t>Long</w:t>
      </w:r>
      <w:r>
        <w:rPr>
          <w:rFonts w:ascii="Calibri"/>
          <w:spacing w:val="-8"/>
          <w:sz w:val="20"/>
        </w:rPr>
        <w:t xml:space="preserve"> </w:t>
      </w:r>
      <w:r>
        <w:rPr>
          <w:rFonts w:ascii="Calibri"/>
          <w:sz w:val="20"/>
        </w:rPr>
        <w:t>Term</w:t>
      </w:r>
      <w:r>
        <w:rPr>
          <w:rFonts w:ascii="Calibri"/>
          <w:spacing w:val="-9"/>
          <w:sz w:val="20"/>
        </w:rPr>
        <w:t xml:space="preserve"> </w:t>
      </w:r>
      <w:r>
        <w:rPr>
          <w:rFonts w:ascii="Calibri"/>
          <w:sz w:val="20"/>
        </w:rPr>
        <w:t>Centers</w:t>
      </w:r>
      <w:r>
        <w:rPr>
          <w:rFonts w:ascii="Calibri"/>
          <w:spacing w:val="-7"/>
          <w:sz w:val="20"/>
        </w:rPr>
        <w:t xml:space="preserve"> </w:t>
      </w:r>
      <w:r>
        <w:rPr>
          <w:rFonts w:ascii="Calibri"/>
          <w:sz w:val="20"/>
        </w:rPr>
        <w:t>Group Stephen Davis, DPH</w:t>
      </w:r>
    </w:p>
    <w:p w14:paraId="7174EDF2" w14:textId="77777777" w:rsidR="00956020" w:rsidRDefault="00073ADA">
      <w:pPr>
        <w:ind w:left="1728"/>
        <w:rPr>
          <w:rFonts w:ascii="Calibri"/>
          <w:sz w:val="20"/>
        </w:rPr>
      </w:pPr>
      <w:r>
        <w:rPr>
          <w:rFonts w:ascii="Calibri"/>
          <w:sz w:val="20"/>
        </w:rPr>
        <w:t>Stephanie</w:t>
      </w:r>
      <w:r>
        <w:rPr>
          <w:rFonts w:ascii="Calibri"/>
          <w:spacing w:val="-11"/>
          <w:sz w:val="20"/>
        </w:rPr>
        <w:t xml:space="preserve"> </w:t>
      </w:r>
      <w:r>
        <w:rPr>
          <w:rFonts w:ascii="Calibri"/>
          <w:sz w:val="20"/>
        </w:rPr>
        <w:t>Carlson,</w:t>
      </w:r>
      <w:r>
        <w:rPr>
          <w:rFonts w:ascii="Calibri"/>
          <w:spacing w:val="-9"/>
          <w:sz w:val="20"/>
        </w:rPr>
        <w:t xml:space="preserve"> </w:t>
      </w:r>
      <w:r>
        <w:rPr>
          <w:rFonts w:ascii="Calibri"/>
          <w:spacing w:val="-5"/>
          <w:sz w:val="20"/>
        </w:rPr>
        <w:t>DPH</w:t>
      </w:r>
    </w:p>
    <w:p w14:paraId="7174EDF3" w14:textId="77777777" w:rsidR="00956020" w:rsidRDefault="00956020">
      <w:pPr>
        <w:pStyle w:val="BodyText"/>
        <w:rPr>
          <w:rFonts w:ascii="Calibri"/>
          <w:sz w:val="20"/>
        </w:rPr>
      </w:pPr>
    </w:p>
    <w:p w14:paraId="7174EDF4" w14:textId="77777777" w:rsidR="00956020" w:rsidRDefault="00956020">
      <w:pPr>
        <w:pStyle w:val="BodyText"/>
        <w:rPr>
          <w:rFonts w:ascii="Calibri"/>
          <w:sz w:val="20"/>
        </w:rPr>
      </w:pPr>
    </w:p>
    <w:p w14:paraId="7174EDF5" w14:textId="181B46DD" w:rsidR="00956020" w:rsidRDefault="001D03D7" w:rsidP="00B90526">
      <w:pPr>
        <w:pStyle w:val="BodyText"/>
        <w:spacing w:before="5"/>
        <w:ind w:left="1080"/>
        <w:rPr>
          <w:rFonts w:ascii="Calibri"/>
          <w:sz w:val="26"/>
        </w:rPr>
      </w:pPr>
      <w:r>
        <w:rPr>
          <w:rFonts w:ascii="Calibri"/>
          <w:sz w:val="26"/>
        </w:rPr>
      </w:r>
      <w:r>
        <w:rPr>
          <w:rFonts w:ascii="Calibri"/>
          <w:sz w:val="26"/>
        </w:rPr>
        <w:pict w14:anchorId="7174F398">
          <v:rect id="docshape2" o:spid="_x0000_s2094" alt="Decorative - can ignore" style="width:470.9pt;height:1.45pt;mso-left-percent:-10001;mso-top-percent:-10001;mso-wrap-distance-left:0;mso-wrap-distance-right:0;mso-position-horizontal:absolute;mso-position-horizontal-relative:char;mso-position-vertical:absolute;mso-position-vertical-relative:line;mso-left-percent:-10001;mso-top-percent:-10001" fillcolor="#c00000" stroked="f">
            <w10:wrap anchorx="page"/>
            <w10:anchorlock/>
          </v:rect>
        </w:pict>
      </w:r>
    </w:p>
    <w:p w14:paraId="7174EDF6" w14:textId="77777777" w:rsidR="00956020" w:rsidRDefault="00956020">
      <w:pPr>
        <w:pStyle w:val="BodyText"/>
        <w:spacing w:before="2"/>
        <w:rPr>
          <w:rFonts w:ascii="Calibri"/>
          <w:sz w:val="14"/>
        </w:rPr>
      </w:pPr>
    </w:p>
    <w:p w14:paraId="7174EDF7" w14:textId="77777777" w:rsidR="00956020" w:rsidRPr="0098136C" w:rsidRDefault="00073ADA">
      <w:pPr>
        <w:pStyle w:val="BodyText"/>
        <w:spacing w:before="57"/>
        <w:ind w:left="1336"/>
        <w:rPr>
          <w:rFonts w:ascii="Calibri" w:hAnsi="Calibri"/>
          <w:color w:val="4F4F4F"/>
        </w:rPr>
      </w:pPr>
      <w:r w:rsidRPr="0098136C">
        <w:rPr>
          <w:rFonts w:ascii="Calibri" w:hAnsi="Calibri"/>
          <w:color w:val="4F4F4F"/>
        </w:rPr>
        <w:t>92</w:t>
      </w:r>
      <w:r w:rsidRPr="0098136C">
        <w:rPr>
          <w:rFonts w:ascii="Calibri" w:hAnsi="Calibri"/>
          <w:color w:val="4F4F4F"/>
          <w:spacing w:val="-6"/>
        </w:rPr>
        <w:t xml:space="preserve"> </w:t>
      </w:r>
      <w:r w:rsidRPr="0098136C">
        <w:rPr>
          <w:rFonts w:ascii="Calibri" w:hAnsi="Calibri"/>
          <w:color w:val="4F4F4F"/>
        </w:rPr>
        <w:t>Montvale</w:t>
      </w:r>
      <w:r w:rsidRPr="0098136C">
        <w:rPr>
          <w:rFonts w:ascii="Calibri" w:hAnsi="Calibri"/>
          <w:color w:val="4F4F4F"/>
          <w:spacing w:val="-3"/>
        </w:rPr>
        <w:t xml:space="preserve"> </w:t>
      </w:r>
      <w:r w:rsidRPr="0098136C">
        <w:rPr>
          <w:rFonts w:ascii="Calibri" w:hAnsi="Calibri"/>
          <w:color w:val="4F4F4F"/>
        </w:rPr>
        <w:t>Avenue</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Suite</w:t>
      </w:r>
      <w:r w:rsidRPr="0098136C">
        <w:rPr>
          <w:rFonts w:ascii="Calibri" w:hAnsi="Calibri"/>
          <w:color w:val="4F4F4F"/>
          <w:spacing w:val="-2"/>
        </w:rPr>
        <w:t xml:space="preserve"> </w:t>
      </w:r>
      <w:r w:rsidRPr="0098136C">
        <w:rPr>
          <w:rFonts w:ascii="Calibri" w:hAnsi="Calibri"/>
          <w:color w:val="4F4F4F"/>
        </w:rPr>
        <w:t>2300</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Stoneham</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6"/>
        </w:rPr>
        <w:t xml:space="preserve"> </w:t>
      </w:r>
      <w:r w:rsidRPr="0098136C">
        <w:rPr>
          <w:rFonts w:ascii="Calibri" w:hAnsi="Calibri"/>
          <w:color w:val="4F4F4F"/>
        </w:rPr>
        <w:t>MA</w:t>
      </w:r>
      <w:r w:rsidRPr="0098136C">
        <w:rPr>
          <w:rFonts w:ascii="Calibri" w:hAnsi="Calibri"/>
          <w:color w:val="4F4F4F"/>
          <w:spacing w:val="-4"/>
        </w:rPr>
        <w:t xml:space="preserve"> </w:t>
      </w:r>
      <w:r w:rsidRPr="0098136C">
        <w:rPr>
          <w:rFonts w:ascii="Calibri" w:hAnsi="Calibri"/>
          <w:color w:val="4F4F4F"/>
        </w:rPr>
        <w:t>∙</w:t>
      </w:r>
      <w:r w:rsidRPr="0098136C">
        <w:rPr>
          <w:rFonts w:ascii="Calibri" w:hAnsi="Calibri"/>
          <w:color w:val="4F4F4F"/>
          <w:spacing w:val="-5"/>
        </w:rPr>
        <w:t xml:space="preserve"> </w:t>
      </w:r>
      <w:r w:rsidRPr="0098136C">
        <w:rPr>
          <w:rFonts w:ascii="Calibri" w:hAnsi="Calibri"/>
          <w:color w:val="4F4F4F"/>
        </w:rPr>
        <w:t>02180</w:t>
      </w:r>
      <w:r w:rsidRPr="0098136C">
        <w:rPr>
          <w:rFonts w:ascii="Calibri" w:hAnsi="Calibri"/>
          <w:color w:val="4F4F4F"/>
          <w:spacing w:val="-3"/>
        </w:rPr>
        <w:t xml:space="preserve"> </w:t>
      </w:r>
      <w:r w:rsidRPr="0098136C">
        <w:rPr>
          <w:rFonts w:ascii="Calibri" w:hAnsi="Calibri"/>
          <w:color w:val="4F4F4F"/>
        </w:rPr>
        <w:t>∙</w:t>
      </w:r>
      <w:r w:rsidRPr="0098136C">
        <w:rPr>
          <w:rFonts w:ascii="Calibri" w:hAnsi="Calibri"/>
          <w:color w:val="4F4F4F"/>
          <w:spacing w:val="-5"/>
        </w:rPr>
        <w:t xml:space="preserve"> </w:t>
      </w:r>
      <w:r w:rsidRPr="0098136C">
        <w:rPr>
          <w:rFonts w:ascii="Calibri" w:hAnsi="Calibri"/>
          <w:color w:val="4F4F4F"/>
        </w:rPr>
        <w:t>(781)</w:t>
      </w:r>
      <w:r w:rsidRPr="0098136C">
        <w:rPr>
          <w:rFonts w:ascii="Calibri" w:hAnsi="Calibri"/>
          <w:color w:val="4F4F4F"/>
          <w:spacing w:val="-3"/>
        </w:rPr>
        <w:t xml:space="preserve"> </w:t>
      </w:r>
      <w:r w:rsidRPr="0098136C">
        <w:rPr>
          <w:rFonts w:ascii="Calibri" w:hAnsi="Calibri"/>
          <w:color w:val="4F4F4F"/>
        </w:rPr>
        <w:t>246-3318</w:t>
      </w:r>
      <w:r w:rsidRPr="0098136C">
        <w:rPr>
          <w:rFonts w:ascii="Calibri" w:hAnsi="Calibri"/>
          <w:color w:val="4F4F4F"/>
          <w:spacing w:val="-3"/>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(781)</w:t>
      </w:r>
      <w:r w:rsidRPr="0098136C">
        <w:rPr>
          <w:rFonts w:ascii="Calibri" w:hAnsi="Calibri"/>
          <w:color w:val="4F4F4F"/>
          <w:spacing w:val="-4"/>
        </w:rPr>
        <w:t xml:space="preserve"> </w:t>
      </w:r>
      <w:r w:rsidRPr="0098136C">
        <w:rPr>
          <w:rFonts w:ascii="Calibri" w:hAnsi="Calibri"/>
          <w:color w:val="4F4F4F"/>
        </w:rPr>
        <w:t>213-9098</w:t>
      </w:r>
      <w:r w:rsidRPr="0098136C">
        <w:rPr>
          <w:rFonts w:ascii="Calibri" w:hAnsi="Calibri"/>
          <w:color w:val="4F4F4F"/>
          <w:spacing w:val="-2"/>
        </w:rPr>
        <w:t xml:space="preserve"> (fax)</w:t>
      </w:r>
    </w:p>
    <w:p w14:paraId="7174EDF8" w14:textId="77777777" w:rsidR="00956020" w:rsidRDefault="00956020">
      <w:pPr>
        <w:rPr>
          <w:rFonts w:ascii="Calibri" w:hAnsi="Calibri"/>
        </w:rPr>
        <w:sectPr w:rsidR="00956020">
          <w:footerReference w:type="even" r:id="rId9"/>
          <w:type w:val="continuous"/>
          <w:pgSz w:w="12240" w:h="15840"/>
          <w:pgMar w:top="720" w:right="0" w:bottom="280" w:left="0" w:header="0" w:footer="0" w:gutter="0"/>
          <w:pgNumType w:start="4"/>
          <w:cols w:space="720"/>
        </w:sectPr>
      </w:pPr>
    </w:p>
    <w:p w14:paraId="7174EDF9" w14:textId="646F94AE" w:rsidR="00956020" w:rsidRDefault="00073ADA">
      <w:pPr>
        <w:pStyle w:val="BodyText"/>
        <w:ind w:left="2903"/>
        <w:rPr>
          <w:rFonts w:ascii="Calibri"/>
          <w:sz w:val="20"/>
        </w:rPr>
      </w:pPr>
      <w:r>
        <w:rPr>
          <w:rFonts w:ascii="Calibri"/>
          <w:noProof/>
          <w:sz w:val="20"/>
        </w:rPr>
        <w:lastRenderedPageBreak/>
        <w:drawing>
          <wp:inline distT="0" distB="0" distL="0" distR="0" wp14:anchorId="7174F399" wp14:editId="7308ACA7">
            <wp:extent cx="4000872" cy="242887"/>
            <wp:effectExtent l="0" t="0" r="0" b="0"/>
            <wp:docPr id="3" name="image2.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John P. Sannella, CPA"/>
                    <pic:cNvPicPr/>
                  </pic:nvPicPr>
                  <pic:blipFill>
                    <a:blip r:embed="rId10" cstate="print"/>
                    <a:stretch>
                      <a:fillRect/>
                    </a:stretch>
                  </pic:blipFill>
                  <pic:spPr>
                    <a:xfrm>
                      <a:off x="0" y="0"/>
                      <a:ext cx="4000872" cy="242887"/>
                    </a:xfrm>
                    <a:prstGeom prst="rect">
                      <a:avLst/>
                    </a:prstGeom>
                  </pic:spPr>
                </pic:pic>
              </a:graphicData>
            </a:graphic>
          </wp:inline>
        </w:drawing>
      </w:r>
    </w:p>
    <w:p w14:paraId="7174EDFA" w14:textId="47A01C6E" w:rsidR="00956020" w:rsidRDefault="00073ADA" w:rsidP="00B90526">
      <w:pPr>
        <w:pStyle w:val="BodyText"/>
        <w:spacing w:before="7"/>
        <w:jc w:val="center"/>
        <w:rPr>
          <w:rFonts w:ascii="Calibri"/>
          <w:sz w:val="7"/>
        </w:rPr>
      </w:pPr>
      <w:r>
        <w:rPr>
          <w:noProof/>
        </w:rPr>
        <w:drawing>
          <wp:inline distT="0" distB="0" distL="0" distR="0" wp14:anchorId="7174F39B" wp14:editId="0943B3D6">
            <wp:extent cx="3915216" cy="138112"/>
            <wp:effectExtent l="0" t="0" r="0" b="0"/>
            <wp:docPr id="5" name="image3.png" descr="Accounting and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ccounting and Consult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5216" cy="138112"/>
                    </a:xfrm>
                    <a:prstGeom prst="rect">
                      <a:avLst/>
                    </a:prstGeom>
                  </pic:spPr>
                </pic:pic>
              </a:graphicData>
            </a:graphic>
          </wp:inline>
        </w:drawing>
      </w:r>
      <w:r w:rsidR="001D03D7">
        <w:pict w14:anchorId="7174F39D">
          <v:shape id="docshape3" o:spid="_x0000_s2093" alt="Decorative - can ignore" style="position:absolute;left:0;text-align:left;margin-left:70.6pt;margin-top:21.25pt;width:470.95pt;height:1.45pt;z-index:-15727104;mso-wrap-distance-left:0;mso-wrap-distance-right:0;mso-position-horizontal-relative:page;mso-position-vertical-relative:text" coordorigin="1412,425" coordsize="9419,29" o:spt="100" adj="0,,0" path="m10831,444r-9419,l1412,454r9419,l10831,444xm10831,425r-9419,l1412,435r9419,l10831,425xe" fillcolor="black" stroked="f">
            <v:stroke joinstyle="round"/>
            <v:formulas/>
            <v:path arrowok="t" o:connecttype="segments"/>
            <w10:wrap type="topAndBottom" anchorx="page"/>
          </v:shape>
        </w:pict>
      </w:r>
    </w:p>
    <w:p w14:paraId="7174EDFB" w14:textId="77777777" w:rsidR="00956020" w:rsidRDefault="00956020">
      <w:pPr>
        <w:pStyle w:val="BodyText"/>
        <w:spacing w:before="5"/>
        <w:rPr>
          <w:rFonts w:ascii="Calibri"/>
          <w:sz w:val="5"/>
        </w:rPr>
      </w:pPr>
    </w:p>
    <w:p w14:paraId="7174EDFC" w14:textId="77777777" w:rsidR="00956020" w:rsidRDefault="00956020">
      <w:pPr>
        <w:pStyle w:val="BodyText"/>
        <w:rPr>
          <w:rFonts w:ascii="Calibri"/>
          <w:sz w:val="20"/>
        </w:rPr>
      </w:pPr>
    </w:p>
    <w:p w14:paraId="7174EDFD" w14:textId="77777777" w:rsidR="00956020" w:rsidRDefault="00956020">
      <w:pPr>
        <w:pStyle w:val="BodyText"/>
        <w:spacing w:before="5"/>
        <w:rPr>
          <w:rFonts w:ascii="Calibri"/>
          <w:sz w:val="15"/>
        </w:rPr>
      </w:pPr>
    </w:p>
    <w:p w14:paraId="7174EDFE" w14:textId="77777777" w:rsidR="00956020" w:rsidRDefault="00073ADA">
      <w:pPr>
        <w:spacing w:before="90"/>
        <w:ind w:left="1468" w:right="1470"/>
        <w:jc w:val="center"/>
        <w:rPr>
          <w:sz w:val="24"/>
        </w:rPr>
      </w:pPr>
      <w:bookmarkStart w:id="1" w:name="LTCW_Financial_Suitability_Report_Wrenth"/>
      <w:bookmarkEnd w:id="1"/>
      <w:r>
        <w:rPr>
          <w:sz w:val="24"/>
          <w:u w:val="single"/>
        </w:rPr>
        <w:t>INDEPENDENT</w:t>
      </w:r>
      <w:r>
        <w:rPr>
          <w:spacing w:val="-5"/>
          <w:sz w:val="24"/>
          <w:u w:val="single"/>
        </w:rPr>
        <w:t xml:space="preserve"> </w:t>
      </w:r>
      <w:r>
        <w:rPr>
          <w:sz w:val="24"/>
          <w:u w:val="single"/>
        </w:rPr>
        <w:t>ACCOUNTANT’S</w:t>
      </w:r>
      <w:r>
        <w:rPr>
          <w:spacing w:val="-6"/>
          <w:sz w:val="24"/>
          <w:u w:val="single"/>
        </w:rPr>
        <w:t xml:space="preserve"> </w:t>
      </w:r>
      <w:r>
        <w:rPr>
          <w:sz w:val="24"/>
          <w:u w:val="single"/>
        </w:rPr>
        <w:t>REPORT</w:t>
      </w:r>
      <w:r>
        <w:rPr>
          <w:spacing w:val="-4"/>
          <w:sz w:val="24"/>
          <w:u w:val="single"/>
        </w:rPr>
        <w:t xml:space="preserve"> </w:t>
      </w:r>
      <w:r>
        <w:rPr>
          <w:sz w:val="24"/>
          <w:u w:val="single"/>
        </w:rPr>
        <w:t>ON</w:t>
      </w:r>
      <w:r>
        <w:rPr>
          <w:spacing w:val="-6"/>
          <w:sz w:val="24"/>
          <w:u w:val="single"/>
        </w:rPr>
        <w:t xml:space="preserve"> </w:t>
      </w:r>
      <w:r>
        <w:rPr>
          <w:sz w:val="24"/>
          <w:u w:val="single"/>
        </w:rPr>
        <w:t>THE</w:t>
      </w:r>
      <w:r>
        <w:rPr>
          <w:spacing w:val="-7"/>
          <w:sz w:val="24"/>
          <w:u w:val="single"/>
        </w:rPr>
        <w:t xml:space="preserve"> </w:t>
      </w:r>
      <w:r>
        <w:rPr>
          <w:sz w:val="24"/>
          <w:u w:val="single"/>
        </w:rPr>
        <w:t>FINANCIAL</w:t>
      </w:r>
      <w:r>
        <w:rPr>
          <w:spacing w:val="-6"/>
          <w:sz w:val="24"/>
          <w:u w:val="single"/>
        </w:rPr>
        <w:t xml:space="preserve"> </w:t>
      </w:r>
      <w:r>
        <w:rPr>
          <w:sz w:val="24"/>
          <w:u w:val="single"/>
        </w:rPr>
        <w:t>SUITABILITY</w:t>
      </w:r>
      <w:r>
        <w:rPr>
          <w:spacing w:val="-5"/>
          <w:sz w:val="24"/>
          <w:u w:val="single"/>
        </w:rPr>
        <w:t xml:space="preserve"> </w:t>
      </w:r>
      <w:r>
        <w:rPr>
          <w:sz w:val="24"/>
          <w:u w:val="single"/>
        </w:rPr>
        <w:t>OF</w:t>
      </w:r>
      <w:r>
        <w:rPr>
          <w:spacing w:val="-7"/>
          <w:sz w:val="24"/>
          <w:u w:val="single"/>
        </w:rPr>
        <w:t xml:space="preserve"> </w:t>
      </w:r>
      <w:r>
        <w:rPr>
          <w:sz w:val="24"/>
          <w:u w:val="single"/>
        </w:rPr>
        <w:t>THE</w:t>
      </w:r>
      <w:r>
        <w:rPr>
          <w:sz w:val="24"/>
        </w:rPr>
        <w:t xml:space="preserve"> </w:t>
      </w:r>
      <w:r>
        <w:rPr>
          <w:sz w:val="24"/>
          <w:u w:val="single"/>
        </w:rPr>
        <w:t>PROPOSED PROJECT BY LONG TERM CENTERS of WRENTHAM, INC. DBA</w:t>
      </w:r>
      <w:r>
        <w:rPr>
          <w:sz w:val="24"/>
        </w:rPr>
        <w:t xml:space="preserve"> </w:t>
      </w:r>
      <w:r>
        <w:rPr>
          <w:sz w:val="24"/>
          <w:u w:val="single"/>
        </w:rPr>
        <w:t>SERENITY HILL NURSING AND REHABILITATION CENTER</w:t>
      </w:r>
    </w:p>
    <w:p w14:paraId="7174EDFF" w14:textId="77777777" w:rsidR="00956020" w:rsidRDefault="00956020">
      <w:pPr>
        <w:pStyle w:val="BodyText"/>
        <w:rPr>
          <w:sz w:val="20"/>
        </w:rPr>
      </w:pPr>
    </w:p>
    <w:p w14:paraId="7174EE00" w14:textId="77777777" w:rsidR="00956020" w:rsidRDefault="00956020">
      <w:pPr>
        <w:pStyle w:val="BodyText"/>
        <w:rPr>
          <w:sz w:val="20"/>
        </w:rPr>
      </w:pPr>
    </w:p>
    <w:p w14:paraId="7174EE01" w14:textId="77777777" w:rsidR="00956020" w:rsidRDefault="00073ADA">
      <w:pPr>
        <w:spacing w:before="212"/>
        <w:ind w:left="1440"/>
        <w:rPr>
          <w:sz w:val="24"/>
        </w:rPr>
      </w:pPr>
      <w:r>
        <w:rPr>
          <w:spacing w:val="-2"/>
          <w:sz w:val="24"/>
        </w:rPr>
        <w:t>Members</w:t>
      </w:r>
    </w:p>
    <w:p w14:paraId="7174EE02" w14:textId="77777777" w:rsidR="00956020" w:rsidRDefault="00073ADA">
      <w:pPr>
        <w:ind w:left="1440"/>
        <w:rPr>
          <w:sz w:val="24"/>
        </w:rPr>
      </w:pPr>
      <w:r>
        <w:rPr>
          <w:sz w:val="24"/>
        </w:rPr>
        <w:t>Long</w:t>
      </w:r>
      <w:r>
        <w:rPr>
          <w:spacing w:val="-2"/>
          <w:sz w:val="24"/>
        </w:rPr>
        <w:t xml:space="preserve"> </w:t>
      </w:r>
      <w:r>
        <w:rPr>
          <w:sz w:val="24"/>
        </w:rPr>
        <w:t>Term</w:t>
      </w:r>
      <w:r>
        <w:rPr>
          <w:spacing w:val="-1"/>
          <w:sz w:val="24"/>
        </w:rPr>
        <w:t xml:space="preserve"> </w:t>
      </w:r>
      <w:r>
        <w:rPr>
          <w:sz w:val="24"/>
        </w:rPr>
        <w:t>Centers</w:t>
      </w:r>
      <w:r>
        <w:rPr>
          <w:spacing w:val="-1"/>
          <w:sz w:val="24"/>
        </w:rPr>
        <w:t xml:space="preserve"> </w:t>
      </w:r>
      <w:r>
        <w:rPr>
          <w:sz w:val="24"/>
        </w:rPr>
        <w:t>of</w:t>
      </w:r>
      <w:r>
        <w:rPr>
          <w:spacing w:val="-1"/>
          <w:sz w:val="24"/>
        </w:rPr>
        <w:t xml:space="preserve"> </w:t>
      </w:r>
      <w:r>
        <w:rPr>
          <w:sz w:val="24"/>
        </w:rPr>
        <w:t>Wrentham,</w:t>
      </w:r>
      <w:r>
        <w:rPr>
          <w:spacing w:val="1"/>
          <w:sz w:val="24"/>
        </w:rPr>
        <w:t xml:space="preserve"> </w:t>
      </w:r>
      <w:r>
        <w:rPr>
          <w:spacing w:val="-4"/>
          <w:sz w:val="24"/>
        </w:rPr>
        <w:t>Inc.</w:t>
      </w:r>
    </w:p>
    <w:p w14:paraId="7174EE03" w14:textId="77777777" w:rsidR="00956020" w:rsidRDefault="00073ADA">
      <w:pPr>
        <w:ind w:left="1440" w:right="5143"/>
        <w:rPr>
          <w:sz w:val="24"/>
        </w:rPr>
      </w:pPr>
      <w:r>
        <w:rPr>
          <w:sz w:val="24"/>
        </w:rPr>
        <w:t>DBA</w:t>
      </w:r>
      <w:r>
        <w:rPr>
          <w:spacing w:val="-8"/>
          <w:sz w:val="24"/>
        </w:rPr>
        <w:t xml:space="preserve"> </w:t>
      </w:r>
      <w:r>
        <w:rPr>
          <w:sz w:val="24"/>
        </w:rPr>
        <w:t>Serenity</w:t>
      </w:r>
      <w:r>
        <w:rPr>
          <w:spacing w:val="-7"/>
          <w:sz w:val="24"/>
        </w:rPr>
        <w:t xml:space="preserve"> </w:t>
      </w:r>
      <w:r>
        <w:rPr>
          <w:sz w:val="24"/>
        </w:rPr>
        <w:t>Hill</w:t>
      </w:r>
      <w:r>
        <w:rPr>
          <w:spacing w:val="-7"/>
          <w:sz w:val="24"/>
        </w:rPr>
        <w:t xml:space="preserve"> </w:t>
      </w:r>
      <w:r>
        <w:rPr>
          <w:sz w:val="24"/>
        </w:rPr>
        <w:t>Nursing</w:t>
      </w:r>
      <w:r>
        <w:rPr>
          <w:spacing w:val="-7"/>
          <w:sz w:val="24"/>
        </w:rPr>
        <w:t xml:space="preserve"> </w:t>
      </w:r>
      <w:r>
        <w:rPr>
          <w:sz w:val="24"/>
        </w:rPr>
        <w:t>and</w:t>
      </w:r>
      <w:r>
        <w:rPr>
          <w:spacing w:val="-7"/>
          <w:sz w:val="24"/>
        </w:rPr>
        <w:t xml:space="preserve"> </w:t>
      </w:r>
      <w:r>
        <w:rPr>
          <w:sz w:val="24"/>
        </w:rPr>
        <w:t>Rehabilitation</w:t>
      </w:r>
      <w:r>
        <w:rPr>
          <w:spacing w:val="-5"/>
          <w:sz w:val="24"/>
        </w:rPr>
        <w:t xml:space="preserve"> </w:t>
      </w:r>
      <w:r>
        <w:rPr>
          <w:sz w:val="24"/>
        </w:rPr>
        <w:t>Center Wrentham, Massachusetts</w:t>
      </w:r>
    </w:p>
    <w:p w14:paraId="7174EE04" w14:textId="77777777" w:rsidR="00956020" w:rsidRDefault="00956020">
      <w:pPr>
        <w:pStyle w:val="BodyText"/>
        <w:rPr>
          <w:sz w:val="24"/>
        </w:rPr>
      </w:pPr>
    </w:p>
    <w:p w14:paraId="7174EE05" w14:textId="77777777" w:rsidR="00956020" w:rsidRDefault="00073ADA">
      <w:pPr>
        <w:ind w:left="1440" w:right="1437"/>
        <w:jc w:val="both"/>
        <w:rPr>
          <w:sz w:val="24"/>
        </w:rPr>
      </w:pPr>
      <w:r>
        <w:rPr>
          <w:sz w:val="24"/>
        </w:rPr>
        <w:t>I have performed an analysis of the financial projections for Long Term Centers of Wrentham, Inc. DBA Serenity Hill Nursing and Rehabilitation Center.</w:t>
      </w:r>
      <w:r>
        <w:rPr>
          <w:spacing w:val="40"/>
          <w:sz w:val="24"/>
        </w:rPr>
        <w:t xml:space="preserve"> </w:t>
      </w:r>
      <w:r>
        <w:rPr>
          <w:sz w:val="24"/>
        </w:rPr>
        <w:t>This report details my analysis and findings</w:t>
      </w:r>
      <w:r>
        <w:rPr>
          <w:spacing w:val="-5"/>
          <w:sz w:val="24"/>
        </w:rPr>
        <w:t xml:space="preserve"> </w:t>
      </w:r>
      <w:proofErr w:type="gramStart"/>
      <w:r>
        <w:rPr>
          <w:sz w:val="24"/>
        </w:rPr>
        <w:t>with</w:t>
      </w:r>
      <w:r>
        <w:rPr>
          <w:spacing w:val="-5"/>
          <w:sz w:val="24"/>
        </w:rPr>
        <w:t xml:space="preserve"> </w:t>
      </w:r>
      <w:r>
        <w:rPr>
          <w:sz w:val="24"/>
        </w:rPr>
        <w:t>regard</w:t>
      </w:r>
      <w:r>
        <w:rPr>
          <w:spacing w:val="-7"/>
          <w:sz w:val="24"/>
        </w:rPr>
        <w:t xml:space="preserve"> </w:t>
      </w:r>
      <w:r>
        <w:rPr>
          <w:sz w:val="24"/>
        </w:rPr>
        <w:t>to</w:t>
      </w:r>
      <w:proofErr w:type="gramEnd"/>
      <w:r>
        <w:rPr>
          <w:spacing w:val="-5"/>
          <w:sz w:val="24"/>
        </w:rPr>
        <w:t xml:space="preserve"> </w:t>
      </w:r>
      <w:r>
        <w:rPr>
          <w:sz w:val="24"/>
        </w:rPr>
        <w:t>the</w:t>
      </w:r>
      <w:r>
        <w:rPr>
          <w:spacing w:val="-7"/>
          <w:sz w:val="24"/>
        </w:rPr>
        <w:t xml:space="preserve"> </w:t>
      </w:r>
      <w:r>
        <w:rPr>
          <w:sz w:val="24"/>
        </w:rPr>
        <w:t>reasonableness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financial</w:t>
      </w:r>
      <w:r>
        <w:rPr>
          <w:spacing w:val="-6"/>
          <w:sz w:val="24"/>
        </w:rPr>
        <w:t xml:space="preserve"> </w:t>
      </w:r>
      <w:r>
        <w:rPr>
          <w:sz w:val="24"/>
        </w:rPr>
        <w:t>feasibility</w:t>
      </w:r>
      <w:r>
        <w:rPr>
          <w:spacing w:val="-5"/>
          <w:sz w:val="24"/>
        </w:rPr>
        <w:t xml:space="preserve"> </w:t>
      </w:r>
      <w:r>
        <w:rPr>
          <w:sz w:val="24"/>
        </w:rPr>
        <w:t>of</w:t>
      </w:r>
      <w:r>
        <w:rPr>
          <w:spacing w:val="-7"/>
          <w:sz w:val="24"/>
        </w:rPr>
        <w:t xml:space="preserve"> </w:t>
      </w:r>
      <w:r>
        <w:rPr>
          <w:sz w:val="24"/>
        </w:rPr>
        <w:t>the</w:t>
      </w:r>
      <w:r>
        <w:rPr>
          <w:spacing w:val="-9"/>
          <w:sz w:val="24"/>
        </w:rPr>
        <w:t xml:space="preserve"> </w:t>
      </w:r>
      <w:r>
        <w:rPr>
          <w:sz w:val="24"/>
        </w:rPr>
        <w:t>proposed</w:t>
      </w:r>
      <w:r>
        <w:rPr>
          <w:spacing w:val="-6"/>
          <w:sz w:val="24"/>
        </w:rPr>
        <w:t xml:space="preserve"> </w:t>
      </w:r>
      <w:r>
        <w:rPr>
          <w:sz w:val="24"/>
        </w:rPr>
        <w:t>project.</w:t>
      </w:r>
      <w:r>
        <w:rPr>
          <w:spacing w:val="-5"/>
          <w:sz w:val="24"/>
        </w:rPr>
        <w:t xml:space="preserve"> </w:t>
      </w:r>
      <w:r>
        <w:rPr>
          <w:sz w:val="24"/>
        </w:rPr>
        <w:t xml:space="preserve">This report is to be used by </w:t>
      </w:r>
      <w:r>
        <w:rPr>
          <w:color w:val="010101"/>
          <w:sz w:val="24"/>
        </w:rPr>
        <w:t xml:space="preserve">management of </w:t>
      </w:r>
      <w:proofErr w:type="gramStart"/>
      <w:r>
        <w:rPr>
          <w:sz w:val="24"/>
        </w:rPr>
        <w:t>Long Term</w:t>
      </w:r>
      <w:proofErr w:type="gramEnd"/>
      <w:r>
        <w:rPr>
          <w:sz w:val="24"/>
        </w:rPr>
        <w:t xml:space="preserve"> Centers of Wrentham, Inc</w:t>
      </w:r>
      <w:r>
        <w:rPr>
          <w:color w:val="010101"/>
          <w:sz w:val="24"/>
        </w:rPr>
        <w:t xml:space="preserve">. </w:t>
      </w:r>
      <w:r>
        <w:rPr>
          <w:sz w:val="24"/>
        </w:rPr>
        <w:t xml:space="preserve">DBA Serenity Hill Nursing and Rehabilitation Center </w:t>
      </w:r>
      <w:r>
        <w:rPr>
          <w:color w:val="010101"/>
          <w:sz w:val="24"/>
        </w:rPr>
        <w:t xml:space="preserve">(“Management”) </w:t>
      </w:r>
      <w:r>
        <w:rPr>
          <w:sz w:val="24"/>
        </w:rPr>
        <w:t>in its Determination of Need Application – Factor 4(a) and should not be used for any other purpose.</w:t>
      </w:r>
    </w:p>
    <w:p w14:paraId="7174EE06" w14:textId="77777777" w:rsidR="00956020" w:rsidRDefault="00956020">
      <w:pPr>
        <w:pStyle w:val="BodyText"/>
        <w:spacing w:before="1"/>
        <w:rPr>
          <w:sz w:val="24"/>
        </w:rPr>
      </w:pPr>
    </w:p>
    <w:p w14:paraId="7174EE07" w14:textId="77777777" w:rsidR="00956020" w:rsidRDefault="00073ADA">
      <w:pPr>
        <w:ind w:left="1440" w:right="1438"/>
        <w:jc w:val="both"/>
        <w:rPr>
          <w:sz w:val="24"/>
        </w:rPr>
      </w:pPr>
      <w:r>
        <w:rPr>
          <w:sz w:val="24"/>
        </w:rPr>
        <w:t>The scope of my analysis was limited to an analysis of the compiled financial projections (“Projections”)</w:t>
      </w:r>
      <w:r>
        <w:rPr>
          <w:spacing w:val="-12"/>
          <w:sz w:val="24"/>
        </w:rPr>
        <w:t xml:space="preserve"> </w:t>
      </w:r>
      <w:r>
        <w:rPr>
          <w:sz w:val="24"/>
        </w:rPr>
        <w:t>for</w:t>
      </w:r>
      <w:r>
        <w:rPr>
          <w:spacing w:val="-12"/>
          <w:sz w:val="24"/>
        </w:rPr>
        <w:t xml:space="preserve"> </w:t>
      </w:r>
      <w:r>
        <w:rPr>
          <w:sz w:val="24"/>
        </w:rPr>
        <w:t>the</w:t>
      </w:r>
      <w:r>
        <w:rPr>
          <w:spacing w:val="-13"/>
          <w:sz w:val="24"/>
        </w:rPr>
        <w:t xml:space="preserve"> </w:t>
      </w:r>
      <w:r>
        <w:rPr>
          <w:sz w:val="24"/>
        </w:rPr>
        <w:t>years</w:t>
      </w:r>
      <w:r>
        <w:rPr>
          <w:spacing w:val="-14"/>
          <w:sz w:val="24"/>
        </w:rPr>
        <w:t xml:space="preserve"> </w:t>
      </w:r>
      <w:r>
        <w:rPr>
          <w:sz w:val="24"/>
        </w:rPr>
        <w:t>ending</w:t>
      </w:r>
      <w:r>
        <w:rPr>
          <w:spacing w:val="-13"/>
          <w:sz w:val="24"/>
        </w:rPr>
        <w:t xml:space="preserve"> </w:t>
      </w:r>
      <w:r>
        <w:rPr>
          <w:sz w:val="24"/>
        </w:rPr>
        <w:t>2022,</w:t>
      </w:r>
      <w:r>
        <w:rPr>
          <w:spacing w:val="-11"/>
          <w:sz w:val="24"/>
        </w:rPr>
        <w:t xml:space="preserve"> </w:t>
      </w:r>
      <w:r>
        <w:rPr>
          <w:sz w:val="24"/>
        </w:rPr>
        <w:t>2023,</w:t>
      </w:r>
      <w:r>
        <w:rPr>
          <w:spacing w:val="-13"/>
          <w:sz w:val="24"/>
        </w:rPr>
        <w:t xml:space="preserve"> </w:t>
      </w:r>
      <w:r>
        <w:rPr>
          <w:sz w:val="24"/>
        </w:rPr>
        <w:t>2024,</w:t>
      </w:r>
      <w:r>
        <w:rPr>
          <w:spacing w:val="-13"/>
          <w:sz w:val="24"/>
        </w:rPr>
        <w:t xml:space="preserve"> </w:t>
      </w:r>
      <w:r>
        <w:rPr>
          <w:sz w:val="24"/>
        </w:rPr>
        <w:t>2025</w:t>
      </w:r>
      <w:r>
        <w:rPr>
          <w:spacing w:val="-13"/>
          <w:sz w:val="24"/>
        </w:rPr>
        <w:t xml:space="preserve"> </w:t>
      </w:r>
      <w:r>
        <w:rPr>
          <w:sz w:val="24"/>
        </w:rPr>
        <w:t>and</w:t>
      </w:r>
      <w:r>
        <w:rPr>
          <w:spacing w:val="-13"/>
          <w:sz w:val="24"/>
        </w:rPr>
        <w:t xml:space="preserve"> </w:t>
      </w:r>
      <w:r>
        <w:rPr>
          <w:sz w:val="24"/>
        </w:rPr>
        <w:t>2026</w:t>
      </w:r>
      <w:r>
        <w:rPr>
          <w:spacing w:val="-11"/>
          <w:sz w:val="24"/>
        </w:rPr>
        <w:t xml:space="preserve"> </w:t>
      </w:r>
      <w:r>
        <w:rPr>
          <w:sz w:val="24"/>
        </w:rPr>
        <w:t>prepared</w:t>
      </w:r>
      <w:r>
        <w:rPr>
          <w:spacing w:val="-13"/>
          <w:sz w:val="24"/>
        </w:rPr>
        <w:t xml:space="preserve"> </w:t>
      </w:r>
      <w:r>
        <w:rPr>
          <w:sz w:val="24"/>
        </w:rPr>
        <w:t>in</w:t>
      </w:r>
      <w:r>
        <w:rPr>
          <w:spacing w:val="-10"/>
          <w:sz w:val="24"/>
        </w:rPr>
        <w:t xml:space="preserve"> </w:t>
      </w:r>
      <w:r>
        <w:rPr>
          <w:sz w:val="24"/>
        </w:rPr>
        <w:t>accordance</w:t>
      </w:r>
      <w:r>
        <w:rPr>
          <w:spacing w:val="-12"/>
          <w:sz w:val="24"/>
        </w:rPr>
        <w:t xml:space="preserve"> </w:t>
      </w:r>
      <w:r>
        <w:rPr>
          <w:sz w:val="24"/>
        </w:rPr>
        <w:t>with the</w:t>
      </w:r>
      <w:r>
        <w:rPr>
          <w:spacing w:val="-6"/>
          <w:sz w:val="24"/>
        </w:rPr>
        <w:t xml:space="preserve"> </w:t>
      </w:r>
      <w:r>
        <w:rPr>
          <w:sz w:val="24"/>
        </w:rPr>
        <w:t>attestation</w:t>
      </w:r>
      <w:r>
        <w:rPr>
          <w:spacing w:val="-5"/>
          <w:sz w:val="24"/>
        </w:rPr>
        <w:t xml:space="preserve"> </w:t>
      </w:r>
      <w:r>
        <w:rPr>
          <w:sz w:val="24"/>
        </w:rPr>
        <w:t>standards</w:t>
      </w:r>
      <w:r>
        <w:rPr>
          <w:spacing w:val="-3"/>
          <w:sz w:val="24"/>
        </w:rPr>
        <w:t xml:space="preserve"> </w:t>
      </w:r>
      <w:r>
        <w:rPr>
          <w:sz w:val="24"/>
        </w:rPr>
        <w:t>established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American</w:t>
      </w:r>
      <w:r>
        <w:rPr>
          <w:spacing w:val="-3"/>
          <w:sz w:val="24"/>
        </w:rPr>
        <w:t xml:space="preserve"> </w:t>
      </w:r>
      <w:r>
        <w:rPr>
          <w:sz w:val="24"/>
        </w:rPr>
        <w:t>Institute</w:t>
      </w:r>
      <w:r>
        <w:rPr>
          <w:spacing w:val="-7"/>
          <w:sz w:val="24"/>
        </w:rPr>
        <w:t xml:space="preserve"> </w:t>
      </w:r>
      <w:r>
        <w:rPr>
          <w:sz w:val="24"/>
        </w:rPr>
        <w:t>of</w:t>
      </w:r>
      <w:r>
        <w:rPr>
          <w:spacing w:val="-7"/>
          <w:sz w:val="24"/>
        </w:rPr>
        <w:t xml:space="preserve"> </w:t>
      </w:r>
      <w:r>
        <w:rPr>
          <w:sz w:val="24"/>
        </w:rPr>
        <w:t>Certified</w:t>
      </w:r>
      <w:r>
        <w:rPr>
          <w:spacing w:val="-3"/>
          <w:sz w:val="24"/>
        </w:rPr>
        <w:t xml:space="preserve"> </w:t>
      </w:r>
      <w:r>
        <w:rPr>
          <w:sz w:val="24"/>
        </w:rPr>
        <w:t>Public</w:t>
      </w:r>
      <w:r>
        <w:rPr>
          <w:spacing w:val="-7"/>
          <w:sz w:val="24"/>
        </w:rPr>
        <w:t xml:space="preserve"> </w:t>
      </w:r>
      <w:r>
        <w:rPr>
          <w:sz w:val="24"/>
        </w:rPr>
        <w:t>Accountants</w:t>
      </w:r>
      <w:r>
        <w:rPr>
          <w:spacing w:val="-6"/>
          <w:sz w:val="24"/>
        </w:rPr>
        <w:t xml:space="preserve"> </w:t>
      </w:r>
      <w:r>
        <w:rPr>
          <w:sz w:val="24"/>
        </w:rPr>
        <w:t>for the</w:t>
      </w:r>
      <w:r>
        <w:rPr>
          <w:spacing w:val="-5"/>
          <w:sz w:val="24"/>
        </w:rPr>
        <w:t xml:space="preserve"> </w:t>
      </w:r>
      <w:r>
        <w:rPr>
          <w:sz w:val="24"/>
        </w:rPr>
        <w:t>projected</w:t>
      </w:r>
      <w:r>
        <w:rPr>
          <w:spacing w:val="-5"/>
          <w:sz w:val="24"/>
        </w:rPr>
        <w:t xml:space="preserve"> </w:t>
      </w:r>
      <w:r>
        <w:rPr>
          <w:sz w:val="24"/>
        </w:rPr>
        <w:t>operation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Serenity</w:t>
      </w:r>
      <w:r>
        <w:rPr>
          <w:spacing w:val="-5"/>
          <w:sz w:val="24"/>
        </w:rPr>
        <w:t xml:space="preserve"> </w:t>
      </w:r>
      <w:r>
        <w:rPr>
          <w:sz w:val="24"/>
        </w:rPr>
        <w:t>Hill</w:t>
      </w:r>
      <w:r>
        <w:rPr>
          <w:spacing w:val="-4"/>
          <w:sz w:val="24"/>
        </w:rPr>
        <w:t xml:space="preserve"> </w:t>
      </w:r>
      <w:r>
        <w:rPr>
          <w:sz w:val="24"/>
        </w:rPr>
        <w:t>Nursing</w:t>
      </w:r>
      <w:r>
        <w:rPr>
          <w:spacing w:val="-5"/>
          <w:sz w:val="24"/>
        </w:rPr>
        <w:t xml:space="preserve"> </w:t>
      </w:r>
      <w:r>
        <w:rPr>
          <w:sz w:val="24"/>
        </w:rPr>
        <w:t>and</w:t>
      </w:r>
      <w:r>
        <w:rPr>
          <w:spacing w:val="-5"/>
          <w:sz w:val="24"/>
        </w:rPr>
        <w:t xml:space="preserve"> </w:t>
      </w:r>
      <w:r>
        <w:rPr>
          <w:sz w:val="24"/>
        </w:rPr>
        <w:t>Rehabilitation</w:t>
      </w:r>
      <w:r>
        <w:rPr>
          <w:spacing w:val="-2"/>
          <w:sz w:val="24"/>
        </w:rPr>
        <w:t xml:space="preserve"> </w:t>
      </w:r>
      <w:r>
        <w:rPr>
          <w:sz w:val="24"/>
        </w:rPr>
        <w:t>Center.</w:t>
      </w:r>
      <w:r>
        <w:rPr>
          <w:spacing w:val="-5"/>
          <w:sz w:val="24"/>
        </w:rPr>
        <w:t xml:space="preserve"> </w:t>
      </w:r>
      <w:r>
        <w:rPr>
          <w:sz w:val="24"/>
        </w:rPr>
        <w:t>My</w:t>
      </w:r>
      <w:r>
        <w:rPr>
          <w:spacing w:val="-2"/>
          <w:sz w:val="24"/>
        </w:rPr>
        <w:t xml:space="preserve"> </w:t>
      </w:r>
      <w:r>
        <w:rPr>
          <w:sz w:val="24"/>
        </w:rPr>
        <w:t>analysis</w:t>
      </w:r>
      <w:r>
        <w:rPr>
          <w:spacing w:val="-5"/>
          <w:sz w:val="24"/>
        </w:rPr>
        <w:t xml:space="preserve"> </w:t>
      </w:r>
      <w:r>
        <w:rPr>
          <w:sz w:val="24"/>
        </w:rPr>
        <w:t>of</w:t>
      </w:r>
      <w:r>
        <w:rPr>
          <w:spacing w:val="-6"/>
          <w:sz w:val="24"/>
        </w:rPr>
        <w:t xml:space="preserve"> </w:t>
      </w:r>
      <w:r>
        <w:rPr>
          <w:sz w:val="24"/>
        </w:rPr>
        <w:t>the Projections</w:t>
      </w:r>
      <w:r>
        <w:rPr>
          <w:spacing w:val="-10"/>
          <w:sz w:val="24"/>
        </w:rPr>
        <w:t xml:space="preserve"> </w:t>
      </w:r>
      <w:r>
        <w:rPr>
          <w:sz w:val="24"/>
        </w:rPr>
        <w:t>and</w:t>
      </w:r>
      <w:r>
        <w:rPr>
          <w:spacing w:val="-11"/>
          <w:sz w:val="24"/>
        </w:rPr>
        <w:t xml:space="preserve"> </w:t>
      </w:r>
      <w:r>
        <w:rPr>
          <w:sz w:val="24"/>
        </w:rPr>
        <w:t>the</w:t>
      </w:r>
      <w:r>
        <w:rPr>
          <w:spacing w:val="-9"/>
          <w:sz w:val="24"/>
        </w:rPr>
        <w:t xml:space="preserve"> </w:t>
      </w:r>
      <w:r>
        <w:rPr>
          <w:sz w:val="24"/>
        </w:rPr>
        <w:t>related</w:t>
      </w:r>
      <w:r>
        <w:rPr>
          <w:spacing w:val="-11"/>
          <w:sz w:val="24"/>
        </w:rPr>
        <w:t xml:space="preserve"> </w:t>
      </w:r>
      <w:r>
        <w:rPr>
          <w:sz w:val="24"/>
        </w:rPr>
        <w:t>supporting</w:t>
      </w:r>
      <w:r>
        <w:rPr>
          <w:spacing w:val="-10"/>
          <w:sz w:val="24"/>
        </w:rPr>
        <w:t xml:space="preserve"> </w:t>
      </w:r>
      <w:r>
        <w:rPr>
          <w:sz w:val="24"/>
        </w:rPr>
        <w:t>documentation</w:t>
      </w:r>
      <w:r>
        <w:rPr>
          <w:spacing w:val="-11"/>
          <w:sz w:val="24"/>
        </w:rPr>
        <w:t xml:space="preserve"> </w:t>
      </w:r>
      <w:r>
        <w:rPr>
          <w:sz w:val="24"/>
        </w:rPr>
        <w:t>and</w:t>
      </w:r>
      <w:r>
        <w:rPr>
          <w:spacing w:val="-11"/>
          <w:sz w:val="24"/>
        </w:rPr>
        <w:t xml:space="preserve"> </w:t>
      </w:r>
      <w:r>
        <w:rPr>
          <w:sz w:val="24"/>
        </w:rPr>
        <w:t>conclusions</w:t>
      </w:r>
      <w:r>
        <w:rPr>
          <w:spacing w:val="-10"/>
          <w:sz w:val="24"/>
        </w:rPr>
        <w:t xml:space="preserve"> </w:t>
      </w:r>
      <w:r>
        <w:rPr>
          <w:sz w:val="24"/>
        </w:rPr>
        <w:t>contained</w:t>
      </w:r>
      <w:r>
        <w:rPr>
          <w:spacing w:val="-11"/>
          <w:sz w:val="24"/>
        </w:rPr>
        <w:t xml:space="preserve"> </w:t>
      </w:r>
      <w:r>
        <w:rPr>
          <w:sz w:val="24"/>
        </w:rPr>
        <w:t>within</w:t>
      </w:r>
      <w:r>
        <w:rPr>
          <w:spacing w:val="-11"/>
          <w:sz w:val="24"/>
        </w:rPr>
        <w:t xml:space="preserve"> </w:t>
      </w:r>
      <w:r>
        <w:rPr>
          <w:sz w:val="24"/>
        </w:rPr>
        <w:t>this</w:t>
      </w:r>
      <w:r>
        <w:rPr>
          <w:spacing w:val="-10"/>
          <w:sz w:val="24"/>
        </w:rPr>
        <w:t xml:space="preserve"> </w:t>
      </w:r>
      <w:r>
        <w:rPr>
          <w:sz w:val="24"/>
        </w:rPr>
        <w:t>report are</w:t>
      </w:r>
      <w:r>
        <w:rPr>
          <w:spacing w:val="-3"/>
          <w:sz w:val="24"/>
        </w:rPr>
        <w:t xml:space="preserve"> </w:t>
      </w:r>
      <w:r>
        <w:rPr>
          <w:sz w:val="24"/>
        </w:rPr>
        <w:t>based</w:t>
      </w:r>
      <w:r>
        <w:rPr>
          <w:spacing w:val="-1"/>
          <w:sz w:val="24"/>
        </w:rPr>
        <w:t xml:space="preserve"> </w:t>
      </w:r>
      <w:r>
        <w:rPr>
          <w:sz w:val="24"/>
        </w:rPr>
        <w:t>upon</w:t>
      </w:r>
      <w:r>
        <w:rPr>
          <w:spacing w:val="-1"/>
          <w:sz w:val="24"/>
        </w:rPr>
        <w:t xml:space="preserve"> </w:t>
      </w:r>
      <w:r>
        <w:rPr>
          <w:sz w:val="24"/>
        </w:rPr>
        <w:t>my</w:t>
      </w:r>
      <w:r>
        <w:rPr>
          <w:spacing w:val="-1"/>
          <w:sz w:val="24"/>
        </w:rPr>
        <w:t xml:space="preserve"> </w:t>
      </w:r>
      <w:r>
        <w:rPr>
          <w:sz w:val="24"/>
        </w:rPr>
        <w:t>detailed</w:t>
      </w:r>
      <w:r>
        <w:rPr>
          <w:spacing w:val="-1"/>
          <w:sz w:val="24"/>
        </w:rPr>
        <w:t xml:space="preserve"> </w:t>
      </w:r>
      <w:r>
        <w:rPr>
          <w:sz w:val="24"/>
        </w:rPr>
        <w:t>review</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including</w:t>
      </w:r>
      <w:r>
        <w:rPr>
          <w:spacing w:val="-1"/>
          <w:sz w:val="24"/>
        </w:rPr>
        <w:t xml:space="preserve"> </w:t>
      </w:r>
      <w:r>
        <w:rPr>
          <w:sz w:val="24"/>
        </w:rPr>
        <w:t>actual</w:t>
      </w:r>
      <w:r>
        <w:rPr>
          <w:spacing w:val="-1"/>
          <w:sz w:val="24"/>
        </w:rPr>
        <w:t xml:space="preserve"> </w:t>
      </w:r>
      <w:r>
        <w:rPr>
          <w:sz w:val="24"/>
        </w:rPr>
        <w:t>operations</w:t>
      </w:r>
      <w:r>
        <w:rPr>
          <w:spacing w:val="-1"/>
          <w:sz w:val="24"/>
        </w:rPr>
        <w:t xml:space="preserve"> </w:t>
      </w:r>
      <w:r>
        <w:rPr>
          <w:sz w:val="24"/>
        </w:rPr>
        <w:t>for</w:t>
      </w:r>
      <w:r>
        <w:rPr>
          <w:spacing w:val="-3"/>
          <w:sz w:val="24"/>
        </w:rPr>
        <w:t xml:space="preserve"> </w:t>
      </w:r>
      <w:r>
        <w:rPr>
          <w:sz w:val="24"/>
        </w:rPr>
        <w:t>the years ending 2019, 2020 and 2021.</w:t>
      </w:r>
    </w:p>
    <w:p w14:paraId="7174EE08" w14:textId="77777777" w:rsidR="00956020" w:rsidRDefault="00956020">
      <w:pPr>
        <w:pStyle w:val="BodyText"/>
        <w:spacing w:before="10"/>
        <w:rPr>
          <w:sz w:val="23"/>
        </w:rPr>
      </w:pPr>
    </w:p>
    <w:p w14:paraId="7174EE09" w14:textId="77777777" w:rsidR="00956020" w:rsidRDefault="00073ADA">
      <w:pPr>
        <w:ind w:left="1440" w:right="1439"/>
        <w:jc w:val="both"/>
        <w:rPr>
          <w:sz w:val="24"/>
        </w:rPr>
      </w:pPr>
      <w:r>
        <w:rPr>
          <w:sz w:val="24"/>
        </w:rPr>
        <w:t>Reasonableness is defined within the context of this report as supportable and proper, given the underlying</w:t>
      </w:r>
      <w:r>
        <w:rPr>
          <w:spacing w:val="-11"/>
          <w:sz w:val="24"/>
        </w:rPr>
        <w:t xml:space="preserve"> </w:t>
      </w:r>
      <w:r>
        <w:rPr>
          <w:sz w:val="24"/>
        </w:rPr>
        <w:t>information.</w:t>
      </w:r>
      <w:r>
        <w:rPr>
          <w:spacing w:val="-9"/>
          <w:sz w:val="24"/>
        </w:rPr>
        <w:t xml:space="preserve"> </w:t>
      </w:r>
      <w:r>
        <w:rPr>
          <w:sz w:val="24"/>
        </w:rPr>
        <w:t>Feasibility</w:t>
      </w:r>
      <w:r>
        <w:rPr>
          <w:spacing w:val="-11"/>
          <w:sz w:val="24"/>
        </w:rPr>
        <w:t xml:space="preserve"> </w:t>
      </w:r>
      <w:r>
        <w:rPr>
          <w:sz w:val="24"/>
        </w:rPr>
        <w:t>is</w:t>
      </w:r>
      <w:r>
        <w:rPr>
          <w:spacing w:val="-11"/>
          <w:sz w:val="24"/>
        </w:rPr>
        <w:t xml:space="preserve"> </w:t>
      </w:r>
      <w:r>
        <w:rPr>
          <w:sz w:val="24"/>
        </w:rPr>
        <w:t>defined</w:t>
      </w:r>
      <w:r>
        <w:rPr>
          <w:spacing w:val="-12"/>
          <w:sz w:val="24"/>
        </w:rPr>
        <w:t xml:space="preserve"> </w:t>
      </w:r>
      <w:r>
        <w:rPr>
          <w:sz w:val="24"/>
        </w:rPr>
        <w:t>as</w:t>
      </w:r>
      <w:r>
        <w:rPr>
          <w:spacing w:val="-11"/>
          <w:sz w:val="24"/>
        </w:rPr>
        <w:t xml:space="preserve"> </w:t>
      </w:r>
      <w:r>
        <w:rPr>
          <w:sz w:val="24"/>
        </w:rPr>
        <w:t>based</w:t>
      </w:r>
      <w:r>
        <w:rPr>
          <w:spacing w:val="-12"/>
          <w:sz w:val="24"/>
        </w:rPr>
        <w:t xml:space="preserve"> </w:t>
      </w:r>
      <w:r>
        <w:rPr>
          <w:sz w:val="24"/>
        </w:rPr>
        <w:t>on</w:t>
      </w:r>
      <w:r>
        <w:rPr>
          <w:spacing w:val="-12"/>
          <w:sz w:val="24"/>
        </w:rPr>
        <w:t xml:space="preserve"> </w:t>
      </w:r>
      <w:r>
        <w:rPr>
          <w:sz w:val="24"/>
        </w:rPr>
        <w:t>Management</w:t>
      </w:r>
      <w:r>
        <w:rPr>
          <w:spacing w:val="-12"/>
          <w:sz w:val="24"/>
        </w:rPr>
        <w:t xml:space="preserve"> </w:t>
      </w:r>
      <w:r>
        <w:rPr>
          <w:sz w:val="24"/>
        </w:rPr>
        <w:t>achieving</w:t>
      </w:r>
      <w:r>
        <w:rPr>
          <w:spacing w:val="-12"/>
          <w:sz w:val="24"/>
        </w:rPr>
        <w:t xml:space="preserve"> </w:t>
      </w:r>
      <w:r>
        <w:rPr>
          <w:sz w:val="24"/>
        </w:rPr>
        <w:t>the</w:t>
      </w:r>
      <w:r>
        <w:rPr>
          <w:spacing w:val="-12"/>
          <w:sz w:val="24"/>
        </w:rPr>
        <w:t xml:space="preserve"> </w:t>
      </w:r>
      <w:r>
        <w:rPr>
          <w:sz w:val="24"/>
        </w:rPr>
        <w:t>hypothetical assumptions used, the plan is expected to result in “sufficient funds available for capital and ongoing operating costs necessary to support the Proposed Project without negative impacts or consequences</w:t>
      </w:r>
      <w:r>
        <w:rPr>
          <w:spacing w:val="-7"/>
          <w:sz w:val="24"/>
        </w:rPr>
        <w:t xml:space="preserve"> </w:t>
      </w:r>
      <w:r>
        <w:rPr>
          <w:sz w:val="24"/>
        </w:rPr>
        <w:t>to</w:t>
      </w:r>
      <w:r>
        <w:rPr>
          <w:spacing w:val="-4"/>
          <w:sz w:val="24"/>
        </w:rPr>
        <w:t xml:space="preserve"> </w:t>
      </w:r>
      <w:r>
        <w:rPr>
          <w:sz w:val="24"/>
        </w:rPr>
        <w:t>the</w:t>
      </w:r>
      <w:r>
        <w:rPr>
          <w:spacing w:val="-2"/>
          <w:sz w:val="24"/>
        </w:rPr>
        <w:t xml:space="preserve"> </w:t>
      </w:r>
      <w:r>
        <w:rPr>
          <w:sz w:val="24"/>
        </w:rPr>
        <w:t>Applicant’s</w:t>
      </w:r>
      <w:r>
        <w:rPr>
          <w:spacing w:val="-5"/>
          <w:sz w:val="24"/>
        </w:rPr>
        <w:t xml:space="preserve"> </w:t>
      </w:r>
      <w:r>
        <w:rPr>
          <w:sz w:val="24"/>
        </w:rPr>
        <w:t>existing</w:t>
      </w:r>
      <w:r>
        <w:rPr>
          <w:spacing w:val="-4"/>
          <w:sz w:val="24"/>
        </w:rPr>
        <w:t xml:space="preserve"> </w:t>
      </w:r>
      <w:r>
        <w:rPr>
          <w:sz w:val="24"/>
        </w:rPr>
        <w:t>Patient</w:t>
      </w:r>
      <w:r>
        <w:rPr>
          <w:spacing w:val="-4"/>
          <w:sz w:val="24"/>
        </w:rPr>
        <w:t xml:space="preserve"> </w:t>
      </w:r>
      <w:r>
        <w:rPr>
          <w:sz w:val="24"/>
        </w:rPr>
        <w:t>Panel”</w:t>
      </w:r>
      <w:r>
        <w:rPr>
          <w:spacing w:val="-5"/>
          <w:sz w:val="24"/>
        </w:rPr>
        <w:t xml:space="preserve"> </w:t>
      </w:r>
      <w:r>
        <w:rPr>
          <w:sz w:val="24"/>
        </w:rPr>
        <w:t>(per</w:t>
      </w:r>
      <w:r>
        <w:rPr>
          <w:spacing w:val="-2"/>
          <w:sz w:val="24"/>
        </w:rPr>
        <w:t xml:space="preserve"> </w:t>
      </w:r>
      <w:r>
        <w:rPr>
          <w:sz w:val="24"/>
        </w:rPr>
        <w:t>Determination</w:t>
      </w:r>
      <w:r>
        <w:rPr>
          <w:spacing w:val="-2"/>
          <w:sz w:val="24"/>
        </w:rPr>
        <w:t xml:space="preserve"> </w:t>
      </w:r>
      <w:r>
        <w:rPr>
          <w:sz w:val="24"/>
        </w:rPr>
        <w:t>of</w:t>
      </w:r>
      <w:r>
        <w:rPr>
          <w:spacing w:val="-6"/>
          <w:sz w:val="24"/>
        </w:rPr>
        <w:t xml:space="preserve"> </w:t>
      </w:r>
      <w:r>
        <w:rPr>
          <w:sz w:val="24"/>
        </w:rPr>
        <w:t>Need,</w:t>
      </w:r>
      <w:r>
        <w:rPr>
          <w:spacing w:val="-3"/>
          <w:sz w:val="24"/>
        </w:rPr>
        <w:t xml:space="preserve"> </w:t>
      </w:r>
      <w:r>
        <w:rPr>
          <w:sz w:val="24"/>
        </w:rPr>
        <w:t>Factor</w:t>
      </w:r>
      <w:r>
        <w:rPr>
          <w:spacing w:val="-4"/>
          <w:sz w:val="24"/>
        </w:rPr>
        <w:t xml:space="preserve"> </w:t>
      </w:r>
      <w:r>
        <w:rPr>
          <w:spacing w:val="-2"/>
          <w:sz w:val="24"/>
        </w:rPr>
        <w:t>4(a)).</w:t>
      </w:r>
    </w:p>
    <w:p w14:paraId="7174EE0A" w14:textId="77777777" w:rsidR="00956020" w:rsidRDefault="00956020">
      <w:pPr>
        <w:pStyle w:val="BodyText"/>
        <w:rPr>
          <w:sz w:val="24"/>
        </w:rPr>
      </w:pPr>
    </w:p>
    <w:p w14:paraId="7174EE0B" w14:textId="77777777" w:rsidR="00956020" w:rsidRDefault="00073ADA">
      <w:pPr>
        <w:ind w:left="1440" w:right="1436"/>
        <w:jc w:val="both"/>
        <w:rPr>
          <w:sz w:val="24"/>
        </w:rPr>
      </w:pPr>
      <w:r>
        <w:rPr>
          <w:sz w:val="24"/>
        </w:rPr>
        <w:t>This report is based upon compiled prospective financial information provided to me by Management. If I had audited the underlying data, matters may have come to my attention that would have resulted in my using amounts that differ from those provided. Accordingly, I do not express</w:t>
      </w:r>
      <w:r>
        <w:rPr>
          <w:spacing w:val="-3"/>
          <w:sz w:val="24"/>
        </w:rPr>
        <w:t xml:space="preserve"> </w:t>
      </w:r>
      <w:r>
        <w:rPr>
          <w:sz w:val="24"/>
        </w:rPr>
        <w:t>an</w:t>
      </w:r>
      <w:r>
        <w:rPr>
          <w:spacing w:val="-3"/>
          <w:sz w:val="24"/>
        </w:rPr>
        <w:t xml:space="preserve"> </w:t>
      </w:r>
      <w:r>
        <w:rPr>
          <w:sz w:val="24"/>
        </w:rPr>
        <w:t>opinion</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other</w:t>
      </w:r>
      <w:r>
        <w:rPr>
          <w:spacing w:val="-5"/>
          <w:sz w:val="24"/>
        </w:rPr>
        <w:t xml:space="preserve"> </w:t>
      </w:r>
      <w:r>
        <w:rPr>
          <w:sz w:val="24"/>
        </w:rPr>
        <w:t>assurances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underlying</w:t>
      </w:r>
      <w:r>
        <w:rPr>
          <w:spacing w:val="-3"/>
          <w:sz w:val="24"/>
        </w:rPr>
        <w:t xml:space="preserve"> </w:t>
      </w:r>
      <w:r>
        <w:rPr>
          <w:sz w:val="24"/>
        </w:rPr>
        <w:t>data</w:t>
      </w:r>
      <w:r>
        <w:rPr>
          <w:spacing w:val="-3"/>
          <w:sz w:val="24"/>
        </w:rPr>
        <w:t xml:space="preserve"> </w:t>
      </w:r>
      <w:r>
        <w:rPr>
          <w:sz w:val="24"/>
        </w:rPr>
        <w:t>presented</w:t>
      </w:r>
      <w:r>
        <w:rPr>
          <w:spacing w:val="-3"/>
          <w:sz w:val="24"/>
        </w:rPr>
        <w:t xml:space="preserve"> </w:t>
      </w:r>
      <w:r>
        <w:rPr>
          <w:sz w:val="24"/>
        </w:rPr>
        <w:t>or</w:t>
      </w:r>
      <w:r>
        <w:rPr>
          <w:spacing w:val="-3"/>
          <w:sz w:val="24"/>
        </w:rPr>
        <w:t xml:space="preserve"> </w:t>
      </w:r>
      <w:r>
        <w:rPr>
          <w:sz w:val="24"/>
        </w:rPr>
        <w:t>relied</w:t>
      </w:r>
      <w:r>
        <w:rPr>
          <w:spacing w:val="-3"/>
          <w:sz w:val="24"/>
        </w:rPr>
        <w:t xml:space="preserve"> </w:t>
      </w:r>
      <w:r>
        <w:rPr>
          <w:sz w:val="24"/>
        </w:rPr>
        <w:t>upon</w:t>
      </w:r>
      <w:r>
        <w:rPr>
          <w:spacing w:val="-3"/>
          <w:sz w:val="24"/>
        </w:rPr>
        <w:t xml:space="preserve"> </w:t>
      </w:r>
      <w:r>
        <w:rPr>
          <w:sz w:val="24"/>
        </w:rPr>
        <w:t>in</w:t>
      </w:r>
      <w:r>
        <w:rPr>
          <w:spacing w:val="-3"/>
          <w:sz w:val="24"/>
        </w:rPr>
        <w:t xml:space="preserve"> </w:t>
      </w:r>
      <w:r>
        <w:rPr>
          <w:sz w:val="24"/>
        </w:rPr>
        <w:t>this report. I do not provide assurance on the achievability of the results forecasted by Management because</w:t>
      </w:r>
      <w:r>
        <w:rPr>
          <w:spacing w:val="-10"/>
          <w:sz w:val="24"/>
        </w:rPr>
        <w:t xml:space="preserve"> </w:t>
      </w:r>
      <w:r>
        <w:rPr>
          <w:sz w:val="24"/>
        </w:rPr>
        <w:t>events</w:t>
      </w:r>
      <w:r>
        <w:rPr>
          <w:spacing w:val="-9"/>
          <w:sz w:val="24"/>
        </w:rPr>
        <w:t xml:space="preserve"> </w:t>
      </w:r>
      <w:r>
        <w:rPr>
          <w:sz w:val="24"/>
        </w:rPr>
        <w:t>and</w:t>
      </w:r>
      <w:r>
        <w:rPr>
          <w:spacing w:val="-9"/>
          <w:sz w:val="24"/>
        </w:rPr>
        <w:t xml:space="preserve"> </w:t>
      </w:r>
      <w:r>
        <w:rPr>
          <w:sz w:val="24"/>
        </w:rPr>
        <w:t>circumstances</w:t>
      </w:r>
      <w:r>
        <w:rPr>
          <w:spacing w:val="-9"/>
          <w:sz w:val="24"/>
        </w:rPr>
        <w:t xml:space="preserve"> </w:t>
      </w:r>
      <w:r>
        <w:rPr>
          <w:sz w:val="24"/>
        </w:rPr>
        <w:t>frequently</w:t>
      </w:r>
      <w:r>
        <w:rPr>
          <w:spacing w:val="-7"/>
          <w:sz w:val="24"/>
        </w:rPr>
        <w:t xml:space="preserve"> </w:t>
      </w:r>
      <w:r>
        <w:rPr>
          <w:sz w:val="24"/>
        </w:rPr>
        <w:t>do</w:t>
      </w:r>
      <w:r>
        <w:rPr>
          <w:spacing w:val="-9"/>
          <w:sz w:val="24"/>
        </w:rPr>
        <w:t xml:space="preserve"> </w:t>
      </w:r>
      <w:r>
        <w:rPr>
          <w:sz w:val="24"/>
        </w:rPr>
        <w:t>not</w:t>
      </w:r>
      <w:r>
        <w:rPr>
          <w:spacing w:val="-9"/>
          <w:sz w:val="24"/>
        </w:rPr>
        <w:t xml:space="preserve"> </w:t>
      </w:r>
      <w:r>
        <w:rPr>
          <w:sz w:val="24"/>
        </w:rPr>
        <w:t>occur</w:t>
      </w:r>
      <w:r>
        <w:rPr>
          <w:spacing w:val="-10"/>
          <w:sz w:val="24"/>
        </w:rPr>
        <w:t xml:space="preserve"> </w:t>
      </w:r>
      <w:r>
        <w:rPr>
          <w:sz w:val="24"/>
        </w:rPr>
        <w:t>as</w:t>
      </w:r>
      <w:r>
        <w:rPr>
          <w:spacing w:val="-9"/>
          <w:sz w:val="24"/>
        </w:rPr>
        <w:t xml:space="preserve"> </w:t>
      </w:r>
      <w:r>
        <w:rPr>
          <w:sz w:val="24"/>
        </w:rPr>
        <w:t>expected,</w:t>
      </w:r>
      <w:r>
        <w:rPr>
          <w:spacing w:val="-10"/>
          <w:sz w:val="24"/>
        </w:rPr>
        <w:t xml:space="preserve"> </w:t>
      </w:r>
      <w:r>
        <w:rPr>
          <w:sz w:val="24"/>
        </w:rPr>
        <w:t>and</w:t>
      </w:r>
      <w:r>
        <w:rPr>
          <w:spacing w:val="-7"/>
          <w:sz w:val="24"/>
        </w:rPr>
        <w:t xml:space="preserve"> </w:t>
      </w:r>
      <w:r>
        <w:rPr>
          <w:sz w:val="24"/>
        </w:rPr>
        <w:t>the</w:t>
      </w:r>
      <w:r>
        <w:rPr>
          <w:spacing w:val="-10"/>
          <w:sz w:val="24"/>
        </w:rPr>
        <w:t xml:space="preserve"> </w:t>
      </w:r>
      <w:r>
        <w:rPr>
          <w:sz w:val="24"/>
        </w:rPr>
        <w:t>achievement</w:t>
      </w:r>
      <w:r>
        <w:rPr>
          <w:spacing w:val="-9"/>
          <w:sz w:val="24"/>
        </w:rPr>
        <w:t xml:space="preserve"> </w:t>
      </w:r>
      <w:r>
        <w:rPr>
          <w:sz w:val="24"/>
        </w:rPr>
        <w:t>of</w:t>
      </w:r>
      <w:r>
        <w:rPr>
          <w:spacing w:val="-10"/>
          <w:sz w:val="24"/>
        </w:rPr>
        <w:t xml:space="preserve"> </w:t>
      </w:r>
      <w:r>
        <w:rPr>
          <w:sz w:val="24"/>
        </w:rPr>
        <w:t>the forecasted results are dependent on the actions, plans, and assumptions of management. I</w:t>
      </w:r>
      <w:r>
        <w:rPr>
          <w:spacing w:val="-2"/>
          <w:sz w:val="24"/>
        </w:rPr>
        <w:t xml:space="preserve"> </w:t>
      </w:r>
      <w:r>
        <w:rPr>
          <w:sz w:val="24"/>
        </w:rPr>
        <w:t xml:space="preserve">reserve the right to update my analysis </w:t>
      </w:r>
      <w:proofErr w:type="gramStart"/>
      <w:r>
        <w:rPr>
          <w:sz w:val="24"/>
        </w:rPr>
        <w:t>in the event that</w:t>
      </w:r>
      <w:proofErr w:type="gramEnd"/>
      <w:r>
        <w:rPr>
          <w:sz w:val="24"/>
        </w:rPr>
        <w:t xml:space="preserve"> I am provided with additional information.</w:t>
      </w:r>
    </w:p>
    <w:p w14:paraId="7174EE0C" w14:textId="77777777" w:rsidR="00956020" w:rsidRDefault="00956020">
      <w:pPr>
        <w:pStyle w:val="BodyText"/>
        <w:spacing w:before="1"/>
        <w:rPr>
          <w:sz w:val="24"/>
        </w:rPr>
      </w:pPr>
    </w:p>
    <w:p w14:paraId="7174EE0D" w14:textId="77777777" w:rsidR="00956020" w:rsidRDefault="00073ADA">
      <w:pPr>
        <w:ind w:left="1440" w:right="1436"/>
        <w:jc w:val="both"/>
        <w:rPr>
          <w:sz w:val="24"/>
        </w:rPr>
      </w:pPr>
      <w:r>
        <w:rPr>
          <w:sz w:val="24"/>
        </w:rPr>
        <w:t>In</w:t>
      </w:r>
      <w:r>
        <w:rPr>
          <w:spacing w:val="-1"/>
          <w:sz w:val="24"/>
        </w:rPr>
        <w:t xml:space="preserve"> </w:t>
      </w:r>
      <w:r>
        <w:rPr>
          <w:sz w:val="24"/>
        </w:rPr>
        <w:t>preparing</w:t>
      </w:r>
      <w:r>
        <w:rPr>
          <w:spacing w:val="-1"/>
          <w:sz w:val="24"/>
        </w:rPr>
        <w:t xml:space="preserve"> </w:t>
      </w:r>
      <w:r>
        <w:rPr>
          <w:sz w:val="24"/>
        </w:rPr>
        <w:t>my</w:t>
      </w:r>
      <w:r>
        <w:rPr>
          <w:spacing w:val="-1"/>
          <w:sz w:val="24"/>
        </w:rPr>
        <w:t xml:space="preserve"> </w:t>
      </w:r>
      <w:r>
        <w:rPr>
          <w:sz w:val="24"/>
        </w:rPr>
        <w:t>analysis I</w:t>
      </w:r>
      <w:r>
        <w:rPr>
          <w:spacing w:val="-4"/>
          <w:sz w:val="24"/>
        </w:rPr>
        <w:t xml:space="preserve"> </w:t>
      </w:r>
      <w:r>
        <w:rPr>
          <w:sz w:val="24"/>
        </w:rPr>
        <w:t>considered</w:t>
      </w:r>
      <w:r>
        <w:rPr>
          <w:spacing w:val="-1"/>
          <w:sz w:val="24"/>
        </w:rPr>
        <w:t xml:space="preserve"> </w:t>
      </w:r>
      <w:r>
        <w:rPr>
          <w:sz w:val="24"/>
        </w:rPr>
        <w:t>multiple</w:t>
      </w:r>
      <w:r>
        <w:rPr>
          <w:spacing w:val="-2"/>
          <w:sz w:val="24"/>
        </w:rPr>
        <w:t xml:space="preserve"> </w:t>
      </w:r>
      <w:r>
        <w:rPr>
          <w:sz w:val="24"/>
        </w:rPr>
        <w:t>sources</w:t>
      </w:r>
      <w:r>
        <w:rPr>
          <w:spacing w:val="-1"/>
          <w:sz w:val="24"/>
        </w:rPr>
        <w:t xml:space="preserve"> </w:t>
      </w:r>
      <w:r>
        <w:rPr>
          <w:sz w:val="24"/>
        </w:rPr>
        <w:t>of</w:t>
      </w:r>
      <w:r>
        <w:rPr>
          <w:spacing w:val="-2"/>
          <w:sz w:val="24"/>
        </w:rPr>
        <w:t xml:space="preserve"> </w:t>
      </w:r>
      <w:r>
        <w:rPr>
          <w:sz w:val="24"/>
        </w:rPr>
        <w:t>information. It</w:t>
      </w:r>
      <w:r>
        <w:rPr>
          <w:spacing w:val="-1"/>
          <w:sz w:val="24"/>
        </w:rPr>
        <w:t xml:space="preserve"> </w:t>
      </w:r>
      <w:r>
        <w:rPr>
          <w:sz w:val="24"/>
        </w:rPr>
        <w:t>is</w:t>
      </w:r>
      <w:r>
        <w:rPr>
          <w:spacing w:val="-1"/>
          <w:sz w:val="24"/>
        </w:rPr>
        <w:t xml:space="preserve"> </w:t>
      </w:r>
      <w:r>
        <w:rPr>
          <w:sz w:val="24"/>
        </w:rPr>
        <w:t>important</w:t>
      </w:r>
      <w:r>
        <w:rPr>
          <w:spacing w:val="-1"/>
          <w:sz w:val="24"/>
        </w:rPr>
        <w:t xml:space="preserve"> </w:t>
      </w:r>
      <w:r>
        <w:rPr>
          <w:sz w:val="24"/>
        </w:rPr>
        <w:t>to</w:t>
      </w:r>
      <w:r>
        <w:rPr>
          <w:spacing w:val="-1"/>
          <w:sz w:val="24"/>
        </w:rPr>
        <w:t xml:space="preserve"> </w:t>
      </w:r>
      <w:r>
        <w:rPr>
          <w:sz w:val="24"/>
        </w:rPr>
        <w:t>note</w:t>
      </w:r>
      <w:r>
        <w:rPr>
          <w:spacing w:val="-2"/>
          <w:sz w:val="24"/>
        </w:rPr>
        <w:t xml:space="preserve"> </w:t>
      </w:r>
      <w:r>
        <w:rPr>
          <w:sz w:val="24"/>
        </w:rPr>
        <w:t>that the Projections do not account for any anticipated changes in accounting standards. These standards,</w:t>
      </w:r>
      <w:r>
        <w:rPr>
          <w:spacing w:val="-14"/>
          <w:sz w:val="24"/>
        </w:rPr>
        <w:t xml:space="preserve"> </w:t>
      </w:r>
      <w:r>
        <w:rPr>
          <w:sz w:val="24"/>
        </w:rPr>
        <w:t>which</w:t>
      </w:r>
      <w:r>
        <w:rPr>
          <w:spacing w:val="-13"/>
          <w:sz w:val="24"/>
        </w:rPr>
        <w:t xml:space="preserve"> </w:t>
      </w:r>
      <w:r>
        <w:rPr>
          <w:sz w:val="24"/>
        </w:rPr>
        <w:t>may</w:t>
      </w:r>
      <w:r>
        <w:rPr>
          <w:spacing w:val="-14"/>
          <w:sz w:val="24"/>
        </w:rPr>
        <w:t xml:space="preserve"> </w:t>
      </w:r>
      <w:r>
        <w:rPr>
          <w:sz w:val="24"/>
        </w:rPr>
        <w:t>have</w:t>
      </w:r>
      <w:r>
        <w:rPr>
          <w:spacing w:val="-14"/>
          <w:sz w:val="24"/>
        </w:rPr>
        <w:t xml:space="preserve"> </w:t>
      </w:r>
      <w:r>
        <w:rPr>
          <w:sz w:val="24"/>
        </w:rPr>
        <w:t>a</w:t>
      </w:r>
      <w:r>
        <w:rPr>
          <w:spacing w:val="-14"/>
          <w:sz w:val="24"/>
        </w:rPr>
        <w:t xml:space="preserve"> </w:t>
      </w:r>
      <w:r>
        <w:rPr>
          <w:sz w:val="24"/>
        </w:rPr>
        <w:t>material</w:t>
      </w:r>
      <w:r>
        <w:rPr>
          <w:spacing w:val="-13"/>
          <w:sz w:val="24"/>
        </w:rPr>
        <w:t xml:space="preserve"> </w:t>
      </w:r>
      <w:r>
        <w:rPr>
          <w:sz w:val="24"/>
        </w:rPr>
        <w:t>impact</w:t>
      </w:r>
      <w:r>
        <w:rPr>
          <w:spacing w:val="-13"/>
          <w:sz w:val="24"/>
        </w:rPr>
        <w:t xml:space="preserve"> </w:t>
      </w:r>
      <w:r>
        <w:rPr>
          <w:sz w:val="24"/>
        </w:rPr>
        <w:t>on</w:t>
      </w:r>
      <w:r>
        <w:rPr>
          <w:spacing w:val="-13"/>
          <w:sz w:val="24"/>
        </w:rPr>
        <w:t xml:space="preserve"> </w:t>
      </w:r>
      <w:r>
        <w:rPr>
          <w:sz w:val="24"/>
        </w:rPr>
        <w:t>individual</w:t>
      </w:r>
      <w:r>
        <w:rPr>
          <w:spacing w:val="-13"/>
          <w:sz w:val="24"/>
        </w:rPr>
        <w:t xml:space="preserve"> </w:t>
      </w:r>
      <w:r>
        <w:rPr>
          <w:sz w:val="24"/>
        </w:rPr>
        <w:t>future</w:t>
      </w:r>
      <w:r>
        <w:rPr>
          <w:spacing w:val="-14"/>
          <w:sz w:val="24"/>
        </w:rPr>
        <w:t xml:space="preserve"> </w:t>
      </w:r>
      <w:r>
        <w:rPr>
          <w:sz w:val="24"/>
        </w:rPr>
        <w:t>years,</w:t>
      </w:r>
      <w:r>
        <w:rPr>
          <w:spacing w:val="-13"/>
          <w:sz w:val="24"/>
        </w:rPr>
        <w:t xml:space="preserve"> </w:t>
      </w:r>
      <w:r>
        <w:rPr>
          <w:sz w:val="24"/>
        </w:rPr>
        <w:t>are</w:t>
      </w:r>
      <w:r>
        <w:rPr>
          <w:spacing w:val="-11"/>
          <w:sz w:val="24"/>
        </w:rPr>
        <w:t xml:space="preserve"> </w:t>
      </w:r>
      <w:r>
        <w:rPr>
          <w:sz w:val="24"/>
        </w:rPr>
        <w:t>not</w:t>
      </w:r>
      <w:r>
        <w:rPr>
          <w:spacing w:val="-12"/>
          <w:sz w:val="24"/>
        </w:rPr>
        <w:t xml:space="preserve"> </w:t>
      </w:r>
      <w:r>
        <w:rPr>
          <w:sz w:val="24"/>
        </w:rPr>
        <w:t>anticipated</w:t>
      </w:r>
      <w:r>
        <w:rPr>
          <w:spacing w:val="-12"/>
          <w:sz w:val="24"/>
        </w:rPr>
        <w:t xml:space="preserve"> </w:t>
      </w:r>
      <w:r>
        <w:rPr>
          <w:sz w:val="24"/>
        </w:rPr>
        <w:t>to</w:t>
      </w:r>
      <w:r>
        <w:rPr>
          <w:spacing w:val="-12"/>
          <w:sz w:val="24"/>
        </w:rPr>
        <w:t xml:space="preserve"> </w:t>
      </w:r>
      <w:r>
        <w:rPr>
          <w:sz w:val="24"/>
        </w:rPr>
        <w:t>have a material impact on the aggregate Projections.</w:t>
      </w:r>
    </w:p>
    <w:p w14:paraId="7174EE0E" w14:textId="77777777" w:rsidR="00956020" w:rsidRDefault="00956020">
      <w:pPr>
        <w:pStyle w:val="BodyText"/>
        <w:rPr>
          <w:sz w:val="20"/>
        </w:rPr>
      </w:pPr>
    </w:p>
    <w:p w14:paraId="7174EE0F" w14:textId="77777777" w:rsidR="00956020" w:rsidRDefault="00956020">
      <w:pPr>
        <w:pStyle w:val="BodyText"/>
        <w:rPr>
          <w:sz w:val="20"/>
        </w:rPr>
      </w:pPr>
    </w:p>
    <w:p w14:paraId="7174EE10" w14:textId="77777777" w:rsidR="00956020" w:rsidRPr="009F54B6" w:rsidRDefault="00956020">
      <w:pPr>
        <w:pStyle w:val="BodyText"/>
        <w:spacing w:before="3"/>
        <w:rPr>
          <w:sz w:val="19"/>
        </w:rPr>
      </w:pPr>
    </w:p>
    <w:p w14:paraId="7174EE11" w14:textId="3AB79DAD" w:rsidR="00956020" w:rsidRPr="00423CCD" w:rsidRDefault="00073ADA">
      <w:pPr>
        <w:spacing w:before="36"/>
        <w:ind w:left="1446" w:right="1470"/>
        <w:jc w:val="center"/>
        <w:rPr>
          <w:color w:val="005694"/>
          <w:sz w:val="20"/>
        </w:rPr>
      </w:pPr>
      <w:r w:rsidRPr="00423CCD">
        <w:rPr>
          <w:color w:val="005694"/>
          <w:sz w:val="20"/>
        </w:rPr>
        <w:t>4</w:t>
      </w:r>
      <w:r w:rsidRPr="00423CCD">
        <w:rPr>
          <w:color w:val="005694"/>
          <w:spacing w:val="34"/>
          <w:sz w:val="20"/>
        </w:rPr>
        <w:t xml:space="preserve"> </w:t>
      </w:r>
      <w:r w:rsidRPr="00423CCD">
        <w:rPr>
          <w:color w:val="005694"/>
          <w:sz w:val="20"/>
        </w:rPr>
        <w:t>F</w:t>
      </w:r>
      <w:r w:rsidRPr="00423CCD">
        <w:rPr>
          <w:color w:val="005694"/>
          <w:spacing w:val="-24"/>
          <w:sz w:val="20"/>
        </w:rPr>
        <w:t xml:space="preserve"> </w:t>
      </w:r>
      <w:r w:rsidRPr="00423CCD">
        <w:rPr>
          <w:color w:val="005694"/>
          <w:sz w:val="16"/>
        </w:rPr>
        <w:t>A</w:t>
      </w:r>
      <w:r w:rsidRPr="00423CCD">
        <w:rPr>
          <w:color w:val="005694"/>
          <w:spacing w:val="-17"/>
          <w:sz w:val="16"/>
        </w:rPr>
        <w:t xml:space="preserve"> </w:t>
      </w:r>
      <w:r w:rsidRPr="00423CCD">
        <w:rPr>
          <w:color w:val="005694"/>
          <w:sz w:val="16"/>
        </w:rPr>
        <w:t>I</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B</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6"/>
          <w:sz w:val="16"/>
        </w:rPr>
        <w:t xml:space="preserve"> </w:t>
      </w:r>
      <w:r w:rsidRPr="00423CCD">
        <w:rPr>
          <w:color w:val="005694"/>
          <w:sz w:val="16"/>
        </w:rPr>
        <w:t>K</w:t>
      </w:r>
      <w:r w:rsidRPr="00423CCD">
        <w:rPr>
          <w:color w:val="005694"/>
          <w:spacing w:val="-13"/>
          <w:sz w:val="16"/>
        </w:rPr>
        <w:t xml:space="preserve"> </w:t>
      </w:r>
      <w:r w:rsidRPr="00423CCD">
        <w:rPr>
          <w:color w:val="005694"/>
          <w:sz w:val="16"/>
        </w:rPr>
        <w:t>S</w:t>
      </w:r>
      <w:r w:rsidRPr="00423CCD">
        <w:rPr>
          <w:color w:val="005694"/>
          <w:spacing w:val="51"/>
          <w:sz w:val="16"/>
        </w:rPr>
        <w:t xml:space="preserve"> </w:t>
      </w:r>
      <w:r w:rsidRPr="00423CCD">
        <w:rPr>
          <w:color w:val="005694"/>
          <w:sz w:val="20"/>
        </w:rPr>
        <w:t>L</w:t>
      </w:r>
      <w:r w:rsidRPr="00423CCD">
        <w:rPr>
          <w:color w:val="005694"/>
          <w:spacing w:val="-23"/>
          <w:sz w:val="20"/>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3"/>
          <w:sz w:val="16"/>
        </w:rPr>
        <w:t xml:space="preserve"> </w:t>
      </w:r>
      <w:r w:rsidRPr="00423CCD">
        <w:rPr>
          <w:color w:val="005694"/>
          <w:sz w:val="16"/>
        </w:rPr>
        <w:t>E</w:t>
      </w:r>
      <w:r w:rsidRPr="00423CCD">
        <w:rPr>
          <w:color w:val="005694"/>
          <w:sz w:val="20"/>
        </w:rPr>
        <w:t>,</w:t>
      </w:r>
      <w:r w:rsidRPr="00423CCD">
        <w:rPr>
          <w:color w:val="005694"/>
          <w:spacing w:val="41"/>
          <w:sz w:val="20"/>
        </w:rPr>
        <w:t xml:space="preserve"> </w:t>
      </w:r>
      <w:r w:rsidRPr="00423CCD">
        <w:rPr>
          <w:color w:val="005694"/>
          <w:spacing w:val="12"/>
          <w:sz w:val="20"/>
        </w:rPr>
        <w:t>N</w:t>
      </w:r>
      <w:r w:rsidRPr="00423CCD">
        <w:rPr>
          <w:color w:val="005694"/>
          <w:spacing w:val="12"/>
          <w:sz w:val="16"/>
        </w:rPr>
        <w:t>O</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T</w:t>
      </w:r>
      <w:r w:rsidRPr="00423CCD">
        <w:rPr>
          <w:color w:val="005694"/>
          <w:spacing w:val="-14"/>
          <w:sz w:val="16"/>
        </w:rPr>
        <w:t xml:space="preserve"> </w:t>
      </w:r>
      <w:r w:rsidRPr="00423CCD">
        <w:rPr>
          <w:color w:val="005694"/>
          <w:sz w:val="16"/>
        </w:rPr>
        <w:t>H</w:t>
      </w:r>
      <w:r w:rsidRPr="00423CCD">
        <w:rPr>
          <w:color w:val="005694"/>
          <w:spacing w:val="51"/>
          <w:sz w:val="16"/>
        </w:rPr>
        <w:t xml:space="preserve"> </w:t>
      </w:r>
      <w:r w:rsidRPr="00423CCD">
        <w:rPr>
          <w:color w:val="005694"/>
          <w:sz w:val="20"/>
        </w:rPr>
        <w:t>R</w:t>
      </w:r>
      <w:r w:rsidRPr="00423CCD">
        <w:rPr>
          <w:color w:val="005694"/>
          <w:spacing w:val="-25"/>
          <w:sz w:val="20"/>
        </w:rPr>
        <w:t xml:space="preserve"> </w:t>
      </w:r>
      <w:r w:rsidRPr="00423CCD">
        <w:rPr>
          <w:color w:val="005694"/>
          <w:sz w:val="16"/>
        </w:rPr>
        <w:t>E</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D</w:t>
      </w:r>
      <w:r w:rsidRPr="00423CCD">
        <w:rPr>
          <w:color w:val="005694"/>
          <w:spacing w:val="-14"/>
          <w:sz w:val="16"/>
        </w:rPr>
        <w:t xml:space="preserve"> </w:t>
      </w:r>
      <w:r w:rsidRPr="00423CCD">
        <w:rPr>
          <w:color w:val="005694"/>
          <w:sz w:val="16"/>
        </w:rPr>
        <w:t>I</w:t>
      </w:r>
      <w:r w:rsidRPr="00423CCD">
        <w:rPr>
          <w:color w:val="005694"/>
          <w:spacing w:val="-16"/>
          <w:sz w:val="16"/>
        </w:rPr>
        <w:t xml:space="preserve"> </w:t>
      </w:r>
      <w:r w:rsidRPr="00423CCD">
        <w:rPr>
          <w:color w:val="005694"/>
          <w:sz w:val="16"/>
        </w:rPr>
        <w:t>N</w:t>
      </w:r>
      <w:r w:rsidRPr="00423CCD">
        <w:rPr>
          <w:color w:val="005694"/>
          <w:spacing w:val="-13"/>
          <w:sz w:val="16"/>
        </w:rPr>
        <w:t xml:space="preserve"> </w:t>
      </w:r>
      <w:r w:rsidRPr="00423CCD">
        <w:rPr>
          <w:color w:val="005694"/>
          <w:sz w:val="16"/>
        </w:rPr>
        <w:t>G</w:t>
      </w:r>
      <w:r w:rsidRPr="00423CCD">
        <w:rPr>
          <w:color w:val="005694"/>
          <w:sz w:val="20"/>
        </w:rPr>
        <w:t>,</w:t>
      </w:r>
      <w:r w:rsidRPr="00423CCD">
        <w:rPr>
          <w:color w:val="005694"/>
          <w:spacing w:val="40"/>
          <w:sz w:val="20"/>
        </w:rPr>
        <w:t xml:space="preserve"> </w:t>
      </w:r>
      <w:r w:rsidRPr="00423CCD">
        <w:rPr>
          <w:color w:val="005694"/>
          <w:sz w:val="20"/>
        </w:rPr>
        <w:t>M</w:t>
      </w:r>
      <w:r w:rsidRPr="00423CCD">
        <w:rPr>
          <w:color w:val="005694"/>
          <w:spacing w:val="-23"/>
          <w:sz w:val="20"/>
        </w:rPr>
        <w:t xml:space="preserve"> </w:t>
      </w:r>
      <w:r w:rsidRPr="00423CCD">
        <w:rPr>
          <w:color w:val="005694"/>
          <w:sz w:val="16"/>
        </w:rPr>
        <w:t>A</w:t>
      </w:r>
      <w:r w:rsidRPr="00423CCD">
        <w:rPr>
          <w:color w:val="005694"/>
          <w:spacing w:val="-15"/>
          <w:sz w:val="16"/>
        </w:rPr>
        <w:t xml:space="preserve"> </w:t>
      </w:r>
      <w:r w:rsidRPr="00423CCD">
        <w:rPr>
          <w:color w:val="005694"/>
          <w:sz w:val="16"/>
        </w:rPr>
        <w:t>S</w:t>
      </w:r>
      <w:r w:rsidRPr="00423CCD">
        <w:rPr>
          <w:color w:val="005694"/>
          <w:spacing w:val="-15"/>
          <w:sz w:val="16"/>
        </w:rPr>
        <w:t xml:space="preserve"> </w:t>
      </w:r>
      <w:r w:rsidRPr="00423CCD">
        <w:rPr>
          <w:color w:val="005694"/>
          <w:sz w:val="16"/>
        </w:rPr>
        <w:t>SA</w:t>
      </w:r>
      <w:r w:rsidRPr="00423CCD">
        <w:rPr>
          <w:color w:val="005694"/>
          <w:spacing w:val="-15"/>
          <w:sz w:val="16"/>
        </w:rPr>
        <w:t xml:space="preserve"> </w:t>
      </w:r>
      <w:r w:rsidRPr="00423CCD">
        <w:rPr>
          <w:color w:val="005694"/>
          <w:sz w:val="16"/>
        </w:rPr>
        <w:t>C</w:t>
      </w:r>
      <w:r w:rsidRPr="00423CCD">
        <w:rPr>
          <w:color w:val="005694"/>
          <w:spacing w:val="-15"/>
          <w:sz w:val="16"/>
        </w:rPr>
        <w:t xml:space="preserve"> </w:t>
      </w:r>
      <w:r w:rsidRPr="00423CCD">
        <w:rPr>
          <w:color w:val="005694"/>
          <w:sz w:val="16"/>
        </w:rPr>
        <w:t>H</w:t>
      </w:r>
      <w:r w:rsidRPr="00423CCD">
        <w:rPr>
          <w:color w:val="005694"/>
          <w:spacing w:val="-14"/>
          <w:sz w:val="16"/>
        </w:rPr>
        <w:t xml:space="preserve"> </w:t>
      </w:r>
      <w:r w:rsidRPr="00423CCD">
        <w:rPr>
          <w:color w:val="005694"/>
          <w:sz w:val="16"/>
        </w:rPr>
        <w:t>U</w:t>
      </w:r>
      <w:r w:rsidRPr="00423CCD">
        <w:rPr>
          <w:color w:val="005694"/>
          <w:spacing w:val="-15"/>
          <w:sz w:val="16"/>
        </w:rPr>
        <w:t xml:space="preserve"> </w:t>
      </w:r>
      <w:r w:rsidRPr="00423CCD">
        <w:rPr>
          <w:color w:val="005694"/>
          <w:sz w:val="16"/>
        </w:rPr>
        <w:t>S</w:t>
      </w:r>
      <w:r w:rsidRPr="00423CCD">
        <w:rPr>
          <w:color w:val="005694"/>
          <w:spacing w:val="-17"/>
          <w:sz w:val="16"/>
        </w:rPr>
        <w:t xml:space="preserve"> </w:t>
      </w:r>
      <w:r w:rsidRPr="00423CCD">
        <w:rPr>
          <w:color w:val="005694"/>
          <w:sz w:val="16"/>
        </w:rPr>
        <w:t>E</w:t>
      </w:r>
      <w:r w:rsidRPr="00423CCD">
        <w:rPr>
          <w:color w:val="005694"/>
          <w:spacing w:val="-14"/>
          <w:sz w:val="16"/>
        </w:rPr>
        <w:t xml:space="preserve"> </w:t>
      </w:r>
      <w:r w:rsidRPr="00423CCD">
        <w:rPr>
          <w:color w:val="005694"/>
          <w:sz w:val="16"/>
        </w:rPr>
        <w:t>TT</w:t>
      </w:r>
      <w:r w:rsidRPr="00423CCD">
        <w:rPr>
          <w:color w:val="005694"/>
          <w:spacing w:val="-17"/>
          <w:sz w:val="16"/>
        </w:rPr>
        <w:t xml:space="preserve"> </w:t>
      </w:r>
      <w:r w:rsidRPr="00423CCD">
        <w:rPr>
          <w:color w:val="005694"/>
          <w:sz w:val="16"/>
        </w:rPr>
        <w:t>S</w:t>
      </w:r>
      <w:r w:rsidRPr="00423CCD">
        <w:rPr>
          <w:color w:val="005694"/>
          <w:spacing w:val="51"/>
          <w:sz w:val="16"/>
        </w:rPr>
        <w:t xml:space="preserve"> </w:t>
      </w:r>
      <w:r w:rsidRPr="00423CCD">
        <w:rPr>
          <w:color w:val="005694"/>
          <w:sz w:val="20"/>
        </w:rPr>
        <w:t>0</w:t>
      </w:r>
      <w:r w:rsidRPr="00423CCD">
        <w:rPr>
          <w:color w:val="005694"/>
          <w:spacing w:val="-23"/>
          <w:sz w:val="20"/>
        </w:rPr>
        <w:t xml:space="preserve"> </w:t>
      </w:r>
      <w:r w:rsidRPr="00423CCD">
        <w:rPr>
          <w:color w:val="005694"/>
          <w:sz w:val="20"/>
        </w:rPr>
        <w:t>1</w:t>
      </w:r>
      <w:r w:rsidRPr="00423CCD">
        <w:rPr>
          <w:color w:val="005694"/>
          <w:spacing w:val="-25"/>
          <w:sz w:val="20"/>
        </w:rPr>
        <w:t xml:space="preserve"> </w:t>
      </w:r>
      <w:r w:rsidRPr="00423CCD">
        <w:rPr>
          <w:color w:val="005694"/>
          <w:sz w:val="20"/>
        </w:rPr>
        <w:t>8</w:t>
      </w:r>
      <w:r w:rsidRPr="00423CCD">
        <w:rPr>
          <w:color w:val="005694"/>
          <w:spacing w:val="-23"/>
          <w:sz w:val="20"/>
        </w:rPr>
        <w:t xml:space="preserve"> </w:t>
      </w:r>
      <w:r w:rsidRPr="00423CCD">
        <w:rPr>
          <w:color w:val="005694"/>
          <w:sz w:val="20"/>
        </w:rPr>
        <w:t>6</w:t>
      </w:r>
      <w:r w:rsidRPr="00423CCD">
        <w:rPr>
          <w:color w:val="005694"/>
          <w:spacing w:val="-25"/>
          <w:sz w:val="20"/>
        </w:rPr>
        <w:t xml:space="preserve"> </w:t>
      </w:r>
      <w:r w:rsidRPr="00423CCD">
        <w:rPr>
          <w:color w:val="005694"/>
          <w:spacing w:val="-10"/>
          <w:sz w:val="20"/>
        </w:rPr>
        <w:t>4</w:t>
      </w:r>
    </w:p>
    <w:p w14:paraId="3F88C2B0" w14:textId="77777777" w:rsidR="0019615B" w:rsidRPr="00423CCD" w:rsidRDefault="00073ADA">
      <w:pPr>
        <w:spacing w:before="39"/>
        <w:ind w:left="1468" w:right="1468"/>
        <w:jc w:val="center"/>
        <w:rPr>
          <w:color w:val="005694"/>
          <w:sz w:val="16"/>
          <w:szCs w:val="18"/>
        </w:rPr>
      </w:pPr>
      <w:r w:rsidRPr="00423CCD">
        <w:rPr>
          <w:color w:val="005694"/>
          <w:sz w:val="20"/>
        </w:rPr>
        <w:t>978-888-3112</w:t>
      </w:r>
      <w:r w:rsidRPr="00423CCD">
        <w:rPr>
          <w:color w:val="005694"/>
          <w:spacing w:val="58"/>
          <w:w w:val="150"/>
          <w:sz w:val="20"/>
        </w:rPr>
        <w:t xml:space="preserve"> </w:t>
      </w:r>
      <w:r w:rsidRPr="00423CCD">
        <w:rPr>
          <w:color w:val="005694"/>
          <w:sz w:val="20"/>
        </w:rPr>
        <w:t>|</w:t>
      </w:r>
      <w:r w:rsidRPr="00423CCD">
        <w:rPr>
          <w:color w:val="005694"/>
          <w:spacing w:val="72"/>
          <w:w w:val="150"/>
          <w:sz w:val="20"/>
        </w:rPr>
        <w:t xml:space="preserve"> </w:t>
      </w:r>
      <w:hyperlink r:id="rId12">
        <w:r w:rsidRPr="00423CCD">
          <w:rPr>
            <w:color w:val="005694"/>
            <w:sz w:val="20"/>
          </w:rPr>
          <w:t>J</w:t>
        </w:r>
        <w:r w:rsidRPr="00423CCD">
          <w:rPr>
            <w:color w:val="005694"/>
            <w:sz w:val="16"/>
          </w:rPr>
          <w:t>OHN</w:t>
        </w:r>
        <w:r w:rsidRPr="00423CCD">
          <w:rPr>
            <w:color w:val="005694"/>
            <w:sz w:val="20"/>
          </w:rPr>
          <w:t>.S</w:t>
        </w:r>
        <w:r w:rsidRPr="00423CCD">
          <w:rPr>
            <w:color w:val="005694"/>
            <w:sz w:val="16"/>
          </w:rPr>
          <w:t>ANNELLA</w:t>
        </w:r>
        <w:r w:rsidRPr="00423CCD">
          <w:rPr>
            <w:color w:val="005694"/>
            <w:sz w:val="20"/>
          </w:rPr>
          <w:t>@</w:t>
        </w:r>
        <w:r w:rsidRPr="00423CCD">
          <w:rPr>
            <w:color w:val="005694"/>
            <w:sz w:val="16"/>
          </w:rPr>
          <w:t>CPA</w:t>
        </w:r>
        <w:r w:rsidRPr="00423CCD">
          <w:rPr>
            <w:color w:val="005694"/>
            <w:sz w:val="20"/>
          </w:rPr>
          <w:t>.</w:t>
        </w:r>
        <w:r w:rsidRPr="00423CCD">
          <w:rPr>
            <w:color w:val="005694"/>
            <w:sz w:val="16"/>
          </w:rPr>
          <w:t>COM</w:t>
        </w:r>
      </w:hyperlink>
      <w:r w:rsidRPr="00423CCD">
        <w:rPr>
          <w:color w:val="005694"/>
          <w:spacing w:val="21"/>
          <w:sz w:val="16"/>
        </w:rPr>
        <w:t xml:space="preserve"> </w:t>
      </w:r>
      <w:r w:rsidRPr="00423CCD">
        <w:rPr>
          <w:color w:val="005694"/>
          <w:sz w:val="20"/>
        </w:rPr>
        <w:t>|</w:t>
      </w:r>
      <w:r w:rsidRPr="00423CCD">
        <w:rPr>
          <w:color w:val="005694"/>
          <w:spacing w:val="34"/>
          <w:sz w:val="20"/>
        </w:rPr>
        <w:t xml:space="preserve"> </w:t>
      </w:r>
      <w:r w:rsidR="0019615B" w:rsidRPr="00423CCD">
        <w:rPr>
          <w:color w:val="005694"/>
          <w:u w:val="single"/>
        </w:rPr>
        <w:fldChar w:fldCharType="begin"/>
      </w:r>
      <w:r w:rsidR="0019615B" w:rsidRPr="00423CCD">
        <w:rPr>
          <w:color w:val="005694"/>
          <w:u w:val="single"/>
        </w:rPr>
        <w:instrText xml:space="preserve"> HYPERLINK "http://S</w:instrText>
      </w:r>
      <w:r w:rsidR="0019615B" w:rsidRPr="00423CCD">
        <w:rPr>
          <w:color w:val="005694"/>
          <w:sz w:val="16"/>
          <w:szCs w:val="18"/>
          <w:u w:val="single"/>
        </w:rPr>
        <w:instrText>ANNELLA</w:instrText>
      </w:r>
      <w:r w:rsidR="0019615B" w:rsidRPr="00423CCD">
        <w:rPr>
          <w:color w:val="005694"/>
          <w:u w:val="single"/>
        </w:rPr>
        <w:instrText xml:space="preserve"> &amp; A</w:instrText>
      </w:r>
      <w:r w:rsidR="0019615B" w:rsidRPr="00423CCD">
        <w:rPr>
          <w:color w:val="005694"/>
          <w:sz w:val="16"/>
          <w:szCs w:val="18"/>
          <w:u w:val="single"/>
        </w:rPr>
        <w:instrText>SSOCIATES</w:instrText>
      </w:r>
      <w:r w:rsidR="0019615B" w:rsidRPr="00423CCD">
        <w:rPr>
          <w:color w:val="005694"/>
          <w:u w:val="single"/>
        </w:rPr>
        <w:instrText xml:space="preserve"> W</w:instrText>
      </w:r>
      <w:r w:rsidR="0019615B" w:rsidRPr="00423CCD">
        <w:rPr>
          <w:color w:val="005694"/>
          <w:sz w:val="16"/>
          <w:szCs w:val="18"/>
          <w:u w:val="single"/>
        </w:rPr>
        <w:instrText>EBSITE (WWW.NFPCFO.COM)</w:instrText>
      </w:r>
    </w:p>
    <w:p w14:paraId="7CA1AC6E" w14:textId="77777777" w:rsidR="0019615B" w:rsidRPr="00423CCD" w:rsidRDefault="0019615B">
      <w:pPr>
        <w:spacing w:before="39"/>
        <w:ind w:left="1468" w:right="1468"/>
        <w:jc w:val="center"/>
        <w:rPr>
          <w:rStyle w:val="Hyperlink"/>
          <w:color w:val="005694"/>
          <w:sz w:val="16"/>
          <w:szCs w:val="18"/>
        </w:rPr>
      </w:pPr>
      <w:r w:rsidRPr="00423CCD">
        <w:rPr>
          <w:color w:val="005694"/>
          <w:u w:val="single"/>
        </w:rPr>
        <w:instrText xml:space="preserve">" </w:instrText>
      </w:r>
      <w:r w:rsidRPr="00423CCD">
        <w:rPr>
          <w:color w:val="005694"/>
          <w:u w:val="single"/>
        </w:rPr>
        <w:fldChar w:fldCharType="separate"/>
      </w:r>
      <w:r w:rsidRPr="00423CCD">
        <w:rPr>
          <w:rStyle w:val="Hyperlink"/>
          <w:color w:val="005694"/>
        </w:rPr>
        <w:t>S</w:t>
      </w:r>
      <w:r w:rsidRPr="00423CCD">
        <w:rPr>
          <w:rStyle w:val="Hyperlink"/>
          <w:color w:val="005694"/>
          <w:sz w:val="16"/>
          <w:szCs w:val="18"/>
        </w:rPr>
        <w:t>ANNELLA</w:t>
      </w:r>
      <w:r w:rsidRPr="00423CCD">
        <w:rPr>
          <w:rStyle w:val="Hyperlink"/>
          <w:color w:val="005694"/>
        </w:rPr>
        <w:t xml:space="preserve"> &amp; A</w:t>
      </w:r>
      <w:r w:rsidRPr="00423CCD">
        <w:rPr>
          <w:rStyle w:val="Hyperlink"/>
          <w:color w:val="005694"/>
          <w:sz w:val="16"/>
          <w:szCs w:val="18"/>
        </w:rPr>
        <w:t>SSOCIATES</w:t>
      </w:r>
      <w:r w:rsidRPr="00423CCD">
        <w:rPr>
          <w:rStyle w:val="Hyperlink"/>
          <w:color w:val="005694"/>
        </w:rPr>
        <w:t xml:space="preserve"> W</w:t>
      </w:r>
      <w:r w:rsidRPr="00423CCD">
        <w:rPr>
          <w:rStyle w:val="Hyperlink"/>
          <w:color w:val="005694"/>
          <w:sz w:val="16"/>
          <w:szCs w:val="18"/>
        </w:rPr>
        <w:t>EBSITE (WWW.NFPCFO.COM)</w:t>
      </w:r>
    </w:p>
    <w:p w14:paraId="7174EE13" w14:textId="6160F7A3" w:rsidR="00956020" w:rsidRDefault="0019615B">
      <w:pPr>
        <w:jc w:val="center"/>
        <w:rPr>
          <w:rFonts w:ascii="Palatino Linotype"/>
          <w:sz w:val="20"/>
        </w:rPr>
        <w:sectPr w:rsidR="00956020">
          <w:pgSz w:w="12240" w:h="15840"/>
          <w:pgMar w:top="560" w:right="0" w:bottom="0" w:left="0" w:header="0" w:footer="0" w:gutter="0"/>
          <w:cols w:space="720"/>
        </w:sectPr>
      </w:pPr>
      <w:r w:rsidRPr="00423CCD">
        <w:rPr>
          <w:color w:val="005694"/>
          <w:u w:val="single"/>
        </w:rPr>
        <w:fldChar w:fldCharType="end"/>
      </w:r>
    </w:p>
    <w:p w14:paraId="7174EE14" w14:textId="77777777" w:rsidR="00956020" w:rsidRDefault="00073ADA">
      <w:pPr>
        <w:spacing w:before="68"/>
        <w:ind w:left="1440" w:right="1380"/>
        <w:jc w:val="both"/>
        <w:rPr>
          <w:sz w:val="24"/>
        </w:rPr>
      </w:pPr>
      <w:r>
        <w:rPr>
          <w:sz w:val="24"/>
        </w:rPr>
        <w:lastRenderedPageBreak/>
        <w:t>Based</w:t>
      </w:r>
      <w:r>
        <w:rPr>
          <w:spacing w:val="-15"/>
          <w:sz w:val="24"/>
        </w:rPr>
        <w:t xml:space="preserve"> </w:t>
      </w:r>
      <w:r>
        <w:rPr>
          <w:sz w:val="24"/>
        </w:rPr>
        <w:t>upon</w:t>
      </w:r>
      <w:r>
        <w:rPr>
          <w:spacing w:val="-15"/>
          <w:sz w:val="24"/>
        </w:rPr>
        <w:t xml:space="preserve"> </w:t>
      </w:r>
      <w:r>
        <w:rPr>
          <w:sz w:val="24"/>
        </w:rPr>
        <w:t>my</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documents</w:t>
      </w:r>
      <w:r>
        <w:rPr>
          <w:spacing w:val="-15"/>
          <w:sz w:val="24"/>
        </w:rPr>
        <w:t xml:space="preserve"> </w:t>
      </w:r>
      <w:r>
        <w:rPr>
          <w:sz w:val="24"/>
        </w:rPr>
        <w:t>and</w:t>
      </w:r>
      <w:r>
        <w:rPr>
          <w:spacing w:val="-15"/>
          <w:sz w:val="24"/>
        </w:rPr>
        <w:t xml:space="preserve"> </w:t>
      </w:r>
      <w:r>
        <w:rPr>
          <w:sz w:val="24"/>
        </w:rPr>
        <w:t>analysis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projected</w:t>
      </w:r>
      <w:r>
        <w:rPr>
          <w:spacing w:val="-15"/>
          <w:sz w:val="24"/>
        </w:rPr>
        <w:t xml:space="preserve"> </w:t>
      </w:r>
      <w:r>
        <w:rPr>
          <w:sz w:val="24"/>
        </w:rPr>
        <w:t>financial</w:t>
      </w:r>
      <w:r>
        <w:rPr>
          <w:spacing w:val="-15"/>
          <w:sz w:val="24"/>
        </w:rPr>
        <w:t xml:space="preserve"> </w:t>
      </w:r>
      <w:r>
        <w:rPr>
          <w:sz w:val="24"/>
        </w:rPr>
        <w:t>statements, I</w:t>
      </w:r>
      <w:r>
        <w:rPr>
          <w:spacing w:val="-11"/>
          <w:sz w:val="24"/>
        </w:rPr>
        <w:t xml:space="preserve"> </w:t>
      </w:r>
      <w:r>
        <w:rPr>
          <w:sz w:val="24"/>
        </w:rPr>
        <w:t>determined</w:t>
      </w:r>
      <w:r>
        <w:rPr>
          <w:spacing w:val="-8"/>
          <w:sz w:val="24"/>
        </w:rPr>
        <w:t xml:space="preserve"> </w:t>
      </w:r>
      <w:r>
        <w:rPr>
          <w:sz w:val="24"/>
        </w:rPr>
        <w:t>the</w:t>
      </w:r>
      <w:r>
        <w:rPr>
          <w:spacing w:val="-8"/>
          <w:sz w:val="24"/>
        </w:rPr>
        <w:t xml:space="preserve"> </w:t>
      </w:r>
      <w:r>
        <w:rPr>
          <w:sz w:val="24"/>
        </w:rPr>
        <w:t>Projections</w:t>
      </w:r>
      <w:r>
        <w:rPr>
          <w:spacing w:val="-7"/>
          <w:sz w:val="24"/>
        </w:rPr>
        <w:t xml:space="preserve"> </w:t>
      </w:r>
      <w:r>
        <w:rPr>
          <w:sz w:val="24"/>
        </w:rPr>
        <w:t>operating</w:t>
      </w:r>
      <w:r>
        <w:rPr>
          <w:spacing w:val="-8"/>
          <w:sz w:val="24"/>
        </w:rPr>
        <w:t xml:space="preserve"> </w:t>
      </w:r>
      <w:r>
        <w:rPr>
          <w:sz w:val="24"/>
        </w:rPr>
        <w:t>surpluses</w:t>
      </w:r>
      <w:r>
        <w:rPr>
          <w:spacing w:val="-8"/>
          <w:sz w:val="24"/>
        </w:rPr>
        <w:t xml:space="preserve"> </w:t>
      </w:r>
      <w:r>
        <w:rPr>
          <w:sz w:val="24"/>
        </w:rPr>
        <w:t>are</w:t>
      </w:r>
      <w:r>
        <w:rPr>
          <w:spacing w:val="-10"/>
          <w:sz w:val="24"/>
        </w:rPr>
        <w:t xml:space="preserve"> </w:t>
      </w:r>
      <w:r>
        <w:rPr>
          <w:sz w:val="24"/>
        </w:rPr>
        <w:t>reasonable</w:t>
      </w:r>
      <w:r>
        <w:rPr>
          <w:spacing w:val="-9"/>
          <w:sz w:val="24"/>
        </w:rPr>
        <w:t xml:space="preserve"> </w:t>
      </w:r>
      <w:r>
        <w:rPr>
          <w:sz w:val="24"/>
        </w:rPr>
        <w:t>expectations</w:t>
      </w:r>
      <w:r>
        <w:rPr>
          <w:spacing w:val="-8"/>
          <w:sz w:val="24"/>
        </w:rPr>
        <w:t xml:space="preserve"> </w:t>
      </w:r>
      <w:r>
        <w:rPr>
          <w:sz w:val="24"/>
        </w:rPr>
        <w:t>based</w:t>
      </w:r>
      <w:r>
        <w:rPr>
          <w:spacing w:val="-8"/>
          <w:sz w:val="24"/>
        </w:rPr>
        <w:t xml:space="preserve"> </w:t>
      </w:r>
      <w:r>
        <w:rPr>
          <w:sz w:val="24"/>
        </w:rPr>
        <w:t>upon</w:t>
      </w:r>
      <w:r>
        <w:rPr>
          <w:spacing w:val="-8"/>
          <w:sz w:val="24"/>
        </w:rPr>
        <w:t xml:space="preserve"> </w:t>
      </w:r>
      <w:r>
        <w:rPr>
          <w:sz w:val="24"/>
        </w:rPr>
        <w:t>achieving the hypothetical assumptions that Management has included in the Projections. Accordingly, I determined that the Projections are financially feasible and sustainable and not likely to have a negative impact on the patient panel.</w:t>
      </w:r>
    </w:p>
    <w:p w14:paraId="06A0411A" w14:textId="2B2A5CE8" w:rsidR="009F54B6" w:rsidRDefault="009F54B6">
      <w:pPr>
        <w:spacing w:before="239"/>
        <w:ind w:left="1440"/>
        <w:jc w:val="both"/>
        <w:rPr>
          <w:sz w:val="24"/>
        </w:rPr>
      </w:pPr>
      <w:r>
        <w:rPr>
          <w:sz w:val="24"/>
        </w:rPr>
        <w:t>[signature on file]</w:t>
      </w:r>
    </w:p>
    <w:p w14:paraId="7174EE16" w14:textId="78AFAD82" w:rsidR="00956020" w:rsidRDefault="00073ADA">
      <w:pPr>
        <w:spacing w:before="239"/>
        <w:ind w:left="1440"/>
        <w:jc w:val="both"/>
        <w:rPr>
          <w:sz w:val="24"/>
        </w:rPr>
      </w:pPr>
      <w:r>
        <w:rPr>
          <w:sz w:val="24"/>
        </w:rPr>
        <w:t>John</w:t>
      </w:r>
      <w:r>
        <w:rPr>
          <w:spacing w:val="-4"/>
          <w:sz w:val="24"/>
        </w:rPr>
        <w:t xml:space="preserve"> </w:t>
      </w:r>
      <w:r>
        <w:rPr>
          <w:sz w:val="24"/>
        </w:rPr>
        <w:t>P.</w:t>
      </w:r>
      <w:r>
        <w:rPr>
          <w:spacing w:val="-4"/>
          <w:sz w:val="24"/>
        </w:rPr>
        <w:t xml:space="preserve"> </w:t>
      </w:r>
      <w:r>
        <w:rPr>
          <w:sz w:val="24"/>
        </w:rPr>
        <w:t>Sannella,</w:t>
      </w:r>
      <w:r>
        <w:rPr>
          <w:spacing w:val="-3"/>
          <w:sz w:val="24"/>
        </w:rPr>
        <w:t xml:space="preserve"> </w:t>
      </w:r>
      <w:r>
        <w:rPr>
          <w:spacing w:val="-5"/>
          <w:sz w:val="24"/>
        </w:rPr>
        <w:t>CPA</w:t>
      </w:r>
    </w:p>
    <w:p w14:paraId="7174EE17" w14:textId="77777777" w:rsidR="00956020" w:rsidRDefault="00073ADA">
      <w:pPr>
        <w:spacing w:before="1" w:line="480" w:lineRule="auto"/>
        <w:ind w:left="1440" w:right="7483"/>
        <w:rPr>
          <w:sz w:val="24"/>
        </w:rPr>
      </w:pPr>
      <w:r>
        <w:rPr>
          <w:sz w:val="24"/>
        </w:rPr>
        <w:t>North</w:t>
      </w:r>
      <w:r>
        <w:rPr>
          <w:spacing w:val="-15"/>
          <w:sz w:val="24"/>
        </w:rPr>
        <w:t xml:space="preserve"> </w:t>
      </w:r>
      <w:r>
        <w:rPr>
          <w:sz w:val="24"/>
        </w:rPr>
        <w:t>Reading,</w:t>
      </w:r>
      <w:r>
        <w:rPr>
          <w:spacing w:val="-15"/>
          <w:sz w:val="24"/>
        </w:rPr>
        <w:t xml:space="preserve"> </w:t>
      </w:r>
      <w:r>
        <w:rPr>
          <w:sz w:val="24"/>
        </w:rPr>
        <w:t>Massachusetts May 9, 2022</w:t>
      </w:r>
    </w:p>
    <w:p w14:paraId="7174EE18" w14:textId="77777777" w:rsidR="00956020" w:rsidRDefault="00956020">
      <w:pPr>
        <w:pStyle w:val="BodyText"/>
        <w:rPr>
          <w:sz w:val="20"/>
        </w:rPr>
      </w:pPr>
    </w:p>
    <w:p w14:paraId="7174EE19" w14:textId="77777777" w:rsidR="00956020" w:rsidRDefault="00956020">
      <w:pPr>
        <w:pStyle w:val="BodyText"/>
        <w:rPr>
          <w:sz w:val="20"/>
        </w:rPr>
      </w:pPr>
    </w:p>
    <w:p w14:paraId="7174EE1A" w14:textId="77777777" w:rsidR="00956020" w:rsidRDefault="00956020">
      <w:pPr>
        <w:pStyle w:val="BodyText"/>
        <w:rPr>
          <w:sz w:val="20"/>
        </w:rPr>
      </w:pPr>
    </w:p>
    <w:p w14:paraId="7174EE1B" w14:textId="77777777" w:rsidR="00956020" w:rsidRDefault="00956020">
      <w:pPr>
        <w:pStyle w:val="BodyText"/>
        <w:rPr>
          <w:sz w:val="20"/>
        </w:rPr>
      </w:pPr>
    </w:p>
    <w:p w14:paraId="7174EE1C" w14:textId="77777777" w:rsidR="00956020" w:rsidRDefault="00956020">
      <w:pPr>
        <w:pStyle w:val="BodyText"/>
        <w:rPr>
          <w:sz w:val="20"/>
        </w:rPr>
      </w:pPr>
    </w:p>
    <w:p w14:paraId="7174EE1D" w14:textId="77777777" w:rsidR="00956020" w:rsidRDefault="00956020">
      <w:pPr>
        <w:pStyle w:val="BodyText"/>
        <w:rPr>
          <w:sz w:val="20"/>
        </w:rPr>
      </w:pPr>
    </w:p>
    <w:p w14:paraId="7174EE1E" w14:textId="77777777" w:rsidR="00956020" w:rsidRDefault="00956020">
      <w:pPr>
        <w:pStyle w:val="BodyText"/>
        <w:rPr>
          <w:sz w:val="20"/>
        </w:rPr>
      </w:pPr>
    </w:p>
    <w:p w14:paraId="7174EE1F" w14:textId="77777777" w:rsidR="00956020" w:rsidRDefault="00956020">
      <w:pPr>
        <w:pStyle w:val="BodyText"/>
        <w:rPr>
          <w:sz w:val="20"/>
        </w:rPr>
      </w:pPr>
    </w:p>
    <w:p w14:paraId="7174EE20" w14:textId="77777777" w:rsidR="00956020" w:rsidRDefault="00956020">
      <w:pPr>
        <w:pStyle w:val="BodyText"/>
        <w:rPr>
          <w:sz w:val="20"/>
        </w:rPr>
      </w:pPr>
    </w:p>
    <w:p w14:paraId="7174EE21" w14:textId="77777777" w:rsidR="00956020" w:rsidRDefault="00956020">
      <w:pPr>
        <w:pStyle w:val="BodyText"/>
        <w:rPr>
          <w:sz w:val="20"/>
        </w:rPr>
      </w:pPr>
    </w:p>
    <w:p w14:paraId="7174EE22" w14:textId="77777777" w:rsidR="00956020" w:rsidRDefault="00956020">
      <w:pPr>
        <w:pStyle w:val="BodyText"/>
        <w:rPr>
          <w:sz w:val="20"/>
        </w:rPr>
      </w:pPr>
    </w:p>
    <w:p w14:paraId="7174EE23" w14:textId="77777777" w:rsidR="00956020" w:rsidRDefault="00956020">
      <w:pPr>
        <w:pStyle w:val="BodyText"/>
        <w:rPr>
          <w:sz w:val="20"/>
        </w:rPr>
      </w:pPr>
    </w:p>
    <w:p w14:paraId="7174EE24" w14:textId="77777777" w:rsidR="00956020" w:rsidRDefault="00956020">
      <w:pPr>
        <w:pStyle w:val="BodyText"/>
        <w:rPr>
          <w:sz w:val="20"/>
        </w:rPr>
      </w:pPr>
    </w:p>
    <w:p w14:paraId="7174EE25" w14:textId="77777777" w:rsidR="00956020" w:rsidRDefault="00956020">
      <w:pPr>
        <w:pStyle w:val="BodyText"/>
        <w:rPr>
          <w:sz w:val="20"/>
        </w:rPr>
      </w:pPr>
    </w:p>
    <w:p w14:paraId="7174EE26" w14:textId="77777777" w:rsidR="00956020" w:rsidRDefault="00956020">
      <w:pPr>
        <w:pStyle w:val="BodyText"/>
        <w:rPr>
          <w:sz w:val="20"/>
        </w:rPr>
      </w:pPr>
    </w:p>
    <w:p w14:paraId="7174EE27" w14:textId="77777777" w:rsidR="00956020" w:rsidRDefault="00956020">
      <w:pPr>
        <w:pStyle w:val="BodyText"/>
        <w:rPr>
          <w:sz w:val="20"/>
        </w:rPr>
      </w:pPr>
    </w:p>
    <w:p w14:paraId="7174EE28" w14:textId="77777777" w:rsidR="00956020" w:rsidRDefault="00956020">
      <w:pPr>
        <w:pStyle w:val="BodyText"/>
        <w:rPr>
          <w:sz w:val="20"/>
        </w:rPr>
      </w:pPr>
    </w:p>
    <w:p w14:paraId="7174EE29" w14:textId="77777777" w:rsidR="00956020" w:rsidRDefault="00956020">
      <w:pPr>
        <w:pStyle w:val="BodyText"/>
        <w:rPr>
          <w:sz w:val="20"/>
        </w:rPr>
      </w:pPr>
    </w:p>
    <w:p w14:paraId="7174EE2A" w14:textId="77777777" w:rsidR="00956020" w:rsidRDefault="00956020">
      <w:pPr>
        <w:pStyle w:val="BodyText"/>
        <w:rPr>
          <w:sz w:val="20"/>
        </w:rPr>
      </w:pPr>
    </w:p>
    <w:p w14:paraId="7174EE2B" w14:textId="77777777" w:rsidR="00956020" w:rsidRDefault="00956020">
      <w:pPr>
        <w:pStyle w:val="BodyText"/>
        <w:rPr>
          <w:sz w:val="20"/>
        </w:rPr>
      </w:pPr>
    </w:p>
    <w:p w14:paraId="7174EE2C" w14:textId="77777777" w:rsidR="00956020" w:rsidRDefault="00956020">
      <w:pPr>
        <w:pStyle w:val="BodyText"/>
        <w:rPr>
          <w:sz w:val="20"/>
        </w:rPr>
      </w:pPr>
    </w:p>
    <w:p w14:paraId="7174EE2D" w14:textId="77777777" w:rsidR="00956020" w:rsidRDefault="00956020">
      <w:pPr>
        <w:pStyle w:val="BodyText"/>
        <w:rPr>
          <w:sz w:val="20"/>
        </w:rPr>
      </w:pPr>
    </w:p>
    <w:p w14:paraId="7174EE2E" w14:textId="77777777" w:rsidR="00956020" w:rsidRDefault="00956020">
      <w:pPr>
        <w:pStyle w:val="BodyText"/>
        <w:rPr>
          <w:sz w:val="20"/>
        </w:rPr>
      </w:pPr>
    </w:p>
    <w:p w14:paraId="7174EE2F" w14:textId="77777777" w:rsidR="00956020" w:rsidRDefault="00956020">
      <w:pPr>
        <w:pStyle w:val="BodyText"/>
        <w:rPr>
          <w:sz w:val="20"/>
        </w:rPr>
      </w:pPr>
    </w:p>
    <w:p w14:paraId="7174EE30" w14:textId="77777777" w:rsidR="00956020" w:rsidRDefault="00956020">
      <w:pPr>
        <w:pStyle w:val="BodyText"/>
        <w:rPr>
          <w:sz w:val="20"/>
        </w:rPr>
      </w:pPr>
    </w:p>
    <w:p w14:paraId="7174EE31" w14:textId="77777777" w:rsidR="00956020" w:rsidRDefault="00956020">
      <w:pPr>
        <w:pStyle w:val="BodyText"/>
        <w:rPr>
          <w:sz w:val="20"/>
        </w:rPr>
      </w:pPr>
    </w:p>
    <w:p w14:paraId="7174EE32" w14:textId="77777777" w:rsidR="00956020" w:rsidRDefault="00956020">
      <w:pPr>
        <w:pStyle w:val="BodyText"/>
        <w:rPr>
          <w:sz w:val="20"/>
        </w:rPr>
      </w:pPr>
    </w:p>
    <w:p w14:paraId="7174EE33" w14:textId="77777777" w:rsidR="00956020" w:rsidRDefault="00956020">
      <w:pPr>
        <w:pStyle w:val="BodyText"/>
        <w:rPr>
          <w:sz w:val="20"/>
        </w:rPr>
      </w:pPr>
    </w:p>
    <w:p w14:paraId="7174EE34" w14:textId="77777777" w:rsidR="00956020" w:rsidRDefault="00956020">
      <w:pPr>
        <w:pStyle w:val="BodyText"/>
        <w:rPr>
          <w:sz w:val="20"/>
        </w:rPr>
      </w:pPr>
    </w:p>
    <w:p w14:paraId="7174EE35" w14:textId="77777777" w:rsidR="00956020" w:rsidRDefault="00956020">
      <w:pPr>
        <w:pStyle w:val="BodyText"/>
        <w:rPr>
          <w:sz w:val="20"/>
        </w:rPr>
      </w:pPr>
    </w:p>
    <w:p w14:paraId="7174EE36" w14:textId="77777777" w:rsidR="00956020" w:rsidRDefault="00956020">
      <w:pPr>
        <w:pStyle w:val="BodyText"/>
        <w:rPr>
          <w:sz w:val="20"/>
        </w:rPr>
      </w:pPr>
    </w:p>
    <w:p w14:paraId="7174EE37" w14:textId="77777777" w:rsidR="00956020" w:rsidRDefault="00956020">
      <w:pPr>
        <w:pStyle w:val="BodyText"/>
        <w:rPr>
          <w:sz w:val="20"/>
        </w:rPr>
      </w:pPr>
    </w:p>
    <w:p w14:paraId="7174EE38" w14:textId="77777777" w:rsidR="00956020" w:rsidRDefault="00956020">
      <w:pPr>
        <w:pStyle w:val="BodyText"/>
        <w:rPr>
          <w:sz w:val="20"/>
        </w:rPr>
      </w:pPr>
    </w:p>
    <w:p w14:paraId="7174EE39" w14:textId="77777777" w:rsidR="00956020" w:rsidRDefault="00956020">
      <w:pPr>
        <w:pStyle w:val="BodyText"/>
        <w:rPr>
          <w:sz w:val="20"/>
        </w:rPr>
      </w:pPr>
    </w:p>
    <w:p w14:paraId="7174EE3A" w14:textId="77777777" w:rsidR="00956020" w:rsidRDefault="00956020">
      <w:pPr>
        <w:pStyle w:val="BodyText"/>
        <w:rPr>
          <w:sz w:val="20"/>
        </w:rPr>
      </w:pPr>
    </w:p>
    <w:p w14:paraId="7174EE3B" w14:textId="77777777" w:rsidR="00956020" w:rsidRDefault="00956020">
      <w:pPr>
        <w:pStyle w:val="BodyText"/>
        <w:rPr>
          <w:sz w:val="20"/>
        </w:rPr>
      </w:pPr>
    </w:p>
    <w:p w14:paraId="7174EE3C" w14:textId="77777777" w:rsidR="00956020" w:rsidRDefault="00956020">
      <w:pPr>
        <w:pStyle w:val="BodyText"/>
        <w:rPr>
          <w:sz w:val="20"/>
        </w:rPr>
      </w:pPr>
    </w:p>
    <w:p w14:paraId="7174EE3D" w14:textId="77777777" w:rsidR="00956020" w:rsidRDefault="00956020">
      <w:pPr>
        <w:pStyle w:val="BodyText"/>
        <w:rPr>
          <w:sz w:val="20"/>
        </w:rPr>
      </w:pPr>
    </w:p>
    <w:p w14:paraId="7174EE3E" w14:textId="77777777" w:rsidR="00956020" w:rsidRDefault="00956020">
      <w:pPr>
        <w:pStyle w:val="BodyText"/>
        <w:rPr>
          <w:sz w:val="20"/>
        </w:rPr>
      </w:pPr>
    </w:p>
    <w:p w14:paraId="7174EE3F" w14:textId="77777777" w:rsidR="00956020" w:rsidRDefault="00956020">
      <w:pPr>
        <w:pStyle w:val="BodyText"/>
        <w:rPr>
          <w:sz w:val="20"/>
        </w:rPr>
      </w:pPr>
    </w:p>
    <w:p w14:paraId="7174EE40" w14:textId="77777777" w:rsidR="00956020" w:rsidRDefault="00956020">
      <w:pPr>
        <w:pStyle w:val="BodyText"/>
        <w:rPr>
          <w:sz w:val="20"/>
        </w:rPr>
      </w:pPr>
    </w:p>
    <w:p w14:paraId="7174EE41" w14:textId="77777777" w:rsidR="00956020" w:rsidRDefault="00956020">
      <w:pPr>
        <w:pStyle w:val="BodyText"/>
        <w:rPr>
          <w:sz w:val="20"/>
        </w:rPr>
      </w:pPr>
    </w:p>
    <w:p w14:paraId="7174EE42" w14:textId="77777777" w:rsidR="00956020" w:rsidRDefault="00073ADA" w:rsidP="00B90526">
      <w:pPr>
        <w:pStyle w:val="BodyText"/>
        <w:jc w:val="center"/>
        <w:rPr>
          <w:sz w:val="27"/>
        </w:rPr>
      </w:pPr>
      <w:r>
        <w:rPr>
          <w:noProof/>
        </w:rPr>
        <w:drawing>
          <wp:inline distT="0" distB="0" distL="0" distR="0" wp14:anchorId="7174F39E" wp14:editId="4C1FDCC6">
            <wp:extent cx="2466651" cy="102679"/>
            <wp:effectExtent l="0" t="0" r="0" b="0"/>
            <wp:docPr id="7" name="image4.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John P. Sannella, CP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6651" cy="102679"/>
                    </a:xfrm>
                    <a:prstGeom prst="rect">
                      <a:avLst/>
                    </a:prstGeom>
                  </pic:spPr>
                </pic:pic>
              </a:graphicData>
            </a:graphic>
          </wp:inline>
        </w:drawing>
      </w:r>
    </w:p>
    <w:p w14:paraId="7174EE43" w14:textId="77777777" w:rsidR="00956020" w:rsidRDefault="00073ADA">
      <w:pPr>
        <w:pStyle w:val="ListParagraph"/>
        <w:numPr>
          <w:ilvl w:val="0"/>
          <w:numId w:val="1"/>
        </w:numPr>
        <w:tabs>
          <w:tab w:val="left" w:pos="6165"/>
        </w:tabs>
        <w:spacing w:before="8"/>
        <w:ind w:hanging="148"/>
        <w:rPr>
          <w:rFonts w:ascii="Arial" w:hAnsi="Arial"/>
          <w:sz w:val="20"/>
        </w:rPr>
      </w:pPr>
      <w:r>
        <w:rPr>
          <w:rFonts w:ascii="Arial" w:hAnsi="Arial"/>
          <w:color w:val="001F5F"/>
          <w:w w:val="99"/>
          <w:sz w:val="20"/>
        </w:rPr>
        <w:t>2</w:t>
      </w:r>
    </w:p>
    <w:p w14:paraId="7174EE44" w14:textId="77777777" w:rsidR="00956020" w:rsidRDefault="00956020">
      <w:pPr>
        <w:rPr>
          <w:rFonts w:ascii="Arial" w:hAnsi="Arial"/>
          <w:sz w:val="20"/>
        </w:rPr>
        <w:sectPr w:rsidR="00956020">
          <w:pgSz w:w="12240" w:h="15840"/>
          <w:pgMar w:top="1100" w:right="0" w:bottom="0" w:left="0" w:header="0" w:footer="0" w:gutter="0"/>
          <w:cols w:space="720"/>
        </w:sectPr>
      </w:pPr>
    </w:p>
    <w:p w14:paraId="7174EE45" w14:textId="77777777" w:rsidR="00956020" w:rsidRDefault="001D03D7">
      <w:pPr>
        <w:pStyle w:val="BodyText"/>
        <w:rPr>
          <w:rFonts w:ascii="Arial"/>
          <w:sz w:val="20"/>
        </w:rPr>
      </w:pPr>
      <w:r>
        <w:lastRenderedPageBreak/>
        <w:pict w14:anchorId="7174F3A0">
          <v:group id="docshapegroup8" o:spid="_x0000_s2090" alt="Decorative - can ignore" style="position:absolute;margin-left:80.3pt;margin-top:1in;width:451.55pt;height:645.85pt;z-index:-17381888;mso-position-horizontal-relative:page;mso-position-vertical-relative:page" coordorigin="1606,1440" coordsize="9031,12917">
            <v:shape id="docshape9" o:spid="_x0000_s2092" style="position:absolute;left:1606;top:1440;width:9031;height:11040" coordorigin="1606,1440" coordsize="9031,11040" o:spt="100" adj="0,,0" path="m1620,11790r-14,l1606,12019r,230l1606,12480r14,l1620,12249r,-230l1620,11790xm1620,10410r-14,l1606,10638r,231l1606,11099r,230l1606,11560r,230l1620,11790r,-230l1620,11329r,-230l1620,10869r,-231l1620,10410xm1620,9719r-14,l1606,9949r,231l1606,10410r14,l1620,10180r,-231l1620,9719xm1620,9261r-14,l1606,9489r,230l1620,9719r,-230l1620,9261xm1620,7722r-14,l1606,8043r,322l1606,8365r,320l1606,9006r,255l1620,9261r,-255l1620,8685r,-320l1620,8365r,-322l1620,7722xm1620,6344r-14,l1606,6757r,322l1606,7400r,322l1620,7722r,-322l1620,7079r,-322l1620,6344xm1620,4966r-14,l1606,5427r,459l1606,6344r14,l1620,5886r,-459l1620,4966xm10622,1440r-9002,l1606,1440r,14l1606,1454r,526l1606,2484r,507l1606,3497r,504l1606,4508r,458l1620,4966r,-458l1620,4001r,-504l1620,2991r,-507l1620,1980r,-526l10622,1454r,-14xm10636,11790r-14,l10622,12019r,230l10622,12480r14,l10636,12249r,-230l10636,11790xm10636,10410r-14,l10622,10638r,231l10622,11099r,230l10622,11560r,230l10636,11790r,-230l10636,11329r,-230l10636,10869r,-231l10636,10410xm10636,9719r-14,l10622,9949r,231l10622,10410r14,l10636,10180r,-231l10636,9719xm10636,9261r-14,l10622,9489r,230l10636,9719r,-230l10636,9261xm10636,7722r-14,l10622,8043r,322l10622,8365r,320l10622,9006r,255l10636,9261r,-255l10636,8685r,-320l10636,8365r,-322l10636,7722xm10636,6344r-14,l10622,6757r,322l10622,7400r,322l10636,7722r,-322l10636,7079r,-322l10636,6344xm10636,4966r-14,l10622,5427r,459l10622,6344r14,l10636,5886r,-459l10636,4966xm10636,1440r-14,l10622,1454r,l10622,1980r,504l10622,2991r,506l10622,4001r,507l10622,4966r14,l10636,4508r,-507l10636,3497r,-506l10636,2484r,-504l10636,1454r,l10636,1440xe" fillcolor="#001f5f" stroked="f">
              <v:stroke joinstyle="round"/>
              <v:formulas/>
              <v:path arrowok="t" o:connecttype="segments"/>
            </v:shape>
            <v:shape id="docshape10" o:spid="_x0000_s2091" style="position:absolute;left:1606;top:12249;width:9031;height:2108" coordorigin="1606,12249" coordsize="9031,2108" o:spt="100" adj="0,,0" path="m1620,14090r-14,l1606,14342r14,l1620,14090xm1620,12480r-14,l1606,12710r,230l1606,13171r,228l1606,13629r,l1606,13860r,230l1620,14090r,-230l1620,13629r,l1620,13399r,-228l1620,12940r,-230l1620,12480xm10622,14342r-9002,l1606,14342r,14l1620,14356r9002,l10622,14342xm10636,14342r-14,l10622,14356r14,l10636,14342xm10636,14090r-14,l10622,14342r14,l10636,14090xm10636,12249r-14,l10622,12480r,230l10622,12940r,231l10622,13399r,230l10622,13629r,231l10622,14090r14,l10636,13860r,-231l10636,13629r,-230l10636,13171r,-231l10636,12710r,-230l10636,12249xe" fillcolor="#001f5f" stroked="f">
              <v:stroke joinstyle="round"/>
              <v:formulas/>
              <v:path arrowok="t" o:connecttype="segments"/>
            </v:shape>
            <w10:wrap anchorx="page" anchory="page"/>
          </v:group>
        </w:pict>
      </w:r>
    </w:p>
    <w:p w14:paraId="7174EE46" w14:textId="77777777" w:rsidR="00956020" w:rsidRDefault="00956020">
      <w:pPr>
        <w:pStyle w:val="BodyText"/>
        <w:rPr>
          <w:rFonts w:ascii="Arial"/>
          <w:sz w:val="20"/>
        </w:rPr>
      </w:pPr>
    </w:p>
    <w:p w14:paraId="7174EE47" w14:textId="77777777" w:rsidR="00956020" w:rsidRDefault="00956020">
      <w:pPr>
        <w:pStyle w:val="BodyText"/>
        <w:rPr>
          <w:rFonts w:ascii="Arial"/>
          <w:sz w:val="20"/>
        </w:rPr>
      </w:pPr>
    </w:p>
    <w:p w14:paraId="7174EE48" w14:textId="77777777" w:rsidR="00956020" w:rsidRDefault="00956020">
      <w:pPr>
        <w:pStyle w:val="BodyText"/>
        <w:rPr>
          <w:rFonts w:ascii="Arial"/>
          <w:sz w:val="20"/>
        </w:rPr>
      </w:pPr>
    </w:p>
    <w:p w14:paraId="7174EE49" w14:textId="77777777" w:rsidR="00956020" w:rsidRDefault="00956020">
      <w:pPr>
        <w:pStyle w:val="BodyText"/>
        <w:rPr>
          <w:rFonts w:ascii="Arial"/>
          <w:sz w:val="20"/>
        </w:rPr>
      </w:pPr>
    </w:p>
    <w:p w14:paraId="7174EE4A" w14:textId="77777777" w:rsidR="00956020" w:rsidRDefault="00956020">
      <w:pPr>
        <w:pStyle w:val="BodyText"/>
        <w:rPr>
          <w:rFonts w:ascii="Arial"/>
          <w:sz w:val="20"/>
        </w:rPr>
      </w:pPr>
    </w:p>
    <w:p w14:paraId="7174EE4B" w14:textId="77777777" w:rsidR="00956020" w:rsidRDefault="00956020">
      <w:pPr>
        <w:pStyle w:val="BodyText"/>
        <w:rPr>
          <w:rFonts w:ascii="Arial"/>
          <w:sz w:val="20"/>
        </w:rPr>
      </w:pPr>
    </w:p>
    <w:p w14:paraId="7174EE4C" w14:textId="77777777" w:rsidR="00956020" w:rsidRDefault="00956020">
      <w:pPr>
        <w:pStyle w:val="BodyText"/>
        <w:rPr>
          <w:rFonts w:ascii="Arial"/>
          <w:sz w:val="20"/>
        </w:rPr>
      </w:pPr>
    </w:p>
    <w:p w14:paraId="7174EE4D" w14:textId="77777777" w:rsidR="00956020" w:rsidRDefault="00956020">
      <w:pPr>
        <w:pStyle w:val="BodyText"/>
        <w:rPr>
          <w:rFonts w:ascii="Arial"/>
          <w:sz w:val="20"/>
        </w:rPr>
      </w:pPr>
    </w:p>
    <w:p w14:paraId="7174EE4E" w14:textId="77777777" w:rsidR="00956020" w:rsidRDefault="00956020">
      <w:pPr>
        <w:pStyle w:val="BodyText"/>
        <w:rPr>
          <w:rFonts w:ascii="Arial"/>
          <w:sz w:val="20"/>
        </w:rPr>
      </w:pPr>
    </w:p>
    <w:p w14:paraId="7174EE4F" w14:textId="77777777" w:rsidR="00956020" w:rsidRDefault="00956020">
      <w:pPr>
        <w:pStyle w:val="BodyText"/>
        <w:rPr>
          <w:rFonts w:ascii="Arial"/>
          <w:sz w:val="20"/>
        </w:rPr>
      </w:pPr>
    </w:p>
    <w:p w14:paraId="7174EE50" w14:textId="77777777" w:rsidR="00956020" w:rsidRDefault="00956020">
      <w:pPr>
        <w:pStyle w:val="BodyText"/>
        <w:rPr>
          <w:rFonts w:ascii="Arial"/>
          <w:sz w:val="20"/>
        </w:rPr>
      </w:pPr>
    </w:p>
    <w:p w14:paraId="7174EE51" w14:textId="77777777" w:rsidR="00956020" w:rsidRDefault="00956020">
      <w:pPr>
        <w:pStyle w:val="BodyText"/>
        <w:rPr>
          <w:rFonts w:ascii="Arial"/>
          <w:sz w:val="18"/>
        </w:rPr>
      </w:pPr>
    </w:p>
    <w:p w14:paraId="7174EE52" w14:textId="77777777" w:rsidR="00956020" w:rsidRDefault="00073ADA">
      <w:pPr>
        <w:spacing w:before="100"/>
        <w:ind w:left="1728" w:right="2778"/>
        <w:jc w:val="both"/>
        <w:rPr>
          <w:rFonts w:ascii="Arial Narrow"/>
          <w:b/>
          <w:sz w:val="40"/>
        </w:rPr>
      </w:pPr>
      <w:bookmarkStart w:id="2" w:name="LTCW_PFS_2022-2026_Wrentham.pdf"/>
      <w:bookmarkEnd w:id="2"/>
      <w:r>
        <w:rPr>
          <w:rFonts w:ascii="Arial Narrow"/>
          <w:b/>
          <w:sz w:val="40"/>
        </w:rPr>
        <w:t>LONG</w:t>
      </w:r>
      <w:r>
        <w:rPr>
          <w:rFonts w:ascii="Arial Narrow"/>
          <w:b/>
          <w:spacing w:val="-4"/>
          <w:sz w:val="40"/>
        </w:rPr>
        <w:t xml:space="preserve"> </w:t>
      </w:r>
      <w:r>
        <w:rPr>
          <w:rFonts w:ascii="Arial Narrow"/>
          <w:b/>
          <w:sz w:val="40"/>
        </w:rPr>
        <w:t>TERM</w:t>
      </w:r>
      <w:r>
        <w:rPr>
          <w:rFonts w:ascii="Arial Narrow"/>
          <w:b/>
          <w:spacing w:val="-2"/>
          <w:sz w:val="40"/>
        </w:rPr>
        <w:t xml:space="preserve"> </w:t>
      </w:r>
      <w:r>
        <w:rPr>
          <w:rFonts w:ascii="Arial Narrow"/>
          <w:b/>
          <w:sz w:val="40"/>
        </w:rPr>
        <w:t>CENTERS</w:t>
      </w:r>
      <w:r>
        <w:rPr>
          <w:rFonts w:ascii="Arial Narrow"/>
          <w:b/>
          <w:spacing w:val="-3"/>
          <w:sz w:val="40"/>
        </w:rPr>
        <w:t xml:space="preserve"> </w:t>
      </w:r>
      <w:r>
        <w:rPr>
          <w:rFonts w:ascii="Arial Narrow"/>
          <w:b/>
          <w:sz w:val="40"/>
        </w:rPr>
        <w:t>of</w:t>
      </w:r>
      <w:r>
        <w:rPr>
          <w:rFonts w:ascii="Arial Narrow"/>
          <w:b/>
          <w:spacing w:val="-2"/>
          <w:sz w:val="40"/>
        </w:rPr>
        <w:t xml:space="preserve"> </w:t>
      </w:r>
      <w:r>
        <w:rPr>
          <w:rFonts w:ascii="Arial Narrow"/>
          <w:b/>
          <w:sz w:val="40"/>
        </w:rPr>
        <w:t>WRENTHAM,</w:t>
      </w:r>
      <w:r>
        <w:rPr>
          <w:rFonts w:ascii="Arial Narrow"/>
          <w:b/>
          <w:spacing w:val="-2"/>
          <w:sz w:val="40"/>
        </w:rPr>
        <w:t xml:space="preserve"> </w:t>
      </w:r>
      <w:r>
        <w:rPr>
          <w:rFonts w:ascii="Arial Narrow"/>
          <w:b/>
          <w:sz w:val="40"/>
        </w:rPr>
        <w:t>INC.</w:t>
      </w:r>
      <w:r>
        <w:rPr>
          <w:rFonts w:ascii="Arial Narrow"/>
          <w:b/>
          <w:spacing w:val="-4"/>
          <w:sz w:val="40"/>
        </w:rPr>
        <w:t xml:space="preserve"> </w:t>
      </w:r>
      <w:r>
        <w:rPr>
          <w:rFonts w:ascii="Arial Narrow"/>
          <w:b/>
          <w:sz w:val="40"/>
        </w:rPr>
        <w:t>DBA SERENITY</w:t>
      </w:r>
      <w:r>
        <w:rPr>
          <w:rFonts w:ascii="Arial Narrow"/>
          <w:b/>
          <w:spacing w:val="-8"/>
          <w:sz w:val="40"/>
        </w:rPr>
        <w:t xml:space="preserve"> </w:t>
      </w:r>
      <w:r>
        <w:rPr>
          <w:rFonts w:ascii="Arial Narrow"/>
          <w:b/>
          <w:sz w:val="40"/>
        </w:rPr>
        <w:t>HILL</w:t>
      </w:r>
      <w:r>
        <w:rPr>
          <w:rFonts w:ascii="Arial Narrow"/>
          <w:b/>
          <w:spacing w:val="-8"/>
          <w:sz w:val="40"/>
        </w:rPr>
        <w:t xml:space="preserve"> </w:t>
      </w:r>
      <w:r>
        <w:rPr>
          <w:rFonts w:ascii="Arial Narrow"/>
          <w:b/>
          <w:sz w:val="40"/>
        </w:rPr>
        <w:t>NURSING</w:t>
      </w:r>
      <w:r>
        <w:rPr>
          <w:rFonts w:ascii="Arial Narrow"/>
          <w:b/>
          <w:spacing w:val="-10"/>
          <w:sz w:val="40"/>
        </w:rPr>
        <w:t xml:space="preserve"> </w:t>
      </w:r>
      <w:r>
        <w:rPr>
          <w:rFonts w:ascii="Arial Narrow"/>
          <w:b/>
          <w:sz w:val="40"/>
        </w:rPr>
        <w:t>AND</w:t>
      </w:r>
      <w:r>
        <w:rPr>
          <w:rFonts w:ascii="Arial Narrow"/>
          <w:b/>
          <w:spacing w:val="-8"/>
          <w:sz w:val="40"/>
        </w:rPr>
        <w:t xml:space="preserve"> </w:t>
      </w:r>
      <w:r>
        <w:rPr>
          <w:rFonts w:ascii="Arial Narrow"/>
          <w:b/>
          <w:sz w:val="40"/>
        </w:rPr>
        <w:t xml:space="preserve">REHABILITATION </w:t>
      </w:r>
      <w:r>
        <w:rPr>
          <w:rFonts w:ascii="Arial Narrow"/>
          <w:b/>
          <w:spacing w:val="-2"/>
          <w:sz w:val="40"/>
        </w:rPr>
        <w:t>CENTER</w:t>
      </w:r>
    </w:p>
    <w:p w14:paraId="7174EE53" w14:textId="77777777" w:rsidR="00956020" w:rsidRDefault="00956020">
      <w:pPr>
        <w:pStyle w:val="BodyText"/>
        <w:rPr>
          <w:rFonts w:ascii="Arial Narrow"/>
          <w:b/>
          <w:sz w:val="20"/>
        </w:rPr>
      </w:pPr>
    </w:p>
    <w:p w14:paraId="7174EE54" w14:textId="77777777" w:rsidR="00956020" w:rsidRDefault="00956020">
      <w:pPr>
        <w:pStyle w:val="BodyText"/>
        <w:rPr>
          <w:rFonts w:ascii="Arial Narrow"/>
          <w:b/>
          <w:sz w:val="20"/>
        </w:rPr>
      </w:pPr>
    </w:p>
    <w:p w14:paraId="7174EE55" w14:textId="77777777" w:rsidR="00956020" w:rsidRDefault="00956020">
      <w:pPr>
        <w:pStyle w:val="BodyText"/>
        <w:rPr>
          <w:rFonts w:ascii="Arial Narrow"/>
          <w:b/>
          <w:sz w:val="20"/>
        </w:rPr>
      </w:pPr>
    </w:p>
    <w:p w14:paraId="7174EE56" w14:textId="77777777" w:rsidR="00956020" w:rsidRDefault="00956020">
      <w:pPr>
        <w:pStyle w:val="BodyText"/>
        <w:rPr>
          <w:rFonts w:ascii="Arial Narrow"/>
          <w:b/>
          <w:sz w:val="20"/>
        </w:rPr>
      </w:pPr>
    </w:p>
    <w:p w14:paraId="7174EE57" w14:textId="77777777" w:rsidR="00956020" w:rsidRDefault="00956020">
      <w:pPr>
        <w:pStyle w:val="BodyText"/>
        <w:rPr>
          <w:rFonts w:ascii="Arial Narrow"/>
          <w:b/>
          <w:sz w:val="20"/>
        </w:rPr>
      </w:pPr>
    </w:p>
    <w:p w14:paraId="7174EE58" w14:textId="77777777" w:rsidR="00956020" w:rsidRDefault="00956020">
      <w:pPr>
        <w:pStyle w:val="BodyText"/>
        <w:spacing w:before="4"/>
        <w:rPr>
          <w:rFonts w:ascii="Arial Narrow"/>
          <w:b/>
          <w:sz w:val="23"/>
        </w:rPr>
      </w:pPr>
    </w:p>
    <w:p w14:paraId="7174EE59" w14:textId="77777777" w:rsidR="00956020" w:rsidRDefault="00073ADA">
      <w:pPr>
        <w:pStyle w:val="Heading2"/>
        <w:spacing w:before="100"/>
      </w:pPr>
      <w:r>
        <w:t>Projected</w:t>
      </w:r>
      <w:r>
        <w:rPr>
          <w:spacing w:val="-6"/>
        </w:rPr>
        <w:t xml:space="preserve"> </w:t>
      </w:r>
      <w:r>
        <w:t>Financial</w:t>
      </w:r>
      <w:r>
        <w:rPr>
          <w:spacing w:val="-6"/>
        </w:rPr>
        <w:t xml:space="preserve"> </w:t>
      </w:r>
      <w:r>
        <w:t>Statements</w:t>
      </w:r>
      <w:r>
        <w:rPr>
          <w:spacing w:val="-3"/>
        </w:rPr>
        <w:t xml:space="preserve"> </w:t>
      </w:r>
      <w:r>
        <w:rPr>
          <w:spacing w:val="-5"/>
        </w:rPr>
        <w:t>and</w:t>
      </w:r>
    </w:p>
    <w:p w14:paraId="7174EE5A" w14:textId="77777777" w:rsidR="00956020" w:rsidRDefault="00073ADA">
      <w:pPr>
        <w:pStyle w:val="Heading2"/>
      </w:pPr>
      <w:bookmarkStart w:id="3" w:name="_TOC_250000"/>
      <w:r>
        <w:t>Independent</w:t>
      </w:r>
      <w:r>
        <w:rPr>
          <w:spacing w:val="-7"/>
        </w:rPr>
        <w:t xml:space="preserve"> </w:t>
      </w:r>
      <w:r>
        <w:t>Accountant’s</w:t>
      </w:r>
      <w:r>
        <w:rPr>
          <w:spacing w:val="-7"/>
        </w:rPr>
        <w:t xml:space="preserve"> </w:t>
      </w:r>
      <w:r>
        <w:t>Compilation</w:t>
      </w:r>
      <w:r>
        <w:rPr>
          <w:spacing w:val="-8"/>
        </w:rPr>
        <w:t xml:space="preserve"> </w:t>
      </w:r>
      <w:bookmarkEnd w:id="3"/>
      <w:r>
        <w:rPr>
          <w:spacing w:val="-2"/>
        </w:rPr>
        <w:t>Report</w:t>
      </w:r>
    </w:p>
    <w:p w14:paraId="7174EE5B" w14:textId="77777777" w:rsidR="00956020" w:rsidRDefault="00956020">
      <w:pPr>
        <w:pStyle w:val="BodyText"/>
        <w:rPr>
          <w:rFonts w:ascii="Arial Narrow"/>
          <w:sz w:val="20"/>
        </w:rPr>
      </w:pPr>
    </w:p>
    <w:p w14:paraId="7174EE5C" w14:textId="77777777" w:rsidR="00956020" w:rsidRDefault="00956020">
      <w:pPr>
        <w:pStyle w:val="BodyText"/>
        <w:rPr>
          <w:rFonts w:ascii="Arial Narrow"/>
          <w:sz w:val="20"/>
        </w:rPr>
      </w:pPr>
    </w:p>
    <w:p w14:paraId="7174EE5D" w14:textId="77777777" w:rsidR="00956020" w:rsidRDefault="00956020">
      <w:pPr>
        <w:pStyle w:val="BodyText"/>
        <w:rPr>
          <w:rFonts w:ascii="Arial Narrow"/>
          <w:sz w:val="20"/>
        </w:rPr>
      </w:pPr>
    </w:p>
    <w:p w14:paraId="7174EE5E" w14:textId="77777777" w:rsidR="00956020" w:rsidRDefault="00956020">
      <w:pPr>
        <w:pStyle w:val="BodyText"/>
        <w:rPr>
          <w:rFonts w:ascii="Arial Narrow"/>
          <w:sz w:val="24"/>
        </w:rPr>
      </w:pPr>
    </w:p>
    <w:p w14:paraId="7174EE5F" w14:textId="77777777" w:rsidR="00956020" w:rsidRDefault="00073ADA">
      <w:pPr>
        <w:pStyle w:val="BodyText"/>
        <w:spacing w:before="1"/>
        <w:ind w:left="1728"/>
        <w:rPr>
          <w:rFonts w:ascii="Arial Narrow"/>
        </w:rPr>
      </w:pPr>
      <w:r>
        <w:rPr>
          <w:rFonts w:ascii="Arial Narrow"/>
        </w:rPr>
        <w:t>Years</w:t>
      </w:r>
      <w:r>
        <w:rPr>
          <w:rFonts w:ascii="Arial Narrow"/>
          <w:spacing w:val="-5"/>
        </w:rPr>
        <w:t xml:space="preserve"> </w:t>
      </w:r>
      <w:r>
        <w:rPr>
          <w:rFonts w:ascii="Arial Narrow"/>
        </w:rPr>
        <w:t>Ended</w:t>
      </w:r>
      <w:r>
        <w:rPr>
          <w:rFonts w:ascii="Arial Narrow"/>
          <w:spacing w:val="-4"/>
        </w:rPr>
        <w:t xml:space="preserve"> </w:t>
      </w:r>
      <w:r>
        <w:rPr>
          <w:rFonts w:ascii="Arial Narrow"/>
        </w:rPr>
        <w:t>December</w:t>
      </w:r>
      <w:r>
        <w:rPr>
          <w:rFonts w:ascii="Arial Narrow"/>
          <w:spacing w:val="-4"/>
        </w:rPr>
        <w:t xml:space="preserve"> </w:t>
      </w:r>
      <w:r>
        <w:rPr>
          <w:rFonts w:ascii="Arial Narrow"/>
        </w:rPr>
        <w:t>31,</w:t>
      </w:r>
      <w:r>
        <w:rPr>
          <w:rFonts w:ascii="Arial Narrow"/>
          <w:spacing w:val="-6"/>
        </w:rPr>
        <w:t xml:space="preserve"> </w:t>
      </w:r>
      <w:proofErr w:type="gramStart"/>
      <w:r>
        <w:rPr>
          <w:rFonts w:ascii="Arial Narrow"/>
        </w:rPr>
        <w:t>2022</w:t>
      </w:r>
      <w:proofErr w:type="gramEnd"/>
      <w:r>
        <w:rPr>
          <w:rFonts w:ascii="Arial Narrow"/>
          <w:spacing w:val="-4"/>
        </w:rPr>
        <w:t xml:space="preserve"> </w:t>
      </w:r>
      <w:r>
        <w:rPr>
          <w:rFonts w:ascii="Arial Narrow"/>
        </w:rPr>
        <w:t>and</w:t>
      </w:r>
      <w:r>
        <w:rPr>
          <w:rFonts w:ascii="Arial Narrow"/>
          <w:spacing w:val="-6"/>
        </w:rPr>
        <w:t xml:space="preserve"> </w:t>
      </w:r>
      <w:r>
        <w:rPr>
          <w:rFonts w:ascii="Arial Narrow"/>
          <w:spacing w:val="-4"/>
        </w:rPr>
        <w:t>2026</w:t>
      </w:r>
    </w:p>
    <w:p w14:paraId="7174EE60" w14:textId="77777777" w:rsidR="00956020" w:rsidRDefault="00956020">
      <w:pPr>
        <w:rPr>
          <w:rFonts w:ascii="Arial Narrow"/>
        </w:rPr>
        <w:sectPr w:rsidR="00956020" w:rsidSect="00F9074C">
          <w:footerReference w:type="default" r:id="rId14"/>
          <w:pgSz w:w="12240" w:h="15840"/>
          <w:pgMar w:top="1440" w:right="0" w:bottom="1320" w:left="0" w:header="0" w:footer="505" w:gutter="0"/>
          <w:cols w:space="720"/>
        </w:sectPr>
      </w:pPr>
    </w:p>
    <w:p w14:paraId="27B8DD64" w14:textId="77777777" w:rsidR="009C63E1" w:rsidRDefault="00596290" w:rsidP="00596290">
      <w:pPr>
        <w:spacing w:before="18"/>
        <w:ind w:left="187" w:firstLine="724"/>
        <w:jc w:val="center"/>
        <w:rPr>
          <w:b/>
          <w:sz w:val="32"/>
        </w:rPr>
      </w:pPr>
      <w:r>
        <w:rPr>
          <w:b/>
          <w:sz w:val="32"/>
        </w:rPr>
        <w:lastRenderedPageBreak/>
        <w:t xml:space="preserve">LONG TERM CENTERS OF WRENTHAM, INC. DBA </w:t>
      </w:r>
    </w:p>
    <w:p w14:paraId="2450FC96" w14:textId="6EED7BF2" w:rsidR="00596290" w:rsidRDefault="00596290" w:rsidP="00596290">
      <w:pPr>
        <w:spacing w:before="18"/>
        <w:ind w:left="187" w:firstLine="724"/>
        <w:jc w:val="center"/>
        <w:rPr>
          <w:b/>
          <w:sz w:val="32"/>
        </w:rPr>
      </w:pPr>
      <w:r>
        <w:rPr>
          <w:b/>
          <w:sz w:val="32"/>
        </w:rPr>
        <w:t>SERENITY</w:t>
      </w:r>
      <w:r>
        <w:rPr>
          <w:b/>
          <w:spacing w:val="-8"/>
          <w:sz w:val="32"/>
        </w:rPr>
        <w:t xml:space="preserve"> </w:t>
      </w:r>
      <w:r>
        <w:rPr>
          <w:b/>
          <w:sz w:val="32"/>
        </w:rPr>
        <w:t>HILL</w:t>
      </w:r>
      <w:r>
        <w:rPr>
          <w:b/>
          <w:spacing w:val="-10"/>
          <w:sz w:val="32"/>
        </w:rPr>
        <w:t xml:space="preserve"> </w:t>
      </w:r>
      <w:r>
        <w:rPr>
          <w:b/>
          <w:sz w:val="32"/>
        </w:rPr>
        <w:t>NURSING</w:t>
      </w:r>
      <w:r>
        <w:rPr>
          <w:b/>
          <w:spacing w:val="-9"/>
          <w:sz w:val="32"/>
        </w:rPr>
        <w:t xml:space="preserve"> </w:t>
      </w:r>
      <w:r>
        <w:rPr>
          <w:b/>
          <w:sz w:val="32"/>
        </w:rPr>
        <w:t>AND</w:t>
      </w:r>
      <w:r>
        <w:rPr>
          <w:b/>
          <w:spacing w:val="-10"/>
          <w:sz w:val="32"/>
        </w:rPr>
        <w:t xml:space="preserve"> </w:t>
      </w:r>
      <w:r>
        <w:rPr>
          <w:b/>
          <w:sz w:val="32"/>
        </w:rPr>
        <w:t>REHABILITATION</w:t>
      </w:r>
      <w:r>
        <w:rPr>
          <w:b/>
          <w:spacing w:val="-10"/>
          <w:sz w:val="32"/>
        </w:rPr>
        <w:t xml:space="preserve"> </w:t>
      </w:r>
      <w:r>
        <w:rPr>
          <w:b/>
          <w:sz w:val="32"/>
        </w:rPr>
        <w:t>CENTER</w:t>
      </w:r>
    </w:p>
    <w:p w14:paraId="7174EE63" w14:textId="77777777" w:rsidR="00956020" w:rsidRDefault="00956020">
      <w:pPr>
        <w:pStyle w:val="BodyText"/>
        <w:rPr>
          <w:rFonts w:ascii="Arial Narrow"/>
          <w:sz w:val="20"/>
        </w:rPr>
      </w:pPr>
    </w:p>
    <w:p w14:paraId="7174EE64" w14:textId="77777777" w:rsidR="00956020" w:rsidRDefault="00956020">
      <w:pPr>
        <w:pStyle w:val="BodyText"/>
        <w:spacing w:before="4"/>
        <w:rPr>
          <w:rFonts w:ascii="Arial Narrow"/>
          <w:sz w:val="27"/>
        </w:rPr>
      </w:pPr>
    </w:p>
    <w:p w14:paraId="7174EE65" w14:textId="77777777" w:rsidR="00956020" w:rsidRDefault="00073ADA">
      <w:pPr>
        <w:pStyle w:val="BodyText"/>
        <w:spacing w:before="91"/>
        <w:ind w:left="1468" w:right="1468"/>
        <w:jc w:val="center"/>
      </w:pPr>
      <w:r>
        <w:rPr>
          <w:u w:val="single"/>
        </w:rPr>
        <w:t>PROJECTED</w:t>
      </w:r>
      <w:r>
        <w:rPr>
          <w:spacing w:val="-8"/>
          <w:u w:val="single"/>
        </w:rPr>
        <w:t xml:space="preserve"> </w:t>
      </w:r>
      <w:r>
        <w:rPr>
          <w:u w:val="single"/>
        </w:rPr>
        <w:t>FINANCIAL</w:t>
      </w:r>
      <w:r>
        <w:rPr>
          <w:spacing w:val="-7"/>
          <w:u w:val="single"/>
        </w:rPr>
        <w:t xml:space="preserve"> </w:t>
      </w:r>
      <w:r>
        <w:rPr>
          <w:spacing w:val="-2"/>
          <w:u w:val="single"/>
        </w:rPr>
        <w:t>STATEMENTS</w:t>
      </w:r>
    </w:p>
    <w:p w14:paraId="7174EE66" w14:textId="77777777" w:rsidR="00956020" w:rsidRDefault="00956020">
      <w:pPr>
        <w:pStyle w:val="BodyText"/>
        <w:rPr>
          <w:sz w:val="20"/>
        </w:rPr>
      </w:pPr>
    </w:p>
    <w:p w14:paraId="7174EE67" w14:textId="77777777" w:rsidR="00956020" w:rsidRDefault="00956020">
      <w:pPr>
        <w:pStyle w:val="BodyText"/>
        <w:rPr>
          <w:sz w:val="16"/>
        </w:rPr>
      </w:pPr>
    </w:p>
    <w:p w14:paraId="7174EE68" w14:textId="77777777" w:rsidR="00956020" w:rsidRDefault="00073ADA">
      <w:pPr>
        <w:pStyle w:val="BodyText"/>
        <w:spacing w:before="92"/>
        <w:ind w:left="1468" w:right="1464"/>
        <w:jc w:val="center"/>
      </w:pPr>
      <w:r>
        <w:t>Years</w:t>
      </w:r>
      <w:r>
        <w:rPr>
          <w:spacing w:val="-3"/>
        </w:rPr>
        <w:t xml:space="preserve"> </w:t>
      </w:r>
      <w:r>
        <w:t>Ended</w:t>
      </w:r>
      <w:r>
        <w:rPr>
          <w:spacing w:val="-2"/>
        </w:rPr>
        <w:t xml:space="preserve"> </w:t>
      </w:r>
      <w:r>
        <w:t>December</w:t>
      </w:r>
      <w:r>
        <w:rPr>
          <w:spacing w:val="-2"/>
        </w:rPr>
        <w:t xml:space="preserve"> </w:t>
      </w:r>
      <w:r>
        <w:t>31,</w:t>
      </w:r>
      <w:r>
        <w:rPr>
          <w:spacing w:val="-5"/>
        </w:rPr>
        <w:t xml:space="preserve"> </w:t>
      </w:r>
      <w:proofErr w:type="gramStart"/>
      <w:r>
        <w:t>2022</w:t>
      </w:r>
      <w:proofErr w:type="gramEnd"/>
      <w:r>
        <w:rPr>
          <w:spacing w:val="-2"/>
        </w:rPr>
        <w:t xml:space="preserve"> </w:t>
      </w:r>
      <w:r>
        <w:t>and</w:t>
      </w:r>
      <w:r>
        <w:rPr>
          <w:spacing w:val="-3"/>
        </w:rPr>
        <w:t xml:space="preserve"> </w:t>
      </w:r>
      <w:r>
        <w:rPr>
          <w:spacing w:val="-4"/>
        </w:rPr>
        <w:t>2026</w:t>
      </w:r>
    </w:p>
    <w:p w14:paraId="7174EE69" w14:textId="77777777" w:rsidR="00956020" w:rsidRDefault="00956020">
      <w:pPr>
        <w:pStyle w:val="BodyText"/>
        <w:rPr>
          <w:sz w:val="20"/>
        </w:rPr>
      </w:pPr>
    </w:p>
    <w:p w14:paraId="7174EE6A" w14:textId="77777777" w:rsidR="00956020" w:rsidRDefault="001D03D7">
      <w:pPr>
        <w:pStyle w:val="BodyText"/>
        <w:rPr>
          <w:sz w:val="24"/>
        </w:rPr>
      </w:pPr>
      <w:r>
        <w:pict w14:anchorId="7174F3A4">
          <v:rect id="docshape12" o:spid="_x0000_s2088" alt="Decorative - can ignore" style="position:absolute;margin-left:70.6pt;margin-top:15.05pt;width:470.95pt;height:2.15pt;z-index:-15725056;mso-wrap-distance-left:0;mso-wrap-distance-right:0;mso-position-horizontal-relative:page" fillcolor="black" stroked="f">
            <w10:wrap type="topAndBottom" anchorx="page"/>
          </v:rect>
        </w:pict>
      </w:r>
    </w:p>
    <w:p w14:paraId="7174EE6B" w14:textId="77777777" w:rsidR="00956020" w:rsidRDefault="00956020">
      <w:pPr>
        <w:pStyle w:val="BodyText"/>
        <w:rPr>
          <w:sz w:val="20"/>
        </w:rPr>
      </w:pPr>
    </w:p>
    <w:p w14:paraId="7174EE6C" w14:textId="77777777" w:rsidR="00956020" w:rsidRDefault="00956020">
      <w:pPr>
        <w:pStyle w:val="BodyText"/>
        <w:rPr>
          <w:sz w:val="16"/>
        </w:rPr>
      </w:pPr>
    </w:p>
    <w:p w14:paraId="7174EE6D" w14:textId="77777777" w:rsidR="00956020" w:rsidRDefault="00073ADA">
      <w:pPr>
        <w:pStyle w:val="BodyText"/>
        <w:spacing w:before="91"/>
        <w:ind w:left="1468" w:right="1468"/>
        <w:jc w:val="center"/>
      </w:pPr>
      <w:r>
        <w:rPr>
          <w:u w:val="single"/>
        </w:rPr>
        <w:t>TABLE</w:t>
      </w:r>
      <w:r>
        <w:rPr>
          <w:spacing w:val="-4"/>
          <w:u w:val="single"/>
        </w:rPr>
        <w:t xml:space="preserve"> </w:t>
      </w:r>
      <w:r>
        <w:rPr>
          <w:u w:val="single"/>
        </w:rPr>
        <w:t>OF</w:t>
      </w:r>
      <w:r>
        <w:rPr>
          <w:spacing w:val="-2"/>
          <w:u w:val="single"/>
        </w:rPr>
        <w:t xml:space="preserve"> CONTENTS</w:t>
      </w:r>
    </w:p>
    <w:p w14:paraId="7174EE6E" w14:textId="77777777" w:rsidR="00956020" w:rsidRDefault="00956020">
      <w:pPr>
        <w:pStyle w:val="BodyText"/>
        <w:rPr>
          <w:sz w:val="20"/>
        </w:rPr>
      </w:pPr>
    </w:p>
    <w:p w14:paraId="7174EE6F" w14:textId="77777777" w:rsidR="00956020" w:rsidRDefault="00956020">
      <w:pPr>
        <w:pStyle w:val="BodyText"/>
        <w:rPr>
          <w:sz w:val="16"/>
        </w:rPr>
      </w:pPr>
    </w:p>
    <w:p w14:paraId="7174EE70" w14:textId="77777777" w:rsidR="00956020" w:rsidRDefault="00073ADA">
      <w:pPr>
        <w:spacing w:before="92"/>
        <w:ind w:right="1433"/>
        <w:jc w:val="right"/>
        <w:rPr>
          <w:i/>
        </w:rPr>
      </w:pPr>
      <w:r>
        <w:rPr>
          <w:i/>
          <w:spacing w:val="-4"/>
          <w:u w:val="single"/>
        </w:rPr>
        <w:t>Page</w:t>
      </w:r>
    </w:p>
    <w:p w14:paraId="7174EE71" w14:textId="77777777" w:rsidR="00956020" w:rsidRDefault="00956020">
      <w:pPr>
        <w:pStyle w:val="BodyText"/>
        <w:spacing w:before="1"/>
        <w:rPr>
          <w:i/>
          <w:sz w:val="14"/>
        </w:rPr>
      </w:pPr>
    </w:p>
    <w:sdt>
      <w:sdtPr>
        <w:id w:val="1763489110"/>
        <w:docPartObj>
          <w:docPartGallery w:val="Table of Contents"/>
          <w:docPartUnique/>
        </w:docPartObj>
      </w:sdtPr>
      <w:sdtEndPr/>
      <w:sdtContent>
        <w:p w14:paraId="7174EE72" w14:textId="77777777" w:rsidR="00956020" w:rsidRDefault="001D03D7">
          <w:pPr>
            <w:pStyle w:val="TOC1"/>
            <w:tabs>
              <w:tab w:val="right" w:pos="10588"/>
            </w:tabs>
          </w:pPr>
          <w:hyperlink w:anchor="_TOC_250000" w:history="1">
            <w:r w:rsidR="00073ADA">
              <w:t>Independent</w:t>
            </w:r>
            <w:r w:rsidR="00073ADA">
              <w:rPr>
                <w:spacing w:val="-6"/>
              </w:rPr>
              <w:t xml:space="preserve"> </w:t>
            </w:r>
            <w:r w:rsidR="00073ADA">
              <w:t>Accountant’s</w:t>
            </w:r>
            <w:r w:rsidR="00073ADA">
              <w:rPr>
                <w:spacing w:val="-7"/>
              </w:rPr>
              <w:t xml:space="preserve"> </w:t>
            </w:r>
            <w:r w:rsidR="00073ADA">
              <w:t>Compilation</w:t>
            </w:r>
            <w:r w:rsidR="00073ADA">
              <w:rPr>
                <w:spacing w:val="-5"/>
              </w:rPr>
              <w:t xml:space="preserve"> </w:t>
            </w:r>
            <w:r w:rsidR="00073ADA">
              <w:rPr>
                <w:spacing w:val="-2"/>
              </w:rPr>
              <w:t>Report................................................................................</w:t>
            </w:r>
            <w:r w:rsidR="00073ADA">
              <w:tab/>
            </w:r>
            <w:r w:rsidR="00073ADA">
              <w:rPr>
                <w:spacing w:val="-10"/>
              </w:rPr>
              <w:t>1</w:t>
            </w:r>
          </w:hyperlink>
        </w:p>
        <w:p w14:paraId="7174EE73" w14:textId="77777777" w:rsidR="00956020" w:rsidRDefault="00073ADA">
          <w:pPr>
            <w:pStyle w:val="TOC1"/>
            <w:spacing w:before="251"/>
          </w:pPr>
          <w:r>
            <w:t>Financial</w:t>
          </w:r>
          <w:r>
            <w:rPr>
              <w:spacing w:val="-3"/>
            </w:rPr>
            <w:t xml:space="preserve"> </w:t>
          </w:r>
          <w:r>
            <w:rPr>
              <w:spacing w:val="-2"/>
            </w:rPr>
            <w:t>Statements:</w:t>
          </w:r>
        </w:p>
        <w:p w14:paraId="7174EE74" w14:textId="77777777" w:rsidR="00956020" w:rsidRDefault="00073ADA">
          <w:pPr>
            <w:pStyle w:val="TOC2"/>
            <w:tabs>
              <w:tab w:val="right" w:pos="10588"/>
            </w:tabs>
            <w:spacing w:before="254"/>
          </w:pPr>
          <w:r>
            <w:t>Projected</w:t>
          </w:r>
          <w:r>
            <w:rPr>
              <w:spacing w:val="-4"/>
            </w:rPr>
            <w:t xml:space="preserve"> </w:t>
          </w:r>
          <w:r>
            <w:t>Balance</w:t>
          </w:r>
          <w:r>
            <w:rPr>
              <w:spacing w:val="-4"/>
            </w:rPr>
            <w:t xml:space="preserve"> </w:t>
          </w:r>
          <w:r>
            <w:rPr>
              <w:spacing w:val="-2"/>
            </w:rPr>
            <w:t>Sheets............................................................................................................</w:t>
          </w:r>
          <w:r>
            <w:tab/>
          </w:r>
          <w:r>
            <w:rPr>
              <w:spacing w:val="-10"/>
            </w:rPr>
            <w:t>2</w:t>
          </w:r>
        </w:p>
        <w:p w14:paraId="7174EE75" w14:textId="77777777" w:rsidR="00956020" w:rsidRDefault="00073ADA">
          <w:pPr>
            <w:pStyle w:val="TOC2"/>
            <w:tabs>
              <w:tab w:val="right" w:pos="10588"/>
            </w:tabs>
          </w:pPr>
          <w:r>
            <w:t>Projected</w:t>
          </w:r>
          <w:r>
            <w:rPr>
              <w:spacing w:val="-7"/>
            </w:rPr>
            <w:t xml:space="preserve"> </w:t>
          </w:r>
          <w:r>
            <w:t>Statements</w:t>
          </w:r>
          <w:r>
            <w:rPr>
              <w:spacing w:val="-3"/>
            </w:rPr>
            <w:t xml:space="preserve"> </w:t>
          </w:r>
          <w:r>
            <w:t>of</w:t>
          </w:r>
          <w:r>
            <w:rPr>
              <w:spacing w:val="-3"/>
            </w:rPr>
            <w:t xml:space="preserve"> </w:t>
          </w:r>
          <w:r>
            <w:t>Operations</w:t>
          </w:r>
          <w:r>
            <w:rPr>
              <w:spacing w:val="-2"/>
            </w:rPr>
            <w:t xml:space="preserve"> </w:t>
          </w:r>
          <w:r>
            <w:t>and</w:t>
          </w:r>
          <w:r>
            <w:rPr>
              <w:spacing w:val="-4"/>
            </w:rPr>
            <w:t xml:space="preserve"> </w:t>
          </w:r>
          <w:r>
            <w:t>Changes</w:t>
          </w:r>
          <w:r>
            <w:rPr>
              <w:spacing w:val="-5"/>
            </w:rPr>
            <w:t xml:space="preserve"> </w:t>
          </w:r>
          <w:r>
            <w:t>in</w:t>
          </w:r>
          <w:r>
            <w:rPr>
              <w:spacing w:val="-4"/>
            </w:rPr>
            <w:t xml:space="preserve"> </w:t>
          </w:r>
          <w:r>
            <w:t>Equity</w:t>
          </w:r>
          <w:r>
            <w:rPr>
              <w:spacing w:val="-13"/>
            </w:rPr>
            <w:t xml:space="preserve"> </w:t>
          </w:r>
          <w:r>
            <w:rPr>
              <w:spacing w:val="-2"/>
            </w:rPr>
            <w:t>......................................................</w:t>
          </w:r>
          <w:r>
            <w:tab/>
          </w:r>
          <w:r>
            <w:rPr>
              <w:spacing w:val="-10"/>
            </w:rPr>
            <w:t>3</w:t>
          </w:r>
        </w:p>
        <w:p w14:paraId="7174EE76" w14:textId="77777777" w:rsidR="00956020" w:rsidRDefault="00073ADA">
          <w:pPr>
            <w:pStyle w:val="TOC2"/>
            <w:tabs>
              <w:tab w:val="right" w:pos="10588"/>
            </w:tabs>
            <w:spacing w:before="254"/>
          </w:pPr>
          <w:r>
            <w:t>Projected</w:t>
          </w:r>
          <w:r>
            <w:rPr>
              <w:spacing w:val="-4"/>
            </w:rPr>
            <w:t xml:space="preserve"> </w:t>
          </w:r>
          <w:r>
            <w:t>Statements</w:t>
          </w:r>
          <w:r>
            <w:rPr>
              <w:spacing w:val="-4"/>
            </w:rPr>
            <w:t xml:space="preserve"> </w:t>
          </w:r>
          <w:r>
            <w:t>of</w:t>
          </w:r>
          <w:r>
            <w:rPr>
              <w:spacing w:val="-3"/>
            </w:rPr>
            <w:t xml:space="preserve"> </w:t>
          </w:r>
          <w:r>
            <w:t>Cash</w:t>
          </w:r>
          <w:r>
            <w:rPr>
              <w:spacing w:val="-4"/>
            </w:rPr>
            <w:t xml:space="preserve"> </w:t>
          </w:r>
          <w:r>
            <w:t>Flows</w:t>
          </w:r>
          <w:r>
            <w:rPr>
              <w:spacing w:val="-13"/>
            </w:rPr>
            <w:t xml:space="preserve"> </w:t>
          </w:r>
          <w:r>
            <w:rPr>
              <w:spacing w:val="-2"/>
            </w:rPr>
            <w:t>..........................................................................................</w:t>
          </w:r>
          <w:r>
            <w:tab/>
          </w:r>
          <w:r>
            <w:rPr>
              <w:spacing w:val="-10"/>
            </w:rPr>
            <w:t>4</w:t>
          </w:r>
        </w:p>
        <w:p w14:paraId="7174EE77" w14:textId="77777777" w:rsidR="00956020" w:rsidRDefault="00073ADA">
          <w:pPr>
            <w:pStyle w:val="TOC2"/>
            <w:tabs>
              <w:tab w:val="right" w:leader="dot" w:pos="10734"/>
            </w:tabs>
          </w:pPr>
          <w:r>
            <w:t>Summary</w:t>
          </w:r>
          <w:r>
            <w:rPr>
              <w:spacing w:val="-8"/>
            </w:rPr>
            <w:t xml:space="preserve"> </w:t>
          </w:r>
          <w:r>
            <w:t>of</w:t>
          </w:r>
          <w:r>
            <w:rPr>
              <w:spacing w:val="-6"/>
            </w:rPr>
            <w:t xml:space="preserve"> </w:t>
          </w:r>
          <w:r>
            <w:t>Significant</w:t>
          </w:r>
          <w:r>
            <w:rPr>
              <w:spacing w:val="-5"/>
            </w:rPr>
            <w:t xml:space="preserve"> </w:t>
          </w:r>
          <w:r>
            <w:t>Projection</w:t>
          </w:r>
          <w:r>
            <w:rPr>
              <w:spacing w:val="-6"/>
            </w:rPr>
            <w:t xml:space="preserve"> </w:t>
          </w:r>
          <w:r>
            <w:t>Assumptions</w:t>
          </w:r>
          <w:r>
            <w:rPr>
              <w:spacing w:val="-6"/>
            </w:rPr>
            <w:t xml:space="preserve"> </w:t>
          </w:r>
          <w:r>
            <w:t>and</w:t>
          </w:r>
          <w:r>
            <w:rPr>
              <w:spacing w:val="-9"/>
            </w:rPr>
            <w:t xml:space="preserve"> </w:t>
          </w:r>
          <w:r>
            <w:t>Accounting</w:t>
          </w:r>
          <w:r>
            <w:rPr>
              <w:spacing w:val="-5"/>
            </w:rPr>
            <w:t xml:space="preserve"> </w:t>
          </w:r>
          <w:r>
            <w:rPr>
              <w:spacing w:val="-2"/>
            </w:rPr>
            <w:t>Policies</w:t>
          </w:r>
          <w:r>
            <w:tab/>
          </w:r>
          <w:r>
            <w:rPr>
              <w:spacing w:val="-5"/>
            </w:rPr>
            <w:t>5-</w:t>
          </w:r>
          <w:r>
            <w:t>15</w:t>
          </w:r>
        </w:p>
      </w:sdtContent>
    </w:sdt>
    <w:p w14:paraId="7174EE78" w14:textId="77777777" w:rsidR="00956020" w:rsidRDefault="00956020">
      <w:pPr>
        <w:sectPr w:rsidR="00956020">
          <w:footerReference w:type="even" r:id="rId15"/>
          <w:pgSz w:w="12240" w:h="15840"/>
          <w:pgMar w:top="1440" w:right="0" w:bottom="280" w:left="0" w:header="0" w:footer="0" w:gutter="0"/>
          <w:cols w:space="720"/>
        </w:sectPr>
      </w:pPr>
    </w:p>
    <w:p w14:paraId="7EE673B3" w14:textId="77777777" w:rsidR="009C63E1" w:rsidRPr="00740D20" w:rsidRDefault="009C63E1" w:rsidP="009C63E1">
      <w:pPr>
        <w:jc w:val="center"/>
        <w:rPr>
          <w:color w:val="002368"/>
          <w:spacing w:val="54"/>
          <w:sz w:val="40"/>
          <w:szCs w:val="40"/>
        </w:rPr>
      </w:pPr>
      <w:r w:rsidRPr="00740D20">
        <w:rPr>
          <w:color w:val="002368"/>
          <w:spacing w:val="54"/>
          <w:sz w:val="40"/>
          <w:szCs w:val="40"/>
        </w:rPr>
        <w:lastRenderedPageBreak/>
        <w:t>JOHN P. SANNELLA, CPA</w:t>
      </w:r>
    </w:p>
    <w:p w14:paraId="7174EE7A" w14:textId="1C0571C1" w:rsidR="00956020" w:rsidRPr="009C63E1" w:rsidRDefault="009C63E1" w:rsidP="009C63E1">
      <w:pPr>
        <w:jc w:val="center"/>
        <w:rPr>
          <w:color w:val="002368"/>
          <w:spacing w:val="54"/>
          <w:sz w:val="40"/>
          <w:szCs w:val="40"/>
        </w:rPr>
      </w:pPr>
      <w:r w:rsidRPr="00740D20">
        <w:rPr>
          <w:color w:val="002368"/>
          <w:spacing w:val="54"/>
        </w:rPr>
        <w:t>ACCOUNTING AND CONSULTING</w:t>
      </w:r>
      <w:r w:rsidR="001D03D7">
        <w:pict w14:anchorId="7174F3A5">
          <v:shape id="docshape14" o:spid="_x0000_s2087" alt="Decorative - can ignore" style="position:absolute;left:0;text-align:left;margin-left:70.6pt;margin-top:17.15pt;width:470.95pt;height:1.45pt;z-index:15732736;mso-position-horizontal-relative:page;mso-position-vertical-relative:text" coordorigin="1412,343" coordsize="9419,29" o:spt="100" adj="0,,0" path="m10831,362r-9419,l1412,372r9419,l10831,362xm10831,343r-9419,l1412,353r9419,l10831,343xe" fillcolor="black" stroked="f">
            <v:stroke joinstyle="round"/>
            <v:formulas/>
            <v:path arrowok="t" o:connecttype="segments"/>
            <w10:wrap anchorx="page"/>
          </v:shape>
        </w:pict>
      </w:r>
    </w:p>
    <w:p w14:paraId="7174EE7B" w14:textId="77777777" w:rsidR="00956020" w:rsidRDefault="00073ADA">
      <w:pPr>
        <w:pStyle w:val="BodyText"/>
        <w:spacing w:before="662"/>
        <w:ind w:left="1468" w:right="1468"/>
        <w:jc w:val="center"/>
      </w:pPr>
      <w:r>
        <w:rPr>
          <w:u w:val="single"/>
        </w:rPr>
        <w:t>INDEPENDENT</w:t>
      </w:r>
      <w:r>
        <w:rPr>
          <w:spacing w:val="-11"/>
          <w:u w:val="single"/>
        </w:rPr>
        <w:t xml:space="preserve"> </w:t>
      </w:r>
      <w:r>
        <w:rPr>
          <w:u w:val="single"/>
        </w:rPr>
        <w:t>ACCOUNTANT’S</w:t>
      </w:r>
      <w:r>
        <w:rPr>
          <w:spacing w:val="-10"/>
          <w:u w:val="single"/>
        </w:rPr>
        <w:t xml:space="preserve"> </w:t>
      </w:r>
      <w:r>
        <w:rPr>
          <w:u w:val="single"/>
        </w:rPr>
        <w:t>COMPILATION</w:t>
      </w:r>
      <w:r>
        <w:rPr>
          <w:spacing w:val="-10"/>
          <w:u w:val="single"/>
        </w:rPr>
        <w:t xml:space="preserve"> </w:t>
      </w:r>
      <w:r>
        <w:rPr>
          <w:spacing w:val="-2"/>
          <w:u w:val="single"/>
        </w:rPr>
        <w:t>REPORT</w:t>
      </w:r>
    </w:p>
    <w:p w14:paraId="7174EE7C" w14:textId="77777777" w:rsidR="00956020" w:rsidRDefault="00073ADA">
      <w:pPr>
        <w:pStyle w:val="BodyText"/>
        <w:spacing w:before="116"/>
        <w:ind w:left="1440"/>
      </w:pPr>
      <w:r>
        <w:rPr>
          <w:spacing w:val="-2"/>
        </w:rPr>
        <w:t>Members</w:t>
      </w:r>
    </w:p>
    <w:p w14:paraId="7174EE7D" w14:textId="77777777" w:rsidR="00956020" w:rsidRDefault="00073ADA">
      <w:pPr>
        <w:pStyle w:val="BodyText"/>
        <w:spacing w:before="2" w:line="252" w:lineRule="exact"/>
        <w:ind w:left="1440"/>
      </w:pPr>
      <w:r>
        <w:t>Long</w:t>
      </w:r>
      <w:r>
        <w:rPr>
          <w:spacing w:val="-4"/>
        </w:rPr>
        <w:t xml:space="preserve"> </w:t>
      </w:r>
      <w:r>
        <w:t>Term</w:t>
      </w:r>
      <w:r>
        <w:rPr>
          <w:spacing w:val="-2"/>
        </w:rPr>
        <w:t xml:space="preserve"> </w:t>
      </w:r>
      <w:r>
        <w:t>Centers</w:t>
      </w:r>
      <w:r>
        <w:rPr>
          <w:spacing w:val="-4"/>
        </w:rPr>
        <w:t xml:space="preserve"> </w:t>
      </w:r>
      <w:r>
        <w:t>of</w:t>
      </w:r>
      <w:r>
        <w:rPr>
          <w:spacing w:val="-3"/>
        </w:rPr>
        <w:t xml:space="preserve"> </w:t>
      </w:r>
      <w:r>
        <w:t>Wrentham,</w:t>
      </w:r>
      <w:r>
        <w:rPr>
          <w:spacing w:val="-3"/>
        </w:rPr>
        <w:t xml:space="preserve"> </w:t>
      </w:r>
      <w:r>
        <w:rPr>
          <w:spacing w:val="-4"/>
        </w:rPr>
        <w:t>Inc.</w:t>
      </w:r>
    </w:p>
    <w:p w14:paraId="7174EE7E" w14:textId="77777777" w:rsidR="00956020" w:rsidRDefault="00073ADA">
      <w:pPr>
        <w:pStyle w:val="BodyText"/>
        <w:ind w:left="1440" w:right="5143"/>
      </w:pPr>
      <w:r>
        <w:t>DBA</w:t>
      </w:r>
      <w:r>
        <w:rPr>
          <w:spacing w:val="-6"/>
        </w:rPr>
        <w:t xml:space="preserve"> </w:t>
      </w:r>
      <w:r>
        <w:t>Serenity</w:t>
      </w:r>
      <w:r>
        <w:rPr>
          <w:spacing w:val="-5"/>
        </w:rPr>
        <w:t xml:space="preserve"> </w:t>
      </w:r>
      <w:r>
        <w:t>Hill</w:t>
      </w:r>
      <w:r>
        <w:rPr>
          <w:spacing w:val="-7"/>
        </w:rPr>
        <w:t xml:space="preserve"> </w:t>
      </w:r>
      <w:r>
        <w:t>Nursing</w:t>
      </w:r>
      <w:r>
        <w:rPr>
          <w:spacing w:val="-8"/>
        </w:rPr>
        <w:t xml:space="preserve"> </w:t>
      </w:r>
      <w:r>
        <w:t>and</w:t>
      </w:r>
      <w:r>
        <w:rPr>
          <w:spacing w:val="-5"/>
        </w:rPr>
        <w:t xml:space="preserve"> </w:t>
      </w:r>
      <w:r>
        <w:t>Rehabilitation</w:t>
      </w:r>
      <w:r>
        <w:rPr>
          <w:spacing w:val="-5"/>
        </w:rPr>
        <w:t xml:space="preserve"> </w:t>
      </w:r>
      <w:r>
        <w:t>Center Wrentham, Massachusetts</w:t>
      </w:r>
    </w:p>
    <w:p w14:paraId="7174EE7F" w14:textId="77777777" w:rsidR="00956020" w:rsidRDefault="00073ADA">
      <w:pPr>
        <w:pStyle w:val="BodyText"/>
        <w:spacing w:before="242" w:line="252" w:lineRule="auto"/>
        <w:ind w:left="1440" w:right="1563"/>
      </w:pPr>
      <w:r>
        <w:rPr>
          <w:color w:val="010101"/>
          <w:w w:val="105"/>
        </w:rPr>
        <w:t>Management</w:t>
      </w:r>
      <w:r>
        <w:rPr>
          <w:color w:val="010101"/>
          <w:spacing w:val="37"/>
          <w:w w:val="105"/>
        </w:rPr>
        <w:t xml:space="preserve"> </w:t>
      </w:r>
      <w:r>
        <w:rPr>
          <w:color w:val="010101"/>
          <w:w w:val="105"/>
        </w:rPr>
        <w:t>is</w:t>
      </w:r>
      <w:r>
        <w:rPr>
          <w:color w:val="010101"/>
          <w:spacing w:val="37"/>
          <w:w w:val="105"/>
        </w:rPr>
        <w:t xml:space="preserve"> </w:t>
      </w:r>
      <w:r>
        <w:rPr>
          <w:color w:val="010101"/>
          <w:w w:val="105"/>
        </w:rPr>
        <w:t>responsible</w:t>
      </w:r>
      <w:r>
        <w:rPr>
          <w:color w:val="010101"/>
          <w:spacing w:val="37"/>
          <w:w w:val="105"/>
        </w:rPr>
        <w:t xml:space="preserve"> </w:t>
      </w:r>
      <w:r>
        <w:rPr>
          <w:color w:val="010101"/>
          <w:w w:val="105"/>
        </w:rPr>
        <w:t>for</w:t>
      </w:r>
      <w:r>
        <w:rPr>
          <w:color w:val="010101"/>
          <w:spacing w:val="37"/>
          <w:w w:val="105"/>
        </w:rPr>
        <w:t xml:space="preserve"> </w:t>
      </w:r>
      <w:r>
        <w:rPr>
          <w:color w:val="010101"/>
          <w:w w:val="105"/>
        </w:rPr>
        <w:t>the</w:t>
      </w:r>
      <w:r>
        <w:rPr>
          <w:color w:val="010101"/>
          <w:spacing w:val="36"/>
          <w:w w:val="105"/>
        </w:rPr>
        <w:t xml:space="preserve"> </w:t>
      </w:r>
      <w:r>
        <w:rPr>
          <w:color w:val="010101"/>
          <w:w w:val="105"/>
        </w:rPr>
        <w:t>accompanying</w:t>
      </w:r>
      <w:r>
        <w:rPr>
          <w:color w:val="010101"/>
          <w:spacing w:val="38"/>
          <w:w w:val="105"/>
        </w:rPr>
        <w:t xml:space="preserve"> </w:t>
      </w:r>
      <w:r>
        <w:rPr>
          <w:color w:val="010101"/>
          <w:w w:val="105"/>
        </w:rPr>
        <w:t>projected</w:t>
      </w:r>
      <w:r>
        <w:rPr>
          <w:color w:val="010101"/>
          <w:spacing w:val="36"/>
          <w:w w:val="105"/>
        </w:rPr>
        <w:t xml:space="preserve"> </w:t>
      </w:r>
      <w:r>
        <w:rPr>
          <w:color w:val="010101"/>
          <w:w w:val="105"/>
        </w:rPr>
        <w:t>financial</w:t>
      </w:r>
      <w:r>
        <w:rPr>
          <w:color w:val="010101"/>
          <w:spacing w:val="38"/>
          <w:w w:val="105"/>
        </w:rPr>
        <w:t xml:space="preserve"> </w:t>
      </w:r>
      <w:r>
        <w:rPr>
          <w:color w:val="010101"/>
          <w:w w:val="105"/>
        </w:rPr>
        <w:t>statements</w:t>
      </w:r>
      <w:r>
        <w:rPr>
          <w:color w:val="010101"/>
          <w:spacing w:val="40"/>
          <w:w w:val="105"/>
        </w:rPr>
        <w:t xml:space="preserve"> </w:t>
      </w:r>
      <w:r>
        <w:rPr>
          <w:color w:val="010101"/>
          <w:w w:val="105"/>
        </w:rPr>
        <w:t>of</w:t>
      </w:r>
      <w:r>
        <w:rPr>
          <w:color w:val="010101"/>
          <w:spacing w:val="40"/>
          <w:w w:val="105"/>
        </w:rPr>
        <w:t xml:space="preserve"> </w:t>
      </w:r>
      <w:r>
        <w:rPr>
          <w:color w:val="010101"/>
          <w:w w:val="105"/>
        </w:rPr>
        <w:t>Long</w:t>
      </w:r>
      <w:r>
        <w:rPr>
          <w:color w:val="010101"/>
          <w:spacing w:val="38"/>
          <w:w w:val="105"/>
        </w:rPr>
        <w:t xml:space="preserve"> </w:t>
      </w:r>
      <w:r>
        <w:rPr>
          <w:color w:val="010101"/>
          <w:w w:val="105"/>
        </w:rPr>
        <w:t>Term Centers of Wrentham, Inc. DBA Serenity Hill Nursing and Rehabilitation Center, which comprise the projected balance</w:t>
      </w:r>
      <w:r>
        <w:rPr>
          <w:color w:val="010101"/>
          <w:spacing w:val="-1"/>
          <w:w w:val="105"/>
        </w:rPr>
        <w:t xml:space="preserve"> </w:t>
      </w:r>
      <w:r>
        <w:rPr>
          <w:color w:val="010101"/>
          <w:w w:val="105"/>
        </w:rPr>
        <w:t>sheets as of December 31, 2022, 2023, 2024, 2025, and 2026, and the related projected</w:t>
      </w:r>
      <w:r>
        <w:rPr>
          <w:color w:val="010101"/>
          <w:spacing w:val="-2"/>
          <w:w w:val="105"/>
        </w:rPr>
        <w:t xml:space="preserve"> </w:t>
      </w:r>
      <w:r>
        <w:rPr>
          <w:color w:val="010101"/>
          <w:w w:val="105"/>
        </w:rPr>
        <w:t>statements of operations, changes in equity, and cash</w:t>
      </w:r>
      <w:r>
        <w:rPr>
          <w:color w:val="010101"/>
          <w:spacing w:val="-2"/>
          <w:w w:val="105"/>
        </w:rPr>
        <w:t xml:space="preserve"> </w:t>
      </w:r>
      <w:r>
        <w:rPr>
          <w:color w:val="010101"/>
          <w:w w:val="105"/>
        </w:rPr>
        <w:t>flows</w:t>
      </w:r>
      <w:r>
        <w:rPr>
          <w:color w:val="010101"/>
          <w:spacing w:val="-3"/>
          <w:w w:val="105"/>
        </w:rPr>
        <w:t xml:space="preserve"> </w:t>
      </w:r>
      <w:r>
        <w:rPr>
          <w:color w:val="010101"/>
          <w:w w:val="105"/>
        </w:rPr>
        <w:t>for</w:t>
      </w:r>
      <w:r>
        <w:rPr>
          <w:color w:val="010101"/>
          <w:spacing w:val="-2"/>
          <w:w w:val="105"/>
        </w:rPr>
        <w:t xml:space="preserve"> </w:t>
      </w:r>
      <w:r>
        <w:rPr>
          <w:color w:val="010101"/>
          <w:w w:val="105"/>
        </w:rPr>
        <w:t>the</w:t>
      </w:r>
      <w:r>
        <w:rPr>
          <w:color w:val="010101"/>
          <w:spacing w:val="-1"/>
          <w:w w:val="105"/>
        </w:rPr>
        <w:t xml:space="preserve"> </w:t>
      </w:r>
      <w:r>
        <w:rPr>
          <w:color w:val="010101"/>
          <w:w w:val="105"/>
        </w:rPr>
        <w:t>projected</w:t>
      </w:r>
      <w:r>
        <w:rPr>
          <w:color w:val="010101"/>
          <w:spacing w:val="-2"/>
          <w:w w:val="105"/>
        </w:rPr>
        <w:t xml:space="preserve"> </w:t>
      </w:r>
      <w:r>
        <w:rPr>
          <w:color w:val="010101"/>
          <w:w w:val="105"/>
        </w:rPr>
        <w:t xml:space="preserve">years ending </w:t>
      </w:r>
      <w:r>
        <w:rPr>
          <w:color w:val="010101"/>
        </w:rPr>
        <w:t>December 31, 2022, 2023, 2024, 2025, and 2026, and</w:t>
      </w:r>
      <w:r>
        <w:rPr>
          <w:color w:val="010101"/>
          <w:spacing w:val="39"/>
        </w:rPr>
        <w:t xml:space="preserve"> </w:t>
      </w:r>
      <w:r>
        <w:rPr>
          <w:color w:val="010101"/>
        </w:rPr>
        <w:t xml:space="preserve">the related summary of significant assumptions </w:t>
      </w:r>
      <w:r>
        <w:rPr>
          <w:color w:val="010101"/>
          <w:w w:val="105"/>
        </w:rPr>
        <w:t>and accounting policies in accordance with the guidelines for presentation of a financial projection established by the American Institute of Certified</w:t>
      </w:r>
      <w:r>
        <w:rPr>
          <w:color w:val="010101"/>
          <w:spacing w:val="15"/>
          <w:w w:val="105"/>
        </w:rPr>
        <w:t xml:space="preserve"> </w:t>
      </w:r>
      <w:r>
        <w:rPr>
          <w:color w:val="010101"/>
          <w:w w:val="105"/>
        </w:rPr>
        <w:t>Public Accountants (AICPA) (the “Projection”).</w:t>
      </w:r>
      <w:r>
        <w:rPr>
          <w:color w:val="010101"/>
          <w:spacing w:val="40"/>
          <w:w w:val="105"/>
        </w:rPr>
        <w:t xml:space="preserve"> </w:t>
      </w:r>
      <w:r>
        <w:rPr>
          <w:color w:val="010101"/>
          <w:w w:val="105"/>
        </w:rPr>
        <w:t>I</w:t>
      </w:r>
      <w:r>
        <w:rPr>
          <w:color w:val="010101"/>
          <w:spacing w:val="40"/>
          <w:w w:val="105"/>
        </w:rPr>
        <w:t xml:space="preserve"> </w:t>
      </w:r>
      <w:r>
        <w:rPr>
          <w:color w:val="010101"/>
          <w:w w:val="105"/>
        </w:rPr>
        <w:t>have</w:t>
      </w:r>
      <w:r>
        <w:rPr>
          <w:color w:val="010101"/>
          <w:spacing w:val="40"/>
          <w:w w:val="105"/>
        </w:rPr>
        <w:t xml:space="preserve"> </w:t>
      </w:r>
      <w:r>
        <w:rPr>
          <w:color w:val="010101"/>
          <w:w w:val="105"/>
        </w:rPr>
        <w:t>performed</w:t>
      </w:r>
      <w:r>
        <w:rPr>
          <w:color w:val="010101"/>
          <w:spacing w:val="40"/>
          <w:w w:val="105"/>
        </w:rPr>
        <w:t xml:space="preserve"> </w:t>
      </w:r>
      <w:r>
        <w:rPr>
          <w:color w:val="010101"/>
          <w:w w:val="105"/>
        </w:rPr>
        <w:t>a</w:t>
      </w:r>
      <w:r>
        <w:rPr>
          <w:color w:val="010101"/>
          <w:spacing w:val="40"/>
          <w:w w:val="105"/>
        </w:rPr>
        <w:t xml:space="preserve"> </w:t>
      </w:r>
      <w:r>
        <w:rPr>
          <w:color w:val="010101"/>
          <w:w w:val="105"/>
        </w:rPr>
        <w:t>compilation</w:t>
      </w:r>
      <w:r>
        <w:rPr>
          <w:color w:val="010101"/>
          <w:spacing w:val="40"/>
          <w:w w:val="105"/>
        </w:rPr>
        <w:t xml:space="preserve"> </w:t>
      </w:r>
      <w:r>
        <w:rPr>
          <w:color w:val="010101"/>
          <w:w w:val="105"/>
        </w:rPr>
        <w:t>engagement</w:t>
      </w:r>
      <w:r>
        <w:rPr>
          <w:color w:val="010101"/>
          <w:spacing w:val="40"/>
          <w:w w:val="105"/>
        </w:rPr>
        <w:t xml:space="preserve"> </w:t>
      </w:r>
      <w:r>
        <w:rPr>
          <w:color w:val="010101"/>
          <w:w w:val="105"/>
        </w:rPr>
        <w:t>in</w:t>
      </w:r>
      <w:r>
        <w:rPr>
          <w:color w:val="010101"/>
          <w:spacing w:val="-28"/>
          <w:w w:val="105"/>
        </w:rPr>
        <w:t xml:space="preserve"> </w:t>
      </w:r>
      <w:r>
        <w:rPr>
          <w:color w:val="010101"/>
          <w:w w:val="105"/>
        </w:rPr>
        <w:t>accordance</w:t>
      </w:r>
      <w:r>
        <w:rPr>
          <w:color w:val="010101"/>
          <w:spacing w:val="40"/>
          <w:w w:val="105"/>
        </w:rPr>
        <w:t xml:space="preserve"> </w:t>
      </w:r>
      <w:r>
        <w:rPr>
          <w:color w:val="010101"/>
          <w:w w:val="105"/>
        </w:rPr>
        <w:t>with</w:t>
      </w:r>
      <w:r>
        <w:rPr>
          <w:color w:val="010101"/>
          <w:spacing w:val="40"/>
          <w:w w:val="105"/>
        </w:rPr>
        <w:t xml:space="preserve"> </w:t>
      </w:r>
      <w:r>
        <w:rPr>
          <w:color w:val="010101"/>
          <w:w w:val="105"/>
        </w:rPr>
        <w:t>Statements</w:t>
      </w:r>
      <w:r>
        <w:rPr>
          <w:color w:val="010101"/>
          <w:spacing w:val="40"/>
          <w:w w:val="105"/>
        </w:rPr>
        <w:t xml:space="preserve"> </w:t>
      </w:r>
      <w:r>
        <w:rPr>
          <w:color w:val="010101"/>
          <w:w w:val="105"/>
        </w:rPr>
        <w:t>on</w:t>
      </w:r>
      <w:r>
        <w:rPr>
          <w:color w:val="010101"/>
          <w:spacing w:val="40"/>
          <w:w w:val="105"/>
        </w:rPr>
        <w:t xml:space="preserve"> </w:t>
      </w:r>
      <w:r>
        <w:rPr>
          <w:color w:val="010101"/>
          <w:w w:val="105"/>
        </w:rPr>
        <w:t>Standards</w:t>
      </w:r>
      <w:r>
        <w:rPr>
          <w:color w:val="010101"/>
          <w:spacing w:val="40"/>
          <w:w w:val="105"/>
        </w:rPr>
        <w:t xml:space="preserve"> </w:t>
      </w:r>
      <w:r>
        <w:rPr>
          <w:color w:val="010101"/>
          <w:w w:val="105"/>
        </w:rPr>
        <w:t>for Accounting and Review Services promulgated by the Accounting and Review Services Committee of the AICPA. I did not examine or review the projected financial statements, nor was I</w:t>
      </w:r>
      <w:r>
        <w:rPr>
          <w:color w:val="010101"/>
          <w:spacing w:val="-1"/>
          <w:w w:val="105"/>
        </w:rPr>
        <w:t xml:space="preserve"> </w:t>
      </w:r>
      <w:r>
        <w:rPr>
          <w:color w:val="010101"/>
          <w:w w:val="105"/>
        </w:rPr>
        <w:t>required to perform</w:t>
      </w:r>
      <w:r>
        <w:rPr>
          <w:color w:val="010101"/>
          <w:spacing w:val="37"/>
          <w:w w:val="105"/>
        </w:rPr>
        <w:t xml:space="preserve"> </w:t>
      </w:r>
      <w:r>
        <w:rPr>
          <w:color w:val="010101"/>
          <w:w w:val="105"/>
        </w:rPr>
        <w:t>any</w:t>
      </w:r>
      <w:r>
        <w:rPr>
          <w:color w:val="010101"/>
          <w:spacing w:val="37"/>
          <w:w w:val="105"/>
        </w:rPr>
        <w:t xml:space="preserve"> </w:t>
      </w:r>
      <w:r>
        <w:rPr>
          <w:color w:val="010101"/>
          <w:w w:val="105"/>
        </w:rPr>
        <w:t>procedures</w:t>
      </w:r>
      <w:r>
        <w:rPr>
          <w:color w:val="010101"/>
          <w:spacing w:val="35"/>
          <w:w w:val="105"/>
        </w:rPr>
        <w:t xml:space="preserve"> </w:t>
      </w:r>
      <w:r>
        <w:rPr>
          <w:color w:val="010101"/>
          <w:w w:val="105"/>
        </w:rPr>
        <w:t>to</w:t>
      </w:r>
      <w:r>
        <w:rPr>
          <w:color w:val="010101"/>
          <w:spacing w:val="38"/>
          <w:w w:val="105"/>
        </w:rPr>
        <w:t xml:space="preserve"> </w:t>
      </w:r>
      <w:r>
        <w:rPr>
          <w:color w:val="010101"/>
          <w:w w:val="105"/>
        </w:rPr>
        <w:t>verify</w:t>
      </w:r>
      <w:r>
        <w:rPr>
          <w:color w:val="010101"/>
          <w:spacing w:val="33"/>
          <w:w w:val="105"/>
        </w:rPr>
        <w:t xml:space="preserve"> </w:t>
      </w:r>
      <w:r>
        <w:rPr>
          <w:color w:val="010101"/>
          <w:w w:val="105"/>
        </w:rPr>
        <w:t>the</w:t>
      </w:r>
      <w:r>
        <w:rPr>
          <w:color w:val="010101"/>
          <w:spacing w:val="38"/>
          <w:w w:val="105"/>
        </w:rPr>
        <w:t xml:space="preserve"> </w:t>
      </w:r>
      <w:r>
        <w:rPr>
          <w:color w:val="010101"/>
          <w:w w:val="105"/>
        </w:rPr>
        <w:t>accuracy</w:t>
      </w:r>
      <w:r>
        <w:rPr>
          <w:color w:val="010101"/>
          <w:spacing w:val="36"/>
          <w:w w:val="105"/>
        </w:rPr>
        <w:t xml:space="preserve"> </w:t>
      </w:r>
      <w:r>
        <w:rPr>
          <w:color w:val="010101"/>
          <w:w w:val="105"/>
        </w:rPr>
        <w:t>or</w:t>
      </w:r>
      <w:r>
        <w:rPr>
          <w:color w:val="010101"/>
          <w:spacing w:val="36"/>
          <w:w w:val="105"/>
        </w:rPr>
        <w:t xml:space="preserve"> </w:t>
      </w:r>
      <w:r>
        <w:rPr>
          <w:color w:val="010101"/>
          <w:w w:val="105"/>
        </w:rPr>
        <w:t>completeness</w:t>
      </w:r>
      <w:r>
        <w:rPr>
          <w:color w:val="010101"/>
          <w:spacing w:val="38"/>
          <w:w w:val="105"/>
        </w:rPr>
        <w:t xml:space="preserve"> </w:t>
      </w:r>
      <w:r>
        <w:rPr>
          <w:color w:val="010101"/>
          <w:w w:val="105"/>
        </w:rPr>
        <w:t>of</w:t>
      </w:r>
      <w:r>
        <w:rPr>
          <w:color w:val="010101"/>
          <w:spacing w:val="33"/>
          <w:w w:val="105"/>
        </w:rPr>
        <w:t xml:space="preserve"> </w:t>
      </w:r>
      <w:r>
        <w:rPr>
          <w:color w:val="010101"/>
          <w:w w:val="105"/>
        </w:rPr>
        <w:t>the</w:t>
      </w:r>
      <w:r>
        <w:rPr>
          <w:color w:val="010101"/>
          <w:spacing w:val="33"/>
          <w:w w:val="105"/>
        </w:rPr>
        <w:t xml:space="preserve"> </w:t>
      </w:r>
      <w:r>
        <w:rPr>
          <w:color w:val="010101"/>
          <w:w w:val="105"/>
        </w:rPr>
        <w:t>information</w:t>
      </w:r>
      <w:r>
        <w:rPr>
          <w:color w:val="010101"/>
          <w:spacing w:val="34"/>
          <w:w w:val="105"/>
        </w:rPr>
        <w:t xml:space="preserve"> </w:t>
      </w:r>
      <w:r>
        <w:rPr>
          <w:color w:val="010101"/>
          <w:w w:val="105"/>
        </w:rPr>
        <w:t>provided</w:t>
      </w:r>
      <w:r>
        <w:rPr>
          <w:color w:val="010101"/>
          <w:spacing w:val="37"/>
          <w:w w:val="105"/>
        </w:rPr>
        <w:t xml:space="preserve"> </w:t>
      </w:r>
      <w:r>
        <w:rPr>
          <w:color w:val="010101"/>
          <w:w w:val="105"/>
        </w:rPr>
        <w:t>by management.</w:t>
      </w:r>
      <w:r>
        <w:rPr>
          <w:color w:val="010101"/>
          <w:spacing w:val="35"/>
          <w:w w:val="105"/>
        </w:rPr>
        <w:t xml:space="preserve"> </w:t>
      </w:r>
      <w:r>
        <w:rPr>
          <w:color w:val="010101"/>
          <w:w w:val="105"/>
        </w:rPr>
        <w:t>Accordingly,</w:t>
      </w:r>
      <w:r>
        <w:rPr>
          <w:color w:val="010101"/>
          <w:spacing w:val="37"/>
          <w:w w:val="105"/>
        </w:rPr>
        <w:t xml:space="preserve"> </w:t>
      </w:r>
      <w:r>
        <w:rPr>
          <w:color w:val="010101"/>
          <w:w w:val="105"/>
        </w:rPr>
        <w:t>I</w:t>
      </w:r>
      <w:r>
        <w:rPr>
          <w:color w:val="010101"/>
          <w:spacing w:val="33"/>
          <w:w w:val="105"/>
        </w:rPr>
        <w:t xml:space="preserve"> </w:t>
      </w:r>
      <w:r>
        <w:rPr>
          <w:color w:val="010101"/>
          <w:w w:val="105"/>
        </w:rPr>
        <w:t>do</w:t>
      </w:r>
      <w:r>
        <w:rPr>
          <w:color w:val="010101"/>
          <w:spacing w:val="36"/>
          <w:w w:val="105"/>
        </w:rPr>
        <w:t xml:space="preserve"> </w:t>
      </w:r>
      <w:r>
        <w:rPr>
          <w:color w:val="010101"/>
          <w:w w:val="105"/>
        </w:rPr>
        <w:t>not</w:t>
      </w:r>
      <w:r>
        <w:rPr>
          <w:color w:val="010101"/>
          <w:spacing w:val="35"/>
          <w:w w:val="105"/>
        </w:rPr>
        <w:t xml:space="preserve"> </w:t>
      </w:r>
      <w:r>
        <w:rPr>
          <w:color w:val="010101"/>
          <w:w w:val="105"/>
        </w:rPr>
        <w:t>express</w:t>
      </w:r>
      <w:r>
        <w:rPr>
          <w:color w:val="010101"/>
          <w:spacing w:val="36"/>
          <w:w w:val="105"/>
        </w:rPr>
        <w:t xml:space="preserve"> </w:t>
      </w:r>
      <w:r>
        <w:rPr>
          <w:color w:val="010101"/>
          <w:w w:val="105"/>
        </w:rPr>
        <w:t>an</w:t>
      </w:r>
      <w:r>
        <w:rPr>
          <w:color w:val="010101"/>
          <w:spacing w:val="33"/>
          <w:w w:val="105"/>
        </w:rPr>
        <w:t xml:space="preserve"> </w:t>
      </w:r>
      <w:r>
        <w:rPr>
          <w:color w:val="010101"/>
          <w:w w:val="105"/>
        </w:rPr>
        <w:t>opinion,</w:t>
      </w:r>
      <w:r>
        <w:rPr>
          <w:color w:val="010101"/>
          <w:spacing w:val="40"/>
          <w:w w:val="105"/>
        </w:rPr>
        <w:t xml:space="preserve"> </w:t>
      </w:r>
      <w:r>
        <w:rPr>
          <w:color w:val="010101"/>
          <w:w w:val="105"/>
        </w:rPr>
        <w:t>a</w:t>
      </w:r>
      <w:r>
        <w:rPr>
          <w:color w:val="010101"/>
          <w:spacing w:val="34"/>
          <w:w w:val="105"/>
        </w:rPr>
        <w:t xml:space="preserve"> </w:t>
      </w:r>
      <w:r>
        <w:rPr>
          <w:color w:val="010101"/>
          <w:w w:val="105"/>
        </w:rPr>
        <w:t>conclusion,</w:t>
      </w:r>
      <w:r>
        <w:rPr>
          <w:color w:val="010101"/>
          <w:spacing w:val="40"/>
          <w:w w:val="105"/>
        </w:rPr>
        <w:t xml:space="preserve"> </w:t>
      </w:r>
      <w:r>
        <w:rPr>
          <w:color w:val="010101"/>
          <w:w w:val="105"/>
        </w:rPr>
        <w:t>nor</w:t>
      </w:r>
      <w:r>
        <w:rPr>
          <w:color w:val="010101"/>
          <w:spacing w:val="36"/>
          <w:w w:val="105"/>
        </w:rPr>
        <w:t xml:space="preserve"> </w:t>
      </w:r>
      <w:r>
        <w:rPr>
          <w:color w:val="010101"/>
          <w:w w:val="105"/>
        </w:rPr>
        <w:t>provide</w:t>
      </w:r>
      <w:r>
        <w:rPr>
          <w:color w:val="010101"/>
          <w:spacing w:val="37"/>
          <w:w w:val="105"/>
        </w:rPr>
        <w:t xml:space="preserve"> </w:t>
      </w:r>
      <w:r>
        <w:rPr>
          <w:color w:val="010101"/>
          <w:w w:val="105"/>
        </w:rPr>
        <w:t>any</w:t>
      </w:r>
      <w:r>
        <w:rPr>
          <w:color w:val="010101"/>
          <w:spacing w:val="34"/>
          <w:w w:val="105"/>
        </w:rPr>
        <w:t xml:space="preserve"> </w:t>
      </w:r>
      <w:r>
        <w:rPr>
          <w:color w:val="010101"/>
          <w:w w:val="105"/>
        </w:rPr>
        <w:t>form</w:t>
      </w:r>
      <w:r>
        <w:rPr>
          <w:color w:val="010101"/>
          <w:spacing w:val="38"/>
          <w:w w:val="105"/>
        </w:rPr>
        <w:t xml:space="preserve"> </w:t>
      </w:r>
      <w:r>
        <w:rPr>
          <w:color w:val="010101"/>
          <w:w w:val="105"/>
        </w:rPr>
        <w:t>of assurance on these projected financial statements or the assumptions.</w:t>
      </w:r>
    </w:p>
    <w:p w14:paraId="7174EE80" w14:textId="77777777" w:rsidR="00956020" w:rsidRDefault="00073ADA">
      <w:pPr>
        <w:pStyle w:val="BodyText"/>
        <w:spacing w:before="260" w:line="252" w:lineRule="auto"/>
        <w:ind w:left="1440" w:right="1618"/>
        <w:jc w:val="both"/>
      </w:pPr>
      <w:r>
        <w:rPr>
          <w:color w:val="010101"/>
          <w:w w:val="105"/>
        </w:rPr>
        <w:t>Furthermore, even if Long Term Centers of Wrentham, Inc. can complete the construction of the Project(as defined in the summary of significant assumptions and accounting policies) at the costs and</w:t>
      </w:r>
      <w:r>
        <w:rPr>
          <w:color w:val="010101"/>
          <w:spacing w:val="-1"/>
          <w:w w:val="105"/>
        </w:rPr>
        <w:t xml:space="preserve"> </w:t>
      </w:r>
      <w:r>
        <w:rPr>
          <w:color w:val="010101"/>
          <w:w w:val="105"/>
        </w:rPr>
        <w:t>timeline presented hereafter, and</w:t>
      </w:r>
      <w:r>
        <w:rPr>
          <w:color w:val="010101"/>
          <w:spacing w:val="-1"/>
          <w:w w:val="105"/>
        </w:rPr>
        <w:t xml:space="preserve"> </w:t>
      </w:r>
      <w:r>
        <w:rPr>
          <w:color w:val="010101"/>
          <w:w w:val="105"/>
        </w:rPr>
        <w:t>is able to</w:t>
      </w:r>
      <w:r>
        <w:rPr>
          <w:color w:val="010101"/>
          <w:spacing w:val="-2"/>
          <w:w w:val="105"/>
        </w:rPr>
        <w:t xml:space="preserve"> </w:t>
      </w:r>
      <w:r>
        <w:rPr>
          <w:color w:val="010101"/>
          <w:w w:val="105"/>
        </w:rPr>
        <w:t>achieve</w:t>
      </w:r>
      <w:r>
        <w:rPr>
          <w:color w:val="010101"/>
          <w:spacing w:val="-2"/>
          <w:w w:val="105"/>
        </w:rPr>
        <w:t xml:space="preserve"> </w:t>
      </w:r>
      <w:r>
        <w:rPr>
          <w:color w:val="010101"/>
          <w:w w:val="105"/>
        </w:rPr>
        <w:t>the operating assumptions, collectively, the “Hypothetical Assumptions”, there will usually be differences between the projected and actual results</w:t>
      </w:r>
      <w:r>
        <w:rPr>
          <w:color w:val="010101"/>
          <w:spacing w:val="-5"/>
          <w:w w:val="105"/>
        </w:rPr>
        <w:t xml:space="preserve"> </w:t>
      </w:r>
      <w:r>
        <w:rPr>
          <w:color w:val="010101"/>
          <w:w w:val="105"/>
        </w:rPr>
        <w:t>because</w:t>
      </w:r>
      <w:r>
        <w:rPr>
          <w:color w:val="010101"/>
          <w:spacing w:val="-8"/>
          <w:w w:val="105"/>
        </w:rPr>
        <w:t xml:space="preserve"> </w:t>
      </w:r>
      <w:r>
        <w:rPr>
          <w:color w:val="010101"/>
          <w:w w:val="105"/>
        </w:rPr>
        <w:t>events</w:t>
      </w:r>
      <w:r>
        <w:rPr>
          <w:color w:val="010101"/>
          <w:spacing w:val="-5"/>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w:t>
      </w:r>
      <w:r>
        <w:rPr>
          <w:color w:val="010101"/>
          <w:spacing w:val="-7"/>
          <w:w w:val="105"/>
        </w:rPr>
        <w:t xml:space="preserve"> </w:t>
      </w:r>
      <w:r>
        <w:rPr>
          <w:color w:val="010101"/>
          <w:w w:val="105"/>
        </w:rPr>
        <w:t>do</w:t>
      </w:r>
      <w:r>
        <w:rPr>
          <w:color w:val="010101"/>
          <w:spacing w:val="-7"/>
          <w:w w:val="105"/>
        </w:rPr>
        <w:t xml:space="preserve"> </w:t>
      </w:r>
      <w:r>
        <w:rPr>
          <w:color w:val="010101"/>
          <w:w w:val="105"/>
        </w:rPr>
        <w:t>not</w:t>
      </w:r>
      <w:r>
        <w:rPr>
          <w:color w:val="010101"/>
          <w:spacing w:val="-5"/>
          <w:w w:val="105"/>
        </w:rPr>
        <w:t xml:space="preserve"> </w:t>
      </w:r>
      <w:r>
        <w:rPr>
          <w:color w:val="010101"/>
          <w:w w:val="105"/>
        </w:rPr>
        <w:t>occur</w:t>
      </w:r>
      <w:r>
        <w:rPr>
          <w:color w:val="010101"/>
          <w:spacing w:val="-6"/>
          <w:w w:val="105"/>
        </w:rPr>
        <w:t xml:space="preserve"> </w:t>
      </w:r>
      <w:r>
        <w:rPr>
          <w:color w:val="010101"/>
          <w:w w:val="105"/>
        </w:rPr>
        <w:t>as</w:t>
      </w:r>
      <w:r>
        <w:rPr>
          <w:color w:val="010101"/>
          <w:spacing w:val="-6"/>
          <w:w w:val="105"/>
        </w:rPr>
        <w:t xml:space="preserve"> </w:t>
      </w:r>
      <w:r>
        <w:rPr>
          <w:color w:val="010101"/>
          <w:w w:val="105"/>
        </w:rPr>
        <w:t>expected,</w:t>
      </w:r>
      <w:r>
        <w:rPr>
          <w:color w:val="010101"/>
          <w:spacing w:val="-6"/>
          <w:w w:val="105"/>
        </w:rPr>
        <w:t xml:space="preserve"> </w:t>
      </w:r>
      <w:r>
        <w:rPr>
          <w:color w:val="010101"/>
          <w:w w:val="105"/>
        </w:rPr>
        <w:t>and</w:t>
      </w:r>
      <w:r>
        <w:rPr>
          <w:color w:val="010101"/>
          <w:spacing w:val="-9"/>
          <w:w w:val="105"/>
        </w:rPr>
        <w:t xml:space="preserve"> </w:t>
      </w:r>
      <w:r>
        <w:rPr>
          <w:color w:val="010101"/>
          <w:w w:val="105"/>
        </w:rPr>
        <w:t>those</w:t>
      </w:r>
      <w:r>
        <w:rPr>
          <w:color w:val="010101"/>
          <w:spacing w:val="-6"/>
          <w:w w:val="105"/>
        </w:rPr>
        <w:t xml:space="preserve"> </w:t>
      </w:r>
      <w:r>
        <w:rPr>
          <w:color w:val="010101"/>
          <w:w w:val="105"/>
        </w:rPr>
        <w:t xml:space="preserve">differences </w:t>
      </w:r>
      <w:r>
        <w:rPr>
          <w:color w:val="010101"/>
        </w:rPr>
        <w:t xml:space="preserve">may be material. I have no responsibility to update this report for events and circumstances occurring </w:t>
      </w:r>
      <w:r>
        <w:rPr>
          <w:color w:val="010101"/>
          <w:w w:val="105"/>
        </w:rPr>
        <w:t>after the date of this report.</w:t>
      </w:r>
    </w:p>
    <w:p w14:paraId="7174EE81" w14:textId="77777777" w:rsidR="00956020" w:rsidRDefault="00073ADA">
      <w:pPr>
        <w:pStyle w:val="BodyText"/>
        <w:spacing w:before="263" w:line="252" w:lineRule="auto"/>
        <w:ind w:left="1440" w:right="1618"/>
        <w:jc w:val="both"/>
      </w:pPr>
      <w:r>
        <w:rPr>
          <w:color w:val="010101"/>
          <w:w w:val="105"/>
        </w:rPr>
        <w:t>The financial information in the accompanying projection is presented in accordance with the requirements of the Massachusetts Department of Public Health Determination of Need Program, and</w:t>
      </w:r>
      <w:r>
        <w:rPr>
          <w:color w:val="010101"/>
          <w:spacing w:val="-6"/>
          <w:w w:val="105"/>
        </w:rPr>
        <w:t xml:space="preserve"> </w:t>
      </w:r>
      <w:r>
        <w:rPr>
          <w:color w:val="010101"/>
          <w:w w:val="105"/>
        </w:rPr>
        <w:t>is</w:t>
      </w:r>
      <w:r>
        <w:rPr>
          <w:color w:val="010101"/>
          <w:spacing w:val="-4"/>
          <w:w w:val="105"/>
        </w:rPr>
        <w:t xml:space="preserve"> </w:t>
      </w:r>
      <w:r>
        <w:rPr>
          <w:color w:val="010101"/>
          <w:w w:val="105"/>
        </w:rPr>
        <w:t>not</w:t>
      </w:r>
      <w:r>
        <w:rPr>
          <w:color w:val="010101"/>
          <w:spacing w:val="-4"/>
          <w:w w:val="105"/>
        </w:rPr>
        <w:t xml:space="preserve"> </w:t>
      </w:r>
      <w:r>
        <w:rPr>
          <w:color w:val="010101"/>
          <w:w w:val="105"/>
        </w:rPr>
        <w:t>intended</w:t>
      </w:r>
      <w:r>
        <w:rPr>
          <w:color w:val="010101"/>
          <w:spacing w:val="-7"/>
          <w:w w:val="105"/>
        </w:rPr>
        <w:t xml:space="preserve"> </w:t>
      </w:r>
      <w:r>
        <w:rPr>
          <w:color w:val="010101"/>
          <w:w w:val="105"/>
        </w:rPr>
        <w:t>to</w:t>
      </w:r>
      <w:r>
        <w:rPr>
          <w:color w:val="010101"/>
          <w:spacing w:val="-5"/>
          <w:w w:val="105"/>
        </w:rPr>
        <w:t xml:space="preserve"> </w:t>
      </w:r>
      <w:r>
        <w:rPr>
          <w:color w:val="010101"/>
          <w:w w:val="105"/>
        </w:rPr>
        <w:t>be</w:t>
      </w:r>
      <w:r>
        <w:rPr>
          <w:color w:val="010101"/>
          <w:spacing w:val="-5"/>
          <w:w w:val="105"/>
        </w:rPr>
        <w:t xml:space="preserve"> </w:t>
      </w:r>
      <w:r>
        <w:rPr>
          <w:color w:val="010101"/>
          <w:w w:val="105"/>
        </w:rPr>
        <w:t>a</w:t>
      </w:r>
      <w:r>
        <w:rPr>
          <w:color w:val="010101"/>
          <w:spacing w:val="-5"/>
          <w:w w:val="105"/>
        </w:rPr>
        <w:t xml:space="preserve"> </w:t>
      </w:r>
      <w:r>
        <w:rPr>
          <w:color w:val="010101"/>
          <w:w w:val="105"/>
        </w:rPr>
        <w:t>complete</w:t>
      </w:r>
      <w:r>
        <w:rPr>
          <w:color w:val="010101"/>
          <w:spacing w:val="-6"/>
          <w:w w:val="105"/>
        </w:rPr>
        <w:t xml:space="preserve"> </w:t>
      </w:r>
      <w:r>
        <w:rPr>
          <w:color w:val="010101"/>
          <w:w w:val="105"/>
        </w:rPr>
        <w:t>representation</w:t>
      </w:r>
      <w:r>
        <w:rPr>
          <w:color w:val="010101"/>
          <w:spacing w:val="-5"/>
          <w:w w:val="105"/>
        </w:rPr>
        <w:t xml:space="preserve"> </w:t>
      </w:r>
      <w:r>
        <w:rPr>
          <w:color w:val="010101"/>
          <w:w w:val="105"/>
        </w:rPr>
        <w:t>of</w:t>
      </w:r>
      <w:r>
        <w:rPr>
          <w:color w:val="010101"/>
          <w:spacing w:val="-5"/>
          <w:w w:val="105"/>
        </w:rPr>
        <w:t xml:space="preserve"> </w:t>
      </w:r>
      <w:r>
        <w:rPr>
          <w:color w:val="010101"/>
          <w:w w:val="105"/>
        </w:rPr>
        <w:t>the</w:t>
      </w:r>
      <w:r>
        <w:rPr>
          <w:color w:val="010101"/>
          <w:spacing w:val="-5"/>
          <w:w w:val="105"/>
        </w:rPr>
        <w:t xml:space="preserve"> </w:t>
      </w:r>
      <w:r>
        <w:rPr>
          <w:color w:val="010101"/>
          <w:w w:val="105"/>
        </w:rPr>
        <w:t>projected</w:t>
      </w:r>
      <w:r>
        <w:rPr>
          <w:color w:val="010101"/>
          <w:spacing w:val="-5"/>
          <w:w w:val="105"/>
        </w:rPr>
        <w:t xml:space="preserve"> </w:t>
      </w:r>
      <w:r>
        <w:rPr>
          <w:color w:val="010101"/>
          <w:w w:val="105"/>
        </w:rPr>
        <w:t>assets,</w:t>
      </w:r>
      <w:r>
        <w:rPr>
          <w:color w:val="010101"/>
          <w:spacing w:val="-5"/>
          <w:w w:val="105"/>
        </w:rPr>
        <w:t xml:space="preserve"> </w:t>
      </w:r>
      <w:r>
        <w:rPr>
          <w:color w:val="010101"/>
          <w:w w:val="105"/>
        </w:rPr>
        <w:t>liabilities,</w:t>
      </w:r>
      <w:r>
        <w:rPr>
          <w:color w:val="010101"/>
          <w:spacing w:val="-6"/>
          <w:w w:val="105"/>
        </w:rPr>
        <w:t xml:space="preserve"> </w:t>
      </w:r>
      <w:r>
        <w:rPr>
          <w:color w:val="010101"/>
          <w:w w:val="105"/>
        </w:rPr>
        <w:t>net</w:t>
      </w:r>
      <w:r>
        <w:rPr>
          <w:color w:val="010101"/>
          <w:spacing w:val="-4"/>
          <w:w w:val="105"/>
        </w:rPr>
        <w:t xml:space="preserve"> </w:t>
      </w:r>
      <w:r>
        <w:rPr>
          <w:color w:val="010101"/>
          <w:w w:val="105"/>
        </w:rPr>
        <w:t>assets,</w:t>
      </w:r>
      <w:r>
        <w:rPr>
          <w:color w:val="010101"/>
          <w:spacing w:val="-5"/>
          <w:w w:val="105"/>
        </w:rPr>
        <w:t xml:space="preserve"> </w:t>
      </w:r>
      <w:r>
        <w:rPr>
          <w:color w:val="010101"/>
          <w:w w:val="105"/>
        </w:rPr>
        <w:t xml:space="preserve">and operations of </w:t>
      </w:r>
      <w:proofErr w:type="gramStart"/>
      <w:r>
        <w:rPr>
          <w:color w:val="010101"/>
          <w:w w:val="105"/>
        </w:rPr>
        <w:t>Long Term</w:t>
      </w:r>
      <w:proofErr w:type="gramEnd"/>
      <w:r>
        <w:rPr>
          <w:color w:val="010101"/>
          <w:w w:val="105"/>
        </w:rPr>
        <w:t xml:space="preserve"> Centers of Wrentham, Inc.</w:t>
      </w:r>
    </w:p>
    <w:p w14:paraId="7174EE82" w14:textId="77777777" w:rsidR="00956020" w:rsidRDefault="00073ADA">
      <w:pPr>
        <w:pStyle w:val="BodyText"/>
        <w:spacing w:before="260" w:line="252" w:lineRule="auto"/>
        <w:ind w:left="1440" w:right="1529"/>
        <w:jc w:val="both"/>
      </w:pPr>
      <w:r>
        <w:rPr>
          <w:color w:val="010101"/>
          <w:w w:val="105"/>
        </w:rPr>
        <w:t xml:space="preserve">The accompanying Projection, and this report, are intended solely for the information and use of management, and members of </w:t>
      </w:r>
      <w:proofErr w:type="gramStart"/>
      <w:r>
        <w:rPr>
          <w:color w:val="010101"/>
          <w:w w:val="105"/>
        </w:rPr>
        <w:t>Long Term</w:t>
      </w:r>
      <w:proofErr w:type="gramEnd"/>
      <w:r>
        <w:rPr>
          <w:color w:val="010101"/>
          <w:w w:val="105"/>
        </w:rPr>
        <w:t xml:space="preserve"> Centers of Wrentham, Inc., and the Massachusetts Department of Public Health Determination of Need Program (DPH-</w:t>
      </w:r>
      <w:proofErr w:type="spellStart"/>
      <w:r>
        <w:rPr>
          <w:color w:val="010101"/>
          <w:w w:val="105"/>
        </w:rPr>
        <w:t>DoN</w:t>
      </w:r>
      <w:proofErr w:type="spellEnd"/>
      <w:r>
        <w:rPr>
          <w:color w:val="010101"/>
          <w:w w:val="105"/>
        </w:rPr>
        <w:t>) in its review of the Determination</w:t>
      </w:r>
      <w:r>
        <w:rPr>
          <w:color w:val="010101"/>
          <w:spacing w:val="-4"/>
          <w:w w:val="105"/>
        </w:rPr>
        <w:t xml:space="preserve"> </w:t>
      </w:r>
      <w:r>
        <w:rPr>
          <w:color w:val="010101"/>
          <w:w w:val="105"/>
        </w:rPr>
        <w:t>of</w:t>
      </w:r>
      <w:r>
        <w:rPr>
          <w:color w:val="010101"/>
          <w:spacing w:val="-1"/>
          <w:w w:val="105"/>
        </w:rPr>
        <w:t xml:space="preserve"> </w:t>
      </w:r>
      <w:r>
        <w:rPr>
          <w:color w:val="010101"/>
          <w:w w:val="105"/>
        </w:rPr>
        <w:t>Need</w:t>
      </w:r>
      <w:r>
        <w:rPr>
          <w:color w:val="010101"/>
          <w:spacing w:val="-4"/>
          <w:w w:val="105"/>
        </w:rPr>
        <w:t xml:space="preserve"> </w:t>
      </w:r>
      <w:r>
        <w:rPr>
          <w:color w:val="010101"/>
          <w:w w:val="105"/>
        </w:rPr>
        <w:t>application</w:t>
      </w:r>
      <w:r>
        <w:rPr>
          <w:color w:val="010101"/>
          <w:spacing w:val="-4"/>
          <w:w w:val="105"/>
        </w:rPr>
        <w:t xml:space="preserve"> </w:t>
      </w:r>
      <w:r>
        <w:rPr>
          <w:color w:val="010101"/>
          <w:w w:val="105"/>
        </w:rPr>
        <w:t>under</w:t>
      </w:r>
      <w:r>
        <w:rPr>
          <w:color w:val="010101"/>
          <w:spacing w:val="-5"/>
          <w:w w:val="105"/>
        </w:rPr>
        <w:t xml:space="preserve"> </w:t>
      </w:r>
      <w:r>
        <w:rPr>
          <w:color w:val="010101"/>
          <w:w w:val="105"/>
        </w:rPr>
        <w:t>regulation</w:t>
      </w:r>
      <w:r>
        <w:rPr>
          <w:color w:val="010101"/>
          <w:spacing w:val="-2"/>
          <w:w w:val="105"/>
        </w:rPr>
        <w:t xml:space="preserve"> </w:t>
      </w:r>
      <w:r>
        <w:rPr>
          <w:color w:val="010101"/>
          <w:w w:val="105"/>
        </w:rPr>
        <w:t>105</w:t>
      </w:r>
      <w:r>
        <w:rPr>
          <w:color w:val="010101"/>
          <w:spacing w:val="-2"/>
          <w:w w:val="105"/>
        </w:rPr>
        <w:t xml:space="preserve"> </w:t>
      </w:r>
      <w:r>
        <w:rPr>
          <w:color w:val="010101"/>
          <w:w w:val="105"/>
        </w:rPr>
        <w:t>CMR</w:t>
      </w:r>
      <w:r>
        <w:rPr>
          <w:color w:val="010101"/>
          <w:spacing w:val="-2"/>
          <w:w w:val="105"/>
        </w:rPr>
        <w:t xml:space="preserve"> </w:t>
      </w:r>
      <w:r>
        <w:rPr>
          <w:color w:val="010101"/>
          <w:w w:val="105"/>
        </w:rPr>
        <w:t>100.210 (4)</w:t>
      </w:r>
      <w:r>
        <w:rPr>
          <w:color w:val="010101"/>
          <w:spacing w:val="-2"/>
          <w:w w:val="105"/>
        </w:rPr>
        <w:t xml:space="preserve"> </w:t>
      </w:r>
      <w:r>
        <w:rPr>
          <w:color w:val="010101"/>
          <w:w w:val="105"/>
        </w:rPr>
        <w:t>(a)</w:t>
      </w:r>
      <w:r>
        <w:rPr>
          <w:color w:val="010101"/>
          <w:spacing w:val="-1"/>
          <w:w w:val="105"/>
        </w:rPr>
        <w:t xml:space="preserve"> </w:t>
      </w:r>
      <w:r>
        <w:rPr>
          <w:color w:val="010101"/>
          <w:w w:val="105"/>
        </w:rPr>
        <w:t>and</w:t>
      </w:r>
      <w:r>
        <w:rPr>
          <w:color w:val="010101"/>
          <w:spacing w:val="-7"/>
          <w:w w:val="105"/>
        </w:rPr>
        <w:t xml:space="preserve"> </w:t>
      </w:r>
      <w:r>
        <w:rPr>
          <w:color w:val="010101"/>
          <w:w w:val="105"/>
        </w:rPr>
        <w:t>is</w:t>
      </w:r>
      <w:r>
        <w:rPr>
          <w:color w:val="010101"/>
          <w:spacing w:val="-1"/>
          <w:w w:val="105"/>
        </w:rPr>
        <w:t xml:space="preserve"> </w:t>
      </w:r>
      <w:r>
        <w:rPr>
          <w:color w:val="010101"/>
          <w:w w:val="105"/>
        </w:rPr>
        <w:t>not</w:t>
      </w:r>
      <w:r>
        <w:rPr>
          <w:color w:val="010101"/>
          <w:spacing w:val="-5"/>
          <w:w w:val="105"/>
        </w:rPr>
        <w:t xml:space="preserve"> </w:t>
      </w:r>
      <w:r>
        <w:rPr>
          <w:color w:val="010101"/>
          <w:w w:val="105"/>
        </w:rPr>
        <w:t>intended</w:t>
      </w:r>
      <w:r>
        <w:rPr>
          <w:color w:val="010101"/>
          <w:spacing w:val="-5"/>
          <w:w w:val="105"/>
        </w:rPr>
        <w:t xml:space="preserve"> </w:t>
      </w:r>
      <w:r>
        <w:rPr>
          <w:color w:val="010101"/>
          <w:w w:val="105"/>
        </w:rPr>
        <w:t>to be, and should not be, used by anyone other than these specified parties.</w:t>
      </w:r>
    </w:p>
    <w:p w14:paraId="6D469286" w14:textId="77777777" w:rsidR="008C202F" w:rsidRDefault="008C202F">
      <w:pPr>
        <w:pStyle w:val="BodyText"/>
        <w:spacing w:before="239" w:line="252" w:lineRule="exact"/>
        <w:ind w:left="1440"/>
      </w:pPr>
    </w:p>
    <w:p w14:paraId="2FEDFD6C" w14:textId="44E7B0C5" w:rsidR="008C202F" w:rsidRDefault="008C202F">
      <w:pPr>
        <w:pStyle w:val="BodyText"/>
        <w:spacing w:before="239" w:line="252" w:lineRule="exact"/>
        <w:ind w:left="1440"/>
      </w:pPr>
      <w:r>
        <w:t>[signature on file]</w:t>
      </w:r>
    </w:p>
    <w:p w14:paraId="7174EE84" w14:textId="477007F4" w:rsidR="00956020" w:rsidRDefault="00073ADA">
      <w:pPr>
        <w:pStyle w:val="BodyText"/>
        <w:spacing w:before="239" w:line="252" w:lineRule="exact"/>
        <w:ind w:left="1440"/>
      </w:pPr>
      <w:r>
        <w:t>John</w:t>
      </w:r>
      <w:r>
        <w:rPr>
          <w:spacing w:val="-2"/>
        </w:rPr>
        <w:t xml:space="preserve"> </w:t>
      </w:r>
      <w:r>
        <w:t>P.</w:t>
      </w:r>
      <w:r>
        <w:rPr>
          <w:spacing w:val="-2"/>
        </w:rPr>
        <w:t xml:space="preserve"> </w:t>
      </w:r>
      <w:r>
        <w:t>Sannella,</w:t>
      </w:r>
      <w:r>
        <w:rPr>
          <w:spacing w:val="-3"/>
        </w:rPr>
        <w:t xml:space="preserve"> </w:t>
      </w:r>
      <w:r>
        <w:rPr>
          <w:spacing w:val="-5"/>
        </w:rPr>
        <w:t>CPA</w:t>
      </w:r>
    </w:p>
    <w:p w14:paraId="7174EE85" w14:textId="77777777" w:rsidR="00956020" w:rsidRDefault="00073ADA">
      <w:pPr>
        <w:pStyle w:val="BodyText"/>
        <w:spacing w:line="252" w:lineRule="exact"/>
        <w:ind w:left="1440"/>
      </w:pPr>
      <w:r>
        <w:t>North</w:t>
      </w:r>
      <w:r>
        <w:rPr>
          <w:spacing w:val="-4"/>
        </w:rPr>
        <w:t xml:space="preserve"> </w:t>
      </w:r>
      <w:r>
        <w:t>Reading,</w:t>
      </w:r>
      <w:r>
        <w:rPr>
          <w:spacing w:val="-3"/>
        </w:rPr>
        <w:t xml:space="preserve"> </w:t>
      </w:r>
      <w:r>
        <w:rPr>
          <w:spacing w:val="-2"/>
        </w:rPr>
        <w:t>Massachusetts</w:t>
      </w:r>
    </w:p>
    <w:p w14:paraId="7174EE86" w14:textId="77777777" w:rsidR="00956020" w:rsidRDefault="00073ADA">
      <w:pPr>
        <w:pStyle w:val="BodyText"/>
        <w:spacing w:before="253"/>
        <w:ind w:left="1440"/>
      </w:pPr>
      <w:r>
        <w:t>May</w:t>
      </w:r>
      <w:r>
        <w:rPr>
          <w:spacing w:val="-1"/>
        </w:rPr>
        <w:t xml:space="preserve"> </w:t>
      </w:r>
      <w:r>
        <w:t>9,</w:t>
      </w:r>
      <w:r>
        <w:rPr>
          <w:spacing w:val="-3"/>
        </w:rPr>
        <w:t xml:space="preserve"> </w:t>
      </w:r>
      <w:r>
        <w:rPr>
          <w:spacing w:val="-4"/>
        </w:rPr>
        <w:t>2022</w:t>
      </w:r>
    </w:p>
    <w:p w14:paraId="7174EE87" w14:textId="4E8CE959" w:rsidR="00956020" w:rsidRPr="009608B9" w:rsidRDefault="00073ADA">
      <w:pPr>
        <w:tabs>
          <w:tab w:val="left" w:pos="1871"/>
          <w:tab w:val="left" w:pos="2275"/>
        </w:tabs>
        <w:spacing w:before="302"/>
        <w:ind w:right="95"/>
        <w:jc w:val="center"/>
        <w:rPr>
          <w:b/>
          <w:spacing w:val="80"/>
          <w:sz w:val="16"/>
        </w:rPr>
      </w:pPr>
      <w:r w:rsidRPr="009608B9">
        <w:rPr>
          <w:b/>
          <w:color w:val="001F60"/>
          <w:spacing w:val="80"/>
          <w:sz w:val="20"/>
        </w:rPr>
        <w:t>S</w:t>
      </w:r>
      <w:r w:rsidRPr="009608B9">
        <w:rPr>
          <w:b/>
          <w:color w:val="001F60"/>
          <w:spacing w:val="80"/>
          <w:sz w:val="16"/>
        </w:rPr>
        <w:t>ANNELLA</w:t>
      </w:r>
      <w:r w:rsidR="006832F8" w:rsidRPr="009608B9">
        <w:rPr>
          <w:b/>
          <w:color w:val="001F60"/>
          <w:spacing w:val="80"/>
          <w:sz w:val="16"/>
        </w:rPr>
        <w:t xml:space="preserve"> </w:t>
      </w:r>
      <w:r w:rsidRPr="009608B9">
        <w:rPr>
          <w:b/>
          <w:color w:val="001F60"/>
          <w:spacing w:val="80"/>
          <w:sz w:val="20"/>
        </w:rPr>
        <w:t>&amp;</w:t>
      </w:r>
      <w:r w:rsidR="006832F8" w:rsidRPr="009608B9">
        <w:rPr>
          <w:b/>
          <w:color w:val="001F60"/>
          <w:spacing w:val="80"/>
          <w:sz w:val="20"/>
        </w:rPr>
        <w:t xml:space="preserve"> </w:t>
      </w:r>
      <w:r w:rsidRPr="009608B9">
        <w:rPr>
          <w:b/>
          <w:color w:val="001F60"/>
          <w:spacing w:val="80"/>
          <w:sz w:val="20"/>
        </w:rPr>
        <w:t>A</w:t>
      </w:r>
      <w:r w:rsidRPr="009608B9">
        <w:rPr>
          <w:b/>
          <w:color w:val="001F60"/>
          <w:spacing w:val="80"/>
          <w:sz w:val="16"/>
        </w:rPr>
        <w:t>SSOCIATES</w:t>
      </w:r>
    </w:p>
    <w:p w14:paraId="7174EE88" w14:textId="77777777" w:rsidR="00956020" w:rsidRDefault="00956020">
      <w:pPr>
        <w:jc w:val="center"/>
        <w:rPr>
          <w:rFonts w:ascii="Palatino Linotype"/>
          <w:sz w:val="16"/>
        </w:rPr>
        <w:sectPr w:rsidR="00956020" w:rsidSect="008C202F">
          <w:footerReference w:type="default" r:id="rId16"/>
          <w:pgSz w:w="12240" w:h="15840"/>
          <w:pgMar w:top="480" w:right="0" w:bottom="960" w:left="0" w:header="0" w:footer="520" w:gutter="0"/>
          <w:cols w:space="720"/>
        </w:sectPr>
      </w:pPr>
    </w:p>
    <w:p w14:paraId="7174EE89" w14:textId="77777777" w:rsidR="00956020" w:rsidRPr="002F6B46" w:rsidRDefault="00073ADA">
      <w:pPr>
        <w:spacing w:before="80"/>
        <w:ind w:left="1468" w:right="1455"/>
        <w:jc w:val="center"/>
        <w:rPr>
          <w:rStyle w:val="Strong"/>
          <w:sz w:val="20"/>
          <w:szCs w:val="20"/>
        </w:rPr>
      </w:pPr>
      <w:r w:rsidRPr="002F6B46">
        <w:rPr>
          <w:rStyle w:val="Strong"/>
          <w:sz w:val="20"/>
          <w:szCs w:val="20"/>
        </w:rPr>
        <w:lastRenderedPageBreak/>
        <w:t>PROJECTED BALANCE SHEETS</w:t>
      </w:r>
    </w:p>
    <w:p w14:paraId="7174EE8A" w14:textId="77777777" w:rsidR="00956020" w:rsidRPr="002F6B46" w:rsidRDefault="00073ADA">
      <w:pPr>
        <w:spacing w:before="34" w:line="276" w:lineRule="auto"/>
        <w:ind w:left="2797" w:right="2785"/>
        <w:jc w:val="center"/>
        <w:rPr>
          <w:rStyle w:val="Strong"/>
          <w:sz w:val="20"/>
          <w:szCs w:val="20"/>
        </w:rPr>
      </w:pPr>
      <w:r w:rsidRPr="002F6B46">
        <w:rPr>
          <w:rStyle w:val="Strong"/>
          <w:sz w:val="20"/>
          <w:szCs w:val="20"/>
        </w:rPr>
        <w:t xml:space="preserve">UNDER THE HYPOTHETICAL ASSUMPTIONS DESCRIBED IN NOTE 1 DECEMBER 31, </w:t>
      </w:r>
      <w:proofErr w:type="gramStart"/>
      <w:r w:rsidRPr="002F6B46">
        <w:rPr>
          <w:rStyle w:val="Strong"/>
          <w:sz w:val="20"/>
          <w:szCs w:val="20"/>
        </w:rPr>
        <w:t>2022</w:t>
      </w:r>
      <w:proofErr w:type="gramEnd"/>
      <w:r w:rsidRPr="002F6B46">
        <w:rPr>
          <w:rStyle w:val="Strong"/>
          <w:sz w:val="20"/>
          <w:szCs w:val="20"/>
        </w:rPr>
        <w:t xml:space="preserve"> THROUGH 2026</w:t>
      </w:r>
    </w:p>
    <w:p w14:paraId="7174EE8B" w14:textId="77777777" w:rsidR="00956020" w:rsidRDefault="00956020">
      <w:pPr>
        <w:pStyle w:val="BodyText"/>
        <w:rPr>
          <w:b/>
        </w:rPr>
      </w:pPr>
    </w:p>
    <w:p w14:paraId="7174EE8C" w14:textId="77777777" w:rsidR="00956020" w:rsidRDefault="00956020">
      <w:pPr>
        <w:pStyle w:val="BodyText"/>
        <w:spacing w:before="10"/>
        <w:rPr>
          <w:b/>
          <w:sz w:val="23"/>
        </w:rPr>
      </w:pPr>
    </w:p>
    <w:p w14:paraId="7174EE8D" w14:textId="77777777" w:rsidR="00956020" w:rsidRDefault="00073ADA" w:rsidP="005640EE">
      <w:pPr>
        <w:spacing w:after="39"/>
        <w:ind w:left="684" w:right="9089"/>
        <w:jc w:val="center"/>
        <w:rPr>
          <w:sz w:val="20"/>
        </w:rPr>
      </w:pPr>
      <w:r>
        <w:rPr>
          <w:spacing w:val="-2"/>
          <w:sz w:val="20"/>
        </w:rPr>
        <w:t>ASSETS</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54"/>
        <w:gridCol w:w="1440"/>
        <w:gridCol w:w="1709"/>
        <w:gridCol w:w="1582"/>
        <w:gridCol w:w="1508"/>
      </w:tblGrid>
      <w:tr w:rsidR="00CD62A8" w14:paraId="7174EE98" w14:textId="77777777" w:rsidTr="000D3427">
        <w:trPr>
          <w:cantSplit/>
          <w:trHeight w:val="235"/>
          <w:tblHeader/>
        </w:trPr>
        <w:tc>
          <w:tcPr>
            <w:tcW w:w="3789" w:type="dxa"/>
          </w:tcPr>
          <w:p w14:paraId="7174EE8E" w14:textId="468CCE2E" w:rsidR="00CD62A8" w:rsidRPr="00CD62A8" w:rsidRDefault="00CD62A8" w:rsidP="005640EE">
            <w:pPr>
              <w:pStyle w:val="TableParagraph"/>
              <w:spacing w:before="3"/>
              <w:ind w:left="50"/>
              <w:rPr>
                <w:sz w:val="20"/>
              </w:rPr>
            </w:pPr>
            <w:r>
              <w:rPr>
                <w:sz w:val="20"/>
              </w:rPr>
              <w:t>Current</w:t>
            </w:r>
            <w:r>
              <w:rPr>
                <w:spacing w:val="13"/>
                <w:sz w:val="20"/>
              </w:rPr>
              <w:t xml:space="preserve"> </w:t>
            </w:r>
            <w:r>
              <w:rPr>
                <w:spacing w:val="-2"/>
                <w:sz w:val="20"/>
              </w:rPr>
              <w:t>Assets:</w:t>
            </w:r>
          </w:p>
        </w:tc>
        <w:tc>
          <w:tcPr>
            <w:tcW w:w="1554" w:type="dxa"/>
            <w:tcBorders>
              <w:bottom w:val="single" w:sz="4" w:space="0" w:color="auto"/>
            </w:tcBorders>
          </w:tcPr>
          <w:p w14:paraId="7174EE8F" w14:textId="77777777" w:rsidR="00CD62A8" w:rsidRDefault="00CD62A8" w:rsidP="00C43898">
            <w:pPr>
              <w:pStyle w:val="TableParagraph"/>
              <w:spacing w:line="215" w:lineRule="exact"/>
              <w:ind w:left="559" w:right="545"/>
              <w:jc w:val="center"/>
              <w:rPr>
                <w:sz w:val="20"/>
              </w:rPr>
            </w:pPr>
            <w:r>
              <w:rPr>
                <w:spacing w:val="-4"/>
                <w:sz w:val="20"/>
              </w:rPr>
              <w:t>2022</w:t>
            </w:r>
          </w:p>
        </w:tc>
        <w:tc>
          <w:tcPr>
            <w:tcW w:w="1440" w:type="dxa"/>
            <w:tcBorders>
              <w:bottom w:val="single" w:sz="4" w:space="0" w:color="auto"/>
            </w:tcBorders>
          </w:tcPr>
          <w:p w14:paraId="7174EE91" w14:textId="233FE53F" w:rsidR="00CD62A8" w:rsidRDefault="00C43898" w:rsidP="00C43898">
            <w:pPr>
              <w:pStyle w:val="TableParagraph"/>
              <w:spacing w:line="215" w:lineRule="exact"/>
              <w:ind w:right="585"/>
              <w:jc w:val="center"/>
              <w:rPr>
                <w:sz w:val="20"/>
              </w:rPr>
            </w:pPr>
            <w:r>
              <w:rPr>
                <w:spacing w:val="-4"/>
                <w:sz w:val="20"/>
              </w:rPr>
              <w:t xml:space="preserve">          </w:t>
            </w:r>
            <w:r w:rsidR="00CD62A8">
              <w:rPr>
                <w:spacing w:val="-4"/>
                <w:sz w:val="20"/>
              </w:rPr>
              <w:t>2023</w:t>
            </w:r>
          </w:p>
        </w:tc>
        <w:tc>
          <w:tcPr>
            <w:tcW w:w="1709" w:type="dxa"/>
            <w:tcBorders>
              <w:bottom w:val="single" w:sz="4" w:space="0" w:color="auto"/>
            </w:tcBorders>
          </w:tcPr>
          <w:p w14:paraId="7174EE93" w14:textId="77777777" w:rsidR="00CD62A8" w:rsidRDefault="00CD62A8" w:rsidP="00C43898">
            <w:pPr>
              <w:pStyle w:val="TableParagraph"/>
              <w:spacing w:line="215" w:lineRule="exact"/>
              <w:ind w:right="569"/>
              <w:jc w:val="center"/>
              <w:rPr>
                <w:sz w:val="20"/>
              </w:rPr>
            </w:pPr>
            <w:r>
              <w:rPr>
                <w:spacing w:val="-4"/>
                <w:sz w:val="20"/>
              </w:rPr>
              <w:t>2024</w:t>
            </w:r>
          </w:p>
        </w:tc>
        <w:tc>
          <w:tcPr>
            <w:tcW w:w="1582" w:type="dxa"/>
            <w:tcBorders>
              <w:bottom w:val="single" w:sz="4" w:space="0" w:color="auto"/>
            </w:tcBorders>
          </w:tcPr>
          <w:p w14:paraId="7174EE95" w14:textId="77777777" w:rsidR="00CD62A8" w:rsidRDefault="00CD62A8" w:rsidP="00C43898">
            <w:pPr>
              <w:pStyle w:val="TableParagraph"/>
              <w:spacing w:line="215" w:lineRule="exact"/>
              <w:ind w:left="582" w:right="575"/>
              <w:jc w:val="center"/>
              <w:rPr>
                <w:sz w:val="20"/>
              </w:rPr>
            </w:pPr>
            <w:r>
              <w:rPr>
                <w:spacing w:val="-4"/>
                <w:sz w:val="20"/>
              </w:rPr>
              <w:t>2025</w:t>
            </w:r>
          </w:p>
        </w:tc>
        <w:tc>
          <w:tcPr>
            <w:tcW w:w="1508" w:type="dxa"/>
            <w:tcBorders>
              <w:bottom w:val="single" w:sz="4" w:space="0" w:color="auto"/>
            </w:tcBorders>
          </w:tcPr>
          <w:p w14:paraId="7174EE97" w14:textId="77777777" w:rsidR="00CD62A8" w:rsidRDefault="00CD62A8" w:rsidP="00C43898">
            <w:pPr>
              <w:pStyle w:val="TableParagraph"/>
              <w:spacing w:line="215" w:lineRule="exact"/>
              <w:ind w:left="543" w:right="541"/>
              <w:jc w:val="center"/>
              <w:rPr>
                <w:sz w:val="20"/>
              </w:rPr>
            </w:pPr>
            <w:r>
              <w:rPr>
                <w:spacing w:val="-4"/>
                <w:sz w:val="20"/>
              </w:rPr>
              <w:t>2026</w:t>
            </w:r>
          </w:p>
        </w:tc>
      </w:tr>
      <w:tr w:rsidR="00CD62A8" w14:paraId="7174EEA9" w14:textId="77777777" w:rsidTr="0012015F">
        <w:trPr>
          <w:cantSplit/>
          <w:trHeight w:val="232"/>
        </w:trPr>
        <w:tc>
          <w:tcPr>
            <w:tcW w:w="3789" w:type="dxa"/>
          </w:tcPr>
          <w:p w14:paraId="7174EE9A" w14:textId="77777777" w:rsidR="00CD62A8" w:rsidRDefault="00CD62A8" w:rsidP="005640EE">
            <w:pPr>
              <w:pStyle w:val="TableParagraph"/>
              <w:ind w:left="309"/>
              <w:rPr>
                <w:sz w:val="20"/>
              </w:rPr>
            </w:pPr>
            <w:r>
              <w:rPr>
                <w:sz w:val="20"/>
              </w:rPr>
              <w:t>Cash</w:t>
            </w:r>
            <w:r>
              <w:rPr>
                <w:spacing w:val="9"/>
                <w:sz w:val="20"/>
              </w:rPr>
              <w:t xml:space="preserve"> </w:t>
            </w:r>
            <w:r>
              <w:rPr>
                <w:sz w:val="20"/>
              </w:rPr>
              <w:t>and</w:t>
            </w:r>
            <w:r>
              <w:rPr>
                <w:spacing w:val="9"/>
                <w:sz w:val="20"/>
              </w:rPr>
              <w:t xml:space="preserve"> </w:t>
            </w:r>
            <w:r>
              <w:rPr>
                <w:sz w:val="20"/>
              </w:rPr>
              <w:t>cash</w:t>
            </w:r>
            <w:r>
              <w:rPr>
                <w:spacing w:val="7"/>
                <w:sz w:val="20"/>
              </w:rPr>
              <w:t xml:space="preserve"> </w:t>
            </w:r>
            <w:r>
              <w:rPr>
                <w:spacing w:val="-2"/>
                <w:sz w:val="20"/>
              </w:rPr>
              <w:t>equivalents</w:t>
            </w:r>
          </w:p>
        </w:tc>
        <w:tc>
          <w:tcPr>
            <w:tcW w:w="1554" w:type="dxa"/>
            <w:tcBorders>
              <w:top w:val="single" w:sz="4" w:space="0" w:color="auto"/>
            </w:tcBorders>
          </w:tcPr>
          <w:p w14:paraId="7174EE9C" w14:textId="56FD01BC" w:rsidR="00CD62A8" w:rsidRDefault="00CD62A8" w:rsidP="00C43898">
            <w:pPr>
              <w:pStyle w:val="TableParagraph"/>
              <w:tabs>
                <w:tab w:val="left" w:pos="652"/>
              </w:tabs>
              <w:ind w:right="103"/>
              <w:jc w:val="right"/>
              <w:rPr>
                <w:sz w:val="20"/>
              </w:rPr>
            </w:pPr>
            <w:r>
              <w:rPr>
                <w:spacing w:val="-10"/>
                <w:sz w:val="20"/>
              </w:rPr>
              <w:t>$</w:t>
            </w:r>
            <w:r>
              <w:rPr>
                <w:spacing w:val="-2"/>
                <w:sz w:val="20"/>
              </w:rPr>
              <w:t>118,553</w:t>
            </w:r>
          </w:p>
        </w:tc>
        <w:tc>
          <w:tcPr>
            <w:tcW w:w="1440" w:type="dxa"/>
            <w:tcBorders>
              <w:top w:val="single" w:sz="4" w:space="0" w:color="auto"/>
            </w:tcBorders>
          </w:tcPr>
          <w:p w14:paraId="7174EE9F" w14:textId="43386862" w:rsidR="00CD62A8" w:rsidRDefault="00CD62A8" w:rsidP="00C43898">
            <w:pPr>
              <w:pStyle w:val="TableParagraph"/>
              <w:tabs>
                <w:tab w:val="left" w:pos="727"/>
              </w:tabs>
              <w:ind w:right="104"/>
              <w:jc w:val="right"/>
              <w:rPr>
                <w:sz w:val="20"/>
              </w:rPr>
            </w:pPr>
            <w:r>
              <w:rPr>
                <w:spacing w:val="-10"/>
                <w:sz w:val="20"/>
              </w:rPr>
              <w:t>$</w:t>
            </w:r>
            <w:r>
              <w:rPr>
                <w:spacing w:val="-2"/>
                <w:sz w:val="20"/>
              </w:rPr>
              <w:t>673,406</w:t>
            </w:r>
          </w:p>
        </w:tc>
        <w:tc>
          <w:tcPr>
            <w:tcW w:w="1709" w:type="dxa"/>
            <w:tcBorders>
              <w:top w:val="single" w:sz="4" w:space="0" w:color="auto"/>
            </w:tcBorders>
          </w:tcPr>
          <w:p w14:paraId="7174EEA2" w14:textId="66093E55" w:rsidR="00CD62A8" w:rsidRDefault="00CD62A8" w:rsidP="00C43898">
            <w:pPr>
              <w:pStyle w:val="TableParagraph"/>
              <w:tabs>
                <w:tab w:val="left" w:pos="539"/>
              </w:tabs>
              <w:ind w:right="104"/>
              <w:jc w:val="right"/>
              <w:rPr>
                <w:sz w:val="20"/>
              </w:rPr>
            </w:pPr>
            <w:r>
              <w:rPr>
                <w:spacing w:val="-10"/>
                <w:sz w:val="20"/>
              </w:rPr>
              <w:t>$</w:t>
            </w:r>
            <w:r>
              <w:rPr>
                <w:spacing w:val="-2"/>
                <w:sz w:val="20"/>
              </w:rPr>
              <w:t>1,264,989</w:t>
            </w:r>
          </w:p>
        </w:tc>
        <w:tc>
          <w:tcPr>
            <w:tcW w:w="1582" w:type="dxa"/>
            <w:tcBorders>
              <w:top w:val="single" w:sz="4" w:space="0" w:color="auto"/>
            </w:tcBorders>
          </w:tcPr>
          <w:p w14:paraId="7174EEA5" w14:textId="0BA92EB4" w:rsidR="00CD62A8" w:rsidRDefault="00CD62A8" w:rsidP="00C43898">
            <w:pPr>
              <w:pStyle w:val="TableParagraph"/>
              <w:tabs>
                <w:tab w:val="left" w:pos="551"/>
              </w:tabs>
              <w:ind w:right="105"/>
              <w:jc w:val="right"/>
              <w:rPr>
                <w:sz w:val="20"/>
              </w:rPr>
            </w:pPr>
            <w:r>
              <w:rPr>
                <w:spacing w:val="-10"/>
                <w:sz w:val="20"/>
              </w:rPr>
              <w:t>$</w:t>
            </w:r>
            <w:r>
              <w:rPr>
                <w:spacing w:val="-2"/>
                <w:sz w:val="20"/>
              </w:rPr>
              <w:t>2,184,519</w:t>
            </w:r>
          </w:p>
        </w:tc>
        <w:tc>
          <w:tcPr>
            <w:tcW w:w="1508" w:type="dxa"/>
            <w:tcBorders>
              <w:top w:val="single" w:sz="4" w:space="0" w:color="auto"/>
            </w:tcBorders>
          </w:tcPr>
          <w:p w14:paraId="7174EEA8" w14:textId="74717179" w:rsidR="00CD62A8" w:rsidRDefault="00CD62A8" w:rsidP="00C43898">
            <w:pPr>
              <w:pStyle w:val="TableParagraph"/>
              <w:tabs>
                <w:tab w:val="left" w:pos="477"/>
              </w:tabs>
              <w:ind w:right="107"/>
              <w:jc w:val="right"/>
              <w:rPr>
                <w:sz w:val="20"/>
              </w:rPr>
            </w:pPr>
            <w:r>
              <w:rPr>
                <w:spacing w:val="-10"/>
                <w:sz w:val="20"/>
              </w:rPr>
              <w:t>$</w:t>
            </w:r>
            <w:r>
              <w:rPr>
                <w:spacing w:val="-2"/>
                <w:sz w:val="20"/>
              </w:rPr>
              <w:t>3,001,426</w:t>
            </w:r>
          </w:p>
        </w:tc>
      </w:tr>
      <w:tr w:rsidR="00CD62A8" w14:paraId="7174EEB4" w14:textId="77777777" w:rsidTr="0012015F">
        <w:trPr>
          <w:cantSplit/>
          <w:trHeight w:val="263"/>
        </w:trPr>
        <w:tc>
          <w:tcPr>
            <w:tcW w:w="3789" w:type="dxa"/>
          </w:tcPr>
          <w:p w14:paraId="7174EEAA" w14:textId="77777777" w:rsidR="00CD62A8" w:rsidRDefault="00CD62A8" w:rsidP="005640EE">
            <w:pPr>
              <w:pStyle w:val="TableParagraph"/>
              <w:spacing w:before="14"/>
              <w:ind w:right="889"/>
              <w:jc w:val="right"/>
              <w:rPr>
                <w:sz w:val="20"/>
              </w:rPr>
            </w:pPr>
            <w:r>
              <w:rPr>
                <w:sz w:val="20"/>
              </w:rPr>
              <w:t>Patient</w:t>
            </w:r>
            <w:r>
              <w:rPr>
                <w:spacing w:val="19"/>
                <w:sz w:val="20"/>
              </w:rPr>
              <w:t xml:space="preserve"> </w:t>
            </w:r>
            <w:r>
              <w:rPr>
                <w:sz w:val="20"/>
              </w:rPr>
              <w:t>accounts</w:t>
            </w:r>
            <w:r>
              <w:rPr>
                <w:spacing w:val="18"/>
                <w:sz w:val="20"/>
              </w:rPr>
              <w:t xml:space="preserve"> </w:t>
            </w:r>
            <w:r>
              <w:rPr>
                <w:sz w:val="20"/>
              </w:rPr>
              <w:t>receivable,</w:t>
            </w:r>
            <w:r>
              <w:rPr>
                <w:spacing w:val="15"/>
                <w:sz w:val="20"/>
              </w:rPr>
              <w:t xml:space="preserve"> </w:t>
            </w:r>
            <w:r>
              <w:rPr>
                <w:spacing w:val="-5"/>
                <w:sz w:val="20"/>
              </w:rPr>
              <w:t>net</w:t>
            </w:r>
          </w:p>
        </w:tc>
        <w:tc>
          <w:tcPr>
            <w:tcW w:w="1554" w:type="dxa"/>
          </w:tcPr>
          <w:p w14:paraId="7174EEAB" w14:textId="121DBBF0" w:rsidR="00CD62A8" w:rsidRDefault="00CD62A8" w:rsidP="00C43898">
            <w:pPr>
              <w:pStyle w:val="TableParagraph"/>
              <w:spacing w:before="14"/>
              <w:ind w:right="103"/>
              <w:jc w:val="right"/>
              <w:rPr>
                <w:sz w:val="20"/>
              </w:rPr>
            </w:pPr>
            <w:r>
              <w:rPr>
                <w:spacing w:val="-10"/>
                <w:sz w:val="20"/>
              </w:rPr>
              <w:t>$</w:t>
            </w:r>
            <w:r>
              <w:rPr>
                <w:spacing w:val="-2"/>
                <w:sz w:val="20"/>
              </w:rPr>
              <w:t>426,246</w:t>
            </w:r>
          </w:p>
        </w:tc>
        <w:tc>
          <w:tcPr>
            <w:tcW w:w="1440" w:type="dxa"/>
          </w:tcPr>
          <w:p w14:paraId="7174EEAD" w14:textId="6537CEC8" w:rsidR="00CD62A8" w:rsidRDefault="00CD62A8" w:rsidP="00C43898">
            <w:pPr>
              <w:pStyle w:val="TableParagraph"/>
              <w:spacing w:before="14"/>
              <w:ind w:right="104"/>
              <w:jc w:val="right"/>
              <w:rPr>
                <w:sz w:val="20"/>
              </w:rPr>
            </w:pPr>
            <w:r>
              <w:rPr>
                <w:spacing w:val="-10"/>
                <w:sz w:val="20"/>
              </w:rPr>
              <w:t>$</w:t>
            </w:r>
            <w:r>
              <w:rPr>
                <w:spacing w:val="-2"/>
                <w:sz w:val="20"/>
              </w:rPr>
              <w:t>495,981</w:t>
            </w:r>
          </w:p>
        </w:tc>
        <w:tc>
          <w:tcPr>
            <w:tcW w:w="1709" w:type="dxa"/>
          </w:tcPr>
          <w:p w14:paraId="7174EEAF" w14:textId="37FF456A" w:rsidR="00CD62A8" w:rsidRDefault="00CD62A8" w:rsidP="00C43898">
            <w:pPr>
              <w:pStyle w:val="TableParagraph"/>
              <w:spacing w:before="14"/>
              <w:ind w:right="105"/>
              <w:jc w:val="right"/>
              <w:rPr>
                <w:sz w:val="20"/>
              </w:rPr>
            </w:pPr>
            <w:r>
              <w:rPr>
                <w:spacing w:val="-10"/>
                <w:sz w:val="20"/>
              </w:rPr>
              <w:t>$</w:t>
            </w:r>
            <w:r>
              <w:rPr>
                <w:spacing w:val="-2"/>
                <w:sz w:val="20"/>
              </w:rPr>
              <w:t>745,315</w:t>
            </w:r>
          </w:p>
        </w:tc>
        <w:tc>
          <w:tcPr>
            <w:tcW w:w="1582" w:type="dxa"/>
          </w:tcPr>
          <w:p w14:paraId="7174EEB1" w14:textId="1FCB0CC6" w:rsidR="00CD62A8" w:rsidRDefault="00CD62A8" w:rsidP="00C43898">
            <w:pPr>
              <w:pStyle w:val="TableParagraph"/>
              <w:spacing w:before="14"/>
              <w:ind w:right="106"/>
              <w:jc w:val="right"/>
              <w:rPr>
                <w:sz w:val="20"/>
              </w:rPr>
            </w:pPr>
            <w:r>
              <w:rPr>
                <w:spacing w:val="-10"/>
                <w:sz w:val="20"/>
              </w:rPr>
              <w:t>$</w:t>
            </w:r>
            <w:r>
              <w:rPr>
                <w:spacing w:val="-2"/>
                <w:sz w:val="20"/>
              </w:rPr>
              <w:t>764,046</w:t>
            </w:r>
          </w:p>
        </w:tc>
        <w:tc>
          <w:tcPr>
            <w:tcW w:w="1508" w:type="dxa"/>
          </w:tcPr>
          <w:p w14:paraId="7174EEB3" w14:textId="1A4743E4" w:rsidR="00CD62A8" w:rsidRDefault="00CD62A8" w:rsidP="00C43898">
            <w:pPr>
              <w:pStyle w:val="TableParagraph"/>
              <w:spacing w:before="14"/>
              <w:ind w:right="108"/>
              <w:jc w:val="right"/>
              <w:rPr>
                <w:sz w:val="20"/>
              </w:rPr>
            </w:pPr>
            <w:r>
              <w:rPr>
                <w:spacing w:val="-10"/>
                <w:sz w:val="20"/>
              </w:rPr>
              <w:t>$</w:t>
            </w:r>
            <w:r>
              <w:rPr>
                <w:spacing w:val="-2"/>
                <w:sz w:val="20"/>
              </w:rPr>
              <w:t>783,031</w:t>
            </w:r>
          </w:p>
        </w:tc>
      </w:tr>
      <w:tr w:rsidR="00CD62A8" w14:paraId="7174EEBF" w14:textId="77777777" w:rsidTr="0012015F">
        <w:trPr>
          <w:cantSplit/>
          <w:trHeight w:val="254"/>
        </w:trPr>
        <w:tc>
          <w:tcPr>
            <w:tcW w:w="3789" w:type="dxa"/>
          </w:tcPr>
          <w:p w14:paraId="7174EEB5" w14:textId="77777777" w:rsidR="00CD62A8" w:rsidRDefault="00CD62A8" w:rsidP="005640EE">
            <w:pPr>
              <w:pStyle w:val="TableParagraph"/>
              <w:spacing w:before="14" w:line="220" w:lineRule="exact"/>
              <w:ind w:right="868"/>
              <w:jc w:val="right"/>
              <w:rPr>
                <w:sz w:val="20"/>
              </w:rPr>
            </w:pPr>
            <w:r>
              <w:rPr>
                <w:sz w:val="20"/>
              </w:rPr>
              <w:t>Prepaid</w:t>
            </w:r>
            <w:r>
              <w:rPr>
                <w:spacing w:val="11"/>
                <w:sz w:val="20"/>
              </w:rPr>
              <w:t xml:space="preserve"> </w:t>
            </w:r>
            <w:r>
              <w:rPr>
                <w:sz w:val="20"/>
              </w:rPr>
              <w:t>and</w:t>
            </w:r>
            <w:r>
              <w:rPr>
                <w:spacing w:val="11"/>
                <w:sz w:val="20"/>
              </w:rPr>
              <w:t xml:space="preserve"> </w:t>
            </w:r>
            <w:r>
              <w:rPr>
                <w:sz w:val="20"/>
              </w:rPr>
              <w:t>other</w:t>
            </w:r>
            <w:r>
              <w:rPr>
                <w:spacing w:val="12"/>
                <w:sz w:val="20"/>
              </w:rPr>
              <w:t xml:space="preserve"> </w:t>
            </w:r>
            <w:r>
              <w:rPr>
                <w:sz w:val="20"/>
              </w:rPr>
              <w:t>current</w:t>
            </w:r>
            <w:r>
              <w:rPr>
                <w:spacing w:val="11"/>
                <w:sz w:val="20"/>
              </w:rPr>
              <w:t xml:space="preserve"> </w:t>
            </w:r>
            <w:r>
              <w:rPr>
                <w:spacing w:val="-2"/>
                <w:sz w:val="20"/>
              </w:rPr>
              <w:t>assets</w:t>
            </w:r>
          </w:p>
        </w:tc>
        <w:tc>
          <w:tcPr>
            <w:tcW w:w="1554" w:type="dxa"/>
          </w:tcPr>
          <w:p w14:paraId="7174EEB6" w14:textId="19BF9159" w:rsidR="00CD62A8" w:rsidRDefault="00CD62A8" w:rsidP="00C43898">
            <w:pPr>
              <w:pStyle w:val="TableParagraph"/>
              <w:spacing w:before="14" w:line="220" w:lineRule="exact"/>
              <w:ind w:right="102"/>
              <w:jc w:val="right"/>
              <w:rPr>
                <w:sz w:val="20"/>
              </w:rPr>
            </w:pPr>
            <w:r>
              <w:rPr>
                <w:spacing w:val="-10"/>
                <w:sz w:val="20"/>
              </w:rPr>
              <w:t>$</w:t>
            </w:r>
            <w:r>
              <w:rPr>
                <w:spacing w:val="-2"/>
                <w:sz w:val="20"/>
              </w:rPr>
              <w:t>94,500</w:t>
            </w:r>
          </w:p>
        </w:tc>
        <w:tc>
          <w:tcPr>
            <w:tcW w:w="1440" w:type="dxa"/>
          </w:tcPr>
          <w:p w14:paraId="7174EEB8" w14:textId="2904CB7D" w:rsidR="00CD62A8" w:rsidRDefault="00CD62A8" w:rsidP="00C43898">
            <w:pPr>
              <w:pStyle w:val="TableParagraph"/>
              <w:spacing w:before="14" w:line="220" w:lineRule="exact"/>
              <w:ind w:right="103"/>
              <w:jc w:val="right"/>
              <w:rPr>
                <w:sz w:val="20"/>
              </w:rPr>
            </w:pPr>
            <w:r>
              <w:rPr>
                <w:spacing w:val="-10"/>
                <w:sz w:val="20"/>
              </w:rPr>
              <w:t>$</w:t>
            </w:r>
            <w:r>
              <w:rPr>
                <w:spacing w:val="-2"/>
                <w:sz w:val="20"/>
              </w:rPr>
              <w:t>96,863</w:t>
            </w:r>
          </w:p>
        </w:tc>
        <w:tc>
          <w:tcPr>
            <w:tcW w:w="1709" w:type="dxa"/>
          </w:tcPr>
          <w:p w14:paraId="7174EEBA" w14:textId="5716C687" w:rsidR="00CD62A8" w:rsidRDefault="00CD62A8" w:rsidP="00C43898">
            <w:pPr>
              <w:pStyle w:val="TableParagraph"/>
              <w:spacing w:before="14" w:line="220" w:lineRule="exact"/>
              <w:ind w:right="104"/>
              <w:jc w:val="right"/>
              <w:rPr>
                <w:sz w:val="20"/>
              </w:rPr>
            </w:pPr>
            <w:r>
              <w:rPr>
                <w:spacing w:val="-10"/>
                <w:sz w:val="20"/>
              </w:rPr>
              <w:t>$</w:t>
            </w:r>
            <w:r>
              <w:rPr>
                <w:spacing w:val="-2"/>
                <w:sz w:val="20"/>
              </w:rPr>
              <w:t>98,800</w:t>
            </w:r>
          </w:p>
        </w:tc>
        <w:tc>
          <w:tcPr>
            <w:tcW w:w="1582" w:type="dxa"/>
          </w:tcPr>
          <w:p w14:paraId="7174EEBC" w14:textId="4BB5D8B4" w:rsidR="00CD62A8" w:rsidRDefault="00CD62A8" w:rsidP="00C43898">
            <w:pPr>
              <w:pStyle w:val="TableParagraph"/>
              <w:spacing w:before="14" w:line="220" w:lineRule="exact"/>
              <w:ind w:right="106"/>
              <w:jc w:val="right"/>
              <w:rPr>
                <w:sz w:val="20"/>
              </w:rPr>
            </w:pPr>
            <w:r>
              <w:rPr>
                <w:spacing w:val="-10"/>
                <w:sz w:val="20"/>
              </w:rPr>
              <w:t>$</w:t>
            </w:r>
            <w:r>
              <w:rPr>
                <w:spacing w:val="-2"/>
                <w:sz w:val="20"/>
              </w:rPr>
              <w:t>100,776</w:t>
            </w:r>
          </w:p>
        </w:tc>
        <w:tc>
          <w:tcPr>
            <w:tcW w:w="1508" w:type="dxa"/>
          </w:tcPr>
          <w:p w14:paraId="7174EEBE" w14:textId="3B0434C8" w:rsidR="00CD62A8" w:rsidRDefault="00CD62A8" w:rsidP="00C43898">
            <w:pPr>
              <w:pStyle w:val="TableParagraph"/>
              <w:spacing w:before="14" w:line="220" w:lineRule="exact"/>
              <w:ind w:right="108"/>
              <w:jc w:val="right"/>
              <w:rPr>
                <w:sz w:val="20"/>
              </w:rPr>
            </w:pPr>
            <w:r>
              <w:rPr>
                <w:spacing w:val="-10"/>
                <w:sz w:val="20"/>
              </w:rPr>
              <w:t>$</w:t>
            </w:r>
            <w:r>
              <w:rPr>
                <w:spacing w:val="-2"/>
                <w:sz w:val="20"/>
              </w:rPr>
              <w:t>102,792</w:t>
            </w:r>
          </w:p>
        </w:tc>
      </w:tr>
      <w:tr w:rsidR="00CD62A8" w14:paraId="7174EECA" w14:textId="77777777" w:rsidTr="0012015F">
        <w:trPr>
          <w:cantSplit/>
          <w:trHeight w:val="243"/>
        </w:trPr>
        <w:tc>
          <w:tcPr>
            <w:tcW w:w="3789" w:type="dxa"/>
          </w:tcPr>
          <w:p w14:paraId="7174EEC0" w14:textId="77777777" w:rsidR="00CD62A8" w:rsidRDefault="00CD62A8" w:rsidP="005640EE">
            <w:pPr>
              <w:pStyle w:val="TableParagraph"/>
              <w:spacing w:before="3" w:line="220" w:lineRule="exact"/>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assets</w:t>
            </w:r>
          </w:p>
        </w:tc>
        <w:tc>
          <w:tcPr>
            <w:tcW w:w="1554" w:type="dxa"/>
          </w:tcPr>
          <w:p w14:paraId="7174EEC1" w14:textId="259EC1DF" w:rsidR="00CD62A8" w:rsidRDefault="00CD62A8" w:rsidP="00C43898">
            <w:pPr>
              <w:pStyle w:val="TableParagraph"/>
              <w:spacing w:before="3" w:line="220" w:lineRule="exact"/>
              <w:ind w:right="103"/>
              <w:jc w:val="right"/>
              <w:rPr>
                <w:sz w:val="20"/>
              </w:rPr>
            </w:pPr>
            <w:r>
              <w:rPr>
                <w:spacing w:val="-10"/>
                <w:sz w:val="20"/>
              </w:rPr>
              <w:t>$</w:t>
            </w:r>
            <w:r>
              <w:rPr>
                <w:spacing w:val="-2"/>
                <w:sz w:val="20"/>
              </w:rPr>
              <w:t>639,299</w:t>
            </w:r>
          </w:p>
        </w:tc>
        <w:tc>
          <w:tcPr>
            <w:tcW w:w="1440" w:type="dxa"/>
          </w:tcPr>
          <w:p w14:paraId="7174EEC3" w14:textId="729051CB" w:rsidR="00CD62A8" w:rsidRDefault="00CD62A8" w:rsidP="00C43898">
            <w:pPr>
              <w:pStyle w:val="TableParagraph"/>
              <w:spacing w:before="3" w:line="220" w:lineRule="exact"/>
              <w:ind w:right="103"/>
              <w:jc w:val="right"/>
              <w:rPr>
                <w:sz w:val="20"/>
              </w:rPr>
            </w:pPr>
            <w:r>
              <w:rPr>
                <w:spacing w:val="-10"/>
                <w:sz w:val="20"/>
              </w:rPr>
              <w:t>$</w:t>
            </w:r>
            <w:r>
              <w:rPr>
                <w:spacing w:val="-2"/>
                <w:sz w:val="20"/>
              </w:rPr>
              <w:t>1,266,250</w:t>
            </w:r>
          </w:p>
        </w:tc>
        <w:tc>
          <w:tcPr>
            <w:tcW w:w="1709" w:type="dxa"/>
          </w:tcPr>
          <w:p w14:paraId="7174EEC5" w14:textId="471B04B4" w:rsidR="00CD62A8" w:rsidRDefault="00CD62A8" w:rsidP="00C43898">
            <w:pPr>
              <w:pStyle w:val="TableParagraph"/>
              <w:spacing w:before="3" w:line="220" w:lineRule="exact"/>
              <w:ind w:right="104"/>
              <w:jc w:val="right"/>
              <w:rPr>
                <w:sz w:val="20"/>
              </w:rPr>
            </w:pPr>
            <w:r>
              <w:rPr>
                <w:spacing w:val="-10"/>
                <w:sz w:val="20"/>
              </w:rPr>
              <w:t>$</w:t>
            </w:r>
            <w:r>
              <w:rPr>
                <w:spacing w:val="-2"/>
                <w:sz w:val="20"/>
              </w:rPr>
              <w:t>2,109,104</w:t>
            </w:r>
          </w:p>
        </w:tc>
        <w:tc>
          <w:tcPr>
            <w:tcW w:w="1582" w:type="dxa"/>
          </w:tcPr>
          <w:p w14:paraId="7174EEC7" w14:textId="0EC217E2" w:rsidR="00CD62A8" w:rsidRDefault="00CD62A8" w:rsidP="00C43898">
            <w:pPr>
              <w:pStyle w:val="TableParagraph"/>
              <w:spacing w:before="3" w:line="220" w:lineRule="exact"/>
              <w:ind w:right="105"/>
              <w:jc w:val="right"/>
              <w:rPr>
                <w:sz w:val="20"/>
              </w:rPr>
            </w:pPr>
            <w:r>
              <w:rPr>
                <w:spacing w:val="-10"/>
                <w:sz w:val="20"/>
              </w:rPr>
              <w:t>$</w:t>
            </w:r>
            <w:r>
              <w:rPr>
                <w:spacing w:val="-2"/>
                <w:sz w:val="20"/>
              </w:rPr>
              <w:t>3,049,340</w:t>
            </w:r>
          </w:p>
        </w:tc>
        <w:tc>
          <w:tcPr>
            <w:tcW w:w="1508" w:type="dxa"/>
          </w:tcPr>
          <w:p w14:paraId="7174EEC9" w14:textId="2B69A3EA" w:rsidR="00CD62A8" w:rsidRDefault="00CD62A8" w:rsidP="00C43898">
            <w:pPr>
              <w:pStyle w:val="TableParagraph"/>
              <w:spacing w:before="3" w:line="220" w:lineRule="exact"/>
              <w:ind w:right="107"/>
              <w:jc w:val="right"/>
              <w:rPr>
                <w:sz w:val="20"/>
              </w:rPr>
            </w:pPr>
            <w:r>
              <w:rPr>
                <w:spacing w:val="-10"/>
                <w:sz w:val="20"/>
              </w:rPr>
              <w:t>$</w:t>
            </w:r>
            <w:r>
              <w:rPr>
                <w:spacing w:val="-2"/>
                <w:sz w:val="20"/>
              </w:rPr>
              <w:t>3,887,249</w:t>
            </w:r>
          </w:p>
        </w:tc>
      </w:tr>
      <w:tr w:rsidR="00CD62A8" w14:paraId="126E469E" w14:textId="77777777" w:rsidTr="0012015F">
        <w:trPr>
          <w:cantSplit/>
          <w:trHeight w:val="169"/>
        </w:trPr>
        <w:tc>
          <w:tcPr>
            <w:tcW w:w="3789" w:type="dxa"/>
          </w:tcPr>
          <w:p w14:paraId="08464159" w14:textId="4C93948A" w:rsidR="00CD62A8" w:rsidRPr="00CD62A8" w:rsidRDefault="00CD62A8" w:rsidP="005640EE">
            <w:pPr>
              <w:pStyle w:val="TableParagraph"/>
              <w:ind w:left="50"/>
              <w:rPr>
                <w:sz w:val="20"/>
              </w:rPr>
            </w:pPr>
            <w:r>
              <w:rPr>
                <w:sz w:val="20"/>
              </w:rPr>
              <w:t>Non-Current</w:t>
            </w:r>
            <w:r>
              <w:rPr>
                <w:spacing w:val="16"/>
                <w:sz w:val="20"/>
              </w:rPr>
              <w:t xml:space="preserve"> </w:t>
            </w:r>
            <w:r>
              <w:rPr>
                <w:spacing w:val="-2"/>
                <w:sz w:val="20"/>
              </w:rPr>
              <w:t>Assets:</w:t>
            </w:r>
          </w:p>
        </w:tc>
        <w:tc>
          <w:tcPr>
            <w:tcW w:w="1554" w:type="dxa"/>
          </w:tcPr>
          <w:p w14:paraId="0A45A7A3" w14:textId="77777777" w:rsidR="00CD62A8" w:rsidRDefault="00CD62A8" w:rsidP="00C43898">
            <w:pPr>
              <w:pStyle w:val="TableParagraph"/>
              <w:jc w:val="right"/>
            </w:pPr>
          </w:p>
        </w:tc>
        <w:tc>
          <w:tcPr>
            <w:tcW w:w="1440" w:type="dxa"/>
          </w:tcPr>
          <w:p w14:paraId="2D3CC373" w14:textId="77777777" w:rsidR="00CD62A8" w:rsidRDefault="00CD62A8" w:rsidP="00C43898">
            <w:pPr>
              <w:pStyle w:val="TableParagraph"/>
              <w:jc w:val="right"/>
            </w:pPr>
          </w:p>
        </w:tc>
        <w:tc>
          <w:tcPr>
            <w:tcW w:w="1709" w:type="dxa"/>
          </w:tcPr>
          <w:p w14:paraId="0F22E534" w14:textId="77777777" w:rsidR="00CD62A8" w:rsidRDefault="00CD62A8" w:rsidP="00C43898">
            <w:pPr>
              <w:pStyle w:val="TableParagraph"/>
              <w:jc w:val="right"/>
            </w:pPr>
          </w:p>
        </w:tc>
        <w:tc>
          <w:tcPr>
            <w:tcW w:w="1582" w:type="dxa"/>
          </w:tcPr>
          <w:p w14:paraId="48BFA7E0" w14:textId="77777777" w:rsidR="00CD62A8" w:rsidRDefault="00CD62A8" w:rsidP="00C43898">
            <w:pPr>
              <w:pStyle w:val="TableParagraph"/>
              <w:jc w:val="right"/>
            </w:pPr>
          </w:p>
        </w:tc>
        <w:tc>
          <w:tcPr>
            <w:tcW w:w="1508" w:type="dxa"/>
          </w:tcPr>
          <w:p w14:paraId="7B9807C0" w14:textId="77777777" w:rsidR="00CD62A8" w:rsidRDefault="00CD62A8" w:rsidP="00C43898">
            <w:pPr>
              <w:pStyle w:val="TableParagraph"/>
              <w:jc w:val="right"/>
            </w:pPr>
          </w:p>
        </w:tc>
      </w:tr>
      <w:tr w:rsidR="00CD62A8" w14:paraId="7174EEE1" w14:textId="77777777" w:rsidTr="0012015F">
        <w:trPr>
          <w:cantSplit/>
          <w:trHeight w:val="277"/>
        </w:trPr>
        <w:tc>
          <w:tcPr>
            <w:tcW w:w="3789" w:type="dxa"/>
          </w:tcPr>
          <w:p w14:paraId="7174EECD" w14:textId="77777777" w:rsidR="00CD62A8" w:rsidRDefault="00CD62A8" w:rsidP="005640EE">
            <w:pPr>
              <w:pStyle w:val="TableParagraph"/>
              <w:spacing w:before="34"/>
              <w:ind w:left="309"/>
              <w:rPr>
                <w:sz w:val="20"/>
              </w:rPr>
            </w:pPr>
            <w:r>
              <w:rPr>
                <w:sz w:val="20"/>
              </w:rPr>
              <w:t>Related</w:t>
            </w:r>
            <w:r>
              <w:rPr>
                <w:spacing w:val="12"/>
                <w:sz w:val="20"/>
              </w:rPr>
              <w:t xml:space="preserve"> </w:t>
            </w:r>
            <w:r>
              <w:rPr>
                <w:sz w:val="20"/>
              </w:rPr>
              <w:t>party</w:t>
            </w:r>
            <w:r>
              <w:rPr>
                <w:spacing w:val="8"/>
                <w:sz w:val="20"/>
              </w:rPr>
              <w:t xml:space="preserve"> </w:t>
            </w:r>
            <w:r>
              <w:rPr>
                <w:sz w:val="20"/>
              </w:rPr>
              <w:t>receivable</w:t>
            </w:r>
            <w:r>
              <w:rPr>
                <w:spacing w:val="12"/>
                <w:sz w:val="20"/>
              </w:rPr>
              <w:t xml:space="preserve"> </w:t>
            </w:r>
            <w:r>
              <w:rPr>
                <w:sz w:val="20"/>
              </w:rPr>
              <w:t>/</w:t>
            </w:r>
            <w:r>
              <w:rPr>
                <w:spacing w:val="11"/>
                <w:sz w:val="20"/>
              </w:rPr>
              <w:t xml:space="preserve"> </w:t>
            </w:r>
            <w:r>
              <w:rPr>
                <w:spacing w:val="-2"/>
                <w:sz w:val="20"/>
              </w:rPr>
              <w:t>(payable)</w:t>
            </w:r>
          </w:p>
        </w:tc>
        <w:tc>
          <w:tcPr>
            <w:tcW w:w="1554" w:type="dxa"/>
          </w:tcPr>
          <w:p w14:paraId="7174EED0" w14:textId="56805BDB" w:rsidR="00CD62A8" w:rsidRDefault="00CD62A8" w:rsidP="00C43898">
            <w:pPr>
              <w:pStyle w:val="TableParagraph"/>
              <w:ind w:right="102"/>
              <w:jc w:val="right"/>
              <w:rPr>
                <w:sz w:val="20"/>
              </w:rPr>
            </w:pPr>
            <w:r>
              <w:rPr>
                <w:spacing w:val="-10"/>
                <w:sz w:val="20"/>
              </w:rPr>
              <w:t>$</w:t>
            </w:r>
            <w:r>
              <w:rPr>
                <w:spacing w:val="-2"/>
                <w:sz w:val="20"/>
              </w:rPr>
              <w:t>1,110,375</w:t>
            </w:r>
          </w:p>
        </w:tc>
        <w:tc>
          <w:tcPr>
            <w:tcW w:w="1440" w:type="dxa"/>
          </w:tcPr>
          <w:p w14:paraId="7174EED4" w14:textId="29F664A3" w:rsidR="00CD62A8" w:rsidRDefault="00CD62A8" w:rsidP="00C43898">
            <w:pPr>
              <w:pStyle w:val="TableParagraph"/>
              <w:ind w:right="103"/>
              <w:jc w:val="right"/>
              <w:rPr>
                <w:sz w:val="20"/>
              </w:rPr>
            </w:pPr>
            <w:r>
              <w:rPr>
                <w:spacing w:val="-10"/>
                <w:sz w:val="20"/>
              </w:rPr>
              <w:t>$</w:t>
            </w:r>
            <w:r>
              <w:rPr>
                <w:spacing w:val="-2"/>
                <w:sz w:val="20"/>
              </w:rPr>
              <w:t>1,110,375</w:t>
            </w:r>
          </w:p>
        </w:tc>
        <w:tc>
          <w:tcPr>
            <w:tcW w:w="1709" w:type="dxa"/>
          </w:tcPr>
          <w:p w14:paraId="7174EED8" w14:textId="05A3AA55" w:rsidR="00CD62A8" w:rsidRDefault="00CD62A8" w:rsidP="00C43898">
            <w:pPr>
              <w:pStyle w:val="TableParagraph"/>
              <w:ind w:right="104"/>
              <w:jc w:val="right"/>
              <w:rPr>
                <w:sz w:val="20"/>
              </w:rPr>
            </w:pPr>
            <w:r>
              <w:rPr>
                <w:spacing w:val="-10"/>
                <w:sz w:val="20"/>
              </w:rPr>
              <w:t>$</w:t>
            </w:r>
            <w:r>
              <w:rPr>
                <w:spacing w:val="-2"/>
                <w:sz w:val="20"/>
              </w:rPr>
              <w:t>1,110,375</w:t>
            </w:r>
          </w:p>
        </w:tc>
        <w:tc>
          <w:tcPr>
            <w:tcW w:w="1582" w:type="dxa"/>
          </w:tcPr>
          <w:p w14:paraId="7174EEDC" w14:textId="06F4B08A" w:rsidR="00CD62A8" w:rsidRDefault="00CD62A8" w:rsidP="00C43898">
            <w:pPr>
              <w:pStyle w:val="TableParagraph"/>
              <w:ind w:right="105"/>
              <w:jc w:val="right"/>
              <w:rPr>
                <w:sz w:val="20"/>
              </w:rPr>
            </w:pPr>
            <w:r>
              <w:rPr>
                <w:spacing w:val="-10"/>
                <w:sz w:val="20"/>
              </w:rPr>
              <w:t>$</w:t>
            </w:r>
            <w:r>
              <w:rPr>
                <w:spacing w:val="-2"/>
                <w:sz w:val="20"/>
              </w:rPr>
              <w:t>1,110,375</w:t>
            </w:r>
          </w:p>
        </w:tc>
        <w:tc>
          <w:tcPr>
            <w:tcW w:w="1508" w:type="dxa"/>
          </w:tcPr>
          <w:p w14:paraId="7174EEE0" w14:textId="0FCAB65B" w:rsidR="00CD62A8" w:rsidRDefault="00CD62A8" w:rsidP="00C43898">
            <w:pPr>
              <w:pStyle w:val="TableParagraph"/>
              <w:ind w:right="107"/>
              <w:jc w:val="right"/>
              <w:rPr>
                <w:sz w:val="20"/>
              </w:rPr>
            </w:pPr>
            <w:r>
              <w:rPr>
                <w:spacing w:val="-10"/>
                <w:sz w:val="20"/>
              </w:rPr>
              <w:t>$</w:t>
            </w:r>
            <w:r>
              <w:rPr>
                <w:spacing w:val="-2"/>
                <w:sz w:val="20"/>
              </w:rPr>
              <w:t>1,110,375</w:t>
            </w:r>
          </w:p>
        </w:tc>
      </w:tr>
      <w:tr w:rsidR="00CD62A8" w14:paraId="7174EEEC" w14:textId="77777777" w:rsidTr="0012015F">
        <w:trPr>
          <w:cantSplit/>
          <w:trHeight w:val="263"/>
        </w:trPr>
        <w:tc>
          <w:tcPr>
            <w:tcW w:w="3789" w:type="dxa"/>
          </w:tcPr>
          <w:p w14:paraId="7174EEE2" w14:textId="77777777" w:rsidR="00CD62A8" w:rsidRDefault="00CD62A8" w:rsidP="005640EE">
            <w:pPr>
              <w:pStyle w:val="TableParagraph"/>
              <w:spacing w:before="14"/>
              <w:ind w:left="309"/>
              <w:rPr>
                <w:sz w:val="20"/>
              </w:rPr>
            </w:pPr>
            <w:r>
              <w:rPr>
                <w:sz w:val="20"/>
              </w:rPr>
              <w:t>Property</w:t>
            </w:r>
            <w:r>
              <w:rPr>
                <w:spacing w:val="11"/>
                <w:sz w:val="20"/>
              </w:rPr>
              <w:t xml:space="preserve"> </w:t>
            </w:r>
            <w:r>
              <w:rPr>
                <w:sz w:val="20"/>
              </w:rPr>
              <w:t>and</w:t>
            </w:r>
            <w:r>
              <w:rPr>
                <w:spacing w:val="16"/>
                <w:sz w:val="20"/>
              </w:rPr>
              <w:t xml:space="preserve"> </w:t>
            </w:r>
            <w:proofErr w:type="spellStart"/>
            <w:r>
              <w:rPr>
                <w:sz w:val="20"/>
              </w:rPr>
              <w:t>equipnet</w:t>
            </w:r>
            <w:proofErr w:type="spellEnd"/>
            <w:r>
              <w:rPr>
                <w:sz w:val="20"/>
              </w:rPr>
              <w:t>,</w:t>
            </w:r>
            <w:r>
              <w:rPr>
                <w:spacing w:val="14"/>
                <w:sz w:val="20"/>
              </w:rPr>
              <w:t xml:space="preserve"> </w:t>
            </w:r>
            <w:r>
              <w:rPr>
                <w:spacing w:val="-5"/>
                <w:sz w:val="20"/>
              </w:rPr>
              <w:t>net</w:t>
            </w:r>
          </w:p>
        </w:tc>
        <w:tc>
          <w:tcPr>
            <w:tcW w:w="1554" w:type="dxa"/>
          </w:tcPr>
          <w:p w14:paraId="7174EEE3" w14:textId="1550C437" w:rsidR="00CD62A8" w:rsidRDefault="00CD62A8" w:rsidP="00C43898">
            <w:pPr>
              <w:pStyle w:val="TableParagraph"/>
              <w:spacing w:before="14"/>
              <w:ind w:right="103"/>
              <w:jc w:val="right"/>
              <w:rPr>
                <w:sz w:val="20"/>
              </w:rPr>
            </w:pPr>
            <w:r>
              <w:rPr>
                <w:spacing w:val="-10"/>
                <w:sz w:val="20"/>
              </w:rPr>
              <w:t>$</w:t>
            </w:r>
            <w:r>
              <w:rPr>
                <w:spacing w:val="-2"/>
                <w:sz w:val="20"/>
              </w:rPr>
              <w:t>353,124</w:t>
            </w:r>
          </w:p>
        </w:tc>
        <w:tc>
          <w:tcPr>
            <w:tcW w:w="1440" w:type="dxa"/>
          </w:tcPr>
          <w:p w14:paraId="7174EEE5" w14:textId="6C7F9A27" w:rsidR="00CD62A8" w:rsidRDefault="00CD62A8" w:rsidP="00C43898">
            <w:pPr>
              <w:pStyle w:val="TableParagraph"/>
              <w:spacing w:before="14"/>
              <w:ind w:right="104"/>
              <w:jc w:val="right"/>
              <w:rPr>
                <w:sz w:val="20"/>
              </w:rPr>
            </w:pPr>
            <w:r>
              <w:rPr>
                <w:spacing w:val="-10"/>
                <w:sz w:val="20"/>
              </w:rPr>
              <w:t>$</w:t>
            </w:r>
            <w:r>
              <w:rPr>
                <w:spacing w:val="-2"/>
                <w:sz w:val="20"/>
              </w:rPr>
              <w:t>298,024</w:t>
            </w:r>
          </w:p>
        </w:tc>
        <w:tc>
          <w:tcPr>
            <w:tcW w:w="1709" w:type="dxa"/>
          </w:tcPr>
          <w:p w14:paraId="7174EEE7" w14:textId="72CA3041" w:rsidR="00CD62A8" w:rsidRDefault="00CD62A8" w:rsidP="00C43898">
            <w:pPr>
              <w:pStyle w:val="TableParagraph"/>
              <w:spacing w:before="14"/>
              <w:ind w:right="104"/>
              <w:jc w:val="right"/>
              <w:rPr>
                <w:sz w:val="20"/>
              </w:rPr>
            </w:pPr>
            <w:r>
              <w:rPr>
                <w:spacing w:val="-10"/>
                <w:sz w:val="20"/>
              </w:rPr>
              <w:t>$</w:t>
            </w:r>
            <w:r>
              <w:rPr>
                <w:spacing w:val="-2"/>
                <w:sz w:val="20"/>
              </w:rPr>
              <w:t>7,110,092</w:t>
            </w:r>
          </w:p>
        </w:tc>
        <w:tc>
          <w:tcPr>
            <w:tcW w:w="1582" w:type="dxa"/>
          </w:tcPr>
          <w:p w14:paraId="7174EEE9" w14:textId="74254970" w:rsidR="00CD62A8" w:rsidRDefault="00CD62A8" w:rsidP="00C43898">
            <w:pPr>
              <w:pStyle w:val="TableParagraph"/>
              <w:spacing w:before="14"/>
              <w:ind w:right="105"/>
              <w:jc w:val="right"/>
              <w:rPr>
                <w:sz w:val="20"/>
              </w:rPr>
            </w:pPr>
            <w:r>
              <w:rPr>
                <w:spacing w:val="-10"/>
                <w:sz w:val="20"/>
              </w:rPr>
              <w:t>$</w:t>
            </w:r>
            <w:r>
              <w:rPr>
                <w:spacing w:val="-2"/>
                <w:sz w:val="20"/>
              </w:rPr>
              <w:t>6,878,911</w:t>
            </w:r>
          </w:p>
        </w:tc>
        <w:tc>
          <w:tcPr>
            <w:tcW w:w="1508" w:type="dxa"/>
          </w:tcPr>
          <w:p w14:paraId="7174EEEB" w14:textId="6EC26D6A" w:rsidR="00CD62A8" w:rsidRDefault="00CD62A8" w:rsidP="00C43898">
            <w:pPr>
              <w:pStyle w:val="TableParagraph"/>
              <w:spacing w:before="14"/>
              <w:ind w:right="107"/>
              <w:jc w:val="right"/>
              <w:rPr>
                <w:sz w:val="20"/>
              </w:rPr>
            </w:pPr>
            <w:r>
              <w:rPr>
                <w:spacing w:val="-10"/>
                <w:sz w:val="20"/>
              </w:rPr>
              <w:t>$</w:t>
            </w:r>
            <w:r>
              <w:rPr>
                <w:spacing w:val="-2"/>
                <w:sz w:val="20"/>
              </w:rPr>
              <w:t>6,647,730</w:t>
            </w:r>
          </w:p>
        </w:tc>
      </w:tr>
      <w:tr w:rsidR="00CD62A8" w14:paraId="7174EEF7" w14:textId="77777777" w:rsidTr="00870856">
        <w:trPr>
          <w:cantSplit/>
          <w:trHeight w:val="254"/>
        </w:trPr>
        <w:tc>
          <w:tcPr>
            <w:tcW w:w="3789" w:type="dxa"/>
          </w:tcPr>
          <w:p w14:paraId="7174EEED" w14:textId="77777777" w:rsidR="00CD62A8" w:rsidRDefault="00CD62A8" w:rsidP="005640EE">
            <w:pPr>
              <w:pStyle w:val="TableParagraph"/>
              <w:spacing w:before="14" w:line="220" w:lineRule="exact"/>
              <w:ind w:left="309"/>
              <w:rPr>
                <w:sz w:val="20"/>
              </w:rPr>
            </w:pPr>
            <w:r>
              <w:rPr>
                <w:sz w:val="20"/>
              </w:rPr>
              <w:t>Intangible</w:t>
            </w:r>
            <w:r>
              <w:rPr>
                <w:spacing w:val="15"/>
                <w:sz w:val="20"/>
              </w:rPr>
              <w:t xml:space="preserve"> </w:t>
            </w:r>
            <w:r>
              <w:rPr>
                <w:sz w:val="20"/>
              </w:rPr>
              <w:t>assets,</w:t>
            </w:r>
            <w:r>
              <w:rPr>
                <w:spacing w:val="11"/>
                <w:sz w:val="20"/>
              </w:rPr>
              <w:t xml:space="preserve"> </w:t>
            </w:r>
            <w:r>
              <w:rPr>
                <w:spacing w:val="-5"/>
                <w:sz w:val="20"/>
              </w:rPr>
              <w:t>net</w:t>
            </w:r>
          </w:p>
        </w:tc>
        <w:tc>
          <w:tcPr>
            <w:tcW w:w="1554" w:type="dxa"/>
            <w:tcBorders>
              <w:bottom w:val="single" w:sz="4" w:space="0" w:color="auto"/>
            </w:tcBorders>
          </w:tcPr>
          <w:p w14:paraId="7174EEEE" w14:textId="56843BC9" w:rsidR="00CD62A8" w:rsidRDefault="00CD62A8" w:rsidP="00C43898">
            <w:pPr>
              <w:pStyle w:val="TableParagraph"/>
              <w:spacing w:before="14" w:line="220" w:lineRule="exact"/>
              <w:ind w:right="103"/>
              <w:jc w:val="right"/>
              <w:rPr>
                <w:sz w:val="20"/>
              </w:rPr>
            </w:pPr>
            <w:r>
              <w:rPr>
                <w:spacing w:val="-10"/>
                <w:sz w:val="20"/>
              </w:rPr>
              <w:t>$</w:t>
            </w:r>
            <w:r>
              <w:rPr>
                <w:spacing w:val="-2"/>
                <w:sz w:val="20"/>
              </w:rPr>
              <w:t>6,600</w:t>
            </w:r>
          </w:p>
        </w:tc>
        <w:tc>
          <w:tcPr>
            <w:tcW w:w="1440" w:type="dxa"/>
            <w:tcBorders>
              <w:bottom w:val="single" w:sz="4" w:space="0" w:color="auto"/>
            </w:tcBorders>
          </w:tcPr>
          <w:p w14:paraId="7174EEF0" w14:textId="7649BB4F" w:rsidR="00CD62A8" w:rsidRDefault="00CD62A8" w:rsidP="00C43898">
            <w:pPr>
              <w:pStyle w:val="TableParagraph"/>
              <w:spacing w:before="14" w:line="220" w:lineRule="exact"/>
              <w:ind w:right="104"/>
              <w:jc w:val="right"/>
              <w:rPr>
                <w:sz w:val="20"/>
              </w:rPr>
            </w:pPr>
            <w:r>
              <w:rPr>
                <w:spacing w:val="-10"/>
                <w:sz w:val="20"/>
              </w:rPr>
              <w:t>$</w:t>
            </w:r>
            <w:r>
              <w:rPr>
                <w:spacing w:val="-2"/>
                <w:sz w:val="20"/>
              </w:rPr>
              <w:t>6,092</w:t>
            </w:r>
          </w:p>
        </w:tc>
        <w:tc>
          <w:tcPr>
            <w:tcW w:w="1709" w:type="dxa"/>
            <w:tcBorders>
              <w:bottom w:val="single" w:sz="4" w:space="0" w:color="auto"/>
            </w:tcBorders>
          </w:tcPr>
          <w:p w14:paraId="7174EEF2" w14:textId="51AA225A" w:rsidR="00CD62A8" w:rsidRDefault="00CD62A8" w:rsidP="00C43898">
            <w:pPr>
              <w:pStyle w:val="TableParagraph"/>
              <w:spacing w:before="14" w:line="220" w:lineRule="exact"/>
              <w:ind w:right="105"/>
              <w:jc w:val="right"/>
              <w:rPr>
                <w:sz w:val="20"/>
              </w:rPr>
            </w:pPr>
            <w:r>
              <w:rPr>
                <w:spacing w:val="-10"/>
                <w:sz w:val="20"/>
              </w:rPr>
              <w:t>$</w:t>
            </w:r>
            <w:r>
              <w:rPr>
                <w:spacing w:val="-2"/>
                <w:sz w:val="20"/>
              </w:rPr>
              <w:t>5,584</w:t>
            </w:r>
          </w:p>
        </w:tc>
        <w:tc>
          <w:tcPr>
            <w:tcW w:w="1582" w:type="dxa"/>
            <w:tcBorders>
              <w:bottom w:val="single" w:sz="4" w:space="0" w:color="auto"/>
            </w:tcBorders>
          </w:tcPr>
          <w:p w14:paraId="7174EEF4" w14:textId="557F4D70" w:rsidR="00CD62A8" w:rsidRDefault="00CD62A8" w:rsidP="00C43898">
            <w:pPr>
              <w:pStyle w:val="TableParagraph"/>
              <w:spacing w:before="14" w:line="220" w:lineRule="exact"/>
              <w:ind w:right="106"/>
              <w:jc w:val="right"/>
              <w:rPr>
                <w:sz w:val="20"/>
              </w:rPr>
            </w:pPr>
            <w:r>
              <w:rPr>
                <w:spacing w:val="-10"/>
                <w:sz w:val="20"/>
              </w:rPr>
              <w:t>$</w:t>
            </w:r>
            <w:r>
              <w:rPr>
                <w:spacing w:val="-2"/>
                <w:sz w:val="20"/>
              </w:rPr>
              <w:t>5,076</w:t>
            </w:r>
          </w:p>
        </w:tc>
        <w:tc>
          <w:tcPr>
            <w:tcW w:w="1508" w:type="dxa"/>
            <w:tcBorders>
              <w:bottom w:val="single" w:sz="4" w:space="0" w:color="auto"/>
            </w:tcBorders>
          </w:tcPr>
          <w:p w14:paraId="7174EEF6" w14:textId="33EC69BA" w:rsidR="00CD62A8" w:rsidRDefault="00CD62A8" w:rsidP="00C43898">
            <w:pPr>
              <w:pStyle w:val="TableParagraph"/>
              <w:spacing w:before="14" w:line="220" w:lineRule="exact"/>
              <w:ind w:right="108"/>
              <w:jc w:val="right"/>
              <w:rPr>
                <w:sz w:val="20"/>
              </w:rPr>
            </w:pPr>
            <w:r>
              <w:rPr>
                <w:spacing w:val="-10"/>
                <w:sz w:val="20"/>
              </w:rPr>
              <w:t>$</w:t>
            </w:r>
            <w:r>
              <w:rPr>
                <w:spacing w:val="-2"/>
                <w:sz w:val="20"/>
              </w:rPr>
              <w:t>4,568</w:t>
            </w:r>
          </w:p>
        </w:tc>
      </w:tr>
      <w:tr w:rsidR="00CD62A8" w14:paraId="7174EF02" w14:textId="77777777" w:rsidTr="00870856">
        <w:trPr>
          <w:cantSplit/>
          <w:trHeight w:val="243"/>
        </w:trPr>
        <w:tc>
          <w:tcPr>
            <w:tcW w:w="3789" w:type="dxa"/>
          </w:tcPr>
          <w:p w14:paraId="7174EEF8" w14:textId="77777777" w:rsidR="00CD62A8" w:rsidRDefault="00CD62A8" w:rsidP="005640EE">
            <w:pPr>
              <w:pStyle w:val="TableParagraph"/>
              <w:spacing w:before="3" w:line="220" w:lineRule="exact"/>
              <w:ind w:left="50"/>
              <w:rPr>
                <w:sz w:val="20"/>
              </w:rPr>
            </w:pPr>
            <w:r>
              <w:rPr>
                <w:sz w:val="20"/>
              </w:rPr>
              <w:t>Total</w:t>
            </w:r>
            <w:r>
              <w:rPr>
                <w:spacing w:val="16"/>
                <w:sz w:val="20"/>
              </w:rPr>
              <w:t xml:space="preserve"> </w:t>
            </w:r>
            <w:r>
              <w:rPr>
                <w:sz w:val="20"/>
              </w:rPr>
              <w:t>non-current</w:t>
            </w:r>
            <w:r>
              <w:rPr>
                <w:spacing w:val="16"/>
                <w:sz w:val="20"/>
              </w:rPr>
              <w:t xml:space="preserve"> </w:t>
            </w:r>
            <w:r>
              <w:rPr>
                <w:spacing w:val="-2"/>
                <w:sz w:val="20"/>
              </w:rPr>
              <w:t>assets</w:t>
            </w:r>
          </w:p>
        </w:tc>
        <w:tc>
          <w:tcPr>
            <w:tcW w:w="1554" w:type="dxa"/>
            <w:tcBorders>
              <w:top w:val="single" w:sz="4" w:space="0" w:color="auto"/>
              <w:bottom w:val="single" w:sz="4" w:space="0" w:color="auto"/>
            </w:tcBorders>
          </w:tcPr>
          <w:p w14:paraId="7174EEF9" w14:textId="0FA0E5E8" w:rsidR="00CD62A8" w:rsidRDefault="00CD62A8" w:rsidP="00C43898">
            <w:pPr>
              <w:pStyle w:val="TableParagraph"/>
              <w:spacing w:before="3" w:line="220" w:lineRule="exact"/>
              <w:ind w:right="102"/>
              <w:jc w:val="right"/>
              <w:rPr>
                <w:sz w:val="20"/>
              </w:rPr>
            </w:pPr>
            <w:r>
              <w:rPr>
                <w:spacing w:val="-10"/>
                <w:sz w:val="20"/>
              </w:rPr>
              <w:t>$</w:t>
            </w:r>
            <w:r>
              <w:rPr>
                <w:spacing w:val="-2"/>
                <w:sz w:val="20"/>
              </w:rPr>
              <w:t>1,470,098</w:t>
            </w:r>
          </w:p>
        </w:tc>
        <w:tc>
          <w:tcPr>
            <w:tcW w:w="1440" w:type="dxa"/>
            <w:tcBorders>
              <w:top w:val="single" w:sz="4" w:space="0" w:color="auto"/>
              <w:bottom w:val="single" w:sz="4" w:space="0" w:color="auto"/>
            </w:tcBorders>
          </w:tcPr>
          <w:p w14:paraId="7174EEFB" w14:textId="2AA0A6E3" w:rsidR="00CD62A8" w:rsidRDefault="00CD62A8" w:rsidP="00C43898">
            <w:pPr>
              <w:pStyle w:val="TableParagraph"/>
              <w:spacing w:before="3" w:line="220" w:lineRule="exact"/>
              <w:ind w:right="103"/>
              <w:jc w:val="right"/>
              <w:rPr>
                <w:sz w:val="20"/>
              </w:rPr>
            </w:pPr>
            <w:r>
              <w:rPr>
                <w:spacing w:val="-10"/>
                <w:sz w:val="20"/>
              </w:rPr>
              <w:t>$</w:t>
            </w:r>
            <w:r>
              <w:rPr>
                <w:spacing w:val="-2"/>
                <w:sz w:val="20"/>
              </w:rPr>
              <w:t>1,414,490</w:t>
            </w:r>
          </w:p>
        </w:tc>
        <w:tc>
          <w:tcPr>
            <w:tcW w:w="1709" w:type="dxa"/>
            <w:tcBorders>
              <w:top w:val="single" w:sz="4" w:space="0" w:color="auto"/>
              <w:bottom w:val="single" w:sz="4" w:space="0" w:color="auto"/>
            </w:tcBorders>
          </w:tcPr>
          <w:p w14:paraId="7174EEFD" w14:textId="702F0F61" w:rsidR="00CD62A8" w:rsidRDefault="00CD62A8" w:rsidP="00C43898">
            <w:pPr>
              <w:pStyle w:val="TableParagraph"/>
              <w:spacing w:before="3" w:line="220" w:lineRule="exact"/>
              <w:ind w:right="104"/>
              <w:jc w:val="right"/>
              <w:rPr>
                <w:sz w:val="20"/>
              </w:rPr>
            </w:pPr>
            <w:r>
              <w:rPr>
                <w:spacing w:val="-10"/>
                <w:sz w:val="20"/>
              </w:rPr>
              <w:t>$</w:t>
            </w:r>
            <w:r>
              <w:rPr>
                <w:spacing w:val="-2"/>
                <w:sz w:val="20"/>
              </w:rPr>
              <w:t>8,226,051</w:t>
            </w:r>
          </w:p>
        </w:tc>
        <w:tc>
          <w:tcPr>
            <w:tcW w:w="1582" w:type="dxa"/>
            <w:tcBorders>
              <w:top w:val="single" w:sz="4" w:space="0" w:color="auto"/>
              <w:bottom w:val="single" w:sz="4" w:space="0" w:color="auto"/>
            </w:tcBorders>
          </w:tcPr>
          <w:p w14:paraId="7174EEFF" w14:textId="586DEFED" w:rsidR="00CD62A8" w:rsidRDefault="00CD62A8" w:rsidP="00C43898">
            <w:pPr>
              <w:pStyle w:val="TableParagraph"/>
              <w:spacing w:before="3" w:line="220" w:lineRule="exact"/>
              <w:ind w:right="105"/>
              <w:jc w:val="right"/>
              <w:rPr>
                <w:sz w:val="20"/>
              </w:rPr>
            </w:pPr>
            <w:r>
              <w:rPr>
                <w:spacing w:val="-10"/>
                <w:sz w:val="20"/>
              </w:rPr>
              <w:t>$</w:t>
            </w:r>
            <w:r>
              <w:rPr>
                <w:spacing w:val="-2"/>
                <w:sz w:val="20"/>
              </w:rPr>
              <w:t>7,994,362</w:t>
            </w:r>
          </w:p>
        </w:tc>
        <w:tc>
          <w:tcPr>
            <w:tcW w:w="1508" w:type="dxa"/>
            <w:tcBorders>
              <w:top w:val="single" w:sz="4" w:space="0" w:color="auto"/>
              <w:bottom w:val="single" w:sz="4" w:space="0" w:color="auto"/>
            </w:tcBorders>
          </w:tcPr>
          <w:p w14:paraId="7174EF01" w14:textId="0C9A4253" w:rsidR="00CD62A8" w:rsidRDefault="00CD62A8" w:rsidP="00C43898">
            <w:pPr>
              <w:pStyle w:val="TableParagraph"/>
              <w:spacing w:before="3" w:line="220" w:lineRule="exact"/>
              <w:ind w:right="107"/>
              <w:jc w:val="right"/>
              <w:rPr>
                <w:sz w:val="20"/>
              </w:rPr>
            </w:pPr>
            <w:r>
              <w:rPr>
                <w:spacing w:val="-10"/>
                <w:sz w:val="20"/>
              </w:rPr>
              <w:t>$</w:t>
            </w:r>
            <w:r>
              <w:rPr>
                <w:spacing w:val="-2"/>
                <w:sz w:val="20"/>
              </w:rPr>
              <w:t>7,762,673</w:t>
            </w:r>
          </w:p>
        </w:tc>
      </w:tr>
      <w:tr w:rsidR="00CD62A8" w14:paraId="7174EF13" w14:textId="77777777" w:rsidTr="00870856">
        <w:trPr>
          <w:cantSplit/>
          <w:trHeight w:val="534"/>
        </w:trPr>
        <w:tc>
          <w:tcPr>
            <w:tcW w:w="3789" w:type="dxa"/>
          </w:tcPr>
          <w:p w14:paraId="7174EF03" w14:textId="77777777" w:rsidR="00CD62A8" w:rsidRDefault="00CD62A8" w:rsidP="005640EE">
            <w:pPr>
              <w:pStyle w:val="TableParagraph"/>
              <w:spacing w:before="7"/>
            </w:pPr>
          </w:p>
          <w:p w14:paraId="7174EF04" w14:textId="77777777" w:rsidR="00CD62A8" w:rsidRDefault="00CD62A8" w:rsidP="005640EE">
            <w:pPr>
              <w:pStyle w:val="TableParagraph"/>
              <w:ind w:left="50"/>
              <w:rPr>
                <w:sz w:val="20"/>
              </w:rPr>
            </w:pPr>
            <w:r>
              <w:rPr>
                <w:sz w:val="20"/>
              </w:rPr>
              <w:t>Total</w:t>
            </w:r>
            <w:r>
              <w:rPr>
                <w:spacing w:val="11"/>
                <w:sz w:val="20"/>
              </w:rPr>
              <w:t xml:space="preserve"> </w:t>
            </w:r>
            <w:r>
              <w:rPr>
                <w:spacing w:val="-2"/>
                <w:sz w:val="20"/>
              </w:rPr>
              <w:t>Assets</w:t>
            </w:r>
          </w:p>
        </w:tc>
        <w:tc>
          <w:tcPr>
            <w:tcW w:w="1554" w:type="dxa"/>
            <w:tcBorders>
              <w:top w:val="single" w:sz="4" w:space="0" w:color="auto"/>
              <w:bottom w:val="single" w:sz="4" w:space="0" w:color="auto"/>
            </w:tcBorders>
          </w:tcPr>
          <w:p w14:paraId="7174EF05" w14:textId="77777777" w:rsidR="00CD62A8" w:rsidRDefault="00CD62A8" w:rsidP="00C43898">
            <w:pPr>
              <w:pStyle w:val="TableParagraph"/>
              <w:spacing w:before="7"/>
              <w:jc w:val="right"/>
            </w:pPr>
          </w:p>
          <w:p w14:paraId="7174EF06" w14:textId="1FF80829" w:rsidR="00CD62A8" w:rsidRDefault="00CD62A8" w:rsidP="00C43898">
            <w:pPr>
              <w:pStyle w:val="TableParagraph"/>
              <w:tabs>
                <w:tab w:val="left" w:pos="498"/>
              </w:tabs>
              <w:ind w:right="102"/>
              <w:jc w:val="right"/>
              <w:rPr>
                <w:sz w:val="20"/>
              </w:rPr>
            </w:pPr>
            <w:r>
              <w:rPr>
                <w:spacing w:val="-10"/>
                <w:sz w:val="20"/>
              </w:rPr>
              <w:t>$</w:t>
            </w:r>
            <w:r>
              <w:rPr>
                <w:spacing w:val="-2"/>
                <w:sz w:val="20"/>
              </w:rPr>
              <w:t>2,109,397</w:t>
            </w:r>
          </w:p>
        </w:tc>
        <w:tc>
          <w:tcPr>
            <w:tcW w:w="1440" w:type="dxa"/>
            <w:tcBorders>
              <w:top w:val="single" w:sz="4" w:space="0" w:color="auto"/>
              <w:bottom w:val="single" w:sz="4" w:space="0" w:color="auto"/>
            </w:tcBorders>
          </w:tcPr>
          <w:p w14:paraId="7174EF08" w14:textId="77777777" w:rsidR="00CD62A8" w:rsidRDefault="00CD62A8" w:rsidP="00C43898">
            <w:pPr>
              <w:pStyle w:val="TableParagraph"/>
              <w:spacing w:before="7"/>
              <w:jc w:val="right"/>
            </w:pPr>
          </w:p>
          <w:p w14:paraId="7174EF09" w14:textId="1BEE4C76" w:rsidR="00CD62A8" w:rsidRDefault="00CD62A8" w:rsidP="00C43898">
            <w:pPr>
              <w:pStyle w:val="TableParagraph"/>
              <w:tabs>
                <w:tab w:val="left" w:pos="573"/>
              </w:tabs>
              <w:ind w:right="103"/>
              <w:jc w:val="right"/>
              <w:rPr>
                <w:sz w:val="20"/>
              </w:rPr>
            </w:pPr>
            <w:r>
              <w:rPr>
                <w:spacing w:val="-10"/>
                <w:sz w:val="20"/>
              </w:rPr>
              <w:t>$</w:t>
            </w:r>
            <w:r>
              <w:rPr>
                <w:spacing w:val="-2"/>
                <w:sz w:val="20"/>
              </w:rPr>
              <w:t>2,680,741</w:t>
            </w:r>
          </w:p>
        </w:tc>
        <w:tc>
          <w:tcPr>
            <w:tcW w:w="1709" w:type="dxa"/>
            <w:tcBorders>
              <w:top w:val="single" w:sz="4" w:space="0" w:color="auto"/>
              <w:bottom w:val="single" w:sz="4" w:space="0" w:color="auto"/>
            </w:tcBorders>
          </w:tcPr>
          <w:p w14:paraId="7174EF0B" w14:textId="77777777" w:rsidR="00CD62A8" w:rsidRDefault="00CD62A8" w:rsidP="00C43898">
            <w:pPr>
              <w:pStyle w:val="TableParagraph"/>
              <w:spacing w:before="7"/>
              <w:jc w:val="right"/>
            </w:pPr>
          </w:p>
          <w:p w14:paraId="7174EF0C" w14:textId="65E4F740" w:rsidR="00CD62A8" w:rsidRDefault="00CD62A8" w:rsidP="00C43898">
            <w:pPr>
              <w:pStyle w:val="TableParagraph"/>
              <w:tabs>
                <w:tab w:val="left" w:pos="436"/>
              </w:tabs>
              <w:ind w:right="105"/>
              <w:jc w:val="right"/>
              <w:rPr>
                <w:sz w:val="20"/>
              </w:rPr>
            </w:pPr>
            <w:r>
              <w:rPr>
                <w:spacing w:val="-10"/>
                <w:sz w:val="20"/>
              </w:rPr>
              <w:t>$</w:t>
            </w:r>
            <w:r>
              <w:rPr>
                <w:spacing w:val="-2"/>
                <w:sz w:val="20"/>
              </w:rPr>
              <w:t>10,335,155</w:t>
            </w:r>
          </w:p>
        </w:tc>
        <w:tc>
          <w:tcPr>
            <w:tcW w:w="1582" w:type="dxa"/>
            <w:tcBorders>
              <w:top w:val="single" w:sz="4" w:space="0" w:color="auto"/>
              <w:bottom w:val="single" w:sz="4" w:space="0" w:color="auto"/>
            </w:tcBorders>
          </w:tcPr>
          <w:p w14:paraId="7174EF0E" w14:textId="77777777" w:rsidR="00CD62A8" w:rsidRDefault="00CD62A8" w:rsidP="00C43898">
            <w:pPr>
              <w:pStyle w:val="TableParagraph"/>
              <w:spacing w:before="7"/>
              <w:jc w:val="right"/>
            </w:pPr>
          </w:p>
          <w:p w14:paraId="7174EF0F" w14:textId="6622F384" w:rsidR="00CD62A8" w:rsidRDefault="00CD62A8" w:rsidP="00C43898">
            <w:pPr>
              <w:pStyle w:val="TableParagraph"/>
              <w:tabs>
                <w:tab w:val="left" w:pos="448"/>
              </w:tabs>
              <w:ind w:right="106"/>
              <w:jc w:val="right"/>
              <w:rPr>
                <w:sz w:val="20"/>
              </w:rPr>
            </w:pPr>
            <w:r>
              <w:rPr>
                <w:spacing w:val="-10"/>
                <w:sz w:val="20"/>
              </w:rPr>
              <w:t>$</w:t>
            </w:r>
            <w:r>
              <w:rPr>
                <w:spacing w:val="-2"/>
                <w:sz w:val="20"/>
              </w:rPr>
              <w:t>11,043,702</w:t>
            </w:r>
          </w:p>
        </w:tc>
        <w:tc>
          <w:tcPr>
            <w:tcW w:w="1508" w:type="dxa"/>
            <w:tcBorders>
              <w:top w:val="single" w:sz="4" w:space="0" w:color="auto"/>
              <w:bottom w:val="single" w:sz="4" w:space="0" w:color="auto"/>
            </w:tcBorders>
          </w:tcPr>
          <w:p w14:paraId="7174EF11" w14:textId="77777777" w:rsidR="00CD62A8" w:rsidRDefault="00CD62A8" w:rsidP="00C43898">
            <w:pPr>
              <w:pStyle w:val="TableParagraph"/>
              <w:spacing w:before="7"/>
              <w:jc w:val="right"/>
            </w:pPr>
          </w:p>
          <w:p w14:paraId="7174EF12" w14:textId="13D8257D" w:rsidR="00CD62A8" w:rsidRDefault="00CD62A8" w:rsidP="00C43898">
            <w:pPr>
              <w:pStyle w:val="TableParagraph"/>
              <w:tabs>
                <w:tab w:val="left" w:pos="374"/>
              </w:tabs>
              <w:ind w:right="108"/>
              <w:jc w:val="right"/>
              <w:rPr>
                <w:sz w:val="20"/>
              </w:rPr>
            </w:pPr>
            <w:r>
              <w:rPr>
                <w:spacing w:val="-10"/>
                <w:sz w:val="20"/>
              </w:rPr>
              <w:t>$</w:t>
            </w:r>
            <w:r>
              <w:rPr>
                <w:spacing w:val="-2"/>
                <w:sz w:val="20"/>
              </w:rPr>
              <w:t>11,649,921</w:t>
            </w:r>
          </w:p>
        </w:tc>
      </w:tr>
    </w:tbl>
    <w:p w14:paraId="7174EF14" w14:textId="77777777" w:rsidR="00956020" w:rsidRDefault="00956020">
      <w:pPr>
        <w:pStyle w:val="BodyText"/>
        <w:spacing w:before="2"/>
        <w:rPr>
          <w:sz w:val="23"/>
        </w:rPr>
      </w:pPr>
    </w:p>
    <w:p w14:paraId="7174EF17" w14:textId="13BD0D77" w:rsidR="00956020" w:rsidRDefault="00073ADA" w:rsidP="00DC097C">
      <w:pPr>
        <w:spacing w:before="1"/>
        <w:ind w:right="8404"/>
        <w:jc w:val="center"/>
        <w:rPr>
          <w:sz w:val="20"/>
        </w:rPr>
      </w:pPr>
      <w:r>
        <w:rPr>
          <w:sz w:val="20"/>
        </w:rPr>
        <w:t>LIABILITIES</w:t>
      </w:r>
      <w:r>
        <w:rPr>
          <w:spacing w:val="7"/>
          <w:sz w:val="20"/>
        </w:rPr>
        <w:t xml:space="preserve"> </w:t>
      </w:r>
      <w:r>
        <w:rPr>
          <w:sz w:val="20"/>
        </w:rPr>
        <w:t>AND</w:t>
      </w:r>
      <w:r>
        <w:rPr>
          <w:spacing w:val="8"/>
          <w:sz w:val="20"/>
        </w:rPr>
        <w:t xml:space="preserve"> </w:t>
      </w:r>
      <w:r>
        <w:rPr>
          <w:spacing w:val="-2"/>
          <w:sz w:val="20"/>
        </w:rPr>
        <w:t>EQUITY</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29"/>
        <w:gridCol w:w="1604"/>
        <w:gridCol w:w="1570"/>
        <w:gridCol w:w="1582"/>
        <w:gridCol w:w="1508"/>
      </w:tblGrid>
      <w:tr w:rsidR="00556B52" w14:paraId="457842BC" w14:textId="77777777" w:rsidTr="00AC7C82">
        <w:trPr>
          <w:cantSplit/>
          <w:trHeight w:val="244"/>
          <w:tblHeader/>
        </w:trPr>
        <w:tc>
          <w:tcPr>
            <w:tcW w:w="3789" w:type="dxa"/>
          </w:tcPr>
          <w:p w14:paraId="6431F2C4" w14:textId="2979FBA4" w:rsidR="00556B52" w:rsidRDefault="00556B52" w:rsidP="00DC097C">
            <w:pPr>
              <w:pStyle w:val="TableParagraph"/>
              <w:spacing w:line="276" w:lineRule="auto"/>
              <w:rPr>
                <w:sz w:val="20"/>
              </w:rPr>
            </w:pPr>
            <w:r>
              <w:rPr>
                <w:sz w:val="20"/>
              </w:rPr>
              <w:t>Current</w:t>
            </w:r>
            <w:r>
              <w:rPr>
                <w:spacing w:val="13"/>
                <w:sz w:val="20"/>
              </w:rPr>
              <w:t xml:space="preserve"> </w:t>
            </w:r>
            <w:r>
              <w:rPr>
                <w:spacing w:val="-2"/>
                <w:sz w:val="20"/>
              </w:rPr>
              <w:t>Liabilities</w:t>
            </w:r>
            <w:r>
              <w:rPr>
                <w:spacing w:val="-2"/>
                <w:sz w:val="20"/>
              </w:rPr>
              <w:t>:</w:t>
            </w:r>
          </w:p>
        </w:tc>
        <w:tc>
          <w:tcPr>
            <w:tcW w:w="1529" w:type="dxa"/>
            <w:tcBorders>
              <w:bottom w:val="single" w:sz="4" w:space="0" w:color="auto"/>
            </w:tcBorders>
          </w:tcPr>
          <w:p w14:paraId="6B3B2C55" w14:textId="1145E52F" w:rsidR="00556B52" w:rsidRDefault="00556B52" w:rsidP="00DC097C">
            <w:pPr>
              <w:pStyle w:val="TableParagraph"/>
              <w:tabs>
                <w:tab w:val="left" w:pos="755"/>
              </w:tabs>
              <w:spacing w:line="276" w:lineRule="auto"/>
              <w:ind w:right="102"/>
              <w:jc w:val="center"/>
              <w:rPr>
                <w:spacing w:val="-10"/>
                <w:sz w:val="20"/>
              </w:rPr>
            </w:pPr>
            <w:r>
              <w:rPr>
                <w:spacing w:val="-4"/>
                <w:sz w:val="20"/>
              </w:rPr>
              <w:t>2022</w:t>
            </w:r>
          </w:p>
        </w:tc>
        <w:tc>
          <w:tcPr>
            <w:tcW w:w="1604" w:type="dxa"/>
            <w:tcBorders>
              <w:bottom w:val="single" w:sz="4" w:space="0" w:color="auto"/>
            </w:tcBorders>
          </w:tcPr>
          <w:p w14:paraId="58209EA1" w14:textId="2EA8BD42" w:rsidR="00556B52" w:rsidRDefault="00556B52" w:rsidP="00DC097C">
            <w:pPr>
              <w:pStyle w:val="TableParagraph"/>
              <w:tabs>
                <w:tab w:val="left" w:pos="830"/>
              </w:tabs>
              <w:spacing w:line="276" w:lineRule="auto"/>
              <w:ind w:right="103"/>
              <w:jc w:val="center"/>
              <w:rPr>
                <w:spacing w:val="-10"/>
                <w:sz w:val="20"/>
              </w:rPr>
            </w:pPr>
            <w:r>
              <w:rPr>
                <w:spacing w:val="-4"/>
                <w:sz w:val="20"/>
              </w:rPr>
              <w:t>2023</w:t>
            </w:r>
          </w:p>
        </w:tc>
        <w:tc>
          <w:tcPr>
            <w:tcW w:w="1570" w:type="dxa"/>
            <w:tcBorders>
              <w:bottom w:val="single" w:sz="4" w:space="0" w:color="auto"/>
            </w:tcBorders>
          </w:tcPr>
          <w:p w14:paraId="76727A1A" w14:textId="685C18E3" w:rsidR="00556B52" w:rsidRDefault="00556B52" w:rsidP="00DC097C">
            <w:pPr>
              <w:pStyle w:val="TableParagraph"/>
              <w:tabs>
                <w:tab w:val="left" w:pos="693"/>
              </w:tabs>
              <w:spacing w:line="276" w:lineRule="auto"/>
              <w:ind w:right="105"/>
              <w:jc w:val="center"/>
              <w:rPr>
                <w:spacing w:val="-10"/>
                <w:sz w:val="20"/>
              </w:rPr>
            </w:pPr>
            <w:r>
              <w:rPr>
                <w:spacing w:val="-4"/>
                <w:sz w:val="20"/>
              </w:rPr>
              <w:t>2024</w:t>
            </w:r>
          </w:p>
        </w:tc>
        <w:tc>
          <w:tcPr>
            <w:tcW w:w="1582" w:type="dxa"/>
            <w:tcBorders>
              <w:bottom w:val="single" w:sz="4" w:space="0" w:color="auto"/>
            </w:tcBorders>
          </w:tcPr>
          <w:p w14:paraId="20C31BB4" w14:textId="3033AD88" w:rsidR="00556B52" w:rsidRDefault="00556B52" w:rsidP="00DC097C">
            <w:pPr>
              <w:pStyle w:val="TableParagraph"/>
              <w:tabs>
                <w:tab w:val="left" w:pos="705"/>
              </w:tabs>
              <w:spacing w:line="276" w:lineRule="auto"/>
              <w:ind w:right="106"/>
              <w:jc w:val="center"/>
              <w:rPr>
                <w:spacing w:val="-10"/>
                <w:sz w:val="20"/>
              </w:rPr>
            </w:pPr>
            <w:r>
              <w:rPr>
                <w:spacing w:val="-4"/>
                <w:sz w:val="20"/>
              </w:rPr>
              <w:t>2025</w:t>
            </w:r>
          </w:p>
        </w:tc>
        <w:tc>
          <w:tcPr>
            <w:tcW w:w="1508" w:type="dxa"/>
            <w:tcBorders>
              <w:bottom w:val="single" w:sz="4" w:space="0" w:color="auto"/>
            </w:tcBorders>
          </w:tcPr>
          <w:p w14:paraId="780A7D5D" w14:textId="499517EB" w:rsidR="00556B52" w:rsidRDefault="00556B52" w:rsidP="00DC097C">
            <w:pPr>
              <w:pStyle w:val="TableParagraph"/>
              <w:tabs>
                <w:tab w:val="left" w:pos="630"/>
              </w:tabs>
              <w:spacing w:line="276" w:lineRule="auto"/>
              <w:ind w:right="108"/>
              <w:jc w:val="center"/>
              <w:rPr>
                <w:spacing w:val="-10"/>
                <w:sz w:val="20"/>
              </w:rPr>
            </w:pPr>
            <w:r>
              <w:rPr>
                <w:spacing w:val="-4"/>
                <w:sz w:val="20"/>
              </w:rPr>
              <w:t>2026</w:t>
            </w:r>
          </w:p>
        </w:tc>
      </w:tr>
      <w:tr w:rsidR="00556B52" w14:paraId="7174EF22" w14:textId="77777777" w:rsidTr="00AC7C82">
        <w:trPr>
          <w:cantSplit/>
          <w:trHeight w:val="244"/>
        </w:trPr>
        <w:tc>
          <w:tcPr>
            <w:tcW w:w="3789" w:type="dxa"/>
          </w:tcPr>
          <w:p w14:paraId="7174EF18" w14:textId="77777777" w:rsidR="00556B52" w:rsidRDefault="00556B52" w:rsidP="00DC097C">
            <w:pPr>
              <w:pStyle w:val="TableParagraph"/>
              <w:spacing w:line="276" w:lineRule="auto"/>
              <w:ind w:left="309"/>
              <w:rPr>
                <w:sz w:val="20"/>
              </w:rPr>
            </w:pPr>
            <w:r>
              <w:rPr>
                <w:sz w:val="20"/>
              </w:rPr>
              <w:t>Current</w:t>
            </w:r>
            <w:r>
              <w:rPr>
                <w:spacing w:val="10"/>
                <w:sz w:val="20"/>
              </w:rPr>
              <w:t xml:space="preserve"> </w:t>
            </w:r>
            <w:r>
              <w:rPr>
                <w:sz w:val="20"/>
              </w:rPr>
              <w:t>portion</w:t>
            </w:r>
            <w:r>
              <w:rPr>
                <w:spacing w:val="11"/>
                <w:sz w:val="20"/>
              </w:rPr>
              <w:t xml:space="preserve"> </w:t>
            </w:r>
            <w:r>
              <w:rPr>
                <w:sz w:val="20"/>
              </w:rPr>
              <w:t>of</w:t>
            </w:r>
            <w:r>
              <w:rPr>
                <w:spacing w:val="11"/>
                <w:sz w:val="20"/>
              </w:rPr>
              <w:t xml:space="preserve"> </w:t>
            </w:r>
            <w:proofErr w:type="gramStart"/>
            <w:r>
              <w:rPr>
                <w:sz w:val="20"/>
              </w:rPr>
              <w:t>long</w:t>
            </w:r>
            <w:r>
              <w:rPr>
                <w:spacing w:val="6"/>
                <w:sz w:val="20"/>
              </w:rPr>
              <w:t xml:space="preserve"> </w:t>
            </w:r>
            <w:r>
              <w:rPr>
                <w:sz w:val="20"/>
              </w:rPr>
              <w:t>term</w:t>
            </w:r>
            <w:proofErr w:type="gramEnd"/>
            <w:r>
              <w:rPr>
                <w:spacing w:val="12"/>
                <w:sz w:val="20"/>
              </w:rPr>
              <w:t xml:space="preserve"> </w:t>
            </w:r>
            <w:r>
              <w:rPr>
                <w:spacing w:val="-4"/>
                <w:sz w:val="20"/>
              </w:rPr>
              <w:t>debt</w:t>
            </w:r>
          </w:p>
        </w:tc>
        <w:tc>
          <w:tcPr>
            <w:tcW w:w="1529" w:type="dxa"/>
            <w:tcBorders>
              <w:top w:val="single" w:sz="4" w:space="0" w:color="auto"/>
            </w:tcBorders>
          </w:tcPr>
          <w:p w14:paraId="7174EF19" w14:textId="095DD6B4" w:rsidR="00556B52" w:rsidRDefault="00556B52" w:rsidP="00DC097C">
            <w:pPr>
              <w:pStyle w:val="TableParagraph"/>
              <w:tabs>
                <w:tab w:val="left" w:pos="755"/>
              </w:tabs>
              <w:spacing w:line="276" w:lineRule="auto"/>
              <w:ind w:right="102"/>
              <w:jc w:val="right"/>
              <w:rPr>
                <w:sz w:val="20"/>
              </w:rPr>
            </w:pPr>
            <w:r>
              <w:rPr>
                <w:spacing w:val="-10"/>
                <w:sz w:val="20"/>
              </w:rPr>
              <w:t>$</w:t>
            </w:r>
            <w:r>
              <w:rPr>
                <w:spacing w:val="-2"/>
                <w:sz w:val="20"/>
              </w:rPr>
              <w:t>79,512</w:t>
            </w:r>
          </w:p>
        </w:tc>
        <w:tc>
          <w:tcPr>
            <w:tcW w:w="1604" w:type="dxa"/>
            <w:tcBorders>
              <w:top w:val="single" w:sz="4" w:space="0" w:color="auto"/>
            </w:tcBorders>
          </w:tcPr>
          <w:p w14:paraId="7174EF1B" w14:textId="700267A4" w:rsidR="00556B52" w:rsidRDefault="00556B52" w:rsidP="00DC097C">
            <w:pPr>
              <w:pStyle w:val="TableParagraph"/>
              <w:tabs>
                <w:tab w:val="left" w:pos="830"/>
              </w:tabs>
              <w:spacing w:line="276" w:lineRule="auto"/>
              <w:ind w:right="103"/>
              <w:jc w:val="right"/>
              <w:rPr>
                <w:sz w:val="20"/>
              </w:rPr>
            </w:pPr>
            <w:r>
              <w:rPr>
                <w:spacing w:val="-10"/>
                <w:sz w:val="20"/>
              </w:rPr>
              <w:t>$</w:t>
            </w:r>
            <w:r>
              <w:rPr>
                <w:spacing w:val="-2"/>
                <w:sz w:val="20"/>
              </w:rPr>
              <w:t>83,788</w:t>
            </w:r>
          </w:p>
        </w:tc>
        <w:tc>
          <w:tcPr>
            <w:tcW w:w="1570" w:type="dxa"/>
            <w:tcBorders>
              <w:top w:val="single" w:sz="4" w:space="0" w:color="auto"/>
            </w:tcBorders>
          </w:tcPr>
          <w:p w14:paraId="7174EF1D" w14:textId="274EFDE2" w:rsidR="00556B52" w:rsidRDefault="00556B52" w:rsidP="00DC097C">
            <w:pPr>
              <w:pStyle w:val="TableParagraph"/>
              <w:tabs>
                <w:tab w:val="left" w:pos="693"/>
              </w:tabs>
              <w:spacing w:line="276" w:lineRule="auto"/>
              <w:ind w:right="105"/>
              <w:jc w:val="right"/>
              <w:rPr>
                <w:sz w:val="20"/>
              </w:rPr>
            </w:pPr>
            <w:r>
              <w:rPr>
                <w:spacing w:val="-10"/>
                <w:sz w:val="20"/>
              </w:rPr>
              <w:t>$</w:t>
            </w:r>
            <w:r>
              <w:rPr>
                <w:spacing w:val="-2"/>
                <w:sz w:val="20"/>
              </w:rPr>
              <w:t>167,785</w:t>
            </w:r>
          </w:p>
        </w:tc>
        <w:tc>
          <w:tcPr>
            <w:tcW w:w="1582" w:type="dxa"/>
            <w:tcBorders>
              <w:top w:val="single" w:sz="4" w:space="0" w:color="auto"/>
            </w:tcBorders>
          </w:tcPr>
          <w:p w14:paraId="7174EF1F" w14:textId="1C6E91F5" w:rsidR="00556B52" w:rsidRDefault="00556B52" w:rsidP="00DC097C">
            <w:pPr>
              <w:pStyle w:val="TableParagraph"/>
              <w:tabs>
                <w:tab w:val="left" w:pos="705"/>
              </w:tabs>
              <w:spacing w:line="276" w:lineRule="auto"/>
              <w:ind w:right="106"/>
              <w:jc w:val="right"/>
              <w:rPr>
                <w:sz w:val="20"/>
              </w:rPr>
            </w:pPr>
            <w:r>
              <w:rPr>
                <w:spacing w:val="-10"/>
                <w:sz w:val="20"/>
              </w:rPr>
              <w:t>$</w:t>
            </w:r>
            <w:r>
              <w:rPr>
                <w:spacing w:val="-2"/>
                <w:sz w:val="20"/>
              </w:rPr>
              <w:t>177,917</w:t>
            </w:r>
          </w:p>
        </w:tc>
        <w:tc>
          <w:tcPr>
            <w:tcW w:w="1508" w:type="dxa"/>
            <w:tcBorders>
              <w:top w:val="single" w:sz="4" w:space="0" w:color="auto"/>
            </w:tcBorders>
          </w:tcPr>
          <w:p w14:paraId="7174EF21" w14:textId="58E22916" w:rsidR="00556B52" w:rsidRDefault="00556B52" w:rsidP="00DC097C">
            <w:pPr>
              <w:pStyle w:val="TableParagraph"/>
              <w:tabs>
                <w:tab w:val="left" w:pos="630"/>
              </w:tabs>
              <w:spacing w:line="276" w:lineRule="auto"/>
              <w:ind w:right="108"/>
              <w:jc w:val="right"/>
              <w:rPr>
                <w:sz w:val="20"/>
              </w:rPr>
            </w:pPr>
            <w:r>
              <w:rPr>
                <w:spacing w:val="-10"/>
                <w:sz w:val="20"/>
              </w:rPr>
              <w:t>$</w:t>
            </w:r>
            <w:r>
              <w:rPr>
                <w:spacing w:val="-2"/>
                <w:sz w:val="20"/>
              </w:rPr>
              <w:t>188,667</w:t>
            </w:r>
          </w:p>
        </w:tc>
      </w:tr>
      <w:tr w:rsidR="00556B52" w14:paraId="7174EF2D" w14:textId="77777777" w:rsidTr="00AC7C82">
        <w:trPr>
          <w:cantSplit/>
          <w:trHeight w:val="263"/>
        </w:trPr>
        <w:tc>
          <w:tcPr>
            <w:tcW w:w="3789" w:type="dxa"/>
          </w:tcPr>
          <w:p w14:paraId="7174EF23" w14:textId="77777777" w:rsidR="00556B52" w:rsidRDefault="00556B52" w:rsidP="00DC097C">
            <w:pPr>
              <w:pStyle w:val="TableParagraph"/>
              <w:spacing w:line="276" w:lineRule="auto"/>
              <w:ind w:left="309"/>
              <w:rPr>
                <w:sz w:val="20"/>
              </w:rPr>
            </w:pPr>
            <w:r>
              <w:rPr>
                <w:sz w:val="20"/>
              </w:rPr>
              <w:t>Accounts</w:t>
            </w:r>
            <w:r>
              <w:rPr>
                <w:spacing w:val="12"/>
                <w:sz w:val="20"/>
              </w:rPr>
              <w:t xml:space="preserve"> </w:t>
            </w:r>
            <w:r>
              <w:rPr>
                <w:sz w:val="20"/>
              </w:rPr>
              <w:t>payable</w:t>
            </w:r>
            <w:r>
              <w:rPr>
                <w:spacing w:val="13"/>
                <w:sz w:val="20"/>
              </w:rPr>
              <w:t xml:space="preserve"> </w:t>
            </w:r>
            <w:r>
              <w:rPr>
                <w:sz w:val="20"/>
              </w:rPr>
              <w:t>and</w:t>
            </w:r>
            <w:r>
              <w:rPr>
                <w:spacing w:val="12"/>
                <w:sz w:val="20"/>
              </w:rPr>
              <w:t xml:space="preserve"> </w:t>
            </w:r>
            <w:r>
              <w:rPr>
                <w:sz w:val="20"/>
              </w:rPr>
              <w:t>accrued</w:t>
            </w:r>
            <w:r>
              <w:rPr>
                <w:spacing w:val="15"/>
                <w:sz w:val="20"/>
              </w:rPr>
              <w:t xml:space="preserve"> </w:t>
            </w:r>
            <w:r>
              <w:rPr>
                <w:spacing w:val="-2"/>
                <w:sz w:val="20"/>
              </w:rPr>
              <w:t>expenses</w:t>
            </w:r>
          </w:p>
        </w:tc>
        <w:tc>
          <w:tcPr>
            <w:tcW w:w="1529" w:type="dxa"/>
          </w:tcPr>
          <w:p w14:paraId="7174EF24" w14:textId="774F1CF6" w:rsidR="00556B52" w:rsidRDefault="00556B52" w:rsidP="00DC097C">
            <w:pPr>
              <w:pStyle w:val="TableParagraph"/>
              <w:spacing w:line="276" w:lineRule="auto"/>
              <w:ind w:right="103"/>
              <w:jc w:val="right"/>
              <w:rPr>
                <w:sz w:val="20"/>
              </w:rPr>
            </w:pPr>
            <w:r>
              <w:rPr>
                <w:spacing w:val="-10"/>
                <w:sz w:val="20"/>
              </w:rPr>
              <w:t>$</w:t>
            </w:r>
            <w:r>
              <w:rPr>
                <w:spacing w:val="-2"/>
                <w:sz w:val="20"/>
              </w:rPr>
              <w:t>529,553</w:t>
            </w:r>
          </w:p>
        </w:tc>
        <w:tc>
          <w:tcPr>
            <w:tcW w:w="1604" w:type="dxa"/>
          </w:tcPr>
          <w:p w14:paraId="7174EF26" w14:textId="5BC51155" w:rsidR="00556B52" w:rsidRDefault="00556B52" w:rsidP="00DC097C">
            <w:pPr>
              <w:pStyle w:val="TableParagraph"/>
              <w:spacing w:line="276" w:lineRule="auto"/>
              <w:ind w:right="104"/>
              <w:jc w:val="right"/>
              <w:rPr>
                <w:sz w:val="20"/>
              </w:rPr>
            </w:pPr>
            <w:r>
              <w:rPr>
                <w:spacing w:val="-10"/>
                <w:sz w:val="20"/>
              </w:rPr>
              <w:t>$</w:t>
            </w:r>
            <w:r>
              <w:rPr>
                <w:spacing w:val="-2"/>
                <w:sz w:val="20"/>
              </w:rPr>
              <w:t>509,298</w:t>
            </w:r>
          </w:p>
        </w:tc>
        <w:tc>
          <w:tcPr>
            <w:tcW w:w="1570" w:type="dxa"/>
          </w:tcPr>
          <w:p w14:paraId="7174EF28" w14:textId="462180ED" w:rsidR="00556B52" w:rsidRDefault="00556B52" w:rsidP="00DC097C">
            <w:pPr>
              <w:pStyle w:val="TableParagraph"/>
              <w:spacing w:line="276" w:lineRule="auto"/>
              <w:ind w:right="105"/>
              <w:jc w:val="right"/>
              <w:rPr>
                <w:sz w:val="20"/>
              </w:rPr>
            </w:pPr>
            <w:r>
              <w:rPr>
                <w:spacing w:val="-10"/>
                <w:sz w:val="20"/>
              </w:rPr>
              <w:t>$</w:t>
            </w:r>
            <w:r>
              <w:rPr>
                <w:spacing w:val="-2"/>
                <w:sz w:val="20"/>
              </w:rPr>
              <w:t>548,816</w:t>
            </w:r>
          </w:p>
        </w:tc>
        <w:tc>
          <w:tcPr>
            <w:tcW w:w="1582" w:type="dxa"/>
          </w:tcPr>
          <w:p w14:paraId="7174EF2A" w14:textId="6F44841A" w:rsidR="00556B52" w:rsidRDefault="00556B52" w:rsidP="00DC097C">
            <w:pPr>
              <w:pStyle w:val="TableParagraph"/>
              <w:spacing w:line="276" w:lineRule="auto"/>
              <w:ind w:right="106"/>
              <w:jc w:val="right"/>
              <w:rPr>
                <w:sz w:val="20"/>
              </w:rPr>
            </w:pPr>
            <w:r>
              <w:rPr>
                <w:spacing w:val="-10"/>
                <w:sz w:val="20"/>
              </w:rPr>
              <w:t>$</w:t>
            </w:r>
            <w:r>
              <w:rPr>
                <w:spacing w:val="-2"/>
                <w:sz w:val="20"/>
              </w:rPr>
              <w:t>551,229</w:t>
            </w:r>
          </w:p>
        </w:tc>
        <w:tc>
          <w:tcPr>
            <w:tcW w:w="1508" w:type="dxa"/>
          </w:tcPr>
          <w:p w14:paraId="7174EF2C" w14:textId="4B6B7E20" w:rsidR="00556B52" w:rsidRDefault="00556B52" w:rsidP="00DC097C">
            <w:pPr>
              <w:pStyle w:val="TableParagraph"/>
              <w:spacing w:line="276" w:lineRule="auto"/>
              <w:ind w:right="108"/>
              <w:jc w:val="right"/>
              <w:rPr>
                <w:sz w:val="20"/>
              </w:rPr>
            </w:pPr>
            <w:r>
              <w:rPr>
                <w:spacing w:val="-10"/>
                <w:sz w:val="20"/>
              </w:rPr>
              <w:t>$</w:t>
            </w:r>
            <w:r>
              <w:rPr>
                <w:spacing w:val="-2"/>
                <w:sz w:val="20"/>
              </w:rPr>
              <w:t>555,252</w:t>
            </w:r>
          </w:p>
        </w:tc>
      </w:tr>
      <w:tr w:rsidR="00556B52" w14:paraId="7174EF38" w14:textId="77777777" w:rsidTr="00AC7C82">
        <w:trPr>
          <w:cantSplit/>
          <w:trHeight w:val="263"/>
        </w:trPr>
        <w:tc>
          <w:tcPr>
            <w:tcW w:w="3789" w:type="dxa"/>
          </w:tcPr>
          <w:p w14:paraId="7174EF2E" w14:textId="77777777" w:rsidR="00556B52" w:rsidRDefault="00556B52" w:rsidP="00DC097C">
            <w:pPr>
              <w:pStyle w:val="TableParagraph"/>
              <w:spacing w:line="276" w:lineRule="auto"/>
              <w:ind w:left="309"/>
              <w:rPr>
                <w:sz w:val="20"/>
              </w:rPr>
            </w:pPr>
            <w:r>
              <w:rPr>
                <w:sz w:val="20"/>
              </w:rPr>
              <w:t>User</w:t>
            </w:r>
            <w:r>
              <w:rPr>
                <w:spacing w:val="5"/>
                <w:sz w:val="20"/>
              </w:rPr>
              <w:t xml:space="preserve"> </w:t>
            </w:r>
            <w:r>
              <w:rPr>
                <w:sz w:val="20"/>
              </w:rPr>
              <w:t>fee</w:t>
            </w:r>
            <w:r>
              <w:rPr>
                <w:spacing w:val="7"/>
                <w:sz w:val="20"/>
              </w:rPr>
              <w:t xml:space="preserve"> </w:t>
            </w:r>
            <w:r>
              <w:rPr>
                <w:spacing w:val="-2"/>
                <w:sz w:val="20"/>
              </w:rPr>
              <w:t>payable</w:t>
            </w:r>
          </w:p>
        </w:tc>
        <w:tc>
          <w:tcPr>
            <w:tcW w:w="1529" w:type="dxa"/>
          </w:tcPr>
          <w:p w14:paraId="7174EF2F" w14:textId="3116FFC1" w:rsidR="00556B52" w:rsidRDefault="00556B52" w:rsidP="00DC097C">
            <w:pPr>
              <w:pStyle w:val="TableParagraph"/>
              <w:spacing w:line="276" w:lineRule="auto"/>
              <w:ind w:right="102"/>
              <w:jc w:val="right"/>
              <w:rPr>
                <w:sz w:val="20"/>
              </w:rPr>
            </w:pPr>
            <w:r>
              <w:rPr>
                <w:spacing w:val="-10"/>
                <w:sz w:val="20"/>
              </w:rPr>
              <w:t>$</w:t>
            </w:r>
            <w:r>
              <w:rPr>
                <w:spacing w:val="-2"/>
                <w:sz w:val="20"/>
              </w:rPr>
              <w:t>60,417</w:t>
            </w:r>
          </w:p>
        </w:tc>
        <w:tc>
          <w:tcPr>
            <w:tcW w:w="1604" w:type="dxa"/>
          </w:tcPr>
          <w:p w14:paraId="7174EF31" w14:textId="3236D5DA" w:rsidR="00556B52" w:rsidRDefault="00556B52" w:rsidP="00DC097C">
            <w:pPr>
              <w:pStyle w:val="TableParagraph"/>
              <w:spacing w:line="276" w:lineRule="auto"/>
              <w:ind w:right="103"/>
              <w:jc w:val="right"/>
              <w:rPr>
                <w:sz w:val="20"/>
              </w:rPr>
            </w:pPr>
            <w:r>
              <w:rPr>
                <w:spacing w:val="-10"/>
                <w:sz w:val="20"/>
              </w:rPr>
              <w:t>$</w:t>
            </w:r>
            <w:r>
              <w:rPr>
                <w:spacing w:val="-2"/>
                <w:sz w:val="20"/>
              </w:rPr>
              <w:t>58,702</w:t>
            </w:r>
          </w:p>
        </w:tc>
        <w:tc>
          <w:tcPr>
            <w:tcW w:w="1570" w:type="dxa"/>
          </w:tcPr>
          <w:p w14:paraId="7174EF33" w14:textId="0E5BE116" w:rsidR="00556B52" w:rsidRDefault="00556B52" w:rsidP="00DC097C">
            <w:pPr>
              <w:pStyle w:val="TableParagraph"/>
              <w:spacing w:line="276" w:lineRule="auto"/>
              <w:ind w:right="104"/>
              <w:jc w:val="right"/>
              <w:rPr>
                <w:sz w:val="20"/>
              </w:rPr>
            </w:pPr>
            <w:r>
              <w:rPr>
                <w:spacing w:val="-10"/>
                <w:sz w:val="20"/>
              </w:rPr>
              <w:t>$</w:t>
            </w:r>
            <w:r>
              <w:rPr>
                <w:spacing w:val="-2"/>
                <w:sz w:val="20"/>
              </w:rPr>
              <w:t>73,796</w:t>
            </w:r>
          </w:p>
        </w:tc>
        <w:tc>
          <w:tcPr>
            <w:tcW w:w="1582" w:type="dxa"/>
          </w:tcPr>
          <w:p w14:paraId="7174EF35" w14:textId="328CD90D" w:rsidR="00556B52" w:rsidRDefault="00556B52" w:rsidP="00DC097C">
            <w:pPr>
              <w:pStyle w:val="TableParagraph"/>
              <w:spacing w:line="276" w:lineRule="auto"/>
              <w:ind w:right="105"/>
              <w:jc w:val="right"/>
              <w:rPr>
                <w:sz w:val="20"/>
              </w:rPr>
            </w:pPr>
            <w:r>
              <w:rPr>
                <w:spacing w:val="-10"/>
                <w:sz w:val="20"/>
              </w:rPr>
              <w:t>$</w:t>
            </w:r>
            <w:r>
              <w:rPr>
                <w:spacing w:val="-2"/>
                <w:sz w:val="20"/>
              </w:rPr>
              <w:t>73,796</w:t>
            </w:r>
          </w:p>
        </w:tc>
        <w:tc>
          <w:tcPr>
            <w:tcW w:w="1508" w:type="dxa"/>
          </w:tcPr>
          <w:p w14:paraId="7174EF37" w14:textId="75D266D1" w:rsidR="00556B52" w:rsidRDefault="00556B52" w:rsidP="00DC097C">
            <w:pPr>
              <w:pStyle w:val="TableParagraph"/>
              <w:spacing w:line="276" w:lineRule="auto"/>
              <w:ind w:right="107"/>
              <w:jc w:val="right"/>
              <w:rPr>
                <w:sz w:val="20"/>
              </w:rPr>
            </w:pPr>
            <w:r>
              <w:rPr>
                <w:spacing w:val="-10"/>
                <w:sz w:val="20"/>
              </w:rPr>
              <w:t>$</w:t>
            </w:r>
            <w:r>
              <w:rPr>
                <w:spacing w:val="-2"/>
                <w:sz w:val="20"/>
              </w:rPr>
              <w:t>73,796</w:t>
            </w:r>
          </w:p>
        </w:tc>
      </w:tr>
      <w:tr w:rsidR="00556B52" w14:paraId="7174EF43" w14:textId="77777777" w:rsidTr="00AC7C82">
        <w:trPr>
          <w:cantSplit/>
          <w:trHeight w:val="263"/>
        </w:trPr>
        <w:tc>
          <w:tcPr>
            <w:tcW w:w="3789" w:type="dxa"/>
          </w:tcPr>
          <w:p w14:paraId="7174EF39" w14:textId="77777777" w:rsidR="00556B52" w:rsidRDefault="00556B52" w:rsidP="00DC097C">
            <w:pPr>
              <w:pStyle w:val="TableParagraph"/>
              <w:spacing w:line="276" w:lineRule="auto"/>
              <w:ind w:left="309"/>
              <w:rPr>
                <w:sz w:val="20"/>
              </w:rPr>
            </w:pPr>
            <w:r>
              <w:rPr>
                <w:sz w:val="20"/>
              </w:rPr>
              <w:t>Accrued</w:t>
            </w:r>
            <w:r>
              <w:rPr>
                <w:spacing w:val="16"/>
                <w:sz w:val="20"/>
              </w:rPr>
              <w:t xml:space="preserve"> </w:t>
            </w:r>
            <w:r>
              <w:rPr>
                <w:sz w:val="20"/>
              </w:rPr>
              <w:t>compensation</w:t>
            </w:r>
            <w:r>
              <w:rPr>
                <w:spacing w:val="14"/>
                <w:sz w:val="20"/>
              </w:rPr>
              <w:t xml:space="preserve"> </w:t>
            </w:r>
            <w:r>
              <w:rPr>
                <w:sz w:val="20"/>
              </w:rPr>
              <w:t>and</w:t>
            </w:r>
            <w:r>
              <w:rPr>
                <w:spacing w:val="15"/>
                <w:sz w:val="20"/>
              </w:rPr>
              <w:t xml:space="preserve"> </w:t>
            </w:r>
            <w:r>
              <w:rPr>
                <w:spacing w:val="-2"/>
                <w:sz w:val="20"/>
              </w:rPr>
              <w:t>benefits</w:t>
            </w:r>
          </w:p>
        </w:tc>
        <w:tc>
          <w:tcPr>
            <w:tcW w:w="1529" w:type="dxa"/>
          </w:tcPr>
          <w:p w14:paraId="7174EF3A" w14:textId="5A5E68A7" w:rsidR="00556B52" w:rsidRDefault="00556B52" w:rsidP="00DC097C">
            <w:pPr>
              <w:pStyle w:val="TableParagraph"/>
              <w:spacing w:line="276" w:lineRule="auto"/>
              <w:ind w:right="102"/>
              <w:jc w:val="right"/>
              <w:rPr>
                <w:sz w:val="20"/>
              </w:rPr>
            </w:pPr>
            <w:r>
              <w:rPr>
                <w:spacing w:val="-10"/>
                <w:sz w:val="20"/>
              </w:rPr>
              <w:t>$</w:t>
            </w:r>
            <w:r>
              <w:rPr>
                <w:spacing w:val="-2"/>
                <w:sz w:val="20"/>
              </w:rPr>
              <w:t>39,287</w:t>
            </w:r>
          </w:p>
        </w:tc>
        <w:tc>
          <w:tcPr>
            <w:tcW w:w="1604" w:type="dxa"/>
          </w:tcPr>
          <w:p w14:paraId="7174EF3C" w14:textId="7CB6DC37" w:rsidR="00556B52" w:rsidRDefault="00556B52" w:rsidP="00DC097C">
            <w:pPr>
              <w:pStyle w:val="TableParagraph"/>
              <w:spacing w:line="276" w:lineRule="auto"/>
              <w:ind w:right="103"/>
              <w:jc w:val="right"/>
              <w:rPr>
                <w:sz w:val="20"/>
              </w:rPr>
            </w:pPr>
            <w:r>
              <w:rPr>
                <w:spacing w:val="-10"/>
                <w:sz w:val="20"/>
              </w:rPr>
              <w:t>$</w:t>
            </w:r>
            <w:r>
              <w:rPr>
                <w:spacing w:val="-2"/>
                <w:sz w:val="20"/>
              </w:rPr>
              <w:t>42,054</w:t>
            </w:r>
          </w:p>
        </w:tc>
        <w:tc>
          <w:tcPr>
            <w:tcW w:w="1570" w:type="dxa"/>
          </w:tcPr>
          <w:p w14:paraId="7174EF3E" w14:textId="75D6CC6D" w:rsidR="00556B52" w:rsidRDefault="00556B52" w:rsidP="00DC097C">
            <w:pPr>
              <w:pStyle w:val="TableParagraph"/>
              <w:spacing w:line="276" w:lineRule="auto"/>
              <w:ind w:right="104"/>
              <w:jc w:val="right"/>
              <w:rPr>
                <w:sz w:val="20"/>
              </w:rPr>
            </w:pPr>
            <w:r>
              <w:rPr>
                <w:spacing w:val="-10"/>
                <w:sz w:val="20"/>
              </w:rPr>
              <w:t>$</w:t>
            </w:r>
            <w:r>
              <w:rPr>
                <w:spacing w:val="-2"/>
                <w:sz w:val="20"/>
              </w:rPr>
              <w:t>62,337</w:t>
            </w:r>
          </w:p>
        </w:tc>
        <w:tc>
          <w:tcPr>
            <w:tcW w:w="1582" w:type="dxa"/>
          </w:tcPr>
          <w:p w14:paraId="7174EF40" w14:textId="606F8816" w:rsidR="00556B52" w:rsidRDefault="00556B52" w:rsidP="00DC097C">
            <w:pPr>
              <w:pStyle w:val="TableParagraph"/>
              <w:spacing w:line="276" w:lineRule="auto"/>
              <w:ind w:right="105"/>
              <w:jc w:val="right"/>
              <w:rPr>
                <w:sz w:val="20"/>
              </w:rPr>
            </w:pPr>
            <w:r>
              <w:rPr>
                <w:spacing w:val="-10"/>
                <w:sz w:val="20"/>
              </w:rPr>
              <w:t>$</w:t>
            </w:r>
            <w:r>
              <w:rPr>
                <w:spacing w:val="-2"/>
                <w:sz w:val="20"/>
              </w:rPr>
              <w:t>63,583</w:t>
            </w:r>
          </w:p>
        </w:tc>
        <w:tc>
          <w:tcPr>
            <w:tcW w:w="1508" w:type="dxa"/>
          </w:tcPr>
          <w:p w14:paraId="7174EF42" w14:textId="23BF64ED" w:rsidR="00556B52" w:rsidRDefault="00556B52" w:rsidP="00DC097C">
            <w:pPr>
              <w:pStyle w:val="TableParagraph"/>
              <w:spacing w:line="276" w:lineRule="auto"/>
              <w:ind w:right="107"/>
              <w:jc w:val="right"/>
              <w:rPr>
                <w:sz w:val="20"/>
              </w:rPr>
            </w:pPr>
            <w:r>
              <w:rPr>
                <w:spacing w:val="-10"/>
                <w:sz w:val="20"/>
              </w:rPr>
              <w:t>$</w:t>
            </w:r>
            <w:r>
              <w:rPr>
                <w:spacing w:val="-2"/>
                <w:sz w:val="20"/>
              </w:rPr>
              <w:t>64,855</w:t>
            </w:r>
          </w:p>
        </w:tc>
      </w:tr>
      <w:tr w:rsidR="00556B52" w14:paraId="7174EF4E" w14:textId="77777777" w:rsidTr="00AC7C82">
        <w:trPr>
          <w:cantSplit/>
          <w:trHeight w:val="254"/>
        </w:trPr>
        <w:tc>
          <w:tcPr>
            <w:tcW w:w="3789" w:type="dxa"/>
          </w:tcPr>
          <w:p w14:paraId="7174EF44" w14:textId="77777777" w:rsidR="00556B52" w:rsidRDefault="00556B52" w:rsidP="00DC097C">
            <w:pPr>
              <w:pStyle w:val="TableParagraph"/>
              <w:spacing w:line="276" w:lineRule="auto"/>
              <w:ind w:left="309"/>
              <w:rPr>
                <w:sz w:val="20"/>
              </w:rPr>
            </w:pPr>
            <w:r>
              <w:rPr>
                <w:sz w:val="20"/>
              </w:rPr>
              <w:t>Line</w:t>
            </w:r>
            <w:r>
              <w:rPr>
                <w:spacing w:val="5"/>
                <w:sz w:val="20"/>
              </w:rPr>
              <w:t xml:space="preserve"> </w:t>
            </w:r>
            <w:r>
              <w:rPr>
                <w:sz w:val="20"/>
              </w:rPr>
              <w:t>of</w:t>
            </w:r>
            <w:r>
              <w:rPr>
                <w:spacing w:val="7"/>
                <w:sz w:val="20"/>
              </w:rPr>
              <w:t xml:space="preserve"> </w:t>
            </w:r>
            <w:r>
              <w:rPr>
                <w:spacing w:val="-2"/>
                <w:sz w:val="20"/>
              </w:rPr>
              <w:t>credit</w:t>
            </w:r>
          </w:p>
        </w:tc>
        <w:tc>
          <w:tcPr>
            <w:tcW w:w="1529" w:type="dxa"/>
            <w:tcBorders>
              <w:bottom w:val="single" w:sz="4" w:space="0" w:color="auto"/>
            </w:tcBorders>
          </w:tcPr>
          <w:p w14:paraId="7174EF45" w14:textId="72E1AAD4" w:rsidR="00556B52" w:rsidRDefault="00556B52" w:rsidP="00DC097C">
            <w:pPr>
              <w:pStyle w:val="TableParagraph"/>
              <w:spacing w:line="276" w:lineRule="auto"/>
              <w:ind w:right="103"/>
              <w:jc w:val="right"/>
              <w:rPr>
                <w:sz w:val="20"/>
              </w:rPr>
            </w:pPr>
            <w:r>
              <w:rPr>
                <w:spacing w:val="-10"/>
                <w:sz w:val="20"/>
              </w:rPr>
              <w:t>$</w:t>
            </w:r>
            <w:r>
              <w:rPr>
                <w:spacing w:val="-2"/>
                <w:sz w:val="20"/>
              </w:rPr>
              <w:t>250,000</w:t>
            </w:r>
          </w:p>
        </w:tc>
        <w:tc>
          <w:tcPr>
            <w:tcW w:w="1604" w:type="dxa"/>
            <w:tcBorders>
              <w:bottom w:val="single" w:sz="4" w:space="0" w:color="auto"/>
            </w:tcBorders>
          </w:tcPr>
          <w:p w14:paraId="7174EF47" w14:textId="0E2B29E3" w:rsidR="00556B52" w:rsidRDefault="00556B52" w:rsidP="00DC097C">
            <w:pPr>
              <w:pStyle w:val="TableParagraph"/>
              <w:spacing w:line="276" w:lineRule="auto"/>
              <w:ind w:right="104"/>
              <w:jc w:val="right"/>
              <w:rPr>
                <w:sz w:val="20"/>
              </w:rPr>
            </w:pPr>
            <w:r>
              <w:rPr>
                <w:spacing w:val="-10"/>
                <w:sz w:val="20"/>
              </w:rPr>
              <w:t>$</w:t>
            </w:r>
            <w:r>
              <w:rPr>
                <w:spacing w:val="-2"/>
                <w:sz w:val="20"/>
              </w:rPr>
              <w:t>250,000</w:t>
            </w:r>
          </w:p>
        </w:tc>
        <w:tc>
          <w:tcPr>
            <w:tcW w:w="1570" w:type="dxa"/>
            <w:tcBorders>
              <w:bottom w:val="single" w:sz="4" w:space="0" w:color="auto"/>
            </w:tcBorders>
          </w:tcPr>
          <w:p w14:paraId="7174EF49" w14:textId="4C6D5DB8" w:rsidR="00556B52" w:rsidRDefault="00556B52" w:rsidP="00DC097C">
            <w:pPr>
              <w:pStyle w:val="TableParagraph"/>
              <w:spacing w:line="276" w:lineRule="auto"/>
              <w:ind w:right="105"/>
              <w:jc w:val="right"/>
              <w:rPr>
                <w:sz w:val="20"/>
              </w:rPr>
            </w:pPr>
            <w:r>
              <w:rPr>
                <w:spacing w:val="-10"/>
                <w:sz w:val="20"/>
              </w:rPr>
              <w:t>$</w:t>
            </w:r>
            <w:r>
              <w:rPr>
                <w:spacing w:val="-2"/>
                <w:sz w:val="20"/>
              </w:rPr>
              <w:t>250,000</w:t>
            </w:r>
          </w:p>
        </w:tc>
        <w:tc>
          <w:tcPr>
            <w:tcW w:w="1582" w:type="dxa"/>
            <w:tcBorders>
              <w:bottom w:val="single" w:sz="4" w:space="0" w:color="auto"/>
            </w:tcBorders>
          </w:tcPr>
          <w:p w14:paraId="7174EF4B" w14:textId="31C48EF5" w:rsidR="00556B52" w:rsidRDefault="00556B52" w:rsidP="00DC097C">
            <w:pPr>
              <w:pStyle w:val="TableParagraph"/>
              <w:spacing w:line="276" w:lineRule="auto"/>
              <w:ind w:right="106"/>
              <w:jc w:val="right"/>
              <w:rPr>
                <w:sz w:val="20"/>
              </w:rPr>
            </w:pPr>
            <w:r>
              <w:rPr>
                <w:spacing w:val="-10"/>
                <w:sz w:val="20"/>
              </w:rPr>
              <w:t>$</w:t>
            </w:r>
            <w:r>
              <w:rPr>
                <w:spacing w:val="-2"/>
                <w:sz w:val="20"/>
              </w:rPr>
              <w:t>250,000</w:t>
            </w:r>
          </w:p>
        </w:tc>
        <w:tc>
          <w:tcPr>
            <w:tcW w:w="1508" w:type="dxa"/>
            <w:tcBorders>
              <w:bottom w:val="single" w:sz="4" w:space="0" w:color="auto"/>
            </w:tcBorders>
          </w:tcPr>
          <w:p w14:paraId="7174EF4D" w14:textId="008F9B76" w:rsidR="00556B52" w:rsidRDefault="00556B52" w:rsidP="00DC097C">
            <w:pPr>
              <w:pStyle w:val="TableParagraph"/>
              <w:spacing w:line="276" w:lineRule="auto"/>
              <w:ind w:right="108"/>
              <w:jc w:val="right"/>
              <w:rPr>
                <w:sz w:val="20"/>
              </w:rPr>
            </w:pPr>
            <w:r>
              <w:rPr>
                <w:spacing w:val="-10"/>
                <w:sz w:val="20"/>
              </w:rPr>
              <w:t>$</w:t>
            </w:r>
            <w:r>
              <w:rPr>
                <w:spacing w:val="-2"/>
                <w:sz w:val="20"/>
              </w:rPr>
              <w:t>250,000</w:t>
            </w:r>
          </w:p>
        </w:tc>
      </w:tr>
      <w:tr w:rsidR="00556B52" w14:paraId="7174EF59" w14:textId="77777777" w:rsidTr="00AC7C82">
        <w:trPr>
          <w:cantSplit/>
          <w:trHeight w:val="243"/>
        </w:trPr>
        <w:tc>
          <w:tcPr>
            <w:tcW w:w="3789" w:type="dxa"/>
          </w:tcPr>
          <w:p w14:paraId="7174EF4F" w14:textId="77777777" w:rsidR="00556B52" w:rsidRDefault="00556B52" w:rsidP="00DC097C">
            <w:pPr>
              <w:pStyle w:val="TableParagraph"/>
              <w:spacing w:line="276" w:lineRule="auto"/>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liabilities</w:t>
            </w:r>
          </w:p>
        </w:tc>
        <w:tc>
          <w:tcPr>
            <w:tcW w:w="1529" w:type="dxa"/>
            <w:tcBorders>
              <w:top w:val="single" w:sz="4" w:space="0" w:color="auto"/>
              <w:bottom w:val="single" w:sz="4" w:space="0" w:color="auto"/>
            </w:tcBorders>
          </w:tcPr>
          <w:p w14:paraId="7174EF50" w14:textId="566370E3" w:rsidR="00556B52" w:rsidRDefault="00556B52" w:rsidP="00DC097C">
            <w:pPr>
              <w:pStyle w:val="TableParagraph"/>
              <w:spacing w:line="276" w:lineRule="auto"/>
              <w:ind w:right="103"/>
              <w:jc w:val="right"/>
              <w:rPr>
                <w:sz w:val="20"/>
              </w:rPr>
            </w:pPr>
            <w:r>
              <w:rPr>
                <w:spacing w:val="-10"/>
                <w:sz w:val="20"/>
              </w:rPr>
              <w:t>$</w:t>
            </w:r>
            <w:r>
              <w:rPr>
                <w:spacing w:val="-2"/>
                <w:sz w:val="20"/>
              </w:rPr>
              <w:t>958,769</w:t>
            </w:r>
          </w:p>
        </w:tc>
        <w:tc>
          <w:tcPr>
            <w:tcW w:w="1604" w:type="dxa"/>
            <w:tcBorders>
              <w:top w:val="single" w:sz="4" w:space="0" w:color="auto"/>
              <w:bottom w:val="single" w:sz="4" w:space="0" w:color="auto"/>
            </w:tcBorders>
          </w:tcPr>
          <w:p w14:paraId="7174EF52" w14:textId="28F29F57" w:rsidR="00556B52" w:rsidRDefault="00556B52" w:rsidP="00DC097C">
            <w:pPr>
              <w:pStyle w:val="TableParagraph"/>
              <w:spacing w:line="276" w:lineRule="auto"/>
              <w:ind w:right="104"/>
              <w:jc w:val="right"/>
              <w:rPr>
                <w:sz w:val="20"/>
              </w:rPr>
            </w:pPr>
            <w:r>
              <w:rPr>
                <w:spacing w:val="-10"/>
                <w:sz w:val="20"/>
              </w:rPr>
              <w:t>$</w:t>
            </w:r>
            <w:r>
              <w:rPr>
                <w:spacing w:val="-2"/>
                <w:sz w:val="20"/>
              </w:rPr>
              <w:t>943,843</w:t>
            </w:r>
          </w:p>
        </w:tc>
        <w:tc>
          <w:tcPr>
            <w:tcW w:w="1570" w:type="dxa"/>
            <w:tcBorders>
              <w:top w:val="single" w:sz="4" w:space="0" w:color="auto"/>
              <w:bottom w:val="single" w:sz="4" w:space="0" w:color="auto"/>
            </w:tcBorders>
          </w:tcPr>
          <w:p w14:paraId="7174EF54" w14:textId="1AB139E2" w:rsidR="00556B52" w:rsidRDefault="00556B52" w:rsidP="00DC097C">
            <w:pPr>
              <w:pStyle w:val="TableParagraph"/>
              <w:spacing w:line="276" w:lineRule="auto"/>
              <w:ind w:right="104"/>
              <w:jc w:val="right"/>
              <w:rPr>
                <w:sz w:val="20"/>
              </w:rPr>
            </w:pPr>
            <w:r>
              <w:rPr>
                <w:spacing w:val="-10"/>
                <w:sz w:val="20"/>
              </w:rPr>
              <w:t>$</w:t>
            </w:r>
            <w:r>
              <w:rPr>
                <w:spacing w:val="-2"/>
                <w:sz w:val="20"/>
              </w:rPr>
              <w:t>1,102,733</w:t>
            </w:r>
          </w:p>
        </w:tc>
        <w:tc>
          <w:tcPr>
            <w:tcW w:w="1582" w:type="dxa"/>
            <w:tcBorders>
              <w:top w:val="single" w:sz="4" w:space="0" w:color="auto"/>
              <w:bottom w:val="single" w:sz="4" w:space="0" w:color="auto"/>
            </w:tcBorders>
          </w:tcPr>
          <w:p w14:paraId="7174EF56" w14:textId="5CAD141C" w:rsidR="00556B52" w:rsidRDefault="00556B52" w:rsidP="00DC097C">
            <w:pPr>
              <w:pStyle w:val="TableParagraph"/>
              <w:spacing w:line="276" w:lineRule="auto"/>
              <w:ind w:right="105"/>
              <w:jc w:val="right"/>
              <w:rPr>
                <w:sz w:val="20"/>
              </w:rPr>
            </w:pPr>
            <w:r>
              <w:rPr>
                <w:spacing w:val="-10"/>
                <w:sz w:val="20"/>
              </w:rPr>
              <w:t>$</w:t>
            </w:r>
            <w:r>
              <w:rPr>
                <w:spacing w:val="-2"/>
                <w:sz w:val="20"/>
              </w:rPr>
              <w:t>1,116,525</w:t>
            </w:r>
          </w:p>
        </w:tc>
        <w:tc>
          <w:tcPr>
            <w:tcW w:w="1508" w:type="dxa"/>
            <w:tcBorders>
              <w:top w:val="single" w:sz="4" w:space="0" w:color="auto"/>
              <w:bottom w:val="single" w:sz="4" w:space="0" w:color="auto"/>
            </w:tcBorders>
          </w:tcPr>
          <w:p w14:paraId="7174EF58" w14:textId="204BBCA9" w:rsidR="00556B52" w:rsidRDefault="00556B52" w:rsidP="00DC097C">
            <w:pPr>
              <w:pStyle w:val="TableParagraph"/>
              <w:spacing w:line="276" w:lineRule="auto"/>
              <w:ind w:right="107"/>
              <w:jc w:val="right"/>
              <w:rPr>
                <w:sz w:val="20"/>
              </w:rPr>
            </w:pPr>
            <w:r>
              <w:rPr>
                <w:spacing w:val="-10"/>
                <w:sz w:val="20"/>
              </w:rPr>
              <w:t>$</w:t>
            </w:r>
            <w:r>
              <w:rPr>
                <w:spacing w:val="-2"/>
                <w:sz w:val="20"/>
              </w:rPr>
              <w:t>1,132,570</w:t>
            </w:r>
          </w:p>
        </w:tc>
      </w:tr>
      <w:tr w:rsidR="00037ED9" w14:paraId="14A41FEF" w14:textId="77777777" w:rsidTr="00AC7C82">
        <w:trPr>
          <w:cantSplit/>
          <w:trHeight w:val="277"/>
        </w:trPr>
        <w:tc>
          <w:tcPr>
            <w:tcW w:w="3789" w:type="dxa"/>
          </w:tcPr>
          <w:p w14:paraId="4369DB71" w14:textId="52F51574" w:rsidR="00037ED9" w:rsidRDefault="00037ED9" w:rsidP="00DC097C">
            <w:pPr>
              <w:pStyle w:val="TableParagraph"/>
              <w:spacing w:line="276" w:lineRule="auto"/>
              <w:ind w:left="50"/>
              <w:rPr>
                <w:sz w:val="20"/>
              </w:rPr>
            </w:pPr>
            <w:r>
              <w:rPr>
                <w:sz w:val="20"/>
              </w:rPr>
              <w:t>Long</w:t>
            </w:r>
            <w:r>
              <w:rPr>
                <w:spacing w:val="4"/>
                <w:sz w:val="20"/>
              </w:rPr>
              <w:t xml:space="preserve"> </w:t>
            </w:r>
            <w:r>
              <w:rPr>
                <w:sz w:val="20"/>
              </w:rPr>
              <w:t>term</w:t>
            </w:r>
            <w:r>
              <w:rPr>
                <w:spacing w:val="9"/>
                <w:sz w:val="20"/>
              </w:rPr>
              <w:t xml:space="preserve"> </w:t>
            </w:r>
            <w:r>
              <w:rPr>
                <w:spacing w:val="-2"/>
                <w:sz w:val="20"/>
              </w:rPr>
              <w:t>liabilities:</w:t>
            </w:r>
          </w:p>
        </w:tc>
        <w:tc>
          <w:tcPr>
            <w:tcW w:w="1529" w:type="dxa"/>
            <w:tcBorders>
              <w:top w:val="single" w:sz="4" w:space="0" w:color="auto"/>
            </w:tcBorders>
          </w:tcPr>
          <w:p w14:paraId="4F1460E1" w14:textId="77777777" w:rsidR="00037ED9" w:rsidRDefault="00037ED9" w:rsidP="00DC097C">
            <w:pPr>
              <w:pStyle w:val="TableParagraph"/>
              <w:spacing w:line="276" w:lineRule="auto"/>
            </w:pPr>
          </w:p>
        </w:tc>
        <w:tc>
          <w:tcPr>
            <w:tcW w:w="1604" w:type="dxa"/>
            <w:tcBorders>
              <w:top w:val="single" w:sz="4" w:space="0" w:color="auto"/>
            </w:tcBorders>
          </w:tcPr>
          <w:p w14:paraId="5BD587FB" w14:textId="77777777" w:rsidR="00037ED9" w:rsidRDefault="00037ED9" w:rsidP="00DC097C">
            <w:pPr>
              <w:pStyle w:val="TableParagraph"/>
              <w:spacing w:line="276" w:lineRule="auto"/>
            </w:pPr>
          </w:p>
        </w:tc>
        <w:tc>
          <w:tcPr>
            <w:tcW w:w="1570" w:type="dxa"/>
            <w:tcBorders>
              <w:top w:val="single" w:sz="4" w:space="0" w:color="auto"/>
            </w:tcBorders>
          </w:tcPr>
          <w:p w14:paraId="29CE85C5" w14:textId="77777777" w:rsidR="00037ED9" w:rsidRDefault="00037ED9" w:rsidP="00DC097C">
            <w:pPr>
              <w:pStyle w:val="TableParagraph"/>
              <w:spacing w:line="276" w:lineRule="auto"/>
            </w:pPr>
          </w:p>
        </w:tc>
        <w:tc>
          <w:tcPr>
            <w:tcW w:w="1582" w:type="dxa"/>
            <w:tcBorders>
              <w:top w:val="single" w:sz="4" w:space="0" w:color="auto"/>
            </w:tcBorders>
          </w:tcPr>
          <w:p w14:paraId="72EEAB62" w14:textId="77777777" w:rsidR="00037ED9" w:rsidRDefault="00037ED9" w:rsidP="00DC097C">
            <w:pPr>
              <w:pStyle w:val="TableParagraph"/>
              <w:spacing w:line="276" w:lineRule="auto"/>
            </w:pPr>
          </w:p>
        </w:tc>
        <w:tc>
          <w:tcPr>
            <w:tcW w:w="1508" w:type="dxa"/>
            <w:tcBorders>
              <w:top w:val="single" w:sz="4" w:space="0" w:color="auto"/>
            </w:tcBorders>
          </w:tcPr>
          <w:p w14:paraId="4931C01E" w14:textId="77777777" w:rsidR="00037ED9" w:rsidRDefault="00037ED9" w:rsidP="00DC097C">
            <w:pPr>
              <w:pStyle w:val="TableParagraph"/>
              <w:spacing w:line="276" w:lineRule="auto"/>
            </w:pPr>
          </w:p>
        </w:tc>
      </w:tr>
      <w:tr w:rsidR="00556B52" w14:paraId="7174EF70" w14:textId="77777777" w:rsidTr="00AC7C82">
        <w:trPr>
          <w:cantSplit/>
          <w:trHeight w:val="259"/>
        </w:trPr>
        <w:tc>
          <w:tcPr>
            <w:tcW w:w="3789" w:type="dxa"/>
          </w:tcPr>
          <w:p w14:paraId="7174EF5C" w14:textId="77777777" w:rsidR="00556B52" w:rsidRDefault="00556B52" w:rsidP="00DC097C">
            <w:pPr>
              <w:pStyle w:val="TableParagraph"/>
              <w:spacing w:line="276" w:lineRule="auto"/>
              <w:ind w:left="309"/>
              <w:rPr>
                <w:sz w:val="20"/>
              </w:rPr>
            </w:pPr>
            <w:r>
              <w:rPr>
                <w:sz w:val="20"/>
              </w:rPr>
              <w:t>Debt</w:t>
            </w:r>
            <w:r>
              <w:rPr>
                <w:spacing w:val="7"/>
                <w:sz w:val="20"/>
              </w:rPr>
              <w:t xml:space="preserve"> </w:t>
            </w:r>
            <w:r>
              <w:rPr>
                <w:sz w:val="20"/>
              </w:rPr>
              <w:t>Secured</w:t>
            </w:r>
            <w:r>
              <w:rPr>
                <w:spacing w:val="7"/>
                <w:sz w:val="20"/>
              </w:rPr>
              <w:t xml:space="preserve"> </w:t>
            </w:r>
            <w:r>
              <w:rPr>
                <w:sz w:val="20"/>
              </w:rPr>
              <w:t>by</w:t>
            </w:r>
            <w:r>
              <w:rPr>
                <w:spacing w:val="7"/>
                <w:sz w:val="20"/>
              </w:rPr>
              <w:t xml:space="preserve"> </w:t>
            </w:r>
            <w:r>
              <w:rPr>
                <w:sz w:val="20"/>
              </w:rPr>
              <w:t>Mortgage</w:t>
            </w:r>
            <w:r>
              <w:rPr>
                <w:spacing w:val="7"/>
                <w:sz w:val="20"/>
              </w:rPr>
              <w:t xml:space="preserve"> </w:t>
            </w:r>
            <w:r>
              <w:rPr>
                <w:sz w:val="20"/>
              </w:rPr>
              <w:t>Long</w:t>
            </w:r>
            <w:r>
              <w:rPr>
                <w:spacing w:val="3"/>
                <w:sz w:val="20"/>
              </w:rPr>
              <w:t xml:space="preserve"> </w:t>
            </w:r>
            <w:r>
              <w:rPr>
                <w:spacing w:val="-4"/>
                <w:sz w:val="20"/>
              </w:rPr>
              <w:t>Term</w:t>
            </w:r>
          </w:p>
        </w:tc>
        <w:tc>
          <w:tcPr>
            <w:tcW w:w="1529" w:type="dxa"/>
            <w:tcBorders>
              <w:bottom w:val="single" w:sz="4" w:space="0" w:color="auto"/>
            </w:tcBorders>
          </w:tcPr>
          <w:p w14:paraId="7174EF5F" w14:textId="3FEEA7A1" w:rsidR="00556B52" w:rsidRDefault="00556B52" w:rsidP="00DC097C">
            <w:pPr>
              <w:pStyle w:val="TableParagraph"/>
              <w:spacing w:line="276" w:lineRule="auto"/>
              <w:ind w:right="103"/>
              <w:jc w:val="right"/>
              <w:rPr>
                <w:sz w:val="20"/>
              </w:rPr>
            </w:pPr>
            <w:r>
              <w:rPr>
                <w:spacing w:val="-10"/>
                <w:sz w:val="20"/>
              </w:rPr>
              <w:t>$</w:t>
            </w:r>
            <w:r>
              <w:rPr>
                <w:spacing w:val="-2"/>
                <w:sz w:val="20"/>
              </w:rPr>
              <w:t>518,413</w:t>
            </w:r>
          </w:p>
        </w:tc>
        <w:tc>
          <w:tcPr>
            <w:tcW w:w="1604" w:type="dxa"/>
            <w:tcBorders>
              <w:bottom w:val="single" w:sz="4" w:space="0" w:color="auto"/>
            </w:tcBorders>
          </w:tcPr>
          <w:p w14:paraId="7174EF63" w14:textId="7ED79715" w:rsidR="00556B52" w:rsidRDefault="00556B52" w:rsidP="00DC097C">
            <w:pPr>
              <w:pStyle w:val="TableParagraph"/>
              <w:spacing w:line="276" w:lineRule="auto"/>
              <w:ind w:right="104"/>
              <w:jc w:val="right"/>
              <w:rPr>
                <w:sz w:val="20"/>
              </w:rPr>
            </w:pPr>
            <w:r>
              <w:rPr>
                <w:spacing w:val="-10"/>
                <w:sz w:val="20"/>
              </w:rPr>
              <w:t>$</w:t>
            </w:r>
            <w:r>
              <w:rPr>
                <w:spacing w:val="-2"/>
                <w:sz w:val="20"/>
              </w:rPr>
              <w:t>355,112</w:t>
            </w:r>
          </w:p>
        </w:tc>
        <w:tc>
          <w:tcPr>
            <w:tcW w:w="1570" w:type="dxa"/>
            <w:tcBorders>
              <w:bottom w:val="single" w:sz="4" w:space="0" w:color="auto"/>
            </w:tcBorders>
          </w:tcPr>
          <w:p w14:paraId="7174EF67" w14:textId="1C064502" w:rsidR="00556B52" w:rsidRDefault="00556B52" w:rsidP="00DC097C">
            <w:pPr>
              <w:pStyle w:val="TableParagraph"/>
              <w:spacing w:line="276" w:lineRule="auto"/>
              <w:ind w:right="104"/>
              <w:jc w:val="right"/>
              <w:rPr>
                <w:sz w:val="20"/>
              </w:rPr>
            </w:pPr>
            <w:r>
              <w:rPr>
                <w:spacing w:val="-10"/>
                <w:sz w:val="20"/>
              </w:rPr>
              <w:t>$</w:t>
            </w:r>
            <w:r>
              <w:rPr>
                <w:spacing w:val="-2"/>
                <w:sz w:val="20"/>
              </w:rPr>
              <w:t>7,068,065</w:t>
            </w:r>
          </w:p>
        </w:tc>
        <w:tc>
          <w:tcPr>
            <w:tcW w:w="1582" w:type="dxa"/>
            <w:tcBorders>
              <w:bottom w:val="single" w:sz="4" w:space="0" w:color="auto"/>
            </w:tcBorders>
          </w:tcPr>
          <w:p w14:paraId="7174EF6B" w14:textId="76E95E78" w:rsidR="00556B52" w:rsidRDefault="00556B52" w:rsidP="00DC097C">
            <w:pPr>
              <w:pStyle w:val="TableParagraph"/>
              <w:spacing w:line="276" w:lineRule="auto"/>
              <w:ind w:right="105"/>
              <w:jc w:val="right"/>
              <w:rPr>
                <w:sz w:val="20"/>
              </w:rPr>
            </w:pPr>
            <w:r>
              <w:rPr>
                <w:spacing w:val="-10"/>
                <w:sz w:val="20"/>
              </w:rPr>
              <w:t>$</w:t>
            </w:r>
            <w:r>
              <w:rPr>
                <w:spacing w:val="-2"/>
                <w:sz w:val="20"/>
              </w:rPr>
              <w:t>6,885,642</w:t>
            </w:r>
          </w:p>
        </w:tc>
        <w:tc>
          <w:tcPr>
            <w:tcW w:w="1508" w:type="dxa"/>
            <w:tcBorders>
              <w:bottom w:val="single" w:sz="4" w:space="0" w:color="auto"/>
            </w:tcBorders>
          </w:tcPr>
          <w:p w14:paraId="7174EF6F" w14:textId="14915B1E" w:rsidR="00556B52" w:rsidRDefault="00556B52" w:rsidP="00DC097C">
            <w:pPr>
              <w:pStyle w:val="TableParagraph"/>
              <w:spacing w:line="276" w:lineRule="auto"/>
              <w:ind w:right="107"/>
              <w:jc w:val="right"/>
              <w:rPr>
                <w:sz w:val="20"/>
              </w:rPr>
            </w:pPr>
            <w:r>
              <w:rPr>
                <w:spacing w:val="-10"/>
                <w:sz w:val="20"/>
              </w:rPr>
              <w:t>$</w:t>
            </w:r>
            <w:r>
              <w:rPr>
                <w:spacing w:val="-2"/>
                <w:sz w:val="20"/>
              </w:rPr>
              <w:t>6,512,254</w:t>
            </w:r>
          </w:p>
        </w:tc>
      </w:tr>
      <w:tr w:rsidR="00556B52" w14:paraId="7174EF7B" w14:textId="77777777" w:rsidTr="00AC7C82">
        <w:trPr>
          <w:cantSplit/>
          <w:trHeight w:val="243"/>
        </w:trPr>
        <w:tc>
          <w:tcPr>
            <w:tcW w:w="3789" w:type="dxa"/>
          </w:tcPr>
          <w:p w14:paraId="7174EF71" w14:textId="77777777" w:rsidR="00556B52" w:rsidRDefault="00556B52" w:rsidP="00DC097C">
            <w:pPr>
              <w:pStyle w:val="TableParagraph"/>
              <w:spacing w:line="276" w:lineRule="auto"/>
              <w:ind w:left="50"/>
              <w:rPr>
                <w:sz w:val="20"/>
              </w:rPr>
            </w:pPr>
            <w:r>
              <w:rPr>
                <w:sz w:val="20"/>
              </w:rPr>
              <w:t>Total</w:t>
            </w:r>
            <w:r>
              <w:rPr>
                <w:spacing w:val="10"/>
                <w:sz w:val="20"/>
              </w:rPr>
              <w:t xml:space="preserve"> </w:t>
            </w:r>
            <w:proofErr w:type="gramStart"/>
            <w:r>
              <w:rPr>
                <w:sz w:val="20"/>
              </w:rPr>
              <w:t>long</w:t>
            </w:r>
            <w:r>
              <w:rPr>
                <w:spacing w:val="5"/>
                <w:sz w:val="20"/>
              </w:rPr>
              <w:t xml:space="preserve"> </w:t>
            </w:r>
            <w:r>
              <w:rPr>
                <w:sz w:val="20"/>
              </w:rPr>
              <w:t>term</w:t>
            </w:r>
            <w:proofErr w:type="gramEnd"/>
            <w:r>
              <w:rPr>
                <w:spacing w:val="11"/>
                <w:sz w:val="20"/>
              </w:rPr>
              <w:t xml:space="preserve"> </w:t>
            </w:r>
            <w:r>
              <w:rPr>
                <w:spacing w:val="-2"/>
                <w:sz w:val="20"/>
              </w:rPr>
              <w:t>liabilities</w:t>
            </w:r>
          </w:p>
        </w:tc>
        <w:tc>
          <w:tcPr>
            <w:tcW w:w="1529" w:type="dxa"/>
            <w:tcBorders>
              <w:top w:val="single" w:sz="4" w:space="0" w:color="auto"/>
              <w:bottom w:val="single" w:sz="4" w:space="0" w:color="auto"/>
            </w:tcBorders>
          </w:tcPr>
          <w:p w14:paraId="7174EF72" w14:textId="41A1AC4C" w:rsidR="00556B52" w:rsidRDefault="00556B52" w:rsidP="00DC097C">
            <w:pPr>
              <w:pStyle w:val="TableParagraph"/>
              <w:spacing w:line="276" w:lineRule="auto"/>
              <w:ind w:right="103"/>
              <w:jc w:val="right"/>
              <w:rPr>
                <w:sz w:val="20"/>
              </w:rPr>
            </w:pPr>
            <w:r>
              <w:rPr>
                <w:spacing w:val="-10"/>
                <w:sz w:val="20"/>
              </w:rPr>
              <w:t>$</w:t>
            </w:r>
            <w:r>
              <w:rPr>
                <w:spacing w:val="-2"/>
                <w:sz w:val="20"/>
              </w:rPr>
              <w:t>518,413</w:t>
            </w:r>
          </w:p>
        </w:tc>
        <w:tc>
          <w:tcPr>
            <w:tcW w:w="1604" w:type="dxa"/>
            <w:tcBorders>
              <w:top w:val="single" w:sz="4" w:space="0" w:color="auto"/>
              <w:bottom w:val="single" w:sz="4" w:space="0" w:color="auto"/>
            </w:tcBorders>
          </w:tcPr>
          <w:p w14:paraId="7174EF74" w14:textId="2FCBEF99" w:rsidR="00556B52" w:rsidRDefault="00556B52" w:rsidP="00DC097C">
            <w:pPr>
              <w:pStyle w:val="TableParagraph"/>
              <w:spacing w:line="276" w:lineRule="auto"/>
              <w:ind w:right="104"/>
              <w:jc w:val="right"/>
              <w:rPr>
                <w:sz w:val="20"/>
              </w:rPr>
            </w:pPr>
            <w:r>
              <w:rPr>
                <w:spacing w:val="-10"/>
                <w:sz w:val="20"/>
              </w:rPr>
              <w:t>$</w:t>
            </w:r>
            <w:r>
              <w:rPr>
                <w:spacing w:val="-2"/>
                <w:sz w:val="20"/>
              </w:rPr>
              <w:t>355,112</w:t>
            </w:r>
          </w:p>
        </w:tc>
        <w:tc>
          <w:tcPr>
            <w:tcW w:w="1570" w:type="dxa"/>
            <w:tcBorders>
              <w:top w:val="single" w:sz="4" w:space="0" w:color="auto"/>
              <w:bottom w:val="single" w:sz="4" w:space="0" w:color="auto"/>
            </w:tcBorders>
          </w:tcPr>
          <w:p w14:paraId="7174EF76" w14:textId="37921027" w:rsidR="00556B52" w:rsidRDefault="00556B52" w:rsidP="00DC097C">
            <w:pPr>
              <w:pStyle w:val="TableParagraph"/>
              <w:spacing w:line="276" w:lineRule="auto"/>
              <w:ind w:right="104"/>
              <w:jc w:val="right"/>
              <w:rPr>
                <w:sz w:val="20"/>
              </w:rPr>
            </w:pPr>
            <w:r>
              <w:rPr>
                <w:spacing w:val="-10"/>
                <w:sz w:val="20"/>
              </w:rPr>
              <w:t>$</w:t>
            </w:r>
            <w:r>
              <w:rPr>
                <w:spacing w:val="-2"/>
                <w:sz w:val="20"/>
              </w:rPr>
              <w:t>7,068,065</w:t>
            </w:r>
          </w:p>
        </w:tc>
        <w:tc>
          <w:tcPr>
            <w:tcW w:w="1582" w:type="dxa"/>
            <w:tcBorders>
              <w:top w:val="single" w:sz="4" w:space="0" w:color="auto"/>
              <w:bottom w:val="single" w:sz="4" w:space="0" w:color="auto"/>
            </w:tcBorders>
          </w:tcPr>
          <w:p w14:paraId="7174EF78" w14:textId="71DA1BCD" w:rsidR="00556B52" w:rsidRDefault="00556B52" w:rsidP="00DC097C">
            <w:pPr>
              <w:pStyle w:val="TableParagraph"/>
              <w:spacing w:line="276" w:lineRule="auto"/>
              <w:ind w:right="105"/>
              <w:jc w:val="right"/>
              <w:rPr>
                <w:sz w:val="20"/>
              </w:rPr>
            </w:pPr>
            <w:r>
              <w:rPr>
                <w:spacing w:val="-10"/>
                <w:sz w:val="20"/>
              </w:rPr>
              <w:t>$</w:t>
            </w:r>
            <w:r>
              <w:rPr>
                <w:spacing w:val="-2"/>
                <w:sz w:val="20"/>
              </w:rPr>
              <w:t>6,885,642</w:t>
            </w:r>
          </w:p>
        </w:tc>
        <w:tc>
          <w:tcPr>
            <w:tcW w:w="1508" w:type="dxa"/>
            <w:tcBorders>
              <w:top w:val="single" w:sz="4" w:space="0" w:color="auto"/>
              <w:bottom w:val="single" w:sz="4" w:space="0" w:color="auto"/>
            </w:tcBorders>
          </w:tcPr>
          <w:p w14:paraId="7174EF7A" w14:textId="276143F6" w:rsidR="00556B52" w:rsidRDefault="00556B52" w:rsidP="00DC097C">
            <w:pPr>
              <w:pStyle w:val="TableParagraph"/>
              <w:spacing w:line="276" w:lineRule="auto"/>
              <w:ind w:right="107"/>
              <w:jc w:val="right"/>
              <w:rPr>
                <w:sz w:val="20"/>
              </w:rPr>
            </w:pPr>
            <w:r>
              <w:rPr>
                <w:spacing w:val="-10"/>
                <w:sz w:val="20"/>
              </w:rPr>
              <w:t>$</w:t>
            </w:r>
            <w:r>
              <w:rPr>
                <w:spacing w:val="-2"/>
                <w:sz w:val="20"/>
              </w:rPr>
              <w:t>6,512,254</w:t>
            </w:r>
          </w:p>
        </w:tc>
      </w:tr>
      <w:tr w:rsidR="00556B52" w14:paraId="7174EF86" w14:textId="77777777" w:rsidTr="00AC7C82">
        <w:trPr>
          <w:cantSplit/>
          <w:trHeight w:val="243"/>
        </w:trPr>
        <w:tc>
          <w:tcPr>
            <w:tcW w:w="3789" w:type="dxa"/>
          </w:tcPr>
          <w:p w14:paraId="7174EF7C" w14:textId="77777777" w:rsidR="00556B52" w:rsidRDefault="00556B52" w:rsidP="00DC097C">
            <w:pPr>
              <w:pStyle w:val="TableParagraph"/>
              <w:spacing w:line="276" w:lineRule="auto"/>
              <w:ind w:left="50"/>
              <w:rPr>
                <w:sz w:val="20"/>
              </w:rPr>
            </w:pPr>
            <w:r>
              <w:rPr>
                <w:sz w:val="20"/>
              </w:rPr>
              <w:t>Total</w:t>
            </w:r>
            <w:r>
              <w:rPr>
                <w:spacing w:val="11"/>
                <w:sz w:val="20"/>
              </w:rPr>
              <w:t xml:space="preserve"> </w:t>
            </w:r>
            <w:r>
              <w:rPr>
                <w:spacing w:val="-2"/>
                <w:sz w:val="20"/>
              </w:rPr>
              <w:t>liabilities</w:t>
            </w:r>
          </w:p>
        </w:tc>
        <w:tc>
          <w:tcPr>
            <w:tcW w:w="1529" w:type="dxa"/>
            <w:tcBorders>
              <w:top w:val="single" w:sz="4" w:space="0" w:color="auto"/>
              <w:bottom w:val="single" w:sz="4" w:space="0" w:color="auto"/>
            </w:tcBorders>
          </w:tcPr>
          <w:p w14:paraId="7174EF7D" w14:textId="725BAD28" w:rsidR="00556B52" w:rsidRDefault="00556B52" w:rsidP="00DC097C">
            <w:pPr>
              <w:pStyle w:val="TableParagraph"/>
              <w:spacing w:line="276" w:lineRule="auto"/>
              <w:ind w:right="102"/>
              <w:jc w:val="right"/>
              <w:rPr>
                <w:sz w:val="20"/>
              </w:rPr>
            </w:pPr>
            <w:r>
              <w:rPr>
                <w:spacing w:val="-10"/>
                <w:sz w:val="20"/>
              </w:rPr>
              <w:t>$</w:t>
            </w:r>
            <w:r>
              <w:rPr>
                <w:spacing w:val="-2"/>
                <w:sz w:val="20"/>
              </w:rPr>
              <w:t>1,477,182</w:t>
            </w:r>
          </w:p>
        </w:tc>
        <w:tc>
          <w:tcPr>
            <w:tcW w:w="1604" w:type="dxa"/>
            <w:tcBorders>
              <w:top w:val="single" w:sz="4" w:space="0" w:color="auto"/>
              <w:bottom w:val="single" w:sz="4" w:space="0" w:color="auto"/>
            </w:tcBorders>
          </w:tcPr>
          <w:p w14:paraId="7174EF7F" w14:textId="3DB39ADF" w:rsidR="00556B52" w:rsidRDefault="00556B52" w:rsidP="00DC097C">
            <w:pPr>
              <w:pStyle w:val="TableParagraph"/>
              <w:spacing w:line="276" w:lineRule="auto"/>
              <w:ind w:right="103"/>
              <w:jc w:val="right"/>
              <w:rPr>
                <w:sz w:val="20"/>
              </w:rPr>
            </w:pPr>
            <w:r>
              <w:rPr>
                <w:spacing w:val="-10"/>
                <w:sz w:val="20"/>
              </w:rPr>
              <w:t>$</w:t>
            </w:r>
            <w:r>
              <w:rPr>
                <w:spacing w:val="-2"/>
                <w:sz w:val="20"/>
              </w:rPr>
              <w:t>1,298,956</w:t>
            </w:r>
          </w:p>
        </w:tc>
        <w:tc>
          <w:tcPr>
            <w:tcW w:w="1570" w:type="dxa"/>
            <w:tcBorders>
              <w:top w:val="single" w:sz="4" w:space="0" w:color="auto"/>
              <w:bottom w:val="single" w:sz="4" w:space="0" w:color="auto"/>
            </w:tcBorders>
          </w:tcPr>
          <w:p w14:paraId="7174EF81" w14:textId="79828B5F" w:rsidR="00556B52" w:rsidRDefault="00556B52" w:rsidP="00DC097C">
            <w:pPr>
              <w:pStyle w:val="TableParagraph"/>
              <w:spacing w:line="276" w:lineRule="auto"/>
              <w:ind w:right="104"/>
              <w:jc w:val="right"/>
              <w:rPr>
                <w:sz w:val="20"/>
              </w:rPr>
            </w:pPr>
            <w:r>
              <w:rPr>
                <w:spacing w:val="-10"/>
                <w:sz w:val="20"/>
              </w:rPr>
              <w:t>$</w:t>
            </w:r>
            <w:r>
              <w:rPr>
                <w:spacing w:val="-2"/>
                <w:sz w:val="20"/>
              </w:rPr>
              <w:t>8,170,798</w:t>
            </w:r>
          </w:p>
        </w:tc>
        <w:tc>
          <w:tcPr>
            <w:tcW w:w="1582" w:type="dxa"/>
            <w:tcBorders>
              <w:top w:val="single" w:sz="4" w:space="0" w:color="auto"/>
              <w:bottom w:val="single" w:sz="4" w:space="0" w:color="auto"/>
            </w:tcBorders>
          </w:tcPr>
          <w:p w14:paraId="7174EF83" w14:textId="57696B33" w:rsidR="00556B52" w:rsidRDefault="00556B52" w:rsidP="00DC097C">
            <w:pPr>
              <w:pStyle w:val="TableParagraph"/>
              <w:spacing w:line="276" w:lineRule="auto"/>
              <w:ind w:right="105"/>
              <w:jc w:val="right"/>
              <w:rPr>
                <w:sz w:val="20"/>
              </w:rPr>
            </w:pPr>
            <w:r>
              <w:rPr>
                <w:spacing w:val="-10"/>
                <w:sz w:val="20"/>
              </w:rPr>
              <w:t>$</w:t>
            </w:r>
            <w:r>
              <w:rPr>
                <w:spacing w:val="-2"/>
                <w:sz w:val="20"/>
              </w:rPr>
              <w:t>8,002,167</w:t>
            </w:r>
          </w:p>
        </w:tc>
        <w:tc>
          <w:tcPr>
            <w:tcW w:w="1508" w:type="dxa"/>
            <w:tcBorders>
              <w:top w:val="single" w:sz="4" w:space="0" w:color="auto"/>
              <w:bottom w:val="single" w:sz="4" w:space="0" w:color="auto"/>
            </w:tcBorders>
          </w:tcPr>
          <w:p w14:paraId="7174EF85" w14:textId="5978FD15" w:rsidR="00556B52" w:rsidRDefault="00556B52" w:rsidP="00DC097C">
            <w:pPr>
              <w:pStyle w:val="TableParagraph"/>
              <w:spacing w:line="276" w:lineRule="auto"/>
              <w:ind w:right="107"/>
              <w:jc w:val="right"/>
              <w:rPr>
                <w:sz w:val="20"/>
              </w:rPr>
            </w:pPr>
            <w:r>
              <w:rPr>
                <w:spacing w:val="-10"/>
                <w:sz w:val="20"/>
              </w:rPr>
              <w:t>$</w:t>
            </w:r>
            <w:r>
              <w:rPr>
                <w:spacing w:val="-2"/>
                <w:sz w:val="20"/>
              </w:rPr>
              <w:t>7,644,825</w:t>
            </w:r>
          </w:p>
        </w:tc>
      </w:tr>
      <w:tr w:rsidR="00556B52" w14:paraId="7174EF9C" w14:textId="77777777" w:rsidTr="00AC7C82">
        <w:trPr>
          <w:cantSplit/>
          <w:trHeight w:val="243"/>
        </w:trPr>
        <w:tc>
          <w:tcPr>
            <w:tcW w:w="3789" w:type="dxa"/>
          </w:tcPr>
          <w:p w14:paraId="7174EF92" w14:textId="77777777" w:rsidR="00556B52" w:rsidRDefault="00556B52" w:rsidP="00DC097C">
            <w:pPr>
              <w:pStyle w:val="TableParagraph"/>
              <w:spacing w:line="276" w:lineRule="auto"/>
              <w:ind w:left="50"/>
              <w:rPr>
                <w:sz w:val="20"/>
              </w:rPr>
            </w:pPr>
            <w:r>
              <w:rPr>
                <w:sz w:val="20"/>
              </w:rPr>
              <w:t>Total</w:t>
            </w:r>
            <w:r>
              <w:rPr>
                <w:spacing w:val="11"/>
                <w:sz w:val="20"/>
              </w:rPr>
              <w:t xml:space="preserve"> </w:t>
            </w:r>
            <w:r>
              <w:rPr>
                <w:spacing w:val="-2"/>
                <w:sz w:val="20"/>
              </w:rPr>
              <w:t>equity</w:t>
            </w:r>
          </w:p>
        </w:tc>
        <w:tc>
          <w:tcPr>
            <w:tcW w:w="1529" w:type="dxa"/>
            <w:tcBorders>
              <w:top w:val="single" w:sz="4" w:space="0" w:color="auto"/>
              <w:bottom w:val="single" w:sz="4" w:space="0" w:color="auto"/>
            </w:tcBorders>
          </w:tcPr>
          <w:p w14:paraId="7174EF93" w14:textId="420ED7A9" w:rsidR="00556B52" w:rsidRDefault="00556B52" w:rsidP="00DC097C">
            <w:pPr>
              <w:pStyle w:val="TableParagraph"/>
              <w:spacing w:line="276" w:lineRule="auto"/>
              <w:ind w:right="103"/>
              <w:jc w:val="right"/>
              <w:rPr>
                <w:sz w:val="20"/>
              </w:rPr>
            </w:pPr>
            <w:r>
              <w:rPr>
                <w:spacing w:val="-10"/>
                <w:sz w:val="20"/>
              </w:rPr>
              <w:t>$</w:t>
            </w:r>
            <w:r>
              <w:rPr>
                <w:spacing w:val="-2"/>
                <w:sz w:val="20"/>
              </w:rPr>
              <w:t>632,215</w:t>
            </w:r>
          </w:p>
        </w:tc>
        <w:tc>
          <w:tcPr>
            <w:tcW w:w="1604" w:type="dxa"/>
            <w:tcBorders>
              <w:top w:val="single" w:sz="4" w:space="0" w:color="auto"/>
              <w:bottom w:val="single" w:sz="4" w:space="0" w:color="auto"/>
            </w:tcBorders>
          </w:tcPr>
          <w:p w14:paraId="7174EF95" w14:textId="2E493222" w:rsidR="00556B52" w:rsidRDefault="00556B52" w:rsidP="00DC097C">
            <w:pPr>
              <w:pStyle w:val="TableParagraph"/>
              <w:spacing w:line="276" w:lineRule="auto"/>
              <w:ind w:right="103"/>
              <w:jc w:val="right"/>
              <w:rPr>
                <w:sz w:val="20"/>
              </w:rPr>
            </w:pPr>
            <w:r>
              <w:rPr>
                <w:spacing w:val="-10"/>
                <w:sz w:val="20"/>
              </w:rPr>
              <w:t>$</w:t>
            </w:r>
            <w:r>
              <w:rPr>
                <w:spacing w:val="-2"/>
                <w:sz w:val="20"/>
              </w:rPr>
              <w:t>1,381,785</w:t>
            </w:r>
          </w:p>
        </w:tc>
        <w:tc>
          <w:tcPr>
            <w:tcW w:w="1570" w:type="dxa"/>
            <w:tcBorders>
              <w:top w:val="single" w:sz="4" w:space="0" w:color="auto"/>
              <w:bottom w:val="single" w:sz="4" w:space="0" w:color="auto"/>
            </w:tcBorders>
          </w:tcPr>
          <w:p w14:paraId="7174EF97" w14:textId="2029A83C" w:rsidR="00556B52" w:rsidRDefault="00556B52" w:rsidP="00DC097C">
            <w:pPr>
              <w:pStyle w:val="TableParagraph"/>
              <w:spacing w:line="276" w:lineRule="auto"/>
              <w:ind w:right="104"/>
              <w:jc w:val="right"/>
              <w:rPr>
                <w:sz w:val="20"/>
              </w:rPr>
            </w:pPr>
            <w:r>
              <w:rPr>
                <w:spacing w:val="-10"/>
                <w:sz w:val="20"/>
              </w:rPr>
              <w:t>$</w:t>
            </w:r>
            <w:r>
              <w:rPr>
                <w:spacing w:val="-2"/>
                <w:sz w:val="20"/>
              </w:rPr>
              <w:t>2,164,357</w:t>
            </w:r>
          </w:p>
        </w:tc>
        <w:tc>
          <w:tcPr>
            <w:tcW w:w="1582" w:type="dxa"/>
            <w:tcBorders>
              <w:top w:val="single" w:sz="4" w:space="0" w:color="auto"/>
              <w:bottom w:val="single" w:sz="4" w:space="0" w:color="auto"/>
            </w:tcBorders>
          </w:tcPr>
          <w:p w14:paraId="7174EF99" w14:textId="02427ABE" w:rsidR="00556B52" w:rsidRDefault="00556B52" w:rsidP="00DC097C">
            <w:pPr>
              <w:pStyle w:val="TableParagraph"/>
              <w:spacing w:line="276" w:lineRule="auto"/>
              <w:ind w:right="105"/>
              <w:jc w:val="right"/>
              <w:rPr>
                <w:sz w:val="20"/>
              </w:rPr>
            </w:pPr>
            <w:r>
              <w:rPr>
                <w:spacing w:val="-10"/>
                <w:sz w:val="20"/>
              </w:rPr>
              <w:t>$</w:t>
            </w:r>
            <w:r>
              <w:rPr>
                <w:spacing w:val="-2"/>
                <w:sz w:val="20"/>
              </w:rPr>
              <w:t>3,041,535</w:t>
            </w:r>
          </w:p>
        </w:tc>
        <w:tc>
          <w:tcPr>
            <w:tcW w:w="1508" w:type="dxa"/>
            <w:tcBorders>
              <w:top w:val="single" w:sz="4" w:space="0" w:color="auto"/>
              <w:bottom w:val="single" w:sz="4" w:space="0" w:color="auto"/>
            </w:tcBorders>
          </w:tcPr>
          <w:p w14:paraId="7174EF9B" w14:textId="1192067B" w:rsidR="00556B52" w:rsidRDefault="00556B52" w:rsidP="00DC097C">
            <w:pPr>
              <w:pStyle w:val="TableParagraph"/>
              <w:spacing w:line="276" w:lineRule="auto"/>
              <w:ind w:right="107"/>
              <w:jc w:val="right"/>
              <w:rPr>
                <w:sz w:val="20"/>
              </w:rPr>
            </w:pPr>
            <w:r>
              <w:rPr>
                <w:spacing w:val="-10"/>
                <w:sz w:val="20"/>
              </w:rPr>
              <w:t>$</w:t>
            </w:r>
            <w:r>
              <w:rPr>
                <w:spacing w:val="-2"/>
                <w:sz w:val="20"/>
              </w:rPr>
              <w:t>4,005,097</w:t>
            </w:r>
          </w:p>
        </w:tc>
      </w:tr>
      <w:tr w:rsidR="00556B52" w14:paraId="7174EFAD" w14:textId="77777777" w:rsidTr="00AC7C82">
        <w:trPr>
          <w:cantSplit/>
          <w:trHeight w:val="286"/>
        </w:trPr>
        <w:tc>
          <w:tcPr>
            <w:tcW w:w="3789" w:type="dxa"/>
          </w:tcPr>
          <w:p w14:paraId="7174EF9E" w14:textId="77777777" w:rsidR="00556B52" w:rsidRDefault="00556B52" w:rsidP="00DC097C">
            <w:pPr>
              <w:pStyle w:val="TableParagraph"/>
              <w:spacing w:line="276" w:lineRule="auto"/>
              <w:ind w:left="50"/>
              <w:rPr>
                <w:sz w:val="20"/>
              </w:rPr>
            </w:pPr>
            <w:r>
              <w:rPr>
                <w:sz w:val="20"/>
              </w:rPr>
              <w:t>Total</w:t>
            </w:r>
            <w:r>
              <w:rPr>
                <w:spacing w:val="12"/>
                <w:sz w:val="20"/>
              </w:rPr>
              <w:t xml:space="preserve"> </w:t>
            </w:r>
            <w:r>
              <w:rPr>
                <w:sz w:val="20"/>
              </w:rPr>
              <w:t>Liabilities</w:t>
            </w:r>
            <w:r>
              <w:rPr>
                <w:spacing w:val="11"/>
                <w:sz w:val="20"/>
              </w:rPr>
              <w:t xml:space="preserve"> </w:t>
            </w:r>
            <w:r>
              <w:rPr>
                <w:sz w:val="20"/>
              </w:rPr>
              <w:t>and</w:t>
            </w:r>
            <w:r>
              <w:rPr>
                <w:spacing w:val="14"/>
                <w:sz w:val="20"/>
              </w:rPr>
              <w:t xml:space="preserve"> </w:t>
            </w:r>
            <w:r>
              <w:rPr>
                <w:spacing w:val="-2"/>
                <w:sz w:val="20"/>
              </w:rPr>
              <w:t>Equity</w:t>
            </w:r>
          </w:p>
        </w:tc>
        <w:tc>
          <w:tcPr>
            <w:tcW w:w="1529" w:type="dxa"/>
            <w:tcBorders>
              <w:top w:val="single" w:sz="4" w:space="0" w:color="auto"/>
              <w:bottom w:val="single" w:sz="4" w:space="0" w:color="auto"/>
            </w:tcBorders>
          </w:tcPr>
          <w:p w14:paraId="7174EFA0" w14:textId="4E74393F" w:rsidR="00556B52" w:rsidRDefault="00556B52" w:rsidP="00DC097C">
            <w:pPr>
              <w:pStyle w:val="TableParagraph"/>
              <w:tabs>
                <w:tab w:val="left" w:pos="498"/>
              </w:tabs>
              <w:spacing w:line="276" w:lineRule="auto"/>
              <w:ind w:right="102"/>
              <w:jc w:val="right"/>
              <w:rPr>
                <w:sz w:val="20"/>
              </w:rPr>
            </w:pPr>
            <w:r>
              <w:rPr>
                <w:spacing w:val="-10"/>
                <w:sz w:val="20"/>
              </w:rPr>
              <w:t>$</w:t>
            </w:r>
            <w:r>
              <w:rPr>
                <w:spacing w:val="-2"/>
                <w:sz w:val="20"/>
              </w:rPr>
              <w:t>2,109,397</w:t>
            </w:r>
          </w:p>
        </w:tc>
        <w:tc>
          <w:tcPr>
            <w:tcW w:w="1604" w:type="dxa"/>
            <w:tcBorders>
              <w:top w:val="single" w:sz="4" w:space="0" w:color="auto"/>
              <w:bottom w:val="single" w:sz="4" w:space="0" w:color="auto"/>
            </w:tcBorders>
          </w:tcPr>
          <w:p w14:paraId="7174EFA3" w14:textId="49150304" w:rsidR="00556B52" w:rsidRDefault="00556B52" w:rsidP="00DC097C">
            <w:pPr>
              <w:pStyle w:val="TableParagraph"/>
              <w:spacing w:line="276" w:lineRule="auto"/>
              <w:ind w:right="103"/>
              <w:jc w:val="right"/>
              <w:rPr>
                <w:sz w:val="20"/>
              </w:rPr>
            </w:pPr>
            <w:r>
              <w:rPr>
                <w:spacing w:val="-10"/>
                <w:sz w:val="20"/>
              </w:rPr>
              <w:t>$</w:t>
            </w:r>
            <w:r>
              <w:rPr>
                <w:spacing w:val="-2"/>
                <w:sz w:val="20"/>
              </w:rPr>
              <w:t>2,680,741</w:t>
            </w:r>
          </w:p>
        </w:tc>
        <w:tc>
          <w:tcPr>
            <w:tcW w:w="1570" w:type="dxa"/>
            <w:tcBorders>
              <w:top w:val="single" w:sz="4" w:space="0" w:color="auto"/>
              <w:bottom w:val="single" w:sz="4" w:space="0" w:color="auto"/>
            </w:tcBorders>
          </w:tcPr>
          <w:p w14:paraId="7174EFA6" w14:textId="7927CED9" w:rsidR="00556B52" w:rsidRDefault="00556B52" w:rsidP="00DC097C">
            <w:pPr>
              <w:pStyle w:val="TableParagraph"/>
              <w:tabs>
                <w:tab w:val="left" w:pos="436"/>
              </w:tabs>
              <w:spacing w:line="276" w:lineRule="auto"/>
              <w:ind w:right="105"/>
              <w:jc w:val="right"/>
              <w:rPr>
                <w:sz w:val="20"/>
              </w:rPr>
            </w:pPr>
            <w:r>
              <w:rPr>
                <w:spacing w:val="-10"/>
                <w:sz w:val="20"/>
              </w:rPr>
              <w:t>$</w:t>
            </w:r>
            <w:r>
              <w:rPr>
                <w:spacing w:val="-2"/>
                <w:sz w:val="20"/>
              </w:rPr>
              <w:t>10,335,155</w:t>
            </w:r>
          </w:p>
        </w:tc>
        <w:tc>
          <w:tcPr>
            <w:tcW w:w="1582" w:type="dxa"/>
            <w:tcBorders>
              <w:top w:val="single" w:sz="4" w:space="0" w:color="auto"/>
              <w:bottom w:val="single" w:sz="4" w:space="0" w:color="auto"/>
            </w:tcBorders>
          </w:tcPr>
          <w:p w14:paraId="7174EFA9" w14:textId="07375EDC" w:rsidR="00556B52" w:rsidRDefault="00556B52" w:rsidP="00DC097C">
            <w:pPr>
              <w:pStyle w:val="TableParagraph"/>
              <w:tabs>
                <w:tab w:val="left" w:pos="448"/>
              </w:tabs>
              <w:spacing w:line="276" w:lineRule="auto"/>
              <w:ind w:right="106"/>
              <w:jc w:val="right"/>
              <w:rPr>
                <w:sz w:val="20"/>
              </w:rPr>
            </w:pPr>
            <w:r>
              <w:rPr>
                <w:spacing w:val="-10"/>
                <w:sz w:val="20"/>
              </w:rPr>
              <w:t>$</w:t>
            </w:r>
            <w:r>
              <w:rPr>
                <w:spacing w:val="-2"/>
                <w:sz w:val="20"/>
              </w:rPr>
              <w:t>11,043,702</w:t>
            </w:r>
          </w:p>
        </w:tc>
        <w:tc>
          <w:tcPr>
            <w:tcW w:w="1508" w:type="dxa"/>
            <w:tcBorders>
              <w:top w:val="single" w:sz="4" w:space="0" w:color="auto"/>
              <w:bottom w:val="single" w:sz="4" w:space="0" w:color="auto"/>
            </w:tcBorders>
          </w:tcPr>
          <w:p w14:paraId="7174EFAC" w14:textId="723ED37E" w:rsidR="00556B52" w:rsidRDefault="00556B52" w:rsidP="00DC097C">
            <w:pPr>
              <w:pStyle w:val="TableParagraph"/>
              <w:tabs>
                <w:tab w:val="left" w:pos="374"/>
              </w:tabs>
              <w:spacing w:line="276" w:lineRule="auto"/>
              <w:ind w:right="108"/>
              <w:jc w:val="right"/>
              <w:rPr>
                <w:sz w:val="20"/>
              </w:rPr>
            </w:pPr>
            <w:r>
              <w:rPr>
                <w:spacing w:val="-10"/>
                <w:sz w:val="20"/>
              </w:rPr>
              <w:t>$</w:t>
            </w:r>
            <w:r>
              <w:rPr>
                <w:spacing w:val="-2"/>
                <w:sz w:val="20"/>
              </w:rPr>
              <w:t>11,649,921</w:t>
            </w:r>
          </w:p>
        </w:tc>
      </w:tr>
    </w:tbl>
    <w:p w14:paraId="7174EFAE" w14:textId="77777777" w:rsidR="00956020" w:rsidRDefault="00956020">
      <w:pPr>
        <w:pStyle w:val="BodyText"/>
      </w:pPr>
    </w:p>
    <w:p w14:paraId="7174EFAF" w14:textId="77777777" w:rsidR="00956020" w:rsidRDefault="00956020">
      <w:pPr>
        <w:pStyle w:val="BodyText"/>
      </w:pPr>
    </w:p>
    <w:p w14:paraId="7174EFB0" w14:textId="77777777" w:rsidR="00956020" w:rsidRDefault="00956020">
      <w:pPr>
        <w:pStyle w:val="BodyText"/>
      </w:pPr>
    </w:p>
    <w:p w14:paraId="7174EFB1" w14:textId="77777777" w:rsidR="00956020" w:rsidRDefault="00956020">
      <w:pPr>
        <w:pStyle w:val="BodyText"/>
      </w:pPr>
    </w:p>
    <w:p w14:paraId="7174EFB2" w14:textId="77777777" w:rsidR="00956020" w:rsidRDefault="00956020">
      <w:pPr>
        <w:pStyle w:val="BodyText"/>
      </w:pPr>
    </w:p>
    <w:p w14:paraId="7174EFB3" w14:textId="77777777" w:rsidR="00956020" w:rsidRDefault="00956020">
      <w:pPr>
        <w:pStyle w:val="BodyText"/>
      </w:pPr>
    </w:p>
    <w:p w14:paraId="7174EFB4" w14:textId="77777777" w:rsidR="00956020" w:rsidRDefault="00956020">
      <w:pPr>
        <w:pStyle w:val="BodyText"/>
      </w:pPr>
    </w:p>
    <w:p w14:paraId="7174EFB5" w14:textId="77777777" w:rsidR="00956020" w:rsidRDefault="00956020">
      <w:pPr>
        <w:pStyle w:val="BodyText"/>
      </w:pPr>
    </w:p>
    <w:p w14:paraId="7174EFB6" w14:textId="77777777" w:rsidR="00956020" w:rsidRDefault="00956020">
      <w:pPr>
        <w:pStyle w:val="BodyText"/>
      </w:pPr>
    </w:p>
    <w:p w14:paraId="7174EFB7" w14:textId="77777777" w:rsidR="00956020" w:rsidRDefault="00956020">
      <w:pPr>
        <w:pStyle w:val="BodyText"/>
        <w:spacing w:before="9"/>
        <w:rPr>
          <w:sz w:val="21"/>
        </w:rPr>
      </w:pPr>
    </w:p>
    <w:p w14:paraId="7174EFB8" w14:textId="77AE9EED" w:rsidR="00956020" w:rsidRDefault="00073ADA">
      <w:pPr>
        <w:tabs>
          <w:tab w:val="left" w:pos="11035"/>
        </w:tabs>
        <w:ind w:left="1413"/>
        <w:rPr>
          <w:sz w:val="20"/>
        </w:rPr>
      </w:pPr>
      <w:r>
        <w:rPr>
          <w:sz w:val="20"/>
        </w:rPr>
        <w:t>See</w:t>
      </w:r>
      <w:r>
        <w:rPr>
          <w:spacing w:val="15"/>
          <w:sz w:val="20"/>
        </w:rPr>
        <w:t xml:space="preserve"> </w:t>
      </w:r>
      <w:r>
        <w:rPr>
          <w:sz w:val="20"/>
        </w:rPr>
        <w:t>summary</w:t>
      </w:r>
      <w:r>
        <w:rPr>
          <w:spacing w:val="14"/>
          <w:sz w:val="20"/>
        </w:rPr>
        <w:t xml:space="preserve"> </w:t>
      </w:r>
      <w:r>
        <w:rPr>
          <w:sz w:val="20"/>
        </w:rPr>
        <w:t>of</w:t>
      </w:r>
      <w:r>
        <w:rPr>
          <w:spacing w:val="17"/>
          <w:sz w:val="20"/>
        </w:rPr>
        <w:t xml:space="preserve"> </w:t>
      </w:r>
      <w:r>
        <w:rPr>
          <w:sz w:val="20"/>
        </w:rPr>
        <w:t>significant</w:t>
      </w:r>
      <w:r>
        <w:rPr>
          <w:spacing w:val="16"/>
          <w:sz w:val="20"/>
        </w:rPr>
        <w:t xml:space="preserve"> </w:t>
      </w:r>
      <w:r>
        <w:rPr>
          <w:sz w:val="20"/>
        </w:rPr>
        <w:t>assumptions</w:t>
      </w:r>
      <w:r>
        <w:rPr>
          <w:spacing w:val="16"/>
          <w:sz w:val="20"/>
        </w:rPr>
        <w:t xml:space="preserve"> </w:t>
      </w:r>
      <w:r>
        <w:rPr>
          <w:sz w:val="20"/>
        </w:rPr>
        <w:t>and</w:t>
      </w:r>
      <w:r>
        <w:rPr>
          <w:spacing w:val="16"/>
          <w:sz w:val="20"/>
        </w:rPr>
        <w:t xml:space="preserve"> </w:t>
      </w:r>
      <w:r>
        <w:rPr>
          <w:sz w:val="20"/>
        </w:rPr>
        <w:t>accounting</w:t>
      </w:r>
      <w:r>
        <w:rPr>
          <w:spacing w:val="12"/>
          <w:sz w:val="20"/>
        </w:rPr>
        <w:t xml:space="preserve"> </w:t>
      </w:r>
      <w:r>
        <w:rPr>
          <w:sz w:val="20"/>
        </w:rPr>
        <w:t>policies</w:t>
      </w:r>
      <w:r>
        <w:rPr>
          <w:spacing w:val="16"/>
          <w:sz w:val="20"/>
        </w:rPr>
        <w:t xml:space="preserve"> </w:t>
      </w:r>
      <w:r>
        <w:rPr>
          <w:sz w:val="20"/>
        </w:rPr>
        <w:t>and</w:t>
      </w:r>
      <w:r>
        <w:rPr>
          <w:spacing w:val="18"/>
          <w:sz w:val="20"/>
        </w:rPr>
        <w:t xml:space="preserve"> </w:t>
      </w:r>
      <w:r>
        <w:rPr>
          <w:sz w:val="20"/>
        </w:rPr>
        <w:t>independent</w:t>
      </w:r>
      <w:r>
        <w:rPr>
          <w:spacing w:val="18"/>
          <w:sz w:val="20"/>
        </w:rPr>
        <w:t xml:space="preserve"> </w:t>
      </w:r>
      <w:r>
        <w:rPr>
          <w:sz w:val="20"/>
        </w:rPr>
        <w:t>accountant's</w:t>
      </w:r>
      <w:r>
        <w:rPr>
          <w:spacing w:val="15"/>
          <w:sz w:val="20"/>
        </w:rPr>
        <w:t xml:space="preserve"> </w:t>
      </w:r>
      <w:r>
        <w:rPr>
          <w:sz w:val="20"/>
        </w:rPr>
        <w:t>compilation</w:t>
      </w:r>
      <w:r>
        <w:rPr>
          <w:spacing w:val="19"/>
          <w:sz w:val="20"/>
        </w:rPr>
        <w:t xml:space="preserve"> </w:t>
      </w:r>
      <w:r>
        <w:rPr>
          <w:spacing w:val="-2"/>
          <w:sz w:val="20"/>
        </w:rPr>
        <w:t>report.</w:t>
      </w:r>
      <w:r>
        <w:rPr>
          <w:sz w:val="20"/>
        </w:rPr>
        <w:tab/>
      </w:r>
      <w:r>
        <w:rPr>
          <w:spacing w:val="-10"/>
          <w:sz w:val="20"/>
        </w:rPr>
        <w:t>2</w:t>
      </w:r>
    </w:p>
    <w:p w14:paraId="7174EFB9" w14:textId="77777777" w:rsidR="00956020" w:rsidRDefault="00956020">
      <w:pPr>
        <w:rPr>
          <w:sz w:val="20"/>
        </w:rPr>
        <w:sectPr w:rsidR="00956020">
          <w:headerReference w:type="even" r:id="rId17"/>
          <w:footerReference w:type="even" r:id="rId18"/>
          <w:pgSz w:w="12240" w:h="15840"/>
          <w:pgMar w:top="1540" w:right="0" w:bottom="280" w:left="0" w:header="0" w:footer="0" w:gutter="0"/>
          <w:cols w:space="720"/>
        </w:sectPr>
      </w:pPr>
    </w:p>
    <w:p w14:paraId="7174EFBA" w14:textId="6B6D42AA" w:rsidR="00956020" w:rsidRPr="002F6B46" w:rsidRDefault="00073ADA">
      <w:pPr>
        <w:spacing w:before="78"/>
        <w:ind w:left="1468" w:right="1468"/>
        <w:jc w:val="center"/>
        <w:rPr>
          <w:rStyle w:val="Strong"/>
          <w:sz w:val="19"/>
          <w:szCs w:val="19"/>
        </w:rPr>
      </w:pPr>
      <w:r w:rsidRPr="002F6B46">
        <w:rPr>
          <w:rStyle w:val="Strong"/>
          <w:sz w:val="19"/>
          <w:szCs w:val="19"/>
        </w:rPr>
        <w:lastRenderedPageBreak/>
        <w:t>LONG TERM CENTERS of WRENTHAM, INC.</w:t>
      </w:r>
    </w:p>
    <w:p w14:paraId="7174EFBB" w14:textId="77777777" w:rsidR="00956020" w:rsidRPr="002F6B46" w:rsidRDefault="00073ADA">
      <w:pPr>
        <w:spacing w:before="27" w:line="271" w:lineRule="auto"/>
        <w:ind w:left="2784" w:right="2785"/>
        <w:jc w:val="center"/>
        <w:rPr>
          <w:rStyle w:val="Strong"/>
          <w:sz w:val="19"/>
          <w:szCs w:val="19"/>
        </w:rPr>
      </w:pPr>
      <w:r w:rsidRPr="002F6B46">
        <w:rPr>
          <w:rStyle w:val="Strong"/>
          <w:sz w:val="19"/>
          <w:szCs w:val="19"/>
        </w:rPr>
        <w:t xml:space="preserve">DBA SERENITY HILL NURSING AND REHABILITATION CENTER PROJECTED STATEMENTS OF OPERATIONS AND CHANGES IN EQUITY UNDER THE HYPOTHETICAL ASSUMPTIONS DESCRIBED IN NOTE 1 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7174EFBC" w14:textId="77777777" w:rsidR="00956020" w:rsidRDefault="00956020">
      <w:pPr>
        <w:pStyle w:val="BodyText"/>
        <w:rPr>
          <w:b/>
          <w:sz w:val="20"/>
        </w:rPr>
      </w:pPr>
    </w:p>
    <w:p w14:paraId="7174EFBD" w14:textId="77777777" w:rsidR="00956020" w:rsidRDefault="00956020">
      <w:pPr>
        <w:pStyle w:val="BodyText"/>
        <w:rPr>
          <w:b/>
          <w:sz w:val="20"/>
        </w:rPr>
      </w:pPr>
    </w:p>
    <w:p w14:paraId="7174EFBE" w14:textId="77777777" w:rsidR="00956020" w:rsidRDefault="00956020">
      <w:pPr>
        <w:pStyle w:val="BodyText"/>
        <w:spacing w:before="7"/>
        <w:rPr>
          <w:b/>
          <w:sz w:val="24"/>
        </w:rPr>
      </w:pPr>
    </w:p>
    <w:tbl>
      <w:tblPr>
        <w:tblW w:w="0" w:type="auto"/>
        <w:tblInd w:w="426" w:type="dxa"/>
        <w:tblLayout w:type="fixed"/>
        <w:tblCellMar>
          <w:left w:w="0" w:type="dxa"/>
          <w:right w:w="0" w:type="dxa"/>
        </w:tblCellMar>
        <w:tblLook w:val="01E0" w:firstRow="1" w:lastRow="1" w:firstColumn="1" w:lastColumn="1" w:noHBand="0" w:noVBand="0"/>
      </w:tblPr>
      <w:tblGrid>
        <w:gridCol w:w="4018"/>
        <w:gridCol w:w="1353"/>
        <w:gridCol w:w="1353"/>
        <w:gridCol w:w="1353"/>
        <w:gridCol w:w="1353"/>
        <w:gridCol w:w="1353"/>
      </w:tblGrid>
      <w:tr w:rsidR="00B85283" w14:paraId="7174EFC9" w14:textId="77777777" w:rsidTr="005C44DE">
        <w:trPr>
          <w:cantSplit/>
          <w:trHeight w:val="218"/>
          <w:tblHeader/>
        </w:trPr>
        <w:tc>
          <w:tcPr>
            <w:tcW w:w="4018" w:type="dxa"/>
          </w:tcPr>
          <w:p w14:paraId="7174EFBF" w14:textId="77777777" w:rsidR="00B85283" w:rsidRDefault="00B85283">
            <w:pPr>
              <w:pStyle w:val="TableParagraph"/>
              <w:rPr>
                <w:sz w:val="14"/>
              </w:rPr>
            </w:pPr>
          </w:p>
        </w:tc>
        <w:tc>
          <w:tcPr>
            <w:tcW w:w="1353" w:type="dxa"/>
          </w:tcPr>
          <w:p w14:paraId="7174EFC0" w14:textId="77777777" w:rsidR="00B85283" w:rsidRDefault="00B85283">
            <w:pPr>
              <w:pStyle w:val="TableParagraph"/>
              <w:spacing w:line="198" w:lineRule="exact"/>
              <w:ind w:left="479" w:right="464"/>
              <w:jc w:val="center"/>
              <w:rPr>
                <w:sz w:val="19"/>
              </w:rPr>
            </w:pPr>
            <w:r>
              <w:rPr>
                <w:spacing w:val="-4"/>
                <w:sz w:val="19"/>
              </w:rPr>
              <w:t>2022</w:t>
            </w:r>
          </w:p>
        </w:tc>
        <w:tc>
          <w:tcPr>
            <w:tcW w:w="1353" w:type="dxa"/>
          </w:tcPr>
          <w:p w14:paraId="7174EFC2" w14:textId="77777777" w:rsidR="00B85283" w:rsidRDefault="00B85283">
            <w:pPr>
              <w:pStyle w:val="TableParagraph"/>
              <w:spacing w:line="198" w:lineRule="exact"/>
              <w:ind w:left="480" w:right="464"/>
              <w:jc w:val="center"/>
              <w:rPr>
                <w:sz w:val="19"/>
              </w:rPr>
            </w:pPr>
            <w:r>
              <w:rPr>
                <w:spacing w:val="-4"/>
                <w:sz w:val="19"/>
              </w:rPr>
              <w:t>2023</w:t>
            </w:r>
          </w:p>
        </w:tc>
        <w:tc>
          <w:tcPr>
            <w:tcW w:w="1353" w:type="dxa"/>
          </w:tcPr>
          <w:p w14:paraId="7174EFC4" w14:textId="77777777" w:rsidR="00B85283" w:rsidRDefault="00B85283">
            <w:pPr>
              <w:pStyle w:val="TableParagraph"/>
              <w:spacing w:line="198" w:lineRule="exact"/>
              <w:ind w:left="482" w:right="464"/>
              <w:jc w:val="center"/>
              <w:rPr>
                <w:sz w:val="19"/>
              </w:rPr>
            </w:pPr>
            <w:r>
              <w:rPr>
                <w:spacing w:val="-4"/>
                <w:sz w:val="19"/>
              </w:rPr>
              <w:t>2024</w:t>
            </w:r>
          </w:p>
        </w:tc>
        <w:tc>
          <w:tcPr>
            <w:tcW w:w="1353" w:type="dxa"/>
          </w:tcPr>
          <w:p w14:paraId="7174EFC6" w14:textId="77777777" w:rsidR="00B85283" w:rsidRDefault="00B85283">
            <w:pPr>
              <w:pStyle w:val="TableParagraph"/>
              <w:spacing w:line="198" w:lineRule="exact"/>
              <w:ind w:left="482" w:right="463"/>
              <w:jc w:val="center"/>
              <w:rPr>
                <w:sz w:val="19"/>
              </w:rPr>
            </w:pPr>
            <w:r>
              <w:rPr>
                <w:spacing w:val="-4"/>
                <w:sz w:val="19"/>
              </w:rPr>
              <w:t>2025</w:t>
            </w:r>
          </w:p>
        </w:tc>
        <w:tc>
          <w:tcPr>
            <w:tcW w:w="1353" w:type="dxa"/>
          </w:tcPr>
          <w:p w14:paraId="7174EFC8" w14:textId="77777777" w:rsidR="00B85283" w:rsidRDefault="00B85283">
            <w:pPr>
              <w:pStyle w:val="TableParagraph"/>
              <w:spacing w:line="198" w:lineRule="exact"/>
              <w:ind w:left="482" w:right="461"/>
              <w:jc w:val="center"/>
              <w:rPr>
                <w:sz w:val="19"/>
              </w:rPr>
            </w:pPr>
            <w:r>
              <w:rPr>
                <w:spacing w:val="-4"/>
                <w:sz w:val="19"/>
              </w:rPr>
              <w:t>2026</w:t>
            </w:r>
          </w:p>
        </w:tc>
      </w:tr>
      <w:tr w:rsidR="00B85283" w14:paraId="7174EFDA" w14:textId="77777777" w:rsidTr="005C44DE">
        <w:trPr>
          <w:cantSplit/>
          <w:trHeight w:val="481"/>
        </w:trPr>
        <w:tc>
          <w:tcPr>
            <w:tcW w:w="4018" w:type="dxa"/>
          </w:tcPr>
          <w:p w14:paraId="7174EFCA" w14:textId="77777777" w:rsidR="00B85283" w:rsidRDefault="00B85283">
            <w:pPr>
              <w:pStyle w:val="TableParagraph"/>
              <w:spacing w:line="218" w:lineRule="exact"/>
              <w:ind w:left="50"/>
              <w:rPr>
                <w:b/>
                <w:sz w:val="19"/>
              </w:rPr>
            </w:pPr>
            <w:r>
              <w:rPr>
                <w:b/>
                <w:spacing w:val="-2"/>
                <w:sz w:val="19"/>
              </w:rPr>
              <w:t>Revenue:</w:t>
            </w:r>
          </w:p>
          <w:p w14:paraId="7174EFCB" w14:textId="77777777" w:rsidR="00B85283" w:rsidRDefault="00B85283">
            <w:pPr>
              <w:pStyle w:val="TableParagraph"/>
              <w:spacing w:before="27" w:line="216" w:lineRule="exact"/>
              <w:ind w:left="287"/>
              <w:rPr>
                <w:sz w:val="19"/>
              </w:rPr>
            </w:pPr>
            <w:r>
              <w:rPr>
                <w:sz w:val="19"/>
              </w:rPr>
              <w:t>Private</w:t>
            </w:r>
            <w:r>
              <w:rPr>
                <w:spacing w:val="-7"/>
                <w:sz w:val="19"/>
              </w:rPr>
              <w:t xml:space="preserve"> </w:t>
            </w:r>
            <w:r>
              <w:rPr>
                <w:spacing w:val="-2"/>
                <w:sz w:val="19"/>
              </w:rPr>
              <w:t>revenue</w:t>
            </w:r>
          </w:p>
        </w:tc>
        <w:tc>
          <w:tcPr>
            <w:tcW w:w="1353" w:type="dxa"/>
          </w:tcPr>
          <w:p w14:paraId="7174EFCC" w14:textId="77777777" w:rsidR="00B85283" w:rsidRDefault="00B85283">
            <w:pPr>
              <w:pStyle w:val="TableParagraph"/>
              <w:spacing w:before="3"/>
              <w:rPr>
                <w:b/>
                <w:sz w:val="21"/>
              </w:rPr>
            </w:pPr>
          </w:p>
          <w:p w14:paraId="7174EFCD" w14:textId="03CBA16D" w:rsidR="00B85283" w:rsidRDefault="00B85283">
            <w:pPr>
              <w:pStyle w:val="TableParagraph"/>
              <w:tabs>
                <w:tab w:val="left" w:pos="544"/>
              </w:tabs>
              <w:spacing w:line="216" w:lineRule="exact"/>
              <w:ind w:right="93"/>
              <w:jc w:val="right"/>
              <w:rPr>
                <w:sz w:val="19"/>
              </w:rPr>
            </w:pPr>
            <w:r>
              <w:rPr>
                <w:spacing w:val="-10"/>
                <w:sz w:val="19"/>
              </w:rPr>
              <w:t>$</w:t>
            </w:r>
            <w:r>
              <w:rPr>
                <w:spacing w:val="-2"/>
                <w:sz w:val="19"/>
              </w:rPr>
              <w:t>434,350</w:t>
            </w:r>
          </w:p>
        </w:tc>
        <w:tc>
          <w:tcPr>
            <w:tcW w:w="1353" w:type="dxa"/>
          </w:tcPr>
          <w:p w14:paraId="7174EFCF" w14:textId="77777777" w:rsidR="00B85283" w:rsidRDefault="00B85283">
            <w:pPr>
              <w:pStyle w:val="TableParagraph"/>
              <w:spacing w:before="3"/>
              <w:rPr>
                <w:b/>
                <w:sz w:val="21"/>
              </w:rPr>
            </w:pPr>
          </w:p>
          <w:p w14:paraId="7174EFD0" w14:textId="339D2604" w:rsidR="00B85283" w:rsidRDefault="00B85283">
            <w:pPr>
              <w:pStyle w:val="TableParagraph"/>
              <w:tabs>
                <w:tab w:val="left" w:pos="544"/>
              </w:tabs>
              <w:spacing w:line="216" w:lineRule="exact"/>
              <w:ind w:right="92"/>
              <w:jc w:val="right"/>
              <w:rPr>
                <w:sz w:val="19"/>
              </w:rPr>
            </w:pPr>
            <w:r>
              <w:rPr>
                <w:spacing w:val="-10"/>
                <w:sz w:val="19"/>
              </w:rPr>
              <w:t>$</w:t>
            </w:r>
            <w:r>
              <w:rPr>
                <w:spacing w:val="-2"/>
                <w:sz w:val="19"/>
              </w:rPr>
              <w:t>630,720</w:t>
            </w:r>
          </w:p>
        </w:tc>
        <w:tc>
          <w:tcPr>
            <w:tcW w:w="1353" w:type="dxa"/>
          </w:tcPr>
          <w:p w14:paraId="7174EFD2" w14:textId="77777777" w:rsidR="00B85283" w:rsidRDefault="00B85283">
            <w:pPr>
              <w:pStyle w:val="TableParagraph"/>
              <w:spacing w:before="3"/>
              <w:rPr>
                <w:b/>
                <w:sz w:val="21"/>
              </w:rPr>
            </w:pPr>
          </w:p>
          <w:p w14:paraId="7174EFD3" w14:textId="2EC82C17" w:rsidR="00B85283" w:rsidRDefault="00B85283">
            <w:pPr>
              <w:pStyle w:val="TableParagraph"/>
              <w:tabs>
                <w:tab w:val="left" w:pos="401"/>
              </w:tabs>
              <w:spacing w:line="216" w:lineRule="exact"/>
              <w:ind w:right="91"/>
              <w:jc w:val="right"/>
              <w:rPr>
                <w:sz w:val="19"/>
              </w:rPr>
            </w:pPr>
            <w:r>
              <w:rPr>
                <w:spacing w:val="-10"/>
                <w:sz w:val="19"/>
              </w:rPr>
              <w:t>$</w:t>
            </w:r>
            <w:r>
              <w:rPr>
                <w:spacing w:val="-2"/>
                <w:sz w:val="19"/>
              </w:rPr>
              <w:t>1,032,525</w:t>
            </w:r>
          </w:p>
        </w:tc>
        <w:tc>
          <w:tcPr>
            <w:tcW w:w="1353" w:type="dxa"/>
          </w:tcPr>
          <w:p w14:paraId="7174EFD5" w14:textId="77777777" w:rsidR="00B85283" w:rsidRDefault="00B85283">
            <w:pPr>
              <w:pStyle w:val="TableParagraph"/>
              <w:spacing w:before="3"/>
              <w:rPr>
                <w:b/>
                <w:sz w:val="21"/>
              </w:rPr>
            </w:pPr>
          </w:p>
          <w:p w14:paraId="7174EFD6" w14:textId="50503084" w:rsidR="00B85283" w:rsidRDefault="00B85283">
            <w:pPr>
              <w:pStyle w:val="TableParagraph"/>
              <w:tabs>
                <w:tab w:val="left" w:pos="401"/>
              </w:tabs>
              <w:spacing w:line="216" w:lineRule="exact"/>
              <w:ind w:right="91"/>
              <w:jc w:val="right"/>
              <w:rPr>
                <w:sz w:val="19"/>
              </w:rPr>
            </w:pPr>
            <w:r>
              <w:rPr>
                <w:spacing w:val="-10"/>
                <w:sz w:val="19"/>
              </w:rPr>
              <w:t>$</w:t>
            </w:r>
            <w:r>
              <w:rPr>
                <w:spacing w:val="-2"/>
                <w:sz w:val="19"/>
              </w:rPr>
              <w:t>1,089,888</w:t>
            </w:r>
          </w:p>
        </w:tc>
        <w:tc>
          <w:tcPr>
            <w:tcW w:w="1353" w:type="dxa"/>
          </w:tcPr>
          <w:p w14:paraId="7174EFD8" w14:textId="77777777" w:rsidR="00B85283" w:rsidRDefault="00B85283">
            <w:pPr>
              <w:pStyle w:val="TableParagraph"/>
              <w:spacing w:before="3"/>
              <w:rPr>
                <w:b/>
                <w:sz w:val="21"/>
              </w:rPr>
            </w:pPr>
          </w:p>
          <w:p w14:paraId="7174EFD9" w14:textId="2F6220B4" w:rsidR="00B85283" w:rsidRDefault="00B85283">
            <w:pPr>
              <w:pStyle w:val="TableParagraph"/>
              <w:tabs>
                <w:tab w:val="left" w:pos="401"/>
              </w:tabs>
              <w:spacing w:line="216" w:lineRule="exact"/>
              <w:ind w:right="90"/>
              <w:jc w:val="right"/>
              <w:rPr>
                <w:sz w:val="19"/>
              </w:rPr>
            </w:pPr>
            <w:r>
              <w:rPr>
                <w:spacing w:val="-10"/>
                <w:sz w:val="19"/>
              </w:rPr>
              <w:t>$</w:t>
            </w:r>
            <w:r>
              <w:rPr>
                <w:spacing w:val="-2"/>
                <w:sz w:val="19"/>
              </w:rPr>
              <w:t>1,147,250</w:t>
            </w:r>
          </w:p>
        </w:tc>
      </w:tr>
      <w:tr w:rsidR="00B85283" w14:paraId="7174EFE5" w14:textId="77777777" w:rsidTr="005C44DE">
        <w:trPr>
          <w:cantSplit/>
          <w:trHeight w:val="246"/>
        </w:trPr>
        <w:tc>
          <w:tcPr>
            <w:tcW w:w="4018" w:type="dxa"/>
          </w:tcPr>
          <w:p w14:paraId="7174EFDB" w14:textId="77777777" w:rsidR="00B85283" w:rsidRDefault="00B85283">
            <w:pPr>
              <w:pStyle w:val="TableParagraph"/>
              <w:spacing w:before="9" w:line="216" w:lineRule="exact"/>
              <w:ind w:left="287"/>
              <w:rPr>
                <w:sz w:val="19"/>
              </w:rPr>
            </w:pPr>
            <w:r>
              <w:rPr>
                <w:sz w:val="19"/>
              </w:rPr>
              <w:t>Medicare</w:t>
            </w:r>
            <w:r>
              <w:rPr>
                <w:spacing w:val="-9"/>
                <w:sz w:val="19"/>
              </w:rPr>
              <w:t xml:space="preserve"> </w:t>
            </w:r>
            <w:r>
              <w:rPr>
                <w:sz w:val="19"/>
              </w:rPr>
              <w:t>A</w:t>
            </w:r>
            <w:r>
              <w:rPr>
                <w:spacing w:val="-8"/>
                <w:sz w:val="19"/>
              </w:rPr>
              <w:t xml:space="preserve"> </w:t>
            </w:r>
            <w:r>
              <w:rPr>
                <w:spacing w:val="-2"/>
                <w:sz w:val="19"/>
              </w:rPr>
              <w:t>revenue</w:t>
            </w:r>
          </w:p>
        </w:tc>
        <w:tc>
          <w:tcPr>
            <w:tcW w:w="1353" w:type="dxa"/>
          </w:tcPr>
          <w:p w14:paraId="7174EFDC" w14:textId="2A0F516F" w:rsidR="00B85283" w:rsidRDefault="00B85283">
            <w:pPr>
              <w:pStyle w:val="TableParagraph"/>
              <w:spacing w:before="9" w:line="216" w:lineRule="exact"/>
              <w:ind w:right="93"/>
              <w:jc w:val="right"/>
              <w:rPr>
                <w:sz w:val="19"/>
              </w:rPr>
            </w:pPr>
            <w:r>
              <w:rPr>
                <w:spacing w:val="-10"/>
                <w:sz w:val="20"/>
              </w:rPr>
              <w:t>$</w:t>
            </w:r>
            <w:r>
              <w:rPr>
                <w:spacing w:val="-2"/>
                <w:sz w:val="19"/>
              </w:rPr>
              <w:t>781,771</w:t>
            </w:r>
          </w:p>
        </w:tc>
        <w:tc>
          <w:tcPr>
            <w:tcW w:w="1353" w:type="dxa"/>
          </w:tcPr>
          <w:p w14:paraId="7174EFDE" w14:textId="628D70AE" w:rsidR="00B85283" w:rsidRDefault="00B85283">
            <w:pPr>
              <w:pStyle w:val="TableParagraph"/>
              <w:spacing w:before="9" w:line="216" w:lineRule="exact"/>
              <w:ind w:right="92"/>
              <w:jc w:val="right"/>
              <w:rPr>
                <w:sz w:val="19"/>
              </w:rPr>
            </w:pPr>
            <w:r>
              <w:rPr>
                <w:spacing w:val="-10"/>
                <w:sz w:val="20"/>
              </w:rPr>
              <w:t>$</w:t>
            </w:r>
            <w:r>
              <w:rPr>
                <w:spacing w:val="-2"/>
                <w:sz w:val="19"/>
              </w:rPr>
              <w:t>1,018,141</w:t>
            </w:r>
          </w:p>
        </w:tc>
        <w:tc>
          <w:tcPr>
            <w:tcW w:w="1353" w:type="dxa"/>
          </w:tcPr>
          <w:p w14:paraId="7174EFE0" w14:textId="0EC309D3" w:rsidR="00B85283" w:rsidRDefault="00B85283">
            <w:pPr>
              <w:pStyle w:val="TableParagraph"/>
              <w:spacing w:before="9" w:line="216" w:lineRule="exact"/>
              <w:ind w:right="91"/>
              <w:jc w:val="right"/>
              <w:rPr>
                <w:sz w:val="19"/>
              </w:rPr>
            </w:pPr>
            <w:r>
              <w:rPr>
                <w:spacing w:val="-10"/>
                <w:sz w:val="20"/>
              </w:rPr>
              <w:t>$</w:t>
            </w:r>
            <w:r>
              <w:rPr>
                <w:spacing w:val="-2"/>
                <w:sz w:val="19"/>
              </w:rPr>
              <w:t>1,743,684</w:t>
            </w:r>
          </w:p>
        </w:tc>
        <w:tc>
          <w:tcPr>
            <w:tcW w:w="1353" w:type="dxa"/>
          </w:tcPr>
          <w:p w14:paraId="7174EFE2" w14:textId="79605AD6" w:rsidR="00B85283" w:rsidRDefault="00B85283">
            <w:pPr>
              <w:pStyle w:val="TableParagraph"/>
              <w:spacing w:before="9" w:line="216" w:lineRule="exact"/>
              <w:ind w:right="91"/>
              <w:jc w:val="right"/>
              <w:rPr>
                <w:sz w:val="19"/>
              </w:rPr>
            </w:pPr>
            <w:r>
              <w:rPr>
                <w:spacing w:val="-10"/>
                <w:sz w:val="20"/>
              </w:rPr>
              <w:t>$</w:t>
            </w:r>
            <w:r>
              <w:rPr>
                <w:spacing w:val="-2"/>
                <w:sz w:val="19"/>
              </w:rPr>
              <w:t>1,778,557</w:t>
            </w:r>
          </w:p>
        </w:tc>
        <w:tc>
          <w:tcPr>
            <w:tcW w:w="1353" w:type="dxa"/>
          </w:tcPr>
          <w:p w14:paraId="7174EFE4" w14:textId="4BBEDF52" w:rsidR="00B85283" w:rsidRDefault="00B85283">
            <w:pPr>
              <w:pStyle w:val="TableParagraph"/>
              <w:spacing w:before="9" w:line="216" w:lineRule="exact"/>
              <w:ind w:right="90"/>
              <w:jc w:val="right"/>
              <w:rPr>
                <w:sz w:val="19"/>
              </w:rPr>
            </w:pPr>
            <w:r>
              <w:rPr>
                <w:spacing w:val="-10"/>
                <w:sz w:val="20"/>
              </w:rPr>
              <w:t>$</w:t>
            </w:r>
            <w:r>
              <w:rPr>
                <w:spacing w:val="-2"/>
                <w:sz w:val="19"/>
              </w:rPr>
              <w:t>1,814,128</w:t>
            </w:r>
          </w:p>
        </w:tc>
      </w:tr>
      <w:tr w:rsidR="00B85283" w14:paraId="7174EFF0" w14:textId="77777777" w:rsidTr="005C44DE">
        <w:trPr>
          <w:cantSplit/>
          <w:trHeight w:val="246"/>
        </w:trPr>
        <w:tc>
          <w:tcPr>
            <w:tcW w:w="4018" w:type="dxa"/>
          </w:tcPr>
          <w:p w14:paraId="7174EFE6" w14:textId="77777777" w:rsidR="00B85283" w:rsidRDefault="00B85283">
            <w:pPr>
              <w:pStyle w:val="TableParagraph"/>
              <w:spacing w:before="9" w:line="216" w:lineRule="exact"/>
              <w:ind w:left="287"/>
              <w:rPr>
                <w:sz w:val="19"/>
              </w:rPr>
            </w:pPr>
            <w:r>
              <w:rPr>
                <w:spacing w:val="-2"/>
                <w:sz w:val="19"/>
              </w:rPr>
              <w:t>Medicaid</w:t>
            </w:r>
            <w:r>
              <w:rPr>
                <w:sz w:val="19"/>
              </w:rPr>
              <w:t xml:space="preserve"> </w:t>
            </w:r>
            <w:r>
              <w:rPr>
                <w:spacing w:val="-2"/>
                <w:sz w:val="19"/>
              </w:rPr>
              <w:t>revenue</w:t>
            </w:r>
          </w:p>
        </w:tc>
        <w:tc>
          <w:tcPr>
            <w:tcW w:w="1353" w:type="dxa"/>
          </w:tcPr>
          <w:p w14:paraId="7174EFE7" w14:textId="28B3E45F" w:rsidR="00B85283" w:rsidRDefault="00B85283">
            <w:pPr>
              <w:pStyle w:val="TableParagraph"/>
              <w:spacing w:before="9" w:line="216" w:lineRule="exact"/>
              <w:ind w:right="93"/>
              <w:jc w:val="right"/>
              <w:rPr>
                <w:sz w:val="19"/>
              </w:rPr>
            </w:pPr>
            <w:r>
              <w:rPr>
                <w:spacing w:val="-10"/>
                <w:sz w:val="20"/>
              </w:rPr>
              <w:t>$</w:t>
            </w:r>
            <w:r>
              <w:rPr>
                <w:spacing w:val="-2"/>
                <w:sz w:val="19"/>
              </w:rPr>
              <w:t>2,439,125</w:t>
            </w:r>
          </w:p>
        </w:tc>
        <w:tc>
          <w:tcPr>
            <w:tcW w:w="1353" w:type="dxa"/>
          </w:tcPr>
          <w:p w14:paraId="7174EFE9" w14:textId="6728B480" w:rsidR="00B85283" w:rsidRDefault="00B85283">
            <w:pPr>
              <w:pStyle w:val="TableParagraph"/>
              <w:spacing w:before="9" w:line="216" w:lineRule="exact"/>
              <w:ind w:right="92"/>
              <w:jc w:val="right"/>
              <w:rPr>
                <w:sz w:val="19"/>
              </w:rPr>
            </w:pPr>
            <w:r>
              <w:rPr>
                <w:spacing w:val="-10"/>
                <w:sz w:val="20"/>
              </w:rPr>
              <w:t>$</w:t>
            </w:r>
            <w:r>
              <w:rPr>
                <w:spacing w:val="-2"/>
                <w:sz w:val="19"/>
              </w:rPr>
              <w:t>2,329,508</w:t>
            </w:r>
          </w:p>
        </w:tc>
        <w:tc>
          <w:tcPr>
            <w:tcW w:w="1353" w:type="dxa"/>
          </w:tcPr>
          <w:p w14:paraId="7174EFEB" w14:textId="6B5C8C56" w:rsidR="00B85283" w:rsidRDefault="00B85283">
            <w:pPr>
              <w:pStyle w:val="TableParagraph"/>
              <w:spacing w:before="9" w:line="216" w:lineRule="exact"/>
              <w:ind w:right="91"/>
              <w:jc w:val="right"/>
              <w:rPr>
                <w:sz w:val="19"/>
              </w:rPr>
            </w:pPr>
            <w:r>
              <w:rPr>
                <w:spacing w:val="-10"/>
                <w:sz w:val="20"/>
              </w:rPr>
              <w:t>$</w:t>
            </w:r>
            <w:r>
              <w:rPr>
                <w:spacing w:val="-2"/>
                <w:sz w:val="19"/>
              </w:rPr>
              <w:t>3,135,740</w:t>
            </w:r>
          </w:p>
        </w:tc>
        <w:tc>
          <w:tcPr>
            <w:tcW w:w="1353" w:type="dxa"/>
          </w:tcPr>
          <w:p w14:paraId="7174EFED" w14:textId="0089CD2A" w:rsidR="00B85283" w:rsidRDefault="00B85283">
            <w:pPr>
              <w:pStyle w:val="TableParagraph"/>
              <w:spacing w:before="9" w:line="216" w:lineRule="exact"/>
              <w:ind w:right="91"/>
              <w:jc w:val="right"/>
              <w:rPr>
                <w:sz w:val="19"/>
              </w:rPr>
            </w:pPr>
            <w:r>
              <w:rPr>
                <w:spacing w:val="-10"/>
                <w:sz w:val="20"/>
              </w:rPr>
              <w:t>$</w:t>
            </w:r>
            <w:r>
              <w:rPr>
                <w:spacing w:val="-2"/>
                <w:sz w:val="19"/>
              </w:rPr>
              <w:t>3,198,455</w:t>
            </w:r>
          </w:p>
        </w:tc>
        <w:tc>
          <w:tcPr>
            <w:tcW w:w="1353" w:type="dxa"/>
          </w:tcPr>
          <w:p w14:paraId="7174EFEF" w14:textId="748A3B28" w:rsidR="00B85283" w:rsidRDefault="00B85283">
            <w:pPr>
              <w:pStyle w:val="TableParagraph"/>
              <w:spacing w:before="9" w:line="216" w:lineRule="exact"/>
              <w:ind w:right="90"/>
              <w:jc w:val="right"/>
              <w:rPr>
                <w:sz w:val="19"/>
              </w:rPr>
            </w:pPr>
            <w:r>
              <w:rPr>
                <w:spacing w:val="-10"/>
                <w:sz w:val="20"/>
              </w:rPr>
              <w:t>$</w:t>
            </w:r>
            <w:r>
              <w:rPr>
                <w:spacing w:val="-2"/>
                <w:sz w:val="19"/>
              </w:rPr>
              <w:t>3,262,424</w:t>
            </w:r>
          </w:p>
        </w:tc>
      </w:tr>
      <w:tr w:rsidR="00B85283" w14:paraId="7174EFFB" w14:textId="77777777" w:rsidTr="005C44DE">
        <w:trPr>
          <w:cantSplit/>
          <w:trHeight w:val="236"/>
        </w:trPr>
        <w:tc>
          <w:tcPr>
            <w:tcW w:w="4018" w:type="dxa"/>
          </w:tcPr>
          <w:p w14:paraId="7174EFF1" w14:textId="77777777" w:rsidR="00B85283" w:rsidRDefault="00B85283">
            <w:pPr>
              <w:pStyle w:val="TableParagraph"/>
              <w:spacing w:before="9" w:line="207" w:lineRule="exact"/>
              <w:ind w:left="287"/>
              <w:rPr>
                <w:sz w:val="19"/>
              </w:rPr>
            </w:pPr>
            <w:r>
              <w:rPr>
                <w:sz w:val="19"/>
              </w:rPr>
              <w:t>Managed</w:t>
            </w:r>
            <w:r>
              <w:rPr>
                <w:spacing w:val="-10"/>
                <w:sz w:val="19"/>
              </w:rPr>
              <w:t xml:space="preserve"> </w:t>
            </w:r>
            <w:r>
              <w:rPr>
                <w:sz w:val="19"/>
              </w:rPr>
              <w:t>care</w:t>
            </w:r>
            <w:r>
              <w:rPr>
                <w:spacing w:val="-8"/>
                <w:sz w:val="19"/>
              </w:rPr>
              <w:t xml:space="preserve"> </w:t>
            </w:r>
            <w:r>
              <w:rPr>
                <w:spacing w:val="-2"/>
                <w:sz w:val="19"/>
              </w:rPr>
              <w:t>revenue</w:t>
            </w:r>
          </w:p>
        </w:tc>
        <w:tc>
          <w:tcPr>
            <w:tcW w:w="1353" w:type="dxa"/>
            <w:tcBorders>
              <w:bottom w:val="single" w:sz="4" w:space="0" w:color="auto"/>
            </w:tcBorders>
          </w:tcPr>
          <w:p w14:paraId="7174EFF2" w14:textId="184CCA36" w:rsidR="00B85283" w:rsidRDefault="00B85283">
            <w:pPr>
              <w:pStyle w:val="TableParagraph"/>
              <w:spacing w:before="9" w:line="207" w:lineRule="exact"/>
              <w:ind w:right="93"/>
              <w:jc w:val="right"/>
              <w:rPr>
                <w:sz w:val="19"/>
              </w:rPr>
            </w:pPr>
            <w:r>
              <w:rPr>
                <w:spacing w:val="-10"/>
                <w:sz w:val="20"/>
              </w:rPr>
              <w:t>$</w:t>
            </w:r>
            <w:r>
              <w:rPr>
                <w:spacing w:val="-2"/>
                <w:sz w:val="19"/>
              </w:rPr>
              <w:t>287,602</w:t>
            </w:r>
          </w:p>
        </w:tc>
        <w:tc>
          <w:tcPr>
            <w:tcW w:w="1353" w:type="dxa"/>
            <w:tcBorders>
              <w:bottom w:val="single" w:sz="4" w:space="0" w:color="auto"/>
            </w:tcBorders>
          </w:tcPr>
          <w:p w14:paraId="7174EFF4" w14:textId="1FA184EB" w:rsidR="00B85283" w:rsidRDefault="00B85283">
            <w:pPr>
              <w:pStyle w:val="TableParagraph"/>
              <w:spacing w:before="9" w:line="207" w:lineRule="exact"/>
              <w:ind w:right="92"/>
              <w:jc w:val="right"/>
              <w:rPr>
                <w:sz w:val="19"/>
              </w:rPr>
            </w:pPr>
            <w:r>
              <w:rPr>
                <w:spacing w:val="-10"/>
                <w:sz w:val="20"/>
              </w:rPr>
              <w:t>$</w:t>
            </w:r>
            <w:r>
              <w:rPr>
                <w:spacing w:val="-2"/>
                <w:sz w:val="19"/>
              </w:rPr>
              <w:t>621,220</w:t>
            </w:r>
          </w:p>
        </w:tc>
        <w:tc>
          <w:tcPr>
            <w:tcW w:w="1353" w:type="dxa"/>
            <w:tcBorders>
              <w:bottom w:val="single" w:sz="4" w:space="0" w:color="auto"/>
            </w:tcBorders>
          </w:tcPr>
          <w:p w14:paraId="7174EFF6" w14:textId="5880B148" w:rsidR="00B85283" w:rsidRDefault="00B85283">
            <w:pPr>
              <w:pStyle w:val="TableParagraph"/>
              <w:spacing w:before="9" w:line="207" w:lineRule="exact"/>
              <w:ind w:right="91"/>
              <w:jc w:val="right"/>
              <w:rPr>
                <w:sz w:val="19"/>
              </w:rPr>
            </w:pPr>
            <w:r>
              <w:rPr>
                <w:spacing w:val="-10"/>
                <w:sz w:val="20"/>
              </w:rPr>
              <w:t>$</w:t>
            </w:r>
            <w:r>
              <w:rPr>
                <w:spacing w:val="-2"/>
                <w:sz w:val="19"/>
              </w:rPr>
              <w:t>1,021,353</w:t>
            </w:r>
          </w:p>
        </w:tc>
        <w:tc>
          <w:tcPr>
            <w:tcW w:w="1353" w:type="dxa"/>
            <w:tcBorders>
              <w:bottom w:val="single" w:sz="4" w:space="0" w:color="auto"/>
            </w:tcBorders>
          </w:tcPr>
          <w:p w14:paraId="7174EFF8" w14:textId="41907CD4" w:rsidR="00B85283" w:rsidRDefault="00B85283">
            <w:pPr>
              <w:pStyle w:val="TableParagraph"/>
              <w:spacing w:before="9" w:line="207" w:lineRule="exact"/>
              <w:ind w:right="91"/>
              <w:jc w:val="right"/>
              <w:rPr>
                <w:sz w:val="19"/>
              </w:rPr>
            </w:pPr>
            <w:r>
              <w:rPr>
                <w:spacing w:val="-10"/>
                <w:sz w:val="20"/>
              </w:rPr>
              <w:t>$</w:t>
            </w:r>
            <w:r>
              <w:rPr>
                <w:spacing w:val="-2"/>
                <w:sz w:val="19"/>
              </w:rPr>
              <w:t>1,041,780</w:t>
            </w:r>
          </w:p>
        </w:tc>
        <w:tc>
          <w:tcPr>
            <w:tcW w:w="1353" w:type="dxa"/>
            <w:tcBorders>
              <w:bottom w:val="single" w:sz="4" w:space="0" w:color="auto"/>
            </w:tcBorders>
          </w:tcPr>
          <w:p w14:paraId="7174EFFA" w14:textId="760C5CB9" w:rsidR="00B85283" w:rsidRDefault="00B85283">
            <w:pPr>
              <w:pStyle w:val="TableParagraph"/>
              <w:spacing w:before="9" w:line="207" w:lineRule="exact"/>
              <w:ind w:right="90"/>
              <w:jc w:val="right"/>
              <w:rPr>
                <w:sz w:val="19"/>
              </w:rPr>
            </w:pPr>
            <w:r>
              <w:rPr>
                <w:spacing w:val="-10"/>
                <w:sz w:val="20"/>
              </w:rPr>
              <w:t>$</w:t>
            </w:r>
            <w:r>
              <w:rPr>
                <w:spacing w:val="-2"/>
                <w:sz w:val="19"/>
              </w:rPr>
              <w:t>1,062,616</w:t>
            </w:r>
          </w:p>
        </w:tc>
      </w:tr>
      <w:tr w:rsidR="00B85283" w14:paraId="7174F006" w14:textId="77777777" w:rsidTr="005C44DE">
        <w:trPr>
          <w:cantSplit/>
          <w:trHeight w:val="235"/>
        </w:trPr>
        <w:tc>
          <w:tcPr>
            <w:tcW w:w="4018" w:type="dxa"/>
          </w:tcPr>
          <w:p w14:paraId="7174EFFC" w14:textId="77777777" w:rsidR="00B85283" w:rsidRDefault="00B85283">
            <w:pPr>
              <w:pStyle w:val="TableParagraph"/>
              <w:spacing w:line="216" w:lineRule="exact"/>
              <w:ind w:left="525"/>
              <w:rPr>
                <w:sz w:val="19"/>
              </w:rPr>
            </w:pPr>
            <w:r>
              <w:rPr>
                <w:sz w:val="19"/>
              </w:rPr>
              <w:t>Total</w:t>
            </w:r>
            <w:r>
              <w:rPr>
                <w:spacing w:val="-4"/>
                <w:sz w:val="19"/>
              </w:rPr>
              <w:t xml:space="preserve"> </w:t>
            </w:r>
            <w:r>
              <w:rPr>
                <w:sz w:val="19"/>
              </w:rPr>
              <w:t>room</w:t>
            </w:r>
            <w:r>
              <w:rPr>
                <w:spacing w:val="-6"/>
                <w:sz w:val="19"/>
              </w:rPr>
              <w:t xml:space="preserve"> </w:t>
            </w:r>
            <w:r>
              <w:rPr>
                <w:sz w:val="19"/>
              </w:rPr>
              <w:t>and</w:t>
            </w:r>
            <w:r>
              <w:rPr>
                <w:spacing w:val="-4"/>
                <w:sz w:val="19"/>
              </w:rPr>
              <w:t xml:space="preserve"> </w:t>
            </w:r>
            <w:r>
              <w:rPr>
                <w:sz w:val="19"/>
              </w:rPr>
              <w:t>board</w:t>
            </w:r>
            <w:r>
              <w:rPr>
                <w:spacing w:val="-3"/>
                <w:sz w:val="19"/>
              </w:rPr>
              <w:t xml:space="preserve"> </w:t>
            </w:r>
            <w:r>
              <w:rPr>
                <w:spacing w:val="-2"/>
                <w:sz w:val="19"/>
              </w:rPr>
              <w:t>revenue</w:t>
            </w:r>
          </w:p>
        </w:tc>
        <w:tc>
          <w:tcPr>
            <w:tcW w:w="1353" w:type="dxa"/>
            <w:tcBorders>
              <w:top w:val="single" w:sz="4" w:space="0" w:color="auto"/>
            </w:tcBorders>
          </w:tcPr>
          <w:p w14:paraId="7174EFFD" w14:textId="54F627D9" w:rsidR="00B85283" w:rsidRDefault="00B85283">
            <w:pPr>
              <w:pStyle w:val="TableParagraph"/>
              <w:spacing w:line="216" w:lineRule="exact"/>
              <w:ind w:right="93"/>
              <w:jc w:val="right"/>
              <w:rPr>
                <w:sz w:val="19"/>
              </w:rPr>
            </w:pPr>
            <w:r>
              <w:rPr>
                <w:spacing w:val="-10"/>
                <w:sz w:val="20"/>
              </w:rPr>
              <w:t>$</w:t>
            </w:r>
            <w:r>
              <w:rPr>
                <w:spacing w:val="-2"/>
                <w:sz w:val="19"/>
              </w:rPr>
              <w:t>3,942,847</w:t>
            </w:r>
          </w:p>
        </w:tc>
        <w:tc>
          <w:tcPr>
            <w:tcW w:w="1353" w:type="dxa"/>
            <w:tcBorders>
              <w:top w:val="single" w:sz="4" w:space="0" w:color="auto"/>
            </w:tcBorders>
          </w:tcPr>
          <w:p w14:paraId="7174EFFF" w14:textId="1274ECDD" w:rsidR="00B85283" w:rsidRDefault="00B85283">
            <w:pPr>
              <w:pStyle w:val="TableParagraph"/>
              <w:spacing w:line="216" w:lineRule="exact"/>
              <w:ind w:right="92"/>
              <w:jc w:val="right"/>
              <w:rPr>
                <w:sz w:val="19"/>
              </w:rPr>
            </w:pPr>
            <w:r>
              <w:rPr>
                <w:spacing w:val="-10"/>
                <w:sz w:val="20"/>
              </w:rPr>
              <w:t>$</w:t>
            </w:r>
            <w:r>
              <w:rPr>
                <w:spacing w:val="-2"/>
                <w:sz w:val="19"/>
              </w:rPr>
              <w:t>4,599,589</w:t>
            </w:r>
          </w:p>
        </w:tc>
        <w:tc>
          <w:tcPr>
            <w:tcW w:w="1353" w:type="dxa"/>
            <w:tcBorders>
              <w:top w:val="single" w:sz="4" w:space="0" w:color="auto"/>
            </w:tcBorders>
          </w:tcPr>
          <w:p w14:paraId="7174F001" w14:textId="5C1E02AD" w:rsidR="00B85283" w:rsidRDefault="00B85283">
            <w:pPr>
              <w:pStyle w:val="TableParagraph"/>
              <w:spacing w:line="216" w:lineRule="exact"/>
              <w:ind w:right="91"/>
              <w:jc w:val="right"/>
              <w:rPr>
                <w:sz w:val="19"/>
              </w:rPr>
            </w:pPr>
            <w:r>
              <w:rPr>
                <w:spacing w:val="-10"/>
                <w:sz w:val="20"/>
              </w:rPr>
              <w:t>$</w:t>
            </w:r>
            <w:r>
              <w:rPr>
                <w:spacing w:val="-2"/>
                <w:sz w:val="19"/>
              </w:rPr>
              <w:t>6,933,302</w:t>
            </w:r>
          </w:p>
        </w:tc>
        <w:tc>
          <w:tcPr>
            <w:tcW w:w="1353" w:type="dxa"/>
            <w:tcBorders>
              <w:top w:val="single" w:sz="4" w:space="0" w:color="auto"/>
            </w:tcBorders>
          </w:tcPr>
          <w:p w14:paraId="7174F003" w14:textId="5F11B02D" w:rsidR="00B85283" w:rsidRDefault="00B85283">
            <w:pPr>
              <w:pStyle w:val="TableParagraph"/>
              <w:spacing w:line="216" w:lineRule="exact"/>
              <w:ind w:right="91"/>
              <w:jc w:val="right"/>
              <w:rPr>
                <w:sz w:val="19"/>
              </w:rPr>
            </w:pPr>
            <w:r>
              <w:rPr>
                <w:spacing w:val="-10"/>
                <w:sz w:val="20"/>
              </w:rPr>
              <w:t>$</w:t>
            </w:r>
            <w:r>
              <w:rPr>
                <w:spacing w:val="-2"/>
                <w:sz w:val="19"/>
              </w:rPr>
              <w:t>7,108,680</w:t>
            </w:r>
          </w:p>
        </w:tc>
        <w:tc>
          <w:tcPr>
            <w:tcW w:w="1353" w:type="dxa"/>
            <w:tcBorders>
              <w:top w:val="single" w:sz="4" w:space="0" w:color="auto"/>
            </w:tcBorders>
          </w:tcPr>
          <w:p w14:paraId="7174F005" w14:textId="534E1453" w:rsidR="00B85283" w:rsidRDefault="00B85283">
            <w:pPr>
              <w:pStyle w:val="TableParagraph"/>
              <w:spacing w:line="216" w:lineRule="exact"/>
              <w:ind w:right="90"/>
              <w:jc w:val="right"/>
              <w:rPr>
                <w:sz w:val="19"/>
              </w:rPr>
            </w:pPr>
            <w:r>
              <w:rPr>
                <w:spacing w:val="-10"/>
                <w:sz w:val="20"/>
              </w:rPr>
              <w:t>$</w:t>
            </w:r>
            <w:r>
              <w:rPr>
                <w:spacing w:val="-2"/>
                <w:sz w:val="19"/>
              </w:rPr>
              <w:t>7,286,418</w:t>
            </w:r>
          </w:p>
        </w:tc>
      </w:tr>
      <w:tr w:rsidR="00B85283" w14:paraId="7174F011" w14:textId="77777777" w:rsidTr="005C44DE">
        <w:trPr>
          <w:cantSplit/>
          <w:trHeight w:val="236"/>
        </w:trPr>
        <w:tc>
          <w:tcPr>
            <w:tcW w:w="4018" w:type="dxa"/>
          </w:tcPr>
          <w:p w14:paraId="7174F007" w14:textId="77777777" w:rsidR="00B85283" w:rsidRDefault="00B85283">
            <w:pPr>
              <w:pStyle w:val="TableParagraph"/>
              <w:spacing w:before="9" w:line="207" w:lineRule="exact"/>
              <w:ind w:left="287"/>
              <w:rPr>
                <w:sz w:val="19"/>
              </w:rPr>
            </w:pPr>
            <w:r>
              <w:rPr>
                <w:sz w:val="19"/>
              </w:rPr>
              <w:t>Medicare</w:t>
            </w:r>
            <w:r>
              <w:rPr>
                <w:spacing w:val="-9"/>
                <w:sz w:val="19"/>
              </w:rPr>
              <w:t xml:space="preserve"> </w:t>
            </w:r>
            <w:r>
              <w:rPr>
                <w:sz w:val="19"/>
              </w:rPr>
              <w:t>B</w:t>
            </w:r>
            <w:r>
              <w:rPr>
                <w:spacing w:val="-7"/>
                <w:sz w:val="19"/>
              </w:rPr>
              <w:t xml:space="preserve"> </w:t>
            </w:r>
            <w:r>
              <w:rPr>
                <w:sz w:val="19"/>
              </w:rPr>
              <w:t>ancillary</w:t>
            </w:r>
            <w:r>
              <w:rPr>
                <w:spacing w:val="-7"/>
                <w:sz w:val="19"/>
              </w:rPr>
              <w:t xml:space="preserve"> </w:t>
            </w:r>
            <w:r>
              <w:rPr>
                <w:spacing w:val="-2"/>
                <w:sz w:val="19"/>
              </w:rPr>
              <w:t>revenue</w:t>
            </w:r>
          </w:p>
        </w:tc>
        <w:tc>
          <w:tcPr>
            <w:tcW w:w="1353" w:type="dxa"/>
            <w:tcBorders>
              <w:bottom w:val="single" w:sz="4" w:space="0" w:color="auto"/>
            </w:tcBorders>
          </w:tcPr>
          <w:p w14:paraId="7174F008" w14:textId="02638C73" w:rsidR="00B85283" w:rsidRDefault="00B85283">
            <w:pPr>
              <w:pStyle w:val="TableParagraph"/>
              <w:spacing w:before="9" w:line="207" w:lineRule="exact"/>
              <w:ind w:right="93"/>
              <w:jc w:val="right"/>
              <w:rPr>
                <w:sz w:val="19"/>
              </w:rPr>
            </w:pPr>
            <w:r>
              <w:rPr>
                <w:spacing w:val="-10"/>
                <w:sz w:val="20"/>
              </w:rPr>
              <w:t>$</w:t>
            </w:r>
            <w:r>
              <w:rPr>
                <w:spacing w:val="-2"/>
                <w:sz w:val="19"/>
              </w:rPr>
              <w:t>149,113</w:t>
            </w:r>
          </w:p>
        </w:tc>
        <w:tc>
          <w:tcPr>
            <w:tcW w:w="1353" w:type="dxa"/>
            <w:tcBorders>
              <w:bottom w:val="single" w:sz="4" w:space="0" w:color="auto"/>
            </w:tcBorders>
          </w:tcPr>
          <w:p w14:paraId="7174F00A" w14:textId="2AAF8452" w:rsidR="00B85283" w:rsidRDefault="00B85283">
            <w:pPr>
              <w:pStyle w:val="TableParagraph"/>
              <w:spacing w:before="9" w:line="207" w:lineRule="exact"/>
              <w:ind w:right="92"/>
              <w:jc w:val="right"/>
              <w:rPr>
                <w:sz w:val="19"/>
              </w:rPr>
            </w:pPr>
            <w:r>
              <w:rPr>
                <w:spacing w:val="-10"/>
                <w:sz w:val="20"/>
              </w:rPr>
              <w:t>$</w:t>
            </w:r>
            <w:r>
              <w:rPr>
                <w:spacing w:val="-2"/>
                <w:sz w:val="19"/>
              </w:rPr>
              <w:t>161,831</w:t>
            </w:r>
          </w:p>
        </w:tc>
        <w:tc>
          <w:tcPr>
            <w:tcW w:w="1353" w:type="dxa"/>
            <w:tcBorders>
              <w:bottom w:val="single" w:sz="4" w:space="0" w:color="auto"/>
            </w:tcBorders>
          </w:tcPr>
          <w:p w14:paraId="7174F00C" w14:textId="065999CB" w:rsidR="00B85283" w:rsidRDefault="00B85283">
            <w:pPr>
              <w:pStyle w:val="TableParagraph"/>
              <w:spacing w:before="9" w:line="207" w:lineRule="exact"/>
              <w:ind w:right="91"/>
              <w:jc w:val="right"/>
              <w:rPr>
                <w:sz w:val="19"/>
              </w:rPr>
            </w:pPr>
            <w:r>
              <w:rPr>
                <w:spacing w:val="-10"/>
                <w:sz w:val="20"/>
              </w:rPr>
              <w:t>$</w:t>
            </w:r>
            <w:r>
              <w:rPr>
                <w:spacing w:val="-2"/>
                <w:sz w:val="19"/>
              </w:rPr>
              <w:t>221,724</w:t>
            </w:r>
          </w:p>
        </w:tc>
        <w:tc>
          <w:tcPr>
            <w:tcW w:w="1353" w:type="dxa"/>
            <w:tcBorders>
              <w:bottom w:val="single" w:sz="4" w:space="0" w:color="auto"/>
            </w:tcBorders>
          </w:tcPr>
          <w:p w14:paraId="7174F00E" w14:textId="44A08783" w:rsidR="00B85283" w:rsidRDefault="00B85283">
            <w:pPr>
              <w:pStyle w:val="TableParagraph"/>
              <w:spacing w:before="9" w:line="207" w:lineRule="exact"/>
              <w:ind w:right="91"/>
              <w:jc w:val="right"/>
              <w:rPr>
                <w:sz w:val="19"/>
              </w:rPr>
            </w:pPr>
            <w:r>
              <w:rPr>
                <w:spacing w:val="-10"/>
                <w:sz w:val="20"/>
              </w:rPr>
              <w:t>$</w:t>
            </w:r>
            <w:r>
              <w:rPr>
                <w:spacing w:val="-2"/>
                <w:sz w:val="19"/>
              </w:rPr>
              <w:t>226,158</w:t>
            </w:r>
          </w:p>
        </w:tc>
        <w:tc>
          <w:tcPr>
            <w:tcW w:w="1353" w:type="dxa"/>
            <w:tcBorders>
              <w:bottom w:val="single" w:sz="4" w:space="0" w:color="auto"/>
            </w:tcBorders>
          </w:tcPr>
          <w:p w14:paraId="7174F010" w14:textId="756E9C60" w:rsidR="00B85283" w:rsidRDefault="00B85283">
            <w:pPr>
              <w:pStyle w:val="TableParagraph"/>
              <w:spacing w:before="9" w:line="207" w:lineRule="exact"/>
              <w:ind w:right="90"/>
              <w:jc w:val="right"/>
              <w:rPr>
                <w:sz w:val="19"/>
              </w:rPr>
            </w:pPr>
            <w:r>
              <w:rPr>
                <w:spacing w:val="-10"/>
                <w:sz w:val="20"/>
              </w:rPr>
              <w:t>$</w:t>
            </w:r>
            <w:r>
              <w:rPr>
                <w:spacing w:val="-2"/>
                <w:sz w:val="19"/>
              </w:rPr>
              <w:t>230,681</w:t>
            </w:r>
          </w:p>
        </w:tc>
      </w:tr>
      <w:tr w:rsidR="00B85283" w14:paraId="7174F01C" w14:textId="77777777" w:rsidTr="005C44DE">
        <w:trPr>
          <w:cantSplit/>
          <w:trHeight w:val="225"/>
        </w:trPr>
        <w:tc>
          <w:tcPr>
            <w:tcW w:w="4018" w:type="dxa"/>
          </w:tcPr>
          <w:p w14:paraId="7174F012" w14:textId="77777777" w:rsidR="00B85283" w:rsidRDefault="00B85283">
            <w:pPr>
              <w:pStyle w:val="TableParagraph"/>
              <w:spacing w:line="206" w:lineRule="exact"/>
              <w:ind w:left="525"/>
              <w:rPr>
                <w:sz w:val="19"/>
              </w:rPr>
            </w:pPr>
            <w:r>
              <w:rPr>
                <w:sz w:val="19"/>
              </w:rPr>
              <w:t>Total</w:t>
            </w:r>
            <w:r>
              <w:rPr>
                <w:spacing w:val="-6"/>
                <w:sz w:val="19"/>
              </w:rPr>
              <w:t xml:space="preserve"> </w:t>
            </w:r>
            <w:r>
              <w:rPr>
                <w:spacing w:val="-2"/>
                <w:sz w:val="19"/>
              </w:rPr>
              <w:t>revenue</w:t>
            </w:r>
          </w:p>
        </w:tc>
        <w:tc>
          <w:tcPr>
            <w:tcW w:w="1353" w:type="dxa"/>
            <w:tcBorders>
              <w:top w:val="single" w:sz="4" w:space="0" w:color="auto"/>
              <w:bottom w:val="single" w:sz="4" w:space="0" w:color="auto"/>
            </w:tcBorders>
          </w:tcPr>
          <w:p w14:paraId="7174F013" w14:textId="400FB85F" w:rsidR="00B85283" w:rsidRDefault="00B85283">
            <w:pPr>
              <w:pStyle w:val="TableParagraph"/>
              <w:spacing w:line="206" w:lineRule="exact"/>
              <w:ind w:right="93"/>
              <w:jc w:val="right"/>
              <w:rPr>
                <w:sz w:val="19"/>
              </w:rPr>
            </w:pPr>
            <w:r>
              <w:rPr>
                <w:spacing w:val="-10"/>
                <w:sz w:val="20"/>
              </w:rPr>
              <w:t>$</w:t>
            </w:r>
            <w:r>
              <w:rPr>
                <w:spacing w:val="-2"/>
                <w:sz w:val="19"/>
              </w:rPr>
              <w:t>4,091,960</w:t>
            </w:r>
          </w:p>
        </w:tc>
        <w:tc>
          <w:tcPr>
            <w:tcW w:w="1353" w:type="dxa"/>
            <w:tcBorders>
              <w:top w:val="single" w:sz="4" w:space="0" w:color="auto"/>
              <w:bottom w:val="single" w:sz="4" w:space="0" w:color="auto"/>
            </w:tcBorders>
          </w:tcPr>
          <w:p w14:paraId="7174F015" w14:textId="2A7413CF" w:rsidR="00B85283" w:rsidRDefault="00B85283">
            <w:pPr>
              <w:pStyle w:val="TableParagraph"/>
              <w:spacing w:line="206" w:lineRule="exact"/>
              <w:ind w:right="92"/>
              <w:jc w:val="right"/>
              <w:rPr>
                <w:sz w:val="19"/>
              </w:rPr>
            </w:pPr>
            <w:r>
              <w:rPr>
                <w:spacing w:val="-10"/>
                <w:sz w:val="20"/>
              </w:rPr>
              <w:t>$</w:t>
            </w:r>
            <w:r>
              <w:rPr>
                <w:spacing w:val="-2"/>
                <w:sz w:val="19"/>
              </w:rPr>
              <w:t>4,761,420</w:t>
            </w:r>
          </w:p>
        </w:tc>
        <w:tc>
          <w:tcPr>
            <w:tcW w:w="1353" w:type="dxa"/>
            <w:tcBorders>
              <w:top w:val="single" w:sz="4" w:space="0" w:color="auto"/>
              <w:bottom w:val="single" w:sz="4" w:space="0" w:color="auto"/>
            </w:tcBorders>
          </w:tcPr>
          <w:p w14:paraId="7174F017" w14:textId="366DA649" w:rsidR="00B85283" w:rsidRDefault="00B85283">
            <w:pPr>
              <w:pStyle w:val="TableParagraph"/>
              <w:spacing w:line="206" w:lineRule="exact"/>
              <w:ind w:right="91"/>
              <w:jc w:val="right"/>
              <w:rPr>
                <w:sz w:val="19"/>
              </w:rPr>
            </w:pPr>
            <w:r>
              <w:rPr>
                <w:spacing w:val="-10"/>
                <w:sz w:val="20"/>
              </w:rPr>
              <w:t>$</w:t>
            </w:r>
            <w:r>
              <w:rPr>
                <w:spacing w:val="-2"/>
                <w:sz w:val="19"/>
              </w:rPr>
              <w:t>7,155,026</w:t>
            </w:r>
          </w:p>
        </w:tc>
        <w:tc>
          <w:tcPr>
            <w:tcW w:w="1353" w:type="dxa"/>
            <w:tcBorders>
              <w:top w:val="single" w:sz="4" w:space="0" w:color="auto"/>
              <w:bottom w:val="single" w:sz="4" w:space="0" w:color="auto"/>
            </w:tcBorders>
          </w:tcPr>
          <w:p w14:paraId="7174F019" w14:textId="5D7B8C46" w:rsidR="00B85283" w:rsidRDefault="00B85283">
            <w:pPr>
              <w:pStyle w:val="TableParagraph"/>
              <w:spacing w:line="206" w:lineRule="exact"/>
              <w:ind w:right="91"/>
              <w:jc w:val="right"/>
              <w:rPr>
                <w:sz w:val="19"/>
              </w:rPr>
            </w:pPr>
            <w:r>
              <w:rPr>
                <w:spacing w:val="-10"/>
                <w:sz w:val="20"/>
              </w:rPr>
              <w:t>$</w:t>
            </w:r>
            <w:r>
              <w:rPr>
                <w:spacing w:val="-2"/>
                <w:sz w:val="19"/>
              </w:rPr>
              <w:t>7,334,838</w:t>
            </w:r>
          </w:p>
        </w:tc>
        <w:tc>
          <w:tcPr>
            <w:tcW w:w="1353" w:type="dxa"/>
            <w:tcBorders>
              <w:top w:val="single" w:sz="4" w:space="0" w:color="auto"/>
              <w:bottom w:val="single" w:sz="4" w:space="0" w:color="auto"/>
            </w:tcBorders>
          </w:tcPr>
          <w:p w14:paraId="7174F01B" w14:textId="2F72021E" w:rsidR="00B85283" w:rsidRDefault="00B85283">
            <w:pPr>
              <w:pStyle w:val="TableParagraph"/>
              <w:spacing w:line="206" w:lineRule="exact"/>
              <w:ind w:right="90"/>
              <w:jc w:val="right"/>
              <w:rPr>
                <w:sz w:val="19"/>
              </w:rPr>
            </w:pPr>
            <w:r>
              <w:rPr>
                <w:spacing w:val="-10"/>
                <w:sz w:val="20"/>
              </w:rPr>
              <w:t>$</w:t>
            </w:r>
            <w:r>
              <w:rPr>
                <w:spacing w:val="-2"/>
                <w:sz w:val="19"/>
              </w:rPr>
              <w:t>7,517,100</w:t>
            </w:r>
          </w:p>
        </w:tc>
      </w:tr>
      <w:tr w:rsidR="00B85283" w14:paraId="7174F033" w14:textId="77777777" w:rsidTr="005C44DE">
        <w:trPr>
          <w:cantSplit/>
          <w:trHeight w:val="727"/>
        </w:trPr>
        <w:tc>
          <w:tcPr>
            <w:tcW w:w="4018" w:type="dxa"/>
          </w:tcPr>
          <w:p w14:paraId="7174F01D" w14:textId="77777777" w:rsidR="00B85283" w:rsidRDefault="00B85283">
            <w:pPr>
              <w:pStyle w:val="TableParagraph"/>
              <w:spacing w:before="3"/>
              <w:rPr>
                <w:b/>
                <w:sz w:val="21"/>
              </w:rPr>
            </w:pPr>
          </w:p>
          <w:p w14:paraId="7174F01E" w14:textId="77777777" w:rsidR="00B85283" w:rsidRDefault="00B85283">
            <w:pPr>
              <w:pStyle w:val="TableParagraph"/>
              <w:ind w:left="50"/>
              <w:rPr>
                <w:b/>
                <w:sz w:val="19"/>
              </w:rPr>
            </w:pPr>
            <w:r>
              <w:rPr>
                <w:b/>
                <w:sz w:val="19"/>
              </w:rPr>
              <w:t>Operating</w:t>
            </w:r>
            <w:r>
              <w:rPr>
                <w:b/>
                <w:spacing w:val="-8"/>
                <w:sz w:val="19"/>
              </w:rPr>
              <w:t xml:space="preserve"> </w:t>
            </w:r>
            <w:r>
              <w:rPr>
                <w:b/>
                <w:spacing w:val="-2"/>
                <w:sz w:val="19"/>
              </w:rPr>
              <w:t>Expenses:</w:t>
            </w:r>
          </w:p>
          <w:p w14:paraId="7174F01F" w14:textId="77777777" w:rsidR="00B85283" w:rsidRDefault="00B85283">
            <w:pPr>
              <w:pStyle w:val="TableParagraph"/>
              <w:spacing w:before="28" w:line="216" w:lineRule="exact"/>
              <w:ind w:left="287"/>
              <w:rPr>
                <w:sz w:val="19"/>
              </w:rPr>
            </w:pPr>
            <w:r>
              <w:rPr>
                <w:sz w:val="19"/>
              </w:rPr>
              <w:t>Administrative</w:t>
            </w:r>
            <w:r>
              <w:rPr>
                <w:spacing w:val="-9"/>
                <w:sz w:val="19"/>
              </w:rPr>
              <w:t xml:space="preserve"> </w:t>
            </w:r>
            <w:r>
              <w:rPr>
                <w:sz w:val="19"/>
              </w:rPr>
              <w:t>&amp;</w:t>
            </w:r>
            <w:r>
              <w:rPr>
                <w:spacing w:val="-9"/>
                <w:sz w:val="19"/>
              </w:rPr>
              <w:t xml:space="preserve"> </w:t>
            </w:r>
            <w:r>
              <w:rPr>
                <w:spacing w:val="-2"/>
                <w:sz w:val="19"/>
              </w:rPr>
              <w:t>general</w:t>
            </w:r>
          </w:p>
        </w:tc>
        <w:tc>
          <w:tcPr>
            <w:tcW w:w="1353" w:type="dxa"/>
            <w:tcBorders>
              <w:top w:val="single" w:sz="4" w:space="0" w:color="auto"/>
            </w:tcBorders>
          </w:tcPr>
          <w:p w14:paraId="7174F020" w14:textId="77777777" w:rsidR="00B85283" w:rsidRDefault="00B85283">
            <w:pPr>
              <w:pStyle w:val="TableParagraph"/>
              <w:rPr>
                <w:b/>
                <w:sz w:val="20"/>
              </w:rPr>
            </w:pPr>
          </w:p>
          <w:p w14:paraId="7174F021" w14:textId="77777777" w:rsidR="00B85283" w:rsidRDefault="00B85283">
            <w:pPr>
              <w:pStyle w:val="TableParagraph"/>
              <w:spacing w:before="8"/>
              <w:rPr>
                <w:b/>
              </w:rPr>
            </w:pPr>
          </w:p>
          <w:p w14:paraId="7174F022" w14:textId="3620EEE1" w:rsidR="00B85283" w:rsidRDefault="00B85283">
            <w:pPr>
              <w:pStyle w:val="TableParagraph"/>
              <w:spacing w:line="216" w:lineRule="exact"/>
              <w:ind w:right="93"/>
              <w:jc w:val="right"/>
              <w:rPr>
                <w:sz w:val="19"/>
              </w:rPr>
            </w:pPr>
            <w:r>
              <w:rPr>
                <w:spacing w:val="-10"/>
                <w:sz w:val="20"/>
              </w:rPr>
              <w:t>$</w:t>
            </w:r>
            <w:r>
              <w:rPr>
                <w:spacing w:val="-2"/>
                <w:sz w:val="19"/>
              </w:rPr>
              <w:t>737,851</w:t>
            </w:r>
          </w:p>
        </w:tc>
        <w:tc>
          <w:tcPr>
            <w:tcW w:w="1353" w:type="dxa"/>
            <w:tcBorders>
              <w:top w:val="single" w:sz="4" w:space="0" w:color="auto"/>
            </w:tcBorders>
          </w:tcPr>
          <w:p w14:paraId="7174F024" w14:textId="77777777" w:rsidR="00B85283" w:rsidRDefault="00B85283">
            <w:pPr>
              <w:pStyle w:val="TableParagraph"/>
              <w:rPr>
                <w:b/>
                <w:sz w:val="20"/>
              </w:rPr>
            </w:pPr>
          </w:p>
          <w:p w14:paraId="7174F025" w14:textId="77777777" w:rsidR="00B85283" w:rsidRDefault="00B85283">
            <w:pPr>
              <w:pStyle w:val="TableParagraph"/>
              <w:spacing w:before="8"/>
              <w:rPr>
                <w:b/>
              </w:rPr>
            </w:pPr>
          </w:p>
          <w:p w14:paraId="7174F026" w14:textId="4228B3C2" w:rsidR="00B85283" w:rsidRDefault="00B85283">
            <w:pPr>
              <w:pStyle w:val="TableParagraph"/>
              <w:spacing w:line="216" w:lineRule="exact"/>
              <w:ind w:right="92"/>
              <w:jc w:val="right"/>
              <w:rPr>
                <w:sz w:val="19"/>
              </w:rPr>
            </w:pPr>
            <w:r>
              <w:rPr>
                <w:spacing w:val="-10"/>
                <w:sz w:val="20"/>
              </w:rPr>
              <w:t>$</w:t>
            </w:r>
            <w:r>
              <w:rPr>
                <w:spacing w:val="-2"/>
                <w:sz w:val="19"/>
              </w:rPr>
              <w:t>774,949</w:t>
            </w:r>
          </w:p>
        </w:tc>
        <w:tc>
          <w:tcPr>
            <w:tcW w:w="1353" w:type="dxa"/>
            <w:tcBorders>
              <w:top w:val="single" w:sz="4" w:space="0" w:color="auto"/>
            </w:tcBorders>
          </w:tcPr>
          <w:p w14:paraId="7174F028" w14:textId="77777777" w:rsidR="00B85283" w:rsidRDefault="00B85283">
            <w:pPr>
              <w:pStyle w:val="TableParagraph"/>
              <w:rPr>
                <w:b/>
                <w:sz w:val="20"/>
              </w:rPr>
            </w:pPr>
          </w:p>
          <w:p w14:paraId="7174F029" w14:textId="77777777" w:rsidR="00B85283" w:rsidRDefault="00B85283">
            <w:pPr>
              <w:pStyle w:val="TableParagraph"/>
              <w:spacing w:before="8"/>
              <w:rPr>
                <w:b/>
              </w:rPr>
            </w:pPr>
          </w:p>
          <w:p w14:paraId="7174F02A" w14:textId="2791186F" w:rsidR="00B85283" w:rsidRDefault="00B85283">
            <w:pPr>
              <w:pStyle w:val="TableParagraph"/>
              <w:spacing w:line="216" w:lineRule="exact"/>
              <w:ind w:right="91"/>
              <w:jc w:val="right"/>
              <w:rPr>
                <w:sz w:val="19"/>
              </w:rPr>
            </w:pPr>
            <w:r>
              <w:rPr>
                <w:spacing w:val="-10"/>
                <w:sz w:val="20"/>
              </w:rPr>
              <w:t>$</w:t>
            </w:r>
            <w:r>
              <w:rPr>
                <w:spacing w:val="-2"/>
                <w:sz w:val="19"/>
              </w:rPr>
              <w:t>983,164</w:t>
            </w:r>
          </w:p>
        </w:tc>
        <w:tc>
          <w:tcPr>
            <w:tcW w:w="1353" w:type="dxa"/>
            <w:tcBorders>
              <w:top w:val="single" w:sz="4" w:space="0" w:color="auto"/>
            </w:tcBorders>
          </w:tcPr>
          <w:p w14:paraId="7174F02C" w14:textId="77777777" w:rsidR="00B85283" w:rsidRDefault="00B85283">
            <w:pPr>
              <w:pStyle w:val="TableParagraph"/>
              <w:rPr>
                <w:b/>
                <w:sz w:val="20"/>
              </w:rPr>
            </w:pPr>
          </w:p>
          <w:p w14:paraId="7174F02D" w14:textId="77777777" w:rsidR="00B85283" w:rsidRDefault="00B85283">
            <w:pPr>
              <w:pStyle w:val="TableParagraph"/>
              <w:spacing w:before="8"/>
              <w:rPr>
                <w:b/>
              </w:rPr>
            </w:pPr>
          </w:p>
          <w:p w14:paraId="7174F02E" w14:textId="67C1318B" w:rsidR="00B85283" w:rsidRDefault="00B85283">
            <w:pPr>
              <w:pStyle w:val="TableParagraph"/>
              <w:spacing w:line="216" w:lineRule="exact"/>
              <w:ind w:right="91"/>
              <w:jc w:val="right"/>
              <w:rPr>
                <w:sz w:val="19"/>
              </w:rPr>
            </w:pPr>
            <w:r>
              <w:rPr>
                <w:spacing w:val="-10"/>
                <w:sz w:val="20"/>
              </w:rPr>
              <w:t>$</w:t>
            </w:r>
            <w:r>
              <w:rPr>
                <w:spacing w:val="-2"/>
                <w:sz w:val="19"/>
              </w:rPr>
              <w:t>1,002,828</w:t>
            </w:r>
          </w:p>
        </w:tc>
        <w:tc>
          <w:tcPr>
            <w:tcW w:w="1353" w:type="dxa"/>
            <w:tcBorders>
              <w:top w:val="single" w:sz="4" w:space="0" w:color="auto"/>
            </w:tcBorders>
          </w:tcPr>
          <w:p w14:paraId="7174F030" w14:textId="77777777" w:rsidR="00B85283" w:rsidRDefault="00B85283">
            <w:pPr>
              <w:pStyle w:val="TableParagraph"/>
              <w:rPr>
                <w:b/>
                <w:sz w:val="20"/>
              </w:rPr>
            </w:pPr>
          </w:p>
          <w:p w14:paraId="7174F031" w14:textId="77777777" w:rsidR="00B85283" w:rsidRDefault="00B85283">
            <w:pPr>
              <w:pStyle w:val="TableParagraph"/>
              <w:spacing w:before="8"/>
              <w:rPr>
                <w:b/>
              </w:rPr>
            </w:pPr>
          </w:p>
          <w:p w14:paraId="7174F032" w14:textId="43C7FA76" w:rsidR="00B85283" w:rsidRDefault="00B85283">
            <w:pPr>
              <w:pStyle w:val="TableParagraph"/>
              <w:spacing w:line="216" w:lineRule="exact"/>
              <w:ind w:right="90"/>
              <w:jc w:val="right"/>
              <w:rPr>
                <w:sz w:val="19"/>
              </w:rPr>
            </w:pPr>
            <w:r>
              <w:rPr>
                <w:spacing w:val="-10"/>
                <w:sz w:val="20"/>
              </w:rPr>
              <w:t>$</w:t>
            </w:r>
            <w:r>
              <w:rPr>
                <w:spacing w:val="-2"/>
                <w:sz w:val="19"/>
              </w:rPr>
              <w:t>1,022,884</w:t>
            </w:r>
          </w:p>
        </w:tc>
      </w:tr>
      <w:tr w:rsidR="00B85283" w14:paraId="7174F03E" w14:textId="77777777" w:rsidTr="005C44DE">
        <w:trPr>
          <w:cantSplit/>
          <w:trHeight w:val="246"/>
        </w:trPr>
        <w:tc>
          <w:tcPr>
            <w:tcW w:w="4018" w:type="dxa"/>
          </w:tcPr>
          <w:p w14:paraId="7174F034" w14:textId="77777777" w:rsidR="00B85283" w:rsidRDefault="00B85283">
            <w:pPr>
              <w:pStyle w:val="TableParagraph"/>
              <w:spacing w:before="9" w:line="216" w:lineRule="exact"/>
              <w:ind w:left="287"/>
              <w:rPr>
                <w:sz w:val="19"/>
              </w:rPr>
            </w:pPr>
            <w:r>
              <w:rPr>
                <w:spacing w:val="-2"/>
                <w:sz w:val="19"/>
              </w:rPr>
              <w:t>Nursing</w:t>
            </w:r>
            <w:r>
              <w:rPr>
                <w:spacing w:val="1"/>
                <w:sz w:val="19"/>
              </w:rPr>
              <w:t xml:space="preserve"> </w:t>
            </w:r>
            <w:r>
              <w:rPr>
                <w:spacing w:val="-2"/>
                <w:sz w:val="19"/>
              </w:rPr>
              <w:t>expense</w:t>
            </w:r>
          </w:p>
        </w:tc>
        <w:tc>
          <w:tcPr>
            <w:tcW w:w="1353" w:type="dxa"/>
          </w:tcPr>
          <w:p w14:paraId="7174F035" w14:textId="2878FA77" w:rsidR="00B85283" w:rsidRDefault="00B85283">
            <w:pPr>
              <w:pStyle w:val="TableParagraph"/>
              <w:spacing w:before="9" w:line="216" w:lineRule="exact"/>
              <w:ind w:right="93"/>
              <w:jc w:val="right"/>
              <w:rPr>
                <w:sz w:val="19"/>
              </w:rPr>
            </w:pPr>
            <w:r>
              <w:rPr>
                <w:spacing w:val="-10"/>
                <w:sz w:val="20"/>
              </w:rPr>
              <w:t>$</w:t>
            </w:r>
            <w:r>
              <w:rPr>
                <w:spacing w:val="-2"/>
                <w:sz w:val="19"/>
              </w:rPr>
              <w:t>1,586,176</w:t>
            </w:r>
          </w:p>
        </w:tc>
        <w:tc>
          <w:tcPr>
            <w:tcW w:w="1353" w:type="dxa"/>
          </w:tcPr>
          <w:p w14:paraId="7174F037" w14:textId="2E84DEDD" w:rsidR="00B85283" w:rsidRDefault="00B85283">
            <w:pPr>
              <w:pStyle w:val="TableParagraph"/>
              <w:spacing w:before="9" w:line="216" w:lineRule="exact"/>
              <w:ind w:right="92"/>
              <w:jc w:val="right"/>
              <w:rPr>
                <w:sz w:val="19"/>
              </w:rPr>
            </w:pPr>
            <w:r>
              <w:rPr>
                <w:spacing w:val="-10"/>
                <w:sz w:val="20"/>
              </w:rPr>
              <w:t>$</w:t>
            </w:r>
            <w:r>
              <w:rPr>
                <w:spacing w:val="-2"/>
                <w:sz w:val="19"/>
              </w:rPr>
              <w:t>1,711,590</w:t>
            </w:r>
          </w:p>
        </w:tc>
        <w:tc>
          <w:tcPr>
            <w:tcW w:w="1353" w:type="dxa"/>
          </w:tcPr>
          <w:p w14:paraId="7174F039" w14:textId="046332F8" w:rsidR="00B85283" w:rsidRDefault="00B85283">
            <w:pPr>
              <w:pStyle w:val="TableParagraph"/>
              <w:spacing w:before="9" w:line="216" w:lineRule="exact"/>
              <w:ind w:right="91"/>
              <w:jc w:val="right"/>
              <w:rPr>
                <w:sz w:val="19"/>
              </w:rPr>
            </w:pPr>
            <w:r>
              <w:rPr>
                <w:spacing w:val="-10"/>
                <w:sz w:val="20"/>
              </w:rPr>
              <w:t>$</w:t>
            </w:r>
            <w:r>
              <w:rPr>
                <w:spacing w:val="-2"/>
                <w:sz w:val="19"/>
              </w:rPr>
              <w:t>2,723,650</w:t>
            </w:r>
          </w:p>
        </w:tc>
        <w:tc>
          <w:tcPr>
            <w:tcW w:w="1353" w:type="dxa"/>
          </w:tcPr>
          <w:p w14:paraId="7174F03B" w14:textId="799692B6" w:rsidR="00B85283" w:rsidRDefault="00B85283">
            <w:pPr>
              <w:pStyle w:val="TableParagraph"/>
              <w:spacing w:before="9" w:line="216" w:lineRule="exact"/>
              <w:ind w:right="91"/>
              <w:jc w:val="right"/>
              <w:rPr>
                <w:sz w:val="19"/>
              </w:rPr>
            </w:pPr>
            <w:r>
              <w:rPr>
                <w:spacing w:val="-10"/>
                <w:sz w:val="20"/>
              </w:rPr>
              <w:t>$</w:t>
            </w:r>
            <w:r>
              <w:rPr>
                <w:spacing w:val="-2"/>
                <w:sz w:val="19"/>
              </w:rPr>
              <w:t>2,768,756</w:t>
            </w:r>
          </w:p>
        </w:tc>
        <w:tc>
          <w:tcPr>
            <w:tcW w:w="1353" w:type="dxa"/>
          </w:tcPr>
          <w:p w14:paraId="7174F03D" w14:textId="69E0583B" w:rsidR="00B85283" w:rsidRDefault="00B85283">
            <w:pPr>
              <w:pStyle w:val="TableParagraph"/>
              <w:spacing w:before="9" w:line="216" w:lineRule="exact"/>
              <w:ind w:right="90"/>
              <w:jc w:val="right"/>
              <w:rPr>
                <w:sz w:val="19"/>
              </w:rPr>
            </w:pPr>
            <w:r>
              <w:rPr>
                <w:spacing w:val="-10"/>
                <w:sz w:val="20"/>
              </w:rPr>
              <w:t>$</w:t>
            </w:r>
            <w:r>
              <w:rPr>
                <w:spacing w:val="-2"/>
                <w:sz w:val="19"/>
              </w:rPr>
              <w:t>2,824,131</w:t>
            </w:r>
          </w:p>
        </w:tc>
      </w:tr>
      <w:tr w:rsidR="00B85283" w14:paraId="7174F049" w14:textId="77777777" w:rsidTr="005C44DE">
        <w:trPr>
          <w:cantSplit/>
          <w:trHeight w:val="246"/>
        </w:trPr>
        <w:tc>
          <w:tcPr>
            <w:tcW w:w="4018" w:type="dxa"/>
          </w:tcPr>
          <w:p w14:paraId="7174F03F" w14:textId="77777777" w:rsidR="00B85283" w:rsidRDefault="00B85283">
            <w:pPr>
              <w:pStyle w:val="TableParagraph"/>
              <w:spacing w:before="9" w:line="216" w:lineRule="exact"/>
              <w:ind w:left="287"/>
              <w:rPr>
                <w:sz w:val="19"/>
              </w:rPr>
            </w:pPr>
            <w:r>
              <w:rPr>
                <w:sz w:val="19"/>
              </w:rPr>
              <w:t>Social</w:t>
            </w:r>
            <w:r>
              <w:rPr>
                <w:spacing w:val="-10"/>
                <w:sz w:val="19"/>
              </w:rPr>
              <w:t xml:space="preserve"> </w:t>
            </w:r>
            <w:r>
              <w:rPr>
                <w:spacing w:val="-2"/>
                <w:sz w:val="19"/>
              </w:rPr>
              <w:t>services</w:t>
            </w:r>
          </w:p>
        </w:tc>
        <w:tc>
          <w:tcPr>
            <w:tcW w:w="1353" w:type="dxa"/>
          </w:tcPr>
          <w:p w14:paraId="7174F040" w14:textId="442D8112" w:rsidR="00B85283" w:rsidRDefault="00B85283">
            <w:pPr>
              <w:pStyle w:val="TableParagraph"/>
              <w:spacing w:before="9" w:line="216" w:lineRule="exact"/>
              <w:ind w:right="93"/>
              <w:jc w:val="right"/>
              <w:rPr>
                <w:sz w:val="19"/>
              </w:rPr>
            </w:pPr>
            <w:r>
              <w:rPr>
                <w:spacing w:val="-10"/>
                <w:sz w:val="20"/>
              </w:rPr>
              <w:t>$</w:t>
            </w:r>
            <w:r>
              <w:rPr>
                <w:spacing w:val="-2"/>
                <w:sz w:val="19"/>
              </w:rPr>
              <w:t>51,083</w:t>
            </w:r>
          </w:p>
        </w:tc>
        <w:tc>
          <w:tcPr>
            <w:tcW w:w="1353" w:type="dxa"/>
          </w:tcPr>
          <w:p w14:paraId="7174F042" w14:textId="3A667F67" w:rsidR="00B85283" w:rsidRDefault="00B85283">
            <w:pPr>
              <w:pStyle w:val="TableParagraph"/>
              <w:spacing w:before="9" w:line="216" w:lineRule="exact"/>
              <w:ind w:right="92"/>
              <w:jc w:val="right"/>
              <w:rPr>
                <w:sz w:val="19"/>
              </w:rPr>
            </w:pPr>
            <w:r>
              <w:rPr>
                <w:spacing w:val="-10"/>
                <w:sz w:val="20"/>
              </w:rPr>
              <w:t>$</w:t>
            </w:r>
            <w:r>
              <w:rPr>
                <w:spacing w:val="-2"/>
                <w:sz w:val="19"/>
              </w:rPr>
              <w:t>55,440</w:t>
            </w:r>
          </w:p>
        </w:tc>
        <w:tc>
          <w:tcPr>
            <w:tcW w:w="1353" w:type="dxa"/>
          </w:tcPr>
          <w:p w14:paraId="7174F044" w14:textId="6CA702FF" w:rsidR="00B85283" w:rsidRDefault="00B85283">
            <w:pPr>
              <w:pStyle w:val="TableParagraph"/>
              <w:spacing w:before="9" w:line="216" w:lineRule="exact"/>
              <w:ind w:right="91"/>
              <w:jc w:val="right"/>
              <w:rPr>
                <w:sz w:val="19"/>
              </w:rPr>
            </w:pPr>
            <w:r>
              <w:rPr>
                <w:spacing w:val="-10"/>
                <w:sz w:val="20"/>
              </w:rPr>
              <w:t>$</w:t>
            </w:r>
            <w:r>
              <w:rPr>
                <w:spacing w:val="-2"/>
                <w:sz w:val="19"/>
              </w:rPr>
              <w:t>75,958</w:t>
            </w:r>
          </w:p>
        </w:tc>
        <w:tc>
          <w:tcPr>
            <w:tcW w:w="1353" w:type="dxa"/>
          </w:tcPr>
          <w:p w14:paraId="7174F046" w14:textId="20873B91" w:rsidR="00B85283" w:rsidRDefault="00B85283">
            <w:pPr>
              <w:pStyle w:val="TableParagraph"/>
              <w:spacing w:before="9" w:line="216" w:lineRule="exact"/>
              <w:ind w:right="91"/>
              <w:jc w:val="right"/>
              <w:rPr>
                <w:sz w:val="19"/>
              </w:rPr>
            </w:pPr>
            <w:r>
              <w:rPr>
                <w:spacing w:val="-10"/>
                <w:sz w:val="20"/>
              </w:rPr>
              <w:t>$</w:t>
            </w:r>
            <w:r>
              <w:rPr>
                <w:spacing w:val="-2"/>
                <w:sz w:val="19"/>
              </w:rPr>
              <w:t>77,477</w:t>
            </w:r>
          </w:p>
        </w:tc>
        <w:tc>
          <w:tcPr>
            <w:tcW w:w="1353" w:type="dxa"/>
          </w:tcPr>
          <w:p w14:paraId="7174F048" w14:textId="5EA5C7B1" w:rsidR="00B85283" w:rsidRDefault="00B85283">
            <w:pPr>
              <w:pStyle w:val="TableParagraph"/>
              <w:spacing w:before="9" w:line="216" w:lineRule="exact"/>
              <w:ind w:right="90"/>
              <w:jc w:val="right"/>
              <w:rPr>
                <w:sz w:val="19"/>
              </w:rPr>
            </w:pPr>
            <w:r>
              <w:rPr>
                <w:spacing w:val="-10"/>
                <w:sz w:val="20"/>
              </w:rPr>
              <w:t>$</w:t>
            </w:r>
            <w:r>
              <w:rPr>
                <w:spacing w:val="-2"/>
                <w:sz w:val="19"/>
              </w:rPr>
              <w:t>79,026</w:t>
            </w:r>
          </w:p>
        </w:tc>
      </w:tr>
      <w:tr w:rsidR="00B85283" w14:paraId="7174F054" w14:textId="77777777" w:rsidTr="005C44DE">
        <w:trPr>
          <w:cantSplit/>
          <w:trHeight w:val="246"/>
        </w:trPr>
        <w:tc>
          <w:tcPr>
            <w:tcW w:w="4018" w:type="dxa"/>
          </w:tcPr>
          <w:p w14:paraId="7174F04A" w14:textId="77777777" w:rsidR="00B85283" w:rsidRDefault="00B85283">
            <w:pPr>
              <w:pStyle w:val="TableParagraph"/>
              <w:spacing w:before="9" w:line="216" w:lineRule="exact"/>
              <w:ind w:left="287"/>
              <w:rPr>
                <w:sz w:val="19"/>
              </w:rPr>
            </w:pPr>
            <w:r>
              <w:rPr>
                <w:sz w:val="19"/>
              </w:rPr>
              <w:t>Dietary</w:t>
            </w:r>
            <w:r>
              <w:rPr>
                <w:spacing w:val="-10"/>
                <w:sz w:val="19"/>
              </w:rPr>
              <w:t xml:space="preserve"> </w:t>
            </w:r>
            <w:r>
              <w:rPr>
                <w:spacing w:val="-2"/>
                <w:sz w:val="19"/>
              </w:rPr>
              <w:t>expense</w:t>
            </w:r>
          </w:p>
        </w:tc>
        <w:tc>
          <w:tcPr>
            <w:tcW w:w="1353" w:type="dxa"/>
          </w:tcPr>
          <w:p w14:paraId="7174F04B" w14:textId="20BD6137" w:rsidR="00B85283" w:rsidRDefault="00B85283">
            <w:pPr>
              <w:pStyle w:val="TableParagraph"/>
              <w:spacing w:before="9" w:line="216" w:lineRule="exact"/>
              <w:ind w:right="93"/>
              <w:jc w:val="right"/>
              <w:rPr>
                <w:sz w:val="19"/>
              </w:rPr>
            </w:pPr>
            <w:r>
              <w:rPr>
                <w:spacing w:val="-10"/>
                <w:sz w:val="20"/>
              </w:rPr>
              <w:t>$</w:t>
            </w:r>
            <w:r>
              <w:rPr>
                <w:spacing w:val="-2"/>
                <w:sz w:val="19"/>
              </w:rPr>
              <w:t>404,030</w:t>
            </w:r>
          </w:p>
        </w:tc>
        <w:tc>
          <w:tcPr>
            <w:tcW w:w="1353" w:type="dxa"/>
          </w:tcPr>
          <w:p w14:paraId="7174F04D" w14:textId="09327853" w:rsidR="00B85283" w:rsidRDefault="00B85283">
            <w:pPr>
              <w:pStyle w:val="TableParagraph"/>
              <w:spacing w:before="9" w:line="216" w:lineRule="exact"/>
              <w:ind w:right="92"/>
              <w:jc w:val="right"/>
              <w:rPr>
                <w:sz w:val="19"/>
              </w:rPr>
            </w:pPr>
            <w:r>
              <w:rPr>
                <w:spacing w:val="-10"/>
                <w:sz w:val="20"/>
              </w:rPr>
              <w:t>$</w:t>
            </w:r>
            <w:r>
              <w:rPr>
                <w:spacing w:val="-2"/>
                <w:sz w:val="19"/>
              </w:rPr>
              <w:t>438,492</w:t>
            </w:r>
          </w:p>
        </w:tc>
        <w:tc>
          <w:tcPr>
            <w:tcW w:w="1353" w:type="dxa"/>
          </w:tcPr>
          <w:p w14:paraId="7174F04F" w14:textId="5E2AE599" w:rsidR="00B85283" w:rsidRDefault="00B85283">
            <w:pPr>
              <w:pStyle w:val="TableParagraph"/>
              <w:spacing w:before="9" w:line="216" w:lineRule="exact"/>
              <w:ind w:right="91"/>
              <w:jc w:val="right"/>
              <w:rPr>
                <w:sz w:val="19"/>
              </w:rPr>
            </w:pPr>
            <w:r>
              <w:rPr>
                <w:spacing w:val="-10"/>
                <w:sz w:val="20"/>
              </w:rPr>
              <w:t>$</w:t>
            </w:r>
            <w:r>
              <w:rPr>
                <w:spacing w:val="-2"/>
                <w:sz w:val="19"/>
              </w:rPr>
              <w:t>600,774</w:t>
            </w:r>
          </w:p>
        </w:tc>
        <w:tc>
          <w:tcPr>
            <w:tcW w:w="1353" w:type="dxa"/>
          </w:tcPr>
          <w:p w14:paraId="7174F051" w14:textId="7F04EF6E" w:rsidR="00B85283" w:rsidRDefault="00B85283">
            <w:pPr>
              <w:pStyle w:val="TableParagraph"/>
              <w:spacing w:before="9" w:line="216" w:lineRule="exact"/>
              <w:ind w:right="91"/>
              <w:jc w:val="right"/>
              <w:rPr>
                <w:sz w:val="19"/>
              </w:rPr>
            </w:pPr>
            <w:r>
              <w:rPr>
                <w:spacing w:val="-10"/>
                <w:sz w:val="20"/>
              </w:rPr>
              <w:t>$</w:t>
            </w:r>
            <w:r>
              <w:rPr>
                <w:spacing w:val="-2"/>
                <w:sz w:val="19"/>
              </w:rPr>
              <w:t>612,789</w:t>
            </w:r>
          </w:p>
        </w:tc>
        <w:tc>
          <w:tcPr>
            <w:tcW w:w="1353" w:type="dxa"/>
          </w:tcPr>
          <w:p w14:paraId="7174F053" w14:textId="18EABF99" w:rsidR="00B85283" w:rsidRDefault="00B85283">
            <w:pPr>
              <w:pStyle w:val="TableParagraph"/>
              <w:spacing w:before="9" w:line="216" w:lineRule="exact"/>
              <w:ind w:right="90"/>
              <w:jc w:val="right"/>
              <w:rPr>
                <w:sz w:val="19"/>
              </w:rPr>
            </w:pPr>
            <w:r>
              <w:rPr>
                <w:spacing w:val="-10"/>
                <w:sz w:val="20"/>
              </w:rPr>
              <w:t>$</w:t>
            </w:r>
            <w:r>
              <w:rPr>
                <w:spacing w:val="-2"/>
                <w:sz w:val="19"/>
              </w:rPr>
              <w:t>625,045</w:t>
            </w:r>
          </w:p>
        </w:tc>
      </w:tr>
      <w:tr w:rsidR="00B85283" w14:paraId="7174F05F" w14:textId="77777777" w:rsidTr="005C44DE">
        <w:trPr>
          <w:cantSplit/>
          <w:trHeight w:val="246"/>
        </w:trPr>
        <w:tc>
          <w:tcPr>
            <w:tcW w:w="4018" w:type="dxa"/>
          </w:tcPr>
          <w:p w14:paraId="7174F055" w14:textId="77777777" w:rsidR="00B85283" w:rsidRDefault="00B85283">
            <w:pPr>
              <w:pStyle w:val="TableParagraph"/>
              <w:spacing w:before="9" w:line="216" w:lineRule="exact"/>
              <w:ind w:left="287"/>
              <w:rPr>
                <w:sz w:val="19"/>
              </w:rPr>
            </w:pPr>
            <w:r>
              <w:rPr>
                <w:sz w:val="19"/>
              </w:rPr>
              <w:t>Laundry</w:t>
            </w:r>
            <w:r>
              <w:rPr>
                <w:spacing w:val="-3"/>
                <w:sz w:val="19"/>
              </w:rPr>
              <w:t xml:space="preserve"> </w:t>
            </w:r>
            <w:r>
              <w:rPr>
                <w:sz w:val="19"/>
              </w:rPr>
              <w:t>&amp;</w:t>
            </w:r>
            <w:r>
              <w:rPr>
                <w:spacing w:val="-4"/>
                <w:sz w:val="19"/>
              </w:rPr>
              <w:t xml:space="preserve"> </w:t>
            </w:r>
            <w:r>
              <w:rPr>
                <w:spacing w:val="-2"/>
                <w:sz w:val="19"/>
              </w:rPr>
              <w:t>housekeeping</w:t>
            </w:r>
          </w:p>
        </w:tc>
        <w:tc>
          <w:tcPr>
            <w:tcW w:w="1353" w:type="dxa"/>
          </w:tcPr>
          <w:p w14:paraId="7174F056" w14:textId="1C472E02" w:rsidR="00B85283" w:rsidRDefault="00B85283">
            <w:pPr>
              <w:pStyle w:val="TableParagraph"/>
              <w:spacing w:before="9" w:line="216" w:lineRule="exact"/>
              <w:ind w:right="93"/>
              <w:jc w:val="right"/>
              <w:rPr>
                <w:sz w:val="19"/>
              </w:rPr>
            </w:pPr>
            <w:r>
              <w:rPr>
                <w:spacing w:val="-10"/>
                <w:sz w:val="20"/>
              </w:rPr>
              <w:t>$</w:t>
            </w:r>
            <w:r>
              <w:rPr>
                <w:spacing w:val="-2"/>
                <w:sz w:val="19"/>
              </w:rPr>
              <w:t>133,108</w:t>
            </w:r>
          </w:p>
        </w:tc>
        <w:tc>
          <w:tcPr>
            <w:tcW w:w="1353" w:type="dxa"/>
          </w:tcPr>
          <w:p w14:paraId="7174F058" w14:textId="703EBCD3" w:rsidR="00B85283" w:rsidRDefault="00B85283">
            <w:pPr>
              <w:pStyle w:val="TableParagraph"/>
              <w:spacing w:before="9" w:line="216" w:lineRule="exact"/>
              <w:ind w:right="92"/>
              <w:jc w:val="right"/>
              <w:rPr>
                <w:sz w:val="19"/>
              </w:rPr>
            </w:pPr>
            <w:r>
              <w:rPr>
                <w:spacing w:val="-10"/>
                <w:sz w:val="20"/>
              </w:rPr>
              <w:t>$</w:t>
            </w:r>
            <w:r>
              <w:rPr>
                <w:spacing w:val="-2"/>
                <w:sz w:val="19"/>
              </w:rPr>
              <w:t>136,759</w:t>
            </w:r>
          </w:p>
        </w:tc>
        <w:tc>
          <w:tcPr>
            <w:tcW w:w="1353" w:type="dxa"/>
          </w:tcPr>
          <w:p w14:paraId="7174F05A" w14:textId="2EB70D41" w:rsidR="00B85283" w:rsidRDefault="00B85283">
            <w:pPr>
              <w:pStyle w:val="TableParagraph"/>
              <w:spacing w:before="9" w:line="216" w:lineRule="exact"/>
              <w:ind w:right="91"/>
              <w:jc w:val="right"/>
              <w:rPr>
                <w:sz w:val="19"/>
              </w:rPr>
            </w:pPr>
            <w:r>
              <w:rPr>
                <w:spacing w:val="-10"/>
                <w:sz w:val="20"/>
              </w:rPr>
              <w:t>$</w:t>
            </w:r>
            <w:r>
              <w:rPr>
                <w:spacing w:val="-2"/>
                <w:sz w:val="19"/>
              </w:rPr>
              <w:t>141,527</w:t>
            </w:r>
          </w:p>
        </w:tc>
        <w:tc>
          <w:tcPr>
            <w:tcW w:w="1353" w:type="dxa"/>
          </w:tcPr>
          <w:p w14:paraId="7174F05C" w14:textId="7B625348" w:rsidR="00B85283" w:rsidRDefault="00B85283">
            <w:pPr>
              <w:pStyle w:val="TableParagraph"/>
              <w:spacing w:before="9" w:line="216" w:lineRule="exact"/>
              <w:ind w:right="91"/>
              <w:jc w:val="right"/>
              <w:rPr>
                <w:sz w:val="19"/>
              </w:rPr>
            </w:pPr>
            <w:r>
              <w:rPr>
                <w:spacing w:val="-10"/>
                <w:sz w:val="20"/>
              </w:rPr>
              <w:t>$</w:t>
            </w:r>
            <w:r>
              <w:rPr>
                <w:spacing w:val="-2"/>
                <w:sz w:val="19"/>
              </w:rPr>
              <w:t>144,357</w:t>
            </w:r>
          </w:p>
        </w:tc>
        <w:tc>
          <w:tcPr>
            <w:tcW w:w="1353" w:type="dxa"/>
          </w:tcPr>
          <w:p w14:paraId="7174F05E" w14:textId="00C51273" w:rsidR="00B85283" w:rsidRDefault="00B85283">
            <w:pPr>
              <w:pStyle w:val="TableParagraph"/>
              <w:spacing w:before="9" w:line="216" w:lineRule="exact"/>
              <w:ind w:right="90"/>
              <w:jc w:val="right"/>
              <w:rPr>
                <w:sz w:val="19"/>
              </w:rPr>
            </w:pPr>
            <w:r>
              <w:rPr>
                <w:spacing w:val="-10"/>
                <w:sz w:val="20"/>
              </w:rPr>
              <w:t>$</w:t>
            </w:r>
            <w:r>
              <w:rPr>
                <w:spacing w:val="-2"/>
                <w:sz w:val="19"/>
              </w:rPr>
              <w:t>147,245</w:t>
            </w:r>
          </w:p>
        </w:tc>
      </w:tr>
      <w:tr w:rsidR="00B85283" w14:paraId="7174F06A" w14:textId="77777777" w:rsidTr="005C44DE">
        <w:trPr>
          <w:cantSplit/>
          <w:trHeight w:val="246"/>
        </w:trPr>
        <w:tc>
          <w:tcPr>
            <w:tcW w:w="4018" w:type="dxa"/>
          </w:tcPr>
          <w:p w14:paraId="7174F060" w14:textId="77777777" w:rsidR="00B85283" w:rsidRDefault="00B85283">
            <w:pPr>
              <w:pStyle w:val="TableParagraph"/>
              <w:spacing w:before="9" w:line="216" w:lineRule="exact"/>
              <w:ind w:left="287"/>
              <w:rPr>
                <w:sz w:val="19"/>
              </w:rPr>
            </w:pPr>
            <w:r>
              <w:rPr>
                <w:spacing w:val="-2"/>
                <w:sz w:val="19"/>
              </w:rPr>
              <w:t>Activities</w:t>
            </w:r>
            <w:r>
              <w:rPr>
                <w:spacing w:val="4"/>
                <w:sz w:val="19"/>
              </w:rPr>
              <w:t xml:space="preserve"> </w:t>
            </w:r>
            <w:r>
              <w:rPr>
                <w:spacing w:val="-2"/>
                <w:sz w:val="19"/>
              </w:rPr>
              <w:t>expenses</w:t>
            </w:r>
          </w:p>
        </w:tc>
        <w:tc>
          <w:tcPr>
            <w:tcW w:w="1353" w:type="dxa"/>
          </w:tcPr>
          <w:p w14:paraId="7174F061" w14:textId="71BCD0F3" w:rsidR="00B85283" w:rsidRDefault="00B85283">
            <w:pPr>
              <w:pStyle w:val="TableParagraph"/>
              <w:spacing w:before="9" w:line="216" w:lineRule="exact"/>
              <w:ind w:right="93"/>
              <w:jc w:val="right"/>
              <w:rPr>
                <w:sz w:val="19"/>
              </w:rPr>
            </w:pPr>
            <w:r>
              <w:rPr>
                <w:spacing w:val="-10"/>
                <w:sz w:val="20"/>
              </w:rPr>
              <w:t>$</w:t>
            </w:r>
            <w:r>
              <w:rPr>
                <w:spacing w:val="-2"/>
                <w:sz w:val="19"/>
              </w:rPr>
              <w:t>46,839</w:t>
            </w:r>
          </w:p>
        </w:tc>
        <w:tc>
          <w:tcPr>
            <w:tcW w:w="1353" w:type="dxa"/>
          </w:tcPr>
          <w:p w14:paraId="7174F063" w14:textId="31DEDF18" w:rsidR="00B85283" w:rsidRDefault="00B85283">
            <w:pPr>
              <w:pStyle w:val="TableParagraph"/>
              <w:spacing w:before="9" w:line="216" w:lineRule="exact"/>
              <w:ind w:right="92"/>
              <w:jc w:val="right"/>
              <w:rPr>
                <w:sz w:val="19"/>
              </w:rPr>
            </w:pPr>
            <w:r>
              <w:rPr>
                <w:spacing w:val="-10"/>
                <w:sz w:val="20"/>
              </w:rPr>
              <w:t>$</w:t>
            </w:r>
            <w:r>
              <w:rPr>
                <w:spacing w:val="-2"/>
                <w:sz w:val="19"/>
              </w:rPr>
              <w:t>50,834</w:t>
            </w:r>
          </w:p>
        </w:tc>
        <w:tc>
          <w:tcPr>
            <w:tcW w:w="1353" w:type="dxa"/>
          </w:tcPr>
          <w:p w14:paraId="7174F065" w14:textId="3F8434F4" w:rsidR="00B85283" w:rsidRDefault="00B85283">
            <w:pPr>
              <w:pStyle w:val="TableParagraph"/>
              <w:spacing w:before="9" w:line="216" w:lineRule="exact"/>
              <w:ind w:right="91"/>
              <w:jc w:val="right"/>
              <w:rPr>
                <w:sz w:val="19"/>
              </w:rPr>
            </w:pPr>
            <w:r>
              <w:rPr>
                <w:spacing w:val="-10"/>
                <w:sz w:val="20"/>
              </w:rPr>
              <w:t>$</w:t>
            </w:r>
            <w:r>
              <w:rPr>
                <w:spacing w:val="-2"/>
                <w:sz w:val="19"/>
              </w:rPr>
              <w:t>69,648</w:t>
            </w:r>
          </w:p>
        </w:tc>
        <w:tc>
          <w:tcPr>
            <w:tcW w:w="1353" w:type="dxa"/>
          </w:tcPr>
          <w:p w14:paraId="7174F067" w14:textId="0621E8F8" w:rsidR="00B85283" w:rsidRDefault="00B85283">
            <w:pPr>
              <w:pStyle w:val="TableParagraph"/>
              <w:spacing w:before="9" w:line="216" w:lineRule="exact"/>
              <w:ind w:right="91"/>
              <w:jc w:val="right"/>
              <w:rPr>
                <w:sz w:val="19"/>
              </w:rPr>
            </w:pPr>
            <w:r>
              <w:rPr>
                <w:spacing w:val="-10"/>
                <w:sz w:val="20"/>
              </w:rPr>
              <w:t>$</w:t>
            </w:r>
            <w:r>
              <w:rPr>
                <w:spacing w:val="-2"/>
                <w:sz w:val="19"/>
              </w:rPr>
              <w:t>71,041</w:t>
            </w:r>
          </w:p>
        </w:tc>
        <w:tc>
          <w:tcPr>
            <w:tcW w:w="1353" w:type="dxa"/>
          </w:tcPr>
          <w:p w14:paraId="7174F069" w14:textId="23616C4B" w:rsidR="00B85283" w:rsidRDefault="00B85283">
            <w:pPr>
              <w:pStyle w:val="TableParagraph"/>
              <w:spacing w:before="9" w:line="216" w:lineRule="exact"/>
              <w:ind w:right="90"/>
              <w:jc w:val="right"/>
              <w:rPr>
                <w:sz w:val="19"/>
              </w:rPr>
            </w:pPr>
            <w:r>
              <w:rPr>
                <w:spacing w:val="-10"/>
                <w:sz w:val="20"/>
              </w:rPr>
              <w:t>$</w:t>
            </w:r>
            <w:r>
              <w:rPr>
                <w:spacing w:val="-2"/>
                <w:sz w:val="19"/>
              </w:rPr>
              <w:t>72,461</w:t>
            </w:r>
          </w:p>
        </w:tc>
      </w:tr>
      <w:tr w:rsidR="00B85283" w14:paraId="7174F075" w14:textId="77777777" w:rsidTr="005C44DE">
        <w:trPr>
          <w:cantSplit/>
          <w:trHeight w:val="246"/>
        </w:trPr>
        <w:tc>
          <w:tcPr>
            <w:tcW w:w="4018" w:type="dxa"/>
          </w:tcPr>
          <w:p w14:paraId="7174F06B" w14:textId="77777777" w:rsidR="00B85283" w:rsidRDefault="00B85283">
            <w:pPr>
              <w:pStyle w:val="TableParagraph"/>
              <w:spacing w:before="9" w:line="216" w:lineRule="exact"/>
              <w:ind w:left="287"/>
              <w:rPr>
                <w:sz w:val="19"/>
              </w:rPr>
            </w:pPr>
            <w:r>
              <w:rPr>
                <w:sz w:val="19"/>
              </w:rPr>
              <w:t>Plant</w:t>
            </w:r>
            <w:r>
              <w:rPr>
                <w:spacing w:val="-8"/>
                <w:sz w:val="19"/>
              </w:rPr>
              <w:t xml:space="preserve"> </w:t>
            </w:r>
            <w:r>
              <w:rPr>
                <w:spacing w:val="-2"/>
                <w:sz w:val="19"/>
              </w:rPr>
              <w:t>operations</w:t>
            </w:r>
          </w:p>
        </w:tc>
        <w:tc>
          <w:tcPr>
            <w:tcW w:w="1353" w:type="dxa"/>
          </w:tcPr>
          <w:p w14:paraId="7174F06C" w14:textId="73A8EC64" w:rsidR="00B85283" w:rsidRDefault="00B85283">
            <w:pPr>
              <w:pStyle w:val="TableParagraph"/>
              <w:spacing w:before="9" w:line="216" w:lineRule="exact"/>
              <w:ind w:right="93"/>
              <w:jc w:val="right"/>
              <w:rPr>
                <w:sz w:val="19"/>
              </w:rPr>
            </w:pPr>
            <w:r>
              <w:rPr>
                <w:spacing w:val="-10"/>
                <w:sz w:val="20"/>
              </w:rPr>
              <w:t>$</w:t>
            </w:r>
            <w:r>
              <w:rPr>
                <w:spacing w:val="-2"/>
                <w:sz w:val="19"/>
              </w:rPr>
              <w:t>118,652</w:t>
            </w:r>
          </w:p>
        </w:tc>
        <w:tc>
          <w:tcPr>
            <w:tcW w:w="1353" w:type="dxa"/>
          </w:tcPr>
          <w:p w14:paraId="7174F06E" w14:textId="4E2159AF" w:rsidR="00B85283" w:rsidRDefault="00B85283">
            <w:pPr>
              <w:pStyle w:val="TableParagraph"/>
              <w:spacing w:before="9" w:line="216" w:lineRule="exact"/>
              <w:ind w:right="92"/>
              <w:jc w:val="right"/>
              <w:rPr>
                <w:sz w:val="19"/>
              </w:rPr>
            </w:pPr>
            <w:r>
              <w:rPr>
                <w:spacing w:val="-10"/>
                <w:sz w:val="20"/>
              </w:rPr>
              <w:t>$</w:t>
            </w:r>
            <w:r>
              <w:rPr>
                <w:spacing w:val="-2"/>
                <w:sz w:val="19"/>
              </w:rPr>
              <w:t>121,618</w:t>
            </w:r>
          </w:p>
        </w:tc>
        <w:tc>
          <w:tcPr>
            <w:tcW w:w="1353" w:type="dxa"/>
          </w:tcPr>
          <w:p w14:paraId="7174F070" w14:textId="4DF05346" w:rsidR="00B85283" w:rsidRDefault="00B85283">
            <w:pPr>
              <w:pStyle w:val="TableParagraph"/>
              <w:spacing w:before="9" w:line="216" w:lineRule="exact"/>
              <w:ind w:right="91"/>
              <w:jc w:val="right"/>
              <w:rPr>
                <w:sz w:val="19"/>
              </w:rPr>
            </w:pPr>
            <w:r>
              <w:rPr>
                <w:spacing w:val="-10"/>
                <w:sz w:val="20"/>
              </w:rPr>
              <w:t>$</w:t>
            </w:r>
            <w:r>
              <w:rPr>
                <w:spacing w:val="-2"/>
                <w:sz w:val="19"/>
              </w:rPr>
              <w:t>124,051</w:t>
            </w:r>
          </w:p>
        </w:tc>
        <w:tc>
          <w:tcPr>
            <w:tcW w:w="1353" w:type="dxa"/>
          </w:tcPr>
          <w:p w14:paraId="7174F072" w14:textId="5DF336A7" w:rsidR="00B85283" w:rsidRDefault="00B85283">
            <w:pPr>
              <w:pStyle w:val="TableParagraph"/>
              <w:spacing w:before="9" w:line="216" w:lineRule="exact"/>
              <w:ind w:right="91"/>
              <w:jc w:val="right"/>
              <w:rPr>
                <w:sz w:val="19"/>
              </w:rPr>
            </w:pPr>
            <w:r>
              <w:rPr>
                <w:spacing w:val="-10"/>
                <w:sz w:val="20"/>
              </w:rPr>
              <w:t>$</w:t>
            </w:r>
            <w:r>
              <w:rPr>
                <w:spacing w:val="-2"/>
                <w:sz w:val="19"/>
              </w:rPr>
              <w:t>126,532</w:t>
            </w:r>
          </w:p>
        </w:tc>
        <w:tc>
          <w:tcPr>
            <w:tcW w:w="1353" w:type="dxa"/>
          </w:tcPr>
          <w:p w14:paraId="7174F074" w14:textId="6B843AA8" w:rsidR="00B85283" w:rsidRDefault="00B85283">
            <w:pPr>
              <w:pStyle w:val="TableParagraph"/>
              <w:spacing w:before="9" w:line="216" w:lineRule="exact"/>
              <w:ind w:right="90"/>
              <w:jc w:val="right"/>
              <w:rPr>
                <w:sz w:val="19"/>
              </w:rPr>
            </w:pPr>
            <w:r>
              <w:rPr>
                <w:spacing w:val="-10"/>
                <w:sz w:val="20"/>
              </w:rPr>
              <w:t>$</w:t>
            </w:r>
            <w:r>
              <w:rPr>
                <w:spacing w:val="-2"/>
                <w:sz w:val="19"/>
              </w:rPr>
              <w:t>129,062</w:t>
            </w:r>
          </w:p>
        </w:tc>
      </w:tr>
      <w:tr w:rsidR="00B85283" w14:paraId="7174F080" w14:textId="77777777" w:rsidTr="005C44DE">
        <w:trPr>
          <w:cantSplit/>
          <w:trHeight w:val="246"/>
        </w:trPr>
        <w:tc>
          <w:tcPr>
            <w:tcW w:w="4018" w:type="dxa"/>
          </w:tcPr>
          <w:p w14:paraId="7174F076" w14:textId="77777777" w:rsidR="00B85283" w:rsidRDefault="00B85283">
            <w:pPr>
              <w:pStyle w:val="TableParagraph"/>
              <w:spacing w:before="9" w:line="216" w:lineRule="exact"/>
              <w:ind w:left="287"/>
              <w:rPr>
                <w:sz w:val="19"/>
              </w:rPr>
            </w:pPr>
            <w:r>
              <w:rPr>
                <w:sz w:val="19"/>
              </w:rPr>
              <w:t>Other</w:t>
            </w:r>
            <w:r>
              <w:rPr>
                <w:spacing w:val="-8"/>
                <w:sz w:val="19"/>
              </w:rPr>
              <w:t xml:space="preserve"> </w:t>
            </w:r>
            <w:r>
              <w:rPr>
                <w:spacing w:val="-2"/>
                <w:sz w:val="19"/>
              </w:rPr>
              <w:t>expense</w:t>
            </w:r>
          </w:p>
        </w:tc>
        <w:tc>
          <w:tcPr>
            <w:tcW w:w="1353" w:type="dxa"/>
          </w:tcPr>
          <w:p w14:paraId="7174F077" w14:textId="3281AABF" w:rsidR="00B85283" w:rsidRDefault="00B85283">
            <w:pPr>
              <w:pStyle w:val="TableParagraph"/>
              <w:spacing w:before="9" w:line="216" w:lineRule="exact"/>
              <w:ind w:right="93"/>
              <w:jc w:val="right"/>
              <w:rPr>
                <w:sz w:val="19"/>
              </w:rPr>
            </w:pPr>
            <w:r>
              <w:rPr>
                <w:spacing w:val="-10"/>
                <w:sz w:val="20"/>
              </w:rPr>
              <w:t>$</w:t>
            </w:r>
            <w:r>
              <w:rPr>
                <w:spacing w:val="-2"/>
                <w:sz w:val="19"/>
              </w:rPr>
              <w:t>378,798</w:t>
            </w:r>
          </w:p>
        </w:tc>
        <w:tc>
          <w:tcPr>
            <w:tcW w:w="1353" w:type="dxa"/>
          </w:tcPr>
          <w:p w14:paraId="7174F079" w14:textId="14D13B58" w:rsidR="00B85283" w:rsidRDefault="00B85283">
            <w:pPr>
              <w:pStyle w:val="TableParagraph"/>
              <w:spacing w:before="9" w:line="216" w:lineRule="exact"/>
              <w:ind w:right="92"/>
              <w:jc w:val="right"/>
              <w:rPr>
                <w:sz w:val="19"/>
              </w:rPr>
            </w:pPr>
            <w:r>
              <w:rPr>
                <w:spacing w:val="-10"/>
                <w:sz w:val="20"/>
              </w:rPr>
              <w:t>$</w:t>
            </w:r>
            <w:r>
              <w:rPr>
                <w:spacing w:val="-2"/>
                <w:sz w:val="19"/>
              </w:rPr>
              <w:t>378,998</w:t>
            </w:r>
          </w:p>
        </w:tc>
        <w:tc>
          <w:tcPr>
            <w:tcW w:w="1353" w:type="dxa"/>
          </w:tcPr>
          <w:p w14:paraId="7174F07B" w14:textId="17B78E15" w:rsidR="00B85283" w:rsidRDefault="00B85283">
            <w:pPr>
              <w:pStyle w:val="TableParagraph"/>
              <w:spacing w:before="9" w:line="216" w:lineRule="exact"/>
              <w:ind w:right="91"/>
              <w:jc w:val="right"/>
              <w:rPr>
                <w:sz w:val="19"/>
              </w:rPr>
            </w:pPr>
            <w:r>
              <w:rPr>
                <w:spacing w:val="-10"/>
                <w:sz w:val="20"/>
              </w:rPr>
              <w:t>$</w:t>
            </w:r>
            <w:r>
              <w:rPr>
                <w:spacing w:val="-2"/>
                <w:sz w:val="19"/>
              </w:rPr>
              <w:t>465,123</w:t>
            </w:r>
          </w:p>
        </w:tc>
        <w:tc>
          <w:tcPr>
            <w:tcW w:w="1353" w:type="dxa"/>
          </w:tcPr>
          <w:p w14:paraId="7174F07D" w14:textId="56848639" w:rsidR="00B85283" w:rsidRDefault="00B85283">
            <w:pPr>
              <w:pStyle w:val="TableParagraph"/>
              <w:spacing w:before="9" w:line="216" w:lineRule="exact"/>
              <w:ind w:right="91"/>
              <w:jc w:val="right"/>
              <w:rPr>
                <w:sz w:val="19"/>
              </w:rPr>
            </w:pPr>
            <w:r>
              <w:rPr>
                <w:spacing w:val="-10"/>
                <w:sz w:val="20"/>
              </w:rPr>
              <w:t>$</w:t>
            </w:r>
            <w:r>
              <w:rPr>
                <w:spacing w:val="-2"/>
                <w:sz w:val="19"/>
              </w:rPr>
              <w:t>468,522</w:t>
            </w:r>
          </w:p>
        </w:tc>
        <w:tc>
          <w:tcPr>
            <w:tcW w:w="1353" w:type="dxa"/>
          </w:tcPr>
          <w:p w14:paraId="7174F07F" w14:textId="4ACB3A53" w:rsidR="00B85283" w:rsidRDefault="00B85283">
            <w:pPr>
              <w:pStyle w:val="TableParagraph"/>
              <w:spacing w:before="9" w:line="216" w:lineRule="exact"/>
              <w:ind w:right="90"/>
              <w:jc w:val="right"/>
              <w:rPr>
                <w:sz w:val="19"/>
              </w:rPr>
            </w:pPr>
            <w:r>
              <w:rPr>
                <w:spacing w:val="-10"/>
                <w:sz w:val="20"/>
              </w:rPr>
              <w:t>$</w:t>
            </w:r>
            <w:r>
              <w:rPr>
                <w:spacing w:val="-2"/>
                <w:sz w:val="19"/>
              </w:rPr>
              <w:t>471,989</w:t>
            </w:r>
          </w:p>
        </w:tc>
      </w:tr>
      <w:tr w:rsidR="00B85283" w14:paraId="7174F08B" w14:textId="77777777" w:rsidTr="005C44DE">
        <w:trPr>
          <w:cantSplit/>
          <w:trHeight w:val="246"/>
        </w:trPr>
        <w:tc>
          <w:tcPr>
            <w:tcW w:w="4018" w:type="dxa"/>
          </w:tcPr>
          <w:p w14:paraId="7174F081" w14:textId="77777777" w:rsidR="00B85283" w:rsidRDefault="00B85283">
            <w:pPr>
              <w:pStyle w:val="TableParagraph"/>
              <w:spacing w:before="9" w:line="216" w:lineRule="exact"/>
              <w:ind w:left="287"/>
              <w:rPr>
                <w:sz w:val="19"/>
              </w:rPr>
            </w:pPr>
            <w:r>
              <w:rPr>
                <w:sz w:val="19"/>
              </w:rPr>
              <w:t>Interest</w:t>
            </w:r>
            <w:r>
              <w:rPr>
                <w:spacing w:val="-7"/>
                <w:sz w:val="19"/>
              </w:rPr>
              <w:t xml:space="preserve"> </w:t>
            </w:r>
            <w:r>
              <w:rPr>
                <w:spacing w:val="-2"/>
                <w:sz w:val="19"/>
              </w:rPr>
              <w:t>expense</w:t>
            </w:r>
          </w:p>
        </w:tc>
        <w:tc>
          <w:tcPr>
            <w:tcW w:w="1353" w:type="dxa"/>
          </w:tcPr>
          <w:p w14:paraId="7174F082" w14:textId="338022F3" w:rsidR="00B85283" w:rsidRDefault="00B85283">
            <w:pPr>
              <w:pStyle w:val="TableParagraph"/>
              <w:spacing w:before="9" w:line="216" w:lineRule="exact"/>
              <w:ind w:right="93"/>
              <w:jc w:val="right"/>
              <w:rPr>
                <w:sz w:val="19"/>
              </w:rPr>
            </w:pPr>
            <w:r>
              <w:rPr>
                <w:spacing w:val="-10"/>
                <w:sz w:val="20"/>
              </w:rPr>
              <w:t>$</w:t>
            </w:r>
            <w:r>
              <w:rPr>
                <w:spacing w:val="-2"/>
                <w:sz w:val="19"/>
              </w:rPr>
              <w:t>51,554</w:t>
            </w:r>
          </w:p>
        </w:tc>
        <w:tc>
          <w:tcPr>
            <w:tcW w:w="1353" w:type="dxa"/>
          </w:tcPr>
          <w:p w14:paraId="7174F084" w14:textId="39DE4CE7" w:rsidR="00B85283" w:rsidRDefault="00B85283">
            <w:pPr>
              <w:pStyle w:val="TableParagraph"/>
              <w:spacing w:before="9" w:line="216" w:lineRule="exact"/>
              <w:ind w:right="92"/>
              <w:jc w:val="right"/>
              <w:rPr>
                <w:sz w:val="19"/>
              </w:rPr>
            </w:pPr>
            <w:r>
              <w:rPr>
                <w:spacing w:val="-10"/>
                <w:sz w:val="20"/>
              </w:rPr>
              <w:t>$</w:t>
            </w:r>
            <w:r>
              <w:rPr>
                <w:spacing w:val="-2"/>
                <w:sz w:val="19"/>
              </w:rPr>
              <w:t>47,496</w:t>
            </w:r>
          </w:p>
        </w:tc>
        <w:tc>
          <w:tcPr>
            <w:tcW w:w="1353" w:type="dxa"/>
          </w:tcPr>
          <w:p w14:paraId="7174F086" w14:textId="77D27373" w:rsidR="00B85283" w:rsidRDefault="00B85283">
            <w:pPr>
              <w:pStyle w:val="TableParagraph"/>
              <w:spacing w:before="9" w:line="216" w:lineRule="exact"/>
              <w:ind w:right="91"/>
              <w:jc w:val="right"/>
              <w:rPr>
                <w:sz w:val="19"/>
              </w:rPr>
            </w:pPr>
            <w:r>
              <w:rPr>
                <w:spacing w:val="-10"/>
                <w:sz w:val="20"/>
              </w:rPr>
              <w:t>$</w:t>
            </w:r>
            <w:r>
              <w:rPr>
                <w:spacing w:val="-2"/>
                <w:sz w:val="19"/>
              </w:rPr>
              <w:t>627,957</w:t>
            </w:r>
          </w:p>
        </w:tc>
        <w:tc>
          <w:tcPr>
            <w:tcW w:w="1353" w:type="dxa"/>
          </w:tcPr>
          <w:p w14:paraId="7174F088" w14:textId="351E2594" w:rsidR="00B85283" w:rsidRDefault="00B85283">
            <w:pPr>
              <w:pStyle w:val="TableParagraph"/>
              <w:spacing w:before="9" w:line="216" w:lineRule="exact"/>
              <w:ind w:right="91"/>
              <w:jc w:val="right"/>
              <w:rPr>
                <w:sz w:val="19"/>
              </w:rPr>
            </w:pPr>
            <w:r>
              <w:rPr>
                <w:spacing w:val="-10"/>
                <w:sz w:val="20"/>
              </w:rPr>
              <w:t>$</w:t>
            </w:r>
            <w:r>
              <w:rPr>
                <w:spacing w:val="-2"/>
                <w:sz w:val="19"/>
              </w:rPr>
              <w:t>618,178</w:t>
            </w:r>
          </w:p>
        </w:tc>
        <w:tc>
          <w:tcPr>
            <w:tcW w:w="1353" w:type="dxa"/>
          </w:tcPr>
          <w:p w14:paraId="7174F08A" w14:textId="71896AF9" w:rsidR="00B85283" w:rsidRDefault="00B85283">
            <w:pPr>
              <w:pStyle w:val="TableParagraph"/>
              <w:spacing w:before="9" w:line="216" w:lineRule="exact"/>
              <w:ind w:right="90"/>
              <w:jc w:val="right"/>
              <w:rPr>
                <w:sz w:val="19"/>
              </w:rPr>
            </w:pPr>
            <w:r>
              <w:rPr>
                <w:spacing w:val="-10"/>
                <w:sz w:val="20"/>
              </w:rPr>
              <w:t>$</w:t>
            </w:r>
            <w:r>
              <w:rPr>
                <w:spacing w:val="-2"/>
                <w:sz w:val="19"/>
              </w:rPr>
              <w:t>607,804</w:t>
            </w:r>
          </w:p>
        </w:tc>
      </w:tr>
      <w:tr w:rsidR="00B85283" w14:paraId="7174F096" w14:textId="77777777" w:rsidTr="005C44DE">
        <w:trPr>
          <w:cantSplit/>
          <w:trHeight w:val="246"/>
        </w:trPr>
        <w:tc>
          <w:tcPr>
            <w:tcW w:w="4018" w:type="dxa"/>
          </w:tcPr>
          <w:p w14:paraId="7174F08C" w14:textId="77777777" w:rsidR="00B85283" w:rsidRDefault="00B85283">
            <w:pPr>
              <w:pStyle w:val="TableParagraph"/>
              <w:spacing w:before="9" w:line="216" w:lineRule="exact"/>
              <w:ind w:left="287"/>
              <w:rPr>
                <w:sz w:val="19"/>
              </w:rPr>
            </w:pPr>
            <w:r>
              <w:rPr>
                <w:sz w:val="19"/>
              </w:rPr>
              <w:t>Depreciation</w:t>
            </w:r>
            <w:r>
              <w:rPr>
                <w:spacing w:val="-12"/>
                <w:sz w:val="19"/>
              </w:rPr>
              <w:t xml:space="preserve"> </w:t>
            </w:r>
            <w:r>
              <w:rPr>
                <w:sz w:val="19"/>
              </w:rPr>
              <w:t>and</w:t>
            </w:r>
            <w:r>
              <w:rPr>
                <w:spacing w:val="-11"/>
                <w:sz w:val="19"/>
              </w:rPr>
              <w:t xml:space="preserve"> </w:t>
            </w:r>
            <w:r>
              <w:rPr>
                <w:spacing w:val="-2"/>
                <w:sz w:val="19"/>
              </w:rPr>
              <w:t>amortization</w:t>
            </w:r>
          </w:p>
        </w:tc>
        <w:tc>
          <w:tcPr>
            <w:tcW w:w="1353" w:type="dxa"/>
          </w:tcPr>
          <w:p w14:paraId="7174F08D" w14:textId="55C99BA5" w:rsidR="00B85283" w:rsidRDefault="00B85283">
            <w:pPr>
              <w:pStyle w:val="TableParagraph"/>
              <w:spacing w:before="9" w:line="216" w:lineRule="exact"/>
              <w:ind w:right="93"/>
              <w:jc w:val="right"/>
              <w:rPr>
                <w:sz w:val="19"/>
              </w:rPr>
            </w:pPr>
            <w:r>
              <w:rPr>
                <w:spacing w:val="-10"/>
                <w:sz w:val="20"/>
              </w:rPr>
              <w:t>$</w:t>
            </w:r>
            <w:r>
              <w:rPr>
                <w:spacing w:val="-2"/>
                <w:sz w:val="19"/>
              </w:rPr>
              <w:t>55,608</w:t>
            </w:r>
          </w:p>
        </w:tc>
        <w:tc>
          <w:tcPr>
            <w:tcW w:w="1353" w:type="dxa"/>
          </w:tcPr>
          <w:p w14:paraId="7174F08F" w14:textId="2038FAA9" w:rsidR="00B85283" w:rsidRDefault="00B85283">
            <w:pPr>
              <w:pStyle w:val="TableParagraph"/>
              <w:spacing w:before="9" w:line="216" w:lineRule="exact"/>
              <w:ind w:right="92"/>
              <w:jc w:val="right"/>
              <w:rPr>
                <w:sz w:val="19"/>
              </w:rPr>
            </w:pPr>
            <w:r>
              <w:rPr>
                <w:spacing w:val="-10"/>
                <w:sz w:val="20"/>
              </w:rPr>
              <w:t>$</w:t>
            </w:r>
            <w:r>
              <w:rPr>
                <w:spacing w:val="-2"/>
                <w:sz w:val="19"/>
              </w:rPr>
              <w:t>55,608</w:t>
            </w:r>
          </w:p>
        </w:tc>
        <w:tc>
          <w:tcPr>
            <w:tcW w:w="1353" w:type="dxa"/>
          </w:tcPr>
          <w:p w14:paraId="7174F091" w14:textId="5FA3E8FA" w:rsidR="00B85283" w:rsidRDefault="00B85283">
            <w:pPr>
              <w:pStyle w:val="TableParagraph"/>
              <w:spacing w:before="9" w:line="216" w:lineRule="exact"/>
              <w:ind w:right="91"/>
              <w:jc w:val="right"/>
              <w:rPr>
                <w:sz w:val="19"/>
              </w:rPr>
            </w:pPr>
            <w:r>
              <w:rPr>
                <w:spacing w:val="-10"/>
                <w:sz w:val="20"/>
              </w:rPr>
              <w:t>$</w:t>
            </w:r>
            <w:r>
              <w:rPr>
                <w:spacing w:val="-2"/>
                <w:sz w:val="19"/>
              </w:rPr>
              <w:t>231,689</w:t>
            </w:r>
          </w:p>
        </w:tc>
        <w:tc>
          <w:tcPr>
            <w:tcW w:w="1353" w:type="dxa"/>
          </w:tcPr>
          <w:p w14:paraId="7174F093" w14:textId="7D5C8BD5" w:rsidR="00B85283" w:rsidRDefault="00B85283">
            <w:pPr>
              <w:pStyle w:val="TableParagraph"/>
              <w:spacing w:before="9" w:line="216" w:lineRule="exact"/>
              <w:ind w:right="91"/>
              <w:jc w:val="right"/>
              <w:rPr>
                <w:sz w:val="19"/>
              </w:rPr>
            </w:pPr>
            <w:r>
              <w:rPr>
                <w:spacing w:val="-10"/>
                <w:sz w:val="20"/>
              </w:rPr>
              <w:t>$</w:t>
            </w:r>
            <w:r>
              <w:rPr>
                <w:spacing w:val="-2"/>
                <w:sz w:val="19"/>
              </w:rPr>
              <w:t>231,689</w:t>
            </w:r>
          </w:p>
        </w:tc>
        <w:tc>
          <w:tcPr>
            <w:tcW w:w="1353" w:type="dxa"/>
          </w:tcPr>
          <w:p w14:paraId="7174F095" w14:textId="3FD9D715" w:rsidR="00B85283" w:rsidRDefault="00B85283">
            <w:pPr>
              <w:pStyle w:val="TableParagraph"/>
              <w:spacing w:before="9" w:line="216" w:lineRule="exact"/>
              <w:ind w:right="90"/>
              <w:jc w:val="right"/>
              <w:rPr>
                <w:sz w:val="19"/>
              </w:rPr>
            </w:pPr>
            <w:r>
              <w:rPr>
                <w:spacing w:val="-10"/>
                <w:sz w:val="20"/>
              </w:rPr>
              <w:t>$</w:t>
            </w:r>
            <w:r>
              <w:rPr>
                <w:spacing w:val="-2"/>
                <w:sz w:val="19"/>
              </w:rPr>
              <w:t>231,689</w:t>
            </w:r>
          </w:p>
        </w:tc>
      </w:tr>
      <w:tr w:rsidR="00B85283" w14:paraId="7174F0A1" w14:textId="77777777" w:rsidTr="005C44DE">
        <w:trPr>
          <w:cantSplit/>
          <w:trHeight w:val="236"/>
        </w:trPr>
        <w:tc>
          <w:tcPr>
            <w:tcW w:w="4018" w:type="dxa"/>
          </w:tcPr>
          <w:p w14:paraId="7174F097" w14:textId="77777777" w:rsidR="00B85283" w:rsidRDefault="00B85283">
            <w:pPr>
              <w:pStyle w:val="TableParagraph"/>
              <w:spacing w:before="9" w:line="207" w:lineRule="exact"/>
              <w:ind w:left="287"/>
              <w:rPr>
                <w:sz w:val="19"/>
              </w:rPr>
            </w:pPr>
            <w:proofErr w:type="spellStart"/>
            <w:r>
              <w:rPr>
                <w:spacing w:val="-2"/>
                <w:sz w:val="19"/>
              </w:rPr>
              <w:t>Ancilliaries</w:t>
            </w:r>
            <w:proofErr w:type="spellEnd"/>
          </w:p>
        </w:tc>
        <w:tc>
          <w:tcPr>
            <w:tcW w:w="1353" w:type="dxa"/>
            <w:tcBorders>
              <w:bottom w:val="single" w:sz="8" w:space="0" w:color="000000"/>
            </w:tcBorders>
          </w:tcPr>
          <w:p w14:paraId="7174F098" w14:textId="3264DAD7" w:rsidR="00B85283" w:rsidRDefault="00B85283">
            <w:pPr>
              <w:pStyle w:val="TableParagraph"/>
              <w:spacing w:before="9" w:line="207" w:lineRule="exact"/>
              <w:ind w:right="93"/>
              <w:jc w:val="right"/>
              <w:rPr>
                <w:sz w:val="19"/>
              </w:rPr>
            </w:pPr>
            <w:r>
              <w:rPr>
                <w:spacing w:val="-10"/>
                <w:sz w:val="20"/>
              </w:rPr>
              <w:t>$</w:t>
            </w:r>
            <w:r>
              <w:rPr>
                <w:spacing w:val="-2"/>
                <w:sz w:val="19"/>
              </w:rPr>
              <w:t>221,200</w:t>
            </w:r>
          </w:p>
        </w:tc>
        <w:tc>
          <w:tcPr>
            <w:tcW w:w="1353" w:type="dxa"/>
            <w:tcBorders>
              <w:bottom w:val="single" w:sz="8" w:space="0" w:color="000000"/>
            </w:tcBorders>
          </w:tcPr>
          <w:p w14:paraId="7174F09A" w14:textId="44F4D679" w:rsidR="00B85283" w:rsidRDefault="00B85283">
            <w:pPr>
              <w:pStyle w:val="TableParagraph"/>
              <w:spacing w:before="9" w:line="207" w:lineRule="exact"/>
              <w:ind w:right="92"/>
              <w:jc w:val="right"/>
              <w:rPr>
                <w:sz w:val="19"/>
              </w:rPr>
            </w:pPr>
            <w:r>
              <w:rPr>
                <w:spacing w:val="-10"/>
                <w:sz w:val="20"/>
              </w:rPr>
              <w:t>$</w:t>
            </w:r>
            <w:r>
              <w:rPr>
                <w:spacing w:val="-2"/>
                <w:sz w:val="19"/>
              </w:rPr>
              <w:t>240,067</w:t>
            </w:r>
          </w:p>
        </w:tc>
        <w:tc>
          <w:tcPr>
            <w:tcW w:w="1353" w:type="dxa"/>
            <w:tcBorders>
              <w:bottom w:val="single" w:sz="8" w:space="0" w:color="000000"/>
            </w:tcBorders>
          </w:tcPr>
          <w:p w14:paraId="7174F09C" w14:textId="2E2DB5BC" w:rsidR="00B85283" w:rsidRDefault="00B85283">
            <w:pPr>
              <w:pStyle w:val="TableParagraph"/>
              <w:spacing w:before="9" w:line="207" w:lineRule="exact"/>
              <w:ind w:right="91"/>
              <w:jc w:val="right"/>
              <w:rPr>
                <w:sz w:val="19"/>
              </w:rPr>
            </w:pPr>
            <w:r>
              <w:rPr>
                <w:spacing w:val="-10"/>
                <w:sz w:val="20"/>
              </w:rPr>
              <w:t>$</w:t>
            </w:r>
            <w:r>
              <w:rPr>
                <w:spacing w:val="-2"/>
                <w:sz w:val="19"/>
              </w:rPr>
              <w:t>328,913</w:t>
            </w:r>
          </w:p>
        </w:tc>
        <w:tc>
          <w:tcPr>
            <w:tcW w:w="1353" w:type="dxa"/>
            <w:tcBorders>
              <w:bottom w:val="single" w:sz="8" w:space="0" w:color="000000"/>
            </w:tcBorders>
          </w:tcPr>
          <w:p w14:paraId="7174F09E" w14:textId="626D76B8" w:rsidR="00B85283" w:rsidRDefault="00B85283">
            <w:pPr>
              <w:pStyle w:val="TableParagraph"/>
              <w:spacing w:before="9" w:line="207" w:lineRule="exact"/>
              <w:ind w:right="91"/>
              <w:jc w:val="right"/>
              <w:rPr>
                <w:sz w:val="19"/>
              </w:rPr>
            </w:pPr>
            <w:r>
              <w:rPr>
                <w:spacing w:val="-10"/>
                <w:sz w:val="20"/>
              </w:rPr>
              <w:t>$</w:t>
            </w:r>
            <w:r>
              <w:rPr>
                <w:spacing w:val="-2"/>
                <w:sz w:val="19"/>
              </w:rPr>
              <w:t>335,491</w:t>
            </w:r>
          </w:p>
        </w:tc>
        <w:tc>
          <w:tcPr>
            <w:tcW w:w="1353" w:type="dxa"/>
            <w:tcBorders>
              <w:bottom w:val="single" w:sz="8" w:space="0" w:color="000000"/>
            </w:tcBorders>
          </w:tcPr>
          <w:p w14:paraId="7174F0A0" w14:textId="231D0797" w:rsidR="00B85283" w:rsidRDefault="00B85283">
            <w:pPr>
              <w:pStyle w:val="TableParagraph"/>
              <w:spacing w:before="9" w:line="207" w:lineRule="exact"/>
              <w:ind w:right="90"/>
              <w:jc w:val="right"/>
              <w:rPr>
                <w:sz w:val="19"/>
              </w:rPr>
            </w:pPr>
            <w:r>
              <w:rPr>
                <w:spacing w:val="-10"/>
                <w:sz w:val="20"/>
              </w:rPr>
              <w:t>$</w:t>
            </w:r>
            <w:r>
              <w:rPr>
                <w:spacing w:val="-2"/>
                <w:sz w:val="19"/>
              </w:rPr>
              <w:t>342,201</w:t>
            </w:r>
          </w:p>
        </w:tc>
      </w:tr>
      <w:tr w:rsidR="00B85283" w14:paraId="7174F0AC" w14:textId="77777777" w:rsidTr="005C44DE">
        <w:trPr>
          <w:cantSplit/>
          <w:trHeight w:val="226"/>
        </w:trPr>
        <w:tc>
          <w:tcPr>
            <w:tcW w:w="4018" w:type="dxa"/>
          </w:tcPr>
          <w:p w14:paraId="7174F0A2" w14:textId="77777777" w:rsidR="00B85283" w:rsidRDefault="00B85283">
            <w:pPr>
              <w:pStyle w:val="TableParagraph"/>
              <w:spacing w:line="206" w:lineRule="exact"/>
              <w:ind w:left="525"/>
              <w:rPr>
                <w:sz w:val="19"/>
              </w:rPr>
            </w:pPr>
            <w:r>
              <w:rPr>
                <w:sz w:val="19"/>
              </w:rPr>
              <w:t>Total</w:t>
            </w:r>
            <w:r>
              <w:rPr>
                <w:spacing w:val="-6"/>
                <w:sz w:val="19"/>
              </w:rPr>
              <w:t xml:space="preserve"> </w:t>
            </w:r>
            <w:r>
              <w:rPr>
                <w:sz w:val="19"/>
              </w:rPr>
              <w:t>operating</w:t>
            </w:r>
            <w:r>
              <w:rPr>
                <w:spacing w:val="-6"/>
                <w:sz w:val="19"/>
              </w:rPr>
              <w:t xml:space="preserve"> </w:t>
            </w:r>
            <w:r>
              <w:rPr>
                <w:spacing w:val="-2"/>
                <w:sz w:val="19"/>
              </w:rPr>
              <w:t>expenses</w:t>
            </w:r>
          </w:p>
        </w:tc>
        <w:tc>
          <w:tcPr>
            <w:tcW w:w="1353" w:type="dxa"/>
            <w:tcBorders>
              <w:top w:val="single" w:sz="8" w:space="0" w:color="000000"/>
              <w:bottom w:val="single" w:sz="8" w:space="0" w:color="000000"/>
            </w:tcBorders>
          </w:tcPr>
          <w:p w14:paraId="7174F0A3" w14:textId="622C3209" w:rsidR="00B85283" w:rsidRDefault="00B85283">
            <w:pPr>
              <w:pStyle w:val="TableParagraph"/>
              <w:spacing w:line="206" w:lineRule="exact"/>
              <w:ind w:right="93"/>
              <w:jc w:val="right"/>
              <w:rPr>
                <w:sz w:val="19"/>
              </w:rPr>
            </w:pPr>
            <w:r>
              <w:rPr>
                <w:spacing w:val="-10"/>
                <w:sz w:val="20"/>
              </w:rPr>
              <w:t>$</w:t>
            </w:r>
            <w:r>
              <w:rPr>
                <w:spacing w:val="-2"/>
                <w:sz w:val="19"/>
              </w:rPr>
              <w:t>3,784,898</w:t>
            </w:r>
          </w:p>
        </w:tc>
        <w:tc>
          <w:tcPr>
            <w:tcW w:w="1353" w:type="dxa"/>
            <w:tcBorders>
              <w:top w:val="single" w:sz="8" w:space="0" w:color="000000"/>
              <w:bottom w:val="single" w:sz="8" w:space="0" w:color="000000"/>
            </w:tcBorders>
          </w:tcPr>
          <w:p w14:paraId="7174F0A5" w14:textId="7FD4B8D2" w:rsidR="00B85283" w:rsidRDefault="00B85283">
            <w:pPr>
              <w:pStyle w:val="TableParagraph"/>
              <w:spacing w:line="206" w:lineRule="exact"/>
              <w:ind w:right="92"/>
              <w:jc w:val="right"/>
              <w:rPr>
                <w:sz w:val="19"/>
              </w:rPr>
            </w:pPr>
            <w:r>
              <w:rPr>
                <w:spacing w:val="-10"/>
                <w:sz w:val="20"/>
              </w:rPr>
              <w:t>$</w:t>
            </w:r>
            <w:r>
              <w:rPr>
                <w:spacing w:val="-2"/>
                <w:sz w:val="19"/>
              </w:rPr>
              <w:t>4,011,850</w:t>
            </w:r>
          </w:p>
        </w:tc>
        <w:tc>
          <w:tcPr>
            <w:tcW w:w="1353" w:type="dxa"/>
            <w:tcBorders>
              <w:top w:val="single" w:sz="8" w:space="0" w:color="000000"/>
              <w:bottom w:val="single" w:sz="8" w:space="0" w:color="000000"/>
            </w:tcBorders>
          </w:tcPr>
          <w:p w14:paraId="7174F0A7" w14:textId="2AA1AAE4" w:rsidR="00B85283" w:rsidRDefault="00B85283">
            <w:pPr>
              <w:pStyle w:val="TableParagraph"/>
              <w:spacing w:line="206" w:lineRule="exact"/>
              <w:ind w:right="91"/>
              <w:jc w:val="right"/>
              <w:rPr>
                <w:sz w:val="19"/>
              </w:rPr>
            </w:pPr>
            <w:r>
              <w:rPr>
                <w:spacing w:val="-10"/>
                <w:sz w:val="20"/>
              </w:rPr>
              <w:t>$</w:t>
            </w:r>
            <w:r>
              <w:rPr>
                <w:spacing w:val="-2"/>
                <w:sz w:val="19"/>
              </w:rPr>
              <w:t>6,372,453</w:t>
            </w:r>
          </w:p>
        </w:tc>
        <w:tc>
          <w:tcPr>
            <w:tcW w:w="1353" w:type="dxa"/>
            <w:tcBorders>
              <w:top w:val="single" w:sz="8" w:space="0" w:color="000000"/>
              <w:bottom w:val="single" w:sz="8" w:space="0" w:color="000000"/>
            </w:tcBorders>
          </w:tcPr>
          <w:p w14:paraId="7174F0A9" w14:textId="1C7052ED" w:rsidR="00B85283" w:rsidRDefault="00B85283">
            <w:pPr>
              <w:pStyle w:val="TableParagraph"/>
              <w:spacing w:line="206" w:lineRule="exact"/>
              <w:ind w:right="91"/>
              <w:jc w:val="right"/>
              <w:rPr>
                <w:sz w:val="19"/>
              </w:rPr>
            </w:pPr>
            <w:r>
              <w:rPr>
                <w:spacing w:val="-10"/>
                <w:sz w:val="20"/>
              </w:rPr>
              <w:t>$</w:t>
            </w:r>
            <w:r>
              <w:rPr>
                <w:spacing w:val="-2"/>
                <w:sz w:val="19"/>
              </w:rPr>
              <w:t>6,457,660</w:t>
            </w:r>
          </w:p>
        </w:tc>
        <w:tc>
          <w:tcPr>
            <w:tcW w:w="1353" w:type="dxa"/>
            <w:tcBorders>
              <w:top w:val="single" w:sz="8" w:space="0" w:color="000000"/>
              <w:bottom w:val="single" w:sz="8" w:space="0" w:color="000000"/>
            </w:tcBorders>
          </w:tcPr>
          <w:p w14:paraId="7174F0AB" w14:textId="2BB8DFDB" w:rsidR="00B85283" w:rsidRDefault="00B85283">
            <w:pPr>
              <w:pStyle w:val="TableParagraph"/>
              <w:spacing w:line="206" w:lineRule="exact"/>
              <w:ind w:right="90"/>
              <w:jc w:val="right"/>
              <w:rPr>
                <w:sz w:val="19"/>
              </w:rPr>
            </w:pPr>
            <w:r>
              <w:rPr>
                <w:spacing w:val="-10"/>
                <w:sz w:val="20"/>
              </w:rPr>
              <w:t>$</w:t>
            </w:r>
            <w:r>
              <w:rPr>
                <w:spacing w:val="-2"/>
                <w:sz w:val="19"/>
              </w:rPr>
              <w:t>6,553,538</w:t>
            </w:r>
          </w:p>
        </w:tc>
      </w:tr>
      <w:tr w:rsidR="00B85283" w14:paraId="7174F0BD" w14:textId="77777777" w:rsidTr="005C44DE">
        <w:trPr>
          <w:cantSplit/>
          <w:trHeight w:val="604"/>
        </w:trPr>
        <w:tc>
          <w:tcPr>
            <w:tcW w:w="4018" w:type="dxa"/>
          </w:tcPr>
          <w:p w14:paraId="7174F0AD" w14:textId="77777777" w:rsidR="00B85283" w:rsidRDefault="00B85283">
            <w:pPr>
              <w:pStyle w:val="TableParagraph"/>
              <w:spacing w:before="3"/>
              <w:rPr>
                <w:b/>
                <w:sz w:val="21"/>
              </w:rPr>
            </w:pPr>
          </w:p>
          <w:p w14:paraId="7174F0AE" w14:textId="77777777" w:rsidR="00B85283" w:rsidRDefault="00B85283">
            <w:pPr>
              <w:pStyle w:val="TableParagraph"/>
              <w:spacing w:before="1"/>
              <w:ind w:left="50"/>
              <w:rPr>
                <w:b/>
                <w:sz w:val="19"/>
              </w:rPr>
            </w:pPr>
            <w:r>
              <w:rPr>
                <w:b/>
                <w:sz w:val="19"/>
              </w:rPr>
              <w:t>Net</w:t>
            </w:r>
            <w:r>
              <w:rPr>
                <w:b/>
                <w:spacing w:val="-5"/>
                <w:sz w:val="19"/>
              </w:rPr>
              <w:t xml:space="preserve"> </w:t>
            </w:r>
            <w:r>
              <w:rPr>
                <w:b/>
                <w:spacing w:val="-2"/>
                <w:sz w:val="19"/>
              </w:rPr>
              <w:t>Income</w:t>
            </w:r>
          </w:p>
        </w:tc>
        <w:tc>
          <w:tcPr>
            <w:tcW w:w="1353" w:type="dxa"/>
            <w:tcBorders>
              <w:top w:val="single" w:sz="8" w:space="0" w:color="000000"/>
            </w:tcBorders>
          </w:tcPr>
          <w:p w14:paraId="7174F0AF" w14:textId="77777777" w:rsidR="00B85283" w:rsidRDefault="00B85283">
            <w:pPr>
              <w:pStyle w:val="TableParagraph"/>
              <w:spacing w:before="3"/>
              <w:rPr>
                <w:b/>
                <w:sz w:val="21"/>
              </w:rPr>
            </w:pPr>
          </w:p>
          <w:p w14:paraId="7174F0B0" w14:textId="54886B7E" w:rsidR="00B85283" w:rsidRDefault="00B85283">
            <w:pPr>
              <w:pStyle w:val="TableParagraph"/>
              <w:spacing w:before="1"/>
              <w:ind w:right="93"/>
              <w:jc w:val="right"/>
              <w:rPr>
                <w:sz w:val="19"/>
              </w:rPr>
            </w:pPr>
            <w:r>
              <w:rPr>
                <w:spacing w:val="-10"/>
                <w:sz w:val="20"/>
              </w:rPr>
              <w:t>$</w:t>
            </w:r>
            <w:r>
              <w:rPr>
                <w:spacing w:val="-2"/>
                <w:sz w:val="19"/>
              </w:rPr>
              <w:t>307,062</w:t>
            </w:r>
          </w:p>
        </w:tc>
        <w:tc>
          <w:tcPr>
            <w:tcW w:w="1353" w:type="dxa"/>
            <w:tcBorders>
              <w:top w:val="single" w:sz="8" w:space="0" w:color="000000"/>
            </w:tcBorders>
          </w:tcPr>
          <w:p w14:paraId="7174F0B2" w14:textId="77777777" w:rsidR="00B85283" w:rsidRDefault="00B85283">
            <w:pPr>
              <w:pStyle w:val="TableParagraph"/>
              <w:spacing w:before="3"/>
              <w:rPr>
                <w:b/>
                <w:sz w:val="21"/>
              </w:rPr>
            </w:pPr>
          </w:p>
          <w:p w14:paraId="7174F0B3" w14:textId="1EC33A77" w:rsidR="00B85283" w:rsidRDefault="00B85283">
            <w:pPr>
              <w:pStyle w:val="TableParagraph"/>
              <w:spacing w:before="1"/>
              <w:ind w:right="92"/>
              <w:jc w:val="right"/>
              <w:rPr>
                <w:sz w:val="19"/>
              </w:rPr>
            </w:pPr>
            <w:r>
              <w:rPr>
                <w:spacing w:val="-10"/>
                <w:sz w:val="20"/>
              </w:rPr>
              <w:t>$</w:t>
            </w:r>
            <w:r>
              <w:rPr>
                <w:spacing w:val="-2"/>
                <w:sz w:val="19"/>
              </w:rPr>
              <w:t>749,570</w:t>
            </w:r>
          </w:p>
        </w:tc>
        <w:tc>
          <w:tcPr>
            <w:tcW w:w="1353" w:type="dxa"/>
            <w:tcBorders>
              <w:top w:val="single" w:sz="8" w:space="0" w:color="000000"/>
            </w:tcBorders>
          </w:tcPr>
          <w:p w14:paraId="7174F0B5" w14:textId="77777777" w:rsidR="00B85283" w:rsidRDefault="00B85283">
            <w:pPr>
              <w:pStyle w:val="TableParagraph"/>
              <w:spacing w:before="3"/>
              <w:rPr>
                <w:b/>
                <w:sz w:val="21"/>
              </w:rPr>
            </w:pPr>
          </w:p>
          <w:p w14:paraId="7174F0B6" w14:textId="1725AC25" w:rsidR="00B85283" w:rsidRDefault="00B85283">
            <w:pPr>
              <w:pStyle w:val="TableParagraph"/>
              <w:spacing w:before="1"/>
              <w:ind w:right="91"/>
              <w:jc w:val="right"/>
              <w:rPr>
                <w:sz w:val="19"/>
              </w:rPr>
            </w:pPr>
            <w:r>
              <w:rPr>
                <w:spacing w:val="-10"/>
                <w:sz w:val="20"/>
              </w:rPr>
              <w:t>$</w:t>
            </w:r>
            <w:r>
              <w:rPr>
                <w:spacing w:val="-2"/>
                <w:sz w:val="19"/>
              </w:rPr>
              <w:t>782,572</w:t>
            </w:r>
          </w:p>
        </w:tc>
        <w:tc>
          <w:tcPr>
            <w:tcW w:w="1353" w:type="dxa"/>
            <w:tcBorders>
              <w:top w:val="single" w:sz="8" w:space="0" w:color="000000"/>
            </w:tcBorders>
          </w:tcPr>
          <w:p w14:paraId="7174F0B8" w14:textId="77777777" w:rsidR="00B85283" w:rsidRDefault="00B85283">
            <w:pPr>
              <w:pStyle w:val="TableParagraph"/>
              <w:spacing w:before="3"/>
              <w:rPr>
                <w:b/>
                <w:sz w:val="21"/>
              </w:rPr>
            </w:pPr>
          </w:p>
          <w:p w14:paraId="7174F0B9" w14:textId="1C2A1F06" w:rsidR="00B85283" w:rsidRDefault="00B85283">
            <w:pPr>
              <w:pStyle w:val="TableParagraph"/>
              <w:spacing w:before="1"/>
              <w:ind w:right="91"/>
              <w:jc w:val="right"/>
              <w:rPr>
                <w:sz w:val="19"/>
              </w:rPr>
            </w:pPr>
            <w:r>
              <w:rPr>
                <w:spacing w:val="-10"/>
                <w:sz w:val="20"/>
              </w:rPr>
              <w:t>$</w:t>
            </w:r>
            <w:r>
              <w:rPr>
                <w:spacing w:val="-2"/>
                <w:sz w:val="19"/>
              </w:rPr>
              <w:t>877,178</w:t>
            </w:r>
          </w:p>
        </w:tc>
        <w:tc>
          <w:tcPr>
            <w:tcW w:w="1353" w:type="dxa"/>
            <w:tcBorders>
              <w:top w:val="single" w:sz="8" w:space="0" w:color="000000"/>
            </w:tcBorders>
          </w:tcPr>
          <w:p w14:paraId="7174F0BB" w14:textId="77777777" w:rsidR="00B85283" w:rsidRDefault="00B85283">
            <w:pPr>
              <w:pStyle w:val="TableParagraph"/>
              <w:spacing w:before="3"/>
              <w:rPr>
                <w:b/>
                <w:sz w:val="21"/>
              </w:rPr>
            </w:pPr>
          </w:p>
          <w:p w14:paraId="7174F0BC" w14:textId="6E70B0A5" w:rsidR="00B85283" w:rsidRDefault="00B85283">
            <w:pPr>
              <w:pStyle w:val="TableParagraph"/>
              <w:spacing w:before="1"/>
              <w:ind w:right="90"/>
              <w:jc w:val="right"/>
              <w:rPr>
                <w:sz w:val="19"/>
              </w:rPr>
            </w:pPr>
            <w:r>
              <w:rPr>
                <w:spacing w:val="-10"/>
                <w:sz w:val="20"/>
              </w:rPr>
              <w:t>$</w:t>
            </w:r>
            <w:r>
              <w:rPr>
                <w:spacing w:val="-2"/>
                <w:sz w:val="19"/>
              </w:rPr>
              <w:t>963,561</w:t>
            </w:r>
          </w:p>
        </w:tc>
      </w:tr>
      <w:tr w:rsidR="00B85283" w14:paraId="7174F0C8" w14:textId="77777777" w:rsidTr="005C44DE">
        <w:trPr>
          <w:cantSplit/>
          <w:trHeight w:val="359"/>
        </w:trPr>
        <w:tc>
          <w:tcPr>
            <w:tcW w:w="4018" w:type="dxa"/>
          </w:tcPr>
          <w:p w14:paraId="7174F0BE" w14:textId="77777777" w:rsidR="00B85283" w:rsidRDefault="00B85283">
            <w:pPr>
              <w:pStyle w:val="TableParagraph"/>
              <w:spacing w:before="132" w:line="207" w:lineRule="exact"/>
              <w:ind w:left="50"/>
              <w:rPr>
                <w:sz w:val="19"/>
              </w:rPr>
            </w:pPr>
            <w:r>
              <w:rPr>
                <w:sz w:val="19"/>
              </w:rPr>
              <w:t>Equity</w:t>
            </w:r>
            <w:r>
              <w:rPr>
                <w:spacing w:val="-2"/>
                <w:sz w:val="19"/>
              </w:rPr>
              <w:t xml:space="preserve"> </w:t>
            </w:r>
            <w:r>
              <w:rPr>
                <w:sz w:val="19"/>
              </w:rPr>
              <w:t>-</w:t>
            </w:r>
            <w:r>
              <w:rPr>
                <w:spacing w:val="-3"/>
                <w:sz w:val="19"/>
              </w:rPr>
              <w:t xml:space="preserve"> </w:t>
            </w:r>
            <w:r>
              <w:rPr>
                <w:sz w:val="19"/>
              </w:rPr>
              <w:t>Beginning</w:t>
            </w:r>
            <w:r>
              <w:rPr>
                <w:spacing w:val="-4"/>
                <w:sz w:val="19"/>
              </w:rPr>
              <w:t xml:space="preserve"> </w:t>
            </w:r>
            <w:r>
              <w:rPr>
                <w:sz w:val="19"/>
              </w:rPr>
              <w:t>of</w:t>
            </w:r>
            <w:r>
              <w:rPr>
                <w:spacing w:val="-3"/>
                <w:sz w:val="19"/>
              </w:rPr>
              <w:t xml:space="preserve"> </w:t>
            </w:r>
            <w:r>
              <w:rPr>
                <w:spacing w:val="-4"/>
                <w:sz w:val="19"/>
              </w:rPr>
              <w:t>Year</w:t>
            </w:r>
          </w:p>
        </w:tc>
        <w:tc>
          <w:tcPr>
            <w:tcW w:w="1353" w:type="dxa"/>
            <w:tcBorders>
              <w:bottom w:val="single" w:sz="8" w:space="0" w:color="000000"/>
            </w:tcBorders>
          </w:tcPr>
          <w:p w14:paraId="7174F0BF" w14:textId="1090B404" w:rsidR="00B85283" w:rsidRDefault="00B85283">
            <w:pPr>
              <w:pStyle w:val="TableParagraph"/>
              <w:spacing w:before="132" w:line="207" w:lineRule="exact"/>
              <w:ind w:right="93"/>
              <w:jc w:val="right"/>
              <w:rPr>
                <w:sz w:val="19"/>
              </w:rPr>
            </w:pPr>
            <w:r>
              <w:rPr>
                <w:spacing w:val="-10"/>
                <w:sz w:val="20"/>
              </w:rPr>
              <w:t>$</w:t>
            </w:r>
            <w:r>
              <w:rPr>
                <w:spacing w:val="-2"/>
                <w:sz w:val="19"/>
              </w:rPr>
              <w:t>325,154</w:t>
            </w:r>
          </w:p>
        </w:tc>
        <w:tc>
          <w:tcPr>
            <w:tcW w:w="1353" w:type="dxa"/>
            <w:tcBorders>
              <w:bottom w:val="single" w:sz="8" w:space="0" w:color="000000"/>
            </w:tcBorders>
          </w:tcPr>
          <w:p w14:paraId="7174F0C1" w14:textId="42A6A98B" w:rsidR="00B85283" w:rsidRDefault="00B85283">
            <w:pPr>
              <w:pStyle w:val="TableParagraph"/>
              <w:spacing w:before="132" w:line="207" w:lineRule="exact"/>
              <w:ind w:right="92"/>
              <w:jc w:val="right"/>
              <w:rPr>
                <w:sz w:val="19"/>
              </w:rPr>
            </w:pPr>
            <w:r>
              <w:rPr>
                <w:spacing w:val="-10"/>
                <w:sz w:val="20"/>
              </w:rPr>
              <w:t>$</w:t>
            </w:r>
            <w:r>
              <w:rPr>
                <w:spacing w:val="-2"/>
                <w:sz w:val="19"/>
              </w:rPr>
              <w:t>632,215</w:t>
            </w:r>
          </w:p>
        </w:tc>
        <w:tc>
          <w:tcPr>
            <w:tcW w:w="1353" w:type="dxa"/>
            <w:tcBorders>
              <w:bottom w:val="single" w:sz="8" w:space="0" w:color="000000"/>
            </w:tcBorders>
          </w:tcPr>
          <w:p w14:paraId="7174F0C3" w14:textId="1B49CD94" w:rsidR="00B85283" w:rsidRDefault="00B85283">
            <w:pPr>
              <w:pStyle w:val="TableParagraph"/>
              <w:spacing w:before="132" w:line="207" w:lineRule="exact"/>
              <w:ind w:right="91"/>
              <w:jc w:val="right"/>
              <w:rPr>
                <w:sz w:val="19"/>
              </w:rPr>
            </w:pPr>
            <w:r>
              <w:rPr>
                <w:spacing w:val="-10"/>
                <w:sz w:val="20"/>
              </w:rPr>
              <w:t>$</w:t>
            </w:r>
            <w:r>
              <w:rPr>
                <w:spacing w:val="-2"/>
                <w:sz w:val="19"/>
              </w:rPr>
              <w:t>1,381,785</w:t>
            </w:r>
          </w:p>
        </w:tc>
        <w:tc>
          <w:tcPr>
            <w:tcW w:w="1353" w:type="dxa"/>
            <w:tcBorders>
              <w:bottom w:val="single" w:sz="8" w:space="0" w:color="000000"/>
            </w:tcBorders>
          </w:tcPr>
          <w:p w14:paraId="7174F0C5" w14:textId="16F4E340" w:rsidR="00B85283" w:rsidRDefault="00B85283">
            <w:pPr>
              <w:pStyle w:val="TableParagraph"/>
              <w:spacing w:before="132" w:line="207" w:lineRule="exact"/>
              <w:ind w:right="91"/>
              <w:jc w:val="right"/>
              <w:rPr>
                <w:sz w:val="19"/>
              </w:rPr>
            </w:pPr>
            <w:r>
              <w:rPr>
                <w:spacing w:val="-10"/>
                <w:sz w:val="20"/>
              </w:rPr>
              <w:t>$</w:t>
            </w:r>
            <w:r>
              <w:rPr>
                <w:spacing w:val="-2"/>
                <w:sz w:val="19"/>
              </w:rPr>
              <w:t>2,164,357</w:t>
            </w:r>
          </w:p>
        </w:tc>
        <w:tc>
          <w:tcPr>
            <w:tcW w:w="1353" w:type="dxa"/>
            <w:tcBorders>
              <w:bottom w:val="single" w:sz="8" w:space="0" w:color="000000"/>
            </w:tcBorders>
          </w:tcPr>
          <w:p w14:paraId="7174F0C7" w14:textId="74358CD8" w:rsidR="00B85283" w:rsidRDefault="00B85283">
            <w:pPr>
              <w:pStyle w:val="TableParagraph"/>
              <w:spacing w:before="132" w:line="207" w:lineRule="exact"/>
              <w:ind w:right="90"/>
              <w:jc w:val="right"/>
              <w:rPr>
                <w:sz w:val="19"/>
              </w:rPr>
            </w:pPr>
            <w:r>
              <w:rPr>
                <w:spacing w:val="-10"/>
                <w:sz w:val="20"/>
              </w:rPr>
              <w:t>$</w:t>
            </w:r>
            <w:r>
              <w:rPr>
                <w:spacing w:val="-2"/>
                <w:sz w:val="19"/>
              </w:rPr>
              <w:t>3,041,535</w:t>
            </w:r>
          </w:p>
        </w:tc>
      </w:tr>
      <w:tr w:rsidR="00B85283" w14:paraId="7174F0D9" w14:textId="77777777" w:rsidTr="005C44DE">
        <w:trPr>
          <w:cantSplit/>
          <w:trHeight w:val="497"/>
        </w:trPr>
        <w:tc>
          <w:tcPr>
            <w:tcW w:w="4018" w:type="dxa"/>
          </w:tcPr>
          <w:p w14:paraId="7174F0C9" w14:textId="77777777" w:rsidR="00B85283" w:rsidRDefault="00B85283">
            <w:pPr>
              <w:pStyle w:val="TableParagraph"/>
              <w:spacing w:before="9"/>
              <w:rPr>
                <w:b/>
                <w:sz w:val="20"/>
              </w:rPr>
            </w:pPr>
          </w:p>
          <w:p w14:paraId="7174F0CA" w14:textId="77777777" w:rsidR="00B85283" w:rsidRDefault="00B85283">
            <w:pPr>
              <w:pStyle w:val="TableParagraph"/>
              <w:ind w:left="50"/>
              <w:rPr>
                <w:b/>
                <w:sz w:val="19"/>
              </w:rPr>
            </w:pPr>
            <w:r>
              <w:rPr>
                <w:b/>
                <w:sz w:val="19"/>
              </w:rPr>
              <w:t>Equity</w:t>
            </w:r>
            <w:r>
              <w:rPr>
                <w:b/>
                <w:spacing w:val="-3"/>
                <w:sz w:val="19"/>
              </w:rPr>
              <w:t xml:space="preserve"> </w:t>
            </w:r>
            <w:r>
              <w:rPr>
                <w:b/>
                <w:sz w:val="19"/>
              </w:rPr>
              <w:t>-</w:t>
            </w:r>
            <w:r>
              <w:rPr>
                <w:b/>
                <w:spacing w:val="-2"/>
                <w:sz w:val="19"/>
              </w:rPr>
              <w:t xml:space="preserve"> </w:t>
            </w:r>
            <w:r>
              <w:rPr>
                <w:b/>
                <w:sz w:val="19"/>
              </w:rPr>
              <w:t>End</w:t>
            </w:r>
            <w:r>
              <w:rPr>
                <w:b/>
                <w:spacing w:val="-3"/>
                <w:sz w:val="19"/>
              </w:rPr>
              <w:t xml:space="preserve"> </w:t>
            </w:r>
            <w:r>
              <w:rPr>
                <w:b/>
                <w:sz w:val="19"/>
              </w:rPr>
              <w:t>of</w:t>
            </w:r>
            <w:r>
              <w:rPr>
                <w:b/>
                <w:spacing w:val="-2"/>
                <w:sz w:val="19"/>
              </w:rPr>
              <w:t xml:space="preserve"> </w:t>
            </w:r>
            <w:r>
              <w:rPr>
                <w:b/>
                <w:spacing w:val="-4"/>
                <w:sz w:val="19"/>
              </w:rPr>
              <w:t>Year</w:t>
            </w:r>
          </w:p>
        </w:tc>
        <w:tc>
          <w:tcPr>
            <w:tcW w:w="1353" w:type="dxa"/>
            <w:tcBorders>
              <w:top w:val="single" w:sz="8" w:space="0" w:color="000000"/>
              <w:bottom w:val="single" w:sz="8" w:space="0" w:color="000000"/>
            </w:tcBorders>
          </w:tcPr>
          <w:p w14:paraId="7174F0CB" w14:textId="77777777" w:rsidR="00B85283" w:rsidRDefault="00B85283">
            <w:pPr>
              <w:pStyle w:val="TableParagraph"/>
              <w:spacing w:before="9"/>
              <w:rPr>
                <w:b/>
                <w:sz w:val="20"/>
              </w:rPr>
            </w:pPr>
          </w:p>
          <w:p w14:paraId="7174F0CC" w14:textId="1A56BEDE" w:rsidR="00B85283" w:rsidRDefault="00B85283">
            <w:pPr>
              <w:pStyle w:val="TableParagraph"/>
              <w:tabs>
                <w:tab w:val="left" w:pos="544"/>
              </w:tabs>
              <w:ind w:right="93"/>
              <w:jc w:val="right"/>
              <w:rPr>
                <w:sz w:val="19"/>
              </w:rPr>
            </w:pPr>
            <w:r>
              <w:rPr>
                <w:spacing w:val="-10"/>
                <w:sz w:val="19"/>
              </w:rPr>
              <w:t>$</w:t>
            </w:r>
            <w:r>
              <w:rPr>
                <w:spacing w:val="-2"/>
                <w:sz w:val="19"/>
              </w:rPr>
              <w:t>632,215</w:t>
            </w:r>
          </w:p>
        </w:tc>
        <w:tc>
          <w:tcPr>
            <w:tcW w:w="1353" w:type="dxa"/>
            <w:tcBorders>
              <w:top w:val="single" w:sz="8" w:space="0" w:color="000000"/>
              <w:bottom w:val="single" w:sz="8" w:space="0" w:color="000000"/>
            </w:tcBorders>
          </w:tcPr>
          <w:p w14:paraId="7174F0CE" w14:textId="77777777" w:rsidR="00B85283" w:rsidRDefault="00B85283">
            <w:pPr>
              <w:pStyle w:val="TableParagraph"/>
              <w:spacing w:before="9"/>
              <w:rPr>
                <w:b/>
                <w:sz w:val="20"/>
              </w:rPr>
            </w:pPr>
          </w:p>
          <w:p w14:paraId="7174F0CF" w14:textId="0CE51415" w:rsidR="00B85283" w:rsidRDefault="00B85283">
            <w:pPr>
              <w:pStyle w:val="TableParagraph"/>
              <w:tabs>
                <w:tab w:val="left" w:pos="401"/>
              </w:tabs>
              <w:ind w:right="92"/>
              <w:jc w:val="right"/>
              <w:rPr>
                <w:sz w:val="19"/>
              </w:rPr>
            </w:pPr>
            <w:r>
              <w:rPr>
                <w:spacing w:val="-10"/>
                <w:sz w:val="19"/>
              </w:rPr>
              <w:t>$</w:t>
            </w:r>
            <w:r>
              <w:rPr>
                <w:spacing w:val="-2"/>
                <w:sz w:val="19"/>
              </w:rPr>
              <w:t>1,381,785</w:t>
            </w:r>
          </w:p>
        </w:tc>
        <w:tc>
          <w:tcPr>
            <w:tcW w:w="1353" w:type="dxa"/>
            <w:tcBorders>
              <w:top w:val="single" w:sz="8" w:space="0" w:color="000000"/>
              <w:bottom w:val="single" w:sz="8" w:space="0" w:color="000000"/>
            </w:tcBorders>
          </w:tcPr>
          <w:p w14:paraId="7174F0D1" w14:textId="77777777" w:rsidR="00B85283" w:rsidRDefault="00B85283">
            <w:pPr>
              <w:pStyle w:val="TableParagraph"/>
              <w:spacing w:before="9"/>
              <w:rPr>
                <w:b/>
                <w:sz w:val="20"/>
              </w:rPr>
            </w:pPr>
          </w:p>
          <w:p w14:paraId="7174F0D2" w14:textId="4B401D67" w:rsidR="00B85283" w:rsidRDefault="00B85283">
            <w:pPr>
              <w:pStyle w:val="TableParagraph"/>
              <w:tabs>
                <w:tab w:val="left" w:pos="401"/>
              </w:tabs>
              <w:ind w:right="91"/>
              <w:jc w:val="right"/>
              <w:rPr>
                <w:sz w:val="19"/>
              </w:rPr>
            </w:pPr>
            <w:r>
              <w:rPr>
                <w:spacing w:val="-10"/>
                <w:sz w:val="19"/>
              </w:rPr>
              <w:t>$</w:t>
            </w:r>
            <w:r>
              <w:rPr>
                <w:spacing w:val="-2"/>
                <w:sz w:val="19"/>
              </w:rPr>
              <w:t>2,164,357</w:t>
            </w:r>
          </w:p>
        </w:tc>
        <w:tc>
          <w:tcPr>
            <w:tcW w:w="1353" w:type="dxa"/>
            <w:tcBorders>
              <w:top w:val="single" w:sz="8" w:space="0" w:color="000000"/>
              <w:bottom w:val="single" w:sz="8" w:space="0" w:color="000000"/>
            </w:tcBorders>
          </w:tcPr>
          <w:p w14:paraId="7174F0D4" w14:textId="77777777" w:rsidR="00B85283" w:rsidRDefault="00B85283">
            <w:pPr>
              <w:pStyle w:val="TableParagraph"/>
              <w:spacing w:before="9"/>
              <w:rPr>
                <w:b/>
                <w:sz w:val="20"/>
              </w:rPr>
            </w:pPr>
          </w:p>
          <w:p w14:paraId="7174F0D5" w14:textId="75B4E5F6" w:rsidR="00B85283" w:rsidRDefault="00B85283">
            <w:pPr>
              <w:pStyle w:val="TableParagraph"/>
              <w:tabs>
                <w:tab w:val="left" w:pos="401"/>
              </w:tabs>
              <w:ind w:right="91"/>
              <w:jc w:val="right"/>
              <w:rPr>
                <w:sz w:val="19"/>
              </w:rPr>
            </w:pPr>
            <w:r>
              <w:rPr>
                <w:spacing w:val="-10"/>
                <w:sz w:val="19"/>
              </w:rPr>
              <w:t>$</w:t>
            </w:r>
            <w:r>
              <w:rPr>
                <w:spacing w:val="-2"/>
                <w:sz w:val="19"/>
              </w:rPr>
              <w:t>3,041,535</w:t>
            </w:r>
          </w:p>
        </w:tc>
        <w:tc>
          <w:tcPr>
            <w:tcW w:w="1353" w:type="dxa"/>
            <w:tcBorders>
              <w:top w:val="single" w:sz="8" w:space="0" w:color="000000"/>
              <w:bottom w:val="single" w:sz="8" w:space="0" w:color="000000"/>
            </w:tcBorders>
          </w:tcPr>
          <w:p w14:paraId="7174F0D7" w14:textId="77777777" w:rsidR="00B85283" w:rsidRDefault="00B85283">
            <w:pPr>
              <w:pStyle w:val="TableParagraph"/>
              <w:spacing w:before="9"/>
              <w:rPr>
                <w:b/>
                <w:sz w:val="20"/>
              </w:rPr>
            </w:pPr>
          </w:p>
          <w:p w14:paraId="7174F0D8" w14:textId="37E6FDA3" w:rsidR="00B85283" w:rsidRDefault="00B85283">
            <w:pPr>
              <w:pStyle w:val="TableParagraph"/>
              <w:tabs>
                <w:tab w:val="left" w:pos="401"/>
              </w:tabs>
              <w:ind w:right="90"/>
              <w:jc w:val="right"/>
              <w:rPr>
                <w:sz w:val="19"/>
              </w:rPr>
            </w:pPr>
            <w:r>
              <w:rPr>
                <w:spacing w:val="-10"/>
                <w:sz w:val="19"/>
              </w:rPr>
              <w:t>$</w:t>
            </w:r>
            <w:r>
              <w:rPr>
                <w:spacing w:val="-2"/>
                <w:sz w:val="19"/>
              </w:rPr>
              <w:t>4,005,097</w:t>
            </w:r>
          </w:p>
        </w:tc>
      </w:tr>
    </w:tbl>
    <w:p w14:paraId="7174F0DA" w14:textId="77777777" w:rsidR="00956020" w:rsidRDefault="00956020">
      <w:pPr>
        <w:pStyle w:val="BodyText"/>
        <w:rPr>
          <w:b/>
          <w:sz w:val="20"/>
        </w:rPr>
      </w:pPr>
    </w:p>
    <w:p w14:paraId="7174F0DB" w14:textId="77777777" w:rsidR="00956020" w:rsidRDefault="00956020">
      <w:pPr>
        <w:pStyle w:val="BodyText"/>
        <w:rPr>
          <w:b/>
          <w:sz w:val="20"/>
        </w:rPr>
      </w:pPr>
    </w:p>
    <w:p w14:paraId="7174F0DC" w14:textId="77777777" w:rsidR="00956020" w:rsidRDefault="00956020">
      <w:pPr>
        <w:pStyle w:val="BodyText"/>
        <w:rPr>
          <w:b/>
          <w:sz w:val="20"/>
        </w:rPr>
      </w:pPr>
    </w:p>
    <w:p w14:paraId="7174F0DD" w14:textId="77777777" w:rsidR="00956020" w:rsidRDefault="00956020">
      <w:pPr>
        <w:pStyle w:val="BodyText"/>
        <w:rPr>
          <w:b/>
          <w:sz w:val="20"/>
        </w:rPr>
      </w:pPr>
    </w:p>
    <w:p w14:paraId="7174F0DE" w14:textId="77777777" w:rsidR="00956020" w:rsidRDefault="00956020">
      <w:pPr>
        <w:pStyle w:val="BodyText"/>
        <w:rPr>
          <w:b/>
          <w:sz w:val="20"/>
        </w:rPr>
      </w:pPr>
    </w:p>
    <w:p w14:paraId="7174F0DF" w14:textId="77777777" w:rsidR="00956020" w:rsidRDefault="00956020">
      <w:pPr>
        <w:pStyle w:val="BodyText"/>
        <w:rPr>
          <w:b/>
          <w:sz w:val="20"/>
        </w:rPr>
      </w:pPr>
    </w:p>
    <w:p w14:paraId="7174F0E0" w14:textId="77777777" w:rsidR="00956020" w:rsidRDefault="00956020">
      <w:pPr>
        <w:pStyle w:val="BodyText"/>
        <w:rPr>
          <w:b/>
          <w:sz w:val="20"/>
        </w:rPr>
      </w:pPr>
    </w:p>
    <w:p w14:paraId="7174F0E1" w14:textId="77777777" w:rsidR="00956020" w:rsidRDefault="00956020">
      <w:pPr>
        <w:pStyle w:val="BodyText"/>
        <w:rPr>
          <w:b/>
          <w:sz w:val="20"/>
        </w:rPr>
      </w:pPr>
    </w:p>
    <w:p w14:paraId="7174F0E2" w14:textId="77777777" w:rsidR="00956020" w:rsidRDefault="00956020">
      <w:pPr>
        <w:pStyle w:val="BodyText"/>
        <w:rPr>
          <w:b/>
          <w:sz w:val="20"/>
        </w:rPr>
      </w:pPr>
    </w:p>
    <w:p w14:paraId="7174F0E3" w14:textId="77777777" w:rsidR="00956020" w:rsidRDefault="00956020">
      <w:pPr>
        <w:pStyle w:val="BodyText"/>
        <w:rPr>
          <w:b/>
          <w:sz w:val="20"/>
        </w:rPr>
      </w:pPr>
    </w:p>
    <w:p w14:paraId="7174F0E4" w14:textId="77777777" w:rsidR="00956020" w:rsidRDefault="00956020">
      <w:pPr>
        <w:pStyle w:val="BodyText"/>
        <w:rPr>
          <w:b/>
          <w:sz w:val="20"/>
        </w:rPr>
      </w:pPr>
    </w:p>
    <w:p w14:paraId="7174F0E5" w14:textId="77777777" w:rsidR="00956020" w:rsidRDefault="00956020">
      <w:pPr>
        <w:pStyle w:val="BodyText"/>
        <w:rPr>
          <w:b/>
          <w:sz w:val="20"/>
        </w:rPr>
      </w:pPr>
    </w:p>
    <w:p w14:paraId="7174F0E6" w14:textId="77777777" w:rsidR="00956020" w:rsidRDefault="00956020">
      <w:pPr>
        <w:pStyle w:val="BodyText"/>
        <w:rPr>
          <w:b/>
          <w:sz w:val="20"/>
        </w:rPr>
      </w:pPr>
    </w:p>
    <w:p w14:paraId="7174F0E7" w14:textId="77777777" w:rsidR="00956020" w:rsidRDefault="00956020">
      <w:pPr>
        <w:pStyle w:val="BodyText"/>
        <w:rPr>
          <w:b/>
          <w:sz w:val="20"/>
        </w:rPr>
      </w:pPr>
    </w:p>
    <w:p w14:paraId="7174F0E8" w14:textId="77777777" w:rsidR="00956020" w:rsidRDefault="00956020">
      <w:pPr>
        <w:pStyle w:val="BodyText"/>
        <w:rPr>
          <w:b/>
          <w:sz w:val="20"/>
        </w:rPr>
      </w:pPr>
    </w:p>
    <w:p w14:paraId="7174F0E9" w14:textId="77777777" w:rsidR="00956020" w:rsidRDefault="00956020">
      <w:pPr>
        <w:pStyle w:val="BodyText"/>
        <w:rPr>
          <w:b/>
          <w:sz w:val="20"/>
        </w:rPr>
      </w:pPr>
    </w:p>
    <w:p w14:paraId="7174F0EA" w14:textId="77777777" w:rsidR="00956020" w:rsidRDefault="00956020">
      <w:pPr>
        <w:pStyle w:val="BodyText"/>
        <w:rPr>
          <w:b/>
          <w:sz w:val="20"/>
        </w:rPr>
      </w:pPr>
    </w:p>
    <w:p w14:paraId="7174F0EB" w14:textId="77777777" w:rsidR="00956020" w:rsidRDefault="00956020">
      <w:pPr>
        <w:pStyle w:val="BodyText"/>
        <w:rPr>
          <w:b/>
          <w:sz w:val="20"/>
        </w:rPr>
      </w:pPr>
    </w:p>
    <w:p w14:paraId="7174F0EC" w14:textId="77777777" w:rsidR="00956020" w:rsidRDefault="00956020">
      <w:pPr>
        <w:pStyle w:val="BodyText"/>
        <w:rPr>
          <w:b/>
          <w:sz w:val="20"/>
        </w:rPr>
      </w:pPr>
    </w:p>
    <w:p w14:paraId="7174F0ED" w14:textId="77777777" w:rsidR="00956020" w:rsidRDefault="00956020">
      <w:pPr>
        <w:pStyle w:val="BodyText"/>
        <w:rPr>
          <w:b/>
          <w:sz w:val="20"/>
        </w:rPr>
      </w:pPr>
    </w:p>
    <w:p w14:paraId="7174F0EE" w14:textId="77777777" w:rsidR="00956020" w:rsidRDefault="00956020">
      <w:pPr>
        <w:pStyle w:val="BodyText"/>
        <w:spacing w:before="2"/>
        <w:rPr>
          <w:b/>
          <w:sz w:val="21"/>
        </w:rPr>
      </w:pPr>
    </w:p>
    <w:p w14:paraId="7174F0EF" w14:textId="77777777" w:rsidR="00956020" w:rsidRDefault="00073ADA">
      <w:pPr>
        <w:tabs>
          <w:tab w:val="right" w:pos="11144"/>
        </w:tabs>
        <w:spacing w:before="92"/>
        <w:ind w:left="1776"/>
        <w:rPr>
          <w:sz w:val="19"/>
        </w:rPr>
      </w:pPr>
      <w:r>
        <w:rPr>
          <w:sz w:val="19"/>
        </w:rPr>
        <w:t>See</w:t>
      </w:r>
      <w:r>
        <w:rPr>
          <w:spacing w:val="-9"/>
          <w:sz w:val="19"/>
        </w:rPr>
        <w:t xml:space="preserve"> </w:t>
      </w:r>
      <w:r>
        <w:rPr>
          <w:sz w:val="19"/>
        </w:rPr>
        <w:t>summary</w:t>
      </w:r>
      <w:r>
        <w:rPr>
          <w:spacing w:val="-7"/>
          <w:sz w:val="19"/>
        </w:rPr>
        <w:t xml:space="preserve"> </w:t>
      </w:r>
      <w:r>
        <w:rPr>
          <w:sz w:val="19"/>
        </w:rPr>
        <w:t>of</w:t>
      </w:r>
      <w:r>
        <w:rPr>
          <w:spacing w:val="-8"/>
          <w:sz w:val="19"/>
        </w:rPr>
        <w:t xml:space="preserve"> </w:t>
      </w:r>
      <w:r>
        <w:rPr>
          <w:sz w:val="19"/>
        </w:rPr>
        <w:t>significant</w:t>
      </w:r>
      <w:r>
        <w:rPr>
          <w:spacing w:val="-8"/>
          <w:sz w:val="19"/>
        </w:rPr>
        <w:t xml:space="preserve"> </w:t>
      </w:r>
      <w:r>
        <w:rPr>
          <w:sz w:val="19"/>
        </w:rPr>
        <w:t>assumptions</w:t>
      </w:r>
      <w:r>
        <w:rPr>
          <w:spacing w:val="-9"/>
          <w:sz w:val="19"/>
        </w:rPr>
        <w:t xml:space="preserve"> </w:t>
      </w:r>
      <w:r>
        <w:rPr>
          <w:sz w:val="19"/>
        </w:rPr>
        <w:t>and</w:t>
      </w:r>
      <w:r>
        <w:rPr>
          <w:spacing w:val="-8"/>
          <w:sz w:val="19"/>
        </w:rPr>
        <w:t xml:space="preserve"> </w:t>
      </w:r>
      <w:r>
        <w:rPr>
          <w:sz w:val="19"/>
        </w:rPr>
        <w:t>accounting</w:t>
      </w:r>
      <w:r>
        <w:rPr>
          <w:spacing w:val="-9"/>
          <w:sz w:val="19"/>
        </w:rPr>
        <w:t xml:space="preserve"> </w:t>
      </w:r>
      <w:r>
        <w:rPr>
          <w:sz w:val="19"/>
        </w:rPr>
        <w:t>policies</w:t>
      </w:r>
      <w:r>
        <w:rPr>
          <w:spacing w:val="-10"/>
          <w:sz w:val="19"/>
        </w:rPr>
        <w:t xml:space="preserve"> </w:t>
      </w:r>
      <w:r>
        <w:rPr>
          <w:sz w:val="19"/>
        </w:rPr>
        <w:t>and</w:t>
      </w:r>
      <w:r>
        <w:rPr>
          <w:spacing w:val="-8"/>
          <w:sz w:val="19"/>
        </w:rPr>
        <w:t xml:space="preserve"> </w:t>
      </w:r>
      <w:r>
        <w:rPr>
          <w:sz w:val="19"/>
        </w:rPr>
        <w:t>independent</w:t>
      </w:r>
      <w:r>
        <w:rPr>
          <w:spacing w:val="-8"/>
          <w:sz w:val="19"/>
        </w:rPr>
        <w:t xml:space="preserve"> </w:t>
      </w:r>
      <w:r>
        <w:rPr>
          <w:sz w:val="19"/>
        </w:rPr>
        <w:t>accountant's</w:t>
      </w:r>
      <w:r>
        <w:rPr>
          <w:spacing w:val="-10"/>
          <w:sz w:val="19"/>
        </w:rPr>
        <w:t xml:space="preserve"> </w:t>
      </w:r>
      <w:r>
        <w:rPr>
          <w:sz w:val="19"/>
        </w:rPr>
        <w:t>compilation</w:t>
      </w:r>
      <w:r>
        <w:rPr>
          <w:spacing w:val="-8"/>
          <w:sz w:val="19"/>
        </w:rPr>
        <w:t xml:space="preserve"> </w:t>
      </w:r>
      <w:r>
        <w:rPr>
          <w:spacing w:val="-2"/>
          <w:sz w:val="19"/>
        </w:rPr>
        <w:t>report.</w:t>
      </w:r>
      <w:r>
        <w:rPr>
          <w:sz w:val="19"/>
        </w:rPr>
        <w:tab/>
      </w:r>
      <w:r>
        <w:rPr>
          <w:spacing w:val="-10"/>
          <w:sz w:val="19"/>
        </w:rPr>
        <w:t>3</w:t>
      </w:r>
    </w:p>
    <w:p w14:paraId="7174F0F0" w14:textId="77777777" w:rsidR="00956020" w:rsidRDefault="00956020">
      <w:pPr>
        <w:rPr>
          <w:sz w:val="19"/>
        </w:rPr>
        <w:sectPr w:rsidR="00956020">
          <w:headerReference w:type="default" r:id="rId19"/>
          <w:footerReference w:type="default" r:id="rId20"/>
          <w:pgSz w:w="12240" w:h="15840"/>
          <w:pgMar w:top="1020" w:right="0" w:bottom="280" w:left="0" w:header="0" w:footer="0" w:gutter="0"/>
          <w:cols w:space="720"/>
        </w:sectPr>
      </w:pPr>
    </w:p>
    <w:p w14:paraId="7174F0F1" w14:textId="77777777" w:rsidR="00956020" w:rsidRPr="002F6B46" w:rsidRDefault="00073ADA">
      <w:pPr>
        <w:spacing w:before="32"/>
        <w:ind w:left="1468" w:right="1469"/>
        <w:jc w:val="center"/>
        <w:rPr>
          <w:rStyle w:val="Strong"/>
          <w:sz w:val="19"/>
          <w:szCs w:val="19"/>
        </w:rPr>
      </w:pPr>
      <w:r w:rsidRPr="002F6B46">
        <w:rPr>
          <w:rStyle w:val="Strong"/>
          <w:sz w:val="19"/>
          <w:szCs w:val="19"/>
        </w:rPr>
        <w:lastRenderedPageBreak/>
        <w:t>PROJECTED STATEMENTS OF CASH FLOWS</w:t>
      </w:r>
    </w:p>
    <w:p w14:paraId="7174F0F2" w14:textId="77777777" w:rsidR="00956020" w:rsidRPr="002F6B46" w:rsidRDefault="00073ADA">
      <w:pPr>
        <w:spacing w:before="33" w:line="278" w:lineRule="auto"/>
        <w:ind w:left="3123" w:right="3120"/>
        <w:jc w:val="center"/>
        <w:rPr>
          <w:rStyle w:val="Strong"/>
          <w:sz w:val="19"/>
          <w:szCs w:val="19"/>
        </w:rPr>
      </w:pPr>
      <w:r w:rsidRPr="002F6B46">
        <w:rPr>
          <w:rStyle w:val="Strong"/>
          <w:sz w:val="19"/>
          <w:szCs w:val="19"/>
        </w:rPr>
        <w:t xml:space="preserve">UNDER THE HYPOTHETICAL ASSUMPTIONS DESCRIBED IN NOTE 1 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7174F0F3" w14:textId="77777777" w:rsidR="00956020" w:rsidRDefault="00956020">
      <w:pPr>
        <w:pStyle w:val="BodyText"/>
        <w:rPr>
          <w:b/>
          <w:sz w:val="20"/>
        </w:rPr>
      </w:pPr>
    </w:p>
    <w:p w14:paraId="7174F0F4" w14:textId="77777777" w:rsidR="00956020" w:rsidRDefault="00956020">
      <w:pPr>
        <w:pStyle w:val="BodyText"/>
        <w:spacing w:before="2"/>
        <w:rPr>
          <w:b/>
        </w:rPr>
      </w:pPr>
    </w:p>
    <w:tbl>
      <w:tblPr>
        <w:tblW w:w="0" w:type="auto"/>
        <w:tblInd w:w="370" w:type="dxa"/>
        <w:tblLayout w:type="fixed"/>
        <w:tblCellMar>
          <w:left w:w="0" w:type="dxa"/>
          <w:right w:w="0" w:type="dxa"/>
        </w:tblCellMar>
        <w:tblLook w:val="01E0" w:firstRow="1" w:lastRow="1" w:firstColumn="1" w:lastColumn="1" w:noHBand="0" w:noVBand="0"/>
      </w:tblPr>
      <w:tblGrid>
        <w:gridCol w:w="4569"/>
        <w:gridCol w:w="1270"/>
        <w:gridCol w:w="6"/>
        <w:gridCol w:w="1263"/>
        <w:gridCol w:w="1257"/>
        <w:gridCol w:w="1620"/>
        <w:gridCol w:w="1443"/>
      </w:tblGrid>
      <w:tr w:rsidR="003A33AB" w14:paraId="7174F0FF" w14:textId="77777777" w:rsidTr="00B6388A">
        <w:trPr>
          <w:cantSplit/>
          <w:trHeight w:val="214"/>
          <w:tblHeader/>
        </w:trPr>
        <w:tc>
          <w:tcPr>
            <w:tcW w:w="4569" w:type="dxa"/>
          </w:tcPr>
          <w:p w14:paraId="7174F0F5" w14:textId="77777777" w:rsidR="003A33AB" w:rsidRDefault="003A33AB">
            <w:pPr>
              <w:pStyle w:val="TableParagraph"/>
              <w:rPr>
                <w:sz w:val="14"/>
              </w:rPr>
            </w:pPr>
          </w:p>
        </w:tc>
        <w:tc>
          <w:tcPr>
            <w:tcW w:w="1270" w:type="dxa"/>
            <w:tcBorders>
              <w:bottom w:val="single" w:sz="4" w:space="0" w:color="auto"/>
            </w:tcBorders>
          </w:tcPr>
          <w:p w14:paraId="7174F0F6" w14:textId="77777777" w:rsidR="003A33AB" w:rsidRDefault="003A33AB" w:rsidP="001B7B34">
            <w:pPr>
              <w:pStyle w:val="TableParagraph"/>
              <w:spacing w:line="276" w:lineRule="auto"/>
              <w:ind w:left="443" w:right="432"/>
              <w:jc w:val="center"/>
              <w:rPr>
                <w:sz w:val="18"/>
              </w:rPr>
            </w:pPr>
            <w:r>
              <w:rPr>
                <w:spacing w:val="-4"/>
                <w:sz w:val="18"/>
              </w:rPr>
              <w:t>2022</w:t>
            </w:r>
          </w:p>
        </w:tc>
        <w:tc>
          <w:tcPr>
            <w:tcW w:w="1269" w:type="dxa"/>
            <w:gridSpan w:val="2"/>
            <w:tcBorders>
              <w:bottom w:val="single" w:sz="4" w:space="0" w:color="auto"/>
            </w:tcBorders>
          </w:tcPr>
          <w:p w14:paraId="7174F0F8" w14:textId="77777777" w:rsidR="003A33AB" w:rsidRDefault="003A33AB" w:rsidP="001B7B34">
            <w:pPr>
              <w:pStyle w:val="TableParagraph"/>
              <w:spacing w:line="276" w:lineRule="auto"/>
              <w:ind w:left="446" w:right="432"/>
              <w:jc w:val="center"/>
              <w:rPr>
                <w:sz w:val="18"/>
              </w:rPr>
            </w:pPr>
            <w:r>
              <w:rPr>
                <w:spacing w:val="-4"/>
                <w:sz w:val="18"/>
              </w:rPr>
              <w:t>2023</w:t>
            </w:r>
          </w:p>
        </w:tc>
        <w:tc>
          <w:tcPr>
            <w:tcW w:w="1257" w:type="dxa"/>
            <w:tcBorders>
              <w:bottom w:val="single" w:sz="4" w:space="0" w:color="auto"/>
            </w:tcBorders>
          </w:tcPr>
          <w:p w14:paraId="7174F0FA" w14:textId="77777777" w:rsidR="003A33AB" w:rsidRDefault="003A33AB" w:rsidP="001B7B34">
            <w:pPr>
              <w:pStyle w:val="TableParagraph"/>
              <w:spacing w:line="276" w:lineRule="auto"/>
              <w:ind w:left="448" w:right="432"/>
              <w:jc w:val="center"/>
              <w:rPr>
                <w:sz w:val="18"/>
              </w:rPr>
            </w:pPr>
            <w:r>
              <w:rPr>
                <w:spacing w:val="-4"/>
                <w:sz w:val="18"/>
              </w:rPr>
              <w:t>2024</w:t>
            </w:r>
          </w:p>
        </w:tc>
        <w:tc>
          <w:tcPr>
            <w:tcW w:w="1620" w:type="dxa"/>
            <w:tcBorders>
              <w:bottom w:val="single" w:sz="4" w:space="0" w:color="auto"/>
            </w:tcBorders>
          </w:tcPr>
          <w:p w14:paraId="7174F0FC" w14:textId="77777777" w:rsidR="003A33AB" w:rsidRDefault="003A33AB" w:rsidP="001B7B34">
            <w:pPr>
              <w:pStyle w:val="TableParagraph"/>
              <w:spacing w:line="276" w:lineRule="auto"/>
              <w:ind w:left="448" w:right="429"/>
              <w:jc w:val="center"/>
              <w:rPr>
                <w:sz w:val="18"/>
              </w:rPr>
            </w:pPr>
            <w:r>
              <w:rPr>
                <w:spacing w:val="-4"/>
                <w:sz w:val="18"/>
              </w:rPr>
              <w:t>2025</w:t>
            </w:r>
          </w:p>
        </w:tc>
        <w:tc>
          <w:tcPr>
            <w:tcW w:w="1443" w:type="dxa"/>
            <w:tcBorders>
              <w:bottom w:val="single" w:sz="4" w:space="0" w:color="auto"/>
            </w:tcBorders>
          </w:tcPr>
          <w:p w14:paraId="7174F0FE" w14:textId="77777777" w:rsidR="003A33AB" w:rsidRDefault="003A33AB" w:rsidP="001B7B34">
            <w:pPr>
              <w:pStyle w:val="TableParagraph"/>
              <w:spacing w:line="276" w:lineRule="auto"/>
              <w:ind w:left="448" w:right="427"/>
              <w:jc w:val="center"/>
              <w:rPr>
                <w:sz w:val="18"/>
              </w:rPr>
            </w:pPr>
            <w:r>
              <w:rPr>
                <w:spacing w:val="-4"/>
                <w:sz w:val="18"/>
              </w:rPr>
              <w:t>2026</w:t>
            </w:r>
          </w:p>
        </w:tc>
      </w:tr>
      <w:tr w:rsidR="003A33AB" w14:paraId="7174F10A" w14:textId="77777777" w:rsidTr="00B6388A">
        <w:trPr>
          <w:cantSplit/>
          <w:trHeight w:val="256"/>
        </w:trPr>
        <w:tc>
          <w:tcPr>
            <w:tcW w:w="4569" w:type="dxa"/>
          </w:tcPr>
          <w:p w14:paraId="7174F100" w14:textId="77777777" w:rsidR="003A33AB" w:rsidRDefault="003A33AB">
            <w:pPr>
              <w:pStyle w:val="TableParagraph"/>
              <w:spacing w:before="6"/>
              <w:ind w:left="50"/>
              <w:rPr>
                <w:b/>
                <w:sz w:val="18"/>
              </w:rPr>
            </w:pPr>
            <w:r>
              <w:rPr>
                <w:b/>
                <w:sz w:val="18"/>
              </w:rPr>
              <w:t>Cash</w:t>
            </w:r>
            <w:r>
              <w:rPr>
                <w:b/>
                <w:spacing w:val="12"/>
                <w:sz w:val="18"/>
              </w:rPr>
              <w:t xml:space="preserve"> </w:t>
            </w:r>
            <w:r>
              <w:rPr>
                <w:b/>
                <w:sz w:val="18"/>
              </w:rPr>
              <w:t>Flows</w:t>
            </w:r>
            <w:r>
              <w:rPr>
                <w:b/>
                <w:spacing w:val="13"/>
                <w:sz w:val="18"/>
              </w:rPr>
              <w:t xml:space="preserve"> </w:t>
            </w:r>
            <w:r>
              <w:rPr>
                <w:b/>
                <w:sz w:val="18"/>
              </w:rPr>
              <w:t>from</w:t>
            </w:r>
            <w:r>
              <w:rPr>
                <w:b/>
                <w:spacing w:val="11"/>
                <w:sz w:val="18"/>
              </w:rPr>
              <w:t xml:space="preserve"> </w:t>
            </w:r>
            <w:r>
              <w:rPr>
                <w:b/>
                <w:sz w:val="18"/>
              </w:rPr>
              <w:t>Operating</w:t>
            </w:r>
            <w:r>
              <w:rPr>
                <w:b/>
                <w:spacing w:val="13"/>
                <w:sz w:val="18"/>
              </w:rPr>
              <w:t xml:space="preserve"> </w:t>
            </w:r>
            <w:r>
              <w:rPr>
                <w:b/>
                <w:spacing w:val="-2"/>
                <w:sz w:val="18"/>
              </w:rPr>
              <w:t>Activities:</w:t>
            </w:r>
          </w:p>
        </w:tc>
        <w:tc>
          <w:tcPr>
            <w:tcW w:w="1270" w:type="dxa"/>
            <w:tcBorders>
              <w:top w:val="single" w:sz="4" w:space="0" w:color="auto"/>
            </w:tcBorders>
          </w:tcPr>
          <w:p w14:paraId="7174F101" w14:textId="77777777" w:rsidR="003A33AB" w:rsidRDefault="003A33AB" w:rsidP="001B7B34">
            <w:pPr>
              <w:pStyle w:val="TableParagraph"/>
              <w:spacing w:line="276" w:lineRule="auto"/>
              <w:jc w:val="right"/>
              <w:rPr>
                <w:sz w:val="18"/>
              </w:rPr>
            </w:pPr>
          </w:p>
        </w:tc>
        <w:tc>
          <w:tcPr>
            <w:tcW w:w="1269" w:type="dxa"/>
            <w:gridSpan w:val="2"/>
            <w:tcBorders>
              <w:top w:val="single" w:sz="4" w:space="0" w:color="auto"/>
            </w:tcBorders>
          </w:tcPr>
          <w:p w14:paraId="7174F103" w14:textId="77777777" w:rsidR="003A33AB" w:rsidRDefault="003A33AB" w:rsidP="001B7B34">
            <w:pPr>
              <w:pStyle w:val="TableParagraph"/>
              <w:spacing w:line="276" w:lineRule="auto"/>
              <w:jc w:val="right"/>
              <w:rPr>
                <w:sz w:val="18"/>
              </w:rPr>
            </w:pPr>
          </w:p>
        </w:tc>
        <w:tc>
          <w:tcPr>
            <w:tcW w:w="1257" w:type="dxa"/>
            <w:tcBorders>
              <w:top w:val="single" w:sz="4" w:space="0" w:color="auto"/>
            </w:tcBorders>
          </w:tcPr>
          <w:p w14:paraId="7174F105" w14:textId="77777777" w:rsidR="003A33AB" w:rsidRDefault="003A33AB" w:rsidP="001B7B34">
            <w:pPr>
              <w:pStyle w:val="TableParagraph"/>
              <w:spacing w:line="276" w:lineRule="auto"/>
              <w:jc w:val="right"/>
              <w:rPr>
                <w:sz w:val="18"/>
              </w:rPr>
            </w:pPr>
          </w:p>
        </w:tc>
        <w:tc>
          <w:tcPr>
            <w:tcW w:w="1620" w:type="dxa"/>
            <w:tcBorders>
              <w:top w:val="single" w:sz="4" w:space="0" w:color="auto"/>
            </w:tcBorders>
          </w:tcPr>
          <w:p w14:paraId="7174F107" w14:textId="77777777" w:rsidR="003A33AB" w:rsidRDefault="003A33AB" w:rsidP="001B7B34">
            <w:pPr>
              <w:pStyle w:val="TableParagraph"/>
              <w:spacing w:line="276" w:lineRule="auto"/>
              <w:jc w:val="right"/>
              <w:rPr>
                <w:sz w:val="18"/>
              </w:rPr>
            </w:pPr>
          </w:p>
        </w:tc>
        <w:tc>
          <w:tcPr>
            <w:tcW w:w="1443" w:type="dxa"/>
            <w:tcBorders>
              <w:top w:val="single" w:sz="4" w:space="0" w:color="auto"/>
            </w:tcBorders>
          </w:tcPr>
          <w:p w14:paraId="7174F109" w14:textId="77777777" w:rsidR="003A33AB" w:rsidRDefault="003A33AB" w:rsidP="001B7B34">
            <w:pPr>
              <w:pStyle w:val="TableParagraph"/>
              <w:spacing w:line="276" w:lineRule="auto"/>
              <w:jc w:val="right"/>
              <w:rPr>
                <w:sz w:val="18"/>
              </w:rPr>
            </w:pPr>
          </w:p>
        </w:tc>
      </w:tr>
      <w:tr w:rsidR="003A33AB" w14:paraId="7174F115" w14:textId="77777777" w:rsidTr="00041609">
        <w:trPr>
          <w:cantSplit/>
          <w:trHeight w:val="288"/>
        </w:trPr>
        <w:tc>
          <w:tcPr>
            <w:tcW w:w="4569" w:type="dxa"/>
          </w:tcPr>
          <w:p w14:paraId="7174F10B" w14:textId="77777777" w:rsidR="003A33AB" w:rsidRDefault="003A33AB">
            <w:pPr>
              <w:pStyle w:val="TableParagraph"/>
              <w:spacing w:before="38"/>
              <w:ind w:left="165"/>
              <w:rPr>
                <w:sz w:val="18"/>
              </w:rPr>
            </w:pPr>
            <w:r>
              <w:rPr>
                <w:sz w:val="18"/>
              </w:rPr>
              <w:t>Net</w:t>
            </w:r>
            <w:r>
              <w:rPr>
                <w:spacing w:val="4"/>
                <w:sz w:val="18"/>
              </w:rPr>
              <w:t xml:space="preserve"> </w:t>
            </w:r>
            <w:r>
              <w:rPr>
                <w:spacing w:val="-2"/>
                <w:sz w:val="18"/>
              </w:rPr>
              <w:t>income</w:t>
            </w:r>
          </w:p>
        </w:tc>
        <w:tc>
          <w:tcPr>
            <w:tcW w:w="1270" w:type="dxa"/>
          </w:tcPr>
          <w:p w14:paraId="7174F10C" w14:textId="44DE0EFB" w:rsidR="003A33AB" w:rsidRDefault="003A33AB" w:rsidP="001B7B34">
            <w:pPr>
              <w:pStyle w:val="TableParagraph"/>
              <w:tabs>
                <w:tab w:val="left" w:pos="472"/>
              </w:tabs>
              <w:spacing w:line="276" w:lineRule="auto"/>
              <w:ind w:right="94"/>
              <w:jc w:val="right"/>
              <w:rPr>
                <w:sz w:val="18"/>
              </w:rPr>
            </w:pPr>
            <w:r>
              <w:rPr>
                <w:spacing w:val="-10"/>
                <w:sz w:val="18"/>
              </w:rPr>
              <w:t>$</w:t>
            </w:r>
            <w:r>
              <w:rPr>
                <w:spacing w:val="-2"/>
                <w:sz w:val="18"/>
              </w:rPr>
              <w:t>307,062</w:t>
            </w:r>
          </w:p>
        </w:tc>
        <w:tc>
          <w:tcPr>
            <w:tcW w:w="1269" w:type="dxa"/>
            <w:gridSpan w:val="2"/>
          </w:tcPr>
          <w:p w14:paraId="7174F10E" w14:textId="15F18B74" w:rsidR="003A33AB" w:rsidRDefault="003A33AB" w:rsidP="001B7B34">
            <w:pPr>
              <w:pStyle w:val="TableParagraph"/>
              <w:tabs>
                <w:tab w:val="left" w:pos="472"/>
              </w:tabs>
              <w:spacing w:line="276" w:lineRule="auto"/>
              <w:ind w:right="93"/>
              <w:jc w:val="right"/>
              <w:rPr>
                <w:sz w:val="18"/>
              </w:rPr>
            </w:pPr>
            <w:r>
              <w:rPr>
                <w:spacing w:val="-10"/>
                <w:sz w:val="18"/>
              </w:rPr>
              <w:t>$</w:t>
            </w:r>
            <w:r>
              <w:rPr>
                <w:spacing w:val="-2"/>
                <w:sz w:val="18"/>
              </w:rPr>
              <w:t>749,570</w:t>
            </w:r>
          </w:p>
        </w:tc>
        <w:tc>
          <w:tcPr>
            <w:tcW w:w="1257" w:type="dxa"/>
          </w:tcPr>
          <w:p w14:paraId="7174F110" w14:textId="6E7F9391" w:rsidR="003A33AB" w:rsidRDefault="003A33AB" w:rsidP="001B7B34">
            <w:pPr>
              <w:pStyle w:val="TableParagraph"/>
              <w:tabs>
                <w:tab w:val="left" w:pos="472"/>
              </w:tabs>
              <w:spacing w:line="276" w:lineRule="auto"/>
              <w:ind w:right="92"/>
              <w:jc w:val="right"/>
              <w:rPr>
                <w:sz w:val="18"/>
              </w:rPr>
            </w:pPr>
            <w:r>
              <w:rPr>
                <w:spacing w:val="-10"/>
                <w:sz w:val="18"/>
              </w:rPr>
              <w:t>$</w:t>
            </w:r>
            <w:r>
              <w:rPr>
                <w:spacing w:val="-2"/>
                <w:sz w:val="18"/>
              </w:rPr>
              <w:t>782,572</w:t>
            </w:r>
          </w:p>
        </w:tc>
        <w:tc>
          <w:tcPr>
            <w:tcW w:w="1620" w:type="dxa"/>
          </w:tcPr>
          <w:p w14:paraId="7174F112" w14:textId="2F4D04E2" w:rsidR="003A33AB" w:rsidRDefault="003A33AB" w:rsidP="001B7B34">
            <w:pPr>
              <w:pStyle w:val="TableParagraph"/>
              <w:tabs>
                <w:tab w:val="left" w:pos="472"/>
              </w:tabs>
              <w:spacing w:line="276" w:lineRule="auto"/>
              <w:ind w:right="90"/>
              <w:jc w:val="right"/>
              <w:rPr>
                <w:sz w:val="18"/>
              </w:rPr>
            </w:pPr>
            <w:r>
              <w:rPr>
                <w:spacing w:val="-10"/>
                <w:sz w:val="18"/>
              </w:rPr>
              <w:t>$</w:t>
            </w:r>
            <w:r>
              <w:rPr>
                <w:spacing w:val="-2"/>
                <w:sz w:val="18"/>
              </w:rPr>
              <w:t>877,178</w:t>
            </w:r>
          </w:p>
        </w:tc>
        <w:tc>
          <w:tcPr>
            <w:tcW w:w="1443" w:type="dxa"/>
          </w:tcPr>
          <w:p w14:paraId="7174F114" w14:textId="38C11876" w:rsidR="003A33AB" w:rsidRDefault="003A33AB" w:rsidP="001B7B34">
            <w:pPr>
              <w:pStyle w:val="TableParagraph"/>
              <w:tabs>
                <w:tab w:val="left" w:pos="472"/>
              </w:tabs>
              <w:spacing w:line="276" w:lineRule="auto"/>
              <w:ind w:right="89"/>
              <w:jc w:val="right"/>
              <w:rPr>
                <w:sz w:val="18"/>
              </w:rPr>
            </w:pPr>
            <w:r>
              <w:rPr>
                <w:spacing w:val="-10"/>
                <w:sz w:val="18"/>
              </w:rPr>
              <w:t>$</w:t>
            </w:r>
            <w:r>
              <w:rPr>
                <w:spacing w:val="-2"/>
                <w:sz w:val="18"/>
              </w:rPr>
              <w:t>963,561</w:t>
            </w:r>
          </w:p>
        </w:tc>
      </w:tr>
      <w:tr w:rsidR="003A33AB" w14:paraId="7174F120" w14:textId="77777777" w:rsidTr="00041609">
        <w:trPr>
          <w:cantSplit/>
          <w:trHeight w:val="288"/>
        </w:trPr>
        <w:tc>
          <w:tcPr>
            <w:tcW w:w="4569" w:type="dxa"/>
          </w:tcPr>
          <w:p w14:paraId="7174F116" w14:textId="24060E3E" w:rsidR="00ED718C" w:rsidRPr="00613725" w:rsidRDefault="00ED718C" w:rsidP="00613725">
            <w:pPr>
              <w:pStyle w:val="TableParagraph"/>
              <w:spacing w:before="38"/>
              <w:ind w:left="280"/>
              <w:rPr>
                <w:spacing w:val="-2"/>
                <w:sz w:val="18"/>
              </w:rPr>
            </w:pPr>
          </w:p>
        </w:tc>
        <w:tc>
          <w:tcPr>
            <w:tcW w:w="1270" w:type="dxa"/>
          </w:tcPr>
          <w:p w14:paraId="7174F117" w14:textId="77777777" w:rsidR="003A33AB" w:rsidRDefault="003A33AB" w:rsidP="001B7B34">
            <w:pPr>
              <w:pStyle w:val="TableParagraph"/>
              <w:spacing w:line="276" w:lineRule="auto"/>
              <w:jc w:val="right"/>
              <w:rPr>
                <w:sz w:val="18"/>
              </w:rPr>
            </w:pPr>
          </w:p>
        </w:tc>
        <w:tc>
          <w:tcPr>
            <w:tcW w:w="1269" w:type="dxa"/>
            <w:gridSpan w:val="2"/>
          </w:tcPr>
          <w:p w14:paraId="7174F119" w14:textId="77777777" w:rsidR="003A33AB" w:rsidRDefault="003A33AB" w:rsidP="001B7B34">
            <w:pPr>
              <w:pStyle w:val="TableParagraph"/>
              <w:spacing w:line="276" w:lineRule="auto"/>
              <w:jc w:val="right"/>
              <w:rPr>
                <w:sz w:val="18"/>
              </w:rPr>
            </w:pPr>
          </w:p>
        </w:tc>
        <w:tc>
          <w:tcPr>
            <w:tcW w:w="1257" w:type="dxa"/>
          </w:tcPr>
          <w:p w14:paraId="7174F11B" w14:textId="77777777" w:rsidR="003A33AB" w:rsidRDefault="003A33AB" w:rsidP="001B7B34">
            <w:pPr>
              <w:pStyle w:val="TableParagraph"/>
              <w:spacing w:line="276" w:lineRule="auto"/>
              <w:jc w:val="right"/>
              <w:rPr>
                <w:sz w:val="18"/>
              </w:rPr>
            </w:pPr>
          </w:p>
        </w:tc>
        <w:tc>
          <w:tcPr>
            <w:tcW w:w="1620" w:type="dxa"/>
          </w:tcPr>
          <w:p w14:paraId="7174F11D" w14:textId="77777777" w:rsidR="003A33AB" w:rsidRDefault="003A33AB" w:rsidP="001B7B34">
            <w:pPr>
              <w:pStyle w:val="TableParagraph"/>
              <w:spacing w:line="276" w:lineRule="auto"/>
              <w:jc w:val="right"/>
              <w:rPr>
                <w:sz w:val="18"/>
              </w:rPr>
            </w:pPr>
          </w:p>
        </w:tc>
        <w:tc>
          <w:tcPr>
            <w:tcW w:w="1443" w:type="dxa"/>
          </w:tcPr>
          <w:p w14:paraId="7174F11F" w14:textId="77777777" w:rsidR="003A33AB" w:rsidRDefault="003A33AB" w:rsidP="001B7B34">
            <w:pPr>
              <w:pStyle w:val="TableParagraph"/>
              <w:spacing w:line="276" w:lineRule="auto"/>
              <w:jc w:val="right"/>
              <w:rPr>
                <w:sz w:val="18"/>
              </w:rPr>
            </w:pPr>
          </w:p>
        </w:tc>
      </w:tr>
      <w:tr w:rsidR="003A33AB" w14:paraId="7174F136" w14:textId="77777777" w:rsidTr="00041609">
        <w:trPr>
          <w:cantSplit/>
          <w:trHeight w:val="246"/>
        </w:trPr>
        <w:tc>
          <w:tcPr>
            <w:tcW w:w="4569" w:type="dxa"/>
          </w:tcPr>
          <w:p w14:paraId="08A1CA2A" w14:textId="77777777" w:rsidR="004E2091" w:rsidRDefault="004E2091">
            <w:pPr>
              <w:pStyle w:val="TableParagraph"/>
              <w:spacing w:before="47" w:line="179" w:lineRule="exact"/>
              <w:ind w:left="508"/>
              <w:rPr>
                <w:spacing w:val="-2"/>
                <w:sz w:val="18"/>
              </w:rPr>
            </w:pPr>
            <w:r>
              <w:rPr>
                <w:sz w:val="18"/>
              </w:rPr>
              <w:t>Adjustments</w:t>
            </w:r>
            <w:r>
              <w:rPr>
                <w:spacing w:val="8"/>
                <w:sz w:val="18"/>
              </w:rPr>
              <w:t xml:space="preserve"> </w:t>
            </w:r>
            <w:r>
              <w:rPr>
                <w:sz w:val="18"/>
              </w:rPr>
              <w:t>to</w:t>
            </w:r>
            <w:r>
              <w:rPr>
                <w:spacing w:val="10"/>
                <w:sz w:val="18"/>
              </w:rPr>
              <w:t xml:space="preserve"> </w:t>
            </w:r>
            <w:r>
              <w:rPr>
                <w:sz w:val="18"/>
              </w:rPr>
              <w:t>reconcile</w:t>
            </w:r>
            <w:r>
              <w:rPr>
                <w:spacing w:val="6"/>
                <w:sz w:val="18"/>
              </w:rPr>
              <w:t xml:space="preserve"> </w:t>
            </w:r>
            <w:r>
              <w:rPr>
                <w:sz w:val="18"/>
              </w:rPr>
              <w:t>net</w:t>
            </w:r>
            <w:r>
              <w:rPr>
                <w:spacing w:val="9"/>
                <w:sz w:val="18"/>
              </w:rPr>
              <w:t xml:space="preserve"> </w:t>
            </w:r>
            <w:r>
              <w:rPr>
                <w:sz w:val="18"/>
              </w:rPr>
              <w:t>income</w:t>
            </w:r>
            <w:r>
              <w:rPr>
                <w:spacing w:val="9"/>
                <w:sz w:val="18"/>
              </w:rPr>
              <w:t xml:space="preserve"> </w:t>
            </w:r>
            <w:r>
              <w:rPr>
                <w:spacing w:val="-5"/>
                <w:sz w:val="18"/>
              </w:rPr>
              <w:t>to</w:t>
            </w:r>
            <w:r>
              <w:rPr>
                <w:sz w:val="18"/>
              </w:rPr>
              <w:t xml:space="preserve"> net</w:t>
            </w:r>
            <w:r>
              <w:rPr>
                <w:spacing w:val="9"/>
                <w:sz w:val="18"/>
              </w:rPr>
              <w:t xml:space="preserve"> </w:t>
            </w:r>
            <w:r>
              <w:rPr>
                <w:sz w:val="18"/>
              </w:rPr>
              <w:t>cash</w:t>
            </w:r>
            <w:r>
              <w:rPr>
                <w:spacing w:val="10"/>
                <w:sz w:val="18"/>
              </w:rPr>
              <w:t xml:space="preserve"> </w:t>
            </w:r>
            <w:r>
              <w:rPr>
                <w:sz w:val="18"/>
              </w:rPr>
              <w:t>from</w:t>
            </w:r>
            <w:r>
              <w:rPr>
                <w:spacing w:val="4"/>
                <w:sz w:val="18"/>
              </w:rPr>
              <w:t xml:space="preserve"> </w:t>
            </w:r>
            <w:r>
              <w:rPr>
                <w:sz w:val="18"/>
              </w:rPr>
              <w:t>operating</w:t>
            </w:r>
            <w:r>
              <w:rPr>
                <w:spacing w:val="7"/>
                <w:sz w:val="18"/>
              </w:rPr>
              <w:t xml:space="preserve"> </w:t>
            </w:r>
            <w:r>
              <w:rPr>
                <w:spacing w:val="-2"/>
                <w:sz w:val="18"/>
              </w:rPr>
              <w:t>activities:</w:t>
            </w:r>
          </w:p>
          <w:p w14:paraId="7174F12C" w14:textId="431E8C91" w:rsidR="003A33AB" w:rsidRDefault="001B7B34">
            <w:pPr>
              <w:pStyle w:val="TableParagraph"/>
              <w:spacing w:before="47" w:line="179" w:lineRule="exact"/>
              <w:ind w:left="508"/>
              <w:rPr>
                <w:sz w:val="17"/>
              </w:rPr>
            </w:pPr>
            <w:r>
              <w:rPr>
                <w:sz w:val="17"/>
              </w:rPr>
              <w:tab/>
            </w:r>
            <w:r w:rsidR="003A33AB">
              <w:rPr>
                <w:sz w:val="17"/>
              </w:rPr>
              <w:t>Depreciation</w:t>
            </w:r>
            <w:r w:rsidR="003A33AB">
              <w:rPr>
                <w:spacing w:val="-2"/>
                <w:sz w:val="17"/>
              </w:rPr>
              <w:t xml:space="preserve"> </w:t>
            </w:r>
            <w:r w:rsidR="003A33AB">
              <w:rPr>
                <w:sz w:val="17"/>
              </w:rPr>
              <w:t>and</w:t>
            </w:r>
            <w:r w:rsidR="003A33AB">
              <w:rPr>
                <w:spacing w:val="-2"/>
                <w:sz w:val="17"/>
              </w:rPr>
              <w:t xml:space="preserve"> amortization</w:t>
            </w:r>
          </w:p>
        </w:tc>
        <w:tc>
          <w:tcPr>
            <w:tcW w:w="1270" w:type="dxa"/>
            <w:vAlign w:val="bottom"/>
          </w:tcPr>
          <w:p w14:paraId="7174F12D" w14:textId="1CDAA188" w:rsidR="003A33AB" w:rsidRDefault="00084A96" w:rsidP="001B7B34">
            <w:pPr>
              <w:pStyle w:val="TableParagraph"/>
              <w:spacing w:line="276" w:lineRule="auto"/>
              <w:ind w:right="94"/>
              <w:jc w:val="right"/>
              <w:rPr>
                <w:sz w:val="18"/>
              </w:rPr>
            </w:pPr>
            <w:r>
              <w:rPr>
                <w:spacing w:val="-2"/>
                <w:sz w:val="18"/>
              </w:rPr>
              <w:t>$</w:t>
            </w:r>
            <w:r w:rsidR="003A33AB">
              <w:rPr>
                <w:spacing w:val="-2"/>
                <w:sz w:val="18"/>
              </w:rPr>
              <w:t>55,608</w:t>
            </w:r>
          </w:p>
        </w:tc>
        <w:tc>
          <w:tcPr>
            <w:tcW w:w="1269" w:type="dxa"/>
            <w:gridSpan w:val="2"/>
            <w:vAlign w:val="bottom"/>
          </w:tcPr>
          <w:p w14:paraId="7174F12F" w14:textId="41D55379" w:rsidR="003A33AB" w:rsidRDefault="004E2091" w:rsidP="001B7B34">
            <w:pPr>
              <w:pStyle w:val="TableParagraph"/>
              <w:spacing w:line="276" w:lineRule="auto"/>
              <w:ind w:right="268"/>
              <w:jc w:val="right"/>
              <w:rPr>
                <w:sz w:val="18"/>
              </w:rPr>
            </w:pPr>
            <w:r>
              <w:rPr>
                <w:spacing w:val="-2"/>
                <w:sz w:val="18"/>
              </w:rPr>
              <w:t>$</w:t>
            </w:r>
            <w:r w:rsidR="003A33AB">
              <w:rPr>
                <w:spacing w:val="-2"/>
                <w:sz w:val="18"/>
              </w:rPr>
              <w:t>55,608</w:t>
            </w:r>
          </w:p>
        </w:tc>
        <w:tc>
          <w:tcPr>
            <w:tcW w:w="1257" w:type="dxa"/>
            <w:vAlign w:val="bottom"/>
          </w:tcPr>
          <w:p w14:paraId="7174F131" w14:textId="2FF014DC" w:rsidR="003A33AB" w:rsidRDefault="004E2091" w:rsidP="001B7B34">
            <w:pPr>
              <w:pStyle w:val="TableParagraph"/>
              <w:spacing w:line="276" w:lineRule="auto"/>
              <w:ind w:right="92"/>
              <w:jc w:val="right"/>
              <w:rPr>
                <w:sz w:val="18"/>
              </w:rPr>
            </w:pPr>
            <w:r>
              <w:rPr>
                <w:spacing w:val="-2"/>
                <w:sz w:val="18"/>
              </w:rPr>
              <w:t>$</w:t>
            </w:r>
            <w:r w:rsidR="003A33AB">
              <w:rPr>
                <w:spacing w:val="-2"/>
                <w:sz w:val="18"/>
              </w:rPr>
              <w:t>231,689</w:t>
            </w:r>
          </w:p>
        </w:tc>
        <w:tc>
          <w:tcPr>
            <w:tcW w:w="1620" w:type="dxa"/>
            <w:vAlign w:val="bottom"/>
          </w:tcPr>
          <w:p w14:paraId="7174F133" w14:textId="285D15D6" w:rsidR="003A33AB" w:rsidRDefault="004E2091" w:rsidP="001B7B34">
            <w:pPr>
              <w:pStyle w:val="TableParagraph"/>
              <w:spacing w:line="276" w:lineRule="auto"/>
              <w:ind w:right="90"/>
              <w:jc w:val="right"/>
              <w:rPr>
                <w:sz w:val="18"/>
              </w:rPr>
            </w:pPr>
            <w:r>
              <w:rPr>
                <w:spacing w:val="-2"/>
                <w:sz w:val="18"/>
              </w:rPr>
              <w:t>$</w:t>
            </w:r>
            <w:r w:rsidR="003A33AB">
              <w:rPr>
                <w:spacing w:val="-2"/>
                <w:sz w:val="18"/>
              </w:rPr>
              <w:t>231,689</w:t>
            </w:r>
          </w:p>
        </w:tc>
        <w:tc>
          <w:tcPr>
            <w:tcW w:w="1443" w:type="dxa"/>
            <w:vAlign w:val="bottom"/>
          </w:tcPr>
          <w:p w14:paraId="7174F135" w14:textId="161B8B63" w:rsidR="003A33AB" w:rsidRDefault="004E2091" w:rsidP="001B7B34">
            <w:pPr>
              <w:pStyle w:val="TableParagraph"/>
              <w:spacing w:line="276" w:lineRule="auto"/>
              <w:ind w:right="89"/>
              <w:jc w:val="right"/>
              <w:rPr>
                <w:sz w:val="18"/>
              </w:rPr>
            </w:pPr>
            <w:r>
              <w:rPr>
                <w:spacing w:val="-2"/>
                <w:sz w:val="18"/>
              </w:rPr>
              <w:t>$</w:t>
            </w:r>
            <w:r w:rsidR="003A33AB">
              <w:rPr>
                <w:spacing w:val="-2"/>
                <w:sz w:val="18"/>
              </w:rPr>
              <w:t>231,689</w:t>
            </w:r>
          </w:p>
        </w:tc>
      </w:tr>
      <w:tr w:rsidR="00390F33" w14:paraId="333889A8" w14:textId="77777777" w:rsidTr="00041609">
        <w:trPr>
          <w:cantSplit/>
          <w:trHeight w:val="246"/>
        </w:trPr>
        <w:tc>
          <w:tcPr>
            <w:tcW w:w="4569" w:type="dxa"/>
          </w:tcPr>
          <w:p w14:paraId="6C74A727" w14:textId="4E88E14A" w:rsidR="00390F33" w:rsidRPr="00390F33" w:rsidRDefault="00390F33" w:rsidP="00390F33">
            <w:pPr>
              <w:spacing w:before="97"/>
              <w:ind w:left="170"/>
              <w:rPr>
                <w:sz w:val="18"/>
              </w:rPr>
            </w:pPr>
          </w:p>
        </w:tc>
        <w:tc>
          <w:tcPr>
            <w:tcW w:w="1270" w:type="dxa"/>
          </w:tcPr>
          <w:p w14:paraId="523D81CC" w14:textId="77777777" w:rsidR="00390F33" w:rsidRDefault="00390F33" w:rsidP="001B7B34">
            <w:pPr>
              <w:pStyle w:val="TableParagraph"/>
              <w:spacing w:line="276" w:lineRule="auto"/>
              <w:ind w:left="597"/>
              <w:jc w:val="right"/>
              <w:rPr>
                <w:spacing w:val="-2"/>
                <w:sz w:val="18"/>
              </w:rPr>
            </w:pPr>
          </w:p>
        </w:tc>
        <w:tc>
          <w:tcPr>
            <w:tcW w:w="1269" w:type="dxa"/>
            <w:gridSpan w:val="2"/>
          </w:tcPr>
          <w:p w14:paraId="1CA9480D" w14:textId="77777777" w:rsidR="00390F33" w:rsidRDefault="00390F33" w:rsidP="001B7B34">
            <w:pPr>
              <w:pStyle w:val="TableParagraph"/>
              <w:spacing w:line="276" w:lineRule="auto"/>
              <w:ind w:left="738"/>
              <w:jc w:val="right"/>
              <w:rPr>
                <w:spacing w:val="-2"/>
                <w:sz w:val="18"/>
              </w:rPr>
            </w:pPr>
          </w:p>
        </w:tc>
        <w:tc>
          <w:tcPr>
            <w:tcW w:w="1257" w:type="dxa"/>
          </w:tcPr>
          <w:p w14:paraId="253DE581" w14:textId="77777777" w:rsidR="00390F33" w:rsidRDefault="00390F33" w:rsidP="001B7B34">
            <w:pPr>
              <w:pStyle w:val="TableParagraph"/>
              <w:spacing w:line="276" w:lineRule="auto"/>
              <w:ind w:left="644"/>
              <w:jc w:val="right"/>
              <w:rPr>
                <w:spacing w:val="-2"/>
                <w:sz w:val="18"/>
              </w:rPr>
            </w:pPr>
          </w:p>
        </w:tc>
        <w:tc>
          <w:tcPr>
            <w:tcW w:w="1620" w:type="dxa"/>
          </w:tcPr>
          <w:p w14:paraId="529A43FA" w14:textId="77777777" w:rsidR="00390F33" w:rsidRDefault="00390F33" w:rsidP="001B7B34">
            <w:pPr>
              <w:pStyle w:val="TableParagraph"/>
              <w:spacing w:line="276" w:lineRule="auto"/>
              <w:ind w:left="736"/>
              <w:jc w:val="right"/>
              <w:rPr>
                <w:spacing w:val="-2"/>
                <w:sz w:val="18"/>
              </w:rPr>
            </w:pPr>
          </w:p>
        </w:tc>
        <w:tc>
          <w:tcPr>
            <w:tcW w:w="1443" w:type="dxa"/>
          </w:tcPr>
          <w:p w14:paraId="032EBDEB" w14:textId="77777777" w:rsidR="00390F33" w:rsidRDefault="00390F33" w:rsidP="001B7B34">
            <w:pPr>
              <w:pStyle w:val="TableParagraph"/>
              <w:spacing w:line="276" w:lineRule="auto"/>
              <w:ind w:left="734"/>
              <w:jc w:val="right"/>
              <w:rPr>
                <w:spacing w:val="-2"/>
                <w:sz w:val="18"/>
              </w:rPr>
            </w:pPr>
          </w:p>
        </w:tc>
      </w:tr>
      <w:tr w:rsidR="00956020" w14:paraId="7174F140" w14:textId="77777777" w:rsidTr="00041609">
        <w:trPr>
          <w:cantSplit/>
          <w:trHeight w:val="246"/>
        </w:trPr>
        <w:tc>
          <w:tcPr>
            <w:tcW w:w="4569" w:type="dxa"/>
          </w:tcPr>
          <w:p w14:paraId="4C709017" w14:textId="15C01303" w:rsidR="001B7B34" w:rsidRDefault="001B7B34" w:rsidP="001B7B34">
            <w:pPr>
              <w:pStyle w:val="TableParagraph"/>
              <w:tabs>
                <w:tab w:val="left" w:pos="170"/>
              </w:tabs>
              <w:spacing w:before="6"/>
              <w:rPr>
                <w:sz w:val="17"/>
              </w:rPr>
            </w:pPr>
            <w:r>
              <w:rPr>
                <w:sz w:val="18"/>
              </w:rPr>
              <w:tab/>
            </w:r>
            <w:r>
              <w:rPr>
                <w:sz w:val="18"/>
              </w:rPr>
              <w:t>(Increase)</w:t>
            </w:r>
            <w:r>
              <w:rPr>
                <w:spacing w:val="16"/>
                <w:sz w:val="18"/>
              </w:rPr>
              <w:t xml:space="preserve"> </w:t>
            </w:r>
            <w:r>
              <w:rPr>
                <w:spacing w:val="-2"/>
                <w:sz w:val="18"/>
              </w:rPr>
              <w:t>decrease</w:t>
            </w:r>
          </w:p>
          <w:p w14:paraId="7174F13A" w14:textId="06036CC6" w:rsidR="00956020" w:rsidRDefault="00073ADA">
            <w:pPr>
              <w:pStyle w:val="TableParagraph"/>
              <w:spacing w:before="6"/>
              <w:ind w:left="393"/>
              <w:rPr>
                <w:sz w:val="17"/>
              </w:rPr>
            </w:pPr>
            <w:r>
              <w:rPr>
                <w:sz w:val="17"/>
              </w:rPr>
              <w:t>Patient</w:t>
            </w:r>
            <w:r>
              <w:rPr>
                <w:spacing w:val="1"/>
                <w:sz w:val="17"/>
              </w:rPr>
              <w:t xml:space="preserve"> </w:t>
            </w:r>
            <w:r>
              <w:rPr>
                <w:sz w:val="17"/>
              </w:rPr>
              <w:t xml:space="preserve">accounts </w:t>
            </w:r>
            <w:r>
              <w:rPr>
                <w:spacing w:val="-2"/>
                <w:sz w:val="17"/>
              </w:rPr>
              <w:t>receivable</w:t>
            </w:r>
          </w:p>
        </w:tc>
        <w:tc>
          <w:tcPr>
            <w:tcW w:w="1270" w:type="dxa"/>
            <w:vAlign w:val="bottom"/>
          </w:tcPr>
          <w:p w14:paraId="7174F13B" w14:textId="2FB6F7B8" w:rsidR="00956020" w:rsidRDefault="00073ADA" w:rsidP="00C10FBD">
            <w:pPr>
              <w:pStyle w:val="TableParagraph"/>
              <w:spacing w:line="276" w:lineRule="auto"/>
              <w:ind w:left="468"/>
              <w:jc w:val="right"/>
              <w:rPr>
                <w:sz w:val="18"/>
              </w:rPr>
            </w:pPr>
            <w:r>
              <w:rPr>
                <w:spacing w:val="-2"/>
                <w:sz w:val="18"/>
              </w:rPr>
              <w:t>(</w:t>
            </w:r>
            <w:r w:rsidR="001B7B34">
              <w:rPr>
                <w:spacing w:val="-2"/>
                <w:sz w:val="18"/>
              </w:rPr>
              <w:t>$</w:t>
            </w:r>
            <w:r>
              <w:rPr>
                <w:spacing w:val="-2"/>
                <w:sz w:val="18"/>
              </w:rPr>
              <w:t>89,523)</w:t>
            </w:r>
          </w:p>
        </w:tc>
        <w:tc>
          <w:tcPr>
            <w:tcW w:w="1269" w:type="dxa"/>
            <w:gridSpan w:val="2"/>
            <w:vAlign w:val="bottom"/>
          </w:tcPr>
          <w:p w14:paraId="7174F13C" w14:textId="7D3D3213" w:rsidR="00956020" w:rsidRDefault="00073ADA" w:rsidP="00C10FBD">
            <w:pPr>
              <w:pStyle w:val="TableParagraph"/>
              <w:spacing w:line="276" w:lineRule="auto"/>
              <w:ind w:left="455"/>
              <w:jc w:val="right"/>
              <w:rPr>
                <w:sz w:val="18"/>
              </w:rPr>
            </w:pPr>
            <w:r>
              <w:rPr>
                <w:spacing w:val="-2"/>
                <w:sz w:val="18"/>
              </w:rPr>
              <w:t>(</w:t>
            </w:r>
            <w:r w:rsidR="001B7B34">
              <w:rPr>
                <w:spacing w:val="-2"/>
                <w:sz w:val="18"/>
              </w:rPr>
              <w:t>$</w:t>
            </w:r>
            <w:r>
              <w:rPr>
                <w:spacing w:val="-2"/>
                <w:sz w:val="18"/>
              </w:rPr>
              <w:t>69,735)</w:t>
            </w:r>
          </w:p>
        </w:tc>
        <w:tc>
          <w:tcPr>
            <w:tcW w:w="1257" w:type="dxa"/>
            <w:vAlign w:val="bottom"/>
          </w:tcPr>
          <w:p w14:paraId="7174F13D" w14:textId="7145A6B9" w:rsidR="00956020" w:rsidRDefault="00073ADA" w:rsidP="00C10FBD">
            <w:pPr>
              <w:pStyle w:val="TableParagraph"/>
              <w:spacing w:line="276" w:lineRule="auto"/>
              <w:ind w:left="452"/>
              <w:jc w:val="right"/>
              <w:rPr>
                <w:sz w:val="18"/>
              </w:rPr>
            </w:pPr>
            <w:r>
              <w:rPr>
                <w:spacing w:val="-2"/>
                <w:sz w:val="18"/>
              </w:rPr>
              <w:t>(</w:t>
            </w:r>
            <w:r w:rsidR="001B7B34">
              <w:rPr>
                <w:spacing w:val="-2"/>
                <w:sz w:val="18"/>
              </w:rPr>
              <w:t>$</w:t>
            </w:r>
            <w:r>
              <w:rPr>
                <w:spacing w:val="-2"/>
                <w:sz w:val="18"/>
              </w:rPr>
              <w:t>249,334)</w:t>
            </w:r>
          </w:p>
        </w:tc>
        <w:tc>
          <w:tcPr>
            <w:tcW w:w="1620" w:type="dxa"/>
            <w:vAlign w:val="bottom"/>
          </w:tcPr>
          <w:p w14:paraId="7174F13E" w14:textId="181A077D" w:rsidR="00956020" w:rsidRDefault="00073ADA" w:rsidP="00C10FBD">
            <w:pPr>
              <w:pStyle w:val="TableParagraph"/>
              <w:spacing w:line="276" w:lineRule="auto"/>
              <w:ind w:left="736"/>
              <w:jc w:val="right"/>
              <w:rPr>
                <w:sz w:val="18"/>
              </w:rPr>
            </w:pPr>
            <w:r>
              <w:rPr>
                <w:spacing w:val="-2"/>
                <w:sz w:val="18"/>
              </w:rPr>
              <w:t>(</w:t>
            </w:r>
            <w:r w:rsidR="001B7B34">
              <w:rPr>
                <w:spacing w:val="-2"/>
                <w:sz w:val="18"/>
              </w:rPr>
              <w:t>$</w:t>
            </w:r>
            <w:r>
              <w:rPr>
                <w:spacing w:val="-2"/>
                <w:sz w:val="18"/>
              </w:rPr>
              <w:t>18,730)</w:t>
            </w:r>
          </w:p>
        </w:tc>
        <w:tc>
          <w:tcPr>
            <w:tcW w:w="1443" w:type="dxa"/>
            <w:vAlign w:val="bottom"/>
          </w:tcPr>
          <w:p w14:paraId="7174F13F" w14:textId="399DF8B0" w:rsidR="00956020" w:rsidRDefault="00073ADA" w:rsidP="00C10FBD">
            <w:pPr>
              <w:pStyle w:val="TableParagraph"/>
              <w:spacing w:line="276" w:lineRule="auto"/>
              <w:ind w:left="734"/>
              <w:jc w:val="right"/>
              <w:rPr>
                <w:sz w:val="18"/>
              </w:rPr>
            </w:pPr>
            <w:r>
              <w:rPr>
                <w:spacing w:val="-2"/>
                <w:sz w:val="18"/>
              </w:rPr>
              <w:t>(</w:t>
            </w:r>
            <w:r w:rsidR="001B7B34">
              <w:rPr>
                <w:spacing w:val="-2"/>
                <w:sz w:val="18"/>
              </w:rPr>
              <w:t>$</w:t>
            </w:r>
            <w:r>
              <w:rPr>
                <w:spacing w:val="-2"/>
                <w:sz w:val="18"/>
              </w:rPr>
              <w:t>18,986)</w:t>
            </w:r>
          </w:p>
        </w:tc>
      </w:tr>
      <w:tr w:rsidR="00956020" w14:paraId="7174F147" w14:textId="77777777" w:rsidTr="00041609">
        <w:trPr>
          <w:cantSplit/>
          <w:trHeight w:val="287"/>
        </w:trPr>
        <w:tc>
          <w:tcPr>
            <w:tcW w:w="4569" w:type="dxa"/>
          </w:tcPr>
          <w:p w14:paraId="7174F141" w14:textId="77777777" w:rsidR="00956020" w:rsidRDefault="00073ADA">
            <w:pPr>
              <w:pStyle w:val="TableParagraph"/>
              <w:spacing w:before="47"/>
              <w:ind w:left="393"/>
              <w:rPr>
                <w:sz w:val="17"/>
              </w:rPr>
            </w:pPr>
            <w:r>
              <w:rPr>
                <w:sz w:val="17"/>
              </w:rPr>
              <w:t>Other</w:t>
            </w:r>
            <w:r>
              <w:rPr>
                <w:spacing w:val="-5"/>
                <w:sz w:val="17"/>
              </w:rPr>
              <w:t xml:space="preserve"> </w:t>
            </w:r>
            <w:r>
              <w:rPr>
                <w:spacing w:val="-2"/>
                <w:sz w:val="17"/>
              </w:rPr>
              <w:t>receivables</w:t>
            </w:r>
          </w:p>
        </w:tc>
        <w:tc>
          <w:tcPr>
            <w:tcW w:w="1270" w:type="dxa"/>
          </w:tcPr>
          <w:p w14:paraId="7174F142" w14:textId="358BB11A" w:rsidR="00956020" w:rsidRPr="00D92908" w:rsidRDefault="00D92908" w:rsidP="00D92908">
            <w:pPr>
              <w:tabs>
                <w:tab w:val="left" w:pos="648"/>
              </w:tabs>
              <w:rPr>
                <w:spacing w:val="-2"/>
                <w:sz w:val="18"/>
              </w:rPr>
            </w:pPr>
            <w:r>
              <w:rPr>
                <w:spacing w:val="-2"/>
                <w:sz w:val="18"/>
              </w:rPr>
              <w:tab/>
            </w:r>
            <w:r w:rsidR="001B7B34" w:rsidRPr="00D92908">
              <w:rPr>
                <w:spacing w:val="-2"/>
                <w:sz w:val="18"/>
              </w:rPr>
              <w:t>$</w:t>
            </w:r>
            <w:r w:rsidR="00073ADA" w:rsidRPr="00D92908">
              <w:rPr>
                <w:spacing w:val="-2"/>
                <w:sz w:val="18"/>
              </w:rPr>
              <w:t>18,850</w:t>
            </w:r>
          </w:p>
        </w:tc>
        <w:tc>
          <w:tcPr>
            <w:tcW w:w="1269" w:type="dxa"/>
            <w:gridSpan w:val="2"/>
          </w:tcPr>
          <w:p w14:paraId="7174F143" w14:textId="77777777" w:rsidR="00956020" w:rsidRDefault="00073ADA" w:rsidP="001B7B34">
            <w:pPr>
              <w:pStyle w:val="TableParagraph"/>
              <w:spacing w:line="276" w:lineRule="auto"/>
              <w:ind w:right="280"/>
              <w:jc w:val="right"/>
              <w:rPr>
                <w:sz w:val="18"/>
              </w:rPr>
            </w:pPr>
            <w:r>
              <w:rPr>
                <w:w w:val="102"/>
                <w:sz w:val="18"/>
              </w:rPr>
              <w:t>-</w:t>
            </w:r>
          </w:p>
        </w:tc>
        <w:tc>
          <w:tcPr>
            <w:tcW w:w="1257" w:type="dxa"/>
          </w:tcPr>
          <w:p w14:paraId="7174F144" w14:textId="77777777" w:rsidR="00956020" w:rsidRDefault="00073ADA" w:rsidP="001B7B34">
            <w:pPr>
              <w:pStyle w:val="TableParagraph"/>
              <w:spacing w:line="276" w:lineRule="auto"/>
              <w:ind w:right="282"/>
              <w:jc w:val="right"/>
              <w:rPr>
                <w:sz w:val="18"/>
              </w:rPr>
            </w:pPr>
            <w:r>
              <w:rPr>
                <w:w w:val="102"/>
                <w:sz w:val="18"/>
              </w:rPr>
              <w:t>-</w:t>
            </w:r>
          </w:p>
        </w:tc>
        <w:tc>
          <w:tcPr>
            <w:tcW w:w="1620" w:type="dxa"/>
          </w:tcPr>
          <w:p w14:paraId="7174F145" w14:textId="77777777" w:rsidR="00956020" w:rsidRDefault="00073ADA" w:rsidP="001B7B34">
            <w:pPr>
              <w:pStyle w:val="TableParagraph"/>
              <w:spacing w:line="276" w:lineRule="auto"/>
              <w:ind w:right="284"/>
              <w:jc w:val="right"/>
              <w:rPr>
                <w:sz w:val="18"/>
              </w:rPr>
            </w:pPr>
            <w:r>
              <w:rPr>
                <w:w w:val="102"/>
                <w:sz w:val="18"/>
              </w:rPr>
              <w:t>-</w:t>
            </w:r>
          </w:p>
        </w:tc>
        <w:tc>
          <w:tcPr>
            <w:tcW w:w="1443" w:type="dxa"/>
          </w:tcPr>
          <w:p w14:paraId="7174F146" w14:textId="77777777" w:rsidR="00956020" w:rsidRDefault="00073ADA" w:rsidP="001B7B34">
            <w:pPr>
              <w:pStyle w:val="TableParagraph"/>
              <w:spacing w:line="276" w:lineRule="auto"/>
              <w:ind w:right="302"/>
              <w:jc w:val="right"/>
              <w:rPr>
                <w:sz w:val="18"/>
              </w:rPr>
            </w:pPr>
            <w:r>
              <w:rPr>
                <w:w w:val="102"/>
                <w:sz w:val="18"/>
              </w:rPr>
              <w:t>-</w:t>
            </w:r>
          </w:p>
        </w:tc>
      </w:tr>
      <w:tr w:rsidR="00956020" w14:paraId="7174F14E" w14:textId="77777777" w:rsidTr="00041609">
        <w:trPr>
          <w:cantSplit/>
          <w:trHeight w:val="246"/>
        </w:trPr>
        <w:tc>
          <w:tcPr>
            <w:tcW w:w="4569" w:type="dxa"/>
          </w:tcPr>
          <w:p w14:paraId="7174F148" w14:textId="77777777" w:rsidR="00956020" w:rsidRDefault="00073ADA">
            <w:pPr>
              <w:pStyle w:val="TableParagraph"/>
              <w:spacing w:before="47" w:line="179" w:lineRule="exact"/>
              <w:ind w:left="393"/>
              <w:rPr>
                <w:sz w:val="17"/>
              </w:rPr>
            </w:pPr>
            <w:r>
              <w:rPr>
                <w:sz w:val="17"/>
              </w:rPr>
              <w:t>Prepaid and</w:t>
            </w:r>
            <w:r>
              <w:rPr>
                <w:spacing w:val="-3"/>
                <w:sz w:val="17"/>
              </w:rPr>
              <w:t xml:space="preserve"> </w:t>
            </w:r>
            <w:r>
              <w:rPr>
                <w:sz w:val="17"/>
              </w:rPr>
              <w:t>other</w:t>
            </w:r>
            <w:r>
              <w:rPr>
                <w:spacing w:val="1"/>
                <w:sz w:val="17"/>
              </w:rPr>
              <w:t xml:space="preserve"> </w:t>
            </w:r>
            <w:r>
              <w:rPr>
                <w:sz w:val="17"/>
              </w:rPr>
              <w:t>current</w:t>
            </w:r>
            <w:r>
              <w:rPr>
                <w:spacing w:val="1"/>
                <w:sz w:val="17"/>
              </w:rPr>
              <w:t xml:space="preserve"> </w:t>
            </w:r>
            <w:r>
              <w:rPr>
                <w:spacing w:val="-2"/>
                <w:sz w:val="17"/>
              </w:rPr>
              <w:t>assets</w:t>
            </w:r>
          </w:p>
        </w:tc>
        <w:tc>
          <w:tcPr>
            <w:tcW w:w="1270" w:type="dxa"/>
          </w:tcPr>
          <w:p w14:paraId="7174F149" w14:textId="08F8E8A0" w:rsidR="00956020" w:rsidRDefault="00073ADA" w:rsidP="006F270E">
            <w:pPr>
              <w:pStyle w:val="TableParagraph"/>
              <w:spacing w:line="276" w:lineRule="auto"/>
              <w:ind w:left="648"/>
              <w:jc w:val="right"/>
              <w:rPr>
                <w:sz w:val="18"/>
              </w:rPr>
            </w:pPr>
            <w:r>
              <w:rPr>
                <w:spacing w:val="-2"/>
                <w:sz w:val="18"/>
              </w:rPr>
              <w:t>(</w:t>
            </w:r>
            <w:r w:rsidR="006F270E">
              <w:rPr>
                <w:spacing w:val="-2"/>
                <w:sz w:val="18"/>
              </w:rPr>
              <w:t>$</w:t>
            </w:r>
            <w:r>
              <w:rPr>
                <w:spacing w:val="-2"/>
                <w:sz w:val="18"/>
              </w:rPr>
              <w:t>2,752)</w:t>
            </w:r>
          </w:p>
        </w:tc>
        <w:tc>
          <w:tcPr>
            <w:tcW w:w="1269" w:type="dxa"/>
            <w:gridSpan w:val="2"/>
          </w:tcPr>
          <w:p w14:paraId="7174F14A" w14:textId="405CA19D" w:rsidR="00956020" w:rsidRDefault="00073ADA" w:rsidP="00AF2212">
            <w:pPr>
              <w:pStyle w:val="TableParagraph"/>
              <w:spacing w:line="276" w:lineRule="auto"/>
              <w:ind w:left="635"/>
              <w:jc w:val="right"/>
              <w:rPr>
                <w:sz w:val="18"/>
              </w:rPr>
            </w:pPr>
            <w:r>
              <w:rPr>
                <w:spacing w:val="-2"/>
                <w:sz w:val="18"/>
              </w:rPr>
              <w:t>(</w:t>
            </w:r>
            <w:r w:rsidR="00AF2212">
              <w:rPr>
                <w:spacing w:val="-2"/>
                <w:sz w:val="18"/>
              </w:rPr>
              <w:t>$</w:t>
            </w:r>
            <w:r>
              <w:rPr>
                <w:spacing w:val="-2"/>
                <w:sz w:val="18"/>
              </w:rPr>
              <w:t>2,363)</w:t>
            </w:r>
          </w:p>
        </w:tc>
        <w:tc>
          <w:tcPr>
            <w:tcW w:w="1257" w:type="dxa"/>
          </w:tcPr>
          <w:p w14:paraId="7174F14B" w14:textId="671AE371" w:rsidR="00956020" w:rsidRDefault="00073ADA" w:rsidP="00AF2212">
            <w:pPr>
              <w:pStyle w:val="TableParagraph"/>
              <w:spacing w:line="276" w:lineRule="auto"/>
              <w:ind w:left="542"/>
              <w:jc w:val="right"/>
              <w:rPr>
                <w:sz w:val="18"/>
              </w:rPr>
            </w:pPr>
            <w:r>
              <w:rPr>
                <w:spacing w:val="-2"/>
                <w:sz w:val="18"/>
              </w:rPr>
              <w:t>(</w:t>
            </w:r>
            <w:r w:rsidR="00AF2212">
              <w:rPr>
                <w:spacing w:val="-2"/>
                <w:sz w:val="18"/>
              </w:rPr>
              <w:t>$</w:t>
            </w:r>
            <w:r>
              <w:rPr>
                <w:spacing w:val="-2"/>
                <w:sz w:val="18"/>
              </w:rPr>
              <w:t>1,937)</w:t>
            </w:r>
          </w:p>
        </w:tc>
        <w:tc>
          <w:tcPr>
            <w:tcW w:w="1620" w:type="dxa"/>
          </w:tcPr>
          <w:p w14:paraId="7174F14C" w14:textId="7A378347" w:rsidR="00956020" w:rsidRDefault="00073ADA" w:rsidP="001B7B34">
            <w:pPr>
              <w:pStyle w:val="TableParagraph"/>
              <w:spacing w:line="276" w:lineRule="auto"/>
              <w:ind w:left="830"/>
              <w:jc w:val="right"/>
              <w:rPr>
                <w:sz w:val="18"/>
              </w:rPr>
            </w:pPr>
            <w:r>
              <w:rPr>
                <w:spacing w:val="-2"/>
                <w:sz w:val="18"/>
              </w:rPr>
              <w:t>(</w:t>
            </w:r>
            <w:r w:rsidR="00D92908">
              <w:rPr>
                <w:spacing w:val="-2"/>
                <w:sz w:val="18"/>
              </w:rPr>
              <w:t>$</w:t>
            </w:r>
            <w:r>
              <w:rPr>
                <w:spacing w:val="-2"/>
                <w:sz w:val="18"/>
              </w:rPr>
              <w:t>1,976)</w:t>
            </w:r>
          </w:p>
        </w:tc>
        <w:tc>
          <w:tcPr>
            <w:tcW w:w="1443" w:type="dxa"/>
          </w:tcPr>
          <w:p w14:paraId="7174F14D" w14:textId="3EB4348D" w:rsidR="00956020" w:rsidRDefault="00073ADA" w:rsidP="001B7B34">
            <w:pPr>
              <w:pStyle w:val="TableParagraph"/>
              <w:spacing w:line="276" w:lineRule="auto"/>
              <w:ind w:left="828"/>
              <w:jc w:val="right"/>
              <w:rPr>
                <w:sz w:val="18"/>
              </w:rPr>
            </w:pPr>
            <w:r>
              <w:rPr>
                <w:spacing w:val="-2"/>
                <w:sz w:val="18"/>
              </w:rPr>
              <w:t>(</w:t>
            </w:r>
            <w:r w:rsidR="00D92908">
              <w:rPr>
                <w:spacing w:val="-2"/>
                <w:sz w:val="18"/>
              </w:rPr>
              <w:t>$</w:t>
            </w:r>
            <w:r>
              <w:rPr>
                <w:spacing w:val="-2"/>
                <w:sz w:val="18"/>
              </w:rPr>
              <w:t>2,016)</w:t>
            </w:r>
          </w:p>
        </w:tc>
      </w:tr>
      <w:tr w:rsidR="003A33AB" w14:paraId="7174F160" w14:textId="77777777" w:rsidTr="00041609">
        <w:trPr>
          <w:cantSplit/>
          <w:trHeight w:val="329"/>
        </w:trPr>
        <w:tc>
          <w:tcPr>
            <w:tcW w:w="4569" w:type="dxa"/>
          </w:tcPr>
          <w:p w14:paraId="14816F5E" w14:textId="02400482" w:rsidR="00D92908" w:rsidRDefault="00C10FBD" w:rsidP="00C10FBD">
            <w:pPr>
              <w:pStyle w:val="TableParagraph"/>
              <w:tabs>
                <w:tab w:val="left" w:pos="170"/>
              </w:tabs>
              <w:spacing w:before="89"/>
              <w:rPr>
                <w:sz w:val="17"/>
              </w:rPr>
            </w:pPr>
            <w:r>
              <w:rPr>
                <w:sz w:val="18"/>
              </w:rPr>
              <w:tab/>
            </w:r>
            <w:r w:rsidR="00D92908">
              <w:rPr>
                <w:sz w:val="18"/>
              </w:rPr>
              <w:t>Increase</w:t>
            </w:r>
            <w:r w:rsidR="00D92908">
              <w:rPr>
                <w:spacing w:val="10"/>
                <w:sz w:val="18"/>
              </w:rPr>
              <w:t xml:space="preserve"> </w:t>
            </w:r>
            <w:r w:rsidR="00D92908">
              <w:rPr>
                <w:spacing w:val="-2"/>
                <w:sz w:val="18"/>
              </w:rPr>
              <w:t>(decrease)</w:t>
            </w:r>
          </w:p>
          <w:p w14:paraId="7174F156" w14:textId="2250E582" w:rsidR="003A33AB" w:rsidRDefault="003A33AB">
            <w:pPr>
              <w:pStyle w:val="TableParagraph"/>
              <w:spacing w:before="89"/>
              <w:ind w:left="393"/>
              <w:rPr>
                <w:sz w:val="17"/>
              </w:rPr>
            </w:pPr>
            <w:r>
              <w:rPr>
                <w:sz w:val="17"/>
              </w:rPr>
              <w:t>Accounts</w:t>
            </w:r>
            <w:r>
              <w:rPr>
                <w:spacing w:val="-1"/>
                <w:sz w:val="17"/>
              </w:rPr>
              <w:t xml:space="preserve"> </w:t>
            </w:r>
            <w:r>
              <w:rPr>
                <w:sz w:val="17"/>
              </w:rPr>
              <w:t>payable and</w:t>
            </w:r>
            <w:r>
              <w:rPr>
                <w:spacing w:val="-3"/>
                <w:sz w:val="17"/>
              </w:rPr>
              <w:t xml:space="preserve"> </w:t>
            </w:r>
            <w:r>
              <w:rPr>
                <w:sz w:val="17"/>
              </w:rPr>
              <w:t xml:space="preserve">accrued </w:t>
            </w:r>
            <w:r>
              <w:rPr>
                <w:spacing w:val="-2"/>
                <w:sz w:val="17"/>
              </w:rPr>
              <w:t>expenses</w:t>
            </w:r>
          </w:p>
        </w:tc>
        <w:tc>
          <w:tcPr>
            <w:tcW w:w="1270" w:type="dxa"/>
            <w:vAlign w:val="bottom"/>
          </w:tcPr>
          <w:p w14:paraId="7174F157" w14:textId="4D3352F8" w:rsidR="003A33AB" w:rsidRDefault="003A33AB" w:rsidP="00C10FBD">
            <w:pPr>
              <w:pStyle w:val="TableParagraph"/>
              <w:spacing w:line="276" w:lineRule="auto"/>
              <w:ind w:left="468"/>
              <w:jc w:val="right"/>
              <w:rPr>
                <w:sz w:val="18"/>
              </w:rPr>
            </w:pPr>
            <w:r>
              <w:rPr>
                <w:spacing w:val="-2"/>
                <w:sz w:val="18"/>
              </w:rPr>
              <w:t>(</w:t>
            </w:r>
            <w:r w:rsidR="00C10FBD">
              <w:rPr>
                <w:spacing w:val="-2"/>
                <w:sz w:val="18"/>
              </w:rPr>
              <w:t>$</w:t>
            </w:r>
            <w:r>
              <w:rPr>
                <w:spacing w:val="-2"/>
                <w:sz w:val="18"/>
              </w:rPr>
              <w:t>56,178)</w:t>
            </w:r>
          </w:p>
        </w:tc>
        <w:tc>
          <w:tcPr>
            <w:tcW w:w="1269" w:type="dxa"/>
            <w:gridSpan w:val="2"/>
            <w:vAlign w:val="bottom"/>
          </w:tcPr>
          <w:p w14:paraId="7174F159" w14:textId="39488A67" w:rsidR="003A33AB" w:rsidRDefault="003A33AB" w:rsidP="00C10FBD">
            <w:pPr>
              <w:pStyle w:val="TableParagraph"/>
              <w:spacing w:line="276" w:lineRule="auto"/>
              <w:ind w:left="545"/>
              <w:jc w:val="right"/>
              <w:rPr>
                <w:sz w:val="18"/>
              </w:rPr>
            </w:pPr>
            <w:r>
              <w:rPr>
                <w:spacing w:val="-2"/>
                <w:sz w:val="18"/>
              </w:rPr>
              <w:t>(</w:t>
            </w:r>
            <w:r w:rsidR="00C10FBD">
              <w:rPr>
                <w:spacing w:val="-2"/>
                <w:sz w:val="18"/>
              </w:rPr>
              <w:t>$</w:t>
            </w:r>
            <w:r>
              <w:rPr>
                <w:spacing w:val="-2"/>
                <w:sz w:val="18"/>
              </w:rPr>
              <w:t>20,255)</w:t>
            </w:r>
          </w:p>
        </w:tc>
        <w:tc>
          <w:tcPr>
            <w:tcW w:w="1257" w:type="dxa"/>
            <w:vAlign w:val="bottom"/>
          </w:tcPr>
          <w:p w14:paraId="7174F15B" w14:textId="5D22E092" w:rsidR="003A33AB" w:rsidRDefault="00C10FBD" w:rsidP="00C10FBD">
            <w:pPr>
              <w:pStyle w:val="TableParagraph"/>
              <w:spacing w:line="276" w:lineRule="auto"/>
              <w:ind w:left="658"/>
              <w:jc w:val="right"/>
              <w:rPr>
                <w:sz w:val="18"/>
              </w:rPr>
            </w:pPr>
            <w:r>
              <w:rPr>
                <w:spacing w:val="-2"/>
                <w:sz w:val="18"/>
              </w:rPr>
              <w:t>$</w:t>
            </w:r>
            <w:r w:rsidR="003A33AB">
              <w:rPr>
                <w:spacing w:val="-2"/>
                <w:sz w:val="18"/>
              </w:rPr>
              <w:t>39,517</w:t>
            </w:r>
          </w:p>
        </w:tc>
        <w:tc>
          <w:tcPr>
            <w:tcW w:w="1620" w:type="dxa"/>
            <w:vAlign w:val="bottom"/>
          </w:tcPr>
          <w:p w14:paraId="7174F15D" w14:textId="1E0E1F14" w:rsidR="003A33AB" w:rsidRDefault="00C10FBD" w:rsidP="00C10FBD">
            <w:pPr>
              <w:pStyle w:val="TableParagraph"/>
              <w:spacing w:line="276" w:lineRule="auto"/>
              <w:ind w:left="750"/>
              <w:jc w:val="right"/>
              <w:rPr>
                <w:sz w:val="18"/>
              </w:rPr>
            </w:pPr>
            <w:r>
              <w:rPr>
                <w:spacing w:val="-2"/>
                <w:sz w:val="18"/>
              </w:rPr>
              <w:t>$</w:t>
            </w:r>
            <w:r w:rsidR="003A33AB">
              <w:rPr>
                <w:spacing w:val="-2"/>
                <w:sz w:val="18"/>
              </w:rPr>
              <w:t>2,413</w:t>
            </w:r>
          </w:p>
        </w:tc>
        <w:tc>
          <w:tcPr>
            <w:tcW w:w="1443" w:type="dxa"/>
            <w:vAlign w:val="bottom"/>
          </w:tcPr>
          <w:p w14:paraId="7174F15F" w14:textId="1ECAF42C" w:rsidR="003A33AB" w:rsidRDefault="00C10FBD" w:rsidP="00C10FBD">
            <w:pPr>
              <w:pStyle w:val="TableParagraph"/>
              <w:spacing w:line="276" w:lineRule="auto"/>
              <w:ind w:left="748"/>
              <w:jc w:val="right"/>
              <w:rPr>
                <w:sz w:val="18"/>
              </w:rPr>
            </w:pPr>
            <w:r>
              <w:rPr>
                <w:spacing w:val="-2"/>
                <w:sz w:val="18"/>
              </w:rPr>
              <w:t>$</w:t>
            </w:r>
            <w:r w:rsidR="003A33AB">
              <w:rPr>
                <w:spacing w:val="-2"/>
                <w:sz w:val="18"/>
              </w:rPr>
              <w:t>4,023</w:t>
            </w:r>
          </w:p>
        </w:tc>
      </w:tr>
      <w:tr w:rsidR="003A33AB" w14:paraId="7174F16B" w14:textId="77777777" w:rsidTr="00041609">
        <w:trPr>
          <w:cantSplit/>
          <w:trHeight w:val="288"/>
        </w:trPr>
        <w:tc>
          <w:tcPr>
            <w:tcW w:w="4569" w:type="dxa"/>
          </w:tcPr>
          <w:p w14:paraId="7174F161" w14:textId="77777777" w:rsidR="003A33AB" w:rsidRDefault="003A33AB">
            <w:pPr>
              <w:pStyle w:val="TableParagraph"/>
              <w:spacing w:before="47"/>
              <w:ind w:left="393"/>
              <w:rPr>
                <w:sz w:val="17"/>
              </w:rPr>
            </w:pPr>
            <w:r>
              <w:rPr>
                <w:sz w:val="17"/>
              </w:rPr>
              <w:t>User</w:t>
            </w:r>
            <w:r>
              <w:rPr>
                <w:spacing w:val="-2"/>
                <w:sz w:val="17"/>
              </w:rPr>
              <w:t xml:space="preserve"> </w:t>
            </w:r>
            <w:r>
              <w:rPr>
                <w:sz w:val="17"/>
              </w:rPr>
              <w:t>fee</w:t>
            </w:r>
            <w:r>
              <w:rPr>
                <w:spacing w:val="-3"/>
                <w:sz w:val="17"/>
              </w:rPr>
              <w:t xml:space="preserve"> </w:t>
            </w:r>
            <w:r>
              <w:rPr>
                <w:spacing w:val="-2"/>
                <w:sz w:val="17"/>
              </w:rPr>
              <w:t>payable</w:t>
            </w:r>
          </w:p>
        </w:tc>
        <w:tc>
          <w:tcPr>
            <w:tcW w:w="1270" w:type="dxa"/>
          </w:tcPr>
          <w:p w14:paraId="7174F162" w14:textId="6B05EE69" w:rsidR="003A33AB" w:rsidRDefault="00C10FBD" w:rsidP="001B7B34">
            <w:pPr>
              <w:pStyle w:val="TableParagraph"/>
              <w:spacing w:line="276" w:lineRule="auto"/>
              <w:ind w:left="660"/>
              <w:jc w:val="right"/>
              <w:rPr>
                <w:sz w:val="18"/>
              </w:rPr>
            </w:pPr>
            <w:r>
              <w:rPr>
                <w:spacing w:val="-2"/>
                <w:sz w:val="18"/>
              </w:rPr>
              <w:t>$</w:t>
            </w:r>
            <w:r w:rsidR="003A33AB">
              <w:rPr>
                <w:spacing w:val="-2"/>
                <w:sz w:val="18"/>
              </w:rPr>
              <w:t>10,417</w:t>
            </w:r>
          </w:p>
        </w:tc>
        <w:tc>
          <w:tcPr>
            <w:tcW w:w="1269" w:type="dxa"/>
            <w:gridSpan w:val="2"/>
          </w:tcPr>
          <w:p w14:paraId="7174F164" w14:textId="5D981559" w:rsidR="003A33AB" w:rsidRDefault="003A33AB" w:rsidP="00C10FBD">
            <w:pPr>
              <w:pStyle w:val="TableParagraph"/>
              <w:spacing w:line="276" w:lineRule="auto"/>
              <w:ind w:left="545"/>
              <w:jc w:val="right"/>
              <w:rPr>
                <w:sz w:val="18"/>
              </w:rPr>
            </w:pPr>
            <w:r>
              <w:rPr>
                <w:spacing w:val="-2"/>
                <w:sz w:val="18"/>
              </w:rPr>
              <w:t>(</w:t>
            </w:r>
            <w:r w:rsidR="00C10FBD">
              <w:rPr>
                <w:spacing w:val="-2"/>
                <w:sz w:val="18"/>
              </w:rPr>
              <w:t>$</w:t>
            </w:r>
            <w:r>
              <w:rPr>
                <w:spacing w:val="-2"/>
                <w:sz w:val="18"/>
              </w:rPr>
              <w:t>1,714)</w:t>
            </w:r>
          </w:p>
        </w:tc>
        <w:tc>
          <w:tcPr>
            <w:tcW w:w="1257" w:type="dxa"/>
          </w:tcPr>
          <w:p w14:paraId="7174F166" w14:textId="675C28B9" w:rsidR="003A33AB" w:rsidRDefault="00C10FBD" w:rsidP="001B7B34">
            <w:pPr>
              <w:pStyle w:val="TableParagraph"/>
              <w:spacing w:line="276" w:lineRule="auto"/>
              <w:ind w:left="658"/>
              <w:jc w:val="right"/>
              <w:rPr>
                <w:sz w:val="18"/>
              </w:rPr>
            </w:pPr>
            <w:r>
              <w:rPr>
                <w:spacing w:val="-2"/>
                <w:sz w:val="18"/>
              </w:rPr>
              <w:t>$</w:t>
            </w:r>
            <w:r w:rsidR="003A33AB">
              <w:rPr>
                <w:spacing w:val="-2"/>
                <w:sz w:val="18"/>
              </w:rPr>
              <w:t>15,094</w:t>
            </w:r>
          </w:p>
        </w:tc>
        <w:tc>
          <w:tcPr>
            <w:tcW w:w="1620" w:type="dxa"/>
          </w:tcPr>
          <w:p w14:paraId="7174F168" w14:textId="77777777" w:rsidR="003A33AB" w:rsidRDefault="003A33AB" w:rsidP="001B7B34">
            <w:pPr>
              <w:pStyle w:val="TableParagraph"/>
              <w:spacing w:line="276" w:lineRule="auto"/>
              <w:ind w:right="284"/>
              <w:jc w:val="right"/>
              <w:rPr>
                <w:sz w:val="18"/>
              </w:rPr>
            </w:pPr>
            <w:r>
              <w:rPr>
                <w:w w:val="102"/>
                <w:sz w:val="18"/>
              </w:rPr>
              <w:t>-</w:t>
            </w:r>
          </w:p>
        </w:tc>
        <w:tc>
          <w:tcPr>
            <w:tcW w:w="1443" w:type="dxa"/>
          </w:tcPr>
          <w:p w14:paraId="7174F16A" w14:textId="77777777" w:rsidR="003A33AB" w:rsidRDefault="003A33AB" w:rsidP="001B7B34">
            <w:pPr>
              <w:pStyle w:val="TableParagraph"/>
              <w:spacing w:line="276" w:lineRule="auto"/>
              <w:ind w:right="302"/>
              <w:jc w:val="right"/>
              <w:rPr>
                <w:sz w:val="18"/>
              </w:rPr>
            </w:pPr>
            <w:r>
              <w:rPr>
                <w:w w:val="102"/>
                <w:sz w:val="18"/>
              </w:rPr>
              <w:t>-</w:t>
            </w:r>
          </w:p>
        </w:tc>
      </w:tr>
      <w:tr w:rsidR="003A33AB" w14:paraId="7174F176" w14:textId="77777777" w:rsidTr="00DC36F9">
        <w:trPr>
          <w:cantSplit/>
          <w:trHeight w:val="288"/>
        </w:trPr>
        <w:tc>
          <w:tcPr>
            <w:tcW w:w="4569" w:type="dxa"/>
          </w:tcPr>
          <w:p w14:paraId="7174F16C" w14:textId="77777777" w:rsidR="003A33AB" w:rsidRDefault="003A33AB">
            <w:pPr>
              <w:pStyle w:val="TableParagraph"/>
              <w:spacing w:before="47"/>
              <w:ind w:left="393"/>
              <w:rPr>
                <w:sz w:val="17"/>
              </w:rPr>
            </w:pPr>
            <w:r>
              <w:rPr>
                <w:sz w:val="17"/>
              </w:rPr>
              <w:t>Accrued</w:t>
            </w:r>
            <w:r>
              <w:rPr>
                <w:spacing w:val="-3"/>
                <w:sz w:val="17"/>
              </w:rPr>
              <w:t xml:space="preserve"> </w:t>
            </w:r>
            <w:r>
              <w:rPr>
                <w:sz w:val="17"/>
              </w:rPr>
              <w:t>compensation</w:t>
            </w:r>
            <w:r>
              <w:rPr>
                <w:spacing w:val="-5"/>
                <w:sz w:val="17"/>
              </w:rPr>
              <w:t xml:space="preserve"> </w:t>
            </w:r>
            <w:r>
              <w:rPr>
                <w:sz w:val="17"/>
              </w:rPr>
              <w:t>and</w:t>
            </w:r>
            <w:r>
              <w:rPr>
                <w:spacing w:val="-4"/>
                <w:sz w:val="17"/>
              </w:rPr>
              <w:t xml:space="preserve"> </w:t>
            </w:r>
            <w:r>
              <w:rPr>
                <w:spacing w:val="-2"/>
                <w:sz w:val="17"/>
              </w:rPr>
              <w:t>benefits</w:t>
            </w:r>
          </w:p>
        </w:tc>
        <w:tc>
          <w:tcPr>
            <w:tcW w:w="1270" w:type="dxa"/>
          </w:tcPr>
          <w:p w14:paraId="7174F16D" w14:textId="55933186" w:rsidR="003A33AB" w:rsidRDefault="00C10FBD" w:rsidP="001B7B34">
            <w:pPr>
              <w:pStyle w:val="TableParagraph"/>
              <w:spacing w:line="276" w:lineRule="auto"/>
              <w:ind w:left="753"/>
              <w:jc w:val="right"/>
              <w:rPr>
                <w:sz w:val="18"/>
              </w:rPr>
            </w:pPr>
            <w:r>
              <w:rPr>
                <w:spacing w:val="-2"/>
                <w:sz w:val="18"/>
              </w:rPr>
              <w:t>$</w:t>
            </w:r>
            <w:r w:rsidR="003A33AB">
              <w:rPr>
                <w:spacing w:val="-2"/>
                <w:sz w:val="18"/>
              </w:rPr>
              <w:t>2,601</w:t>
            </w:r>
          </w:p>
        </w:tc>
        <w:tc>
          <w:tcPr>
            <w:tcW w:w="1269" w:type="dxa"/>
            <w:gridSpan w:val="2"/>
          </w:tcPr>
          <w:p w14:paraId="7174F16F" w14:textId="0ADFC63D" w:rsidR="003A33AB" w:rsidRDefault="00C10FBD" w:rsidP="001B7B34">
            <w:pPr>
              <w:pStyle w:val="TableParagraph"/>
              <w:spacing w:line="276" w:lineRule="auto"/>
              <w:ind w:left="752"/>
              <w:jc w:val="right"/>
              <w:rPr>
                <w:sz w:val="18"/>
              </w:rPr>
            </w:pPr>
            <w:r>
              <w:rPr>
                <w:spacing w:val="-2"/>
                <w:sz w:val="18"/>
              </w:rPr>
              <w:t>$</w:t>
            </w:r>
            <w:r w:rsidR="003A33AB">
              <w:rPr>
                <w:spacing w:val="-2"/>
                <w:sz w:val="18"/>
              </w:rPr>
              <w:t>2,767</w:t>
            </w:r>
          </w:p>
        </w:tc>
        <w:tc>
          <w:tcPr>
            <w:tcW w:w="1257" w:type="dxa"/>
          </w:tcPr>
          <w:p w14:paraId="7174F171" w14:textId="45C4BC7F" w:rsidR="003A33AB" w:rsidRDefault="00C10FBD" w:rsidP="001B7B34">
            <w:pPr>
              <w:pStyle w:val="TableParagraph"/>
              <w:spacing w:line="276" w:lineRule="auto"/>
              <w:ind w:left="658"/>
              <w:jc w:val="right"/>
              <w:rPr>
                <w:sz w:val="18"/>
              </w:rPr>
            </w:pPr>
            <w:r>
              <w:rPr>
                <w:spacing w:val="-2"/>
                <w:sz w:val="18"/>
              </w:rPr>
              <w:t>$</w:t>
            </w:r>
            <w:r w:rsidR="003A33AB">
              <w:rPr>
                <w:spacing w:val="-2"/>
                <w:sz w:val="18"/>
              </w:rPr>
              <w:t>20,282</w:t>
            </w:r>
          </w:p>
        </w:tc>
        <w:tc>
          <w:tcPr>
            <w:tcW w:w="1620" w:type="dxa"/>
          </w:tcPr>
          <w:p w14:paraId="7174F173" w14:textId="27801FAB" w:rsidR="003A33AB" w:rsidRDefault="00C10FBD" w:rsidP="001B7B34">
            <w:pPr>
              <w:pStyle w:val="TableParagraph"/>
              <w:spacing w:line="276" w:lineRule="auto"/>
              <w:ind w:left="750"/>
              <w:jc w:val="right"/>
              <w:rPr>
                <w:sz w:val="18"/>
              </w:rPr>
            </w:pPr>
            <w:r>
              <w:rPr>
                <w:spacing w:val="-2"/>
                <w:sz w:val="18"/>
              </w:rPr>
              <w:t>$</w:t>
            </w:r>
            <w:r w:rsidR="003A33AB">
              <w:rPr>
                <w:spacing w:val="-2"/>
                <w:sz w:val="18"/>
              </w:rPr>
              <w:t>1,247</w:t>
            </w:r>
          </w:p>
        </w:tc>
        <w:tc>
          <w:tcPr>
            <w:tcW w:w="1443" w:type="dxa"/>
          </w:tcPr>
          <w:p w14:paraId="7174F175" w14:textId="794B9A31" w:rsidR="003A33AB" w:rsidRDefault="00C10FBD" w:rsidP="001B7B34">
            <w:pPr>
              <w:pStyle w:val="TableParagraph"/>
              <w:spacing w:line="276" w:lineRule="auto"/>
              <w:ind w:left="748"/>
              <w:jc w:val="right"/>
              <w:rPr>
                <w:sz w:val="18"/>
              </w:rPr>
            </w:pPr>
            <w:r>
              <w:rPr>
                <w:spacing w:val="-2"/>
                <w:sz w:val="18"/>
              </w:rPr>
              <w:t>$</w:t>
            </w:r>
            <w:r w:rsidR="003A33AB">
              <w:rPr>
                <w:spacing w:val="-2"/>
                <w:sz w:val="18"/>
              </w:rPr>
              <w:t>1,272</w:t>
            </w:r>
          </w:p>
        </w:tc>
      </w:tr>
      <w:tr w:rsidR="003A33AB" w14:paraId="7174F181" w14:textId="77777777" w:rsidTr="00DC36F9">
        <w:trPr>
          <w:cantSplit/>
          <w:trHeight w:val="256"/>
        </w:trPr>
        <w:tc>
          <w:tcPr>
            <w:tcW w:w="4569" w:type="dxa"/>
          </w:tcPr>
          <w:p w14:paraId="7174F177" w14:textId="77777777" w:rsidR="003A33AB" w:rsidRDefault="003A33AB">
            <w:pPr>
              <w:pStyle w:val="TableParagraph"/>
              <w:spacing w:before="47" w:line="189" w:lineRule="exact"/>
              <w:ind w:left="393"/>
              <w:rPr>
                <w:sz w:val="17"/>
              </w:rPr>
            </w:pPr>
            <w:r>
              <w:rPr>
                <w:sz w:val="17"/>
              </w:rPr>
              <w:t>Due</w:t>
            </w:r>
            <w:r>
              <w:rPr>
                <w:spacing w:val="-2"/>
                <w:sz w:val="17"/>
              </w:rPr>
              <w:t xml:space="preserve"> </w:t>
            </w:r>
            <w:r>
              <w:rPr>
                <w:sz w:val="17"/>
              </w:rPr>
              <w:t>to</w:t>
            </w:r>
            <w:r>
              <w:rPr>
                <w:spacing w:val="-1"/>
                <w:sz w:val="17"/>
              </w:rPr>
              <w:t xml:space="preserve"> </w:t>
            </w:r>
            <w:r>
              <w:rPr>
                <w:sz w:val="17"/>
              </w:rPr>
              <w:t>Medicaid</w:t>
            </w:r>
            <w:r>
              <w:rPr>
                <w:spacing w:val="-1"/>
                <w:sz w:val="17"/>
              </w:rPr>
              <w:t xml:space="preserve"> </w:t>
            </w:r>
            <w:r>
              <w:rPr>
                <w:spacing w:val="-2"/>
                <w:sz w:val="17"/>
              </w:rPr>
              <w:t>advance</w:t>
            </w:r>
          </w:p>
        </w:tc>
        <w:tc>
          <w:tcPr>
            <w:tcW w:w="1270" w:type="dxa"/>
            <w:tcBorders>
              <w:bottom w:val="single" w:sz="4" w:space="0" w:color="auto"/>
            </w:tcBorders>
          </w:tcPr>
          <w:p w14:paraId="7174F178" w14:textId="6467370B" w:rsidR="003A33AB" w:rsidRDefault="003A33AB" w:rsidP="00C10FBD">
            <w:pPr>
              <w:pStyle w:val="TableParagraph"/>
              <w:spacing w:line="276" w:lineRule="auto"/>
              <w:ind w:left="558"/>
              <w:jc w:val="right"/>
              <w:rPr>
                <w:sz w:val="18"/>
              </w:rPr>
            </w:pPr>
            <w:r>
              <w:rPr>
                <w:spacing w:val="-2"/>
                <w:sz w:val="18"/>
              </w:rPr>
              <w:t>(</w:t>
            </w:r>
            <w:r w:rsidR="00C10FBD">
              <w:rPr>
                <w:spacing w:val="-2"/>
                <w:sz w:val="18"/>
              </w:rPr>
              <w:t>$</w:t>
            </w:r>
            <w:r>
              <w:rPr>
                <w:spacing w:val="-2"/>
                <w:sz w:val="18"/>
              </w:rPr>
              <w:t>50,000)</w:t>
            </w:r>
          </w:p>
        </w:tc>
        <w:tc>
          <w:tcPr>
            <w:tcW w:w="1269" w:type="dxa"/>
            <w:gridSpan w:val="2"/>
            <w:tcBorders>
              <w:bottom w:val="single" w:sz="4" w:space="0" w:color="auto"/>
            </w:tcBorders>
          </w:tcPr>
          <w:p w14:paraId="7174F17A" w14:textId="77777777" w:rsidR="003A33AB" w:rsidRDefault="003A33AB" w:rsidP="001B7B34">
            <w:pPr>
              <w:pStyle w:val="TableParagraph"/>
              <w:spacing w:line="276" w:lineRule="auto"/>
              <w:ind w:right="280"/>
              <w:jc w:val="right"/>
              <w:rPr>
                <w:sz w:val="18"/>
              </w:rPr>
            </w:pPr>
            <w:r>
              <w:rPr>
                <w:w w:val="102"/>
                <w:sz w:val="18"/>
              </w:rPr>
              <w:t>-</w:t>
            </w:r>
          </w:p>
        </w:tc>
        <w:tc>
          <w:tcPr>
            <w:tcW w:w="1257" w:type="dxa"/>
            <w:tcBorders>
              <w:bottom w:val="single" w:sz="4" w:space="0" w:color="auto"/>
            </w:tcBorders>
          </w:tcPr>
          <w:p w14:paraId="7174F17C" w14:textId="77777777" w:rsidR="003A33AB" w:rsidRDefault="003A33AB" w:rsidP="001B7B34">
            <w:pPr>
              <w:pStyle w:val="TableParagraph"/>
              <w:spacing w:line="276" w:lineRule="auto"/>
              <w:ind w:right="282"/>
              <w:jc w:val="right"/>
              <w:rPr>
                <w:sz w:val="18"/>
              </w:rPr>
            </w:pPr>
            <w:r>
              <w:rPr>
                <w:w w:val="102"/>
                <w:sz w:val="18"/>
              </w:rPr>
              <w:t>-</w:t>
            </w:r>
          </w:p>
        </w:tc>
        <w:tc>
          <w:tcPr>
            <w:tcW w:w="1620" w:type="dxa"/>
            <w:tcBorders>
              <w:bottom w:val="single" w:sz="4" w:space="0" w:color="auto"/>
            </w:tcBorders>
          </w:tcPr>
          <w:p w14:paraId="7174F17E" w14:textId="77777777" w:rsidR="003A33AB" w:rsidRDefault="003A33AB" w:rsidP="001B7B34">
            <w:pPr>
              <w:pStyle w:val="TableParagraph"/>
              <w:spacing w:line="276" w:lineRule="auto"/>
              <w:ind w:right="284"/>
              <w:jc w:val="right"/>
              <w:rPr>
                <w:sz w:val="18"/>
              </w:rPr>
            </w:pPr>
            <w:r>
              <w:rPr>
                <w:w w:val="102"/>
                <w:sz w:val="18"/>
              </w:rPr>
              <w:t>-</w:t>
            </w:r>
          </w:p>
        </w:tc>
        <w:tc>
          <w:tcPr>
            <w:tcW w:w="1443" w:type="dxa"/>
            <w:tcBorders>
              <w:bottom w:val="single" w:sz="4" w:space="0" w:color="auto"/>
            </w:tcBorders>
          </w:tcPr>
          <w:p w14:paraId="7174F180" w14:textId="77777777" w:rsidR="003A33AB" w:rsidRDefault="003A33AB" w:rsidP="001B7B34">
            <w:pPr>
              <w:pStyle w:val="TableParagraph"/>
              <w:spacing w:line="276" w:lineRule="auto"/>
              <w:ind w:right="302"/>
              <w:jc w:val="right"/>
              <w:rPr>
                <w:sz w:val="18"/>
              </w:rPr>
            </w:pPr>
            <w:r>
              <w:rPr>
                <w:w w:val="102"/>
                <w:sz w:val="18"/>
              </w:rPr>
              <w:t>-</w:t>
            </w:r>
          </w:p>
        </w:tc>
      </w:tr>
      <w:tr w:rsidR="003A33AB" w14:paraId="7174F18C" w14:textId="77777777" w:rsidTr="00523E3E">
        <w:trPr>
          <w:cantSplit/>
          <w:trHeight w:val="273"/>
        </w:trPr>
        <w:tc>
          <w:tcPr>
            <w:tcW w:w="4569" w:type="dxa"/>
          </w:tcPr>
          <w:p w14:paraId="7174F182" w14:textId="77777777" w:rsidR="003A33AB" w:rsidRDefault="003A33AB">
            <w:pPr>
              <w:pStyle w:val="TableParagraph"/>
              <w:spacing w:before="26"/>
              <w:ind w:left="395"/>
              <w:rPr>
                <w:sz w:val="18"/>
              </w:rPr>
            </w:pPr>
            <w:r>
              <w:rPr>
                <w:sz w:val="18"/>
              </w:rPr>
              <w:t>Net</w:t>
            </w:r>
            <w:r>
              <w:rPr>
                <w:spacing w:val="8"/>
                <w:sz w:val="18"/>
              </w:rPr>
              <w:t xml:space="preserve"> </w:t>
            </w:r>
            <w:r>
              <w:rPr>
                <w:sz w:val="18"/>
              </w:rPr>
              <w:t>cash</w:t>
            </w:r>
            <w:r>
              <w:rPr>
                <w:spacing w:val="11"/>
                <w:sz w:val="18"/>
              </w:rPr>
              <w:t xml:space="preserve"> </w:t>
            </w:r>
            <w:r>
              <w:rPr>
                <w:sz w:val="18"/>
              </w:rPr>
              <w:t>provided</w:t>
            </w:r>
            <w:r>
              <w:rPr>
                <w:spacing w:val="9"/>
                <w:sz w:val="18"/>
              </w:rPr>
              <w:t xml:space="preserve"> </w:t>
            </w:r>
            <w:r>
              <w:rPr>
                <w:sz w:val="18"/>
              </w:rPr>
              <w:t>by</w:t>
            </w:r>
            <w:r>
              <w:rPr>
                <w:spacing w:val="1"/>
                <w:sz w:val="18"/>
              </w:rPr>
              <w:t xml:space="preserve"> </w:t>
            </w:r>
            <w:r>
              <w:rPr>
                <w:sz w:val="18"/>
              </w:rPr>
              <w:t>operating</w:t>
            </w:r>
            <w:r>
              <w:rPr>
                <w:spacing w:val="7"/>
                <w:sz w:val="18"/>
              </w:rPr>
              <w:t xml:space="preserve"> </w:t>
            </w:r>
            <w:r>
              <w:rPr>
                <w:spacing w:val="-2"/>
                <w:sz w:val="18"/>
              </w:rPr>
              <w:t>activities</w:t>
            </w:r>
          </w:p>
        </w:tc>
        <w:tc>
          <w:tcPr>
            <w:tcW w:w="1270" w:type="dxa"/>
            <w:tcBorders>
              <w:top w:val="single" w:sz="4" w:space="0" w:color="auto"/>
              <w:bottom w:val="single" w:sz="4" w:space="0" w:color="auto"/>
            </w:tcBorders>
          </w:tcPr>
          <w:p w14:paraId="7174F183" w14:textId="79B1E890" w:rsidR="003A33AB" w:rsidRDefault="00C10FBD" w:rsidP="001B7B34">
            <w:pPr>
              <w:pStyle w:val="TableParagraph"/>
              <w:spacing w:line="276" w:lineRule="auto"/>
              <w:ind w:left="566"/>
              <w:jc w:val="right"/>
              <w:rPr>
                <w:sz w:val="18"/>
              </w:rPr>
            </w:pPr>
            <w:r>
              <w:rPr>
                <w:spacing w:val="-2"/>
                <w:sz w:val="18"/>
              </w:rPr>
              <w:t>$</w:t>
            </w:r>
            <w:r w:rsidR="003A33AB">
              <w:rPr>
                <w:spacing w:val="-2"/>
                <w:sz w:val="18"/>
              </w:rPr>
              <w:t>196,085</w:t>
            </w:r>
          </w:p>
        </w:tc>
        <w:tc>
          <w:tcPr>
            <w:tcW w:w="1269" w:type="dxa"/>
            <w:gridSpan w:val="2"/>
            <w:tcBorders>
              <w:top w:val="single" w:sz="4" w:space="0" w:color="auto"/>
              <w:bottom w:val="single" w:sz="4" w:space="0" w:color="auto"/>
            </w:tcBorders>
          </w:tcPr>
          <w:p w14:paraId="7174F185" w14:textId="620EBC7F" w:rsidR="003A33AB" w:rsidRDefault="00520097" w:rsidP="001B7B34">
            <w:pPr>
              <w:pStyle w:val="TableParagraph"/>
              <w:spacing w:line="276" w:lineRule="auto"/>
              <w:ind w:left="565"/>
              <w:jc w:val="right"/>
              <w:rPr>
                <w:sz w:val="18"/>
              </w:rPr>
            </w:pPr>
            <w:r>
              <w:rPr>
                <w:spacing w:val="-2"/>
                <w:sz w:val="18"/>
              </w:rPr>
              <w:t>$</w:t>
            </w:r>
            <w:r w:rsidR="003A33AB">
              <w:rPr>
                <w:spacing w:val="-2"/>
                <w:sz w:val="18"/>
              </w:rPr>
              <w:t>713,878</w:t>
            </w:r>
          </w:p>
        </w:tc>
        <w:tc>
          <w:tcPr>
            <w:tcW w:w="1257" w:type="dxa"/>
            <w:tcBorders>
              <w:top w:val="single" w:sz="4" w:space="0" w:color="auto"/>
              <w:bottom w:val="single" w:sz="4" w:space="0" w:color="auto"/>
            </w:tcBorders>
          </w:tcPr>
          <w:p w14:paraId="7174F187" w14:textId="6A624594" w:rsidR="003A33AB" w:rsidRDefault="00520097" w:rsidP="001B7B34">
            <w:pPr>
              <w:pStyle w:val="TableParagraph"/>
              <w:spacing w:line="276" w:lineRule="auto"/>
              <w:ind w:left="565"/>
              <w:jc w:val="right"/>
              <w:rPr>
                <w:sz w:val="18"/>
              </w:rPr>
            </w:pPr>
            <w:r>
              <w:rPr>
                <w:spacing w:val="-2"/>
                <w:sz w:val="18"/>
              </w:rPr>
              <w:t>$</w:t>
            </w:r>
            <w:r w:rsidR="003A33AB">
              <w:rPr>
                <w:spacing w:val="-2"/>
                <w:sz w:val="18"/>
              </w:rPr>
              <w:t>837,884</w:t>
            </w:r>
          </w:p>
        </w:tc>
        <w:tc>
          <w:tcPr>
            <w:tcW w:w="1620" w:type="dxa"/>
            <w:tcBorders>
              <w:top w:val="single" w:sz="4" w:space="0" w:color="auto"/>
              <w:bottom w:val="single" w:sz="4" w:space="0" w:color="auto"/>
            </w:tcBorders>
          </w:tcPr>
          <w:p w14:paraId="7174F189" w14:textId="57142438" w:rsidR="003A33AB" w:rsidRDefault="00520097" w:rsidP="001B7B34">
            <w:pPr>
              <w:pStyle w:val="TableParagraph"/>
              <w:spacing w:line="276" w:lineRule="auto"/>
              <w:ind w:left="424"/>
              <w:jc w:val="right"/>
              <w:rPr>
                <w:sz w:val="18"/>
              </w:rPr>
            </w:pPr>
            <w:r>
              <w:rPr>
                <w:spacing w:val="-2"/>
                <w:sz w:val="18"/>
              </w:rPr>
              <w:t>$</w:t>
            </w:r>
            <w:r w:rsidR="003A33AB">
              <w:rPr>
                <w:spacing w:val="-2"/>
                <w:sz w:val="18"/>
              </w:rPr>
              <w:t>1,091,821</w:t>
            </w:r>
          </w:p>
        </w:tc>
        <w:tc>
          <w:tcPr>
            <w:tcW w:w="1443" w:type="dxa"/>
            <w:tcBorders>
              <w:top w:val="single" w:sz="4" w:space="0" w:color="auto"/>
              <w:bottom w:val="single" w:sz="4" w:space="0" w:color="auto"/>
            </w:tcBorders>
          </w:tcPr>
          <w:p w14:paraId="7174F18B" w14:textId="3ABE4FF0" w:rsidR="003A33AB" w:rsidRDefault="00520097" w:rsidP="001B7B34">
            <w:pPr>
              <w:pStyle w:val="TableParagraph"/>
              <w:spacing w:line="276" w:lineRule="auto"/>
              <w:ind w:left="422"/>
              <w:jc w:val="right"/>
              <w:rPr>
                <w:sz w:val="18"/>
              </w:rPr>
            </w:pPr>
            <w:r>
              <w:rPr>
                <w:spacing w:val="-2"/>
                <w:sz w:val="18"/>
              </w:rPr>
              <w:t>$</w:t>
            </w:r>
            <w:r w:rsidR="003A33AB">
              <w:rPr>
                <w:spacing w:val="-2"/>
                <w:sz w:val="18"/>
              </w:rPr>
              <w:t>1,179,544</w:t>
            </w:r>
          </w:p>
        </w:tc>
      </w:tr>
      <w:tr w:rsidR="003A33AB" w14:paraId="7174F1A2" w14:textId="77777777" w:rsidTr="00523E3E">
        <w:trPr>
          <w:cantSplit/>
          <w:trHeight w:val="270"/>
        </w:trPr>
        <w:tc>
          <w:tcPr>
            <w:tcW w:w="4569" w:type="dxa"/>
          </w:tcPr>
          <w:p w14:paraId="74A2402E" w14:textId="3E33F266" w:rsidR="0019214E" w:rsidRDefault="0019214E" w:rsidP="0019214E">
            <w:pPr>
              <w:pStyle w:val="TableParagraph"/>
              <w:spacing w:before="24"/>
              <w:ind w:left="80"/>
              <w:rPr>
                <w:sz w:val="18"/>
              </w:rPr>
            </w:pPr>
            <w:r>
              <w:rPr>
                <w:b/>
                <w:sz w:val="18"/>
              </w:rPr>
              <w:t>Cash</w:t>
            </w:r>
            <w:r>
              <w:rPr>
                <w:b/>
                <w:spacing w:val="9"/>
                <w:sz w:val="18"/>
              </w:rPr>
              <w:t xml:space="preserve"> </w:t>
            </w:r>
            <w:r>
              <w:rPr>
                <w:b/>
                <w:sz w:val="18"/>
              </w:rPr>
              <w:t>Flows</w:t>
            </w:r>
            <w:r>
              <w:rPr>
                <w:b/>
                <w:spacing w:val="10"/>
                <w:sz w:val="18"/>
              </w:rPr>
              <w:t xml:space="preserve"> </w:t>
            </w:r>
            <w:r>
              <w:rPr>
                <w:b/>
                <w:sz w:val="18"/>
              </w:rPr>
              <w:t>from</w:t>
            </w:r>
            <w:r>
              <w:rPr>
                <w:b/>
                <w:spacing w:val="8"/>
                <w:sz w:val="18"/>
              </w:rPr>
              <w:t xml:space="preserve"> </w:t>
            </w:r>
            <w:r>
              <w:rPr>
                <w:b/>
                <w:sz w:val="18"/>
              </w:rPr>
              <w:t>Investing</w:t>
            </w:r>
            <w:r>
              <w:rPr>
                <w:b/>
                <w:spacing w:val="12"/>
                <w:sz w:val="18"/>
              </w:rPr>
              <w:t xml:space="preserve"> </w:t>
            </w:r>
            <w:r>
              <w:rPr>
                <w:b/>
                <w:spacing w:val="-2"/>
                <w:sz w:val="18"/>
              </w:rPr>
              <w:t>Activities:</w:t>
            </w:r>
          </w:p>
          <w:p w14:paraId="7174F198" w14:textId="49E516A3" w:rsidR="003A33AB" w:rsidRDefault="003A33AB">
            <w:pPr>
              <w:pStyle w:val="TableParagraph"/>
              <w:spacing w:before="24"/>
              <w:ind w:left="395"/>
              <w:rPr>
                <w:sz w:val="18"/>
              </w:rPr>
            </w:pPr>
            <w:r>
              <w:rPr>
                <w:sz w:val="18"/>
              </w:rPr>
              <w:t>Purchase</w:t>
            </w:r>
            <w:r>
              <w:rPr>
                <w:spacing w:val="10"/>
                <w:sz w:val="18"/>
              </w:rPr>
              <w:t xml:space="preserve"> </w:t>
            </w:r>
            <w:r>
              <w:rPr>
                <w:sz w:val="18"/>
              </w:rPr>
              <w:t>of</w:t>
            </w:r>
            <w:r>
              <w:rPr>
                <w:spacing w:val="11"/>
                <w:sz w:val="18"/>
              </w:rPr>
              <w:t xml:space="preserve"> </w:t>
            </w:r>
            <w:r>
              <w:rPr>
                <w:sz w:val="18"/>
              </w:rPr>
              <w:t>property</w:t>
            </w:r>
            <w:r>
              <w:rPr>
                <w:spacing w:val="3"/>
                <w:sz w:val="18"/>
              </w:rPr>
              <w:t xml:space="preserve"> </w:t>
            </w:r>
            <w:r>
              <w:rPr>
                <w:sz w:val="18"/>
              </w:rPr>
              <w:t>and</w:t>
            </w:r>
            <w:r>
              <w:rPr>
                <w:spacing w:val="12"/>
                <w:sz w:val="18"/>
              </w:rPr>
              <w:t xml:space="preserve"> </w:t>
            </w:r>
            <w:r>
              <w:rPr>
                <w:spacing w:val="-2"/>
                <w:sz w:val="18"/>
              </w:rPr>
              <w:t>equipment</w:t>
            </w:r>
          </w:p>
        </w:tc>
        <w:tc>
          <w:tcPr>
            <w:tcW w:w="1270" w:type="dxa"/>
            <w:tcBorders>
              <w:top w:val="single" w:sz="4" w:space="0" w:color="auto"/>
              <w:bottom w:val="single" w:sz="4" w:space="0" w:color="auto"/>
            </w:tcBorders>
            <w:vAlign w:val="bottom"/>
          </w:tcPr>
          <w:p w14:paraId="7174F199" w14:textId="77777777" w:rsidR="003A33AB" w:rsidRDefault="003A33AB" w:rsidP="0019214E">
            <w:pPr>
              <w:pStyle w:val="TableParagraph"/>
              <w:spacing w:line="276" w:lineRule="auto"/>
              <w:ind w:right="279"/>
              <w:jc w:val="right"/>
              <w:rPr>
                <w:sz w:val="18"/>
              </w:rPr>
            </w:pPr>
            <w:r>
              <w:rPr>
                <w:w w:val="102"/>
                <w:sz w:val="18"/>
              </w:rPr>
              <w:t>-</w:t>
            </w:r>
          </w:p>
        </w:tc>
        <w:tc>
          <w:tcPr>
            <w:tcW w:w="1269" w:type="dxa"/>
            <w:gridSpan w:val="2"/>
            <w:tcBorders>
              <w:top w:val="single" w:sz="4" w:space="0" w:color="auto"/>
              <w:bottom w:val="single" w:sz="4" w:space="0" w:color="auto"/>
            </w:tcBorders>
            <w:vAlign w:val="bottom"/>
          </w:tcPr>
          <w:p w14:paraId="7174F19B" w14:textId="77777777" w:rsidR="003A33AB" w:rsidRDefault="003A33AB" w:rsidP="0019214E">
            <w:pPr>
              <w:pStyle w:val="TableParagraph"/>
              <w:spacing w:line="276" w:lineRule="auto"/>
              <w:ind w:right="280"/>
              <w:jc w:val="right"/>
              <w:rPr>
                <w:sz w:val="18"/>
              </w:rPr>
            </w:pPr>
            <w:r>
              <w:rPr>
                <w:w w:val="102"/>
                <w:sz w:val="18"/>
              </w:rPr>
              <w:t>-</w:t>
            </w:r>
          </w:p>
        </w:tc>
        <w:tc>
          <w:tcPr>
            <w:tcW w:w="1257" w:type="dxa"/>
            <w:tcBorders>
              <w:top w:val="single" w:sz="4" w:space="0" w:color="auto"/>
              <w:bottom w:val="single" w:sz="4" w:space="0" w:color="auto"/>
            </w:tcBorders>
            <w:vAlign w:val="bottom"/>
          </w:tcPr>
          <w:p w14:paraId="7174F19D" w14:textId="66F816AC" w:rsidR="003A33AB" w:rsidRDefault="003A33AB" w:rsidP="0019214E">
            <w:pPr>
              <w:pStyle w:val="TableParagraph"/>
              <w:spacing w:line="276" w:lineRule="auto"/>
              <w:ind w:left="272"/>
              <w:jc w:val="right"/>
              <w:rPr>
                <w:sz w:val="18"/>
              </w:rPr>
            </w:pPr>
            <w:r>
              <w:rPr>
                <w:spacing w:val="-2"/>
                <w:sz w:val="18"/>
              </w:rPr>
              <w:t>(</w:t>
            </w:r>
            <w:r w:rsidR="0019214E">
              <w:rPr>
                <w:spacing w:val="-2"/>
                <w:sz w:val="18"/>
              </w:rPr>
              <w:t>$</w:t>
            </w:r>
            <w:r>
              <w:rPr>
                <w:spacing w:val="-2"/>
                <w:sz w:val="18"/>
              </w:rPr>
              <w:t>7,043,250)</w:t>
            </w:r>
          </w:p>
        </w:tc>
        <w:tc>
          <w:tcPr>
            <w:tcW w:w="1620" w:type="dxa"/>
            <w:tcBorders>
              <w:top w:val="single" w:sz="4" w:space="0" w:color="auto"/>
              <w:bottom w:val="single" w:sz="4" w:space="0" w:color="auto"/>
            </w:tcBorders>
            <w:vAlign w:val="bottom"/>
          </w:tcPr>
          <w:p w14:paraId="7174F19F" w14:textId="77777777" w:rsidR="003A33AB" w:rsidRDefault="003A33AB" w:rsidP="0019214E">
            <w:pPr>
              <w:pStyle w:val="TableParagraph"/>
              <w:spacing w:line="276" w:lineRule="auto"/>
              <w:ind w:right="284"/>
              <w:jc w:val="right"/>
              <w:rPr>
                <w:sz w:val="18"/>
              </w:rPr>
            </w:pPr>
            <w:r>
              <w:rPr>
                <w:w w:val="102"/>
                <w:sz w:val="18"/>
              </w:rPr>
              <w:t>-</w:t>
            </w:r>
          </w:p>
        </w:tc>
        <w:tc>
          <w:tcPr>
            <w:tcW w:w="1443" w:type="dxa"/>
            <w:tcBorders>
              <w:top w:val="single" w:sz="4" w:space="0" w:color="auto"/>
              <w:bottom w:val="single" w:sz="4" w:space="0" w:color="auto"/>
            </w:tcBorders>
            <w:vAlign w:val="bottom"/>
          </w:tcPr>
          <w:p w14:paraId="7174F1A1" w14:textId="77777777" w:rsidR="003A33AB" w:rsidRDefault="003A33AB" w:rsidP="0019214E">
            <w:pPr>
              <w:pStyle w:val="TableParagraph"/>
              <w:spacing w:line="276" w:lineRule="auto"/>
              <w:ind w:right="302"/>
              <w:jc w:val="right"/>
              <w:rPr>
                <w:sz w:val="18"/>
              </w:rPr>
            </w:pPr>
            <w:r>
              <w:rPr>
                <w:w w:val="102"/>
                <w:sz w:val="18"/>
              </w:rPr>
              <w:t>-</w:t>
            </w:r>
          </w:p>
        </w:tc>
      </w:tr>
      <w:tr w:rsidR="003A33AB" w14:paraId="7174F1AD" w14:textId="77777777" w:rsidTr="00523E3E">
        <w:trPr>
          <w:cantSplit/>
          <w:trHeight w:val="273"/>
        </w:trPr>
        <w:tc>
          <w:tcPr>
            <w:tcW w:w="4569" w:type="dxa"/>
          </w:tcPr>
          <w:p w14:paraId="7174F1A3" w14:textId="77777777" w:rsidR="003A33AB" w:rsidRDefault="003A33AB">
            <w:pPr>
              <w:pStyle w:val="TableParagraph"/>
              <w:spacing w:before="26"/>
              <w:ind w:left="395"/>
              <w:rPr>
                <w:sz w:val="18"/>
              </w:rPr>
            </w:pPr>
            <w:r>
              <w:rPr>
                <w:sz w:val="18"/>
              </w:rPr>
              <w:t>Net</w:t>
            </w:r>
            <w:r>
              <w:rPr>
                <w:spacing w:val="3"/>
                <w:sz w:val="18"/>
              </w:rPr>
              <w:t xml:space="preserve"> </w:t>
            </w:r>
            <w:r>
              <w:rPr>
                <w:sz w:val="18"/>
              </w:rPr>
              <w:t>cash</w:t>
            </w:r>
            <w:r>
              <w:rPr>
                <w:spacing w:val="7"/>
                <w:sz w:val="18"/>
              </w:rPr>
              <w:t xml:space="preserve"> </w:t>
            </w:r>
            <w:r>
              <w:rPr>
                <w:sz w:val="18"/>
              </w:rPr>
              <w:t>used</w:t>
            </w:r>
            <w:r>
              <w:rPr>
                <w:spacing w:val="9"/>
                <w:sz w:val="18"/>
              </w:rPr>
              <w:t xml:space="preserve"> </w:t>
            </w:r>
            <w:r>
              <w:rPr>
                <w:sz w:val="18"/>
              </w:rPr>
              <w:t>by</w:t>
            </w:r>
            <w:r>
              <w:rPr>
                <w:spacing w:val="-1"/>
                <w:sz w:val="18"/>
              </w:rPr>
              <w:t xml:space="preserve"> </w:t>
            </w:r>
            <w:r>
              <w:rPr>
                <w:sz w:val="18"/>
              </w:rPr>
              <w:t>investing</w:t>
            </w:r>
            <w:r>
              <w:rPr>
                <w:spacing w:val="4"/>
                <w:sz w:val="18"/>
              </w:rPr>
              <w:t xml:space="preserve"> </w:t>
            </w:r>
            <w:r>
              <w:rPr>
                <w:spacing w:val="-2"/>
                <w:sz w:val="18"/>
              </w:rPr>
              <w:t>activities</w:t>
            </w:r>
          </w:p>
        </w:tc>
        <w:tc>
          <w:tcPr>
            <w:tcW w:w="1270" w:type="dxa"/>
            <w:tcBorders>
              <w:top w:val="single" w:sz="4" w:space="0" w:color="auto"/>
              <w:bottom w:val="single" w:sz="4" w:space="0" w:color="auto"/>
            </w:tcBorders>
          </w:tcPr>
          <w:p w14:paraId="7174F1A4" w14:textId="77777777" w:rsidR="003A33AB" w:rsidRDefault="003A33AB" w:rsidP="001B7B34">
            <w:pPr>
              <w:pStyle w:val="TableParagraph"/>
              <w:spacing w:line="276" w:lineRule="auto"/>
              <w:ind w:right="279"/>
              <w:jc w:val="right"/>
              <w:rPr>
                <w:sz w:val="18"/>
              </w:rPr>
            </w:pPr>
            <w:r>
              <w:rPr>
                <w:w w:val="102"/>
                <w:sz w:val="18"/>
              </w:rPr>
              <w:t>-</w:t>
            </w:r>
          </w:p>
        </w:tc>
        <w:tc>
          <w:tcPr>
            <w:tcW w:w="1269" w:type="dxa"/>
            <w:gridSpan w:val="2"/>
            <w:tcBorders>
              <w:top w:val="single" w:sz="4" w:space="0" w:color="auto"/>
              <w:bottom w:val="single" w:sz="4" w:space="0" w:color="auto"/>
            </w:tcBorders>
          </w:tcPr>
          <w:p w14:paraId="7174F1A6" w14:textId="77777777" w:rsidR="003A33AB" w:rsidRDefault="003A33AB" w:rsidP="001B7B34">
            <w:pPr>
              <w:pStyle w:val="TableParagraph"/>
              <w:spacing w:line="276" w:lineRule="auto"/>
              <w:ind w:right="280"/>
              <w:jc w:val="right"/>
              <w:rPr>
                <w:sz w:val="18"/>
              </w:rPr>
            </w:pPr>
            <w:r>
              <w:rPr>
                <w:w w:val="102"/>
                <w:sz w:val="18"/>
              </w:rPr>
              <w:t>-</w:t>
            </w:r>
          </w:p>
        </w:tc>
        <w:tc>
          <w:tcPr>
            <w:tcW w:w="1257" w:type="dxa"/>
            <w:tcBorders>
              <w:top w:val="single" w:sz="4" w:space="0" w:color="auto"/>
              <w:bottom w:val="single" w:sz="4" w:space="0" w:color="auto"/>
            </w:tcBorders>
          </w:tcPr>
          <w:p w14:paraId="7174F1A8" w14:textId="0CD93B40" w:rsidR="003A33AB" w:rsidRDefault="003A33AB" w:rsidP="0019214E">
            <w:pPr>
              <w:pStyle w:val="TableParagraph"/>
              <w:spacing w:line="276" w:lineRule="auto"/>
              <w:ind w:left="272"/>
              <w:jc w:val="right"/>
              <w:rPr>
                <w:sz w:val="18"/>
              </w:rPr>
            </w:pPr>
            <w:r>
              <w:rPr>
                <w:spacing w:val="-2"/>
                <w:sz w:val="18"/>
              </w:rPr>
              <w:t>(</w:t>
            </w:r>
            <w:r w:rsidR="0019214E">
              <w:rPr>
                <w:spacing w:val="-2"/>
                <w:sz w:val="18"/>
              </w:rPr>
              <w:t>$</w:t>
            </w:r>
            <w:r>
              <w:rPr>
                <w:spacing w:val="-2"/>
                <w:sz w:val="18"/>
              </w:rPr>
              <w:t>7,043,250)</w:t>
            </w:r>
          </w:p>
        </w:tc>
        <w:tc>
          <w:tcPr>
            <w:tcW w:w="1620" w:type="dxa"/>
            <w:tcBorders>
              <w:top w:val="single" w:sz="4" w:space="0" w:color="auto"/>
              <w:bottom w:val="single" w:sz="4" w:space="0" w:color="auto"/>
            </w:tcBorders>
          </w:tcPr>
          <w:p w14:paraId="7174F1AA" w14:textId="77777777" w:rsidR="003A33AB" w:rsidRDefault="003A33AB" w:rsidP="001B7B34">
            <w:pPr>
              <w:pStyle w:val="TableParagraph"/>
              <w:spacing w:line="276" w:lineRule="auto"/>
              <w:ind w:right="284"/>
              <w:jc w:val="right"/>
              <w:rPr>
                <w:sz w:val="18"/>
              </w:rPr>
            </w:pPr>
            <w:r>
              <w:rPr>
                <w:w w:val="102"/>
                <w:sz w:val="18"/>
              </w:rPr>
              <w:t>-</w:t>
            </w:r>
          </w:p>
        </w:tc>
        <w:tc>
          <w:tcPr>
            <w:tcW w:w="1443" w:type="dxa"/>
            <w:tcBorders>
              <w:top w:val="single" w:sz="4" w:space="0" w:color="auto"/>
              <w:bottom w:val="single" w:sz="4" w:space="0" w:color="auto"/>
            </w:tcBorders>
          </w:tcPr>
          <w:p w14:paraId="7174F1AC" w14:textId="77777777" w:rsidR="003A33AB" w:rsidRDefault="003A33AB" w:rsidP="001B7B34">
            <w:pPr>
              <w:pStyle w:val="TableParagraph"/>
              <w:spacing w:line="276" w:lineRule="auto"/>
              <w:ind w:right="302"/>
              <w:jc w:val="right"/>
              <w:rPr>
                <w:sz w:val="18"/>
              </w:rPr>
            </w:pPr>
            <w:r>
              <w:rPr>
                <w:w w:val="102"/>
                <w:sz w:val="18"/>
              </w:rPr>
              <w:t>-</w:t>
            </w:r>
          </w:p>
        </w:tc>
      </w:tr>
      <w:tr w:rsidR="003A33AB" w14:paraId="7174F1C3" w14:textId="77777777" w:rsidTr="00523E3E">
        <w:trPr>
          <w:cantSplit/>
          <w:trHeight w:val="288"/>
        </w:trPr>
        <w:tc>
          <w:tcPr>
            <w:tcW w:w="4569" w:type="dxa"/>
          </w:tcPr>
          <w:p w14:paraId="3A6E6244" w14:textId="53539C23" w:rsidR="00546A6A" w:rsidRDefault="00546A6A" w:rsidP="00546A6A">
            <w:pPr>
              <w:pStyle w:val="TableParagraph"/>
              <w:spacing w:before="31"/>
              <w:rPr>
                <w:sz w:val="18"/>
              </w:rPr>
            </w:pPr>
            <w:r>
              <w:rPr>
                <w:b/>
                <w:sz w:val="18"/>
              </w:rPr>
              <w:t>Cash</w:t>
            </w:r>
            <w:r>
              <w:rPr>
                <w:b/>
                <w:spacing w:val="11"/>
                <w:sz w:val="18"/>
              </w:rPr>
              <w:t xml:space="preserve"> </w:t>
            </w:r>
            <w:r>
              <w:rPr>
                <w:b/>
                <w:sz w:val="18"/>
              </w:rPr>
              <w:t>Flows</w:t>
            </w:r>
            <w:r>
              <w:rPr>
                <w:b/>
                <w:spacing w:val="11"/>
                <w:sz w:val="18"/>
              </w:rPr>
              <w:t xml:space="preserve"> </w:t>
            </w:r>
            <w:r>
              <w:rPr>
                <w:b/>
                <w:sz w:val="18"/>
              </w:rPr>
              <w:t>from</w:t>
            </w:r>
            <w:r>
              <w:rPr>
                <w:b/>
                <w:spacing w:val="8"/>
                <w:sz w:val="18"/>
              </w:rPr>
              <w:t xml:space="preserve"> </w:t>
            </w:r>
            <w:r>
              <w:rPr>
                <w:b/>
                <w:sz w:val="18"/>
              </w:rPr>
              <w:t>Financing</w:t>
            </w:r>
            <w:r>
              <w:rPr>
                <w:b/>
                <w:spacing w:val="11"/>
                <w:sz w:val="18"/>
              </w:rPr>
              <w:t xml:space="preserve"> </w:t>
            </w:r>
            <w:r>
              <w:rPr>
                <w:b/>
                <w:spacing w:val="-2"/>
                <w:sz w:val="18"/>
              </w:rPr>
              <w:t>Activities:</w:t>
            </w:r>
          </w:p>
          <w:p w14:paraId="7174F1B9" w14:textId="30C96D2F" w:rsidR="003A33AB" w:rsidRDefault="003A33AB">
            <w:pPr>
              <w:pStyle w:val="TableParagraph"/>
              <w:spacing w:before="31"/>
              <w:ind w:left="395"/>
              <w:rPr>
                <w:sz w:val="18"/>
              </w:rPr>
            </w:pPr>
            <w:r>
              <w:rPr>
                <w:sz w:val="18"/>
              </w:rPr>
              <w:t>Proceeds</w:t>
            </w:r>
            <w:r>
              <w:rPr>
                <w:spacing w:val="11"/>
                <w:sz w:val="18"/>
              </w:rPr>
              <w:t xml:space="preserve"> </w:t>
            </w:r>
            <w:r>
              <w:rPr>
                <w:sz w:val="18"/>
              </w:rPr>
              <w:t>from</w:t>
            </w:r>
            <w:r>
              <w:rPr>
                <w:spacing w:val="7"/>
                <w:sz w:val="18"/>
              </w:rPr>
              <w:t xml:space="preserve"> </w:t>
            </w:r>
            <w:r>
              <w:rPr>
                <w:spacing w:val="-4"/>
                <w:sz w:val="18"/>
              </w:rPr>
              <w:t>debt</w:t>
            </w:r>
          </w:p>
        </w:tc>
        <w:tc>
          <w:tcPr>
            <w:tcW w:w="1270" w:type="dxa"/>
            <w:tcBorders>
              <w:top w:val="single" w:sz="4" w:space="0" w:color="auto"/>
            </w:tcBorders>
            <w:vAlign w:val="bottom"/>
          </w:tcPr>
          <w:p w14:paraId="7174F1BA" w14:textId="77777777" w:rsidR="003A33AB" w:rsidRDefault="003A33AB" w:rsidP="00546A6A">
            <w:pPr>
              <w:pStyle w:val="TableParagraph"/>
              <w:spacing w:line="276" w:lineRule="auto"/>
              <w:ind w:right="279"/>
              <w:jc w:val="right"/>
              <w:rPr>
                <w:sz w:val="18"/>
              </w:rPr>
            </w:pPr>
            <w:r>
              <w:rPr>
                <w:w w:val="102"/>
                <w:sz w:val="18"/>
              </w:rPr>
              <w:t>-</w:t>
            </w:r>
          </w:p>
        </w:tc>
        <w:tc>
          <w:tcPr>
            <w:tcW w:w="1269" w:type="dxa"/>
            <w:gridSpan w:val="2"/>
            <w:tcBorders>
              <w:top w:val="single" w:sz="4" w:space="0" w:color="auto"/>
            </w:tcBorders>
            <w:vAlign w:val="bottom"/>
          </w:tcPr>
          <w:p w14:paraId="7174F1BC" w14:textId="77777777" w:rsidR="003A33AB" w:rsidRDefault="003A33AB" w:rsidP="00546A6A">
            <w:pPr>
              <w:pStyle w:val="TableParagraph"/>
              <w:spacing w:line="276" w:lineRule="auto"/>
              <w:ind w:right="280"/>
              <w:jc w:val="right"/>
              <w:rPr>
                <w:sz w:val="18"/>
              </w:rPr>
            </w:pPr>
            <w:r>
              <w:rPr>
                <w:w w:val="102"/>
                <w:sz w:val="18"/>
              </w:rPr>
              <w:t>-</w:t>
            </w:r>
          </w:p>
        </w:tc>
        <w:tc>
          <w:tcPr>
            <w:tcW w:w="1257" w:type="dxa"/>
            <w:tcBorders>
              <w:top w:val="single" w:sz="4" w:space="0" w:color="auto"/>
            </w:tcBorders>
            <w:vAlign w:val="bottom"/>
          </w:tcPr>
          <w:p w14:paraId="7174F1BE" w14:textId="0F44C766" w:rsidR="003A33AB" w:rsidRDefault="0019214E" w:rsidP="00546A6A">
            <w:pPr>
              <w:pStyle w:val="TableParagraph"/>
              <w:spacing w:line="276" w:lineRule="auto"/>
              <w:ind w:left="425"/>
              <w:jc w:val="right"/>
              <w:rPr>
                <w:sz w:val="18"/>
              </w:rPr>
            </w:pPr>
            <w:r>
              <w:rPr>
                <w:spacing w:val="-2"/>
                <w:sz w:val="18"/>
              </w:rPr>
              <w:t>$</w:t>
            </w:r>
            <w:r w:rsidR="003A33AB">
              <w:rPr>
                <w:spacing w:val="-2"/>
                <w:sz w:val="18"/>
              </w:rPr>
              <w:t>7,043,250</w:t>
            </w:r>
          </w:p>
        </w:tc>
        <w:tc>
          <w:tcPr>
            <w:tcW w:w="1620" w:type="dxa"/>
            <w:tcBorders>
              <w:top w:val="single" w:sz="4" w:space="0" w:color="auto"/>
            </w:tcBorders>
            <w:vAlign w:val="bottom"/>
          </w:tcPr>
          <w:p w14:paraId="7174F1C0" w14:textId="77777777" w:rsidR="003A33AB" w:rsidRDefault="003A33AB" w:rsidP="00546A6A">
            <w:pPr>
              <w:pStyle w:val="TableParagraph"/>
              <w:spacing w:line="276" w:lineRule="auto"/>
              <w:ind w:right="284"/>
              <w:jc w:val="right"/>
              <w:rPr>
                <w:sz w:val="18"/>
              </w:rPr>
            </w:pPr>
            <w:r>
              <w:rPr>
                <w:w w:val="102"/>
                <w:sz w:val="18"/>
              </w:rPr>
              <w:t>-</w:t>
            </w:r>
          </w:p>
        </w:tc>
        <w:tc>
          <w:tcPr>
            <w:tcW w:w="1443" w:type="dxa"/>
            <w:tcBorders>
              <w:top w:val="single" w:sz="4" w:space="0" w:color="auto"/>
            </w:tcBorders>
            <w:vAlign w:val="bottom"/>
          </w:tcPr>
          <w:p w14:paraId="7174F1C2" w14:textId="77777777" w:rsidR="003A33AB" w:rsidRDefault="003A33AB" w:rsidP="00546A6A">
            <w:pPr>
              <w:pStyle w:val="TableParagraph"/>
              <w:spacing w:line="276" w:lineRule="auto"/>
              <w:ind w:right="302"/>
              <w:jc w:val="right"/>
              <w:rPr>
                <w:sz w:val="18"/>
              </w:rPr>
            </w:pPr>
            <w:r>
              <w:rPr>
                <w:w w:val="102"/>
                <w:sz w:val="18"/>
              </w:rPr>
              <w:t>-</w:t>
            </w:r>
          </w:p>
        </w:tc>
      </w:tr>
      <w:tr w:rsidR="003A33AB" w14:paraId="7174F1CE" w14:textId="77777777" w:rsidTr="00EE58D0">
        <w:trPr>
          <w:cantSplit/>
          <w:trHeight w:val="349"/>
        </w:trPr>
        <w:tc>
          <w:tcPr>
            <w:tcW w:w="4569" w:type="dxa"/>
          </w:tcPr>
          <w:p w14:paraId="7174F1C4" w14:textId="77777777" w:rsidR="003A33AB" w:rsidRDefault="003A33AB">
            <w:pPr>
              <w:pStyle w:val="TableParagraph"/>
              <w:spacing w:before="45" w:line="188" w:lineRule="exact"/>
              <w:ind w:left="395"/>
              <w:rPr>
                <w:sz w:val="18"/>
              </w:rPr>
            </w:pPr>
            <w:r>
              <w:rPr>
                <w:sz w:val="18"/>
              </w:rPr>
              <w:t>Payment</w:t>
            </w:r>
            <w:r>
              <w:rPr>
                <w:spacing w:val="3"/>
                <w:sz w:val="18"/>
              </w:rPr>
              <w:t xml:space="preserve"> </w:t>
            </w:r>
            <w:proofErr w:type="gramStart"/>
            <w:r>
              <w:rPr>
                <w:sz w:val="18"/>
              </w:rPr>
              <w:t>on</w:t>
            </w:r>
            <w:r>
              <w:rPr>
                <w:spacing w:val="5"/>
                <w:sz w:val="18"/>
              </w:rPr>
              <w:t xml:space="preserve"> </w:t>
            </w:r>
            <w:r>
              <w:rPr>
                <w:sz w:val="18"/>
              </w:rPr>
              <w:t>line</w:t>
            </w:r>
            <w:proofErr w:type="gramEnd"/>
            <w:r>
              <w:rPr>
                <w:spacing w:val="4"/>
                <w:sz w:val="18"/>
              </w:rPr>
              <w:t xml:space="preserve"> </w:t>
            </w:r>
            <w:r>
              <w:rPr>
                <w:sz w:val="18"/>
              </w:rPr>
              <w:t>of</w:t>
            </w:r>
            <w:r>
              <w:rPr>
                <w:spacing w:val="4"/>
                <w:sz w:val="18"/>
              </w:rPr>
              <w:t xml:space="preserve"> </w:t>
            </w:r>
            <w:r>
              <w:rPr>
                <w:spacing w:val="-2"/>
                <w:sz w:val="18"/>
              </w:rPr>
              <w:t>credit</w:t>
            </w:r>
          </w:p>
        </w:tc>
        <w:tc>
          <w:tcPr>
            <w:tcW w:w="1270" w:type="dxa"/>
          </w:tcPr>
          <w:p w14:paraId="7174F1C5" w14:textId="5CA23FA9" w:rsidR="003A33AB" w:rsidRDefault="003A33AB" w:rsidP="0019214E">
            <w:pPr>
              <w:pStyle w:val="TableParagraph"/>
              <w:spacing w:line="276" w:lineRule="auto"/>
              <w:ind w:left="558"/>
              <w:jc w:val="right"/>
              <w:rPr>
                <w:sz w:val="18"/>
              </w:rPr>
            </w:pPr>
            <w:r>
              <w:rPr>
                <w:spacing w:val="-2"/>
                <w:sz w:val="18"/>
              </w:rPr>
              <w:t>(</w:t>
            </w:r>
            <w:r w:rsidR="0019214E">
              <w:rPr>
                <w:spacing w:val="-2"/>
                <w:sz w:val="18"/>
              </w:rPr>
              <w:t>$</w:t>
            </w:r>
            <w:r>
              <w:rPr>
                <w:spacing w:val="-2"/>
                <w:sz w:val="18"/>
              </w:rPr>
              <w:t>4,895)</w:t>
            </w:r>
          </w:p>
        </w:tc>
        <w:tc>
          <w:tcPr>
            <w:tcW w:w="1269" w:type="dxa"/>
            <w:gridSpan w:val="2"/>
          </w:tcPr>
          <w:p w14:paraId="7174F1C7" w14:textId="77777777" w:rsidR="003A33AB" w:rsidRDefault="003A33AB" w:rsidP="001B7B34">
            <w:pPr>
              <w:pStyle w:val="TableParagraph"/>
              <w:spacing w:line="276" w:lineRule="auto"/>
              <w:ind w:right="280"/>
              <w:jc w:val="right"/>
              <w:rPr>
                <w:sz w:val="18"/>
              </w:rPr>
            </w:pPr>
            <w:r>
              <w:rPr>
                <w:w w:val="102"/>
                <w:sz w:val="18"/>
              </w:rPr>
              <w:t>-</w:t>
            </w:r>
          </w:p>
        </w:tc>
        <w:tc>
          <w:tcPr>
            <w:tcW w:w="1257" w:type="dxa"/>
          </w:tcPr>
          <w:p w14:paraId="7174F1C9" w14:textId="77777777" w:rsidR="003A33AB" w:rsidRDefault="003A33AB" w:rsidP="001B7B34">
            <w:pPr>
              <w:pStyle w:val="TableParagraph"/>
              <w:spacing w:line="276" w:lineRule="auto"/>
              <w:ind w:right="282"/>
              <w:jc w:val="right"/>
              <w:rPr>
                <w:sz w:val="18"/>
              </w:rPr>
            </w:pPr>
            <w:r>
              <w:rPr>
                <w:w w:val="102"/>
                <w:sz w:val="18"/>
              </w:rPr>
              <w:t>-</w:t>
            </w:r>
          </w:p>
        </w:tc>
        <w:tc>
          <w:tcPr>
            <w:tcW w:w="1620" w:type="dxa"/>
          </w:tcPr>
          <w:p w14:paraId="7174F1CB" w14:textId="77777777" w:rsidR="003A33AB" w:rsidRDefault="003A33AB" w:rsidP="001B7B34">
            <w:pPr>
              <w:pStyle w:val="TableParagraph"/>
              <w:spacing w:line="276" w:lineRule="auto"/>
              <w:ind w:right="284"/>
              <w:jc w:val="right"/>
              <w:rPr>
                <w:sz w:val="18"/>
              </w:rPr>
            </w:pPr>
            <w:r>
              <w:rPr>
                <w:w w:val="102"/>
                <w:sz w:val="18"/>
              </w:rPr>
              <w:t>-</w:t>
            </w:r>
          </w:p>
        </w:tc>
        <w:tc>
          <w:tcPr>
            <w:tcW w:w="1443" w:type="dxa"/>
          </w:tcPr>
          <w:p w14:paraId="7174F1CD" w14:textId="77777777" w:rsidR="003A33AB" w:rsidRDefault="003A33AB" w:rsidP="001B7B34">
            <w:pPr>
              <w:pStyle w:val="TableParagraph"/>
              <w:spacing w:line="276" w:lineRule="auto"/>
              <w:ind w:right="302"/>
              <w:jc w:val="right"/>
              <w:rPr>
                <w:sz w:val="18"/>
              </w:rPr>
            </w:pPr>
            <w:r>
              <w:rPr>
                <w:w w:val="102"/>
                <w:sz w:val="18"/>
              </w:rPr>
              <w:t>-</w:t>
            </w:r>
          </w:p>
        </w:tc>
      </w:tr>
      <w:tr w:rsidR="003A33AB" w14:paraId="7174F1D9" w14:textId="77777777" w:rsidTr="00EE58D0">
        <w:trPr>
          <w:cantSplit/>
          <w:trHeight w:val="298"/>
        </w:trPr>
        <w:tc>
          <w:tcPr>
            <w:tcW w:w="4569" w:type="dxa"/>
          </w:tcPr>
          <w:p w14:paraId="7174F1CF" w14:textId="77777777" w:rsidR="003A33AB" w:rsidRDefault="003A33AB">
            <w:pPr>
              <w:pStyle w:val="TableParagraph"/>
              <w:spacing w:before="51"/>
              <w:ind w:left="395"/>
              <w:rPr>
                <w:sz w:val="18"/>
              </w:rPr>
            </w:pPr>
            <w:r>
              <w:rPr>
                <w:sz w:val="18"/>
              </w:rPr>
              <w:t>Repayment</w:t>
            </w:r>
            <w:r>
              <w:rPr>
                <w:spacing w:val="4"/>
                <w:sz w:val="18"/>
              </w:rPr>
              <w:t xml:space="preserve"> </w:t>
            </w:r>
            <w:r>
              <w:rPr>
                <w:sz w:val="18"/>
              </w:rPr>
              <w:t>of</w:t>
            </w:r>
            <w:r>
              <w:rPr>
                <w:spacing w:val="6"/>
                <w:sz w:val="18"/>
              </w:rPr>
              <w:t xml:space="preserve"> </w:t>
            </w:r>
            <w:r>
              <w:rPr>
                <w:spacing w:val="-4"/>
                <w:sz w:val="18"/>
              </w:rPr>
              <w:t>debt</w:t>
            </w:r>
          </w:p>
        </w:tc>
        <w:tc>
          <w:tcPr>
            <w:tcW w:w="1270" w:type="dxa"/>
            <w:tcBorders>
              <w:bottom w:val="single" w:sz="4" w:space="0" w:color="auto"/>
            </w:tcBorders>
          </w:tcPr>
          <w:p w14:paraId="7174F1D0" w14:textId="31A2AC9B" w:rsidR="003A33AB" w:rsidRDefault="003A33AB" w:rsidP="00546A6A">
            <w:pPr>
              <w:pStyle w:val="TableParagraph"/>
              <w:spacing w:line="276" w:lineRule="auto"/>
              <w:ind w:left="468"/>
              <w:jc w:val="right"/>
              <w:rPr>
                <w:sz w:val="18"/>
              </w:rPr>
            </w:pPr>
            <w:r>
              <w:rPr>
                <w:spacing w:val="-2"/>
                <w:sz w:val="18"/>
              </w:rPr>
              <w:t>(</w:t>
            </w:r>
            <w:r w:rsidR="00546A6A">
              <w:rPr>
                <w:spacing w:val="-2"/>
                <w:sz w:val="18"/>
              </w:rPr>
              <w:t>$</w:t>
            </w:r>
            <w:r>
              <w:rPr>
                <w:spacing w:val="-2"/>
                <w:sz w:val="18"/>
              </w:rPr>
              <w:t>75,455)</w:t>
            </w:r>
          </w:p>
        </w:tc>
        <w:tc>
          <w:tcPr>
            <w:tcW w:w="1269" w:type="dxa"/>
            <w:gridSpan w:val="2"/>
            <w:tcBorders>
              <w:bottom w:val="single" w:sz="4" w:space="0" w:color="auto"/>
            </w:tcBorders>
          </w:tcPr>
          <w:p w14:paraId="7174F1D2" w14:textId="7B132944" w:rsidR="003A33AB" w:rsidRDefault="003A33AB" w:rsidP="00546A6A">
            <w:pPr>
              <w:pStyle w:val="TableParagraph"/>
              <w:spacing w:line="276" w:lineRule="auto"/>
              <w:ind w:left="365"/>
              <w:jc w:val="right"/>
              <w:rPr>
                <w:sz w:val="18"/>
              </w:rPr>
            </w:pPr>
            <w:r>
              <w:rPr>
                <w:spacing w:val="-2"/>
                <w:sz w:val="18"/>
              </w:rPr>
              <w:t>(</w:t>
            </w:r>
            <w:r w:rsidR="00546A6A">
              <w:rPr>
                <w:spacing w:val="-2"/>
                <w:sz w:val="18"/>
              </w:rPr>
              <w:t>$</w:t>
            </w:r>
            <w:r>
              <w:rPr>
                <w:spacing w:val="-2"/>
                <w:sz w:val="18"/>
              </w:rPr>
              <w:t>159,024)</w:t>
            </w:r>
          </w:p>
        </w:tc>
        <w:tc>
          <w:tcPr>
            <w:tcW w:w="1257" w:type="dxa"/>
            <w:tcBorders>
              <w:bottom w:val="single" w:sz="4" w:space="0" w:color="auto"/>
            </w:tcBorders>
          </w:tcPr>
          <w:p w14:paraId="7174F1D4" w14:textId="18903E44" w:rsidR="003A33AB" w:rsidRDefault="003A33AB" w:rsidP="00546A6A">
            <w:pPr>
              <w:pStyle w:val="TableParagraph"/>
              <w:spacing w:line="276" w:lineRule="auto"/>
              <w:ind w:left="452"/>
              <w:jc w:val="right"/>
              <w:rPr>
                <w:sz w:val="18"/>
              </w:rPr>
            </w:pPr>
            <w:r>
              <w:rPr>
                <w:spacing w:val="-2"/>
                <w:sz w:val="18"/>
              </w:rPr>
              <w:t>(</w:t>
            </w:r>
            <w:r w:rsidR="00546A6A">
              <w:rPr>
                <w:spacing w:val="-2"/>
                <w:sz w:val="18"/>
              </w:rPr>
              <w:t>$</w:t>
            </w:r>
            <w:r>
              <w:rPr>
                <w:spacing w:val="-2"/>
                <w:sz w:val="18"/>
              </w:rPr>
              <w:t>246,301)</w:t>
            </w:r>
          </w:p>
        </w:tc>
        <w:tc>
          <w:tcPr>
            <w:tcW w:w="1620" w:type="dxa"/>
            <w:tcBorders>
              <w:bottom w:val="single" w:sz="4" w:space="0" w:color="auto"/>
            </w:tcBorders>
          </w:tcPr>
          <w:p w14:paraId="7174F1D6" w14:textId="0F1A9C7E" w:rsidR="003A33AB" w:rsidRDefault="003A33AB" w:rsidP="001B7B34">
            <w:pPr>
              <w:pStyle w:val="TableParagraph"/>
              <w:spacing w:line="276" w:lineRule="auto"/>
              <w:ind w:left="500"/>
              <w:jc w:val="right"/>
              <w:rPr>
                <w:sz w:val="18"/>
              </w:rPr>
            </w:pPr>
            <w:r>
              <w:rPr>
                <w:spacing w:val="-2"/>
                <w:sz w:val="18"/>
              </w:rPr>
              <w:t>(</w:t>
            </w:r>
            <w:r w:rsidR="00546A6A">
              <w:rPr>
                <w:spacing w:val="-2"/>
                <w:sz w:val="18"/>
              </w:rPr>
              <w:t>$</w:t>
            </w:r>
            <w:r>
              <w:rPr>
                <w:spacing w:val="-2"/>
                <w:sz w:val="18"/>
              </w:rPr>
              <w:t>172,291)</w:t>
            </w:r>
          </w:p>
        </w:tc>
        <w:tc>
          <w:tcPr>
            <w:tcW w:w="1443" w:type="dxa"/>
            <w:tcBorders>
              <w:bottom w:val="single" w:sz="4" w:space="0" w:color="auto"/>
            </w:tcBorders>
          </w:tcPr>
          <w:p w14:paraId="7174F1D8" w14:textId="0AF25808" w:rsidR="003A33AB" w:rsidRDefault="003A33AB" w:rsidP="001B7B34">
            <w:pPr>
              <w:pStyle w:val="TableParagraph"/>
              <w:spacing w:line="276" w:lineRule="auto"/>
              <w:ind w:left="498"/>
              <w:jc w:val="right"/>
              <w:rPr>
                <w:sz w:val="18"/>
              </w:rPr>
            </w:pPr>
            <w:r>
              <w:rPr>
                <w:spacing w:val="-2"/>
                <w:sz w:val="18"/>
              </w:rPr>
              <w:t>(</w:t>
            </w:r>
            <w:r w:rsidR="00546A6A">
              <w:rPr>
                <w:spacing w:val="-2"/>
                <w:sz w:val="18"/>
              </w:rPr>
              <w:t>$</w:t>
            </w:r>
            <w:r>
              <w:rPr>
                <w:spacing w:val="-2"/>
                <w:sz w:val="18"/>
              </w:rPr>
              <w:t>362,637)</w:t>
            </w:r>
          </w:p>
        </w:tc>
      </w:tr>
      <w:tr w:rsidR="003A33AB" w14:paraId="7174F1E4" w14:textId="77777777" w:rsidTr="00EE58D0">
        <w:trPr>
          <w:cantSplit/>
          <w:trHeight w:val="273"/>
        </w:trPr>
        <w:tc>
          <w:tcPr>
            <w:tcW w:w="4569" w:type="dxa"/>
          </w:tcPr>
          <w:p w14:paraId="7174F1DA" w14:textId="77777777" w:rsidR="003A33AB" w:rsidRDefault="003A33AB">
            <w:pPr>
              <w:pStyle w:val="TableParagraph"/>
              <w:spacing w:before="26"/>
              <w:ind w:left="50"/>
              <w:rPr>
                <w:sz w:val="18"/>
              </w:rPr>
            </w:pPr>
            <w:r>
              <w:rPr>
                <w:sz w:val="18"/>
              </w:rPr>
              <w:t>Net</w:t>
            </w:r>
            <w:r>
              <w:rPr>
                <w:spacing w:val="7"/>
                <w:sz w:val="18"/>
              </w:rPr>
              <w:t xml:space="preserve"> </w:t>
            </w:r>
            <w:r>
              <w:rPr>
                <w:sz w:val="18"/>
              </w:rPr>
              <w:t>cash</w:t>
            </w:r>
            <w:r>
              <w:rPr>
                <w:spacing w:val="8"/>
                <w:sz w:val="18"/>
              </w:rPr>
              <w:t xml:space="preserve"> </w:t>
            </w:r>
            <w:r>
              <w:rPr>
                <w:sz w:val="18"/>
              </w:rPr>
              <w:t>used</w:t>
            </w:r>
            <w:r>
              <w:rPr>
                <w:spacing w:val="10"/>
                <w:sz w:val="18"/>
              </w:rPr>
              <w:t xml:space="preserve"> </w:t>
            </w:r>
            <w:r>
              <w:rPr>
                <w:sz w:val="18"/>
              </w:rPr>
              <w:t>by financing</w:t>
            </w:r>
            <w:r>
              <w:rPr>
                <w:spacing w:val="5"/>
                <w:sz w:val="18"/>
              </w:rPr>
              <w:t xml:space="preserve"> </w:t>
            </w:r>
            <w:r>
              <w:rPr>
                <w:spacing w:val="-2"/>
                <w:sz w:val="18"/>
              </w:rPr>
              <w:t>activities</w:t>
            </w:r>
          </w:p>
        </w:tc>
        <w:tc>
          <w:tcPr>
            <w:tcW w:w="1270" w:type="dxa"/>
            <w:tcBorders>
              <w:top w:val="single" w:sz="4" w:space="0" w:color="auto"/>
              <w:bottom w:val="single" w:sz="4" w:space="0" w:color="auto"/>
            </w:tcBorders>
          </w:tcPr>
          <w:p w14:paraId="7174F1DB" w14:textId="0E27DE9C" w:rsidR="003A33AB" w:rsidRDefault="003A33AB" w:rsidP="00546A6A">
            <w:pPr>
              <w:pStyle w:val="TableParagraph"/>
              <w:spacing w:line="276" w:lineRule="auto"/>
              <w:ind w:left="468"/>
              <w:jc w:val="right"/>
              <w:rPr>
                <w:sz w:val="18"/>
              </w:rPr>
            </w:pPr>
            <w:r>
              <w:rPr>
                <w:spacing w:val="-2"/>
                <w:sz w:val="18"/>
              </w:rPr>
              <w:t>(</w:t>
            </w:r>
            <w:r w:rsidR="00546A6A">
              <w:rPr>
                <w:spacing w:val="-2"/>
                <w:sz w:val="18"/>
              </w:rPr>
              <w:t>$</w:t>
            </w:r>
            <w:r>
              <w:rPr>
                <w:spacing w:val="-2"/>
                <w:sz w:val="18"/>
              </w:rPr>
              <w:t>80,350)</w:t>
            </w:r>
          </w:p>
        </w:tc>
        <w:tc>
          <w:tcPr>
            <w:tcW w:w="1269" w:type="dxa"/>
            <w:gridSpan w:val="2"/>
            <w:tcBorders>
              <w:top w:val="single" w:sz="4" w:space="0" w:color="auto"/>
              <w:bottom w:val="single" w:sz="4" w:space="0" w:color="auto"/>
            </w:tcBorders>
          </w:tcPr>
          <w:p w14:paraId="7174F1DD" w14:textId="4BCBC63C" w:rsidR="003A33AB" w:rsidRDefault="003A33AB" w:rsidP="00546A6A">
            <w:pPr>
              <w:pStyle w:val="TableParagraph"/>
              <w:spacing w:line="276" w:lineRule="auto"/>
              <w:ind w:left="455"/>
              <w:jc w:val="right"/>
              <w:rPr>
                <w:sz w:val="18"/>
              </w:rPr>
            </w:pPr>
            <w:r>
              <w:rPr>
                <w:spacing w:val="-2"/>
                <w:sz w:val="18"/>
              </w:rPr>
              <w:t>(</w:t>
            </w:r>
            <w:r w:rsidR="00546A6A">
              <w:rPr>
                <w:spacing w:val="-2"/>
                <w:sz w:val="18"/>
              </w:rPr>
              <w:t>$</w:t>
            </w:r>
            <w:r>
              <w:rPr>
                <w:spacing w:val="-2"/>
                <w:sz w:val="18"/>
              </w:rPr>
              <w:t>159,024)</w:t>
            </w:r>
          </w:p>
        </w:tc>
        <w:tc>
          <w:tcPr>
            <w:tcW w:w="1257" w:type="dxa"/>
            <w:tcBorders>
              <w:top w:val="single" w:sz="4" w:space="0" w:color="auto"/>
              <w:bottom w:val="single" w:sz="4" w:space="0" w:color="auto"/>
            </w:tcBorders>
          </w:tcPr>
          <w:p w14:paraId="7174F1DF" w14:textId="12D6F20F" w:rsidR="003A33AB" w:rsidRDefault="00546A6A" w:rsidP="001B7B34">
            <w:pPr>
              <w:pStyle w:val="TableParagraph"/>
              <w:spacing w:line="276" w:lineRule="auto"/>
              <w:ind w:left="425"/>
              <w:jc w:val="right"/>
              <w:rPr>
                <w:sz w:val="18"/>
              </w:rPr>
            </w:pPr>
            <w:r>
              <w:rPr>
                <w:spacing w:val="-2"/>
                <w:sz w:val="18"/>
              </w:rPr>
              <w:t>$</w:t>
            </w:r>
            <w:r w:rsidR="003A33AB">
              <w:rPr>
                <w:spacing w:val="-2"/>
                <w:sz w:val="18"/>
              </w:rPr>
              <w:t>6,796,949</w:t>
            </w:r>
          </w:p>
        </w:tc>
        <w:tc>
          <w:tcPr>
            <w:tcW w:w="1620" w:type="dxa"/>
            <w:tcBorders>
              <w:top w:val="single" w:sz="4" w:space="0" w:color="auto"/>
              <w:bottom w:val="single" w:sz="4" w:space="0" w:color="auto"/>
            </w:tcBorders>
          </w:tcPr>
          <w:p w14:paraId="7174F1E1" w14:textId="5B10D73B" w:rsidR="003A33AB" w:rsidRDefault="003A33AB" w:rsidP="001B7B34">
            <w:pPr>
              <w:pStyle w:val="TableParagraph"/>
              <w:spacing w:line="276" w:lineRule="auto"/>
              <w:ind w:left="500"/>
              <w:jc w:val="right"/>
              <w:rPr>
                <w:sz w:val="18"/>
              </w:rPr>
            </w:pPr>
            <w:r>
              <w:rPr>
                <w:spacing w:val="-2"/>
                <w:sz w:val="18"/>
              </w:rPr>
              <w:t>(</w:t>
            </w:r>
            <w:r w:rsidR="00546A6A">
              <w:rPr>
                <w:spacing w:val="-2"/>
                <w:sz w:val="18"/>
              </w:rPr>
              <w:t>$</w:t>
            </w:r>
            <w:r>
              <w:rPr>
                <w:spacing w:val="-2"/>
                <w:sz w:val="18"/>
              </w:rPr>
              <w:t>172,291)</w:t>
            </w:r>
          </w:p>
        </w:tc>
        <w:tc>
          <w:tcPr>
            <w:tcW w:w="1443" w:type="dxa"/>
            <w:tcBorders>
              <w:top w:val="single" w:sz="4" w:space="0" w:color="auto"/>
              <w:bottom w:val="single" w:sz="4" w:space="0" w:color="auto"/>
            </w:tcBorders>
          </w:tcPr>
          <w:p w14:paraId="7174F1E3" w14:textId="301DCB99" w:rsidR="003A33AB" w:rsidRDefault="003A33AB" w:rsidP="001B7B34">
            <w:pPr>
              <w:pStyle w:val="TableParagraph"/>
              <w:spacing w:line="276" w:lineRule="auto"/>
              <w:ind w:left="498"/>
              <w:jc w:val="right"/>
              <w:rPr>
                <w:sz w:val="18"/>
              </w:rPr>
            </w:pPr>
            <w:r>
              <w:rPr>
                <w:spacing w:val="-2"/>
                <w:sz w:val="18"/>
              </w:rPr>
              <w:t>(</w:t>
            </w:r>
            <w:r w:rsidR="00546A6A">
              <w:rPr>
                <w:spacing w:val="-2"/>
                <w:sz w:val="18"/>
              </w:rPr>
              <w:t>$</w:t>
            </w:r>
            <w:r>
              <w:rPr>
                <w:spacing w:val="-2"/>
                <w:sz w:val="18"/>
              </w:rPr>
              <w:t>362,637)</w:t>
            </w:r>
          </w:p>
        </w:tc>
      </w:tr>
      <w:tr w:rsidR="003A33AB" w14:paraId="7174F1F5" w14:textId="77777777" w:rsidTr="00EE58D0">
        <w:trPr>
          <w:cantSplit/>
          <w:trHeight w:val="866"/>
        </w:trPr>
        <w:tc>
          <w:tcPr>
            <w:tcW w:w="4569" w:type="dxa"/>
          </w:tcPr>
          <w:p w14:paraId="7174F1E5" w14:textId="77777777" w:rsidR="003A33AB" w:rsidRDefault="003A33AB">
            <w:pPr>
              <w:pStyle w:val="TableParagraph"/>
              <w:spacing w:before="9"/>
              <w:rPr>
                <w:sz w:val="29"/>
              </w:rPr>
            </w:pPr>
          </w:p>
          <w:p w14:paraId="7174F1E6" w14:textId="77777777" w:rsidR="003A33AB" w:rsidRDefault="003A33AB">
            <w:pPr>
              <w:pStyle w:val="TableParagraph"/>
              <w:ind w:left="50"/>
              <w:rPr>
                <w:b/>
                <w:sz w:val="18"/>
              </w:rPr>
            </w:pPr>
            <w:r>
              <w:rPr>
                <w:b/>
                <w:sz w:val="18"/>
              </w:rPr>
              <w:t>Net</w:t>
            </w:r>
            <w:r>
              <w:rPr>
                <w:b/>
                <w:spacing w:val="8"/>
                <w:sz w:val="18"/>
              </w:rPr>
              <w:t xml:space="preserve"> </w:t>
            </w:r>
            <w:r>
              <w:rPr>
                <w:b/>
                <w:sz w:val="18"/>
              </w:rPr>
              <w:t>Increase</w:t>
            </w:r>
            <w:r>
              <w:rPr>
                <w:b/>
                <w:spacing w:val="8"/>
                <w:sz w:val="18"/>
              </w:rPr>
              <w:t xml:space="preserve"> </w:t>
            </w:r>
            <w:r>
              <w:rPr>
                <w:b/>
                <w:sz w:val="18"/>
              </w:rPr>
              <w:t>(Decrease)</w:t>
            </w:r>
            <w:r>
              <w:rPr>
                <w:b/>
                <w:spacing w:val="7"/>
                <w:sz w:val="18"/>
              </w:rPr>
              <w:t xml:space="preserve"> </w:t>
            </w:r>
            <w:r>
              <w:rPr>
                <w:b/>
                <w:sz w:val="18"/>
              </w:rPr>
              <w:t>in</w:t>
            </w:r>
            <w:r>
              <w:rPr>
                <w:b/>
                <w:spacing w:val="8"/>
                <w:sz w:val="18"/>
              </w:rPr>
              <w:t xml:space="preserve"> </w:t>
            </w:r>
            <w:r>
              <w:rPr>
                <w:b/>
                <w:spacing w:val="-4"/>
                <w:sz w:val="18"/>
              </w:rPr>
              <w:t>Cash</w:t>
            </w:r>
          </w:p>
        </w:tc>
        <w:tc>
          <w:tcPr>
            <w:tcW w:w="1270" w:type="dxa"/>
            <w:tcBorders>
              <w:top w:val="single" w:sz="4" w:space="0" w:color="auto"/>
            </w:tcBorders>
          </w:tcPr>
          <w:p w14:paraId="7174F1E7" w14:textId="77777777" w:rsidR="003A33AB" w:rsidRDefault="003A33AB" w:rsidP="001B7B34">
            <w:pPr>
              <w:pStyle w:val="TableParagraph"/>
              <w:spacing w:line="276" w:lineRule="auto"/>
              <w:jc w:val="right"/>
              <w:rPr>
                <w:sz w:val="29"/>
              </w:rPr>
            </w:pPr>
          </w:p>
          <w:p w14:paraId="7174F1E8" w14:textId="02188C45" w:rsidR="003A33AB" w:rsidRDefault="00546A6A" w:rsidP="001B7B34">
            <w:pPr>
              <w:pStyle w:val="TableParagraph"/>
              <w:spacing w:line="276" w:lineRule="auto"/>
              <w:ind w:left="566"/>
              <w:jc w:val="right"/>
              <w:rPr>
                <w:sz w:val="18"/>
              </w:rPr>
            </w:pPr>
            <w:r>
              <w:rPr>
                <w:spacing w:val="-2"/>
                <w:sz w:val="18"/>
              </w:rPr>
              <w:t>$</w:t>
            </w:r>
            <w:r w:rsidR="003A33AB">
              <w:rPr>
                <w:spacing w:val="-2"/>
                <w:sz w:val="18"/>
              </w:rPr>
              <w:t>115,735</w:t>
            </w:r>
          </w:p>
        </w:tc>
        <w:tc>
          <w:tcPr>
            <w:tcW w:w="1269" w:type="dxa"/>
            <w:gridSpan w:val="2"/>
            <w:tcBorders>
              <w:top w:val="single" w:sz="4" w:space="0" w:color="auto"/>
            </w:tcBorders>
          </w:tcPr>
          <w:p w14:paraId="7174F1EA" w14:textId="77777777" w:rsidR="003A33AB" w:rsidRDefault="003A33AB" w:rsidP="001B7B34">
            <w:pPr>
              <w:pStyle w:val="TableParagraph"/>
              <w:spacing w:line="276" w:lineRule="auto"/>
              <w:jc w:val="right"/>
              <w:rPr>
                <w:sz w:val="29"/>
              </w:rPr>
            </w:pPr>
          </w:p>
          <w:p w14:paraId="7174F1EB" w14:textId="02C9E4D3" w:rsidR="003A33AB" w:rsidRDefault="00546A6A" w:rsidP="001B7B34">
            <w:pPr>
              <w:pStyle w:val="TableParagraph"/>
              <w:spacing w:line="276" w:lineRule="auto"/>
              <w:ind w:left="565"/>
              <w:jc w:val="right"/>
              <w:rPr>
                <w:sz w:val="18"/>
              </w:rPr>
            </w:pPr>
            <w:r>
              <w:rPr>
                <w:spacing w:val="-2"/>
                <w:sz w:val="18"/>
              </w:rPr>
              <w:t>$</w:t>
            </w:r>
            <w:r w:rsidR="003A33AB">
              <w:rPr>
                <w:spacing w:val="-2"/>
                <w:sz w:val="18"/>
              </w:rPr>
              <w:t>554,853</w:t>
            </w:r>
          </w:p>
        </w:tc>
        <w:tc>
          <w:tcPr>
            <w:tcW w:w="1257" w:type="dxa"/>
            <w:tcBorders>
              <w:top w:val="single" w:sz="4" w:space="0" w:color="auto"/>
            </w:tcBorders>
          </w:tcPr>
          <w:p w14:paraId="7174F1ED" w14:textId="77777777" w:rsidR="003A33AB" w:rsidRDefault="003A33AB" w:rsidP="001B7B34">
            <w:pPr>
              <w:pStyle w:val="TableParagraph"/>
              <w:spacing w:line="276" w:lineRule="auto"/>
              <w:jc w:val="right"/>
              <w:rPr>
                <w:sz w:val="29"/>
              </w:rPr>
            </w:pPr>
          </w:p>
          <w:p w14:paraId="7174F1EE" w14:textId="165C1726" w:rsidR="003A33AB" w:rsidRDefault="00546A6A" w:rsidP="001B7B34">
            <w:pPr>
              <w:pStyle w:val="TableParagraph"/>
              <w:spacing w:line="276" w:lineRule="auto"/>
              <w:ind w:left="565"/>
              <w:jc w:val="right"/>
              <w:rPr>
                <w:sz w:val="18"/>
              </w:rPr>
            </w:pPr>
            <w:r>
              <w:rPr>
                <w:spacing w:val="-2"/>
                <w:sz w:val="18"/>
              </w:rPr>
              <w:t>$</w:t>
            </w:r>
            <w:r w:rsidR="003A33AB">
              <w:rPr>
                <w:spacing w:val="-2"/>
                <w:sz w:val="18"/>
              </w:rPr>
              <w:t>591,583</w:t>
            </w:r>
          </w:p>
        </w:tc>
        <w:tc>
          <w:tcPr>
            <w:tcW w:w="1620" w:type="dxa"/>
            <w:tcBorders>
              <w:top w:val="single" w:sz="4" w:space="0" w:color="auto"/>
            </w:tcBorders>
          </w:tcPr>
          <w:p w14:paraId="7174F1F0" w14:textId="77777777" w:rsidR="003A33AB" w:rsidRDefault="003A33AB" w:rsidP="001B7B34">
            <w:pPr>
              <w:pStyle w:val="TableParagraph"/>
              <w:spacing w:line="276" w:lineRule="auto"/>
              <w:jc w:val="right"/>
              <w:rPr>
                <w:sz w:val="29"/>
              </w:rPr>
            </w:pPr>
          </w:p>
          <w:p w14:paraId="7174F1F1" w14:textId="65F0C286" w:rsidR="003A33AB" w:rsidRDefault="00546A6A" w:rsidP="001B7B34">
            <w:pPr>
              <w:pStyle w:val="TableParagraph"/>
              <w:spacing w:line="276" w:lineRule="auto"/>
              <w:ind w:left="563"/>
              <w:jc w:val="right"/>
              <w:rPr>
                <w:sz w:val="18"/>
              </w:rPr>
            </w:pPr>
            <w:r>
              <w:rPr>
                <w:spacing w:val="-2"/>
                <w:sz w:val="18"/>
              </w:rPr>
              <w:t>$</w:t>
            </w:r>
            <w:r w:rsidR="003A33AB">
              <w:rPr>
                <w:spacing w:val="-2"/>
                <w:sz w:val="18"/>
              </w:rPr>
              <w:t>919,530</w:t>
            </w:r>
          </w:p>
        </w:tc>
        <w:tc>
          <w:tcPr>
            <w:tcW w:w="1443" w:type="dxa"/>
            <w:tcBorders>
              <w:top w:val="single" w:sz="4" w:space="0" w:color="auto"/>
            </w:tcBorders>
          </w:tcPr>
          <w:p w14:paraId="7174F1F3" w14:textId="77777777" w:rsidR="003A33AB" w:rsidRDefault="003A33AB" w:rsidP="001B7B34">
            <w:pPr>
              <w:pStyle w:val="TableParagraph"/>
              <w:spacing w:line="276" w:lineRule="auto"/>
              <w:jc w:val="right"/>
              <w:rPr>
                <w:sz w:val="29"/>
              </w:rPr>
            </w:pPr>
          </w:p>
          <w:p w14:paraId="7174F1F4" w14:textId="606369F6" w:rsidR="003A33AB" w:rsidRDefault="00546A6A" w:rsidP="001B7B34">
            <w:pPr>
              <w:pStyle w:val="TableParagraph"/>
              <w:spacing w:line="276" w:lineRule="auto"/>
              <w:ind w:left="561"/>
              <w:jc w:val="right"/>
              <w:rPr>
                <w:sz w:val="18"/>
              </w:rPr>
            </w:pPr>
            <w:r>
              <w:rPr>
                <w:spacing w:val="-2"/>
                <w:sz w:val="18"/>
              </w:rPr>
              <w:t>$</w:t>
            </w:r>
            <w:r w:rsidR="003A33AB">
              <w:rPr>
                <w:spacing w:val="-2"/>
                <w:sz w:val="18"/>
              </w:rPr>
              <w:t>816,907</w:t>
            </w:r>
          </w:p>
        </w:tc>
      </w:tr>
      <w:tr w:rsidR="003A33AB" w14:paraId="7174F206" w14:textId="77777777" w:rsidTr="00EE58D0">
        <w:trPr>
          <w:cantSplit/>
          <w:trHeight w:val="558"/>
        </w:trPr>
        <w:tc>
          <w:tcPr>
            <w:tcW w:w="4569" w:type="dxa"/>
          </w:tcPr>
          <w:p w14:paraId="7174F1F6" w14:textId="77777777" w:rsidR="003A33AB" w:rsidRDefault="003A33AB">
            <w:pPr>
              <w:pStyle w:val="TableParagraph"/>
              <w:spacing w:before="1"/>
              <w:rPr>
                <w:sz w:val="27"/>
              </w:rPr>
            </w:pPr>
          </w:p>
          <w:p w14:paraId="7174F1F7" w14:textId="77777777" w:rsidR="003A33AB" w:rsidRDefault="003A33AB">
            <w:pPr>
              <w:pStyle w:val="TableParagraph"/>
              <w:ind w:left="50"/>
              <w:rPr>
                <w:sz w:val="18"/>
              </w:rPr>
            </w:pPr>
            <w:r>
              <w:rPr>
                <w:sz w:val="18"/>
              </w:rPr>
              <w:t>Cash</w:t>
            </w:r>
            <w:r>
              <w:rPr>
                <w:spacing w:val="8"/>
                <w:sz w:val="18"/>
              </w:rPr>
              <w:t xml:space="preserve"> </w:t>
            </w:r>
            <w:r>
              <w:rPr>
                <w:sz w:val="18"/>
              </w:rPr>
              <w:t>and</w:t>
            </w:r>
            <w:r>
              <w:rPr>
                <w:spacing w:val="10"/>
                <w:sz w:val="18"/>
              </w:rPr>
              <w:t xml:space="preserve"> </w:t>
            </w:r>
            <w:r>
              <w:rPr>
                <w:sz w:val="18"/>
              </w:rPr>
              <w:t>restricted</w:t>
            </w:r>
            <w:r>
              <w:rPr>
                <w:spacing w:val="8"/>
                <w:sz w:val="18"/>
              </w:rPr>
              <w:t xml:space="preserve"> </w:t>
            </w:r>
            <w:r>
              <w:rPr>
                <w:sz w:val="18"/>
              </w:rPr>
              <w:t>cash</w:t>
            </w:r>
            <w:r>
              <w:rPr>
                <w:spacing w:val="8"/>
                <w:sz w:val="18"/>
              </w:rPr>
              <w:t xml:space="preserve"> </w:t>
            </w:r>
            <w:r>
              <w:rPr>
                <w:sz w:val="18"/>
              </w:rPr>
              <w:t>-</w:t>
            </w:r>
            <w:r>
              <w:rPr>
                <w:spacing w:val="6"/>
                <w:sz w:val="18"/>
              </w:rPr>
              <w:t xml:space="preserve"> </w:t>
            </w:r>
            <w:r>
              <w:rPr>
                <w:sz w:val="18"/>
              </w:rPr>
              <w:t>beginning</w:t>
            </w:r>
            <w:r>
              <w:rPr>
                <w:spacing w:val="5"/>
                <w:sz w:val="18"/>
              </w:rPr>
              <w:t xml:space="preserve"> </w:t>
            </w:r>
            <w:r>
              <w:rPr>
                <w:sz w:val="18"/>
              </w:rPr>
              <w:t>of</w:t>
            </w:r>
            <w:r>
              <w:rPr>
                <w:spacing w:val="8"/>
                <w:sz w:val="18"/>
              </w:rPr>
              <w:t xml:space="preserve"> </w:t>
            </w:r>
            <w:r>
              <w:rPr>
                <w:spacing w:val="-4"/>
                <w:sz w:val="18"/>
              </w:rPr>
              <w:t>year</w:t>
            </w:r>
          </w:p>
        </w:tc>
        <w:tc>
          <w:tcPr>
            <w:tcW w:w="1270" w:type="dxa"/>
            <w:tcBorders>
              <w:bottom w:val="single" w:sz="4" w:space="0" w:color="auto"/>
            </w:tcBorders>
          </w:tcPr>
          <w:p w14:paraId="7174F1F8" w14:textId="77777777" w:rsidR="003A33AB" w:rsidRDefault="003A33AB" w:rsidP="001B7B34">
            <w:pPr>
              <w:pStyle w:val="TableParagraph"/>
              <w:spacing w:line="276" w:lineRule="auto"/>
              <w:jc w:val="right"/>
              <w:rPr>
                <w:sz w:val="27"/>
              </w:rPr>
            </w:pPr>
          </w:p>
          <w:p w14:paraId="7174F1F9" w14:textId="60E4DD7A" w:rsidR="003A33AB" w:rsidRDefault="00546A6A" w:rsidP="001B7B34">
            <w:pPr>
              <w:pStyle w:val="TableParagraph"/>
              <w:spacing w:line="276" w:lineRule="auto"/>
              <w:ind w:left="753"/>
              <w:jc w:val="right"/>
              <w:rPr>
                <w:sz w:val="18"/>
              </w:rPr>
            </w:pPr>
            <w:r>
              <w:rPr>
                <w:spacing w:val="-2"/>
                <w:sz w:val="18"/>
              </w:rPr>
              <w:t>$</w:t>
            </w:r>
            <w:r w:rsidR="003A33AB">
              <w:rPr>
                <w:spacing w:val="-2"/>
                <w:sz w:val="18"/>
              </w:rPr>
              <w:t>2,818</w:t>
            </w:r>
          </w:p>
        </w:tc>
        <w:tc>
          <w:tcPr>
            <w:tcW w:w="1269" w:type="dxa"/>
            <w:gridSpan w:val="2"/>
            <w:tcBorders>
              <w:bottom w:val="single" w:sz="4" w:space="0" w:color="auto"/>
            </w:tcBorders>
          </w:tcPr>
          <w:p w14:paraId="7174F1FB" w14:textId="77777777" w:rsidR="003A33AB" w:rsidRDefault="003A33AB" w:rsidP="001B7B34">
            <w:pPr>
              <w:pStyle w:val="TableParagraph"/>
              <w:spacing w:line="276" w:lineRule="auto"/>
              <w:jc w:val="right"/>
              <w:rPr>
                <w:sz w:val="27"/>
              </w:rPr>
            </w:pPr>
          </w:p>
          <w:p w14:paraId="7174F1FC" w14:textId="47118CBA" w:rsidR="003A33AB" w:rsidRDefault="00546A6A" w:rsidP="001B7B34">
            <w:pPr>
              <w:pStyle w:val="TableParagraph"/>
              <w:spacing w:line="276" w:lineRule="auto"/>
              <w:ind w:left="565"/>
              <w:jc w:val="right"/>
              <w:rPr>
                <w:sz w:val="18"/>
              </w:rPr>
            </w:pPr>
            <w:r>
              <w:rPr>
                <w:spacing w:val="-2"/>
                <w:sz w:val="18"/>
              </w:rPr>
              <w:t>$</w:t>
            </w:r>
            <w:r w:rsidR="003A33AB">
              <w:rPr>
                <w:spacing w:val="-2"/>
                <w:sz w:val="18"/>
              </w:rPr>
              <w:t>118,553</w:t>
            </w:r>
          </w:p>
        </w:tc>
        <w:tc>
          <w:tcPr>
            <w:tcW w:w="1257" w:type="dxa"/>
            <w:tcBorders>
              <w:bottom w:val="single" w:sz="4" w:space="0" w:color="auto"/>
            </w:tcBorders>
          </w:tcPr>
          <w:p w14:paraId="7174F1FE" w14:textId="77777777" w:rsidR="003A33AB" w:rsidRDefault="003A33AB" w:rsidP="001B7B34">
            <w:pPr>
              <w:pStyle w:val="TableParagraph"/>
              <w:spacing w:line="276" w:lineRule="auto"/>
              <w:jc w:val="right"/>
              <w:rPr>
                <w:sz w:val="27"/>
              </w:rPr>
            </w:pPr>
          </w:p>
          <w:p w14:paraId="7174F1FF" w14:textId="07509BA2" w:rsidR="003A33AB" w:rsidRDefault="00546A6A" w:rsidP="001B7B34">
            <w:pPr>
              <w:pStyle w:val="TableParagraph"/>
              <w:spacing w:line="276" w:lineRule="auto"/>
              <w:ind w:left="565"/>
              <w:jc w:val="right"/>
              <w:rPr>
                <w:sz w:val="18"/>
              </w:rPr>
            </w:pPr>
            <w:r>
              <w:rPr>
                <w:spacing w:val="-2"/>
                <w:sz w:val="18"/>
              </w:rPr>
              <w:t>$</w:t>
            </w:r>
            <w:r w:rsidR="003A33AB">
              <w:rPr>
                <w:spacing w:val="-2"/>
                <w:sz w:val="18"/>
              </w:rPr>
              <w:t>673,406</w:t>
            </w:r>
          </w:p>
        </w:tc>
        <w:tc>
          <w:tcPr>
            <w:tcW w:w="1620" w:type="dxa"/>
            <w:tcBorders>
              <w:bottom w:val="single" w:sz="4" w:space="0" w:color="auto"/>
            </w:tcBorders>
          </w:tcPr>
          <w:p w14:paraId="7174F201" w14:textId="77777777" w:rsidR="003A33AB" w:rsidRDefault="003A33AB" w:rsidP="001B7B34">
            <w:pPr>
              <w:pStyle w:val="TableParagraph"/>
              <w:spacing w:line="276" w:lineRule="auto"/>
              <w:jc w:val="right"/>
              <w:rPr>
                <w:sz w:val="27"/>
              </w:rPr>
            </w:pPr>
          </w:p>
          <w:p w14:paraId="7174F202" w14:textId="3A6F4415" w:rsidR="003A33AB" w:rsidRDefault="00546A6A" w:rsidP="001B7B34">
            <w:pPr>
              <w:pStyle w:val="TableParagraph"/>
              <w:spacing w:line="276" w:lineRule="auto"/>
              <w:ind w:left="424"/>
              <w:jc w:val="right"/>
              <w:rPr>
                <w:sz w:val="18"/>
              </w:rPr>
            </w:pPr>
            <w:r>
              <w:rPr>
                <w:spacing w:val="-2"/>
                <w:sz w:val="18"/>
              </w:rPr>
              <w:t>$</w:t>
            </w:r>
            <w:r w:rsidR="003A33AB">
              <w:rPr>
                <w:spacing w:val="-2"/>
                <w:sz w:val="18"/>
              </w:rPr>
              <w:t>1,264,989</w:t>
            </w:r>
          </w:p>
        </w:tc>
        <w:tc>
          <w:tcPr>
            <w:tcW w:w="1443" w:type="dxa"/>
            <w:tcBorders>
              <w:bottom w:val="single" w:sz="4" w:space="0" w:color="auto"/>
            </w:tcBorders>
          </w:tcPr>
          <w:p w14:paraId="7174F204" w14:textId="77777777" w:rsidR="003A33AB" w:rsidRDefault="003A33AB" w:rsidP="001B7B34">
            <w:pPr>
              <w:pStyle w:val="TableParagraph"/>
              <w:spacing w:line="276" w:lineRule="auto"/>
              <w:jc w:val="right"/>
              <w:rPr>
                <w:sz w:val="27"/>
              </w:rPr>
            </w:pPr>
          </w:p>
          <w:p w14:paraId="7174F205" w14:textId="5993B63D" w:rsidR="003A33AB" w:rsidRDefault="00546A6A" w:rsidP="001B7B34">
            <w:pPr>
              <w:pStyle w:val="TableParagraph"/>
              <w:spacing w:line="276" w:lineRule="auto"/>
              <w:ind w:left="422"/>
              <w:jc w:val="right"/>
              <w:rPr>
                <w:sz w:val="18"/>
              </w:rPr>
            </w:pPr>
            <w:r>
              <w:rPr>
                <w:spacing w:val="-2"/>
                <w:sz w:val="18"/>
              </w:rPr>
              <w:t>$</w:t>
            </w:r>
            <w:r w:rsidR="003A33AB">
              <w:rPr>
                <w:spacing w:val="-2"/>
                <w:sz w:val="18"/>
              </w:rPr>
              <w:t>2,184,519</w:t>
            </w:r>
          </w:p>
        </w:tc>
      </w:tr>
      <w:tr w:rsidR="003A33AB" w14:paraId="7174F211" w14:textId="77777777" w:rsidTr="00EE58D0">
        <w:trPr>
          <w:cantSplit/>
          <w:trHeight w:val="258"/>
        </w:trPr>
        <w:tc>
          <w:tcPr>
            <w:tcW w:w="4569" w:type="dxa"/>
          </w:tcPr>
          <w:p w14:paraId="7174F207" w14:textId="77777777" w:rsidR="003A33AB" w:rsidRDefault="003A33AB">
            <w:pPr>
              <w:pStyle w:val="TableParagraph"/>
              <w:spacing w:before="40" w:line="198" w:lineRule="exact"/>
              <w:ind w:left="50"/>
              <w:rPr>
                <w:b/>
                <w:sz w:val="18"/>
              </w:rPr>
            </w:pPr>
            <w:r>
              <w:rPr>
                <w:b/>
                <w:sz w:val="18"/>
              </w:rPr>
              <w:t>Cash</w:t>
            </w:r>
            <w:r>
              <w:rPr>
                <w:b/>
                <w:spacing w:val="7"/>
                <w:sz w:val="18"/>
              </w:rPr>
              <w:t xml:space="preserve"> </w:t>
            </w:r>
            <w:r>
              <w:rPr>
                <w:b/>
                <w:sz w:val="18"/>
              </w:rPr>
              <w:t>and</w:t>
            </w:r>
            <w:r>
              <w:rPr>
                <w:b/>
                <w:spacing w:val="8"/>
                <w:sz w:val="18"/>
              </w:rPr>
              <w:t xml:space="preserve"> </w:t>
            </w:r>
            <w:r>
              <w:rPr>
                <w:b/>
                <w:sz w:val="18"/>
              </w:rPr>
              <w:t>Restricted</w:t>
            </w:r>
            <w:r>
              <w:rPr>
                <w:b/>
                <w:spacing w:val="8"/>
                <w:sz w:val="18"/>
              </w:rPr>
              <w:t xml:space="preserve"> </w:t>
            </w:r>
            <w:r>
              <w:rPr>
                <w:b/>
                <w:sz w:val="18"/>
              </w:rPr>
              <w:t>Cash</w:t>
            </w:r>
            <w:r>
              <w:rPr>
                <w:b/>
                <w:spacing w:val="8"/>
                <w:sz w:val="18"/>
              </w:rPr>
              <w:t xml:space="preserve"> </w:t>
            </w:r>
            <w:r>
              <w:rPr>
                <w:b/>
                <w:sz w:val="18"/>
              </w:rPr>
              <w:t>-</w:t>
            </w:r>
            <w:r>
              <w:rPr>
                <w:b/>
                <w:spacing w:val="8"/>
                <w:sz w:val="18"/>
              </w:rPr>
              <w:t xml:space="preserve"> </w:t>
            </w:r>
            <w:r>
              <w:rPr>
                <w:b/>
                <w:sz w:val="18"/>
              </w:rPr>
              <w:t>End</w:t>
            </w:r>
            <w:r>
              <w:rPr>
                <w:b/>
                <w:spacing w:val="8"/>
                <w:sz w:val="18"/>
              </w:rPr>
              <w:t xml:space="preserve"> </w:t>
            </w:r>
            <w:r>
              <w:rPr>
                <w:b/>
                <w:sz w:val="18"/>
              </w:rPr>
              <w:t>of</w:t>
            </w:r>
            <w:r>
              <w:rPr>
                <w:b/>
                <w:spacing w:val="11"/>
                <w:sz w:val="18"/>
              </w:rPr>
              <w:t xml:space="preserve"> </w:t>
            </w:r>
            <w:r>
              <w:rPr>
                <w:b/>
                <w:spacing w:val="-4"/>
                <w:sz w:val="18"/>
              </w:rPr>
              <w:t>Year</w:t>
            </w:r>
          </w:p>
        </w:tc>
        <w:tc>
          <w:tcPr>
            <w:tcW w:w="1270" w:type="dxa"/>
            <w:tcBorders>
              <w:top w:val="single" w:sz="4" w:space="0" w:color="auto"/>
              <w:bottom w:val="single" w:sz="4" w:space="0" w:color="auto"/>
            </w:tcBorders>
          </w:tcPr>
          <w:p w14:paraId="7174F208" w14:textId="1C683612" w:rsidR="003A33AB" w:rsidRDefault="003A33AB" w:rsidP="001B7B34">
            <w:pPr>
              <w:pStyle w:val="TableParagraph"/>
              <w:tabs>
                <w:tab w:val="left" w:pos="566"/>
              </w:tabs>
              <w:spacing w:line="276" w:lineRule="auto"/>
              <w:ind w:left="93"/>
              <w:jc w:val="right"/>
              <w:rPr>
                <w:sz w:val="18"/>
              </w:rPr>
            </w:pPr>
            <w:r>
              <w:rPr>
                <w:spacing w:val="-10"/>
                <w:sz w:val="18"/>
              </w:rPr>
              <w:t>$</w:t>
            </w:r>
            <w:r>
              <w:rPr>
                <w:spacing w:val="-2"/>
                <w:sz w:val="18"/>
              </w:rPr>
              <w:t>118,553</w:t>
            </w:r>
          </w:p>
        </w:tc>
        <w:tc>
          <w:tcPr>
            <w:tcW w:w="1269" w:type="dxa"/>
            <w:gridSpan w:val="2"/>
            <w:tcBorders>
              <w:top w:val="single" w:sz="4" w:space="0" w:color="auto"/>
              <w:bottom w:val="single" w:sz="4" w:space="0" w:color="auto"/>
            </w:tcBorders>
          </w:tcPr>
          <w:p w14:paraId="7174F20A" w14:textId="64EEFFF7" w:rsidR="003A33AB" w:rsidRDefault="003A33AB" w:rsidP="001B7B34">
            <w:pPr>
              <w:pStyle w:val="TableParagraph"/>
              <w:tabs>
                <w:tab w:val="left" w:pos="565"/>
              </w:tabs>
              <w:spacing w:line="276" w:lineRule="auto"/>
              <w:ind w:left="92"/>
              <w:jc w:val="right"/>
              <w:rPr>
                <w:sz w:val="18"/>
              </w:rPr>
            </w:pPr>
            <w:r>
              <w:rPr>
                <w:spacing w:val="-10"/>
                <w:sz w:val="18"/>
              </w:rPr>
              <w:t>$</w:t>
            </w:r>
            <w:r>
              <w:rPr>
                <w:spacing w:val="-2"/>
                <w:sz w:val="18"/>
              </w:rPr>
              <w:t>673,406</w:t>
            </w:r>
          </w:p>
        </w:tc>
        <w:tc>
          <w:tcPr>
            <w:tcW w:w="1257" w:type="dxa"/>
            <w:tcBorders>
              <w:top w:val="single" w:sz="4" w:space="0" w:color="auto"/>
              <w:bottom w:val="single" w:sz="4" w:space="0" w:color="auto"/>
            </w:tcBorders>
          </w:tcPr>
          <w:p w14:paraId="7174F20C" w14:textId="3FDEA61C" w:rsidR="003A33AB" w:rsidRDefault="003A33AB" w:rsidP="001B7B34">
            <w:pPr>
              <w:pStyle w:val="TableParagraph"/>
              <w:tabs>
                <w:tab w:val="left" w:pos="425"/>
              </w:tabs>
              <w:spacing w:line="276" w:lineRule="auto"/>
              <w:ind w:left="92"/>
              <w:jc w:val="right"/>
              <w:rPr>
                <w:sz w:val="18"/>
              </w:rPr>
            </w:pPr>
            <w:r>
              <w:rPr>
                <w:spacing w:val="-10"/>
                <w:sz w:val="18"/>
              </w:rPr>
              <w:t>$</w:t>
            </w:r>
            <w:r>
              <w:rPr>
                <w:spacing w:val="-2"/>
                <w:sz w:val="18"/>
              </w:rPr>
              <w:t>1,264,989</w:t>
            </w:r>
          </w:p>
        </w:tc>
        <w:tc>
          <w:tcPr>
            <w:tcW w:w="1620" w:type="dxa"/>
            <w:tcBorders>
              <w:top w:val="single" w:sz="4" w:space="0" w:color="auto"/>
              <w:bottom w:val="single" w:sz="4" w:space="0" w:color="auto"/>
            </w:tcBorders>
          </w:tcPr>
          <w:p w14:paraId="7174F20E" w14:textId="5B9751EB" w:rsidR="003A33AB" w:rsidRDefault="003A33AB" w:rsidP="001B7B34">
            <w:pPr>
              <w:pStyle w:val="TableParagraph"/>
              <w:tabs>
                <w:tab w:val="left" w:pos="423"/>
              </w:tabs>
              <w:spacing w:line="276" w:lineRule="auto"/>
              <w:ind w:left="90"/>
              <w:jc w:val="right"/>
              <w:rPr>
                <w:sz w:val="18"/>
              </w:rPr>
            </w:pPr>
            <w:r>
              <w:rPr>
                <w:spacing w:val="-10"/>
                <w:sz w:val="18"/>
              </w:rPr>
              <w:t>$</w:t>
            </w:r>
            <w:r>
              <w:rPr>
                <w:spacing w:val="-2"/>
                <w:sz w:val="18"/>
              </w:rPr>
              <w:t>2,184,519</w:t>
            </w:r>
          </w:p>
        </w:tc>
        <w:tc>
          <w:tcPr>
            <w:tcW w:w="1443" w:type="dxa"/>
            <w:tcBorders>
              <w:top w:val="single" w:sz="4" w:space="0" w:color="auto"/>
              <w:bottom w:val="single" w:sz="4" w:space="0" w:color="auto"/>
            </w:tcBorders>
          </w:tcPr>
          <w:p w14:paraId="7174F210" w14:textId="572E84BA" w:rsidR="003A33AB" w:rsidRDefault="003A33AB" w:rsidP="001B7B34">
            <w:pPr>
              <w:pStyle w:val="TableParagraph"/>
              <w:tabs>
                <w:tab w:val="left" w:pos="422"/>
              </w:tabs>
              <w:spacing w:line="276" w:lineRule="auto"/>
              <w:ind w:left="88"/>
              <w:jc w:val="right"/>
              <w:rPr>
                <w:sz w:val="18"/>
              </w:rPr>
            </w:pPr>
            <w:r>
              <w:rPr>
                <w:spacing w:val="-10"/>
                <w:sz w:val="18"/>
              </w:rPr>
              <w:t>$</w:t>
            </w:r>
            <w:r>
              <w:rPr>
                <w:spacing w:val="-2"/>
                <w:sz w:val="18"/>
              </w:rPr>
              <w:t>3,001,426</w:t>
            </w:r>
          </w:p>
        </w:tc>
      </w:tr>
      <w:tr w:rsidR="00E51F80" w14:paraId="7174F233" w14:textId="77777777" w:rsidTr="00EE58D0">
        <w:trPr>
          <w:cantSplit/>
          <w:trHeight w:val="528"/>
        </w:trPr>
        <w:tc>
          <w:tcPr>
            <w:tcW w:w="4569" w:type="dxa"/>
          </w:tcPr>
          <w:p w14:paraId="4EBB7FC2" w14:textId="581EADA2" w:rsidR="00041609" w:rsidRDefault="00041609" w:rsidP="00041609">
            <w:pPr>
              <w:pStyle w:val="TableParagraph"/>
              <w:spacing w:before="32" w:line="273" w:lineRule="auto"/>
              <w:ind w:right="342"/>
              <w:rPr>
                <w:sz w:val="18"/>
              </w:rPr>
            </w:pPr>
            <w:r>
              <w:rPr>
                <w:b/>
                <w:sz w:val="18"/>
              </w:rPr>
              <w:t>Supplemental</w:t>
            </w:r>
            <w:r>
              <w:rPr>
                <w:b/>
                <w:spacing w:val="6"/>
                <w:sz w:val="18"/>
              </w:rPr>
              <w:t xml:space="preserve"> </w:t>
            </w:r>
            <w:r>
              <w:rPr>
                <w:b/>
                <w:sz w:val="18"/>
              </w:rPr>
              <w:t>Disclosure</w:t>
            </w:r>
            <w:r>
              <w:rPr>
                <w:b/>
                <w:spacing w:val="9"/>
                <w:sz w:val="18"/>
              </w:rPr>
              <w:t xml:space="preserve"> </w:t>
            </w:r>
            <w:r>
              <w:rPr>
                <w:b/>
                <w:sz w:val="18"/>
              </w:rPr>
              <w:t>of</w:t>
            </w:r>
            <w:r>
              <w:rPr>
                <w:b/>
                <w:spacing w:val="13"/>
                <w:sz w:val="18"/>
              </w:rPr>
              <w:t xml:space="preserve"> </w:t>
            </w:r>
            <w:r>
              <w:rPr>
                <w:b/>
                <w:sz w:val="18"/>
              </w:rPr>
              <w:t>Cash</w:t>
            </w:r>
            <w:r>
              <w:rPr>
                <w:b/>
                <w:spacing w:val="9"/>
                <w:sz w:val="18"/>
              </w:rPr>
              <w:t xml:space="preserve"> </w:t>
            </w:r>
            <w:r>
              <w:rPr>
                <w:b/>
                <w:sz w:val="18"/>
              </w:rPr>
              <w:t>Flow</w:t>
            </w:r>
            <w:r>
              <w:rPr>
                <w:b/>
                <w:spacing w:val="13"/>
                <w:sz w:val="18"/>
              </w:rPr>
              <w:t xml:space="preserve"> </w:t>
            </w:r>
            <w:r>
              <w:rPr>
                <w:b/>
                <w:spacing w:val="-2"/>
                <w:sz w:val="18"/>
              </w:rPr>
              <w:t>Information</w:t>
            </w:r>
          </w:p>
          <w:p w14:paraId="7174F21E" w14:textId="2EA6C40A" w:rsidR="00E51F80" w:rsidRDefault="00E51F80">
            <w:pPr>
              <w:pStyle w:val="TableParagraph"/>
              <w:spacing w:before="32" w:line="273" w:lineRule="auto"/>
              <w:ind w:left="395" w:right="1886" w:hanging="116"/>
              <w:rPr>
                <w:sz w:val="18"/>
              </w:rPr>
            </w:pPr>
            <w:r>
              <w:rPr>
                <w:sz w:val="18"/>
              </w:rPr>
              <w:t xml:space="preserve">Cash paid during the year: </w:t>
            </w:r>
            <w:r>
              <w:rPr>
                <w:spacing w:val="-2"/>
                <w:sz w:val="18"/>
              </w:rPr>
              <w:t>Interest</w:t>
            </w:r>
          </w:p>
        </w:tc>
        <w:tc>
          <w:tcPr>
            <w:tcW w:w="1276" w:type="dxa"/>
            <w:gridSpan w:val="2"/>
            <w:tcBorders>
              <w:top w:val="single" w:sz="4" w:space="0" w:color="auto"/>
              <w:bottom w:val="single" w:sz="4" w:space="0" w:color="auto"/>
            </w:tcBorders>
            <w:vAlign w:val="bottom"/>
          </w:tcPr>
          <w:p w14:paraId="7174F221" w14:textId="77777777" w:rsidR="00E51F80" w:rsidRDefault="00E51F80" w:rsidP="00523E3E">
            <w:pPr>
              <w:pStyle w:val="TableParagraph"/>
              <w:spacing w:line="276" w:lineRule="auto"/>
              <w:jc w:val="right"/>
              <w:rPr>
                <w:sz w:val="23"/>
              </w:rPr>
            </w:pPr>
          </w:p>
          <w:p w14:paraId="7174F222" w14:textId="34938291" w:rsidR="00E51F80" w:rsidRDefault="00E51F80" w:rsidP="00523E3E">
            <w:pPr>
              <w:pStyle w:val="TableParagraph"/>
              <w:spacing w:line="276" w:lineRule="auto"/>
              <w:ind w:left="237"/>
              <w:jc w:val="right"/>
              <w:rPr>
                <w:sz w:val="18"/>
              </w:rPr>
            </w:pPr>
            <w:r>
              <w:rPr>
                <w:spacing w:val="-2"/>
                <w:sz w:val="18"/>
              </w:rPr>
              <w:t>$51,554</w:t>
            </w:r>
          </w:p>
        </w:tc>
        <w:tc>
          <w:tcPr>
            <w:tcW w:w="1263" w:type="dxa"/>
            <w:tcBorders>
              <w:top w:val="single" w:sz="4" w:space="0" w:color="auto"/>
              <w:bottom w:val="single" w:sz="4" w:space="0" w:color="auto"/>
            </w:tcBorders>
            <w:vAlign w:val="bottom"/>
          </w:tcPr>
          <w:p w14:paraId="7174F225" w14:textId="77777777" w:rsidR="00E51F80" w:rsidRDefault="00E51F80" w:rsidP="00523E3E">
            <w:pPr>
              <w:pStyle w:val="TableParagraph"/>
              <w:spacing w:line="276" w:lineRule="auto"/>
              <w:jc w:val="right"/>
              <w:rPr>
                <w:sz w:val="23"/>
              </w:rPr>
            </w:pPr>
          </w:p>
          <w:p w14:paraId="7174F226" w14:textId="09D337FB" w:rsidR="00E51F80" w:rsidRDefault="00E51F80" w:rsidP="00523E3E">
            <w:pPr>
              <w:pStyle w:val="TableParagraph"/>
              <w:spacing w:line="276" w:lineRule="auto"/>
              <w:ind w:left="236"/>
              <w:jc w:val="right"/>
              <w:rPr>
                <w:sz w:val="18"/>
              </w:rPr>
            </w:pPr>
            <w:r>
              <w:rPr>
                <w:spacing w:val="-2"/>
                <w:sz w:val="18"/>
              </w:rPr>
              <w:t>$47,496</w:t>
            </w:r>
          </w:p>
        </w:tc>
        <w:tc>
          <w:tcPr>
            <w:tcW w:w="1257" w:type="dxa"/>
            <w:tcBorders>
              <w:top w:val="single" w:sz="4" w:space="0" w:color="auto"/>
              <w:bottom w:val="single" w:sz="4" w:space="0" w:color="auto"/>
            </w:tcBorders>
            <w:vAlign w:val="bottom"/>
          </w:tcPr>
          <w:p w14:paraId="7174F229" w14:textId="77777777" w:rsidR="00E51F80" w:rsidRDefault="00E51F80" w:rsidP="00523E3E">
            <w:pPr>
              <w:pStyle w:val="TableParagraph"/>
              <w:spacing w:line="276" w:lineRule="auto"/>
              <w:jc w:val="right"/>
              <w:rPr>
                <w:sz w:val="23"/>
              </w:rPr>
            </w:pPr>
          </w:p>
          <w:p w14:paraId="7174F22A" w14:textId="235E8035" w:rsidR="00E51F80" w:rsidRDefault="00E51F80" w:rsidP="00523E3E">
            <w:pPr>
              <w:pStyle w:val="TableParagraph"/>
              <w:spacing w:line="276" w:lineRule="auto"/>
              <w:ind w:left="188"/>
              <w:jc w:val="right"/>
              <w:rPr>
                <w:sz w:val="18"/>
              </w:rPr>
            </w:pPr>
            <w:r>
              <w:rPr>
                <w:spacing w:val="-2"/>
                <w:sz w:val="18"/>
              </w:rPr>
              <w:t>$627,957</w:t>
            </w:r>
          </w:p>
        </w:tc>
        <w:tc>
          <w:tcPr>
            <w:tcW w:w="1620" w:type="dxa"/>
            <w:tcBorders>
              <w:top w:val="single" w:sz="4" w:space="0" w:color="auto"/>
              <w:bottom w:val="single" w:sz="4" w:space="0" w:color="auto"/>
            </w:tcBorders>
            <w:vAlign w:val="bottom"/>
          </w:tcPr>
          <w:p w14:paraId="7174F22D" w14:textId="77777777" w:rsidR="00E51F80" w:rsidRDefault="00E51F80" w:rsidP="00523E3E">
            <w:pPr>
              <w:pStyle w:val="TableParagraph"/>
              <w:spacing w:line="276" w:lineRule="auto"/>
              <w:jc w:val="right"/>
              <w:rPr>
                <w:sz w:val="23"/>
              </w:rPr>
            </w:pPr>
          </w:p>
          <w:p w14:paraId="7174F22E" w14:textId="5F2C3F3F" w:rsidR="00E51F80" w:rsidRDefault="00E51F80" w:rsidP="00523E3E">
            <w:pPr>
              <w:pStyle w:val="TableParagraph"/>
              <w:spacing w:line="276" w:lineRule="auto"/>
              <w:ind w:left="186"/>
              <w:jc w:val="right"/>
              <w:rPr>
                <w:sz w:val="18"/>
              </w:rPr>
            </w:pPr>
            <w:r>
              <w:rPr>
                <w:spacing w:val="-2"/>
                <w:sz w:val="18"/>
              </w:rPr>
              <w:t>$618,178</w:t>
            </w:r>
          </w:p>
        </w:tc>
        <w:tc>
          <w:tcPr>
            <w:tcW w:w="1443" w:type="dxa"/>
            <w:tcBorders>
              <w:top w:val="single" w:sz="4" w:space="0" w:color="auto"/>
              <w:bottom w:val="single" w:sz="4" w:space="0" w:color="auto"/>
            </w:tcBorders>
            <w:vAlign w:val="bottom"/>
          </w:tcPr>
          <w:p w14:paraId="7174F231" w14:textId="77777777" w:rsidR="00E51F80" w:rsidRDefault="00E51F80" w:rsidP="00523E3E">
            <w:pPr>
              <w:pStyle w:val="TableParagraph"/>
              <w:spacing w:line="276" w:lineRule="auto"/>
              <w:jc w:val="right"/>
              <w:rPr>
                <w:sz w:val="23"/>
              </w:rPr>
            </w:pPr>
          </w:p>
          <w:p w14:paraId="7174F232" w14:textId="69AADC4A" w:rsidR="00E51F80" w:rsidRDefault="00E51F80" w:rsidP="00523E3E">
            <w:pPr>
              <w:pStyle w:val="TableParagraph"/>
              <w:spacing w:line="276" w:lineRule="auto"/>
              <w:ind w:left="184"/>
              <w:jc w:val="right"/>
              <w:rPr>
                <w:sz w:val="18"/>
              </w:rPr>
            </w:pPr>
            <w:r>
              <w:rPr>
                <w:spacing w:val="-2"/>
                <w:sz w:val="18"/>
              </w:rPr>
              <w:t>$607,804</w:t>
            </w:r>
          </w:p>
        </w:tc>
      </w:tr>
    </w:tbl>
    <w:p w14:paraId="7174F234" w14:textId="77777777" w:rsidR="00956020" w:rsidRDefault="00956020">
      <w:pPr>
        <w:pStyle w:val="BodyText"/>
        <w:rPr>
          <w:sz w:val="20"/>
        </w:rPr>
      </w:pPr>
    </w:p>
    <w:p w14:paraId="7174F235" w14:textId="77777777" w:rsidR="00956020" w:rsidRDefault="00956020">
      <w:pPr>
        <w:pStyle w:val="BodyText"/>
        <w:rPr>
          <w:sz w:val="20"/>
        </w:rPr>
      </w:pPr>
    </w:p>
    <w:p w14:paraId="7174F236" w14:textId="77777777" w:rsidR="00956020" w:rsidRDefault="00956020">
      <w:pPr>
        <w:pStyle w:val="BodyText"/>
        <w:rPr>
          <w:sz w:val="20"/>
        </w:rPr>
      </w:pPr>
    </w:p>
    <w:p w14:paraId="7174F237" w14:textId="77777777" w:rsidR="00956020" w:rsidRDefault="00956020">
      <w:pPr>
        <w:pStyle w:val="BodyText"/>
        <w:rPr>
          <w:sz w:val="20"/>
        </w:rPr>
      </w:pPr>
    </w:p>
    <w:p w14:paraId="7174F238" w14:textId="77777777" w:rsidR="00956020" w:rsidRDefault="00956020">
      <w:pPr>
        <w:pStyle w:val="BodyText"/>
        <w:rPr>
          <w:sz w:val="20"/>
        </w:rPr>
      </w:pPr>
    </w:p>
    <w:p w14:paraId="7174F239" w14:textId="77777777" w:rsidR="00956020" w:rsidRDefault="00956020">
      <w:pPr>
        <w:pStyle w:val="BodyText"/>
        <w:rPr>
          <w:sz w:val="20"/>
        </w:rPr>
      </w:pPr>
    </w:p>
    <w:p w14:paraId="7174F23A" w14:textId="77777777" w:rsidR="00956020" w:rsidRDefault="00956020">
      <w:pPr>
        <w:pStyle w:val="BodyText"/>
        <w:rPr>
          <w:sz w:val="20"/>
        </w:rPr>
      </w:pPr>
    </w:p>
    <w:p w14:paraId="7174F23B" w14:textId="77777777" w:rsidR="00956020" w:rsidRDefault="00956020">
      <w:pPr>
        <w:pStyle w:val="BodyText"/>
        <w:rPr>
          <w:sz w:val="20"/>
        </w:rPr>
      </w:pPr>
    </w:p>
    <w:p w14:paraId="7174F23C" w14:textId="77777777" w:rsidR="00956020" w:rsidRDefault="00956020">
      <w:pPr>
        <w:pStyle w:val="BodyText"/>
        <w:rPr>
          <w:sz w:val="20"/>
        </w:rPr>
      </w:pPr>
    </w:p>
    <w:p w14:paraId="7174F23D" w14:textId="77777777" w:rsidR="00956020" w:rsidRDefault="00956020">
      <w:pPr>
        <w:pStyle w:val="BodyText"/>
        <w:rPr>
          <w:sz w:val="20"/>
        </w:rPr>
      </w:pPr>
    </w:p>
    <w:p w14:paraId="7174F23E" w14:textId="77777777" w:rsidR="00956020" w:rsidRDefault="00956020">
      <w:pPr>
        <w:pStyle w:val="BodyText"/>
        <w:rPr>
          <w:sz w:val="20"/>
        </w:rPr>
      </w:pPr>
    </w:p>
    <w:p w14:paraId="7174F23F" w14:textId="48659ED9" w:rsidR="00956020" w:rsidRDefault="00073ADA">
      <w:pPr>
        <w:tabs>
          <w:tab w:val="right" w:pos="11142"/>
        </w:tabs>
        <w:ind w:left="1896"/>
        <w:rPr>
          <w:sz w:val="18"/>
        </w:rPr>
      </w:pPr>
      <w:r>
        <w:rPr>
          <w:sz w:val="18"/>
        </w:rPr>
        <w:t>See</w:t>
      </w:r>
      <w:r>
        <w:rPr>
          <w:spacing w:val="10"/>
          <w:sz w:val="18"/>
        </w:rPr>
        <w:t xml:space="preserve"> </w:t>
      </w:r>
      <w:r>
        <w:rPr>
          <w:sz w:val="18"/>
        </w:rPr>
        <w:t>summary</w:t>
      </w:r>
      <w:r>
        <w:rPr>
          <w:spacing w:val="3"/>
          <w:sz w:val="18"/>
        </w:rPr>
        <w:t xml:space="preserve"> </w:t>
      </w:r>
      <w:r>
        <w:rPr>
          <w:sz w:val="18"/>
        </w:rPr>
        <w:t>of</w:t>
      </w:r>
      <w:r>
        <w:rPr>
          <w:spacing w:val="12"/>
          <w:sz w:val="18"/>
        </w:rPr>
        <w:t xml:space="preserve"> </w:t>
      </w:r>
      <w:r>
        <w:rPr>
          <w:sz w:val="18"/>
        </w:rPr>
        <w:t>significant</w:t>
      </w:r>
      <w:r>
        <w:rPr>
          <w:spacing w:val="9"/>
          <w:sz w:val="18"/>
        </w:rPr>
        <w:t xml:space="preserve"> </w:t>
      </w:r>
      <w:r>
        <w:rPr>
          <w:sz w:val="18"/>
        </w:rPr>
        <w:t>assumptions</w:t>
      </w:r>
      <w:r>
        <w:rPr>
          <w:spacing w:val="10"/>
          <w:sz w:val="18"/>
        </w:rPr>
        <w:t xml:space="preserve"> </w:t>
      </w:r>
      <w:r>
        <w:rPr>
          <w:sz w:val="18"/>
        </w:rPr>
        <w:t>and</w:t>
      </w:r>
      <w:r>
        <w:rPr>
          <w:spacing w:val="13"/>
          <w:sz w:val="18"/>
        </w:rPr>
        <w:t xml:space="preserve"> </w:t>
      </w:r>
      <w:r>
        <w:rPr>
          <w:sz w:val="18"/>
        </w:rPr>
        <w:t>accounting</w:t>
      </w:r>
      <w:r>
        <w:rPr>
          <w:spacing w:val="8"/>
          <w:sz w:val="18"/>
        </w:rPr>
        <w:t xml:space="preserve"> </w:t>
      </w:r>
      <w:r>
        <w:rPr>
          <w:sz w:val="18"/>
        </w:rPr>
        <w:t>policies</w:t>
      </w:r>
      <w:r>
        <w:rPr>
          <w:spacing w:val="11"/>
          <w:sz w:val="18"/>
        </w:rPr>
        <w:t xml:space="preserve"> </w:t>
      </w:r>
      <w:r>
        <w:rPr>
          <w:sz w:val="18"/>
        </w:rPr>
        <w:t>and</w:t>
      </w:r>
      <w:r>
        <w:rPr>
          <w:spacing w:val="12"/>
          <w:sz w:val="18"/>
        </w:rPr>
        <w:t xml:space="preserve"> </w:t>
      </w:r>
      <w:r>
        <w:rPr>
          <w:sz w:val="18"/>
        </w:rPr>
        <w:t>independent</w:t>
      </w:r>
      <w:r>
        <w:rPr>
          <w:spacing w:val="10"/>
          <w:sz w:val="18"/>
        </w:rPr>
        <w:t xml:space="preserve"> </w:t>
      </w:r>
      <w:r>
        <w:rPr>
          <w:sz w:val="18"/>
        </w:rPr>
        <w:t>accountant's</w:t>
      </w:r>
      <w:r>
        <w:rPr>
          <w:spacing w:val="11"/>
          <w:sz w:val="18"/>
        </w:rPr>
        <w:t xml:space="preserve"> </w:t>
      </w:r>
      <w:r>
        <w:rPr>
          <w:sz w:val="18"/>
        </w:rPr>
        <w:t>compilation</w:t>
      </w:r>
      <w:r>
        <w:rPr>
          <w:spacing w:val="12"/>
          <w:sz w:val="18"/>
        </w:rPr>
        <w:t xml:space="preserve"> </w:t>
      </w:r>
      <w:r>
        <w:rPr>
          <w:spacing w:val="-2"/>
          <w:sz w:val="18"/>
        </w:rPr>
        <w:t>report.</w:t>
      </w:r>
      <w:r>
        <w:rPr>
          <w:sz w:val="18"/>
        </w:rPr>
        <w:tab/>
      </w:r>
      <w:r>
        <w:rPr>
          <w:spacing w:val="-10"/>
          <w:sz w:val="18"/>
        </w:rPr>
        <w:t>4</w:t>
      </w:r>
    </w:p>
    <w:p w14:paraId="7174F240" w14:textId="77777777" w:rsidR="00956020" w:rsidRDefault="00956020">
      <w:pPr>
        <w:rPr>
          <w:sz w:val="18"/>
        </w:rPr>
        <w:sectPr w:rsidR="00956020">
          <w:headerReference w:type="even" r:id="rId21"/>
          <w:headerReference w:type="default" r:id="rId22"/>
          <w:footerReference w:type="even" r:id="rId23"/>
          <w:pgSz w:w="12240" w:h="15840"/>
          <w:pgMar w:top="1540" w:right="0" w:bottom="280" w:left="0" w:header="729" w:footer="0" w:gutter="0"/>
          <w:cols w:space="720"/>
        </w:sectPr>
      </w:pPr>
    </w:p>
    <w:p w14:paraId="7174F241" w14:textId="77777777" w:rsidR="00956020" w:rsidRDefault="00956020">
      <w:pPr>
        <w:pStyle w:val="BodyText"/>
        <w:rPr>
          <w:sz w:val="20"/>
        </w:rPr>
      </w:pPr>
    </w:p>
    <w:p w14:paraId="7174F242" w14:textId="77777777" w:rsidR="00956020" w:rsidRDefault="00956020">
      <w:pPr>
        <w:pStyle w:val="BodyText"/>
        <w:spacing w:before="4"/>
        <w:rPr>
          <w:sz w:val="20"/>
        </w:rPr>
      </w:pPr>
    </w:p>
    <w:p w14:paraId="7174F243" w14:textId="77777777" w:rsidR="00956020" w:rsidRDefault="00073ADA">
      <w:pPr>
        <w:pStyle w:val="Heading3"/>
        <w:numPr>
          <w:ilvl w:val="0"/>
          <w:numId w:val="5"/>
        </w:numPr>
        <w:tabs>
          <w:tab w:val="left" w:pos="1980"/>
          <w:tab w:val="left" w:pos="1981"/>
        </w:tabs>
        <w:spacing w:before="91"/>
        <w:ind w:hanging="721"/>
      </w:pPr>
      <w:r>
        <w:t>BASIS</w:t>
      </w:r>
      <w:r>
        <w:rPr>
          <w:spacing w:val="-7"/>
        </w:rPr>
        <w:t xml:space="preserve"> </w:t>
      </w:r>
      <w:r>
        <w:t>OF</w:t>
      </w:r>
      <w:r>
        <w:rPr>
          <w:spacing w:val="-4"/>
        </w:rPr>
        <w:t xml:space="preserve"> </w:t>
      </w:r>
      <w:r>
        <w:t>PRESENTATION</w:t>
      </w:r>
      <w:r>
        <w:rPr>
          <w:spacing w:val="-5"/>
        </w:rPr>
        <w:t xml:space="preserve"> </w:t>
      </w:r>
      <w:r>
        <w:t>AND</w:t>
      </w:r>
      <w:r>
        <w:rPr>
          <w:spacing w:val="-6"/>
        </w:rPr>
        <w:t xml:space="preserve"> </w:t>
      </w:r>
      <w:r>
        <w:t>NATURE</w:t>
      </w:r>
      <w:r>
        <w:rPr>
          <w:spacing w:val="-5"/>
        </w:rPr>
        <w:t xml:space="preserve"> </w:t>
      </w:r>
      <w:r>
        <w:t>AND</w:t>
      </w:r>
      <w:r>
        <w:rPr>
          <w:spacing w:val="-5"/>
        </w:rPr>
        <w:t xml:space="preserve"> </w:t>
      </w:r>
      <w:r>
        <w:t>LIMITATIONS</w:t>
      </w:r>
      <w:r>
        <w:rPr>
          <w:spacing w:val="-7"/>
        </w:rPr>
        <w:t xml:space="preserve"> </w:t>
      </w:r>
      <w:r>
        <w:t>OF</w:t>
      </w:r>
      <w:r>
        <w:rPr>
          <w:spacing w:val="-4"/>
        </w:rPr>
        <w:t xml:space="preserve"> </w:t>
      </w:r>
      <w:r>
        <w:rPr>
          <w:spacing w:val="-2"/>
        </w:rPr>
        <w:t>PROJECTIONS</w:t>
      </w:r>
    </w:p>
    <w:p w14:paraId="7174F244" w14:textId="77777777" w:rsidR="00956020" w:rsidRDefault="00956020">
      <w:pPr>
        <w:pStyle w:val="BodyText"/>
        <w:spacing w:before="1"/>
        <w:rPr>
          <w:b/>
        </w:rPr>
      </w:pPr>
    </w:p>
    <w:p w14:paraId="7174F245" w14:textId="77777777" w:rsidR="00956020" w:rsidRDefault="00073ADA">
      <w:pPr>
        <w:ind w:left="1980"/>
        <w:jc w:val="both"/>
        <w:rPr>
          <w:b/>
        </w:rPr>
      </w:pPr>
      <w:r>
        <w:rPr>
          <w:b/>
          <w:u w:val="single"/>
        </w:rPr>
        <w:t>Basis</w:t>
      </w:r>
      <w:r>
        <w:rPr>
          <w:b/>
          <w:spacing w:val="-1"/>
          <w:u w:val="single"/>
        </w:rPr>
        <w:t xml:space="preserve"> </w:t>
      </w:r>
      <w:r>
        <w:rPr>
          <w:b/>
          <w:u w:val="single"/>
        </w:rPr>
        <w:t>of</w:t>
      </w:r>
      <w:r>
        <w:rPr>
          <w:b/>
          <w:spacing w:val="-1"/>
          <w:u w:val="single"/>
        </w:rPr>
        <w:t xml:space="preserve"> </w:t>
      </w:r>
      <w:r>
        <w:rPr>
          <w:b/>
          <w:spacing w:val="-2"/>
          <w:u w:val="single"/>
        </w:rPr>
        <w:t>Presentation</w:t>
      </w:r>
    </w:p>
    <w:p w14:paraId="7174F246" w14:textId="5E1BB144" w:rsidR="00956020" w:rsidRDefault="00073ADA">
      <w:pPr>
        <w:pStyle w:val="BodyText"/>
        <w:spacing w:before="73" w:line="252" w:lineRule="auto"/>
        <w:ind w:left="1980" w:right="1439"/>
        <w:jc w:val="both"/>
      </w:pPr>
      <w:r>
        <w:rPr>
          <w:color w:val="010101"/>
          <w:w w:val="105"/>
        </w:rPr>
        <w:t xml:space="preserve">The financial projection (the “Projection”) </w:t>
      </w:r>
      <w:proofErr w:type="gramStart"/>
      <w:r>
        <w:rPr>
          <w:color w:val="010101"/>
          <w:w w:val="105"/>
        </w:rPr>
        <w:t>presents,</w:t>
      </w:r>
      <w:proofErr w:type="gramEnd"/>
      <w:r>
        <w:rPr>
          <w:color w:val="010101"/>
          <w:w w:val="105"/>
        </w:rPr>
        <w:t xml:space="preserve"> to the best of the knowledge and belief</w:t>
      </w:r>
      <w:r w:rsidR="00337518">
        <w:rPr>
          <w:color w:val="010101"/>
          <w:w w:val="105"/>
        </w:rPr>
        <w:t xml:space="preserve"> </w:t>
      </w:r>
      <w:r>
        <w:rPr>
          <w:color w:val="010101"/>
          <w:w w:val="105"/>
        </w:rPr>
        <w:t>of management (“Management”) of Long Term Centers of Wrentham, Inc. DBA Serenity Hill Nursing and Rehabilitation Center (the “Applicant”, “Nursing Home”), the expected financial position</w:t>
      </w:r>
      <w:r>
        <w:rPr>
          <w:color w:val="010101"/>
          <w:spacing w:val="-8"/>
          <w:w w:val="105"/>
        </w:rPr>
        <w:t xml:space="preserve"> </w:t>
      </w:r>
      <w:r>
        <w:rPr>
          <w:color w:val="010101"/>
          <w:w w:val="105"/>
        </w:rPr>
        <w:t>as</w:t>
      </w:r>
      <w:r>
        <w:rPr>
          <w:color w:val="010101"/>
          <w:spacing w:val="-7"/>
          <w:w w:val="105"/>
        </w:rPr>
        <w:t xml:space="preserve"> </w:t>
      </w:r>
      <w:r>
        <w:rPr>
          <w:color w:val="010101"/>
          <w:w w:val="105"/>
        </w:rPr>
        <w:t>of</w:t>
      </w:r>
      <w:r>
        <w:rPr>
          <w:color w:val="010101"/>
          <w:spacing w:val="-3"/>
          <w:w w:val="105"/>
        </w:rPr>
        <w:t xml:space="preserve"> </w:t>
      </w:r>
      <w:r>
        <w:rPr>
          <w:color w:val="010101"/>
          <w:w w:val="105"/>
        </w:rPr>
        <w:t>December</w:t>
      </w:r>
      <w:r>
        <w:rPr>
          <w:color w:val="010101"/>
          <w:spacing w:val="-4"/>
          <w:w w:val="105"/>
        </w:rPr>
        <w:t xml:space="preserve"> </w:t>
      </w:r>
      <w:r>
        <w:rPr>
          <w:color w:val="010101"/>
          <w:w w:val="105"/>
        </w:rPr>
        <w:t>31,</w:t>
      </w:r>
      <w:r>
        <w:rPr>
          <w:color w:val="010101"/>
          <w:spacing w:val="-7"/>
          <w:w w:val="105"/>
        </w:rPr>
        <w:t xml:space="preserve"> </w:t>
      </w:r>
      <w:r>
        <w:rPr>
          <w:color w:val="010101"/>
          <w:w w:val="105"/>
        </w:rPr>
        <w:t>2022</w:t>
      </w:r>
      <w:r>
        <w:rPr>
          <w:color w:val="010101"/>
          <w:spacing w:val="-8"/>
          <w:w w:val="105"/>
        </w:rPr>
        <w:t xml:space="preserve"> </w:t>
      </w:r>
      <w:r>
        <w:rPr>
          <w:color w:val="010101"/>
          <w:w w:val="105"/>
        </w:rPr>
        <w:t>through</w:t>
      </w:r>
      <w:r>
        <w:rPr>
          <w:color w:val="010101"/>
          <w:spacing w:val="-6"/>
          <w:w w:val="105"/>
        </w:rPr>
        <w:t xml:space="preserve"> </w:t>
      </w:r>
      <w:r>
        <w:rPr>
          <w:color w:val="010101"/>
          <w:w w:val="105"/>
        </w:rPr>
        <w:t>2026,</w:t>
      </w:r>
      <w:r>
        <w:rPr>
          <w:color w:val="010101"/>
          <w:spacing w:val="-7"/>
          <w:w w:val="105"/>
        </w:rPr>
        <w:t xml:space="preserve"> </w:t>
      </w:r>
      <w:r>
        <w:rPr>
          <w:color w:val="010101"/>
          <w:w w:val="105"/>
        </w:rPr>
        <w:t>and</w:t>
      </w:r>
      <w:r>
        <w:rPr>
          <w:color w:val="010101"/>
          <w:spacing w:val="-8"/>
          <w:w w:val="105"/>
        </w:rPr>
        <w:t xml:space="preserve"> </w:t>
      </w:r>
      <w:r>
        <w:rPr>
          <w:color w:val="010101"/>
          <w:w w:val="105"/>
        </w:rPr>
        <w:t>the</w:t>
      </w:r>
      <w:r>
        <w:rPr>
          <w:color w:val="010101"/>
          <w:spacing w:val="-7"/>
          <w:w w:val="105"/>
        </w:rPr>
        <w:t xml:space="preserve"> </w:t>
      </w:r>
      <w:r>
        <w:rPr>
          <w:color w:val="010101"/>
          <w:w w:val="105"/>
        </w:rPr>
        <w:t>expected</w:t>
      </w:r>
      <w:r>
        <w:rPr>
          <w:color w:val="010101"/>
          <w:spacing w:val="-8"/>
          <w:w w:val="105"/>
        </w:rPr>
        <w:t xml:space="preserve"> </w:t>
      </w:r>
      <w:r>
        <w:rPr>
          <w:color w:val="010101"/>
          <w:w w:val="105"/>
        </w:rPr>
        <w:t>results</w:t>
      </w:r>
      <w:r>
        <w:rPr>
          <w:color w:val="010101"/>
          <w:spacing w:val="-7"/>
          <w:w w:val="105"/>
        </w:rPr>
        <w:t xml:space="preserve"> </w:t>
      </w:r>
      <w:r>
        <w:rPr>
          <w:color w:val="010101"/>
          <w:w w:val="105"/>
        </w:rPr>
        <w:t>of</w:t>
      </w:r>
      <w:r>
        <w:rPr>
          <w:color w:val="010101"/>
          <w:spacing w:val="-4"/>
          <w:w w:val="105"/>
        </w:rPr>
        <w:t xml:space="preserve"> </w:t>
      </w:r>
      <w:r>
        <w:rPr>
          <w:color w:val="010101"/>
          <w:w w:val="105"/>
        </w:rPr>
        <w:t>operations</w:t>
      </w:r>
      <w:r>
        <w:rPr>
          <w:color w:val="010101"/>
          <w:spacing w:val="-7"/>
          <w:w w:val="105"/>
        </w:rPr>
        <w:t xml:space="preserve"> </w:t>
      </w:r>
      <w:r>
        <w:rPr>
          <w:color w:val="010101"/>
          <w:w w:val="105"/>
        </w:rPr>
        <w:t>and</w:t>
      </w:r>
      <w:r>
        <w:rPr>
          <w:color w:val="010101"/>
          <w:spacing w:val="-8"/>
          <w:w w:val="105"/>
        </w:rPr>
        <w:t xml:space="preserve"> </w:t>
      </w:r>
      <w:r>
        <w:rPr>
          <w:color w:val="010101"/>
          <w:w w:val="105"/>
        </w:rPr>
        <w:t>cash flows for the years ending December 31, 2022 through 2026 (the “Projection Period”).</w:t>
      </w:r>
    </w:p>
    <w:p w14:paraId="7174F247" w14:textId="676C6F84" w:rsidR="00956020" w:rsidRDefault="00073ADA">
      <w:pPr>
        <w:pStyle w:val="BodyText"/>
        <w:spacing w:before="158" w:line="249" w:lineRule="auto"/>
        <w:ind w:left="1980" w:right="1437"/>
        <w:jc w:val="both"/>
        <w:rPr>
          <w:rFonts w:ascii="Arial" w:hAnsi="Arial"/>
          <w:sz w:val="21"/>
        </w:rPr>
      </w:pPr>
      <w:r>
        <w:rPr>
          <w:color w:val="010101"/>
          <w:w w:val="105"/>
        </w:rPr>
        <w:t>A</w:t>
      </w:r>
      <w:r>
        <w:rPr>
          <w:color w:val="010101"/>
          <w:spacing w:val="-10"/>
          <w:w w:val="105"/>
        </w:rPr>
        <w:t xml:space="preserve"> </w:t>
      </w:r>
      <w:r>
        <w:rPr>
          <w:color w:val="010101"/>
          <w:w w:val="105"/>
        </w:rPr>
        <w:t>projection</w:t>
      </w:r>
      <w:r>
        <w:rPr>
          <w:color w:val="010101"/>
          <w:spacing w:val="-12"/>
          <w:w w:val="105"/>
        </w:rPr>
        <w:t xml:space="preserve"> </w:t>
      </w:r>
      <w:r>
        <w:rPr>
          <w:color w:val="010101"/>
          <w:w w:val="105"/>
        </w:rPr>
        <w:t>although</w:t>
      </w:r>
      <w:r>
        <w:rPr>
          <w:color w:val="010101"/>
          <w:spacing w:val="-10"/>
          <w:w w:val="105"/>
        </w:rPr>
        <w:t xml:space="preserve"> </w:t>
      </w:r>
      <w:proofErr w:type="gramStart"/>
      <w:r>
        <w:rPr>
          <w:color w:val="010101"/>
          <w:w w:val="105"/>
        </w:rPr>
        <w:t>similar</w:t>
      </w:r>
      <w:r>
        <w:rPr>
          <w:color w:val="010101"/>
          <w:spacing w:val="-11"/>
          <w:w w:val="105"/>
        </w:rPr>
        <w:t xml:space="preserve"> </w:t>
      </w:r>
      <w:r>
        <w:rPr>
          <w:color w:val="010101"/>
          <w:w w:val="105"/>
        </w:rPr>
        <w:t>to</w:t>
      </w:r>
      <w:proofErr w:type="gramEnd"/>
      <w:r>
        <w:rPr>
          <w:color w:val="010101"/>
          <w:spacing w:val="-11"/>
          <w:w w:val="105"/>
        </w:rPr>
        <w:t xml:space="preserve"> </w:t>
      </w:r>
      <w:r>
        <w:rPr>
          <w:color w:val="010101"/>
          <w:w w:val="105"/>
        </w:rPr>
        <w:t>a</w:t>
      </w:r>
      <w:r>
        <w:rPr>
          <w:color w:val="010101"/>
          <w:spacing w:val="-13"/>
          <w:w w:val="105"/>
        </w:rPr>
        <w:t xml:space="preserve"> </w:t>
      </w:r>
      <w:r>
        <w:rPr>
          <w:color w:val="010101"/>
          <w:w w:val="105"/>
        </w:rPr>
        <w:t>forecast,</w:t>
      </w:r>
      <w:r>
        <w:rPr>
          <w:color w:val="010101"/>
          <w:spacing w:val="-11"/>
          <w:w w:val="105"/>
        </w:rPr>
        <w:t xml:space="preserve"> </w:t>
      </w:r>
      <w:r>
        <w:rPr>
          <w:color w:val="010101"/>
          <w:w w:val="105"/>
        </w:rPr>
        <w:t>is</w:t>
      </w:r>
      <w:r>
        <w:rPr>
          <w:color w:val="010101"/>
          <w:spacing w:val="-11"/>
          <w:w w:val="105"/>
        </w:rPr>
        <w:t xml:space="preserve"> </w:t>
      </w:r>
      <w:r>
        <w:rPr>
          <w:color w:val="010101"/>
          <w:w w:val="105"/>
        </w:rPr>
        <w:t>a</w:t>
      </w:r>
      <w:r>
        <w:rPr>
          <w:color w:val="010101"/>
          <w:spacing w:val="-11"/>
          <w:w w:val="105"/>
        </w:rPr>
        <w:t xml:space="preserve"> </w:t>
      </w:r>
      <w:r>
        <w:rPr>
          <w:color w:val="010101"/>
          <w:w w:val="105"/>
        </w:rPr>
        <w:t>presentation</w:t>
      </w:r>
      <w:r>
        <w:rPr>
          <w:color w:val="010101"/>
          <w:spacing w:val="-10"/>
          <w:w w:val="105"/>
        </w:rPr>
        <w:t xml:space="preserve"> </w:t>
      </w:r>
      <w:r>
        <w:rPr>
          <w:color w:val="010101"/>
          <w:w w:val="105"/>
        </w:rPr>
        <w:t>of</w:t>
      </w:r>
      <w:r>
        <w:rPr>
          <w:color w:val="010101"/>
          <w:spacing w:val="-8"/>
          <w:w w:val="105"/>
        </w:rPr>
        <w:t xml:space="preserve"> </w:t>
      </w:r>
      <w:r>
        <w:rPr>
          <w:color w:val="010101"/>
          <w:w w:val="105"/>
        </w:rPr>
        <w:t>prospective</w:t>
      </w:r>
      <w:r>
        <w:rPr>
          <w:color w:val="010101"/>
          <w:spacing w:val="-11"/>
          <w:w w:val="105"/>
        </w:rPr>
        <w:t xml:space="preserve"> </w:t>
      </w:r>
      <w:r>
        <w:rPr>
          <w:color w:val="010101"/>
          <w:w w:val="105"/>
        </w:rPr>
        <w:t>financial</w:t>
      </w:r>
      <w:r>
        <w:rPr>
          <w:color w:val="010101"/>
          <w:spacing w:val="-10"/>
          <w:w w:val="105"/>
        </w:rPr>
        <w:t xml:space="preserve"> </w:t>
      </w:r>
      <w:r>
        <w:rPr>
          <w:color w:val="010101"/>
          <w:w w:val="105"/>
        </w:rPr>
        <w:t xml:space="preserve">information that is subject to one or more hypothetical assumptions. Management has included several assumptions that </w:t>
      </w:r>
      <w:proofErr w:type="gramStart"/>
      <w:r>
        <w:rPr>
          <w:color w:val="010101"/>
          <w:w w:val="105"/>
        </w:rPr>
        <w:t>are considered to be</w:t>
      </w:r>
      <w:proofErr w:type="gramEnd"/>
      <w:r>
        <w:rPr>
          <w:color w:val="010101"/>
          <w:w w:val="105"/>
        </w:rPr>
        <w:t xml:space="preserve"> hypothetical assumptions as defined</w:t>
      </w:r>
      <w:r w:rsidR="00337518">
        <w:rPr>
          <w:color w:val="010101"/>
          <w:w w:val="105"/>
        </w:rPr>
        <w:t xml:space="preserve"> </w:t>
      </w:r>
      <w:r>
        <w:rPr>
          <w:color w:val="010101"/>
          <w:w w:val="105"/>
        </w:rPr>
        <w:t xml:space="preserve">by the American Institute of Certified Public Accountants’ </w:t>
      </w:r>
      <w:r w:rsidRPr="002F6B46">
        <w:rPr>
          <w:rStyle w:val="Emphasis"/>
        </w:rPr>
        <w:t>Guide for Prospective Financial Information.</w:t>
      </w:r>
    </w:p>
    <w:p w14:paraId="7174F248" w14:textId="77777777" w:rsidR="00956020" w:rsidRDefault="00073ADA">
      <w:pPr>
        <w:pStyle w:val="BodyText"/>
        <w:spacing w:before="158"/>
        <w:ind w:left="1980"/>
        <w:jc w:val="both"/>
      </w:pPr>
      <w:r>
        <w:rPr>
          <w:color w:val="010101"/>
        </w:rPr>
        <w:t>Management’s</w:t>
      </w:r>
      <w:r>
        <w:rPr>
          <w:color w:val="010101"/>
          <w:spacing w:val="40"/>
        </w:rPr>
        <w:t xml:space="preserve"> </w:t>
      </w:r>
      <w:r>
        <w:rPr>
          <w:color w:val="010101"/>
        </w:rPr>
        <w:t>hypothetical</w:t>
      </w:r>
      <w:r>
        <w:rPr>
          <w:color w:val="010101"/>
          <w:spacing w:val="38"/>
        </w:rPr>
        <w:t xml:space="preserve"> </w:t>
      </w:r>
      <w:r>
        <w:rPr>
          <w:color w:val="010101"/>
        </w:rPr>
        <w:t>assumptions</w:t>
      </w:r>
      <w:r>
        <w:rPr>
          <w:color w:val="010101"/>
          <w:spacing w:val="39"/>
        </w:rPr>
        <w:t xml:space="preserve"> </w:t>
      </w:r>
      <w:r>
        <w:rPr>
          <w:color w:val="010101"/>
        </w:rPr>
        <w:t>(the</w:t>
      </w:r>
      <w:r>
        <w:rPr>
          <w:color w:val="010101"/>
          <w:spacing w:val="38"/>
        </w:rPr>
        <w:t xml:space="preserve"> </w:t>
      </w:r>
      <w:r>
        <w:rPr>
          <w:color w:val="010101"/>
        </w:rPr>
        <w:t>“Hypothetical</w:t>
      </w:r>
      <w:r>
        <w:rPr>
          <w:color w:val="010101"/>
          <w:spacing w:val="42"/>
        </w:rPr>
        <w:t xml:space="preserve"> </w:t>
      </w:r>
      <w:r>
        <w:rPr>
          <w:color w:val="010101"/>
        </w:rPr>
        <w:t>Assumptions”)</w:t>
      </w:r>
      <w:r>
        <w:rPr>
          <w:color w:val="010101"/>
          <w:spacing w:val="42"/>
        </w:rPr>
        <w:t xml:space="preserve"> </w:t>
      </w:r>
      <w:r>
        <w:rPr>
          <w:color w:val="010101"/>
        </w:rPr>
        <w:t>are</w:t>
      </w:r>
      <w:r>
        <w:rPr>
          <w:color w:val="010101"/>
          <w:spacing w:val="38"/>
        </w:rPr>
        <w:t xml:space="preserve"> </w:t>
      </w:r>
      <w:r>
        <w:rPr>
          <w:color w:val="010101"/>
        </w:rPr>
        <w:t>as</w:t>
      </w:r>
      <w:r>
        <w:rPr>
          <w:color w:val="010101"/>
          <w:spacing w:val="35"/>
        </w:rPr>
        <w:t xml:space="preserve"> </w:t>
      </w:r>
      <w:r>
        <w:rPr>
          <w:color w:val="010101"/>
          <w:spacing w:val="-2"/>
        </w:rPr>
        <w:t>follows:</w:t>
      </w:r>
    </w:p>
    <w:p w14:paraId="7174F249" w14:textId="77777777" w:rsidR="00956020" w:rsidRDefault="00073ADA">
      <w:pPr>
        <w:pStyle w:val="ListParagraph"/>
        <w:numPr>
          <w:ilvl w:val="1"/>
          <w:numId w:val="5"/>
        </w:numPr>
        <w:tabs>
          <w:tab w:val="left" w:pos="2972"/>
        </w:tabs>
        <w:spacing w:before="199" w:line="249" w:lineRule="auto"/>
        <w:ind w:right="1708"/>
        <w:jc w:val="both"/>
        <w:rPr>
          <w:rFonts w:ascii="Symbol" w:hAnsi="Symbol"/>
        </w:rPr>
      </w:pPr>
      <w:r>
        <w:rPr>
          <w:color w:val="010101"/>
          <w:w w:val="105"/>
        </w:rPr>
        <w:t xml:space="preserve">The Applicant </w:t>
      </w:r>
      <w:proofErr w:type="gramStart"/>
      <w:r>
        <w:rPr>
          <w:color w:val="010101"/>
          <w:w w:val="105"/>
        </w:rPr>
        <w:t>is able to</w:t>
      </w:r>
      <w:proofErr w:type="gramEnd"/>
      <w:r>
        <w:rPr>
          <w:color w:val="010101"/>
          <w:w w:val="105"/>
        </w:rPr>
        <w:t xml:space="preserve"> develop, market, construct, and complete the proposed conservation</w:t>
      </w:r>
      <w:r>
        <w:rPr>
          <w:color w:val="010101"/>
          <w:spacing w:val="40"/>
          <w:w w:val="105"/>
        </w:rPr>
        <w:t xml:space="preserve"> </w:t>
      </w:r>
      <w:r>
        <w:rPr>
          <w:color w:val="010101"/>
          <w:w w:val="105"/>
        </w:rPr>
        <w:t>renovation</w:t>
      </w:r>
      <w:r>
        <w:rPr>
          <w:color w:val="010101"/>
          <w:spacing w:val="40"/>
          <w:w w:val="105"/>
        </w:rPr>
        <w:t xml:space="preserve"> </w:t>
      </w:r>
      <w:r>
        <w:rPr>
          <w:color w:val="010101"/>
          <w:w w:val="105"/>
        </w:rPr>
        <w:t>project</w:t>
      </w:r>
      <w:r>
        <w:rPr>
          <w:color w:val="010101"/>
          <w:spacing w:val="40"/>
          <w:w w:val="105"/>
        </w:rPr>
        <w:t xml:space="preserve"> </w:t>
      </w:r>
      <w:r>
        <w:rPr>
          <w:color w:val="010101"/>
          <w:w w:val="105"/>
        </w:rPr>
        <w:t>(the</w:t>
      </w:r>
      <w:r>
        <w:rPr>
          <w:color w:val="010101"/>
          <w:spacing w:val="40"/>
          <w:w w:val="105"/>
        </w:rPr>
        <w:t xml:space="preserve"> </w:t>
      </w:r>
      <w:r>
        <w:rPr>
          <w:color w:val="010101"/>
          <w:w w:val="105"/>
        </w:rPr>
        <w:t>“Project”,</w:t>
      </w:r>
      <w:r>
        <w:rPr>
          <w:color w:val="010101"/>
          <w:spacing w:val="40"/>
          <w:w w:val="105"/>
        </w:rPr>
        <w:t xml:space="preserve"> </w:t>
      </w:r>
      <w:r>
        <w:rPr>
          <w:color w:val="010101"/>
          <w:w w:val="105"/>
        </w:rPr>
        <w:t>as</w:t>
      </w:r>
      <w:r>
        <w:rPr>
          <w:color w:val="010101"/>
          <w:spacing w:val="40"/>
          <w:w w:val="105"/>
        </w:rPr>
        <w:t xml:space="preserve"> </w:t>
      </w:r>
      <w:r>
        <w:rPr>
          <w:color w:val="010101"/>
          <w:w w:val="105"/>
        </w:rPr>
        <w:t xml:space="preserve">defined more fully </w:t>
      </w:r>
      <w:r>
        <w:rPr>
          <w:color w:val="010101"/>
          <w:spacing w:val="-2"/>
          <w:w w:val="105"/>
        </w:rPr>
        <w:t>hereinafter).</w:t>
      </w:r>
    </w:p>
    <w:p w14:paraId="7174F24A" w14:textId="77777777" w:rsidR="00956020" w:rsidRDefault="00073ADA">
      <w:pPr>
        <w:pStyle w:val="ListParagraph"/>
        <w:numPr>
          <w:ilvl w:val="1"/>
          <w:numId w:val="5"/>
        </w:numPr>
        <w:tabs>
          <w:tab w:val="left" w:pos="2972"/>
        </w:tabs>
        <w:spacing w:before="172" w:line="252" w:lineRule="auto"/>
        <w:ind w:right="1709"/>
        <w:jc w:val="both"/>
        <w:rPr>
          <w:rFonts w:ascii="Symbol" w:hAnsi="Symbol"/>
        </w:rPr>
      </w:pPr>
      <w:r>
        <w:rPr>
          <w:color w:val="010101"/>
          <w:w w:val="105"/>
        </w:rPr>
        <w:t xml:space="preserve">The Applicant </w:t>
      </w:r>
      <w:proofErr w:type="gramStart"/>
      <w:r>
        <w:rPr>
          <w:color w:val="010101"/>
          <w:w w:val="105"/>
        </w:rPr>
        <w:t>is able to</w:t>
      </w:r>
      <w:proofErr w:type="gramEnd"/>
      <w:r>
        <w:rPr>
          <w:color w:val="010101"/>
          <w:w w:val="105"/>
        </w:rPr>
        <w:t xml:space="preserve"> obtain all regulatory approvals for construction of its Project including obtaining 12 additional beds.</w:t>
      </w:r>
    </w:p>
    <w:p w14:paraId="7174F24B" w14:textId="77777777" w:rsidR="00956020" w:rsidRDefault="00073ADA">
      <w:pPr>
        <w:pStyle w:val="ListParagraph"/>
        <w:numPr>
          <w:ilvl w:val="1"/>
          <w:numId w:val="5"/>
        </w:numPr>
        <w:tabs>
          <w:tab w:val="left" w:pos="2972"/>
        </w:tabs>
        <w:spacing w:before="174" w:line="252" w:lineRule="auto"/>
        <w:ind w:right="1695"/>
        <w:jc w:val="both"/>
        <w:rPr>
          <w:rFonts w:ascii="Symbol" w:hAnsi="Symbol"/>
        </w:rPr>
      </w:pPr>
      <w:r>
        <w:rPr>
          <w:color w:val="010101"/>
          <w:spacing w:val="-2"/>
          <w:w w:val="105"/>
        </w:rPr>
        <w:t>The</w:t>
      </w:r>
      <w:r>
        <w:rPr>
          <w:color w:val="010101"/>
          <w:spacing w:val="-13"/>
          <w:w w:val="105"/>
        </w:rPr>
        <w:t xml:space="preserve"> </w:t>
      </w:r>
      <w:r>
        <w:rPr>
          <w:color w:val="010101"/>
          <w:spacing w:val="-2"/>
          <w:w w:val="105"/>
        </w:rPr>
        <w:t>Nursing</w:t>
      </w:r>
      <w:r>
        <w:rPr>
          <w:color w:val="010101"/>
          <w:spacing w:val="-12"/>
          <w:w w:val="105"/>
        </w:rPr>
        <w:t xml:space="preserve"> </w:t>
      </w:r>
      <w:r>
        <w:rPr>
          <w:color w:val="010101"/>
          <w:spacing w:val="-2"/>
          <w:w w:val="105"/>
        </w:rPr>
        <w:t>Home</w:t>
      </w:r>
      <w:r>
        <w:rPr>
          <w:color w:val="010101"/>
          <w:spacing w:val="-13"/>
          <w:w w:val="105"/>
        </w:rPr>
        <w:t xml:space="preserve"> </w:t>
      </w:r>
      <w:proofErr w:type="gramStart"/>
      <w:r>
        <w:rPr>
          <w:color w:val="010101"/>
          <w:spacing w:val="-2"/>
          <w:w w:val="105"/>
        </w:rPr>
        <w:t>is</w:t>
      </w:r>
      <w:r>
        <w:rPr>
          <w:color w:val="010101"/>
          <w:spacing w:val="-12"/>
          <w:w w:val="105"/>
        </w:rPr>
        <w:t xml:space="preserve"> </w:t>
      </w:r>
      <w:r>
        <w:rPr>
          <w:color w:val="010101"/>
          <w:spacing w:val="-2"/>
          <w:w w:val="105"/>
        </w:rPr>
        <w:t>able</w:t>
      </w:r>
      <w:r>
        <w:rPr>
          <w:color w:val="010101"/>
          <w:spacing w:val="-10"/>
          <w:w w:val="105"/>
        </w:rPr>
        <w:t xml:space="preserve"> </w:t>
      </w:r>
      <w:r>
        <w:rPr>
          <w:color w:val="010101"/>
          <w:spacing w:val="-2"/>
          <w:w w:val="105"/>
        </w:rPr>
        <w:t>to</w:t>
      </w:r>
      <w:proofErr w:type="gramEnd"/>
      <w:r>
        <w:rPr>
          <w:color w:val="010101"/>
          <w:spacing w:val="-10"/>
          <w:w w:val="105"/>
        </w:rPr>
        <w:t xml:space="preserve"> </w:t>
      </w:r>
      <w:r>
        <w:rPr>
          <w:color w:val="010101"/>
          <w:spacing w:val="-2"/>
          <w:w w:val="105"/>
        </w:rPr>
        <w:t>obtain</w:t>
      </w:r>
      <w:r>
        <w:rPr>
          <w:color w:val="010101"/>
          <w:spacing w:val="-11"/>
          <w:w w:val="105"/>
        </w:rPr>
        <w:t xml:space="preserve"> </w:t>
      </w:r>
      <w:r>
        <w:rPr>
          <w:color w:val="010101"/>
          <w:spacing w:val="-2"/>
          <w:w w:val="105"/>
        </w:rPr>
        <w:t>debt</w:t>
      </w:r>
      <w:r>
        <w:rPr>
          <w:color w:val="010101"/>
          <w:spacing w:val="-13"/>
          <w:w w:val="105"/>
        </w:rPr>
        <w:t xml:space="preserve"> </w:t>
      </w:r>
      <w:r>
        <w:rPr>
          <w:color w:val="010101"/>
          <w:spacing w:val="-2"/>
          <w:w w:val="105"/>
        </w:rPr>
        <w:t>financing</w:t>
      </w:r>
      <w:r>
        <w:rPr>
          <w:color w:val="010101"/>
          <w:spacing w:val="-6"/>
          <w:w w:val="105"/>
        </w:rPr>
        <w:t xml:space="preserve"> </w:t>
      </w:r>
      <w:r>
        <w:rPr>
          <w:color w:val="010101"/>
          <w:spacing w:val="-2"/>
          <w:w w:val="105"/>
        </w:rPr>
        <w:t>(the</w:t>
      </w:r>
      <w:r>
        <w:rPr>
          <w:color w:val="010101"/>
          <w:spacing w:val="-8"/>
          <w:w w:val="105"/>
        </w:rPr>
        <w:t xml:space="preserve"> </w:t>
      </w:r>
      <w:r>
        <w:rPr>
          <w:color w:val="010101"/>
          <w:spacing w:val="-2"/>
          <w:w w:val="105"/>
        </w:rPr>
        <w:t>“Financing”)</w:t>
      </w:r>
      <w:r>
        <w:rPr>
          <w:color w:val="010101"/>
          <w:spacing w:val="-8"/>
          <w:w w:val="105"/>
        </w:rPr>
        <w:t xml:space="preserve"> </w:t>
      </w:r>
      <w:r>
        <w:rPr>
          <w:color w:val="010101"/>
          <w:spacing w:val="-2"/>
          <w:w w:val="105"/>
        </w:rPr>
        <w:t>via</w:t>
      </w:r>
      <w:r>
        <w:rPr>
          <w:color w:val="010101"/>
          <w:spacing w:val="-9"/>
          <w:w w:val="105"/>
        </w:rPr>
        <w:t xml:space="preserve"> </w:t>
      </w:r>
      <w:r>
        <w:rPr>
          <w:color w:val="010101"/>
          <w:spacing w:val="-2"/>
          <w:w w:val="105"/>
        </w:rPr>
        <w:t>a</w:t>
      </w:r>
      <w:r>
        <w:rPr>
          <w:color w:val="010101"/>
          <w:spacing w:val="-12"/>
          <w:w w:val="105"/>
        </w:rPr>
        <w:t xml:space="preserve"> </w:t>
      </w:r>
      <w:r>
        <w:rPr>
          <w:color w:val="010101"/>
          <w:spacing w:val="-2"/>
          <w:w w:val="105"/>
        </w:rPr>
        <w:t xml:space="preserve">mortgage </w:t>
      </w:r>
      <w:r>
        <w:rPr>
          <w:color w:val="010101"/>
          <w:w w:val="105"/>
        </w:rPr>
        <w:t>loan for approximately $7,043,250 (the “Mortgage Loan”) consistent with the plans presented in this Summary of Significant Projection Assumptions and Accounting Policies.</w:t>
      </w:r>
    </w:p>
    <w:p w14:paraId="7174F24C" w14:textId="41443AD2" w:rsidR="00956020" w:rsidRDefault="00073ADA">
      <w:pPr>
        <w:pStyle w:val="ListParagraph"/>
        <w:numPr>
          <w:ilvl w:val="1"/>
          <w:numId w:val="5"/>
        </w:numPr>
        <w:tabs>
          <w:tab w:val="left" w:pos="2972"/>
        </w:tabs>
        <w:spacing w:before="174" w:line="249" w:lineRule="auto"/>
        <w:ind w:right="1706"/>
        <w:jc w:val="both"/>
        <w:rPr>
          <w:rFonts w:ascii="Symbol" w:hAnsi="Symbol"/>
        </w:rPr>
      </w:pPr>
      <w:r>
        <w:rPr>
          <w:color w:val="010101"/>
          <w:w w:val="105"/>
        </w:rPr>
        <w:t xml:space="preserve">The Nursing Home </w:t>
      </w:r>
      <w:proofErr w:type="gramStart"/>
      <w:r>
        <w:rPr>
          <w:color w:val="010101"/>
          <w:w w:val="105"/>
        </w:rPr>
        <w:t>is able to</w:t>
      </w:r>
      <w:proofErr w:type="gramEnd"/>
      <w:r>
        <w:rPr>
          <w:color w:val="010101"/>
          <w:w w:val="105"/>
        </w:rPr>
        <w:t xml:space="preserve"> complete the Project within the cost structure presented</w:t>
      </w:r>
      <w:r>
        <w:rPr>
          <w:color w:val="010101"/>
          <w:spacing w:val="-14"/>
          <w:w w:val="105"/>
        </w:rPr>
        <w:t xml:space="preserve"> </w:t>
      </w:r>
      <w:r>
        <w:rPr>
          <w:color w:val="010101"/>
          <w:w w:val="105"/>
        </w:rPr>
        <w:t>in</w:t>
      </w:r>
      <w:r>
        <w:rPr>
          <w:color w:val="010101"/>
          <w:spacing w:val="-1"/>
          <w:w w:val="105"/>
        </w:rPr>
        <w:t xml:space="preserve"> </w:t>
      </w:r>
      <w:r>
        <w:rPr>
          <w:color w:val="010101"/>
          <w:w w:val="105"/>
        </w:rPr>
        <w:t>this Summary of</w:t>
      </w:r>
      <w:r>
        <w:rPr>
          <w:color w:val="010101"/>
          <w:spacing w:val="-12"/>
          <w:w w:val="105"/>
        </w:rPr>
        <w:t xml:space="preserve"> </w:t>
      </w:r>
      <w:r>
        <w:rPr>
          <w:color w:val="010101"/>
          <w:w w:val="105"/>
        </w:rPr>
        <w:t>Significant</w:t>
      </w:r>
      <w:r>
        <w:rPr>
          <w:color w:val="010101"/>
          <w:spacing w:val="-13"/>
          <w:w w:val="105"/>
        </w:rPr>
        <w:t xml:space="preserve"> </w:t>
      </w:r>
      <w:r>
        <w:rPr>
          <w:color w:val="010101"/>
          <w:w w:val="105"/>
        </w:rPr>
        <w:t>Projection</w:t>
      </w:r>
      <w:r>
        <w:rPr>
          <w:color w:val="010101"/>
          <w:spacing w:val="-13"/>
          <w:w w:val="105"/>
        </w:rPr>
        <w:t xml:space="preserve"> </w:t>
      </w:r>
      <w:r>
        <w:rPr>
          <w:color w:val="010101"/>
          <w:w w:val="105"/>
        </w:rPr>
        <w:t>Assumptions</w:t>
      </w:r>
      <w:r>
        <w:rPr>
          <w:color w:val="010101"/>
          <w:spacing w:val="-14"/>
          <w:w w:val="105"/>
        </w:rPr>
        <w:t xml:space="preserve"> </w:t>
      </w:r>
      <w:r>
        <w:rPr>
          <w:color w:val="010101"/>
          <w:w w:val="105"/>
        </w:rPr>
        <w:t>and</w:t>
      </w:r>
      <w:r>
        <w:rPr>
          <w:color w:val="010101"/>
          <w:spacing w:val="-13"/>
          <w:w w:val="105"/>
        </w:rPr>
        <w:t xml:space="preserve"> </w:t>
      </w:r>
      <w:r>
        <w:rPr>
          <w:color w:val="010101"/>
          <w:w w:val="105"/>
        </w:rPr>
        <w:t>Accounting Policies of total Project costs of approximately $7,043,250, plus associated</w:t>
      </w:r>
      <w:r>
        <w:rPr>
          <w:color w:val="010101"/>
          <w:spacing w:val="-2"/>
          <w:w w:val="105"/>
        </w:rPr>
        <w:t xml:space="preserve"> </w:t>
      </w:r>
      <w:r>
        <w:rPr>
          <w:color w:val="010101"/>
          <w:w w:val="105"/>
        </w:rPr>
        <w:t>filing fees of $14,087.</w:t>
      </w:r>
    </w:p>
    <w:p w14:paraId="7174F24D" w14:textId="77777777" w:rsidR="00956020" w:rsidRDefault="00073ADA">
      <w:pPr>
        <w:pStyle w:val="ListParagraph"/>
        <w:numPr>
          <w:ilvl w:val="1"/>
          <w:numId w:val="5"/>
        </w:numPr>
        <w:tabs>
          <w:tab w:val="left" w:pos="2972"/>
        </w:tabs>
        <w:spacing w:before="180" w:line="249" w:lineRule="auto"/>
        <w:ind w:right="1712"/>
        <w:jc w:val="both"/>
        <w:rPr>
          <w:rFonts w:ascii="Symbol" w:hAnsi="Symbol"/>
          <w:color w:val="010101"/>
        </w:rPr>
      </w:pPr>
      <w:r>
        <w:rPr>
          <w:color w:val="010101"/>
          <w:w w:val="105"/>
        </w:rPr>
        <w:t>The</w:t>
      </w:r>
      <w:r>
        <w:rPr>
          <w:color w:val="010101"/>
          <w:spacing w:val="-11"/>
          <w:w w:val="105"/>
        </w:rPr>
        <w:t xml:space="preserve"> </w:t>
      </w:r>
      <w:r>
        <w:rPr>
          <w:color w:val="010101"/>
          <w:w w:val="105"/>
        </w:rPr>
        <w:t>Nursing</w:t>
      </w:r>
      <w:r>
        <w:rPr>
          <w:color w:val="010101"/>
          <w:spacing w:val="-9"/>
          <w:w w:val="105"/>
        </w:rPr>
        <w:t xml:space="preserve"> </w:t>
      </w:r>
      <w:r>
        <w:rPr>
          <w:color w:val="010101"/>
          <w:w w:val="105"/>
        </w:rPr>
        <w:t>Home</w:t>
      </w:r>
      <w:r>
        <w:rPr>
          <w:color w:val="010101"/>
          <w:spacing w:val="-11"/>
          <w:w w:val="105"/>
        </w:rPr>
        <w:t xml:space="preserve"> </w:t>
      </w:r>
      <w:proofErr w:type="gramStart"/>
      <w:r>
        <w:rPr>
          <w:color w:val="010101"/>
          <w:w w:val="105"/>
        </w:rPr>
        <w:t>is</w:t>
      </w:r>
      <w:r>
        <w:rPr>
          <w:color w:val="010101"/>
          <w:spacing w:val="-10"/>
          <w:w w:val="105"/>
        </w:rPr>
        <w:t xml:space="preserve"> </w:t>
      </w:r>
      <w:r>
        <w:rPr>
          <w:color w:val="010101"/>
          <w:w w:val="105"/>
        </w:rPr>
        <w:t>able</w:t>
      </w:r>
      <w:r>
        <w:rPr>
          <w:color w:val="010101"/>
          <w:spacing w:val="-11"/>
          <w:w w:val="105"/>
        </w:rPr>
        <w:t xml:space="preserve"> </w:t>
      </w:r>
      <w:r>
        <w:rPr>
          <w:color w:val="010101"/>
          <w:w w:val="105"/>
        </w:rPr>
        <w:t>to</w:t>
      </w:r>
      <w:proofErr w:type="gramEnd"/>
      <w:r>
        <w:rPr>
          <w:color w:val="010101"/>
          <w:spacing w:val="-9"/>
          <w:w w:val="105"/>
        </w:rPr>
        <w:t xml:space="preserve"> </w:t>
      </w:r>
      <w:r>
        <w:rPr>
          <w:color w:val="010101"/>
          <w:w w:val="105"/>
        </w:rPr>
        <w:t>achieve</w:t>
      </w:r>
      <w:r>
        <w:rPr>
          <w:color w:val="010101"/>
          <w:spacing w:val="-13"/>
          <w:w w:val="105"/>
        </w:rPr>
        <w:t xml:space="preserve"> </w:t>
      </w:r>
      <w:r>
        <w:rPr>
          <w:color w:val="010101"/>
          <w:w w:val="105"/>
        </w:rPr>
        <w:t>the</w:t>
      </w:r>
      <w:r>
        <w:rPr>
          <w:color w:val="010101"/>
          <w:spacing w:val="40"/>
          <w:w w:val="105"/>
        </w:rPr>
        <w:t xml:space="preserve"> </w:t>
      </w:r>
      <w:r>
        <w:rPr>
          <w:color w:val="010101"/>
          <w:w w:val="105"/>
        </w:rPr>
        <w:t>occupancy,</w:t>
      </w:r>
      <w:r>
        <w:rPr>
          <w:color w:val="010101"/>
          <w:spacing w:val="-10"/>
          <w:w w:val="105"/>
        </w:rPr>
        <w:t xml:space="preserve"> </w:t>
      </w:r>
      <w:r>
        <w:rPr>
          <w:color w:val="010101"/>
          <w:w w:val="105"/>
        </w:rPr>
        <w:t>payer</w:t>
      </w:r>
      <w:r>
        <w:rPr>
          <w:color w:val="010101"/>
          <w:spacing w:val="-7"/>
          <w:w w:val="105"/>
        </w:rPr>
        <w:t xml:space="preserve"> </w:t>
      </w:r>
      <w:r>
        <w:rPr>
          <w:color w:val="010101"/>
          <w:w w:val="105"/>
        </w:rPr>
        <w:t>mix,</w:t>
      </w:r>
      <w:r>
        <w:rPr>
          <w:color w:val="010101"/>
          <w:spacing w:val="-10"/>
          <w:w w:val="105"/>
        </w:rPr>
        <w:t xml:space="preserve"> </w:t>
      </w:r>
      <w:r>
        <w:rPr>
          <w:color w:val="010101"/>
          <w:w w:val="105"/>
        </w:rPr>
        <w:t>and</w:t>
      </w:r>
      <w:r>
        <w:rPr>
          <w:color w:val="010101"/>
          <w:spacing w:val="-9"/>
          <w:w w:val="105"/>
        </w:rPr>
        <w:t xml:space="preserve"> </w:t>
      </w:r>
      <w:r>
        <w:rPr>
          <w:color w:val="010101"/>
          <w:w w:val="105"/>
        </w:rPr>
        <w:t>average</w:t>
      </w:r>
      <w:r>
        <w:rPr>
          <w:color w:val="010101"/>
          <w:spacing w:val="-11"/>
          <w:w w:val="105"/>
        </w:rPr>
        <w:t xml:space="preserve"> </w:t>
      </w:r>
      <w:r>
        <w:rPr>
          <w:color w:val="010101"/>
          <w:w w:val="105"/>
        </w:rPr>
        <w:t xml:space="preserve">rates </w:t>
      </w:r>
      <w:r>
        <w:rPr>
          <w:color w:val="010101"/>
        </w:rPr>
        <w:t xml:space="preserve">detailed in Note 4. If this is not achieved, it may significantly impact the Projection </w:t>
      </w:r>
      <w:r>
        <w:rPr>
          <w:color w:val="010101"/>
          <w:spacing w:val="-2"/>
          <w:w w:val="105"/>
        </w:rPr>
        <w:t>results.</w:t>
      </w:r>
    </w:p>
    <w:p w14:paraId="7174F24E" w14:textId="77777777" w:rsidR="00956020" w:rsidRDefault="00073ADA">
      <w:pPr>
        <w:pStyle w:val="ListParagraph"/>
        <w:numPr>
          <w:ilvl w:val="1"/>
          <w:numId w:val="5"/>
        </w:numPr>
        <w:tabs>
          <w:tab w:val="left" w:pos="2972"/>
        </w:tabs>
        <w:spacing w:before="183" w:line="244" w:lineRule="auto"/>
        <w:ind w:right="1715"/>
        <w:jc w:val="both"/>
        <w:rPr>
          <w:rFonts w:ascii="Symbol" w:hAnsi="Symbol"/>
        </w:rPr>
      </w:pPr>
      <w:r>
        <w:rPr>
          <w:color w:val="010101"/>
          <w:sz w:val="20"/>
        </w:rPr>
        <w:t xml:space="preserve">The Applicant </w:t>
      </w:r>
      <w:proofErr w:type="gramStart"/>
      <w:r>
        <w:rPr>
          <w:color w:val="010101"/>
          <w:sz w:val="20"/>
        </w:rPr>
        <w:t>is able to</w:t>
      </w:r>
      <w:proofErr w:type="gramEnd"/>
      <w:r>
        <w:rPr>
          <w:color w:val="010101"/>
          <w:sz w:val="20"/>
        </w:rPr>
        <w:t xml:space="preserve"> maintain its projected operating structure and limit the additional expenses associated with operating the facility under the completed Project model to the scenario as outlined in Note 4.</w:t>
      </w:r>
    </w:p>
    <w:p w14:paraId="7174F24F" w14:textId="77777777" w:rsidR="00956020" w:rsidRDefault="00956020">
      <w:pPr>
        <w:pStyle w:val="BodyText"/>
        <w:spacing w:before="3"/>
      </w:pPr>
    </w:p>
    <w:p w14:paraId="7174F250" w14:textId="45FF17C9" w:rsidR="00956020" w:rsidRDefault="00073ADA">
      <w:pPr>
        <w:pStyle w:val="BodyText"/>
        <w:ind w:left="1800" w:right="1436"/>
        <w:jc w:val="both"/>
      </w:pPr>
      <w:r>
        <w:rPr>
          <w:color w:val="010101"/>
          <w:w w:val="105"/>
        </w:rPr>
        <w:t>Accordingly,</w:t>
      </w:r>
      <w:r>
        <w:rPr>
          <w:color w:val="010101"/>
          <w:spacing w:val="-1"/>
          <w:w w:val="105"/>
        </w:rPr>
        <w:t xml:space="preserve"> </w:t>
      </w:r>
      <w:r>
        <w:rPr>
          <w:color w:val="010101"/>
          <w:w w:val="105"/>
        </w:rPr>
        <w:t>the Projection reflects Management’s</w:t>
      </w:r>
      <w:r>
        <w:rPr>
          <w:color w:val="010101"/>
          <w:spacing w:val="-1"/>
          <w:w w:val="105"/>
        </w:rPr>
        <w:t xml:space="preserve"> </w:t>
      </w:r>
      <w:r>
        <w:rPr>
          <w:color w:val="010101"/>
          <w:w w:val="105"/>
        </w:rPr>
        <w:t>judgement as of May 9, 2022, the date of the Projection,</w:t>
      </w:r>
      <w:r>
        <w:rPr>
          <w:color w:val="010101"/>
          <w:spacing w:val="-9"/>
          <w:w w:val="105"/>
        </w:rPr>
        <w:t xml:space="preserve"> </w:t>
      </w:r>
      <w:r>
        <w:rPr>
          <w:color w:val="010101"/>
          <w:w w:val="105"/>
        </w:rPr>
        <w:t>of</w:t>
      </w:r>
      <w:r>
        <w:rPr>
          <w:color w:val="010101"/>
          <w:spacing w:val="-12"/>
          <w:w w:val="105"/>
        </w:rPr>
        <w:t xml:space="preserve"> </w:t>
      </w:r>
      <w:r>
        <w:rPr>
          <w:color w:val="010101"/>
          <w:w w:val="105"/>
        </w:rPr>
        <w:t>the</w:t>
      </w:r>
      <w:r>
        <w:rPr>
          <w:color w:val="010101"/>
          <w:spacing w:val="-12"/>
          <w:w w:val="105"/>
        </w:rPr>
        <w:t xml:space="preserve"> </w:t>
      </w:r>
      <w:r>
        <w:rPr>
          <w:color w:val="010101"/>
          <w:w w:val="105"/>
        </w:rPr>
        <w:t>expected</w:t>
      </w:r>
      <w:r>
        <w:rPr>
          <w:color w:val="010101"/>
          <w:spacing w:val="-8"/>
          <w:w w:val="105"/>
        </w:rPr>
        <w:t xml:space="preserve"> </w:t>
      </w:r>
      <w:r>
        <w:rPr>
          <w:color w:val="010101"/>
          <w:w w:val="105"/>
        </w:rPr>
        <w:t>conditions</w:t>
      </w:r>
      <w:r>
        <w:rPr>
          <w:color w:val="010101"/>
          <w:spacing w:val="-9"/>
          <w:w w:val="105"/>
        </w:rPr>
        <w:t xml:space="preserve"> </w:t>
      </w:r>
      <w:r>
        <w:rPr>
          <w:color w:val="010101"/>
          <w:w w:val="105"/>
        </w:rPr>
        <w:t>and</w:t>
      </w:r>
      <w:r>
        <w:rPr>
          <w:color w:val="010101"/>
          <w:spacing w:val="-13"/>
          <w:w w:val="105"/>
        </w:rPr>
        <w:t xml:space="preserve"> </w:t>
      </w:r>
      <w:r>
        <w:rPr>
          <w:color w:val="010101"/>
          <w:w w:val="105"/>
        </w:rPr>
        <w:t>its</w:t>
      </w:r>
      <w:r>
        <w:rPr>
          <w:color w:val="010101"/>
          <w:spacing w:val="-11"/>
          <w:w w:val="105"/>
        </w:rPr>
        <w:t xml:space="preserve"> </w:t>
      </w:r>
      <w:r>
        <w:rPr>
          <w:color w:val="010101"/>
          <w:w w:val="105"/>
        </w:rPr>
        <w:t>expected</w:t>
      </w:r>
      <w:r>
        <w:rPr>
          <w:color w:val="010101"/>
          <w:spacing w:val="-10"/>
          <w:w w:val="105"/>
        </w:rPr>
        <w:t xml:space="preserve"> </w:t>
      </w:r>
      <w:r>
        <w:rPr>
          <w:color w:val="010101"/>
          <w:w w:val="105"/>
        </w:rPr>
        <w:t>course</w:t>
      </w:r>
      <w:r>
        <w:rPr>
          <w:color w:val="010101"/>
          <w:spacing w:val="-8"/>
          <w:w w:val="105"/>
        </w:rPr>
        <w:t xml:space="preserve"> </w:t>
      </w:r>
      <w:r>
        <w:rPr>
          <w:color w:val="010101"/>
          <w:w w:val="105"/>
        </w:rPr>
        <w:t>of</w:t>
      </w:r>
      <w:r>
        <w:rPr>
          <w:color w:val="010101"/>
          <w:spacing w:val="-10"/>
          <w:w w:val="105"/>
        </w:rPr>
        <w:t xml:space="preserve"> </w:t>
      </w:r>
      <w:r>
        <w:rPr>
          <w:color w:val="010101"/>
          <w:w w:val="105"/>
        </w:rPr>
        <w:t>action</w:t>
      </w:r>
      <w:r>
        <w:rPr>
          <w:color w:val="010101"/>
          <w:spacing w:val="-11"/>
          <w:w w:val="105"/>
        </w:rPr>
        <w:t xml:space="preserve"> </w:t>
      </w:r>
      <w:r>
        <w:rPr>
          <w:color w:val="010101"/>
          <w:w w:val="105"/>
        </w:rPr>
        <w:t>assuming</w:t>
      </w:r>
      <w:r>
        <w:rPr>
          <w:color w:val="010101"/>
          <w:spacing w:val="-14"/>
          <w:w w:val="105"/>
        </w:rPr>
        <w:t xml:space="preserve"> </w:t>
      </w:r>
      <w:r>
        <w:rPr>
          <w:color w:val="010101"/>
          <w:w w:val="105"/>
        </w:rPr>
        <w:t>the</w:t>
      </w:r>
      <w:r>
        <w:rPr>
          <w:color w:val="010101"/>
          <w:spacing w:val="-12"/>
          <w:w w:val="105"/>
        </w:rPr>
        <w:t xml:space="preserve"> </w:t>
      </w:r>
      <w:r>
        <w:rPr>
          <w:color w:val="010101"/>
          <w:w w:val="105"/>
        </w:rPr>
        <w:t>Hypothetical Assumptions. The assumptions disclosed herein, while not all-inclusive, are the assumptions which Management believes are significant to the Projection.</w:t>
      </w:r>
      <w:r w:rsidR="00337518">
        <w:rPr>
          <w:color w:val="010101"/>
          <w:w w:val="105"/>
        </w:rPr>
        <w:t xml:space="preserve"> </w:t>
      </w:r>
      <w:r>
        <w:rPr>
          <w:color w:val="010101"/>
          <w:w w:val="105"/>
        </w:rPr>
        <w:t>The prospective results may not be achieved.</w:t>
      </w:r>
      <w:r>
        <w:rPr>
          <w:color w:val="010101"/>
          <w:spacing w:val="-2"/>
          <w:w w:val="105"/>
        </w:rPr>
        <w:t xml:space="preserve"> </w:t>
      </w:r>
      <w:r>
        <w:rPr>
          <w:color w:val="010101"/>
          <w:w w:val="105"/>
        </w:rPr>
        <w:t>Furthermore, even</w:t>
      </w:r>
      <w:r>
        <w:rPr>
          <w:color w:val="010101"/>
          <w:spacing w:val="-6"/>
          <w:w w:val="105"/>
        </w:rPr>
        <w:t xml:space="preserve"> </w:t>
      </w:r>
      <w:r>
        <w:rPr>
          <w:color w:val="010101"/>
          <w:w w:val="105"/>
        </w:rPr>
        <w:t>if</w:t>
      </w:r>
      <w:r>
        <w:rPr>
          <w:color w:val="010101"/>
          <w:spacing w:val="-5"/>
          <w:w w:val="105"/>
        </w:rPr>
        <w:t xml:space="preserve"> </w:t>
      </w:r>
      <w:r>
        <w:rPr>
          <w:color w:val="010101"/>
          <w:w w:val="105"/>
        </w:rPr>
        <w:t>the</w:t>
      </w:r>
      <w:r>
        <w:rPr>
          <w:color w:val="010101"/>
          <w:spacing w:val="-1"/>
          <w:w w:val="105"/>
        </w:rPr>
        <w:t xml:space="preserve"> </w:t>
      </w:r>
      <w:r>
        <w:rPr>
          <w:color w:val="010101"/>
          <w:w w:val="105"/>
        </w:rPr>
        <w:t>Hypothetical Assumptions</w:t>
      </w:r>
      <w:r>
        <w:rPr>
          <w:color w:val="010101"/>
          <w:spacing w:val="-4"/>
          <w:w w:val="105"/>
        </w:rPr>
        <w:t xml:space="preserve"> </w:t>
      </w:r>
      <w:r>
        <w:rPr>
          <w:color w:val="010101"/>
          <w:w w:val="105"/>
        </w:rPr>
        <w:t>were</w:t>
      </w:r>
      <w:r>
        <w:rPr>
          <w:color w:val="010101"/>
          <w:spacing w:val="-6"/>
          <w:w w:val="105"/>
        </w:rPr>
        <w:t xml:space="preserve"> </w:t>
      </w:r>
      <w:r>
        <w:rPr>
          <w:color w:val="010101"/>
          <w:w w:val="105"/>
        </w:rPr>
        <w:t>to</w:t>
      </w:r>
      <w:r>
        <w:rPr>
          <w:color w:val="010101"/>
          <w:spacing w:val="-7"/>
          <w:w w:val="105"/>
        </w:rPr>
        <w:t xml:space="preserve"> </w:t>
      </w:r>
      <w:r>
        <w:rPr>
          <w:color w:val="010101"/>
          <w:w w:val="105"/>
        </w:rPr>
        <w:t>occur,</w:t>
      </w:r>
      <w:r>
        <w:rPr>
          <w:color w:val="010101"/>
          <w:spacing w:val="-5"/>
          <w:w w:val="105"/>
        </w:rPr>
        <w:t xml:space="preserve"> </w:t>
      </w:r>
      <w:r>
        <w:rPr>
          <w:color w:val="010101"/>
          <w:w w:val="105"/>
        </w:rPr>
        <w:t>there</w:t>
      </w:r>
      <w:r>
        <w:rPr>
          <w:color w:val="010101"/>
          <w:spacing w:val="-4"/>
          <w:w w:val="105"/>
        </w:rPr>
        <w:t xml:space="preserve"> </w:t>
      </w:r>
      <w:r>
        <w:rPr>
          <w:color w:val="010101"/>
          <w:w w:val="105"/>
        </w:rPr>
        <w:t>will</w:t>
      </w:r>
      <w:r>
        <w:rPr>
          <w:color w:val="010101"/>
          <w:spacing w:val="-5"/>
          <w:w w:val="105"/>
        </w:rPr>
        <w:t xml:space="preserve"> </w:t>
      </w:r>
      <w:r>
        <w:rPr>
          <w:color w:val="010101"/>
          <w:w w:val="105"/>
        </w:rPr>
        <w:t>usually</w:t>
      </w:r>
      <w:r>
        <w:rPr>
          <w:color w:val="010101"/>
          <w:spacing w:val="-4"/>
          <w:w w:val="105"/>
        </w:rPr>
        <w:t xml:space="preserve"> </w:t>
      </w:r>
      <w:r>
        <w:rPr>
          <w:color w:val="010101"/>
          <w:w w:val="105"/>
        </w:rPr>
        <w:t>be differences</w:t>
      </w:r>
      <w:r>
        <w:rPr>
          <w:color w:val="010101"/>
          <w:spacing w:val="-6"/>
          <w:w w:val="105"/>
        </w:rPr>
        <w:t xml:space="preserve"> </w:t>
      </w:r>
      <w:r>
        <w:rPr>
          <w:color w:val="010101"/>
          <w:w w:val="105"/>
        </w:rPr>
        <w:t>between</w:t>
      </w:r>
      <w:r>
        <w:rPr>
          <w:color w:val="010101"/>
          <w:spacing w:val="-9"/>
          <w:w w:val="105"/>
        </w:rPr>
        <w:t xml:space="preserve"> </w:t>
      </w:r>
      <w:r>
        <w:rPr>
          <w:color w:val="010101"/>
          <w:w w:val="105"/>
        </w:rPr>
        <w:t>the</w:t>
      </w:r>
      <w:r>
        <w:rPr>
          <w:color w:val="010101"/>
          <w:spacing w:val="-7"/>
          <w:w w:val="105"/>
        </w:rPr>
        <w:t xml:space="preserve"> </w:t>
      </w:r>
      <w:r>
        <w:rPr>
          <w:color w:val="010101"/>
          <w:w w:val="105"/>
        </w:rPr>
        <w:t>projected</w:t>
      </w:r>
      <w:r>
        <w:rPr>
          <w:color w:val="010101"/>
          <w:spacing w:val="-4"/>
          <w:w w:val="105"/>
        </w:rPr>
        <w:t xml:space="preserve"> </w:t>
      </w:r>
      <w:r>
        <w:rPr>
          <w:color w:val="010101"/>
          <w:w w:val="105"/>
        </w:rPr>
        <w:t>and</w:t>
      </w:r>
      <w:r>
        <w:rPr>
          <w:color w:val="010101"/>
          <w:spacing w:val="-4"/>
          <w:w w:val="105"/>
        </w:rPr>
        <w:t xml:space="preserve"> </w:t>
      </w:r>
      <w:r>
        <w:rPr>
          <w:color w:val="010101"/>
          <w:w w:val="105"/>
        </w:rPr>
        <w:t>actual</w:t>
      </w:r>
      <w:r>
        <w:rPr>
          <w:color w:val="010101"/>
          <w:spacing w:val="-7"/>
          <w:w w:val="105"/>
        </w:rPr>
        <w:t xml:space="preserve"> </w:t>
      </w:r>
      <w:r>
        <w:rPr>
          <w:color w:val="010101"/>
          <w:w w:val="105"/>
        </w:rPr>
        <w:t>results,</w:t>
      </w:r>
      <w:r>
        <w:rPr>
          <w:color w:val="010101"/>
          <w:spacing w:val="-5"/>
          <w:w w:val="105"/>
        </w:rPr>
        <w:t xml:space="preserve"> </w:t>
      </w:r>
      <w:r>
        <w:rPr>
          <w:color w:val="010101"/>
          <w:w w:val="105"/>
        </w:rPr>
        <w:t>because</w:t>
      </w:r>
      <w:r>
        <w:rPr>
          <w:color w:val="010101"/>
          <w:spacing w:val="-8"/>
          <w:w w:val="105"/>
        </w:rPr>
        <w:t xml:space="preserve"> </w:t>
      </w:r>
      <w:r>
        <w:rPr>
          <w:color w:val="010101"/>
          <w:w w:val="105"/>
        </w:rPr>
        <w:t>events</w:t>
      </w:r>
      <w:r>
        <w:rPr>
          <w:color w:val="010101"/>
          <w:spacing w:val="-5"/>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 do not occur as expected, and those differences may be material.</w:t>
      </w:r>
    </w:p>
    <w:p w14:paraId="7174F251" w14:textId="77777777" w:rsidR="00956020" w:rsidRDefault="00956020">
      <w:pPr>
        <w:jc w:val="both"/>
        <w:sectPr w:rsidR="00956020">
          <w:headerReference w:type="even" r:id="rId24"/>
          <w:headerReference w:type="default" r:id="rId25"/>
          <w:footerReference w:type="even" r:id="rId26"/>
          <w:footerReference w:type="default" r:id="rId27"/>
          <w:pgSz w:w="12240" w:h="15840"/>
          <w:pgMar w:top="1760" w:right="0" w:bottom="1160" w:left="0" w:header="729" w:footer="969" w:gutter="0"/>
          <w:pgNumType w:start="5"/>
          <w:cols w:space="720"/>
        </w:sectPr>
      </w:pPr>
    </w:p>
    <w:p w14:paraId="7174F252" w14:textId="77777777" w:rsidR="00956020" w:rsidRDefault="00956020">
      <w:pPr>
        <w:pStyle w:val="BodyText"/>
        <w:spacing w:before="8"/>
        <w:rPr>
          <w:sz w:val="20"/>
        </w:rPr>
      </w:pPr>
    </w:p>
    <w:p w14:paraId="7174F253" w14:textId="77777777" w:rsidR="00956020" w:rsidRDefault="00073ADA">
      <w:pPr>
        <w:pStyle w:val="Heading3"/>
        <w:numPr>
          <w:ilvl w:val="0"/>
          <w:numId w:val="5"/>
        </w:numPr>
        <w:tabs>
          <w:tab w:val="left" w:pos="1757"/>
          <w:tab w:val="left" w:pos="1758"/>
        </w:tabs>
        <w:spacing w:before="92"/>
        <w:ind w:left="1757" w:hanging="498"/>
      </w:pPr>
      <w:r>
        <w:t>ORGANIZATION</w:t>
      </w:r>
      <w:r>
        <w:rPr>
          <w:spacing w:val="-11"/>
        </w:rPr>
        <w:t xml:space="preserve"> </w:t>
      </w:r>
      <w:r>
        <w:t>AND</w:t>
      </w:r>
      <w:r>
        <w:rPr>
          <w:spacing w:val="-7"/>
        </w:rPr>
        <w:t xml:space="preserve"> </w:t>
      </w:r>
      <w:r>
        <w:t>PROJECT</w:t>
      </w:r>
      <w:r>
        <w:rPr>
          <w:spacing w:val="-7"/>
        </w:rPr>
        <w:t xml:space="preserve"> </w:t>
      </w:r>
      <w:r>
        <w:rPr>
          <w:spacing w:val="-2"/>
        </w:rPr>
        <w:t>DESCRIPTION</w:t>
      </w:r>
    </w:p>
    <w:p w14:paraId="7174F254" w14:textId="77777777" w:rsidR="00956020" w:rsidRDefault="00956020">
      <w:pPr>
        <w:pStyle w:val="BodyText"/>
        <w:rPr>
          <w:b/>
        </w:rPr>
      </w:pPr>
    </w:p>
    <w:p w14:paraId="7174F255" w14:textId="77777777" w:rsidR="00956020" w:rsidRDefault="00073ADA">
      <w:pPr>
        <w:spacing w:line="252" w:lineRule="exact"/>
        <w:ind w:left="1800"/>
        <w:rPr>
          <w:b/>
        </w:rPr>
      </w:pPr>
      <w:r>
        <w:rPr>
          <w:b/>
          <w:spacing w:val="-2"/>
          <w:u w:val="single"/>
        </w:rPr>
        <w:t>Organization</w:t>
      </w:r>
    </w:p>
    <w:p w14:paraId="7174F256" w14:textId="77777777" w:rsidR="00956020" w:rsidRDefault="00073ADA">
      <w:pPr>
        <w:pStyle w:val="BodyText"/>
        <w:ind w:left="1800" w:right="1433"/>
        <w:jc w:val="both"/>
      </w:pPr>
      <w:r>
        <w:t xml:space="preserve">Long Term Centers of Wrentham, Inc. (LTCW) is an S-corporation which operates </w:t>
      </w:r>
      <w:r>
        <w:rPr>
          <w:color w:val="010101"/>
        </w:rPr>
        <w:t>Serenity Hill Nursing and Rehabilitation Center</w:t>
      </w:r>
      <w:r>
        <w:t>. LTCW has been delivering</w:t>
      </w:r>
      <w:r>
        <w:rPr>
          <w:spacing w:val="-1"/>
        </w:rPr>
        <w:t xml:space="preserve"> </w:t>
      </w:r>
      <w:r>
        <w:t>high quality</w:t>
      </w:r>
      <w:r>
        <w:rPr>
          <w:spacing w:val="-1"/>
        </w:rPr>
        <w:t xml:space="preserve"> </w:t>
      </w:r>
      <w:r>
        <w:t>health care to seniors and disabled</w:t>
      </w:r>
      <w:r>
        <w:rPr>
          <w:spacing w:val="-7"/>
        </w:rPr>
        <w:t xml:space="preserve"> </w:t>
      </w:r>
      <w:r>
        <w:t>persons</w:t>
      </w:r>
      <w:r>
        <w:rPr>
          <w:spacing w:val="-4"/>
        </w:rPr>
        <w:t xml:space="preserve"> </w:t>
      </w:r>
      <w:r>
        <w:t>in</w:t>
      </w:r>
      <w:r>
        <w:rPr>
          <w:spacing w:val="-7"/>
        </w:rPr>
        <w:t xml:space="preserve"> </w:t>
      </w:r>
      <w:r>
        <w:t>the</w:t>
      </w:r>
      <w:r>
        <w:rPr>
          <w:spacing w:val="-4"/>
        </w:rPr>
        <w:t xml:space="preserve"> </w:t>
      </w:r>
      <w:r>
        <w:t>Commonwealth</w:t>
      </w:r>
      <w:r>
        <w:rPr>
          <w:spacing w:val="-7"/>
        </w:rPr>
        <w:t xml:space="preserve"> </w:t>
      </w:r>
      <w:r>
        <w:t>of</w:t>
      </w:r>
      <w:r>
        <w:rPr>
          <w:spacing w:val="-6"/>
        </w:rPr>
        <w:t xml:space="preserve"> </w:t>
      </w:r>
      <w:r>
        <w:t>Massachusetts</w:t>
      </w:r>
      <w:r>
        <w:rPr>
          <w:spacing w:val="-1"/>
        </w:rPr>
        <w:t xml:space="preserve"> </w:t>
      </w:r>
      <w:r>
        <w:t>for</w:t>
      </w:r>
      <w:r>
        <w:rPr>
          <w:spacing w:val="-4"/>
        </w:rPr>
        <w:t xml:space="preserve"> </w:t>
      </w:r>
      <w:r>
        <w:t>over</w:t>
      </w:r>
      <w:r>
        <w:rPr>
          <w:spacing w:val="-6"/>
        </w:rPr>
        <w:t xml:space="preserve"> </w:t>
      </w:r>
      <w:r>
        <w:t>30</w:t>
      </w:r>
      <w:r>
        <w:rPr>
          <w:spacing w:val="-5"/>
        </w:rPr>
        <w:t xml:space="preserve"> </w:t>
      </w:r>
      <w:r>
        <w:t>years.</w:t>
      </w:r>
      <w:r>
        <w:rPr>
          <w:spacing w:val="40"/>
        </w:rPr>
        <w:t xml:space="preserve"> </w:t>
      </w:r>
      <w:r>
        <w:t>The</w:t>
      </w:r>
      <w:r>
        <w:rPr>
          <w:spacing w:val="-7"/>
        </w:rPr>
        <w:t xml:space="preserve"> </w:t>
      </w:r>
      <w:r>
        <w:t>organization</w:t>
      </w:r>
      <w:r>
        <w:rPr>
          <w:spacing w:val="-5"/>
        </w:rPr>
        <w:t xml:space="preserve"> </w:t>
      </w:r>
      <w:r>
        <w:t>operates three skilled nursing and rehabilitation facilities in Massachusetts, Serenity Hill Nursing &amp; Rehabilitation</w:t>
      </w:r>
      <w:r>
        <w:rPr>
          <w:spacing w:val="-5"/>
        </w:rPr>
        <w:t xml:space="preserve"> </w:t>
      </w:r>
      <w:r>
        <w:t>Center</w:t>
      </w:r>
      <w:r>
        <w:rPr>
          <w:spacing w:val="-4"/>
        </w:rPr>
        <w:t xml:space="preserve"> </w:t>
      </w:r>
      <w:r>
        <w:t>in</w:t>
      </w:r>
      <w:r>
        <w:rPr>
          <w:spacing w:val="-7"/>
        </w:rPr>
        <w:t xml:space="preserve"> </w:t>
      </w:r>
      <w:r>
        <w:t>Wrentham,</w:t>
      </w:r>
      <w:r>
        <w:rPr>
          <w:spacing w:val="-5"/>
        </w:rPr>
        <w:t xml:space="preserve"> </w:t>
      </w:r>
      <w:r>
        <w:t>Pine</w:t>
      </w:r>
      <w:r>
        <w:rPr>
          <w:spacing w:val="-4"/>
        </w:rPr>
        <w:t xml:space="preserve"> </w:t>
      </w:r>
      <w:r>
        <w:t>Knoll</w:t>
      </w:r>
      <w:r>
        <w:rPr>
          <w:spacing w:val="-4"/>
        </w:rPr>
        <w:t xml:space="preserve"> </w:t>
      </w:r>
      <w:r>
        <w:t>Nursing</w:t>
      </w:r>
      <w:r>
        <w:rPr>
          <w:spacing w:val="-5"/>
        </w:rPr>
        <w:t xml:space="preserve"> </w:t>
      </w:r>
      <w:r>
        <w:t>Center</w:t>
      </w:r>
      <w:r>
        <w:rPr>
          <w:spacing w:val="-4"/>
        </w:rPr>
        <w:t xml:space="preserve"> </w:t>
      </w:r>
      <w:r>
        <w:t>in</w:t>
      </w:r>
      <w:r>
        <w:rPr>
          <w:spacing w:val="-5"/>
        </w:rPr>
        <w:t xml:space="preserve"> </w:t>
      </w:r>
      <w:r>
        <w:t>Lexington,</w:t>
      </w:r>
      <w:r>
        <w:rPr>
          <w:spacing w:val="-5"/>
        </w:rPr>
        <w:t xml:space="preserve"> </w:t>
      </w:r>
      <w:r>
        <w:t>and</w:t>
      </w:r>
      <w:r>
        <w:rPr>
          <w:spacing w:val="-7"/>
        </w:rPr>
        <w:t xml:space="preserve"> </w:t>
      </w:r>
      <w:r>
        <w:t>Greenwood</w:t>
      </w:r>
      <w:r>
        <w:rPr>
          <w:spacing w:val="-5"/>
        </w:rPr>
        <w:t xml:space="preserve"> </w:t>
      </w:r>
      <w:r>
        <w:t>Nursing and Rehabilitation Center in Wakefield. It also operates the Mill Pond Rest Home in Ashland. All its skilled nursing and rehabilitation Centers are dually certified by Medicaid and Medicare.</w:t>
      </w:r>
    </w:p>
    <w:p w14:paraId="7174F257" w14:textId="77777777" w:rsidR="00956020" w:rsidRDefault="00956020">
      <w:pPr>
        <w:pStyle w:val="BodyText"/>
        <w:spacing w:before="2"/>
      </w:pPr>
    </w:p>
    <w:p w14:paraId="7174F258" w14:textId="77777777" w:rsidR="00956020" w:rsidRDefault="00073ADA">
      <w:pPr>
        <w:pStyle w:val="BodyText"/>
        <w:ind w:left="1800" w:right="1432"/>
        <w:jc w:val="both"/>
      </w:pPr>
      <w:r>
        <w:t>Serenity Hill Nursing &amp; Rehabilitation Center (Serenity Hill) is a 40-bed skilled nursing facility and rehabilitation center located in Wrentham, Massachusetts. The facility offers a continuum of care for individuals</w:t>
      </w:r>
      <w:r>
        <w:rPr>
          <w:spacing w:val="-9"/>
        </w:rPr>
        <w:t xml:space="preserve"> </w:t>
      </w:r>
      <w:r>
        <w:t>who</w:t>
      </w:r>
      <w:r>
        <w:rPr>
          <w:spacing w:val="-10"/>
        </w:rPr>
        <w:t xml:space="preserve"> </w:t>
      </w:r>
      <w:r>
        <w:t>need</w:t>
      </w:r>
      <w:r>
        <w:rPr>
          <w:spacing w:val="-9"/>
        </w:rPr>
        <w:t xml:space="preserve"> </w:t>
      </w:r>
      <w:r>
        <w:t>short</w:t>
      </w:r>
      <w:r>
        <w:rPr>
          <w:spacing w:val="-11"/>
        </w:rPr>
        <w:t xml:space="preserve"> </w:t>
      </w:r>
      <w:r>
        <w:t>or</w:t>
      </w:r>
      <w:r>
        <w:rPr>
          <w:spacing w:val="-9"/>
        </w:rPr>
        <w:t xml:space="preserve"> </w:t>
      </w:r>
      <w:r>
        <w:t>long-term</w:t>
      </w:r>
      <w:r>
        <w:rPr>
          <w:spacing w:val="-11"/>
        </w:rPr>
        <w:t xml:space="preserve"> </w:t>
      </w:r>
      <w:r>
        <w:t>care</w:t>
      </w:r>
      <w:r>
        <w:rPr>
          <w:spacing w:val="-9"/>
        </w:rPr>
        <w:t xml:space="preserve"> </w:t>
      </w:r>
      <w:r>
        <w:t>services.</w:t>
      </w:r>
      <w:r>
        <w:rPr>
          <w:spacing w:val="-9"/>
        </w:rPr>
        <w:t xml:space="preserve"> </w:t>
      </w:r>
      <w:r>
        <w:t>It</w:t>
      </w:r>
      <w:r>
        <w:rPr>
          <w:spacing w:val="-9"/>
        </w:rPr>
        <w:t xml:space="preserve"> </w:t>
      </w:r>
      <w:r>
        <w:t>provides</w:t>
      </w:r>
      <w:r>
        <w:rPr>
          <w:spacing w:val="-11"/>
        </w:rPr>
        <w:t xml:space="preserve"> </w:t>
      </w:r>
      <w:r>
        <w:t>long-term</w:t>
      </w:r>
      <w:r>
        <w:rPr>
          <w:spacing w:val="-9"/>
        </w:rPr>
        <w:t xml:space="preserve"> </w:t>
      </w:r>
      <w:r>
        <w:t>skilled</w:t>
      </w:r>
      <w:r>
        <w:rPr>
          <w:spacing w:val="-12"/>
        </w:rPr>
        <w:t xml:space="preserve"> </w:t>
      </w:r>
      <w:r>
        <w:t>nursing</w:t>
      </w:r>
      <w:r>
        <w:rPr>
          <w:spacing w:val="-12"/>
        </w:rPr>
        <w:t xml:space="preserve"> </w:t>
      </w:r>
      <w:r>
        <w:t>care,</w:t>
      </w:r>
      <w:r>
        <w:rPr>
          <w:spacing w:val="-9"/>
        </w:rPr>
        <w:t xml:space="preserve"> </w:t>
      </w:r>
      <w:r>
        <w:t>short- term rehabilitative care, hospice, and respite care to residents who need such services.</w:t>
      </w:r>
    </w:p>
    <w:p w14:paraId="7174F259" w14:textId="77777777" w:rsidR="00956020" w:rsidRDefault="00956020">
      <w:pPr>
        <w:pStyle w:val="BodyText"/>
      </w:pPr>
    </w:p>
    <w:p w14:paraId="7174F25A" w14:textId="77777777" w:rsidR="00956020" w:rsidRDefault="00073ADA">
      <w:pPr>
        <w:pStyle w:val="Heading3"/>
        <w:spacing w:line="252" w:lineRule="exact"/>
        <w:jc w:val="both"/>
      </w:pPr>
      <w:r>
        <w:rPr>
          <w:u w:val="single"/>
        </w:rPr>
        <w:t>Project</w:t>
      </w:r>
      <w:r>
        <w:rPr>
          <w:spacing w:val="-1"/>
          <w:u w:val="single"/>
        </w:rPr>
        <w:t xml:space="preserve"> </w:t>
      </w:r>
      <w:r>
        <w:rPr>
          <w:spacing w:val="-2"/>
          <w:u w:val="single"/>
        </w:rPr>
        <w:t>Description</w:t>
      </w:r>
    </w:p>
    <w:p w14:paraId="7174F25B" w14:textId="77777777" w:rsidR="00956020" w:rsidRDefault="00073ADA">
      <w:pPr>
        <w:pStyle w:val="BodyText"/>
        <w:ind w:left="1800" w:right="1434"/>
        <w:jc w:val="both"/>
      </w:pPr>
      <w:r>
        <w:t>Serenity</w:t>
      </w:r>
      <w:r>
        <w:rPr>
          <w:spacing w:val="-2"/>
        </w:rPr>
        <w:t xml:space="preserve"> </w:t>
      </w:r>
      <w:r>
        <w:t>Hill is</w:t>
      </w:r>
      <w:r>
        <w:rPr>
          <w:spacing w:val="-1"/>
        </w:rPr>
        <w:t xml:space="preserve"> </w:t>
      </w:r>
      <w:r>
        <w:t>a 17,991</w:t>
      </w:r>
      <w:r>
        <w:rPr>
          <w:spacing w:val="-1"/>
        </w:rPr>
        <w:t xml:space="preserve"> </w:t>
      </w:r>
      <w:r>
        <w:t>square</w:t>
      </w:r>
      <w:r>
        <w:rPr>
          <w:spacing w:val="-1"/>
        </w:rPr>
        <w:t xml:space="preserve"> </w:t>
      </w:r>
      <w:r>
        <w:t>foot,</w:t>
      </w:r>
      <w:r>
        <w:rPr>
          <w:spacing w:val="-1"/>
        </w:rPr>
        <w:t xml:space="preserve"> </w:t>
      </w:r>
      <w:r>
        <w:t>two-story</w:t>
      </w:r>
      <w:r>
        <w:rPr>
          <w:spacing w:val="-1"/>
        </w:rPr>
        <w:t xml:space="preserve"> </w:t>
      </w:r>
      <w:r>
        <w:t>facility</w:t>
      </w:r>
      <w:r>
        <w:rPr>
          <w:spacing w:val="-2"/>
        </w:rPr>
        <w:t xml:space="preserve"> </w:t>
      </w:r>
      <w:r>
        <w:t>that was constructed</w:t>
      </w:r>
      <w:r>
        <w:rPr>
          <w:spacing w:val="-1"/>
        </w:rPr>
        <w:t xml:space="preserve"> </w:t>
      </w:r>
      <w:r>
        <w:t>in</w:t>
      </w:r>
      <w:r>
        <w:rPr>
          <w:spacing w:val="-2"/>
        </w:rPr>
        <w:t xml:space="preserve"> </w:t>
      </w:r>
      <w:r>
        <w:t>1961 with no</w:t>
      </w:r>
      <w:r>
        <w:rPr>
          <w:spacing w:val="-2"/>
        </w:rPr>
        <w:t xml:space="preserve"> </w:t>
      </w:r>
      <w:r>
        <w:t>additions added since opening. It was purchased by Long Term Centers Group in 1998 and has been family owned and operated since that date. The facility is located at 665 Dedham Street, Wrentham easily accessible</w:t>
      </w:r>
      <w:r>
        <w:rPr>
          <w:spacing w:val="-4"/>
        </w:rPr>
        <w:t xml:space="preserve"> </w:t>
      </w:r>
      <w:r>
        <w:t>to</w:t>
      </w:r>
      <w:r>
        <w:rPr>
          <w:spacing w:val="-5"/>
        </w:rPr>
        <w:t xml:space="preserve"> </w:t>
      </w:r>
      <w:r>
        <w:t>Route</w:t>
      </w:r>
      <w:r>
        <w:rPr>
          <w:spacing w:val="-2"/>
        </w:rPr>
        <w:t xml:space="preserve"> </w:t>
      </w:r>
      <w:r>
        <w:t>495.</w:t>
      </w:r>
      <w:r>
        <w:rPr>
          <w:spacing w:val="-4"/>
        </w:rPr>
        <w:t xml:space="preserve"> </w:t>
      </w:r>
      <w:r>
        <w:t>Wrentham is</w:t>
      </w:r>
      <w:r>
        <w:rPr>
          <w:spacing w:val="-2"/>
        </w:rPr>
        <w:t xml:space="preserve"> </w:t>
      </w:r>
      <w:r>
        <w:t>a</w:t>
      </w:r>
      <w:r>
        <w:rPr>
          <w:spacing w:val="-4"/>
        </w:rPr>
        <w:t xml:space="preserve"> </w:t>
      </w:r>
      <w:r>
        <w:t>residential</w:t>
      </w:r>
      <w:r>
        <w:rPr>
          <w:spacing w:val="-1"/>
        </w:rPr>
        <w:t xml:space="preserve"> </w:t>
      </w:r>
      <w:r>
        <w:t>community</w:t>
      </w:r>
      <w:r>
        <w:rPr>
          <w:spacing w:val="-2"/>
        </w:rPr>
        <w:t xml:space="preserve"> </w:t>
      </w:r>
      <w:r>
        <w:t>with</w:t>
      </w:r>
      <w:r>
        <w:rPr>
          <w:spacing w:val="-5"/>
        </w:rPr>
        <w:t xml:space="preserve"> </w:t>
      </w:r>
      <w:r>
        <w:t>more</w:t>
      </w:r>
      <w:r>
        <w:rPr>
          <w:spacing w:val="-4"/>
        </w:rPr>
        <w:t xml:space="preserve"> </w:t>
      </w:r>
      <w:r>
        <w:t>than</w:t>
      </w:r>
      <w:r>
        <w:rPr>
          <w:spacing w:val="-4"/>
        </w:rPr>
        <w:t xml:space="preserve"> </w:t>
      </w:r>
      <w:r>
        <w:t>12,000</w:t>
      </w:r>
      <w:r>
        <w:rPr>
          <w:spacing w:val="-2"/>
        </w:rPr>
        <w:t xml:space="preserve"> </w:t>
      </w:r>
      <w:r>
        <w:t>residents.</w:t>
      </w:r>
      <w:r>
        <w:rPr>
          <w:spacing w:val="-2"/>
        </w:rPr>
        <w:t xml:space="preserve"> </w:t>
      </w:r>
      <w:r>
        <w:t>In</w:t>
      </w:r>
      <w:r>
        <w:rPr>
          <w:spacing w:val="-5"/>
        </w:rPr>
        <w:t xml:space="preserve"> </w:t>
      </w:r>
      <w:r>
        <w:t>the 2020</w:t>
      </w:r>
      <w:r>
        <w:rPr>
          <w:spacing w:val="-13"/>
        </w:rPr>
        <w:t xml:space="preserve"> </w:t>
      </w:r>
      <w:r>
        <w:t>census,</w:t>
      </w:r>
      <w:r>
        <w:rPr>
          <w:spacing w:val="-9"/>
        </w:rPr>
        <w:t xml:space="preserve"> </w:t>
      </w:r>
      <w:r>
        <w:t>14%</w:t>
      </w:r>
      <w:r>
        <w:rPr>
          <w:spacing w:val="-8"/>
        </w:rPr>
        <w:t xml:space="preserve"> </w:t>
      </w:r>
      <w:r>
        <w:t>of</w:t>
      </w:r>
      <w:r>
        <w:rPr>
          <w:spacing w:val="-11"/>
        </w:rPr>
        <w:t xml:space="preserve"> </w:t>
      </w:r>
      <w:r>
        <w:t>the</w:t>
      </w:r>
      <w:r>
        <w:rPr>
          <w:spacing w:val="-12"/>
        </w:rPr>
        <w:t xml:space="preserve"> </w:t>
      </w:r>
      <w:r>
        <w:t>town’s</w:t>
      </w:r>
      <w:r>
        <w:rPr>
          <w:spacing w:val="-11"/>
        </w:rPr>
        <w:t xml:space="preserve"> </w:t>
      </w:r>
      <w:r>
        <w:t>residents</w:t>
      </w:r>
      <w:r>
        <w:rPr>
          <w:spacing w:val="-9"/>
        </w:rPr>
        <w:t xml:space="preserve"> </w:t>
      </w:r>
      <w:r>
        <w:t>were</w:t>
      </w:r>
      <w:r>
        <w:rPr>
          <w:spacing w:val="-12"/>
        </w:rPr>
        <w:t xml:space="preserve"> </w:t>
      </w:r>
      <w:r>
        <w:t>age</w:t>
      </w:r>
      <w:r>
        <w:rPr>
          <w:spacing w:val="-11"/>
        </w:rPr>
        <w:t xml:space="preserve"> </w:t>
      </w:r>
      <w:r>
        <w:t>65</w:t>
      </w:r>
      <w:r>
        <w:rPr>
          <w:spacing w:val="-12"/>
        </w:rPr>
        <w:t xml:space="preserve"> </w:t>
      </w:r>
      <w:r>
        <w:t>and</w:t>
      </w:r>
      <w:r>
        <w:rPr>
          <w:spacing w:val="-9"/>
        </w:rPr>
        <w:t xml:space="preserve"> </w:t>
      </w:r>
      <w:r>
        <w:t>over</w:t>
      </w:r>
      <w:r>
        <w:rPr>
          <w:spacing w:val="-11"/>
        </w:rPr>
        <w:t xml:space="preserve"> </w:t>
      </w:r>
      <w:r>
        <w:t>and</w:t>
      </w:r>
      <w:r>
        <w:rPr>
          <w:spacing w:val="-9"/>
        </w:rPr>
        <w:t xml:space="preserve"> </w:t>
      </w:r>
      <w:r>
        <w:t>6%</w:t>
      </w:r>
      <w:r>
        <w:rPr>
          <w:spacing w:val="-9"/>
        </w:rPr>
        <w:t xml:space="preserve"> </w:t>
      </w:r>
      <w:r>
        <w:t>were</w:t>
      </w:r>
      <w:r>
        <w:rPr>
          <w:spacing w:val="-11"/>
        </w:rPr>
        <w:t xml:space="preserve"> </w:t>
      </w:r>
      <w:r>
        <w:t>under</w:t>
      </w:r>
      <w:r>
        <w:rPr>
          <w:spacing w:val="-9"/>
        </w:rPr>
        <w:t xml:space="preserve"> </w:t>
      </w:r>
      <w:r>
        <w:t>65</w:t>
      </w:r>
      <w:r>
        <w:rPr>
          <w:spacing w:val="-10"/>
        </w:rPr>
        <w:t xml:space="preserve"> </w:t>
      </w:r>
      <w:r>
        <w:t>with</w:t>
      </w:r>
      <w:r>
        <w:rPr>
          <w:spacing w:val="-8"/>
        </w:rPr>
        <w:t xml:space="preserve"> </w:t>
      </w:r>
      <w:r>
        <w:t>a</w:t>
      </w:r>
      <w:r>
        <w:rPr>
          <w:spacing w:val="-9"/>
        </w:rPr>
        <w:t xml:space="preserve"> </w:t>
      </w:r>
      <w:r>
        <w:rPr>
          <w:spacing w:val="-2"/>
        </w:rPr>
        <w:t>disability.</w:t>
      </w:r>
    </w:p>
    <w:p w14:paraId="7174F25C" w14:textId="77777777" w:rsidR="00956020" w:rsidRDefault="00956020">
      <w:pPr>
        <w:pStyle w:val="BodyText"/>
        <w:spacing w:before="10"/>
        <w:rPr>
          <w:sz w:val="21"/>
        </w:rPr>
      </w:pPr>
    </w:p>
    <w:p w14:paraId="7174F25D" w14:textId="77777777" w:rsidR="00956020" w:rsidRDefault="00073ADA">
      <w:pPr>
        <w:pStyle w:val="BodyText"/>
        <w:ind w:left="1800" w:right="1435"/>
        <w:jc w:val="both"/>
      </w:pPr>
      <w:r>
        <w:t>The facility is comprised of</w:t>
      </w:r>
      <w:r>
        <w:rPr>
          <w:spacing w:val="-1"/>
        </w:rPr>
        <w:t xml:space="preserve"> </w:t>
      </w:r>
      <w:r>
        <w:t>one 40 bed nursing unit on</w:t>
      </w:r>
      <w:r>
        <w:rPr>
          <w:spacing w:val="-2"/>
        </w:rPr>
        <w:t xml:space="preserve"> </w:t>
      </w:r>
      <w:r>
        <w:t>the first floor, and all beds</w:t>
      </w:r>
      <w:r>
        <w:rPr>
          <w:spacing w:val="-1"/>
        </w:rPr>
        <w:t xml:space="preserve"> </w:t>
      </w:r>
      <w:r>
        <w:t xml:space="preserve">are </w:t>
      </w:r>
      <w:proofErr w:type="gramStart"/>
      <w:r>
        <w:t>dually-certified</w:t>
      </w:r>
      <w:proofErr w:type="gramEnd"/>
      <w:r>
        <w:t xml:space="preserve"> by Medicaid and Medicare. The nursing unit has 1 private room; 2 semi-private rooms; 5 three-bed rooms,</w:t>
      </w:r>
      <w:r>
        <w:rPr>
          <w:spacing w:val="-11"/>
        </w:rPr>
        <w:t xml:space="preserve"> </w:t>
      </w:r>
      <w:r>
        <w:t>and</w:t>
      </w:r>
      <w:r>
        <w:rPr>
          <w:spacing w:val="-12"/>
        </w:rPr>
        <w:t xml:space="preserve"> </w:t>
      </w:r>
      <w:r>
        <w:t>5</w:t>
      </w:r>
      <w:r>
        <w:rPr>
          <w:spacing w:val="-14"/>
        </w:rPr>
        <w:t xml:space="preserve"> </w:t>
      </w:r>
      <w:r>
        <w:t>four-bed</w:t>
      </w:r>
      <w:r>
        <w:rPr>
          <w:spacing w:val="-12"/>
        </w:rPr>
        <w:t xml:space="preserve"> </w:t>
      </w:r>
      <w:r>
        <w:t>rooms.</w:t>
      </w:r>
      <w:r>
        <w:rPr>
          <w:spacing w:val="-11"/>
        </w:rPr>
        <w:t xml:space="preserve"> </w:t>
      </w:r>
      <w:r>
        <w:t>The</w:t>
      </w:r>
      <w:r>
        <w:rPr>
          <w:spacing w:val="-12"/>
        </w:rPr>
        <w:t xml:space="preserve"> </w:t>
      </w:r>
      <w:r>
        <w:t>second</w:t>
      </w:r>
      <w:r>
        <w:rPr>
          <w:spacing w:val="-12"/>
        </w:rPr>
        <w:t xml:space="preserve"> </w:t>
      </w:r>
      <w:r>
        <w:t>floor</w:t>
      </w:r>
      <w:r>
        <w:rPr>
          <w:spacing w:val="-11"/>
        </w:rPr>
        <w:t xml:space="preserve"> </w:t>
      </w:r>
      <w:r>
        <w:t>of</w:t>
      </w:r>
      <w:r>
        <w:rPr>
          <w:spacing w:val="-14"/>
        </w:rPr>
        <w:t xml:space="preserve"> </w:t>
      </w:r>
      <w:r>
        <w:t>the</w:t>
      </w:r>
      <w:r>
        <w:rPr>
          <w:spacing w:val="-14"/>
        </w:rPr>
        <w:t xml:space="preserve"> </w:t>
      </w:r>
      <w:r>
        <w:t>facility</w:t>
      </w:r>
      <w:r>
        <w:rPr>
          <w:spacing w:val="-11"/>
        </w:rPr>
        <w:t xml:space="preserve"> </w:t>
      </w:r>
      <w:r>
        <w:t>houses</w:t>
      </w:r>
      <w:r>
        <w:rPr>
          <w:spacing w:val="-11"/>
        </w:rPr>
        <w:t xml:space="preserve"> </w:t>
      </w:r>
      <w:r>
        <w:t>administrative</w:t>
      </w:r>
      <w:r>
        <w:rPr>
          <w:spacing w:val="-14"/>
        </w:rPr>
        <w:t xml:space="preserve"> </w:t>
      </w:r>
      <w:r>
        <w:t>functions</w:t>
      </w:r>
      <w:r>
        <w:rPr>
          <w:spacing w:val="-11"/>
        </w:rPr>
        <w:t xml:space="preserve"> </w:t>
      </w:r>
      <w:r>
        <w:t>including office</w:t>
      </w:r>
      <w:r>
        <w:rPr>
          <w:spacing w:val="-7"/>
        </w:rPr>
        <w:t xml:space="preserve"> </w:t>
      </w:r>
      <w:r>
        <w:t>space</w:t>
      </w:r>
      <w:r>
        <w:rPr>
          <w:spacing w:val="-7"/>
        </w:rPr>
        <w:t xml:space="preserve"> </w:t>
      </w:r>
      <w:r>
        <w:t>for</w:t>
      </w:r>
      <w:r>
        <w:rPr>
          <w:spacing w:val="-9"/>
        </w:rPr>
        <w:t xml:space="preserve"> </w:t>
      </w:r>
      <w:r>
        <w:t>the</w:t>
      </w:r>
      <w:r>
        <w:rPr>
          <w:spacing w:val="-7"/>
        </w:rPr>
        <w:t xml:space="preserve"> </w:t>
      </w:r>
      <w:r>
        <w:t>administrator,</w:t>
      </w:r>
      <w:r>
        <w:rPr>
          <w:spacing w:val="-7"/>
        </w:rPr>
        <w:t xml:space="preserve"> </w:t>
      </w:r>
      <w:r>
        <w:t>director</w:t>
      </w:r>
      <w:r>
        <w:rPr>
          <w:spacing w:val="-6"/>
        </w:rPr>
        <w:t xml:space="preserve"> </w:t>
      </w:r>
      <w:r>
        <w:t>of</w:t>
      </w:r>
      <w:r>
        <w:rPr>
          <w:spacing w:val="-6"/>
        </w:rPr>
        <w:t xml:space="preserve"> </w:t>
      </w:r>
      <w:r>
        <w:t>nursing,</w:t>
      </w:r>
      <w:r>
        <w:rPr>
          <w:spacing w:val="-7"/>
        </w:rPr>
        <w:t xml:space="preserve"> </w:t>
      </w:r>
      <w:r>
        <w:t>activities</w:t>
      </w:r>
      <w:r>
        <w:rPr>
          <w:spacing w:val="-6"/>
        </w:rPr>
        <w:t xml:space="preserve"> </w:t>
      </w:r>
      <w:r>
        <w:t>director</w:t>
      </w:r>
      <w:r>
        <w:rPr>
          <w:spacing w:val="-6"/>
        </w:rPr>
        <w:t xml:space="preserve"> </w:t>
      </w:r>
      <w:r>
        <w:t>and</w:t>
      </w:r>
      <w:r>
        <w:rPr>
          <w:spacing w:val="-7"/>
        </w:rPr>
        <w:t xml:space="preserve"> </w:t>
      </w:r>
      <w:r>
        <w:t>social</w:t>
      </w:r>
      <w:r>
        <w:rPr>
          <w:spacing w:val="-8"/>
        </w:rPr>
        <w:t xml:space="preserve"> </w:t>
      </w:r>
      <w:r>
        <w:t>worker.</w:t>
      </w:r>
      <w:r>
        <w:rPr>
          <w:spacing w:val="-7"/>
        </w:rPr>
        <w:t xml:space="preserve"> </w:t>
      </w:r>
      <w:r>
        <w:t>The</w:t>
      </w:r>
      <w:r>
        <w:rPr>
          <w:spacing w:val="-7"/>
        </w:rPr>
        <w:t xml:space="preserve"> </w:t>
      </w:r>
      <w:r>
        <w:t>facility also has a full basement which includes the kitchen and laundry.</w:t>
      </w:r>
    </w:p>
    <w:p w14:paraId="7174F25E" w14:textId="77777777" w:rsidR="00956020" w:rsidRDefault="00956020">
      <w:pPr>
        <w:pStyle w:val="BodyText"/>
        <w:spacing w:before="1"/>
      </w:pPr>
    </w:p>
    <w:p w14:paraId="7174F25F" w14:textId="77777777" w:rsidR="00956020" w:rsidRDefault="00073ADA">
      <w:pPr>
        <w:pStyle w:val="BodyText"/>
        <w:spacing w:before="1"/>
        <w:ind w:left="1800" w:right="1441"/>
        <w:jc w:val="both"/>
      </w:pPr>
      <w:r>
        <w:t>The scope of work outlined in this application is aimed at improving the quality of patient care and quality</w:t>
      </w:r>
      <w:r>
        <w:rPr>
          <w:spacing w:val="-3"/>
        </w:rPr>
        <w:t xml:space="preserve"> </w:t>
      </w:r>
      <w:r>
        <w:t>of</w:t>
      </w:r>
      <w:r>
        <w:rPr>
          <w:spacing w:val="-3"/>
        </w:rPr>
        <w:t xml:space="preserve"> </w:t>
      </w:r>
      <w:r>
        <w:t>life</w:t>
      </w:r>
      <w:r>
        <w:rPr>
          <w:spacing w:val="-3"/>
        </w:rPr>
        <w:t xml:space="preserve"> </w:t>
      </w:r>
      <w:r>
        <w:t>for</w:t>
      </w:r>
      <w:r>
        <w:rPr>
          <w:spacing w:val="-3"/>
        </w:rPr>
        <w:t xml:space="preserve"> </w:t>
      </w:r>
      <w:r>
        <w:t>all</w:t>
      </w:r>
      <w:r>
        <w:rPr>
          <w:spacing w:val="-2"/>
        </w:rPr>
        <w:t xml:space="preserve"> </w:t>
      </w:r>
      <w:r>
        <w:t>existing</w:t>
      </w:r>
      <w:r>
        <w:rPr>
          <w:spacing w:val="-3"/>
        </w:rPr>
        <w:t xml:space="preserve"> </w:t>
      </w:r>
      <w:r>
        <w:t>and</w:t>
      </w:r>
      <w:r>
        <w:rPr>
          <w:spacing w:val="-3"/>
        </w:rPr>
        <w:t xml:space="preserve"> </w:t>
      </w:r>
      <w:r>
        <w:t>future</w:t>
      </w:r>
      <w:r>
        <w:rPr>
          <w:spacing w:val="-3"/>
        </w:rPr>
        <w:t xml:space="preserve"> </w:t>
      </w:r>
      <w:r>
        <w:t>residents,</w:t>
      </w:r>
      <w:r>
        <w:rPr>
          <w:spacing w:val="-3"/>
        </w:rPr>
        <w:t xml:space="preserve"> </w:t>
      </w:r>
      <w:r>
        <w:t>regardless</w:t>
      </w:r>
      <w:r>
        <w:rPr>
          <w:spacing w:val="-2"/>
        </w:rPr>
        <w:t xml:space="preserve"> </w:t>
      </w:r>
      <w:r>
        <w:t>of</w:t>
      </w:r>
      <w:r>
        <w:rPr>
          <w:spacing w:val="-3"/>
        </w:rPr>
        <w:t xml:space="preserve"> </w:t>
      </w:r>
      <w:r>
        <w:t>their</w:t>
      </w:r>
      <w:r>
        <w:rPr>
          <w:spacing w:val="-3"/>
        </w:rPr>
        <w:t xml:space="preserve"> </w:t>
      </w:r>
      <w:r>
        <w:t>resources,</w:t>
      </w:r>
      <w:r>
        <w:rPr>
          <w:spacing w:val="-3"/>
        </w:rPr>
        <w:t xml:space="preserve"> </w:t>
      </w:r>
      <w:r>
        <w:t>payor</w:t>
      </w:r>
      <w:r>
        <w:rPr>
          <w:spacing w:val="-3"/>
        </w:rPr>
        <w:t xml:space="preserve"> </w:t>
      </w:r>
      <w:r>
        <w:t>source</w:t>
      </w:r>
      <w:r>
        <w:rPr>
          <w:spacing w:val="-3"/>
        </w:rPr>
        <w:t xml:space="preserve"> </w:t>
      </w:r>
      <w:r>
        <w:t>or</w:t>
      </w:r>
      <w:r>
        <w:rPr>
          <w:spacing w:val="-3"/>
        </w:rPr>
        <w:t xml:space="preserve"> </w:t>
      </w:r>
      <w:r>
        <w:t>length of stay.</w:t>
      </w:r>
    </w:p>
    <w:p w14:paraId="7174F260" w14:textId="77777777" w:rsidR="00956020" w:rsidRDefault="00956020">
      <w:pPr>
        <w:pStyle w:val="BodyText"/>
      </w:pPr>
    </w:p>
    <w:p w14:paraId="7174F261" w14:textId="77777777" w:rsidR="00956020" w:rsidRDefault="00073ADA">
      <w:pPr>
        <w:pStyle w:val="BodyText"/>
        <w:spacing w:before="1"/>
        <w:ind w:left="1800" w:right="1432"/>
        <w:jc w:val="both"/>
      </w:pPr>
      <w:r>
        <w:t>The facility proposes to construct a 15,210 square foot addition to the existing structure to house 34 beds and the required support areas.</w:t>
      </w:r>
      <w:r>
        <w:rPr>
          <w:spacing w:val="40"/>
        </w:rPr>
        <w:t xml:space="preserve"> </w:t>
      </w:r>
      <w:r>
        <w:t>This will allow Serenity Hill to comply with the state’s Dedensification requirements, which will prohibit skilled nursing facilities from housing residents in three or four bedded rooms</w:t>
      </w:r>
      <w:r>
        <w:rPr>
          <w:spacing w:val="-1"/>
        </w:rPr>
        <w:t xml:space="preserve"> </w:t>
      </w:r>
      <w:r>
        <w:t>effective April 30, 2022.</w:t>
      </w:r>
      <w:r>
        <w:rPr>
          <w:spacing w:val="40"/>
        </w:rPr>
        <w:t xml:space="preserve"> </w:t>
      </w:r>
      <w:r>
        <w:t>Serenity Hill currently has five</w:t>
      </w:r>
      <w:r>
        <w:rPr>
          <w:spacing w:val="-1"/>
        </w:rPr>
        <w:t xml:space="preserve"> </w:t>
      </w:r>
      <w:r>
        <w:t>three-bed rooms and five four-bed rooms.</w:t>
      </w:r>
      <w:r>
        <w:rPr>
          <w:spacing w:val="40"/>
        </w:rPr>
        <w:t xml:space="preserve"> </w:t>
      </w:r>
      <w:r>
        <w:t>Without this proposed addition, Serenity Hill would lose 15 of its 40 beds and no longer be able to function as a high quality, efficient and effective facility. With this addition, all of Serenity Hill’s patient rooms would be semi-private or private, complying with the state’s new Dedensification regulation. The addition would also include twelve (12) additional beds under the facility’s one-time regulatory allowance.</w:t>
      </w:r>
    </w:p>
    <w:p w14:paraId="7174F262" w14:textId="77777777" w:rsidR="00956020" w:rsidRDefault="00956020">
      <w:pPr>
        <w:pStyle w:val="BodyText"/>
      </w:pPr>
    </w:p>
    <w:p w14:paraId="7174F263" w14:textId="77777777" w:rsidR="00956020" w:rsidRDefault="00073ADA">
      <w:pPr>
        <w:pStyle w:val="BodyText"/>
        <w:ind w:left="1800" w:right="1435"/>
        <w:jc w:val="both"/>
      </w:pPr>
      <w:r>
        <w:t>The</w:t>
      </w:r>
      <w:r>
        <w:rPr>
          <w:spacing w:val="-10"/>
        </w:rPr>
        <w:t xml:space="preserve"> </w:t>
      </w:r>
      <w:r>
        <w:t>overall</w:t>
      </w:r>
      <w:r>
        <w:rPr>
          <w:spacing w:val="-9"/>
        </w:rPr>
        <w:t xml:space="preserve"> </w:t>
      </w:r>
      <w:r>
        <w:t>maximum</w:t>
      </w:r>
      <w:r>
        <w:rPr>
          <w:spacing w:val="-9"/>
        </w:rPr>
        <w:t xml:space="preserve"> </w:t>
      </w:r>
      <w:r>
        <w:t>capital</w:t>
      </w:r>
      <w:r>
        <w:rPr>
          <w:spacing w:val="-8"/>
        </w:rPr>
        <w:t xml:space="preserve"> </w:t>
      </w:r>
      <w:r>
        <w:t>expenditure</w:t>
      </w:r>
      <w:r>
        <w:rPr>
          <w:spacing w:val="-9"/>
        </w:rPr>
        <w:t xml:space="preserve"> </w:t>
      </w:r>
      <w:r>
        <w:t>(MCE)</w:t>
      </w:r>
      <w:r>
        <w:rPr>
          <w:spacing w:val="-9"/>
        </w:rPr>
        <w:t xml:space="preserve"> </w:t>
      </w:r>
      <w:r>
        <w:t>sought</w:t>
      </w:r>
      <w:r>
        <w:rPr>
          <w:spacing w:val="-9"/>
        </w:rPr>
        <w:t xml:space="preserve"> </w:t>
      </w:r>
      <w:r>
        <w:t>in</w:t>
      </w:r>
      <w:r>
        <w:rPr>
          <w:spacing w:val="-12"/>
        </w:rPr>
        <w:t xml:space="preserve"> </w:t>
      </w:r>
      <w:r>
        <w:t>this</w:t>
      </w:r>
      <w:r>
        <w:rPr>
          <w:spacing w:val="-9"/>
        </w:rPr>
        <w:t xml:space="preserve"> </w:t>
      </w:r>
      <w:r>
        <w:t>application</w:t>
      </w:r>
      <w:r>
        <w:rPr>
          <w:spacing w:val="-10"/>
        </w:rPr>
        <w:t xml:space="preserve"> </w:t>
      </w:r>
      <w:r>
        <w:t>is</w:t>
      </w:r>
      <w:r>
        <w:rPr>
          <w:spacing w:val="-9"/>
        </w:rPr>
        <w:t xml:space="preserve"> </w:t>
      </w:r>
      <w:r>
        <w:t>$7,043,250</w:t>
      </w:r>
      <w:r>
        <w:rPr>
          <w:spacing w:val="-10"/>
        </w:rPr>
        <w:t xml:space="preserve"> </w:t>
      </w:r>
      <w:r>
        <w:t>(March</w:t>
      </w:r>
      <w:r>
        <w:rPr>
          <w:spacing w:val="-9"/>
        </w:rPr>
        <w:t xml:space="preserve"> </w:t>
      </w:r>
      <w:r>
        <w:t>2022 dollars).</w:t>
      </w:r>
      <w:r>
        <w:rPr>
          <w:spacing w:val="33"/>
        </w:rPr>
        <w:t xml:space="preserve"> </w:t>
      </w:r>
      <w:proofErr w:type="gramStart"/>
      <w:r>
        <w:t>The</w:t>
      </w:r>
      <w:r>
        <w:rPr>
          <w:spacing w:val="-14"/>
        </w:rPr>
        <w:t xml:space="preserve"> </w:t>
      </w:r>
      <w:r>
        <w:t>majority</w:t>
      </w:r>
      <w:r>
        <w:rPr>
          <w:spacing w:val="-10"/>
        </w:rPr>
        <w:t xml:space="preserve"> </w:t>
      </w:r>
      <w:r>
        <w:t>of</w:t>
      </w:r>
      <w:proofErr w:type="gramEnd"/>
      <w:r>
        <w:rPr>
          <w:spacing w:val="-14"/>
        </w:rPr>
        <w:t xml:space="preserve"> </w:t>
      </w:r>
      <w:r>
        <w:t>this</w:t>
      </w:r>
      <w:r>
        <w:rPr>
          <w:spacing w:val="-10"/>
        </w:rPr>
        <w:t xml:space="preserve"> </w:t>
      </w:r>
      <w:r>
        <w:t>capital</w:t>
      </w:r>
      <w:r>
        <w:rPr>
          <w:spacing w:val="-10"/>
        </w:rPr>
        <w:t xml:space="preserve"> </w:t>
      </w:r>
      <w:r>
        <w:t>expenditure</w:t>
      </w:r>
      <w:r>
        <w:rPr>
          <w:spacing w:val="-12"/>
        </w:rPr>
        <w:t xml:space="preserve"> </w:t>
      </w:r>
      <w:r>
        <w:t>would</w:t>
      </w:r>
      <w:r>
        <w:rPr>
          <w:spacing w:val="-12"/>
        </w:rPr>
        <w:t xml:space="preserve"> </w:t>
      </w:r>
      <w:r>
        <w:t>be</w:t>
      </w:r>
      <w:r>
        <w:rPr>
          <w:spacing w:val="-12"/>
        </w:rPr>
        <w:t xml:space="preserve"> </w:t>
      </w:r>
      <w:r>
        <w:t>for</w:t>
      </w:r>
      <w:r>
        <w:rPr>
          <w:spacing w:val="-11"/>
        </w:rPr>
        <w:t xml:space="preserve"> </w:t>
      </w:r>
      <w:r>
        <w:t>the</w:t>
      </w:r>
      <w:r>
        <w:rPr>
          <w:spacing w:val="-12"/>
        </w:rPr>
        <w:t xml:space="preserve"> </w:t>
      </w:r>
      <w:r>
        <w:t>new</w:t>
      </w:r>
      <w:r>
        <w:rPr>
          <w:spacing w:val="-12"/>
        </w:rPr>
        <w:t xml:space="preserve"> </w:t>
      </w:r>
      <w:r>
        <w:t>addition,</w:t>
      </w:r>
      <w:r>
        <w:rPr>
          <w:spacing w:val="-14"/>
        </w:rPr>
        <w:t xml:space="preserve"> </w:t>
      </w:r>
      <w:r>
        <w:t>but</w:t>
      </w:r>
      <w:r>
        <w:rPr>
          <w:spacing w:val="-10"/>
        </w:rPr>
        <w:t xml:space="preserve"> </w:t>
      </w:r>
      <w:r>
        <w:t>some</w:t>
      </w:r>
      <w:r>
        <w:rPr>
          <w:spacing w:val="-14"/>
        </w:rPr>
        <w:t xml:space="preserve"> </w:t>
      </w:r>
      <w:r>
        <w:t>limited</w:t>
      </w:r>
      <w:r>
        <w:rPr>
          <w:spacing w:val="-13"/>
        </w:rPr>
        <w:t xml:space="preserve"> </w:t>
      </w:r>
      <w:r>
        <w:t>funds would</w:t>
      </w:r>
      <w:r>
        <w:rPr>
          <w:spacing w:val="-7"/>
        </w:rPr>
        <w:t xml:space="preserve"> </w:t>
      </w:r>
      <w:r>
        <w:t>cover</w:t>
      </w:r>
      <w:r>
        <w:rPr>
          <w:spacing w:val="-6"/>
        </w:rPr>
        <w:t xml:space="preserve"> </w:t>
      </w:r>
      <w:r>
        <w:t>minimal</w:t>
      </w:r>
      <w:r>
        <w:rPr>
          <w:spacing w:val="-4"/>
        </w:rPr>
        <w:t xml:space="preserve"> </w:t>
      </w:r>
      <w:r>
        <w:t>work</w:t>
      </w:r>
      <w:r>
        <w:rPr>
          <w:spacing w:val="-7"/>
        </w:rPr>
        <w:t xml:space="preserve"> </w:t>
      </w:r>
      <w:r>
        <w:t>at</w:t>
      </w:r>
      <w:r>
        <w:rPr>
          <w:spacing w:val="-6"/>
        </w:rPr>
        <w:t xml:space="preserve"> </w:t>
      </w:r>
      <w:r>
        <w:t>the</w:t>
      </w:r>
      <w:r>
        <w:rPr>
          <w:spacing w:val="-7"/>
        </w:rPr>
        <w:t xml:space="preserve"> </w:t>
      </w:r>
      <w:r>
        <w:t>existing</w:t>
      </w:r>
      <w:r>
        <w:rPr>
          <w:spacing w:val="-7"/>
        </w:rPr>
        <w:t xml:space="preserve"> </w:t>
      </w:r>
      <w:r>
        <w:t>facility</w:t>
      </w:r>
      <w:r>
        <w:rPr>
          <w:spacing w:val="-7"/>
        </w:rPr>
        <w:t xml:space="preserve"> </w:t>
      </w:r>
      <w:r>
        <w:t>such</w:t>
      </w:r>
      <w:r>
        <w:rPr>
          <w:spacing w:val="-7"/>
        </w:rPr>
        <w:t xml:space="preserve"> </w:t>
      </w:r>
      <w:r>
        <w:t>as</w:t>
      </w:r>
      <w:r>
        <w:rPr>
          <w:spacing w:val="-6"/>
        </w:rPr>
        <w:t xml:space="preserve"> </w:t>
      </w:r>
      <w:r>
        <w:t>renovating</w:t>
      </w:r>
      <w:r>
        <w:rPr>
          <w:spacing w:val="-7"/>
        </w:rPr>
        <w:t xml:space="preserve"> </w:t>
      </w:r>
      <w:r>
        <w:t>corridors</w:t>
      </w:r>
      <w:r>
        <w:rPr>
          <w:spacing w:val="-4"/>
        </w:rPr>
        <w:t xml:space="preserve"> </w:t>
      </w:r>
      <w:r>
        <w:t>at</w:t>
      </w:r>
      <w:r>
        <w:rPr>
          <w:spacing w:val="-6"/>
        </w:rPr>
        <w:t xml:space="preserve"> </w:t>
      </w:r>
      <w:r>
        <w:t>the</w:t>
      </w:r>
      <w:r>
        <w:rPr>
          <w:spacing w:val="-4"/>
        </w:rPr>
        <w:t xml:space="preserve"> </w:t>
      </w:r>
      <w:r>
        <w:t>connection</w:t>
      </w:r>
      <w:r>
        <w:rPr>
          <w:spacing w:val="-5"/>
        </w:rPr>
        <w:t xml:space="preserve"> </w:t>
      </w:r>
      <w:r>
        <w:t>points only and reconfiguring beds for all semi-private and private rooms.</w:t>
      </w:r>
    </w:p>
    <w:p w14:paraId="7174F264" w14:textId="77777777" w:rsidR="00956020" w:rsidRDefault="00956020">
      <w:pPr>
        <w:jc w:val="both"/>
        <w:sectPr w:rsidR="00956020">
          <w:pgSz w:w="12240" w:h="15840"/>
          <w:pgMar w:top="1760" w:right="0" w:bottom="1160" w:left="0" w:header="729" w:footer="969" w:gutter="0"/>
          <w:cols w:space="720"/>
        </w:sectPr>
      </w:pPr>
    </w:p>
    <w:p w14:paraId="7174F265" w14:textId="77777777" w:rsidR="00956020" w:rsidRDefault="00956020">
      <w:pPr>
        <w:pStyle w:val="BodyText"/>
        <w:rPr>
          <w:sz w:val="20"/>
        </w:rPr>
      </w:pPr>
    </w:p>
    <w:p w14:paraId="7174F266" w14:textId="77777777" w:rsidR="00956020" w:rsidRDefault="00956020">
      <w:pPr>
        <w:pStyle w:val="BodyText"/>
        <w:spacing w:before="10"/>
      </w:pPr>
    </w:p>
    <w:p w14:paraId="7174F267" w14:textId="77777777" w:rsidR="00956020" w:rsidRDefault="00073ADA">
      <w:pPr>
        <w:pStyle w:val="Heading3"/>
        <w:numPr>
          <w:ilvl w:val="0"/>
          <w:numId w:val="4"/>
        </w:numPr>
        <w:tabs>
          <w:tab w:val="left" w:pos="1757"/>
          <w:tab w:val="left" w:pos="1758"/>
        </w:tabs>
        <w:spacing w:before="91"/>
        <w:ind w:hanging="498"/>
      </w:pPr>
      <w:r>
        <w:t>ORGANIZATION</w:t>
      </w:r>
      <w:r>
        <w:rPr>
          <w:spacing w:val="-12"/>
        </w:rPr>
        <w:t xml:space="preserve"> </w:t>
      </w:r>
      <w:r>
        <w:t>AND</w:t>
      </w:r>
      <w:r>
        <w:rPr>
          <w:spacing w:val="-8"/>
        </w:rPr>
        <w:t xml:space="preserve"> </w:t>
      </w:r>
      <w:r>
        <w:t>PROJECT</w:t>
      </w:r>
      <w:r>
        <w:rPr>
          <w:spacing w:val="-8"/>
        </w:rPr>
        <w:t xml:space="preserve"> </w:t>
      </w:r>
      <w:r>
        <w:rPr>
          <w:spacing w:val="-2"/>
        </w:rPr>
        <w:t>DESCRIPTION…continued</w:t>
      </w:r>
    </w:p>
    <w:p w14:paraId="7174F268" w14:textId="77777777" w:rsidR="00956020" w:rsidRDefault="00956020">
      <w:pPr>
        <w:pStyle w:val="BodyText"/>
        <w:spacing w:before="10"/>
        <w:rPr>
          <w:b/>
          <w:sz w:val="21"/>
        </w:rPr>
      </w:pPr>
    </w:p>
    <w:p w14:paraId="7174F269" w14:textId="77777777" w:rsidR="00956020" w:rsidRDefault="00073ADA">
      <w:pPr>
        <w:pStyle w:val="BodyText"/>
        <w:ind w:left="1800"/>
        <w:jc w:val="both"/>
      </w:pPr>
      <w:r>
        <w:rPr>
          <w:spacing w:val="-2"/>
        </w:rPr>
        <w:t>Of</w:t>
      </w:r>
      <w:r>
        <w:rPr>
          <w:spacing w:val="-7"/>
        </w:rPr>
        <w:t xml:space="preserve"> </w:t>
      </w:r>
      <w:r>
        <w:rPr>
          <w:spacing w:val="-2"/>
        </w:rPr>
        <w:t>the</w:t>
      </w:r>
      <w:r>
        <w:rPr>
          <w:spacing w:val="-8"/>
        </w:rPr>
        <w:t xml:space="preserve"> </w:t>
      </w:r>
      <w:r>
        <w:rPr>
          <w:spacing w:val="-2"/>
        </w:rPr>
        <w:t>facility’s</w:t>
      </w:r>
      <w:r>
        <w:rPr>
          <w:spacing w:val="-7"/>
        </w:rPr>
        <w:t xml:space="preserve"> </w:t>
      </w:r>
      <w:r>
        <w:rPr>
          <w:spacing w:val="-2"/>
        </w:rPr>
        <w:t>current</w:t>
      </w:r>
      <w:r>
        <w:rPr>
          <w:spacing w:val="-4"/>
        </w:rPr>
        <w:t xml:space="preserve"> </w:t>
      </w:r>
      <w:r>
        <w:rPr>
          <w:spacing w:val="-2"/>
        </w:rPr>
        <w:t>33</w:t>
      </w:r>
      <w:r>
        <w:rPr>
          <w:spacing w:val="-8"/>
        </w:rPr>
        <w:t xml:space="preserve"> </w:t>
      </w:r>
      <w:r>
        <w:rPr>
          <w:spacing w:val="-2"/>
        </w:rPr>
        <w:t>residents,</w:t>
      </w:r>
      <w:r>
        <w:rPr>
          <w:spacing w:val="-5"/>
        </w:rPr>
        <w:t xml:space="preserve"> </w:t>
      </w:r>
      <w:r>
        <w:rPr>
          <w:spacing w:val="-2"/>
        </w:rPr>
        <w:t>17</w:t>
      </w:r>
      <w:r>
        <w:rPr>
          <w:spacing w:val="-9"/>
        </w:rPr>
        <w:t xml:space="preserve"> </w:t>
      </w:r>
      <w:r>
        <w:rPr>
          <w:spacing w:val="-2"/>
        </w:rPr>
        <w:t>(51.5%)</w:t>
      </w:r>
      <w:r>
        <w:rPr>
          <w:spacing w:val="-5"/>
        </w:rPr>
        <w:t xml:space="preserve"> </w:t>
      </w:r>
      <w:r>
        <w:rPr>
          <w:spacing w:val="-2"/>
        </w:rPr>
        <w:t>are</w:t>
      </w:r>
      <w:r>
        <w:rPr>
          <w:spacing w:val="-7"/>
        </w:rPr>
        <w:t xml:space="preserve"> </w:t>
      </w:r>
      <w:r>
        <w:rPr>
          <w:spacing w:val="-2"/>
        </w:rPr>
        <w:t>male</w:t>
      </w:r>
      <w:r>
        <w:rPr>
          <w:spacing w:val="-5"/>
        </w:rPr>
        <w:t xml:space="preserve"> </w:t>
      </w:r>
      <w:r>
        <w:rPr>
          <w:spacing w:val="-2"/>
        </w:rPr>
        <w:t>and</w:t>
      </w:r>
      <w:r>
        <w:rPr>
          <w:spacing w:val="-8"/>
        </w:rPr>
        <w:t xml:space="preserve"> </w:t>
      </w:r>
      <w:r>
        <w:rPr>
          <w:spacing w:val="-2"/>
        </w:rPr>
        <w:t>16</w:t>
      </w:r>
      <w:r>
        <w:rPr>
          <w:spacing w:val="-5"/>
        </w:rPr>
        <w:t xml:space="preserve"> </w:t>
      </w:r>
      <w:r>
        <w:rPr>
          <w:spacing w:val="-2"/>
        </w:rPr>
        <w:t>(48.5%)</w:t>
      </w:r>
      <w:r>
        <w:rPr>
          <w:spacing w:val="-5"/>
        </w:rPr>
        <w:t xml:space="preserve"> </w:t>
      </w:r>
      <w:r>
        <w:rPr>
          <w:spacing w:val="-2"/>
        </w:rPr>
        <w:t>are</w:t>
      </w:r>
      <w:r>
        <w:rPr>
          <w:spacing w:val="-5"/>
        </w:rPr>
        <w:t xml:space="preserve"> </w:t>
      </w:r>
      <w:r>
        <w:rPr>
          <w:spacing w:val="-2"/>
        </w:rPr>
        <w:t>female.</w:t>
      </w:r>
      <w:r>
        <w:rPr>
          <w:spacing w:val="-5"/>
        </w:rPr>
        <w:t xml:space="preserve"> </w:t>
      </w:r>
      <w:r>
        <w:rPr>
          <w:spacing w:val="-2"/>
        </w:rPr>
        <w:t>3</w:t>
      </w:r>
      <w:r>
        <w:rPr>
          <w:spacing w:val="-4"/>
        </w:rPr>
        <w:t xml:space="preserve"> </w:t>
      </w:r>
      <w:r>
        <w:rPr>
          <w:spacing w:val="-2"/>
        </w:rPr>
        <w:t>residents</w:t>
      </w:r>
      <w:r>
        <w:rPr>
          <w:spacing w:val="-5"/>
        </w:rPr>
        <w:t xml:space="preserve"> </w:t>
      </w:r>
      <w:r>
        <w:rPr>
          <w:spacing w:val="-2"/>
        </w:rPr>
        <w:t>(9.1%)</w:t>
      </w:r>
    </w:p>
    <w:p w14:paraId="7174F26A" w14:textId="77777777" w:rsidR="00956020" w:rsidRDefault="00073ADA">
      <w:pPr>
        <w:pStyle w:val="BodyText"/>
        <w:spacing w:before="1"/>
        <w:ind w:left="1800" w:right="1435"/>
        <w:jc w:val="both"/>
      </w:pPr>
      <w:r>
        <w:t>are age 55-65, 12 residents (36.4%) are age 66-75, 12 residents (36.4%) are</w:t>
      </w:r>
      <w:r>
        <w:rPr>
          <w:spacing w:val="-2"/>
        </w:rPr>
        <w:t xml:space="preserve"> </w:t>
      </w:r>
      <w:r>
        <w:t>age76-85, and 6 residents (18.1%) are age 86 and over.</w:t>
      </w:r>
      <w:r>
        <w:rPr>
          <w:spacing w:val="40"/>
        </w:rPr>
        <w:t xml:space="preserve"> </w:t>
      </w:r>
      <w:r>
        <w:t>While Serenity Hill does not discriminate against any religion and welcomes all to its facility, most residents who responded listed their faith as Catholic or Protestant. 99% of the current are white.</w:t>
      </w:r>
    </w:p>
    <w:p w14:paraId="7174F26B" w14:textId="77777777" w:rsidR="00956020" w:rsidRDefault="00956020">
      <w:pPr>
        <w:pStyle w:val="BodyText"/>
      </w:pPr>
    </w:p>
    <w:p w14:paraId="7174F26C" w14:textId="77777777" w:rsidR="00956020" w:rsidRDefault="00073ADA">
      <w:pPr>
        <w:pStyle w:val="BodyText"/>
        <w:ind w:left="1800" w:right="1435"/>
        <w:jc w:val="both"/>
      </w:pPr>
      <w:r>
        <w:t>The average length of stay (ALOS) for all residents discharged in 2021 was approximately one and one-half years. Patient panel diagnoses for Serenity Hill long-term patients are primarily general medical and dementia, in addition to requiring assistance or supervision with activities of daily living such</w:t>
      </w:r>
      <w:r>
        <w:rPr>
          <w:spacing w:val="-7"/>
        </w:rPr>
        <w:t xml:space="preserve"> </w:t>
      </w:r>
      <w:r>
        <w:t>as</w:t>
      </w:r>
      <w:r>
        <w:rPr>
          <w:spacing w:val="-5"/>
        </w:rPr>
        <w:t xml:space="preserve"> </w:t>
      </w:r>
      <w:r>
        <w:t>bathing,</w:t>
      </w:r>
      <w:r>
        <w:rPr>
          <w:spacing w:val="-7"/>
        </w:rPr>
        <w:t xml:space="preserve"> </w:t>
      </w:r>
      <w:r>
        <w:t>dressing,</w:t>
      </w:r>
      <w:r>
        <w:rPr>
          <w:spacing w:val="-7"/>
        </w:rPr>
        <w:t xml:space="preserve"> </w:t>
      </w:r>
      <w:r>
        <w:t>toileting,</w:t>
      </w:r>
      <w:r>
        <w:rPr>
          <w:spacing w:val="-7"/>
        </w:rPr>
        <w:t xml:space="preserve"> </w:t>
      </w:r>
      <w:r>
        <w:t>eating</w:t>
      </w:r>
      <w:r>
        <w:rPr>
          <w:spacing w:val="-7"/>
        </w:rPr>
        <w:t xml:space="preserve"> </w:t>
      </w:r>
      <w:r>
        <w:t>and</w:t>
      </w:r>
      <w:r>
        <w:rPr>
          <w:spacing w:val="-7"/>
        </w:rPr>
        <w:t xml:space="preserve"> </w:t>
      </w:r>
      <w:r>
        <w:t>ambulating.</w:t>
      </w:r>
      <w:r>
        <w:rPr>
          <w:spacing w:val="-5"/>
        </w:rPr>
        <w:t xml:space="preserve"> </w:t>
      </w:r>
      <w:r>
        <w:t>Other</w:t>
      </w:r>
      <w:r>
        <w:rPr>
          <w:spacing w:val="-5"/>
        </w:rPr>
        <w:t xml:space="preserve"> </w:t>
      </w:r>
      <w:r>
        <w:t>admission</w:t>
      </w:r>
      <w:r>
        <w:rPr>
          <w:spacing w:val="-7"/>
        </w:rPr>
        <w:t xml:space="preserve"> </w:t>
      </w:r>
      <w:r>
        <w:t>diagnoses</w:t>
      </w:r>
      <w:r>
        <w:rPr>
          <w:spacing w:val="-6"/>
        </w:rPr>
        <w:t xml:space="preserve"> </w:t>
      </w:r>
      <w:r>
        <w:t>include</w:t>
      </w:r>
      <w:r>
        <w:rPr>
          <w:spacing w:val="-5"/>
        </w:rPr>
        <w:t xml:space="preserve"> </w:t>
      </w:r>
      <w:r>
        <w:t>cardiac, pulmonary, infectious disease, post-surgical and other medical conditions.</w:t>
      </w:r>
    </w:p>
    <w:p w14:paraId="7174F26D" w14:textId="77777777" w:rsidR="00956020" w:rsidRDefault="00956020">
      <w:pPr>
        <w:pStyle w:val="BodyText"/>
        <w:spacing w:before="11"/>
        <w:rPr>
          <w:sz w:val="21"/>
        </w:rPr>
      </w:pPr>
    </w:p>
    <w:p w14:paraId="7174F26E" w14:textId="77777777" w:rsidR="00956020" w:rsidRDefault="00073ADA">
      <w:pPr>
        <w:pStyle w:val="BodyText"/>
        <w:ind w:left="1800" w:right="1434"/>
        <w:jc w:val="both"/>
      </w:pPr>
      <w:r>
        <w:t xml:space="preserve">The payer </w:t>
      </w:r>
      <w:proofErr w:type="gramStart"/>
      <w:r>
        <w:t>mix</w:t>
      </w:r>
      <w:proofErr w:type="gramEnd"/>
      <w:r>
        <w:t xml:space="preserve"> for 2021 shows that the vast majority (85%) of Serenity Hill residents have their care covered by Medicaid. This represents primarily longer stay residents who were either admitted to the facility on Medicaid or who spent down their private resources over time and then converted to Medicaid.</w:t>
      </w:r>
      <w:r>
        <w:rPr>
          <w:spacing w:val="-4"/>
        </w:rPr>
        <w:t xml:space="preserve"> </w:t>
      </w:r>
      <w:r>
        <w:t>Approximately</w:t>
      </w:r>
      <w:r>
        <w:rPr>
          <w:spacing w:val="-3"/>
        </w:rPr>
        <w:t xml:space="preserve"> </w:t>
      </w:r>
      <w:r>
        <w:t>9%</w:t>
      </w:r>
      <w:r>
        <w:rPr>
          <w:spacing w:val="-4"/>
        </w:rPr>
        <w:t xml:space="preserve"> </w:t>
      </w:r>
      <w:r>
        <w:t>of</w:t>
      </w:r>
      <w:r>
        <w:rPr>
          <w:spacing w:val="-6"/>
        </w:rPr>
        <w:t xml:space="preserve"> </w:t>
      </w:r>
      <w:r>
        <w:t>the</w:t>
      </w:r>
      <w:r>
        <w:rPr>
          <w:spacing w:val="-4"/>
        </w:rPr>
        <w:t xml:space="preserve"> </w:t>
      </w:r>
      <w:r>
        <w:t>residents</w:t>
      </w:r>
      <w:r>
        <w:rPr>
          <w:spacing w:val="-4"/>
        </w:rPr>
        <w:t xml:space="preserve"> </w:t>
      </w:r>
      <w:r>
        <w:t>were</w:t>
      </w:r>
      <w:r>
        <w:rPr>
          <w:spacing w:val="-7"/>
        </w:rPr>
        <w:t xml:space="preserve"> </w:t>
      </w:r>
      <w:r>
        <w:t>private</w:t>
      </w:r>
      <w:r>
        <w:rPr>
          <w:spacing w:val="-7"/>
        </w:rPr>
        <w:t xml:space="preserve"> </w:t>
      </w:r>
      <w:r>
        <w:t>pay</w:t>
      </w:r>
      <w:r>
        <w:rPr>
          <w:spacing w:val="-7"/>
        </w:rPr>
        <w:t xml:space="preserve"> </w:t>
      </w:r>
      <w:r>
        <w:t>and</w:t>
      </w:r>
      <w:r>
        <w:rPr>
          <w:spacing w:val="-7"/>
        </w:rPr>
        <w:t xml:space="preserve"> </w:t>
      </w:r>
      <w:r>
        <w:t>the</w:t>
      </w:r>
      <w:r>
        <w:rPr>
          <w:spacing w:val="-7"/>
        </w:rPr>
        <w:t xml:space="preserve"> </w:t>
      </w:r>
      <w:r>
        <w:t>remaining</w:t>
      </w:r>
      <w:r>
        <w:rPr>
          <w:spacing w:val="-6"/>
        </w:rPr>
        <w:t xml:space="preserve"> </w:t>
      </w:r>
      <w:r>
        <w:t>6%</w:t>
      </w:r>
      <w:r>
        <w:rPr>
          <w:spacing w:val="-4"/>
        </w:rPr>
        <w:t xml:space="preserve"> </w:t>
      </w:r>
      <w:r>
        <w:t>were</w:t>
      </w:r>
      <w:r>
        <w:rPr>
          <w:spacing w:val="-4"/>
        </w:rPr>
        <w:t xml:space="preserve"> </w:t>
      </w:r>
      <w:r>
        <w:t>covered</w:t>
      </w:r>
      <w:r>
        <w:rPr>
          <w:spacing w:val="-4"/>
        </w:rPr>
        <w:t xml:space="preserve"> </w:t>
      </w:r>
      <w:r>
        <w:t>by Medicare. Serenity Hill Medicaid patients’ case-mix (MMQ categories) were 30% lighter care (categories</w:t>
      </w:r>
      <w:r>
        <w:rPr>
          <w:spacing w:val="-4"/>
        </w:rPr>
        <w:t xml:space="preserve"> </w:t>
      </w:r>
      <w:r>
        <w:t>J/K),</w:t>
      </w:r>
      <w:r>
        <w:rPr>
          <w:spacing w:val="-5"/>
        </w:rPr>
        <w:t xml:space="preserve"> </w:t>
      </w:r>
      <w:r>
        <w:t>40%</w:t>
      </w:r>
      <w:r>
        <w:rPr>
          <w:spacing w:val="-4"/>
        </w:rPr>
        <w:t xml:space="preserve"> </w:t>
      </w:r>
      <w:r>
        <w:t>were</w:t>
      </w:r>
      <w:r>
        <w:rPr>
          <w:spacing w:val="-7"/>
        </w:rPr>
        <w:t xml:space="preserve"> </w:t>
      </w:r>
      <w:r>
        <w:t>moderate</w:t>
      </w:r>
      <w:r>
        <w:rPr>
          <w:spacing w:val="-4"/>
        </w:rPr>
        <w:t xml:space="preserve"> </w:t>
      </w:r>
      <w:r>
        <w:t>care</w:t>
      </w:r>
      <w:r>
        <w:rPr>
          <w:spacing w:val="-4"/>
        </w:rPr>
        <w:t xml:space="preserve"> </w:t>
      </w:r>
      <w:r>
        <w:t>(categories</w:t>
      </w:r>
      <w:r>
        <w:rPr>
          <w:spacing w:val="-4"/>
        </w:rPr>
        <w:t xml:space="preserve"> </w:t>
      </w:r>
      <w:r>
        <w:t>L/M/N/P),</w:t>
      </w:r>
      <w:r>
        <w:rPr>
          <w:spacing w:val="-6"/>
        </w:rPr>
        <w:t xml:space="preserve"> </w:t>
      </w:r>
      <w:r>
        <w:t>and</w:t>
      </w:r>
      <w:r>
        <w:rPr>
          <w:spacing w:val="-4"/>
        </w:rPr>
        <w:t xml:space="preserve"> </w:t>
      </w:r>
      <w:r>
        <w:t>30%</w:t>
      </w:r>
      <w:r>
        <w:rPr>
          <w:spacing w:val="-4"/>
        </w:rPr>
        <w:t xml:space="preserve"> </w:t>
      </w:r>
      <w:r>
        <w:t>were</w:t>
      </w:r>
      <w:r>
        <w:rPr>
          <w:spacing w:val="-4"/>
        </w:rPr>
        <w:t xml:space="preserve"> </w:t>
      </w:r>
      <w:r>
        <w:t>heavy</w:t>
      </w:r>
      <w:r>
        <w:rPr>
          <w:spacing w:val="-5"/>
        </w:rPr>
        <w:t xml:space="preserve"> </w:t>
      </w:r>
      <w:r>
        <w:t>care</w:t>
      </w:r>
      <w:r>
        <w:rPr>
          <w:spacing w:val="-4"/>
        </w:rPr>
        <w:t xml:space="preserve"> </w:t>
      </w:r>
      <w:r>
        <w:t>(categories R/S). The average case-mix adjusted MMQ rate is $254.</w:t>
      </w:r>
    </w:p>
    <w:p w14:paraId="7174F26F" w14:textId="77777777" w:rsidR="00956020" w:rsidRDefault="00956020">
      <w:pPr>
        <w:pStyle w:val="BodyText"/>
        <w:spacing w:before="11"/>
        <w:rPr>
          <w:sz w:val="21"/>
        </w:rPr>
      </w:pPr>
    </w:p>
    <w:p w14:paraId="7174F270" w14:textId="77777777" w:rsidR="00956020" w:rsidRDefault="00073ADA">
      <w:pPr>
        <w:pStyle w:val="BodyText"/>
        <w:ind w:left="1800" w:right="1429"/>
        <w:jc w:val="both"/>
      </w:pPr>
      <w:r>
        <w:t>Serenity</w:t>
      </w:r>
      <w:r>
        <w:rPr>
          <w:spacing w:val="-1"/>
        </w:rPr>
        <w:t xml:space="preserve"> </w:t>
      </w:r>
      <w:r>
        <w:t>Hill operates</w:t>
      </w:r>
      <w:r>
        <w:rPr>
          <w:spacing w:val="-1"/>
        </w:rPr>
        <w:t xml:space="preserve"> </w:t>
      </w:r>
      <w:r>
        <w:t>in</w:t>
      </w:r>
      <w:r>
        <w:rPr>
          <w:spacing w:val="-1"/>
        </w:rPr>
        <w:t xml:space="preserve"> </w:t>
      </w:r>
      <w:r>
        <w:t>a</w:t>
      </w:r>
      <w:r>
        <w:rPr>
          <w:spacing w:val="-3"/>
        </w:rPr>
        <w:t xml:space="preserve"> </w:t>
      </w:r>
      <w:r>
        <w:t>highly</w:t>
      </w:r>
      <w:r>
        <w:rPr>
          <w:spacing w:val="-1"/>
        </w:rPr>
        <w:t xml:space="preserve"> </w:t>
      </w:r>
      <w:r>
        <w:t>competitive</w:t>
      </w:r>
      <w:r>
        <w:rPr>
          <w:spacing w:val="-1"/>
        </w:rPr>
        <w:t xml:space="preserve"> </w:t>
      </w:r>
      <w:r>
        <w:t>environment.</w:t>
      </w:r>
      <w:r>
        <w:rPr>
          <w:spacing w:val="-1"/>
        </w:rPr>
        <w:t xml:space="preserve"> </w:t>
      </w:r>
      <w:r>
        <w:t>There</w:t>
      </w:r>
      <w:r>
        <w:rPr>
          <w:spacing w:val="-1"/>
        </w:rPr>
        <w:t xml:space="preserve"> </w:t>
      </w:r>
      <w:r>
        <w:t>are</w:t>
      </w:r>
      <w:r>
        <w:rPr>
          <w:spacing w:val="-1"/>
        </w:rPr>
        <w:t xml:space="preserve"> </w:t>
      </w:r>
      <w:r>
        <w:t>11</w:t>
      </w:r>
      <w:r>
        <w:rPr>
          <w:spacing w:val="-1"/>
        </w:rPr>
        <w:t xml:space="preserve"> </w:t>
      </w:r>
      <w:r>
        <w:t>cities</w:t>
      </w:r>
      <w:r>
        <w:rPr>
          <w:spacing w:val="-1"/>
        </w:rPr>
        <w:t xml:space="preserve"> </w:t>
      </w:r>
      <w:r>
        <w:t>and</w:t>
      </w:r>
      <w:r>
        <w:rPr>
          <w:spacing w:val="-1"/>
        </w:rPr>
        <w:t xml:space="preserve"> </w:t>
      </w:r>
      <w:r>
        <w:t>towns</w:t>
      </w:r>
      <w:r>
        <w:rPr>
          <w:spacing w:val="-1"/>
        </w:rPr>
        <w:t xml:space="preserve"> </w:t>
      </w:r>
      <w:r>
        <w:t>within</w:t>
      </w:r>
      <w:r>
        <w:rPr>
          <w:spacing w:val="-1"/>
        </w:rPr>
        <w:t xml:space="preserve"> </w:t>
      </w:r>
      <w:r>
        <w:t>a</w:t>
      </w:r>
      <w:r>
        <w:rPr>
          <w:spacing w:val="-1"/>
        </w:rPr>
        <w:t xml:space="preserve"> </w:t>
      </w:r>
      <w:r>
        <w:t>10- mile radius of Wrentham, 9 in Massachusetts and 2 over the border in Rhode Island. There are a total of</w:t>
      </w:r>
      <w:r>
        <w:rPr>
          <w:spacing w:val="-14"/>
        </w:rPr>
        <w:t xml:space="preserve"> </w:t>
      </w:r>
      <w:r>
        <w:t>13</w:t>
      </w:r>
      <w:r>
        <w:rPr>
          <w:spacing w:val="-14"/>
        </w:rPr>
        <w:t xml:space="preserve"> </w:t>
      </w:r>
      <w:r>
        <w:t>skilled</w:t>
      </w:r>
      <w:r>
        <w:rPr>
          <w:spacing w:val="-14"/>
        </w:rPr>
        <w:t xml:space="preserve"> </w:t>
      </w:r>
      <w:r>
        <w:t>nursing</w:t>
      </w:r>
      <w:r>
        <w:rPr>
          <w:spacing w:val="-13"/>
        </w:rPr>
        <w:t xml:space="preserve"> </w:t>
      </w:r>
      <w:r>
        <w:t>facilities</w:t>
      </w:r>
      <w:r>
        <w:rPr>
          <w:spacing w:val="-14"/>
        </w:rPr>
        <w:t xml:space="preserve"> </w:t>
      </w:r>
      <w:r>
        <w:t>with</w:t>
      </w:r>
      <w:r>
        <w:rPr>
          <w:spacing w:val="-14"/>
        </w:rPr>
        <w:t xml:space="preserve"> </w:t>
      </w:r>
      <w:r>
        <w:t>1,355</w:t>
      </w:r>
      <w:r>
        <w:rPr>
          <w:spacing w:val="-14"/>
        </w:rPr>
        <w:t xml:space="preserve"> </w:t>
      </w:r>
      <w:r>
        <w:t>total</w:t>
      </w:r>
      <w:r>
        <w:rPr>
          <w:spacing w:val="-13"/>
        </w:rPr>
        <w:t xml:space="preserve"> </w:t>
      </w:r>
      <w:r>
        <w:t>beds</w:t>
      </w:r>
      <w:r>
        <w:rPr>
          <w:spacing w:val="-14"/>
        </w:rPr>
        <w:t xml:space="preserve"> </w:t>
      </w:r>
      <w:r>
        <w:t>within</w:t>
      </w:r>
      <w:r>
        <w:rPr>
          <w:spacing w:val="-14"/>
        </w:rPr>
        <w:t xml:space="preserve"> </w:t>
      </w:r>
      <w:r>
        <w:t>that</w:t>
      </w:r>
      <w:r>
        <w:rPr>
          <w:spacing w:val="-14"/>
        </w:rPr>
        <w:t xml:space="preserve"> </w:t>
      </w:r>
      <w:r>
        <w:t>10-mile</w:t>
      </w:r>
      <w:r>
        <w:rPr>
          <w:spacing w:val="-13"/>
        </w:rPr>
        <w:t xml:space="preserve"> </w:t>
      </w:r>
      <w:r>
        <w:t>radius.</w:t>
      </w:r>
      <w:r>
        <w:rPr>
          <w:spacing w:val="-14"/>
        </w:rPr>
        <w:t xml:space="preserve"> </w:t>
      </w:r>
      <w:r>
        <w:t>Despite</w:t>
      </w:r>
      <w:r>
        <w:rPr>
          <w:spacing w:val="-14"/>
        </w:rPr>
        <w:t xml:space="preserve"> </w:t>
      </w:r>
      <w:r>
        <w:t>that</w:t>
      </w:r>
      <w:r>
        <w:rPr>
          <w:spacing w:val="-14"/>
        </w:rPr>
        <w:t xml:space="preserve"> </w:t>
      </w:r>
      <w:r>
        <w:t>competition, Serenity</w:t>
      </w:r>
      <w:r>
        <w:rPr>
          <w:spacing w:val="-11"/>
        </w:rPr>
        <w:t xml:space="preserve"> </w:t>
      </w:r>
      <w:r>
        <w:t>Hill</w:t>
      </w:r>
      <w:r>
        <w:rPr>
          <w:spacing w:val="-9"/>
        </w:rPr>
        <w:t xml:space="preserve"> </w:t>
      </w:r>
      <w:r>
        <w:t>has</w:t>
      </w:r>
      <w:r>
        <w:rPr>
          <w:spacing w:val="-9"/>
        </w:rPr>
        <w:t xml:space="preserve"> </w:t>
      </w:r>
      <w:r>
        <w:t>historically</w:t>
      </w:r>
      <w:r>
        <w:rPr>
          <w:spacing w:val="-10"/>
        </w:rPr>
        <w:t xml:space="preserve"> </w:t>
      </w:r>
      <w:r>
        <w:t>maintained</w:t>
      </w:r>
      <w:r>
        <w:rPr>
          <w:spacing w:val="-9"/>
        </w:rPr>
        <w:t xml:space="preserve"> </w:t>
      </w:r>
      <w:r>
        <w:t>occupancy</w:t>
      </w:r>
      <w:r>
        <w:rPr>
          <w:spacing w:val="-11"/>
        </w:rPr>
        <w:t xml:space="preserve"> </w:t>
      </w:r>
      <w:r>
        <w:t>in</w:t>
      </w:r>
      <w:r>
        <w:rPr>
          <w:spacing w:val="-11"/>
        </w:rPr>
        <w:t xml:space="preserve"> </w:t>
      </w:r>
      <w:r>
        <w:t>the</w:t>
      </w:r>
      <w:r>
        <w:rPr>
          <w:spacing w:val="-9"/>
        </w:rPr>
        <w:t xml:space="preserve"> </w:t>
      </w:r>
      <w:r>
        <w:t>low</w:t>
      </w:r>
      <w:r>
        <w:rPr>
          <w:spacing w:val="-11"/>
        </w:rPr>
        <w:t xml:space="preserve"> </w:t>
      </w:r>
      <w:r>
        <w:t>90s.</w:t>
      </w:r>
      <w:r>
        <w:rPr>
          <w:spacing w:val="-9"/>
        </w:rPr>
        <w:t xml:space="preserve"> </w:t>
      </w:r>
      <w:r>
        <w:t>However,</w:t>
      </w:r>
      <w:r>
        <w:rPr>
          <w:spacing w:val="-11"/>
        </w:rPr>
        <w:t xml:space="preserve"> </w:t>
      </w:r>
      <w:r>
        <w:t>like</w:t>
      </w:r>
      <w:r>
        <w:rPr>
          <w:spacing w:val="-11"/>
        </w:rPr>
        <w:t xml:space="preserve"> </w:t>
      </w:r>
      <w:r>
        <w:t>most</w:t>
      </w:r>
      <w:r>
        <w:rPr>
          <w:spacing w:val="-9"/>
        </w:rPr>
        <w:t xml:space="preserve"> </w:t>
      </w:r>
      <w:r>
        <w:t>facilities</w:t>
      </w:r>
      <w:r>
        <w:rPr>
          <w:spacing w:val="-11"/>
        </w:rPr>
        <w:t xml:space="preserve"> </w:t>
      </w:r>
      <w:r>
        <w:t>across the</w:t>
      </w:r>
      <w:r>
        <w:rPr>
          <w:spacing w:val="-11"/>
        </w:rPr>
        <w:t xml:space="preserve"> </w:t>
      </w:r>
      <w:r>
        <w:t>state,</w:t>
      </w:r>
      <w:r>
        <w:rPr>
          <w:spacing w:val="-11"/>
        </w:rPr>
        <w:t xml:space="preserve"> </w:t>
      </w:r>
      <w:r>
        <w:t>occupancy</w:t>
      </w:r>
      <w:r>
        <w:rPr>
          <w:spacing w:val="-9"/>
        </w:rPr>
        <w:t xml:space="preserve"> </w:t>
      </w:r>
      <w:r>
        <w:t>has</w:t>
      </w:r>
      <w:r>
        <w:rPr>
          <w:spacing w:val="-8"/>
        </w:rPr>
        <w:t xml:space="preserve"> </w:t>
      </w:r>
      <w:r>
        <w:t>dropped</w:t>
      </w:r>
      <w:r>
        <w:rPr>
          <w:spacing w:val="-8"/>
        </w:rPr>
        <w:t xml:space="preserve"> </w:t>
      </w:r>
      <w:r>
        <w:t>over</w:t>
      </w:r>
      <w:r>
        <w:rPr>
          <w:spacing w:val="-10"/>
        </w:rPr>
        <w:t xml:space="preserve"> </w:t>
      </w:r>
      <w:r>
        <w:t>the</w:t>
      </w:r>
      <w:r>
        <w:rPr>
          <w:spacing w:val="-11"/>
        </w:rPr>
        <w:t xml:space="preserve"> </w:t>
      </w:r>
      <w:r>
        <w:t>past</w:t>
      </w:r>
      <w:r>
        <w:rPr>
          <w:spacing w:val="-10"/>
        </w:rPr>
        <w:t xml:space="preserve"> </w:t>
      </w:r>
      <w:r>
        <w:t>two</w:t>
      </w:r>
      <w:r>
        <w:rPr>
          <w:spacing w:val="-9"/>
        </w:rPr>
        <w:t xml:space="preserve"> </w:t>
      </w:r>
      <w:r>
        <w:t>years</w:t>
      </w:r>
      <w:r>
        <w:rPr>
          <w:spacing w:val="-8"/>
        </w:rPr>
        <w:t xml:space="preserve"> </w:t>
      </w:r>
      <w:r>
        <w:t>due</w:t>
      </w:r>
      <w:r>
        <w:rPr>
          <w:spacing w:val="-11"/>
        </w:rPr>
        <w:t xml:space="preserve"> </w:t>
      </w:r>
      <w:r>
        <w:t>to</w:t>
      </w:r>
      <w:r>
        <w:rPr>
          <w:spacing w:val="-11"/>
        </w:rPr>
        <w:t xml:space="preserve"> </w:t>
      </w:r>
      <w:r>
        <w:t>admission</w:t>
      </w:r>
      <w:r>
        <w:rPr>
          <w:spacing w:val="-9"/>
        </w:rPr>
        <w:t xml:space="preserve"> </w:t>
      </w:r>
      <w:r>
        <w:t>limitations</w:t>
      </w:r>
      <w:r>
        <w:rPr>
          <w:spacing w:val="-8"/>
        </w:rPr>
        <w:t xml:space="preserve"> </w:t>
      </w:r>
      <w:r>
        <w:t>caused</w:t>
      </w:r>
      <w:r>
        <w:rPr>
          <w:spacing w:val="-11"/>
        </w:rPr>
        <w:t xml:space="preserve"> </w:t>
      </w:r>
      <w:r>
        <w:t>by</w:t>
      </w:r>
      <w:r>
        <w:rPr>
          <w:spacing w:val="-9"/>
        </w:rPr>
        <w:t xml:space="preserve"> </w:t>
      </w:r>
      <w:r>
        <w:t>Covid-</w:t>
      </w:r>
    </w:p>
    <w:p w14:paraId="7174F271" w14:textId="77777777" w:rsidR="00956020" w:rsidRDefault="00073ADA">
      <w:pPr>
        <w:pStyle w:val="BodyText"/>
        <w:spacing w:before="3"/>
        <w:ind w:left="1800"/>
        <w:jc w:val="both"/>
      </w:pPr>
      <w:r>
        <w:t>19.</w:t>
      </w:r>
      <w:r>
        <w:rPr>
          <w:spacing w:val="-2"/>
        </w:rPr>
        <w:t xml:space="preserve"> </w:t>
      </w:r>
      <w:r>
        <w:t>Occupancy</w:t>
      </w:r>
      <w:r>
        <w:rPr>
          <w:spacing w:val="-4"/>
        </w:rPr>
        <w:t xml:space="preserve"> </w:t>
      </w:r>
      <w:r>
        <w:t>in</w:t>
      </w:r>
      <w:r>
        <w:rPr>
          <w:spacing w:val="-2"/>
        </w:rPr>
        <w:t xml:space="preserve"> </w:t>
      </w:r>
      <w:r>
        <w:t>2019</w:t>
      </w:r>
      <w:r>
        <w:rPr>
          <w:spacing w:val="-1"/>
        </w:rPr>
        <w:t xml:space="preserve"> </w:t>
      </w:r>
      <w:r>
        <w:t>was</w:t>
      </w:r>
      <w:r>
        <w:rPr>
          <w:spacing w:val="-4"/>
        </w:rPr>
        <w:t xml:space="preserve"> </w:t>
      </w:r>
      <w:r>
        <w:t>91.2%.</w:t>
      </w:r>
      <w:r>
        <w:rPr>
          <w:spacing w:val="-1"/>
        </w:rPr>
        <w:t xml:space="preserve"> </w:t>
      </w:r>
      <w:r>
        <w:t>It</w:t>
      </w:r>
      <w:r>
        <w:rPr>
          <w:spacing w:val="-4"/>
        </w:rPr>
        <w:t xml:space="preserve"> </w:t>
      </w:r>
      <w:r>
        <w:t>dropped</w:t>
      </w:r>
      <w:r>
        <w:rPr>
          <w:spacing w:val="-3"/>
        </w:rPr>
        <w:t xml:space="preserve"> </w:t>
      </w:r>
      <w:r>
        <w:t>to</w:t>
      </w:r>
      <w:r>
        <w:rPr>
          <w:spacing w:val="-2"/>
        </w:rPr>
        <w:t xml:space="preserve"> </w:t>
      </w:r>
      <w:r>
        <w:t>79.7%</w:t>
      </w:r>
      <w:r>
        <w:rPr>
          <w:spacing w:val="-1"/>
        </w:rPr>
        <w:t xml:space="preserve"> </w:t>
      </w:r>
      <w:r>
        <w:t>in</w:t>
      </w:r>
      <w:r>
        <w:rPr>
          <w:spacing w:val="-5"/>
        </w:rPr>
        <w:t xml:space="preserve"> </w:t>
      </w:r>
      <w:r>
        <w:t>2020</w:t>
      </w:r>
      <w:r>
        <w:rPr>
          <w:spacing w:val="-4"/>
        </w:rPr>
        <w:t xml:space="preserve"> </w:t>
      </w:r>
      <w:r>
        <w:t>and</w:t>
      </w:r>
      <w:r>
        <w:rPr>
          <w:spacing w:val="-2"/>
        </w:rPr>
        <w:t xml:space="preserve"> </w:t>
      </w:r>
      <w:r>
        <w:t>74.0%</w:t>
      </w:r>
      <w:r>
        <w:rPr>
          <w:spacing w:val="-3"/>
        </w:rPr>
        <w:t xml:space="preserve"> </w:t>
      </w:r>
      <w:r>
        <w:t>in</w:t>
      </w:r>
      <w:r>
        <w:rPr>
          <w:spacing w:val="-1"/>
        </w:rPr>
        <w:t xml:space="preserve"> </w:t>
      </w:r>
      <w:r>
        <w:rPr>
          <w:spacing w:val="-2"/>
        </w:rPr>
        <w:t>2021.</w:t>
      </w:r>
    </w:p>
    <w:p w14:paraId="7174F272" w14:textId="77777777" w:rsidR="00956020" w:rsidRDefault="00956020">
      <w:pPr>
        <w:pStyle w:val="BodyText"/>
        <w:spacing w:before="9"/>
        <w:rPr>
          <w:sz w:val="21"/>
        </w:rPr>
      </w:pPr>
    </w:p>
    <w:p w14:paraId="7174F273" w14:textId="77777777" w:rsidR="00956020" w:rsidRDefault="00073ADA">
      <w:pPr>
        <w:pStyle w:val="BodyText"/>
        <w:ind w:left="1800" w:right="1436"/>
        <w:jc w:val="both"/>
      </w:pPr>
      <w:r>
        <w:t>Serenity Hill Nursing and Rehabilitation Center has successfully competed with other health care providers in various Norfolk County communities. Since its purchase by Long Term Centers of Wrentham,</w:t>
      </w:r>
      <w:r>
        <w:rPr>
          <w:spacing w:val="-14"/>
        </w:rPr>
        <w:t xml:space="preserve"> </w:t>
      </w:r>
      <w:r>
        <w:t>Inc.,</w:t>
      </w:r>
      <w:r>
        <w:rPr>
          <w:spacing w:val="-14"/>
        </w:rPr>
        <w:t xml:space="preserve"> </w:t>
      </w:r>
      <w:r>
        <w:t>it</w:t>
      </w:r>
      <w:r>
        <w:rPr>
          <w:spacing w:val="-12"/>
        </w:rPr>
        <w:t xml:space="preserve"> </w:t>
      </w:r>
      <w:r>
        <w:t>has</w:t>
      </w:r>
      <w:r>
        <w:rPr>
          <w:spacing w:val="-14"/>
        </w:rPr>
        <w:t xml:space="preserve"> </w:t>
      </w:r>
      <w:r>
        <w:t>undergone</w:t>
      </w:r>
      <w:r>
        <w:rPr>
          <w:spacing w:val="-14"/>
        </w:rPr>
        <w:t xml:space="preserve"> </w:t>
      </w:r>
      <w:r>
        <w:t>both</w:t>
      </w:r>
      <w:r>
        <w:rPr>
          <w:spacing w:val="-13"/>
        </w:rPr>
        <w:t xml:space="preserve"> </w:t>
      </w:r>
      <w:r>
        <w:t>exterior</w:t>
      </w:r>
      <w:r>
        <w:rPr>
          <w:spacing w:val="-14"/>
        </w:rPr>
        <w:t xml:space="preserve"> </w:t>
      </w:r>
      <w:r>
        <w:t>and</w:t>
      </w:r>
      <w:r>
        <w:rPr>
          <w:spacing w:val="-14"/>
        </w:rPr>
        <w:t xml:space="preserve"> </w:t>
      </w:r>
      <w:r>
        <w:t>interior</w:t>
      </w:r>
      <w:r>
        <w:rPr>
          <w:spacing w:val="-13"/>
        </w:rPr>
        <w:t xml:space="preserve"> </w:t>
      </w:r>
      <w:r>
        <w:t>renovations</w:t>
      </w:r>
      <w:r>
        <w:rPr>
          <w:spacing w:val="-14"/>
        </w:rPr>
        <w:t xml:space="preserve"> </w:t>
      </w:r>
      <w:r>
        <w:t>to</w:t>
      </w:r>
      <w:r>
        <w:rPr>
          <w:spacing w:val="-14"/>
        </w:rPr>
        <w:t xml:space="preserve"> </w:t>
      </w:r>
      <w:r>
        <w:t>ensure</w:t>
      </w:r>
      <w:r>
        <w:rPr>
          <w:spacing w:val="-13"/>
        </w:rPr>
        <w:t xml:space="preserve"> </w:t>
      </w:r>
      <w:r>
        <w:t>the</w:t>
      </w:r>
      <w:r>
        <w:rPr>
          <w:spacing w:val="-14"/>
        </w:rPr>
        <w:t xml:space="preserve"> </w:t>
      </w:r>
      <w:r>
        <w:t>comfort</w:t>
      </w:r>
      <w:r>
        <w:rPr>
          <w:spacing w:val="-13"/>
        </w:rPr>
        <w:t xml:space="preserve"> </w:t>
      </w:r>
      <w:r>
        <w:t>and</w:t>
      </w:r>
      <w:r>
        <w:rPr>
          <w:spacing w:val="-14"/>
        </w:rPr>
        <w:t xml:space="preserve"> </w:t>
      </w:r>
      <w:r>
        <w:t>safety of its residents, staff, and family members.</w:t>
      </w:r>
    </w:p>
    <w:p w14:paraId="7174F274" w14:textId="77777777" w:rsidR="00956020" w:rsidRDefault="00956020">
      <w:pPr>
        <w:pStyle w:val="BodyText"/>
      </w:pPr>
    </w:p>
    <w:p w14:paraId="7174F275" w14:textId="77777777" w:rsidR="00956020" w:rsidRDefault="00073ADA">
      <w:pPr>
        <w:pStyle w:val="BodyText"/>
        <w:ind w:left="1800" w:right="1433"/>
        <w:jc w:val="both"/>
      </w:pPr>
      <w:r>
        <w:t>If approved and implemented, this Determination of Need (DON) project will allow ownership to address the</w:t>
      </w:r>
      <w:r>
        <w:rPr>
          <w:spacing w:val="-1"/>
        </w:rPr>
        <w:t xml:space="preserve"> </w:t>
      </w:r>
      <w:r>
        <w:t>state’s De-Densification requirements.</w:t>
      </w:r>
      <w:r>
        <w:rPr>
          <w:spacing w:val="-1"/>
        </w:rPr>
        <w:t xml:space="preserve"> </w:t>
      </w:r>
      <w:r>
        <w:t>The</w:t>
      </w:r>
      <w:r>
        <w:rPr>
          <w:spacing w:val="-4"/>
        </w:rPr>
        <w:t xml:space="preserve"> </w:t>
      </w:r>
      <w:r>
        <w:t>facility</w:t>
      </w:r>
      <w:r>
        <w:rPr>
          <w:spacing w:val="-2"/>
        </w:rPr>
        <w:t xml:space="preserve"> </w:t>
      </w:r>
      <w:r>
        <w:t>proposes</w:t>
      </w:r>
      <w:r>
        <w:rPr>
          <w:spacing w:val="-1"/>
        </w:rPr>
        <w:t xml:space="preserve"> </w:t>
      </w:r>
      <w:r>
        <w:t>to</w:t>
      </w:r>
      <w:r>
        <w:rPr>
          <w:spacing w:val="-1"/>
        </w:rPr>
        <w:t xml:space="preserve"> </w:t>
      </w:r>
      <w:r>
        <w:t>relocate</w:t>
      </w:r>
      <w:r>
        <w:rPr>
          <w:spacing w:val="-1"/>
        </w:rPr>
        <w:t xml:space="preserve"> </w:t>
      </w:r>
      <w:r>
        <w:t>the</w:t>
      </w:r>
      <w:r>
        <w:rPr>
          <w:spacing w:val="-1"/>
        </w:rPr>
        <w:t xml:space="preserve"> </w:t>
      </w:r>
      <w:r>
        <w:t>15 beds</w:t>
      </w:r>
      <w:r>
        <w:rPr>
          <w:spacing w:val="-1"/>
        </w:rPr>
        <w:t xml:space="preserve"> </w:t>
      </w:r>
      <w:r>
        <w:t>lost in the three and four-bedded rooms by constructing a 34 bed, 15,210 square foot addition connected to the</w:t>
      </w:r>
      <w:r>
        <w:rPr>
          <w:spacing w:val="-4"/>
        </w:rPr>
        <w:t xml:space="preserve"> </w:t>
      </w:r>
      <w:r>
        <w:t>existing</w:t>
      </w:r>
      <w:r>
        <w:rPr>
          <w:spacing w:val="-7"/>
        </w:rPr>
        <w:t xml:space="preserve"> </w:t>
      </w:r>
      <w:r>
        <w:t>structure.</w:t>
      </w:r>
      <w:r>
        <w:rPr>
          <w:spacing w:val="-4"/>
        </w:rPr>
        <w:t xml:space="preserve"> </w:t>
      </w:r>
      <w:r>
        <w:t>The</w:t>
      </w:r>
      <w:r>
        <w:rPr>
          <w:spacing w:val="-7"/>
        </w:rPr>
        <w:t xml:space="preserve"> </w:t>
      </w:r>
      <w:r>
        <w:t>Applicant</w:t>
      </w:r>
      <w:r>
        <w:rPr>
          <w:spacing w:val="-4"/>
        </w:rPr>
        <w:t xml:space="preserve"> </w:t>
      </w:r>
      <w:r>
        <w:t>would</w:t>
      </w:r>
      <w:r>
        <w:rPr>
          <w:spacing w:val="-5"/>
        </w:rPr>
        <w:t xml:space="preserve"> </w:t>
      </w:r>
      <w:r>
        <w:t>also</w:t>
      </w:r>
      <w:r>
        <w:rPr>
          <w:spacing w:val="-4"/>
        </w:rPr>
        <w:t xml:space="preserve"> </w:t>
      </w:r>
      <w:r>
        <w:t>use</w:t>
      </w:r>
      <w:r>
        <w:rPr>
          <w:spacing w:val="-4"/>
        </w:rPr>
        <w:t xml:space="preserve"> </w:t>
      </w:r>
      <w:r>
        <w:t>its</w:t>
      </w:r>
      <w:r>
        <w:rPr>
          <w:spacing w:val="-4"/>
        </w:rPr>
        <w:t xml:space="preserve"> </w:t>
      </w:r>
      <w:r>
        <w:t>one-time</w:t>
      </w:r>
      <w:r>
        <w:rPr>
          <w:spacing w:val="-7"/>
        </w:rPr>
        <w:t xml:space="preserve"> </w:t>
      </w:r>
      <w:r>
        <w:t>regulatory</w:t>
      </w:r>
      <w:r>
        <w:rPr>
          <w:spacing w:val="-5"/>
        </w:rPr>
        <w:t xml:space="preserve"> </w:t>
      </w:r>
      <w:r>
        <w:t>allowance</w:t>
      </w:r>
      <w:r>
        <w:rPr>
          <w:spacing w:val="-4"/>
        </w:rPr>
        <w:t xml:space="preserve"> </w:t>
      </w:r>
      <w:r>
        <w:t>of</w:t>
      </w:r>
      <w:r>
        <w:rPr>
          <w:spacing w:val="-4"/>
        </w:rPr>
        <w:t xml:space="preserve"> </w:t>
      </w:r>
      <w:r>
        <w:t>an</w:t>
      </w:r>
      <w:r>
        <w:rPr>
          <w:spacing w:val="-4"/>
        </w:rPr>
        <w:t xml:space="preserve"> </w:t>
      </w:r>
      <w:r>
        <w:t>additional twelve (12) beds. The DON would also include funds to tie the addition into the existing structure as well</w:t>
      </w:r>
      <w:r>
        <w:rPr>
          <w:spacing w:val="-8"/>
        </w:rPr>
        <w:t xml:space="preserve"> </w:t>
      </w:r>
      <w:r>
        <w:t>as</w:t>
      </w:r>
      <w:r>
        <w:rPr>
          <w:spacing w:val="-8"/>
        </w:rPr>
        <w:t xml:space="preserve"> </w:t>
      </w:r>
      <w:r>
        <w:t>renovations/upgrades</w:t>
      </w:r>
      <w:r>
        <w:rPr>
          <w:spacing w:val="-8"/>
        </w:rPr>
        <w:t xml:space="preserve"> </w:t>
      </w:r>
      <w:r>
        <w:t>to</w:t>
      </w:r>
      <w:r>
        <w:rPr>
          <w:spacing w:val="-9"/>
        </w:rPr>
        <w:t xml:space="preserve"> </w:t>
      </w:r>
      <w:r>
        <w:t>the</w:t>
      </w:r>
      <w:r>
        <w:rPr>
          <w:spacing w:val="-8"/>
        </w:rPr>
        <w:t xml:space="preserve"> </w:t>
      </w:r>
      <w:r>
        <w:t>existing</w:t>
      </w:r>
      <w:r>
        <w:rPr>
          <w:spacing w:val="-9"/>
        </w:rPr>
        <w:t xml:space="preserve"> </w:t>
      </w:r>
      <w:r>
        <w:t>structure</w:t>
      </w:r>
      <w:r>
        <w:rPr>
          <w:spacing w:val="-8"/>
        </w:rPr>
        <w:t xml:space="preserve"> </w:t>
      </w:r>
      <w:r>
        <w:t>to</w:t>
      </w:r>
      <w:r>
        <w:rPr>
          <w:spacing w:val="-11"/>
        </w:rPr>
        <w:t xml:space="preserve"> </w:t>
      </w:r>
      <w:r>
        <w:t>address</w:t>
      </w:r>
      <w:r>
        <w:rPr>
          <w:spacing w:val="-8"/>
        </w:rPr>
        <w:t xml:space="preserve"> </w:t>
      </w:r>
      <w:r>
        <w:t>life</w:t>
      </w:r>
      <w:r>
        <w:rPr>
          <w:spacing w:val="-8"/>
        </w:rPr>
        <w:t xml:space="preserve"> </w:t>
      </w:r>
      <w:r>
        <w:t>safety</w:t>
      </w:r>
      <w:r>
        <w:rPr>
          <w:spacing w:val="-9"/>
        </w:rPr>
        <w:t xml:space="preserve"> </w:t>
      </w:r>
      <w:r>
        <w:t>issues</w:t>
      </w:r>
      <w:r>
        <w:rPr>
          <w:spacing w:val="-8"/>
        </w:rPr>
        <w:t xml:space="preserve"> </w:t>
      </w:r>
      <w:r>
        <w:t>and</w:t>
      </w:r>
      <w:r>
        <w:rPr>
          <w:spacing w:val="-9"/>
        </w:rPr>
        <w:t xml:space="preserve"> </w:t>
      </w:r>
      <w:r>
        <w:t>reconfigure</w:t>
      </w:r>
      <w:r>
        <w:rPr>
          <w:spacing w:val="-8"/>
        </w:rPr>
        <w:t xml:space="preserve"> </w:t>
      </w:r>
      <w:r>
        <w:t>beds. Taken</w:t>
      </w:r>
      <w:r>
        <w:rPr>
          <w:spacing w:val="-1"/>
        </w:rPr>
        <w:t xml:space="preserve"> </w:t>
      </w:r>
      <w:r>
        <w:t>together,</w:t>
      </w:r>
      <w:r>
        <w:rPr>
          <w:spacing w:val="-1"/>
        </w:rPr>
        <w:t xml:space="preserve"> </w:t>
      </w:r>
      <w:r>
        <w:t>these</w:t>
      </w:r>
      <w:r>
        <w:rPr>
          <w:spacing w:val="-1"/>
        </w:rPr>
        <w:t xml:space="preserve"> </w:t>
      </w:r>
      <w:r>
        <w:t>changes</w:t>
      </w:r>
      <w:r>
        <w:rPr>
          <w:spacing w:val="-1"/>
        </w:rPr>
        <w:t xml:space="preserve"> </w:t>
      </w:r>
      <w:r>
        <w:t>will add</w:t>
      </w:r>
      <w:r>
        <w:rPr>
          <w:spacing w:val="-1"/>
        </w:rPr>
        <w:t xml:space="preserve"> </w:t>
      </w:r>
      <w:r>
        <w:t>greatly</w:t>
      </w:r>
      <w:r>
        <w:rPr>
          <w:spacing w:val="-1"/>
        </w:rPr>
        <w:t xml:space="preserve"> </w:t>
      </w:r>
      <w:r>
        <w:t>to</w:t>
      </w:r>
      <w:r>
        <w:rPr>
          <w:spacing w:val="-4"/>
        </w:rPr>
        <w:t xml:space="preserve"> </w:t>
      </w:r>
      <w:r>
        <w:t>the</w:t>
      </w:r>
      <w:r>
        <w:rPr>
          <w:spacing w:val="-1"/>
        </w:rPr>
        <w:t xml:space="preserve"> </w:t>
      </w:r>
      <w:r>
        <w:t>quality</w:t>
      </w:r>
      <w:r>
        <w:rPr>
          <w:spacing w:val="-1"/>
        </w:rPr>
        <w:t xml:space="preserve"> </w:t>
      </w:r>
      <w:r>
        <w:t>of</w:t>
      </w:r>
      <w:r>
        <w:rPr>
          <w:spacing w:val="-3"/>
        </w:rPr>
        <w:t xml:space="preserve"> </w:t>
      </w:r>
      <w:r>
        <w:t>life</w:t>
      </w:r>
      <w:r>
        <w:rPr>
          <w:spacing w:val="-1"/>
        </w:rPr>
        <w:t xml:space="preserve"> </w:t>
      </w:r>
      <w:r>
        <w:t>for</w:t>
      </w:r>
      <w:r>
        <w:rPr>
          <w:spacing w:val="-1"/>
        </w:rPr>
        <w:t xml:space="preserve"> </w:t>
      </w:r>
      <w:r>
        <w:t>existing</w:t>
      </w:r>
      <w:r>
        <w:rPr>
          <w:spacing w:val="-1"/>
        </w:rPr>
        <w:t xml:space="preserve"> </w:t>
      </w:r>
      <w:r>
        <w:t>and</w:t>
      </w:r>
      <w:r>
        <w:rPr>
          <w:spacing w:val="-1"/>
        </w:rPr>
        <w:t xml:space="preserve"> </w:t>
      </w:r>
      <w:r>
        <w:t>future</w:t>
      </w:r>
      <w:r>
        <w:rPr>
          <w:spacing w:val="-1"/>
        </w:rPr>
        <w:t xml:space="preserve"> </w:t>
      </w:r>
      <w:r>
        <w:t>residents</w:t>
      </w:r>
      <w:r>
        <w:rPr>
          <w:spacing w:val="-1"/>
        </w:rPr>
        <w:t xml:space="preserve"> </w:t>
      </w:r>
      <w:r>
        <w:t>as well as helping the facility better address the discharge needs of area hospitals and communities in Norfolk County.</w:t>
      </w:r>
    </w:p>
    <w:p w14:paraId="7174F276" w14:textId="77777777" w:rsidR="00956020" w:rsidRDefault="00956020">
      <w:pPr>
        <w:pStyle w:val="BodyText"/>
      </w:pPr>
    </w:p>
    <w:p w14:paraId="7174F277" w14:textId="77777777" w:rsidR="00956020" w:rsidRDefault="00073ADA">
      <w:pPr>
        <w:pStyle w:val="BodyText"/>
        <w:spacing w:before="1"/>
        <w:ind w:left="1800" w:right="1439"/>
        <w:jc w:val="both"/>
      </w:pPr>
      <w:r>
        <w:t>The new addition and the scope of work proposed in this Determination of Need (DON) application will</w:t>
      </w:r>
      <w:r>
        <w:rPr>
          <w:spacing w:val="-1"/>
        </w:rPr>
        <w:t xml:space="preserve"> </w:t>
      </w:r>
      <w:r>
        <w:t>closely</w:t>
      </w:r>
      <w:r>
        <w:rPr>
          <w:spacing w:val="-4"/>
        </w:rPr>
        <w:t xml:space="preserve"> </w:t>
      </w:r>
      <w:r>
        <w:t>follow</w:t>
      </w:r>
      <w:r>
        <w:rPr>
          <w:spacing w:val="-3"/>
        </w:rPr>
        <w:t xml:space="preserve"> </w:t>
      </w:r>
      <w:r>
        <w:t>the</w:t>
      </w:r>
      <w:r>
        <w:rPr>
          <w:spacing w:val="-2"/>
        </w:rPr>
        <w:t xml:space="preserve"> </w:t>
      </w:r>
      <w:r>
        <w:t>“sustain</w:t>
      </w:r>
      <w:r>
        <w:rPr>
          <w:spacing w:val="-2"/>
        </w:rPr>
        <w:t xml:space="preserve"> </w:t>
      </w:r>
      <w:r>
        <w:t>and</w:t>
      </w:r>
      <w:r>
        <w:rPr>
          <w:spacing w:val="-2"/>
        </w:rPr>
        <w:t xml:space="preserve"> </w:t>
      </w:r>
      <w:r>
        <w:t>restore”</w:t>
      </w:r>
      <w:r>
        <w:rPr>
          <w:spacing w:val="-4"/>
        </w:rPr>
        <w:t xml:space="preserve"> </w:t>
      </w:r>
      <w:r>
        <w:t>sections</w:t>
      </w:r>
      <w:r>
        <w:rPr>
          <w:spacing w:val="-2"/>
        </w:rPr>
        <w:t xml:space="preserve"> </w:t>
      </w:r>
      <w:r>
        <w:t>(105</w:t>
      </w:r>
      <w:r>
        <w:rPr>
          <w:spacing w:val="-2"/>
        </w:rPr>
        <w:t xml:space="preserve"> </w:t>
      </w:r>
      <w:r>
        <w:t>CMR:100.100)</w:t>
      </w:r>
      <w:r>
        <w:rPr>
          <w:spacing w:val="-2"/>
        </w:rPr>
        <w:t xml:space="preserve"> </w:t>
      </w:r>
      <w:r>
        <w:t>of</w:t>
      </w:r>
      <w:r>
        <w:rPr>
          <w:spacing w:val="-2"/>
        </w:rPr>
        <w:t xml:space="preserve"> </w:t>
      </w:r>
      <w:r>
        <w:t>the</w:t>
      </w:r>
      <w:r>
        <w:rPr>
          <w:spacing w:val="-2"/>
        </w:rPr>
        <w:t xml:space="preserve"> </w:t>
      </w:r>
      <w:r>
        <w:t>Department</w:t>
      </w:r>
      <w:r>
        <w:rPr>
          <w:spacing w:val="-1"/>
        </w:rPr>
        <w:t xml:space="preserve"> </w:t>
      </w:r>
      <w:r>
        <w:t>of</w:t>
      </w:r>
      <w:r>
        <w:rPr>
          <w:spacing w:val="-2"/>
        </w:rPr>
        <w:t xml:space="preserve"> </w:t>
      </w:r>
      <w:r>
        <w:t>Public Health DON regulations.</w:t>
      </w:r>
    </w:p>
    <w:p w14:paraId="7174F278" w14:textId="77777777" w:rsidR="00956020" w:rsidRDefault="00956020">
      <w:pPr>
        <w:jc w:val="both"/>
        <w:sectPr w:rsidR="00956020">
          <w:pgSz w:w="12240" w:h="15840"/>
          <w:pgMar w:top="1760" w:right="0" w:bottom="1160" w:left="0" w:header="729" w:footer="969" w:gutter="0"/>
          <w:cols w:space="720"/>
        </w:sectPr>
      </w:pPr>
    </w:p>
    <w:p w14:paraId="7174F279" w14:textId="77777777" w:rsidR="00956020" w:rsidRDefault="00956020">
      <w:pPr>
        <w:pStyle w:val="BodyText"/>
        <w:spacing w:before="5"/>
        <w:rPr>
          <w:sz w:val="18"/>
        </w:rPr>
      </w:pPr>
    </w:p>
    <w:p w14:paraId="7174F27A" w14:textId="77777777" w:rsidR="00956020" w:rsidRDefault="00073ADA">
      <w:pPr>
        <w:pStyle w:val="Heading3"/>
        <w:numPr>
          <w:ilvl w:val="0"/>
          <w:numId w:val="4"/>
        </w:numPr>
        <w:tabs>
          <w:tab w:val="left" w:pos="1757"/>
          <w:tab w:val="left" w:pos="1758"/>
        </w:tabs>
        <w:spacing w:before="91"/>
        <w:ind w:hanging="498"/>
      </w:pPr>
      <w:r>
        <w:t>LONG</w:t>
      </w:r>
      <w:r>
        <w:rPr>
          <w:spacing w:val="-4"/>
        </w:rPr>
        <w:t xml:space="preserve"> </w:t>
      </w:r>
      <w:r>
        <w:t>TERM</w:t>
      </w:r>
      <w:r>
        <w:rPr>
          <w:spacing w:val="-4"/>
        </w:rPr>
        <w:t xml:space="preserve"> </w:t>
      </w:r>
      <w:r>
        <w:rPr>
          <w:spacing w:val="-2"/>
        </w:rPr>
        <w:t>LIABILITIES</w:t>
      </w:r>
    </w:p>
    <w:p w14:paraId="7174F27B" w14:textId="77777777" w:rsidR="00956020" w:rsidRDefault="00956020">
      <w:pPr>
        <w:pStyle w:val="BodyText"/>
        <w:spacing w:before="1"/>
        <w:rPr>
          <w:b/>
        </w:rPr>
      </w:pPr>
    </w:p>
    <w:p w14:paraId="7174F27C" w14:textId="77777777" w:rsidR="00956020" w:rsidRDefault="00073ADA">
      <w:pPr>
        <w:ind w:left="1800"/>
        <w:jc w:val="both"/>
        <w:rPr>
          <w:b/>
        </w:rPr>
      </w:pPr>
      <w:r>
        <w:rPr>
          <w:b/>
          <w:u w:val="single"/>
        </w:rPr>
        <w:t>New</w:t>
      </w:r>
      <w:r>
        <w:rPr>
          <w:b/>
          <w:spacing w:val="-2"/>
          <w:u w:val="single"/>
        </w:rPr>
        <w:t xml:space="preserve"> </w:t>
      </w:r>
      <w:proofErr w:type="gramStart"/>
      <w:r>
        <w:rPr>
          <w:b/>
          <w:u w:val="single"/>
        </w:rPr>
        <w:t>Long</w:t>
      </w:r>
      <w:r>
        <w:rPr>
          <w:b/>
          <w:spacing w:val="-2"/>
          <w:u w:val="single"/>
        </w:rPr>
        <w:t xml:space="preserve"> </w:t>
      </w:r>
      <w:r>
        <w:rPr>
          <w:b/>
          <w:u w:val="single"/>
        </w:rPr>
        <w:t>Term</w:t>
      </w:r>
      <w:proofErr w:type="gramEnd"/>
      <w:r>
        <w:rPr>
          <w:b/>
          <w:spacing w:val="-1"/>
          <w:u w:val="single"/>
        </w:rPr>
        <w:t xml:space="preserve"> </w:t>
      </w:r>
      <w:r>
        <w:rPr>
          <w:b/>
          <w:spacing w:val="-2"/>
          <w:u w:val="single"/>
        </w:rPr>
        <w:t>Liabilities</w:t>
      </w:r>
    </w:p>
    <w:p w14:paraId="7174F27D" w14:textId="77777777" w:rsidR="00956020" w:rsidRDefault="00073ADA">
      <w:pPr>
        <w:pStyle w:val="BodyText"/>
        <w:spacing w:before="76" w:line="247" w:lineRule="auto"/>
        <w:ind w:left="1800" w:right="1432"/>
        <w:jc w:val="both"/>
      </w:pPr>
      <w:r>
        <w:t>The accompanying Projection assumes that the Project will be financed by a loan, secured by an additional</w:t>
      </w:r>
      <w:r>
        <w:rPr>
          <w:spacing w:val="-5"/>
        </w:rPr>
        <w:t xml:space="preserve"> </w:t>
      </w:r>
      <w:r>
        <w:t>mortgage</w:t>
      </w:r>
      <w:r>
        <w:rPr>
          <w:spacing w:val="-3"/>
        </w:rPr>
        <w:t xml:space="preserve"> </w:t>
      </w:r>
      <w:r>
        <w:t>on</w:t>
      </w:r>
      <w:r>
        <w:rPr>
          <w:spacing w:val="-4"/>
        </w:rPr>
        <w:t xml:space="preserve"> </w:t>
      </w:r>
      <w:r>
        <w:t>the</w:t>
      </w:r>
      <w:r>
        <w:rPr>
          <w:spacing w:val="-6"/>
        </w:rPr>
        <w:t xml:space="preserve"> </w:t>
      </w:r>
      <w:r>
        <w:t>real</w:t>
      </w:r>
      <w:r>
        <w:rPr>
          <w:spacing w:val="-3"/>
        </w:rPr>
        <w:t xml:space="preserve"> </w:t>
      </w:r>
      <w:r>
        <w:t>property,</w:t>
      </w:r>
      <w:r>
        <w:rPr>
          <w:spacing w:val="-4"/>
        </w:rPr>
        <w:t xml:space="preserve"> </w:t>
      </w:r>
      <w:r>
        <w:t>in</w:t>
      </w:r>
      <w:r>
        <w:rPr>
          <w:spacing w:val="-4"/>
        </w:rPr>
        <w:t xml:space="preserve"> </w:t>
      </w:r>
      <w:r>
        <w:t>the</w:t>
      </w:r>
      <w:r>
        <w:rPr>
          <w:spacing w:val="-3"/>
        </w:rPr>
        <w:t xml:space="preserve"> </w:t>
      </w:r>
      <w:r>
        <w:t>amount</w:t>
      </w:r>
      <w:r>
        <w:rPr>
          <w:spacing w:val="-5"/>
        </w:rPr>
        <w:t xml:space="preserve"> </w:t>
      </w:r>
      <w:r>
        <w:t>of</w:t>
      </w:r>
      <w:r>
        <w:rPr>
          <w:spacing w:val="-3"/>
        </w:rPr>
        <w:t xml:space="preserve"> </w:t>
      </w:r>
      <w:r>
        <w:t>approximately</w:t>
      </w:r>
      <w:r>
        <w:rPr>
          <w:spacing w:val="-4"/>
        </w:rPr>
        <w:t xml:space="preserve"> </w:t>
      </w:r>
      <w:r>
        <w:t>$7,043,250.</w:t>
      </w:r>
      <w:r>
        <w:rPr>
          <w:spacing w:val="-4"/>
        </w:rPr>
        <w:t xml:space="preserve"> </w:t>
      </w:r>
      <w:r>
        <w:t>The</w:t>
      </w:r>
      <w:r>
        <w:rPr>
          <w:spacing w:val="-4"/>
        </w:rPr>
        <w:t xml:space="preserve"> </w:t>
      </w:r>
      <w:r>
        <w:t>interest</w:t>
      </w:r>
      <w:r>
        <w:rPr>
          <w:spacing w:val="-2"/>
        </w:rPr>
        <w:t xml:space="preserve"> </w:t>
      </w:r>
      <w:r>
        <w:t xml:space="preserve">rate assumed in the Projection for the Construction Loan is 6.5% with a </w:t>
      </w:r>
      <w:proofErr w:type="gramStart"/>
      <w:r>
        <w:t>30 year</w:t>
      </w:r>
      <w:proofErr w:type="gramEnd"/>
      <w:r>
        <w:t xml:space="preserve"> amortization period.</w:t>
      </w:r>
    </w:p>
    <w:p w14:paraId="7174F27E" w14:textId="77777777" w:rsidR="00956020" w:rsidRDefault="00073ADA">
      <w:pPr>
        <w:pStyle w:val="BodyText"/>
        <w:spacing w:before="75" w:line="249" w:lineRule="auto"/>
        <w:ind w:left="1800" w:right="1436"/>
        <w:jc w:val="both"/>
      </w:pPr>
      <w:proofErr w:type="gramStart"/>
      <w:r>
        <w:t>Subsequent to</w:t>
      </w:r>
      <w:proofErr w:type="gramEnd"/>
      <w:r>
        <w:t xml:space="preserve"> the Project completion, as of January 2024, it is assumed the Loan will be payable in monthly installments of principal and interest of approximately $44,500 maturing on December 1, 2053. Any</w:t>
      </w:r>
      <w:r>
        <w:rPr>
          <w:spacing w:val="-1"/>
        </w:rPr>
        <w:t xml:space="preserve"> </w:t>
      </w:r>
      <w:r>
        <w:t>material changes in</w:t>
      </w:r>
      <w:r>
        <w:rPr>
          <w:spacing w:val="-1"/>
        </w:rPr>
        <w:t xml:space="preserve"> </w:t>
      </w:r>
      <w:r>
        <w:t>the terms of the actual loan would impact the results of the Projection.</w:t>
      </w:r>
    </w:p>
    <w:p w14:paraId="7174F27F" w14:textId="77777777" w:rsidR="00956020" w:rsidRDefault="00956020">
      <w:pPr>
        <w:pStyle w:val="BodyText"/>
        <w:spacing w:before="6"/>
        <w:rPr>
          <w:sz w:val="21"/>
        </w:rPr>
      </w:pPr>
    </w:p>
    <w:p w14:paraId="7174F280" w14:textId="77777777" w:rsidR="00956020" w:rsidRDefault="00073ADA">
      <w:pPr>
        <w:pStyle w:val="Heading3"/>
        <w:jc w:val="both"/>
      </w:pPr>
      <w:r>
        <w:rPr>
          <w:u w:val="single"/>
        </w:rPr>
        <w:t>Existing</w:t>
      </w:r>
      <w:r>
        <w:rPr>
          <w:spacing w:val="-4"/>
          <w:u w:val="single"/>
        </w:rPr>
        <w:t xml:space="preserve"> </w:t>
      </w:r>
      <w:proofErr w:type="gramStart"/>
      <w:r>
        <w:rPr>
          <w:u w:val="single"/>
        </w:rPr>
        <w:t>Long</w:t>
      </w:r>
      <w:r>
        <w:rPr>
          <w:spacing w:val="-4"/>
          <w:u w:val="single"/>
        </w:rPr>
        <w:t xml:space="preserve"> </w:t>
      </w:r>
      <w:r>
        <w:rPr>
          <w:u w:val="single"/>
        </w:rPr>
        <w:t>Term</w:t>
      </w:r>
      <w:proofErr w:type="gramEnd"/>
      <w:r>
        <w:rPr>
          <w:spacing w:val="-3"/>
          <w:u w:val="single"/>
        </w:rPr>
        <w:t xml:space="preserve"> </w:t>
      </w:r>
      <w:r>
        <w:rPr>
          <w:spacing w:val="-2"/>
          <w:u w:val="single"/>
        </w:rPr>
        <w:t>Liabilities</w:t>
      </w:r>
    </w:p>
    <w:p w14:paraId="7174F281" w14:textId="77777777" w:rsidR="00956020" w:rsidRDefault="00073ADA">
      <w:pPr>
        <w:pStyle w:val="BodyText"/>
        <w:spacing w:before="2"/>
        <w:ind w:left="1800" w:right="1437"/>
        <w:jc w:val="both"/>
      </w:pPr>
      <w:r>
        <w:t>In</w:t>
      </w:r>
      <w:r>
        <w:rPr>
          <w:spacing w:val="-10"/>
        </w:rPr>
        <w:t xml:space="preserve"> </w:t>
      </w:r>
      <w:r>
        <w:t>January</w:t>
      </w:r>
      <w:r>
        <w:rPr>
          <w:spacing w:val="-12"/>
        </w:rPr>
        <w:t xml:space="preserve"> </w:t>
      </w:r>
      <w:r>
        <w:t>2009,</w:t>
      </w:r>
      <w:r>
        <w:rPr>
          <w:spacing w:val="-12"/>
        </w:rPr>
        <w:t xml:space="preserve"> </w:t>
      </w:r>
      <w:r>
        <w:t>LTCW</w:t>
      </w:r>
      <w:r>
        <w:rPr>
          <w:spacing w:val="-10"/>
        </w:rPr>
        <w:t xml:space="preserve"> </w:t>
      </w:r>
      <w:r>
        <w:t>entered</w:t>
      </w:r>
      <w:r>
        <w:rPr>
          <w:spacing w:val="-12"/>
        </w:rPr>
        <w:t xml:space="preserve"> </w:t>
      </w:r>
      <w:r>
        <w:t>into</w:t>
      </w:r>
      <w:r>
        <w:rPr>
          <w:spacing w:val="-12"/>
        </w:rPr>
        <w:t xml:space="preserve"> </w:t>
      </w:r>
      <w:r>
        <w:t>a</w:t>
      </w:r>
      <w:r>
        <w:rPr>
          <w:spacing w:val="-11"/>
        </w:rPr>
        <w:t xml:space="preserve"> </w:t>
      </w:r>
      <w:r>
        <w:t>secured</w:t>
      </w:r>
      <w:r>
        <w:rPr>
          <w:spacing w:val="-12"/>
        </w:rPr>
        <w:t xml:space="preserve"> </w:t>
      </w:r>
      <w:r>
        <w:t>mortgage</w:t>
      </w:r>
      <w:r>
        <w:rPr>
          <w:spacing w:val="-8"/>
        </w:rPr>
        <w:t xml:space="preserve"> </w:t>
      </w:r>
      <w:r>
        <w:t>loan</w:t>
      </w:r>
      <w:r>
        <w:rPr>
          <w:spacing w:val="-12"/>
        </w:rPr>
        <w:t xml:space="preserve"> </w:t>
      </w:r>
      <w:r>
        <w:t>agreement</w:t>
      </w:r>
      <w:r>
        <w:rPr>
          <w:spacing w:val="-8"/>
        </w:rPr>
        <w:t xml:space="preserve"> </w:t>
      </w:r>
      <w:r>
        <w:t>with</w:t>
      </w:r>
      <w:r>
        <w:rPr>
          <w:spacing w:val="-12"/>
        </w:rPr>
        <w:t xml:space="preserve"> </w:t>
      </w:r>
      <w:r>
        <w:t>an</w:t>
      </w:r>
      <w:r>
        <w:rPr>
          <w:spacing w:val="-12"/>
        </w:rPr>
        <w:t xml:space="preserve"> </w:t>
      </w:r>
      <w:r>
        <w:t>interest</w:t>
      </w:r>
      <w:r>
        <w:rPr>
          <w:spacing w:val="-11"/>
        </w:rPr>
        <w:t xml:space="preserve"> </w:t>
      </w:r>
      <w:r>
        <w:t>rate</w:t>
      </w:r>
      <w:r>
        <w:rPr>
          <w:spacing w:val="-9"/>
        </w:rPr>
        <w:t xml:space="preserve"> </w:t>
      </w:r>
      <w:r>
        <w:t>of</w:t>
      </w:r>
      <w:r>
        <w:rPr>
          <w:spacing w:val="-11"/>
        </w:rPr>
        <w:t xml:space="preserve"> </w:t>
      </w:r>
      <w:r>
        <w:t xml:space="preserve">5.25%. Payments are payable </w:t>
      </w:r>
      <w:proofErr w:type="gramStart"/>
      <w:r>
        <w:t>on a monthly basis</w:t>
      </w:r>
      <w:proofErr w:type="gramEnd"/>
      <w:r>
        <w:t xml:space="preserve"> in the amount of $9,084 including principal and interest.</w:t>
      </w:r>
    </w:p>
    <w:p w14:paraId="7174F282" w14:textId="77777777" w:rsidR="00956020" w:rsidRDefault="00956020">
      <w:pPr>
        <w:pStyle w:val="BodyText"/>
        <w:spacing w:before="1"/>
      </w:pPr>
    </w:p>
    <w:p w14:paraId="7174F283" w14:textId="77777777" w:rsidR="00956020" w:rsidRDefault="00073ADA">
      <w:pPr>
        <w:pStyle w:val="BodyText"/>
        <w:spacing w:before="1"/>
        <w:ind w:left="1800"/>
        <w:jc w:val="both"/>
      </w:pPr>
      <w:r>
        <w:rPr>
          <w:spacing w:val="-2"/>
        </w:rPr>
        <w:t>The</w:t>
      </w:r>
      <w:r>
        <w:rPr>
          <w:spacing w:val="-7"/>
        </w:rPr>
        <w:t xml:space="preserve"> </w:t>
      </w:r>
      <w:r>
        <w:rPr>
          <w:spacing w:val="-2"/>
        </w:rPr>
        <w:t>following</w:t>
      </w:r>
      <w:r>
        <w:rPr>
          <w:spacing w:val="-8"/>
        </w:rPr>
        <w:t xml:space="preserve"> </w:t>
      </w:r>
      <w:r>
        <w:rPr>
          <w:spacing w:val="-2"/>
        </w:rPr>
        <w:t>are</w:t>
      </w:r>
      <w:r>
        <w:rPr>
          <w:spacing w:val="-4"/>
        </w:rPr>
        <w:t xml:space="preserve"> </w:t>
      </w:r>
      <w:r>
        <w:rPr>
          <w:spacing w:val="-2"/>
        </w:rPr>
        <w:t>assumed</w:t>
      </w:r>
      <w:r>
        <w:rPr>
          <w:spacing w:val="-10"/>
        </w:rPr>
        <w:t xml:space="preserve"> </w:t>
      </w:r>
      <w:r>
        <w:rPr>
          <w:spacing w:val="-2"/>
        </w:rPr>
        <w:t>current</w:t>
      </w:r>
      <w:r>
        <w:rPr>
          <w:spacing w:val="-5"/>
        </w:rPr>
        <w:t xml:space="preserve"> </w:t>
      </w:r>
      <w:r>
        <w:rPr>
          <w:spacing w:val="-2"/>
        </w:rPr>
        <w:t>maturities</w:t>
      </w:r>
      <w:r>
        <w:rPr>
          <w:spacing w:val="-7"/>
        </w:rPr>
        <w:t xml:space="preserve"> </w:t>
      </w:r>
      <w:r>
        <w:rPr>
          <w:spacing w:val="-2"/>
        </w:rPr>
        <w:t>of</w:t>
      </w:r>
      <w:r>
        <w:rPr>
          <w:spacing w:val="-7"/>
        </w:rPr>
        <w:t xml:space="preserve"> </w:t>
      </w:r>
      <w:r>
        <w:rPr>
          <w:spacing w:val="-2"/>
        </w:rPr>
        <w:t>long-term</w:t>
      </w:r>
      <w:r>
        <w:rPr>
          <w:spacing w:val="-6"/>
        </w:rPr>
        <w:t xml:space="preserve"> </w:t>
      </w:r>
      <w:r>
        <w:rPr>
          <w:spacing w:val="-2"/>
        </w:rPr>
        <w:t>debt</w:t>
      </w:r>
      <w:r>
        <w:rPr>
          <w:spacing w:val="-3"/>
        </w:rPr>
        <w:t xml:space="preserve"> </w:t>
      </w:r>
      <w:r>
        <w:rPr>
          <w:spacing w:val="-2"/>
        </w:rPr>
        <w:t>for</w:t>
      </w:r>
      <w:r>
        <w:rPr>
          <w:spacing w:val="-7"/>
        </w:rPr>
        <w:t xml:space="preserve"> </w:t>
      </w:r>
      <w:r>
        <w:rPr>
          <w:spacing w:val="-2"/>
        </w:rPr>
        <w:t>each</w:t>
      </w:r>
      <w:r>
        <w:rPr>
          <w:spacing w:val="-6"/>
        </w:rPr>
        <w:t xml:space="preserve"> </w:t>
      </w:r>
      <w:r>
        <w:rPr>
          <w:spacing w:val="-2"/>
        </w:rPr>
        <w:t>of</w:t>
      </w:r>
      <w:r>
        <w:rPr>
          <w:spacing w:val="-7"/>
        </w:rPr>
        <w:t xml:space="preserve"> </w:t>
      </w:r>
      <w:r>
        <w:rPr>
          <w:spacing w:val="-2"/>
        </w:rPr>
        <w:t>the</w:t>
      </w:r>
      <w:r>
        <w:rPr>
          <w:spacing w:val="-4"/>
        </w:rPr>
        <w:t xml:space="preserve"> </w:t>
      </w:r>
      <w:r>
        <w:rPr>
          <w:spacing w:val="-2"/>
        </w:rPr>
        <w:t>next</w:t>
      </w:r>
      <w:r>
        <w:rPr>
          <w:spacing w:val="-7"/>
        </w:rPr>
        <w:t xml:space="preserve"> </w:t>
      </w:r>
      <w:r>
        <w:rPr>
          <w:spacing w:val="-2"/>
        </w:rPr>
        <w:t>five</w:t>
      </w:r>
      <w:r>
        <w:rPr>
          <w:spacing w:val="-6"/>
        </w:rPr>
        <w:t xml:space="preserve"> </w:t>
      </w:r>
      <w:r>
        <w:rPr>
          <w:spacing w:val="-2"/>
        </w:rPr>
        <w:t>years:</w:t>
      </w:r>
    </w:p>
    <w:p w14:paraId="7174F284" w14:textId="77777777" w:rsidR="00956020" w:rsidRDefault="00956020">
      <w:pPr>
        <w:pStyle w:val="BodyText"/>
        <w:spacing w:before="4"/>
        <w:rPr>
          <w:sz w:val="17"/>
        </w:rPr>
      </w:pPr>
    </w:p>
    <w:p w14:paraId="7174F285" w14:textId="77777777" w:rsidR="00956020" w:rsidRDefault="00956020">
      <w:pPr>
        <w:rPr>
          <w:sz w:val="17"/>
        </w:rPr>
        <w:sectPr w:rsidR="00956020">
          <w:pgSz w:w="12240" w:h="15840"/>
          <w:pgMar w:top="1760" w:right="0" w:bottom="1160" w:left="0" w:header="729" w:footer="969" w:gutter="0"/>
          <w:cols w:space="720"/>
        </w:sectPr>
      </w:pPr>
    </w:p>
    <w:p w14:paraId="7174F286" w14:textId="2D2B84CB" w:rsidR="00956020" w:rsidRDefault="00073ADA">
      <w:pPr>
        <w:spacing w:before="97" w:line="273" w:lineRule="auto"/>
        <w:ind w:left="3730"/>
        <w:jc w:val="center"/>
        <w:rPr>
          <w:sz w:val="21"/>
        </w:rPr>
      </w:pPr>
      <w:r>
        <w:rPr>
          <w:spacing w:val="-2"/>
          <w:w w:val="105"/>
          <w:sz w:val="21"/>
        </w:rPr>
        <w:t>Projected</w:t>
      </w:r>
      <w:r>
        <w:rPr>
          <w:spacing w:val="-12"/>
          <w:w w:val="105"/>
          <w:sz w:val="21"/>
        </w:rPr>
        <w:t xml:space="preserve"> </w:t>
      </w:r>
      <w:r>
        <w:rPr>
          <w:spacing w:val="-2"/>
          <w:w w:val="105"/>
          <w:sz w:val="21"/>
        </w:rPr>
        <w:t xml:space="preserve">Year Ending </w:t>
      </w:r>
      <w:r w:rsidRPr="0025373E">
        <w:rPr>
          <w:w w:val="105"/>
          <w:sz w:val="21"/>
          <w:u w:val="single"/>
        </w:rPr>
        <w:t>December 31</w:t>
      </w:r>
    </w:p>
    <w:p w14:paraId="7174F287" w14:textId="77777777" w:rsidR="00956020" w:rsidRDefault="00073ADA">
      <w:pPr>
        <w:spacing w:before="27"/>
        <w:ind w:left="3742"/>
        <w:jc w:val="center"/>
        <w:rPr>
          <w:sz w:val="21"/>
        </w:rPr>
      </w:pPr>
      <w:r>
        <w:rPr>
          <w:spacing w:val="-4"/>
          <w:w w:val="105"/>
          <w:sz w:val="21"/>
        </w:rPr>
        <w:t>2022</w:t>
      </w:r>
    </w:p>
    <w:p w14:paraId="7174F288" w14:textId="77777777" w:rsidR="00956020" w:rsidRDefault="00073ADA">
      <w:pPr>
        <w:spacing w:before="97" w:line="273" w:lineRule="auto"/>
        <w:ind w:left="1868" w:right="4425" w:firstLine="36"/>
        <w:jc w:val="both"/>
        <w:rPr>
          <w:sz w:val="21"/>
        </w:rPr>
      </w:pPr>
      <w:r>
        <w:br w:type="column"/>
      </w:r>
      <w:r>
        <w:rPr>
          <w:spacing w:val="-2"/>
          <w:w w:val="105"/>
          <w:sz w:val="21"/>
        </w:rPr>
        <w:t xml:space="preserve">Assumed Current </w:t>
      </w:r>
      <w:r w:rsidRPr="0025373E">
        <w:rPr>
          <w:spacing w:val="-2"/>
          <w:sz w:val="21"/>
          <w:u w:val="single"/>
        </w:rPr>
        <w:t>Maturities</w:t>
      </w:r>
    </w:p>
    <w:p w14:paraId="7174F289" w14:textId="112C5FB5" w:rsidR="00956020" w:rsidRDefault="00956020">
      <w:pPr>
        <w:pStyle w:val="BodyText"/>
        <w:spacing w:line="20" w:lineRule="exact"/>
        <w:ind w:left="1556"/>
        <w:rPr>
          <w:sz w:val="2"/>
        </w:rPr>
      </w:pPr>
    </w:p>
    <w:p w14:paraId="7174F28A" w14:textId="6943C5DC" w:rsidR="00956020" w:rsidRDefault="00073ADA" w:rsidP="008D2858">
      <w:pPr>
        <w:spacing w:before="7"/>
        <w:ind w:left="1676" w:firstLine="484"/>
        <w:jc w:val="both"/>
        <w:rPr>
          <w:sz w:val="21"/>
        </w:rPr>
      </w:pPr>
      <w:r>
        <w:rPr>
          <w:w w:val="105"/>
          <w:sz w:val="21"/>
        </w:rPr>
        <w:t>$</w:t>
      </w:r>
      <w:r>
        <w:rPr>
          <w:spacing w:val="-2"/>
          <w:w w:val="105"/>
          <w:sz w:val="21"/>
        </w:rPr>
        <w:t>33,554</w:t>
      </w:r>
    </w:p>
    <w:p w14:paraId="7174F28B" w14:textId="77777777" w:rsidR="00956020" w:rsidRDefault="00956020">
      <w:pPr>
        <w:jc w:val="both"/>
        <w:rPr>
          <w:sz w:val="21"/>
        </w:rPr>
        <w:sectPr w:rsidR="00956020">
          <w:type w:val="continuous"/>
          <w:pgSz w:w="12240" w:h="15840"/>
          <w:pgMar w:top="720" w:right="0" w:bottom="280" w:left="0" w:header="729" w:footer="969" w:gutter="0"/>
          <w:cols w:num="2" w:space="720" w:equalWidth="0">
            <w:col w:w="5040" w:space="40"/>
            <w:col w:w="7160"/>
          </w:cols>
        </w:sectPr>
      </w:pPr>
    </w:p>
    <w:p w14:paraId="7174F28C" w14:textId="15355B44" w:rsidR="00956020" w:rsidRDefault="00073ADA" w:rsidP="008D2858">
      <w:pPr>
        <w:tabs>
          <w:tab w:val="left" w:pos="3229"/>
        </w:tabs>
        <w:spacing w:before="47"/>
        <w:ind w:right="57"/>
        <w:jc w:val="center"/>
        <w:rPr>
          <w:sz w:val="21"/>
        </w:rPr>
      </w:pPr>
      <w:r>
        <w:rPr>
          <w:spacing w:val="-4"/>
          <w:w w:val="105"/>
          <w:sz w:val="21"/>
        </w:rPr>
        <w:t>2023</w:t>
      </w:r>
      <w:r w:rsidR="008D2858">
        <w:rPr>
          <w:sz w:val="21"/>
        </w:rPr>
        <w:tab/>
        <w:t>$</w:t>
      </w:r>
      <w:r>
        <w:rPr>
          <w:spacing w:val="-2"/>
          <w:w w:val="105"/>
          <w:sz w:val="21"/>
        </w:rPr>
        <w:t>29,496</w:t>
      </w:r>
    </w:p>
    <w:p w14:paraId="7174F28D" w14:textId="3AFAF13B" w:rsidR="00956020" w:rsidRDefault="00073ADA">
      <w:pPr>
        <w:tabs>
          <w:tab w:val="left" w:pos="3121"/>
        </w:tabs>
        <w:spacing w:before="47"/>
        <w:ind w:right="57"/>
        <w:jc w:val="center"/>
        <w:rPr>
          <w:sz w:val="21"/>
        </w:rPr>
      </w:pPr>
      <w:r>
        <w:rPr>
          <w:spacing w:val="-4"/>
          <w:w w:val="105"/>
          <w:sz w:val="21"/>
        </w:rPr>
        <w:t>2024</w:t>
      </w:r>
      <w:r>
        <w:rPr>
          <w:sz w:val="21"/>
        </w:rPr>
        <w:tab/>
      </w:r>
      <w:r w:rsidR="008D2858">
        <w:rPr>
          <w:sz w:val="21"/>
        </w:rPr>
        <w:t>$</w:t>
      </w:r>
      <w:r>
        <w:rPr>
          <w:spacing w:val="-2"/>
          <w:w w:val="105"/>
          <w:sz w:val="21"/>
        </w:rPr>
        <w:t>103,944</w:t>
      </w:r>
    </w:p>
    <w:p w14:paraId="7174F28E" w14:textId="480540BF" w:rsidR="00956020" w:rsidRDefault="00073ADA">
      <w:pPr>
        <w:tabs>
          <w:tab w:val="left" w:pos="3121"/>
        </w:tabs>
        <w:spacing w:before="46"/>
        <w:ind w:right="57"/>
        <w:jc w:val="center"/>
        <w:rPr>
          <w:sz w:val="21"/>
        </w:rPr>
      </w:pPr>
      <w:r>
        <w:rPr>
          <w:spacing w:val="-4"/>
          <w:w w:val="105"/>
          <w:sz w:val="21"/>
        </w:rPr>
        <w:t>2025</w:t>
      </w:r>
      <w:r>
        <w:rPr>
          <w:sz w:val="21"/>
        </w:rPr>
        <w:tab/>
      </w:r>
      <w:r w:rsidR="008D2858">
        <w:rPr>
          <w:sz w:val="21"/>
        </w:rPr>
        <w:t>$</w:t>
      </w:r>
      <w:r>
        <w:rPr>
          <w:spacing w:val="-2"/>
          <w:w w:val="105"/>
          <w:sz w:val="21"/>
        </w:rPr>
        <w:t>104,710</w:t>
      </w:r>
    </w:p>
    <w:p w14:paraId="7174F28F" w14:textId="0C91B0D6" w:rsidR="00956020" w:rsidRDefault="00073ADA">
      <w:pPr>
        <w:tabs>
          <w:tab w:val="left" w:pos="3121"/>
        </w:tabs>
        <w:spacing w:before="47"/>
        <w:ind w:right="57"/>
        <w:jc w:val="center"/>
        <w:rPr>
          <w:sz w:val="21"/>
        </w:rPr>
      </w:pPr>
      <w:r>
        <w:rPr>
          <w:spacing w:val="-4"/>
          <w:w w:val="105"/>
          <w:sz w:val="21"/>
        </w:rPr>
        <w:t>2026</w:t>
      </w:r>
      <w:r>
        <w:rPr>
          <w:sz w:val="21"/>
        </w:rPr>
        <w:tab/>
      </w:r>
      <w:r w:rsidR="008D2858">
        <w:rPr>
          <w:sz w:val="21"/>
        </w:rPr>
        <w:t>$</w:t>
      </w:r>
      <w:r>
        <w:rPr>
          <w:spacing w:val="-2"/>
          <w:w w:val="105"/>
          <w:sz w:val="21"/>
        </w:rPr>
        <w:t>105,587</w:t>
      </w:r>
    </w:p>
    <w:p w14:paraId="7174F290" w14:textId="77777777" w:rsidR="00956020" w:rsidRDefault="00956020">
      <w:pPr>
        <w:pStyle w:val="BodyText"/>
        <w:rPr>
          <w:sz w:val="20"/>
        </w:rPr>
      </w:pPr>
    </w:p>
    <w:p w14:paraId="7174F291" w14:textId="77777777" w:rsidR="00956020" w:rsidRDefault="00956020">
      <w:pPr>
        <w:pStyle w:val="BodyText"/>
        <w:rPr>
          <w:sz w:val="20"/>
        </w:rPr>
      </w:pPr>
    </w:p>
    <w:p w14:paraId="7174F292" w14:textId="77777777" w:rsidR="00956020" w:rsidRDefault="00956020">
      <w:pPr>
        <w:pStyle w:val="BodyText"/>
        <w:rPr>
          <w:sz w:val="20"/>
        </w:rPr>
      </w:pPr>
    </w:p>
    <w:p w14:paraId="7174F293" w14:textId="77777777" w:rsidR="00956020" w:rsidRDefault="00956020">
      <w:pPr>
        <w:pStyle w:val="BodyText"/>
        <w:rPr>
          <w:sz w:val="20"/>
        </w:rPr>
      </w:pPr>
    </w:p>
    <w:p w14:paraId="7174F294" w14:textId="77777777" w:rsidR="00956020" w:rsidRDefault="00956020">
      <w:pPr>
        <w:pStyle w:val="BodyText"/>
        <w:spacing w:before="8"/>
        <w:rPr>
          <w:sz w:val="29"/>
        </w:rPr>
      </w:pPr>
    </w:p>
    <w:p w14:paraId="7174F295" w14:textId="77777777" w:rsidR="00956020" w:rsidRDefault="00073ADA">
      <w:pPr>
        <w:pStyle w:val="Heading3"/>
        <w:numPr>
          <w:ilvl w:val="0"/>
          <w:numId w:val="4"/>
        </w:numPr>
        <w:tabs>
          <w:tab w:val="left" w:pos="1757"/>
          <w:tab w:val="left" w:pos="1758"/>
        </w:tabs>
        <w:spacing w:before="92"/>
        <w:ind w:hanging="498"/>
      </w:pPr>
      <w:r>
        <w:t>MANAGEMENT’S</w:t>
      </w:r>
      <w:r>
        <w:rPr>
          <w:spacing w:val="-11"/>
        </w:rPr>
        <w:t xml:space="preserve"> </w:t>
      </w:r>
      <w:r>
        <w:t>BASIS</w:t>
      </w:r>
      <w:r>
        <w:rPr>
          <w:spacing w:val="-5"/>
        </w:rPr>
        <w:t xml:space="preserve"> </w:t>
      </w:r>
      <w:r>
        <w:t>FOR</w:t>
      </w:r>
      <w:r>
        <w:rPr>
          <w:spacing w:val="-7"/>
        </w:rPr>
        <w:t xml:space="preserve"> </w:t>
      </w:r>
      <w:r>
        <w:t>PROJECTION</w:t>
      </w:r>
      <w:r>
        <w:rPr>
          <w:spacing w:val="-6"/>
        </w:rPr>
        <w:t xml:space="preserve"> </w:t>
      </w:r>
      <w:r>
        <w:t>OF</w:t>
      </w:r>
      <w:r>
        <w:rPr>
          <w:spacing w:val="-6"/>
        </w:rPr>
        <w:t xml:space="preserve"> </w:t>
      </w:r>
      <w:r>
        <w:t>REVENUES</w:t>
      </w:r>
      <w:r>
        <w:rPr>
          <w:spacing w:val="-5"/>
        </w:rPr>
        <w:t xml:space="preserve"> </w:t>
      </w:r>
      <w:r>
        <w:t>AND</w:t>
      </w:r>
      <w:r>
        <w:rPr>
          <w:spacing w:val="-6"/>
        </w:rPr>
        <w:t xml:space="preserve"> </w:t>
      </w:r>
      <w:r>
        <w:rPr>
          <w:spacing w:val="-2"/>
        </w:rPr>
        <w:t>EXPENSES</w:t>
      </w:r>
    </w:p>
    <w:p w14:paraId="7174F296" w14:textId="77777777" w:rsidR="00956020" w:rsidRDefault="00956020">
      <w:pPr>
        <w:pStyle w:val="BodyText"/>
        <w:rPr>
          <w:b/>
        </w:rPr>
      </w:pPr>
    </w:p>
    <w:p w14:paraId="7174F297" w14:textId="66404505" w:rsidR="00956020" w:rsidRDefault="00073ADA">
      <w:pPr>
        <w:pStyle w:val="BodyText"/>
        <w:ind w:left="1800" w:right="1440"/>
        <w:jc w:val="both"/>
      </w:pPr>
      <w:r>
        <w:rPr>
          <w:color w:val="010101"/>
          <w:w w:val="105"/>
        </w:rPr>
        <w:t>Projected</w:t>
      </w:r>
      <w:r>
        <w:rPr>
          <w:color w:val="010101"/>
          <w:spacing w:val="-6"/>
          <w:w w:val="105"/>
        </w:rPr>
        <w:t xml:space="preserve"> </w:t>
      </w:r>
      <w:r>
        <w:rPr>
          <w:color w:val="010101"/>
          <w:w w:val="105"/>
        </w:rPr>
        <w:t>revenue</w:t>
      </w:r>
      <w:r>
        <w:rPr>
          <w:color w:val="010101"/>
          <w:spacing w:val="-5"/>
          <w:w w:val="105"/>
        </w:rPr>
        <w:t xml:space="preserve"> </w:t>
      </w:r>
      <w:r>
        <w:rPr>
          <w:color w:val="010101"/>
          <w:w w:val="105"/>
        </w:rPr>
        <w:t>consists</w:t>
      </w:r>
      <w:r>
        <w:rPr>
          <w:color w:val="010101"/>
          <w:spacing w:val="-5"/>
          <w:w w:val="105"/>
        </w:rPr>
        <w:t xml:space="preserve"> </w:t>
      </w:r>
      <w:r>
        <w:rPr>
          <w:color w:val="010101"/>
          <w:w w:val="105"/>
        </w:rPr>
        <w:t>of</w:t>
      </w:r>
      <w:r>
        <w:rPr>
          <w:color w:val="010101"/>
          <w:spacing w:val="-6"/>
          <w:w w:val="105"/>
        </w:rPr>
        <w:t xml:space="preserve"> </w:t>
      </w:r>
      <w:r>
        <w:rPr>
          <w:color w:val="010101"/>
          <w:w w:val="105"/>
        </w:rPr>
        <w:t>revenue</w:t>
      </w:r>
      <w:r>
        <w:rPr>
          <w:color w:val="010101"/>
          <w:spacing w:val="-5"/>
          <w:w w:val="105"/>
        </w:rPr>
        <w:t xml:space="preserve"> </w:t>
      </w:r>
      <w:r>
        <w:rPr>
          <w:color w:val="010101"/>
          <w:w w:val="105"/>
        </w:rPr>
        <w:t>from</w:t>
      </w:r>
      <w:r>
        <w:rPr>
          <w:color w:val="010101"/>
          <w:spacing w:val="-5"/>
          <w:w w:val="105"/>
        </w:rPr>
        <w:t xml:space="preserve"> </w:t>
      </w:r>
      <w:r>
        <w:rPr>
          <w:color w:val="010101"/>
          <w:w w:val="105"/>
        </w:rPr>
        <w:t>operating</w:t>
      </w:r>
      <w:r>
        <w:rPr>
          <w:color w:val="010101"/>
          <w:spacing w:val="-8"/>
          <w:w w:val="105"/>
        </w:rPr>
        <w:t xml:space="preserve"> </w:t>
      </w:r>
      <w:r>
        <w:rPr>
          <w:color w:val="010101"/>
          <w:w w:val="105"/>
        </w:rPr>
        <w:t>the</w:t>
      </w:r>
      <w:r>
        <w:rPr>
          <w:color w:val="010101"/>
          <w:spacing w:val="-5"/>
          <w:w w:val="105"/>
        </w:rPr>
        <w:t xml:space="preserve"> </w:t>
      </w:r>
      <w:r>
        <w:rPr>
          <w:color w:val="010101"/>
          <w:w w:val="105"/>
        </w:rPr>
        <w:t>Nursing</w:t>
      </w:r>
      <w:r>
        <w:rPr>
          <w:color w:val="010101"/>
          <w:spacing w:val="-4"/>
          <w:w w:val="105"/>
        </w:rPr>
        <w:t xml:space="preserve"> </w:t>
      </w:r>
      <w:r>
        <w:rPr>
          <w:color w:val="010101"/>
          <w:w w:val="105"/>
        </w:rPr>
        <w:t>Home.</w:t>
      </w:r>
      <w:r>
        <w:rPr>
          <w:color w:val="010101"/>
          <w:spacing w:val="-2"/>
          <w:w w:val="105"/>
        </w:rPr>
        <w:t xml:space="preserve"> </w:t>
      </w:r>
      <w:r>
        <w:rPr>
          <w:color w:val="010101"/>
          <w:w w:val="105"/>
        </w:rPr>
        <w:t>Management’s baseline projected revenue and expenses for 2022 were derived from financial data for</w:t>
      </w:r>
      <w:r>
        <w:rPr>
          <w:color w:val="010101"/>
          <w:spacing w:val="-2"/>
          <w:w w:val="105"/>
        </w:rPr>
        <w:t xml:space="preserve"> </w:t>
      </w:r>
      <w:r>
        <w:rPr>
          <w:color w:val="010101"/>
          <w:w w:val="105"/>
        </w:rPr>
        <w:t>the</w:t>
      </w:r>
      <w:r>
        <w:rPr>
          <w:color w:val="010101"/>
          <w:spacing w:val="-1"/>
          <w:w w:val="105"/>
        </w:rPr>
        <w:t xml:space="preserve"> </w:t>
      </w:r>
      <w:r>
        <w:rPr>
          <w:color w:val="010101"/>
          <w:w w:val="105"/>
        </w:rPr>
        <w:t>current period 2021, and Management’s historical experience of operating the Facility. This</w:t>
      </w:r>
      <w:r w:rsidR="00337518">
        <w:rPr>
          <w:color w:val="010101"/>
          <w:w w:val="105"/>
        </w:rPr>
        <w:t xml:space="preserve"> </w:t>
      </w:r>
      <w:r>
        <w:rPr>
          <w:color w:val="010101"/>
          <w:w w:val="105"/>
        </w:rPr>
        <w:t>information was utilized to project and establish a baseline for the year ending December 31, 2022. Future years were projected utilizing assumptions for rate increases and operating expenses, and any known changes for operating the renovated Facility during the Projection Period.</w:t>
      </w:r>
    </w:p>
    <w:p w14:paraId="7174F298" w14:textId="77777777" w:rsidR="00956020" w:rsidRDefault="00956020">
      <w:pPr>
        <w:jc w:val="both"/>
        <w:sectPr w:rsidR="00956020">
          <w:type w:val="continuous"/>
          <w:pgSz w:w="12240" w:h="15840"/>
          <w:pgMar w:top="720" w:right="0" w:bottom="280" w:left="0" w:header="729" w:footer="969" w:gutter="0"/>
          <w:cols w:space="720"/>
        </w:sectPr>
      </w:pPr>
    </w:p>
    <w:p w14:paraId="7174F299" w14:textId="77777777" w:rsidR="00956020" w:rsidRDefault="00956020">
      <w:pPr>
        <w:pStyle w:val="BodyText"/>
        <w:spacing w:before="3"/>
        <w:rPr>
          <w:sz w:val="23"/>
        </w:rPr>
      </w:pPr>
    </w:p>
    <w:p w14:paraId="7174F29A" w14:textId="77777777" w:rsidR="00956020" w:rsidRDefault="00073ADA">
      <w:pPr>
        <w:pStyle w:val="Heading3"/>
        <w:tabs>
          <w:tab w:val="left" w:pos="1802"/>
        </w:tabs>
        <w:spacing w:before="91"/>
        <w:ind w:left="1351"/>
      </w:pPr>
      <w:r>
        <w:rPr>
          <w:spacing w:val="-5"/>
        </w:rPr>
        <w:t>4.</w:t>
      </w:r>
      <w:r>
        <w:tab/>
        <w:t>MANAGEMENT’S</w:t>
      </w:r>
      <w:r>
        <w:rPr>
          <w:spacing w:val="-16"/>
        </w:rPr>
        <w:t xml:space="preserve"> </w:t>
      </w:r>
      <w:r>
        <w:t>BASIS</w:t>
      </w:r>
      <w:r>
        <w:rPr>
          <w:spacing w:val="-14"/>
        </w:rPr>
        <w:t xml:space="preserve"> </w:t>
      </w:r>
      <w:r>
        <w:t>FOR</w:t>
      </w:r>
      <w:r>
        <w:rPr>
          <w:spacing w:val="-13"/>
        </w:rPr>
        <w:t xml:space="preserve"> </w:t>
      </w:r>
      <w:r>
        <w:t>PROJECTION</w:t>
      </w:r>
      <w:r>
        <w:rPr>
          <w:spacing w:val="-13"/>
        </w:rPr>
        <w:t xml:space="preserve"> </w:t>
      </w:r>
      <w:r>
        <w:t>OF</w:t>
      </w:r>
      <w:r>
        <w:rPr>
          <w:spacing w:val="-14"/>
        </w:rPr>
        <w:t xml:space="preserve"> </w:t>
      </w:r>
      <w:r>
        <w:t>REVENUES</w:t>
      </w:r>
      <w:r>
        <w:rPr>
          <w:spacing w:val="-13"/>
        </w:rPr>
        <w:t xml:space="preserve"> </w:t>
      </w:r>
      <w:r>
        <w:t>AND</w:t>
      </w:r>
      <w:r>
        <w:rPr>
          <w:spacing w:val="-13"/>
        </w:rPr>
        <w:t xml:space="preserve"> </w:t>
      </w:r>
      <w:r>
        <w:rPr>
          <w:spacing w:val="-2"/>
        </w:rPr>
        <w:t>EXPENSES…continued</w:t>
      </w:r>
    </w:p>
    <w:p w14:paraId="7174F29B" w14:textId="77777777" w:rsidR="00956020" w:rsidRDefault="00956020">
      <w:pPr>
        <w:pStyle w:val="BodyText"/>
        <w:spacing w:before="10"/>
        <w:rPr>
          <w:b/>
          <w:sz w:val="23"/>
        </w:rPr>
      </w:pPr>
    </w:p>
    <w:p w14:paraId="7174F29C" w14:textId="77777777" w:rsidR="00956020" w:rsidRDefault="00073ADA">
      <w:pPr>
        <w:pStyle w:val="BodyText"/>
        <w:spacing w:before="1"/>
        <w:ind w:left="1800"/>
      </w:pPr>
      <w:r>
        <w:rPr>
          <w:color w:val="010101"/>
          <w:w w:val="105"/>
        </w:rPr>
        <w:t>The</w:t>
      </w:r>
      <w:r>
        <w:rPr>
          <w:color w:val="010101"/>
          <w:spacing w:val="-6"/>
          <w:w w:val="105"/>
        </w:rPr>
        <w:t xml:space="preserve"> </w:t>
      </w:r>
      <w:r>
        <w:rPr>
          <w:color w:val="010101"/>
          <w:w w:val="105"/>
        </w:rPr>
        <w:t>following</w:t>
      </w:r>
      <w:r>
        <w:rPr>
          <w:color w:val="010101"/>
          <w:spacing w:val="-6"/>
          <w:w w:val="105"/>
        </w:rPr>
        <w:t xml:space="preserve"> </w:t>
      </w:r>
      <w:r>
        <w:rPr>
          <w:color w:val="010101"/>
          <w:w w:val="105"/>
        </w:rPr>
        <w:t>tables</w:t>
      </w:r>
      <w:r>
        <w:rPr>
          <w:color w:val="010101"/>
          <w:spacing w:val="-3"/>
          <w:w w:val="105"/>
        </w:rPr>
        <w:t xml:space="preserve"> </w:t>
      </w:r>
      <w:r>
        <w:rPr>
          <w:color w:val="010101"/>
          <w:w w:val="105"/>
        </w:rPr>
        <w:t>summarize</w:t>
      </w:r>
      <w:r>
        <w:rPr>
          <w:color w:val="010101"/>
          <w:spacing w:val="-6"/>
          <w:w w:val="105"/>
        </w:rPr>
        <w:t xml:space="preserve"> </w:t>
      </w:r>
      <w:r>
        <w:rPr>
          <w:color w:val="010101"/>
          <w:w w:val="105"/>
        </w:rPr>
        <w:t>the</w:t>
      </w:r>
      <w:r>
        <w:rPr>
          <w:color w:val="010101"/>
          <w:spacing w:val="-3"/>
          <w:w w:val="105"/>
        </w:rPr>
        <w:t xml:space="preserve"> </w:t>
      </w:r>
      <w:r>
        <w:rPr>
          <w:color w:val="010101"/>
          <w:w w:val="105"/>
        </w:rPr>
        <w:t>current</w:t>
      </w:r>
      <w:r>
        <w:rPr>
          <w:color w:val="010101"/>
          <w:spacing w:val="-3"/>
          <w:w w:val="105"/>
        </w:rPr>
        <w:t xml:space="preserve"> </w:t>
      </w:r>
      <w:r>
        <w:rPr>
          <w:color w:val="010101"/>
          <w:w w:val="105"/>
        </w:rPr>
        <w:t>and</w:t>
      </w:r>
      <w:r>
        <w:rPr>
          <w:color w:val="010101"/>
          <w:spacing w:val="-4"/>
          <w:w w:val="105"/>
        </w:rPr>
        <w:t xml:space="preserve"> </w:t>
      </w:r>
      <w:r>
        <w:rPr>
          <w:color w:val="010101"/>
          <w:w w:val="105"/>
        </w:rPr>
        <w:t>projected</w:t>
      </w:r>
      <w:r>
        <w:rPr>
          <w:color w:val="010101"/>
          <w:spacing w:val="-3"/>
          <w:w w:val="105"/>
        </w:rPr>
        <w:t xml:space="preserve"> </w:t>
      </w:r>
      <w:r>
        <w:rPr>
          <w:color w:val="010101"/>
          <w:w w:val="105"/>
        </w:rPr>
        <w:t>baseline</w:t>
      </w:r>
      <w:r>
        <w:rPr>
          <w:color w:val="010101"/>
          <w:spacing w:val="-4"/>
          <w:w w:val="105"/>
        </w:rPr>
        <w:t xml:space="preserve"> </w:t>
      </w:r>
      <w:r>
        <w:rPr>
          <w:color w:val="010101"/>
          <w:w w:val="105"/>
        </w:rPr>
        <w:t>payer</w:t>
      </w:r>
      <w:r>
        <w:rPr>
          <w:color w:val="010101"/>
          <w:spacing w:val="-2"/>
          <w:w w:val="105"/>
        </w:rPr>
        <w:t xml:space="preserve"> </w:t>
      </w:r>
      <w:r>
        <w:rPr>
          <w:color w:val="010101"/>
          <w:w w:val="105"/>
        </w:rPr>
        <w:t>mix</w:t>
      </w:r>
      <w:r>
        <w:rPr>
          <w:color w:val="010101"/>
          <w:spacing w:val="-4"/>
          <w:w w:val="105"/>
        </w:rPr>
        <w:t xml:space="preserve"> </w:t>
      </w:r>
      <w:r>
        <w:rPr>
          <w:color w:val="010101"/>
          <w:w w:val="105"/>
        </w:rPr>
        <w:t>and</w:t>
      </w:r>
      <w:r>
        <w:rPr>
          <w:color w:val="010101"/>
          <w:spacing w:val="-3"/>
          <w:w w:val="105"/>
        </w:rPr>
        <w:t xml:space="preserve"> </w:t>
      </w:r>
      <w:r>
        <w:rPr>
          <w:color w:val="010101"/>
          <w:w w:val="105"/>
        </w:rPr>
        <w:t>per</w:t>
      </w:r>
      <w:r>
        <w:rPr>
          <w:color w:val="010101"/>
          <w:spacing w:val="12"/>
          <w:w w:val="105"/>
        </w:rPr>
        <w:t xml:space="preserve"> </w:t>
      </w:r>
      <w:r>
        <w:rPr>
          <w:color w:val="010101"/>
          <w:spacing w:val="-2"/>
          <w:w w:val="105"/>
        </w:rPr>
        <w:t>diems:</w:t>
      </w:r>
    </w:p>
    <w:p w14:paraId="7174F29E" w14:textId="77777777" w:rsidR="00956020" w:rsidRDefault="00956020">
      <w:pPr>
        <w:pStyle w:val="BodyText"/>
        <w:spacing w:before="8"/>
        <w:rPr>
          <w:rFonts w:ascii="Calibri"/>
          <w:b/>
          <w:sz w:val="5"/>
        </w:rPr>
      </w:pPr>
    </w:p>
    <w:tbl>
      <w:tblPr>
        <w:tblW w:w="0" w:type="auto"/>
        <w:tblInd w:w="4280" w:type="dxa"/>
        <w:tblLayout w:type="fixed"/>
        <w:tblCellMar>
          <w:left w:w="0" w:type="dxa"/>
          <w:right w:w="0" w:type="dxa"/>
        </w:tblCellMar>
        <w:tblLook w:val="01E0" w:firstRow="1" w:lastRow="1" w:firstColumn="1" w:lastColumn="1" w:noHBand="0" w:noVBand="0"/>
      </w:tblPr>
      <w:tblGrid>
        <w:gridCol w:w="1467"/>
        <w:gridCol w:w="1188"/>
        <w:gridCol w:w="1080"/>
      </w:tblGrid>
      <w:tr w:rsidR="00956020" w14:paraId="7174F2A2" w14:textId="77777777" w:rsidTr="00A95031">
        <w:trPr>
          <w:cantSplit/>
          <w:trHeight w:val="238"/>
          <w:tblHeader/>
        </w:trPr>
        <w:tc>
          <w:tcPr>
            <w:tcW w:w="1467" w:type="dxa"/>
          </w:tcPr>
          <w:p w14:paraId="7174F29F" w14:textId="77777777" w:rsidR="00956020" w:rsidRDefault="00956020">
            <w:pPr>
              <w:pStyle w:val="TableParagraph"/>
              <w:rPr>
                <w:sz w:val="16"/>
              </w:rPr>
            </w:pPr>
          </w:p>
        </w:tc>
        <w:tc>
          <w:tcPr>
            <w:tcW w:w="1188" w:type="dxa"/>
            <w:tcBorders>
              <w:bottom w:val="single" w:sz="4" w:space="0" w:color="auto"/>
            </w:tcBorders>
            <w:vAlign w:val="bottom"/>
          </w:tcPr>
          <w:p w14:paraId="7174F2A0" w14:textId="7C0161E7" w:rsidR="00956020" w:rsidRPr="003A05A7" w:rsidRDefault="00A807FA" w:rsidP="002D6AD5">
            <w:pPr>
              <w:pStyle w:val="TableParagraph"/>
              <w:spacing w:line="219" w:lineRule="exact"/>
              <w:ind w:right="82"/>
              <w:jc w:val="center"/>
              <w:rPr>
                <w:rFonts w:ascii="Calibri"/>
                <w:b/>
                <w:spacing w:val="-5"/>
                <w:w w:val="105"/>
                <w:sz w:val="21"/>
              </w:rPr>
            </w:pPr>
            <w:r w:rsidRPr="003A05A7">
              <w:rPr>
                <w:rFonts w:ascii="Calibri"/>
                <w:b/>
                <w:spacing w:val="-5"/>
                <w:w w:val="105"/>
                <w:sz w:val="21"/>
              </w:rPr>
              <w:t>Current</w:t>
            </w:r>
            <w:r w:rsidR="005613B2" w:rsidRPr="003A05A7">
              <w:rPr>
                <w:rFonts w:ascii="Calibri"/>
                <w:b/>
                <w:spacing w:val="-5"/>
                <w:w w:val="105"/>
                <w:sz w:val="21"/>
              </w:rPr>
              <w:t xml:space="preserve"> </w:t>
            </w:r>
            <w:r w:rsidR="00073ADA" w:rsidRPr="003A05A7">
              <w:rPr>
                <w:rFonts w:ascii="Calibri"/>
                <w:b/>
                <w:spacing w:val="-5"/>
                <w:w w:val="105"/>
                <w:sz w:val="21"/>
              </w:rPr>
              <w:t>Payer Mix</w:t>
            </w:r>
          </w:p>
        </w:tc>
        <w:tc>
          <w:tcPr>
            <w:tcW w:w="1080" w:type="dxa"/>
            <w:tcBorders>
              <w:bottom w:val="single" w:sz="4" w:space="0" w:color="auto"/>
            </w:tcBorders>
            <w:vAlign w:val="bottom"/>
          </w:tcPr>
          <w:p w14:paraId="7174F2A1" w14:textId="4D560814" w:rsidR="00956020" w:rsidRPr="003A05A7" w:rsidRDefault="00073ADA" w:rsidP="002D6AD5">
            <w:pPr>
              <w:pStyle w:val="TableParagraph"/>
              <w:spacing w:line="219" w:lineRule="exact"/>
              <w:ind w:right="47"/>
              <w:jc w:val="center"/>
              <w:rPr>
                <w:rFonts w:ascii="Calibri"/>
                <w:b/>
                <w:spacing w:val="-5"/>
                <w:w w:val="105"/>
                <w:sz w:val="21"/>
              </w:rPr>
            </w:pPr>
            <w:r w:rsidRPr="003A05A7">
              <w:rPr>
                <w:rFonts w:ascii="Calibri"/>
                <w:b/>
                <w:spacing w:val="-5"/>
                <w:w w:val="105"/>
                <w:sz w:val="21"/>
              </w:rPr>
              <w:t>Per Diem</w:t>
            </w:r>
          </w:p>
        </w:tc>
      </w:tr>
      <w:tr w:rsidR="00956020" w14:paraId="7174F2A6" w14:textId="77777777" w:rsidTr="00A95031">
        <w:trPr>
          <w:cantSplit/>
          <w:trHeight w:val="311"/>
        </w:trPr>
        <w:tc>
          <w:tcPr>
            <w:tcW w:w="1467" w:type="dxa"/>
          </w:tcPr>
          <w:p w14:paraId="7174F2A3" w14:textId="77777777" w:rsidR="00956020" w:rsidRDefault="00073ADA">
            <w:pPr>
              <w:pStyle w:val="TableParagraph"/>
              <w:spacing w:before="12"/>
              <w:ind w:left="50"/>
              <w:rPr>
                <w:sz w:val="24"/>
              </w:rPr>
            </w:pPr>
            <w:r>
              <w:rPr>
                <w:spacing w:val="-2"/>
                <w:sz w:val="24"/>
              </w:rPr>
              <w:t>Private</w:t>
            </w:r>
          </w:p>
        </w:tc>
        <w:tc>
          <w:tcPr>
            <w:tcW w:w="1188" w:type="dxa"/>
            <w:tcBorders>
              <w:top w:val="single" w:sz="4" w:space="0" w:color="auto"/>
            </w:tcBorders>
          </w:tcPr>
          <w:p w14:paraId="7174F2A4" w14:textId="77777777" w:rsidR="00956020" w:rsidRDefault="00073ADA">
            <w:pPr>
              <w:pStyle w:val="TableParagraph"/>
              <w:spacing w:before="40"/>
              <w:ind w:right="129"/>
              <w:jc w:val="right"/>
              <w:rPr>
                <w:sz w:val="21"/>
              </w:rPr>
            </w:pPr>
            <w:r>
              <w:rPr>
                <w:spacing w:val="-4"/>
                <w:w w:val="105"/>
                <w:sz w:val="21"/>
              </w:rPr>
              <w:t>9.2%</w:t>
            </w:r>
          </w:p>
        </w:tc>
        <w:tc>
          <w:tcPr>
            <w:tcW w:w="1080" w:type="dxa"/>
            <w:tcBorders>
              <w:top w:val="single" w:sz="4" w:space="0" w:color="auto"/>
            </w:tcBorders>
          </w:tcPr>
          <w:p w14:paraId="7174F2A5" w14:textId="6ACAF9E9" w:rsidR="00956020" w:rsidRDefault="00C42067" w:rsidP="00D439FB">
            <w:pPr>
              <w:pStyle w:val="TableParagraph"/>
              <w:spacing w:before="40"/>
              <w:ind w:left="-92" w:right="-276"/>
              <w:jc w:val="center"/>
              <w:rPr>
                <w:sz w:val="21"/>
              </w:rPr>
            </w:pPr>
            <w:r>
              <w:rPr>
                <w:spacing w:val="-10"/>
                <w:w w:val="105"/>
                <w:sz w:val="21"/>
              </w:rPr>
              <w:tab/>
            </w:r>
            <w:r w:rsidR="00073ADA">
              <w:rPr>
                <w:spacing w:val="-10"/>
                <w:w w:val="105"/>
                <w:sz w:val="21"/>
              </w:rPr>
              <w:t>$</w:t>
            </w:r>
            <w:r w:rsidR="00073ADA">
              <w:rPr>
                <w:spacing w:val="-5"/>
                <w:w w:val="105"/>
                <w:sz w:val="21"/>
              </w:rPr>
              <w:t>312</w:t>
            </w:r>
          </w:p>
        </w:tc>
      </w:tr>
      <w:tr w:rsidR="00956020" w14:paraId="7174F2AA" w14:textId="77777777" w:rsidTr="00A95031">
        <w:trPr>
          <w:cantSplit/>
          <w:trHeight w:val="312"/>
        </w:trPr>
        <w:tc>
          <w:tcPr>
            <w:tcW w:w="1467" w:type="dxa"/>
          </w:tcPr>
          <w:p w14:paraId="7174F2A7" w14:textId="77777777" w:rsidR="00956020" w:rsidRDefault="00073ADA">
            <w:pPr>
              <w:pStyle w:val="TableParagraph"/>
              <w:spacing w:before="13"/>
              <w:ind w:left="50"/>
              <w:rPr>
                <w:sz w:val="24"/>
              </w:rPr>
            </w:pPr>
            <w:r>
              <w:rPr>
                <w:spacing w:val="-2"/>
                <w:sz w:val="24"/>
              </w:rPr>
              <w:t>Medicare</w:t>
            </w:r>
          </w:p>
        </w:tc>
        <w:tc>
          <w:tcPr>
            <w:tcW w:w="1188" w:type="dxa"/>
          </w:tcPr>
          <w:p w14:paraId="7174F2A8" w14:textId="77777777" w:rsidR="00956020" w:rsidRDefault="00073ADA">
            <w:pPr>
              <w:pStyle w:val="TableParagraph"/>
              <w:spacing w:before="41"/>
              <w:ind w:right="129"/>
              <w:jc w:val="right"/>
              <w:rPr>
                <w:sz w:val="21"/>
              </w:rPr>
            </w:pPr>
            <w:r>
              <w:rPr>
                <w:spacing w:val="-4"/>
                <w:w w:val="105"/>
                <w:sz w:val="21"/>
              </w:rPr>
              <w:t>6.2%</w:t>
            </w:r>
          </w:p>
        </w:tc>
        <w:tc>
          <w:tcPr>
            <w:tcW w:w="1080" w:type="dxa"/>
          </w:tcPr>
          <w:p w14:paraId="7174F2A9" w14:textId="4CEF4FDD" w:rsidR="00956020" w:rsidRDefault="00C42067" w:rsidP="00C42067">
            <w:pPr>
              <w:pStyle w:val="TableParagraph"/>
              <w:spacing w:before="41"/>
              <w:ind w:right="167"/>
              <w:jc w:val="right"/>
              <w:rPr>
                <w:sz w:val="21"/>
              </w:rPr>
            </w:pPr>
            <w:r>
              <w:rPr>
                <w:spacing w:val="-5"/>
                <w:w w:val="105"/>
                <w:sz w:val="21"/>
              </w:rPr>
              <w:t>$</w:t>
            </w:r>
            <w:r w:rsidR="00073ADA">
              <w:rPr>
                <w:spacing w:val="-5"/>
                <w:w w:val="105"/>
                <w:sz w:val="21"/>
              </w:rPr>
              <w:t>612</w:t>
            </w:r>
          </w:p>
        </w:tc>
      </w:tr>
      <w:tr w:rsidR="00956020" w14:paraId="7174F2AE" w14:textId="77777777" w:rsidTr="00A95031">
        <w:trPr>
          <w:cantSplit/>
          <w:trHeight w:val="312"/>
        </w:trPr>
        <w:tc>
          <w:tcPr>
            <w:tcW w:w="1467" w:type="dxa"/>
          </w:tcPr>
          <w:p w14:paraId="7174F2AB" w14:textId="77777777" w:rsidR="00956020" w:rsidRDefault="00073ADA">
            <w:pPr>
              <w:pStyle w:val="TableParagraph"/>
              <w:spacing w:before="13"/>
              <w:ind w:left="50"/>
              <w:rPr>
                <w:sz w:val="24"/>
              </w:rPr>
            </w:pPr>
            <w:r>
              <w:rPr>
                <w:spacing w:val="-2"/>
                <w:sz w:val="24"/>
              </w:rPr>
              <w:t>Medicaid</w:t>
            </w:r>
          </w:p>
        </w:tc>
        <w:tc>
          <w:tcPr>
            <w:tcW w:w="1188" w:type="dxa"/>
          </w:tcPr>
          <w:p w14:paraId="7174F2AC" w14:textId="77777777" w:rsidR="00956020" w:rsidRDefault="00073ADA">
            <w:pPr>
              <w:pStyle w:val="TableParagraph"/>
              <w:spacing w:before="41"/>
              <w:ind w:right="130"/>
              <w:jc w:val="right"/>
              <w:rPr>
                <w:sz w:val="21"/>
              </w:rPr>
            </w:pPr>
            <w:r>
              <w:rPr>
                <w:spacing w:val="-2"/>
                <w:w w:val="105"/>
                <w:sz w:val="21"/>
              </w:rPr>
              <w:t>84.6%</w:t>
            </w:r>
          </w:p>
        </w:tc>
        <w:tc>
          <w:tcPr>
            <w:tcW w:w="1080" w:type="dxa"/>
          </w:tcPr>
          <w:p w14:paraId="7174F2AD" w14:textId="13D79E2A" w:rsidR="00956020" w:rsidRDefault="00C42067" w:rsidP="00C42067">
            <w:pPr>
              <w:pStyle w:val="TableParagraph"/>
              <w:spacing w:before="41"/>
              <w:ind w:right="167"/>
              <w:jc w:val="right"/>
              <w:rPr>
                <w:sz w:val="21"/>
              </w:rPr>
            </w:pPr>
            <w:r>
              <w:rPr>
                <w:spacing w:val="-5"/>
                <w:w w:val="105"/>
                <w:sz w:val="21"/>
              </w:rPr>
              <w:t>$</w:t>
            </w:r>
            <w:r w:rsidR="00073ADA">
              <w:rPr>
                <w:spacing w:val="-5"/>
                <w:w w:val="105"/>
                <w:sz w:val="21"/>
              </w:rPr>
              <w:t>254</w:t>
            </w:r>
          </w:p>
        </w:tc>
      </w:tr>
      <w:tr w:rsidR="00956020" w14:paraId="7174F2B2" w14:textId="77777777" w:rsidTr="00A95031">
        <w:trPr>
          <w:cantSplit/>
          <w:trHeight w:val="312"/>
        </w:trPr>
        <w:tc>
          <w:tcPr>
            <w:tcW w:w="1467" w:type="dxa"/>
          </w:tcPr>
          <w:p w14:paraId="7174F2AF" w14:textId="77777777" w:rsidR="00956020" w:rsidRDefault="00073ADA">
            <w:pPr>
              <w:pStyle w:val="TableParagraph"/>
              <w:spacing w:before="13"/>
              <w:ind w:left="50"/>
              <w:rPr>
                <w:sz w:val="24"/>
              </w:rPr>
            </w:pPr>
            <w:r>
              <w:rPr>
                <w:spacing w:val="-4"/>
                <w:sz w:val="24"/>
              </w:rPr>
              <w:t>Managed</w:t>
            </w:r>
            <w:r>
              <w:rPr>
                <w:spacing w:val="-7"/>
                <w:sz w:val="24"/>
              </w:rPr>
              <w:t xml:space="preserve"> </w:t>
            </w:r>
            <w:r>
              <w:rPr>
                <w:spacing w:val="-4"/>
                <w:sz w:val="24"/>
              </w:rPr>
              <w:t>care</w:t>
            </w:r>
          </w:p>
        </w:tc>
        <w:tc>
          <w:tcPr>
            <w:tcW w:w="1188" w:type="dxa"/>
            <w:tcBorders>
              <w:bottom w:val="single" w:sz="4" w:space="0" w:color="auto"/>
            </w:tcBorders>
          </w:tcPr>
          <w:p w14:paraId="7174F2B0" w14:textId="77777777" w:rsidR="00956020" w:rsidRPr="003A05A7" w:rsidRDefault="00073ADA" w:rsidP="003A05A7">
            <w:pPr>
              <w:pStyle w:val="TableParagraph"/>
              <w:tabs>
                <w:tab w:val="left" w:pos="373"/>
              </w:tabs>
              <w:spacing w:before="41"/>
              <w:ind w:right="129"/>
              <w:jc w:val="right"/>
              <w:rPr>
                <w:sz w:val="21"/>
              </w:rPr>
            </w:pPr>
            <w:r w:rsidRPr="003A05A7">
              <w:rPr>
                <w:sz w:val="21"/>
              </w:rPr>
              <w:tab/>
            </w:r>
            <w:r w:rsidRPr="003A05A7">
              <w:rPr>
                <w:spacing w:val="-4"/>
                <w:w w:val="105"/>
                <w:sz w:val="21"/>
              </w:rPr>
              <w:t>0.0%</w:t>
            </w:r>
          </w:p>
        </w:tc>
        <w:tc>
          <w:tcPr>
            <w:tcW w:w="1080" w:type="dxa"/>
          </w:tcPr>
          <w:p w14:paraId="7174F2B1" w14:textId="51DB72AB" w:rsidR="00956020" w:rsidRDefault="00C42067" w:rsidP="00C42067">
            <w:pPr>
              <w:pStyle w:val="TableParagraph"/>
              <w:spacing w:before="41"/>
              <w:ind w:right="167"/>
              <w:jc w:val="right"/>
              <w:rPr>
                <w:sz w:val="21"/>
              </w:rPr>
            </w:pPr>
            <w:r>
              <w:rPr>
                <w:spacing w:val="-5"/>
                <w:w w:val="105"/>
                <w:sz w:val="21"/>
              </w:rPr>
              <w:t>$</w:t>
            </w:r>
            <w:r w:rsidR="00073ADA">
              <w:rPr>
                <w:spacing w:val="-5"/>
                <w:w w:val="105"/>
                <w:sz w:val="21"/>
              </w:rPr>
              <w:t>450</w:t>
            </w:r>
          </w:p>
        </w:tc>
      </w:tr>
      <w:tr w:rsidR="00956020" w14:paraId="7174F2B6" w14:textId="77777777" w:rsidTr="00A95031">
        <w:trPr>
          <w:cantSplit/>
          <w:trHeight w:val="291"/>
        </w:trPr>
        <w:tc>
          <w:tcPr>
            <w:tcW w:w="1467" w:type="dxa"/>
          </w:tcPr>
          <w:p w14:paraId="7174F2B3" w14:textId="77777777" w:rsidR="00956020" w:rsidRDefault="00073ADA">
            <w:pPr>
              <w:pStyle w:val="TableParagraph"/>
              <w:spacing w:before="13" w:line="258" w:lineRule="exact"/>
              <w:ind w:left="194"/>
              <w:rPr>
                <w:sz w:val="24"/>
              </w:rPr>
            </w:pPr>
            <w:r>
              <w:rPr>
                <w:spacing w:val="-2"/>
                <w:sz w:val="24"/>
              </w:rPr>
              <w:t>Total</w:t>
            </w:r>
          </w:p>
        </w:tc>
        <w:tc>
          <w:tcPr>
            <w:tcW w:w="1188" w:type="dxa"/>
            <w:tcBorders>
              <w:top w:val="single" w:sz="4" w:space="0" w:color="auto"/>
              <w:bottom w:val="single" w:sz="4" w:space="0" w:color="auto"/>
            </w:tcBorders>
          </w:tcPr>
          <w:p w14:paraId="7174F2B4" w14:textId="77777777" w:rsidR="00956020" w:rsidRPr="003A05A7" w:rsidRDefault="00073ADA" w:rsidP="003A05A7">
            <w:pPr>
              <w:pStyle w:val="TableParagraph"/>
              <w:tabs>
                <w:tab w:val="left" w:pos="373"/>
                <w:tab w:val="left" w:pos="468"/>
              </w:tabs>
              <w:spacing w:before="37" w:line="234" w:lineRule="exact"/>
              <w:ind w:right="131"/>
              <w:jc w:val="right"/>
              <w:rPr>
                <w:rFonts w:ascii="Calibri"/>
                <w:sz w:val="21"/>
              </w:rPr>
            </w:pPr>
            <w:r w:rsidRPr="003A05A7">
              <w:rPr>
                <w:sz w:val="21"/>
              </w:rPr>
              <w:tab/>
            </w:r>
            <w:r w:rsidRPr="003A05A7">
              <w:rPr>
                <w:rFonts w:ascii="Calibri"/>
                <w:spacing w:val="-2"/>
                <w:w w:val="105"/>
                <w:sz w:val="21"/>
              </w:rPr>
              <w:t>100.0%</w:t>
            </w:r>
          </w:p>
        </w:tc>
        <w:tc>
          <w:tcPr>
            <w:tcW w:w="1080" w:type="dxa"/>
          </w:tcPr>
          <w:p w14:paraId="7174F2B5" w14:textId="77777777" w:rsidR="00956020" w:rsidRDefault="00956020">
            <w:pPr>
              <w:pStyle w:val="TableParagraph"/>
              <w:rPr>
                <w:sz w:val="20"/>
              </w:rPr>
            </w:pPr>
          </w:p>
        </w:tc>
      </w:tr>
    </w:tbl>
    <w:p w14:paraId="7174F2B7" w14:textId="77777777" w:rsidR="00956020" w:rsidRDefault="00956020">
      <w:pPr>
        <w:pStyle w:val="BodyText"/>
        <w:rPr>
          <w:rFonts w:ascii="Calibri"/>
          <w:b/>
          <w:sz w:val="20"/>
        </w:rPr>
      </w:pPr>
    </w:p>
    <w:p w14:paraId="7174F2B8" w14:textId="77777777" w:rsidR="00956020" w:rsidRDefault="00956020">
      <w:pPr>
        <w:pStyle w:val="BodyText"/>
        <w:rPr>
          <w:rFonts w:ascii="Calibri"/>
          <w:b/>
          <w:sz w:val="20"/>
        </w:rPr>
      </w:pPr>
    </w:p>
    <w:p w14:paraId="7174F2B9" w14:textId="77777777" w:rsidR="00956020" w:rsidRDefault="00956020">
      <w:pPr>
        <w:pStyle w:val="BodyText"/>
        <w:spacing w:before="5" w:after="1"/>
        <w:rPr>
          <w:rFonts w:ascii="Calibri"/>
          <w:b/>
          <w:sz w:val="12"/>
        </w:rPr>
      </w:pPr>
    </w:p>
    <w:tbl>
      <w:tblPr>
        <w:tblW w:w="0" w:type="auto"/>
        <w:tblInd w:w="1915" w:type="dxa"/>
        <w:tblLayout w:type="fixed"/>
        <w:tblCellMar>
          <w:left w:w="0" w:type="dxa"/>
          <w:right w:w="0" w:type="dxa"/>
        </w:tblCellMar>
        <w:tblLook w:val="01E0" w:firstRow="1" w:lastRow="1" w:firstColumn="1" w:lastColumn="1" w:noHBand="0" w:noVBand="0"/>
      </w:tblPr>
      <w:tblGrid>
        <w:gridCol w:w="1168"/>
        <w:gridCol w:w="1055"/>
        <w:gridCol w:w="1053"/>
        <w:gridCol w:w="1053"/>
        <w:gridCol w:w="901"/>
        <w:gridCol w:w="901"/>
        <w:gridCol w:w="901"/>
        <w:gridCol w:w="901"/>
        <w:gridCol w:w="884"/>
      </w:tblGrid>
      <w:tr w:rsidR="00956020" w14:paraId="7174F2C3" w14:textId="77777777" w:rsidTr="00E140B4">
        <w:trPr>
          <w:cantSplit/>
          <w:trHeight w:val="227"/>
          <w:tblHeader/>
        </w:trPr>
        <w:tc>
          <w:tcPr>
            <w:tcW w:w="1168" w:type="dxa"/>
            <w:vMerge w:val="restart"/>
          </w:tcPr>
          <w:p w14:paraId="7174F2BA" w14:textId="77777777" w:rsidR="00956020" w:rsidRDefault="00956020">
            <w:pPr>
              <w:pStyle w:val="TableParagraph"/>
              <w:rPr>
                <w:sz w:val="20"/>
              </w:rPr>
            </w:pPr>
          </w:p>
        </w:tc>
        <w:tc>
          <w:tcPr>
            <w:tcW w:w="1055" w:type="dxa"/>
          </w:tcPr>
          <w:p w14:paraId="7174F2BB" w14:textId="77777777" w:rsidR="00956020" w:rsidRDefault="00073ADA">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2022</w:t>
            </w:r>
            <w:r>
              <w:rPr>
                <w:rFonts w:ascii="Calibri"/>
                <w:b/>
                <w:sz w:val="17"/>
                <w:u w:val="single"/>
              </w:rPr>
              <w:tab/>
            </w:r>
          </w:p>
        </w:tc>
        <w:tc>
          <w:tcPr>
            <w:tcW w:w="1053" w:type="dxa"/>
          </w:tcPr>
          <w:p w14:paraId="7174F2BC" w14:textId="77777777" w:rsidR="00956020" w:rsidRDefault="00073ADA">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2023</w:t>
            </w:r>
            <w:r>
              <w:rPr>
                <w:rFonts w:ascii="Calibri"/>
                <w:b/>
                <w:sz w:val="17"/>
                <w:u w:val="single"/>
              </w:rPr>
              <w:tab/>
            </w:r>
          </w:p>
        </w:tc>
        <w:tc>
          <w:tcPr>
            <w:tcW w:w="1053" w:type="dxa"/>
          </w:tcPr>
          <w:p w14:paraId="7174F2BD" w14:textId="77777777" w:rsidR="00956020" w:rsidRDefault="00073ADA">
            <w:pPr>
              <w:pStyle w:val="TableParagraph"/>
              <w:spacing w:line="174" w:lineRule="exact"/>
              <w:ind w:right="63"/>
              <w:jc w:val="right"/>
              <w:rPr>
                <w:rFonts w:ascii="Calibri"/>
                <w:b/>
                <w:sz w:val="17"/>
              </w:rPr>
            </w:pPr>
            <w:r>
              <w:rPr>
                <w:rFonts w:ascii="Calibri"/>
                <w:b/>
                <w:spacing w:val="61"/>
                <w:sz w:val="17"/>
                <w:u w:val="single"/>
              </w:rPr>
              <w:t xml:space="preserve"> </w:t>
            </w:r>
            <w:r>
              <w:rPr>
                <w:rFonts w:ascii="Calibri"/>
                <w:b/>
                <w:spacing w:val="-2"/>
                <w:sz w:val="17"/>
                <w:u w:val="single"/>
              </w:rPr>
              <w:t>2024-</w:t>
            </w:r>
            <w:r>
              <w:rPr>
                <w:rFonts w:ascii="Calibri"/>
                <w:b/>
                <w:spacing w:val="-4"/>
                <w:sz w:val="17"/>
                <w:u w:val="single"/>
              </w:rPr>
              <w:t>2026</w:t>
            </w:r>
            <w:r>
              <w:rPr>
                <w:rFonts w:ascii="Calibri"/>
                <w:b/>
                <w:spacing w:val="80"/>
                <w:sz w:val="17"/>
                <w:u w:val="single"/>
              </w:rPr>
              <w:t xml:space="preserve"> </w:t>
            </w:r>
          </w:p>
        </w:tc>
        <w:tc>
          <w:tcPr>
            <w:tcW w:w="901" w:type="dxa"/>
          </w:tcPr>
          <w:p w14:paraId="7174F2BE" w14:textId="77777777" w:rsidR="00956020" w:rsidRDefault="00073ADA">
            <w:pPr>
              <w:pStyle w:val="TableParagraph"/>
              <w:tabs>
                <w:tab w:val="left" w:pos="768"/>
              </w:tabs>
              <w:spacing w:line="174" w:lineRule="exact"/>
              <w:ind w:right="63"/>
              <w:jc w:val="right"/>
              <w:rPr>
                <w:rFonts w:ascii="Calibri"/>
                <w:b/>
                <w:sz w:val="17"/>
              </w:rPr>
            </w:pPr>
            <w:r>
              <w:rPr>
                <w:rFonts w:ascii="Calibri"/>
                <w:b/>
                <w:spacing w:val="69"/>
                <w:sz w:val="17"/>
                <w:u w:val="single"/>
              </w:rPr>
              <w:t xml:space="preserve">  </w:t>
            </w:r>
            <w:r>
              <w:rPr>
                <w:rFonts w:ascii="Calibri"/>
                <w:b/>
                <w:spacing w:val="-4"/>
                <w:sz w:val="17"/>
                <w:u w:val="single"/>
              </w:rPr>
              <w:t>2022</w:t>
            </w:r>
            <w:r>
              <w:rPr>
                <w:rFonts w:ascii="Calibri"/>
                <w:b/>
                <w:sz w:val="17"/>
                <w:u w:val="single"/>
              </w:rPr>
              <w:tab/>
            </w:r>
          </w:p>
        </w:tc>
        <w:tc>
          <w:tcPr>
            <w:tcW w:w="901" w:type="dxa"/>
          </w:tcPr>
          <w:p w14:paraId="7174F2BF" w14:textId="77777777" w:rsidR="00956020" w:rsidRDefault="00073ADA">
            <w:pPr>
              <w:pStyle w:val="TableParagraph"/>
              <w:tabs>
                <w:tab w:val="left" w:pos="836"/>
              </w:tabs>
              <w:spacing w:line="174" w:lineRule="exact"/>
              <w:ind w:left="67"/>
              <w:rPr>
                <w:rFonts w:ascii="Calibri"/>
                <w:b/>
                <w:sz w:val="17"/>
              </w:rPr>
            </w:pPr>
            <w:r>
              <w:rPr>
                <w:rFonts w:ascii="Calibri"/>
                <w:b/>
                <w:spacing w:val="69"/>
                <w:sz w:val="17"/>
                <w:u w:val="single"/>
              </w:rPr>
              <w:t xml:space="preserve">  </w:t>
            </w:r>
            <w:r>
              <w:rPr>
                <w:rFonts w:ascii="Calibri"/>
                <w:b/>
                <w:spacing w:val="-4"/>
                <w:sz w:val="17"/>
                <w:u w:val="single"/>
              </w:rPr>
              <w:t>2023</w:t>
            </w:r>
            <w:r>
              <w:rPr>
                <w:rFonts w:ascii="Calibri"/>
                <w:b/>
                <w:sz w:val="17"/>
                <w:u w:val="single"/>
              </w:rPr>
              <w:tab/>
            </w:r>
          </w:p>
        </w:tc>
        <w:tc>
          <w:tcPr>
            <w:tcW w:w="901" w:type="dxa"/>
          </w:tcPr>
          <w:p w14:paraId="7174F2C0" w14:textId="77777777" w:rsidR="00956020" w:rsidRDefault="00073ADA">
            <w:pPr>
              <w:pStyle w:val="TableParagraph"/>
              <w:tabs>
                <w:tab w:val="left" w:pos="768"/>
              </w:tabs>
              <w:spacing w:line="174" w:lineRule="exact"/>
              <w:ind w:right="62"/>
              <w:jc w:val="right"/>
              <w:rPr>
                <w:rFonts w:ascii="Calibri"/>
                <w:b/>
                <w:sz w:val="17"/>
              </w:rPr>
            </w:pPr>
            <w:r>
              <w:rPr>
                <w:rFonts w:ascii="Calibri"/>
                <w:b/>
                <w:spacing w:val="69"/>
                <w:sz w:val="17"/>
                <w:u w:val="single"/>
              </w:rPr>
              <w:t xml:space="preserve">  </w:t>
            </w:r>
            <w:r>
              <w:rPr>
                <w:rFonts w:ascii="Calibri"/>
                <w:b/>
                <w:spacing w:val="-4"/>
                <w:sz w:val="17"/>
                <w:u w:val="single"/>
              </w:rPr>
              <w:t>2024</w:t>
            </w:r>
            <w:r>
              <w:rPr>
                <w:rFonts w:ascii="Calibri"/>
                <w:b/>
                <w:sz w:val="17"/>
                <w:u w:val="single"/>
              </w:rPr>
              <w:tab/>
            </w:r>
          </w:p>
        </w:tc>
        <w:tc>
          <w:tcPr>
            <w:tcW w:w="901" w:type="dxa"/>
          </w:tcPr>
          <w:p w14:paraId="7174F2C1" w14:textId="77777777" w:rsidR="00956020" w:rsidRDefault="00073ADA">
            <w:pPr>
              <w:pStyle w:val="TableParagraph"/>
              <w:tabs>
                <w:tab w:val="left" w:pos="768"/>
              </w:tabs>
              <w:spacing w:line="174" w:lineRule="exact"/>
              <w:ind w:right="61"/>
              <w:jc w:val="right"/>
              <w:rPr>
                <w:rFonts w:ascii="Calibri"/>
                <w:b/>
                <w:sz w:val="17"/>
              </w:rPr>
            </w:pPr>
            <w:r>
              <w:rPr>
                <w:rFonts w:ascii="Calibri"/>
                <w:b/>
                <w:spacing w:val="69"/>
                <w:sz w:val="17"/>
                <w:u w:val="single"/>
              </w:rPr>
              <w:t xml:space="preserve">  </w:t>
            </w:r>
            <w:r>
              <w:rPr>
                <w:rFonts w:ascii="Calibri"/>
                <w:b/>
                <w:spacing w:val="-4"/>
                <w:sz w:val="17"/>
                <w:u w:val="single"/>
              </w:rPr>
              <w:t>2025</w:t>
            </w:r>
            <w:r>
              <w:rPr>
                <w:rFonts w:ascii="Calibri"/>
                <w:b/>
                <w:sz w:val="17"/>
                <w:u w:val="single"/>
              </w:rPr>
              <w:tab/>
            </w:r>
          </w:p>
        </w:tc>
        <w:tc>
          <w:tcPr>
            <w:tcW w:w="884" w:type="dxa"/>
          </w:tcPr>
          <w:p w14:paraId="7174F2C2" w14:textId="77777777" w:rsidR="00956020" w:rsidRDefault="00073ADA">
            <w:pPr>
              <w:pStyle w:val="TableParagraph"/>
              <w:tabs>
                <w:tab w:val="left" w:pos="768"/>
              </w:tabs>
              <w:spacing w:line="174" w:lineRule="exact"/>
              <w:ind w:right="44"/>
              <w:jc w:val="right"/>
              <w:rPr>
                <w:rFonts w:ascii="Calibri"/>
                <w:b/>
                <w:sz w:val="17"/>
              </w:rPr>
            </w:pPr>
            <w:r>
              <w:rPr>
                <w:rFonts w:ascii="Calibri"/>
                <w:b/>
                <w:spacing w:val="69"/>
                <w:sz w:val="17"/>
                <w:u w:val="single"/>
              </w:rPr>
              <w:t xml:space="preserve">  </w:t>
            </w:r>
            <w:r>
              <w:rPr>
                <w:rFonts w:ascii="Calibri"/>
                <w:b/>
                <w:spacing w:val="-4"/>
                <w:sz w:val="17"/>
                <w:u w:val="single"/>
              </w:rPr>
              <w:t>2026</w:t>
            </w:r>
            <w:r>
              <w:rPr>
                <w:rFonts w:ascii="Calibri"/>
                <w:b/>
                <w:sz w:val="17"/>
                <w:u w:val="single"/>
              </w:rPr>
              <w:tab/>
            </w:r>
          </w:p>
        </w:tc>
      </w:tr>
      <w:tr w:rsidR="00956020" w14:paraId="7174F2D7" w14:textId="77777777" w:rsidTr="00527A5A">
        <w:trPr>
          <w:cantSplit/>
          <w:trHeight w:val="216"/>
        </w:trPr>
        <w:tc>
          <w:tcPr>
            <w:tcW w:w="1168" w:type="dxa"/>
            <w:vMerge/>
          </w:tcPr>
          <w:p w14:paraId="7174F2CE" w14:textId="77777777" w:rsidR="00956020" w:rsidRDefault="00956020">
            <w:pPr>
              <w:rPr>
                <w:sz w:val="2"/>
                <w:szCs w:val="2"/>
              </w:rPr>
            </w:pPr>
          </w:p>
        </w:tc>
        <w:tc>
          <w:tcPr>
            <w:tcW w:w="1055" w:type="dxa"/>
            <w:vAlign w:val="bottom"/>
          </w:tcPr>
          <w:p w14:paraId="7174F2CF" w14:textId="1481C2E8" w:rsidR="00956020" w:rsidRPr="000C3AE0" w:rsidRDefault="00527A5A" w:rsidP="00527A5A">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7174F2D0" w14:textId="36FECB9C" w:rsidR="00956020" w:rsidRPr="000C3AE0" w:rsidRDefault="00527A5A" w:rsidP="00527A5A">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7174F2D1" w14:textId="58E19035" w:rsidR="00956020" w:rsidRPr="000C3AE0" w:rsidRDefault="000C3AE0" w:rsidP="00527A5A">
            <w:pPr>
              <w:pStyle w:val="TableParagraph"/>
              <w:spacing w:line="197" w:lineRule="exact"/>
              <w:ind w:right="63"/>
              <w:jc w:val="center"/>
              <w:rPr>
                <w:rFonts w:ascii="Calibri"/>
                <w:b/>
                <w:spacing w:val="-4"/>
                <w:sz w:val="17"/>
                <w:u w:val="single"/>
              </w:rPr>
            </w:pPr>
            <w:r w:rsidRPr="00527A5A">
              <w:rPr>
                <w:rFonts w:ascii="Calibri"/>
                <w:b/>
                <w:spacing w:val="-4"/>
                <w:sz w:val="17"/>
              </w:rPr>
              <w:t>Projected</w:t>
            </w:r>
            <w:r w:rsidRPr="00527A5A">
              <w:rPr>
                <w:rFonts w:ascii="Calibri"/>
                <w:b/>
                <w:spacing w:val="-4"/>
                <w:sz w:val="17"/>
              </w:rPr>
              <w:t xml:space="preserve"> </w:t>
            </w:r>
            <w:r w:rsidRPr="000C3AE0">
              <w:rPr>
                <w:rFonts w:ascii="Calibri"/>
                <w:b/>
                <w:spacing w:val="-4"/>
                <w:sz w:val="17"/>
                <w:u w:val="single"/>
              </w:rPr>
              <w:t>Payer Mix</w:t>
            </w:r>
          </w:p>
        </w:tc>
        <w:tc>
          <w:tcPr>
            <w:tcW w:w="901" w:type="dxa"/>
            <w:vAlign w:val="bottom"/>
          </w:tcPr>
          <w:p w14:paraId="7174F2D2" w14:textId="733F844B" w:rsidR="00956020" w:rsidRPr="000C3AE0" w:rsidRDefault="00073ADA" w:rsidP="00527A5A">
            <w:pPr>
              <w:pStyle w:val="TableParagraph"/>
              <w:spacing w:line="197" w:lineRule="exact"/>
              <w:ind w:right="63"/>
              <w:jc w:val="center"/>
              <w:rPr>
                <w:rFonts w:ascii="Calibri"/>
                <w:b/>
                <w:spacing w:val="-4"/>
                <w:sz w:val="17"/>
                <w:u w:val="single"/>
              </w:rPr>
            </w:pPr>
            <w:r w:rsidRPr="000C3AE0">
              <w:rPr>
                <w:rFonts w:ascii="Calibri"/>
                <w:b/>
                <w:spacing w:val="-4"/>
                <w:sz w:val="17"/>
                <w:u w:val="single"/>
              </w:rPr>
              <w:t>Per</w:t>
            </w:r>
            <w:r>
              <w:rPr>
                <w:rFonts w:ascii="Calibri"/>
                <w:b/>
                <w:spacing w:val="-4"/>
                <w:sz w:val="17"/>
                <w:u w:val="single"/>
              </w:rPr>
              <w:t xml:space="preserve"> Diem</w:t>
            </w:r>
          </w:p>
        </w:tc>
        <w:tc>
          <w:tcPr>
            <w:tcW w:w="901" w:type="dxa"/>
            <w:vAlign w:val="bottom"/>
          </w:tcPr>
          <w:p w14:paraId="7174F2D3" w14:textId="65CEE2AB" w:rsidR="00956020" w:rsidRDefault="00073ADA" w:rsidP="00527A5A">
            <w:pPr>
              <w:pStyle w:val="TableParagraph"/>
              <w:spacing w:line="197" w:lineRule="exact"/>
              <w:ind w:left="67"/>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7174F2D4" w14:textId="7AB29BC8" w:rsidR="00956020" w:rsidRDefault="00073ADA" w:rsidP="00527A5A">
            <w:pPr>
              <w:pStyle w:val="TableParagraph"/>
              <w:spacing w:line="197" w:lineRule="exact"/>
              <w:ind w:right="62"/>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7174F2D5" w14:textId="334FE891" w:rsidR="00956020" w:rsidRDefault="00073ADA" w:rsidP="00527A5A">
            <w:pPr>
              <w:pStyle w:val="TableParagraph"/>
              <w:spacing w:line="197" w:lineRule="exact"/>
              <w:ind w:right="61"/>
              <w:jc w:val="center"/>
              <w:rPr>
                <w:rFonts w:ascii="Calibri"/>
                <w:b/>
                <w:sz w:val="17"/>
              </w:rPr>
            </w:pPr>
            <w:r>
              <w:rPr>
                <w:rFonts w:ascii="Calibri"/>
                <w:b/>
                <w:sz w:val="17"/>
                <w:u w:val="single"/>
              </w:rPr>
              <w:t>Per</w:t>
            </w:r>
            <w:r>
              <w:rPr>
                <w:rFonts w:ascii="Calibri"/>
                <w:b/>
                <w:spacing w:val="-4"/>
                <w:sz w:val="17"/>
                <w:u w:val="single"/>
              </w:rPr>
              <w:t xml:space="preserve"> Diem</w:t>
            </w:r>
          </w:p>
        </w:tc>
        <w:tc>
          <w:tcPr>
            <w:tcW w:w="884" w:type="dxa"/>
            <w:vAlign w:val="bottom"/>
          </w:tcPr>
          <w:p w14:paraId="7174F2D6" w14:textId="78AAA5C0" w:rsidR="00956020" w:rsidRDefault="00073ADA" w:rsidP="00527A5A">
            <w:pPr>
              <w:pStyle w:val="TableParagraph"/>
              <w:spacing w:line="197" w:lineRule="exact"/>
              <w:ind w:right="44"/>
              <w:jc w:val="center"/>
              <w:rPr>
                <w:rFonts w:ascii="Calibri"/>
                <w:b/>
                <w:sz w:val="17"/>
              </w:rPr>
            </w:pPr>
            <w:r>
              <w:rPr>
                <w:rFonts w:ascii="Calibri"/>
                <w:b/>
                <w:sz w:val="17"/>
                <w:u w:val="single"/>
              </w:rPr>
              <w:t>Per</w:t>
            </w:r>
            <w:r>
              <w:rPr>
                <w:rFonts w:ascii="Calibri"/>
                <w:b/>
                <w:spacing w:val="-4"/>
                <w:sz w:val="17"/>
                <w:u w:val="single"/>
              </w:rPr>
              <w:t xml:space="preserve"> Diem</w:t>
            </w:r>
          </w:p>
        </w:tc>
      </w:tr>
      <w:tr w:rsidR="00956020" w14:paraId="7174F2E1" w14:textId="77777777" w:rsidTr="00E140B4">
        <w:trPr>
          <w:cantSplit/>
          <w:trHeight w:val="246"/>
        </w:trPr>
        <w:tc>
          <w:tcPr>
            <w:tcW w:w="1168" w:type="dxa"/>
          </w:tcPr>
          <w:p w14:paraId="7174F2D8" w14:textId="77777777" w:rsidR="00956020" w:rsidRDefault="00073ADA">
            <w:pPr>
              <w:pStyle w:val="TableParagraph"/>
              <w:spacing w:before="9" w:line="217" w:lineRule="exact"/>
              <w:ind w:left="50"/>
              <w:rPr>
                <w:sz w:val="19"/>
              </w:rPr>
            </w:pPr>
            <w:r>
              <w:rPr>
                <w:spacing w:val="-2"/>
                <w:sz w:val="19"/>
              </w:rPr>
              <w:t>Private</w:t>
            </w:r>
          </w:p>
        </w:tc>
        <w:tc>
          <w:tcPr>
            <w:tcW w:w="1055" w:type="dxa"/>
          </w:tcPr>
          <w:p w14:paraId="7174F2D9" w14:textId="77777777" w:rsidR="00956020" w:rsidRDefault="00073ADA">
            <w:pPr>
              <w:pStyle w:val="TableParagraph"/>
              <w:spacing w:before="28"/>
              <w:ind w:right="102"/>
              <w:jc w:val="right"/>
              <w:rPr>
                <w:sz w:val="17"/>
              </w:rPr>
            </w:pPr>
            <w:r>
              <w:rPr>
                <w:spacing w:val="-2"/>
                <w:sz w:val="17"/>
              </w:rPr>
              <w:t>10.0%</w:t>
            </w:r>
          </w:p>
        </w:tc>
        <w:tc>
          <w:tcPr>
            <w:tcW w:w="1053" w:type="dxa"/>
          </w:tcPr>
          <w:p w14:paraId="7174F2DA" w14:textId="77777777" w:rsidR="00956020" w:rsidRDefault="00073ADA">
            <w:pPr>
              <w:pStyle w:val="TableParagraph"/>
              <w:spacing w:before="28"/>
              <w:ind w:right="101"/>
              <w:jc w:val="right"/>
              <w:rPr>
                <w:sz w:val="17"/>
              </w:rPr>
            </w:pPr>
            <w:r>
              <w:rPr>
                <w:spacing w:val="-2"/>
                <w:sz w:val="17"/>
              </w:rPr>
              <w:t>12.0%</w:t>
            </w:r>
          </w:p>
        </w:tc>
        <w:tc>
          <w:tcPr>
            <w:tcW w:w="1053" w:type="dxa"/>
          </w:tcPr>
          <w:p w14:paraId="7174F2DB" w14:textId="77777777" w:rsidR="00956020" w:rsidRDefault="00073ADA">
            <w:pPr>
              <w:pStyle w:val="TableParagraph"/>
              <w:spacing w:before="28"/>
              <w:ind w:right="101"/>
              <w:jc w:val="right"/>
              <w:rPr>
                <w:sz w:val="17"/>
              </w:rPr>
            </w:pPr>
            <w:r>
              <w:rPr>
                <w:spacing w:val="-2"/>
                <w:sz w:val="17"/>
              </w:rPr>
              <w:t>13.0%</w:t>
            </w:r>
          </w:p>
        </w:tc>
        <w:tc>
          <w:tcPr>
            <w:tcW w:w="901" w:type="dxa"/>
          </w:tcPr>
          <w:p w14:paraId="7174F2DC" w14:textId="77777777" w:rsidR="00956020" w:rsidRDefault="00073ADA">
            <w:pPr>
              <w:pStyle w:val="TableParagraph"/>
              <w:tabs>
                <w:tab w:val="left" w:pos="484"/>
              </w:tabs>
              <w:spacing w:before="28"/>
              <w:ind w:left="161"/>
              <w:rPr>
                <w:sz w:val="17"/>
              </w:rPr>
            </w:pPr>
            <w:r>
              <w:rPr>
                <w:spacing w:val="-10"/>
                <w:sz w:val="17"/>
              </w:rPr>
              <w:t>$</w:t>
            </w:r>
            <w:r>
              <w:rPr>
                <w:sz w:val="17"/>
              </w:rPr>
              <w:tab/>
            </w:r>
            <w:r>
              <w:rPr>
                <w:spacing w:val="-5"/>
                <w:sz w:val="17"/>
              </w:rPr>
              <w:t>350</w:t>
            </w:r>
          </w:p>
        </w:tc>
        <w:tc>
          <w:tcPr>
            <w:tcW w:w="901" w:type="dxa"/>
          </w:tcPr>
          <w:p w14:paraId="7174F2DD" w14:textId="77777777" w:rsidR="00956020" w:rsidRDefault="00073ADA">
            <w:pPr>
              <w:pStyle w:val="TableParagraph"/>
              <w:tabs>
                <w:tab w:val="left" w:pos="484"/>
              </w:tabs>
              <w:spacing w:before="28"/>
              <w:ind w:left="162"/>
              <w:rPr>
                <w:sz w:val="17"/>
              </w:rPr>
            </w:pPr>
            <w:r>
              <w:rPr>
                <w:spacing w:val="-10"/>
                <w:sz w:val="17"/>
              </w:rPr>
              <w:t>$</w:t>
            </w:r>
            <w:r>
              <w:rPr>
                <w:sz w:val="17"/>
              </w:rPr>
              <w:tab/>
            </w:r>
            <w:r>
              <w:rPr>
                <w:spacing w:val="-5"/>
                <w:sz w:val="17"/>
              </w:rPr>
              <w:t>400</w:t>
            </w:r>
          </w:p>
        </w:tc>
        <w:tc>
          <w:tcPr>
            <w:tcW w:w="901" w:type="dxa"/>
          </w:tcPr>
          <w:p w14:paraId="7174F2DE" w14:textId="77777777" w:rsidR="00956020" w:rsidRDefault="00073ADA">
            <w:pPr>
              <w:pStyle w:val="TableParagraph"/>
              <w:tabs>
                <w:tab w:val="left" w:pos="485"/>
              </w:tabs>
              <w:spacing w:before="28"/>
              <w:ind w:left="162"/>
              <w:rPr>
                <w:sz w:val="17"/>
              </w:rPr>
            </w:pPr>
            <w:r>
              <w:rPr>
                <w:spacing w:val="-10"/>
                <w:sz w:val="17"/>
              </w:rPr>
              <w:t>$</w:t>
            </w:r>
            <w:r>
              <w:rPr>
                <w:sz w:val="17"/>
              </w:rPr>
              <w:tab/>
            </w:r>
            <w:r>
              <w:rPr>
                <w:spacing w:val="-5"/>
                <w:sz w:val="17"/>
              </w:rPr>
              <w:t>450</w:t>
            </w:r>
          </w:p>
        </w:tc>
        <w:tc>
          <w:tcPr>
            <w:tcW w:w="901" w:type="dxa"/>
          </w:tcPr>
          <w:p w14:paraId="7174F2DF" w14:textId="77777777" w:rsidR="00956020" w:rsidRDefault="00073ADA">
            <w:pPr>
              <w:pStyle w:val="TableParagraph"/>
              <w:tabs>
                <w:tab w:val="left" w:pos="485"/>
              </w:tabs>
              <w:spacing w:before="28"/>
              <w:ind w:left="163"/>
              <w:rPr>
                <w:sz w:val="17"/>
              </w:rPr>
            </w:pPr>
            <w:r>
              <w:rPr>
                <w:spacing w:val="-10"/>
                <w:sz w:val="17"/>
              </w:rPr>
              <w:t>$</w:t>
            </w:r>
            <w:r>
              <w:rPr>
                <w:sz w:val="17"/>
              </w:rPr>
              <w:tab/>
            </w:r>
            <w:r>
              <w:rPr>
                <w:spacing w:val="-5"/>
                <w:sz w:val="17"/>
              </w:rPr>
              <w:t>475</w:t>
            </w:r>
          </w:p>
        </w:tc>
        <w:tc>
          <w:tcPr>
            <w:tcW w:w="884" w:type="dxa"/>
          </w:tcPr>
          <w:p w14:paraId="7174F2E0" w14:textId="77777777" w:rsidR="00956020" w:rsidRDefault="00073ADA">
            <w:pPr>
              <w:pStyle w:val="TableParagraph"/>
              <w:tabs>
                <w:tab w:val="left" w:pos="486"/>
              </w:tabs>
              <w:spacing w:before="28"/>
              <w:ind w:left="163"/>
              <w:rPr>
                <w:sz w:val="17"/>
              </w:rPr>
            </w:pPr>
            <w:r>
              <w:rPr>
                <w:spacing w:val="-10"/>
                <w:sz w:val="17"/>
              </w:rPr>
              <w:t>$</w:t>
            </w:r>
            <w:r>
              <w:rPr>
                <w:sz w:val="17"/>
              </w:rPr>
              <w:tab/>
            </w:r>
            <w:r>
              <w:rPr>
                <w:spacing w:val="-5"/>
                <w:sz w:val="17"/>
              </w:rPr>
              <w:t>500</w:t>
            </w:r>
          </w:p>
        </w:tc>
      </w:tr>
      <w:tr w:rsidR="00956020" w14:paraId="7174F2EB" w14:textId="77777777" w:rsidTr="00E140B4">
        <w:trPr>
          <w:cantSplit/>
          <w:trHeight w:val="247"/>
        </w:trPr>
        <w:tc>
          <w:tcPr>
            <w:tcW w:w="1168" w:type="dxa"/>
          </w:tcPr>
          <w:p w14:paraId="7174F2E2" w14:textId="77777777" w:rsidR="00956020" w:rsidRDefault="00073ADA">
            <w:pPr>
              <w:pStyle w:val="TableParagraph"/>
              <w:spacing w:before="10" w:line="217" w:lineRule="exact"/>
              <w:ind w:left="50"/>
              <w:rPr>
                <w:sz w:val="19"/>
              </w:rPr>
            </w:pPr>
            <w:r>
              <w:rPr>
                <w:spacing w:val="-2"/>
                <w:sz w:val="19"/>
              </w:rPr>
              <w:t>Medicare</w:t>
            </w:r>
          </w:p>
        </w:tc>
        <w:tc>
          <w:tcPr>
            <w:tcW w:w="1055" w:type="dxa"/>
          </w:tcPr>
          <w:p w14:paraId="7174F2E3" w14:textId="77777777" w:rsidR="00956020" w:rsidRDefault="00073ADA">
            <w:pPr>
              <w:pStyle w:val="TableParagraph"/>
              <w:spacing w:before="28"/>
              <w:ind w:right="102"/>
              <w:jc w:val="right"/>
              <w:rPr>
                <w:sz w:val="17"/>
              </w:rPr>
            </w:pPr>
            <w:r>
              <w:rPr>
                <w:spacing w:val="-2"/>
                <w:sz w:val="17"/>
              </w:rPr>
              <w:t>10.0%</w:t>
            </w:r>
          </w:p>
        </w:tc>
        <w:tc>
          <w:tcPr>
            <w:tcW w:w="1053" w:type="dxa"/>
          </w:tcPr>
          <w:p w14:paraId="7174F2E4" w14:textId="77777777" w:rsidR="00956020" w:rsidRDefault="00073ADA">
            <w:pPr>
              <w:pStyle w:val="TableParagraph"/>
              <w:spacing w:before="28"/>
              <w:ind w:right="101"/>
              <w:jc w:val="right"/>
              <w:rPr>
                <w:sz w:val="17"/>
              </w:rPr>
            </w:pPr>
            <w:r>
              <w:rPr>
                <w:spacing w:val="-2"/>
                <w:sz w:val="17"/>
              </w:rPr>
              <w:t>12.0%</w:t>
            </w:r>
          </w:p>
        </w:tc>
        <w:tc>
          <w:tcPr>
            <w:tcW w:w="1053" w:type="dxa"/>
          </w:tcPr>
          <w:p w14:paraId="7174F2E5" w14:textId="77777777" w:rsidR="00956020" w:rsidRDefault="00073ADA">
            <w:pPr>
              <w:pStyle w:val="TableParagraph"/>
              <w:spacing w:before="28"/>
              <w:ind w:right="101"/>
              <w:jc w:val="right"/>
              <w:rPr>
                <w:sz w:val="17"/>
              </w:rPr>
            </w:pPr>
            <w:r>
              <w:rPr>
                <w:spacing w:val="-2"/>
                <w:sz w:val="17"/>
              </w:rPr>
              <w:t>15.0%</w:t>
            </w:r>
          </w:p>
        </w:tc>
        <w:tc>
          <w:tcPr>
            <w:tcW w:w="901" w:type="dxa"/>
          </w:tcPr>
          <w:p w14:paraId="7174F2E6" w14:textId="77777777" w:rsidR="00956020" w:rsidRDefault="00073ADA">
            <w:pPr>
              <w:pStyle w:val="TableParagraph"/>
              <w:spacing w:before="28"/>
              <w:ind w:right="158"/>
              <w:jc w:val="right"/>
              <w:rPr>
                <w:sz w:val="17"/>
              </w:rPr>
            </w:pPr>
            <w:r>
              <w:rPr>
                <w:spacing w:val="-5"/>
                <w:sz w:val="17"/>
              </w:rPr>
              <w:t>630</w:t>
            </w:r>
          </w:p>
        </w:tc>
        <w:tc>
          <w:tcPr>
            <w:tcW w:w="901" w:type="dxa"/>
          </w:tcPr>
          <w:p w14:paraId="7174F2E7" w14:textId="77777777" w:rsidR="00956020" w:rsidRDefault="00073ADA">
            <w:pPr>
              <w:pStyle w:val="TableParagraph"/>
              <w:spacing w:before="28"/>
              <w:ind w:left="485"/>
              <w:rPr>
                <w:sz w:val="17"/>
              </w:rPr>
            </w:pPr>
            <w:r>
              <w:rPr>
                <w:spacing w:val="-5"/>
                <w:sz w:val="17"/>
              </w:rPr>
              <w:t>646</w:t>
            </w:r>
          </w:p>
        </w:tc>
        <w:tc>
          <w:tcPr>
            <w:tcW w:w="901" w:type="dxa"/>
          </w:tcPr>
          <w:p w14:paraId="7174F2E8" w14:textId="77777777" w:rsidR="00956020" w:rsidRDefault="00073ADA">
            <w:pPr>
              <w:pStyle w:val="TableParagraph"/>
              <w:spacing w:before="28"/>
              <w:ind w:right="157"/>
              <w:jc w:val="right"/>
              <w:rPr>
                <w:sz w:val="17"/>
              </w:rPr>
            </w:pPr>
            <w:r>
              <w:rPr>
                <w:spacing w:val="-5"/>
                <w:sz w:val="17"/>
              </w:rPr>
              <w:t>659</w:t>
            </w:r>
          </w:p>
        </w:tc>
        <w:tc>
          <w:tcPr>
            <w:tcW w:w="901" w:type="dxa"/>
          </w:tcPr>
          <w:p w14:paraId="7174F2E9" w14:textId="77777777" w:rsidR="00956020" w:rsidRDefault="00073ADA">
            <w:pPr>
              <w:pStyle w:val="TableParagraph"/>
              <w:spacing w:before="28"/>
              <w:ind w:right="157"/>
              <w:jc w:val="right"/>
              <w:rPr>
                <w:sz w:val="17"/>
              </w:rPr>
            </w:pPr>
            <w:r>
              <w:rPr>
                <w:spacing w:val="-5"/>
                <w:sz w:val="17"/>
              </w:rPr>
              <w:t>672</w:t>
            </w:r>
          </w:p>
        </w:tc>
        <w:tc>
          <w:tcPr>
            <w:tcW w:w="884" w:type="dxa"/>
          </w:tcPr>
          <w:p w14:paraId="7174F2EA" w14:textId="77777777" w:rsidR="00956020" w:rsidRDefault="00073ADA">
            <w:pPr>
              <w:pStyle w:val="TableParagraph"/>
              <w:spacing w:before="28"/>
              <w:ind w:right="139"/>
              <w:jc w:val="right"/>
              <w:rPr>
                <w:sz w:val="17"/>
              </w:rPr>
            </w:pPr>
            <w:r>
              <w:rPr>
                <w:spacing w:val="-5"/>
                <w:sz w:val="17"/>
              </w:rPr>
              <w:t>685</w:t>
            </w:r>
          </w:p>
        </w:tc>
      </w:tr>
      <w:tr w:rsidR="00956020" w14:paraId="7174F2F5" w14:textId="77777777" w:rsidTr="00D85348">
        <w:trPr>
          <w:cantSplit/>
          <w:trHeight w:val="247"/>
        </w:trPr>
        <w:tc>
          <w:tcPr>
            <w:tcW w:w="1168" w:type="dxa"/>
          </w:tcPr>
          <w:p w14:paraId="7174F2EC" w14:textId="77777777" w:rsidR="00956020" w:rsidRDefault="00073ADA">
            <w:pPr>
              <w:pStyle w:val="TableParagraph"/>
              <w:spacing w:before="10" w:line="217" w:lineRule="exact"/>
              <w:ind w:left="50"/>
              <w:rPr>
                <w:sz w:val="19"/>
              </w:rPr>
            </w:pPr>
            <w:r>
              <w:rPr>
                <w:spacing w:val="-2"/>
                <w:sz w:val="19"/>
              </w:rPr>
              <w:t>Medicaid</w:t>
            </w:r>
          </w:p>
        </w:tc>
        <w:tc>
          <w:tcPr>
            <w:tcW w:w="1055" w:type="dxa"/>
          </w:tcPr>
          <w:p w14:paraId="7174F2ED" w14:textId="77777777" w:rsidR="00956020" w:rsidRDefault="00073ADA">
            <w:pPr>
              <w:pStyle w:val="TableParagraph"/>
              <w:spacing w:before="29"/>
              <w:ind w:right="102"/>
              <w:jc w:val="right"/>
              <w:rPr>
                <w:sz w:val="17"/>
              </w:rPr>
            </w:pPr>
            <w:r>
              <w:rPr>
                <w:spacing w:val="-2"/>
                <w:sz w:val="17"/>
              </w:rPr>
              <w:t>75.0%</w:t>
            </w:r>
          </w:p>
        </w:tc>
        <w:tc>
          <w:tcPr>
            <w:tcW w:w="1053" w:type="dxa"/>
          </w:tcPr>
          <w:p w14:paraId="7174F2EE" w14:textId="77777777" w:rsidR="00956020" w:rsidRDefault="00073ADA">
            <w:pPr>
              <w:pStyle w:val="TableParagraph"/>
              <w:spacing w:before="29"/>
              <w:ind w:right="101"/>
              <w:jc w:val="right"/>
              <w:rPr>
                <w:sz w:val="17"/>
              </w:rPr>
            </w:pPr>
            <w:r>
              <w:rPr>
                <w:spacing w:val="-2"/>
                <w:sz w:val="17"/>
              </w:rPr>
              <w:t>66.0%</w:t>
            </w:r>
          </w:p>
        </w:tc>
        <w:tc>
          <w:tcPr>
            <w:tcW w:w="1053" w:type="dxa"/>
          </w:tcPr>
          <w:p w14:paraId="7174F2EF" w14:textId="77777777" w:rsidR="00956020" w:rsidRDefault="00073ADA">
            <w:pPr>
              <w:pStyle w:val="TableParagraph"/>
              <w:spacing w:before="29"/>
              <w:ind w:right="101"/>
              <w:jc w:val="right"/>
              <w:rPr>
                <w:sz w:val="17"/>
              </w:rPr>
            </w:pPr>
            <w:r>
              <w:rPr>
                <w:spacing w:val="-2"/>
                <w:sz w:val="17"/>
              </w:rPr>
              <w:t>60.0%</w:t>
            </w:r>
          </w:p>
        </w:tc>
        <w:tc>
          <w:tcPr>
            <w:tcW w:w="901" w:type="dxa"/>
          </w:tcPr>
          <w:p w14:paraId="7174F2F0" w14:textId="77777777" w:rsidR="00956020" w:rsidRDefault="00073ADA">
            <w:pPr>
              <w:pStyle w:val="TableParagraph"/>
              <w:spacing w:before="29"/>
              <w:ind w:right="158"/>
              <w:jc w:val="right"/>
              <w:rPr>
                <w:sz w:val="17"/>
              </w:rPr>
            </w:pPr>
            <w:r>
              <w:rPr>
                <w:spacing w:val="-5"/>
                <w:sz w:val="17"/>
              </w:rPr>
              <w:t>262</w:t>
            </w:r>
          </w:p>
        </w:tc>
        <w:tc>
          <w:tcPr>
            <w:tcW w:w="901" w:type="dxa"/>
          </w:tcPr>
          <w:p w14:paraId="7174F2F1" w14:textId="77777777" w:rsidR="00956020" w:rsidRDefault="00073ADA">
            <w:pPr>
              <w:pStyle w:val="TableParagraph"/>
              <w:spacing w:before="29"/>
              <w:ind w:left="485"/>
              <w:rPr>
                <w:sz w:val="17"/>
              </w:rPr>
            </w:pPr>
            <w:r>
              <w:rPr>
                <w:spacing w:val="-5"/>
                <w:sz w:val="17"/>
              </w:rPr>
              <w:t>269</w:t>
            </w:r>
          </w:p>
        </w:tc>
        <w:tc>
          <w:tcPr>
            <w:tcW w:w="901" w:type="dxa"/>
          </w:tcPr>
          <w:p w14:paraId="7174F2F2" w14:textId="77777777" w:rsidR="00956020" w:rsidRDefault="00073ADA">
            <w:pPr>
              <w:pStyle w:val="TableParagraph"/>
              <w:spacing w:before="29"/>
              <w:ind w:right="157"/>
              <w:jc w:val="right"/>
              <w:rPr>
                <w:sz w:val="17"/>
              </w:rPr>
            </w:pPr>
            <w:r>
              <w:rPr>
                <w:spacing w:val="-5"/>
                <w:sz w:val="17"/>
              </w:rPr>
              <w:t>296</w:t>
            </w:r>
          </w:p>
        </w:tc>
        <w:tc>
          <w:tcPr>
            <w:tcW w:w="901" w:type="dxa"/>
          </w:tcPr>
          <w:p w14:paraId="7174F2F3" w14:textId="77777777" w:rsidR="00956020" w:rsidRDefault="00073ADA">
            <w:pPr>
              <w:pStyle w:val="TableParagraph"/>
              <w:spacing w:before="29"/>
              <w:ind w:right="157"/>
              <w:jc w:val="right"/>
              <w:rPr>
                <w:sz w:val="17"/>
              </w:rPr>
            </w:pPr>
            <w:r>
              <w:rPr>
                <w:spacing w:val="-5"/>
                <w:sz w:val="17"/>
              </w:rPr>
              <w:t>302</w:t>
            </w:r>
          </w:p>
        </w:tc>
        <w:tc>
          <w:tcPr>
            <w:tcW w:w="884" w:type="dxa"/>
          </w:tcPr>
          <w:p w14:paraId="7174F2F4" w14:textId="77777777" w:rsidR="00956020" w:rsidRDefault="00073ADA">
            <w:pPr>
              <w:pStyle w:val="TableParagraph"/>
              <w:spacing w:before="29"/>
              <w:ind w:right="139"/>
              <w:jc w:val="right"/>
              <w:rPr>
                <w:sz w:val="17"/>
              </w:rPr>
            </w:pPr>
            <w:r>
              <w:rPr>
                <w:spacing w:val="-5"/>
                <w:sz w:val="17"/>
              </w:rPr>
              <w:t>308</w:t>
            </w:r>
          </w:p>
        </w:tc>
      </w:tr>
      <w:tr w:rsidR="00956020" w14:paraId="7174F2FF" w14:textId="77777777" w:rsidTr="00D85348">
        <w:trPr>
          <w:cantSplit/>
          <w:trHeight w:val="246"/>
        </w:trPr>
        <w:tc>
          <w:tcPr>
            <w:tcW w:w="1168" w:type="dxa"/>
          </w:tcPr>
          <w:p w14:paraId="7174F2F6" w14:textId="77777777" w:rsidR="00956020" w:rsidRDefault="00073ADA">
            <w:pPr>
              <w:pStyle w:val="TableParagraph"/>
              <w:spacing w:before="10" w:line="217" w:lineRule="exact"/>
              <w:ind w:left="50"/>
              <w:rPr>
                <w:sz w:val="19"/>
              </w:rPr>
            </w:pPr>
            <w:r>
              <w:rPr>
                <w:spacing w:val="-4"/>
                <w:sz w:val="19"/>
              </w:rPr>
              <w:t>Managed care</w:t>
            </w:r>
          </w:p>
        </w:tc>
        <w:tc>
          <w:tcPr>
            <w:tcW w:w="1055" w:type="dxa"/>
            <w:tcBorders>
              <w:bottom w:val="single" w:sz="4" w:space="0" w:color="auto"/>
            </w:tcBorders>
          </w:tcPr>
          <w:p w14:paraId="7174F2F7" w14:textId="77777777" w:rsidR="00956020" w:rsidRPr="00E140B4" w:rsidRDefault="00073ADA">
            <w:pPr>
              <w:pStyle w:val="TableParagraph"/>
              <w:tabs>
                <w:tab w:val="left" w:pos="521"/>
              </w:tabs>
              <w:spacing w:before="28"/>
              <w:ind w:right="101"/>
              <w:jc w:val="right"/>
              <w:rPr>
                <w:sz w:val="17"/>
              </w:rPr>
            </w:pPr>
            <w:r w:rsidRPr="00E140B4">
              <w:rPr>
                <w:sz w:val="17"/>
              </w:rPr>
              <w:tab/>
            </w:r>
            <w:r w:rsidRPr="00E140B4">
              <w:rPr>
                <w:spacing w:val="-4"/>
                <w:sz w:val="17"/>
              </w:rPr>
              <w:t>5.0%</w:t>
            </w:r>
          </w:p>
        </w:tc>
        <w:tc>
          <w:tcPr>
            <w:tcW w:w="1053" w:type="dxa"/>
            <w:tcBorders>
              <w:bottom w:val="single" w:sz="4" w:space="0" w:color="auto"/>
            </w:tcBorders>
          </w:tcPr>
          <w:p w14:paraId="7174F2F8" w14:textId="77777777" w:rsidR="00956020" w:rsidRPr="00E140B4" w:rsidRDefault="00073ADA">
            <w:pPr>
              <w:pStyle w:val="TableParagraph"/>
              <w:tabs>
                <w:tab w:val="left" w:pos="436"/>
              </w:tabs>
              <w:spacing w:before="28"/>
              <w:ind w:right="101"/>
              <w:jc w:val="right"/>
              <w:rPr>
                <w:sz w:val="17"/>
              </w:rPr>
            </w:pPr>
            <w:r w:rsidRPr="00E140B4">
              <w:rPr>
                <w:sz w:val="17"/>
              </w:rPr>
              <w:tab/>
            </w:r>
            <w:r w:rsidRPr="00E140B4">
              <w:rPr>
                <w:spacing w:val="-2"/>
                <w:sz w:val="17"/>
              </w:rPr>
              <w:t>10.0%</w:t>
            </w:r>
          </w:p>
        </w:tc>
        <w:tc>
          <w:tcPr>
            <w:tcW w:w="1053" w:type="dxa"/>
            <w:tcBorders>
              <w:bottom w:val="single" w:sz="4" w:space="0" w:color="auto"/>
            </w:tcBorders>
          </w:tcPr>
          <w:p w14:paraId="7174F2F9" w14:textId="77777777" w:rsidR="00956020" w:rsidRPr="00E140B4" w:rsidRDefault="00073ADA">
            <w:pPr>
              <w:pStyle w:val="TableParagraph"/>
              <w:tabs>
                <w:tab w:val="left" w:pos="436"/>
              </w:tabs>
              <w:spacing w:before="28"/>
              <w:ind w:right="101"/>
              <w:jc w:val="right"/>
              <w:rPr>
                <w:sz w:val="17"/>
              </w:rPr>
            </w:pPr>
            <w:r w:rsidRPr="00E140B4">
              <w:rPr>
                <w:sz w:val="17"/>
              </w:rPr>
              <w:tab/>
            </w:r>
            <w:r w:rsidRPr="00E140B4">
              <w:rPr>
                <w:spacing w:val="-2"/>
                <w:sz w:val="17"/>
              </w:rPr>
              <w:t>12.0%</w:t>
            </w:r>
          </w:p>
        </w:tc>
        <w:tc>
          <w:tcPr>
            <w:tcW w:w="901" w:type="dxa"/>
          </w:tcPr>
          <w:p w14:paraId="7174F2FA" w14:textId="77777777" w:rsidR="00956020" w:rsidRDefault="00073ADA">
            <w:pPr>
              <w:pStyle w:val="TableParagraph"/>
              <w:spacing w:before="28"/>
              <w:ind w:right="158"/>
              <w:jc w:val="right"/>
              <w:rPr>
                <w:sz w:val="17"/>
              </w:rPr>
            </w:pPr>
            <w:r>
              <w:rPr>
                <w:spacing w:val="-5"/>
                <w:sz w:val="17"/>
              </w:rPr>
              <w:t>464</w:t>
            </w:r>
          </w:p>
        </w:tc>
        <w:tc>
          <w:tcPr>
            <w:tcW w:w="901" w:type="dxa"/>
          </w:tcPr>
          <w:p w14:paraId="7174F2FB" w14:textId="77777777" w:rsidR="00956020" w:rsidRDefault="00073ADA">
            <w:pPr>
              <w:pStyle w:val="TableParagraph"/>
              <w:spacing w:before="28"/>
              <w:ind w:left="485"/>
              <w:rPr>
                <w:sz w:val="17"/>
              </w:rPr>
            </w:pPr>
            <w:r>
              <w:rPr>
                <w:spacing w:val="-5"/>
                <w:sz w:val="17"/>
              </w:rPr>
              <w:t>473</w:t>
            </w:r>
          </w:p>
        </w:tc>
        <w:tc>
          <w:tcPr>
            <w:tcW w:w="901" w:type="dxa"/>
          </w:tcPr>
          <w:p w14:paraId="7174F2FC" w14:textId="77777777" w:rsidR="00956020" w:rsidRDefault="00073ADA">
            <w:pPr>
              <w:pStyle w:val="TableParagraph"/>
              <w:spacing w:before="28"/>
              <w:ind w:right="157"/>
              <w:jc w:val="right"/>
              <w:rPr>
                <w:sz w:val="17"/>
              </w:rPr>
            </w:pPr>
            <w:r>
              <w:rPr>
                <w:spacing w:val="-5"/>
                <w:sz w:val="17"/>
              </w:rPr>
              <w:t>482</w:t>
            </w:r>
          </w:p>
        </w:tc>
        <w:tc>
          <w:tcPr>
            <w:tcW w:w="901" w:type="dxa"/>
          </w:tcPr>
          <w:p w14:paraId="7174F2FD" w14:textId="77777777" w:rsidR="00956020" w:rsidRDefault="00073ADA">
            <w:pPr>
              <w:pStyle w:val="TableParagraph"/>
              <w:spacing w:before="28"/>
              <w:ind w:right="157"/>
              <w:jc w:val="right"/>
              <w:rPr>
                <w:sz w:val="17"/>
              </w:rPr>
            </w:pPr>
            <w:r>
              <w:rPr>
                <w:spacing w:val="-5"/>
                <w:sz w:val="17"/>
              </w:rPr>
              <w:t>492</w:t>
            </w:r>
          </w:p>
        </w:tc>
        <w:tc>
          <w:tcPr>
            <w:tcW w:w="884" w:type="dxa"/>
          </w:tcPr>
          <w:p w14:paraId="7174F2FE" w14:textId="77777777" w:rsidR="00956020" w:rsidRDefault="00073ADA">
            <w:pPr>
              <w:pStyle w:val="TableParagraph"/>
              <w:spacing w:before="28"/>
              <w:ind w:right="139"/>
              <w:jc w:val="right"/>
              <w:rPr>
                <w:sz w:val="17"/>
              </w:rPr>
            </w:pPr>
            <w:r>
              <w:rPr>
                <w:spacing w:val="-5"/>
                <w:sz w:val="17"/>
              </w:rPr>
              <w:t>502</w:t>
            </w:r>
          </w:p>
        </w:tc>
      </w:tr>
      <w:tr w:rsidR="00956020" w14:paraId="7174F309" w14:textId="77777777" w:rsidTr="00D85348">
        <w:trPr>
          <w:cantSplit/>
          <w:trHeight w:val="228"/>
        </w:trPr>
        <w:tc>
          <w:tcPr>
            <w:tcW w:w="1168" w:type="dxa"/>
          </w:tcPr>
          <w:p w14:paraId="7174F300" w14:textId="77777777" w:rsidR="00956020" w:rsidRDefault="00073ADA">
            <w:pPr>
              <w:pStyle w:val="TableParagraph"/>
              <w:spacing w:before="10" w:line="198" w:lineRule="exact"/>
              <w:ind w:left="163"/>
              <w:rPr>
                <w:sz w:val="19"/>
              </w:rPr>
            </w:pPr>
            <w:r>
              <w:rPr>
                <w:spacing w:val="-2"/>
                <w:sz w:val="19"/>
              </w:rPr>
              <w:t>Total</w:t>
            </w:r>
          </w:p>
        </w:tc>
        <w:tc>
          <w:tcPr>
            <w:tcW w:w="1055" w:type="dxa"/>
            <w:tcBorders>
              <w:top w:val="single" w:sz="4" w:space="0" w:color="auto"/>
              <w:bottom w:val="single" w:sz="4" w:space="0" w:color="auto"/>
            </w:tcBorders>
          </w:tcPr>
          <w:p w14:paraId="7174F301" w14:textId="77777777" w:rsidR="00956020" w:rsidRPr="00E140B4" w:rsidRDefault="00073ADA">
            <w:pPr>
              <w:pStyle w:val="TableParagraph"/>
              <w:tabs>
                <w:tab w:val="left" w:pos="351"/>
              </w:tabs>
              <w:spacing w:before="28" w:line="180" w:lineRule="exact"/>
              <w:ind w:right="102"/>
              <w:jc w:val="right"/>
              <w:rPr>
                <w:sz w:val="17"/>
              </w:rPr>
            </w:pPr>
            <w:r w:rsidRPr="00E140B4">
              <w:rPr>
                <w:sz w:val="17"/>
              </w:rPr>
              <w:tab/>
            </w:r>
            <w:r w:rsidRPr="00E140B4">
              <w:rPr>
                <w:spacing w:val="-2"/>
                <w:sz w:val="17"/>
              </w:rPr>
              <w:t>100.0%</w:t>
            </w:r>
          </w:p>
        </w:tc>
        <w:tc>
          <w:tcPr>
            <w:tcW w:w="1053" w:type="dxa"/>
            <w:tcBorders>
              <w:top w:val="single" w:sz="4" w:space="0" w:color="auto"/>
              <w:bottom w:val="single" w:sz="4" w:space="0" w:color="auto"/>
            </w:tcBorders>
          </w:tcPr>
          <w:p w14:paraId="7174F302" w14:textId="77777777" w:rsidR="00956020" w:rsidRPr="00E140B4" w:rsidRDefault="00073ADA">
            <w:pPr>
              <w:pStyle w:val="TableParagraph"/>
              <w:tabs>
                <w:tab w:val="left" w:pos="351"/>
              </w:tabs>
              <w:spacing w:before="28" w:line="180" w:lineRule="exact"/>
              <w:ind w:right="101"/>
              <w:jc w:val="right"/>
              <w:rPr>
                <w:sz w:val="17"/>
              </w:rPr>
            </w:pPr>
            <w:r w:rsidRPr="00E140B4">
              <w:rPr>
                <w:sz w:val="17"/>
              </w:rPr>
              <w:tab/>
            </w:r>
            <w:r w:rsidRPr="00E140B4">
              <w:rPr>
                <w:spacing w:val="-2"/>
                <w:sz w:val="17"/>
              </w:rPr>
              <w:t>100.0%</w:t>
            </w:r>
          </w:p>
        </w:tc>
        <w:tc>
          <w:tcPr>
            <w:tcW w:w="1053" w:type="dxa"/>
            <w:tcBorders>
              <w:top w:val="single" w:sz="4" w:space="0" w:color="auto"/>
              <w:bottom w:val="single" w:sz="4" w:space="0" w:color="auto"/>
            </w:tcBorders>
          </w:tcPr>
          <w:p w14:paraId="7174F303" w14:textId="77777777" w:rsidR="00956020" w:rsidRPr="00E140B4" w:rsidRDefault="00073ADA">
            <w:pPr>
              <w:pStyle w:val="TableParagraph"/>
              <w:tabs>
                <w:tab w:val="left" w:pos="350"/>
              </w:tabs>
              <w:spacing w:before="28" w:line="180" w:lineRule="exact"/>
              <w:ind w:right="101"/>
              <w:jc w:val="right"/>
              <w:rPr>
                <w:sz w:val="17"/>
              </w:rPr>
            </w:pPr>
            <w:r w:rsidRPr="00E140B4">
              <w:rPr>
                <w:sz w:val="17"/>
              </w:rPr>
              <w:tab/>
            </w:r>
            <w:r w:rsidRPr="00E140B4">
              <w:rPr>
                <w:spacing w:val="-2"/>
                <w:sz w:val="17"/>
              </w:rPr>
              <w:t>100.0%</w:t>
            </w:r>
          </w:p>
        </w:tc>
        <w:tc>
          <w:tcPr>
            <w:tcW w:w="901" w:type="dxa"/>
          </w:tcPr>
          <w:p w14:paraId="7174F304" w14:textId="77777777" w:rsidR="00956020" w:rsidRDefault="00956020">
            <w:pPr>
              <w:pStyle w:val="TableParagraph"/>
              <w:rPr>
                <w:sz w:val="16"/>
              </w:rPr>
            </w:pPr>
          </w:p>
        </w:tc>
        <w:tc>
          <w:tcPr>
            <w:tcW w:w="901" w:type="dxa"/>
          </w:tcPr>
          <w:p w14:paraId="7174F305" w14:textId="77777777" w:rsidR="00956020" w:rsidRDefault="00956020">
            <w:pPr>
              <w:pStyle w:val="TableParagraph"/>
              <w:rPr>
                <w:sz w:val="16"/>
              </w:rPr>
            </w:pPr>
          </w:p>
        </w:tc>
        <w:tc>
          <w:tcPr>
            <w:tcW w:w="901" w:type="dxa"/>
          </w:tcPr>
          <w:p w14:paraId="7174F306" w14:textId="77777777" w:rsidR="00956020" w:rsidRDefault="00956020">
            <w:pPr>
              <w:pStyle w:val="TableParagraph"/>
              <w:rPr>
                <w:sz w:val="16"/>
              </w:rPr>
            </w:pPr>
          </w:p>
        </w:tc>
        <w:tc>
          <w:tcPr>
            <w:tcW w:w="901" w:type="dxa"/>
          </w:tcPr>
          <w:p w14:paraId="7174F307" w14:textId="77777777" w:rsidR="00956020" w:rsidRDefault="00956020">
            <w:pPr>
              <w:pStyle w:val="TableParagraph"/>
              <w:rPr>
                <w:sz w:val="16"/>
              </w:rPr>
            </w:pPr>
          </w:p>
        </w:tc>
        <w:tc>
          <w:tcPr>
            <w:tcW w:w="884" w:type="dxa"/>
          </w:tcPr>
          <w:p w14:paraId="7174F308" w14:textId="77777777" w:rsidR="00956020" w:rsidRDefault="00956020">
            <w:pPr>
              <w:pStyle w:val="TableParagraph"/>
              <w:rPr>
                <w:sz w:val="16"/>
              </w:rPr>
            </w:pPr>
          </w:p>
        </w:tc>
      </w:tr>
    </w:tbl>
    <w:p w14:paraId="7174F30A" w14:textId="77777777" w:rsidR="00956020" w:rsidRDefault="00956020">
      <w:pPr>
        <w:pStyle w:val="BodyText"/>
        <w:rPr>
          <w:rFonts w:ascii="Calibri"/>
          <w:b/>
          <w:sz w:val="23"/>
        </w:rPr>
      </w:pPr>
    </w:p>
    <w:p w14:paraId="7174F30B" w14:textId="77777777" w:rsidR="00956020" w:rsidRDefault="00073ADA">
      <w:pPr>
        <w:pStyle w:val="BodyText"/>
        <w:ind w:left="1800"/>
      </w:pPr>
      <w:r>
        <w:rPr>
          <w:color w:val="010101"/>
        </w:rPr>
        <w:t>The</w:t>
      </w:r>
      <w:r>
        <w:rPr>
          <w:color w:val="010101"/>
          <w:spacing w:val="20"/>
        </w:rPr>
        <w:t xml:space="preserve"> </w:t>
      </w:r>
      <w:r>
        <w:rPr>
          <w:color w:val="010101"/>
        </w:rPr>
        <w:t>following</w:t>
      </w:r>
      <w:r>
        <w:rPr>
          <w:color w:val="010101"/>
          <w:spacing w:val="20"/>
        </w:rPr>
        <w:t xml:space="preserve"> </w:t>
      </w:r>
      <w:r>
        <w:rPr>
          <w:color w:val="010101"/>
        </w:rPr>
        <w:t>tables</w:t>
      </w:r>
      <w:r>
        <w:rPr>
          <w:color w:val="010101"/>
          <w:spacing w:val="28"/>
        </w:rPr>
        <w:t xml:space="preserve"> </w:t>
      </w:r>
      <w:r>
        <w:rPr>
          <w:color w:val="010101"/>
        </w:rPr>
        <w:t>summarize</w:t>
      </w:r>
      <w:r>
        <w:rPr>
          <w:color w:val="010101"/>
          <w:spacing w:val="22"/>
        </w:rPr>
        <w:t xml:space="preserve"> </w:t>
      </w:r>
      <w:r>
        <w:rPr>
          <w:color w:val="010101"/>
        </w:rPr>
        <w:t>the</w:t>
      </w:r>
      <w:r>
        <w:rPr>
          <w:color w:val="010101"/>
          <w:spacing w:val="27"/>
        </w:rPr>
        <w:t xml:space="preserve"> </w:t>
      </w:r>
      <w:r>
        <w:rPr>
          <w:color w:val="010101"/>
        </w:rPr>
        <w:t>historical</w:t>
      </w:r>
      <w:r>
        <w:rPr>
          <w:color w:val="010101"/>
          <w:spacing w:val="28"/>
        </w:rPr>
        <w:t xml:space="preserve"> </w:t>
      </w:r>
      <w:r>
        <w:rPr>
          <w:color w:val="010101"/>
        </w:rPr>
        <w:t>and</w:t>
      </w:r>
      <w:r>
        <w:rPr>
          <w:color w:val="010101"/>
          <w:spacing w:val="29"/>
        </w:rPr>
        <w:t xml:space="preserve"> </w:t>
      </w:r>
      <w:r>
        <w:rPr>
          <w:color w:val="010101"/>
        </w:rPr>
        <w:t>projected</w:t>
      </w:r>
      <w:r>
        <w:rPr>
          <w:color w:val="010101"/>
          <w:spacing w:val="23"/>
        </w:rPr>
        <w:t xml:space="preserve"> </w:t>
      </w:r>
      <w:r>
        <w:rPr>
          <w:color w:val="010101"/>
          <w:spacing w:val="-2"/>
        </w:rPr>
        <w:t>occupancy:</w:t>
      </w:r>
    </w:p>
    <w:p w14:paraId="7174F30C" w14:textId="77777777" w:rsidR="00956020" w:rsidRDefault="00073ADA">
      <w:pPr>
        <w:tabs>
          <w:tab w:val="left" w:pos="1019"/>
          <w:tab w:val="left" w:pos="1715"/>
          <w:tab w:val="left" w:pos="2158"/>
          <w:tab w:val="left" w:pos="2854"/>
          <w:tab w:val="left" w:pos="3297"/>
          <w:tab w:val="left" w:pos="3993"/>
        </w:tabs>
        <w:spacing w:before="29"/>
        <w:ind w:left="743"/>
        <w:jc w:val="center"/>
        <w:rPr>
          <w:rFonts w:ascii="Calibri"/>
          <w:b/>
          <w:sz w:val="21"/>
        </w:rPr>
      </w:pPr>
      <w:r>
        <w:rPr>
          <w:rFonts w:ascii="Calibri"/>
          <w:b/>
          <w:sz w:val="21"/>
          <w:u w:val="single"/>
        </w:rPr>
        <w:tab/>
      </w:r>
      <w:r>
        <w:rPr>
          <w:rFonts w:ascii="Calibri"/>
          <w:b/>
          <w:spacing w:val="-4"/>
          <w:w w:val="105"/>
          <w:sz w:val="21"/>
          <w:u w:val="single"/>
        </w:rPr>
        <w:t>2019</w:t>
      </w:r>
      <w:r>
        <w:rPr>
          <w:rFonts w:ascii="Calibri"/>
          <w:b/>
          <w:sz w:val="21"/>
          <w:u w:val="single"/>
        </w:rPr>
        <w:tab/>
      </w:r>
      <w:r>
        <w:rPr>
          <w:rFonts w:ascii="Calibri"/>
          <w:b/>
          <w:spacing w:val="119"/>
          <w:sz w:val="21"/>
        </w:rPr>
        <w:t xml:space="preserve"> </w:t>
      </w:r>
      <w:r>
        <w:rPr>
          <w:rFonts w:ascii="Calibri"/>
          <w:b/>
          <w:sz w:val="21"/>
          <w:u w:val="single"/>
        </w:rPr>
        <w:tab/>
      </w:r>
      <w:r>
        <w:rPr>
          <w:rFonts w:ascii="Calibri"/>
          <w:b/>
          <w:spacing w:val="-4"/>
          <w:w w:val="105"/>
          <w:sz w:val="21"/>
          <w:u w:val="single"/>
        </w:rPr>
        <w:t>2020</w:t>
      </w:r>
      <w:r>
        <w:rPr>
          <w:rFonts w:ascii="Calibri"/>
          <w:b/>
          <w:sz w:val="21"/>
          <w:u w:val="single"/>
        </w:rPr>
        <w:tab/>
      </w:r>
      <w:r>
        <w:rPr>
          <w:rFonts w:ascii="Calibri"/>
          <w:b/>
          <w:spacing w:val="120"/>
          <w:sz w:val="21"/>
        </w:rPr>
        <w:t xml:space="preserve"> </w:t>
      </w:r>
      <w:r>
        <w:rPr>
          <w:rFonts w:ascii="Calibri"/>
          <w:b/>
          <w:sz w:val="21"/>
          <w:u w:val="single"/>
        </w:rPr>
        <w:tab/>
      </w:r>
      <w:r>
        <w:rPr>
          <w:rFonts w:ascii="Calibri"/>
          <w:b/>
          <w:spacing w:val="-4"/>
          <w:w w:val="105"/>
          <w:sz w:val="21"/>
          <w:u w:val="single"/>
        </w:rPr>
        <w:t>2021</w:t>
      </w:r>
      <w:r>
        <w:rPr>
          <w:rFonts w:ascii="Calibri"/>
          <w:b/>
          <w:sz w:val="21"/>
          <w:u w:val="single"/>
        </w:rPr>
        <w:tab/>
      </w:r>
    </w:p>
    <w:p w14:paraId="7174F30E" w14:textId="7CB56F3C" w:rsidR="00956020" w:rsidRPr="00795E50" w:rsidRDefault="00073ADA" w:rsidP="00795E50">
      <w:pPr>
        <w:tabs>
          <w:tab w:val="left" w:pos="5250"/>
          <w:tab w:val="left" w:pos="6389"/>
          <w:tab w:val="left" w:pos="7529"/>
        </w:tabs>
        <w:spacing w:before="32"/>
        <w:ind w:left="2252"/>
        <w:rPr>
          <w:rFonts w:ascii="Calibri"/>
          <w:sz w:val="21"/>
        </w:rPr>
      </w:pPr>
      <w:r>
        <w:rPr>
          <w:sz w:val="21"/>
        </w:rPr>
        <w:t>Historical</w:t>
      </w:r>
      <w:r>
        <w:rPr>
          <w:spacing w:val="-3"/>
          <w:sz w:val="21"/>
        </w:rPr>
        <w:t xml:space="preserve"> </w:t>
      </w:r>
      <w:r>
        <w:rPr>
          <w:sz w:val="21"/>
        </w:rPr>
        <w:t>Occupancy</w:t>
      </w:r>
      <w:r>
        <w:rPr>
          <w:spacing w:val="10"/>
          <w:sz w:val="21"/>
        </w:rPr>
        <w:t xml:space="preserve"> </w:t>
      </w:r>
      <w:r>
        <w:rPr>
          <w:spacing w:val="-10"/>
          <w:sz w:val="21"/>
        </w:rPr>
        <w:t>%</w:t>
      </w:r>
      <w:r>
        <w:rPr>
          <w:sz w:val="21"/>
        </w:rPr>
        <w:tab/>
      </w:r>
      <w:r>
        <w:rPr>
          <w:rFonts w:ascii="Calibri"/>
          <w:spacing w:val="-4"/>
          <w:sz w:val="21"/>
        </w:rPr>
        <w:t>91.2%</w:t>
      </w:r>
      <w:r>
        <w:rPr>
          <w:rFonts w:ascii="Calibri"/>
          <w:sz w:val="21"/>
        </w:rPr>
        <w:tab/>
      </w:r>
      <w:r>
        <w:rPr>
          <w:rFonts w:ascii="Calibri"/>
          <w:spacing w:val="-2"/>
          <w:w w:val="105"/>
          <w:sz w:val="21"/>
        </w:rPr>
        <w:t>79.7%</w:t>
      </w:r>
      <w:r>
        <w:rPr>
          <w:sz w:val="21"/>
        </w:rPr>
        <w:tab/>
      </w:r>
      <w:r>
        <w:rPr>
          <w:rFonts w:ascii="Calibri"/>
          <w:spacing w:val="-5"/>
          <w:w w:val="105"/>
          <w:sz w:val="21"/>
        </w:rPr>
        <w:t>74.</w:t>
      </w:r>
    </w:p>
    <w:p w14:paraId="7174F30F" w14:textId="77777777" w:rsidR="00956020" w:rsidRDefault="00956020">
      <w:pPr>
        <w:pStyle w:val="BodyText"/>
        <w:spacing w:before="3"/>
        <w:rPr>
          <w:rFonts w:ascii="Calibri"/>
          <w:sz w:val="26"/>
        </w:rPr>
      </w:pPr>
    </w:p>
    <w:p w14:paraId="1B6FE590" w14:textId="52D0FC4C" w:rsidR="00326F26" w:rsidRDefault="00073ADA">
      <w:pPr>
        <w:ind w:left="2252"/>
        <w:rPr>
          <w:sz w:val="21"/>
        </w:rPr>
      </w:pPr>
      <w:r w:rsidRPr="00326F26">
        <w:rPr>
          <w:sz w:val="21"/>
        </w:rPr>
        <w:t>Projected</w:t>
      </w:r>
      <w:r w:rsidR="006A0D60" w:rsidRPr="00326F26">
        <w:rPr>
          <w:sz w:val="21"/>
        </w:rPr>
        <w:t xml:space="preserve"> %</w:t>
      </w:r>
    </w:p>
    <w:tbl>
      <w:tblPr>
        <w:tblStyle w:val="TableGrid"/>
        <w:tblpPr w:leftFromText="180" w:rightFromText="180" w:vertAnchor="text" w:horzAnchor="page" w:tblpX="2160"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33"/>
        <w:gridCol w:w="833"/>
        <w:gridCol w:w="833"/>
      </w:tblGrid>
      <w:tr w:rsidR="00394575" w14:paraId="0E2C86C0" w14:textId="77777777" w:rsidTr="00394575">
        <w:trPr>
          <w:trHeight w:val="275"/>
          <w:tblHeader/>
        </w:trPr>
        <w:tc>
          <w:tcPr>
            <w:tcW w:w="833" w:type="dxa"/>
          </w:tcPr>
          <w:p w14:paraId="7556AF3D" w14:textId="77777777" w:rsidR="00394575" w:rsidRPr="00720681" w:rsidRDefault="00394575" w:rsidP="00394575">
            <w:pPr>
              <w:jc w:val="center"/>
              <w:rPr>
                <w:rFonts w:asciiTheme="minorHAnsi" w:hAnsiTheme="minorHAnsi" w:cstheme="minorHAnsi"/>
                <w:b/>
                <w:bCs/>
                <w:sz w:val="21"/>
                <w:u w:val="single"/>
              </w:rPr>
            </w:pPr>
            <w:r w:rsidRPr="00720681">
              <w:rPr>
                <w:rFonts w:asciiTheme="minorHAnsi" w:hAnsiTheme="minorHAnsi" w:cstheme="minorHAnsi"/>
                <w:b/>
                <w:bCs/>
                <w:sz w:val="21"/>
                <w:u w:val="single"/>
              </w:rPr>
              <w:t>2022</w:t>
            </w:r>
          </w:p>
        </w:tc>
        <w:tc>
          <w:tcPr>
            <w:tcW w:w="833" w:type="dxa"/>
          </w:tcPr>
          <w:p w14:paraId="198D9F63" w14:textId="77777777" w:rsidR="00394575" w:rsidRPr="00720681" w:rsidRDefault="00394575" w:rsidP="00394575">
            <w:pPr>
              <w:jc w:val="center"/>
              <w:rPr>
                <w:rFonts w:asciiTheme="minorHAnsi" w:hAnsiTheme="minorHAnsi" w:cstheme="minorHAnsi"/>
                <w:b/>
                <w:bCs/>
                <w:sz w:val="21"/>
                <w:u w:val="single"/>
              </w:rPr>
            </w:pPr>
            <w:r w:rsidRPr="00720681">
              <w:rPr>
                <w:rFonts w:asciiTheme="minorHAnsi" w:hAnsiTheme="minorHAnsi" w:cstheme="minorHAnsi"/>
                <w:b/>
                <w:bCs/>
                <w:sz w:val="21"/>
                <w:u w:val="single"/>
              </w:rPr>
              <w:t>2023</w:t>
            </w:r>
          </w:p>
        </w:tc>
        <w:tc>
          <w:tcPr>
            <w:tcW w:w="833" w:type="dxa"/>
          </w:tcPr>
          <w:p w14:paraId="692865EA" w14:textId="77777777" w:rsidR="00394575" w:rsidRPr="00720681" w:rsidRDefault="00394575" w:rsidP="00394575">
            <w:pPr>
              <w:jc w:val="center"/>
              <w:rPr>
                <w:rFonts w:asciiTheme="minorHAnsi" w:hAnsiTheme="minorHAnsi" w:cstheme="minorHAnsi"/>
                <w:b/>
                <w:bCs/>
                <w:sz w:val="21"/>
                <w:u w:val="single"/>
              </w:rPr>
            </w:pPr>
            <w:r w:rsidRPr="00720681">
              <w:rPr>
                <w:rFonts w:asciiTheme="minorHAnsi" w:hAnsiTheme="minorHAnsi" w:cstheme="minorHAnsi"/>
                <w:b/>
                <w:bCs/>
                <w:sz w:val="21"/>
                <w:u w:val="single"/>
              </w:rPr>
              <w:t>2024</w:t>
            </w:r>
          </w:p>
        </w:tc>
        <w:tc>
          <w:tcPr>
            <w:tcW w:w="833" w:type="dxa"/>
          </w:tcPr>
          <w:p w14:paraId="4DDAB0C0" w14:textId="77777777" w:rsidR="00394575" w:rsidRPr="00720681" w:rsidRDefault="00394575" w:rsidP="00394575">
            <w:pPr>
              <w:jc w:val="center"/>
              <w:rPr>
                <w:rFonts w:asciiTheme="minorHAnsi" w:hAnsiTheme="minorHAnsi" w:cstheme="minorHAnsi"/>
                <w:b/>
                <w:bCs/>
                <w:sz w:val="21"/>
                <w:u w:val="single"/>
              </w:rPr>
            </w:pPr>
            <w:r w:rsidRPr="00720681">
              <w:rPr>
                <w:rFonts w:asciiTheme="minorHAnsi" w:hAnsiTheme="minorHAnsi" w:cstheme="minorHAnsi"/>
                <w:b/>
                <w:bCs/>
                <w:sz w:val="21"/>
                <w:u w:val="single"/>
              </w:rPr>
              <w:t>2025</w:t>
            </w:r>
          </w:p>
        </w:tc>
        <w:tc>
          <w:tcPr>
            <w:tcW w:w="833" w:type="dxa"/>
          </w:tcPr>
          <w:p w14:paraId="59BBA16C" w14:textId="77777777" w:rsidR="00394575" w:rsidRPr="00720681" w:rsidRDefault="00394575" w:rsidP="00394575">
            <w:pPr>
              <w:jc w:val="center"/>
              <w:rPr>
                <w:rFonts w:asciiTheme="minorHAnsi" w:hAnsiTheme="minorHAnsi" w:cstheme="minorHAnsi"/>
                <w:b/>
                <w:bCs/>
                <w:sz w:val="21"/>
                <w:u w:val="single"/>
              </w:rPr>
            </w:pPr>
            <w:r w:rsidRPr="00720681">
              <w:rPr>
                <w:rFonts w:asciiTheme="minorHAnsi" w:hAnsiTheme="minorHAnsi" w:cstheme="minorHAnsi"/>
                <w:b/>
                <w:bCs/>
                <w:sz w:val="21"/>
                <w:u w:val="single"/>
              </w:rPr>
              <w:t>2026</w:t>
            </w:r>
          </w:p>
        </w:tc>
      </w:tr>
      <w:tr w:rsidR="00394575" w14:paraId="5AB55191" w14:textId="77777777" w:rsidTr="00394575">
        <w:trPr>
          <w:trHeight w:val="275"/>
        </w:trPr>
        <w:tc>
          <w:tcPr>
            <w:tcW w:w="833" w:type="dxa"/>
          </w:tcPr>
          <w:p w14:paraId="5D3A3769" w14:textId="77777777" w:rsidR="00394575" w:rsidRPr="00720681" w:rsidRDefault="00394575" w:rsidP="00394575">
            <w:pPr>
              <w:jc w:val="center"/>
              <w:rPr>
                <w:rFonts w:asciiTheme="minorHAnsi" w:hAnsiTheme="minorHAnsi" w:cstheme="minorHAnsi"/>
                <w:sz w:val="21"/>
              </w:rPr>
            </w:pPr>
            <w:r w:rsidRPr="00720681">
              <w:rPr>
                <w:rFonts w:asciiTheme="minorHAnsi" w:hAnsiTheme="minorHAnsi" w:cstheme="minorHAnsi"/>
                <w:sz w:val="21"/>
              </w:rPr>
              <w:t>85.0%</w:t>
            </w:r>
          </w:p>
        </w:tc>
        <w:tc>
          <w:tcPr>
            <w:tcW w:w="833" w:type="dxa"/>
          </w:tcPr>
          <w:p w14:paraId="1D6C91CF" w14:textId="77777777" w:rsidR="00394575" w:rsidRPr="00720681" w:rsidRDefault="00394575" w:rsidP="00394575">
            <w:pPr>
              <w:jc w:val="center"/>
              <w:rPr>
                <w:rFonts w:asciiTheme="minorHAnsi" w:hAnsiTheme="minorHAnsi" w:cstheme="minorHAnsi"/>
                <w:sz w:val="21"/>
              </w:rPr>
            </w:pPr>
            <w:r w:rsidRPr="00720681">
              <w:rPr>
                <w:rFonts w:asciiTheme="minorHAnsi" w:hAnsiTheme="minorHAnsi" w:cstheme="minorHAnsi"/>
                <w:sz w:val="21"/>
              </w:rPr>
              <w:t>90.0%</w:t>
            </w:r>
          </w:p>
        </w:tc>
        <w:tc>
          <w:tcPr>
            <w:tcW w:w="833" w:type="dxa"/>
          </w:tcPr>
          <w:p w14:paraId="692283CB" w14:textId="77777777" w:rsidR="00394575" w:rsidRPr="00720681" w:rsidRDefault="00394575" w:rsidP="00394575">
            <w:pPr>
              <w:jc w:val="center"/>
              <w:rPr>
                <w:rFonts w:asciiTheme="minorHAnsi" w:hAnsiTheme="minorHAnsi" w:cstheme="minorHAnsi"/>
                <w:sz w:val="21"/>
              </w:rPr>
            </w:pPr>
            <w:r w:rsidRPr="00720681">
              <w:rPr>
                <w:rFonts w:asciiTheme="minorHAnsi" w:hAnsiTheme="minorHAnsi" w:cstheme="minorHAnsi"/>
                <w:sz w:val="21"/>
              </w:rPr>
              <w:t>93.0%</w:t>
            </w:r>
          </w:p>
        </w:tc>
        <w:tc>
          <w:tcPr>
            <w:tcW w:w="833" w:type="dxa"/>
          </w:tcPr>
          <w:p w14:paraId="6C26FB87" w14:textId="77777777" w:rsidR="00394575" w:rsidRPr="00720681" w:rsidRDefault="00394575" w:rsidP="00394575">
            <w:pPr>
              <w:jc w:val="center"/>
              <w:rPr>
                <w:rFonts w:asciiTheme="minorHAnsi" w:hAnsiTheme="minorHAnsi" w:cstheme="minorHAnsi"/>
                <w:sz w:val="21"/>
              </w:rPr>
            </w:pPr>
            <w:r w:rsidRPr="00720681">
              <w:rPr>
                <w:rFonts w:asciiTheme="minorHAnsi" w:hAnsiTheme="minorHAnsi" w:cstheme="minorHAnsi"/>
                <w:sz w:val="21"/>
              </w:rPr>
              <w:t>93.0%</w:t>
            </w:r>
          </w:p>
        </w:tc>
        <w:tc>
          <w:tcPr>
            <w:tcW w:w="833" w:type="dxa"/>
          </w:tcPr>
          <w:p w14:paraId="2E8C62C1" w14:textId="77777777" w:rsidR="00394575" w:rsidRPr="00720681" w:rsidRDefault="00394575" w:rsidP="00394575">
            <w:pPr>
              <w:jc w:val="center"/>
              <w:rPr>
                <w:rFonts w:asciiTheme="minorHAnsi" w:hAnsiTheme="minorHAnsi" w:cstheme="minorHAnsi"/>
                <w:sz w:val="21"/>
              </w:rPr>
            </w:pPr>
            <w:r w:rsidRPr="00720681">
              <w:rPr>
                <w:rFonts w:asciiTheme="minorHAnsi" w:hAnsiTheme="minorHAnsi" w:cstheme="minorHAnsi"/>
                <w:sz w:val="21"/>
              </w:rPr>
              <w:t>93.0%</w:t>
            </w:r>
          </w:p>
        </w:tc>
      </w:tr>
    </w:tbl>
    <w:p w14:paraId="366BE313" w14:textId="77777777" w:rsidR="00795E50" w:rsidRDefault="00795E50">
      <w:pPr>
        <w:ind w:left="2252"/>
        <w:rPr>
          <w:sz w:val="21"/>
        </w:rPr>
      </w:pPr>
    </w:p>
    <w:p w14:paraId="7174F310" w14:textId="43A13B62" w:rsidR="00956020" w:rsidRDefault="00956020">
      <w:pPr>
        <w:ind w:left="2252"/>
        <w:rPr>
          <w:sz w:val="21"/>
        </w:rPr>
      </w:pPr>
    </w:p>
    <w:p w14:paraId="16DF789C" w14:textId="77777777" w:rsidR="00394575" w:rsidRDefault="00394575">
      <w:pPr>
        <w:pStyle w:val="BodyText"/>
        <w:spacing w:before="79" w:line="249" w:lineRule="auto"/>
        <w:ind w:left="1800" w:right="1563"/>
        <w:rPr>
          <w:color w:val="010101"/>
          <w:w w:val="105"/>
        </w:rPr>
      </w:pPr>
    </w:p>
    <w:p w14:paraId="7174F311" w14:textId="6F226DE9" w:rsidR="00956020" w:rsidRDefault="00073ADA">
      <w:pPr>
        <w:pStyle w:val="BodyText"/>
        <w:spacing w:before="79" w:line="249" w:lineRule="auto"/>
        <w:ind w:left="1800" w:right="1563"/>
      </w:pPr>
      <w:r>
        <w:rPr>
          <w:color w:val="010101"/>
          <w:w w:val="105"/>
        </w:rPr>
        <w:t>Management calculated the baseline revenues for the year ending</w:t>
      </w:r>
      <w:r>
        <w:rPr>
          <w:color w:val="010101"/>
          <w:spacing w:val="26"/>
          <w:w w:val="105"/>
        </w:rPr>
        <w:t xml:space="preserve"> </w:t>
      </w:r>
      <w:r>
        <w:rPr>
          <w:color w:val="010101"/>
          <w:w w:val="105"/>
        </w:rPr>
        <w:t>December 31, 2022, utilizing current reimbursement and economic conditions, and current nursing home regulations.</w:t>
      </w:r>
    </w:p>
    <w:p w14:paraId="7174F312" w14:textId="77777777" w:rsidR="00956020" w:rsidRDefault="00956020">
      <w:pPr>
        <w:pStyle w:val="BodyText"/>
        <w:spacing w:before="3"/>
        <w:rPr>
          <w:sz w:val="23"/>
        </w:rPr>
      </w:pPr>
    </w:p>
    <w:p w14:paraId="7174F313" w14:textId="77777777" w:rsidR="00956020" w:rsidRDefault="00073ADA">
      <w:pPr>
        <w:pStyle w:val="BodyText"/>
        <w:spacing w:line="252" w:lineRule="auto"/>
        <w:ind w:left="1800" w:right="1437"/>
        <w:jc w:val="both"/>
      </w:pPr>
      <w:r>
        <w:rPr>
          <w:color w:val="010101"/>
          <w:w w:val="105"/>
        </w:rPr>
        <w:t>Management estimated the COVID-19 impact on revenue for 2022 based on various indicators and</w:t>
      </w:r>
      <w:r>
        <w:rPr>
          <w:color w:val="010101"/>
          <w:spacing w:val="-1"/>
          <w:w w:val="105"/>
        </w:rPr>
        <w:t xml:space="preserve"> </w:t>
      </w:r>
      <w:r>
        <w:rPr>
          <w:color w:val="010101"/>
          <w:w w:val="105"/>
        </w:rPr>
        <w:t>changes in operations primarily</w:t>
      </w:r>
      <w:r>
        <w:rPr>
          <w:color w:val="010101"/>
          <w:spacing w:val="-1"/>
          <w:w w:val="105"/>
        </w:rPr>
        <w:t xml:space="preserve"> </w:t>
      </w:r>
      <w:r>
        <w:rPr>
          <w:color w:val="010101"/>
          <w:w w:val="105"/>
        </w:rPr>
        <w:t>actual census decline. Management utilized the latest closed fiscal year census to establish the base occupancy and mix as noted above. The facility currently operates at 74% of licensed capacity. With the new construction and renovation occupancy is expected to grow to 85% in 2022, 90% in 2023, and reach 93% in year 2024, and remain at that level in all following years. Again, with the new construction and renovation Private Pay is expected</w:t>
      </w:r>
      <w:r>
        <w:rPr>
          <w:color w:val="010101"/>
          <w:spacing w:val="-6"/>
          <w:w w:val="105"/>
        </w:rPr>
        <w:t xml:space="preserve"> </w:t>
      </w:r>
      <w:r>
        <w:rPr>
          <w:color w:val="010101"/>
          <w:w w:val="105"/>
        </w:rPr>
        <w:t>to</w:t>
      </w:r>
      <w:r>
        <w:rPr>
          <w:color w:val="010101"/>
          <w:spacing w:val="-3"/>
          <w:w w:val="105"/>
        </w:rPr>
        <w:t xml:space="preserve"> </w:t>
      </w:r>
      <w:r>
        <w:rPr>
          <w:color w:val="010101"/>
          <w:w w:val="105"/>
        </w:rPr>
        <w:t>increase</w:t>
      </w:r>
      <w:r>
        <w:rPr>
          <w:color w:val="010101"/>
          <w:spacing w:val="-5"/>
          <w:w w:val="105"/>
        </w:rPr>
        <w:t xml:space="preserve"> </w:t>
      </w:r>
      <w:r>
        <w:rPr>
          <w:color w:val="010101"/>
          <w:w w:val="105"/>
        </w:rPr>
        <w:t>from</w:t>
      </w:r>
      <w:r>
        <w:rPr>
          <w:color w:val="010101"/>
          <w:spacing w:val="4"/>
          <w:w w:val="105"/>
        </w:rPr>
        <w:t xml:space="preserve"> </w:t>
      </w:r>
      <w:r>
        <w:rPr>
          <w:color w:val="010101"/>
          <w:w w:val="105"/>
        </w:rPr>
        <w:t>9.2% currently</w:t>
      </w:r>
      <w:r>
        <w:rPr>
          <w:color w:val="010101"/>
          <w:spacing w:val="-3"/>
          <w:w w:val="105"/>
        </w:rPr>
        <w:t xml:space="preserve"> </w:t>
      </w:r>
      <w:r>
        <w:rPr>
          <w:color w:val="010101"/>
          <w:w w:val="105"/>
        </w:rPr>
        <w:t>to</w:t>
      </w:r>
      <w:r>
        <w:rPr>
          <w:color w:val="010101"/>
          <w:spacing w:val="2"/>
          <w:w w:val="105"/>
        </w:rPr>
        <w:t xml:space="preserve"> </w:t>
      </w:r>
      <w:r>
        <w:rPr>
          <w:color w:val="010101"/>
          <w:w w:val="105"/>
        </w:rPr>
        <w:t>10%</w:t>
      </w:r>
      <w:r>
        <w:rPr>
          <w:color w:val="010101"/>
          <w:spacing w:val="-2"/>
          <w:w w:val="105"/>
        </w:rPr>
        <w:t xml:space="preserve"> </w:t>
      </w:r>
      <w:r>
        <w:rPr>
          <w:color w:val="010101"/>
          <w:w w:val="105"/>
        </w:rPr>
        <w:t>in</w:t>
      </w:r>
      <w:r>
        <w:rPr>
          <w:color w:val="010101"/>
          <w:spacing w:val="-2"/>
          <w:w w:val="105"/>
        </w:rPr>
        <w:t xml:space="preserve"> </w:t>
      </w:r>
      <w:r>
        <w:rPr>
          <w:color w:val="010101"/>
          <w:w w:val="105"/>
        </w:rPr>
        <w:t>2022,</w:t>
      </w:r>
      <w:r>
        <w:rPr>
          <w:color w:val="010101"/>
          <w:spacing w:val="-1"/>
          <w:w w:val="105"/>
        </w:rPr>
        <w:t xml:space="preserve"> </w:t>
      </w:r>
      <w:r>
        <w:rPr>
          <w:color w:val="010101"/>
          <w:w w:val="105"/>
        </w:rPr>
        <w:t>12%</w:t>
      </w:r>
      <w:r>
        <w:rPr>
          <w:color w:val="010101"/>
          <w:spacing w:val="-2"/>
          <w:w w:val="105"/>
        </w:rPr>
        <w:t xml:space="preserve"> </w:t>
      </w:r>
      <w:r>
        <w:rPr>
          <w:color w:val="010101"/>
          <w:w w:val="105"/>
        </w:rPr>
        <w:t>in</w:t>
      </w:r>
      <w:r>
        <w:rPr>
          <w:color w:val="010101"/>
          <w:spacing w:val="-2"/>
          <w:w w:val="105"/>
        </w:rPr>
        <w:t xml:space="preserve"> </w:t>
      </w:r>
      <w:r>
        <w:rPr>
          <w:color w:val="010101"/>
          <w:w w:val="105"/>
        </w:rPr>
        <w:t>2023 and</w:t>
      </w:r>
      <w:r>
        <w:rPr>
          <w:color w:val="010101"/>
          <w:spacing w:val="-3"/>
          <w:w w:val="105"/>
        </w:rPr>
        <w:t xml:space="preserve"> </w:t>
      </w:r>
      <w:r>
        <w:rPr>
          <w:color w:val="010101"/>
          <w:w w:val="105"/>
        </w:rPr>
        <w:t>13%</w:t>
      </w:r>
      <w:r>
        <w:rPr>
          <w:color w:val="010101"/>
          <w:spacing w:val="-1"/>
          <w:w w:val="105"/>
        </w:rPr>
        <w:t xml:space="preserve"> </w:t>
      </w:r>
      <w:r>
        <w:rPr>
          <w:color w:val="010101"/>
          <w:w w:val="105"/>
        </w:rPr>
        <w:t>in</w:t>
      </w:r>
      <w:r>
        <w:rPr>
          <w:color w:val="010101"/>
          <w:spacing w:val="-1"/>
          <w:w w:val="105"/>
        </w:rPr>
        <w:t xml:space="preserve"> </w:t>
      </w:r>
      <w:r>
        <w:rPr>
          <w:color w:val="010101"/>
          <w:w w:val="105"/>
        </w:rPr>
        <w:t>2024</w:t>
      </w:r>
      <w:r>
        <w:rPr>
          <w:color w:val="010101"/>
          <w:spacing w:val="-3"/>
          <w:w w:val="105"/>
        </w:rPr>
        <w:t xml:space="preserve"> </w:t>
      </w:r>
      <w:r>
        <w:rPr>
          <w:color w:val="010101"/>
          <w:spacing w:val="-2"/>
          <w:w w:val="105"/>
        </w:rPr>
        <w:t>through</w:t>
      </w:r>
    </w:p>
    <w:p w14:paraId="7174F314" w14:textId="77777777" w:rsidR="00956020" w:rsidRDefault="00073ADA">
      <w:pPr>
        <w:pStyle w:val="BodyText"/>
        <w:spacing w:line="252" w:lineRule="exact"/>
        <w:ind w:left="1800"/>
        <w:jc w:val="both"/>
      </w:pPr>
      <w:r>
        <w:rPr>
          <w:color w:val="010101"/>
          <w:w w:val="105"/>
        </w:rPr>
        <w:t>2026.</w:t>
      </w:r>
      <w:r>
        <w:rPr>
          <w:color w:val="010101"/>
          <w:spacing w:val="27"/>
          <w:w w:val="105"/>
        </w:rPr>
        <w:t xml:space="preserve"> </w:t>
      </w:r>
      <w:r>
        <w:rPr>
          <w:color w:val="010101"/>
          <w:w w:val="105"/>
        </w:rPr>
        <w:t>Medicare</w:t>
      </w:r>
      <w:r>
        <w:rPr>
          <w:color w:val="010101"/>
          <w:spacing w:val="26"/>
          <w:w w:val="105"/>
        </w:rPr>
        <w:t xml:space="preserve"> </w:t>
      </w:r>
      <w:r>
        <w:rPr>
          <w:color w:val="010101"/>
          <w:w w:val="105"/>
        </w:rPr>
        <w:t>will</w:t>
      </w:r>
      <w:r>
        <w:rPr>
          <w:color w:val="010101"/>
          <w:spacing w:val="25"/>
          <w:w w:val="105"/>
        </w:rPr>
        <w:t xml:space="preserve"> </w:t>
      </w:r>
      <w:r>
        <w:rPr>
          <w:color w:val="010101"/>
          <w:w w:val="105"/>
        </w:rPr>
        <w:t>increase</w:t>
      </w:r>
      <w:r>
        <w:rPr>
          <w:color w:val="010101"/>
          <w:spacing w:val="25"/>
          <w:w w:val="105"/>
        </w:rPr>
        <w:t xml:space="preserve"> </w:t>
      </w:r>
      <w:r>
        <w:rPr>
          <w:color w:val="010101"/>
          <w:w w:val="105"/>
        </w:rPr>
        <w:t>from</w:t>
      </w:r>
      <w:r>
        <w:rPr>
          <w:color w:val="010101"/>
          <w:spacing w:val="31"/>
          <w:w w:val="105"/>
        </w:rPr>
        <w:t xml:space="preserve"> </w:t>
      </w:r>
      <w:r>
        <w:rPr>
          <w:color w:val="010101"/>
          <w:w w:val="105"/>
        </w:rPr>
        <w:t>6.2%</w:t>
      </w:r>
      <w:r>
        <w:rPr>
          <w:color w:val="010101"/>
          <w:spacing w:val="24"/>
          <w:w w:val="105"/>
        </w:rPr>
        <w:t xml:space="preserve"> </w:t>
      </w:r>
      <w:r>
        <w:rPr>
          <w:color w:val="010101"/>
          <w:w w:val="105"/>
        </w:rPr>
        <w:t>to</w:t>
      </w:r>
      <w:r>
        <w:rPr>
          <w:color w:val="010101"/>
          <w:spacing w:val="25"/>
          <w:w w:val="105"/>
        </w:rPr>
        <w:t xml:space="preserve"> </w:t>
      </w:r>
      <w:r>
        <w:rPr>
          <w:color w:val="010101"/>
          <w:w w:val="105"/>
        </w:rPr>
        <w:t>10%</w:t>
      </w:r>
      <w:r>
        <w:rPr>
          <w:color w:val="010101"/>
          <w:spacing w:val="24"/>
          <w:w w:val="105"/>
        </w:rPr>
        <w:t xml:space="preserve"> </w:t>
      </w:r>
      <w:r>
        <w:rPr>
          <w:color w:val="010101"/>
          <w:w w:val="105"/>
        </w:rPr>
        <w:t>in</w:t>
      </w:r>
      <w:r>
        <w:rPr>
          <w:color w:val="010101"/>
          <w:spacing w:val="27"/>
          <w:w w:val="105"/>
        </w:rPr>
        <w:t xml:space="preserve"> </w:t>
      </w:r>
      <w:r>
        <w:rPr>
          <w:color w:val="010101"/>
          <w:w w:val="105"/>
        </w:rPr>
        <w:t>2022,</w:t>
      </w:r>
      <w:r>
        <w:rPr>
          <w:color w:val="010101"/>
          <w:spacing w:val="27"/>
          <w:w w:val="105"/>
        </w:rPr>
        <w:t xml:space="preserve"> </w:t>
      </w:r>
      <w:r>
        <w:rPr>
          <w:color w:val="010101"/>
          <w:w w:val="105"/>
        </w:rPr>
        <w:t>12%</w:t>
      </w:r>
      <w:r>
        <w:rPr>
          <w:color w:val="010101"/>
          <w:spacing w:val="24"/>
          <w:w w:val="105"/>
        </w:rPr>
        <w:t xml:space="preserve"> </w:t>
      </w:r>
      <w:r>
        <w:rPr>
          <w:color w:val="010101"/>
          <w:w w:val="105"/>
        </w:rPr>
        <w:t>in</w:t>
      </w:r>
      <w:r>
        <w:rPr>
          <w:color w:val="010101"/>
          <w:spacing w:val="27"/>
          <w:w w:val="105"/>
        </w:rPr>
        <w:t xml:space="preserve"> </w:t>
      </w:r>
      <w:r>
        <w:rPr>
          <w:color w:val="010101"/>
          <w:w w:val="105"/>
        </w:rPr>
        <w:t>2023</w:t>
      </w:r>
      <w:r>
        <w:rPr>
          <w:color w:val="010101"/>
          <w:spacing w:val="26"/>
          <w:w w:val="105"/>
        </w:rPr>
        <w:t xml:space="preserve"> </w:t>
      </w:r>
      <w:r>
        <w:rPr>
          <w:color w:val="010101"/>
          <w:w w:val="105"/>
        </w:rPr>
        <w:t>and</w:t>
      </w:r>
      <w:r>
        <w:rPr>
          <w:color w:val="010101"/>
          <w:spacing w:val="26"/>
          <w:w w:val="105"/>
        </w:rPr>
        <w:t xml:space="preserve"> </w:t>
      </w:r>
      <w:r>
        <w:rPr>
          <w:color w:val="010101"/>
          <w:w w:val="105"/>
        </w:rPr>
        <w:t>15%</w:t>
      </w:r>
      <w:r>
        <w:rPr>
          <w:color w:val="010101"/>
          <w:spacing w:val="24"/>
          <w:w w:val="105"/>
        </w:rPr>
        <w:t xml:space="preserve"> </w:t>
      </w:r>
      <w:r>
        <w:rPr>
          <w:color w:val="010101"/>
          <w:w w:val="105"/>
        </w:rPr>
        <w:t>in</w:t>
      </w:r>
      <w:r>
        <w:rPr>
          <w:color w:val="010101"/>
          <w:spacing w:val="25"/>
          <w:w w:val="105"/>
        </w:rPr>
        <w:t xml:space="preserve"> </w:t>
      </w:r>
      <w:r>
        <w:rPr>
          <w:color w:val="010101"/>
          <w:w w:val="105"/>
        </w:rPr>
        <w:t>2024</w:t>
      </w:r>
      <w:r>
        <w:rPr>
          <w:color w:val="010101"/>
          <w:spacing w:val="26"/>
          <w:w w:val="105"/>
        </w:rPr>
        <w:t xml:space="preserve"> </w:t>
      </w:r>
      <w:r>
        <w:rPr>
          <w:color w:val="010101"/>
          <w:spacing w:val="-5"/>
          <w:w w:val="105"/>
        </w:rPr>
        <w:t>and</w:t>
      </w:r>
    </w:p>
    <w:p w14:paraId="7174F315" w14:textId="77777777" w:rsidR="00956020" w:rsidRDefault="00073ADA">
      <w:pPr>
        <w:pStyle w:val="BodyText"/>
        <w:spacing w:before="14"/>
        <w:ind w:left="1800"/>
      </w:pPr>
      <w:r>
        <w:rPr>
          <w:color w:val="010101"/>
          <w:w w:val="105"/>
        </w:rPr>
        <w:t>thereafter.</w:t>
      </w:r>
      <w:r>
        <w:rPr>
          <w:color w:val="010101"/>
          <w:spacing w:val="7"/>
          <w:w w:val="105"/>
        </w:rPr>
        <w:t xml:space="preserve"> </w:t>
      </w:r>
      <w:r>
        <w:rPr>
          <w:color w:val="010101"/>
          <w:w w:val="105"/>
        </w:rPr>
        <w:t>Medicaid</w:t>
      </w:r>
      <w:r>
        <w:rPr>
          <w:color w:val="010101"/>
          <w:spacing w:val="6"/>
          <w:w w:val="105"/>
        </w:rPr>
        <w:t xml:space="preserve"> </w:t>
      </w:r>
      <w:r>
        <w:rPr>
          <w:color w:val="010101"/>
          <w:w w:val="105"/>
        </w:rPr>
        <w:t>will</w:t>
      </w:r>
      <w:r>
        <w:rPr>
          <w:color w:val="010101"/>
          <w:spacing w:val="9"/>
          <w:w w:val="105"/>
        </w:rPr>
        <w:t xml:space="preserve"> </w:t>
      </w:r>
      <w:r>
        <w:rPr>
          <w:color w:val="010101"/>
          <w:w w:val="105"/>
        </w:rPr>
        <w:t>decrease</w:t>
      </w:r>
      <w:r>
        <w:rPr>
          <w:color w:val="010101"/>
          <w:spacing w:val="5"/>
          <w:w w:val="105"/>
        </w:rPr>
        <w:t xml:space="preserve"> </w:t>
      </w:r>
      <w:r>
        <w:rPr>
          <w:color w:val="010101"/>
          <w:w w:val="105"/>
        </w:rPr>
        <w:t>from</w:t>
      </w:r>
      <w:r>
        <w:rPr>
          <w:color w:val="010101"/>
          <w:spacing w:val="16"/>
          <w:w w:val="105"/>
        </w:rPr>
        <w:t xml:space="preserve"> </w:t>
      </w:r>
      <w:r>
        <w:rPr>
          <w:color w:val="010101"/>
          <w:w w:val="105"/>
        </w:rPr>
        <w:t>84.6%</w:t>
      </w:r>
      <w:r>
        <w:rPr>
          <w:color w:val="010101"/>
          <w:spacing w:val="7"/>
          <w:w w:val="105"/>
        </w:rPr>
        <w:t xml:space="preserve"> </w:t>
      </w:r>
      <w:r>
        <w:rPr>
          <w:color w:val="010101"/>
          <w:w w:val="105"/>
        </w:rPr>
        <w:t>to</w:t>
      </w:r>
      <w:r>
        <w:rPr>
          <w:color w:val="010101"/>
          <w:spacing w:val="6"/>
          <w:w w:val="105"/>
        </w:rPr>
        <w:t xml:space="preserve"> </w:t>
      </w:r>
      <w:r>
        <w:rPr>
          <w:color w:val="010101"/>
          <w:w w:val="105"/>
        </w:rPr>
        <w:t>75%</w:t>
      </w:r>
      <w:r>
        <w:rPr>
          <w:color w:val="010101"/>
          <w:spacing w:val="5"/>
          <w:w w:val="105"/>
        </w:rPr>
        <w:t xml:space="preserve"> </w:t>
      </w:r>
      <w:r>
        <w:rPr>
          <w:color w:val="010101"/>
          <w:w w:val="105"/>
        </w:rPr>
        <w:t>in</w:t>
      </w:r>
      <w:r>
        <w:rPr>
          <w:color w:val="010101"/>
          <w:spacing w:val="7"/>
          <w:w w:val="105"/>
        </w:rPr>
        <w:t xml:space="preserve"> </w:t>
      </w:r>
      <w:r>
        <w:rPr>
          <w:color w:val="010101"/>
          <w:w w:val="105"/>
        </w:rPr>
        <w:t>2022,</w:t>
      </w:r>
      <w:r>
        <w:rPr>
          <w:color w:val="010101"/>
          <w:spacing w:val="8"/>
          <w:w w:val="105"/>
        </w:rPr>
        <w:t xml:space="preserve"> </w:t>
      </w:r>
      <w:r>
        <w:rPr>
          <w:color w:val="010101"/>
          <w:w w:val="105"/>
        </w:rPr>
        <w:t>66%</w:t>
      </w:r>
      <w:r>
        <w:rPr>
          <w:color w:val="010101"/>
          <w:spacing w:val="5"/>
          <w:w w:val="105"/>
        </w:rPr>
        <w:t xml:space="preserve"> </w:t>
      </w:r>
      <w:r>
        <w:rPr>
          <w:color w:val="010101"/>
          <w:w w:val="105"/>
        </w:rPr>
        <w:t>in</w:t>
      </w:r>
      <w:r>
        <w:rPr>
          <w:color w:val="010101"/>
          <w:spacing w:val="7"/>
          <w:w w:val="105"/>
        </w:rPr>
        <w:t xml:space="preserve"> </w:t>
      </w:r>
      <w:r>
        <w:rPr>
          <w:color w:val="010101"/>
          <w:w w:val="105"/>
        </w:rPr>
        <w:t>2023,</w:t>
      </w:r>
      <w:r>
        <w:rPr>
          <w:color w:val="010101"/>
          <w:spacing w:val="5"/>
          <w:w w:val="105"/>
        </w:rPr>
        <w:t xml:space="preserve"> </w:t>
      </w:r>
      <w:r>
        <w:rPr>
          <w:color w:val="010101"/>
          <w:w w:val="105"/>
        </w:rPr>
        <w:t>and</w:t>
      </w:r>
      <w:r>
        <w:rPr>
          <w:color w:val="010101"/>
          <w:spacing w:val="6"/>
          <w:w w:val="105"/>
        </w:rPr>
        <w:t xml:space="preserve"> </w:t>
      </w:r>
      <w:r>
        <w:rPr>
          <w:color w:val="010101"/>
          <w:w w:val="105"/>
        </w:rPr>
        <w:t>60%</w:t>
      </w:r>
      <w:r>
        <w:rPr>
          <w:color w:val="010101"/>
          <w:spacing w:val="5"/>
          <w:w w:val="105"/>
        </w:rPr>
        <w:t xml:space="preserve"> </w:t>
      </w:r>
      <w:r>
        <w:rPr>
          <w:color w:val="010101"/>
          <w:w w:val="105"/>
        </w:rPr>
        <w:t>for</w:t>
      </w:r>
      <w:r>
        <w:rPr>
          <w:color w:val="010101"/>
          <w:spacing w:val="9"/>
          <w:w w:val="105"/>
        </w:rPr>
        <w:t xml:space="preserve"> </w:t>
      </w:r>
      <w:r>
        <w:rPr>
          <w:color w:val="010101"/>
          <w:spacing w:val="-4"/>
          <w:w w:val="105"/>
        </w:rPr>
        <w:t>2024</w:t>
      </w:r>
    </w:p>
    <w:p w14:paraId="7174F316" w14:textId="77777777" w:rsidR="00956020" w:rsidRDefault="00073ADA">
      <w:pPr>
        <w:pStyle w:val="BodyText"/>
        <w:spacing w:before="13"/>
        <w:ind w:left="1800"/>
      </w:pPr>
      <w:r>
        <w:rPr>
          <w:color w:val="010101"/>
          <w:w w:val="105"/>
        </w:rPr>
        <w:t>through</w:t>
      </w:r>
      <w:r>
        <w:rPr>
          <w:color w:val="010101"/>
          <w:spacing w:val="7"/>
          <w:w w:val="105"/>
        </w:rPr>
        <w:t xml:space="preserve"> </w:t>
      </w:r>
      <w:r>
        <w:rPr>
          <w:color w:val="010101"/>
          <w:w w:val="105"/>
        </w:rPr>
        <w:t>2026.</w:t>
      </w:r>
      <w:r>
        <w:rPr>
          <w:color w:val="010101"/>
          <w:spacing w:val="10"/>
          <w:w w:val="105"/>
        </w:rPr>
        <w:t xml:space="preserve"> </w:t>
      </w:r>
      <w:r>
        <w:rPr>
          <w:color w:val="010101"/>
          <w:w w:val="105"/>
        </w:rPr>
        <w:t>Finally,</w:t>
      </w:r>
      <w:r>
        <w:rPr>
          <w:color w:val="010101"/>
          <w:spacing w:val="8"/>
          <w:w w:val="105"/>
        </w:rPr>
        <w:t xml:space="preserve"> </w:t>
      </w:r>
      <w:r>
        <w:rPr>
          <w:color w:val="010101"/>
          <w:w w:val="105"/>
        </w:rPr>
        <w:t>Managed</w:t>
      </w:r>
      <w:r>
        <w:rPr>
          <w:color w:val="010101"/>
          <w:spacing w:val="7"/>
          <w:w w:val="105"/>
        </w:rPr>
        <w:t xml:space="preserve"> </w:t>
      </w:r>
      <w:r>
        <w:rPr>
          <w:color w:val="010101"/>
          <w:w w:val="105"/>
        </w:rPr>
        <w:t>Care</w:t>
      </w:r>
      <w:r>
        <w:rPr>
          <w:color w:val="010101"/>
          <w:spacing w:val="7"/>
          <w:w w:val="105"/>
        </w:rPr>
        <w:t xml:space="preserve"> </w:t>
      </w:r>
      <w:r>
        <w:rPr>
          <w:color w:val="010101"/>
          <w:w w:val="105"/>
        </w:rPr>
        <w:t>will</w:t>
      </w:r>
      <w:r>
        <w:rPr>
          <w:color w:val="010101"/>
          <w:spacing w:val="6"/>
          <w:w w:val="105"/>
        </w:rPr>
        <w:t xml:space="preserve"> </w:t>
      </w:r>
      <w:r>
        <w:rPr>
          <w:color w:val="010101"/>
          <w:w w:val="105"/>
        </w:rPr>
        <w:t>increase</w:t>
      </w:r>
      <w:r>
        <w:rPr>
          <w:color w:val="010101"/>
          <w:spacing w:val="7"/>
          <w:w w:val="105"/>
        </w:rPr>
        <w:t xml:space="preserve"> </w:t>
      </w:r>
      <w:r>
        <w:rPr>
          <w:color w:val="010101"/>
          <w:w w:val="105"/>
        </w:rPr>
        <w:t>from</w:t>
      </w:r>
      <w:r>
        <w:rPr>
          <w:color w:val="010101"/>
          <w:spacing w:val="17"/>
          <w:w w:val="105"/>
        </w:rPr>
        <w:t xml:space="preserve"> </w:t>
      </w:r>
      <w:r>
        <w:rPr>
          <w:color w:val="010101"/>
          <w:w w:val="105"/>
        </w:rPr>
        <w:t>0.0%</w:t>
      </w:r>
      <w:r>
        <w:rPr>
          <w:color w:val="010101"/>
          <w:spacing w:val="7"/>
          <w:w w:val="105"/>
        </w:rPr>
        <w:t xml:space="preserve"> </w:t>
      </w:r>
      <w:r>
        <w:rPr>
          <w:color w:val="010101"/>
          <w:w w:val="105"/>
        </w:rPr>
        <w:t>to</w:t>
      </w:r>
      <w:r>
        <w:rPr>
          <w:color w:val="010101"/>
          <w:spacing w:val="7"/>
          <w:w w:val="105"/>
        </w:rPr>
        <w:t xml:space="preserve"> </w:t>
      </w:r>
      <w:r>
        <w:rPr>
          <w:color w:val="010101"/>
          <w:w w:val="105"/>
        </w:rPr>
        <w:t>5%</w:t>
      </w:r>
      <w:r>
        <w:rPr>
          <w:color w:val="010101"/>
          <w:spacing w:val="7"/>
          <w:w w:val="105"/>
        </w:rPr>
        <w:t xml:space="preserve"> </w:t>
      </w:r>
      <w:r>
        <w:rPr>
          <w:color w:val="010101"/>
          <w:w w:val="105"/>
        </w:rPr>
        <w:t>in</w:t>
      </w:r>
      <w:r>
        <w:rPr>
          <w:color w:val="010101"/>
          <w:spacing w:val="7"/>
          <w:w w:val="105"/>
        </w:rPr>
        <w:t xml:space="preserve"> </w:t>
      </w:r>
      <w:r>
        <w:rPr>
          <w:color w:val="010101"/>
          <w:w w:val="105"/>
        </w:rPr>
        <w:t>2022</w:t>
      </w:r>
      <w:r>
        <w:rPr>
          <w:color w:val="010101"/>
          <w:spacing w:val="6"/>
          <w:w w:val="105"/>
        </w:rPr>
        <w:t xml:space="preserve"> </w:t>
      </w:r>
      <w:r>
        <w:rPr>
          <w:color w:val="010101"/>
          <w:w w:val="105"/>
        </w:rPr>
        <w:t>and</w:t>
      </w:r>
      <w:r>
        <w:rPr>
          <w:color w:val="010101"/>
          <w:spacing w:val="8"/>
          <w:w w:val="105"/>
        </w:rPr>
        <w:t xml:space="preserve"> </w:t>
      </w:r>
      <w:r>
        <w:rPr>
          <w:color w:val="010101"/>
          <w:w w:val="105"/>
        </w:rPr>
        <w:t>10%</w:t>
      </w:r>
      <w:r>
        <w:rPr>
          <w:color w:val="010101"/>
          <w:spacing w:val="10"/>
          <w:w w:val="105"/>
        </w:rPr>
        <w:t xml:space="preserve"> </w:t>
      </w:r>
      <w:r>
        <w:rPr>
          <w:color w:val="010101"/>
          <w:w w:val="105"/>
        </w:rPr>
        <w:t>for</w:t>
      </w:r>
      <w:r>
        <w:rPr>
          <w:color w:val="010101"/>
          <w:spacing w:val="7"/>
          <w:w w:val="105"/>
        </w:rPr>
        <w:t xml:space="preserve"> </w:t>
      </w:r>
      <w:r>
        <w:rPr>
          <w:color w:val="010101"/>
          <w:spacing w:val="-4"/>
          <w:w w:val="105"/>
        </w:rPr>
        <w:t>2023</w:t>
      </w:r>
    </w:p>
    <w:p w14:paraId="7174F317" w14:textId="77777777" w:rsidR="00956020" w:rsidRDefault="00073ADA">
      <w:pPr>
        <w:pStyle w:val="BodyText"/>
        <w:spacing w:before="11"/>
        <w:ind w:left="1800"/>
      </w:pPr>
      <w:r>
        <w:rPr>
          <w:color w:val="010101"/>
          <w:w w:val="105"/>
        </w:rPr>
        <w:t>and</w:t>
      </w:r>
      <w:r>
        <w:rPr>
          <w:color w:val="010101"/>
          <w:spacing w:val="-4"/>
          <w:w w:val="105"/>
        </w:rPr>
        <w:t xml:space="preserve"> </w:t>
      </w:r>
      <w:r>
        <w:rPr>
          <w:color w:val="010101"/>
          <w:w w:val="105"/>
        </w:rPr>
        <w:t>12%</w:t>
      </w:r>
      <w:r>
        <w:rPr>
          <w:color w:val="010101"/>
          <w:spacing w:val="-2"/>
          <w:w w:val="105"/>
        </w:rPr>
        <w:t xml:space="preserve"> </w:t>
      </w:r>
      <w:r>
        <w:rPr>
          <w:color w:val="010101"/>
          <w:w w:val="105"/>
        </w:rPr>
        <w:t>in</w:t>
      </w:r>
      <w:r>
        <w:rPr>
          <w:color w:val="010101"/>
          <w:spacing w:val="-4"/>
          <w:w w:val="105"/>
        </w:rPr>
        <w:t xml:space="preserve"> </w:t>
      </w:r>
      <w:r>
        <w:rPr>
          <w:color w:val="010101"/>
          <w:w w:val="105"/>
        </w:rPr>
        <w:t>2024 through</w:t>
      </w:r>
      <w:r>
        <w:rPr>
          <w:color w:val="010101"/>
          <w:spacing w:val="-4"/>
          <w:w w:val="105"/>
        </w:rPr>
        <w:t xml:space="preserve"> 2026.</w:t>
      </w:r>
    </w:p>
    <w:p w14:paraId="7174F318" w14:textId="77777777" w:rsidR="00956020" w:rsidRDefault="00956020">
      <w:pPr>
        <w:pStyle w:val="BodyText"/>
        <w:spacing w:before="1"/>
        <w:rPr>
          <w:sz w:val="24"/>
        </w:rPr>
      </w:pPr>
    </w:p>
    <w:p w14:paraId="7174F319" w14:textId="77777777" w:rsidR="00956020" w:rsidRDefault="00073ADA">
      <w:pPr>
        <w:pStyle w:val="BodyText"/>
        <w:spacing w:before="1"/>
        <w:ind w:left="1800" w:right="1563"/>
      </w:pPr>
      <w:r>
        <w:rPr>
          <w:color w:val="010101"/>
          <w:w w:val="105"/>
        </w:rPr>
        <w:t>Payor</w:t>
      </w:r>
      <w:r>
        <w:rPr>
          <w:color w:val="010101"/>
          <w:spacing w:val="80"/>
          <w:w w:val="105"/>
        </w:rPr>
        <w:t xml:space="preserve"> </w:t>
      </w:r>
      <w:r>
        <w:rPr>
          <w:color w:val="010101"/>
          <w:w w:val="105"/>
        </w:rPr>
        <w:t>Rates</w:t>
      </w:r>
      <w:r>
        <w:rPr>
          <w:color w:val="010101"/>
          <w:spacing w:val="80"/>
          <w:w w:val="105"/>
        </w:rPr>
        <w:t xml:space="preserve"> </w:t>
      </w:r>
      <w:r>
        <w:rPr>
          <w:color w:val="010101"/>
          <w:w w:val="105"/>
        </w:rPr>
        <w:t>were</w:t>
      </w:r>
      <w:r>
        <w:rPr>
          <w:color w:val="010101"/>
          <w:spacing w:val="80"/>
          <w:w w:val="105"/>
        </w:rPr>
        <w:t xml:space="preserve"> </w:t>
      </w:r>
      <w:r>
        <w:rPr>
          <w:color w:val="010101"/>
          <w:w w:val="105"/>
        </w:rPr>
        <w:t>obtained</w:t>
      </w:r>
      <w:r>
        <w:rPr>
          <w:color w:val="010101"/>
          <w:spacing w:val="80"/>
          <w:w w:val="105"/>
        </w:rPr>
        <w:t xml:space="preserve"> </w:t>
      </w:r>
      <w:r>
        <w:rPr>
          <w:color w:val="010101"/>
          <w:w w:val="105"/>
        </w:rPr>
        <w:t>initially</w:t>
      </w:r>
      <w:r>
        <w:rPr>
          <w:color w:val="010101"/>
          <w:spacing w:val="80"/>
          <w:w w:val="105"/>
        </w:rPr>
        <w:t xml:space="preserve"> </w:t>
      </w:r>
      <w:r>
        <w:rPr>
          <w:color w:val="010101"/>
          <w:w w:val="105"/>
        </w:rPr>
        <w:t>via</w:t>
      </w:r>
      <w:r>
        <w:rPr>
          <w:color w:val="010101"/>
          <w:spacing w:val="80"/>
          <w:w w:val="105"/>
        </w:rPr>
        <w:t xml:space="preserve"> </w:t>
      </w:r>
      <w:r>
        <w:rPr>
          <w:color w:val="010101"/>
          <w:w w:val="105"/>
        </w:rPr>
        <w:t>the</w:t>
      </w:r>
      <w:r>
        <w:rPr>
          <w:color w:val="010101"/>
          <w:spacing w:val="80"/>
          <w:w w:val="105"/>
        </w:rPr>
        <w:t xml:space="preserve"> </w:t>
      </w:r>
      <w:r>
        <w:rPr>
          <w:color w:val="010101"/>
          <w:w w:val="105"/>
        </w:rPr>
        <w:t>facility</w:t>
      </w:r>
      <w:r>
        <w:rPr>
          <w:color w:val="010101"/>
          <w:spacing w:val="80"/>
          <w:w w:val="105"/>
        </w:rPr>
        <w:t xml:space="preserve"> </w:t>
      </w:r>
      <w:r>
        <w:rPr>
          <w:color w:val="010101"/>
          <w:w w:val="105"/>
        </w:rPr>
        <w:t>supplied</w:t>
      </w:r>
      <w:r>
        <w:rPr>
          <w:color w:val="010101"/>
          <w:spacing w:val="80"/>
          <w:w w:val="105"/>
        </w:rPr>
        <w:t xml:space="preserve"> </w:t>
      </w:r>
      <w:r>
        <w:rPr>
          <w:color w:val="010101"/>
          <w:w w:val="105"/>
        </w:rPr>
        <w:t>Accommodation</w:t>
      </w:r>
      <w:r>
        <w:rPr>
          <w:color w:val="010101"/>
          <w:spacing w:val="80"/>
          <w:w w:val="105"/>
        </w:rPr>
        <w:t xml:space="preserve"> </w:t>
      </w:r>
      <w:r>
        <w:rPr>
          <w:color w:val="010101"/>
          <w:w w:val="105"/>
        </w:rPr>
        <w:t>Revenue Reconciliation. Private Rates appeared a bit low compared with other Massachusetts facilities,</w:t>
      </w:r>
    </w:p>
    <w:p w14:paraId="7174F31A" w14:textId="77777777" w:rsidR="00956020" w:rsidRDefault="00956020">
      <w:pPr>
        <w:sectPr w:rsidR="00956020" w:rsidSect="00077FE9">
          <w:pgSz w:w="12240" w:h="15840"/>
          <w:pgMar w:top="1760" w:right="0" w:bottom="900" w:left="0" w:header="729" w:footer="969" w:gutter="0"/>
          <w:cols w:space="720"/>
        </w:sectPr>
      </w:pPr>
    </w:p>
    <w:p w14:paraId="7174F31B" w14:textId="77777777" w:rsidR="00956020" w:rsidRDefault="00956020">
      <w:pPr>
        <w:pStyle w:val="BodyText"/>
        <w:spacing w:before="9"/>
        <w:rPr>
          <w:sz w:val="16"/>
        </w:rPr>
      </w:pPr>
    </w:p>
    <w:p w14:paraId="7174F31C" w14:textId="77777777" w:rsidR="00956020" w:rsidRDefault="00073ADA">
      <w:pPr>
        <w:pStyle w:val="Heading3"/>
        <w:numPr>
          <w:ilvl w:val="0"/>
          <w:numId w:val="3"/>
        </w:numPr>
        <w:tabs>
          <w:tab w:val="left" w:pos="1752"/>
          <w:tab w:val="left" w:pos="1753"/>
        </w:tabs>
        <w:spacing w:before="91"/>
        <w:ind w:hanging="493"/>
      </w:pPr>
      <w:r>
        <w:t>MANAGEMENT’S</w:t>
      </w:r>
      <w:r>
        <w:rPr>
          <w:spacing w:val="-11"/>
        </w:rPr>
        <w:t xml:space="preserve"> </w:t>
      </w:r>
      <w:r>
        <w:t>BASIS</w:t>
      </w:r>
      <w:r>
        <w:rPr>
          <w:spacing w:val="-5"/>
        </w:rPr>
        <w:t xml:space="preserve"> </w:t>
      </w:r>
      <w:r>
        <w:t>FOR</w:t>
      </w:r>
      <w:r>
        <w:rPr>
          <w:spacing w:val="-6"/>
        </w:rPr>
        <w:t xml:space="preserve"> </w:t>
      </w:r>
      <w:r>
        <w:t>PROJECTION</w:t>
      </w:r>
      <w:r>
        <w:rPr>
          <w:spacing w:val="-7"/>
        </w:rPr>
        <w:t xml:space="preserve"> </w:t>
      </w:r>
      <w:r>
        <w:t>OF</w:t>
      </w:r>
      <w:r>
        <w:rPr>
          <w:spacing w:val="-8"/>
        </w:rPr>
        <w:t xml:space="preserve"> </w:t>
      </w:r>
      <w:r>
        <w:t>REVENUES</w:t>
      </w:r>
      <w:r>
        <w:rPr>
          <w:spacing w:val="-5"/>
        </w:rPr>
        <w:t xml:space="preserve"> </w:t>
      </w:r>
      <w:r>
        <w:t>AND</w:t>
      </w:r>
      <w:r>
        <w:rPr>
          <w:spacing w:val="-6"/>
        </w:rPr>
        <w:t xml:space="preserve"> </w:t>
      </w:r>
      <w:r>
        <w:rPr>
          <w:spacing w:val="-2"/>
        </w:rPr>
        <w:t>EXPENSES…continued</w:t>
      </w:r>
    </w:p>
    <w:p w14:paraId="7174F31D" w14:textId="77777777" w:rsidR="00956020" w:rsidRDefault="00956020">
      <w:pPr>
        <w:pStyle w:val="BodyText"/>
        <w:spacing w:before="4"/>
        <w:rPr>
          <w:b/>
          <w:sz w:val="24"/>
        </w:rPr>
      </w:pPr>
    </w:p>
    <w:p w14:paraId="7174F31E" w14:textId="77777777" w:rsidR="00956020" w:rsidRDefault="00073ADA">
      <w:pPr>
        <w:pStyle w:val="BodyText"/>
        <w:spacing w:line="252" w:lineRule="auto"/>
        <w:ind w:left="1800" w:right="1439"/>
        <w:jc w:val="both"/>
      </w:pPr>
      <w:r>
        <w:rPr>
          <w:color w:val="010101"/>
          <w:w w:val="105"/>
        </w:rPr>
        <w:t>hence support</w:t>
      </w:r>
      <w:r>
        <w:rPr>
          <w:color w:val="010101"/>
          <w:spacing w:val="-1"/>
          <w:w w:val="105"/>
        </w:rPr>
        <w:t xml:space="preserve"> </w:t>
      </w:r>
      <w:r>
        <w:rPr>
          <w:color w:val="010101"/>
          <w:w w:val="105"/>
        </w:rPr>
        <w:t>for slightly</w:t>
      </w:r>
      <w:r>
        <w:rPr>
          <w:color w:val="010101"/>
          <w:spacing w:val="-1"/>
          <w:w w:val="105"/>
        </w:rPr>
        <w:t xml:space="preserve"> </w:t>
      </w:r>
      <w:r>
        <w:rPr>
          <w:color w:val="010101"/>
          <w:w w:val="105"/>
        </w:rPr>
        <w:t>higher</w:t>
      </w:r>
      <w:r>
        <w:rPr>
          <w:color w:val="010101"/>
          <w:spacing w:val="-1"/>
          <w:w w:val="105"/>
        </w:rPr>
        <w:t xml:space="preserve"> </w:t>
      </w:r>
      <w:r>
        <w:rPr>
          <w:color w:val="010101"/>
          <w:w w:val="105"/>
        </w:rPr>
        <w:t>increases</w:t>
      </w:r>
      <w:r>
        <w:rPr>
          <w:color w:val="010101"/>
          <w:spacing w:val="-1"/>
          <w:w w:val="105"/>
        </w:rPr>
        <w:t xml:space="preserve"> </w:t>
      </w:r>
      <w:r>
        <w:rPr>
          <w:color w:val="010101"/>
          <w:w w:val="105"/>
        </w:rPr>
        <w:t>than</w:t>
      </w:r>
      <w:r>
        <w:rPr>
          <w:color w:val="010101"/>
          <w:spacing w:val="-1"/>
          <w:w w:val="105"/>
        </w:rPr>
        <w:t xml:space="preserve"> </w:t>
      </w:r>
      <w:r>
        <w:rPr>
          <w:color w:val="010101"/>
          <w:w w:val="105"/>
        </w:rPr>
        <w:t>expected</w:t>
      </w:r>
      <w:r>
        <w:rPr>
          <w:color w:val="010101"/>
          <w:spacing w:val="-1"/>
          <w:w w:val="105"/>
        </w:rPr>
        <w:t xml:space="preserve"> </w:t>
      </w:r>
      <w:r>
        <w:rPr>
          <w:color w:val="010101"/>
          <w:w w:val="105"/>
        </w:rPr>
        <w:t>as due solely</w:t>
      </w:r>
      <w:r>
        <w:rPr>
          <w:color w:val="010101"/>
          <w:spacing w:val="-2"/>
          <w:w w:val="105"/>
        </w:rPr>
        <w:t xml:space="preserve"> </w:t>
      </w:r>
      <w:r>
        <w:rPr>
          <w:color w:val="010101"/>
          <w:w w:val="105"/>
        </w:rPr>
        <w:t>to</w:t>
      </w:r>
      <w:r>
        <w:rPr>
          <w:color w:val="010101"/>
          <w:spacing w:val="-2"/>
          <w:w w:val="105"/>
        </w:rPr>
        <w:t xml:space="preserve"> </w:t>
      </w:r>
      <w:r>
        <w:rPr>
          <w:color w:val="010101"/>
          <w:w w:val="105"/>
        </w:rPr>
        <w:t>inflation. Medicaid</w:t>
      </w:r>
      <w:r>
        <w:rPr>
          <w:color w:val="010101"/>
          <w:spacing w:val="-1"/>
          <w:w w:val="105"/>
        </w:rPr>
        <w:t xml:space="preserve"> </w:t>
      </w:r>
      <w:r>
        <w:rPr>
          <w:color w:val="010101"/>
          <w:w w:val="105"/>
        </w:rPr>
        <w:t xml:space="preserve">and Medicare rates are expected to increase by 3% in 2022 in continued support of the higher costs </w:t>
      </w:r>
      <w:r>
        <w:rPr>
          <w:color w:val="010101"/>
        </w:rPr>
        <w:t xml:space="preserve">brought about by Covid </w:t>
      </w:r>
      <w:proofErr w:type="gramStart"/>
      <w:r>
        <w:rPr>
          <w:color w:val="010101"/>
        </w:rPr>
        <w:t>and also</w:t>
      </w:r>
      <w:proofErr w:type="gramEnd"/>
      <w:r>
        <w:rPr>
          <w:color w:val="010101"/>
        </w:rPr>
        <w:t xml:space="preserve"> by the consequence of higher-than-normal rate of inflation. Years </w:t>
      </w:r>
      <w:r>
        <w:rPr>
          <w:color w:val="010101"/>
          <w:w w:val="105"/>
        </w:rPr>
        <w:t>2023</w:t>
      </w:r>
      <w:r>
        <w:rPr>
          <w:color w:val="010101"/>
          <w:spacing w:val="-5"/>
          <w:w w:val="105"/>
        </w:rPr>
        <w:t xml:space="preserve"> </w:t>
      </w:r>
      <w:r>
        <w:rPr>
          <w:color w:val="010101"/>
          <w:w w:val="105"/>
        </w:rPr>
        <w:t>through</w:t>
      </w:r>
      <w:r>
        <w:rPr>
          <w:color w:val="010101"/>
          <w:spacing w:val="-2"/>
          <w:w w:val="105"/>
        </w:rPr>
        <w:t xml:space="preserve"> </w:t>
      </w:r>
      <w:r>
        <w:rPr>
          <w:color w:val="010101"/>
          <w:w w:val="105"/>
        </w:rPr>
        <w:t>2026</w:t>
      </w:r>
      <w:r>
        <w:rPr>
          <w:color w:val="010101"/>
          <w:spacing w:val="-3"/>
          <w:w w:val="105"/>
        </w:rPr>
        <w:t xml:space="preserve"> </w:t>
      </w:r>
      <w:r>
        <w:rPr>
          <w:color w:val="010101"/>
          <w:w w:val="105"/>
        </w:rPr>
        <w:t>are</w:t>
      </w:r>
      <w:r>
        <w:rPr>
          <w:color w:val="010101"/>
          <w:spacing w:val="-5"/>
          <w:w w:val="105"/>
        </w:rPr>
        <w:t xml:space="preserve"> </w:t>
      </w:r>
      <w:r>
        <w:rPr>
          <w:color w:val="010101"/>
          <w:w w:val="105"/>
        </w:rPr>
        <w:t>forecasted</w:t>
      </w:r>
      <w:r>
        <w:rPr>
          <w:color w:val="010101"/>
          <w:spacing w:val="-2"/>
          <w:w w:val="105"/>
        </w:rPr>
        <w:t xml:space="preserve"> </w:t>
      </w:r>
      <w:r>
        <w:rPr>
          <w:color w:val="010101"/>
          <w:w w:val="105"/>
        </w:rPr>
        <w:t>to</w:t>
      </w:r>
      <w:r>
        <w:rPr>
          <w:color w:val="010101"/>
          <w:spacing w:val="-5"/>
          <w:w w:val="105"/>
        </w:rPr>
        <w:t xml:space="preserve"> </w:t>
      </w:r>
      <w:r>
        <w:rPr>
          <w:color w:val="010101"/>
          <w:w w:val="105"/>
        </w:rPr>
        <w:t>increase</w:t>
      </w:r>
      <w:r>
        <w:rPr>
          <w:color w:val="010101"/>
          <w:spacing w:val="-3"/>
          <w:w w:val="105"/>
        </w:rPr>
        <w:t xml:space="preserve"> </w:t>
      </w:r>
      <w:r>
        <w:rPr>
          <w:color w:val="010101"/>
          <w:w w:val="105"/>
        </w:rPr>
        <w:t>2.5%</w:t>
      </w:r>
      <w:r>
        <w:rPr>
          <w:color w:val="010101"/>
          <w:spacing w:val="-4"/>
          <w:w w:val="105"/>
        </w:rPr>
        <w:t xml:space="preserve"> </w:t>
      </w:r>
      <w:r>
        <w:rPr>
          <w:color w:val="010101"/>
          <w:w w:val="105"/>
        </w:rPr>
        <w:t>for</w:t>
      </w:r>
      <w:r>
        <w:rPr>
          <w:color w:val="010101"/>
          <w:spacing w:val="-2"/>
          <w:w w:val="105"/>
        </w:rPr>
        <w:t xml:space="preserve"> </w:t>
      </w:r>
      <w:r>
        <w:rPr>
          <w:color w:val="010101"/>
          <w:w w:val="105"/>
        </w:rPr>
        <w:t>2023</w:t>
      </w:r>
      <w:r>
        <w:rPr>
          <w:color w:val="010101"/>
          <w:spacing w:val="-4"/>
          <w:w w:val="105"/>
        </w:rPr>
        <w:t xml:space="preserve"> </w:t>
      </w:r>
      <w:r>
        <w:rPr>
          <w:color w:val="010101"/>
          <w:w w:val="105"/>
        </w:rPr>
        <w:t>and</w:t>
      </w:r>
      <w:r>
        <w:rPr>
          <w:color w:val="010101"/>
          <w:spacing w:val="-3"/>
          <w:w w:val="105"/>
        </w:rPr>
        <w:t xml:space="preserve"> </w:t>
      </w:r>
      <w:r>
        <w:rPr>
          <w:color w:val="010101"/>
          <w:w w:val="105"/>
        </w:rPr>
        <w:t>2.0%</w:t>
      </w:r>
      <w:r>
        <w:rPr>
          <w:color w:val="010101"/>
          <w:spacing w:val="-5"/>
          <w:w w:val="105"/>
        </w:rPr>
        <w:t xml:space="preserve"> </w:t>
      </w:r>
      <w:r>
        <w:rPr>
          <w:color w:val="010101"/>
          <w:w w:val="105"/>
        </w:rPr>
        <w:t>for</w:t>
      </w:r>
      <w:r>
        <w:rPr>
          <w:color w:val="010101"/>
          <w:spacing w:val="-2"/>
          <w:w w:val="105"/>
        </w:rPr>
        <w:t xml:space="preserve"> </w:t>
      </w:r>
      <w:r>
        <w:rPr>
          <w:color w:val="010101"/>
          <w:w w:val="105"/>
        </w:rPr>
        <w:t>2024</w:t>
      </w:r>
      <w:r>
        <w:rPr>
          <w:color w:val="010101"/>
          <w:spacing w:val="-6"/>
          <w:w w:val="105"/>
        </w:rPr>
        <w:t xml:space="preserve"> </w:t>
      </w:r>
      <w:r>
        <w:rPr>
          <w:color w:val="010101"/>
          <w:w w:val="105"/>
        </w:rPr>
        <w:t>through</w:t>
      </w:r>
      <w:r>
        <w:rPr>
          <w:color w:val="010101"/>
          <w:spacing w:val="-3"/>
          <w:w w:val="105"/>
        </w:rPr>
        <w:t xml:space="preserve"> </w:t>
      </w:r>
      <w:r>
        <w:rPr>
          <w:color w:val="010101"/>
          <w:w w:val="105"/>
        </w:rPr>
        <w:t>2026 and equal to</w:t>
      </w:r>
      <w:r>
        <w:rPr>
          <w:color w:val="010101"/>
          <w:spacing w:val="-2"/>
          <w:w w:val="105"/>
        </w:rPr>
        <w:t xml:space="preserve"> </w:t>
      </w:r>
      <w:r>
        <w:rPr>
          <w:color w:val="010101"/>
          <w:w w:val="105"/>
        </w:rPr>
        <w:t>the overall inflation</w:t>
      </w:r>
      <w:r>
        <w:rPr>
          <w:color w:val="010101"/>
          <w:spacing w:val="-2"/>
          <w:w w:val="105"/>
        </w:rPr>
        <w:t xml:space="preserve"> </w:t>
      </w:r>
      <w:r>
        <w:rPr>
          <w:color w:val="010101"/>
          <w:w w:val="105"/>
        </w:rPr>
        <w:t>rate anticipated</w:t>
      </w:r>
      <w:r>
        <w:rPr>
          <w:color w:val="010101"/>
          <w:spacing w:val="-2"/>
          <w:w w:val="105"/>
        </w:rPr>
        <w:t xml:space="preserve"> </w:t>
      </w:r>
      <w:r>
        <w:rPr>
          <w:color w:val="010101"/>
          <w:w w:val="105"/>
        </w:rPr>
        <w:t>for</w:t>
      </w:r>
      <w:r>
        <w:rPr>
          <w:color w:val="010101"/>
          <w:spacing w:val="-1"/>
          <w:w w:val="105"/>
        </w:rPr>
        <w:t xml:space="preserve"> </w:t>
      </w:r>
      <w:r>
        <w:rPr>
          <w:color w:val="010101"/>
          <w:w w:val="105"/>
        </w:rPr>
        <w:t>those years. An addition of $22.12 was</w:t>
      </w:r>
      <w:r>
        <w:rPr>
          <w:color w:val="010101"/>
          <w:spacing w:val="-1"/>
          <w:w w:val="105"/>
        </w:rPr>
        <w:t xml:space="preserve"> </w:t>
      </w:r>
      <w:r>
        <w:rPr>
          <w:color w:val="010101"/>
          <w:w w:val="105"/>
        </w:rPr>
        <w:t>included in the Medicaid rate beginning in 2024 for the expected impact of the DON approval.</w:t>
      </w:r>
    </w:p>
    <w:p w14:paraId="7174F31F" w14:textId="77777777" w:rsidR="00956020" w:rsidRDefault="00956020">
      <w:pPr>
        <w:pStyle w:val="BodyText"/>
        <w:spacing w:before="11"/>
      </w:pPr>
    </w:p>
    <w:p w14:paraId="7174F320" w14:textId="77777777" w:rsidR="00956020" w:rsidRDefault="00073ADA">
      <w:pPr>
        <w:pStyle w:val="BodyText"/>
        <w:spacing w:line="252" w:lineRule="auto"/>
        <w:ind w:left="1800" w:right="1440"/>
        <w:jc w:val="both"/>
      </w:pPr>
      <w:r>
        <w:rPr>
          <w:color w:val="010101"/>
          <w:w w:val="105"/>
        </w:rPr>
        <w:t>Other operating revenue items include Medicare Part B services. Management applied similar increases</w:t>
      </w:r>
      <w:r>
        <w:rPr>
          <w:color w:val="010101"/>
          <w:spacing w:val="-1"/>
          <w:w w:val="105"/>
        </w:rPr>
        <w:t xml:space="preserve"> </w:t>
      </w:r>
      <w:r>
        <w:rPr>
          <w:color w:val="010101"/>
          <w:w w:val="105"/>
        </w:rPr>
        <w:t>as</w:t>
      </w:r>
      <w:r>
        <w:rPr>
          <w:color w:val="010101"/>
          <w:spacing w:val="-2"/>
          <w:w w:val="105"/>
        </w:rPr>
        <w:t xml:space="preserve"> </w:t>
      </w:r>
      <w:r>
        <w:rPr>
          <w:color w:val="010101"/>
          <w:w w:val="105"/>
        </w:rPr>
        <w:t>the payer</w:t>
      </w:r>
      <w:r>
        <w:rPr>
          <w:color w:val="010101"/>
          <w:spacing w:val="-1"/>
          <w:w w:val="105"/>
        </w:rPr>
        <w:t xml:space="preserve"> </w:t>
      </w:r>
      <w:r>
        <w:rPr>
          <w:color w:val="010101"/>
          <w:w w:val="105"/>
        </w:rPr>
        <w:t>rates</w:t>
      </w:r>
      <w:r>
        <w:rPr>
          <w:color w:val="010101"/>
          <w:spacing w:val="-2"/>
          <w:w w:val="105"/>
        </w:rPr>
        <w:t xml:space="preserve"> </w:t>
      </w:r>
      <w:r>
        <w:rPr>
          <w:color w:val="010101"/>
          <w:w w:val="105"/>
        </w:rPr>
        <w:t>above assuming</w:t>
      </w:r>
      <w:r>
        <w:rPr>
          <w:color w:val="010101"/>
          <w:spacing w:val="-1"/>
          <w:w w:val="105"/>
        </w:rPr>
        <w:t xml:space="preserve"> </w:t>
      </w:r>
      <w:r>
        <w:rPr>
          <w:color w:val="010101"/>
          <w:w w:val="105"/>
        </w:rPr>
        <w:t>an</w:t>
      </w:r>
      <w:r>
        <w:rPr>
          <w:color w:val="010101"/>
          <w:spacing w:val="-3"/>
          <w:w w:val="105"/>
        </w:rPr>
        <w:t xml:space="preserve"> </w:t>
      </w:r>
      <w:r>
        <w:rPr>
          <w:color w:val="010101"/>
          <w:w w:val="105"/>
        </w:rPr>
        <w:t>increase of 3%</w:t>
      </w:r>
      <w:r>
        <w:rPr>
          <w:color w:val="010101"/>
          <w:spacing w:val="-2"/>
          <w:w w:val="105"/>
        </w:rPr>
        <w:t xml:space="preserve"> </w:t>
      </w:r>
      <w:r>
        <w:rPr>
          <w:color w:val="010101"/>
          <w:w w:val="105"/>
        </w:rPr>
        <w:t>in</w:t>
      </w:r>
      <w:r>
        <w:rPr>
          <w:color w:val="010101"/>
          <w:spacing w:val="-1"/>
          <w:w w:val="105"/>
        </w:rPr>
        <w:t xml:space="preserve"> </w:t>
      </w:r>
      <w:r>
        <w:rPr>
          <w:color w:val="010101"/>
          <w:w w:val="105"/>
        </w:rPr>
        <w:t>2022, 2.5%</w:t>
      </w:r>
      <w:r>
        <w:rPr>
          <w:color w:val="010101"/>
          <w:spacing w:val="-2"/>
          <w:w w:val="105"/>
        </w:rPr>
        <w:t xml:space="preserve"> </w:t>
      </w:r>
      <w:r>
        <w:rPr>
          <w:color w:val="010101"/>
          <w:w w:val="105"/>
        </w:rPr>
        <w:t>in</w:t>
      </w:r>
      <w:r>
        <w:rPr>
          <w:color w:val="010101"/>
          <w:spacing w:val="-1"/>
          <w:w w:val="105"/>
        </w:rPr>
        <w:t xml:space="preserve"> </w:t>
      </w:r>
      <w:r>
        <w:rPr>
          <w:color w:val="010101"/>
          <w:w w:val="105"/>
        </w:rPr>
        <w:t>2023</w:t>
      </w:r>
      <w:r>
        <w:rPr>
          <w:color w:val="010101"/>
          <w:spacing w:val="-1"/>
          <w:w w:val="105"/>
        </w:rPr>
        <w:t xml:space="preserve"> </w:t>
      </w:r>
      <w:r>
        <w:rPr>
          <w:color w:val="010101"/>
          <w:w w:val="105"/>
        </w:rPr>
        <w:t>and</w:t>
      </w:r>
      <w:r>
        <w:rPr>
          <w:color w:val="010101"/>
          <w:spacing w:val="-1"/>
          <w:w w:val="105"/>
        </w:rPr>
        <w:t xml:space="preserve"> </w:t>
      </w:r>
      <w:r>
        <w:rPr>
          <w:color w:val="010101"/>
          <w:w w:val="105"/>
        </w:rPr>
        <w:t>2% per annum for 2024 through 2026.</w:t>
      </w:r>
    </w:p>
    <w:p w14:paraId="7174F321" w14:textId="77777777" w:rsidR="00956020" w:rsidRDefault="00956020">
      <w:pPr>
        <w:pStyle w:val="BodyText"/>
        <w:spacing w:before="5"/>
        <w:rPr>
          <w:sz w:val="20"/>
        </w:rPr>
      </w:pPr>
    </w:p>
    <w:p w14:paraId="7174F322" w14:textId="77777777" w:rsidR="00956020" w:rsidRDefault="00073ADA">
      <w:pPr>
        <w:spacing w:before="1" w:line="252" w:lineRule="exact"/>
        <w:ind w:left="1800"/>
        <w:jc w:val="both"/>
        <w:rPr>
          <w:b/>
        </w:rPr>
      </w:pPr>
      <w:r>
        <w:rPr>
          <w:b/>
          <w:color w:val="010101"/>
          <w:u w:val="single" w:color="010101"/>
        </w:rPr>
        <w:t>Operating</w:t>
      </w:r>
      <w:r>
        <w:rPr>
          <w:b/>
          <w:color w:val="010101"/>
          <w:spacing w:val="-14"/>
          <w:u w:val="single" w:color="010101"/>
        </w:rPr>
        <w:t xml:space="preserve"> </w:t>
      </w:r>
      <w:r>
        <w:rPr>
          <w:b/>
          <w:color w:val="010101"/>
          <w:spacing w:val="-2"/>
          <w:u w:val="single" w:color="010101"/>
        </w:rPr>
        <w:t>Expenses</w:t>
      </w:r>
    </w:p>
    <w:p w14:paraId="7174F323" w14:textId="77777777" w:rsidR="00956020" w:rsidRDefault="00073ADA">
      <w:pPr>
        <w:pStyle w:val="BodyText"/>
        <w:ind w:left="1800" w:right="1433"/>
        <w:jc w:val="both"/>
      </w:pPr>
      <w:r>
        <w:t>The expense base was captured from the facility supplied information for the fiscal year ended December 31, 2021. Expenses were classified as fixed, variable, or other. All fixed and variable expenses are subject to an inflation increase of 3% for 2022, 2.5% for 2023, and 2% for years 2024 through</w:t>
      </w:r>
      <w:r>
        <w:rPr>
          <w:spacing w:val="-8"/>
        </w:rPr>
        <w:t xml:space="preserve"> </w:t>
      </w:r>
      <w:r>
        <w:t>2026.</w:t>
      </w:r>
      <w:r>
        <w:rPr>
          <w:spacing w:val="-9"/>
        </w:rPr>
        <w:t xml:space="preserve"> </w:t>
      </w:r>
      <w:r>
        <w:t>The</w:t>
      </w:r>
      <w:r>
        <w:rPr>
          <w:spacing w:val="-9"/>
        </w:rPr>
        <w:t xml:space="preserve"> </w:t>
      </w:r>
      <w:r>
        <w:t>User</w:t>
      </w:r>
      <w:r>
        <w:rPr>
          <w:spacing w:val="-8"/>
        </w:rPr>
        <w:t xml:space="preserve"> </w:t>
      </w:r>
      <w:r>
        <w:t>Fee</w:t>
      </w:r>
      <w:r>
        <w:rPr>
          <w:spacing w:val="-11"/>
        </w:rPr>
        <w:t xml:space="preserve"> </w:t>
      </w:r>
      <w:r>
        <w:t>was</w:t>
      </w:r>
      <w:r>
        <w:rPr>
          <w:spacing w:val="-8"/>
        </w:rPr>
        <w:t xml:space="preserve"> </w:t>
      </w:r>
      <w:r>
        <w:t>calculated</w:t>
      </w:r>
      <w:r>
        <w:rPr>
          <w:spacing w:val="-8"/>
        </w:rPr>
        <w:t xml:space="preserve"> </w:t>
      </w:r>
      <w:r>
        <w:t>upon</w:t>
      </w:r>
      <w:r>
        <w:rPr>
          <w:spacing w:val="-9"/>
        </w:rPr>
        <w:t xml:space="preserve"> </w:t>
      </w:r>
      <w:r>
        <w:t>projected</w:t>
      </w:r>
      <w:r>
        <w:rPr>
          <w:spacing w:val="-8"/>
        </w:rPr>
        <w:t xml:space="preserve"> </w:t>
      </w:r>
      <w:r>
        <w:t>non/Medicare</w:t>
      </w:r>
      <w:r>
        <w:rPr>
          <w:spacing w:val="-8"/>
        </w:rPr>
        <w:t xml:space="preserve"> </w:t>
      </w:r>
      <w:r>
        <w:t>days</w:t>
      </w:r>
      <w:r>
        <w:rPr>
          <w:spacing w:val="-8"/>
        </w:rPr>
        <w:t xml:space="preserve"> </w:t>
      </w:r>
      <w:r>
        <w:t>and</w:t>
      </w:r>
      <w:r>
        <w:rPr>
          <w:spacing w:val="-11"/>
        </w:rPr>
        <w:t xml:space="preserve"> </w:t>
      </w:r>
      <w:r>
        <w:t>the</w:t>
      </w:r>
      <w:r>
        <w:rPr>
          <w:spacing w:val="-4"/>
        </w:rPr>
        <w:t xml:space="preserve"> </w:t>
      </w:r>
      <w:r>
        <w:t>per</w:t>
      </w:r>
      <w:r>
        <w:rPr>
          <w:spacing w:val="-8"/>
        </w:rPr>
        <w:t xml:space="preserve"> </w:t>
      </w:r>
      <w:r>
        <w:t>diem</w:t>
      </w:r>
      <w:r>
        <w:rPr>
          <w:spacing w:val="-8"/>
        </w:rPr>
        <w:t xml:space="preserve"> </w:t>
      </w:r>
      <w:r>
        <w:t>charge of $22.91 was applied for all years. Variable Expenses were further increased by the year-over-year increase in patient days.</w:t>
      </w:r>
    </w:p>
    <w:p w14:paraId="7174F324" w14:textId="77777777" w:rsidR="00956020" w:rsidRDefault="00956020">
      <w:pPr>
        <w:pStyle w:val="BodyText"/>
        <w:spacing w:before="11"/>
        <w:rPr>
          <w:sz w:val="21"/>
        </w:rPr>
      </w:pPr>
    </w:p>
    <w:p w14:paraId="7174F325" w14:textId="77777777" w:rsidR="00956020" w:rsidRDefault="00073ADA">
      <w:pPr>
        <w:pStyle w:val="Heading3"/>
        <w:spacing w:line="252" w:lineRule="exact"/>
        <w:jc w:val="both"/>
      </w:pPr>
      <w:r>
        <w:rPr>
          <w:u w:val="single"/>
        </w:rPr>
        <w:t>Salaries</w:t>
      </w:r>
      <w:r>
        <w:rPr>
          <w:spacing w:val="-5"/>
          <w:u w:val="single"/>
        </w:rPr>
        <w:t xml:space="preserve"> </w:t>
      </w:r>
      <w:r>
        <w:rPr>
          <w:u w:val="single"/>
        </w:rPr>
        <w:t>and</w:t>
      </w:r>
      <w:r>
        <w:rPr>
          <w:spacing w:val="-3"/>
          <w:u w:val="single"/>
        </w:rPr>
        <w:t xml:space="preserve"> </w:t>
      </w:r>
      <w:r>
        <w:rPr>
          <w:u w:val="single"/>
        </w:rPr>
        <w:t>Related</w:t>
      </w:r>
      <w:r>
        <w:rPr>
          <w:spacing w:val="-3"/>
          <w:u w:val="single"/>
        </w:rPr>
        <w:t xml:space="preserve"> </w:t>
      </w:r>
      <w:r>
        <w:rPr>
          <w:u w:val="single"/>
        </w:rPr>
        <w:t>Taxes</w:t>
      </w:r>
      <w:r>
        <w:rPr>
          <w:spacing w:val="-2"/>
          <w:u w:val="single"/>
        </w:rPr>
        <w:t xml:space="preserve"> </w:t>
      </w:r>
      <w:r>
        <w:rPr>
          <w:u w:val="single"/>
        </w:rPr>
        <w:t>and</w:t>
      </w:r>
      <w:r>
        <w:rPr>
          <w:spacing w:val="-2"/>
          <w:u w:val="single"/>
        </w:rPr>
        <w:t xml:space="preserve"> Benefits</w:t>
      </w:r>
    </w:p>
    <w:p w14:paraId="7174F326" w14:textId="77777777" w:rsidR="00956020" w:rsidRDefault="00073ADA">
      <w:pPr>
        <w:pStyle w:val="BodyText"/>
        <w:ind w:left="1800" w:right="1433"/>
        <w:jc w:val="both"/>
      </w:pPr>
      <w:r>
        <w:rPr>
          <w:color w:val="010101"/>
        </w:rPr>
        <w:t>Salaries were assumed to increase through the Projection Period consistent with the increases in operating</w:t>
      </w:r>
      <w:r>
        <w:rPr>
          <w:color w:val="010101"/>
          <w:spacing w:val="40"/>
        </w:rPr>
        <w:t xml:space="preserve"> </w:t>
      </w:r>
      <w:r>
        <w:rPr>
          <w:color w:val="010101"/>
        </w:rPr>
        <w:t>expenses</w:t>
      </w:r>
      <w:r>
        <w:rPr>
          <w:color w:val="010101"/>
          <w:spacing w:val="40"/>
        </w:rPr>
        <w:t xml:space="preserve"> </w:t>
      </w:r>
      <w:r>
        <w:rPr>
          <w:color w:val="010101"/>
        </w:rPr>
        <w:t>as</w:t>
      </w:r>
      <w:r>
        <w:rPr>
          <w:color w:val="010101"/>
          <w:spacing w:val="40"/>
        </w:rPr>
        <w:t xml:space="preserve"> </w:t>
      </w:r>
      <w:r>
        <w:rPr>
          <w:color w:val="010101"/>
        </w:rPr>
        <w:t>noted</w:t>
      </w:r>
      <w:r>
        <w:rPr>
          <w:color w:val="010101"/>
          <w:spacing w:val="40"/>
        </w:rPr>
        <w:t xml:space="preserve"> </w:t>
      </w:r>
      <w:r>
        <w:rPr>
          <w:color w:val="010101"/>
        </w:rPr>
        <w:t>above.</w:t>
      </w:r>
      <w:r>
        <w:rPr>
          <w:color w:val="010101"/>
          <w:spacing w:val="40"/>
        </w:rPr>
        <w:t xml:space="preserve"> </w:t>
      </w:r>
      <w:r>
        <w:rPr>
          <w:color w:val="010101"/>
        </w:rPr>
        <w:t>Employee</w:t>
      </w:r>
      <w:r>
        <w:rPr>
          <w:color w:val="010101"/>
          <w:spacing w:val="40"/>
        </w:rPr>
        <w:t xml:space="preserve"> </w:t>
      </w:r>
      <w:r>
        <w:rPr>
          <w:color w:val="010101"/>
        </w:rPr>
        <w:t>benefits</w:t>
      </w:r>
      <w:r>
        <w:rPr>
          <w:color w:val="010101"/>
          <w:spacing w:val="40"/>
        </w:rPr>
        <w:t xml:space="preserve"> </w:t>
      </w:r>
      <w:r>
        <w:rPr>
          <w:color w:val="010101"/>
        </w:rPr>
        <w:t>such</w:t>
      </w:r>
      <w:r>
        <w:rPr>
          <w:color w:val="010101"/>
          <w:spacing w:val="40"/>
        </w:rPr>
        <w:t xml:space="preserve"> </w:t>
      </w:r>
      <w:r>
        <w:rPr>
          <w:color w:val="010101"/>
        </w:rPr>
        <w:t>as</w:t>
      </w:r>
      <w:r>
        <w:rPr>
          <w:color w:val="010101"/>
          <w:spacing w:val="40"/>
        </w:rPr>
        <w:t xml:space="preserve"> </w:t>
      </w:r>
      <w:r>
        <w:rPr>
          <w:color w:val="010101"/>
        </w:rPr>
        <w:t>federal</w:t>
      </w:r>
      <w:r>
        <w:rPr>
          <w:color w:val="010101"/>
          <w:spacing w:val="40"/>
        </w:rPr>
        <w:t xml:space="preserve"> </w:t>
      </w:r>
      <w:r>
        <w:rPr>
          <w:color w:val="010101"/>
        </w:rPr>
        <w:t>and</w:t>
      </w:r>
      <w:r>
        <w:rPr>
          <w:color w:val="010101"/>
          <w:spacing w:val="40"/>
        </w:rPr>
        <w:t xml:space="preserve"> </w:t>
      </w:r>
      <w:r>
        <w:rPr>
          <w:color w:val="010101"/>
        </w:rPr>
        <w:t>state</w:t>
      </w:r>
      <w:r>
        <w:rPr>
          <w:color w:val="010101"/>
          <w:spacing w:val="40"/>
        </w:rPr>
        <w:t xml:space="preserve"> </w:t>
      </w:r>
      <w:r>
        <w:rPr>
          <w:color w:val="010101"/>
        </w:rPr>
        <w:t>payroll</w:t>
      </w:r>
      <w:r>
        <w:rPr>
          <w:color w:val="010101"/>
          <w:spacing w:val="40"/>
        </w:rPr>
        <w:t xml:space="preserve"> </w:t>
      </w:r>
      <w:r>
        <w:rPr>
          <w:color w:val="010101"/>
        </w:rPr>
        <w:t>taxes, health insurance, workers compensation, pension costs, and other miscellaneous benefits for the</w:t>
      </w:r>
      <w:r>
        <w:rPr>
          <w:color w:val="010101"/>
          <w:spacing w:val="80"/>
        </w:rPr>
        <w:t xml:space="preserve"> </w:t>
      </w:r>
      <w:r>
        <w:rPr>
          <w:color w:val="010101"/>
        </w:rPr>
        <w:t>entire</w:t>
      </w:r>
      <w:r>
        <w:rPr>
          <w:color w:val="010101"/>
          <w:spacing w:val="40"/>
        </w:rPr>
        <w:t xml:space="preserve"> </w:t>
      </w:r>
      <w:r>
        <w:rPr>
          <w:color w:val="010101"/>
        </w:rPr>
        <w:t>Facility</w:t>
      </w:r>
      <w:r>
        <w:rPr>
          <w:color w:val="010101"/>
          <w:spacing w:val="40"/>
        </w:rPr>
        <w:t xml:space="preserve"> </w:t>
      </w:r>
      <w:r>
        <w:rPr>
          <w:color w:val="010101"/>
        </w:rPr>
        <w:t>were</w:t>
      </w:r>
      <w:r>
        <w:rPr>
          <w:color w:val="010101"/>
          <w:spacing w:val="40"/>
        </w:rPr>
        <w:t xml:space="preserve"> </w:t>
      </w:r>
      <w:r>
        <w:rPr>
          <w:color w:val="010101"/>
        </w:rPr>
        <w:t>assumed</w:t>
      </w:r>
      <w:r>
        <w:rPr>
          <w:color w:val="010101"/>
          <w:spacing w:val="40"/>
        </w:rPr>
        <w:t xml:space="preserve"> </w:t>
      </w:r>
      <w:r>
        <w:rPr>
          <w:color w:val="010101"/>
        </w:rPr>
        <w:t>to</w:t>
      </w:r>
      <w:r>
        <w:rPr>
          <w:color w:val="010101"/>
          <w:spacing w:val="40"/>
        </w:rPr>
        <w:t xml:space="preserve"> </w:t>
      </w:r>
      <w:r>
        <w:rPr>
          <w:color w:val="010101"/>
        </w:rPr>
        <w:t>approximate</w:t>
      </w:r>
      <w:r>
        <w:rPr>
          <w:color w:val="010101"/>
          <w:spacing w:val="40"/>
        </w:rPr>
        <w:t xml:space="preserve"> </w:t>
      </w:r>
      <w:r>
        <w:rPr>
          <w:color w:val="010101"/>
        </w:rPr>
        <w:t>19%</w:t>
      </w:r>
      <w:r>
        <w:rPr>
          <w:color w:val="010101"/>
          <w:spacing w:val="40"/>
        </w:rPr>
        <w:t xml:space="preserve"> </w:t>
      </w:r>
      <w:r>
        <w:rPr>
          <w:color w:val="010101"/>
        </w:rPr>
        <w:t>of</w:t>
      </w:r>
      <w:r>
        <w:rPr>
          <w:color w:val="010101"/>
          <w:spacing w:val="40"/>
        </w:rPr>
        <w:t xml:space="preserve"> </w:t>
      </w:r>
      <w:r>
        <w:rPr>
          <w:color w:val="010101"/>
        </w:rPr>
        <w:t>wages</w:t>
      </w:r>
      <w:r>
        <w:rPr>
          <w:color w:val="010101"/>
          <w:spacing w:val="40"/>
        </w:rPr>
        <w:t xml:space="preserve"> </w:t>
      </w:r>
      <w:r>
        <w:rPr>
          <w:color w:val="010101"/>
        </w:rPr>
        <w:t>during</w:t>
      </w:r>
      <w:r>
        <w:rPr>
          <w:color w:val="010101"/>
          <w:spacing w:val="40"/>
        </w:rPr>
        <w:t xml:space="preserve"> </w:t>
      </w:r>
      <w:r>
        <w:rPr>
          <w:color w:val="010101"/>
        </w:rPr>
        <w:t>the</w:t>
      </w:r>
      <w:r>
        <w:rPr>
          <w:color w:val="010101"/>
          <w:spacing w:val="40"/>
        </w:rPr>
        <w:t xml:space="preserve"> </w:t>
      </w:r>
      <w:r>
        <w:rPr>
          <w:color w:val="010101"/>
        </w:rPr>
        <w:t>Projection</w:t>
      </w:r>
      <w:r>
        <w:rPr>
          <w:color w:val="010101"/>
          <w:spacing w:val="40"/>
        </w:rPr>
        <w:t xml:space="preserve"> </w:t>
      </w:r>
      <w:r>
        <w:rPr>
          <w:color w:val="010101"/>
        </w:rPr>
        <w:t>Period.</w:t>
      </w:r>
      <w:r>
        <w:rPr>
          <w:color w:val="010101"/>
          <w:spacing w:val="40"/>
        </w:rPr>
        <w:t xml:space="preserve"> </w:t>
      </w:r>
      <w:r>
        <w:rPr>
          <w:color w:val="010101"/>
        </w:rPr>
        <w:t>In addition,</w:t>
      </w:r>
      <w:r>
        <w:rPr>
          <w:color w:val="010101"/>
          <w:spacing w:val="14"/>
        </w:rPr>
        <w:t xml:space="preserve"> </w:t>
      </w:r>
      <w:r>
        <w:rPr>
          <w:color w:val="010101"/>
        </w:rPr>
        <w:t>nursing</w:t>
      </w:r>
      <w:r>
        <w:rPr>
          <w:color w:val="010101"/>
          <w:spacing w:val="7"/>
        </w:rPr>
        <w:t xml:space="preserve"> </w:t>
      </w:r>
      <w:r>
        <w:rPr>
          <w:color w:val="010101"/>
        </w:rPr>
        <w:t>staffing</w:t>
      </w:r>
      <w:r>
        <w:rPr>
          <w:color w:val="010101"/>
          <w:spacing w:val="10"/>
        </w:rPr>
        <w:t xml:space="preserve"> </w:t>
      </w:r>
      <w:r>
        <w:t>is</w:t>
      </w:r>
      <w:r>
        <w:rPr>
          <w:spacing w:val="5"/>
        </w:rPr>
        <w:t xml:space="preserve"> </w:t>
      </w:r>
      <w:r>
        <w:t>predicated</w:t>
      </w:r>
      <w:r>
        <w:rPr>
          <w:spacing w:val="4"/>
        </w:rPr>
        <w:t xml:space="preserve"> </w:t>
      </w:r>
      <w:r>
        <w:t>upon</w:t>
      </w:r>
      <w:r>
        <w:rPr>
          <w:spacing w:val="5"/>
        </w:rPr>
        <w:t xml:space="preserve"> </w:t>
      </w:r>
      <w:r>
        <w:t>maintaining</w:t>
      </w:r>
      <w:r>
        <w:rPr>
          <w:spacing w:val="4"/>
        </w:rPr>
        <w:t xml:space="preserve"> </w:t>
      </w:r>
      <w:r>
        <w:t>a</w:t>
      </w:r>
      <w:r>
        <w:rPr>
          <w:spacing w:val="7"/>
        </w:rPr>
        <w:t xml:space="preserve"> </w:t>
      </w:r>
      <w:r>
        <w:t>3-Star</w:t>
      </w:r>
      <w:r>
        <w:rPr>
          <w:spacing w:val="4"/>
        </w:rPr>
        <w:t xml:space="preserve"> </w:t>
      </w:r>
      <w:r>
        <w:t>CMS</w:t>
      </w:r>
      <w:r>
        <w:rPr>
          <w:spacing w:val="4"/>
        </w:rPr>
        <w:t xml:space="preserve"> </w:t>
      </w:r>
      <w:r>
        <w:t>staffing</w:t>
      </w:r>
      <w:r>
        <w:rPr>
          <w:spacing w:val="5"/>
        </w:rPr>
        <w:t xml:space="preserve"> </w:t>
      </w:r>
      <w:r>
        <w:t>rating.</w:t>
      </w:r>
      <w:r>
        <w:rPr>
          <w:spacing w:val="4"/>
        </w:rPr>
        <w:t xml:space="preserve"> </w:t>
      </w:r>
      <w:r>
        <w:t>The</w:t>
      </w:r>
      <w:r>
        <w:rPr>
          <w:spacing w:val="5"/>
        </w:rPr>
        <w:t xml:space="preserve"> </w:t>
      </w:r>
      <w:r>
        <w:rPr>
          <w:spacing w:val="-2"/>
        </w:rPr>
        <w:t>projected</w:t>
      </w:r>
    </w:p>
    <w:p w14:paraId="7174F327" w14:textId="77777777" w:rsidR="00956020" w:rsidRDefault="00073ADA">
      <w:pPr>
        <w:pStyle w:val="BodyText"/>
        <w:spacing w:before="2"/>
        <w:ind w:left="1800" w:right="1435"/>
        <w:jc w:val="both"/>
      </w:pPr>
      <w:r>
        <w:t>.74</w:t>
      </w:r>
      <w:r>
        <w:rPr>
          <w:spacing w:val="-5"/>
        </w:rPr>
        <w:t xml:space="preserve"> </w:t>
      </w:r>
      <w:r>
        <w:t>RN</w:t>
      </w:r>
      <w:r>
        <w:rPr>
          <w:spacing w:val="-6"/>
        </w:rPr>
        <w:t xml:space="preserve"> </w:t>
      </w:r>
      <w:r>
        <w:t>hours</w:t>
      </w:r>
      <w:r>
        <w:rPr>
          <w:spacing w:val="-4"/>
        </w:rPr>
        <w:t xml:space="preserve"> </w:t>
      </w:r>
      <w:r>
        <w:t>per</w:t>
      </w:r>
      <w:r>
        <w:rPr>
          <w:spacing w:val="-6"/>
        </w:rPr>
        <w:t xml:space="preserve"> </w:t>
      </w:r>
      <w:r>
        <w:t>patient</w:t>
      </w:r>
      <w:r>
        <w:rPr>
          <w:spacing w:val="-4"/>
        </w:rPr>
        <w:t xml:space="preserve"> </w:t>
      </w:r>
      <w:r>
        <w:t>day</w:t>
      </w:r>
      <w:r>
        <w:rPr>
          <w:spacing w:val="-5"/>
        </w:rPr>
        <w:t xml:space="preserve"> </w:t>
      </w:r>
      <w:r>
        <w:t>is</w:t>
      </w:r>
      <w:r>
        <w:rPr>
          <w:spacing w:val="-5"/>
        </w:rPr>
        <w:t xml:space="preserve"> </w:t>
      </w:r>
      <w:r>
        <w:t>slightly</w:t>
      </w:r>
      <w:r>
        <w:rPr>
          <w:spacing w:val="-7"/>
        </w:rPr>
        <w:t xml:space="preserve"> </w:t>
      </w:r>
      <w:r>
        <w:t>above</w:t>
      </w:r>
      <w:r>
        <w:rPr>
          <w:spacing w:val="-6"/>
        </w:rPr>
        <w:t xml:space="preserve"> </w:t>
      </w:r>
      <w:r>
        <w:t>the</w:t>
      </w:r>
      <w:r>
        <w:rPr>
          <w:spacing w:val="-7"/>
        </w:rPr>
        <w:t xml:space="preserve"> </w:t>
      </w:r>
      <w:r>
        <w:t>range</w:t>
      </w:r>
      <w:r>
        <w:rPr>
          <w:spacing w:val="-4"/>
        </w:rPr>
        <w:t xml:space="preserve"> </w:t>
      </w:r>
      <w:r>
        <w:t>of</w:t>
      </w:r>
      <w:r>
        <w:rPr>
          <w:spacing w:val="-6"/>
        </w:rPr>
        <w:t xml:space="preserve"> </w:t>
      </w:r>
      <w:r>
        <w:t>.731-1.048</w:t>
      </w:r>
      <w:r>
        <w:rPr>
          <w:spacing w:val="-7"/>
        </w:rPr>
        <w:t xml:space="preserve"> </w:t>
      </w:r>
      <w:r>
        <w:t>necessary</w:t>
      </w:r>
      <w:r>
        <w:rPr>
          <w:spacing w:val="-7"/>
        </w:rPr>
        <w:t xml:space="preserve"> </w:t>
      </w:r>
      <w:r>
        <w:t>for</w:t>
      </w:r>
      <w:r>
        <w:rPr>
          <w:spacing w:val="-4"/>
        </w:rPr>
        <w:t xml:space="preserve"> </w:t>
      </w:r>
      <w:r>
        <w:t>this</w:t>
      </w:r>
      <w:r>
        <w:rPr>
          <w:spacing w:val="-7"/>
        </w:rPr>
        <w:t xml:space="preserve"> </w:t>
      </w:r>
      <w:r>
        <w:t>ranking.</w:t>
      </w:r>
      <w:r>
        <w:rPr>
          <w:spacing w:val="-5"/>
        </w:rPr>
        <w:t xml:space="preserve"> </w:t>
      </w:r>
      <w:r>
        <w:t>Total nursing</w:t>
      </w:r>
      <w:r>
        <w:rPr>
          <w:spacing w:val="-11"/>
        </w:rPr>
        <w:t xml:space="preserve"> </w:t>
      </w:r>
      <w:r>
        <w:t>hours</w:t>
      </w:r>
      <w:r>
        <w:rPr>
          <w:spacing w:val="-10"/>
        </w:rPr>
        <w:t xml:space="preserve"> </w:t>
      </w:r>
      <w:r>
        <w:t>of</w:t>
      </w:r>
      <w:r>
        <w:rPr>
          <w:spacing w:val="-10"/>
        </w:rPr>
        <w:t xml:space="preserve"> </w:t>
      </w:r>
      <w:r>
        <w:t>3.91</w:t>
      </w:r>
      <w:r>
        <w:rPr>
          <w:spacing w:val="-11"/>
        </w:rPr>
        <w:t xml:space="preserve"> </w:t>
      </w:r>
      <w:r>
        <w:t>per</w:t>
      </w:r>
      <w:r>
        <w:rPr>
          <w:spacing w:val="-10"/>
        </w:rPr>
        <w:t xml:space="preserve"> </w:t>
      </w:r>
      <w:r>
        <w:t>patient</w:t>
      </w:r>
      <w:r>
        <w:rPr>
          <w:spacing w:val="-10"/>
        </w:rPr>
        <w:t xml:space="preserve"> </w:t>
      </w:r>
      <w:r>
        <w:t>day</w:t>
      </w:r>
      <w:r>
        <w:rPr>
          <w:spacing w:val="-11"/>
        </w:rPr>
        <w:t xml:space="preserve"> </w:t>
      </w:r>
      <w:r>
        <w:t>exceeds</w:t>
      </w:r>
      <w:r>
        <w:rPr>
          <w:spacing w:val="-10"/>
        </w:rPr>
        <w:t xml:space="preserve"> </w:t>
      </w:r>
      <w:r>
        <w:t>the</w:t>
      </w:r>
      <w:r>
        <w:rPr>
          <w:spacing w:val="-11"/>
        </w:rPr>
        <w:t xml:space="preserve"> </w:t>
      </w:r>
      <w:r>
        <w:t>lower</w:t>
      </w:r>
      <w:r>
        <w:rPr>
          <w:spacing w:val="-12"/>
        </w:rPr>
        <w:t xml:space="preserve"> </w:t>
      </w:r>
      <w:r>
        <w:t>range</w:t>
      </w:r>
      <w:r>
        <w:rPr>
          <w:spacing w:val="-13"/>
        </w:rPr>
        <w:t xml:space="preserve"> </w:t>
      </w:r>
      <w:r>
        <w:t>limit</w:t>
      </w:r>
      <w:r>
        <w:rPr>
          <w:spacing w:val="-10"/>
        </w:rPr>
        <w:t xml:space="preserve"> </w:t>
      </w:r>
      <w:r>
        <w:t>of</w:t>
      </w:r>
      <w:r>
        <w:rPr>
          <w:spacing w:val="-10"/>
        </w:rPr>
        <w:t xml:space="preserve"> </w:t>
      </w:r>
      <w:r>
        <w:t>3.580</w:t>
      </w:r>
      <w:r>
        <w:rPr>
          <w:spacing w:val="-11"/>
        </w:rPr>
        <w:t xml:space="preserve"> </w:t>
      </w:r>
      <w:r>
        <w:t>further</w:t>
      </w:r>
      <w:r>
        <w:rPr>
          <w:spacing w:val="-10"/>
        </w:rPr>
        <w:t xml:space="preserve"> </w:t>
      </w:r>
      <w:r>
        <w:t>qualifies</w:t>
      </w:r>
      <w:r>
        <w:rPr>
          <w:spacing w:val="-13"/>
        </w:rPr>
        <w:t xml:space="preserve"> </w:t>
      </w:r>
      <w:r>
        <w:t>the</w:t>
      </w:r>
      <w:r>
        <w:rPr>
          <w:spacing w:val="-11"/>
        </w:rPr>
        <w:t xml:space="preserve"> </w:t>
      </w:r>
      <w:r>
        <w:t>facility for</w:t>
      </w:r>
      <w:r>
        <w:rPr>
          <w:spacing w:val="-5"/>
        </w:rPr>
        <w:t xml:space="preserve"> </w:t>
      </w:r>
      <w:r>
        <w:t>such.</w:t>
      </w:r>
      <w:r>
        <w:rPr>
          <w:spacing w:val="-5"/>
        </w:rPr>
        <w:t xml:space="preserve"> </w:t>
      </w:r>
      <w:r>
        <w:t>Average</w:t>
      </w:r>
      <w:r>
        <w:rPr>
          <w:spacing w:val="-6"/>
        </w:rPr>
        <w:t xml:space="preserve"> </w:t>
      </w:r>
      <w:r>
        <w:t>hourly</w:t>
      </w:r>
      <w:r>
        <w:rPr>
          <w:spacing w:val="-9"/>
        </w:rPr>
        <w:t xml:space="preserve"> </w:t>
      </w:r>
      <w:r>
        <w:t>rates</w:t>
      </w:r>
      <w:r>
        <w:rPr>
          <w:spacing w:val="-5"/>
        </w:rPr>
        <w:t xml:space="preserve"> </w:t>
      </w:r>
      <w:r>
        <w:t>of</w:t>
      </w:r>
      <w:r>
        <w:rPr>
          <w:spacing w:val="-5"/>
        </w:rPr>
        <w:t xml:space="preserve"> </w:t>
      </w:r>
      <w:r>
        <w:t>pay</w:t>
      </w:r>
      <w:r>
        <w:rPr>
          <w:spacing w:val="-6"/>
        </w:rPr>
        <w:t xml:space="preserve"> </w:t>
      </w:r>
      <w:r>
        <w:t>were</w:t>
      </w:r>
      <w:r>
        <w:rPr>
          <w:spacing w:val="-4"/>
        </w:rPr>
        <w:t xml:space="preserve"> </w:t>
      </w:r>
      <w:r>
        <w:t>determined</w:t>
      </w:r>
      <w:r>
        <w:rPr>
          <w:spacing w:val="-6"/>
        </w:rPr>
        <w:t xml:space="preserve"> </w:t>
      </w:r>
      <w:r>
        <w:t>by</w:t>
      </w:r>
      <w:r>
        <w:rPr>
          <w:spacing w:val="-6"/>
        </w:rPr>
        <w:t xml:space="preserve"> </w:t>
      </w:r>
      <w:r>
        <w:t>applying</w:t>
      </w:r>
      <w:r>
        <w:rPr>
          <w:spacing w:val="-6"/>
        </w:rPr>
        <w:t xml:space="preserve"> </w:t>
      </w:r>
      <w:r>
        <w:t>average</w:t>
      </w:r>
      <w:r>
        <w:rPr>
          <w:spacing w:val="-6"/>
        </w:rPr>
        <w:t xml:space="preserve"> </w:t>
      </w:r>
      <w:r>
        <w:t>rate</w:t>
      </w:r>
      <w:r>
        <w:rPr>
          <w:spacing w:val="-6"/>
        </w:rPr>
        <w:t xml:space="preserve"> </w:t>
      </w:r>
      <w:r>
        <w:t>by</w:t>
      </w:r>
      <w:r>
        <w:rPr>
          <w:spacing w:val="-9"/>
        </w:rPr>
        <w:t xml:space="preserve"> </w:t>
      </w:r>
      <w:r>
        <w:t>job</w:t>
      </w:r>
      <w:r>
        <w:rPr>
          <w:spacing w:val="-6"/>
        </w:rPr>
        <w:t xml:space="preserve"> </w:t>
      </w:r>
      <w:r>
        <w:t>title</w:t>
      </w:r>
      <w:r>
        <w:rPr>
          <w:spacing w:val="-6"/>
        </w:rPr>
        <w:t xml:space="preserve"> </w:t>
      </w:r>
      <w:r>
        <w:t>and</w:t>
      </w:r>
      <w:r>
        <w:rPr>
          <w:spacing w:val="-6"/>
        </w:rPr>
        <w:t xml:space="preserve"> </w:t>
      </w:r>
      <w:r>
        <w:t>adding the</w:t>
      </w:r>
      <w:r>
        <w:rPr>
          <w:spacing w:val="-4"/>
        </w:rPr>
        <w:t xml:space="preserve"> </w:t>
      </w:r>
      <w:r>
        <w:t>additional</w:t>
      </w:r>
      <w:r>
        <w:rPr>
          <w:spacing w:val="-4"/>
        </w:rPr>
        <w:t xml:space="preserve"> </w:t>
      </w:r>
      <w:r>
        <w:t>actual</w:t>
      </w:r>
      <w:r>
        <w:rPr>
          <w:spacing w:val="-3"/>
        </w:rPr>
        <w:t xml:space="preserve"> </w:t>
      </w:r>
      <w:r>
        <w:t>overtime</w:t>
      </w:r>
      <w:r>
        <w:rPr>
          <w:spacing w:val="-4"/>
        </w:rPr>
        <w:t xml:space="preserve"> </w:t>
      </w:r>
      <w:r>
        <w:t>hours and</w:t>
      </w:r>
      <w:r>
        <w:rPr>
          <w:spacing w:val="-2"/>
        </w:rPr>
        <w:t xml:space="preserve"> </w:t>
      </w:r>
      <w:r>
        <w:t>overtime</w:t>
      </w:r>
      <w:r>
        <w:rPr>
          <w:spacing w:val="-4"/>
        </w:rPr>
        <w:t xml:space="preserve"> </w:t>
      </w:r>
      <w:r>
        <w:t>pay.</w:t>
      </w:r>
      <w:r>
        <w:rPr>
          <w:spacing w:val="-4"/>
        </w:rPr>
        <w:t xml:space="preserve"> </w:t>
      </w:r>
      <w:r>
        <w:t>This</w:t>
      </w:r>
      <w:r>
        <w:rPr>
          <w:spacing w:val="-4"/>
        </w:rPr>
        <w:t xml:space="preserve"> </w:t>
      </w:r>
      <w:r>
        <w:t>pattern</w:t>
      </w:r>
      <w:r>
        <w:rPr>
          <w:spacing w:val="-5"/>
        </w:rPr>
        <w:t xml:space="preserve"> </w:t>
      </w:r>
      <w:r>
        <w:t>is</w:t>
      </w:r>
      <w:r>
        <w:rPr>
          <w:spacing w:val="-2"/>
        </w:rPr>
        <w:t xml:space="preserve"> </w:t>
      </w:r>
      <w:r>
        <w:t>expected</w:t>
      </w:r>
      <w:r>
        <w:rPr>
          <w:spacing w:val="-4"/>
        </w:rPr>
        <w:t xml:space="preserve"> </w:t>
      </w:r>
      <w:r>
        <w:t>to</w:t>
      </w:r>
      <w:r>
        <w:rPr>
          <w:spacing w:val="-7"/>
        </w:rPr>
        <w:t xml:space="preserve"> </w:t>
      </w:r>
      <w:r>
        <w:t>continue</w:t>
      </w:r>
      <w:r>
        <w:rPr>
          <w:spacing w:val="-4"/>
        </w:rPr>
        <w:t xml:space="preserve"> </w:t>
      </w:r>
      <w:r>
        <w:t>throughout the forecasted period. These amounts were obtained through use of the facility supplied payroll journals. Agency use is projected to be eliminated for the projection period.</w:t>
      </w:r>
    </w:p>
    <w:p w14:paraId="7174F328" w14:textId="77777777" w:rsidR="00956020" w:rsidRDefault="00956020">
      <w:pPr>
        <w:pStyle w:val="BodyText"/>
        <w:spacing w:before="9"/>
        <w:rPr>
          <w:sz w:val="21"/>
        </w:rPr>
      </w:pPr>
    </w:p>
    <w:p w14:paraId="7174F329" w14:textId="77777777" w:rsidR="00956020" w:rsidRDefault="00073ADA">
      <w:pPr>
        <w:spacing w:before="1"/>
        <w:ind w:left="1800"/>
        <w:rPr>
          <w:b/>
        </w:rPr>
      </w:pPr>
      <w:r>
        <w:rPr>
          <w:b/>
          <w:color w:val="010101"/>
          <w:spacing w:val="-2"/>
          <w:u w:val="single" w:color="010101"/>
        </w:rPr>
        <w:t>Depreciation</w:t>
      </w:r>
    </w:p>
    <w:p w14:paraId="7174F32A" w14:textId="77777777" w:rsidR="00956020" w:rsidRDefault="00073ADA">
      <w:pPr>
        <w:pStyle w:val="BodyText"/>
        <w:spacing w:before="1"/>
        <w:ind w:left="1800" w:right="1438"/>
      </w:pPr>
      <w:r>
        <w:rPr>
          <w:color w:val="010101"/>
          <w:w w:val="105"/>
        </w:rPr>
        <w:t>Property</w:t>
      </w:r>
      <w:r>
        <w:rPr>
          <w:color w:val="010101"/>
          <w:spacing w:val="28"/>
          <w:w w:val="105"/>
        </w:rPr>
        <w:t xml:space="preserve"> </w:t>
      </w:r>
      <w:r>
        <w:rPr>
          <w:color w:val="010101"/>
          <w:w w:val="105"/>
        </w:rPr>
        <w:t>and</w:t>
      </w:r>
      <w:r>
        <w:rPr>
          <w:color w:val="010101"/>
          <w:spacing w:val="25"/>
          <w:w w:val="105"/>
        </w:rPr>
        <w:t xml:space="preserve"> </w:t>
      </w:r>
      <w:r>
        <w:rPr>
          <w:color w:val="010101"/>
          <w:w w:val="105"/>
        </w:rPr>
        <w:t>equipment</w:t>
      </w:r>
      <w:r>
        <w:rPr>
          <w:color w:val="010101"/>
          <w:spacing w:val="31"/>
          <w:w w:val="105"/>
        </w:rPr>
        <w:t xml:space="preserve"> </w:t>
      </w:r>
      <w:r>
        <w:rPr>
          <w:color w:val="010101"/>
          <w:w w:val="105"/>
        </w:rPr>
        <w:t>are</w:t>
      </w:r>
      <w:r>
        <w:rPr>
          <w:color w:val="010101"/>
          <w:spacing w:val="26"/>
          <w:w w:val="105"/>
        </w:rPr>
        <w:t xml:space="preserve"> </w:t>
      </w:r>
      <w:r>
        <w:rPr>
          <w:color w:val="010101"/>
          <w:w w:val="105"/>
        </w:rPr>
        <w:t>projected</w:t>
      </w:r>
      <w:r>
        <w:rPr>
          <w:color w:val="010101"/>
          <w:spacing w:val="24"/>
          <w:w w:val="105"/>
        </w:rPr>
        <w:t xml:space="preserve"> </w:t>
      </w:r>
      <w:r>
        <w:rPr>
          <w:color w:val="010101"/>
          <w:w w:val="105"/>
        </w:rPr>
        <w:t>to</w:t>
      </w:r>
      <w:r>
        <w:rPr>
          <w:color w:val="010101"/>
          <w:spacing w:val="25"/>
          <w:w w:val="105"/>
        </w:rPr>
        <w:t xml:space="preserve"> </w:t>
      </w:r>
      <w:r>
        <w:rPr>
          <w:color w:val="010101"/>
          <w:w w:val="105"/>
        </w:rPr>
        <w:t>be</w:t>
      </w:r>
      <w:r>
        <w:rPr>
          <w:color w:val="010101"/>
          <w:spacing w:val="23"/>
          <w:w w:val="105"/>
        </w:rPr>
        <w:t xml:space="preserve"> </w:t>
      </w:r>
      <w:r>
        <w:rPr>
          <w:color w:val="010101"/>
          <w:w w:val="105"/>
        </w:rPr>
        <w:t>depreciated</w:t>
      </w:r>
      <w:r>
        <w:rPr>
          <w:color w:val="010101"/>
          <w:spacing w:val="27"/>
          <w:w w:val="105"/>
        </w:rPr>
        <w:t xml:space="preserve"> </w:t>
      </w:r>
      <w:r>
        <w:rPr>
          <w:color w:val="010101"/>
          <w:w w:val="105"/>
        </w:rPr>
        <w:t>over</w:t>
      </w:r>
      <w:r>
        <w:rPr>
          <w:color w:val="010101"/>
          <w:spacing w:val="25"/>
          <w:w w:val="105"/>
        </w:rPr>
        <w:t xml:space="preserve"> </w:t>
      </w:r>
      <w:r>
        <w:rPr>
          <w:color w:val="010101"/>
          <w:w w:val="105"/>
        </w:rPr>
        <w:t>the</w:t>
      </w:r>
      <w:r>
        <w:rPr>
          <w:color w:val="010101"/>
          <w:spacing w:val="25"/>
          <w:w w:val="105"/>
        </w:rPr>
        <w:t xml:space="preserve"> </w:t>
      </w:r>
      <w:r>
        <w:rPr>
          <w:color w:val="010101"/>
          <w:w w:val="105"/>
        </w:rPr>
        <w:t>estimated</w:t>
      </w:r>
      <w:r>
        <w:rPr>
          <w:color w:val="010101"/>
          <w:spacing w:val="26"/>
          <w:w w:val="105"/>
        </w:rPr>
        <w:t xml:space="preserve"> </w:t>
      </w:r>
      <w:r>
        <w:rPr>
          <w:color w:val="010101"/>
          <w:w w:val="105"/>
        </w:rPr>
        <w:t>useful</w:t>
      </w:r>
      <w:r>
        <w:rPr>
          <w:color w:val="010101"/>
          <w:spacing w:val="25"/>
          <w:w w:val="105"/>
        </w:rPr>
        <w:t xml:space="preserve"> </w:t>
      </w:r>
      <w:r>
        <w:rPr>
          <w:color w:val="010101"/>
          <w:w w:val="105"/>
        </w:rPr>
        <w:t>lives</w:t>
      </w:r>
      <w:r>
        <w:rPr>
          <w:color w:val="010101"/>
          <w:spacing w:val="27"/>
          <w:w w:val="105"/>
        </w:rPr>
        <w:t xml:space="preserve"> </w:t>
      </w:r>
      <w:r>
        <w:rPr>
          <w:color w:val="010101"/>
          <w:w w:val="105"/>
        </w:rPr>
        <w:t>by the straight-line method.</w:t>
      </w:r>
    </w:p>
    <w:p w14:paraId="7174F32B" w14:textId="77777777" w:rsidR="00956020" w:rsidRDefault="00956020">
      <w:pPr>
        <w:pStyle w:val="BodyText"/>
      </w:pPr>
    </w:p>
    <w:p w14:paraId="7174F32C" w14:textId="77777777" w:rsidR="00956020" w:rsidRDefault="00073ADA">
      <w:pPr>
        <w:pStyle w:val="Heading3"/>
        <w:spacing w:line="252" w:lineRule="exact"/>
        <w:jc w:val="both"/>
      </w:pPr>
      <w:r>
        <w:rPr>
          <w:u w:val="single"/>
        </w:rPr>
        <w:t>Nonoperating</w:t>
      </w:r>
      <w:r>
        <w:rPr>
          <w:spacing w:val="-5"/>
          <w:u w:val="single"/>
        </w:rPr>
        <w:t xml:space="preserve"> </w:t>
      </w:r>
      <w:r>
        <w:rPr>
          <w:u w:val="single"/>
        </w:rPr>
        <w:t>Revenues</w:t>
      </w:r>
      <w:r>
        <w:rPr>
          <w:spacing w:val="-5"/>
          <w:u w:val="single"/>
        </w:rPr>
        <w:t xml:space="preserve"> </w:t>
      </w:r>
      <w:r>
        <w:rPr>
          <w:u w:val="single"/>
        </w:rPr>
        <w:t>and</w:t>
      </w:r>
      <w:r>
        <w:rPr>
          <w:spacing w:val="-5"/>
          <w:u w:val="single"/>
        </w:rPr>
        <w:t xml:space="preserve"> </w:t>
      </w:r>
      <w:r>
        <w:rPr>
          <w:spacing w:val="-2"/>
          <w:u w:val="single"/>
        </w:rPr>
        <w:t>Expenses</w:t>
      </w:r>
    </w:p>
    <w:p w14:paraId="7174F32D" w14:textId="77777777" w:rsidR="00956020" w:rsidRDefault="00073ADA">
      <w:pPr>
        <w:pStyle w:val="BodyText"/>
        <w:ind w:left="1800" w:right="1439"/>
        <w:jc w:val="both"/>
      </w:pPr>
      <w:r>
        <w:rPr>
          <w:color w:val="010101"/>
          <w:w w:val="105"/>
        </w:rPr>
        <w:t>Management’s</w:t>
      </w:r>
      <w:r>
        <w:rPr>
          <w:color w:val="010101"/>
          <w:spacing w:val="-8"/>
          <w:w w:val="105"/>
        </w:rPr>
        <w:t xml:space="preserve"> </w:t>
      </w:r>
      <w:r>
        <w:rPr>
          <w:color w:val="010101"/>
          <w:w w:val="105"/>
        </w:rPr>
        <w:t>baseline</w:t>
      </w:r>
      <w:r>
        <w:rPr>
          <w:color w:val="010101"/>
          <w:spacing w:val="-8"/>
          <w:w w:val="105"/>
        </w:rPr>
        <w:t xml:space="preserve"> </w:t>
      </w:r>
      <w:r>
        <w:rPr>
          <w:color w:val="010101"/>
          <w:w w:val="105"/>
        </w:rPr>
        <w:t>projected</w:t>
      </w:r>
      <w:r>
        <w:rPr>
          <w:color w:val="010101"/>
          <w:spacing w:val="-10"/>
          <w:w w:val="105"/>
        </w:rPr>
        <w:t xml:space="preserve"> </w:t>
      </w:r>
      <w:r>
        <w:rPr>
          <w:color w:val="010101"/>
          <w:w w:val="105"/>
        </w:rPr>
        <w:t>nonoperating</w:t>
      </w:r>
      <w:r>
        <w:rPr>
          <w:color w:val="010101"/>
          <w:spacing w:val="-10"/>
          <w:w w:val="105"/>
        </w:rPr>
        <w:t xml:space="preserve"> </w:t>
      </w:r>
      <w:r>
        <w:rPr>
          <w:color w:val="010101"/>
          <w:w w:val="105"/>
        </w:rPr>
        <w:t>revenue</w:t>
      </w:r>
      <w:r>
        <w:rPr>
          <w:color w:val="010101"/>
          <w:spacing w:val="-8"/>
          <w:w w:val="105"/>
        </w:rPr>
        <w:t xml:space="preserve"> </w:t>
      </w:r>
      <w:r>
        <w:rPr>
          <w:color w:val="010101"/>
          <w:w w:val="105"/>
        </w:rPr>
        <w:t>and</w:t>
      </w:r>
      <w:r>
        <w:rPr>
          <w:color w:val="010101"/>
          <w:spacing w:val="-12"/>
          <w:w w:val="105"/>
        </w:rPr>
        <w:t xml:space="preserve"> </w:t>
      </w:r>
      <w:r>
        <w:rPr>
          <w:color w:val="010101"/>
          <w:w w:val="105"/>
        </w:rPr>
        <w:t>expenses</w:t>
      </w:r>
      <w:r>
        <w:rPr>
          <w:color w:val="010101"/>
          <w:spacing w:val="-11"/>
          <w:w w:val="105"/>
        </w:rPr>
        <w:t xml:space="preserve"> </w:t>
      </w:r>
      <w:r>
        <w:rPr>
          <w:color w:val="010101"/>
          <w:w w:val="105"/>
        </w:rPr>
        <w:t>for</w:t>
      </w:r>
      <w:r>
        <w:rPr>
          <w:color w:val="010101"/>
          <w:spacing w:val="-11"/>
          <w:w w:val="105"/>
        </w:rPr>
        <w:t xml:space="preserve"> </w:t>
      </w:r>
      <w:r>
        <w:rPr>
          <w:color w:val="010101"/>
          <w:w w:val="105"/>
        </w:rPr>
        <w:t>2022</w:t>
      </w:r>
      <w:r>
        <w:rPr>
          <w:color w:val="010101"/>
          <w:spacing w:val="-9"/>
          <w:w w:val="105"/>
        </w:rPr>
        <w:t xml:space="preserve"> </w:t>
      </w:r>
      <w:r>
        <w:rPr>
          <w:color w:val="010101"/>
          <w:w w:val="105"/>
        </w:rPr>
        <w:t>were</w:t>
      </w:r>
      <w:r>
        <w:rPr>
          <w:color w:val="010101"/>
          <w:spacing w:val="-8"/>
          <w:w w:val="105"/>
        </w:rPr>
        <w:t xml:space="preserve"> </w:t>
      </w:r>
      <w:r>
        <w:rPr>
          <w:color w:val="010101"/>
          <w:w w:val="105"/>
        </w:rPr>
        <w:t>derived</w:t>
      </w:r>
      <w:r>
        <w:rPr>
          <w:color w:val="010101"/>
          <w:spacing w:val="-13"/>
          <w:w w:val="105"/>
        </w:rPr>
        <w:t xml:space="preserve"> </w:t>
      </w:r>
      <w:r>
        <w:rPr>
          <w:color w:val="010101"/>
          <w:w w:val="105"/>
        </w:rPr>
        <w:t>from the fiscal year ending December 31, 2021, and management’s historical experience of operating the Facility.</w:t>
      </w:r>
    </w:p>
    <w:p w14:paraId="7174F32E" w14:textId="77777777" w:rsidR="00956020" w:rsidRDefault="00956020">
      <w:pPr>
        <w:pStyle w:val="BodyText"/>
        <w:spacing w:before="3"/>
        <w:rPr>
          <w:sz w:val="28"/>
        </w:rPr>
      </w:pPr>
    </w:p>
    <w:p w14:paraId="7174F32F" w14:textId="77777777" w:rsidR="00956020" w:rsidRDefault="00073ADA">
      <w:pPr>
        <w:pStyle w:val="BodyText"/>
        <w:spacing w:before="1"/>
        <w:ind w:left="1800" w:right="1440"/>
        <w:jc w:val="both"/>
      </w:pPr>
      <w:r>
        <w:rPr>
          <w:color w:val="010101"/>
          <w:w w:val="105"/>
        </w:rPr>
        <w:t>During</w:t>
      </w:r>
      <w:r>
        <w:rPr>
          <w:color w:val="010101"/>
          <w:spacing w:val="-3"/>
          <w:w w:val="105"/>
        </w:rPr>
        <w:t xml:space="preserve"> </w:t>
      </w:r>
      <w:r>
        <w:rPr>
          <w:color w:val="010101"/>
          <w:w w:val="105"/>
        </w:rPr>
        <w:t>the</w:t>
      </w:r>
      <w:r>
        <w:rPr>
          <w:color w:val="010101"/>
          <w:spacing w:val="-1"/>
          <w:w w:val="105"/>
        </w:rPr>
        <w:t xml:space="preserve"> </w:t>
      </w:r>
      <w:r>
        <w:rPr>
          <w:color w:val="010101"/>
          <w:w w:val="105"/>
        </w:rPr>
        <w:t>year ended December 31, 2021,</w:t>
      </w:r>
      <w:r>
        <w:rPr>
          <w:color w:val="010101"/>
          <w:spacing w:val="-1"/>
          <w:w w:val="105"/>
        </w:rPr>
        <w:t xml:space="preserve"> </w:t>
      </w:r>
      <w:r>
        <w:rPr>
          <w:color w:val="010101"/>
          <w:w w:val="105"/>
        </w:rPr>
        <w:t>the Nursing Home</w:t>
      </w:r>
      <w:r>
        <w:rPr>
          <w:color w:val="010101"/>
          <w:spacing w:val="-1"/>
          <w:w w:val="105"/>
        </w:rPr>
        <w:t xml:space="preserve"> </w:t>
      </w:r>
      <w:r>
        <w:rPr>
          <w:color w:val="010101"/>
          <w:w w:val="105"/>
        </w:rPr>
        <w:t>received forgiveness</w:t>
      </w:r>
      <w:r>
        <w:rPr>
          <w:color w:val="010101"/>
          <w:spacing w:val="-1"/>
          <w:w w:val="105"/>
        </w:rPr>
        <w:t xml:space="preserve"> </w:t>
      </w:r>
      <w:r>
        <w:rPr>
          <w:color w:val="010101"/>
          <w:w w:val="105"/>
        </w:rPr>
        <w:t>on a</w:t>
      </w:r>
      <w:r>
        <w:rPr>
          <w:color w:val="010101"/>
          <w:spacing w:val="-3"/>
          <w:w w:val="105"/>
        </w:rPr>
        <w:t xml:space="preserve"> </w:t>
      </w:r>
      <w:r>
        <w:rPr>
          <w:color w:val="010101"/>
          <w:w w:val="105"/>
        </w:rPr>
        <w:t>loan for approximately $740,922 through the Federal Paycheck Protection Program. These amounts are not included in the Projection Period.</w:t>
      </w:r>
    </w:p>
    <w:p w14:paraId="7174F330" w14:textId="77777777" w:rsidR="00956020" w:rsidRDefault="00956020">
      <w:pPr>
        <w:jc w:val="both"/>
        <w:sectPr w:rsidR="00956020">
          <w:pgSz w:w="12240" w:h="15840"/>
          <w:pgMar w:top="1760" w:right="0" w:bottom="1160" w:left="0" w:header="729" w:footer="969" w:gutter="0"/>
          <w:cols w:space="720"/>
        </w:sectPr>
      </w:pPr>
    </w:p>
    <w:p w14:paraId="7174F331" w14:textId="77777777" w:rsidR="00956020" w:rsidRDefault="00956020">
      <w:pPr>
        <w:pStyle w:val="BodyText"/>
        <w:spacing w:before="3"/>
        <w:rPr>
          <w:sz w:val="23"/>
        </w:rPr>
      </w:pPr>
    </w:p>
    <w:p w14:paraId="7174F332" w14:textId="77777777" w:rsidR="00956020" w:rsidRDefault="00073ADA">
      <w:pPr>
        <w:pStyle w:val="Heading3"/>
        <w:numPr>
          <w:ilvl w:val="1"/>
          <w:numId w:val="3"/>
        </w:numPr>
        <w:tabs>
          <w:tab w:val="left" w:pos="1802"/>
          <w:tab w:val="left" w:pos="1803"/>
        </w:tabs>
        <w:spacing w:before="91" w:line="249" w:lineRule="auto"/>
        <w:ind w:right="1435" w:hanging="449"/>
        <w:jc w:val="left"/>
      </w:pPr>
      <w:r>
        <w:t>MANAGEMENT’S</w:t>
      </w:r>
      <w:r>
        <w:rPr>
          <w:spacing w:val="-14"/>
        </w:rPr>
        <w:t xml:space="preserve"> </w:t>
      </w:r>
      <w:r>
        <w:t>BASIS</w:t>
      </w:r>
      <w:r>
        <w:rPr>
          <w:spacing w:val="-12"/>
        </w:rPr>
        <w:t xml:space="preserve"> </w:t>
      </w:r>
      <w:r>
        <w:t>FOR</w:t>
      </w:r>
      <w:r>
        <w:rPr>
          <w:spacing w:val="-12"/>
        </w:rPr>
        <w:t xml:space="preserve"> </w:t>
      </w:r>
      <w:r>
        <w:t>PROJECTION</w:t>
      </w:r>
      <w:r>
        <w:rPr>
          <w:spacing w:val="-13"/>
        </w:rPr>
        <w:t xml:space="preserve"> </w:t>
      </w:r>
      <w:r>
        <w:t>OF</w:t>
      </w:r>
      <w:r>
        <w:rPr>
          <w:spacing w:val="-14"/>
        </w:rPr>
        <w:t xml:space="preserve"> </w:t>
      </w:r>
      <w:r>
        <w:t>REVENUES</w:t>
      </w:r>
      <w:r>
        <w:rPr>
          <w:spacing w:val="-12"/>
        </w:rPr>
        <w:t xml:space="preserve"> </w:t>
      </w:r>
      <w:r>
        <w:t>AND</w:t>
      </w:r>
      <w:r>
        <w:rPr>
          <w:spacing w:val="-13"/>
        </w:rPr>
        <w:t xml:space="preserve"> </w:t>
      </w:r>
      <w:r>
        <w:t xml:space="preserve">EXPENSES…continued </w:t>
      </w:r>
      <w:r>
        <w:rPr>
          <w:u w:val="single"/>
        </w:rPr>
        <w:t>Mortgage Financing</w:t>
      </w:r>
    </w:p>
    <w:p w14:paraId="7174F333" w14:textId="23A97BDB" w:rsidR="00956020" w:rsidRDefault="00073ADA">
      <w:pPr>
        <w:pStyle w:val="BodyText"/>
        <w:ind w:left="1800" w:right="1434"/>
        <w:jc w:val="both"/>
      </w:pPr>
      <w:r>
        <w:t>The estimated capital expenditure of $7,043,250 for the Project is expected to be financed at a 6.5% interest rate with an amortization period of 30 years.</w:t>
      </w:r>
    </w:p>
    <w:p w14:paraId="7174F334" w14:textId="77777777" w:rsidR="00956020" w:rsidRDefault="00956020">
      <w:pPr>
        <w:pStyle w:val="BodyText"/>
        <w:spacing w:before="1"/>
        <w:rPr>
          <w:sz w:val="21"/>
        </w:rPr>
      </w:pPr>
    </w:p>
    <w:p w14:paraId="7174F335" w14:textId="77777777" w:rsidR="00956020" w:rsidRDefault="00073ADA">
      <w:pPr>
        <w:pStyle w:val="Heading3"/>
        <w:jc w:val="both"/>
      </w:pPr>
      <w:r>
        <w:rPr>
          <w:u w:val="single"/>
        </w:rPr>
        <w:t>Operating</w:t>
      </w:r>
      <w:r>
        <w:rPr>
          <w:spacing w:val="-3"/>
          <w:u w:val="single"/>
        </w:rPr>
        <w:t xml:space="preserve"> </w:t>
      </w:r>
      <w:r>
        <w:rPr>
          <w:u w:val="single"/>
        </w:rPr>
        <w:t>Assets</w:t>
      </w:r>
      <w:r>
        <w:rPr>
          <w:spacing w:val="-4"/>
          <w:u w:val="single"/>
        </w:rPr>
        <w:t xml:space="preserve"> </w:t>
      </w:r>
      <w:r>
        <w:rPr>
          <w:u w:val="single"/>
        </w:rPr>
        <w:t>and</w:t>
      </w:r>
      <w:r>
        <w:rPr>
          <w:spacing w:val="-3"/>
          <w:u w:val="single"/>
        </w:rPr>
        <w:t xml:space="preserve"> </w:t>
      </w:r>
      <w:r>
        <w:rPr>
          <w:spacing w:val="-2"/>
          <w:u w:val="single"/>
        </w:rPr>
        <w:t>Liabilities</w:t>
      </w:r>
    </w:p>
    <w:p w14:paraId="7174F336" w14:textId="77777777" w:rsidR="00956020" w:rsidRDefault="00073ADA">
      <w:pPr>
        <w:pStyle w:val="BodyText"/>
        <w:spacing w:before="1"/>
        <w:ind w:left="1800" w:right="1438"/>
        <w:jc w:val="both"/>
      </w:pPr>
      <w:r>
        <w:t>Patient Accounts Receivable were calculated at 125% of monthly Gross Patient Service Revenue. Accounts payable and accrued expenses are expected to remain at current supportable amounts.</w:t>
      </w:r>
    </w:p>
    <w:p w14:paraId="7174F337" w14:textId="77777777" w:rsidR="00956020" w:rsidRDefault="00956020">
      <w:pPr>
        <w:pStyle w:val="BodyText"/>
      </w:pPr>
    </w:p>
    <w:p w14:paraId="7174F338" w14:textId="77777777" w:rsidR="00956020" w:rsidRDefault="00073ADA">
      <w:pPr>
        <w:pStyle w:val="Heading3"/>
        <w:numPr>
          <w:ilvl w:val="1"/>
          <w:numId w:val="3"/>
        </w:numPr>
        <w:tabs>
          <w:tab w:val="left" w:pos="1757"/>
          <w:tab w:val="left" w:pos="1758"/>
        </w:tabs>
        <w:ind w:right="4735" w:hanging="540"/>
        <w:jc w:val="left"/>
      </w:pPr>
      <w:r>
        <w:t>SUMMARY</w:t>
      </w:r>
      <w:r>
        <w:rPr>
          <w:spacing w:val="-13"/>
        </w:rPr>
        <w:t xml:space="preserve"> </w:t>
      </w:r>
      <w:r>
        <w:t>OF</w:t>
      </w:r>
      <w:r>
        <w:rPr>
          <w:spacing w:val="-9"/>
        </w:rPr>
        <w:t xml:space="preserve"> </w:t>
      </w:r>
      <w:r>
        <w:t>SIGNIFICANT</w:t>
      </w:r>
      <w:r>
        <w:rPr>
          <w:spacing w:val="-8"/>
        </w:rPr>
        <w:t xml:space="preserve"> </w:t>
      </w:r>
      <w:r>
        <w:t>ACCOUNTING</w:t>
      </w:r>
      <w:r>
        <w:rPr>
          <w:spacing w:val="-9"/>
        </w:rPr>
        <w:t xml:space="preserve"> </w:t>
      </w:r>
      <w:r>
        <w:t xml:space="preserve">POLICIES </w:t>
      </w:r>
      <w:r>
        <w:rPr>
          <w:u w:val="single"/>
        </w:rPr>
        <w:t>Basis of Accounting</w:t>
      </w:r>
    </w:p>
    <w:p w14:paraId="7174F339" w14:textId="77777777" w:rsidR="00956020" w:rsidRDefault="00073ADA">
      <w:pPr>
        <w:pStyle w:val="BodyText"/>
        <w:spacing w:before="1"/>
        <w:ind w:left="1800" w:right="1439"/>
        <w:jc w:val="both"/>
      </w:pPr>
      <w:r>
        <w:t xml:space="preserve">The Company maintains its accounting and financial records according to the accrual basis of </w:t>
      </w:r>
      <w:r>
        <w:rPr>
          <w:spacing w:val="-2"/>
        </w:rPr>
        <w:t>accounting.</w:t>
      </w:r>
    </w:p>
    <w:p w14:paraId="7174F33A" w14:textId="77777777" w:rsidR="00956020" w:rsidRDefault="00956020">
      <w:pPr>
        <w:pStyle w:val="BodyText"/>
        <w:spacing w:before="11"/>
        <w:rPr>
          <w:sz w:val="21"/>
        </w:rPr>
      </w:pPr>
    </w:p>
    <w:p w14:paraId="7174F33B" w14:textId="77777777" w:rsidR="00956020" w:rsidRDefault="00073ADA">
      <w:pPr>
        <w:pStyle w:val="Heading3"/>
        <w:spacing w:line="252" w:lineRule="exact"/>
        <w:jc w:val="both"/>
      </w:pPr>
      <w:r>
        <w:rPr>
          <w:u w:val="single"/>
        </w:rPr>
        <w:t>Basis</w:t>
      </w:r>
      <w:r>
        <w:rPr>
          <w:spacing w:val="-1"/>
          <w:u w:val="single"/>
        </w:rPr>
        <w:t xml:space="preserve"> </w:t>
      </w:r>
      <w:r>
        <w:rPr>
          <w:u w:val="single"/>
        </w:rPr>
        <w:t>of</w:t>
      </w:r>
      <w:r>
        <w:rPr>
          <w:spacing w:val="-1"/>
          <w:u w:val="single"/>
        </w:rPr>
        <w:t xml:space="preserve"> </w:t>
      </w:r>
      <w:r>
        <w:rPr>
          <w:spacing w:val="-2"/>
          <w:u w:val="single"/>
        </w:rPr>
        <w:t>Presentation</w:t>
      </w:r>
    </w:p>
    <w:p w14:paraId="7174F33C" w14:textId="77777777" w:rsidR="00956020" w:rsidRDefault="00073ADA">
      <w:pPr>
        <w:pStyle w:val="BodyText"/>
        <w:ind w:left="1800" w:right="1453"/>
        <w:jc w:val="both"/>
      </w:pPr>
      <w:r>
        <w:t>The accompanying projected financial statements present the projected balance sheet, statement of operations, changes in equity, and cash flows of the Company.</w:t>
      </w:r>
    </w:p>
    <w:p w14:paraId="7174F33D" w14:textId="77777777" w:rsidR="00956020" w:rsidRDefault="00956020">
      <w:pPr>
        <w:pStyle w:val="BodyText"/>
        <w:spacing w:before="10"/>
        <w:rPr>
          <w:sz w:val="21"/>
        </w:rPr>
      </w:pPr>
    </w:p>
    <w:p w14:paraId="7174F33E" w14:textId="77777777" w:rsidR="00956020" w:rsidRDefault="00073ADA">
      <w:pPr>
        <w:pStyle w:val="Heading3"/>
        <w:jc w:val="both"/>
      </w:pPr>
      <w:r>
        <w:rPr>
          <w:u w:val="single"/>
        </w:rPr>
        <w:t>Use</w:t>
      </w:r>
      <w:r>
        <w:rPr>
          <w:spacing w:val="-1"/>
          <w:u w:val="single"/>
        </w:rPr>
        <w:t xml:space="preserve"> </w:t>
      </w:r>
      <w:r>
        <w:rPr>
          <w:u w:val="single"/>
        </w:rPr>
        <w:t>of</w:t>
      </w:r>
      <w:r>
        <w:rPr>
          <w:spacing w:val="-1"/>
          <w:u w:val="single"/>
        </w:rPr>
        <w:t xml:space="preserve"> </w:t>
      </w:r>
      <w:r>
        <w:rPr>
          <w:spacing w:val="-2"/>
          <w:u w:val="single"/>
        </w:rPr>
        <w:t>Estimates</w:t>
      </w:r>
    </w:p>
    <w:p w14:paraId="7174F33F" w14:textId="77777777" w:rsidR="00956020" w:rsidRDefault="00073ADA">
      <w:pPr>
        <w:pStyle w:val="BodyText"/>
        <w:spacing w:before="2"/>
        <w:ind w:left="1800" w:right="1434"/>
        <w:jc w:val="both"/>
      </w:pPr>
      <w:r>
        <w:t>The preparation of projected financial statements in conformity with accounting principles generally accepted</w:t>
      </w:r>
      <w:r>
        <w:rPr>
          <w:spacing w:val="-10"/>
        </w:rPr>
        <w:t xml:space="preserve"> </w:t>
      </w:r>
      <w:r>
        <w:t>in</w:t>
      </w:r>
      <w:r>
        <w:rPr>
          <w:spacing w:val="-8"/>
        </w:rPr>
        <w:t xml:space="preserve"> </w:t>
      </w:r>
      <w:r>
        <w:t>the</w:t>
      </w:r>
      <w:r>
        <w:rPr>
          <w:spacing w:val="-8"/>
        </w:rPr>
        <w:t xml:space="preserve"> </w:t>
      </w:r>
      <w:r>
        <w:t>United</w:t>
      </w:r>
      <w:r>
        <w:rPr>
          <w:spacing w:val="-8"/>
        </w:rPr>
        <w:t xml:space="preserve"> </w:t>
      </w:r>
      <w:r>
        <w:t>States</w:t>
      </w:r>
      <w:r>
        <w:rPr>
          <w:spacing w:val="-7"/>
        </w:rPr>
        <w:t xml:space="preserve"> </w:t>
      </w:r>
      <w:r>
        <w:t>of</w:t>
      </w:r>
      <w:r>
        <w:rPr>
          <w:spacing w:val="-10"/>
        </w:rPr>
        <w:t xml:space="preserve"> </w:t>
      </w:r>
      <w:r>
        <w:t>America</w:t>
      </w:r>
      <w:r>
        <w:rPr>
          <w:spacing w:val="-10"/>
        </w:rPr>
        <w:t xml:space="preserve"> </w:t>
      </w:r>
      <w:r>
        <w:t>requires</w:t>
      </w:r>
      <w:r>
        <w:rPr>
          <w:spacing w:val="-10"/>
        </w:rPr>
        <w:t xml:space="preserve"> </w:t>
      </w:r>
      <w:r>
        <w:t>management</w:t>
      </w:r>
      <w:r>
        <w:rPr>
          <w:spacing w:val="-9"/>
        </w:rPr>
        <w:t xml:space="preserve"> </w:t>
      </w:r>
      <w:r>
        <w:t>to</w:t>
      </w:r>
      <w:r>
        <w:rPr>
          <w:spacing w:val="-11"/>
        </w:rPr>
        <w:t xml:space="preserve"> </w:t>
      </w:r>
      <w:r>
        <w:t>make</w:t>
      </w:r>
      <w:r>
        <w:rPr>
          <w:spacing w:val="-6"/>
        </w:rPr>
        <w:t xml:space="preserve"> </w:t>
      </w:r>
      <w:r>
        <w:t>estimates</w:t>
      </w:r>
      <w:r>
        <w:rPr>
          <w:spacing w:val="-10"/>
        </w:rPr>
        <w:t xml:space="preserve"> </w:t>
      </w:r>
      <w:r>
        <w:t>and</w:t>
      </w:r>
      <w:r>
        <w:rPr>
          <w:spacing w:val="-8"/>
        </w:rPr>
        <w:t xml:space="preserve"> </w:t>
      </w:r>
      <w:r>
        <w:t>assumptions</w:t>
      </w:r>
      <w:r>
        <w:rPr>
          <w:spacing w:val="-10"/>
        </w:rPr>
        <w:t xml:space="preserve"> </w:t>
      </w:r>
      <w:r>
        <w:t>that affect</w:t>
      </w:r>
      <w:r>
        <w:rPr>
          <w:spacing w:val="-6"/>
        </w:rPr>
        <w:t xml:space="preserve"> </w:t>
      </w:r>
      <w:r>
        <w:t>the</w:t>
      </w:r>
      <w:r>
        <w:rPr>
          <w:spacing w:val="-7"/>
        </w:rPr>
        <w:t xml:space="preserve"> </w:t>
      </w:r>
      <w:r>
        <w:t>reported</w:t>
      </w:r>
      <w:r>
        <w:rPr>
          <w:spacing w:val="-7"/>
        </w:rPr>
        <w:t xml:space="preserve"> </w:t>
      </w:r>
      <w:r>
        <w:t>amounts</w:t>
      </w:r>
      <w:r>
        <w:rPr>
          <w:spacing w:val="-7"/>
        </w:rPr>
        <w:t xml:space="preserve"> </w:t>
      </w:r>
      <w:r>
        <w:t>of</w:t>
      </w:r>
      <w:r>
        <w:rPr>
          <w:spacing w:val="-4"/>
        </w:rPr>
        <w:t xml:space="preserve"> </w:t>
      </w:r>
      <w:r>
        <w:t>assets</w:t>
      </w:r>
      <w:r>
        <w:rPr>
          <w:spacing w:val="-4"/>
        </w:rPr>
        <w:t xml:space="preserve"> </w:t>
      </w:r>
      <w:r>
        <w:t>and</w:t>
      </w:r>
      <w:r>
        <w:rPr>
          <w:spacing w:val="-5"/>
        </w:rPr>
        <w:t xml:space="preserve"> </w:t>
      </w:r>
      <w:r>
        <w:t>liabilities</w:t>
      </w:r>
      <w:r>
        <w:rPr>
          <w:spacing w:val="-4"/>
        </w:rPr>
        <w:t xml:space="preserve"> </w:t>
      </w:r>
      <w:r>
        <w:t>and</w:t>
      </w:r>
      <w:r>
        <w:rPr>
          <w:spacing w:val="-7"/>
        </w:rPr>
        <w:t xml:space="preserve"> </w:t>
      </w:r>
      <w:r>
        <w:t>disclosure</w:t>
      </w:r>
      <w:r>
        <w:rPr>
          <w:spacing w:val="-7"/>
        </w:rPr>
        <w:t xml:space="preserve"> </w:t>
      </w:r>
      <w:r>
        <w:t>of</w:t>
      </w:r>
      <w:r>
        <w:rPr>
          <w:spacing w:val="-4"/>
        </w:rPr>
        <w:t xml:space="preserve"> </w:t>
      </w:r>
      <w:r>
        <w:t>contingent</w:t>
      </w:r>
      <w:r>
        <w:rPr>
          <w:spacing w:val="-2"/>
        </w:rPr>
        <w:t xml:space="preserve"> </w:t>
      </w:r>
      <w:r>
        <w:t>assets</w:t>
      </w:r>
      <w:r>
        <w:rPr>
          <w:spacing w:val="-7"/>
        </w:rPr>
        <w:t xml:space="preserve"> </w:t>
      </w:r>
      <w:r>
        <w:t>and</w:t>
      </w:r>
      <w:r>
        <w:rPr>
          <w:spacing w:val="-7"/>
        </w:rPr>
        <w:t xml:space="preserve"> </w:t>
      </w:r>
      <w:r>
        <w:t>liabilities</w:t>
      </w:r>
      <w:r>
        <w:rPr>
          <w:spacing w:val="-4"/>
        </w:rPr>
        <w:t xml:space="preserve"> </w:t>
      </w:r>
      <w:r>
        <w:t>at the</w:t>
      </w:r>
      <w:r>
        <w:rPr>
          <w:spacing w:val="-7"/>
        </w:rPr>
        <w:t xml:space="preserve"> </w:t>
      </w:r>
      <w:r>
        <w:t>date</w:t>
      </w:r>
      <w:r>
        <w:rPr>
          <w:spacing w:val="-7"/>
        </w:rPr>
        <w:t xml:space="preserve"> </w:t>
      </w:r>
      <w:r>
        <w:t>of</w:t>
      </w:r>
      <w:r>
        <w:rPr>
          <w:spacing w:val="-9"/>
        </w:rPr>
        <w:t xml:space="preserve"> </w:t>
      </w:r>
      <w:r>
        <w:t>the</w:t>
      </w:r>
      <w:r>
        <w:rPr>
          <w:spacing w:val="-6"/>
        </w:rPr>
        <w:t xml:space="preserve"> </w:t>
      </w:r>
      <w:r>
        <w:t>projected</w:t>
      </w:r>
      <w:r>
        <w:rPr>
          <w:spacing w:val="-6"/>
        </w:rPr>
        <w:t xml:space="preserve"> </w:t>
      </w:r>
      <w:r>
        <w:t>financial</w:t>
      </w:r>
      <w:r>
        <w:rPr>
          <w:spacing w:val="-6"/>
        </w:rPr>
        <w:t xml:space="preserve"> </w:t>
      </w:r>
      <w:r>
        <w:t>statements</w:t>
      </w:r>
      <w:r>
        <w:rPr>
          <w:spacing w:val="-6"/>
        </w:rPr>
        <w:t xml:space="preserve"> </w:t>
      </w:r>
      <w:r>
        <w:t>and</w:t>
      </w:r>
      <w:r>
        <w:rPr>
          <w:spacing w:val="-9"/>
        </w:rPr>
        <w:t xml:space="preserve"> </w:t>
      </w:r>
      <w:r>
        <w:t>the</w:t>
      </w:r>
      <w:r>
        <w:rPr>
          <w:spacing w:val="-7"/>
        </w:rPr>
        <w:t xml:space="preserve"> </w:t>
      </w:r>
      <w:r>
        <w:t>reported</w:t>
      </w:r>
      <w:r>
        <w:rPr>
          <w:spacing w:val="-7"/>
        </w:rPr>
        <w:t xml:space="preserve"> </w:t>
      </w:r>
      <w:r>
        <w:t>amounts</w:t>
      </w:r>
      <w:r>
        <w:rPr>
          <w:spacing w:val="-6"/>
        </w:rPr>
        <w:t xml:space="preserve"> </w:t>
      </w:r>
      <w:r>
        <w:t>of</w:t>
      </w:r>
      <w:r>
        <w:rPr>
          <w:spacing w:val="-6"/>
        </w:rPr>
        <w:t xml:space="preserve"> </w:t>
      </w:r>
      <w:r>
        <w:t>revenue</w:t>
      </w:r>
      <w:r>
        <w:rPr>
          <w:spacing w:val="-9"/>
        </w:rPr>
        <w:t xml:space="preserve"> </w:t>
      </w:r>
      <w:r>
        <w:t>and</w:t>
      </w:r>
      <w:r>
        <w:rPr>
          <w:spacing w:val="-7"/>
        </w:rPr>
        <w:t xml:space="preserve"> </w:t>
      </w:r>
      <w:r>
        <w:t>expenses</w:t>
      </w:r>
      <w:r>
        <w:rPr>
          <w:spacing w:val="-6"/>
        </w:rPr>
        <w:t xml:space="preserve"> </w:t>
      </w:r>
      <w:r>
        <w:t>during the reporting period. Actual results could differ from those estimates.</w:t>
      </w:r>
    </w:p>
    <w:p w14:paraId="7174F340" w14:textId="77777777" w:rsidR="00956020" w:rsidRDefault="00956020">
      <w:pPr>
        <w:pStyle w:val="BodyText"/>
        <w:spacing w:before="10"/>
        <w:rPr>
          <w:sz w:val="21"/>
        </w:rPr>
      </w:pPr>
    </w:p>
    <w:p w14:paraId="7174F341" w14:textId="77777777" w:rsidR="00956020" w:rsidRDefault="00073ADA">
      <w:pPr>
        <w:pStyle w:val="Heading3"/>
        <w:jc w:val="both"/>
      </w:pPr>
      <w:r>
        <w:rPr>
          <w:u w:val="single"/>
        </w:rPr>
        <w:t>Cash</w:t>
      </w:r>
      <w:r>
        <w:rPr>
          <w:spacing w:val="-4"/>
          <w:u w:val="single"/>
        </w:rPr>
        <w:t xml:space="preserve"> </w:t>
      </w:r>
      <w:r>
        <w:rPr>
          <w:u w:val="single"/>
        </w:rPr>
        <w:t>and</w:t>
      </w:r>
      <w:r>
        <w:rPr>
          <w:spacing w:val="-3"/>
          <w:u w:val="single"/>
        </w:rPr>
        <w:t xml:space="preserve"> </w:t>
      </w:r>
      <w:r>
        <w:rPr>
          <w:u w:val="single"/>
        </w:rPr>
        <w:t>Cash</w:t>
      </w:r>
      <w:r>
        <w:rPr>
          <w:spacing w:val="-3"/>
          <w:u w:val="single"/>
        </w:rPr>
        <w:t xml:space="preserve"> </w:t>
      </w:r>
      <w:r>
        <w:rPr>
          <w:u w:val="single"/>
        </w:rPr>
        <w:t>Equivalents</w:t>
      </w:r>
      <w:r>
        <w:rPr>
          <w:spacing w:val="-3"/>
          <w:u w:val="single"/>
        </w:rPr>
        <w:t xml:space="preserve"> </w:t>
      </w:r>
      <w:r>
        <w:rPr>
          <w:u w:val="single"/>
        </w:rPr>
        <w:t>and</w:t>
      </w:r>
      <w:r>
        <w:rPr>
          <w:spacing w:val="-4"/>
          <w:u w:val="single"/>
        </w:rPr>
        <w:t xml:space="preserve"> </w:t>
      </w:r>
      <w:r>
        <w:rPr>
          <w:u w:val="single"/>
        </w:rPr>
        <w:t>Restricted</w:t>
      </w:r>
      <w:r>
        <w:rPr>
          <w:spacing w:val="-3"/>
          <w:u w:val="single"/>
        </w:rPr>
        <w:t xml:space="preserve"> </w:t>
      </w:r>
      <w:r>
        <w:rPr>
          <w:spacing w:val="-4"/>
          <w:u w:val="single"/>
        </w:rPr>
        <w:t>Cash</w:t>
      </w:r>
    </w:p>
    <w:p w14:paraId="7174F342" w14:textId="77777777" w:rsidR="00956020" w:rsidRDefault="00073ADA">
      <w:pPr>
        <w:pStyle w:val="BodyText"/>
        <w:spacing w:before="76" w:line="252" w:lineRule="auto"/>
        <w:ind w:left="1800" w:right="1436"/>
        <w:jc w:val="both"/>
      </w:pPr>
      <w:r>
        <w:t>For purposes of the statement of cash flows, cash and cash equivalents include all highly liquid investments purchased with a maturity of three months or less. All deposit and investment balances held by third parties that meet the definition of cash or</w:t>
      </w:r>
      <w:r>
        <w:rPr>
          <w:spacing w:val="-1"/>
        </w:rPr>
        <w:t xml:space="preserve"> </w:t>
      </w:r>
      <w:r>
        <w:t>cash equivalents are considered restricted cash or restricted cash equivalents for cash flow purposes.</w:t>
      </w:r>
    </w:p>
    <w:p w14:paraId="7174F343" w14:textId="77777777" w:rsidR="00956020" w:rsidRDefault="00956020">
      <w:pPr>
        <w:pStyle w:val="BodyText"/>
        <w:spacing w:before="6"/>
        <w:rPr>
          <w:sz w:val="21"/>
        </w:rPr>
      </w:pPr>
    </w:p>
    <w:p w14:paraId="7174F344" w14:textId="77777777" w:rsidR="00956020" w:rsidRDefault="00073ADA">
      <w:pPr>
        <w:pStyle w:val="Heading3"/>
        <w:spacing w:before="1"/>
        <w:ind w:left="1812"/>
        <w:jc w:val="both"/>
      </w:pPr>
      <w:r>
        <w:rPr>
          <w:u w:val="single"/>
        </w:rPr>
        <w:t>Accounts</w:t>
      </w:r>
      <w:r>
        <w:rPr>
          <w:spacing w:val="-8"/>
          <w:u w:val="single"/>
        </w:rPr>
        <w:t xml:space="preserve"> </w:t>
      </w:r>
      <w:r>
        <w:rPr>
          <w:spacing w:val="-2"/>
          <w:u w:val="single"/>
        </w:rPr>
        <w:t>Receivable</w:t>
      </w:r>
    </w:p>
    <w:p w14:paraId="7174F345" w14:textId="77777777" w:rsidR="00956020" w:rsidRDefault="00073ADA">
      <w:pPr>
        <w:pStyle w:val="BodyText"/>
        <w:spacing w:before="1"/>
        <w:ind w:left="1800" w:right="1434"/>
        <w:jc w:val="both"/>
      </w:pPr>
      <w:r>
        <w:t xml:space="preserve">Accounts </w:t>
      </w:r>
      <w:proofErr w:type="gramStart"/>
      <w:r>
        <w:t>receivable</w:t>
      </w:r>
      <w:proofErr w:type="gramEnd"/>
      <w:r>
        <w:t xml:space="preserve"> are recorded net of an allowance for uncollectible amounts. The allowance is estimated from historical performance and projections of trends. Credit is extended to customers and collateral is not required. The Organization determines delinquent accounts based on individual facts and circumstances. The Organization does not plan to charge interest on accounts that are deemed to be delinquent.</w:t>
      </w:r>
    </w:p>
    <w:p w14:paraId="7174F346" w14:textId="77777777" w:rsidR="00956020" w:rsidRDefault="00956020">
      <w:pPr>
        <w:pStyle w:val="BodyText"/>
        <w:spacing w:before="11"/>
        <w:rPr>
          <w:sz w:val="21"/>
        </w:rPr>
      </w:pPr>
    </w:p>
    <w:p w14:paraId="7174F347" w14:textId="77777777" w:rsidR="00956020" w:rsidRDefault="00073ADA">
      <w:pPr>
        <w:pStyle w:val="Heading3"/>
        <w:jc w:val="both"/>
      </w:pPr>
      <w:r>
        <w:rPr>
          <w:u w:val="single"/>
        </w:rPr>
        <w:t>Property,</w:t>
      </w:r>
      <w:r>
        <w:rPr>
          <w:spacing w:val="-2"/>
          <w:u w:val="single"/>
        </w:rPr>
        <w:t xml:space="preserve"> </w:t>
      </w:r>
      <w:r>
        <w:rPr>
          <w:u w:val="single"/>
        </w:rPr>
        <w:t>Plant,</w:t>
      </w:r>
      <w:r>
        <w:rPr>
          <w:spacing w:val="-2"/>
          <w:u w:val="single"/>
        </w:rPr>
        <w:t xml:space="preserve"> </w:t>
      </w:r>
      <w:r>
        <w:rPr>
          <w:u w:val="single"/>
        </w:rPr>
        <w:t>and</w:t>
      </w:r>
      <w:r>
        <w:rPr>
          <w:spacing w:val="-4"/>
          <w:u w:val="single"/>
        </w:rPr>
        <w:t xml:space="preserve"> </w:t>
      </w:r>
      <w:r>
        <w:rPr>
          <w:spacing w:val="-2"/>
          <w:u w:val="single"/>
        </w:rPr>
        <w:t>Equipment</w:t>
      </w:r>
    </w:p>
    <w:p w14:paraId="7174F348" w14:textId="77777777" w:rsidR="00956020" w:rsidRDefault="00073ADA">
      <w:pPr>
        <w:pStyle w:val="BodyText"/>
        <w:spacing w:before="66"/>
        <w:ind w:left="1800" w:right="1433"/>
        <w:jc w:val="both"/>
      </w:pPr>
      <w:r>
        <w:t>Property, plant, and equipment are recorded at cost. Assets with an estimated useful life of more than one year are capitalized. Property is reviewed for impairment whenever events or changes in circumstances</w:t>
      </w:r>
      <w:r>
        <w:rPr>
          <w:spacing w:val="-16"/>
        </w:rPr>
        <w:t xml:space="preserve"> </w:t>
      </w:r>
      <w:r>
        <w:t>indicate</w:t>
      </w:r>
      <w:r>
        <w:rPr>
          <w:spacing w:val="-14"/>
        </w:rPr>
        <w:t xml:space="preserve"> </w:t>
      </w:r>
      <w:r>
        <w:t>the</w:t>
      </w:r>
      <w:r>
        <w:rPr>
          <w:spacing w:val="-14"/>
        </w:rPr>
        <w:t xml:space="preserve"> </w:t>
      </w:r>
      <w:r>
        <w:t>related</w:t>
      </w:r>
      <w:r>
        <w:rPr>
          <w:spacing w:val="-13"/>
        </w:rPr>
        <w:t xml:space="preserve"> </w:t>
      </w:r>
      <w:r>
        <w:t>carrying</w:t>
      </w:r>
      <w:r>
        <w:rPr>
          <w:spacing w:val="-14"/>
        </w:rPr>
        <w:t xml:space="preserve"> </w:t>
      </w:r>
      <w:r>
        <w:t>amount</w:t>
      </w:r>
      <w:r>
        <w:rPr>
          <w:spacing w:val="-14"/>
        </w:rPr>
        <w:t xml:space="preserve"> </w:t>
      </w:r>
      <w:r>
        <w:t>may</w:t>
      </w:r>
      <w:r>
        <w:rPr>
          <w:spacing w:val="-14"/>
        </w:rPr>
        <w:t xml:space="preserve"> </w:t>
      </w:r>
      <w:r>
        <w:t>not</w:t>
      </w:r>
      <w:r>
        <w:rPr>
          <w:spacing w:val="-13"/>
        </w:rPr>
        <w:t xml:space="preserve"> </w:t>
      </w:r>
      <w:r>
        <w:t>be</w:t>
      </w:r>
      <w:r>
        <w:rPr>
          <w:spacing w:val="-14"/>
        </w:rPr>
        <w:t xml:space="preserve"> </w:t>
      </w:r>
      <w:r>
        <w:t>recoverable.</w:t>
      </w:r>
      <w:r>
        <w:rPr>
          <w:spacing w:val="-14"/>
        </w:rPr>
        <w:t xml:space="preserve"> </w:t>
      </w:r>
      <w:r>
        <w:t>When</w:t>
      </w:r>
      <w:r>
        <w:rPr>
          <w:spacing w:val="-14"/>
        </w:rPr>
        <w:t xml:space="preserve"> </w:t>
      </w:r>
      <w:r>
        <w:t>required,</w:t>
      </w:r>
      <w:r>
        <w:rPr>
          <w:spacing w:val="-13"/>
        </w:rPr>
        <w:t xml:space="preserve"> </w:t>
      </w:r>
      <w:r>
        <w:t>impairment losses on assets to be held and used are recognized based on the excess of the assets carrying amount over the fair value of the asset. Depreciation is computed using the straight-line method over the estimated useful life of the assets as</w:t>
      </w:r>
      <w:r>
        <w:rPr>
          <w:spacing w:val="40"/>
        </w:rPr>
        <w:t xml:space="preserve"> </w:t>
      </w:r>
      <w:r>
        <w:t>follows:</w:t>
      </w:r>
    </w:p>
    <w:p w14:paraId="7174F349" w14:textId="77777777" w:rsidR="00956020" w:rsidRDefault="00073ADA">
      <w:pPr>
        <w:pStyle w:val="BodyText"/>
        <w:tabs>
          <w:tab w:val="left" w:pos="4002"/>
        </w:tabs>
        <w:spacing w:line="251" w:lineRule="exact"/>
        <w:ind w:left="176"/>
        <w:jc w:val="center"/>
      </w:pPr>
      <w:r>
        <w:rPr>
          <w:spacing w:val="-2"/>
        </w:rPr>
        <w:t>Buildings</w:t>
      </w:r>
      <w:r>
        <w:tab/>
        <w:t xml:space="preserve">40 </w:t>
      </w:r>
      <w:r>
        <w:rPr>
          <w:spacing w:val="-4"/>
        </w:rPr>
        <w:t>Years</w:t>
      </w:r>
    </w:p>
    <w:p w14:paraId="7174F34A" w14:textId="77777777" w:rsidR="00956020" w:rsidRDefault="00073ADA">
      <w:pPr>
        <w:pStyle w:val="BodyText"/>
        <w:tabs>
          <w:tab w:val="left" w:pos="4002"/>
        </w:tabs>
        <w:spacing w:line="252" w:lineRule="exact"/>
        <w:ind w:left="176"/>
        <w:jc w:val="center"/>
      </w:pPr>
      <w:r>
        <w:rPr>
          <w:spacing w:val="-2"/>
        </w:rPr>
        <w:t>Improvements</w:t>
      </w:r>
      <w:r>
        <w:tab/>
        <w:t xml:space="preserve">20 </w:t>
      </w:r>
      <w:r>
        <w:rPr>
          <w:spacing w:val="-4"/>
        </w:rPr>
        <w:t>Years</w:t>
      </w:r>
    </w:p>
    <w:p w14:paraId="7174F34B" w14:textId="77777777" w:rsidR="00956020" w:rsidRDefault="00073ADA">
      <w:pPr>
        <w:pStyle w:val="BodyText"/>
        <w:tabs>
          <w:tab w:val="left" w:pos="3853"/>
        </w:tabs>
        <w:spacing w:before="4"/>
        <w:ind w:left="193"/>
        <w:jc w:val="center"/>
      </w:pPr>
      <w:r>
        <w:t>Equipment</w:t>
      </w:r>
      <w:r>
        <w:rPr>
          <w:spacing w:val="-2"/>
        </w:rPr>
        <w:t xml:space="preserve"> </w:t>
      </w:r>
      <w:r>
        <w:t>and</w:t>
      </w:r>
      <w:r>
        <w:rPr>
          <w:spacing w:val="-3"/>
        </w:rPr>
        <w:t xml:space="preserve"> </w:t>
      </w:r>
      <w:r>
        <w:rPr>
          <w:spacing w:val="-2"/>
        </w:rPr>
        <w:t>furniture</w:t>
      </w:r>
      <w:r>
        <w:tab/>
        <w:t>3-10</w:t>
      </w:r>
      <w:r>
        <w:rPr>
          <w:spacing w:val="-2"/>
        </w:rPr>
        <w:t xml:space="preserve"> </w:t>
      </w:r>
      <w:r>
        <w:rPr>
          <w:spacing w:val="-4"/>
        </w:rPr>
        <w:t>Years</w:t>
      </w:r>
    </w:p>
    <w:p w14:paraId="7174F34C" w14:textId="77777777" w:rsidR="00956020" w:rsidRDefault="00956020">
      <w:pPr>
        <w:jc w:val="center"/>
        <w:sectPr w:rsidR="00956020">
          <w:pgSz w:w="12240" w:h="15840"/>
          <w:pgMar w:top="1760" w:right="0" w:bottom="1160" w:left="0" w:header="729" w:footer="969" w:gutter="0"/>
          <w:cols w:space="720"/>
        </w:sectPr>
      </w:pPr>
    </w:p>
    <w:p w14:paraId="7174F34D" w14:textId="77777777" w:rsidR="00956020" w:rsidRDefault="00956020">
      <w:pPr>
        <w:pStyle w:val="BodyText"/>
        <w:rPr>
          <w:sz w:val="20"/>
        </w:rPr>
      </w:pPr>
    </w:p>
    <w:p w14:paraId="7174F34E" w14:textId="77777777" w:rsidR="00956020" w:rsidRDefault="00956020">
      <w:pPr>
        <w:pStyle w:val="BodyText"/>
        <w:spacing w:before="10"/>
        <w:rPr>
          <w:sz w:val="18"/>
        </w:rPr>
      </w:pPr>
    </w:p>
    <w:p w14:paraId="7174F34F" w14:textId="77777777" w:rsidR="00956020" w:rsidRDefault="00073ADA">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7174F350" w14:textId="77777777" w:rsidR="00956020" w:rsidRDefault="00956020">
      <w:pPr>
        <w:pStyle w:val="BodyText"/>
        <w:spacing w:before="5"/>
        <w:rPr>
          <w:b/>
        </w:rPr>
      </w:pPr>
    </w:p>
    <w:p w14:paraId="7174F351" w14:textId="77777777" w:rsidR="00956020" w:rsidRDefault="00073ADA">
      <w:pPr>
        <w:ind w:left="1800"/>
        <w:jc w:val="both"/>
        <w:rPr>
          <w:b/>
        </w:rPr>
      </w:pPr>
      <w:r>
        <w:rPr>
          <w:b/>
          <w:u w:val="single"/>
        </w:rPr>
        <w:t>Patient</w:t>
      </w:r>
      <w:r>
        <w:rPr>
          <w:b/>
          <w:spacing w:val="-4"/>
          <w:u w:val="single"/>
        </w:rPr>
        <w:t xml:space="preserve"> </w:t>
      </w:r>
      <w:r>
        <w:rPr>
          <w:b/>
          <w:u w:val="single"/>
        </w:rPr>
        <w:t>Service</w:t>
      </w:r>
      <w:r>
        <w:rPr>
          <w:b/>
          <w:spacing w:val="-3"/>
          <w:u w:val="single"/>
        </w:rPr>
        <w:t xml:space="preserve"> </w:t>
      </w:r>
      <w:r>
        <w:rPr>
          <w:b/>
          <w:spacing w:val="-2"/>
          <w:u w:val="single"/>
        </w:rPr>
        <w:t>Revenue</w:t>
      </w:r>
    </w:p>
    <w:p w14:paraId="7174F352" w14:textId="77777777" w:rsidR="00956020" w:rsidRDefault="00073ADA">
      <w:pPr>
        <w:pStyle w:val="BodyText"/>
        <w:spacing w:before="68" w:line="252" w:lineRule="auto"/>
        <w:ind w:left="1800" w:right="1613"/>
        <w:jc w:val="both"/>
      </w:pPr>
      <w:r>
        <w:t>Patient</w:t>
      </w:r>
      <w:r>
        <w:rPr>
          <w:spacing w:val="-4"/>
        </w:rPr>
        <w:t xml:space="preserve"> </w:t>
      </w:r>
      <w:r>
        <w:t>service</w:t>
      </w:r>
      <w:r>
        <w:rPr>
          <w:spacing w:val="-5"/>
        </w:rPr>
        <w:t xml:space="preserve"> </w:t>
      </w:r>
      <w:r>
        <w:t>revenue</w:t>
      </w:r>
      <w:r>
        <w:rPr>
          <w:spacing w:val="-4"/>
        </w:rPr>
        <w:t xml:space="preserve"> </w:t>
      </w:r>
      <w:r>
        <w:t>is</w:t>
      </w:r>
      <w:r>
        <w:rPr>
          <w:spacing w:val="-6"/>
        </w:rPr>
        <w:t xml:space="preserve"> </w:t>
      </w:r>
      <w:r>
        <w:t>reported</w:t>
      </w:r>
      <w:r>
        <w:rPr>
          <w:spacing w:val="-4"/>
        </w:rPr>
        <w:t xml:space="preserve"> </w:t>
      </w:r>
      <w:r>
        <w:t>at</w:t>
      </w:r>
      <w:r>
        <w:rPr>
          <w:spacing w:val="-4"/>
        </w:rPr>
        <w:t xml:space="preserve"> </w:t>
      </w:r>
      <w:r>
        <w:t>the</w:t>
      </w:r>
      <w:r>
        <w:rPr>
          <w:spacing w:val="-4"/>
        </w:rPr>
        <w:t xml:space="preserve"> </w:t>
      </w:r>
      <w:r>
        <w:t>amount</w:t>
      </w:r>
      <w:r>
        <w:rPr>
          <w:spacing w:val="-4"/>
        </w:rPr>
        <w:t xml:space="preserve"> </w:t>
      </w:r>
      <w:r>
        <w:t>that</w:t>
      </w:r>
      <w:r>
        <w:rPr>
          <w:spacing w:val="-4"/>
        </w:rPr>
        <w:t xml:space="preserve"> </w:t>
      </w:r>
      <w:r>
        <w:t>reflects</w:t>
      </w:r>
      <w:r>
        <w:rPr>
          <w:spacing w:val="-4"/>
        </w:rPr>
        <w:t xml:space="preserve"> </w:t>
      </w:r>
      <w:r>
        <w:t>the</w:t>
      </w:r>
      <w:r>
        <w:rPr>
          <w:spacing w:val="-4"/>
        </w:rPr>
        <w:t xml:space="preserve"> </w:t>
      </w:r>
      <w:r>
        <w:t>consideration</w:t>
      </w:r>
      <w:r>
        <w:rPr>
          <w:spacing w:val="-5"/>
        </w:rPr>
        <w:t xml:space="preserve"> </w:t>
      </w:r>
      <w:r>
        <w:t>to</w:t>
      </w:r>
      <w:r>
        <w:rPr>
          <w:spacing w:val="-5"/>
        </w:rPr>
        <w:t xml:space="preserve"> </w:t>
      </w:r>
      <w:r>
        <w:t>which</w:t>
      </w:r>
      <w:r>
        <w:rPr>
          <w:spacing w:val="-4"/>
        </w:rPr>
        <w:t xml:space="preserve"> </w:t>
      </w:r>
      <w:r>
        <w:t>the Nursing Home</w:t>
      </w:r>
      <w:r>
        <w:rPr>
          <w:spacing w:val="-4"/>
        </w:rPr>
        <w:t xml:space="preserve"> </w:t>
      </w:r>
      <w:r>
        <w:t>expects</w:t>
      </w:r>
      <w:r>
        <w:rPr>
          <w:spacing w:val="-4"/>
        </w:rPr>
        <w:t xml:space="preserve"> </w:t>
      </w:r>
      <w:r>
        <w:t>to</w:t>
      </w:r>
      <w:r>
        <w:rPr>
          <w:spacing w:val="-5"/>
        </w:rPr>
        <w:t xml:space="preserve"> </w:t>
      </w:r>
      <w:r>
        <w:t>be</w:t>
      </w:r>
      <w:r>
        <w:rPr>
          <w:spacing w:val="-4"/>
        </w:rPr>
        <w:t xml:space="preserve"> </w:t>
      </w:r>
      <w:r>
        <w:t>entitled</w:t>
      </w:r>
      <w:r>
        <w:rPr>
          <w:spacing w:val="-7"/>
        </w:rPr>
        <w:t xml:space="preserve"> </w:t>
      </w:r>
      <w:r>
        <w:t>in</w:t>
      </w:r>
      <w:r>
        <w:rPr>
          <w:spacing w:val="-5"/>
        </w:rPr>
        <w:t xml:space="preserve"> </w:t>
      </w:r>
      <w:r>
        <w:t>exchange</w:t>
      </w:r>
      <w:r>
        <w:rPr>
          <w:spacing w:val="-7"/>
        </w:rPr>
        <w:t xml:space="preserve"> </w:t>
      </w:r>
      <w:r>
        <w:t>for</w:t>
      </w:r>
      <w:r>
        <w:rPr>
          <w:spacing w:val="-4"/>
        </w:rPr>
        <w:t xml:space="preserve"> </w:t>
      </w:r>
      <w:r>
        <w:t>providing</w:t>
      </w:r>
      <w:r>
        <w:rPr>
          <w:spacing w:val="-7"/>
        </w:rPr>
        <w:t xml:space="preserve"> </w:t>
      </w:r>
      <w:r>
        <w:t>and</w:t>
      </w:r>
      <w:r>
        <w:rPr>
          <w:spacing w:val="-4"/>
        </w:rPr>
        <w:t xml:space="preserve"> </w:t>
      </w:r>
      <w:r>
        <w:t>patient</w:t>
      </w:r>
      <w:r>
        <w:rPr>
          <w:spacing w:val="-4"/>
        </w:rPr>
        <w:t xml:space="preserve"> </w:t>
      </w:r>
      <w:r>
        <w:t>care.</w:t>
      </w:r>
      <w:r>
        <w:rPr>
          <w:spacing w:val="-4"/>
        </w:rPr>
        <w:t xml:space="preserve"> </w:t>
      </w:r>
      <w:r>
        <w:t>These</w:t>
      </w:r>
      <w:r>
        <w:rPr>
          <w:spacing w:val="-4"/>
        </w:rPr>
        <w:t xml:space="preserve"> </w:t>
      </w:r>
      <w:r>
        <w:t>amounts</w:t>
      </w:r>
      <w:r>
        <w:rPr>
          <w:spacing w:val="-4"/>
        </w:rPr>
        <w:t xml:space="preserve"> </w:t>
      </w:r>
      <w:r>
        <w:t>are</w:t>
      </w:r>
      <w:r>
        <w:rPr>
          <w:spacing w:val="-4"/>
        </w:rPr>
        <w:t xml:space="preserve"> </w:t>
      </w:r>
      <w:r>
        <w:t>due</w:t>
      </w:r>
      <w:r>
        <w:rPr>
          <w:spacing w:val="-4"/>
        </w:rPr>
        <w:t xml:space="preserve"> </w:t>
      </w:r>
      <w:r>
        <w:t>from patients, third party payors (including health insurers and government programs), and others and includes variable consideration for retroactive revenue adjustments due to settlement of audits, reviews, and investigations. Revenue is recognized as performance obligations are satisfied.</w:t>
      </w:r>
    </w:p>
    <w:p w14:paraId="7174F353" w14:textId="77777777" w:rsidR="00956020" w:rsidRDefault="00956020">
      <w:pPr>
        <w:pStyle w:val="BodyText"/>
        <w:spacing w:before="8"/>
      </w:pPr>
    </w:p>
    <w:p w14:paraId="7174F354" w14:textId="77777777" w:rsidR="00956020" w:rsidRDefault="00073ADA">
      <w:pPr>
        <w:pStyle w:val="BodyText"/>
        <w:spacing w:line="252" w:lineRule="auto"/>
        <w:ind w:left="1800" w:right="1613"/>
        <w:jc w:val="both"/>
      </w:pPr>
      <w:r>
        <w:t>Performance</w:t>
      </w:r>
      <w:r>
        <w:rPr>
          <w:spacing w:val="-2"/>
        </w:rPr>
        <w:t xml:space="preserve"> </w:t>
      </w:r>
      <w:r>
        <w:t>obligations</w:t>
      </w:r>
      <w:r>
        <w:rPr>
          <w:spacing w:val="-2"/>
        </w:rPr>
        <w:t xml:space="preserve"> </w:t>
      </w:r>
      <w:r>
        <w:t>are</w:t>
      </w:r>
      <w:r>
        <w:rPr>
          <w:spacing w:val="-2"/>
        </w:rPr>
        <w:t xml:space="preserve"> </w:t>
      </w:r>
      <w:r>
        <w:t>determined based</w:t>
      </w:r>
      <w:r>
        <w:rPr>
          <w:spacing w:val="-2"/>
        </w:rPr>
        <w:t xml:space="preserve"> </w:t>
      </w:r>
      <w:r>
        <w:t>on</w:t>
      </w:r>
      <w:r>
        <w:rPr>
          <w:spacing w:val="-2"/>
        </w:rPr>
        <w:t xml:space="preserve"> </w:t>
      </w:r>
      <w:r>
        <w:t>the</w:t>
      </w:r>
      <w:r>
        <w:rPr>
          <w:spacing w:val="-2"/>
        </w:rPr>
        <w:t xml:space="preserve"> </w:t>
      </w:r>
      <w:r>
        <w:t>nature</w:t>
      </w:r>
      <w:r>
        <w:rPr>
          <w:spacing w:val="-2"/>
        </w:rPr>
        <w:t xml:space="preserve"> </w:t>
      </w:r>
      <w:r>
        <w:t>of</w:t>
      </w:r>
      <w:r>
        <w:rPr>
          <w:spacing w:val="-4"/>
        </w:rPr>
        <w:t xml:space="preserve"> </w:t>
      </w:r>
      <w:r>
        <w:t>the</w:t>
      </w:r>
      <w:r>
        <w:rPr>
          <w:spacing w:val="-2"/>
        </w:rPr>
        <w:t xml:space="preserve"> </w:t>
      </w:r>
      <w:r>
        <w:t>services</w:t>
      </w:r>
      <w:r>
        <w:rPr>
          <w:spacing w:val="-2"/>
        </w:rPr>
        <w:t xml:space="preserve"> </w:t>
      </w:r>
      <w:r>
        <w:t>provided</w:t>
      </w:r>
      <w:r>
        <w:rPr>
          <w:spacing w:val="-2"/>
        </w:rPr>
        <w:t xml:space="preserve"> </w:t>
      </w:r>
      <w:r>
        <w:t>by</w:t>
      </w:r>
      <w:r>
        <w:rPr>
          <w:spacing w:val="-2"/>
        </w:rPr>
        <w:t xml:space="preserve"> </w:t>
      </w:r>
      <w:r>
        <w:t>the Nursing Home.</w:t>
      </w:r>
      <w:r>
        <w:rPr>
          <w:spacing w:val="-14"/>
        </w:rPr>
        <w:t xml:space="preserve"> </w:t>
      </w:r>
      <w:r>
        <w:t>Revenue</w:t>
      </w:r>
      <w:r>
        <w:rPr>
          <w:spacing w:val="-14"/>
        </w:rPr>
        <w:t xml:space="preserve"> </w:t>
      </w:r>
      <w:r>
        <w:t>for</w:t>
      </w:r>
      <w:r>
        <w:rPr>
          <w:spacing w:val="-14"/>
        </w:rPr>
        <w:t xml:space="preserve"> </w:t>
      </w:r>
      <w:r>
        <w:t>performance</w:t>
      </w:r>
      <w:r>
        <w:rPr>
          <w:spacing w:val="-13"/>
        </w:rPr>
        <w:t xml:space="preserve"> </w:t>
      </w:r>
      <w:r>
        <w:t>obligations</w:t>
      </w:r>
      <w:r>
        <w:rPr>
          <w:spacing w:val="-14"/>
        </w:rPr>
        <w:t xml:space="preserve"> </w:t>
      </w:r>
      <w:r>
        <w:t>satisfied</w:t>
      </w:r>
      <w:r>
        <w:rPr>
          <w:spacing w:val="-14"/>
        </w:rPr>
        <w:t xml:space="preserve"> </w:t>
      </w:r>
      <w:r>
        <w:t>over</w:t>
      </w:r>
      <w:r>
        <w:rPr>
          <w:spacing w:val="-14"/>
        </w:rPr>
        <w:t xml:space="preserve"> </w:t>
      </w:r>
      <w:r>
        <w:t>time</w:t>
      </w:r>
      <w:r>
        <w:rPr>
          <w:spacing w:val="-13"/>
        </w:rPr>
        <w:t xml:space="preserve"> </w:t>
      </w:r>
      <w:r>
        <w:t>is</w:t>
      </w:r>
      <w:r>
        <w:rPr>
          <w:spacing w:val="-14"/>
        </w:rPr>
        <w:t xml:space="preserve"> </w:t>
      </w:r>
      <w:r>
        <w:t>recognized</w:t>
      </w:r>
      <w:r>
        <w:rPr>
          <w:spacing w:val="-14"/>
        </w:rPr>
        <w:t xml:space="preserve"> </w:t>
      </w:r>
      <w:r>
        <w:t>based</w:t>
      </w:r>
      <w:r>
        <w:rPr>
          <w:spacing w:val="-14"/>
        </w:rPr>
        <w:t xml:space="preserve"> </w:t>
      </w:r>
      <w:r>
        <w:t>on</w:t>
      </w:r>
      <w:r>
        <w:rPr>
          <w:spacing w:val="-13"/>
        </w:rPr>
        <w:t xml:space="preserve"> </w:t>
      </w:r>
      <w:r>
        <w:t>actual</w:t>
      </w:r>
      <w:r>
        <w:rPr>
          <w:spacing w:val="-14"/>
        </w:rPr>
        <w:t xml:space="preserve"> </w:t>
      </w:r>
      <w:r>
        <w:t>charges incurred</w:t>
      </w:r>
      <w:r>
        <w:rPr>
          <w:spacing w:val="-12"/>
        </w:rPr>
        <w:t xml:space="preserve"> </w:t>
      </w:r>
      <w:r>
        <w:t>in</w:t>
      </w:r>
      <w:r>
        <w:rPr>
          <w:spacing w:val="-12"/>
        </w:rPr>
        <w:t xml:space="preserve"> </w:t>
      </w:r>
      <w:r>
        <w:t>relation</w:t>
      </w:r>
      <w:r>
        <w:rPr>
          <w:spacing w:val="-12"/>
        </w:rPr>
        <w:t xml:space="preserve"> </w:t>
      </w:r>
      <w:r>
        <w:t>to</w:t>
      </w:r>
      <w:r>
        <w:rPr>
          <w:spacing w:val="-12"/>
        </w:rPr>
        <w:t xml:space="preserve"> </w:t>
      </w:r>
      <w:r>
        <w:t>total</w:t>
      </w:r>
      <w:r>
        <w:rPr>
          <w:spacing w:val="-13"/>
        </w:rPr>
        <w:t xml:space="preserve"> </w:t>
      </w:r>
      <w:r>
        <w:t>expected</w:t>
      </w:r>
      <w:r>
        <w:rPr>
          <w:spacing w:val="-12"/>
        </w:rPr>
        <w:t xml:space="preserve"> </w:t>
      </w:r>
      <w:r>
        <w:t>(or</w:t>
      </w:r>
      <w:r>
        <w:rPr>
          <w:spacing w:val="-11"/>
        </w:rPr>
        <w:t xml:space="preserve"> </w:t>
      </w:r>
      <w:r>
        <w:t>actual)</w:t>
      </w:r>
      <w:r>
        <w:rPr>
          <w:spacing w:val="-11"/>
        </w:rPr>
        <w:t xml:space="preserve"> </w:t>
      </w:r>
      <w:r>
        <w:t>charges.</w:t>
      </w:r>
      <w:r>
        <w:rPr>
          <w:spacing w:val="-10"/>
        </w:rPr>
        <w:t xml:space="preserve"> </w:t>
      </w:r>
      <w:r>
        <w:t>The</w:t>
      </w:r>
      <w:r>
        <w:rPr>
          <w:spacing w:val="-8"/>
        </w:rPr>
        <w:t xml:space="preserve"> </w:t>
      </w:r>
      <w:r>
        <w:t>Nursing</w:t>
      </w:r>
      <w:r>
        <w:rPr>
          <w:spacing w:val="-12"/>
        </w:rPr>
        <w:t xml:space="preserve"> </w:t>
      </w:r>
      <w:r>
        <w:t>Home</w:t>
      </w:r>
      <w:r>
        <w:rPr>
          <w:spacing w:val="-8"/>
        </w:rPr>
        <w:t xml:space="preserve"> </w:t>
      </w:r>
      <w:r>
        <w:t>believes</w:t>
      </w:r>
      <w:r>
        <w:rPr>
          <w:spacing w:val="-11"/>
        </w:rPr>
        <w:t xml:space="preserve"> </w:t>
      </w:r>
      <w:r>
        <w:t>that</w:t>
      </w:r>
      <w:r>
        <w:rPr>
          <w:spacing w:val="-11"/>
        </w:rPr>
        <w:t xml:space="preserve"> </w:t>
      </w:r>
      <w:r>
        <w:t>this</w:t>
      </w:r>
      <w:r>
        <w:rPr>
          <w:spacing w:val="-10"/>
        </w:rPr>
        <w:t xml:space="preserve"> </w:t>
      </w:r>
      <w:r>
        <w:t>method provides a faithful depiction of the transfer of services over the term of the performance obligation based</w:t>
      </w:r>
      <w:r>
        <w:rPr>
          <w:spacing w:val="-14"/>
        </w:rPr>
        <w:t xml:space="preserve"> </w:t>
      </w:r>
      <w:r>
        <w:t>on</w:t>
      </w:r>
      <w:r>
        <w:rPr>
          <w:spacing w:val="-14"/>
        </w:rPr>
        <w:t xml:space="preserve"> </w:t>
      </w:r>
      <w:r>
        <w:t>the</w:t>
      </w:r>
      <w:r>
        <w:rPr>
          <w:spacing w:val="-14"/>
        </w:rPr>
        <w:t xml:space="preserve"> </w:t>
      </w:r>
      <w:r>
        <w:t>inputs</w:t>
      </w:r>
      <w:r>
        <w:rPr>
          <w:spacing w:val="-13"/>
        </w:rPr>
        <w:t xml:space="preserve"> </w:t>
      </w:r>
      <w:r>
        <w:t>needed</w:t>
      </w:r>
      <w:r>
        <w:rPr>
          <w:spacing w:val="-14"/>
        </w:rPr>
        <w:t xml:space="preserve"> </w:t>
      </w:r>
      <w:r>
        <w:t>to</w:t>
      </w:r>
      <w:r>
        <w:rPr>
          <w:spacing w:val="-14"/>
        </w:rPr>
        <w:t xml:space="preserve"> </w:t>
      </w:r>
      <w:r>
        <w:t>satisfy</w:t>
      </w:r>
      <w:r>
        <w:rPr>
          <w:spacing w:val="-14"/>
        </w:rPr>
        <w:t xml:space="preserve"> </w:t>
      </w:r>
      <w:r>
        <w:t>the</w:t>
      </w:r>
      <w:r>
        <w:rPr>
          <w:spacing w:val="-13"/>
        </w:rPr>
        <w:t xml:space="preserve"> </w:t>
      </w:r>
      <w:r>
        <w:t>obligation.</w:t>
      </w:r>
      <w:r>
        <w:rPr>
          <w:spacing w:val="-14"/>
        </w:rPr>
        <w:t xml:space="preserve"> </w:t>
      </w:r>
      <w:r>
        <w:t>Generally,</w:t>
      </w:r>
      <w:r>
        <w:rPr>
          <w:spacing w:val="-13"/>
        </w:rPr>
        <w:t xml:space="preserve"> </w:t>
      </w:r>
      <w:r>
        <w:t>performance</w:t>
      </w:r>
      <w:r>
        <w:rPr>
          <w:spacing w:val="-13"/>
        </w:rPr>
        <w:t xml:space="preserve"> </w:t>
      </w:r>
      <w:r>
        <w:t>obligations</w:t>
      </w:r>
      <w:r>
        <w:rPr>
          <w:spacing w:val="-14"/>
        </w:rPr>
        <w:t xml:space="preserve"> </w:t>
      </w:r>
      <w:r>
        <w:t>satisfied</w:t>
      </w:r>
      <w:r>
        <w:rPr>
          <w:spacing w:val="-13"/>
        </w:rPr>
        <w:t xml:space="preserve"> </w:t>
      </w:r>
      <w:r>
        <w:t>over time</w:t>
      </w:r>
      <w:r>
        <w:rPr>
          <w:spacing w:val="-12"/>
        </w:rPr>
        <w:t xml:space="preserve"> </w:t>
      </w:r>
      <w:r>
        <w:t>relate</w:t>
      </w:r>
      <w:r>
        <w:rPr>
          <w:spacing w:val="-12"/>
        </w:rPr>
        <w:t xml:space="preserve"> </w:t>
      </w:r>
      <w:r>
        <w:t>to</w:t>
      </w:r>
      <w:r>
        <w:rPr>
          <w:spacing w:val="-10"/>
        </w:rPr>
        <w:t xml:space="preserve"> </w:t>
      </w:r>
      <w:r>
        <w:t>patients</w:t>
      </w:r>
      <w:r>
        <w:rPr>
          <w:spacing w:val="-11"/>
        </w:rPr>
        <w:t xml:space="preserve"> </w:t>
      </w:r>
      <w:r>
        <w:t>receiving</w:t>
      </w:r>
      <w:r>
        <w:rPr>
          <w:spacing w:val="-12"/>
        </w:rPr>
        <w:t xml:space="preserve"> </w:t>
      </w:r>
      <w:r>
        <w:t>skilled</w:t>
      </w:r>
      <w:r>
        <w:rPr>
          <w:spacing w:val="-7"/>
        </w:rPr>
        <w:t xml:space="preserve"> </w:t>
      </w:r>
      <w:r>
        <w:t>nursing.</w:t>
      </w:r>
      <w:r>
        <w:rPr>
          <w:spacing w:val="-10"/>
        </w:rPr>
        <w:t xml:space="preserve"> </w:t>
      </w:r>
      <w:r>
        <w:t>The</w:t>
      </w:r>
      <w:r>
        <w:rPr>
          <w:spacing w:val="-9"/>
        </w:rPr>
        <w:t xml:space="preserve"> </w:t>
      </w:r>
      <w:r>
        <w:t>Nursing</w:t>
      </w:r>
      <w:r>
        <w:rPr>
          <w:spacing w:val="-10"/>
        </w:rPr>
        <w:t xml:space="preserve"> </w:t>
      </w:r>
      <w:r>
        <w:t>Home</w:t>
      </w:r>
      <w:r>
        <w:rPr>
          <w:spacing w:val="-11"/>
        </w:rPr>
        <w:t xml:space="preserve"> </w:t>
      </w:r>
      <w:r>
        <w:t>considers</w:t>
      </w:r>
      <w:r>
        <w:rPr>
          <w:spacing w:val="-11"/>
        </w:rPr>
        <w:t xml:space="preserve"> </w:t>
      </w:r>
      <w:r>
        <w:t>daily</w:t>
      </w:r>
      <w:r>
        <w:rPr>
          <w:spacing w:val="-10"/>
        </w:rPr>
        <w:t xml:space="preserve"> </w:t>
      </w:r>
      <w:r>
        <w:t>services</w:t>
      </w:r>
      <w:r>
        <w:rPr>
          <w:spacing w:val="-11"/>
        </w:rPr>
        <w:t xml:space="preserve"> </w:t>
      </w:r>
      <w:r>
        <w:t xml:space="preserve">provided to patients of the skilled nursing facility as separate performance obligations and measures these </w:t>
      </w:r>
      <w:proofErr w:type="gramStart"/>
      <w:r>
        <w:t>on a</w:t>
      </w:r>
      <w:r>
        <w:rPr>
          <w:spacing w:val="-14"/>
        </w:rPr>
        <w:t xml:space="preserve"> </w:t>
      </w:r>
      <w:r>
        <w:t>monthly</w:t>
      </w:r>
      <w:r>
        <w:rPr>
          <w:spacing w:val="-14"/>
        </w:rPr>
        <w:t xml:space="preserve"> </w:t>
      </w:r>
      <w:r>
        <w:t>basis</w:t>
      </w:r>
      <w:proofErr w:type="gramEnd"/>
      <w:r>
        <w:t>,</w:t>
      </w:r>
      <w:r>
        <w:rPr>
          <w:spacing w:val="-14"/>
        </w:rPr>
        <w:t xml:space="preserve"> </w:t>
      </w:r>
      <w:r>
        <w:t>or</w:t>
      </w:r>
      <w:r>
        <w:rPr>
          <w:spacing w:val="-13"/>
        </w:rPr>
        <w:t xml:space="preserve"> </w:t>
      </w:r>
      <w:r>
        <w:t>upon</w:t>
      </w:r>
      <w:r>
        <w:rPr>
          <w:spacing w:val="-14"/>
        </w:rPr>
        <w:t xml:space="preserve"> </w:t>
      </w:r>
      <w:r>
        <w:t>move-out</w:t>
      </w:r>
      <w:r>
        <w:rPr>
          <w:spacing w:val="-14"/>
        </w:rPr>
        <w:t xml:space="preserve"> </w:t>
      </w:r>
      <w:r>
        <w:t>within</w:t>
      </w:r>
      <w:r>
        <w:rPr>
          <w:spacing w:val="-14"/>
        </w:rPr>
        <w:t xml:space="preserve"> </w:t>
      </w:r>
      <w:r>
        <w:t>the</w:t>
      </w:r>
      <w:r>
        <w:rPr>
          <w:spacing w:val="-13"/>
        </w:rPr>
        <w:t xml:space="preserve"> </w:t>
      </w:r>
      <w:r>
        <w:t>month,</w:t>
      </w:r>
      <w:r>
        <w:rPr>
          <w:spacing w:val="-14"/>
        </w:rPr>
        <w:t xml:space="preserve"> </w:t>
      </w:r>
      <w:r>
        <w:t>whichever</w:t>
      </w:r>
      <w:r>
        <w:rPr>
          <w:spacing w:val="-14"/>
        </w:rPr>
        <w:t xml:space="preserve"> </w:t>
      </w:r>
      <w:r>
        <w:t>is</w:t>
      </w:r>
      <w:r>
        <w:rPr>
          <w:spacing w:val="-14"/>
        </w:rPr>
        <w:t xml:space="preserve"> </w:t>
      </w:r>
      <w:r>
        <w:t>shorter.</w:t>
      </w:r>
      <w:r>
        <w:rPr>
          <w:spacing w:val="-13"/>
        </w:rPr>
        <w:t xml:space="preserve"> </w:t>
      </w:r>
      <w:r>
        <w:t>For</w:t>
      </w:r>
      <w:r>
        <w:rPr>
          <w:spacing w:val="-14"/>
        </w:rPr>
        <w:t xml:space="preserve"> </w:t>
      </w:r>
      <w:r>
        <w:t>nursing</w:t>
      </w:r>
      <w:r>
        <w:rPr>
          <w:spacing w:val="-14"/>
        </w:rPr>
        <w:t xml:space="preserve"> </w:t>
      </w:r>
      <w:r>
        <w:t>home</w:t>
      </w:r>
      <w:r>
        <w:rPr>
          <w:spacing w:val="-10"/>
        </w:rPr>
        <w:t xml:space="preserve"> </w:t>
      </w:r>
      <w:r>
        <w:t>patients, the</w:t>
      </w:r>
      <w:r>
        <w:rPr>
          <w:spacing w:val="-7"/>
        </w:rPr>
        <w:t xml:space="preserve"> </w:t>
      </w:r>
      <w:r>
        <w:t>Nursing</w:t>
      </w:r>
      <w:r>
        <w:rPr>
          <w:spacing w:val="-7"/>
        </w:rPr>
        <w:t xml:space="preserve"> </w:t>
      </w:r>
      <w:r>
        <w:t>Home</w:t>
      </w:r>
      <w:r>
        <w:rPr>
          <w:spacing w:val="-8"/>
        </w:rPr>
        <w:t xml:space="preserve"> </w:t>
      </w:r>
      <w:r>
        <w:t>measures</w:t>
      </w:r>
      <w:r>
        <w:rPr>
          <w:spacing w:val="-6"/>
        </w:rPr>
        <w:t xml:space="preserve"> </w:t>
      </w:r>
      <w:r>
        <w:t>the</w:t>
      </w:r>
      <w:r>
        <w:rPr>
          <w:spacing w:val="-7"/>
        </w:rPr>
        <w:t xml:space="preserve"> </w:t>
      </w:r>
      <w:r>
        <w:t>performance</w:t>
      </w:r>
      <w:r>
        <w:rPr>
          <w:spacing w:val="-7"/>
        </w:rPr>
        <w:t xml:space="preserve"> </w:t>
      </w:r>
      <w:r>
        <w:t>obligation</w:t>
      </w:r>
      <w:r>
        <w:rPr>
          <w:spacing w:val="-7"/>
        </w:rPr>
        <w:t xml:space="preserve"> </w:t>
      </w:r>
      <w:r>
        <w:t>from</w:t>
      </w:r>
      <w:r>
        <w:rPr>
          <w:spacing w:val="-6"/>
        </w:rPr>
        <w:t xml:space="preserve"> </w:t>
      </w:r>
      <w:r>
        <w:t>admission</w:t>
      </w:r>
      <w:r>
        <w:rPr>
          <w:spacing w:val="-7"/>
        </w:rPr>
        <w:t xml:space="preserve"> </w:t>
      </w:r>
      <w:r>
        <w:t>into</w:t>
      </w:r>
      <w:r>
        <w:rPr>
          <w:spacing w:val="-7"/>
        </w:rPr>
        <w:t xml:space="preserve"> </w:t>
      </w:r>
      <w:r>
        <w:t>the</w:t>
      </w:r>
      <w:r>
        <w:rPr>
          <w:spacing w:val="-7"/>
        </w:rPr>
        <w:t xml:space="preserve"> </w:t>
      </w:r>
      <w:r>
        <w:t>facility,</w:t>
      </w:r>
      <w:r>
        <w:rPr>
          <w:spacing w:val="-7"/>
        </w:rPr>
        <w:t xml:space="preserve"> </w:t>
      </w:r>
      <w:r>
        <w:t>to</w:t>
      </w:r>
      <w:r>
        <w:rPr>
          <w:spacing w:val="-10"/>
        </w:rPr>
        <w:t xml:space="preserve"> </w:t>
      </w:r>
      <w:r>
        <w:t>the</w:t>
      </w:r>
      <w:r>
        <w:rPr>
          <w:spacing w:val="-7"/>
        </w:rPr>
        <w:t xml:space="preserve"> </w:t>
      </w:r>
      <w:r>
        <w:t xml:space="preserve">point when it is no longer required to provide services to that patient, which is generally at the time of </w:t>
      </w:r>
      <w:r>
        <w:rPr>
          <w:spacing w:val="-2"/>
        </w:rPr>
        <w:t>discharge.</w:t>
      </w:r>
    </w:p>
    <w:p w14:paraId="7174F355" w14:textId="77777777" w:rsidR="00956020" w:rsidRDefault="00956020">
      <w:pPr>
        <w:pStyle w:val="BodyText"/>
        <w:spacing w:before="1"/>
        <w:rPr>
          <w:sz w:val="23"/>
        </w:rPr>
      </w:pPr>
    </w:p>
    <w:p w14:paraId="7174F356" w14:textId="77777777" w:rsidR="00956020" w:rsidRDefault="00073ADA">
      <w:pPr>
        <w:pStyle w:val="BodyText"/>
        <w:spacing w:before="1"/>
        <w:ind w:left="1800" w:right="1434"/>
        <w:jc w:val="both"/>
      </w:pPr>
      <w:r>
        <w:t>The Nursing Home determines the transaction price based on standard charges for goods and services provided, reduced by contractual adjustments provided to third-party payors, discounts provided to uninsured patients in accordance with the Nursing Home’s policy and/or implicit price concessions provided to patients. The Nursing Home determines its estimates of contractual adjustments based on contractual agreements, its policies, and historical experience. The Nursing Home determines its estimate of implicit price concessions based on the evaluation of individual patients.</w:t>
      </w:r>
    </w:p>
    <w:p w14:paraId="7174F357" w14:textId="77777777" w:rsidR="00956020" w:rsidRDefault="00956020">
      <w:pPr>
        <w:pStyle w:val="BodyText"/>
        <w:rPr>
          <w:sz w:val="24"/>
        </w:rPr>
      </w:pPr>
    </w:p>
    <w:p w14:paraId="7174F358" w14:textId="77777777" w:rsidR="00956020" w:rsidRDefault="00073ADA">
      <w:pPr>
        <w:pStyle w:val="BodyText"/>
        <w:spacing w:before="157" w:line="249" w:lineRule="auto"/>
        <w:ind w:left="1800" w:right="1620"/>
        <w:jc w:val="both"/>
      </w:pPr>
      <w:r>
        <w:t>Agreements</w:t>
      </w:r>
      <w:r>
        <w:rPr>
          <w:spacing w:val="-1"/>
        </w:rPr>
        <w:t xml:space="preserve"> </w:t>
      </w:r>
      <w:r>
        <w:t>with</w:t>
      </w:r>
      <w:r>
        <w:rPr>
          <w:spacing w:val="-1"/>
        </w:rPr>
        <w:t xml:space="preserve"> </w:t>
      </w:r>
      <w:r>
        <w:t>third-party payors</w:t>
      </w:r>
      <w:r>
        <w:rPr>
          <w:spacing w:val="-1"/>
        </w:rPr>
        <w:t xml:space="preserve"> </w:t>
      </w:r>
      <w:r>
        <w:t>typically</w:t>
      </w:r>
      <w:r>
        <w:rPr>
          <w:spacing w:val="-1"/>
        </w:rPr>
        <w:t xml:space="preserve"> </w:t>
      </w:r>
      <w:r>
        <w:t>provide</w:t>
      </w:r>
      <w:r>
        <w:rPr>
          <w:spacing w:val="-1"/>
        </w:rPr>
        <w:t xml:space="preserve"> </w:t>
      </w:r>
      <w:r>
        <w:t>for payments</w:t>
      </w:r>
      <w:r>
        <w:rPr>
          <w:spacing w:val="-1"/>
        </w:rPr>
        <w:t xml:space="preserve"> </w:t>
      </w:r>
      <w:r>
        <w:t>at amounts</w:t>
      </w:r>
      <w:r>
        <w:rPr>
          <w:spacing w:val="-1"/>
        </w:rPr>
        <w:t xml:space="preserve"> </w:t>
      </w:r>
      <w:r>
        <w:t>less than</w:t>
      </w:r>
      <w:r>
        <w:rPr>
          <w:spacing w:val="-1"/>
        </w:rPr>
        <w:t xml:space="preserve"> </w:t>
      </w:r>
      <w:r>
        <w:t>established charges. A summary of the payment arrangements with major third-party payors follows:</w:t>
      </w:r>
    </w:p>
    <w:p w14:paraId="7174F359" w14:textId="77777777" w:rsidR="00956020" w:rsidRDefault="00956020">
      <w:pPr>
        <w:pStyle w:val="BodyText"/>
        <w:rPr>
          <w:sz w:val="24"/>
        </w:rPr>
      </w:pPr>
    </w:p>
    <w:p w14:paraId="7174F35A" w14:textId="77777777" w:rsidR="00956020" w:rsidRDefault="00073ADA">
      <w:pPr>
        <w:pStyle w:val="BodyText"/>
        <w:spacing w:before="170"/>
        <w:ind w:left="2611"/>
        <w:jc w:val="both"/>
      </w:pPr>
      <w:r>
        <w:rPr>
          <w:u w:val="single"/>
        </w:rPr>
        <w:t>Medicaid</w:t>
      </w:r>
      <w:r>
        <w:rPr>
          <w:spacing w:val="-4"/>
          <w:u w:val="single"/>
        </w:rPr>
        <w:t xml:space="preserve"> </w:t>
      </w:r>
      <w:r>
        <w:rPr>
          <w:u w:val="single"/>
        </w:rPr>
        <w:t>–</w:t>
      </w:r>
      <w:r>
        <w:rPr>
          <w:spacing w:val="-3"/>
          <w:u w:val="single"/>
        </w:rPr>
        <w:t xml:space="preserve"> </w:t>
      </w:r>
      <w:r>
        <w:rPr>
          <w:u w:val="single"/>
        </w:rPr>
        <w:t>Standard</w:t>
      </w:r>
      <w:r>
        <w:rPr>
          <w:spacing w:val="-4"/>
          <w:u w:val="single"/>
        </w:rPr>
        <w:t xml:space="preserve"> </w:t>
      </w:r>
      <w:r>
        <w:rPr>
          <w:u w:val="single"/>
        </w:rPr>
        <w:t>Payments</w:t>
      </w:r>
      <w:r>
        <w:rPr>
          <w:spacing w:val="-5"/>
          <w:u w:val="single"/>
        </w:rPr>
        <w:t xml:space="preserve"> </w:t>
      </w:r>
      <w:r>
        <w:rPr>
          <w:u w:val="single"/>
        </w:rPr>
        <w:t>to</w:t>
      </w:r>
      <w:r>
        <w:rPr>
          <w:spacing w:val="-2"/>
          <w:u w:val="single"/>
        </w:rPr>
        <w:t xml:space="preserve"> </w:t>
      </w:r>
      <w:r>
        <w:rPr>
          <w:u w:val="single"/>
        </w:rPr>
        <w:t>Nursing</w:t>
      </w:r>
      <w:r>
        <w:rPr>
          <w:spacing w:val="-3"/>
          <w:u w:val="single"/>
        </w:rPr>
        <w:t xml:space="preserve"> </w:t>
      </w:r>
      <w:r>
        <w:rPr>
          <w:spacing w:val="-2"/>
          <w:u w:val="single"/>
        </w:rPr>
        <w:t>Facilities</w:t>
      </w:r>
    </w:p>
    <w:p w14:paraId="7174F35B" w14:textId="77777777" w:rsidR="00956020" w:rsidRDefault="00073ADA">
      <w:pPr>
        <w:pStyle w:val="BodyText"/>
        <w:spacing w:before="71" w:line="252" w:lineRule="auto"/>
        <w:ind w:left="2611" w:right="2335"/>
        <w:jc w:val="both"/>
      </w:pPr>
      <w:r>
        <w:t>The Nursing Home receives reimbursement from the Commonwealth of Massachusetts</w:t>
      </w:r>
      <w:r>
        <w:rPr>
          <w:spacing w:val="-7"/>
        </w:rPr>
        <w:t xml:space="preserve"> </w:t>
      </w:r>
      <w:r>
        <w:t>under</w:t>
      </w:r>
      <w:r>
        <w:rPr>
          <w:spacing w:val="-5"/>
        </w:rPr>
        <w:t xml:space="preserve"> </w:t>
      </w:r>
      <w:r>
        <w:t>a</w:t>
      </w:r>
      <w:r>
        <w:rPr>
          <w:spacing w:val="-5"/>
        </w:rPr>
        <w:t xml:space="preserve"> </w:t>
      </w:r>
      <w:r>
        <w:t>standard</w:t>
      </w:r>
      <w:r>
        <w:rPr>
          <w:spacing w:val="-8"/>
        </w:rPr>
        <w:t xml:space="preserve"> </w:t>
      </w:r>
      <w:r>
        <w:t>rate</w:t>
      </w:r>
      <w:r>
        <w:rPr>
          <w:spacing w:val="-5"/>
        </w:rPr>
        <w:t xml:space="preserve"> </w:t>
      </w:r>
      <w:r>
        <w:t>of</w:t>
      </w:r>
      <w:r>
        <w:rPr>
          <w:spacing w:val="-7"/>
        </w:rPr>
        <w:t xml:space="preserve"> </w:t>
      </w:r>
      <w:r>
        <w:t>reimbursement</w:t>
      </w:r>
      <w:r>
        <w:rPr>
          <w:spacing w:val="-7"/>
        </w:rPr>
        <w:t xml:space="preserve"> </w:t>
      </w:r>
      <w:r>
        <w:t>payment</w:t>
      </w:r>
      <w:r>
        <w:rPr>
          <w:spacing w:val="-7"/>
        </w:rPr>
        <w:t xml:space="preserve"> </w:t>
      </w:r>
      <w:r>
        <w:t>system</w:t>
      </w:r>
      <w:r>
        <w:rPr>
          <w:spacing w:val="-5"/>
        </w:rPr>
        <w:t xml:space="preserve"> </w:t>
      </w:r>
      <w:r>
        <w:t>for</w:t>
      </w:r>
      <w:r>
        <w:rPr>
          <w:spacing w:val="-5"/>
        </w:rPr>
        <w:t xml:space="preserve"> </w:t>
      </w:r>
      <w:r>
        <w:t>the</w:t>
      </w:r>
      <w:r>
        <w:rPr>
          <w:spacing w:val="-5"/>
        </w:rPr>
        <w:t xml:space="preserve"> </w:t>
      </w:r>
      <w:r>
        <w:t xml:space="preserve">care and services rendered to </w:t>
      </w:r>
      <w:proofErr w:type="gramStart"/>
      <w:r>
        <w:t>publicly-aided</w:t>
      </w:r>
      <w:proofErr w:type="gramEnd"/>
      <w:r>
        <w:t xml:space="preserve"> patients pursuant to regulations promulgated by the Center for Health Information and Analysis. Under the regulations, current year rates are a combination of actual base year costs blended with industry standards adjusted for inflation. The base year costs are subject to audit and could result in a retroactive rate adjustment for the current year.</w:t>
      </w:r>
    </w:p>
    <w:p w14:paraId="7174F35C" w14:textId="77777777" w:rsidR="00956020" w:rsidRDefault="00956020">
      <w:pPr>
        <w:spacing w:line="252" w:lineRule="auto"/>
        <w:jc w:val="both"/>
        <w:sectPr w:rsidR="00956020">
          <w:pgSz w:w="12240" w:h="15840"/>
          <w:pgMar w:top="1760" w:right="0" w:bottom="1160" w:left="0" w:header="729" w:footer="969" w:gutter="0"/>
          <w:cols w:space="720"/>
        </w:sectPr>
      </w:pPr>
    </w:p>
    <w:p w14:paraId="7174F35D" w14:textId="77777777" w:rsidR="00956020" w:rsidRDefault="00956020">
      <w:pPr>
        <w:pStyle w:val="BodyText"/>
        <w:spacing w:before="6"/>
        <w:rPr>
          <w:sz w:val="16"/>
        </w:rPr>
      </w:pPr>
    </w:p>
    <w:p w14:paraId="7174F35E" w14:textId="77777777" w:rsidR="00956020" w:rsidRDefault="00073ADA">
      <w:pPr>
        <w:pStyle w:val="Heading3"/>
        <w:tabs>
          <w:tab w:val="left" w:pos="1757"/>
        </w:tabs>
        <w:spacing w:before="92"/>
        <w:ind w:left="1260"/>
      </w:pPr>
      <w:r>
        <w:rPr>
          <w:spacing w:val="-5"/>
        </w:rPr>
        <w:t>5.</w:t>
      </w:r>
      <w:r>
        <w:tab/>
        <w:t>SUMMARY</w:t>
      </w:r>
      <w:r>
        <w:rPr>
          <w:spacing w:val="-13"/>
        </w:rPr>
        <w:t xml:space="preserve"> </w:t>
      </w:r>
      <w:r>
        <w:t>OF</w:t>
      </w:r>
      <w:r>
        <w:rPr>
          <w:spacing w:val="-9"/>
        </w:rPr>
        <w:t xml:space="preserve"> </w:t>
      </w:r>
      <w:r>
        <w:t>SIGNIFICANT</w:t>
      </w:r>
      <w:r>
        <w:rPr>
          <w:spacing w:val="-9"/>
        </w:rPr>
        <w:t xml:space="preserve"> </w:t>
      </w:r>
      <w:r>
        <w:t>ACCOUNTING</w:t>
      </w:r>
      <w:r>
        <w:rPr>
          <w:spacing w:val="-8"/>
        </w:rPr>
        <w:t xml:space="preserve"> </w:t>
      </w:r>
      <w:r>
        <w:rPr>
          <w:spacing w:val="-2"/>
        </w:rPr>
        <w:t>POLICIES…continued</w:t>
      </w:r>
    </w:p>
    <w:p w14:paraId="7174F35F" w14:textId="77777777" w:rsidR="00956020" w:rsidRDefault="00956020">
      <w:pPr>
        <w:pStyle w:val="BodyText"/>
        <w:rPr>
          <w:b/>
          <w:sz w:val="24"/>
        </w:rPr>
      </w:pPr>
    </w:p>
    <w:p w14:paraId="7174F360" w14:textId="77777777" w:rsidR="00956020" w:rsidRDefault="00956020">
      <w:pPr>
        <w:pStyle w:val="BodyText"/>
        <w:spacing w:before="11"/>
        <w:rPr>
          <w:b/>
          <w:sz w:val="19"/>
        </w:rPr>
      </w:pPr>
    </w:p>
    <w:p w14:paraId="7174F361" w14:textId="77777777" w:rsidR="00956020" w:rsidRDefault="00073ADA">
      <w:pPr>
        <w:pStyle w:val="BodyText"/>
        <w:ind w:left="2611"/>
        <w:jc w:val="both"/>
      </w:pPr>
      <w:r>
        <w:rPr>
          <w:u w:val="single"/>
        </w:rPr>
        <w:t>Medicare</w:t>
      </w:r>
      <w:r>
        <w:rPr>
          <w:spacing w:val="-4"/>
          <w:u w:val="single"/>
        </w:rPr>
        <w:t xml:space="preserve"> </w:t>
      </w:r>
      <w:r>
        <w:rPr>
          <w:u w:val="single"/>
        </w:rPr>
        <w:t>–</w:t>
      </w:r>
      <w:r>
        <w:rPr>
          <w:spacing w:val="-4"/>
          <w:u w:val="single"/>
        </w:rPr>
        <w:t xml:space="preserve"> </w:t>
      </w:r>
      <w:r>
        <w:rPr>
          <w:u w:val="single"/>
        </w:rPr>
        <w:t>Prospective</w:t>
      </w:r>
      <w:r>
        <w:rPr>
          <w:spacing w:val="-5"/>
          <w:u w:val="single"/>
        </w:rPr>
        <w:t xml:space="preserve"> </w:t>
      </w:r>
      <w:r>
        <w:rPr>
          <w:u w:val="single"/>
        </w:rPr>
        <w:t>Payment</w:t>
      </w:r>
      <w:r>
        <w:rPr>
          <w:spacing w:val="-3"/>
          <w:u w:val="single"/>
        </w:rPr>
        <w:t xml:space="preserve"> </w:t>
      </w:r>
      <w:r>
        <w:rPr>
          <w:spacing w:val="-2"/>
          <w:u w:val="single"/>
        </w:rPr>
        <w:t>System</w:t>
      </w:r>
    </w:p>
    <w:p w14:paraId="7174F362" w14:textId="77777777" w:rsidR="00956020" w:rsidRDefault="00073ADA">
      <w:pPr>
        <w:pStyle w:val="BodyText"/>
        <w:spacing w:before="71" w:line="252" w:lineRule="auto"/>
        <w:ind w:left="2611" w:right="2334"/>
        <w:jc w:val="both"/>
      </w:pPr>
      <w:r>
        <w:t>Through September 30, 2019, the Nursing Home received reimbursement for the care of certain patients under the federally sponsored Medicare prospective payment</w:t>
      </w:r>
      <w:r>
        <w:rPr>
          <w:spacing w:val="-2"/>
        </w:rPr>
        <w:t xml:space="preserve"> </w:t>
      </w:r>
      <w:r>
        <w:t>system (PPS) through</w:t>
      </w:r>
      <w:r>
        <w:rPr>
          <w:spacing w:val="-1"/>
        </w:rPr>
        <w:t xml:space="preserve"> </w:t>
      </w:r>
      <w:r>
        <w:t>an</w:t>
      </w:r>
      <w:r>
        <w:rPr>
          <w:spacing w:val="-1"/>
        </w:rPr>
        <w:t xml:space="preserve"> </w:t>
      </w:r>
      <w:r>
        <w:t>insurance</w:t>
      </w:r>
      <w:r>
        <w:rPr>
          <w:spacing w:val="-1"/>
        </w:rPr>
        <w:t xml:space="preserve"> </w:t>
      </w:r>
      <w:r>
        <w:t>intermediary.</w:t>
      </w:r>
      <w:r>
        <w:rPr>
          <w:spacing w:val="-1"/>
        </w:rPr>
        <w:t xml:space="preserve"> </w:t>
      </w:r>
      <w:r>
        <w:t>The</w:t>
      </w:r>
      <w:r>
        <w:rPr>
          <w:spacing w:val="-3"/>
        </w:rPr>
        <w:t xml:space="preserve"> </w:t>
      </w:r>
      <w:r>
        <w:t>federal</w:t>
      </w:r>
      <w:r>
        <w:rPr>
          <w:spacing w:val="-2"/>
        </w:rPr>
        <w:t xml:space="preserve"> </w:t>
      </w:r>
      <w:r>
        <w:t>rates utilize facility</w:t>
      </w:r>
      <w:r>
        <w:rPr>
          <w:spacing w:val="-11"/>
        </w:rPr>
        <w:t xml:space="preserve"> </w:t>
      </w:r>
      <w:r>
        <w:t>case-mix</w:t>
      </w:r>
      <w:r>
        <w:rPr>
          <w:spacing w:val="-8"/>
        </w:rPr>
        <w:t xml:space="preserve"> </w:t>
      </w:r>
      <w:r>
        <w:t>resident</w:t>
      </w:r>
      <w:r>
        <w:rPr>
          <w:spacing w:val="-9"/>
        </w:rPr>
        <w:t xml:space="preserve"> </w:t>
      </w:r>
      <w:r>
        <w:t>assessment</w:t>
      </w:r>
      <w:r>
        <w:rPr>
          <w:spacing w:val="-7"/>
        </w:rPr>
        <w:t xml:space="preserve"> </w:t>
      </w:r>
      <w:r>
        <w:t>data,</w:t>
      </w:r>
      <w:r>
        <w:rPr>
          <w:spacing w:val="-10"/>
        </w:rPr>
        <w:t xml:space="preserve"> </w:t>
      </w:r>
      <w:r>
        <w:t>completed</w:t>
      </w:r>
      <w:r>
        <w:rPr>
          <w:spacing w:val="-8"/>
        </w:rPr>
        <w:t xml:space="preserve"> </w:t>
      </w:r>
      <w:r>
        <w:t>by</w:t>
      </w:r>
      <w:r>
        <w:rPr>
          <w:spacing w:val="-8"/>
        </w:rPr>
        <w:t xml:space="preserve"> </w:t>
      </w:r>
      <w:r>
        <w:t>the</w:t>
      </w:r>
      <w:r>
        <w:rPr>
          <w:spacing w:val="-10"/>
        </w:rPr>
        <w:t xml:space="preserve"> </w:t>
      </w:r>
      <w:r>
        <w:t>skilled</w:t>
      </w:r>
      <w:r>
        <w:rPr>
          <w:spacing w:val="-8"/>
        </w:rPr>
        <w:t xml:space="preserve"> </w:t>
      </w:r>
      <w:r>
        <w:t>nursing</w:t>
      </w:r>
      <w:r>
        <w:rPr>
          <w:spacing w:val="-8"/>
        </w:rPr>
        <w:t xml:space="preserve"> </w:t>
      </w:r>
      <w:r>
        <w:t>facility (SNF), to assign patients into Resource Utilization Groups (RUG). SNFs must complete the resident assessments according to a specific time schedule designed for</w:t>
      </w:r>
      <w:r>
        <w:rPr>
          <w:spacing w:val="-5"/>
        </w:rPr>
        <w:t xml:space="preserve"> </w:t>
      </w:r>
      <w:r>
        <w:t>Medicare</w:t>
      </w:r>
      <w:r>
        <w:rPr>
          <w:spacing w:val="-5"/>
        </w:rPr>
        <w:t xml:space="preserve"> </w:t>
      </w:r>
      <w:r>
        <w:t>payment.</w:t>
      </w:r>
      <w:r>
        <w:rPr>
          <w:spacing w:val="-3"/>
        </w:rPr>
        <w:t xml:space="preserve"> </w:t>
      </w:r>
      <w:r>
        <w:t>SNFs</w:t>
      </w:r>
      <w:r>
        <w:rPr>
          <w:spacing w:val="-3"/>
        </w:rPr>
        <w:t xml:space="preserve"> </w:t>
      </w:r>
      <w:r>
        <w:t>that</w:t>
      </w:r>
      <w:r>
        <w:rPr>
          <w:spacing w:val="-5"/>
        </w:rPr>
        <w:t xml:space="preserve"> </w:t>
      </w:r>
      <w:r>
        <w:t>do</w:t>
      </w:r>
      <w:r>
        <w:rPr>
          <w:spacing w:val="-3"/>
        </w:rPr>
        <w:t xml:space="preserve"> </w:t>
      </w:r>
      <w:r>
        <w:t>not</w:t>
      </w:r>
      <w:r>
        <w:rPr>
          <w:spacing w:val="-2"/>
        </w:rPr>
        <w:t xml:space="preserve"> </w:t>
      </w:r>
      <w:r>
        <w:t>comply</w:t>
      </w:r>
      <w:r>
        <w:rPr>
          <w:spacing w:val="-3"/>
        </w:rPr>
        <w:t xml:space="preserve"> </w:t>
      </w:r>
      <w:r>
        <w:t>with</w:t>
      </w:r>
      <w:r>
        <w:rPr>
          <w:spacing w:val="-8"/>
        </w:rPr>
        <w:t xml:space="preserve"> </w:t>
      </w:r>
      <w:r>
        <w:t>this</w:t>
      </w:r>
      <w:r>
        <w:rPr>
          <w:spacing w:val="-3"/>
        </w:rPr>
        <w:t xml:space="preserve"> </w:t>
      </w:r>
      <w:r>
        <w:t>requirement</w:t>
      </w:r>
      <w:r>
        <w:rPr>
          <w:spacing w:val="-2"/>
        </w:rPr>
        <w:t xml:space="preserve"> </w:t>
      </w:r>
      <w:r>
        <w:t>will</w:t>
      </w:r>
      <w:r>
        <w:rPr>
          <w:spacing w:val="-2"/>
        </w:rPr>
        <w:t xml:space="preserve"> </w:t>
      </w:r>
      <w:r>
        <w:t>be</w:t>
      </w:r>
      <w:r>
        <w:rPr>
          <w:spacing w:val="-5"/>
        </w:rPr>
        <w:t xml:space="preserve"> </w:t>
      </w:r>
      <w:r>
        <w:t>paid at</w:t>
      </w:r>
      <w:r>
        <w:rPr>
          <w:spacing w:val="-4"/>
        </w:rPr>
        <w:t xml:space="preserve"> </w:t>
      </w:r>
      <w:r>
        <w:t>a</w:t>
      </w:r>
      <w:r>
        <w:rPr>
          <w:spacing w:val="-2"/>
        </w:rPr>
        <w:t xml:space="preserve"> </w:t>
      </w:r>
      <w:r>
        <w:t>default</w:t>
      </w:r>
      <w:r>
        <w:rPr>
          <w:spacing w:val="-1"/>
        </w:rPr>
        <w:t xml:space="preserve"> </w:t>
      </w:r>
      <w:r>
        <w:t>payment</w:t>
      </w:r>
      <w:r>
        <w:rPr>
          <w:spacing w:val="-3"/>
        </w:rPr>
        <w:t xml:space="preserve"> </w:t>
      </w:r>
      <w:r>
        <w:t>(the</w:t>
      </w:r>
      <w:r>
        <w:rPr>
          <w:spacing w:val="-4"/>
        </w:rPr>
        <w:t xml:space="preserve"> </w:t>
      </w:r>
      <w:r>
        <w:t>lowest</w:t>
      </w:r>
      <w:r>
        <w:rPr>
          <w:spacing w:val="-4"/>
        </w:rPr>
        <w:t xml:space="preserve"> </w:t>
      </w:r>
      <w:r>
        <w:t>of</w:t>
      </w:r>
      <w:r>
        <w:rPr>
          <w:spacing w:val="-4"/>
        </w:rPr>
        <w:t xml:space="preserve"> </w:t>
      </w:r>
      <w:r>
        <w:t>the</w:t>
      </w:r>
      <w:r>
        <w:rPr>
          <w:spacing w:val="-4"/>
        </w:rPr>
        <w:t xml:space="preserve"> </w:t>
      </w:r>
      <w:r>
        <w:t>federal</w:t>
      </w:r>
      <w:r>
        <w:rPr>
          <w:spacing w:val="-4"/>
        </w:rPr>
        <w:t xml:space="preserve"> </w:t>
      </w:r>
      <w:r>
        <w:t>rates)</w:t>
      </w:r>
      <w:r>
        <w:rPr>
          <w:spacing w:val="-2"/>
        </w:rPr>
        <w:t xml:space="preserve"> </w:t>
      </w:r>
      <w:r>
        <w:t>for</w:t>
      </w:r>
      <w:r>
        <w:rPr>
          <w:spacing w:val="-2"/>
        </w:rPr>
        <w:t xml:space="preserve"> </w:t>
      </w:r>
      <w:r>
        <w:t>the</w:t>
      </w:r>
      <w:r>
        <w:rPr>
          <w:spacing w:val="-4"/>
        </w:rPr>
        <w:t xml:space="preserve"> </w:t>
      </w:r>
      <w:r>
        <w:t>days</w:t>
      </w:r>
      <w:r>
        <w:rPr>
          <w:spacing w:val="-4"/>
        </w:rPr>
        <w:t xml:space="preserve"> </w:t>
      </w:r>
      <w:r>
        <w:t>of</w:t>
      </w:r>
      <w:r>
        <w:rPr>
          <w:spacing w:val="-2"/>
        </w:rPr>
        <w:t xml:space="preserve"> </w:t>
      </w:r>
      <w:r>
        <w:t>a</w:t>
      </w:r>
      <w:r>
        <w:rPr>
          <w:spacing w:val="-4"/>
        </w:rPr>
        <w:t xml:space="preserve"> </w:t>
      </w:r>
      <w:r>
        <w:t>patient’s</w:t>
      </w:r>
      <w:r>
        <w:rPr>
          <w:spacing w:val="-4"/>
        </w:rPr>
        <w:t xml:space="preserve"> </w:t>
      </w:r>
      <w:r>
        <w:t>care for which the SNF is not in compliance.</w:t>
      </w:r>
    </w:p>
    <w:p w14:paraId="7174F363" w14:textId="77777777" w:rsidR="00956020" w:rsidRDefault="00956020">
      <w:pPr>
        <w:pStyle w:val="BodyText"/>
        <w:spacing w:before="9"/>
      </w:pPr>
    </w:p>
    <w:p w14:paraId="7174F364" w14:textId="77777777" w:rsidR="00956020" w:rsidRDefault="00073ADA">
      <w:pPr>
        <w:pStyle w:val="BodyText"/>
        <w:spacing w:line="252" w:lineRule="auto"/>
        <w:ind w:left="2611" w:right="2336"/>
        <w:jc w:val="both"/>
      </w:pPr>
      <w:r>
        <w:t xml:space="preserve">The PPS program mandates the implementation of fee schedules for SNF therapy services to residents not in a covered Part A stay and to nonresidents who receive outpatient rehabilitation services from the SNF. The Centers for Medicare and Medicaid Services imposed a limit for both physical therapy (including speech therapy) and occupational therapy services, except for certain medical conditions. Program is administered by the Centers for Medicare and Medicaid Services </w:t>
      </w:r>
      <w:r>
        <w:rPr>
          <w:spacing w:val="-2"/>
        </w:rPr>
        <w:t>(CMS).</w:t>
      </w:r>
    </w:p>
    <w:p w14:paraId="7174F365" w14:textId="77777777" w:rsidR="00956020" w:rsidRDefault="00956020">
      <w:pPr>
        <w:pStyle w:val="BodyText"/>
        <w:spacing w:before="9"/>
      </w:pPr>
    </w:p>
    <w:p w14:paraId="7174F366" w14:textId="77777777" w:rsidR="00956020" w:rsidRDefault="00073ADA">
      <w:pPr>
        <w:pStyle w:val="BodyText"/>
        <w:spacing w:line="252" w:lineRule="auto"/>
        <w:ind w:left="2611" w:right="2331"/>
        <w:jc w:val="both"/>
      </w:pPr>
      <w:r>
        <w:t>Effective October 1, 2019, the Medicare Reimbursement System underwent a significant change in methodology and implemented a patient driven payment model</w:t>
      </w:r>
      <w:r>
        <w:rPr>
          <w:spacing w:val="-12"/>
        </w:rPr>
        <w:t xml:space="preserve"> </w:t>
      </w:r>
      <w:r>
        <w:t>(PDPM).</w:t>
      </w:r>
      <w:r>
        <w:rPr>
          <w:spacing w:val="-11"/>
        </w:rPr>
        <w:t xml:space="preserve"> </w:t>
      </w:r>
      <w:r>
        <w:t>The</w:t>
      </w:r>
      <w:r>
        <w:rPr>
          <w:spacing w:val="-10"/>
        </w:rPr>
        <w:t xml:space="preserve"> </w:t>
      </w:r>
      <w:r>
        <w:t>PDPM</w:t>
      </w:r>
      <w:r>
        <w:rPr>
          <w:spacing w:val="-13"/>
        </w:rPr>
        <w:t xml:space="preserve"> </w:t>
      </w:r>
      <w:r>
        <w:t>payment</w:t>
      </w:r>
      <w:r>
        <w:rPr>
          <w:spacing w:val="-12"/>
        </w:rPr>
        <w:t xml:space="preserve"> </w:t>
      </w:r>
      <w:r>
        <w:t>system</w:t>
      </w:r>
      <w:r>
        <w:rPr>
          <w:spacing w:val="-10"/>
        </w:rPr>
        <w:t xml:space="preserve"> </w:t>
      </w:r>
      <w:r>
        <w:t>operates</w:t>
      </w:r>
      <w:r>
        <w:rPr>
          <w:spacing w:val="-12"/>
        </w:rPr>
        <w:t xml:space="preserve"> </w:t>
      </w:r>
      <w:proofErr w:type="gramStart"/>
      <w:r>
        <w:t>similar</w:t>
      </w:r>
      <w:r>
        <w:rPr>
          <w:spacing w:val="-12"/>
        </w:rPr>
        <w:t xml:space="preserve"> </w:t>
      </w:r>
      <w:r>
        <w:t>to</w:t>
      </w:r>
      <w:proofErr w:type="gramEnd"/>
      <w:r>
        <w:rPr>
          <w:spacing w:val="-11"/>
        </w:rPr>
        <w:t xml:space="preserve"> </w:t>
      </w:r>
      <w:r>
        <w:t>PPS</w:t>
      </w:r>
      <w:r>
        <w:rPr>
          <w:spacing w:val="-13"/>
        </w:rPr>
        <w:t xml:space="preserve"> </w:t>
      </w:r>
      <w:r>
        <w:t>in</w:t>
      </w:r>
      <w:r>
        <w:rPr>
          <w:spacing w:val="-13"/>
        </w:rPr>
        <w:t xml:space="preserve"> </w:t>
      </w:r>
      <w:r>
        <w:t>that</w:t>
      </w:r>
      <w:r>
        <w:rPr>
          <w:spacing w:val="-12"/>
        </w:rPr>
        <w:t xml:space="preserve"> </w:t>
      </w:r>
      <w:r>
        <w:t>patients are assigned standard rates of payment for their specific needs. Under PDPM, therapy</w:t>
      </w:r>
      <w:r>
        <w:rPr>
          <w:spacing w:val="-9"/>
        </w:rPr>
        <w:t xml:space="preserve"> </w:t>
      </w:r>
      <w:r>
        <w:t>minutes</w:t>
      </w:r>
      <w:r>
        <w:rPr>
          <w:spacing w:val="-6"/>
        </w:rPr>
        <w:t xml:space="preserve"> </w:t>
      </w:r>
      <w:r>
        <w:t>are</w:t>
      </w:r>
      <w:r>
        <w:rPr>
          <w:spacing w:val="-9"/>
        </w:rPr>
        <w:t xml:space="preserve"> </w:t>
      </w:r>
      <w:r>
        <w:t>removed</w:t>
      </w:r>
      <w:r>
        <w:rPr>
          <w:spacing w:val="-7"/>
        </w:rPr>
        <w:t xml:space="preserve"> </w:t>
      </w:r>
      <w:r>
        <w:t>as</w:t>
      </w:r>
      <w:r>
        <w:rPr>
          <w:spacing w:val="-9"/>
        </w:rPr>
        <w:t xml:space="preserve"> </w:t>
      </w:r>
      <w:r>
        <w:t>the</w:t>
      </w:r>
      <w:r>
        <w:rPr>
          <w:spacing w:val="-9"/>
        </w:rPr>
        <w:t xml:space="preserve"> </w:t>
      </w:r>
      <w:r>
        <w:t>primary</w:t>
      </w:r>
      <w:r>
        <w:rPr>
          <w:spacing w:val="-7"/>
        </w:rPr>
        <w:t xml:space="preserve"> </w:t>
      </w:r>
      <w:r>
        <w:t>basis</w:t>
      </w:r>
      <w:r>
        <w:rPr>
          <w:spacing w:val="-9"/>
        </w:rPr>
        <w:t xml:space="preserve"> </w:t>
      </w:r>
      <w:r>
        <w:t>for</w:t>
      </w:r>
      <w:r>
        <w:rPr>
          <w:spacing w:val="-9"/>
        </w:rPr>
        <w:t xml:space="preserve"> </w:t>
      </w:r>
      <w:r>
        <w:t>payment</w:t>
      </w:r>
      <w:r>
        <w:rPr>
          <w:spacing w:val="-9"/>
        </w:rPr>
        <w:t xml:space="preserve"> </w:t>
      </w:r>
      <w:r>
        <w:t>and</w:t>
      </w:r>
      <w:r>
        <w:rPr>
          <w:spacing w:val="-9"/>
        </w:rPr>
        <w:t xml:space="preserve"> </w:t>
      </w:r>
      <w:r>
        <w:t>instead,</w:t>
      </w:r>
      <w:r>
        <w:rPr>
          <w:spacing w:val="-7"/>
        </w:rPr>
        <w:t xml:space="preserve"> </w:t>
      </w:r>
      <w:r>
        <w:t>uses</w:t>
      </w:r>
      <w:r>
        <w:rPr>
          <w:spacing w:val="-9"/>
        </w:rPr>
        <w:t xml:space="preserve"> </w:t>
      </w:r>
      <w:r>
        <w:t>the underlying</w:t>
      </w:r>
      <w:r>
        <w:rPr>
          <w:spacing w:val="-5"/>
        </w:rPr>
        <w:t xml:space="preserve"> </w:t>
      </w:r>
      <w:r>
        <w:t>complexity</w:t>
      </w:r>
      <w:r>
        <w:rPr>
          <w:spacing w:val="-5"/>
        </w:rPr>
        <w:t xml:space="preserve"> </w:t>
      </w:r>
      <w:r>
        <w:t>and</w:t>
      </w:r>
      <w:r>
        <w:rPr>
          <w:spacing w:val="-4"/>
        </w:rPr>
        <w:t xml:space="preserve"> </w:t>
      </w:r>
      <w:r>
        <w:t>clinical</w:t>
      </w:r>
      <w:r>
        <w:rPr>
          <w:spacing w:val="-3"/>
        </w:rPr>
        <w:t xml:space="preserve"> </w:t>
      </w:r>
      <w:r>
        <w:t>needs</w:t>
      </w:r>
      <w:r>
        <w:rPr>
          <w:spacing w:val="-4"/>
        </w:rPr>
        <w:t xml:space="preserve"> </w:t>
      </w:r>
      <w:r>
        <w:t>of</w:t>
      </w:r>
      <w:r>
        <w:rPr>
          <w:spacing w:val="-4"/>
        </w:rPr>
        <w:t xml:space="preserve"> </w:t>
      </w:r>
      <w:r>
        <w:t>a</w:t>
      </w:r>
      <w:r>
        <w:rPr>
          <w:spacing w:val="-2"/>
        </w:rPr>
        <w:t xml:space="preserve"> </w:t>
      </w:r>
      <w:r>
        <w:t>patient</w:t>
      </w:r>
      <w:r>
        <w:rPr>
          <w:spacing w:val="-4"/>
        </w:rPr>
        <w:t xml:space="preserve"> </w:t>
      </w:r>
      <w:r>
        <w:t>as</w:t>
      </w:r>
      <w:r>
        <w:rPr>
          <w:spacing w:val="-2"/>
        </w:rPr>
        <w:t xml:space="preserve"> </w:t>
      </w:r>
      <w:r>
        <w:t>a</w:t>
      </w:r>
      <w:r>
        <w:rPr>
          <w:spacing w:val="-4"/>
        </w:rPr>
        <w:t xml:space="preserve"> </w:t>
      </w:r>
      <w:r>
        <w:t>basis</w:t>
      </w:r>
      <w:r>
        <w:rPr>
          <w:spacing w:val="-4"/>
        </w:rPr>
        <w:t xml:space="preserve"> </w:t>
      </w:r>
      <w:r>
        <w:t>for</w:t>
      </w:r>
      <w:r>
        <w:rPr>
          <w:spacing w:val="-4"/>
        </w:rPr>
        <w:t xml:space="preserve"> </w:t>
      </w:r>
      <w:r>
        <w:t>reimbursement. In addition, PDPM introduces variable adjustment factors that change reimbursement rates during the resident’s length of stay. Therapy services to residents not in a covered Part A stay remain the same.</w:t>
      </w:r>
    </w:p>
    <w:p w14:paraId="7174F367" w14:textId="77777777" w:rsidR="00956020" w:rsidRDefault="00956020">
      <w:pPr>
        <w:pStyle w:val="BodyText"/>
        <w:rPr>
          <w:sz w:val="29"/>
        </w:rPr>
      </w:pPr>
    </w:p>
    <w:p w14:paraId="7174F368" w14:textId="77777777" w:rsidR="00956020" w:rsidRDefault="00073ADA">
      <w:pPr>
        <w:pStyle w:val="BodyText"/>
        <w:ind w:left="2611"/>
      </w:pPr>
      <w:r>
        <w:rPr>
          <w:spacing w:val="-2"/>
          <w:u w:val="single"/>
        </w:rPr>
        <w:t>Other</w:t>
      </w:r>
    </w:p>
    <w:p w14:paraId="7174F369" w14:textId="77777777" w:rsidR="00956020" w:rsidRDefault="00073ADA">
      <w:pPr>
        <w:pStyle w:val="BodyText"/>
        <w:spacing w:before="71" w:line="249" w:lineRule="auto"/>
        <w:ind w:left="2611" w:right="2283"/>
        <w:jc w:val="both"/>
      </w:pPr>
      <w:r>
        <w:rPr>
          <w:spacing w:val="-2"/>
        </w:rPr>
        <w:t xml:space="preserve">Payment agreements with certain commercial insurance carriers, health maintenance </w:t>
      </w:r>
      <w:r>
        <w:t>organizations, and preferred provider organizations provide for payment using prospectively determined daily rates.</w:t>
      </w:r>
    </w:p>
    <w:p w14:paraId="7174F36A" w14:textId="77777777" w:rsidR="00956020" w:rsidRDefault="00956020">
      <w:pPr>
        <w:pStyle w:val="BodyText"/>
        <w:spacing w:before="7"/>
      </w:pPr>
    </w:p>
    <w:p w14:paraId="7174F36B" w14:textId="77777777" w:rsidR="00956020" w:rsidRDefault="00073ADA">
      <w:pPr>
        <w:pStyle w:val="BodyText"/>
        <w:ind w:left="1800" w:right="1525"/>
        <w:jc w:val="both"/>
      </w:pPr>
      <w:r>
        <w:t>Laws and regulations concerning government programs, including Medicare and Medicaid, are complex</w:t>
      </w:r>
      <w:r>
        <w:rPr>
          <w:spacing w:val="-9"/>
        </w:rPr>
        <w:t xml:space="preserve"> </w:t>
      </w:r>
      <w:r>
        <w:t>and</w:t>
      </w:r>
      <w:r>
        <w:rPr>
          <w:spacing w:val="-10"/>
        </w:rPr>
        <w:t xml:space="preserve"> </w:t>
      </w:r>
      <w:r>
        <w:t>subject</w:t>
      </w:r>
      <w:r>
        <w:rPr>
          <w:spacing w:val="-6"/>
        </w:rPr>
        <w:t xml:space="preserve"> </w:t>
      </w:r>
      <w:r>
        <w:t>to</w:t>
      </w:r>
      <w:r>
        <w:rPr>
          <w:spacing w:val="-10"/>
        </w:rPr>
        <w:t xml:space="preserve"> </w:t>
      </w:r>
      <w:r>
        <w:t>varying</w:t>
      </w:r>
      <w:r>
        <w:rPr>
          <w:spacing w:val="-10"/>
        </w:rPr>
        <w:t xml:space="preserve"> </w:t>
      </w:r>
      <w:r>
        <w:t>interpretation.</w:t>
      </w:r>
      <w:r>
        <w:rPr>
          <w:spacing w:val="-10"/>
        </w:rPr>
        <w:t xml:space="preserve"> </w:t>
      </w:r>
      <w:r>
        <w:t>As</w:t>
      </w:r>
      <w:r>
        <w:rPr>
          <w:spacing w:val="-6"/>
        </w:rPr>
        <w:t xml:space="preserve"> </w:t>
      </w:r>
      <w:r>
        <w:t>a</w:t>
      </w:r>
      <w:r>
        <w:rPr>
          <w:spacing w:val="-9"/>
        </w:rPr>
        <w:t xml:space="preserve"> </w:t>
      </w:r>
      <w:r>
        <w:t>result</w:t>
      </w:r>
      <w:r>
        <w:rPr>
          <w:spacing w:val="-9"/>
        </w:rPr>
        <w:t xml:space="preserve"> </w:t>
      </w:r>
      <w:r>
        <w:t>of</w:t>
      </w:r>
      <w:r>
        <w:rPr>
          <w:spacing w:val="-9"/>
        </w:rPr>
        <w:t xml:space="preserve"> </w:t>
      </w:r>
      <w:r>
        <w:t>investigations</w:t>
      </w:r>
      <w:r>
        <w:rPr>
          <w:spacing w:val="-6"/>
        </w:rPr>
        <w:t xml:space="preserve"> </w:t>
      </w:r>
      <w:r>
        <w:t>by</w:t>
      </w:r>
      <w:r>
        <w:rPr>
          <w:spacing w:val="-10"/>
        </w:rPr>
        <w:t xml:space="preserve"> </w:t>
      </w:r>
      <w:r>
        <w:t>governmental</w:t>
      </w:r>
      <w:r>
        <w:rPr>
          <w:spacing w:val="-8"/>
        </w:rPr>
        <w:t xml:space="preserve"> </w:t>
      </w:r>
      <w:r>
        <w:t>agencies, various</w:t>
      </w:r>
      <w:r>
        <w:rPr>
          <w:spacing w:val="-10"/>
        </w:rPr>
        <w:t xml:space="preserve"> </w:t>
      </w:r>
      <w:r>
        <w:t>health</w:t>
      </w:r>
      <w:r>
        <w:rPr>
          <w:spacing w:val="-10"/>
        </w:rPr>
        <w:t xml:space="preserve"> </w:t>
      </w:r>
      <w:r>
        <w:t>care</w:t>
      </w:r>
      <w:r>
        <w:rPr>
          <w:spacing w:val="-10"/>
        </w:rPr>
        <w:t xml:space="preserve"> </w:t>
      </w:r>
      <w:r>
        <w:t>organizations</w:t>
      </w:r>
      <w:r>
        <w:rPr>
          <w:spacing w:val="-10"/>
        </w:rPr>
        <w:t xml:space="preserve"> </w:t>
      </w:r>
      <w:r>
        <w:t>have</w:t>
      </w:r>
      <w:r>
        <w:rPr>
          <w:spacing w:val="-10"/>
        </w:rPr>
        <w:t xml:space="preserve"> </w:t>
      </w:r>
      <w:r>
        <w:t>received</w:t>
      </w:r>
      <w:r>
        <w:rPr>
          <w:spacing w:val="-10"/>
        </w:rPr>
        <w:t xml:space="preserve"> </w:t>
      </w:r>
      <w:r>
        <w:t>requests</w:t>
      </w:r>
      <w:r>
        <w:rPr>
          <w:spacing w:val="-12"/>
        </w:rPr>
        <w:t xml:space="preserve"> </w:t>
      </w:r>
      <w:r>
        <w:t>for</w:t>
      </w:r>
      <w:r>
        <w:rPr>
          <w:spacing w:val="-10"/>
        </w:rPr>
        <w:t xml:space="preserve"> </w:t>
      </w:r>
      <w:r>
        <w:t>information</w:t>
      </w:r>
      <w:r>
        <w:rPr>
          <w:spacing w:val="-10"/>
        </w:rPr>
        <w:t xml:space="preserve"> </w:t>
      </w:r>
      <w:r>
        <w:t>and</w:t>
      </w:r>
      <w:r>
        <w:rPr>
          <w:spacing w:val="-10"/>
        </w:rPr>
        <w:t xml:space="preserve"> </w:t>
      </w:r>
      <w:r>
        <w:t>notices</w:t>
      </w:r>
      <w:r>
        <w:rPr>
          <w:spacing w:val="-11"/>
        </w:rPr>
        <w:t xml:space="preserve"> </w:t>
      </w:r>
      <w:r>
        <w:t>regarding</w:t>
      </w:r>
      <w:r>
        <w:rPr>
          <w:spacing w:val="-10"/>
        </w:rPr>
        <w:t xml:space="preserve"> </w:t>
      </w:r>
      <w:r>
        <w:t>alleged noncompliance with those laws and regulations, which, in some instances, have resulted in organizations entering into significant settlement agreements. Compliance with such laws and regulations may also be subject to future government review and interpretation as well as significant regulatory</w:t>
      </w:r>
      <w:r>
        <w:rPr>
          <w:spacing w:val="-9"/>
        </w:rPr>
        <w:t xml:space="preserve"> </w:t>
      </w:r>
      <w:r>
        <w:t>action,</w:t>
      </w:r>
      <w:r>
        <w:rPr>
          <w:spacing w:val="-8"/>
        </w:rPr>
        <w:t xml:space="preserve"> </w:t>
      </w:r>
      <w:r>
        <w:t>including</w:t>
      </w:r>
      <w:r>
        <w:rPr>
          <w:spacing w:val="-8"/>
        </w:rPr>
        <w:t xml:space="preserve"> </w:t>
      </w:r>
      <w:r>
        <w:t>fines,</w:t>
      </w:r>
      <w:r>
        <w:rPr>
          <w:spacing w:val="-5"/>
        </w:rPr>
        <w:t xml:space="preserve"> </w:t>
      </w:r>
      <w:r>
        <w:t>penalties,</w:t>
      </w:r>
      <w:r>
        <w:rPr>
          <w:spacing w:val="-6"/>
        </w:rPr>
        <w:t xml:space="preserve"> </w:t>
      </w:r>
      <w:r>
        <w:t>and</w:t>
      </w:r>
      <w:r>
        <w:rPr>
          <w:spacing w:val="-5"/>
        </w:rPr>
        <w:t xml:space="preserve"> </w:t>
      </w:r>
      <w:r>
        <w:t>potential</w:t>
      </w:r>
      <w:r>
        <w:rPr>
          <w:spacing w:val="-7"/>
        </w:rPr>
        <w:t xml:space="preserve"> </w:t>
      </w:r>
      <w:r>
        <w:t>exclusion</w:t>
      </w:r>
      <w:r>
        <w:rPr>
          <w:spacing w:val="-6"/>
        </w:rPr>
        <w:t xml:space="preserve"> </w:t>
      </w:r>
      <w:r>
        <w:t>from</w:t>
      </w:r>
      <w:r>
        <w:rPr>
          <w:spacing w:val="-8"/>
        </w:rPr>
        <w:t xml:space="preserve"> </w:t>
      </w:r>
      <w:r>
        <w:t>the</w:t>
      </w:r>
      <w:r>
        <w:rPr>
          <w:spacing w:val="-8"/>
        </w:rPr>
        <w:t xml:space="preserve"> </w:t>
      </w:r>
      <w:r>
        <w:t>related</w:t>
      </w:r>
      <w:r>
        <w:rPr>
          <w:spacing w:val="-5"/>
        </w:rPr>
        <w:t xml:space="preserve"> </w:t>
      </w:r>
      <w:r>
        <w:t>programs.</w:t>
      </w:r>
      <w:r>
        <w:rPr>
          <w:spacing w:val="-5"/>
        </w:rPr>
        <w:t xml:space="preserve"> </w:t>
      </w:r>
      <w:r>
        <w:rPr>
          <w:spacing w:val="-2"/>
        </w:rPr>
        <w:t>There</w:t>
      </w:r>
    </w:p>
    <w:p w14:paraId="7174F36C" w14:textId="77777777" w:rsidR="00956020" w:rsidRDefault="00956020">
      <w:pPr>
        <w:jc w:val="both"/>
        <w:sectPr w:rsidR="00956020">
          <w:pgSz w:w="12240" w:h="15840"/>
          <w:pgMar w:top="1760" w:right="0" w:bottom="1160" w:left="0" w:header="729" w:footer="969" w:gutter="0"/>
          <w:cols w:space="720"/>
        </w:sectPr>
      </w:pPr>
    </w:p>
    <w:p w14:paraId="7174F36D" w14:textId="77777777" w:rsidR="00956020" w:rsidRDefault="00956020">
      <w:pPr>
        <w:pStyle w:val="BodyText"/>
        <w:spacing w:before="10"/>
        <w:rPr>
          <w:sz w:val="14"/>
        </w:rPr>
      </w:pPr>
    </w:p>
    <w:p w14:paraId="7174F36E" w14:textId="77777777" w:rsidR="00956020" w:rsidRDefault="00073ADA">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7174F36F" w14:textId="77777777" w:rsidR="00956020" w:rsidRDefault="00956020">
      <w:pPr>
        <w:pStyle w:val="BodyText"/>
        <w:spacing w:before="3"/>
        <w:rPr>
          <w:b/>
          <w:sz w:val="23"/>
        </w:rPr>
      </w:pPr>
    </w:p>
    <w:p w14:paraId="7174F370" w14:textId="77777777" w:rsidR="00956020" w:rsidRDefault="00073ADA">
      <w:pPr>
        <w:pStyle w:val="BodyText"/>
        <w:spacing w:line="252" w:lineRule="auto"/>
        <w:ind w:left="1800" w:right="1523"/>
        <w:jc w:val="both"/>
      </w:pPr>
      <w:r>
        <w:t>can</w:t>
      </w:r>
      <w:r>
        <w:rPr>
          <w:spacing w:val="-14"/>
        </w:rPr>
        <w:t xml:space="preserve"> </w:t>
      </w:r>
      <w:r>
        <w:t>be</w:t>
      </w:r>
      <w:r>
        <w:rPr>
          <w:spacing w:val="-14"/>
        </w:rPr>
        <w:t xml:space="preserve"> </w:t>
      </w:r>
      <w:r>
        <w:t>no</w:t>
      </w:r>
      <w:r>
        <w:rPr>
          <w:spacing w:val="-14"/>
        </w:rPr>
        <w:t xml:space="preserve"> </w:t>
      </w:r>
      <w:r>
        <w:t>assurance</w:t>
      </w:r>
      <w:r>
        <w:rPr>
          <w:spacing w:val="-13"/>
        </w:rPr>
        <w:t xml:space="preserve"> </w:t>
      </w:r>
      <w:r>
        <w:t>that</w:t>
      </w:r>
      <w:r>
        <w:rPr>
          <w:spacing w:val="-14"/>
        </w:rPr>
        <w:t xml:space="preserve"> </w:t>
      </w:r>
      <w:r>
        <w:t>regulatory</w:t>
      </w:r>
      <w:r>
        <w:rPr>
          <w:spacing w:val="-14"/>
        </w:rPr>
        <w:t xml:space="preserve"> </w:t>
      </w:r>
      <w:r>
        <w:t>authorities</w:t>
      </w:r>
      <w:r>
        <w:rPr>
          <w:spacing w:val="-14"/>
        </w:rPr>
        <w:t xml:space="preserve"> </w:t>
      </w:r>
      <w:r>
        <w:t>will</w:t>
      </w:r>
      <w:r>
        <w:rPr>
          <w:spacing w:val="-13"/>
        </w:rPr>
        <w:t xml:space="preserve"> </w:t>
      </w:r>
      <w:r>
        <w:t>not</w:t>
      </w:r>
      <w:r>
        <w:rPr>
          <w:spacing w:val="-14"/>
        </w:rPr>
        <w:t xml:space="preserve"> </w:t>
      </w:r>
      <w:r>
        <w:t>challenge</w:t>
      </w:r>
      <w:r>
        <w:rPr>
          <w:spacing w:val="-14"/>
        </w:rPr>
        <w:t xml:space="preserve"> </w:t>
      </w:r>
      <w:r>
        <w:t>the</w:t>
      </w:r>
      <w:r>
        <w:rPr>
          <w:spacing w:val="-11"/>
        </w:rPr>
        <w:t xml:space="preserve"> </w:t>
      </w:r>
      <w:r>
        <w:t>Nursing</w:t>
      </w:r>
      <w:r>
        <w:rPr>
          <w:spacing w:val="-13"/>
        </w:rPr>
        <w:t xml:space="preserve"> </w:t>
      </w:r>
      <w:r>
        <w:t>Home’s</w:t>
      </w:r>
      <w:r>
        <w:rPr>
          <w:spacing w:val="-14"/>
        </w:rPr>
        <w:t xml:space="preserve"> </w:t>
      </w:r>
      <w:r>
        <w:t>compliance</w:t>
      </w:r>
      <w:r>
        <w:rPr>
          <w:spacing w:val="-14"/>
        </w:rPr>
        <w:t xml:space="preserve"> </w:t>
      </w:r>
      <w:r>
        <w:t xml:space="preserve">with these laws and regulations, and it is not possible to determine the impact (if any) such </w:t>
      </w:r>
      <w:proofErr w:type="gramStart"/>
      <w:r>
        <w:t>claims</w:t>
      </w:r>
      <w:proofErr w:type="gramEnd"/>
      <w:r>
        <w:t xml:space="preserve"> or penalties would have upon the Nursing Home. In addition, the contracts the Nursing Home has with commercial payors also provide for retroactive audit and review of claims.</w:t>
      </w:r>
    </w:p>
    <w:p w14:paraId="7174F371" w14:textId="77777777" w:rsidR="00956020" w:rsidRDefault="00956020">
      <w:pPr>
        <w:pStyle w:val="BodyText"/>
        <w:spacing w:before="2"/>
        <w:rPr>
          <w:sz w:val="23"/>
        </w:rPr>
      </w:pPr>
    </w:p>
    <w:p w14:paraId="7174F372" w14:textId="77777777" w:rsidR="00956020" w:rsidRDefault="00073ADA">
      <w:pPr>
        <w:pStyle w:val="BodyText"/>
        <w:spacing w:before="1" w:line="252" w:lineRule="auto"/>
        <w:ind w:left="1800" w:right="1524"/>
        <w:jc w:val="both"/>
      </w:pPr>
      <w:r>
        <w:t>Settlements</w:t>
      </w:r>
      <w:r>
        <w:rPr>
          <w:spacing w:val="-11"/>
        </w:rPr>
        <w:t xml:space="preserve"> </w:t>
      </w:r>
      <w:r>
        <w:t>with</w:t>
      </w:r>
      <w:r>
        <w:rPr>
          <w:spacing w:val="-12"/>
        </w:rPr>
        <w:t xml:space="preserve"> </w:t>
      </w:r>
      <w:r>
        <w:t>third-party</w:t>
      </w:r>
      <w:r>
        <w:rPr>
          <w:spacing w:val="-14"/>
        </w:rPr>
        <w:t xml:space="preserve"> </w:t>
      </w:r>
      <w:r>
        <w:t>payors</w:t>
      </w:r>
      <w:r>
        <w:rPr>
          <w:spacing w:val="-11"/>
        </w:rPr>
        <w:t xml:space="preserve"> </w:t>
      </w:r>
      <w:r>
        <w:t>for</w:t>
      </w:r>
      <w:r>
        <w:rPr>
          <w:spacing w:val="-11"/>
        </w:rPr>
        <w:t xml:space="preserve"> </w:t>
      </w:r>
      <w:r>
        <w:t>retroactive</w:t>
      </w:r>
      <w:r>
        <w:rPr>
          <w:spacing w:val="-12"/>
        </w:rPr>
        <w:t xml:space="preserve"> </w:t>
      </w:r>
      <w:r>
        <w:t>adjustments</w:t>
      </w:r>
      <w:r>
        <w:rPr>
          <w:spacing w:val="-11"/>
        </w:rPr>
        <w:t xml:space="preserve"> </w:t>
      </w:r>
      <w:r>
        <w:t>due</w:t>
      </w:r>
      <w:r>
        <w:rPr>
          <w:spacing w:val="-12"/>
        </w:rPr>
        <w:t xml:space="preserve"> </w:t>
      </w:r>
      <w:r>
        <w:t>to</w:t>
      </w:r>
      <w:r>
        <w:rPr>
          <w:spacing w:val="-12"/>
        </w:rPr>
        <w:t xml:space="preserve"> </w:t>
      </w:r>
      <w:r>
        <w:t>audits,</w:t>
      </w:r>
      <w:r>
        <w:rPr>
          <w:spacing w:val="-11"/>
        </w:rPr>
        <w:t xml:space="preserve"> </w:t>
      </w:r>
      <w:r>
        <w:t>reviews</w:t>
      </w:r>
      <w:r>
        <w:rPr>
          <w:spacing w:val="-11"/>
        </w:rPr>
        <w:t xml:space="preserve"> </w:t>
      </w:r>
      <w:r>
        <w:t>or</w:t>
      </w:r>
      <w:r>
        <w:rPr>
          <w:spacing w:val="-11"/>
        </w:rPr>
        <w:t xml:space="preserve"> </w:t>
      </w:r>
      <w:r>
        <w:t>investigations are considered variable consideration and are included in the determination of the estimated transaction</w:t>
      </w:r>
      <w:r>
        <w:rPr>
          <w:spacing w:val="-2"/>
        </w:rPr>
        <w:t xml:space="preserve"> </w:t>
      </w:r>
      <w:r>
        <w:t>price</w:t>
      </w:r>
      <w:r>
        <w:rPr>
          <w:spacing w:val="-4"/>
        </w:rPr>
        <w:t xml:space="preserve"> </w:t>
      </w:r>
      <w:r>
        <w:t>for</w:t>
      </w:r>
      <w:r>
        <w:rPr>
          <w:spacing w:val="-4"/>
        </w:rPr>
        <w:t xml:space="preserve"> </w:t>
      </w:r>
      <w:r>
        <w:t>providing</w:t>
      </w:r>
      <w:r>
        <w:rPr>
          <w:spacing w:val="-2"/>
        </w:rPr>
        <w:t xml:space="preserve"> </w:t>
      </w:r>
      <w:r>
        <w:t>patient</w:t>
      </w:r>
      <w:r>
        <w:rPr>
          <w:spacing w:val="-1"/>
        </w:rPr>
        <w:t xml:space="preserve"> </w:t>
      </w:r>
      <w:r>
        <w:t>care.</w:t>
      </w:r>
      <w:r>
        <w:rPr>
          <w:spacing w:val="-2"/>
        </w:rPr>
        <w:t xml:space="preserve"> </w:t>
      </w:r>
      <w:r>
        <w:t>These</w:t>
      </w:r>
      <w:r>
        <w:rPr>
          <w:spacing w:val="-4"/>
        </w:rPr>
        <w:t xml:space="preserve"> </w:t>
      </w:r>
      <w:r>
        <w:t>settlements</w:t>
      </w:r>
      <w:r>
        <w:rPr>
          <w:spacing w:val="-4"/>
        </w:rPr>
        <w:t xml:space="preserve"> </w:t>
      </w:r>
      <w:r>
        <w:t>are</w:t>
      </w:r>
      <w:r>
        <w:rPr>
          <w:spacing w:val="-2"/>
        </w:rPr>
        <w:t xml:space="preserve"> </w:t>
      </w:r>
      <w:r>
        <w:t>estimated</w:t>
      </w:r>
      <w:r>
        <w:rPr>
          <w:spacing w:val="-2"/>
        </w:rPr>
        <w:t xml:space="preserve"> </w:t>
      </w:r>
      <w:r>
        <w:t>based</w:t>
      </w:r>
      <w:r>
        <w:rPr>
          <w:spacing w:val="-7"/>
        </w:rPr>
        <w:t xml:space="preserve"> </w:t>
      </w:r>
      <w:r>
        <w:t>on</w:t>
      </w:r>
      <w:r>
        <w:rPr>
          <w:spacing w:val="-2"/>
        </w:rPr>
        <w:t xml:space="preserve"> </w:t>
      </w:r>
      <w:r>
        <w:t>the</w:t>
      </w:r>
      <w:r>
        <w:rPr>
          <w:spacing w:val="-4"/>
        </w:rPr>
        <w:t xml:space="preserve"> </w:t>
      </w:r>
      <w:r>
        <w:t>terms</w:t>
      </w:r>
      <w:r>
        <w:rPr>
          <w:spacing w:val="-4"/>
        </w:rPr>
        <w:t xml:space="preserve"> </w:t>
      </w:r>
      <w:r>
        <w:t>of</w:t>
      </w:r>
      <w:r>
        <w:rPr>
          <w:spacing w:val="-4"/>
        </w:rPr>
        <w:t xml:space="preserve"> </w:t>
      </w:r>
      <w:r>
        <w:t>the payment</w:t>
      </w:r>
      <w:r>
        <w:rPr>
          <w:spacing w:val="-9"/>
        </w:rPr>
        <w:t xml:space="preserve"> </w:t>
      </w:r>
      <w:r>
        <w:t>agreement</w:t>
      </w:r>
      <w:r>
        <w:rPr>
          <w:spacing w:val="-9"/>
        </w:rPr>
        <w:t xml:space="preserve"> </w:t>
      </w:r>
      <w:r>
        <w:t>with</w:t>
      </w:r>
      <w:r>
        <w:rPr>
          <w:spacing w:val="-11"/>
        </w:rPr>
        <w:t xml:space="preserve"> </w:t>
      </w:r>
      <w:r>
        <w:t>the</w:t>
      </w:r>
      <w:r>
        <w:rPr>
          <w:spacing w:val="-10"/>
        </w:rPr>
        <w:t xml:space="preserve"> </w:t>
      </w:r>
      <w:r>
        <w:t>payor,</w:t>
      </w:r>
      <w:r>
        <w:rPr>
          <w:spacing w:val="-11"/>
        </w:rPr>
        <w:t xml:space="preserve"> </w:t>
      </w:r>
      <w:r>
        <w:t>correspondence</w:t>
      </w:r>
      <w:r>
        <w:rPr>
          <w:spacing w:val="-10"/>
        </w:rPr>
        <w:t xml:space="preserve"> </w:t>
      </w:r>
      <w:r>
        <w:t>from</w:t>
      </w:r>
      <w:r>
        <w:rPr>
          <w:spacing w:val="-10"/>
        </w:rPr>
        <w:t xml:space="preserve"> </w:t>
      </w:r>
      <w:r>
        <w:t>the</w:t>
      </w:r>
      <w:r>
        <w:rPr>
          <w:spacing w:val="-10"/>
        </w:rPr>
        <w:t xml:space="preserve"> </w:t>
      </w:r>
      <w:r>
        <w:t>payor</w:t>
      </w:r>
      <w:r>
        <w:rPr>
          <w:spacing w:val="-9"/>
        </w:rPr>
        <w:t xml:space="preserve"> </w:t>
      </w:r>
      <w:r>
        <w:t>and</w:t>
      </w:r>
      <w:r>
        <w:rPr>
          <w:spacing w:val="-11"/>
        </w:rPr>
        <w:t xml:space="preserve"> </w:t>
      </w:r>
      <w:r>
        <w:t>the</w:t>
      </w:r>
      <w:r>
        <w:rPr>
          <w:spacing w:val="-5"/>
        </w:rPr>
        <w:t xml:space="preserve"> </w:t>
      </w:r>
      <w:r>
        <w:t>Nursing</w:t>
      </w:r>
      <w:r>
        <w:rPr>
          <w:spacing w:val="-11"/>
        </w:rPr>
        <w:t xml:space="preserve"> </w:t>
      </w:r>
      <w:r>
        <w:t>Home’s</w:t>
      </w:r>
      <w:r>
        <w:rPr>
          <w:spacing w:val="-10"/>
        </w:rPr>
        <w:t xml:space="preserve"> </w:t>
      </w:r>
      <w:r>
        <w:t>historical settlement activity, including an assessment to ensure that it is probable that a significant reversal in the</w:t>
      </w:r>
      <w:r>
        <w:rPr>
          <w:spacing w:val="-4"/>
        </w:rPr>
        <w:t xml:space="preserve"> </w:t>
      </w:r>
      <w:r>
        <w:t>amount</w:t>
      </w:r>
      <w:r>
        <w:rPr>
          <w:spacing w:val="-4"/>
        </w:rPr>
        <w:t xml:space="preserve"> </w:t>
      </w:r>
      <w:r>
        <w:t>of</w:t>
      </w:r>
      <w:r>
        <w:rPr>
          <w:spacing w:val="-4"/>
        </w:rPr>
        <w:t xml:space="preserve"> </w:t>
      </w:r>
      <w:r>
        <w:t>cumulative</w:t>
      </w:r>
      <w:r>
        <w:rPr>
          <w:spacing w:val="-4"/>
        </w:rPr>
        <w:t xml:space="preserve"> </w:t>
      </w:r>
      <w:r>
        <w:t>revenue</w:t>
      </w:r>
      <w:r>
        <w:rPr>
          <w:spacing w:val="-7"/>
        </w:rPr>
        <w:t xml:space="preserve"> </w:t>
      </w:r>
      <w:r>
        <w:t>recognized</w:t>
      </w:r>
      <w:r>
        <w:rPr>
          <w:spacing w:val="-5"/>
        </w:rPr>
        <w:t xml:space="preserve"> </w:t>
      </w:r>
      <w:r>
        <w:t>will</w:t>
      </w:r>
      <w:r>
        <w:rPr>
          <w:spacing w:val="-4"/>
        </w:rPr>
        <w:t xml:space="preserve"> </w:t>
      </w:r>
      <w:r>
        <w:t>not</w:t>
      </w:r>
      <w:r>
        <w:rPr>
          <w:spacing w:val="-4"/>
        </w:rPr>
        <w:t xml:space="preserve"> </w:t>
      </w:r>
      <w:r>
        <w:t>occur</w:t>
      </w:r>
      <w:r>
        <w:rPr>
          <w:spacing w:val="-4"/>
        </w:rPr>
        <w:t xml:space="preserve"> </w:t>
      </w:r>
      <w:r>
        <w:t>when</w:t>
      </w:r>
      <w:r>
        <w:rPr>
          <w:spacing w:val="-5"/>
        </w:rPr>
        <w:t xml:space="preserve"> </w:t>
      </w:r>
      <w:r>
        <w:t>the</w:t>
      </w:r>
      <w:r>
        <w:rPr>
          <w:spacing w:val="-4"/>
        </w:rPr>
        <w:t xml:space="preserve"> </w:t>
      </w:r>
      <w:r>
        <w:t>uncertainty</w:t>
      </w:r>
      <w:r>
        <w:rPr>
          <w:spacing w:val="-5"/>
        </w:rPr>
        <w:t xml:space="preserve"> </w:t>
      </w:r>
      <w:r>
        <w:t>associated</w:t>
      </w:r>
      <w:r>
        <w:rPr>
          <w:spacing w:val="-4"/>
        </w:rPr>
        <w:t xml:space="preserve"> </w:t>
      </w:r>
      <w:r>
        <w:t>with</w:t>
      </w:r>
      <w:r>
        <w:rPr>
          <w:spacing w:val="-5"/>
        </w:rPr>
        <w:t xml:space="preserve"> </w:t>
      </w:r>
      <w:r>
        <w:t>the retroactive adjustment is subsequently resolved. Estimated settlements are adjusted in future periods as</w:t>
      </w:r>
      <w:r>
        <w:rPr>
          <w:spacing w:val="-2"/>
        </w:rPr>
        <w:t xml:space="preserve"> </w:t>
      </w:r>
      <w:r>
        <w:t>adjustments</w:t>
      </w:r>
      <w:r>
        <w:rPr>
          <w:spacing w:val="-2"/>
        </w:rPr>
        <w:t xml:space="preserve"> </w:t>
      </w:r>
      <w:r>
        <w:t>become</w:t>
      </w:r>
      <w:r>
        <w:rPr>
          <w:spacing w:val="-2"/>
        </w:rPr>
        <w:t xml:space="preserve"> </w:t>
      </w:r>
      <w:r>
        <w:t>known</w:t>
      </w:r>
      <w:r>
        <w:rPr>
          <w:spacing w:val="-2"/>
        </w:rPr>
        <w:t xml:space="preserve"> </w:t>
      </w:r>
      <w:r>
        <w:t>(that</w:t>
      </w:r>
      <w:r>
        <w:rPr>
          <w:spacing w:val="-1"/>
        </w:rPr>
        <w:t xml:space="preserve"> </w:t>
      </w:r>
      <w:r>
        <w:t>is,</w:t>
      </w:r>
      <w:r>
        <w:rPr>
          <w:spacing w:val="-2"/>
        </w:rPr>
        <w:t xml:space="preserve"> </w:t>
      </w:r>
      <w:r>
        <w:t>new</w:t>
      </w:r>
      <w:r>
        <w:rPr>
          <w:spacing w:val="-2"/>
        </w:rPr>
        <w:t xml:space="preserve"> </w:t>
      </w:r>
      <w:r>
        <w:t>information</w:t>
      </w:r>
      <w:r>
        <w:rPr>
          <w:spacing w:val="-2"/>
        </w:rPr>
        <w:t xml:space="preserve"> </w:t>
      </w:r>
      <w:r>
        <w:t>becomes</w:t>
      </w:r>
      <w:r>
        <w:rPr>
          <w:spacing w:val="-2"/>
        </w:rPr>
        <w:t xml:space="preserve"> </w:t>
      </w:r>
      <w:r>
        <w:t>available),</w:t>
      </w:r>
      <w:r>
        <w:rPr>
          <w:spacing w:val="-2"/>
        </w:rPr>
        <w:t xml:space="preserve"> </w:t>
      </w:r>
      <w:r>
        <w:t>or</w:t>
      </w:r>
      <w:r>
        <w:rPr>
          <w:spacing w:val="-2"/>
        </w:rPr>
        <w:t xml:space="preserve"> </w:t>
      </w:r>
      <w:r>
        <w:t>as</w:t>
      </w:r>
      <w:r>
        <w:rPr>
          <w:spacing w:val="-4"/>
        </w:rPr>
        <w:t xml:space="preserve"> </w:t>
      </w:r>
      <w:r>
        <w:t>years</w:t>
      </w:r>
      <w:r>
        <w:rPr>
          <w:spacing w:val="-2"/>
        </w:rPr>
        <w:t xml:space="preserve"> </w:t>
      </w:r>
      <w:r>
        <w:t>are</w:t>
      </w:r>
      <w:r>
        <w:rPr>
          <w:spacing w:val="-2"/>
        </w:rPr>
        <w:t xml:space="preserve"> </w:t>
      </w:r>
      <w:r>
        <w:t>settled</w:t>
      </w:r>
      <w:r>
        <w:rPr>
          <w:spacing w:val="-2"/>
        </w:rPr>
        <w:t xml:space="preserve"> </w:t>
      </w:r>
      <w:r>
        <w:t>or are no longer subject to such audits, reviews, and investigations. Adjustments arising from a change in</w:t>
      </w:r>
      <w:r>
        <w:rPr>
          <w:spacing w:val="-2"/>
        </w:rPr>
        <w:t xml:space="preserve"> </w:t>
      </w:r>
      <w:r>
        <w:t>an</w:t>
      </w:r>
      <w:r>
        <w:rPr>
          <w:spacing w:val="-4"/>
        </w:rPr>
        <w:t xml:space="preserve"> </w:t>
      </w:r>
      <w:r>
        <w:t>implicit</w:t>
      </w:r>
      <w:r>
        <w:rPr>
          <w:spacing w:val="-1"/>
        </w:rPr>
        <w:t xml:space="preserve"> </w:t>
      </w:r>
      <w:r>
        <w:t>price</w:t>
      </w:r>
      <w:r>
        <w:rPr>
          <w:spacing w:val="-2"/>
        </w:rPr>
        <w:t xml:space="preserve"> </w:t>
      </w:r>
      <w:r>
        <w:t>concession</w:t>
      </w:r>
      <w:r>
        <w:rPr>
          <w:spacing w:val="-2"/>
        </w:rPr>
        <w:t xml:space="preserve"> </w:t>
      </w:r>
      <w:r>
        <w:t>impacting</w:t>
      </w:r>
      <w:r>
        <w:rPr>
          <w:spacing w:val="-5"/>
        </w:rPr>
        <w:t xml:space="preserve"> </w:t>
      </w:r>
      <w:r>
        <w:t>transaction</w:t>
      </w:r>
      <w:r>
        <w:rPr>
          <w:spacing w:val="-2"/>
        </w:rPr>
        <w:t xml:space="preserve"> </w:t>
      </w:r>
      <w:r>
        <w:t>price,</w:t>
      </w:r>
      <w:r>
        <w:rPr>
          <w:spacing w:val="-2"/>
        </w:rPr>
        <w:t xml:space="preserve"> </w:t>
      </w:r>
      <w:r>
        <w:t>were</w:t>
      </w:r>
      <w:r>
        <w:rPr>
          <w:spacing w:val="-2"/>
        </w:rPr>
        <w:t xml:space="preserve"> </w:t>
      </w:r>
      <w:r>
        <w:t>not</w:t>
      </w:r>
      <w:r>
        <w:rPr>
          <w:spacing w:val="-4"/>
        </w:rPr>
        <w:t xml:space="preserve"> </w:t>
      </w:r>
      <w:r>
        <w:t>significant</w:t>
      </w:r>
      <w:r>
        <w:rPr>
          <w:spacing w:val="-4"/>
        </w:rPr>
        <w:t xml:space="preserve"> </w:t>
      </w:r>
      <w:r>
        <w:t>during</w:t>
      </w:r>
      <w:r>
        <w:rPr>
          <w:spacing w:val="-5"/>
        </w:rPr>
        <w:t xml:space="preserve"> </w:t>
      </w:r>
      <w:r>
        <w:t>the</w:t>
      </w:r>
      <w:r>
        <w:rPr>
          <w:spacing w:val="-4"/>
        </w:rPr>
        <w:t xml:space="preserve"> </w:t>
      </w:r>
      <w:r>
        <w:t xml:space="preserve">Projection </w:t>
      </w:r>
      <w:r>
        <w:rPr>
          <w:spacing w:val="-2"/>
        </w:rPr>
        <w:t>Period.</w:t>
      </w:r>
    </w:p>
    <w:p w14:paraId="7174F373" w14:textId="77777777" w:rsidR="00956020" w:rsidRDefault="00956020">
      <w:pPr>
        <w:pStyle w:val="BodyText"/>
        <w:spacing w:before="5"/>
      </w:pPr>
    </w:p>
    <w:p w14:paraId="7174F374" w14:textId="77777777" w:rsidR="00956020" w:rsidRDefault="00073ADA">
      <w:pPr>
        <w:pStyle w:val="BodyText"/>
        <w:spacing w:line="252" w:lineRule="auto"/>
        <w:ind w:left="1800" w:right="1525"/>
        <w:jc w:val="both"/>
      </w:pPr>
      <w:r>
        <w:t>Generally,</w:t>
      </w:r>
      <w:r>
        <w:rPr>
          <w:spacing w:val="-7"/>
        </w:rPr>
        <w:t xml:space="preserve"> </w:t>
      </w:r>
      <w:r>
        <w:t>residents</w:t>
      </w:r>
      <w:r>
        <w:rPr>
          <w:spacing w:val="-7"/>
        </w:rPr>
        <w:t xml:space="preserve"> </w:t>
      </w:r>
      <w:r>
        <w:t>who</w:t>
      </w:r>
      <w:r>
        <w:rPr>
          <w:spacing w:val="-7"/>
        </w:rPr>
        <w:t xml:space="preserve"> </w:t>
      </w:r>
      <w:r>
        <w:t>are</w:t>
      </w:r>
      <w:r>
        <w:rPr>
          <w:spacing w:val="-4"/>
        </w:rPr>
        <w:t xml:space="preserve"> </w:t>
      </w:r>
      <w:r>
        <w:t>covered</w:t>
      </w:r>
      <w:r>
        <w:rPr>
          <w:spacing w:val="-4"/>
        </w:rPr>
        <w:t xml:space="preserve"> </w:t>
      </w:r>
      <w:r>
        <w:t>by</w:t>
      </w:r>
      <w:r>
        <w:rPr>
          <w:spacing w:val="-7"/>
        </w:rPr>
        <w:t xml:space="preserve"> </w:t>
      </w:r>
      <w:r>
        <w:t>third-party</w:t>
      </w:r>
      <w:r>
        <w:rPr>
          <w:spacing w:val="-7"/>
        </w:rPr>
        <w:t xml:space="preserve"> </w:t>
      </w:r>
      <w:r>
        <w:t>payors</w:t>
      </w:r>
      <w:r>
        <w:rPr>
          <w:spacing w:val="-7"/>
        </w:rPr>
        <w:t xml:space="preserve"> </w:t>
      </w:r>
      <w:r>
        <w:t>are</w:t>
      </w:r>
      <w:r>
        <w:rPr>
          <w:spacing w:val="-7"/>
        </w:rPr>
        <w:t xml:space="preserve"> </w:t>
      </w:r>
      <w:r>
        <w:t>responsible</w:t>
      </w:r>
      <w:r>
        <w:rPr>
          <w:spacing w:val="-7"/>
        </w:rPr>
        <w:t xml:space="preserve"> </w:t>
      </w:r>
      <w:r>
        <w:t>for</w:t>
      </w:r>
      <w:r>
        <w:rPr>
          <w:spacing w:val="-6"/>
        </w:rPr>
        <w:t xml:space="preserve"> </w:t>
      </w:r>
      <w:r>
        <w:t>related</w:t>
      </w:r>
      <w:r>
        <w:rPr>
          <w:spacing w:val="-7"/>
        </w:rPr>
        <w:t xml:space="preserve"> </w:t>
      </w:r>
      <w:r>
        <w:t>deductibles</w:t>
      </w:r>
      <w:r>
        <w:rPr>
          <w:spacing w:val="-6"/>
        </w:rPr>
        <w:t xml:space="preserve"> </w:t>
      </w:r>
      <w:r>
        <w:t>and coinsurance, which vary in amount. The Nursing Home estimates the transaction price for residents with deductibles and coinsurance based on historical experience and current market conditions. The initial estimate of the transaction price is determined by reducing the standard charge by any contractual</w:t>
      </w:r>
      <w:r>
        <w:rPr>
          <w:spacing w:val="-14"/>
        </w:rPr>
        <w:t xml:space="preserve"> </w:t>
      </w:r>
      <w:r>
        <w:t>adjustments,</w:t>
      </w:r>
      <w:r>
        <w:rPr>
          <w:spacing w:val="-13"/>
        </w:rPr>
        <w:t xml:space="preserve"> </w:t>
      </w:r>
      <w:r>
        <w:t>discounts,</w:t>
      </w:r>
      <w:r>
        <w:rPr>
          <w:spacing w:val="-12"/>
        </w:rPr>
        <w:t xml:space="preserve"> </w:t>
      </w:r>
      <w:r>
        <w:t>and</w:t>
      </w:r>
      <w:r>
        <w:rPr>
          <w:spacing w:val="-13"/>
        </w:rPr>
        <w:t xml:space="preserve"> </w:t>
      </w:r>
      <w:r>
        <w:t>implicit</w:t>
      </w:r>
      <w:r>
        <w:rPr>
          <w:spacing w:val="-12"/>
        </w:rPr>
        <w:t xml:space="preserve"> </w:t>
      </w:r>
      <w:r>
        <w:t>price</w:t>
      </w:r>
      <w:r>
        <w:rPr>
          <w:spacing w:val="-14"/>
        </w:rPr>
        <w:t xml:space="preserve"> </w:t>
      </w:r>
      <w:r>
        <w:t>concessions.</w:t>
      </w:r>
      <w:r>
        <w:rPr>
          <w:spacing w:val="-12"/>
        </w:rPr>
        <w:t xml:space="preserve"> </w:t>
      </w:r>
      <w:r>
        <w:t>Subsequent</w:t>
      </w:r>
      <w:r>
        <w:rPr>
          <w:spacing w:val="-14"/>
        </w:rPr>
        <w:t xml:space="preserve"> </w:t>
      </w:r>
      <w:r>
        <w:t>changes</w:t>
      </w:r>
      <w:r>
        <w:rPr>
          <w:spacing w:val="-14"/>
        </w:rPr>
        <w:t xml:space="preserve"> </w:t>
      </w:r>
      <w:r>
        <w:t>to</w:t>
      </w:r>
      <w:r>
        <w:rPr>
          <w:spacing w:val="-14"/>
        </w:rPr>
        <w:t xml:space="preserve"> </w:t>
      </w:r>
      <w:r>
        <w:t>the</w:t>
      </w:r>
      <w:r>
        <w:rPr>
          <w:spacing w:val="-13"/>
        </w:rPr>
        <w:t xml:space="preserve"> </w:t>
      </w:r>
      <w:r>
        <w:t>estimate of</w:t>
      </w:r>
      <w:r>
        <w:rPr>
          <w:spacing w:val="-6"/>
        </w:rPr>
        <w:t xml:space="preserve"> </w:t>
      </w:r>
      <w:r>
        <w:t>the</w:t>
      </w:r>
      <w:r>
        <w:rPr>
          <w:spacing w:val="-6"/>
        </w:rPr>
        <w:t xml:space="preserve"> </w:t>
      </w:r>
      <w:r>
        <w:t>transaction</w:t>
      </w:r>
      <w:r>
        <w:rPr>
          <w:spacing w:val="-7"/>
        </w:rPr>
        <w:t xml:space="preserve"> </w:t>
      </w:r>
      <w:r>
        <w:t>price</w:t>
      </w:r>
      <w:r>
        <w:rPr>
          <w:spacing w:val="-7"/>
        </w:rPr>
        <w:t xml:space="preserve"> </w:t>
      </w:r>
      <w:r>
        <w:t>are</w:t>
      </w:r>
      <w:r>
        <w:rPr>
          <w:spacing w:val="-9"/>
        </w:rPr>
        <w:t xml:space="preserve"> </w:t>
      </w:r>
      <w:r>
        <w:t>generally</w:t>
      </w:r>
      <w:r>
        <w:rPr>
          <w:spacing w:val="-7"/>
        </w:rPr>
        <w:t xml:space="preserve"> </w:t>
      </w:r>
      <w:r>
        <w:t>recorded</w:t>
      </w:r>
      <w:r>
        <w:rPr>
          <w:spacing w:val="-7"/>
        </w:rPr>
        <w:t xml:space="preserve"> </w:t>
      </w:r>
      <w:r>
        <w:t>as</w:t>
      </w:r>
      <w:r>
        <w:rPr>
          <w:spacing w:val="-6"/>
        </w:rPr>
        <w:t xml:space="preserve"> </w:t>
      </w:r>
      <w:r>
        <w:t>adjustments</w:t>
      </w:r>
      <w:r>
        <w:rPr>
          <w:spacing w:val="-7"/>
        </w:rPr>
        <w:t xml:space="preserve"> </w:t>
      </w:r>
      <w:r>
        <w:t>to</w:t>
      </w:r>
      <w:r>
        <w:rPr>
          <w:spacing w:val="-7"/>
        </w:rPr>
        <w:t xml:space="preserve"> </w:t>
      </w:r>
      <w:r>
        <w:t>resident</w:t>
      </w:r>
      <w:r>
        <w:rPr>
          <w:spacing w:val="-4"/>
        </w:rPr>
        <w:t xml:space="preserve"> </w:t>
      </w:r>
      <w:r>
        <w:t>service</w:t>
      </w:r>
      <w:r>
        <w:rPr>
          <w:spacing w:val="-6"/>
        </w:rPr>
        <w:t xml:space="preserve"> </w:t>
      </w:r>
      <w:r>
        <w:t>revenue</w:t>
      </w:r>
      <w:r>
        <w:rPr>
          <w:spacing w:val="-6"/>
        </w:rPr>
        <w:t xml:space="preserve"> </w:t>
      </w:r>
      <w:r>
        <w:t>in</w:t>
      </w:r>
      <w:r>
        <w:rPr>
          <w:spacing w:val="-7"/>
        </w:rPr>
        <w:t xml:space="preserve"> </w:t>
      </w:r>
      <w:r>
        <w:t>the</w:t>
      </w:r>
      <w:r>
        <w:rPr>
          <w:spacing w:val="-4"/>
        </w:rPr>
        <w:t xml:space="preserve"> </w:t>
      </w:r>
      <w:r>
        <w:t>period of the change.</w:t>
      </w:r>
    </w:p>
    <w:p w14:paraId="7174F375" w14:textId="77777777" w:rsidR="00956020" w:rsidRDefault="00956020">
      <w:pPr>
        <w:pStyle w:val="BodyText"/>
        <w:spacing w:before="10"/>
      </w:pPr>
    </w:p>
    <w:p w14:paraId="7174F376" w14:textId="77777777" w:rsidR="00956020" w:rsidRDefault="00073ADA">
      <w:pPr>
        <w:pStyle w:val="BodyText"/>
        <w:spacing w:line="252" w:lineRule="auto"/>
        <w:ind w:left="1800" w:right="1527"/>
        <w:jc w:val="both"/>
      </w:pPr>
      <w:r>
        <w:t>Additional</w:t>
      </w:r>
      <w:r>
        <w:rPr>
          <w:spacing w:val="-12"/>
        </w:rPr>
        <w:t xml:space="preserve"> </w:t>
      </w:r>
      <w:r>
        <w:t>revenue</w:t>
      </w:r>
      <w:r>
        <w:rPr>
          <w:spacing w:val="-13"/>
        </w:rPr>
        <w:t xml:space="preserve"> </w:t>
      </w:r>
      <w:r>
        <w:t>recognized</w:t>
      </w:r>
      <w:r>
        <w:rPr>
          <w:spacing w:val="-11"/>
        </w:rPr>
        <w:t xml:space="preserve"> </w:t>
      </w:r>
      <w:r>
        <w:t>due</w:t>
      </w:r>
      <w:r>
        <w:rPr>
          <w:spacing w:val="-13"/>
        </w:rPr>
        <w:t xml:space="preserve"> </w:t>
      </w:r>
      <w:r>
        <w:t>to</w:t>
      </w:r>
      <w:r>
        <w:rPr>
          <w:spacing w:val="-11"/>
        </w:rPr>
        <w:t xml:space="preserve"> </w:t>
      </w:r>
      <w:r>
        <w:t>changes</w:t>
      </w:r>
      <w:r>
        <w:rPr>
          <w:spacing w:val="-12"/>
        </w:rPr>
        <w:t xml:space="preserve"> </w:t>
      </w:r>
      <w:r>
        <w:t>in</w:t>
      </w:r>
      <w:r>
        <w:rPr>
          <w:spacing w:val="-13"/>
        </w:rPr>
        <w:t xml:space="preserve"> </w:t>
      </w:r>
      <w:r>
        <w:t>its</w:t>
      </w:r>
      <w:r>
        <w:rPr>
          <w:spacing w:val="-10"/>
        </w:rPr>
        <w:t xml:space="preserve"> </w:t>
      </w:r>
      <w:r>
        <w:t>estimates</w:t>
      </w:r>
      <w:r>
        <w:rPr>
          <w:spacing w:val="-10"/>
        </w:rPr>
        <w:t xml:space="preserve"> </w:t>
      </w:r>
      <w:r>
        <w:t>of</w:t>
      </w:r>
      <w:r>
        <w:rPr>
          <w:spacing w:val="-12"/>
        </w:rPr>
        <w:t xml:space="preserve"> </w:t>
      </w:r>
      <w:r>
        <w:t>implicit</w:t>
      </w:r>
      <w:r>
        <w:rPr>
          <w:spacing w:val="-10"/>
        </w:rPr>
        <w:t xml:space="preserve"> </w:t>
      </w:r>
      <w:r>
        <w:t>price</w:t>
      </w:r>
      <w:r>
        <w:rPr>
          <w:spacing w:val="-12"/>
        </w:rPr>
        <w:t xml:space="preserve"> </w:t>
      </w:r>
      <w:r>
        <w:t>concessions,</w:t>
      </w:r>
      <w:r>
        <w:rPr>
          <w:spacing w:val="-11"/>
        </w:rPr>
        <w:t xml:space="preserve"> </w:t>
      </w:r>
      <w:r>
        <w:t>discounts, and</w:t>
      </w:r>
      <w:r>
        <w:rPr>
          <w:spacing w:val="-12"/>
        </w:rPr>
        <w:t xml:space="preserve"> </w:t>
      </w:r>
      <w:r>
        <w:t>contractual</w:t>
      </w:r>
      <w:r>
        <w:rPr>
          <w:spacing w:val="-13"/>
        </w:rPr>
        <w:t xml:space="preserve"> </w:t>
      </w:r>
      <w:r>
        <w:t>adjustments</w:t>
      </w:r>
      <w:r>
        <w:rPr>
          <w:spacing w:val="-14"/>
        </w:rPr>
        <w:t xml:space="preserve"> </w:t>
      </w:r>
      <w:r>
        <w:t>were</w:t>
      </w:r>
      <w:r>
        <w:rPr>
          <w:spacing w:val="-12"/>
        </w:rPr>
        <w:t xml:space="preserve"> </w:t>
      </w:r>
      <w:r>
        <w:t>assumed</w:t>
      </w:r>
      <w:r>
        <w:rPr>
          <w:spacing w:val="-14"/>
        </w:rPr>
        <w:t xml:space="preserve"> </w:t>
      </w:r>
      <w:r>
        <w:t>to</w:t>
      </w:r>
      <w:r>
        <w:rPr>
          <w:spacing w:val="-12"/>
        </w:rPr>
        <w:t xml:space="preserve"> </w:t>
      </w:r>
      <w:r>
        <w:t>not</w:t>
      </w:r>
      <w:r>
        <w:rPr>
          <w:spacing w:val="-11"/>
        </w:rPr>
        <w:t xml:space="preserve"> </w:t>
      </w:r>
      <w:r>
        <w:t>be</w:t>
      </w:r>
      <w:r>
        <w:rPr>
          <w:spacing w:val="-12"/>
        </w:rPr>
        <w:t xml:space="preserve"> </w:t>
      </w:r>
      <w:r>
        <w:t>considered</w:t>
      </w:r>
      <w:r>
        <w:rPr>
          <w:spacing w:val="-14"/>
        </w:rPr>
        <w:t xml:space="preserve"> </w:t>
      </w:r>
      <w:r>
        <w:t>material</w:t>
      </w:r>
      <w:r>
        <w:rPr>
          <w:spacing w:val="-11"/>
        </w:rPr>
        <w:t xml:space="preserve"> </w:t>
      </w:r>
      <w:r>
        <w:t>for</w:t>
      </w:r>
      <w:r>
        <w:rPr>
          <w:spacing w:val="-14"/>
        </w:rPr>
        <w:t xml:space="preserve"> </w:t>
      </w:r>
      <w:r>
        <w:t>the</w:t>
      </w:r>
      <w:r>
        <w:rPr>
          <w:spacing w:val="-12"/>
        </w:rPr>
        <w:t xml:space="preserve"> </w:t>
      </w:r>
      <w:r>
        <w:t>projected</w:t>
      </w:r>
      <w:r>
        <w:rPr>
          <w:spacing w:val="-12"/>
        </w:rPr>
        <w:t xml:space="preserve"> </w:t>
      </w:r>
      <w:r>
        <w:t>years</w:t>
      </w:r>
      <w:r>
        <w:rPr>
          <w:spacing w:val="-11"/>
        </w:rPr>
        <w:t xml:space="preserve"> </w:t>
      </w:r>
      <w:r>
        <w:t xml:space="preserve">ending December 31, </w:t>
      </w:r>
      <w:proofErr w:type="gramStart"/>
      <w:r>
        <w:t>2022</w:t>
      </w:r>
      <w:proofErr w:type="gramEnd"/>
      <w:r>
        <w:t xml:space="preserve"> through 2026. Subsequent changes that are determined to be the result of an adverse change in the resident’s ability to pay are recorded as bad debt expense.</w:t>
      </w:r>
    </w:p>
    <w:p w14:paraId="7174F377" w14:textId="77777777" w:rsidR="00956020" w:rsidRDefault="00956020">
      <w:pPr>
        <w:pStyle w:val="BodyText"/>
        <w:spacing w:before="5"/>
        <w:rPr>
          <w:sz w:val="29"/>
        </w:rPr>
      </w:pPr>
    </w:p>
    <w:p w14:paraId="7174F378" w14:textId="341F0D2E" w:rsidR="00956020" w:rsidRDefault="00073ADA">
      <w:pPr>
        <w:pStyle w:val="BodyText"/>
        <w:spacing w:line="249" w:lineRule="auto"/>
        <w:ind w:left="1800" w:right="1529"/>
        <w:jc w:val="both"/>
      </w:pPr>
      <w:r>
        <w:rPr>
          <w:color w:val="010101"/>
          <w:w w:val="105"/>
        </w:rPr>
        <w:t>The</w:t>
      </w:r>
      <w:r>
        <w:rPr>
          <w:color w:val="010101"/>
          <w:spacing w:val="-13"/>
          <w:w w:val="105"/>
        </w:rPr>
        <w:t xml:space="preserve"> </w:t>
      </w:r>
      <w:r>
        <w:rPr>
          <w:color w:val="010101"/>
          <w:w w:val="105"/>
        </w:rPr>
        <w:t>Nursing</w:t>
      </w:r>
      <w:r>
        <w:rPr>
          <w:color w:val="010101"/>
          <w:spacing w:val="-8"/>
          <w:w w:val="105"/>
        </w:rPr>
        <w:t xml:space="preserve"> </w:t>
      </w:r>
      <w:r>
        <w:rPr>
          <w:color w:val="010101"/>
          <w:w w:val="105"/>
        </w:rPr>
        <w:t>Home</w:t>
      </w:r>
      <w:r>
        <w:rPr>
          <w:color w:val="010101"/>
          <w:spacing w:val="-9"/>
          <w:w w:val="105"/>
        </w:rPr>
        <w:t xml:space="preserve"> </w:t>
      </w:r>
      <w:r>
        <w:rPr>
          <w:color w:val="010101"/>
          <w:w w:val="105"/>
        </w:rPr>
        <w:t>has</w:t>
      </w:r>
      <w:r>
        <w:rPr>
          <w:color w:val="010101"/>
          <w:spacing w:val="-6"/>
          <w:w w:val="105"/>
        </w:rPr>
        <w:t xml:space="preserve"> </w:t>
      </w:r>
      <w:r>
        <w:rPr>
          <w:color w:val="010101"/>
          <w:w w:val="105"/>
        </w:rPr>
        <w:t>determined</w:t>
      </w:r>
      <w:r>
        <w:rPr>
          <w:color w:val="010101"/>
          <w:spacing w:val="-14"/>
          <w:w w:val="105"/>
        </w:rPr>
        <w:t xml:space="preserve"> </w:t>
      </w:r>
      <w:r>
        <w:rPr>
          <w:color w:val="010101"/>
          <w:w w:val="105"/>
        </w:rPr>
        <w:t>that</w:t>
      </w:r>
      <w:r>
        <w:rPr>
          <w:color w:val="010101"/>
          <w:spacing w:val="-14"/>
          <w:w w:val="105"/>
        </w:rPr>
        <w:t xml:space="preserve"> </w:t>
      </w:r>
      <w:r>
        <w:rPr>
          <w:color w:val="010101"/>
          <w:w w:val="105"/>
        </w:rPr>
        <w:t>the</w:t>
      </w:r>
      <w:r>
        <w:rPr>
          <w:color w:val="010101"/>
          <w:spacing w:val="-15"/>
          <w:w w:val="105"/>
        </w:rPr>
        <w:t xml:space="preserve"> </w:t>
      </w:r>
      <w:r>
        <w:rPr>
          <w:color w:val="010101"/>
          <w:w w:val="105"/>
        </w:rPr>
        <w:t>nature,</w:t>
      </w:r>
      <w:r>
        <w:rPr>
          <w:color w:val="010101"/>
          <w:spacing w:val="-8"/>
          <w:w w:val="105"/>
        </w:rPr>
        <w:t xml:space="preserve"> </w:t>
      </w:r>
      <w:r>
        <w:rPr>
          <w:color w:val="010101"/>
          <w:w w:val="105"/>
        </w:rPr>
        <w:t>amount,</w:t>
      </w:r>
      <w:r>
        <w:rPr>
          <w:color w:val="010101"/>
          <w:spacing w:val="-14"/>
          <w:w w:val="105"/>
        </w:rPr>
        <w:t xml:space="preserve"> </w:t>
      </w:r>
      <w:r>
        <w:rPr>
          <w:color w:val="010101"/>
          <w:w w:val="105"/>
        </w:rPr>
        <w:t>timing</w:t>
      </w:r>
      <w:r>
        <w:rPr>
          <w:color w:val="010101"/>
          <w:spacing w:val="-13"/>
          <w:w w:val="105"/>
        </w:rPr>
        <w:t xml:space="preserve"> </w:t>
      </w:r>
      <w:r>
        <w:rPr>
          <w:color w:val="010101"/>
          <w:w w:val="105"/>
        </w:rPr>
        <w:t>and</w:t>
      </w:r>
      <w:r>
        <w:rPr>
          <w:color w:val="010101"/>
          <w:spacing w:val="-14"/>
          <w:w w:val="105"/>
        </w:rPr>
        <w:t xml:space="preserve"> </w:t>
      </w:r>
      <w:r>
        <w:rPr>
          <w:color w:val="010101"/>
          <w:w w:val="105"/>
        </w:rPr>
        <w:t>uncertainty</w:t>
      </w:r>
      <w:r>
        <w:rPr>
          <w:color w:val="010101"/>
          <w:spacing w:val="-12"/>
          <w:w w:val="105"/>
        </w:rPr>
        <w:t xml:space="preserve"> </w:t>
      </w:r>
      <w:r>
        <w:rPr>
          <w:color w:val="010101"/>
          <w:w w:val="105"/>
        </w:rPr>
        <w:t>of</w:t>
      </w:r>
      <w:r>
        <w:rPr>
          <w:color w:val="010101"/>
          <w:spacing w:val="-10"/>
          <w:w w:val="105"/>
        </w:rPr>
        <w:t xml:space="preserve"> </w:t>
      </w:r>
      <w:r>
        <w:rPr>
          <w:color w:val="010101"/>
          <w:w w:val="105"/>
        </w:rPr>
        <w:t>revenue</w:t>
      </w:r>
      <w:r w:rsidR="006A22CE">
        <w:rPr>
          <w:color w:val="010101"/>
          <w:w w:val="105"/>
        </w:rPr>
        <w:t xml:space="preserve"> </w:t>
      </w:r>
      <w:r>
        <w:rPr>
          <w:color w:val="010101"/>
          <w:w w:val="105"/>
        </w:rPr>
        <w:t>and cash flows are affected by the following factors:</w:t>
      </w:r>
    </w:p>
    <w:p w14:paraId="7174F379" w14:textId="77777777" w:rsidR="00956020" w:rsidRDefault="00073ADA">
      <w:pPr>
        <w:pStyle w:val="ListParagraph"/>
        <w:numPr>
          <w:ilvl w:val="0"/>
          <w:numId w:val="2"/>
        </w:numPr>
        <w:tabs>
          <w:tab w:val="left" w:pos="3152"/>
        </w:tabs>
        <w:spacing w:before="5" w:line="254" w:lineRule="auto"/>
        <w:ind w:right="2375"/>
      </w:pPr>
      <w:r>
        <w:rPr>
          <w:color w:val="010101"/>
          <w:w w:val="105"/>
        </w:rPr>
        <w:t xml:space="preserve">Payors (for example, Medicare, Medicaid, managed care or other </w:t>
      </w:r>
      <w:r>
        <w:rPr>
          <w:color w:val="010101"/>
        </w:rPr>
        <w:t>insurance,</w:t>
      </w:r>
      <w:r>
        <w:rPr>
          <w:color w:val="010101"/>
          <w:spacing w:val="40"/>
        </w:rPr>
        <w:t xml:space="preserve"> </w:t>
      </w:r>
      <w:proofErr w:type="gramStart"/>
      <w:r>
        <w:rPr>
          <w:color w:val="010101"/>
        </w:rPr>
        <w:t>patient)have</w:t>
      </w:r>
      <w:proofErr w:type="gramEnd"/>
      <w:r>
        <w:rPr>
          <w:color w:val="010101"/>
          <w:spacing w:val="40"/>
        </w:rPr>
        <w:t xml:space="preserve"> </w:t>
      </w:r>
      <w:r>
        <w:rPr>
          <w:color w:val="010101"/>
        </w:rPr>
        <w:t>different</w:t>
      </w:r>
      <w:r>
        <w:rPr>
          <w:color w:val="010101"/>
          <w:spacing w:val="40"/>
        </w:rPr>
        <w:t xml:space="preserve"> </w:t>
      </w:r>
      <w:r>
        <w:rPr>
          <w:color w:val="010101"/>
        </w:rPr>
        <w:t>reimbursement/payment</w:t>
      </w:r>
      <w:r>
        <w:rPr>
          <w:color w:val="010101"/>
          <w:spacing w:val="40"/>
        </w:rPr>
        <w:t xml:space="preserve"> </w:t>
      </w:r>
      <w:r>
        <w:rPr>
          <w:color w:val="010101"/>
        </w:rPr>
        <w:t>methodologies</w:t>
      </w:r>
    </w:p>
    <w:p w14:paraId="7174F37A" w14:textId="77777777" w:rsidR="00956020" w:rsidRDefault="00073ADA">
      <w:pPr>
        <w:pStyle w:val="ListParagraph"/>
        <w:numPr>
          <w:ilvl w:val="0"/>
          <w:numId w:val="2"/>
        </w:numPr>
        <w:tabs>
          <w:tab w:val="left" w:pos="3152"/>
        </w:tabs>
        <w:spacing w:before="197"/>
        <w:ind w:hanging="363"/>
      </w:pPr>
      <w:r>
        <w:rPr>
          <w:color w:val="010101"/>
        </w:rPr>
        <w:t>Length</w:t>
      </w:r>
      <w:r>
        <w:rPr>
          <w:color w:val="010101"/>
          <w:spacing w:val="22"/>
        </w:rPr>
        <w:t xml:space="preserve"> </w:t>
      </w:r>
      <w:r>
        <w:rPr>
          <w:color w:val="010101"/>
        </w:rPr>
        <w:t>of</w:t>
      </w:r>
      <w:r>
        <w:rPr>
          <w:color w:val="010101"/>
          <w:spacing w:val="21"/>
        </w:rPr>
        <w:t xml:space="preserve"> </w:t>
      </w:r>
      <w:r>
        <w:rPr>
          <w:color w:val="010101"/>
        </w:rPr>
        <w:t>the</w:t>
      </w:r>
      <w:r>
        <w:rPr>
          <w:color w:val="010101"/>
          <w:spacing w:val="19"/>
        </w:rPr>
        <w:t xml:space="preserve"> </w:t>
      </w:r>
      <w:r>
        <w:rPr>
          <w:color w:val="010101"/>
        </w:rPr>
        <w:t>patient’s</w:t>
      </w:r>
      <w:r>
        <w:rPr>
          <w:color w:val="010101"/>
          <w:spacing w:val="21"/>
        </w:rPr>
        <w:t xml:space="preserve"> </w:t>
      </w:r>
      <w:r>
        <w:rPr>
          <w:color w:val="010101"/>
        </w:rPr>
        <w:t>service/episode</w:t>
      </w:r>
      <w:r>
        <w:rPr>
          <w:color w:val="010101"/>
          <w:spacing w:val="23"/>
        </w:rPr>
        <w:t xml:space="preserve"> </w:t>
      </w:r>
      <w:r>
        <w:rPr>
          <w:color w:val="010101"/>
        </w:rPr>
        <w:t>of</w:t>
      </w:r>
      <w:r>
        <w:rPr>
          <w:color w:val="010101"/>
          <w:spacing w:val="24"/>
        </w:rPr>
        <w:t xml:space="preserve"> </w:t>
      </w:r>
      <w:r>
        <w:rPr>
          <w:color w:val="010101"/>
          <w:spacing w:val="-4"/>
        </w:rPr>
        <w:t>care</w:t>
      </w:r>
    </w:p>
    <w:p w14:paraId="7174F37B" w14:textId="77777777" w:rsidR="00956020" w:rsidRDefault="00073ADA">
      <w:pPr>
        <w:pStyle w:val="ListParagraph"/>
        <w:numPr>
          <w:ilvl w:val="0"/>
          <w:numId w:val="2"/>
        </w:numPr>
        <w:tabs>
          <w:tab w:val="left" w:pos="3152"/>
        </w:tabs>
        <w:spacing w:before="176"/>
        <w:ind w:hanging="363"/>
      </w:pPr>
      <w:r>
        <w:rPr>
          <w:color w:val="010101"/>
          <w:w w:val="105"/>
        </w:rPr>
        <w:t>Method</w:t>
      </w:r>
      <w:r>
        <w:rPr>
          <w:color w:val="010101"/>
          <w:spacing w:val="-7"/>
          <w:w w:val="105"/>
        </w:rPr>
        <w:t xml:space="preserve"> </w:t>
      </w:r>
      <w:r>
        <w:rPr>
          <w:color w:val="010101"/>
          <w:w w:val="105"/>
        </w:rPr>
        <w:t>of</w:t>
      </w:r>
      <w:r>
        <w:rPr>
          <w:color w:val="010101"/>
          <w:spacing w:val="-9"/>
          <w:w w:val="105"/>
        </w:rPr>
        <w:t xml:space="preserve"> </w:t>
      </w:r>
      <w:r>
        <w:rPr>
          <w:color w:val="010101"/>
          <w:w w:val="105"/>
        </w:rPr>
        <w:t>reimbursement</w:t>
      </w:r>
      <w:r>
        <w:rPr>
          <w:color w:val="010101"/>
          <w:spacing w:val="-5"/>
          <w:w w:val="105"/>
        </w:rPr>
        <w:t xml:space="preserve"> </w:t>
      </w:r>
      <w:r>
        <w:rPr>
          <w:color w:val="010101"/>
          <w:w w:val="105"/>
        </w:rPr>
        <w:t>(fee</w:t>
      </w:r>
      <w:r>
        <w:rPr>
          <w:color w:val="010101"/>
          <w:spacing w:val="-11"/>
          <w:w w:val="105"/>
        </w:rPr>
        <w:t xml:space="preserve"> </w:t>
      </w:r>
      <w:r>
        <w:rPr>
          <w:color w:val="010101"/>
          <w:w w:val="105"/>
        </w:rPr>
        <w:t>for</w:t>
      </w:r>
      <w:r>
        <w:rPr>
          <w:color w:val="010101"/>
          <w:spacing w:val="-6"/>
          <w:w w:val="105"/>
        </w:rPr>
        <w:t xml:space="preserve"> </w:t>
      </w:r>
      <w:r>
        <w:rPr>
          <w:color w:val="010101"/>
          <w:w w:val="105"/>
        </w:rPr>
        <w:t>service</w:t>
      </w:r>
      <w:r>
        <w:rPr>
          <w:color w:val="010101"/>
          <w:spacing w:val="-9"/>
          <w:w w:val="105"/>
        </w:rPr>
        <w:t xml:space="preserve"> </w:t>
      </w:r>
      <w:r>
        <w:rPr>
          <w:color w:val="010101"/>
          <w:w w:val="105"/>
        </w:rPr>
        <w:t>or</w:t>
      </w:r>
      <w:r>
        <w:rPr>
          <w:color w:val="010101"/>
          <w:spacing w:val="-7"/>
          <w:w w:val="105"/>
        </w:rPr>
        <w:t xml:space="preserve"> </w:t>
      </w:r>
      <w:r>
        <w:rPr>
          <w:color w:val="010101"/>
          <w:spacing w:val="-2"/>
          <w:w w:val="105"/>
        </w:rPr>
        <w:t>capitation)</w:t>
      </w:r>
    </w:p>
    <w:p w14:paraId="7174F37C" w14:textId="2FA5083A" w:rsidR="00956020" w:rsidRDefault="00073ADA">
      <w:pPr>
        <w:pStyle w:val="ListParagraph"/>
        <w:numPr>
          <w:ilvl w:val="0"/>
          <w:numId w:val="2"/>
        </w:numPr>
        <w:tabs>
          <w:tab w:val="left" w:pos="3152"/>
        </w:tabs>
        <w:spacing w:before="186" w:line="220" w:lineRule="auto"/>
        <w:ind w:right="2644"/>
      </w:pPr>
      <w:r>
        <w:rPr>
          <w:color w:val="010101"/>
          <w:w w:val="105"/>
        </w:rPr>
        <w:t>The</w:t>
      </w:r>
      <w:r>
        <w:rPr>
          <w:color w:val="010101"/>
          <w:spacing w:val="27"/>
          <w:w w:val="105"/>
        </w:rPr>
        <w:t xml:space="preserve"> </w:t>
      </w:r>
      <w:r>
        <w:rPr>
          <w:color w:val="010101"/>
          <w:w w:val="105"/>
        </w:rPr>
        <w:t>Nursing</w:t>
      </w:r>
      <w:r>
        <w:rPr>
          <w:color w:val="010101"/>
          <w:spacing w:val="-3"/>
          <w:w w:val="105"/>
        </w:rPr>
        <w:t xml:space="preserve"> </w:t>
      </w:r>
      <w:r>
        <w:rPr>
          <w:color w:val="010101"/>
          <w:w w:val="105"/>
        </w:rPr>
        <w:t>Home’s line</w:t>
      </w:r>
      <w:r>
        <w:rPr>
          <w:color w:val="010101"/>
          <w:spacing w:val="27"/>
          <w:w w:val="105"/>
        </w:rPr>
        <w:t xml:space="preserve"> </w:t>
      </w:r>
      <w:r>
        <w:rPr>
          <w:color w:val="010101"/>
          <w:w w:val="105"/>
        </w:rPr>
        <w:t>of</w:t>
      </w:r>
      <w:r>
        <w:rPr>
          <w:color w:val="010101"/>
          <w:spacing w:val="26"/>
          <w:w w:val="105"/>
        </w:rPr>
        <w:t xml:space="preserve"> </w:t>
      </w:r>
      <w:r>
        <w:rPr>
          <w:color w:val="010101"/>
          <w:w w:val="105"/>
        </w:rPr>
        <w:t>business</w:t>
      </w:r>
      <w:r>
        <w:rPr>
          <w:color w:val="010101"/>
          <w:spacing w:val="25"/>
          <w:w w:val="105"/>
        </w:rPr>
        <w:t xml:space="preserve"> </w:t>
      </w:r>
      <w:r>
        <w:rPr>
          <w:color w:val="010101"/>
          <w:w w:val="105"/>
        </w:rPr>
        <w:t>that</w:t>
      </w:r>
      <w:r>
        <w:rPr>
          <w:color w:val="010101"/>
          <w:spacing w:val="27"/>
          <w:w w:val="105"/>
        </w:rPr>
        <w:t xml:space="preserve"> </w:t>
      </w:r>
      <w:r>
        <w:rPr>
          <w:color w:val="010101"/>
          <w:w w:val="105"/>
        </w:rPr>
        <w:t>provided the service (for example,</w:t>
      </w:r>
      <w:r>
        <w:rPr>
          <w:color w:val="010101"/>
          <w:spacing w:val="40"/>
          <w:w w:val="105"/>
        </w:rPr>
        <w:t xml:space="preserve"> </w:t>
      </w:r>
      <w:r>
        <w:rPr>
          <w:color w:val="010101"/>
          <w:w w:val="105"/>
        </w:rPr>
        <w:t>skilled</w:t>
      </w:r>
      <w:r w:rsidR="00551992">
        <w:rPr>
          <w:color w:val="010101"/>
          <w:w w:val="105"/>
        </w:rPr>
        <w:t xml:space="preserve"> </w:t>
      </w:r>
      <w:r>
        <w:rPr>
          <w:color w:val="010101"/>
          <w:w w:val="105"/>
        </w:rPr>
        <w:t>nursing, rehabilitation, etc.)</w:t>
      </w:r>
    </w:p>
    <w:p w14:paraId="7174F37D" w14:textId="77777777" w:rsidR="00956020" w:rsidRDefault="00956020">
      <w:pPr>
        <w:pStyle w:val="BodyText"/>
        <w:spacing w:before="4"/>
      </w:pPr>
    </w:p>
    <w:p w14:paraId="7174F37E" w14:textId="2AEC0E31" w:rsidR="00956020" w:rsidRDefault="00073ADA">
      <w:pPr>
        <w:pStyle w:val="BodyText"/>
        <w:spacing w:line="252" w:lineRule="auto"/>
        <w:ind w:left="1800" w:right="1527"/>
        <w:jc w:val="both"/>
      </w:pPr>
      <w:r>
        <w:rPr>
          <w:color w:val="010101"/>
          <w:w w:val="105"/>
        </w:rPr>
        <w:t>For</w:t>
      </w:r>
      <w:r>
        <w:rPr>
          <w:color w:val="010101"/>
          <w:spacing w:val="-15"/>
          <w:w w:val="105"/>
        </w:rPr>
        <w:t xml:space="preserve"> </w:t>
      </w:r>
      <w:r>
        <w:rPr>
          <w:color w:val="010101"/>
          <w:w w:val="105"/>
        </w:rPr>
        <w:t>the</w:t>
      </w:r>
      <w:r>
        <w:rPr>
          <w:color w:val="010101"/>
          <w:spacing w:val="13"/>
          <w:w w:val="105"/>
        </w:rPr>
        <w:t xml:space="preserve"> </w:t>
      </w:r>
      <w:r>
        <w:rPr>
          <w:color w:val="010101"/>
          <w:w w:val="105"/>
        </w:rPr>
        <w:t>projected</w:t>
      </w:r>
      <w:r>
        <w:rPr>
          <w:color w:val="010101"/>
          <w:spacing w:val="40"/>
          <w:w w:val="105"/>
        </w:rPr>
        <w:t xml:space="preserve"> </w:t>
      </w:r>
      <w:r>
        <w:rPr>
          <w:color w:val="010101"/>
          <w:w w:val="105"/>
        </w:rPr>
        <w:t>years</w:t>
      </w:r>
      <w:r>
        <w:rPr>
          <w:color w:val="010101"/>
          <w:spacing w:val="40"/>
          <w:w w:val="105"/>
        </w:rPr>
        <w:t xml:space="preserve"> </w:t>
      </w:r>
      <w:r>
        <w:rPr>
          <w:color w:val="010101"/>
          <w:w w:val="105"/>
        </w:rPr>
        <w:t>ending</w:t>
      </w:r>
      <w:r>
        <w:rPr>
          <w:color w:val="010101"/>
          <w:spacing w:val="40"/>
          <w:w w:val="105"/>
        </w:rPr>
        <w:t xml:space="preserve"> </w:t>
      </w:r>
      <w:r>
        <w:rPr>
          <w:color w:val="010101"/>
          <w:w w:val="105"/>
        </w:rPr>
        <w:t>December</w:t>
      </w:r>
      <w:r w:rsidR="00551992">
        <w:rPr>
          <w:color w:val="010101"/>
          <w:spacing w:val="40"/>
          <w:w w:val="105"/>
        </w:rPr>
        <w:t xml:space="preserve"> </w:t>
      </w:r>
      <w:r>
        <w:rPr>
          <w:color w:val="010101"/>
          <w:w w:val="105"/>
        </w:rPr>
        <w:t>31,</w:t>
      </w:r>
      <w:r w:rsidR="00551992">
        <w:rPr>
          <w:color w:val="010101"/>
          <w:spacing w:val="40"/>
          <w:w w:val="105"/>
        </w:rPr>
        <w:t xml:space="preserve"> </w:t>
      </w:r>
      <w:r>
        <w:rPr>
          <w:color w:val="010101"/>
          <w:w w:val="105"/>
        </w:rPr>
        <w:t>2022,</w:t>
      </w:r>
      <w:r>
        <w:rPr>
          <w:color w:val="010101"/>
          <w:spacing w:val="40"/>
          <w:w w:val="105"/>
        </w:rPr>
        <w:t xml:space="preserve"> </w:t>
      </w:r>
      <w:r>
        <w:rPr>
          <w:color w:val="010101"/>
          <w:w w:val="105"/>
        </w:rPr>
        <w:t>2023,</w:t>
      </w:r>
      <w:r>
        <w:rPr>
          <w:color w:val="010101"/>
          <w:spacing w:val="40"/>
          <w:w w:val="105"/>
        </w:rPr>
        <w:t xml:space="preserve"> </w:t>
      </w:r>
      <w:r>
        <w:rPr>
          <w:color w:val="010101"/>
          <w:w w:val="105"/>
        </w:rPr>
        <w:t>2024,</w:t>
      </w:r>
      <w:r>
        <w:rPr>
          <w:color w:val="010101"/>
          <w:spacing w:val="40"/>
          <w:w w:val="105"/>
        </w:rPr>
        <w:t xml:space="preserve"> </w:t>
      </w:r>
      <w:r>
        <w:rPr>
          <w:color w:val="010101"/>
          <w:w w:val="105"/>
        </w:rPr>
        <w:t>2025,</w:t>
      </w:r>
      <w:r>
        <w:rPr>
          <w:color w:val="010101"/>
          <w:spacing w:val="40"/>
          <w:w w:val="105"/>
        </w:rPr>
        <w:t xml:space="preserve"> </w:t>
      </w:r>
      <w:r>
        <w:rPr>
          <w:color w:val="010101"/>
          <w:w w:val="105"/>
        </w:rPr>
        <w:t>and</w:t>
      </w:r>
      <w:r>
        <w:rPr>
          <w:color w:val="010101"/>
          <w:spacing w:val="40"/>
          <w:w w:val="105"/>
        </w:rPr>
        <w:t xml:space="preserve"> </w:t>
      </w:r>
      <w:r>
        <w:rPr>
          <w:color w:val="010101"/>
          <w:w w:val="105"/>
        </w:rPr>
        <w:t>2026,</w:t>
      </w:r>
      <w:r>
        <w:rPr>
          <w:color w:val="010101"/>
          <w:spacing w:val="40"/>
          <w:w w:val="105"/>
        </w:rPr>
        <w:t xml:space="preserve"> </w:t>
      </w:r>
      <w:r>
        <w:rPr>
          <w:color w:val="010101"/>
          <w:w w:val="105"/>
        </w:rPr>
        <w:t>the Nursing</w:t>
      </w:r>
      <w:r>
        <w:rPr>
          <w:color w:val="010101"/>
          <w:spacing w:val="40"/>
          <w:w w:val="105"/>
        </w:rPr>
        <w:t xml:space="preserve"> </w:t>
      </w:r>
      <w:r>
        <w:rPr>
          <w:color w:val="010101"/>
          <w:w w:val="105"/>
        </w:rPr>
        <w:t>Home</w:t>
      </w:r>
      <w:r>
        <w:rPr>
          <w:color w:val="010101"/>
          <w:spacing w:val="34"/>
          <w:w w:val="105"/>
        </w:rPr>
        <w:t xml:space="preserve"> </w:t>
      </w:r>
      <w:r>
        <w:rPr>
          <w:color w:val="010101"/>
          <w:w w:val="105"/>
        </w:rPr>
        <w:t>recognized</w:t>
      </w:r>
      <w:r>
        <w:rPr>
          <w:color w:val="010101"/>
          <w:spacing w:val="38"/>
          <w:w w:val="105"/>
        </w:rPr>
        <w:t xml:space="preserve"> </w:t>
      </w:r>
      <w:r>
        <w:rPr>
          <w:color w:val="010101"/>
          <w:w w:val="105"/>
        </w:rPr>
        <w:t>revenue</w:t>
      </w:r>
      <w:r>
        <w:rPr>
          <w:color w:val="010101"/>
          <w:spacing w:val="33"/>
          <w:w w:val="105"/>
        </w:rPr>
        <w:t xml:space="preserve"> </w:t>
      </w:r>
      <w:r>
        <w:rPr>
          <w:color w:val="010101"/>
          <w:w w:val="105"/>
        </w:rPr>
        <w:t>of</w:t>
      </w:r>
      <w:r>
        <w:rPr>
          <w:color w:val="010101"/>
          <w:spacing w:val="40"/>
          <w:w w:val="105"/>
        </w:rPr>
        <w:t xml:space="preserve"> </w:t>
      </w:r>
      <w:r>
        <w:rPr>
          <w:color w:val="010101"/>
          <w:w w:val="105"/>
        </w:rPr>
        <w:t>$4,091,960,</w:t>
      </w:r>
      <w:r>
        <w:rPr>
          <w:color w:val="010101"/>
          <w:spacing w:val="37"/>
          <w:w w:val="105"/>
        </w:rPr>
        <w:t xml:space="preserve"> </w:t>
      </w:r>
      <w:r>
        <w:rPr>
          <w:color w:val="010101"/>
          <w:w w:val="105"/>
        </w:rPr>
        <w:t>$4,761,420,</w:t>
      </w:r>
      <w:r>
        <w:rPr>
          <w:color w:val="010101"/>
          <w:spacing w:val="35"/>
          <w:w w:val="105"/>
        </w:rPr>
        <w:t xml:space="preserve"> </w:t>
      </w:r>
      <w:r>
        <w:rPr>
          <w:color w:val="010101"/>
          <w:w w:val="105"/>
        </w:rPr>
        <w:t>$7,155,026,</w:t>
      </w:r>
      <w:r>
        <w:rPr>
          <w:color w:val="010101"/>
          <w:spacing w:val="40"/>
          <w:w w:val="105"/>
        </w:rPr>
        <w:t xml:space="preserve"> </w:t>
      </w:r>
      <w:r>
        <w:rPr>
          <w:color w:val="010101"/>
          <w:w w:val="105"/>
        </w:rPr>
        <w:t>$7,334,838,</w:t>
      </w:r>
      <w:r>
        <w:rPr>
          <w:color w:val="010101"/>
          <w:spacing w:val="77"/>
          <w:w w:val="105"/>
        </w:rPr>
        <w:t xml:space="preserve"> </w:t>
      </w:r>
      <w:r>
        <w:rPr>
          <w:color w:val="010101"/>
          <w:w w:val="105"/>
        </w:rPr>
        <w:t>and</w:t>
      </w:r>
    </w:p>
    <w:p w14:paraId="7174F37F" w14:textId="69397275" w:rsidR="00956020" w:rsidRDefault="00073ADA">
      <w:pPr>
        <w:pStyle w:val="BodyText"/>
        <w:spacing w:before="2" w:line="249" w:lineRule="auto"/>
        <w:ind w:left="1800" w:right="1526"/>
        <w:jc w:val="both"/>
      </w:pPr>
      <w:r>
        <w:rPr>
          <w:color w:val="010101"/>
          <w:w w:val="105"/>
        </w:rPr>
        <w:t>$7,517,100, respectively, from goods and services that transfer to the</w:t>
      </w:r>
      <w:r w:rsidR="00551992">
        <w:rPr>
          <w:color w:val="010101"/>
          <w:w w:val="105"/>
        </w:rPr>
        <w:t xml:space="preserve"> </w:t>
      </w:r>
      <w:r>
        <w:rPr>
          <w:color w:val="010101"/>
          <w:w w:val="105"/>
        </w:rPr>
        <w:t>customer</w:t>
      </w:r>
      <w:r>
        <w:rPr>
          <w:color w:val="010101"/>
          <w:spacing w:val="-2"/>
          <w:w w:val="105"/>
        </w:rPr>
        <w:t xml:space="preserve"> </w:t>
      </w:r>
      <w:r>
        <w:rPr>
          <w:color w:val="010101"/>
          <w:w w:val="105"/>
        </w:rPr>
        <w:t>over</w:t>
      </w:r>
      <w:r>
        <w:rPr>
          <w:color w:val="010101"/>
          <w:spacing w:val="-3"/>
          <w:w w:val="105"/>
        </w:rPr>
        <w:t xml:space="preserve"> </w:t>
      </w:r>
      <w:proofErr w:type="gramStart"/>
      <w:r>
        <w:rPr>
          <w:color w:val="010101"/>
          <w:w w:val="105"/>
        </w:rPr>
        <w:t>a</w:t>
      </w:r>
      <w:r>
        <w:rPr>
          <w:color w:val="010101"/>
          <w:spacing w:val="-7"/>
          <w:w w:val="105"/>
        </w:rPr>
        <w:t xml:space="preserve"> </w:t>
      </w:r>
      <w:r>
        <w:rPr>
          <w:color w:val="010101"/>
          <w:w w:val="105"/>
        </w:rPr>
        <w:t>period</w:t>
      </w:r>
      <w:r>
        <w:rPr>
          <w:color w:val="010101"/>
          <w:spacing w:val="-7"/>
          <w:w w:val="105"/>
        </w:rPr>
        <w:t xml:space="preserve"> </w:t>
      </w:r>
      <w:r>
        <w:rPr>
          <w:color w:val="010101"/>
          <w:w w:val="105"/>
        </w:rPr>
        <w:t xml:space="preserve">of </w:t>
      </w:r>
      <w:r>
        <w:rPr>
          <w:color w:val="010101"/>
          <w:spacing w:val="-2"/>
          <w:w w:val="105"/>
        </w:rPr>
        <w:t>time</w:t>
      </w:r>
      <w:proofErr w:type="gramEnd"/>
      <w:r>
        <w:rPr>
          <w:color w:val="010101"/>
          <w:spacing w:val="-2"/>
          <w:w w:val="105"/>
        </w:rPr>
        <w:t>.</w:t>
      </w:r>
    </w:p>
    <w:p w14:paraId="7174F380" w14:textId="77777777" w:rsidR="00956020" w:rsidRDefault="00956020">
      <w:pPr>
        <w:spacing w:line="249" w:lineRule="auto"/>
        <w:jc w:val="both"/>
        <w:sectPr w:rsidR="00956020">
          <w:pgSz w:w="12240" w:h="15840"/>
          <w:pgMar w:top="1760" w:right="0" w:bottom="1160" w:left="0" w:header="729" w:footer="969" w:gutter="0"/>
          <w:cols w:space="720"/>
        </w:sectPr>
      </w:pPr>
    </w:p>
    <w:p w14:paraId="7174F381" w14:textId="77777777" w:rsidR="00956020" w:rsidRDefault="00956020">
      <w:pPr>
        <w:pStyle w:val="BodyText"/>
        <w:rPr>
          <w:sz w:val="20"/>
        </w:rPr>
      </w:pPr>
    </w:p>
    <w:p w14:paraId="7174F382" w14:textId="77777777" w:rsidR="00956020" w:rsidRDefault="00956020">
      <w:pPr>
        <w:pStyle w:val="BodyText"/>
        <w:spacing w:before="4"/>
        <w:rPr>
          <w:sz w:val="26"/>
        </w:rPr>
      </w:pPr>
    </w:p>
    <w:p w14:paraId="7174F383" w14:textId="77777777" w:rsidR="00956020" w:rsidRDefault="00073ADA">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7174F384" w14:textId="77777777" w:rsidR="00956020" w:rsidRDefault="00956020">
      <w:pPr>
        <w:pStyle w:val="BodyText"/>
        <w:rPr>
          <w:b/>
        </w:rPr>
      </w:pPr>
    </w:p>
    <w:p w14:paraId="7174F385" w14:textId="77777777" w:rsidR="00956020" w:rsidRDefault="00073ADA">
      <w:pPr>
        <w:ind w:left="1800"/>
        <w:rPr>
          <w:b/>
        </w:rPr>
      </w:pPr>
      <w:r>
        <w:rPr>
          <w:b/>
          <w:u w:val="single"/>
        </w:rPr>
        <w:t>Promotional</w:t>
      </w:r>
      <w:r>
        <w:rPr>
          <w:b/>
          <w:spacing w:val="-5"/>
          <w:u w:val="single"/>
        </w:rPr>
        <w:t xml:space="preserve"> </w:t>
      </w:r>
      <w:r>
        <w:rPr>
          <w:b/>
          <w:spacing w:val="-2"/>
          <w:u w:val="single"/>
        </w:rPr>
        <w:t>Advertising</w:t>
      </w:r>
    </w:p>
    <w:p w14:paraId="7174F386" w14:textId="77777777" w:rsidR="00956020" w:rsidRDefault="00073ADA">
      <w:pPr>
        <w:pStyle w:val="BodyText"/>
        <w:spacing w:before="64"/>
        <w:ind w:left="1800"/>
      </w:pPr>
      <w:r>
        <w:t>Promotional</w:t>
      </w:r>
      <w:r>
        <w:rPr>
          <w:spacing w:val="-2"/>
        </w:rPr>
        <w:t xml:space="preserve"> </w:t>
      </w:r>
      <w:r>
        <w:t>advertising</w:t>
      </w:r>
      <w:r>
        <w:rPr>
          <w:spacing w:val="-4"/>
        </w:rPr>
        <w:t xml:space="preserve"> </w:t>
      </w:r>
      <w:r>
        <w:t>costs</w:t>
      </w:r>
      <w:r>
        <w:rPr>
          <w:spacing w:val="-4"/>
        </w:rPr>
        <w:t xml:space="preserve"> </w:t>
      </w:r>
      <w:r>
        <w:t>are</w:t>
      </w:r>
      <w:r>
        <w:rPr>
          <w:spacing w:val="-4"/>
        </w:rPr>
        <w:t xml:space="preserve"> </w:t>
      </w:r>
      <w:r>
        <w:t>expensed</w:t>
      </w:r>
      <w:r>
        <w:rPr>
          <w:spacing w:val="-5"/>
        </w:rPr>
        <w:t xml:space="preserve"> </w:t>
      </w:r>
      <w:r>
        <w:t>as</w:t>
      </w:r>
      <w:r>
        <w:rPr>
          <w:spacing w:val="-3"/>
        </w:rPr>
        <w:t xml:space="preserve"> </w:t>
      </w:r>
      <w:r>
        <w:rPr>
          <w:spacing w:val="-2"/>
        </w:rPr>
        <w:t>incurred.</w:t>
      </w:r>
    </w:p>
    <w:p w14:paraId="7174F387" w14:textId="77777777" w:rsidR="00956020" w:rsidRDefault="00956020">
      <w:pPr>
        <w:pStyle w:val="BodyText"/>
        <w:spacing w:before="5"/>
        <w:rPr>
          <w:sz w:val="27"/>
        </w:rPr>
      </w:pPr>
    </w:p>
    <w:p w14:paraId="7174F388" w14:textId="77777777" w:rsidR="00956020" w:rsidRDefault="00073ADA">
      <w:pPr>
        <w:pStyle w:val="Heading3"/>
        <w:spacing w:before="1"/>
      </w:pPr>
      <w:r>
        <w:rPr>
          <w:u w:val="single"/>
        </w:rPr>
        <w:t>Income</w:t>
      </w:r>
      <w:r>
        <w:rPr>
          <w:spacing w:val="-2"/>
          <w:u w:val="single"/>
        </w:rPr>
        <w:t xml:space="preserve"> Taxes</w:t>
      </w:r>
    </w:p>
    <w:p w14:paraId="7174F389" w14:textId="77777777" w:rsidR="00956020" w:rsidRDefault="00073ADA">
      <w:pPr>
        <w:pStyle w:val="BodyText"/>
        <w:spacing w:before="1"/>
        <w:ind w:left="1800" w:right="1489"/>
      </w:pPr>
      <w:r>
        <w:t>The Company, with the consent of its stockholders, has elected under the Internal Revenue Code to be</w:t>
      </w:r>
      <w:r>
        <w:rPr>
          <w:spacing w:val="-1"/>
        </w:rPr>
        <w:t xml:space="preserve"> </w:t>
      </w:r>
      <w:r>
        <w:t>an</w:t>
      </w:r>
      <w:r>
        <w:rPr>
          <w:spacing w:val="-1"/>
        </w:rPr>
        <w:t xml:space="preserve"> </w:t>
      </w:r>
      <w:r>
        <w:t>S</w:t>
      </w:r>
      <w:r>
        <w:rPr>
          <w:spacing w:val="-4"/>
        </w:rPr>
        <w:t xml:space="preserve"> </w:t>
      </w:r>
      <w:r>
        <w:t>corporation.</w:t>
      </w:r>
      <w:r>
        <w:rPr>
          <w:spacing w:val="40"/>
        </w:rPr>
        <w:t xml:space="preserve"> </w:t>
      </w:r>
      <w:r>
        <w:t>In</w:t>
      </w:r>
      <w:r>
        <w:rPr>
          <w:spacing w:val="-1"/>
        </w:rPr>
        <w:t xml:space="preserve"> </w:t>
      </w:r>
      <w:r>
        <w:t>lieu</w:t>
      </w:r>
      <w:r>
        <w:rPr>
          <w:spacing w:val="-3"/>
        </w:rPr>
        <w:t xml:space="preserve"> </w:t>
      </w:r>
      <w:r>
        <w:t>of</w:t>
      </w:r>
      <w:r>
        <w:rPr>
          <w:spacing w:val="-1"/>
        </w:rPr>
        <w:t xml:space="preserve"> </w:t>
      </w:r>
      <w:r>
        <w:t>corporate</w:t>
      </w:r>
      <w:r>
        <w:rPr>
          <w:spacing w:val="-1"/>
        </w:rPr>
        <w:t xml:space="preserve"> </w:t>
      </w:r>
      <w:r>
        <w:t>income</w:t>
      </w:r>
      <w:r>
        <w:rPr>
          <w:spacing w:val="-3"/>
        </w:rPr>
        <w:t xml:space="preserve"> </w:t>
      </w:r>
      <w:r>
        <w:t>taxes,</w:t>
      </w:r>
      <w:r>
        <w:rPr>
          <w:spacing w:val="-3"/>
        </w:rPr>
        <w:t xml:space="preserve"> </w:t>
      </w:r>
      <w:r>
        <w:t>the</w:t>
      </w:r>
      <w:r>
        <w:rPr>
          <w:spacing w:val="-1"/>
        </w:rPr>
        <w:t xml:space="preserve"> </w:t>
      </w:r>
      <w:r>
        <w:t>stockholders</w:t>
      </w:r>
      <w:r>
        <w:rPr>
          <w:spacing w:val="-1"/>
        </w:rPr>
        <w:t xml:space="preserve"> </w:t>
      </w:r>
      <w:r>
        <w:t>of</w:t>
      </w:r>
      <w:r>
        <w:rPr>
          <w:spacing w:val="-2"/>
        </w:rPr>
        <w:t xml:space="preserve"> </w:t>
      </w:r>
      <w:r>
        <w:t>an</w:t>
      </w:r>
      <w:r>
        <w:rPr>
          <w:spacing w:val="-1"/>
        </w:rPr>
        <w:t xml:space="preserve"> </w:t>
      </w:r>
      <w:r>
        <w:t>S</w:t>
      </w:r>
      <w:r>
        <w:rPr>
          <w:spacing w:val="-1"/>
        </w:rPr>
        <w:t xml:space="preserve"> </w:t>
      </w:r>
      <w:r>
        <w:t>corporation</w:t>
      </w:r>
      <w:r>
        <w:rPr>
          <w:spacing w:val="-4"/>
        </w:rPr>
        <w:t xml:space="preserve"> </w:t>
      </w:r>
      <w:r>
        <w:t>are</w:t>
      </w:r>
      <w:r>
        <w:rPr>
          <w:spacing w:val="-1"/>
        </w:rPr>
        <w:t xml:space="preserve"> </w:t>
      </w:r>
      <w:r>
        <w:t>taxed on</w:t>
      </w:r>
      <w:r>
        <w:rPr>
          <w:spacing w:val="-3"/>
        </w:rPr>
        <w:t xml:space="preserve"> </w:t>
      </w:r>
      <w:r>
        <w:t>their</w:t>
      </w:r>
      <w:r>
        <w:rPr>
          <w:spacing w:val="-4"/>
        </w:rPr>
        <w:t xml:space="preserve"> </w:t>
      </w:r>
      <w:r>
        <w:t>proportionate</w:t>
      </w:r>
      <w:r>
        <w:rPr>
          <w:spacing w:val="-3"/>
        </w:rPr>
        <w:t xml:space="preserve"> </w:t>
      </w:r>
      <w:r>
        <w:t>share</w:t>
      </w:r>
      <w:r>
        <w:rPr>
          <w:spacing w:val="-4"/>
        </w:rPr>
        <w:t xml:space="preserve"> </w:t>
      </w:r>
      <w:r>
        <w:t>of</w:t>
      </w:r>
      <w:r>
        <w:rPr>
          <w:spacing w:val="-3"/>
        </w:rPr>
        <w:t xml:space="preserve"> </w:t>
      </w:r>
      <w:r>
        <w:t>the</w:t>
      </w:r>
      <w:r>
        <w:rPr>
          <w:spacing w:val="-3"/>
        </w:rPr>
        <w:t xml:space="preserve"> </w:t>
      </w:r>
      <w:r>
        <w:t>company’s</w:t>
      </w:r>
      <w:r>
        <w:rPr>
          <w:spacing w:val="-3"/>
        </w:rPr>
        <w:t xml:space="preserve"> </w:t>
      </w:r>
      <w:r>
        <w:t>taxable</w:t>
      </w:r>
      <w:r>
        <w:rPr>
          <w:spacing w:val="-4"/>
        </w:rPr>
        <w:t xml:space="preserve"> </w:t>
      </w:r>
      <w:r>
        <w:t>income.</w:t>
      </w:r>
      <w:r>
        <w:rPr>
          <w:spacing w:val="40"/>
        </w:rPr>
        <w:t xml:space="preserve"> </w:t>
      </w:r>
      <w:r>
        <w:t>Therefore,</w:t>
      </w:r>
      <w:r>
        <w:rPr>
          <w:spacing w:val="-3"/>
        </w:rPr>
        <w:t xml:space="preserve"> </w:t>
      </w:r>
      <w:r>
        <w:t>no</w:t>
      </w:r>
      <w:r>
        <w:rPr>
          <w:spacing w:val="-3"/>
        </w:rPr>
        <w:t xml:space="preserve"> </w:t>
      </w:r>
      <w:r>
        <w:t>provision</w:t>
      </w:r>
      <w:r>
        <w:rPr>
          <w:spacing w:val="-3"/>
        </w:rPr>
        <w:t xml:space="preserve"> </w:t>
      </w:r>
      <w:r>
        <w:t>or</w:t>
      </w:r>
      <w:r>
        <w:rPr>
          <w:spacing w:val="-4"/>
        </w:rPr>
        <w:t xml:space="preserve"> </w:t>
      </w:r>
      <w:r>
        <w:t>liability</w:t>
      </w:r>
      <w:r>
        <w:rPr>
          <w:spacing w:val="-5"/>
        </w:rPr>
        <w:t xml:space="preserve"> </w:t>
      </w:r>
      <w:r>
        <w:t>for federal income taxes has been included in the projected financial statements.</w:t>
      </w:r>
    </w:p>
    <w:p w14:paraId="7174F38A" w14:textId="77777777" w:rsidR="00956020" w:rsidRDefault="00956020">
      <w:pPr>
        <w:pStyle w:val="BodyText"/>
        <w:spacing w:before="10"/>
      </w:pPr>
    </w:p>
    <w:p w14:paraId="7174F38B" w14:textId="77777777" w:rsidR="00956020" w:rsidRDefault="00073ADA">
      <w:pPr>
        <w:pStyle w:val="Heading3"/>
        <w:jc w:val="both"/>
      </w:pPr>
      <w:r>
        <w:rPr>
          <w:u w:val="single"/>
        </w:rPr>
        <w:t>Fair</w:t>
      </w:r>
      <w:r>
        <w:rPr>
          <w:spacing w:val="-5"/>
          <w:u w:val="single"/>
        </w:rPr>
        <w:t xml:space="preserve"> </w:t>
      </w:r>
      <w:r>
        <w:rPr>
          <w:u w:val="single"/>
        </w:rPr>
        <w:t>Value</w:t>
      </w:r>
      <w:r>
        <w:rPr>
          <w:spacing w:val="-2"/>
          <w:u w:val="single"/>
        </w:rPr>
        <w:t xml:space="preserve"> </w:t>
      </w:r>
      <w:r>
        <w:rPr>
          <w:u w:val="single"/>
        </w:rPr>
        <w:t>of</w:t>
      </w:r>
      <w:r>
        <w:rPr>
          <w:spacing w:val="-2"/>
          <w:u w:val="single"/>
        </w:rPr>
        <w:t xml:space="preserve"> </w:t>
      </w:r>
      <w:r>
        <w:rPr>
          <w:u w:val="single"/>
        </w:rPr>
        <w:t>Financial</w:t>
      </w:r>
      <w:r>
        <w:rPr>
          <w:spacing w:val="-1"/>
          <w:u w:val="single"/>
        </w:rPr>
        <w:t xml:space="preserve"> </w:t>
      </w:r>
      <w:r>
        <w:rPr>
          <w:spacing w:val="-2"/>
          <w:u w:val="single"/>
        </w:rPr>
        <w:t>Instruments</w:t>
      </w:r>
    </w:p>
    <w:p w14:paraId="7174F38C" w14:textId="77777777" w:rsidR="00956020" w:rsidRDefault="00073ADA">
      <w:pPr>
        <w:pStyle w:val="BodyText"/>
        <w:spacing w:before="64"/>
        <w:ind w:left="1800" w:right="1553"/>
        <w:jc w:val="both"/>
        <w:rPr>
          <w:sz w:val="20"/>
        </w:rPr>
      </w:pPr>
      <w:r>
        <w:t xml:space="preserve">The Nursing Home reports required types of financial instruments in accordance with the fair value accounting standards. These standards require disclosure of fair value information about financial instruments, </w:t>
      </w:r>
      <w:proofErr w:type="gramStart"/>
      <w:r>
        <w:t>whether or not</w:t>
      </w:r>
      <w:proofErr w:type="gramEnd"/>
      <w:r>
        <w:rPr>
          <w:spacing w:val="-1"/>
        </w:rPr>
        <w:t xml:space="preserve"> </w:t>
      </w:r>
      <w:r>
        <w:t>recognized in the statement of financial position, for</w:t>
      </w:r>
      <w:r>
        <w:rPr>
          <w:spacing w:val="-2"/>
        </w:rPr>
        <w:t xml:space="preserve"> </w:t>
      </w:r>
      <w:r>
        <w:t>which an estimated value</w:t>
      </w:r>
      <w:r>
        <w:rPr>
          <w:spacing w:val="-5"/>
        </w:rPr>
        <w:t xml:space="preserve"> </w:t>
      </w:r>
      <w:r>
        <w:t>is</w:t>
      </w:r>
      <w:r>
        <w:rPr>
          <w:spacing w:val="-3"/>
        </w:rPr>
        <w:t xml:space="preserve"> </w:t>
      </w:r>
      <w:r>
        <w:t>practicable.</w:t>
      </w:r>
      <w:r>
        <w:rPr>
          <w:spacing w:val="-3"/>
        </w:rPr>
        <w:t xml:space="preserve"> </w:t>
      </w:r>
      <w:r>
        <w:t>The</w:t>
      </w:r>
      <w:r>
        <w:rPr>
          <w:spacing w:val="-1"/>
        </w:rPr>
        <w:t xml:space="preserve"> </w:t>
      </w:r>
      <w:r>
        <w:t>Nursing</w:t>
      </w:r>
      <w:r>
        <w:rPr>
          <w:spacing w:val="-3"/>
        </w:rPr>
        <w:t xml:space="preserve"> </w:t>
      </w:r>
      <w:r>
        <w:t>Home</w:t>
      </w:r>
      <w:r>
        <w:rPr>
          <w:spacing w:val="-5"/>
        </w:rPr>
        <w:t xml:space="preserve"> </w:t>
      </w:r>
      <w:r>
        <w:t>follows</w:t>
      </w:r>
      <w:r>
        <w:rPr>
          <w:spacing w:val="-5"/>
        </w:rPr>
        <w:t xml:space="preserve"> </w:t>
      </w:r>
      <w:r>
        <w:t>accounting</w:t>
      </w:r>
      <w:r>
        <w:rPr>
          <w:spacing w:val="-3"/>
        </w:rPr>
        <w:t xml:space="preserve"> </w:t>
      </w:r>
      <w:r>
        <w:t>standards</w:t>
      </w:r>
      <w:r>
        <w:rPr>
          <w:spacing w:val="-5"/>
        </w:rPr>
        <w:t xml:space="preserve"> </w:t>
      </w:r>
      <w:r>
        <w:t>that</w:t>
      </w:r>
      <w:r>
        <w:rPr>
          <w:spacing w:val="-2"/>
        </w:rPr>
        <w:t xml:space="preserve"> </w:t>
      </w:r>
      <w:r>
        <w:t>define</w:t>
      </w:r>
      <w:r>
        <w:rPr>
          <w:spacing w:val="-5"/>
        </w:rPr>
        <w:t xml:space="preserve"> </w:t>
      </w:r>
      <w:r>
        <w:t>fair</w:t>
      </w:r>
      <w:r>
        <w:rPr>
          <w:spacing w:val="-5"/>
        </w:rPr>
        <w:t xml:space="preserve"> </w:t>
      </w:r>
      <w:r>
        <w:t>value,</w:t>
      </w:r>
      <w:r>
        <w:rPr>
          <w:spacing w:val="-5"/>
        </w:rPr>
        <w:t xml:space="preserve"> </w:t>
      </w:r>
      <w:r>
        <w:t>establish a framework for measuring fair value in accordance with existing accounting principles generally accepted</w:t>
      </w:r>
      <w:r>
        <w:rPr>
          <w:spacing w:val="-4"/>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of</w:t>
      </w:r>
      <w:r>
        <w:rPr>
          <w:spacing w:val="-2"/>
        </w:rPr>
        <w:t xml:space="preserve"> </w:t>
      </w:r>
      <w:r>
        <w:t>America,</w:t>
      </w:r>
      <w:r>
        <w:rPr>
          <w:spacing w:val="-2"/>
        </w:rPr>
        <w:t xml:space="preserve"> </w:t>
      </w:r>
      <w:r>
        <w:t>and</w:t>
      </w:r>
      <w:r>
        <w:rPr>
          <w:spacing w:val="-2"/>
        </w:rPr>
        <w:t xml:space="preserve"> </w:t>
      </w:r>
      <w:r>
        <w:t>expand</w:t>
      </w:r>
      <w:r>
        <w:rPr>
          <w:spacing w:val="-2"/>
        </w:rPr>
        <w:t xml:space="preserve"> </w:t>
      </w:r>
      <w:r>
        <w:t>disclosure</w:t>
      </w:r>
      <w:r>
        <w:rPr>
          <w:spacing w:val="-2"/>
        </w:rPr>
        <w:t xml:space="preserve"> </w:t>
      </w:r>
      <w:r>
        <w:t>about</w:t>
      </w:r>
      <w:r>
        <w:rPr>
          <w:spacing w:val="-4"/>
        </w:rPr>
        <w:t xml:space="preserve"> </w:t>
      </w:r>
      <w:r>
        <w:t>fair</w:t>
      </w:r>
      <w:r>
        <w:rPr>
          <w:spacing w:val="-2"/>
        </w:rPr>
        <w:t xml:space="preserve"> </w:t>
      </w:r>
      <w:r>
        <w:t>value</w:t>
      </w:r>
      <w:r>
        <w:rPr>
          <w:spacing w:val="-4"/>
        </w:rPr>
        <w:t xml:space="preserve"> </w:t>
      </w:r>
      <w:r>
        <w:t>measurements.</w:t>
      </w:r>
      <w:r>
        <w:rPr>
          <w:spacing w:val="-2"/>
        </w:rPr>
        <w:t xml:space="preserve"> </w:t>
      </w:r>
      <w:r>
        <w:t xml:space="preserve">The framework provides a fair value hierarchy that prioritizes inputs accounting to valuation techniques used to measure fair value. The hierarchy gives the highest priority to unadjusted quoted prices in active markets for identical assets and liabilities (Level 1) and the lowest priority to unobservable </w:t>
      </w:r>
      <w:r>
        <w:rPr>
          <w:sz w:val="20"/>
        </w:rPr>
        <w:t>inputs (Level 3). The fair value hierarchy consists of three levels of inputs that may be used to measure fair value as follows:</w:t>
      </w:r>
    </w:p>
    <w:p w14:paraId="7174F38D" w14:textId="77777777" w:rsidR="00956020" w:rsidRDefault="00956020">
      <w:pPr>
        <w:pStyle w:val="BodyText"/>
        <w:spacing w:before="1"/>
      </w:pPr>
    </w:p>
    <w:p w14:paraId="7174F38E" w14:textId="77777777" w:rsidR="00956020" w:rsidRDefault="00073ADA">
      <w:pPr>
        <w:pStyle w:val="BodyText"/>
        <w:ind w:left="2340" w:right="1553"/>
        <w:jc w:val="both"/>
      </w:pPr>
      <w:r>
        <w:rPr>
          <w:i/>
        </w:rPr>
        <w:t xml:space="preserve">Level 1 - </w:t>
      </w:r>
      <w:r>
        <w:t>Quoted prices are available in active markets for identical instruments as of the reporting</w:t>
      </w:r>
      <w:r>
        <w:rPr>
          <w:spacing w:val="-2"/>
        </w:rPr>
        <w:t xml:space="preserve"> </w:t>
      </w:r>
      <w:r>
        <w:t>date.</w:t>
      </w:r>
      <w:r>
        <w:rPr>
          <w:spacing w:val="-2"/>
        </w:rPr>
        <w:t xml:space="preserve"> </w:t>
      </w:r>
      <w:r>
        <w:t>Instruments,</w:t>
      </w:r>
      <w:r>
        <w:rPr>
          <w:spacing w:val="-5"/>
        </w:rPr>
        <w:t xml:space="preserve"> </w:t>
      </w:r>
      <w:r>
        <w:t>which</w:t>
      </w:r>
      <w:r>
        <w:rPr>
          <w:spacing w:val="-2"/>
        </w:rPr>
        <w:t xml:space="preserve"> </w:t>
      </w:r>
      <w:r>
        <w:t>are</w:t>
      </w:r>
      <w:r>
        <w:rPr>
          <w:spacing w:val="-2"/>
        </w:rPr>
        <w:t xml:space="preserve"> </w:t>
      </w:r>
      <w:r>
        <w:t>generally</w:t>
      </w:r>
      <w:r>
        <w:rPr>
          <w:spacing w:val="-2"/>
        </w:rPr>
        <w:t xml:space="preserve"> </w:t>
      </w:r>
      <w:r>
        <w:t>included</w:t>
      </w:r>
      <w:r>
        <w:rPr>
          <w:spacing w:val="-2"/>
        </w:rPr>
        <w:t xml:space="preserve"> </w:t>
      </w:r>
      <w:r>
        <w:t>in</w:t>
      </w:r>
      <w:r>
        <w:rPr>
          <w:spacing w:val="-5"/>
        </w:rPr>
        <w:t xml:space="preserve"> </w:t>
      </w:r>
      <w:r>
        <w:t>this</w:t>
      </w:r>
      <w:r>
        <w:rPr>
          <w:spacing w:val="-2"/>
        </w:rPr>
        <w:t xml:space="preserve"> </w:t>
      </w:r>
      <w:r>
        <w:t>category,</w:t>
      </w:r>
      <w:r>
        <w:rPr>
          <w:spacing w:val="-5"/>
        </w:rPr>
        <w:t xml:space="preserve"> </w:t>
      </w:r>
      <w:r>
        <w:t>include</w:t>
      </w:r>
      <w:r>
        <w:rPr>
          <w:spacing w:val="-4"/>
        </w:rPr>
        <w:t xml:space="preserve"> </w:t>
      </w:r>
      <w:r>
        <w:t>listed</w:t>
      </w:r>
      <w:r>
        <w:rPr>
          <w:spacing w:val="-4"/>
        </w:rPr>
        <w:t xml:space="preserve"> </w:t>
      </w:r>
      <w:r>
        <w:t>equity and debt securities publicly traded on a stock exchange.</w:t>
      </w:r>
    </w:p>
    <w:p w14:paraId="7174F38F" w14:textId="77777777" w:rsidR="00956020" w:rsidRDefault="00956020">
      <w:pPr>
        <w:pStyle w:val="BodyText"/>
        <w:spacing w:before="1"/>
      </w:pPr>
    </w:p>
    <w:p w14:paraId="7174F390" w14:textId="77777777" w:rsidR="00956020" w:rsidRDefault="00073ADA">
      <w:pPr>
        <w:pStyle w:val="BodyText"/>
        <w:ind w:left="2340" w:right="1554"/>
        <w:jc w:val="both"/>
      </w:pPr>
      <w:r>
        <w:rPr>
          <w:i/>
        </w:rPr>
        <w:t xml:space="preserve">Level 2 - </w:t>
      </w:r>
      <w:r>
        <w:t>Observable inputs that are based on inputs not quoted in active markets but corroborated by market data.</w:t>
      </w:r>
    </w:p>
    <w:p w14:paraId="7174F391" w14:textId="77777777" w:rsidR="00956020" w:rsidRDefault="00956020">
      <w:pPr>
        <w:pStyle w:val="BodyText"/>
        <w:spacing w:before="2"/>
      </w:pPr>
    </w:p>
    <w:p w14:paraId="7174F392" w14:textId="38015168" w:rsidR="00956020" w:rsidRDefault="00073ADA">
      <w:pPr>
        <w:pStyle w:val="BodyText"/>
        <w:ind w:left="2340" w:right="1559"/>
        <w:jc w:val="both"/>
      </w:pPr>
      <w:r>
        <w:rPr>
          <w:i/>
        </w:rPr>
        <w:t>Level</w:t>
      </w:r>
      <w:r>
        <w:rPr>
          <w:i/>
          <w:spacing w:val="-13"/>
        </w:rPr>
        <w:t xml:space="preserve"> </w:t>
      </w:r>
      <w:r>
        <w:rPr>
          <w:i/>
        </w:rPr>
        <w:t>3</w:t>
      </w:r>
      <w:r>
        <w:rPr>
          <w:i/>
          <w:spacing w:val="32"/>
        </w:rPr>
        <w:t xml:space="preserve"> </w:t>
      </w:r>
      <w:r>
        <w:rPr>
          <w:i/>
        </w:rPr>
        <w:t>-</w:t>
      </w:r>
      <w:r>
        <w:rPr>
          <w:i/>
          <w:spacing w:val="33"/>
        </w:rPr>
        <w:t xml:space="preserve"> </w:t>
      </w:r>
      <w:r>
        <w:t>Unobservable</w:t>
      </w:r>
      <w:r>
        <w:rPr>
          <w:spacing w:val="-12"/>
        </w:rPr>
        <w:t xml:space="preserve"> </w:t>
      </w:r>
      <w:r>
        <w:t>inputs</w:t>
      </w:r>
      <w:r>
        <w:rPr>
          <w:spacing w:val="-11"/>
        </w:rPr>
        <w:t xml:space="preserve"> </w:t>
      </w:r>
      <w:r>
        <w:t>are</w:t>
      </w:r>
      <w:r>
        <w:rPr>
          <w:spacing w:val="-12"/>
        </w:rPr>
        <w:t xml:space="preserve"> </w:t>
      </w:r>
      <w:r>
        <w:t>used</w:t>
      </w:r>
      <w:r>
        <w:rPr>
          <w:spacing w:val="-12"/>
        </w:rPr>
        <w:t xml:space="preserve"> </w:t>
      </w:r>
      <w:r>
        <w:t>when</w:t>
      </w:r>
      <w:r>
        <w:rPr>
          <w:spacing w:val="-14"/>
        </w:rPr>
        <w:t xml:space="preserve"> </w:t>
      </w:r>
      <w:r>
        <w:t>little</w:t>
      </w:r>
      <w:r>
        <w:rPr>
          <w:spacing w:val="-12"/>
        </w:rPr>
        <w:t xml:space="preserve"> </w:t>
      </w:r>
      <w:r>
        <w:t>or</w:t>
      </w:r>
      <w:r>
        <w:rPr>
          <w:spacing w:val="-11"/>
        </w:rPr>
        <w:t xml:space="preserve"> </w:t>
      </w:r>
      <w:r>
        <w:t>no</w:t>
      </w:r>
      <w:r>
        <w:rPr>
          <w:spacing w:val="-12"/>
        </w:rPr>
        <w:t xml:space="preserve"> </w:t>
      </w:r>
      <w:r>
        <w:t>market</w:t>
      </w:r>
      <w:r>
        <w:rPr>
          <w:spacing w:val="-11"/>
        </w:rPr>
        <w:t xml:space="preserve"> </w:t>
      </w:r>
      <w:r>
        <w:t>data</w:t>
      </w:r>
      <w:r>
        <w:rPr>
          <w:spacing w:val="-12"/>
        </w:rPr>
        <w:t xml:space="preserve"> </w:t>
      </w:r>
      <w:r>
        <w:t>is</w:t>
      </w:r>
      <w:r>
        <w:rPr>
          <w:spacing w:val="-11"/>
        </w:rPr>
        <w:t xml:space="preserve"> </w:t>
      </w:r>
      <w:r>
        <w:t>available.</w:t>
      </w:r>
      <w:r>
        <w:rPr>
          <w:spacing w:val="-12"/>
        </w:rPr>
        <w:t xml:space="preserve"> </w:t>
      </w:r>
      <w:r>
        <w:t>The</w:t>
      </w:r>
      <w:r>
        <w:rPr>
          <w:spacing w:val="-12"/>
        </w:rPr>
        <w:t xml:space="preserve"> </w:t>
      </w:r>
      <w:r>
        <w:t>fair</w:t>
      </w:r>
      <w:r>
        <w:rPr>
          <w:spacing w:val="-11"/>
        </w:rPr>
        <w:t xml:space="preserve"> </w:t>
      </w:r>
      <w:r>
        <w:t>value hierarchy gives the lowest priority to Level 3 inputs.</w:t>
      </w:r>
    </w:p>
    <w:p w14:paraId="7174F393" w14:textId="77777777" w:rsidR="00956020" w:rsidRDefault="00956020">
      <w:pPr>
        <w:pStyle w:val="BodyText"/>
        <w:spacing w:before="4"/>
      </w:pPr>
    </w:p>
    <w:p w14:paraId="7174F394" w14:textId="77777777" w:rsidR="00956020" w:rsidRDefault="00073ADA">
      <w:pPr>
        <w:pStyle w:val="BodyText"/>
        <w:spacing w:line="242" w:lineRule="auto"/>
        <w:ind w:left="1800" w:right="1438"/>
      </w:pPr>
      <w:r>
        <w:t>In instances where the determination of the fair value measurement is based on inputs from different levels</w:t>
      </w:r>
      <w:r>
        <w:rPr>
          <w:spacing w:val="-6"/>
        </w:rPr>
        <w:t xml:space="preserve"> </w:t>
      </w:r>
      <w:r>
        <w:t>of</w:t>
      </w:r>
      <w:r>
        <w:rPr>
          <w:spacing w:val="-5"/>
        </w:rPr>
        <w:t xml:space="preserve"> </w:t>
      </w:r>
      <w:r>
        <w:t>the</w:t>
      </w:r>
      <w:r>
        <w:rPr>
          <w:spacing w:val="-3"/>
        </w:rPr>
        <w:t xml:space="preserve"> </w:t>
      </w:r>
      <w:r>
        <w:t>fair</w:t>
      </w:r>
      <w:r>
        <w:rPr>
          <w:spacing w:val="-3"/>
        </w:rPr>
        <w:t xml:space="preserve"> </w:t>
      </w:r>
      <w:r>
        <w:t>value</w:t>
      </w:r>
      <w:r>
        <w:rPr>
          <w:spacing w:val="-3"/>
        </w:rPr>
        <w:t xml:space="preserve"> </w:t>
      </w:r>
      <w:r>
        <w:t>hierarchy,</w:t>
      </w:r>
      <w:r>
        <w:rPr>
          <w:spacing w:val="-6"/>
        </w:rPr>
        <w:t xml:space="preserve"> </w:t>
      </w:r>
      <w:r>
        <w:t>the</w:t>
      </w:r>
      <w:r>
        <w:rPr>
          <w:spacing w:val="-3"/>
        </w:rPr>
        <w:t xml:space="preserve"> </w:t>
      </w:r>
      <w:r>
        <w:t>level</w:t>
      </w:r>
      <w:r>
        <w:rPr>
          <w:spacing w:val="-5"/>
        </w:rPr>
        <w:t xml:space="preserve"> </w:t>
      </w:r>
      <w:r>
        <w:t>in</w:t>
      </w:r>
      <w:r>
        <w:rPr>
          <w:spacing w:val="-6"/>
        </w:rPr>
        <w:t xml:space="preserve"> </w:t>
      </w:r>
      <w:r>
        <w:t>the</w:t>
      </w:r>
      <w:r>
        <w:rPr>
          <w:spacing w:val="-6"/>
        </w:rPr>
        <w:t xml:space="preserve"> </w:t>
      </w:r>
      <w:r>
        <w:t>fair</w:t>
      </w:r>
      <w:r>
        <w:rPr>
          <w:spacing w:val="-5"/>
        </w:rPr>
        <w:t xml:space="preserve"> </w:t>
      </w:r>
      <w:r>
        <w:t>value</w:t>
      </w:r>
      <w:r>
        <w:rPr>
          <w:spacing w:val="-3"/>
        </w:rPr>
        <w:t xml:space="preserve"> </w:t>
      </w:r>
      <w:r>
        <w:t>hierarchy</w:t>
      </w:r>
      <w:r>
        <w:rPr>
          <w:spacing w:val="-4"/>
        </w:rPr>
        <w:t xml:space="preserve"> </w:t>
      </w:r>
      <w:r>
        <w:t>within</w:t>
      </w:r>
      <w:r>
        <w:rPr>
          <w:spacing w:val="-4"/>
        </w:rPr>
        <w:t xml:space="preserve"> </w:t>
      </w:r>
      <w:r>
        <w:t>which</w:t>
      </w:r>
      <w:r>
        <w:rPr>
          <w:spacing w:val="-6"/>
        </w:rPr>
        <w:t xml:space="preserve"> </w:t>
      </w:r>
      <w:r>
        <w:t>the</w:t>
      </w:r>
      <w:r>
        <w:rPr>
          <w:spacing w:val="-3"/>
        </w:rPr>
        <w:t xml:space="preserve"> </w:t>
      </w:r>
      <w:r>
        <w:t>entire</w:t>
      </w:r>
      <w:r>
        <w:rPr>
          <w:spacing w:val="-6"/>
        </w:rPr>
        <w:t xml:space="preserve"> </w:t>
      </w:r>
      <w:r>
        <w:t>fair value measurement</w:t>
      </w:r>
      <w:r>
        <w:rPr>
          <w:spacing w:val="-6"/>
        </w:rPr>
        <w:t xml:space="preserve"> </w:t>
      </w:r>
      <w:r>
        <w:t>falls</w:t>
      </w:r>
      <w:r>
        <w:rPr>
          <w:spacing w:val="-4"/>
        </w:rPr>
        <w:t xml:space="preserve"> </w:t>
      </w:r>
      <w:r>
        <w:t>is</w:t>
      </w:r>
      <w:r>
        <w:rPr>
          <w:spacing w:val="-4"/>
        </w:rPr>
        <w:t xml:space="preserve"> </w:t>
      </w:r>
      <w:r>
        <w:t>based</w:t>
      </w:r>
      <w:r>
        <w:rPr>
          <w:spacing w:val="-9"/>
        </w:rPr>
        <w:t xml:space="preserve"> </w:t>
      </w:r>
      <w:r>
        <w:t>on</w:t>
      </w:r>
      <w:r>
        <w:rPr>
          <w:spacing w:val="-5"/>
        </w:rPr>
        <w:t xml:space="preserve"> </w:t>
      </w:r>
      <w:r>
        <w:t>the</w:t>
      </w:r>
      <w:r>
        <w:rPr>
          <w:spacing w:val="-4"/>
        </w:rPr>
        <w:t xml:space="preserve"> </w:t>
      </w:r>
      <w:r>
        <w:t>lowest</w:t>
      </w:r>
      <w:r>
        <w:rPr>
          <w:spacing w:val="-4"/>
        </w:rPr>
        <w:t xml:space="preserve"> </w:t>
      </w:r>
      <w:r>
        <w:t>level</w:t>
      </w:r>
      <w:r>
        <w:rPr>
          <w:spacing w:val="-4"/>
        </w:rPr>
        <w:t xml:space="preserve"> </w:t>
      </w:r>
      <w:r>
        <w:t>input</w:t>
      </w:r>
      <w:r>
        <w:rPr>
          <w:spacing w:val="-6"/>
        </w:rPr>
        <w:t xml:space="preserve"> </w:t>
      </w:r>
      <w:r>
        <w:t>that</w:t>
      </w:r>
      <w:r>
        <w:rPr>
          <w:spacing w:val="-6"/>
        </w:rPr>
        <w:t xml:space="preserve"> </w:t>
      </w:r>
      <w:r>
        <w:t>is</w:t>
      </w:r>
      <w:r>
        <w:rPr>
          <w:spacing w:val="-6"/>
        </w:rPr>
        <w:t xml:space="preserve"> </w:t>
      </w:r>
      <w:r>
        <w:t>significant</w:t>
      </w:r>
      <w:r>
        <w:rPr>
          <w:spacing w:val="-6"/>
        </w:rPr>
        <w:t xml:space="preserve"> </w:t>
      </w:r>
      <w:r>
        <w:t>to</w:t>
      </w:r>
      <w:r>
        <w:rPr>
          <w:spacing w:val="-7"/>
        </w:rPr>
        <w:t xml:space="preserve"> </w:t>
      </w:r>
      <w:r>
        <w:t>the</w:t>
      </w:r>
      <w:r>
        <w:rPr>
          <w:spacing w:val="-7"/>
        </w:rPr>
        <w:t xml:space="preserve"> </w:t>
      </w:r>
      <w:r>
        <w:t>fair</w:t>
      </w:r>
      <w:r>
        <w:rPr>
          <w:spacing w:val="-6"/>
        </w:rPr>
        <w:t xml:space="preserve"> </w:t>
      </w:r>
      <w:r>
        <w:t>value</w:t>
      </w:r>
      <w:r>
        <w:rPr>
          <w:spacing w:val="-7"/>
        </w:rPr>
        <w:t xml:space="preserve"> </w:t>
      </w:r>
      <w:r>
        <w:t>measurement</w:t>
      </w:r>
      <w:r>
        <w:rPr>
          <w:spacing w:val="-6"/>
        </w:rPr>
        <w:t xml:space="preserve"> </w:t>
      </w:r>
      <w:r>
        <w:t>in its entirety.</w:t>
      </w:r>
    </w:p>
    <w:sectPr w:rsidR="00956020">
      <w:pgSz w:w="12240" w:h="15840"/>
      <w:pgMar w:top="1760" w:right="0" w:bottom="1160" w:left="0" w:header="72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8755" w14:textId="77777777" w:rsidR="001D03D7" w:rsidRDefault="001D03D7">
      <w:r>
        <w:separator/>
      </w:r>
    </w:p>
  </w:endnote>
  <w:endnote w:type="continuationSeparator" w:id="0">
    <w:p w14:paraId="41A8137A" w14:textId="77777777" w:rsidR="001D03D7" w:rsidRDefault="001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8" w14:textId="77777777" w:rsidR="00956020" w:rsidRDefault="0095602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3FD" w14:textId="77777777" w:rsidR="00C17B8A" w:rsidRPr="00740D20" w:rsidRDefault="00E500AE" w:rsidP="00C17B8A">
    <w:pPr>
      <w:jc w:val="center"/>
      <w:rPr>
        <w:color w:val="002368"/>
        <w:spacing w:val="54"/>
        <w:sz w:val="40"/>
        <w:szCs w:val="40"/>
      </w:rPr>
    </w:pPr>
    <w:r w:rsidRPr="00740D20">
      <w:rPr>
        <w:color w:val="002368"/>
        <w:spacing w:val="54"/>
        <w:sz w:val="40"/>
        <w:szCs w:val="40"/>
      </w:rPr>
      <w:t>JOHN</w:t>
    </w:r>
    <w:r w:rsidR="00F9074C" w:rsidRPr="00740D20">
      <w:rPr>
        <w:color w:val="002368"/>
        <w:spacing w:val="54"/>
        <w:sz w:val="40"/>
        <w:szCs w:val="40"/>
      </w:rPr>
      <w:t xml:space="preserve"> </w:t>
    </w:r>
    <w:r w:rsidRPr="00740D20">
      <w:rPr>
        <w:color w:val="002368"/>
        <w:spacing w:val="54"/>
        <w:sz w:val="40"/>
        <w:szCs w:val="40"/>
      </w:rPr>
      <w:t>P.</w:t>
    </w:r>
    <w:r w:rsidR="00F9074C" w:rsidRPr="00740D20">
      <w:rPr>
        <w:color w:val="002368"/>
        <w:spacing w:val="54"/>
        <w:sz w:val="40"/>
        <w:szCs w:val="40"/>
      </w:rPr>
      <w:t xml:space="preserve"> </w:t>
    </w:r>
    <w:r w:rsidRPr="00740D20">
      <w:rPr>
        <w:color w:val="002368"/>
        <w:spacing w:val="54"/>
        <w:sz w:val="40"/>
        <w:szCs w:val="40"/>
      </w:rPr>
      <w:t>SANNELLA,</w:t>
    </w:r>
    <w:r w:rsidR="005A2A3C" w:rsidRPr="00740D20">
      <w:rPr>
        <w:color w:val="002368"/>
        <w:spacing w:val="54"/>
        <w:sz w:val="40"/>
        <w:szCs w:val="40"/>
      </w:rPr>
      <w:t xml:space="preserve"> CPA</w:t>
    </w:r>
  </w:p>
  <w:p w14:paraId="7174F3C9" w14:textId="7BE16945" w:rsidR="00956020" w:rsidRPr="00740D20" w:rsidRDefault="005A2A3C" w:rsidP="00C17B8A">
    <w:pPr>
      <w:jc w:val="center"/>
      <w:rPr>
        <w:color w:val="002368"/>
        <w:spacing w:val="54"/>
        <w:sz w:val="40"/>
        <w:szCs w:val="40"/>
      </w:rPr>
    </w:pPr>
    <w:r w:rsidRPr="00740D20">
      <w:rPr>
        <w:color w:val="002368"/>
        <w:spacing w:val="54"/>
      </w:rPr>
      <w:t>ACCOUNTING AND</w:t>
    </w:r>
    <w:r w:rsidR="00F9074C" w:rsidRPr="00740D20">
      <w:rPr>
        <w:color w:val="002368"/>
        <w:spacing w:val="54"/>
      </w:rPr>
      <w:t xml:space="preserve"> </w:t>
    </w:r>
    <w:r w:rsidRPr="00740D20">
      <w:rPr>
        <w:color w:val="002368"/>
        <w:spacing w:val="54"/>
      </w:rPr>
      <w:t>CONSULTING</w:t>
    </w:r>
  </w:p>
  <w:p w14:paraId="6DEF44CC" w14:textId="77777777" w:rsidR="005A2A3C" w:rsidRDefault="005A2A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A" w14:textId="77777777" w:rsidR="00956020" w:rsidRDefault="0095602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B60C" w14:textId="636AF5A3" w:rsidR="008C202F" w:rsidRPr="00423CCD" w:rsidRDefault="008C202F" w:rsidP="008C202F">
    <w:pPr>
      <w:spacing w:line="206" w:lineRule="exact"/>
      <w:ind w:right="16"/>
      <w:jc w:val="center"/>
      <w:rPr>
        <w:color w:val="005694"/>
        <w:spacing w:val="30"/>
        <w:sz w:val="18"/>
        <w:szCs w:val="18"/>
      </w:rPr>
    </w:pPr>
    <w:r w:rsidRPr="00423CCD">
      <w:rPr>
        <w:color w:val="005694"/>
        <w:spacing w:val="30"/>
        <w:sz w:val="18"/>
        <w:szCs w:val="18"/>
      </w:rPr>
      <w:t xml:space="preserve">4 FAIRBANKS </w:t>
    </w:r>
    <w:r w:rsidR="00423CCD">
      <w:rPr>
        <w:color w:val="005694"/>
        <w:spacing w:val="30"/>
        <w:sz w:val="18"/>
        <w:szCs w:val="18"/>
      </w:rPr>
      <w:t>L</w:t>
    </w:r>
    <w:r w:rsidRPr="00423CCD">
      <w:rPr>
        <w:color w:val="005694"/>
        <w:spacing w:val="30"/>
        <w:sz w:val="18"/>
        <w:szCs w:val="18"/>
      </w:rPr>
      <w:t>ANE, NORTH READING,</w:t>
    </w:r>
    <w:r w:rsidR="001C4986" w:rsidRPr="00423CCD">
      <w:rPr>
        <w:color w:val="005694"/>
        <w:spacing w:val="30"/>
        <w:sz w:val="18"/>
        <w:szCs w:val="18"/>
      </w:rPr>
      <w:t xml:space="preserve"> </w:t>
    </w:r>
    <w:r w:rsidRPr="00423CCD">
      <w:rPr>
        <w:color w:val="005694"/>
        <w:spacing w:val="30"/>
        <w:sz w:val="18"/>
        <w:szCs w:val="18"/>
      </w:rPr>
      <w:t>MASSACHUSETTS 01864</w:t>
    </w:r>
  </w:p>
  <w:p w14:paraId="7831CA1D" w14:textId="11EBCE32" w:rsidR="008C202F" w:rsidRPr="00423CCD" w:rsidRDefault="008C202F" w:rsidP="008C202F">
    <w:pPr>
      <w:spacing w:before="2"/>
      <w:ind w:left="16" w:right="16"/>
      <w:jc w:val="center"/>
      <w:rPr>
        <w:color w:val="005694"/>
        <w:spacing w:val="30"/>
        <w:sz w:val="18"/>
        <w:szCs w:val="18"/>
      </w:rPr>
    </w:pPr>
    <w:r w:rsidRPr="00423CCD">
      <w:rPr>
        <w:color w:val="005694"/>
        <w:spacing w:val="30"/>
        <w:sz w:val="18"/>
        <w:szCs w:val="18"/>
      </w:rPr>
      <w:t>978-888-3112</w:t>
    </w:r>
    <w:r w:rsidR="00A074D0" w:rsidRPr="00423CCD">
      <w:rPr>
        <w:color w:val="005694"/>
        <w:spacing w:val="30"/>
        <w:w w:val="150"/>
        <w:sz w:val="18"/>
        <w:szCs w:val="18"/>
      </w:rPr>
      <w:t xml:space="preserve"> </w:t>
    </w:r>
    <w:r w:rsidRPr="00423CCD">
      <w:rPr>
        <w:color w:val="005694"/>
        <w:spacing w:val="30"/>
        <w:sz w:val="18"/>
        <w:szCs w:val="18"/>
      </w:rPr>
      <w:t xml:space="preserve">| </w:t>
    </w:r>
    <w:hyperlink r:id="rId1" w:history="1">
      <w:r w:rsidR="00A074D0" w:rsidRPr="00423CCD">
        <w:rPr>
          <w:color w:val="005694"/>
          <w:sz w:val="18"/>
          <w:szCs w:val="18"/>
        </w:rPr>
        <w:t>John.Sannella@cpa.com</w:t>
      </w:r>
    </w:hyperlink>
    <w:r w:rsidRPr="00423CCD">
      <w:rPr>
        <w:b/>
        <w:color w:val="005694"/>
        <w:spacing w:val="30"/>
        <w:sz w:val="18"/>
        <w:szCs w:val="18"/>
      </w:rPr>
      <w:t xml:space="preserve"> </w:t>
    </w:r>
    <w:r w:rsidRPr="00423CCD">
      <w:rPr>
        <w:color w:val="005694"/>
        <w:spacing w:val="30"/>
        <w:sz w:val="18"/>
        <w:szCs w:val="18"/>
      </w:rPr>
      <w:t xml:space="preserve">| </w:t>
    </w:r>
    <w:hyperlink r:id="rId2" w:history="1">
      <w:r w:rsidR="0019615B" w:rsidRPr="00423CCD">
        <w:rPr>
          <w:rStyle w:val="Hyperlink"/>
          <w:color w:val="005694"/>
          <w:spacing w:val="30"/>
          <w:sz w:val="18"/>
          <w:szCs w:val="18"/>
        </w:rPr>
        <w:t>SANNELLA &amp; ASSOCIATES WEBSITE</w:t>
      </w:r>
    </w:hyperlink>
    <w:r w:rsidR="0019615B" w:rsidRPr="00423CCD">
      <w:rPr>
        <w:color w:val="005694"/>
        <w:spacing w:val="30"/>
        <w:sz w:val="18"/>
        <w:szCs w:val="18"/>
      </w:rPr>
      <w:t xml:space="preserve"> (WWW.NFPCFO.COM)</w:t>
    </w:r>
  </w:p>
  <w:p w14:paraId="7174F3CB" w14:textId="2F06887D" w:rsidR="00956020" w:rsidRDefault="0095602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D" w14:textId="77777777" w:rsidR="00956020" w:rsidRDefault="0095602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F" w14:textId="77777777" w:rsidR="00956020" w:rsidRDefault="0095602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2" w14:textId="77777777" w:rsidR="00956020" w:rsidRDefault="0095602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5" w14:textId="77777777" w:rsidR="00956020" w:rsidRDefault="001D03D7">
    <w:pPr>
      <w:pStyle w:val="BodyText"/>
      <w:spacing w:line="14" w:lineRule="auto"/>
      <w:rPr>
        <w:sz w:val="20"/>
      </w:rPr>
    </w:pPr>
    <w:r>
      <w:pict w14:anchorId="7174F3E1">
        <v:shapetype id="_x0000_t202" coordsize="21600,21600" o:spt="202" path="m,l,21600r21600,l21600,xe">
          <v:stroke joinstyle="miter"/>
          <v:path gradientshapeok="t" o:connecttype="rect"/>
        </v:shapetype>
        <v:shape id="docshape49" o:spid="_x0000_s1025" type="#_x0000_t202" style="position:absolute;margin-left:527.15pt;margin-top:732.55pt;width:17.1pt;height:13.05pt;z-index:-17378816;mso-position-horizontal-relative:page;mso-position-vertical-relative:page" filled="f" stroked="f">
          <v:textbox style="mso-next-textbox:#docshape49" inset="0,0,0,0">
            <w:txbxContent>
              <w:p w14:paraId="7174F3F8" w14:textId="77777777" w:rsidR="00956020" w:rsidRDefault="00073AD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6" w14:textId="77777777" w:rsidR="00956020" w:rsidRDefault="001D03D7">
    <w:pPr>
      <w:pStyle w:val="BodyText"/>
      <w:spacing w:line="14" w:lineRule="auto"/>
      <w:rPr>
        <w:sz w:val="20"/>
      </w:rPr>
    </w:pPr>
    <w:r>
      <w:pict w14:anchorId="7174F3E2">
        <v:shapetype id="_x0000_t202" coordsize="21600,21600" o:spt="202" path="m,l,21600r21600,l21600,xe">
          <v:stroke joinstyle="miter"/>
          <v:path gradientshapeok="t" o:connecttype="rect"/>
        </v:shapetype>
        <v:shape id="docshape48" o:spid="_x0000_s1026" type="#_x0000_t202" style="position:absolute;margin-left:527.15pt;margin-top:732.55pt;width:17.1pt;height:13.05pt;z-index:-17379328;mso-position-horizontal-relative:page;mso-position-vertical-relative:page" filled="f" stroked="f">
          <v:textbox style="mso-next-textbox:#docshape48" inset="0,0,0,0">
            <w:txbxContent>
              <w:p w14:paraId="7174F3F7" w14:textId="77777777" w:rsidR="00956020" w:rsidRDefault="00073AD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1316" w14:textId="77777777" w:rsidR="001D03D7" w:rsidRDefault="001D03D7">
      <w:r>
        <w:separator/>
      </w:r>
    </w:p>
  </w:footnote>
  <w:footnote w:type="continuationSeparator" w:id="0">
    <w:p w14:paraId="74CD2874" w14:textId="77777777" w:rsidR="001D03D7" w:rsidRDefault="001D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C" w14:textId="77777777" w:rsidR="00956020" w:rsidRDefault="001D03D7">
    <w:pPr>
      <w:pStyle w:val="BodyText"/>
      <w:spacing w:line="14" w:lineRule="auto"/>
      <w:rPr>
        <w:sz w:val="20"/>
      </w:rPr>
    </w:pPr>
    <w:r>
      <w:pict w14:anchorId="7174F3DC">
        <v:shapetype id="_x0000_t202" coordsize="21600,21600" o:spt="202" path="m,l,21600r21600,l21600,xe">
          <v:stroke joinstyle="miter"/>
          <v:path gradientshapeok="t" o:connecttype="rect"/>
        </v:shapetype>
        <v:shape id="docshape15" o:spid="_x0000_s1031" type="#_x0000_t202" style="position:absolute;margin-left:161.1pt;margin-top:54.35pt;width:289.8pt;height:24.25pt;z-index:-17381888;mso-position-horizontal-relative:page;mso-position-vertical-relative:page" filled="f" stroked="f">
          <v:textbox style="mso-next-textbox:#docshape15" inset="0,0,0,0">
            <w:txbxContent>
              <w:p w14:paraId="7174F3EA" w14:textId="77777777" w:rsidR="00956020" w:rsidRDefault="00073AD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7174F3EB" w14:textId="77777777" w:rsidR="00956020" w:rsidRDefault="00073AD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CE" w14:textId="77777777" w:rsidR="00956020" w:rsidRDefault="0095602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0" w14:textId="77777777" w:rsidR="00956020" w:rsidRDefault="001D03D7">
    <w:pPr>
      <w:pStyle w:val="BodyText"/>
      <w:spacing w:line="14" w:lineRule="auto"/>
      <w:rPr>
        <w:sz w:val="20"/>
      </w:rPr>
    </w:pPr>
    <w:r>
      <w:pict w14:anchorId="7174F3DD">
        <v:shapetype id="_x0000_t202" coordsize="21600,21600" o:spt="202" path="m,l,21600r21600,l21600,xe">
          <v:stroke joinstyle="miter"/>
          <v:path gradientshapeok="t" o:connecttype="rect"/>
        </v:shapetype>
        <v:shape id="docshape39" o:spid="_x0000_s1030" type="#_x0000_t202" style="position:absolute;margin-left:161.1pt;margin-top:54.35pt;width:289.8pt;height:24.25pt;z-index:-17381376;mso-position-horizontal-relative:page;mso-position-vertical-relative:page" filled="f" stroked="f">
          <v:textbox style="mso-next-textbox:#docshape39" inset="0,0,0,0">
            <w:txbxContent>
              <w:p w14:paraId="7174F3EC" w14:textId="77777777" w:rsidR="00956020" w:rsidRDefault="00073AD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7174F3ED" w14:textId="77777777" w:rsidR="00956020" w:rsidRDefault="00073AD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1" w14:textId="77777777" w:rsidR="00956020" w:rsidRDefault="001D03D7">
    <w:pPr>
      <w:pStyle w:val="BodyText"/>
      <w:spacing w:line="14" w:lineRule="auto"/>
      <w:rPr>
        <w:sz w:val="20"/>
      </w:rPr>
    </w:pPr>
    <w:r>
      <w:pict w14:anchorId="7174F3DE">
        <v:shapetype id="_x0000_t202" coordsize="21600,21600" o:spt="202" path="m,l,21600r21600,l21600,xe">
          <v:stroke joinstyle="miter"/>
          <v:path gradientshapeok="t" o:connecttype="rect"/>
        </v:shapetype>
        <v:shape id="docshape40" o:spid="_x0000_s1029" type="#_x0000_t202" style="position:absolute;margin-left:62pt;margin-top:35.45pt;width:448.4pt;height:54.35pt;z-index:-17380864;mso-position-horizontal-relative:page;mso-position-vertical-relative:page" filled="f" stroked="f">
          <v:textbox style="mso-next-textbox:#docshape40" inset="0,0,0,0">
            <w:txbxContent>
              <w:p w14:paraId="7174F3EE" w14:textId="77777777" w:rsidR="00956020" w:rsidRDefault="00073ADA">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7174F3EF" w14:textId="77777777" w:rsidR="00956020" w:rsidRDefault="00073ADA">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7174F3F0" w14:textId="77777777" w:rsidR="00956020" w:rsidRDefault="00073ADA">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3" w14:textId="77777777" w:rsidR="00956020" w:rsidRDefault="001D03D7">
    <w:pPr>
      <w:pStyle w:val="BodyText"/>
      <w:spacing w:line="14" w:lineRule="auto"/>
      <w:rPr>
        <w:sz w:val="20"/>
      </w:rPr>
    </w:pPr>
    <w:r>
      <w:pict w14:anchorId="7174F3DF">
        <v:shapetype id="_x0000_t202" coordsize="21600,21600" o:spt="202" path="m,l,21600r21600,l21600,xe">
          <v:stroke joinstyle="miter"/>
          <v:path gradientshapeok="t" o:connecttype="rect"/>
        </v:shapetype>
        <v:shape id="docshape47" o:spid="_x0000_s1027" type="#_x0000_t202" style="position:absolute;margin-left:62pt;margin-top:35.45pt;width:448.4pt;height:54.35pt;z-index:-17379840;mso-position-horizontal-relative:page;mso-position-vertical-relative:page" filled="f" stroked="f">
          <v:textbox style="mso-next-textbox:#docshape47" inset="0,0,0,0">
            <w:txbxContent>
              <w:p w14:paraId="7174F3F4" w14:textId="77777777" w:rsidR="00956020" w:rsidRDefault="00073ADA">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7174F3F5" w14:textId="77777777" w:rsidR="00956020" w:rsidRDefault="00073ADA">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7174F3F6" w14:textId="77777777" w:rsidR="00956020" w:rsidRDefault="00073ADA">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F3D4" w14:textId="77777777" w:rsidR="00956020" w:rsidRDefault="001D03D7">
    <w:pPr>
      <w:pStyle w:val="BodyText"/>
      <w:spacing w:line="14" w:lineRule="auto"/>
      <w:rPr>
        <w:sz w:val="20"/>
      </w:rPr>
    </w:pPr>
    <w:r>
      <w:pict w14:anchorId="7174F3E0">
        <v:shapetype id="_x0000_t202" coordsize="21600,21600" o:spt="202" path="m,l,21600r21600,l21600,xe">
          <v:stroke joinstyle="miter"/>
          <v:path gradientshapeok="t" o:connecttype="rect"/>
        </v:shapetype>
        <v:shape id="docshape46" o:spid="_x0000_s1028" type="#_x0000_t202" style="position:absolute;margin-left:62pt;margin-top:35.45pt;width:448.4pt;height:54.35pt;z-index:-17380352;mso-position-horizontal-relative:page;mso-position-vertical-relative:page" filled="f" stroked="f">
          <v:textbox style="mso-next-textbox:#docshape46" inset="0,0,0,0">
            <w:txbxContent>
              <w:p w14:paraId="7174F3F1" w14:textId="77777777" w:rsidR="00956020" w:rsidRDefault="00073ADA">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7174F3F2" w14:textId="77777777" w:rsidR="00956020" w:rsidRDefault="00073ADA">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7174F3F3" w14:textId="77777777" w:rsidR="00956020" w:rsidRDefault="00073ADA">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714D"/>
    <w:multiLevelType w:val="hybridMultilevel"/>
    <w:tmpl w:val="D72AE986"/>
    <w:lvl w:ilvl="0" w:tplc="564AE34E">
      <w:start w:val="2"/>
      <w:numFmt w:val="decimal"/>
      <w:lvlText w:val="%1."/>
      <w:lvlJc w:val="left"/>
      <w:pPr>
        <w:ind w:left="1757" w:hanging="497"/>
      </w:pPr>
      <w:rPr>
        <w:rFonts w:ascii="Times New Roman" w:eastAsia="Times New Roman" w:hAnsi="Times New Roman" w:cs="Times New Roman" w:hint="default"/>
        <w:b/>
        <w:bCs/>
        <w:i w:val="0"/>
        <w:iCs w:val="0"/>
        <w:w w:val="100"/>
        <w:sz w:val="22"/>
        <w:szCs w:val="22"/>
      </w:rPr>
    </w:lvl>
    <w:lvl w:ilvl="1" w:tplc="EAB8426E">
      <w:numFmt w:val="bullet"/>
      <w:lvlText w:val="•"/>
      <w:lvlJc w:val="left"/>
      <w:pPr>
        <w:ind w:left="1800" w:hanging="497"/>
      </w:pPr>
      <w:rPr>
        <w:rFonts w:hint="default"/>
      </w:rPr>
    </w:lvl>
    <w:lvl w:ilvl="2" w:tplc="04626D2E">
      <w:numFmt w:val="bullet"/>
      <w:lvlText w:val="•"/>
      <w:lvlJc w:val="left"/>
      <w:pPr>
        <w:ind w:left="2140" w:hanging="497"/>
      </w:pPr>
      <w:rPr>
        <w:rFonts w:hint="default"/>
      </w:rPr>
    </w:lvl>
    <w:lvl w:ilvl="3" w:tplc="175C87F2">
      <w:numFmt w:val="bullet"/>
      <w:lvlText w:val="•"/>
      <w:lvlJc w:val="left"/>
      <w:pPr>
        <w:ind w:left="3402" w:hanging="497"/>
      </w:pPr>
      <w:rPr>
        <w:rFonts w:hint="default"/>
      </w:rPr>
    </w:lvl>
    <w:lvl w:ilvl="4" w:tplc="E8A20CB0">
      <w:numFmt w:val="bullet"/>
      <w:lvlText w:val="•"/>
      <w:lvlJc w:val="left"/>
      <w:pPr>
        <w:ind w:left="4665" w:hanging="497"/>
      </w:pPr>
      <w:rPr>
        <w:rFonts w:hint="default"/>
      </w:rPr>
    </w:lvl>
    <w:lvl w:ilvl="5" w:tplc="3B84C310">
      <w:numFmt w:val="bullet"/>
      <w:lvlText w:val="•"/>
      <w:lvlJc w:val="left"/>
      <w:pPr>
        <w:ind w:left="5927" w:hanging="497"/>
      </w:pPr>
      <w:rPr>
        <w:rFonts w:hint="default"/>
      </w:rPr>
    </w:lvl>
    <w:lvl w:ilvl="6" w:tplc="E18AEF3C">
      <w:numFmt w:val="bullet"/>
      <w:lvlText w:val="•"/>
      <w:lvlJc w:val="left"/>
      <w:pPr>
        <w:ind w:left="7190" w:hanging="497"/>
      </w:pPr>
      <w:rPr>
        <w:rFonts w:hint="default"/>
      </w:rPr>
    </w:lvl>
    <w:lvl w:ilvl="7" w:tplc="67E6762E">
      <w:numFmt w:val="bullet"/>
      <w:lvlText w:val="•"/>
      <w:lvlJc w:val="left"/>
      <w:pPr>
        <w:ind w:left="8452" w:hanging="497"/>
      </w:pPr>
      <w:rPr>
        <w:rFonts w:hint="default"/>
      </w:rPr>
    </w:lvl>
    <w:lvl w:ilvl="8" w:tplc="231E80CE">
      <w:numFmt w:val="bullet"/>
      <w:lvlText w:val="•"/>
      <w:lvlJc w:val="left"/>
      <w:pPr>
        <w:ind w:left="9715" w:hanging="497"/>
      </w:pPr>
      <w:rPr>
        <w:rFonts w:hint="default"/>
      </w:rPr>
    </w:lvl>
  </w:abstractNum>
  <w:abstractNum w:abstractNumId="1" w15:restartNumberingAfterBreak="0">
    <w:nsid w:val="2DD3454F"/>
    <w:multiLevelType w:val="hybridMultilevel"/>
    <w:tmpl w:val="60285252"/>
    <w:lvl w:ilvl="0" w:tplc="8EF83764">
      <w:numFmt w:val="bullet"/>
      <w:lvlText w:val=""/>
      <w:lvlJc w:val="left"/>
      <w:pPr>
        <w:ind w:left="6164" w:hanging="147"/>
      </w:pPr>
      <w:rPr>
        <w:rFonts w:ascii="Wingdings" w:eastAsia="Wingdings" w:hAnsi="Wingdings" w:cs="Wingdings" w:hint="default"/>
        <w:b w:val="0"/>
        <w:bCs w:val="0"/>
        <w:i w:val="0"/>
        <w:iCs w:val="0"/>
        <w:color w:val="001F5F"/>
        <w:w w:val="99"/>
        <w:sz w:val="20"/>
        <w:szCs w:val="20"/>
      </w:rPr>
    </w:lvl>
    <w:lvl w:ilvl="1" w:tplc="688C3A52">
      <w:numFmt w:val="bullet"/>
      <w:lvlText w:val="•"/>
      <w:lvlJc w:val="left"/>
      <w:pPr>
        <w:ind w:left="6768" w:hanging="147"/>
      </w:pPr>
      <w:rPr>
        <w:rFonts w:hint="default"/>
      </w:rPr>
    </w:lvl>
    <w:lvl w:ilvl="2" w:tplc="EAF2FD18">
      <w:numFmt w:val="bullet"/>
      <w:lvlText w:val="•"/>
      <w:lvlJc w:val="left"/>
      <w:pPr>
        <w:ind w:left="7376" w:hanging="147"/>
      </w:pPr>
      <w:rPr>
        <w:rFonts w:hint="default"/>
      </w:rPr>
    </w:lvl>
    <w:lvl w:ilvl="3" w:tplc="28188BF8">
      <w:numFmt w:val="bullet"/>
      <w:lvlText w:val="•"/>
      <w:lvlJc w:val="left"/>
      <w:pPr>
        <w:ind w:left="7984" w:hanging="147"/>
      </w:pPr>
      <w:rPr>
        <w:rFonts w:hint="default"/>
      </w:rPr>
    </w:lvl>
    <w:lvl w:ilvl="4" w:tplc="368E77DC">
      <w:numFmt w:val="bullet"/>
      <w:lvlText w:val="•"/>
      <w:lvlJc w:val="left"/>
      <w:pPr>
        <w:ind w:left="8592" w:hanging="147"/>
      </w:pPr>
      <w:rPr>
        <w:rFonts w:hint="default"/>
      </w:rPr>
    </w:lvl>
    <w:lvl w:ilvl="5" w:tplc="95E0603C">
      <w:numFmt w:val="bullet"/>
      <w:lvlText w:val="•"/>
      <w:lvlJc w:val="left"/>
      <w:pPr>
        <w:ind w:left="9200" w:hanging="147"/>
      </w:pPr>
      <w:rPr>
        <w:rFonts w:hint="default"/>
      </w:rPr>
    </w:lvl>
    <w:lvl w:ilvl="6" w:tplc="55782DFA">
      <w:numFmt w:val="bullet"/>
      <w:lvlText w:val="•"/>
      <w:lvlJc w:val="left"/>
      <w:pPr>
        <w:ind w:left="9808" w:hanging="147"/>
      </w:pPr>
      <w:rPr>
        <w:rFonts w:hint="default"/>
      </w:rPr>
    </w:lvl>
    <w:lvl w:ilvl="7" w:tplc="206C32AE">
      <w:numFmt w:val="bullet"/>
      <w:lvlText w:val="•"/>
      <w:lvlJc w:val="left"/>
      <w:pPr>
        <w:ind w:left="10416" w:hanging="147"/>
      </w:pPr>
      <w:rPr>
        <w:rFonts w:hint="default"/>
      </w:rPr>
    </w:lvl>
    <w:lvl w:ilvl="8" w:tplc="915CE6D4">
      <w:numFmt w:val="bullet"/>
      <w:lvlText w:val="•"/>
      <w:lvlJc w:val="left"/>
      <w:pPr>
        <w:ind w:left="11024" w:hanging="147"/>
      </w:pPr>
      <w:rPr>
        <w:rFonts w:hint="default"/>
      </w:rPr>
    </w:lvl>
  </w:abstractNum>
  <w:abstractNum w:abstractNumId="2" w15:restartNumberingAfterBreak="0">
    <w:nsid w:val="48262AC4"/>
    <w:multiLevelType w:val="hybridMultilevel"/>
    <w:tmpl w:val="DDBE44C6"/>
    <w:lvl w:ilvl="0" w:tplc="CB0E857A">
      <w:start w:val="1"/>
      <w:numFmt w:val="decimal"/>
      <w:lvlText w:val="%1."/>
      <w:lvlJc w:val="left"/>
      <w:pPr>
        <w:ind w:left="1980" w:hanging="720"/>
      </w:pPr>
      <w:rPr>
        <w:rFonts w:ascii="Times New Roman" w:eastAsia="Times New Roman" w:hAnsi="Times New Roman" w:cs="Times New Roman" w:hint="default"/>
        <w:b/>
        <w:bCs/>
        <w:i w:val="0"/>
        <w:iCs w:val="0"/>
        <w:w w:val="100"/>
        <w:sz w:val="22"/>
        <w:szCs w:val="22"/>
      </w:rPr>
    </w:lvl>
    <w:lvl w:ilvl="1" w:tplc="FD6019FE">
      <w:numFmt w:val="bullet"/>
      <w:lvlText w:val=""/>
      <w:lvlJc w:val="left"/>
      <w:pPr>
        <w:ind w:left="2971" w:hanging="360"/>
      </w:pPr>
      <w:rPr>
        <w:rFonts w:ascii="Symbol" w:eastAsia="Symbol" w:hAnsi="Symbol" w:cs="Symbol" w:hint="default"/>
        <w:w w:val="100"/>
      </w:rPr>
    </w:lvl>
    <w:lvl w:ilvl="2" w:tplc="8C5E98EE">
      <w:numFmt w:val="bullet"/>
      <w:lvlText w:val="•"/>
      <w:lvlJc w:val="left"/>
      <w:pPr>
        <w:ind w:left="4008" w:hanging="360"/>
      </w:pPr>
      <w:rPr>
        <w:rFonts w:hint="default"/>
      </w:rPr>
    </w:lvl>
    <w:lvl w:ilvl="3" w:tplc="5AA4D956">
      <w:numFmt w:val="bullet"/>
      <w:lvlText w:val="•"/>
      <w:lvlJc w:val="left"/>
      <w:pPr>
        <w:ind w:left="5037" w:hanging="360"/>
      </w:pPr>
      <w:rPr>
        <w:rFonts w:hint="default"/>
      </w:rPr>
    </w:lvl>
    <w:lvl w:ilvl="4" w:tplc="511E7152">
      <w:numFmt w:val="bullet"/>
      <w:lvlText w:val="•"/>
      <w:lvlJc w:val="left"/>
      <w:pPr>
        <w:ind w:left="6066" w:hanging="360"/>
      </w:pPr>
      <w:rPr>
        <w:rFonts w:hint="default"/>
      </w:rPr>
    </w:lvl>
    <w:lvl w:ilvl="5" w:tplc="DEF86502">
      <w:numFmt w:val="bullet"/>
      <w:lvlText w:val="•"/>
      <w:lvlJc w:val="left"/>
      <w:pPr>
        <w:ind w:left="7095" w:hanging="360"/>
      </w:pPr>
      <w:rPr>
        <w:rFonts w:hint="default"/>
      </w:rPr>
    </w:lvl>
    <w:lvl w:ilvl="6" w:tplc="976A3C02">
      <w:numFmt w:val="bullet"/>
      <w:lvlText w:val="•"/>
      <w:lvlJc w:val="left"/>
      <w:pPr>
        <w:ind w:left="8124" w:hanging="360"/>
      </w:pPr>
      <w:rPr>
        <w:rFonts w:hint="default"/>
      </w:rPr>
    </w:lvl>
    <w:lvl w:ilvl="7" w:tplc="73064CC2">
      <w:numFmt w:val="bullet"/>
      <w:lvlText w:val="•"/>
      <w:lvlJc w:val="left"/>
      <w:pPr>
        <w:ind w:left="9153" w:hanging="360"/>
      </w:pPr>
      <w:rPr>
        <w:rFonts w:hint="default"/>
      </w:rPr>
    </w:lvl>
    <w:lvl w:ilvl="8" w:tplc="40EC2060">
      <w:numFmt w:val="bullet"/>
      <w:lvlText w:val="•"/>
      <w:lvlJc w:val="left"/>
      <w:pPr>
        <w:ind w:left="10182" w:hanging="360"/>
      </w:pPr>
      <w:rPr>
        <w:rFonts w:hint="default"/>
      </w:rPr>
    </w:lvl>
  </w:abstractNum>
  <w:abstractNum w:abstractNumId="3" w15:restartNumberingAfterBreak="0">
    <w:nsid w:val="4E5B4EFA"/>
    <w:multiLevelType w:val="hybridMultilevel"/>
    <w:tmpl w:val="36BC33EA"/>
    <w:lvl w:ilvl="0" w:tplc="13BECC74">
      <w:numFmt w:val="bullet"/>
      <w:lvlText w:val="-"/>
      <w:lvlJc w:val="left"/>
      <w:pPr>
        <w:ind w:left="3151" w:hanging="360"/>
      </w:pPr>
      <w:rPr>
        <w:rFonts w:ascii="Courier New" w:eastAsia="Courier New" w:hAnsi="Courier New" w:cs="Courier New" w:hint="default"/>
        <w:b w:val="0"/>
        <w:bCs w:val="0"/>
        <w:i w:val="0"/>
        <w:iCs w:val="0"/>
        <w:color w:val="010101"/>
        <w:w w:val="102"/>
        <w:sz w:val="21"/>
        <w:szCs w:val="21"/>
      </w:rPr>
    </w:lvl>
    <w:lvl w:ilvl="1" w:tplc="2E8E79E0">
      <w:numFmt w:val="bullet"/>
      <w:lvlText w:val="•"/>
      <w:lvlJc w:val="left"/>
      <w:pPr>
        <w:ind w:left="4068" w:hanging="360"/>
      </w:pPr>
      <w:rPr>
        <w:rFonts w:hint="default"/>
      </w:rPr>
    </w:lvl>
    <w:lvl w:ilvl="2" w:tplc="EA987AB6">
      <w:numFmt w:val="bullet"/>
      <w:lvlText w:val="•"/>
      <w:lvlJc w:val="left"/>
      <w:pPr>
        <w:ind w:left="4976" w:hanging="360"/>
      </w:pPr>
      <w:rPr>
        <w:rFonts w:hint="default"/>
      </w:rPr>
    </w:lvl>
    <w:lvl w:ilvl="3" w:tplc="0A9206AE">
      <w:numFmt w:val="bullet"/>
      <w:lvlText w:val="•"/>
      <w:lvlJc w:val="left"/>
      <w:pPr>
        <w:ind w:left="5884" w:hanging="360"/>
      </w:pPr>
      <w:rPr>
        <w:rFonts w:hint="default"/>
      </w:rPr>
    </w:lvl>
    <w:lvl w:ilvl="4" w:tplc="A1DE335C">
      <w:numFmt w:val="bullet"/>
      <w:lvlText w:val="•"/>
      <w:lvlJc w:val="left"/>
      <w:pPr>
        <w:ind w:left="6792" w:hanging="360"/>
      </w:pPr>
      <w:rPr>
        <w:rFonts w:hint="default"/>
      </w:rPr>
    </w:lvl>
    <w:lvl w:ilvl="5" w:tplc="AED469A6">
      <w:numFmt w:val="bullet"/>
      <w:lvlText w:val="•"/>
      <w:lvlJc w:val="left"/>
      <w:pPr>
        <w:ind w:left="7700" w:hanging="360"/>
      </w:pPr>
      <w:rPr>
        <w:rFonts w:hint="default"/>
      </w:rPr>
    </w:lvl>
    <w:lvl w:ilvl="6" w:tplc="5C7EB8EA">
      <w:numFmt w:val="bullet"/>
      <w:lvlText w:val="•"/>
      <w:lvlJc w:val="left"/>
      <w:pPr>
        <w:ind w:left="8608" w:hanging="360"/>
      </w:pPr>
      <w:rPr>
        <w:rFonts w:hint="default"/>
      </w:rPr>
    </w:lvl>
    <w:lvl w:ilvl="7" w:tplc="71ECE17A">
      <w:numFmt w:val="bullet"/>
      <w:lvlText w:val="•"/>
      <w:lvlJc w:val="left"/>
      <w:pPr>
        <w:ind w:left="9516" w:hanging="360"/>
      </w:pPr>
      <w:rPr>
        <w:rFonts w:hint="default"/>
      </w:rPr>
    </w:lvl>
    <w:lvl w:ilvl="8" w:tplc="B6CC5F34">
      <w:numFmt w:val="bullet"/>
      <w:lvlText w:val="•"/>
      <w:lvlJc w:val="left"/>
      <w:pPr>
        <w:ind w:left="10424" w:hanging="360"/>
      </w:pPr>
      <w:rPr>
        <w:rFonts w:hint="default"/>
      </w:rPr>
    </w:lvl>
  </w:abstractNum>
  <w:abstractNum w:abstractNumId="4" w15:restartNumberingAfterBreak="0">
    <w:nsid w:val="574953DC"/>
    <w:multiLevelType w:val="hybridMultilevel"/>
    <w:tmpl w:val="AB5EB250"/>
    <w:lvl w:ilvl="0" w:tplc="379232CC">
      <w:start w:val="4"/>
      <w:numFmt w:val="decimal"/>
      <w:lvlText w:val="%1."/>
      <w:lvlJc w:val="left"/>
      <w:pPr>
        <w:ind w:left="1752" w:hanging="492"/>
      </w:pPr>
      <w:rPr>
        <w:rFonts w:ascii="Times New Roman" w:eastAsia="Times New Roman" w:hAnsi="Times New Roman" w:cs="Times New Roman" w:hint="default"/>
        <w:b/>
        <w:bCs/>
        <w:i w:val="0"/>
        <w:iCs w:val="0"/>
        <w:w w:val="100"/>
        <w:sz w:val="22"/>
        <w:szCs w:val="22"/>
      </w:rPr>
    </w:lvl>
    <w:lvl w:ilvl="1" w:tplc="2E76DBF2">
      <w:start w:val="4"/>
      <w:numFmt w:val="decimal"/>
      <w:lvlText w:val="%2."/>
      <w:lvlJc w:val="left"/>
      <w:pPr>
        <w:ind w:left="1800" w:hanging="451"/>
        <w:jc w:val="right"/>
      </w:pPr>
      <w:rPr>
        <w:rFonts w:ascii="Times New Roman" w:eastAsia="Times New Roman" w:hAnsi="Times New Roman" w:cs="Times New Roman" w:hint="default"/>
        <w:b/>
        <w:bCs/>
        <w:i w:val="0"/>
        <w:iCs w:val="0"/>
        <w:w w:val="100"/>
        <w:sz w:val="22"/>
        <w:szCs w:val="22"/>
      </w:rPr>
    </w:lvl>
    <w:lvl w:ilvl="2" w:tplc="61427F54">
      <w:numFmt w:val="bullet"/>
      <w:lvlText w:val="•"/>
      <w:lvlJc w:val="left"/>
      <w:pPr>
        <w:ind w:left="2960" w:hanging="451"/>
      </w:pPr>
      <w:rPr>
        <w:rFonts w:hint="default"/>
      </w:rPr>
    </w:lvl>
    <w:lvl w:ilvl="3" w:tplc="4CE4319C">
      <w:numFmt w:val="bullet"/>
      <w:lvlText w:val="•"/>
      <w:lvlJc w:val="left"/>
      <w:pPr>
        <w:ind w:left="4120" w:hanging="451"/>
      </w:pPr>
      <w:rPr>
        <w:rFonts w:hint="default"/>
      </w:rPr>
    </w:lvl>
    <w:lvl w:ilvl="4" w:tplc="A8681B6A">
      <w:numFmt w:val="bullet"/>
      <w:lvlText w:val="•"/>
      <w:lvlJc w:val="left"/>
      <w:pPr>
        <w:ind w:left="5280" w:hanging="451"/>
      </w:pPr>
      <w:rPr>
        <w:rFonts w:hint="default"/>
      </w:rPr>
    </w:lvl>
    <w:lvl w:ilvl="5" w:tplc="3514A8C4">
      <w:numFmt w:val="bullet"/>
      <w:lvlText w:val="•"/>
      <w:lvlJc w:val="left"/>
      <w:pPr>
        <w:ind w:left="6440" w:hanging="451"/>
      </w:pPr>
      <w:rPr>
        <w:rFonts w:hint="default"/>
      </w:rPr>
    </w:lvl>
    <w:lvl w:ilvl="6" w:tplc="F4560AC4">
      <w:numFmt w:val="bullet"/>
      <w:lvlText w:val="•"/>
      <w:lvlJc w:val="left"/>
      <w:pPr>
        <w:ind w:left="7600" w:hanging="451"/>
      </w:pPr>
      <w:rPr>
        <w:rFonts w:hint="default"/>
      </w:rPr>
    </w:lvl>
    <w:lvl w:ilvl="7" w:tplc="69CEA288">
      <w:numFmt w:val="bullet"/>
      <w:lvlText w:val="•"/>
      <w:lvlJc w:val="left"/>
      <w:pPr>
        <w:ind w:left="8760" w:hanging="451"/>
      </w:pPr>
      <w:rPr>
        <w:rFonts w:hint="default"/>
      </w:rPr>
    </w:lvl>
    <w:lvl w:ilvl="8" w:tplc="DEEA4570">
      <w:numFmt w:val="bullet"/>
      <w:lvlText w:val="•"/>
      <w:lvlJc w:val="left"/>
      <w:pPr>
        <w:ind w:left="9920" w:hanging="451"/>
      </w:pPr>
      <w:rPr>
        <w:rFonts w:hint="default"/>
      </w:rPr>
    </w:lvl>
  </w:abstractNum>
  <w:num w:numId="1" w16cid:durableId="632636077">
    <w:abstractNumId w:val="1"/>
  </w:num>
  <w:num w:numId="2" w16cid:durableId="1528718181">
    <w:abstractNumId w:val="3"/>
  </w:num>
  <w:num w:numId="3" w16cid:durableId="1301769744">
    <w:abstractNumId w:val="4"/>
  </w:num>
  <w:num w:numId="4" w16cid:durableId="963997051">
    <w:abstractNumId w:val="0"/>
  </w:num>
  <w:num w:numId="5" w16cid:durableId="122691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evenAndOddHeaders/>
  <w:drawingGridHorizontalSpacing w:val="110"/>
  <w:displayHorizontalDrawingGridEvery w:val="2"/>
  <w:characterSpacingControl w:val="doNotCompress"/>
  <w:hdrShapeDefaults>
    <o:shapedefaults v:ext="edit" spidmax="209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6020"/>
    <w:rsid w:val="00014EB9"/>
    <w:rsid w:val="00037ED9"/>
    <w:rsid w:val="00041609"/>
    <w:rsid w:val="00073ADA"/>
    <w:rsid w:val="00077FE9"/>
    <w:rsid w:val="00084A96"/>
    <w:rsid w:val="000B4644"/>
    <w:rsid w:val="000C3AE0"/>
    <w:rsid w:val="000D208B"/>
    <w:rsid w:val="000D3427"/>
    <w:rsid w:val="000D4235"/>
    <w:rsid w:val="000E247A"/>
    <w:rsid w:val="0012015F"/>
    <w:rsid w:val="00171252"/>
    <w:rsid w:val="0019214E"/>
    <w:rsid w:val="0019615B"/>
    <w:rsid w:val="001B10F2"/>
    <w:rsid w:val="001B7B34"/>
    <w:rsid w:val="001C4986"/>
    <w:rsid w:val="001D03D7"/>
    <w:rsid w:val="001E131A"/>
    <w:rsid w:val="0025373E"/>
    <w:rsid w:val="002D48C4"/>
    <w:rsid w:val="002D6AD5"/>
    <w:rsid w:val="002F6B46"/>
    <w:rsid w:val="00326F26"/>
    <w:rsid w:val="00337518"/>
    <w:rsid w:val="00390F33"/>
    <w:rsid w:val="00394575"/>
    <w:rsid w:val="003A05A7"/>
    <w:rsid w:val="003A33AB"/>
    <w:rsid w:val="003A3B32"/>
    <w:rsid w:val="004221B7"/>
    <w:rsid w:val="00423CCD"/>
    <w:rsid w:val="00425F2C"/>
    <w:rsid w:val="00453396"/>
    <w:rsid w:val="00464003"/>
    <w:rsid w:val="00491726"/>
    <w:rsid w:val="004B6E2D"/>
    <w:rsid w:val="004D71B4"/>
    <w:rsid w:val="004E2091"/>
    <w:rsid w:val="004F1B7B"/>
    <w:rsid w:val="00505BA6"/>
    <w:rsid w:val="00520097"/>
    <w:rsid w:val="00523E3E"/>
    <w:rsid w:val="00527A5A"/>
    <w:rsid w:val="00546A6A"/>
    <w:rsid w:val="00551992"/>
    <w:rsid w:val="00556B52"/>
    <w:rsid w:val="005613B2"/>
    <w:rsid w:val="005640EE"/>
    <w:rsid w:val="00565A28"/>
    <w:rsid w:val="00596290"/>
    <w:rsid w:val="005A2A3C"/>
    <w:rsid w:val="005C44DE"/>
    <w:rsid w:val="00613725"/>
    <w:rsid w:val="00613DE7"/>
    <w:rsid w:val="006832F8"/>
    <w:rsid w:val="006A0D60"/>
    <w:rsid w:val="006A22CE"/>
    <w:rsid w:val="006F270E"/>
    <w:rsid w:val="00717890"/>
    <w:rsid w:val="00720681"/>
    <w:rsid w:val="00740D20"/>
    <w:rsid w:val="0077280F"/>
    <w:rsid w:val="00795E50"/>
    <w:rsid w:val="007B3552"/>
    <w:rsid w:val="00813F70"/>
    <w:rsid w:val="008538F1"/>
    <w:rsid w:val="00870856"/>
    <w:rsid w:val="008723E8"/>
    <w:rsid w:val="008C202F"/>
    <w:rsid w:val="008D2858"/>
    <w:rsid w:val="008D6595"/>
    <w:rsid w:val="00956020"/>
    <w:rsid w:val="009608B9"/>
    <w:rsid w:val="0098136C"/>
    <w:rsid w:val="009C63E1"/>
    <w:rsid w:val="009F54B6"/>
    <w:rsid w:val="00A074D0"/>
    <w:rsid w:val="00A334FC"/>
    <w:rsid w:val="00A807FA"/>
    <w:rsid w:val="00A95031"/>
    <w:rsid w:val="00AC6D9D"/>
    <w:rsid w:val="00AC7C82"/>
    <w:rsid w:val="00AF2212"/>
    <w:rsid w:val="00B1230C"/>
    <w:rsid w:val="00B6388A"/>
    <w:rsid w:val="00B762E5"/>
    <w:rsid w:val="00B85283"/>
    <w:rsid w:val="00B90526"/>
    <w:rsid w:val="00BA0F0C"/>
    <w:rsid w:val="00BB491A"/>
    <w:rsid w:val="00C10FBD"/>
    <w:rsid w:val="00C17B8A"/>
    <w:rsid w:val="00C23815"/>
    <w:rsid w:val="00C42067"/>
    <w:rsid w:val="00C43898"/>
    <w:rsid w:val="00C46450"/>
    <w:rsid w:val="00C72653"/>
    <w:rsid w:val="00C81ECD"/>
    <w:rsid w:val="00CD357A"/>
    <w:rsid w:val="00CD62A8"/>
    <w:rsid w:val="00D10C97"/>
    <w:rsid w:val="00D2029B"/>
    <w:rsid w:val="00D404DE"/>
    <w:rsid w:val="00D439FB"/>
    <w:rsid w:val="00D57ED3"/>
    <w:rsid w:val="00D666E2"/>
    <w:rsid w:val="00D85348"/>
    <w:rsid w:val="00D92908"/>
    <w:rsid w:val="00D9453D"/>
    <w:rsid w:val="00DB036A"/>
    <w:rsid w:val="00DC097C"/>
    <w:rsid w:val="00DC36F9"/>
    <w:rsid w:val="00E12D47"/>
    <w:rsid w:val="00E140B4"/>
    <w:rsid w:val="00E155D8"/>
    <w:rsid w:val="00E162AA"/>
    <w:rsid w:val="00E4165B"/>
    <w:rsid w:val="00E500AE"/>
    <w:rsid w:val="00E51F80"/>
    <w:rsid w:val="00E84E9C"/>
    <w:rsid w:val="00E87F01"/>
    <w:rsid w:val="00E929A9"/>
    <w:rsid w:val="00E95798"/>
    <w:rsid w:val="00ED718C"/>
    <w:rsid w:val="00EE58D0"/>
    <w:rsid w:val="00F05253"/>
    <w:rsid w:val="00F612E5"/>
    <w:rsid w:val="00F9074C"/>
    <w:rsid w:val="00FC4735"/>
    <w:rsid w:val="00FD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2"/>
    </o:shapelayout>
  </w:shapeDefaults>
  <w:decimalSymbol w:val="."/>
  <w:listSeparator w:val=","/>
  <w14:docId w14:val="7174EDD1"/>
  <w15:docId w15:val="{8ECC8EBB-4298-443C-8C7A-9DE19717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3"/>
      <w:ind w:left="1718"/>
      <w:outlineLvl w:val="0"/>
    </w:pPr>
    <w:rPr>
      <w:rFonts w:ascii="Brush Script MT" w:eastAsia="Brush Script MT" w:hAnsi="Brush Script MT" w:cs="Brush Script MT"/>
      <w:i/>
      <w:iCs/>
      <w:sz w:val="56"/>
      <w:szCs w:val="56"/>
    </w:rPr>
  </w:style>
  <w:style w:type="paragraph" w:styleId="Heading2">
    <w:name w:val="heading 2"/>
    <w:basedOn w:val="Normal"/>
    <w:uiPriority w:val="9"/>
    <w:unhideWhenUsed/>
    <w:qFormat/>
    <w:pPr>
      <w:ind w:left="1728"/>
      <w:outlineLvl w:val="1"/>
    </w:pPr>
    <w:rPr>
      <w:rFonts w:ascii="Arial Narrow" w:eastAsia="Arial Narrow" w:hAnsi="Arial Narrow" w:cs="Arial Narrow"/>
      <w:sz w:val="28"/>
      <w:szCs w:val="28"/>
    </w:rPr>
  </w:style>
  <w:style w:type="paragraph" w:styleId="Heading3">
    <w:name w:val="heading 3"/>
    <w:basedOn w:val="Normal"/>
    <w:uiPriority w:val="9"/>
    <w:unhideWhenUsed/>
    <w:qFormat/>
    <w:pPr>
      <w:ind w:left="18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1"/>
      <w:ind w:left="1440"/>
    </w:pPr>
  </w:style>
  <w:style w:type="paragraph" w:styleId="TOC2">
    <w:name w:val="toc 2"/>
    <w:basedOn w:val="Normal"/>
    <w:uiPriority w:val="1"/>
    <w:qFormat/>
    <w:pPr>
      <w:spacing w:before="253"/>
      <w:ind w:left="1800"/>
    </w:pPr>
  </w:style>
  <w:style w:type="paragraph" w:styleId="BodyText">
    <w:name w:val="Body Text"/>
    <w:basedOn w:val="Normal"/>
    <w:uiPriority w:val="1"/>
    <w:qFormat/>
  </w:style>
  <w:style w:type="paragraph" w:styleId="ListParagraph">
    <w:name w:val="List Paragraph"/>
    <w:basedOn w:val="Normal"/>
    <w:uiPriority w:val="1"/>
    <w:qFormat/>
    <w:pPr>
      <w:spacing w:before="91"/>
      <w:ind w:left="297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38F1"/>
    <w:pPr>
      <w:tabs>
        <w:tab w:val="center" w:pos="4680"/>
        <w:tab w:val="right" w:pos="9360"/>
      </w:tabs>
    </w:pPr>
  </w:style>
  <w:style w:type="character" w:customStyle="1" w:styleId="HeaderChar">
    <w:name w:val="Header Char"/>
    <w:basedOn w:val="DefaultParagraphFont"/>
    <w:link w:val="Header"/>
    <w:uiPriority w:val="99"/>
    <w:rsid w:val="008538F1"/>
    <w:rPr>
      <w:rFonts w:ascii="Times New Roman" w:eastAsia="Times New Roman" w:hAnsi="Times New Roman" w:cs="Times New Roman"/>
    </w:rPr>
  </w:style>
  <w:style w:type="paragraph" w:styleId="Footer">
    <w:name w:val="footer"/>
    <w:basedOn w:val="Normal"/>
    <w:link w:val="FooterChar"/>
    <w:uiPriority w:val="99"/>
    <w:unhideWhenUsed/>
    <w:rsid w:val="008538F1"/>
    <w:pPr>
      <w:tabs>
        <w:tab w:val="center" w:pos="4680"/>
        <w:tab w:val="right" w:pos="9360"/>
      </w:tabs>
    </w:pPr>
  </w:style>
  <w:style w:type="character" w:customStyle="1" w:styleId="FooterChar">
    <w:name w:val="Footer Char"/>
    <w:basedOn w:val="DefaultParagraphFont"/>
    <w:link w:val="Footer"/>
    <w:uiPriority w:val="99"/>
    <w:rsid w:val="008538F1"/>
    <w:rPr>
      <w:rFonts w:ascii="Times New Roman" w:eastAsia="Times New Roman" w:hAnsi="Times New Roman" w:cs="Times New Roman"/>
    </w:rPr>
  </w:style>
  <w:style w:type="character" w:styleId="Hyperlink">
    <w:name w:val="Hyperlink"/>
    <w:basedOn w:val="DefaultParagraphFont"/>
    <w:uiPriority w:val="99"/>
    <w:unhideWhenUsed/>
    <w:rsid w:val="00A074D0"/>
    <w:rPr>
      <w:color w:val="0000FF" w:themeColor="hyperlink"/>
      <w:u w:val="single"/>
    </w:rPr>
  </w:style>
  <w:style w:type="character" w:styleId="UnresolvedMention">
    <w:name w:val="Unresolved Mention"/>
    <w:basedOn w:val="DefaultParagraphFont"/>
    <w:uiPriority w:val="99"/>
    <w:semiHidden/>
    <w:unhideWhenUsed/>
    <w:rsid w:val="00A074D0"/>
    <w:rPr>
      <w:color w:val="605E5C"/>
      <w:shd w:val="clear" w:color="auto" w:fill="E1DFDD"/>
    </w:rPr>
  </w:style>
  <w:style w:type="table" w:styleId="TableGrid">
    <w:name w:val="Table Grid"/>
    <w:basedOn w:val="TableNormal"/>
    <w:uiPriority w:val="39"/>
    <w:rsid w:val="00326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21B7"/>
    <w:rPr>
      <w:b/>
      <w:bCs/>
    </w:rPr>
  </w:style>
  <w:style w:type="character" w:styleId="Emphasis">
    <w:name w:val="Emphasis"/>
    <w:basedOn w:val="DefaultParagraphFont"/>
    <w:uiPriority w:val="20"/>
    <w:qFormat/>
    <w:rsid w:val="002F6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John.Sannella@cpa.com"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s>
</file>

<file path=word/_rels/footer4.xml.rels><?xml version="1.0" encoding="UTF-8" standalone="yes"?>
<Relationships xmlns="http://schemas.openxmlformats.org/package/2006/relationships"><Relationship Id="rId2" Type="http://schemas.openxmlformats.org/officeDocument/2006/relationships/hyperlink" Target="http://WWW.NFPCFO.COM" TargetMode="External"/><Relationship Id="rId1" Type="http://schemas.openxmlformats.org/officeDocument/2006/relationships/hyperlink" Target="mailto:John.Sannella@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20</Pages>
  <Words>6970</Words>
  <Characters>39732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Long Term Centers of Wrentham, Inc (Serenity Hill) combined CPA Certification and Report</vt:lpstr>
    </vt:vector>
  </TitlesOfParts>
  <Company/>
  <LinksUpToDate>false</LinksUpToDate>
  <CharactersWithSpaces>46609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Centers of Wrentham, Inc (Serenity Hill) combined CPA Certification and Report</dc:title>
  <dc:subject>A combined document including 1: submission of CPA certification from Karen Koprowski, 2: John Sannella, CPA analysis letter, and 3: Sannella report</dc:subject>
  <dc:creator>Karen Koprowski and John P. Sannella</dc:creator>
  <cp:keywords>CPA report</cp:keywords>
  <cp:lastModifiedBy>Marks, Brett (DPH)</cp:lastModifiedBy>
  <cp:revision>129</cp:revision>
  <dcterms:created xsi:type="dcterms:W3CDTF">2022-05-24T17:42:00Z</dcterms:created>
  <dcterms:modified xsi:type="dcterms:W3CDTF">2022-05-25T14:46:00Z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Adobe Acrobat Pro DC (32-bit) 22.1.20117</vt:lpwstr>
  </property>
  <property fmtid="{D5CDD505-2E9C-101B-9397-08002B2CF9AE}" pid="4" name="LastSaved">
    <vt:filetime>2022-05-24T00:00:00Z</vt:filetime>
  </property>
</Properties>
</file>