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68D27" w14:textId="242860C7" w:rsidR="00952D15" w:rsidRDefault="000F3CFA" w:rsidP="00433477">
      <w:pPr>
        <w:pStyle w:val="Heading1"/>
        <w:rPr>
          <w:rFonts w:ascii="Times New Roman" w:hAnsi="Times New Roman" w:cs="Times New Roman"/>
          <w:sz w:val="28"/>
          <w:szCs w:val="28"/>
        </w:rPr>
      </w:pPr>
      <w:r w:rsidRPr="00D56A75">
        <w:rPr>
          <w:rFonts w:ascii="Times New Roman" w:hAnsi="Times New Roman" w:cs="Times New Roman"/>
          <w:sz w:val="28"/>
          <w:szCs w:val="28"/>
        </w:rPr>
        <w:t>Certified Public Expenditure Process for</w:t>
      </w:r>
      <w:r w:rsidR="00D762AA" w:rsidRPr="00D56A75">
        <w:rPr>
          <w:rFonts w:ascii="Times New Roman" w:hAnsi="Times New Roman" w:cs="Times New Roman"/>
          <w:sz w:val="28"/>
          <w:szCs w:val="28"/>
        </w:rPr>
        <w:t xml:space="preserve"> Massachusetts </w:t>
      </w:r>
      <w:r w:rsidR="00380D19">
        <w:rPr>
          <w:rFonts w:ascii="Times New Roman" w:hAnsi="Times New Roman" w:cs="Times New Roman"/>
          <w:sz w:val="28"/>
          <w:szCs w:val="28"/>
        </w:rPr>
        <w:t>1115</w:t>
      </w:r>
      <w:r w:rsidR="00E1361A">
        <w:rPr>
          <w:rFonts w:ascii="Times New Roman" w:hAnsi="Times New Roman" w:cs="Times New Roman"/>
          <w:sz w:val="28"/>
          <w:szCs w:val="28"/>
        </w:rPr>
        <w:t xml:space="preserve"> Demonstration </w:t>
      </w:r>
      <w:r w:rsidR="005A14B4">
        <w:rPr>
          <w:rFonts w:ascii="Times New Roman" w:hAnsi="Times New Roman" w:cs="Times New Roman"/>
          <w:sz w:val="28"/>
          <w:szCs w:val="28"/>
        </w:rPr>
        <w:t>Temporary Housing Assistance</w:t>
      </w:r>
      <w:r w:rsidR="0000412D" w:rsidRPr="00D56A75">
        <w:rPr>
          <w:rFonts w:ascii="Times New Roman" w:hAnsi="Times New Roman" w:cs="Times New Roman"/>
          <w:sz w:val="28"/>
          <w:szCs w:val="28"/>
        </w:rPr>
        <w:t xml:space="preserve"> </w:t>
      </w:r>
      <w:r w:rsidR="00947A15">
        <w:rPr>
          <w:rFonts w:ascii="Times New Roman" w:hAnsi="Times New Roman" w:cs="Times New Roman"/>
          <w:sz w:val="28"/>
          <w:szCs w:val="28"/>
        </w:rPr>
        <w:t xml:space="preserve">for Families and Pregnant Individuals </w:t>
      </w:r>
      <w:r w:rsidR="0000412D" w:rsidRPr="00D56A75">
        <w:rPr>
          <w:rFonts w:ascii="Times New Roman" w:hAnsi="Times New Roman" w:cs="Times New Roman"/>
          <w:sz w:val="28"/>
          <w:szCs w:val="28"/>
        </w:rPr>
        <w:t xml:space="preserve">Program </w:t>
      </w:r>
    </w:p>
    <w:p w14:paraId="4D325E2C" w14:textId="39624BFE" w:rsidR="00433477" w:rsidRDefault="00406262" w:rsidP="00433477">
      <w:pPr>
        <w:rPr>
          <w:rFonts w:ascii="Times New Roman" w:hAnsi="Times New Roman" w:cs="Times New Roman"/>
          <w:i/>
          <w:iCs/>
          <w:sz w:val="24"/>
          <w:szCs w:val="24"/>
        </w:rPr>
      </w:pPr>
      <w:r w:rsidRPr="00406262">
        <w:rPr>
          <w:rFonts w:ascii="Times New Roman" w:hAnsi="Times New Roman" w:cs="Times New Roman"/>
          <w:i/>
          <w:iCs/>
          <w:sz w:val="24"/>
          <w:szCs w:val="24"/>
        </w:rPr>
        <w:t>Approved September 30, 2024</w:t>
      </w:r>
      <w:r w:rsidR="00D56A75" w:rsidRPr="00406262">
        <w:rPr>
          <w:rFonts w:ascii="Times New Roman" w:hAnsi="Times New Roman" w:cs="Times New Roman"/>
          <w:i/>
          <w:iCs/>
          <w:sz w:val="24"/>
          <w:szCs w:val="24"/>
        </w:rPr>
        <w:t xml:space="preserve"> </w:t>
      </w:r>
    </w:p>
    <w:p w14:paraId="361474C7" w14:textId="77777777" w:rsidR="00406262" w:rsidRPr="00406262" w:rsidRDefault="00406262" w:rsidP="00433477">
      <w:pPr>
        <w:rPr>
          <w:rFonts w:ascii="Times New Roman" w:hAnsi="Times New Roman" w:cs="Times New Roman"/>
          <w:i/>
          <w:iCs/>
          <w:sz w:val="24"/>
          <w:szCs w:val="24"/>
        </w:rPr>
      </w:pPr>
    </w:p>
    <w:p w14:paraId="2E37E24B" w14:textId="5A0498FC" w:rsidR="00347706" w:rsidRPr="001C7C27" w:rsidRDefault="00347706" w:rsidP="001D6413">
      <w:pPr>
        <w:pStyle w:val="Heading2"/>
        <w:numPr>
          <w:ilvl w:val="0"/>
          <w:numId w:val="15"/>
        </w:numPr>
        <w:rPr>
          <w:rFonts w:ascii="Times New Roman" w:hAnsi="Times New Roman" w:cs="Times New Roman"/>
          <w:sz w:val="24"/>
          <w:szCs w:val="24"/>
        </w:rPr>
      </w:pPr>
      <w:r w:rsidRPr="001C7C27">
        <w:rPr>
          <w:rFonts w:ascii="Times New Roman" w:hAnsi="Times New Roman" w:cs="Times New Roman"/>
          <w:sz w:val="24"/>
          <w:szCs w:val="24"/>
        </w:rPr>
        <w:t xml:space="preserve">Overview </w:t>
      </w:r>
    </w:p>
    <w:p w14:paraId="68D59244" w14:textId="1C2EF00E" w:rsidR="00E84DAC" w:rsidRPr="001C7C27" w:rsidRDefault="002205E1" w:rsidP="0089287D">
      <w:pPr>
        <w:rPr>
          <w:rFonts w:ascii="Times New Roman" w:hAnsi="Times New Roman" w:cs="Times New Roman"/>
          <w:sz w:val="24"/>
          <w:szCs w:val="24"/>
        </w:rPr>
      </w:pPr>
      <w:r w:rsidRPr="001C7C27">
        <w:rPr>
          <w:rFonts w:ascii="Times New Roman" w:hAnsi="Times New Roman" w:cs="Times New Roman"/>
          <w:sz w:val="24"/>
          <w:szCs w:val="24"/>
        </w:rPr>
        <w:t xml:space="preserve">The </w:t>
      </w:r>
      <w:r w:rsidR="006677D9" w:rsidRPr="001C7C27">
        <w:rPr>
          <w:rFonts w:ascii="Times New Roman" w:hAnsi="Times New Roman" w:cs="Times New Roman"/>
          <w:sz w:val="24"/>
          <w:szCs w:val="24"/>
        </w:rPr>
        <w:t xml:space="preserve">Massachusetts </w:t>
      </w:r>
      <w:r w:rsidRPr="001C7C27">
        <w:rPr>
          <w:rFonts w:ascii="Times New Roman" w:hAnsi="Times New Roman" w:cs="Times New Roman"/>
          <w:sz w:val="24"/>
          <w:szCs w:val="24"/>
        </w:rPr>
        <w:t xml:space="preserve">Emergency Assistance (EA) Family Shelter Program is operated, overseen, and paid for by the Executive Office of Housing and Livable Communities (EOHLC). Services claimed by the Commonwealth under its 1115 Demonstration will be funded by appropriations from the Commonwealth’s General Fund. The Commonwealth proposes the following methodology for the </w:t>
      </w:r>
      <w:r w:rsidR="009C3859">
        <w:rPr>
          <w:rFonts w:ascii="Times New Roman" w:hAnsi="Times New Roman" w:cs="Times New Roman"/>
          <w:sz w:val="24"/>
          <w:szCs w:val="24"/>
        </w:rPr>
        <w:t xml:space="preserve">reimbursement, data capture, </w:t>
      </w:r>
      <w:r w:rsidR="00A73A88" w:rsidRPr="001C7C27">
        <w:rPr>
          <w:rFonts w:ascii="Times New Roman" w:hAnsi="Times New Roman" w:cs="Times New Roman"/>
          <w:sz w:val="24"/>
          <w:szCs w:val="24"/>
        </w:rPr>
        <w:t>cost</w:t>
      </w:r>
      <w:r w:rsidR="003D7501" w:rsidRPr="001C7C27">
        <w:rPr>
          <w:rFonts w:ascii="Times New Roman" w:hAnsi="Times New Roman" w:cs="Times New Roman"/>
          <w:sz w:val="24"/>
          <w:szCs w:val="24"/>
        </w:rPr>
        <w:t xml:space="preserve"> </w:t>
      </w:r>
      <w:r w:rsidR="00A73A88" w:rsidRPr="001C7C27">
        <w:rPr>
          <w:rFonts w:ascii="Times New Roman" w:hAnsi="Times New Roman" w:cs="Times New Roman"/>
          <w:sz w:val="24"/>
          <w:szCs w:val="24"/>
        </w:rPr>
        <w:t>finding</w:t>
      </w:r>
      <w:r w:rsidR="003D7501" w:rsidRPr="001C7C27">
        <w:rPr>
          <w:rFonts w:ascii="Times New Roman" w:hAnsi="Times New Roman" w:cs="Times New Roman"/>
          <w:sz w:val="24"/>
          <w:szCs w:val="24"/>
        </w:rPr>
        <w:t xml:space="preserve">, </w:t>
      </w:r>
      <w:r w:rsidR="005E1157">
        <w:rPr>
          <w:rFonts w:ascii="Times New Roman" w:hAnsi="Times New Roman" w:cs="Times New Roman"/>
          <w:sz w:val="24"/>
          <w:szCs w:val="24"/>
        </w:rPr>
        <w:t xml:space="preserve">and cost reconciliation </w:t>
      </w:r>
      <w:r w:rsidRPr="00407AB1">
        <w:rPr>
          <w:rFonts w:ascii="Times New Roman" w:hAnsi="Times New Roman" w:cs="Times New Roman"/>
          <w:sz w:val="24"/>
          <w:szCs w:val="24"/>
        </w:rPr>
        <w:t xml:space="preserve">which will be used for the certified public expenditure (CPE) </w:t>
      </w:r>
      <w:r w:rsidRPr="00407AB1" w:rsidDel="00D41951">
        <w:rPr>
          <w:rFonts w:ascii="Times New Roman" w:hAnsi="Times New Roman" w:cs="Times New Roman"/>
          <w:sz w:val="24"/>
          <w:szCs w:val="24"/>
        </w:rPr>
        <w:t xml:space="preserve">process </w:t>
      </w:r>
      <w:r w:rsidRPr="00407AB1">
        <w:rPr>
          <w:rFonts w:ascii="Times New Roman" w:hAnsi="Times New Roman" w:cs="Times New Roman"/>
          <w:sz w:val="24"/>
          <w:szCs w:val="24"/>
        </w:rPr>
        <w:t xml:space="preserve">to claim for EA Family Shelter Program services under the 1115 Demonstration. </w:t>
      </w:r>
    </w:p>
    <w:p w14:paraId="473A3137" w14:textId="46156430" w:rsidR="00B13D48" w:rsidRPr="00F643EA" w:rsidRDefault="00EF73A5" w:rsidP="0073234C">
      <w:pPr>
        <w:pStyle w:val="Heading2"/>
        <w:numPr>
          <w:ilvl w:val="0"/>
          <w:numId w:val="15"/>
        </w:numPr>
        <w:rPr>
          <w:rFonts w:ascii="Times New Roman" w:hAnsi="Times New Roman" w:cs="Times New Roman"/>
          <w:sz w:val="24"/>
          <w:szCs w:val="24"/>
        </w:rPr>
      </w:pPr>
      <w:r>
        <w:rPr>
          <w:rFonts w:ascii="Times New Roman" w:hAnsi="Times New Roman" w:cs="Times New Roman"/>
          <w:sz w:val="24"/>
          <w:szCs w:val="24"/>
        </w:rPr>
        <w:t>Payment</w:t>
      </w:r>
      <w:r w:rsidRPr="001C7C27">
        <w:rPr>
          <w:rFonts w:ascii="Times New Roman" w:hAnsi="Times New Roman" w:cs="Times New Roman"/>
          <w:sz w:val="24"/>
          <w:szCs w:val="24"/>
        </w:rPr>
        <w:t xml:space="preserve"> </w:t>
      </w:r>
      <w:r w:rsidR="00212AA3" w:rsidRPr="001C7C27">
        <w:rPr>
          <w:rFonts w:ascii="Times New Roman" w:hAnsi="Times New Roman" w:cs="Times New Roman"/>
          <w:sz w:val="24"/>
          <w:szCs w:val="24"/>
        </w:rPr>
        <w:t xml:space="preserve">Methodology for </w:t>
      </w:r>
      <w:r w:rsidR="00F16600" w:rsidRPr="00F643EA">
        <w:rPr>
          <w:rFonts w:ascii="Times New Roman" w:hAnsi="Times New Roman" w:cs="Times New Roman"/>
          <w:sz w:val="24"/>
          <w:szCs w:val="24"/>
        </w:rPr>
        <w:t>Temporary Housing Assistance for</w:t>
      </w:r>
      <w:r w:rsidR="00FC15BA" w:rsidRPr="00F643EA">
        <w:rPr>
          <w:rFonts w:ascii="Times New Roman" w:hAnsi="Times New Roman" w:cs="Times New Roman"/>
          <w:sz w:val="24"/>
          <w:szCs w:val="24"/>
        </w:rPr>
        <w:t xml:space="preserve"> Families and Pregnant Individuals</w:t>
      </w:r>
      <w:r w:rsidR="00312B0A" w:rsidRPr="00F643EA">
        <w:rPr>
          <w:rFonts w:ascii="Times New Roman" w:hAnsi="Times New Roman" w:cs="Times New Roman"/>
          <w:sz w:val="24"/>
          <w:szCs w:val="24"/>
        </w:rPr>
        <w:t xml:space="preserve"> (Temporary Housing Assistance)</w:t>
      </w:r>
    </w:p>
    <w:p w14:paraId="5DC584DA" w14:textId="6094CEE1" w:rsidR="00D93B46" w:rsidRPr="00F643EA" w:rsidRDefault="000F1E3D" w:rsidP="00D93B46">
      <w:pPr>
        <w:rPr>
          <w:rFonts w:ascii="Times New Roman" w:hAnsi="Times New Roman" w:cs="Times New Roman"/>
          <w:sz w:val="24"/>
          <w:szCs w:val="24"/>
        </w:rPr>
      </w:pPr>
      <w:r w:rsidRPr="00F643EA">
        <w:rPr>
          <w:rFonts w:ascii="Times New Roman" w:hAnsi="Times New Roman" w:cs="Times New Roman"/>
          <w:sz w:val="24"/>
          <w:szCs w:val="24"/>
        </w:rPr>
        <w:t xml:space="preserve">EOHLC contracts with </w:t>
      </w:r>
      <w:r w:rsidR="000D6652">
        <w:rPr>
          <w:rFonts w:ascii="Times New Roman" w:hAnsi="Times New Roman" w:cs="Times New Roman"/>
          <w:sz w:val="24"/>
          <w:szCs w:val="24"/>
        </w:rPr>
        <w:t xml:space="preserve">and directly pays </w:t>
      </w:r>
      <w:r w:rsidRPr="00F643EA">
        <w:rPr>
          <w:rFonts w:ascii="Times New Roman" w:hAnsi="Times New Roman" w:cs="Times New Roman"/>
          <w:sz w:val="24"/>
          <w:szCs w:val="24"/>
        </w:rPr>
        <w:t>provider</w:t>
      </w:r>
      <w:r w:rsidR="00946279">
        <w:rPr>
          <w:rFonts w:ascii="Times New Roman" w:hAnsi="Times New Roman" w:cs="Times New Roman"/>
          <w:sz w:val="24"/>
          <w:szCs w:val="24"/>
        </w:rPr>
        <w:t xml:space="preserve"> organizations</w:t>
      </w:r>
      <w:r w:rsidRPr="00F643EA">
        <w:rPr>
          <w:rFonts w:ascii="Times New Roman" w:hAnsi="Times New Roman" w:cs="Times New Roman"/>
          <w:sz w:val="24"/>
          <w:szCs w:val="24"/>
        </w:rPr>
        <w:t xml:space="preserve"> </w:t>
      </w:r>
      <w:r w:rsidR="001C6584">
        <w:rPr>
          <w:rFonts w:ascii="Times New Roman" w:hAnsi="Times New Roman" w:cs="Times New Roman"/>
          <w:sz w:val="24"/>
          <w:szCs w:val="24"/>
        </w:rPr>
        <w:t xml:space="preserve">to </w:t>
      </w:r>
      <w:r w:rsidR="00413CA1">
        <w:rPr>
          <w:rFonts w:ascii="Times New Roman" w:hAnsi="Times New Roman" w:cs="Times New Roman"/>
          <w:sz w:val="24"/>
          <w:szCs w:val="24"/>
        </w:rPr>
        <w:t>deliver</w:t>
      </w:r>
      <w:r w:rsidRPr="00F643EA">
        <w:rPr>
          <w:rFonts w:ascii="Times New Roman" w:hAnsi="Times New Roman" w:cs="Times New Roman"/>
          <w:sz w:val="24"/>
          <w:szCs w:val="24"/>
        </w:rPr>
        <w:t xml:space="preserve"> </w:t>
      </w:r>
      <w:r w:rsidR="00891B2F">
        <w:rPr>
          <w:rFonts w:ascii="Times New Roman" w:hAnsi="Times New Roman" w:cs="Times New Roman"/>
          <w:sz w:val="24"/>
          <w:szCs w:val="24"/>
        </w:rPr>
        <w:t>temporary housing assistance</w:t>
      </w:r>
      <w:r w:rsidR="00413CA1">
        <w:rPr>
          <w:rFonts w:ascii="Times New Roman" w:hAnsi="Times New Roman" w:cs="Times New Roman"/>
          <w:sz w:val="24"/>
          <w:szCs w:val="24"/>
        </w:rPr>
        <w:t xml:space="preserve"> and supportive </w:t>
      </w:r>
      <w:r w:rsidRPr="00F643EA">
        <w:rPr>
          <w:rFonts w:ascii="Times New Roman" w:hAnsi="Times New Roman" w:cs="Times New Roman"/>
          <w:sz w:val="24"/>
          <w:szCs w:val="24"/>
        </w:rPr>
        <w:t>services</w:t>
      </w:r>
      <w:r w:rsidR="006C66E1">
        <w:rPr>
          <w:rFonts w:ascii="Times New Roman" w:hAnsi="Times New Roman" w:cs="Times New Roman"/>
          <w:sz w:val="24"/>
          <w:szCs w:val="24"/>
        </w:rPr>
        <w:t>.</w:t>
      </w:r>
      <w:r w:rsidR="00846A99" w:rsidRPr="00F643EA">
        <w:rPr>
          <w:rFonts w:ascii="Times New Roman" w:hAnsi="Times New Roman" w:cs="Times New Roman"/>
          <w:sz w:val="24"/>
          <w:szCs w:val="24"/>
        </w:rPr>
        <w:t xml:space="preserve"> </w:t>
      </w:r>
      <w:r w:rsidR="006C66E1">
        <w:rPr>
          <w:rFonts w:ascii="Times New Roman" w:hAnsi="Times New Roman" w:cs="Times New Roman"/>
          <w:sz w:val="24"/>
          <w:szCs w:val="24"/>
        </w:rPr>
        <w:t>These</w:t>
      </w:r>
      <w:r w:rsidR="00846A99" w:rsidRPr="00F643EA">
        <w:rPr>
          <w:rFonts w:ascii="Times New Roman" w:hAnsi="Times New Roman" w:cs="Times New Roman"/>
          <w:sz w:val="24"/>
          <w:szCs w:val="24"/>
        </w:rPr>
        <w:t xml:space="preserve"> contracted provider</w:t>
      </w:r>
      <w:r w:rsidR="00946279">
        <w:rPr>
          <w:rFonts w:ascii="Times New Roman" w:hAnsi="Times New Roman" w:cs="Times New Roman"/>
          <w:sz w:val="24"/>
          <w:szCs w:val="24"/>
        </w:rPr>
        <w:t xml:space="preserve"> organizations</w:t>
      </w:r>
      <w:r w:rsidR="00846A99" w:rsidRPr="00F643EA">
        <w:rPr>
          <w:rFonts w:ascii="Times New Roman" w:hAnsi="Times New Roman" w:cs="Times New Roman"/>
          <w:sz w:val="24"/>
          <w:szCs w:val="24"/>
        </w:rPr>
        <w:t xml:space="preserve"> </w:t>
      </w:r>
      <w:r w:rsidR="00B010E6">
        <w:rPr>
          <w:rFonts w:ascii="Times New Roman" w:hAnsi="Times New Roman" w:cs="Times New Roman"/>
          <w:sz w:val="24"/>
          <w:szCs w:val="24"/>
        </w:rPr>
        <w:t>will</w:t>
      </w:r>
      <w:r w:rsidR="00846A99" w:rsidRPr="00F643EA">
        <w:rPr>
          <w:rFonts w:ascii="Times New Roman" w:hAnsi="Times New Roman" w:cs="Times New Roman"/>
          <w:sz w:val="24"/>
          <w:szCs w:val="24"/>
        </w:rPr>
        <w:t xml:space="preserve"> </w:t>
      </w:r>
      <w:r w:rsidR="006C66E1">
        <w:rPr>
          <w:rFonts w:ascii="Times New Roman" w:hAnsi="Times New Roman" w:cs="Times New Roman"/>
          <w:sz w:val="24"/>
          <w:szCs w:val="24"/>
        </w:rPr>
        <w:t>be</w:t>
      </w:r>
      <w:r w:rsidR="00846A99" w:rsidRPr="00F643EA">
        <w:rPr>
          <w:rFonts w:ascii="Times New Roman" w:hAnsi="Times New Roman" w:cs="Times New Roman"/>
          <w:sz w:val="24"/>
          <w:szCs w:val="24"/>
        </w:rPr>
        <w:t xml:space="preserve"> referred to as “providers” </w:t>
      </w:r>
      <w:r w:rsidR="00EF73A5">
        <w:rPr>
          <w:rFonts w:ascii="Times New Roman" w:hAnsi="Times New Roman" w:cs="Times New Roman"/>
          <w:sz w:val="24"/>
          <w:szCs w:val="24"/>
        </w:rPr>
        <w:t>in</w:t>
      </w:r>
      <w:r w:rsidR="00EF73A5" w:rsidRPr="00F643EA">
        <w:rPr>
          <w:rFonts w:ascii="Times New Roman" w:hAnsi="Times New Roman" w:cs="Times New Roman"/>
          <w:sz w:val="24"/>
          <w:szCs w:val="24"/>
        </w:rPr>
        <w:t xml:space="preserve"> </w:t>
      </w:r>
      <w:r w:rsidR="00846A99" w:rsidRPr="00F643EA">
        <w:rPr>
          <w:rFonts w:ascii="Times New Roman" w:hAnsi="Times New Roman" w:cs="Times New Roman"/>
          <w:sz w:val="24"/>
          <w:szCs w:val="24"/>
        </w:rPr>
        <w:t xml:space="preserve">this </w:t>
      </w:r>
      <w:r w:rsidR="00B30AAE" w:rsidRPr="00F643EA">
        <w:rPr>
          <w:rFonts w:ascii="Times New Roman" w:hAnsi="Times New Roman" w:cs="Times New Roman"/>
          <w:sz w:val="24"/>
          <w:szCs w:val="24"/>
        </w:rPr>
        <w:t>document</w:t>
      </w:r>
      <w:r w:rsidRPr="00F643EA">
        <w:rPr>
          <w:rFonts w:ascii="Times New Roman" w:hAnsi="Times New Roman" w:cs="Times New Roman"/>
          <w:sz w:val="24"/>
          <w:szCs w:val="24"/>
        </w:rPr>
        <w:t>.</w:t>
      </w:r>
      <w:r w:rsidR="00654632" w:rsidRPr="00F643EA">
        <w:rPr>
          <w:rFonts w:ascii="Times New Roman" w:hAnsi="Times New Roman" w:cs="Times New Roman"/>
          <w:sz w:val="24"/>
          <w:szCs w:val="24"/>
        </w:rPr>
        <w:t xml:space="preserve"> Temporary </w:t>
      </w:r>
      <w:r w:rsidR="0061236E">
        <w:rPr>
          <w:rFonts w:ascii="Times New Roman" w:hAnsi="Times New Roman" w:cs="Times New Roman"/>
          <w:sz w:val="24"/>
          <w:szCs w:val="24"/>
        </w:rPr>
        <w:t>h</w:t>
      </w:r>
      <w:r w:rsidR="00654632" w:rsidRPr="00F643EA">
        <w:rPr>
          <w:rFonts w:ascii="Times New Roman" w:hAnsi="Times New Roman" w:cs="Times New Roman"/>
          <w:sz w:val="24"/>
          <w:szCs w:val="24"/>
        </w:rPr>
        <w:t xml:space="preserve">ousing </w:t>
      </w:r>
      <w:r w:rsidR="0061236E">
        <w:rPr>
          <w:rFonts w:ascii="Times New Roman" w:hAnsi="Times New Roman" w:cs="Times New Roman"/>
          <w:sz w:val="24"/>
          <w:szCs w:val="24"/>
        </w:rPr>
        <w:t>a</w:t>
      </w:r>
      <w:r w:rsidR="00654632" w:rsidRPr="00F643EA">
        <w:rPr>
          <w:rFonts w:ascii="Times New Roman" w:hAnsi="Times New Roman" w:cs="Times New Roman"/>
          <w:sz w:val="24"/>
          <w:szCs w:val="24"/>
        </w:rPr>
        <w:t xml:space="preserve">ssistance includes the following </w:t>
      </w:r>
      <w:r w:rsidR="009C7BF1">
        <w:rPr>
          <w:rFonts w:ascii="Times New Roman" w:hAnsi="Times New Roman" w:cs="Times New Roman"/>
          <w:sz w:val="24"/>
          <w:szCs w:val="24"/>
        </w:rPr>
        <w:t xml:space="preserve">HRSN </w:t>
      </w:r>
      <w:r w:rsidR="00654632" w:rsidRPr="00F643EA">
        <w:rPr>
          <w:rFonts w:ascii="Times New Roman" w:hAnsi="Times New Roman" w:cs="Times New Roman"/>
          <w:sz w:val="24"/>
          <w:szCs w:val="24"/>
        </w:rPr>
        <w:t xml:space="preserve">services </w:t>
      </w:r>
      <w:r w:rsidR="00D11954">
        <w:rPr>
          <w:rFonts w:ascii="Times New Roman" w:hAnsi="Times New Roman" w:cs="Times New Roman"/>
          <w:sz w:val="24"/>
          <w:szCs w:val="24"/>
        </w:rPr>
        <w:t>authorized</w:t>
      </w:r>
      <w:r w:rsidR="00D11954" w:rsidRPr="00F643EA">
        <w:rPr>
          <w:rFonts w:ascii="Times New Roman" w:hAnsi="Times New Roman" w:cs="Times New Roman"/>
          <w:sz w:val="24"/>
          <w:szCs w:val="24"/>
        </w:rPr>
        <w:t xml:space="preserve"> </w:t>
      </w:r>
      <w:r w:rsidR="00654632" w:rsidRPr="00F643EA">
        <w:rPr>
          <w:rFonts w:ascii="Times New Roman" w:hAnsi="Times New Roman" w:cs="Times New Roman"/>
          <w:sz w:val="24"/>
          <w:szCs w:val="24"/>
        </w:rPr>
        <w:t>under Massachusetts</w:t>
      </w:r>
      <w:r w:rsidR="003A376E">
        <w:rPr>
          <w:rFonts w:ascii="Times New Roman" w:hAnsi="Times New Roman" w:cs="Times New Roman"/>
          <w:sz w:val="24"/>
          <w:szCs w:val="24"/>
        </w:rPr>
        <w:t>’</w:t>
      </w:r>
      <w:r w:rsidR="00654632" w:rsidRPr="00F643EA">
        <w:rPr>
          <w:rFonts w:ascii="Times New Roman" w:hAnsi="Times New Roman" w:cs="Times New Roman"/>
          <w:sz w:val="24"/>
          <w:szCs w:val="24"/>
        </w:rPr>
        <w:t xml:space="preserve"> 1115 Demonstration:</w:t>
      </w:r>
    </w:p>
    <w:p w14:paraId="2E388CB4" w14:textId="77777777" w:rsidR="00BC483D" w:rsidRPr="00CD2EDB" w:rsidRDefault="00BC483D" w:rsidP="0066208F">
      <w:pPr>
        <w:pStyle w:val="ListParagraph"/>
        <w:numPr>
          <w:ilvl w:val="0"/>
          <w:numId w:val="31"/>
        </w:numPr>
        <w:rPr>
          <w:rFonts w:ascii="Times New Roman" w:hAnsi="Times New Roman" w:cs="Times New Roman"/>
          <w:sz w:val="24"/>
          <w:szCs w:val="24"/>
        </w:rPr>
      </w:pPr>
      <w:r w:rsidRPr="0066208F">
        <w:rPr>
          <w:rFonts w:ascii="Times New Roman" w:hAnsi="Times New Roman" w:cs="Times New Roman"/>
          <w:b/>
          <w:sz w:val="24"/>
          <w:szCs w:val="24"/>
        </w:rPr>
        <w:t>Room</w:t>
      </w:r>
      <w:r w:rsidRPr="00CD2EDB">
        <w:rPr>
          <w:rFonts w:ascii="Times New Roman" w:hAnsi="Times New Roman" w:cs="Times New Roman"/>
          <w:sz w:val="24"/>
          <w:szCs w:val="24"/>
        </w:rPr>
        <w:t xml:space="preserve"> – rent/temporary housing assistance for up to 6 months per member</w:t>
      </w:r>
    </w:p>
    <w:p w14:paraId="4A7AAF61" w14:textId="77777777" w:rsidR="00BC483D" w:rsidRPr="00CD2EDB" w:rsidRDefault="00BC483D" w:rsidP="0066208F">
      <w:pPr>
        <w:pStyle w:val="ListParagraph"/>
        <w:numPr>
          <w:ilvl w:val="0"/>
          <w:numId w:val="31"/>
        </w:numPr>
        <w:rPr>
          <w:rFonts w:ascii="Times New Roman" w:hAnsi="Times New Roman" w:cs="Times New Roman"/>
          <w:sz w:val="24"/>
          <w:szCs w:val="24"/>
        </w:rPr>
      </w:pPr>
      <w:r w:rsidRPr="0066208F">
        <w:rPr>
          <w:rFonts w:ascii="Times New Roman" w:hAnsi="Times New Roman" w:cs="Times New Roman"/>
          <w:b/>
          <w:sz w:val="24"/>
          <w:szCs w:val="24"/>
        </w:rPr>
        <w:t>Board</w:t>
      </w:r>
      <w:r w:rsidRPr="00CD2EDB">
        <w:rPr>
          <w:rFonts w:ascii="Times New Roman" w:hAnsi="Times New Roman" w:cs="Times New Roman"/>
          <w:sz w:val="24"/>
          <w:szCs w:val="24"/>
        </w:rPr>
        <w:t xml:space="preserve"> – for up to 6 months per member</w:t>
      </w:r>
    </w:p>
    <w:p w14:paraId="5FA6FBD8" w14:textId="0DD49BF9" w:rsidR="00BC483D" w:rsidRDefault="00BC483D" w:rsidP="0066208F">
      <w:pPr>
        <w:pStyle w:val="ListParagraph"/>
        <w:numPr>
          <w:ilvl w:val="0"/>
          <w:numId w:val="31"/>
        </w:numPr>
        <w:rPr>
          <w:rFonts w:ascii="Times New Roman" w:hAnsi="Times New Roman" w:cs="Times New Roman"/>
          <w:sz w:val="24"/>
          <w:szCs w:val="24"/>
        </w:rPr>
      </w:pPr>
      <w:r w:rsidRPr="0066208F">
        <w:rPr>
          <w:rFonts w:ascii="Times New Roman" w:hAnsi="Times New Roman" w:cs="Times New Roman"/>
          <w:b/>
          <w:sz w:val="24"/>
          <w:szCs w:val="24"/>
        </w:rPr>
        <w:t>Supportive services</w:t>
      </w:r>
      <w:r w:rsidRPr="00CD2EDB">
        <w:rPr>
          <w:rFonts w:ascii="Times New Roman" w:hAnsi="Times New Roman" w:cs="Times New Roman"/>
          <w:sz w:val="24"/>
          <w:szCs w:val="24"/>
        </w:rPr>
        <w:t xml:space="preserve"> – assessment, case management, housing transition navigation services, pre-tenancy and tenancy sustaining services </w:t>
      </w:r>
    </w:p>
    <w:p w14:paraId="4C978EEF" w14:textId="74E40140" w:rsidR="0073234C" w:rsidRPr="001C7C27" w:rsidRDefault="00BC52B4" w:rsidP="0073234C">
      <w:pPr>
        <w:pStyle w:val="Heading2"/>
        <w:numPr>
          <w:ilvl w:val="0"/>
          <w:numId w:val="15"/>
        </w:numPr>
        <w:rPr>
          <w:rFonts w:ascii="Times New Roman" w:hAnsi="Times New Roman" w:cs="Times New Roman"/>
          <w:sz w:val="24"/>
          <w:szCs w:val="24"/>
        </w:rPr>
      </w:pPr>
      <w:r w:rsidRPr="00F643EA">
        <w:rPr>
          <w:rFonts w:ascii="Times New Roman" w:hAnsi="Times New Roman" w:cs="Times New Roman"/>
          <w:sz w:val="24"/>
          <w:szCs w:val="24"/>
        </w:rPr>
        <w:t xml:space="preserve">Data Capture for the Cost of Providing </w:t>
      </w:r>
      <w:r w:rsidR="00312B0A" w:rsidRPr="00F643EA">
        <w:rPr>
          <w:rFonts w:ascii="Times New Roman" w:hAnsi="Times New Roman" w:cs="Times New Roman"/>
          <w:sz w:val="24"/>
          <w:szCs w:val="24"/>
        </w:rPr>
        <w:t>Temporary Housing Assistance</w:t>
      </w:r>
      <w:r w:rsidR="00D245D3" w:rsidRPr="00F643EA">
        <w:rPr>
          <w:rFonts w:ascii="Times New Roman" w:hAnsi="Times New Roman" w:cs="Times New Roman"/>
          <w:sz w:val="24"/>
          <w:szCs w:val="24"/>
        </w:rPr>
        <w:t xml:space="preserve"> to Eligible M</w:t>
      </w:r>
      <w:r w:rsidR="00CE0475" w:rsidRPr="00F643EA">
        <w:rPr>
          <w:rFonts w:ascii="Times New Roman" w:hAnsi="Times New Roman" w:cs="Times New Roman"/>
          <w:sz w:val="24"/>
          <w:szCs w:val="24"/>
        </w:rPr>
        <w:t>assHealth Members</w:t>
      </w:r>
    </w:p>
    <w:p w14:paraId="148701D1" w14:textId="365CC6F3" w:rsidR="00CE519E" w:rsidRDefault="00312B0A" w:rsidP="00CE519E">
      <w:pPr>
        <w:rPr>
          <w:rFonts w:ascii="Times New Roman" w:hAnsi="Times New Roman" w:cs="Times New Roman"/>
          <w:sz w:val="24"/>
          <w:szCs w:val="24"/>
        </w:rPr>
      </w:pPr>
      <w:r w:rsidRPr="00F643EA">
        <w:rPr>
          <w:rFonts w:ascii="Times New Roman" w:hAnsi="Times New Roman" w:cs="Times New Roman"/>
          <w:sz w:val="24"/>
          <w:szCs w:val="24"/>
        </w:rPr>
        <w:t xml:space="preserve">Data capture for the </w:t>
      </w:r>
      <w:r w:rsidR="00877D8F" w:rsidRPr="00F643EA">
        <w:rPr>
          <w:rFonts w:ascii="Times New Roman" w:hAnsi="Times New Roman" w:cs="Times New Roman"/>
          <w:sz w:val="24"/>
          <w:szCs w:val="24"/>
        </w:rPr>
        <w:t xml:space="preserve">total </w:t>
      </w:r>
      <w:r w:rsidR="6B221C0A" w:rsidRPr="0CE3E52E">
        <w:rPr>
          <w:rFonts w:ascii="Times New Roman" w:hAnsi="Times New Roman" w:cs="Times New Roman"/>
          <w:sz w:val="24"/>
          <w:szCs w:val="24"/>
        </w:rPr>
        <w:t>payments made to providers for</w:t>
      </w:r>
      <w:r w:rsidR="005322F2" w:rsidRPr="00F643EA">
        <w:rPr>
          <w:rFonts w:ascii="Times New Roman" w:hAnsi="Times New Roman" w:cs="Times New Roman"/>
          <w:sz w:val="24"/>
          <w:szCs w:val="24"/>
        </w:rPr>
        <w:t xml:space="preserve"> temporary housing </w:t>
      </w:r>
      <w:r w:rsidR="00A70DFA">
        <w:rPr>
          <w:rFonts w:ascii="Times New Roman" w:hAnsi="Times New Roman" w:cs="Times New Roman"/>
          <w:sz w:val="24"/>
          <w:szCs w:val="24"/>
        </w:rPr>
        <w:t>assistance</w:t>
      </w:r>
      <w:r w:rsidR="00877D8F" w:rsidRPr="00F643EA">
        <w:rPr>
          <w:rFonts w:ascii="Times New Roman" w:hAnsi="Times New Roman" w:cs="Times New Roman"/>
          <w:sz w:val="24"/>
          <w:szCs w:val="24"/>
        </w:rPr>
        <w:t xml:space="preserve"> </w:t>
      </w:r>
      <w:r w:rsidR="005322F2" w:rsidRPr="00F643EA">
        <w:rPr>
          <w:rFonts w:ascii="Times New Roman" w:hAnsi="Times New Roman" w:cs="Times New Roman"/>
          <w:sz w:val="24"/>
          <w:szCs w:val="24"/>
        </w:rPr>
        <w:t xml:space="preserve">will be accomplished using the </w:t>
      </w:r>
      <w:r w:rsidR="005322F2" w:rsidRPr="001C7C27">
        <w:rPr>
          <w:rFonts w:ascii="Times New Roman" w:hAnsi="Times New Roman" w:cs="Times New Roman"/>
          <w:sz w:val="24"/>
          <w:szCs w:val="24"/>
        </w:rPr>
        <w:t>following data</w:t>
      </w:r>
      <w:r w:rsidR="00413CA1">
        <w:rPr>
          <w:rFonts w:ascii="Times New Roman" w:hAnsi="Times New Roman" w:cs="Times New Roman"/>
          <w:sz w:val="24"/>
          <w:szCs w:val="24"/>
        </w:rPr>
        <w:t xml:space="preserve"> sources</w:t>
      </w:r>
      <w:r w:rsidR="00551CED">
        <w:rPr>
          <w:rFonts w:ascii="Times New Roman" w:hAnsi="Times New Roman" w:cs="Times New Roman"/>
          <w:sz w:val="24"/>
          <w:szCs w:val="24"/>
        </w:rPr>
        <w:t xml:space="preserve"> displayed in Table 1.</w:t>
      </w:r>
    </w:p>
    <w:p w14:paraId="350AEA7F" w14:textId="06755474" w:rsidR="00551CED" w:rsidRPr="001C7C27" w:rsidRDefault="00551CED" w:rsidP="00CE519E">
      <w:pPr>
        <w:rPr>
          <w:rFonts w:ascii="Times New Roman" w:hAnsi="Times New Roman" w:cs="Times New Roman"/>
          <w:b/>
          <w:sz w:val="24"/>
          <w:szCs w:val="24"/>
        </w:rPr>
      </w:pPr>
      <w:r w:rsidRPr="001C7C27">
        <w:rPr>
          <w:rFonts w:ascii="Times New Roman" w:hAnsi="Times New Roman" w:cs="Times New Roman"/>
          <w:b/>
          <w:sz w:val="24"/>
          <w:szCs w:val="24"/>
        </w:rPr>
        <w:t>Table 1. Data capture</w:t>
      </w:r>
      <w:r w:rsidR="00E2440C" w:rsidRPr="001C7C27">
        <w:rPr>
          <w:rFonts w:ascii="Times New Roman" w:hAnsi="Times New Roman" w:cs="Times New Roman"/>
          <w:b/>
          <w:sz w:val="24"/>
          <w:szCs w:val="24"/>
        </w:rPr>
        <w:t xml:space="preserve"> sources</w:t>
      </w:r>
    </w:p>
    <w:tbl>
      <w:tblPr>
        <w:tblStyle w:val="TableGrid"/>
        <w:tblW w:w="0" w:type="auto"/>
        <w:tblLook w:val="04A0" w:firstRow="1" w:lastRow="0" w:firstColumn="1" w:lastColumn="0" w:noHBand="0" w:noVBand="1"/>
      </w:tblPr>
      <w:tblGrid>
        <w:gridCol w:w="1615"/>
        <w:gridCol w:w="7735"/>
      </w:tblGrid>
      <w:tr w:rsidR="00E2440C" w14:paraId="608AE048" w14:textId="77777777" w:rsidTr="7E43B074">
        <w:tc>
          <w:tcPr>
            <w:tcW w:w="1615" w:type="dxa"/>
          </w:tcPr>
          <w:p w14:paraId="12035A66" w14:textId="355F2C07" w:rsidR="00E2440C" w:rsidRPr="001C7C27" w:rsidRDefault="00E2440C" w:rsidP="00CE519E">
            <w:pPr>
              <w:rPr>
                <w:rFonts w:ascii="Times New Roman" w:hAnsi="Times New Roman" w:cs="Times New Roman"/>
                <w:b/>
                <w:sz w:val="24"/>
                <w:szCs w:val="24"/>
              </w:rPr>
            </w:pPr>
            <w:r w:rsidRPr="001C7C27">
              <w:rPr>
                <w:rFonts w:ascii="Times New Roman" w:hAnsi="Times New Roman" w:cs="Times New Roman"/>
                <w:b/>
                <w:sz w:val="24"/>
                <w:szCs w:val="24"/>
              </w:rPr>
              <w:t>Data Type</w:t>
            </w:r>
          </w:p>
        </w:tc>
        <w:tc>
          <w:tcPr>
            <w:tcW w:w="7735" w:type="dxa"/>
          </w:tcPr>
          <w:p w14:paraId="25AFB3A1" w14:textId="22502287" w:rsidR="00E2440C" w:rsidRPr="001C7C27" w:rsidRDefault="00E2440C" w:rsidP="00CE519E">
            <w:pPr>
              <w:rPr>
                <w:rFonts w:ascii="Times New Roman" w:hAnsi="Times New Roman" w:cs="Times New Roman"/>
                <w:b/>
                <w:sz w:val="24"/>
                <w:szCs w:val="24"/>
              </w:rPr>
            </w:pPr>
            <w:r w:rsidRPr="001C7C27">
              <w:rPr>
                <w:rFonts w:ascii="Times New Roman" w:hAnsi="Times New Roman" w:cs="Times New Roman"/>
                <w:b/>
                <w:sz w:val="24"/>
                <w:szCs w:val="24"/>
              </w:rPr>
              <w:t>Source</w:t>
            </w:r>
            <w:r>
              <w:rPr>
                <w:rFonts w:ascii="Times New Roman" w:hAnsi="Times New Roman" w:cs="Times New Roman"/>
                <w:b/>
                <w:bCs/>
                <w:sz w:val="24"/>
                <w:szCs w:val="24"/>
              </w:rPr>
              <w:t>s</w:t>
            </w:r>
          </w:p>
        </w:tc>
      </w:tr>
      <w:tr w:rsidR="00E2440C" w14:paraId="2BB3B8D3" w14:textId="77777777" w:rsidTr="7E43B074">
        <w:tc>
          <w:tcPr>
            <w:tcW w:w="1615" w:type="dxa"/>
          </w:tcPr>
          <w:p w14:paraId="4ACB1E38" w14:textId="57F08E73" w:rsidR="00E2440C" w:rsidRDefault="00E2440C" w:rsidP="00CE519E">
            <w:pPr>
              <w:rPr>
                <w:rFonts w:ascii="Times New Roman" w:hAnsi="Times New Roman" w:cs="Times New Roman"/>
                <w:sz w:val="24"/>
                <w:szCs w:val="24"/>
              </w:rPr>
            </w:pPr>
            <w:r w:rsidRPr="49FC3063">
              <w:rPr>
                <w:rFonts w:ascii="Times New Roman" w:hAnsi="Times New Roman" w:cs="Times New Roman"/>
                <w:sz w:val="24"/>
                <w:szCs w:val="24"/>
              </w:rPr>
              <w:t xml:space="preserve">Total </w:t>
            </w:r>
            <w:r w:rsidR="73E4C222" w:rsidRPr="49FC3063">
              <w:rPr>
                <w:rFonts w:ascii="Times New Roman" w:hAnsi="Times New Roman" w:cs="Times New Roman"/>
                <w:sz w:val="24"/>
                <w:szCs w:val="24"/>
              </w:rPr>
              <w:t>Payments</w:t>
            </w:r>
          </w:p>
        </w:tc>
        <w:tc>
          <w:tcPr>
            <w:tcW w:w="7735" w:type="dxa"/>
          </w:tcPr>
          <w:p w14:paraId="6D53320B" w14:textId="5E812926" w:rsidR="00E2440C" w:rsidRPr="001C7C27" w:rsidRDefault="00E2440C" w:rsidP="001C7C2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Massachusetts Management, Accounting, and Reporting System (MMARS</w:t>
            </w:r>
            <w:r w:rsidR="00CE099C">
              <w:rPr>
                <w:rFonts w:ascii="Times New Roman" w:hAnsi="Times New Roman" w:cs="Times New Roman"/>
                <w:sz w:val="24"/>
                <w:szCs w:val="24"/>
              </w:rPr>
              <w:t>)</w:t>
            </w:r>
            <w:r w:rsidR="000A690D">
              <w:rPr>
                <w:rStyle w:val="FootnoteReference"/>
                <w:rFonts w:ascii="Times New Roman" w:hAnsi="Times New Roman" w:cs="Times New Roman"/>
                <w:sz w:val="24"/>
                <w:szCs w:val="24"/>
              </w:rPr>
              <w:footnoteReference w:id="2"/>
            </w:r>
            <w:r w:rsidR="00CE099C" w:rsidRPr="00CE099C">
              <w:rPr>
                <w:rFonts w:ascii="Times New Roman" w:hAnsi="Times New Roman" w:cs="Times New Roman"/>
                <w:sz w:val="24"/>
                <w:szCs w:val="24"/>
              </w:rPr>
              <w:t xml:space="preserve"> </w:t>
            </w:r>
          </w:p>
        </w:tc>
      </w:tr>
      <w:tr w:rsidR="00E2440C" w14:paraId="12A5CF3A" w14:textId="77777777" w:rsidTr="7E43B074">
        <w:tc>
          <w:tcPr>
            <w:tcW w:w="1615" w:type="dxa"/>
          </w:tcPr>
          <w:p w14:paraId="28C62EA0" w14:textId="44534C4C" w:rsidR="00E2440C" w:rsidRDefault="0062573E" w:rsidP="00CE519E">
            <w:pPr>
              <w:rPr>
                <w:rFonts w:ascii="Times New Roman" w:hAnsi="Times New Roman" w:cs="Times New Roman"/>
                <w:sz w:val="24"/>
                <w:szCs w:val="24"/>
              </w:rPr>
            </w:pPr>
            <w:r>
              <w:rPr>
                <w:rFonts w:ascii="Times New Roman" w:hAnsi="Times New Roman" w:cs="Times New Roman"/>
                <w:sz w:val="24"/>
                <w:szCs w:val="24"/>
              </w:rPr>
              <w:t xml:space="preserve">MassHealth eligible days </w:t>
            </w:r>
          </w:p>
        </w:tc>
        <w:tc>
          <w:tcPr>
            <w:tcW w:w="7735" w:type="dxa"/>
          </w:tcPr>
          <w:p w14:paraId="55F77DE6" w14:textId="502AC2DC" w:rsidR="003649F3" w:rsidRPr="001C7C27" w:rsidRDefault="00CE099C" w:rsidP="009C258D">
            <w:pPr>
              <w:pStyle w:val="ListParagraph"/>
              <w:numPr>
                <w:ilvl w:val="0"/>
                <w:numId w:val="30"/>
              </w:numPr>
            </w:pPr>
            <w:r>
              <w:rPr>
                <w:rFonts w:ascii="Times New Roman" w:hAnsi="Times New Roman" w:cs="Times New Roman"/>
                <w:sz w:val="24"/>
                <w:szCs w:val="24"/>
              </w:rPr>
              <w:t>MassHealth Medicaid Management and Information System (MMIS</w:t>
            </w:r>
            <w:r w:rsidR="00CF0B3A">
              <w:rPr>
                <w:rFonts w:ascii="Times New Roman" w:hAnsi="Times New Roman" w:cs="Times New Roman"/>
                <w:sz w:val="24"/>
                <w:szCs w:val="24"/>
              </w:rPr>
              <w:t>)</w:t>
            </w:r>
          </w:p>
        </w:tc>
      </w:tr>
      <w:tr w:rsidR="00B429E8" w14:paraId="591301FB" w14:textId="77777777" w:rsidTr="49FC3063">
        <w:tc>
          <w:tcPr>
            <w:tcW w:w="1615" w:type="dxa"/>
          </w:tcPr>
          <w:p w14:paraId="516FA39D" w14:textId="0D3E40F3" w:rsidR="00B429E8" w:rsidRDefault="0062573E" w:rsidP="00CE519E">
            <w:pPr>
              <w:rPr>
                <w:rFonts w:ascii="Times New Roman" w:hAnsi="Times New Roman" w:cs="Times New Roman"/>
                <w:sz w:val="24"/>
                <w:szCs w:val="24"/>
              </w:rPr>
            </w:pPr>
            <w:r>
              <w:rPr>
                <w:rFonts w:ascii="Times New Roman" w:hAnsi="Times New Roman" w:cs="Times New Roman"/>
                <w:sz w:val="24"/>
                <w:szCs w:val="24"/>
              </w:rPr>
              <w:t>Service duration</w:t>
            </w:r>
          </w:p>
        </w:tc>
        <w:tc>
          <w:tcPr>
            <w:tcW w:w="7735" w:type="dxa"/>
          </w:tcPr>
          <w:p w14:paraId="3880CA13" w14:textId="77777777" w:rsidR="00CF0B3A" w:rsidRDefault="00CF0B3A" w:rsidP="00CF0B3A">
            <w:pPr>
              <w:pStyle w:val="ListParagraph"/>
              <w:numPr>
                <w:ilvl w:val="0"/>
                <w:numId w:val="30"/>
              </w:numPr>
              <w:spacing w:after="160" w:line="259" w:lineRule="auto"/>
              <w:rPr>
                <w:rFonts w:ascii="Times New Roman" w:hAnsi="Times New Roman" w:cs="Times New Roman"/>
                <w:sz w:val="24"/>
                <w:szCs w:val="24"/>
              </w:rPr>
            </w:pPr>
            <w:r w:rsidRPr="49FC3063">
              <w:rPr>
                <w:rFonts w:ascii="Times New Roman" w:hAnsi="Times New Roman" w:cs="Times New Roman"/>
                <w:sz w:val="24"/>
                <w:szCs w:val="24"/>
              </w:rPr>
              <w:t>Service duration information from EOHLC’s case management reporting systems:</w:t>
            </w:r>
          </w:p>
          <w:p w14:paraId="3FD50D40" w14:textId="77777777" w:rsidR="00CF0B3A" w:rsidRDefault="00CF0B3A" w:rsidP="00CF0B3A">
            <w:pPr>
              <w:pStyle w:val="ListParagraph"/>
              <w:numPr>
                <w:ilvl w:val="1"/>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Effort to Outcome (ETO)</w:t>
            </w:r>
          </w:p>
          <w:p w14:paraId="6B6A1BA0" w14:textId="42389445" w:rsidR="00CF0B3A" w:rsidRDefault="00CF0B3A" w:rsidP="00CF0B3A">
            <w:pPr>
              <w:pStyle w:val="ListParagraph"/>
              <w:numPr>
                <w:ilvl w:val="1"/>
                <w:numId w:val="30"/>
              </w:numPr>
              <w:spacing w:after="160" w:line="259" w:lineRule="auto"/>
              <w:rPr>
                <w:rFonts w:ascii="Times New Roman" w:hAnsi="Times New Roman" w:cs="Times New Roman"/>
                <w:sz w:val="24"/>
                <w:szCs w:val="24"/>
              </w:rPr>
            </w:pPr>
            <w:r w:rsidRPr="7E43B074">
              <w:rPr>
                <w:rFonts w:ascii="Times New Roman" w:hAnsi="Times New Roman" w:cs="Times New Roman"/>
                <w:sz w:val="24"/>
                <w:szCs w:val="24"/>
              </w:rPr>
              <w:t>End to End (E2E)</w:t>
            </w:r>
            <w:r w:rsidR="00547602">
              <w:rPr>
                <w:rFonts w:ascii="Times New Roman" w:hAnsi="Times New Roman" w:cs="Times New Roman"/>
                <w:sz w:val="24"/>
                <w:szCs w:val="24"/>
              </w:rPr>
              <w:t>/Salesforce</w:t>
            </w:r>
          </w:p>
          <w:p w14:paraId="42E4A822" w14:textId="4F078AD1" w:rsidR="00B429E8" w:rsidRDefault="00547602" w:rsidP="00E2440C">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IEDM/</w:t>
            </w:r>
            <w:proofErr w:type="spellStart"/>
            <w:r>
              <w:rPr>
                <w:rFonts w:ascii="Times New Roman" w:hAnsi="Times New Roman" w:cs="Times New Roman"/>
                <w:sz w:val="24"/>
                <w:szCs w:val="24"/>
              </w:rPr>
              <w:t>RevTech</w:t>
            </w:r>
            <w:proofErr w:type="spellEnd"/>
          </w:p>
        </w:tc>
      </w:tr>
      <w:tr w:rsidR="00E2440C" w14:paraId="080B5457" w14:textId="77777777" w:rsidTr="7E43B074">
        <w:tc>
          <w:tcPr>
            <w:tcW w:w="1615" w:type="dxa"/>
          </w:tcPr>
          <w:p w14:paraId="345C7D45" w14:textId="514F0E03" w:rsidR="00E2440C" w:rsidRDefault="00E2440C" w:rsidP="00CE519E">
            <w:pPr>
              <w:rPr>
                <w:rFonts w:ascii="Times New Roman" w:hAnsi="Times New Roman" w:cs="Times New Roman"/>
                <w:sz w:val="24"/>
                <w:szCs w:val="24"/>
              </w:rPr>
            </w:pPr>
            <w:r>
              <w:rPr>
                <w:rFonts w:ascii="Times New Roman" w:hAnsi="Times New Roman" w:cs="Times New Roman"/>
                <w:sz w:val="24"/>
                <w:szCs w:val="24"/>
              </w:rPr>
              <w:lastRenderedPageBreak/>
              <w:t>Clinical eligibility</w:t>
            </w:r>
          </w:p>
        </w:tc>
        <w:tc>
          <w:tcPr>
            <w:tcW w:w="7735" w:type="dxa"/>
          </w:tcPr>
          <w:p w14:paraId="1AC3C2CD" w14:textId="0A7C36EB" w:rsidR="00E2440C" w:rsidRDefault="125233EA" w:rsidP="00E2440C">
            <w:pPr>
              <w:pStyle w:val="ListParagraph"/>
              <w:numPr>
                <w:ilvl w:val="0"/>
                <w:numId w:val="30"/>
              </w:numPr>
              <w:rPr>
                <w:rFonts w:ascii="Times New Roman" w:hAnsi="Times New Roman" w:cs="Times New Roman"/>
                <w:sz w:val="24"/>
                <w:szCs w:val="24"/>
              </w:rPr>
            </w:pPr>
            <w:r w:rsidRPr="7E43B074">
              <w:rPr>
                <w:rFonts w:ascii="Times New Roman" w:hAnsi="Times New Roman" w:cs="Times New Roman"/>
                <w:sz w:val="24"/>
                <w:szCs w:val="24"/>
              </w:rPr>
              <w:t>Claims</w:t>
            </w:r>
            <w:r w:rsidR="00FA0086">
              <w:rPr>
                <w:rFonts w:ascii="Times New Roman" w:hAnsi="Times New Roman" w:cs="Times New Roman"/>
                <w:sz w:val="24"/>
                <w:szCs w:val="24"/>
              </w:rPr>
              <w:t>/encounters</w:t>
            </w:r>
            <w:r w:rsidRPr="7E43B074">
              <w:rPr>
                <w:rFonts w:ascii="Times New Roman" w:hAnsi="Times New Roman" w:cs="Times New Roman"/>
                <w:sz w:val="24"/>
                <w:szCs w:val="24"/>
              </w:rPr>
              <w:t xml:space="preserve"> and diagnosis codes from </w:t>
            </w:r>
            <w:r w:rsidR="2A200D98" w:rsidRPr="7E43B074">
              <w:rPr>
                <w:rFonts w:ascii="Times New Roman" w:hAnsi="Times New Roman" w:cs="Times New Roman"/>
                <w:sz w:val="24"/>
                <w:szCs w:val="24"/>
              </w:rPr>
              <w:t>MMIS</w:t>
            </w:r>
          </w:p>
          <w:p w14:paraId="3B9FB90F" w14:textId="6447E5AE" w:rsidR="00B05C09" w:rsidRDefault="7021F667" w:rsidP="00E2440C">
            <w:pPr>
              <w:pStyle w:val="ListParagraph"/>
              <w:numPr>
                <w:ilvl w:val="0"/>
                <w:numId w:val="30"/>
              </w:numPr>
              <w:rPr>
                <w:rFonts w:ascii="Times New Roman" w:hAnsi="Times New Roman" w:cs="Times New Roman"/>
                <w:sz w:val="24"/>
                <w:szCs w:val="24"/>
              </w:rPr>
            </w:pPr>
            <w:r w:rsidRPr="7E43B074">
              <w:rPr>
                <w:rFonts w:ascii="Times New Roman" w:hAnsi="Times New Roman" w:cs="Times New Roman"/>
                <w:sz w:val="24"/>
                <w:szCs w:val="24"/>
              </w:rPr>
              <w:t xml:space="preserve">Clinical assessment information collected as part of case management activities by </w:t>
            </w:r>
            <w:r w:rsidR="125233EA" w:rsidRPr="7E43B074">
              <w:rPr>
                <w:rFonts w:ascii="Times New Roman" w:hAnsi="Times New Roman" w:cs="Times New Roman"/>
                <w:sz w:val="24"/>
                <w:szCs w:val="24"/>
              </w:rPr>
              <w:t>EOHLC</w:t>
            </w:r>
            <w:r w:rsidR="0055234C">
              <w:rPr>
                <w:rFonts w:ascii="Times New Roman" w:hAnsi="Times New Roman" w:cs="Times New Roman"/>
                <w:sz w:val="24"/>
                <w:szCs w:val="24"/>
              </w:rPr>
              <w:t xml:space="preserve"> including</w:t>
            </w:r>
            <w:r w:rsidRPr="7E43B074">
              <w:rPr>
                <w:rFonts w:ascii="Times New Roman" w:hAnsi="Times New Roman" w:cs="Times New Roman"/>
                <w:sz w:val="24"/>
                <w:szCs w:val="24"/>
              </w:rPr>
              <w:t>:</w:t>
            </w:r>
          </w:p>
          <w:p w14:paraId="5B3E81ED" w14:textId="013EF6F5" w:rsidR="008B0841" w:rsidRPr="00E2440C" w:rsidRDefault="008B0841" w:rsidP="001C7C27">
            <w:pPr>
              <w:pStyle w:val="ListParagraph"/>
              <w:numPr>
                <w:ilvl w:val="1"/>
                <w:numId w:val="30"/>
              </w:numPr>
              <w:rPr>
                <w:rFonts w:ascii="Times New Roman" w:hAnsi="Times New Roman" w:cs="Times New Roman"/>
                <w:sz w:val="24"/>
                <w:szCs w:val="24"/>
              </w:rPr>
            </w:pPr>
            <w:r>
              <w:rPr>
                <w:rFonts w:ascii="Times New Roman" w:hAnsi="Times New Roman" w:cs="Times New Roman"/>
                <w:sz w:val="24"/>
                <w:szCs w:val="24"/>
              </w:rPr>
              <w:t xml:space="preserve">HUD </w:t>
            </w:r>
            <w:r w:rsidR="00B243C7">
              <w:rPr>
                <w:rFonts w:ascii="Times New Roman" w:hAnsi="Times New Roman" w:cs="Times New Roman"/>
                <w:sz w:val="24"/>
                <w:szCs w:val="24"/>
              </w:rPr>
              <w:t>Health Management Information System (</w:t>
            </w:r>
            <w:r>
              <w:rPr>
                <w:rFonts w:ascii="Times New Roman" w:hAnsi="Times New Roman" w:cs="Times New Roman"/>
                <w:sz w:val="24"/>
                <w:szCs w:val="24"/>
              </w:rPr>
              <w:t>HMIS</w:t>
            </w:r>
            <w:r w:rsidR="00B243C7">
              <w:rPr>
                <w:rFonts w:ascii="Times New Roman" w:hAnsi="Times New Roman" w:cs="Times New Roman"/>
                <w:sz w:val="24"/>
                <w:szCs w:val="24"/>
              </w:rPr>
              <w:t>)</w:t>
            </w:r>
            <w:r>
              <w:rPr>
                <w:rFonts w:ascii="Times New Roman" w:hAnsi="Times New Roman" w:cs="Times New Roman"/>
                <w:sz w:val="24"/>
                <w:szCs w:val="24"/>
              </w:rPr>
              <w:t xml:space="preserve"> Assessment</w:t>
            </w:r>
            <w:r w:rsidR="00B243C7">
              <w:rPr>
                <w:rFonts w:ascii="Times New Roman" w:hAnsi="Times New Roman" w:cs="Times New Roman"/>
                <w:sz w:val="24"/>
                <w:szCs w:val="24"/>
              </w:rPr>
              <w:t xml:space="preserve"> </w:t>
            </w:r>
            <w:r w:rsidR="00577E38">
              <w:rPr>
                <w:rStyle w:val="FootnoteReference"/>
                <w:rFonts w:ascii="Times New Roman" w:hAnsi="Times New Roman" w:cs="Times New Roman"/>
                <w:sz w:val="24"/>
                <w:szCs w:val="24"/>
              </w:rPr>
              <w:footnoteReference w:id="3"/>
            </w:r>
          </w:p>
        </w:tc>
      </w:tr>
    </w:tbl>
    <w:p w14:paraId="34EBB2B4" w14:textId="77777777" w:rsidR="00E84DAC" w:rsidRPr="00823291" w:rsidRDefault="00E84DAC" w:rsidP="008B0841"/>
    <w:p w14:paraId="2CD6E328" w14:textId="03CB2F9B" w:rsidR="009D7530" w:rsidRPr="00F643EA" w:rsidRDefault="009D7530" w:rsidP="001D6413">
      <w:pPr>
        <w:pStyle w:val="Heading2"/>
        <w:numPr>
          <w:ilvl w:val="0"/>
          <w:numId w:val="15"/>
        </w:numPr>
        <w:rPr>
          <w:rFonts w:ascii="Times New Roman" w:hAnsi="Times New Roman" w:cs="Times New Roman"/>
          <w:sz w:val="24"/>
          <w:szCs w:val="24"/>
        </w:rPr>
      </w:pPr>
      <w:r w:rsidRPr="00F643EA">
        <w:rPr>
          <w:rFonts w:ascii="Times New Roman" w:hAnsi="Times New Roman" w:cs="Times New Roman"/>
          <w:sz w:val="24"/>
          <w:szCs w:val="24"/>
        </w:rPr>
        <w:t>Data Sources and Cost Finding Steps</w:t>
      </w:r>
    </w:p>
    <w:p w14:paraId="7D53A821" w14:textId="77777777" w:rsidR="00D53D2C" w:rsidRPr="00F643EA" w:rsidRDefault="00D53D2C" w:rsidP="00877D8F">
      <w:pPr>
        <w:rPr>
          <w:rFonts w:ascii="Times New Roman" w:hAnsi="Times New Roman" w:cs="Times New Roman"/>
          <w:sz w:val="24"/>
          <w:szCs w:val="24"/>
        </w:rPr>
      </w:pPr>
      <w:r w:rsidRPr="001C7C27">
        <w:rPr>
          <w:rFonts w:ascii="Times New Roman" w:hAnsi="Times New Roman" w:cs="Times New Roman"/>
          <w:sz w:val="24"/>
          <w:szCs w:val="24"/>
        </w:rPr>
        <w:t>The following provides a description of the data sources and steps to complete the cost finding and reconciliation:</w:t>
      </w:r>
    </w:p>
    <w:p w14:paraId="7C12DFB1" w14:textId="209B8F7E" w:rsidR="00C65102" w:rsidRDefault="00D53D2C" w:rsidP="00C65102">
      <w:pPr>
        <w:pStyle w:val="ListParagraph"/>
        <w:numPr>
          <w:ilvl w:val="0"/>
          <w:numId w:val="24"/>
        </w:numPr>
        <w:rPr>
          <w:rFonts w:ascii="Times New Roman" w:hAnsi="Times New Roman" w:cs="Times New Roman"/>
          <w:sz w:val="24"/>
          <w:szCs w:val="24"/>
        </w:rPr>
      </w:pPr>
      <w:r w:rsidRPr="7E43B074">
        <w:rPr>
          <w:rFonts w:ascii="Times New Roman" w:hAnsi="Times New Roman" w:cs="Times New Roman"/>
          <w:b/>
          <w:bCs/>
          <w:sz w:val="24"/>
          <w:szCs w:val="24"/>
        </w:rPr>
        <w:t xml:space="preserve">Allowable costs: </w:t>
      </w:r>
      <w:r w:rsidRPr="7E43B074">
        <w:rPr>
          <w:rFonts w:ascii="Times New Roman" w:hAnsi="Times New Roman" w:cs="Times New Roman"/>
          <w:sz w:val="24"/>
          <w:szCs w:val="24"/>
        </w:rPr>
        <w:t xml:space="preserve">Direct costs for </w:t>
      </w:r>
      <w:r w:rsidR="008E4489" w:rsidRPr="7E43B074">
        <w:rPr>
          <w:rFonts w:ascii="Times New Roman" w:hAnsi="Times New Roman" w:cs="Times New Roman"/>
          <w:sz w:val="24"/>
          <w:szCs w:val="24"/>
        </w:rPr>
        <w:t>covered HRSN</w:t>
      </w:r>
      <w:r w:rsidRPr="7E43B074">
        <w:rPr>
          <w:rFonts w:ascii="Times New Roman" w:hAnsi="Times New Roman" w:cs="Times New Roman"/>
          <w:sz w:val="24"/>
          <w:szCs w:val="24"/>
        </w:rPr>
        <w:t xml:space="preserve"> services</w:t>
      </w:r>
      <w:r w:rsidR="00571891" w:rsidRPr="7E43B074">
        <w:rPr>
          <w:rFonts w:ascii="Times New Roman" w:hAnsi="Times New Roman" w:cs="Times New Roman"/>
          <w:sz w:val="24"/>
          <w:szCs w:val="24"/>
        </w:rPr>
        <w:t xml:space="preserve">. </w:t>
      </w:r>
      <w:r w:rsidR="000E7C22" w:rsidRPr="7E43B074">
        <w:rPr>
          <w:rFonts w:ascii="Times New Roman" w:hAnsi="Times New Roman" w:cs="Times New Roman"/>
          <w:sz w:val="24"/>
          <w:szCs w:val="24"/>
        </w:rPr>
        <w:t>These are costs</w:t>
      </w:r>
      <w:r w:rsidR="007E74C9">
        <w:rPr>
          <w:rFonts w:ascii="Times New Roman" w:hAnsi="Times New Roman" w:cs="Times New Roman"/>
          <w:sz w:val="24"/>
          <w:szCs w:val="24"/>
        </w:rPr>
        <w:t xml:space="preserve"> </w:t>
      </w:r>
      <w:r w:rsidR="16AFD594" w:rsidRPr="4CEBD3F3">
        <w:rPr>
          <w:rFonts w:ascii="Times New Roman" w:hAnsi="Times New Roman" w:cs="Times New Roman"/>
          <w:sz w:val="24"/>
          <w:szCs w:val="24"/>
        </w:rPr>
        <w:t>paid</w:t>
      </w:r>
      <w:r w:rsidR="007E74C9">
        <w:rPr>
          <w:rFonts w:ascii="Times New Roman" w:hAnsi="Times New Roman" w:cs="Times New Roman"/>
          <w:sz w:val="24"/>
          <w:szCs w:val="24"/>
        </w:rPr>
        <w:t xml:space="preserve"> by </w:t>
      </w:r>
      <w:r w:rsidR="4C57BE76" w:rsidRPr="4CEBD3F3">
        <w:rPr>
          <w:rFonts w:ascii="Times New Roman" w:hAnsi="Times New Roman" w:cs="Times New Roman"/>
          <w:sz w:val="24"/>
          <w:szCs w:val="24"/>
        </w:rPr>
        <w:t>EOHLC</w:t>
      </w:r>
      <w:r w:rsidR="58CB79E9" w:rsidRPr="4CEBD3F3">
        <w:rPr>
          <w:rFonts w:ascii="Times New Roman" w:hAnsi="Times New Roman" w:cs="Times New Roman"/>
          <w:sz w:val="24"/>
          <w:szCs w:val="24"/>
        </w:rPr>
        <w:t xml:space="preserve"> </w:t>
      </w:r>
      <w:r w:rsidR="007E74C9">
        <w:rPr>
          <w:rFonts w:ascii="Times New Roman" w:hAnsi="Times New Roman" w:cs="Times New Roman"/>
          <w:sz w:val="24"/>
          <w:szCs w:val="24"/>
        </w:rPr>
        <w:t>and</w:t>
      </w:r>
      <w:r w:rsidR="000E7C22" w:rsidRPr="7E43B074">
        <w:rPr>
          <w:rFonts w:ascii="Times New Roman" w:hAnsi="Times New Roman" w:cs="Times New Roman"/>
          <w:sz w:val="24"/>
          <w:szCs w:val="24"/>
        </w:rPr>
        <w:t xml:space="preserve"> </w:t>
      </w:r>
      <w:r w:rsidR="00510565">
        <w:rPr>
          <w:rFonts w:ascii="Times New Roman" w:hAnsi="Times New Roman" w:cs="Times New Roman"/>
          <w:sz w:val="24"/>
          <w:szCs w:val="24"/>
        </w:rPr>
        <w:t>documented in MMARS</w:t>
      </w:r>
      <w:r w:rsidR="00510565" w:rsidRPr="64362936">
        <w:rPr>
          <w:rFonts w:ascii="Times New Roman" w:hAnsi="Times New Roman" w:cs="Times New Roman"/>
          <w:sz w:val="24"/>
          <w:szCs w:val="24"/>
        </w:rPr>
        <w:t>.</w:t>
      </w:r>
      <w:r w:rsidR="00510565">
        <w:rPr>
          <w:rFonts w:ascii="Times New Roman" w:hAnsi="Times New Roman" w:cs="Times New Roman"/>
          <w:sz w:val="24"/>
          <w:szCs w:val="24"/>
        </w:rPr>
        <w:t xml:space="preserve"> </w:t>
      </w:r>
      <w:r w:rsidR="002327B0">
        <w:rPr>
          <w:rFonts w:ascii="Times New Roman" w:hAnsi="Times New Roman" w:cs="Times New Roman"/>
          <w:sz w:val="24"/>
          <w:szCs w:val="24"/>
        </w:rPr>
        <w:t>Providers are paid through rate contracts</w:t>
      </w:r>
      <w:r w:rsidR="009C04C3">
        <w:rPr>
          <w:rFonts w:ascii="Times New Roman" w:hAnsi="Times New Roman" w:cs="Times New Roman"/>
          <w:sz w:val="24"/>
          <w:szCs w:val="24"/>
        </w:rPr>
        <w:t xml:space="preserve"> that break down their expenses </w:t>
      </w:r>
      <w:r w:rsidR="00FB0F5D">
        <w:rPr>
          <w:rFonts w:ascii="Times New Roman" w:hAnsi="Times New Roman" w:cs="Times New Roman"/>
          <w:sz w:val="24"/>
          <w:szCs w:val="24"/>
        </w:rPr>
        <w:t>by service category</w:t>
      </w:r>
      <w:r w:rsidR="007E74C9">
        <w:rPr>
          <w:rFonts w:ascii="Times New Roman" w:hAnsi="Times New Roman" w:cs="Times New Roman"/>
          <w:sz w:val="24"/>
          <w:szCs w:val="24"/>
        </w:rPr>
        <w:t xml:space="preserve">; </w:t>
      </w:r>
      <w:r w:rsidR="00FB0F5D">
        <w:rPr>
          <w:rFonts w:ascii="Times New Roman" w:hAnsi="Times New Roman" w:cs="Times New Roman"/>
          <w:sz w:val="24"/>
          <w:szCs w:val="24"/>
        </w:rPr>
        <w:t>MMARS</w:t>
      </w:r>
      <w:r w:rsidR="007D2522">
        <w:rPr>
          <w:rFonts w:ascii="Times New Roman" w:hAnsi="Times New Roman" w:cs="Times New Roman"/>
          <w:sz w:val="24"/>
          <w:szCs w:val="24"/>
        </w:rPr>
        <w:t xml:space="preserve"> reports will</w:t>
      </w:r>
      <w:r w:rsidR="00623F07">
        <w:rPr>
          <w:rFonts w:ascii="Times New Roman" w:hAnsi="Times New Roman" w:cs="Times New Roman"/>
          <w:sz w:val="24"/>
          <w:szCs w:val="24"/>
        </w:rPr>
        <w:t xml:space="preserve"> show </w:t>
      </w:r>
      <w:r w:rsidR="007D2522">
        <w:rPr>
          <w:rFonts w:ascii="Times New Roman" w:hAnsi="Times New Roman" w:cs="Times New Roman"/>
          <w:sz w:val="24"/>
          <w:szCs w:val="24"/>
        </w:rPr>
        <w:t xml:space="preserve">total </w:t>
      </w:r>
      <w:r w:rsidR="003A585F">
        <w:rPr>
          <w:rFonts w:ascii="Times New Roman" w:hAnsi="Times New Roman" w:cs="Times New Roman"/>
          <w:sz w:val="24"/>
          <w:szCs w:val="24"/>
        </w:rPr>
        <w:t>costs</w:t>
      </w:r>
      <w:r w:rsidR="00623F07">
        <w:rPr>
          <w:rFonts w:ascii="Times New Roman" w:hAnsi="Times New Roman" w:cs="Times New Roman"/>
          <w:sz w:val="24"/>
          <w:szCs w:val="24"/>
        </w:rPr>
        <w:t xml:space="preserve"> </w:t>
      </w:r>
      <w:r w:rsidR="003A585F">
        <w:rPr>
          <w:rFonts w:ascii="Times New Roman" w:hAnsi="Times New Roman" w:cs="Times New Roman"/>
          <w:sz w:val="24"/>
          <w:szCs w:val="24"/>
        </w:rPr>
        <w:t>in</w:t>
      </w:r>
      <w:r w:rsidR="00A6229A">
        <w:rPr>
          <w:rFonts w:ascii="Times New Roman" w:hAnsi="Times New Roman" w:cs="Times New Roman"/>
          <w:sz w:val="24"/>
          <w:szCs w:val="24"/>
        </w:rPr>
        <w:t xml:space="preserve"> </w:t>
      </w:r>
      <w:r w:rsidR="003A585F">
        <w:rPr>
          <w:rFonts w:ascii="Times New Roman" w:hAnsi="Times New Roman" w:cs="Times New Roman"/>
          <w:sz w:val="24"/>
          <w:szCs w:val="24"/>
        </w:rPr>
        <w:t xml:space="preserve">each </w:t>
      </w:r>
      <w:r w:rsidR="005B38B2">
        <w:rPr>
          <w:rFonts w:ascii="Times New Roman" w:hAnsi="Times New Roman" w:cs="Times New Roman"/>
          <w:sz w:val="24"/>
          <w:szCs w:val="24"/>
        </w:rPr>
        <w:t xml:space="preserve">allowable </w:t>
      </w:r>
      <w:r w:rsidR="00A6229A">
        <w:rPr>
          <w:rFonts w:ascii="Times New Roman" w:hAnsi="Times New Roman" w:cs="Times New Roman"/>
          <w:sz w:val="24"/>
          <w:szCs w:val="24"/>
        </w:rPr>
        <w:t>service category</w:t>
      </w:r>
      <w:r w:rsidR="005B38B2">
        <w:rPr>
          <w:rFonts w:ascii="Times New Roman" w:hAnsi="Times New Roman" w:cs="Times New Roman"/>
          <w:sz w:val="24"/>
          <w:szCs w:val="24"/>
        </w:rPr>
        <w:t xml:space="preserve"> outlined in Section II</w:t>
      </w:r>
      <w:r w:rsidR="00A6229A">
        <w:rPr>
          <w:rFonts w:ascii="Times New Roman" w:hAnsi="Times New Roman" w:cs="Times New Roman"/>
          <w:sz w:val="24"/>
          <w:szCs w:val="24"/>
        </w:rPr>
        <w:t>.</w:t>
      </w:r>
      <w:r w:rsidR="00D47EF0">
        <w:rPr>
          <w:rStyle w:val="FootnoteReference"/>
          <w:rFonts w:ascii="Times New Roman" w:hAnsi="Times New Roman" w:cs="Times New Roman"/>
          <w:sz w:val="24"/>
          <w:szCs w:val="24"/>
        </w:rPr>
        <w:footnoteReference w:id="4"/>
      </w:r>
      <w:r w:rsidR="009076CE">
        <w:rPr>
          <w:rFonts w:ascii="Times New Roman" w:hAnsi="Times New Roman" w:cs="Times New Roman"/>
          <w:sz w:val="24"/>
          <w:szCs w:val="24"/>
        </w:rPr>
        <w:t xml:space="preserve"> Direct costs paid by EOHLC will also be reduced by </w:t>
      </w:r>
      <w:r w:rsidR="007A44C8">
        <w:rPr>
          <w:rFonts w:ascii="Times New Roman" w:hAnsi="Times New Roman" w:cs="Times New Roman"/>
          <w:sz w:val="24"/>
          <w:szCs w:val="24"/>
        </w:rPr>
        <w:t xml:space="preserve">any federal grants or other federal funding received to support these services. </w:t>
      </w:r>
    </w:p>
    <w:p w14:paraId="0E7E0683" w14:textId="77777777" w:rsidR="00C65102" w:rsidRDefault="00C65102" w:rsidP="00C65102">
      <w:pPr>
        <w:pStyle w:val="ListParagraph"/>
        <w:rPr>
          <w:rFonts w:ascii="Times New Roman" w:hAnsi="Times New Roman" w:cs="Times New Roman"/>
          <w:sz w:val="24"/>
          <w:szCs w:val="24"/>
        </w:rPr>
      </w:pPr>
    </w:p>
    <w:p w14:paraId="10C43135" w14:textId="77777777" w:rsidR="007F2A85" w:rsidRDefault="001E2A31" w:rsidP="00C65102">
      <w:pPr>
        <w:pStyle w:val="ListParagraph"/>
        <w:numPr>
          <w:ilvl w:val="0"/>
          <w:numId w:val="24"/>
        </w:numPr>
        <w:rPr>
          <w:rFonts w:ascii="Times New Roman" w:hAnsi="Times New Roman" w:cs="Times New Roman"/>
          <w:sz w:val="24"/>
          <w:szCs w:val="24"/>
        </w:rPr>
      </w:pPr>
      <w:r w:rsidRPr="00C65102">
        <w:rPr>
          <w:rFonts w:ascii="Times New Roman" w:hAnsi="Times New Roman" w:cs="Times New Roman"/>
          <w:b/>
          <w:sz w:val="24"/>
          <w:szCs w:val="24"/>
        </w:rPr>
        <w:t xml:space="preserve">MassHealth </w:t>
      </w:r>
      <w:r w:rsidR="00317B0E" w:rsidRPr="00C65102">
        <w:rPr>
          <w:rFonts w:ascii="Times New Roman" w:hAnsi="Times New Roman" w:cs="Times New Roman"/>
          <w:b/>
          <w:bCs/>
          <w:sz w:val="24"/>
          <w:szCs w:val="24"/>
        </w:rPr>
        <w:t>eligible days determination</w:t>
      </w:r>
      <w:r w:rsidR="009B6284" w:rsidRPr="00C65102">
        <w:rPr>
          <w:rFonts w:ascii="Times New Roman" w:hAnsi="Times New Roman" w:cs="Times New Roman"/>
          <w:sz w:val="24"/>
          <w:szCs w:val="24"/>
        </w:rPr>
        <w:t xml:space="preserve">: </w:t>
      </w:r>
      <w:r w:rsidR="00A30977" w:rsidRPr="00C65102">
        <w:rPr>
          <w:rFonts w:ascii="Times New Roman" w:hAnsi="Times New Roman" w:cs="Times New Roman"/>
          <w:sz w:val="24"/>
          <w:szCs w:val="24"/>
        </w:rPr>
        <w:t>Each quarter, t</w:t>
      </w:r>
      <w:r w:rsidR="00F13EF9" w:rsidRPr="00C65102">
        <w:rPr>
          <w:rFonts w:ascii="Times New Roman" w:hAnsi="Times New Roman" w:cs="Times New Roman"/>
          <w:sz w:val="24"/>
          <w:szCs w:val="24"/>
        </w:rPr>
        <w:t>he names, genders, birthdates</w:t>
      </w:r>
      <w:r w:rsidR="00333C87" w:rsidRPr="00C65102">
        <w:rPr>
          <w:rFonts w:ascii="Times New Roman" w:hAnsi="Times New Roman" w:cs="Times New Roman"/>
          <w:sz w:val="24"/>
          <w:szCs w:val="24"/>
        </w:rPr>
        <w:t>, and</w:t>
      </w:r>
      <w:r w:rsidR="00FA0086" w:rsidRPr="00C65102">
        <w:rPr>
          <w:rFonts w:ascii="Times New Roman" w:hAnsi="Times New Roman" w:cs="Times New Roman"/>
          <w:sz w:val="24"/>
          <w:szCs w:val="24"/>
        </w:rPr>
        <w:t>, as available,</w:t>
      </w:r>
      <w:r w:rsidR="00333C87" w:rsidRPr="00C65102">
        <w:rPr>
          <w:rFonts w:ascii="Times New Roman" w:hAnsi="Times New Roman" w:cs="Times New Roman"/>
          <w:sz w:val="24"/>
          <w:szCs w:val="24"/>
        </w:rPr>
        <w:t xml:space="preserve"> other identifying information </w:t>
      </w:r>
      <w:r w:rsidR="00F13EF9" w:rsidRPr="00C65102">
        <w:rPr>
          <w:rFonts w:ascii="Times New Roman" w:hAnsi="Times New Roman" w:cs="Times New Roman"/>
          <w:sz w:val="24"/>
          <w:szCs w:val="24"/>
        </w:rPr>
        <w:t xml:space="preserve">of all participants in the EA program will be matched against </w:t>
      </w:r>
      <w:r w:rsidRPr="00C65102">
        <w:rPr>
          <w:rFonts w:ascii="Times New Roman" w:hAnsi="Times New Roman" w:cs="Times New Roman"/>
          <w:sz w:val="24"/>
          <w:szCs w:val="24"/>
        </w:rPr>
        <w:t xml:space="preserve">MassHealth </w:t>
      </w:r>
      <w:r w:rsidR="00F13EF9" w:rsidRPr="00C65102">
        <w:rPr>
          <w:rFonts w:ascii="Times New Roman" w:hAnsi="Times New Roman" w:cs="Times New Roman"/>
          <w:sz w:val="24"/>
          <w:szCs w:val="24"/>
        </w:rPr>
        <w:t xml:space="preserve">enrollment </w:t>
      </w:r>
      <w:r w:rsidR="005B7C94" w:rsidRPr="00C65102">
        <w:rPr>
          <w:rFonts w:ascii="Times New Roman" w:hAnsi="Times New Roman" w:cs="Times New Roman"/>
          <w:sz w:val="24"/>
          <w:szCs w:val="24"/>
        </w:rPr>
        <w:t xml:space="preserve">records to determine </w:t>
      </w:r>
      <w:r w:rsidR="000B2FBA" w:rsidRPr="00C65102">
        <w:rPr>
          <w:rFonts w:ascii="Times New Roman" w:hAnsi="Times New Roman" w:cs="Times New Roman"/>
          <w:sz w:val="24"/>
          <w:szCs w:val="24"/>
        </w:rPr>
        <w:t xml:space="preserve">which individuals are enrolled in </w:t>
      </w:r>
      <w:r w:rsidRPr="00C65102">
        <w:rPr>
          <w:rFonts w:ascii="Times New Roman" w:hAnsi="Times New Roman" w:cs="Times New Roman"/>
          <w:sz w:val="24"/>
          <w:szCs w:val="24"/>
        </w:rPr>
        <w:t xml:space="preserve">a </w:t>
      </w:r>
      <w:r w:rsidR="000B2FBA" w:rsidRPr="00C65102">
        <w:rPr>
          <w:rFonts w:ascii="Times New Roman" w:hAnsi="Times New Roman" w:cs="Times New Roman"/>
          <w:sz w:val="24"/>
          <w:szCs w:val="24"/>
        </w:rPr>
        <w:t>full</w:t>
      </w:r>
      <w:r w:rsidRPr="00C65102">
        <w:rPr>
          <w:rFonts w:ascii="Times New Roman" w:hAnsi="Times New Roman" w:cs="Times New Roman"/>
          <w:sz w:val="24"/>
          <w:szCs w:val="24"/>
        </w:rPr>
        <w:t xml:space="preserve"> MassHealth benefit program</w:t>
      </w:r>
      <w:r w:rsidR="000B2FBA" w:rsidRPr="00C65102">
        <w:rPr>
          <w:rFonts w:ascii="Times New Roman" w:hAnsi="Times New Roman" w:cs="Times New Roman"/>
          <w:sz w:val="24"/>
          <w:szCs w:val="24"/>
        </w:rPr>
        <w:t xml:space="preserve"> during the claiming period.</w:t>
      </w:r>
      <w:r w:rsidR="00674A9F" w:rsidRPr="00CD2EDB">
        <w:rPr>
          <w:rStyle w:val="FootnoteReference"/>
          <w:rFonts w:ascii="Times New Roman" w:hAnsi="Times New Roman" w:cs="Times New Roman"/>
          <w:sz w:val="24"/>
          <w:szCs w:val="24"/>
        </w:rPr>
        <w:footnoteReference w:id="5"/>
      </w:r>
      <w:r w:rsidR="00674A9F" w:rsidRPr="00C65102">
        <w:rPr>
          <w:rFonts w:ascii="Times New Roman" w:hAnsi="Times New Roman" w:cs="Times New Roman"/>
          <w:sz w:val="24"/>
          <w:szCs w:val="24"/>
        </w:rPr>
        <w:t xml:space="preserve"> </w:t>
      </w:r>
      <w:r w:rsidR="004F7E20" w:rsidRPr="00C65102">
        <w:rPr>
          <w:rFonts w:ascii="Times New Roman" w:hAnsi="Times New Roman" w:cs="Times New Roman"/>
          <w:sz w:val="24"/>
          <w:szCs w:val="24"/>
        </w:rPr>
        <w:t>For each</w:t>
      </w:r>
      <w:r w:rsidR="00F77403" w:rsidRPr="00C65102">
        <w:rPr>
          <w:rFonts w:ascii="Times New Roman" w:hAnsi="Times New Roman" w:cs="Times New Roman"/>
          <w:sz w:val="24"/>
          <w:szCs w:val="24"/>
        </w:rPr>
        <w:t xml:space="preserve"> </w:t>
      </w:r>
      <w:r w:rsidR="004F7E20" w:rsidRPr="00C65102">
        <w:rPr>
          <w:rFonts w:ascii="Times New Roman" w:hAnsi="Times New Roman" w:cs="Times New Roman"/>
          <w:sz w:val="24"/>
          <w:szCs w:val="24"/>
        </w:rPr>
        <w:t>individual</w:t>
      </w:r>
      <w:r w:rsidR="00F77403" w:rsidRPr="00C65102">
        <w:rPr>
          <w:rFonts w:ascii="Times New Roman" w:hAnsi="Times New Roman" w:cs="Times New Roman"/>
          <w:sz w:val="24"/>
          <w:szCs w:val="24"/>
        </w:rPr>
        <w:t xml:space="preserve"> who matched, the </w:t>
      </w:r>
      <w:r w:rsidR="0003678C" w:rsidRPr="00C65102">
        <w:rPr>
          <w:rFonts w:ascii="Times New Roman" w:hAnsi="Times New Roman" w:cs="Times New Roman"/>
          <w:sz w:val="24"/>
          <w:szCs w:val="24"/>
        </w:rPr>
        <w:t>MassHealth Enterprise Data Management and Engineering (EDME)</w:t>
      </w:r>
      <w:r w:rsidR="00BF3C45" w:rsidRPr="00C65102">
        <w:rPr>
          <w:rFonts w:ascii="Times New Roman" w:hAnsi="Times New Roman" w:cs="Times New Roman"/>
          <w:sz w:val="24"/>
          <w:szCs w:val="24"/>
        </w:rPr>
        <w:t xml:space="preserve"> team</w:t>
      </w:r>
      <w:r w:rsidR="0003678C" w:rsidRPr="00C65102">
        <w:rPr>
          <w:rFonts w:ascii="Times New Roman" w:hAnsi="Times New Roman" w:cs="Times New Roman"/>
          <w:sz w:val="24"/>
          <w:szCs w:val="24"/>
        </w:rPr>
        <w:t xml:space="preserve"> will </w:t>
      </w:r>
      <w:r w:rsidR="00F77403" w:rsidRPr="00C65102">
        <w:rPr>
          <w:rFonts w:ascii="Times New Roman" w:hAnsi="Times New Roman" w:cs="Times New Roman"/>
          <w:sz w:val="24"/>
          <w:szCs w:val="24"/>
        </w:rPr>
        <w:t>count the number of days that the</w:t>
      </w:r>
      <w:r w:rsidR="004F7E20" w:rsidRPr="00C65102">
        <w:rPr>
          <w:rFonts w:ascii="Times New Roman" w:hAnsi="Times New Roman" w:cs="Times New Roman"/>
          <w:sz w:val="24"/>
          <w:szCs w:val="24"/>
        </w:rPr>
        <w:t xml:space="preserve"> individual received </w:t>
      </w:r>
      <w:r w:rsidR="0076200A" w:rsidRPr="00C65102">
        <w:rPr>
          <w:rFonts w:ascii="Times New Roman" w:hAnsi="Times New Roman" w:cs="Times New Roman"/>
          <w:sz w:val="24"/>
          <w:szCs w:val="24"/>
        </w:rPr>
        <w:t>allowable</w:t>
      </w:r>
      <w:r w:rsidR="0098100A" w:rsidRPr="00C65102">
        <w:rPr>
          <w:rFonts w:ascii="Times New Roman" w:hAnsi="Times New Roman" w:cs="Times New Roman"/>
          <w:sz w:val="24"/>
          <w:szCs w:val="24"/>
        </w:rPr>
        <w:t xml:space="preserve"> </w:t>
      </w:r>
      <w:r w:rsidR="0085335A" w:rsidRPr="00C65102">
        <w:rPr>
          <w:rFonts w:ascii="Times New Roman" w:hAnsi="Times New Roman" w:cs="Times New Roman"/>
          <w:sz w:val="24"/>
          <w:szCs w:val="24"/>
        </w:rPr>
        <w:t>services during the claiming period</w:t>
      </w:r>
      <w:r w:rsidR="00366F70" w:rsidRPr="00C65102">
        <w:rPr>
          <w:rFonts w:ascii="Times New Roman" w:hAnsi="Times New Roman" w:cs="Times New Roman"/>
          <w:sz w:val="24"/>
          <w:szCs w:val="24"/>
        </w:rPr>
        <w:t xml:space="preserve"> using </w:t>
      </w:r>
      <w:r w:rsidR="00897770" w:rsidRPr="00C65102">
        <w:rPr>
          <w:rFonts w:ascii="Times New Roman" w:hAnsi="Times New Roman" w:cs="Times New Roman"/>
          <w:sz w:val="24"/>
          <w:szCs w:val="24"/>
        </w:rPr>
        <w:t>service duration data from EOHLC</w:t>
      </w:r>
      <w:r w:rsidR="0085335A" w:rsidRPr="00C65102">
        <w:rPr>
          <w:rFonts w:ascii="Times New Roman" w:hAnsi="Times New Roman" w:cs="Times New Roman"/>
          <w:sz w:val="24"/>
          <w:szCs w:val="24"/>
        </w:rPr>
        <w:t>.</w:t>
      </w:r>
      <w:r w:rsidR="00C26F61">
        <w:rPr>
          <w:rFonts w:ascii="Times New Roman" w:hAnsi="Times New Roman" w:cs="Times New Roman"/>
          <w:sz w:val="24"/>
          <w:szCs w:val="24"/>
        </w:rPr>
        <w:t xml:space="preserve"> </w:t>
      </w:r>
      <w:r w:rsidR="007F2A85" w:rsidRPr="00C65102">
        <w:rPr>
          <w:rFonts w:ascii="Times New Roman" w:hAnsi="Times New Roman" w:cs="Times New Roman"/>
          <w:sz w:val="24"/>
          <w:szCs w:val="24"/>
        </w:rPr>
        <w:t>Member service durations for room and board that exceed 6 months will not be claimable.</w:t>
      </w:r>
      <w:r w:rsidR="007F2A85">
        <w:rPr>
          <w:rFonts w:ascii="Times New Roman" w:hAnsi="Times New Roman" w:cs="Times New Roman"/>
          <w:sz w:val="24"/>
          <w:szCs w:val="24"/>
        </w:rPr>
        <w:t xml:space="preserve"> </w:t>
      </w:r>
    </w:p>
    <w:p w14:paraId="51A08210" w14:textId="77777777" w:rsidR="007F2A85" w:rsidRPr="00A15E20" w:rsidRDefault="007F2A85" w:rsidP="00A15E20">
      <w:pPr>
        <w:pStyle w:val="ListParagraph"/>
        <w:rPr>
          <w:rFonts w:ascii="Times New Roman" w:hAnsi="Times New Roman" w:cs="Times New Roman"/>
          <w:sz w:val="24"/>
          <w:szCs w:val="24"/>
        </w:rPr>
      </w:pPr>
    </w:p>
    <w:p w14:paraId="6451798C" w14:textId="7D993504" w:rsidR="00F015B4" w:rsidRPr="00A15E20" w:rsidRDefault="00176072" w:rsidP="00A15E20">
      <w:pPr>
        <w:pStyle w:val="ListParagraph"/>
        <w:rPr>
          <w:rFonts w:ascii="Times New Roman" w:hAnsi="Times New Roman" w:cs="Times New Roman"/>
          <w:sz w:val="24"/>
          <w:szCs w:val="24"/>
        </w:rPr>
      </w:pPr>
      <w:r>
        <w:rPr>
          <w:rFonts w:ascii="Times New Roman" w:hAnsi="Times New Roman" w:cs="Times New Roman"/>
          <w:sz w:val="24"/>
          <w:szCs w:val="24"/>
        </w:rPr>
        <w:t xml:space="preserve">EDME will </w:t>
      </w:r>
      <w:r w:rsidR="004A6AF5" w:rsidRPr="00CC5965">
        <w:rPr>
          <w:rFonts w:ascii="Times New Roman" w:hAnsi="Times New Roman" w:cs="Times New Roman"/>
          <w:sz w:val="24"/>
          <w:szCs w:val="24"/>
        </w:rPr>
        <w:t xml:space="preserve">only </w:t>
      </w:r>
      <w:r w:rsidR="004A6AF5">
        <w:rPr>
          <w:rFonts w:ascii="Times New Roman" w:hAnsi="Times New Roman" w:cs="Times New Roman"/>
          <w:sz w:val="24"/>
          <w:szCs w:val="24"/>
        </w:rPr>
        <w:t xml:space="preserve">count </w:t>
      </w:r>
      <w:r w:rsidR="00865096">
        <w:rPr>
          <w:rFonts w:ascii="Times New Roman" w:hAnsi="Times New Roman" w:cs="Times New Roman"/>
          <w:sz w:val="24"/>
          <w:szCs w:val="24"/>
        </w:rPr>
        <w:t>the number of</w:t>
      </w:r>
      <w:r w:rsidR="00C0241A">
        <w:rPr>
          <w:rFonts w:ascii="Times New Roman" w:hAnsi="Times New Roman" w:cs="Times New Roman"/>
          <w:sz w:val="24"/>
          <w:szCs w:val="24"/>
        </w:rPr>
        <w:t xml:space="preserve"> </w:t>
      </w:r>
      <w:r w:rsidR="00D54B0C">
        <w:rPr>
          <w:rFonts w:ascii="Times New Roman" w:hAnsi="Times New Roman" w:cs="Times New Roman"/>
          <w:sz w:val="24"/>
          <w:szCs w:val="24"/>
        </w:rPr>
        <w:t>allowable service days for</w:t>
      </w:r>
      <w:r w:rsidR="007F2A85">
        <w:rPr>
          <w:rFonts w:ascii="Times New Roman" w:hAnsi="Times New Roman" w:cs="Times New Roman"/>
          <w:sz w:val="24"/>
          <w:szCs w:val="24"/>
        </w:rPr>
        <w:t xml:space="preserve"> MassHealth members</w:t>
      </w:r>
      <w:r w:rsidR="0042169C">
        <w:rPr>
          <w:rFonts w:ascii="Times New Roman" w:hAnsi="Times New Roman" w:cs="Times New Roman"/>
          <w:sz w:val="24"/>
          <w:szCs w:val="24"/>
        </w:rPr>
        <w:t xml:space="preserve"> (i.e., </w:t>
      </w:r>
      <w:r w:rsidR="0042169C" w:rsidRPr="0042169C">
        <w:rPr>
          <w:rFonts w:ascii="Times New Roman" w:hAnsi="Times New Roman" w:cs="Times New Roman"/>
          <w:sz w:val="24"/>
          <w:szCs w:val="24"/>
        </w:rPr>
        <w:t>individuals who are enrolled in an active, full-scope MassHealth benefit at the time they receive services</w:t>
      </w:r>
      <w:r w:rsidR="0042169C">
        <w:rPr>
          <w:rFonts w:ascii="Times New Roman" w:hAnsi="Times New Roman" w:cs="Times New Roman"/>
          <w:sz w:val="24"/>
          <w:szCs w:val="24"/>
        </w:rPr>
        <w:t>)</w:t>
      </w:r>
      <w:r w:rsidR="007F2A85">
        <w:rPr>
          <w:rFonts w:ascii="Times New Roman" w:hAnsi="Times New Roman" w:cs="Times New Roman"/>
          <w:sz w:val="24"/>
          <w:szCs w:val="24"/>
        </w:rPr>
        <w:t xml:space="preserve"> who were identified in the matching process described above</w:t>
      </w:r>
      <w:r w:rsidR="00C55D76">
        <w:rPr>
          <w:rFonts w:ascii="Times New Roman" w:hAnsi="Times New Roman" w:cs="Times New Roman"/>
          <w:sz w:val="24"/>
          <w:szCs w:val="24"/>
        </w:rPr>
        <w:t xml:space="preserve">. </w:t>
      </w:r>
      <w:r w:rsidR="0042169C">
        <w:rPr>
          <w:rFonts w:ascii="Times New Roman" w:hAnsi="Times New Roman" w:cs="Times New Roman"/>
          <w:sz w:val="24"/>
          <w:szCs w:val="24"/>
        </w:rPr>
        <w:t>In other words, non-MassHealth members</w:t>
      </w:r>
      <w:r w:rsidR="0093766E">
        <w:rPr>
          <w:rFonts w:ascii="Times New Roman" w:hAnsi="Times New Roman" w:cs="Times New Roman"/>
          <w:sz w:val="24"/>
          <w:szCs w:val="24"/>
        </w:rPr>
        <w:t xml:space="preserve"> </w:t>
      </w:r>
      <w:r w:rsidR="00937892">
        <w:rPr>
          <w:rFonts w:ascii="Times New Roman" w:hAnsi="Times New Roman" w:cs="Times New Roman"/>
          <w:sz w:val="24"/>
          <w:szCs w:val="24"/>
        </w:rPr>
        <w:t>who received</w:t>
      </w:r>
      <w:r w:rsidR="00802CAF">
        <w:rPr>
          <w:rFonts w:ascii="Times New Roman" w:hAnsi="Times New Roman" w:cs="Times New Roman"/>
          <w:sz w:val="24"/>
          <w:szCs w:val="24"/>
        </w:rPr>
        <w:t xml:space="preserve"> EA</w:t>
      </w:r>
      <w:r w:rsidR="00937892">
        <w:rPr>
          <w:rFonts w:ascii="Times New Roman" w:hAnsi="Times New Roman" w:cs="Times New Roman"/>
          <w:sz w:val="24"/>
          <w:szCs w:val="24"/>
        </w:rPr>
        <w:t xml:space="preserve"> services</w:t>
      </w:r>
      <w:r w:rsidR="003D4964">
        <w:rPr>
          <w:rFonts w:ascii="Times New Roman" w:hAnsi="Times New Roman" w:cs="Times New Roman"/>
          <w:sz w:val="24"/>
          <w:szCs w:val="24"/>
        </w:rPr>
        <w:t xml:space="preserve"> </w:t>
      </w:r>
      <w:r w:rsidR="00802CAF">
        <w:rPr>
          <w:rFonts w:ascii="Times New Roman" w:hAnsi="Times New Roman" w:cs="Times New Roman"/>
          <w:sz w:val="24"/>
          <w:szCs w:val="24"/>
        </w:rPr>
        <w:t>will</w:t>
      </w:r>
      <w:r w:rsidR="0093766E">
        <w:rPr>
          <w:rFonts w:ascii="Times New Roman" w:hAnsi="Times New Roman" w:cs="Times New Roman"/>
          <w:sz w:val="24"/>
          <w:szCs w:val="24"/>
        </w:rPr>
        <w:t xml:space="preserve"> be fully excluded from</w:t>
      </w:r>
      <w:r w:rsidR="00802CAF" w:rsidRPr="003341B4">
        <w:rPr>
          <w:rFonts w:ascii="Times New Roman" w:hAnsi="Times New Roman" w:cs="Times New Roman"/>
          <w:sz w:val="24"/>
          <w:szCs w:val="24"/>
        </w:rPr>
        <w:t xml:space="preserve"> the </w:t>
      </w:r>
      <w:r w:rsidR="007F2A85" w:rsidRPr="003341B4">
        <w:rPr>
          <w:rFonts w:ascii="Times New Roman" w:hAnsi="Times New Roman" w:cs="Times New Roman"/>
          <w:sz w:val="24"/>
          <w:szCs w:val="24"/>
        </w:rPr>
        <w:t>process of determining the number of eligible days each quarter.</w:t>
      </w:r>
    </w:p>
    <w:p w14:paraId="736B2433" w14:textId="4D5C5924" w:rsidR="00BF3179" w:rsidRPr="001C7C27" w:rsidRDefault="00BF3179" w:rsidP="00F015B4">
      <w:pPr>
        <w:pStyle w:val="ListParagraph"/>
        <w:rPr>
          <w:b/>
        </w:rPr>
      </w:pPr>
    </w:p>
    <w:p w14:paraId="7C3B0637" w14:textId="42359353" w:rsidR="00BF3179" w:rsidRPr="001C7C27" w:rsidRDefault="00710ED7" w:rsidP="001C7C27">
      <w:pPr>
        <w:pStyle w:val="ListParagraph"/>
        <w:numPr>
          <w:ilvl w:val="0"/>
          <w:numId w:val="24"/>
        </w:numPr>
        <w:rPr>
          <w:rFonts w:ascii="Times New Roman" w:hAnsi="Times New Roman" w:cs="Times New Roman"/>
          <w:sz w:val="24"/>
          <w:szCs w:val="24"/>
        </w:rPr>
      </w:pPr>
      <w:r w:rsidRPr="001C7C27">
        <w:rPr>
          <w:rFonts w:ascii="Times New Roman" w:hAnsi="Times New Roman" w:cs="Times New Roman"/>
          <w:b/>
          <w:sz w:val="24"/>
          <w:szCs w:val="24"/>
        </w:rPr>
        <w:t>Clinical eligibility ratio determination</w:t>
      </w:r>
      <w:r w:rsidRPr="001C7C27">
        <w:rPr>
          <w:rFonts w:ascii="Times New Roman" w:hAnsi="Times New Roman" w:cs="Times New Roman"/>
          <w:sz w:val="24"/>
          <w:szCs w:val="24"/>
        </w:rPr>
        <w:t>:</w:t>
      </w:r>
      <w:r w:rsidR="00BF3179" w:rsidRPr="001C7C27">
        <w:rPr>
          <w:rFonts w:ascii="Times New Roman" w:hAnsi="Times New Roman" w:cs="Times New Roman"/>
          <w:sz w:val="24"/>
          <w:szCs w:val="24"/>
        </w:rPr>
        <w:t xml:space="preserve"> Each quarter, the Commonwealth will conduct a point in time analysis to determine the </w:t>
      </w:r>
      <w:r w:rsidR="00570D20">
        <w:rPr>
          <w:rFonts w:ascii="Times New Roman" w:hAnsi="Times New Roman" w:cs="Times New Roman"/>
          <w:sz w:val="24"/>
          <w:szCs w:val="24"/>
        </w:rPr>
        <w:t>ratio</w:t>
      </w:r>
      <w:r w:rsidR="00BF3179" w:rsidRPr="001C7C27">
        <w:rPr>
          <w:rFonts w:ascii="Times New Roman" w:hAnsi="Times New Roman" w:cs="Times New Roman"/>
          <w:sz w:val="24"/>
          <w:szCs w:val="24"/>
        </w:rPr>
        <w:t xml:space="preserve"> of clinically eligible members. To calculate the </w:t>
      </w:r>
      <w:r w:rsidR="00570D20">
        <w:rPr>
          <w:rFonts w:ascii="Times New Roman" w:hAnsi="Times New Roman" w:cs="Times New Roman"/>
          <w:sz w:val="24"/>
          <w:szCs w:val="24"/>
        </w:rPr>
        <w:t>ratio</w:t>
      </w:r>
      <w:r w:rsidR="00BF3179" w:rsidRPr="001C7C27">
        <w:rPr>
          <w:rFonts w:ascii="Times New Roman" w:hAnsi="Times New Roman" w:cs="Times New Roman"/>
          <w:sz w:val="24"/>
          <w:szCs w:val="24"/>
        </w:rPr>
        <w:t xml:space="preserve"> of clinically eligible members, the Commonwealth will cross reference </w:t>
      </w:r>
      <w:r w:rsidR="00BF3179" w:rsidRPr="001C7C27">
        <w:rPr>
          <w:rFonts w:ascii="Times New Roman" w:hAnsi="Times New Roman" w:cs="Times New Roman"/>
          <w:sz w:val="24"/>
          <w:szCs w:val="24"/>
        </w:rPr>
        <w:lastRenderedPageBreak/>
        <w:t xml:space="preserve">MassHealth members who received </w:t>
      </w:r>
      <w:r w:rsidR="002148CF">
        <w:rPr>
          <w:rFonts w:ascii="Times New Roman" w:hAnsi="Times New Roman" w:cs="Times New Roman"/>
          <w:sz w:val="24"/>
          <w:szCs w:val="24"/>
        </w:rPr>
        <w:t>temporary housing assistance</w:t>
      </w:r>
      <w:r w:rsidR="00BF3179" w:rsidRPr="001C7C27">
        <w:rPr>
          <w:rFonts w:ascii="Times New Roman" w:hAnsi="Times New Roman" w:cs="Times New Roman"/>
          <w:sz w:val="24"/>
          <w:szCs w:val="24"/>
        </w:rPr>
        <w:t xml:space="preserve"> with their clinical eligibility data for each claiming period</w:t>
      </w:r>
      <w:r w:rsidR="00C73559">
        <w:rPr>
          <w:rFonts w:ascii="Times New Roman" w:hAnsi="Times New Roman" w:cs="Times New Roman"/>
          <w:sz w:val="24"/>
          <w:szCs w:val="24"/>
        </w:rPr>
        <w:t xml:space="preserve"> to determine what portion meet at least one of the clinical eligibility criteria listed in Table 2</w:t>
      </w:r>
      <w:r w:rsidR="00BF3179" w:rsidRPr="001C7C27">
        <w:rPr>
          <w:rFonts w:ascii="Times New Roman" w:hAnsi="Times New Roman" w:cs="Times New Roman"/>
          <w:sz w:val="24"/>
          <w:szCs w:val="24"/>
        </w:rPr>
        <w:t xml:space="preserve">. The Commonwealth will </w:t>
      </w:r>
      <w:r w:rsidR="00C73559">
        <w:rPr>
          <w:rFonts w:ascii="Times New Roman" w:hAnsi="Times New Roman" w:cs="Times New Roman"/>
          <w:sz w:val="24"/>
          <w:szCs w:val="24"/>
        </w:rPr>
        <w:t>determine</w:t>
      </w:r>
      <w:r w:rsidR="00BF3179" w:rsidRPr="001C7C27">
        <w:rPr>
          <w:rFonts w:ascii="Times New Roman" w:hAnsi="Times New Roman" w:cs="Times New Roman"/>
          <w:sz w:val="24"/>
          <w:szCs w:val="24"/>
        </w:rPr>
        <w:t xml:space="preserve"> </w:t>
      </w:r>
      <w:r w:rsidR="00C73559">
        <w:rPr>
          <w:rFonts w:ascii="Times New Roman" w:hAnsi="Times New Roman" w:cs="Times New Roman"/>
          <w:sz w:val="24"/>
          <w:szCs w:val="24"/>
        </w:rPr>
        <w:t>whether individuals</w:t>
      </w:r>
      <w:r w:rsidR="00BF3179" w:rsidRPr="001C7C27">
        <w:rPr>
          <w:rFonts w:ascii="Times New Roman" w:hAnsi="Times New Roman" w:cs="Times New Roman"/>
          <w:sz w:val="24"/>
          <w:szCs w:val="24"/>
        </w:rPr>
        <w:t xml:space="preserve"> meet the clinical eligibility criteria using (1) </w:t>
      </w:r>
      <w:r w:rsidR="00A0634D">
        <w:rPr>
          <w:rFonts w:ascii="Times New Roman" w:hAnsi="Times New Roman" w:cs="Times New Roman"/>
          <w:sz w:val="24"/>
          <w:szCs w:val="24"/>
        </w:rPr>
        <w:t xml:space="preserve">MassHealth </w:t>
      </w:r>
      <w:r w:rsidR="00A30977">
        <w:rPr>
          <w:rFonts w:ascii="Times New Roman" w:hAnsi="Times New Roman" w:cs="Times New Roman"/>
          <w:sz w:val="24"/>
          <w:szCs w:val="24"/>
        </w:rPr>
        <w:t>claims</w:t>
      </w:r>
      <w:r w:rsidR="00A0634D">
        <w:rPr>
          <w:rFonts w:ascii="Times New Roman" w:hAnsi="Times New Roman" w:cs="Times New Roman"/>
          <w:sz w:val="24"/>
          <w:szCs w:val="24"/>
        </w:rPr>
        <w:t xml:space="preserve"> and encounters</w:t>
      </w:r>
      <w:r w:rsidR="00BF3179" w:rsidRPr="001C7C27">
        <w:rPr>
          <w:rFonts w:ascii="Times New Roman" w:hAnsi="Times New Roman" w:cs="Times New Roman"/>
          <w:sz w:val="24"/>
          <w:szCs w:val="24"/>
        </w:rPr>
        <w:t xml:space="preserve"> or (2) </w:t>
      </w:r>
      <w:r w:rsidR="00A30977">
        <w:rPr>
          <w:rFonts w:ascii="Times New Roman" w:hAnsi="Times New Roman" w:cs="Times New Roman"/>
          <w:sz w:val="24"/>
          <w:szCs w:val="24"/>
        </w:rPr>
        <w:t>EOHLC clinical assessment</w:t>
      </w:r>
      <w:r w:rsidR="00A30977" w:rsidRPr="00CD2EDB">
        <w:rPr>
          <w:rFonts w:ascii="Times New Roman" w:hAnsi="Times New Roman" w:cs="Times New Roman"/>
          <w:sz w:val="24"/>
          <w:szCs w:val="24"/>
        </w:rPr>
        <w:t xml:space="preserve"> data </w:t>
      </w:r>
      <w:r w:rsidR="00A30977">
        <w:rPr>
          <w:rFonts w:ascii="Times New Roman" w:hAnsi="Times New Roman" w:cs="Times New Roman"/>
          <w:sz w:val="24"/>
          <w:szCs w:val="24"/>
        </w:rPr>
        <w:t xml:space="preserve">collected by providers </w:t>
      </w:r>
      <w:r w:rsidR="00BF3179" w:rsidRPr="001C7C27">
        <w:rPr>
          <w:rFonts w:ascii="Times New Roman" w:hAnsi="Times New Roman" w:cs="Times New Roman"/>
          <w:sz w:val="24"/>
          <w:szCs w:val="24"/>
        </w:rPr>
        <w:t>as part of case management activities. The calculation to arrive at the percentage each claiming period will be as follows:</w:t>
      </w:r>
    </w:p>
    <w:p w14:paraId="3E538FAE" w14:textId="60414850" w:rsidR="00710ED7" w:rsidRPr="001C7C27" w:rsidRDefault="00406262" w:rsidP="0FB2E542">
      <w:pPr>
        <w:ind w:left="720"/>
        <w:rPr>
          <w:rFonts w:ascii="Times New Roman" w:eastAsiaTheme="minorEastAsia" w:hAnsi="Times New Roman" w:cs="Times New Roman"/>
          <w:sz w:val="20"/>
          <w:szCs w:val="20"/>
        </w:rPr>
      </w:pPr>
      <m:oMath>
        <m:f>
          <m:fPr>
            <m:ctrlPr>
              <w:rPr>
                <w:rFonts w:ascii="Cambria Math" w:hAnsi="Cambria Math" w:cs="Times New Roman"/>
                <w:i/>
                <w:sz w:val="24"/>
                <w:szCs w:val="24"/>
              </w:rPr>
            </m:ctrlPr>
          </m:fPr>
          <m:num>
            <m:r>
              <w:rPr>
                <w:rFonts w:ascii="Cambria Math" w:hAnsi="Cambria Math" w:cs="Times New Roman"/>
                <w:sz w:val="24"/>
                <w:szCs w:val="24"/>
              </w:rPr>
              <m:t xml:space="preserve"># of MassHealth members who meet clinical criteria </m:t>
            </m:r>
          </m:num>
          <m:den>
            <m:r>
              <w:rPr>
                <w:rFonts w:ascii="Cambria Math" w:hAnsi="Cambria Math" w:cs="Times New Roman"/>
                <w:sz w:val="24"/>
                <w:szCs w:val="24"/>
              </w:rPr>
              <m:t xml:space="preserve">Total # of MassHealth members who received services </m:t>
            </m:r>
          </m:den>
        </m:f>
        <m:r>
          <w:rPr>
            <w:rFonts w:ascii="Cambria Math" w:hAnsi="Cambria Math" w:cs="Times New Roman"/>
            <w:sz w:val="24"/>
            <w:szCs w:val="24"/>
          </w:rPr>
          <m:t>*100%=Clinical Eligibility Ratio</m:t>
        </m:r>
      </m:oMath>
      <w:r w:rsidR="00BA31B2" w:rsidRPr="0FB2E542">
        <w:rPr>
          <w:rFonts w:ascii="Times New Roman" w:eastAsiaTheme="minorEastAsia" w:hAnsi="Times New Roman" w:cs="Times New Roman"/>
          <w:sz w:val="20"/>
          <w:szCs w:val="20"/>
        </w:rPr>
        <w:t xml:space="preserve"> </w:t>
      </w:r>
    </w:p>
    <w:p w14:paraId="55CFBC85" w14:textId="6F1446B4" w:rsidR="005956AE" w:rsidRPr="00CD2EDB" w:rsidRDefault="005956AE" w:rsidP="001C7C27">
      <w:pPr>
        <w:ind w:left="720"/>
        <w:rPr>
          <w:rFonts w:ascii="Times New Roman" w:hAnsi="Times New Roman" w:cs="Times New Roman"/>
          <w:b/>
          <w:bCs/>
          <w:sz w:val="24"/>
          <w:szCs w:val="24"/>
        </w:rPr>
      </w:pPr>
      <w:r w:rsidRPr="00CD2EDB">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CD2EDB">
        <w:rPr>
          <w:rFonts w:ascii="Times New Roman" w:hAnsi="Times New Roman" w:cs="Times New Roman"/>
          <w:b/>
          <w:bCs/>
          <w:sz w:val="24"/>
          <w:szCs w:val="24"/>
        </w:rPr>
        <w:t>: Clinical Eligibility Criteria</w:t>
      </w:r>
    </w:p>
    <w:tbl>
      <w:tblPr>
        <w:tblStyle w:val="TableGrid"/>
        <w:tblW w:w="9350" w:type="dxa"/>
        <w:tblInd w:w="607" w:type="dxa"/>
        <w:tblLook w:val="04A0" w:firstRow="1" w:lastRow="0" w:firstColumn="1" w:lastColumn="0" w:noHBand="0" w:noVBand="1"/>
      </w:tblPr>
      <w:tblGrid>
        <w:gridCol w:w="2268"/>
        <w:gridCol w:w="7082"/>
      </w:tblGrid>
      <w:tr w:rsidR="005956AE" w:rsidRPr="00CD2EDB" w14:paraId="6D8D41D5" w14:textId="77777777" w:rsidTr="001C7C27">
        <w:tc>
          <w:tcPr>
            <w:tcW w:w="2268" w:type="dxa"/>
          </w:tcPr>
          <w:p w14:paraId="1D80222B" w14:textId="77777777" w:rsidR="005956AE" w:rsidRPr="00CD2EDB" w:rsidRDefault="005956AE">
            <w:pPr>
              <w:rPr>
                <w:rFonts w:ascii="Times New Roman" w:hAnsi="Times New Roman" w:cs="Times New Roman"/>
                <w:b/>
                <w:bCs/>
                <w:sz w:val="24"/>
                <w:szCs w:val="24"/>
              </w:rPr>
            </w:pPr>
            <w:r w:rsidRPr="00CD2EDB">
              <w:rPr>
                <w:rFonts w:ascii="Times New Roman" w:hAnsi="Times New Roman" w:cs="Times New Roman"/>
                <w:b/>
                <w:bCs/>
                <w:sz w:val="24"/>
                <w:szCs w:val="24"/>
              </w:rPr>
              <w:t>Criteria</w:t>
            </w:r>
          </w:p>
        </w:tc>
        <w:tc>
          <w:tcPr>
            <w:tcW w:w="7082" w:type="dxa"/>
          </w:tcPr>
          <w:p w14:paraId="57AB9C05" w14:textId="77777777" w:rsidR="005956AE" w:rsidRPr="00CD2EDB" w:rsidRDefault="005956AE">
            <w:pPr>
              <w:rPr>
                <w:rFonts w:ascii="Times New Roman" w:hAnsi="Times New Roman" w:cs="Times New Roman"/>
                <w:b/>
                <w:bCs/>
                <w:sz w:val="24"/>
                <w:szCs w:val="24"/>
              </w:rPr>
            </w:pPr>
            <w:r w:rsidRPr="00CD2EDB">
              <w:rPr>
                <w:rFonts w:ascii="Times New Roman" w:hAnsi="Times New Roman" w:cs="Times New Roman"/>
                <w:b/>
                <w:bCs/>
                <w:sz w:val="24"/>
                <w:szCs w:val="24"/>
              </w:rPr>
              <w:t>Description</w:t>
            </w:r>
          </w:p>
        </w:tc>
      </w:tr>
      <w:tr w:rsidR="005956AE" w:rsidRPr="00CD2EDB" w14:paraId="4CEC4713" w14:textId="77777777" w:rsidTr="001C7C27">
        <w:tc>
          <w:tcPr>
            <w:tcW w:w="2268" w:type="dxa"/>
          </w:tcPr>
          <w:p w14:paraId="5F23764C" w14:textId="00EFB26B" w:rsidR="005956AE" w:rsidRPr="00CD2EDB" w:rsidRDefault="005956AE" w:rsidP="0000594B">
            <w:pPr>
              <w:rPr>
                <w:rFonts w:ascii="Times New Roman" w:hAnsi="Times New Roman" w:cs="Times New Roman"/>
                <w:sz w:val="24"/>
                <w:szCs w:val="24"/>
              </w:rPr>
            </w:pPr>
            <w:r w:rsidRPr="00CD2EDB">
              <w:rPr>
                <w:rFonts w:ascii="Times New Roman" w:hAnsi="Times New Roman" w:cs="Times New Roman"/>
                <w:sz w:val="24"/>
                <w:szCs w:val="24"/>
              </w:rPr>
              <w:t>Complex</w:t>
            </w:r>
            <w:r w:rsidR="00A55BEE">
              <w:rPr>
                <w:rFonts w:ascii="Times New Roman" w:hAnsi="Times New Roman" w:cs="Times New Roman"/>
                <w:sz w:val="24"/>
                <w:szCs w:val="24"/>
              </w:rPr>
              <w:t xml:space="preserve"> </w:t>
            </w:r>
            <w:r w:rsidR="000B1637">
              <w:rPr>
                <w:rFonts w:ascii="Times New Roman" w:hAnsi="Times New Roman" w:cs="Times New Roman"/>
                <w:sz w:val="24"/>
                <w:szCs w:val="24"/>
              </w:rPr>
              <w:t xml:space="preserve">or Chronic </w:t>
            </w:r>
            <w:r w:rsidRPr="00CD2EDB">
              <w:rPr>
                <w:rFonts w:ascii="Times New Roman" w:hAnsi="Times New Roman" w:cs="Times New Roman"/>
                <w:sz w:val="24"/>
                <w:szCs w:val="24"/>
              </w:rPr>
              <w:t xml:space="preserve">Behavioral Health </w:t>
            </w:r>
            <w:r w:rsidR="002B5D04">
              <w:rPr>
                <w:rFonts w:ascii="Times New Roman" w:hAnsi="Times New Roman" w:cs="Times New Roman"/>
                <w:sz w:val="24"/>
                <w:szCs w:val="24"/>
              </w:rPr>
              <w:t>Condition</w:t>
            </w:r>
          </w:p>
          <w:p w14:paraId="6E7E2D6E" w14:textId="77777777" w:rsidR="005956AE" w:rsidRPr="00CD2EDB" w:rsidRDefault="005956AE">
            <w:pPr>
              <w:rPr>
                <w:rFonts w:ascii="Times New Roman" w:hAnsi="Times New Roman" w:cs="Times New Roman"/>
                <w:sz w:val="24"/>
                <w:szCs w:val="24"/>
              </w:rPr>
            </w:pPr>
          </w:p>
        </w:tc>
        <w:tc>
          <w:tcPr>
            <w:tcW w:w="7082" w:type="dxa"/>
          </w:tcPr>
          <w:p w14:paraId="79A1BD68" w14:textId="6A1AEB2A"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 xml:space="preserve">An individual with a persistent, disabling, progressive or life-threatening mental health condition or substance use disorder that requires treatment or supports, or both treatment and supports, </w:t>
            </w:r>
            <w:proofErr w:type="gramStart"/>
            <w:r w:rsidRPr="00CD2EDB">
              <w:rPr>
                <w:rFonts w:ascii="Times New Roman" w:hAnsi="Times New Roman" w:cs="Times New Roman"/>
                <w:sz w:val="24"/>
                <w:szCs w:val="24"/>
              </w:rPr>
              <w:t>in order to</w:t>
            </w:r>
            <w:proofErr w:type="gramEnd"/>
            <w:r w:rsidRPr="00CD2EDB">
              <w:rPr>
                <w:rFonts w:ascii="Times New Roman" w:hAnsi="Times New Roman" w:cs="Times New Roman"/>
                <w:sz w:val="24"/>
                <w:szCs w:val="24"/>
              </w:rPr>
              <w:t xml:space="preserve"> achieve stabilization, prevention of exacerbation, or maintain health goals.</w:t>
            </w:r>
          </w:p>
        </w:tc>
      </w:tr>
      <w:tr w:rsidR="005956AE" w:rsidRPr="00CD2EDB" w14:paraId="1803FFF0" w14:textId="77777777" w:rsidTr="001C7C27">
        <w:tc>
          <w:tcPr>
            <w:tcW w:w="2268" w:type="dxa"/>
          </w:tcPr>
          <w:p w14:paraId="1F6F8D54"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Disability</w:t>
            </w:r>
          </w:p>
        </w:tc>
        <w:tc>
          <w:tcPr>
            <w:tcW w:w="7082" w:type="dxa"/>
          </w:tcPr>
          <w:p w14:paraId="158D98CC"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An individual with a disabling condition, including a developmental disability, intellectual disability, or disability that interferes with activities of daily living (ADLs), that requires services or supports to achieve and maintain care goals.</w:t>
            </w:r>
          </w:p>
        </w:tc>
      </w:tr>
      <w:tr w:rsidR="005956AE" w:rsidRPr="00CD2EDB" w14:paraId="62853428" w14:textId="77777777" w:rsidTr="001C7C27">
        <w:tc>
          <w:tcPr>
            <w:tcW w:w="2268" w:type="dxa"/>
          </w:tcPr>
          <w:p w14:paraId="47324A7D" w14:textId="4ED41571"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Complex</w:t>
            </w:r>
            <w:r w:rsidR="000B1637">
              <w:rPr>
                <w:rFonts w:ascii="Times New Roman" w:hAnsi="Times New Roman" w:cs="Times New Roman"/>
                <w:sz w:val="24"/>
                <w:szCs w:val="24"/>
              </w:rPr>
              <w:t xml:space="preserve"> or Chronic</w:t>
            </w:r>
            <w:r w:rsidRPr="00CD2EDB">
              <w:rPr>
                <w:rFonts w:ascii="Times New Roman" w:hAnsi="Times New Roman" w:cs="Times New Roman"/>
                <w:sz w:val="24"/>
                <w:szCs w:val="24"/>
              </w:rPr>
              <w:t xml:space="preserve"> Physical Health </w:t>
            </w:r>
            <w:r w:rsidR="002B5D04">
              <w:rPr>
                <w:rFonts w:ascii="Times New Roman" w:hAnsi="Times New Roman" w:cs="Times New Roman"/>
                <w:sz w:val="24"/>
                <w:szCs w:val="24"/>
              </w:rPr>
              <w:t>Condition</w:t>
            </w:r>
            <w:r w:rsidRPr="00CD2EDB">
              <w:rPr>
                <w:rFonts w:ascii="Times New Roman" w:hAnsi="Times New Roman" w:cs="Times New Roman"/>
                <w:sz w:val="24"/>
                <w:szCs w:val="24"/>
              </w:rPr>
              <w:t xml:space="preserve"> </w:t>
            </w:r>
          </w:p>
        </w:tc>
        <w:tc>
          <w:tcPr>
            <w:tcW w:w="7082" w:type="dxa"/>
          </w:tcPr>
          <w:p w14:paraId="6F606590" w14:textId="38CA5406"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An individual with a persistent, disabling, progressive or life-threatening physical health condition(s</w:t>
            </w:r>
            <w:r w:rsidRPr="5FF91AA7">
              <w:rPr>
                <w:rFonts w:ascii="Times New Roman" w:hAnsi="Times New Roman" w:cs="Times New Roman"/>
                <w:sz w:val="24"/>
                <w:szCs w:val="24"/>
              </w:rPr>
              <w:t>)</w:t>
            </w:r>
            <w:r w:rsidR="00F646B1">
              <w:rPr>
                <w:rFonts w:ascii="Times New Roman" w:hAnsi="Times New Roman" w:cs="Times New Roman"/>
                <w:sz w:val="24"/>
                <w:szCs w:val="24"/>
              </w:rPr>
              <w:t xml:space="preserve"> that requires </w:t>
            </w:r>
            <w:r w:rsidRPr="00CD2EDB">
              <w:rPr>
                <w:rFonts w:ascii="Times New Roman" w:hAnsi="Times New Roman" w:cs="Times New Roman"/>
                <w:sz w:val="24"/>
                <w:szCs w:val="24"/>
              </w:rPr>
              <w:t xml:space="preserve">treatment </w:t>
            </w:r>
            <w:r w:rsidR="00F646B1">
              <w:rPr>
                <w:rFonts w:ascii="Times New Roman" w:hAnsi="Times New Roman" w:cs="Times New Roman"/>
                <w:sz w:val="24"/>
                <w:szCs w:val="24"/>
              </w:rPr>
              <w:t xml:space="preserve">or supports, or both treatment and supports, </w:t>
            </w:r>
            <w:proofErr w:type="gramStart"/>
            <w:r w:rsidR="00F646B1">
              <w:rPr>
                <w:rFonts w:ascii="Times New Roman" w:hAnsi="Times New Roman" w:cs="Times New Roman"/>
                <w:sz w:val="24"/>
                <w:szCs w:val="24"/>
              </w:rPr>
              <w:t>in order to</w:t>
            </w:r>
            <w:proofErr w:type="gramEnd"/>
            <w:r w:rsidR="00F646B1">
              <w:rPr>
                <w:rFonts w:ascii="Times New Roman" w:hAnsi="Times New Roman" w:cs="Times New Roman"/>
                <w:sz w:val="24"/>
                <w:szCs w:val="24"/>
              </w:rPr>
              <w:t xml:space="preserve"> achieve stabilization, prevention of exacerbation, or </w:t>
            </w:r>
            <w:r w:rsidR="00DA4C33">
              <w:rPr>
                <w:rFonts w:ascii="Times New Roman" w:hAnsi="Times New Roman" w:cs="Times New Roman"/>
                <w:sz w:val="24"/>
                <w:szCs w:val="24"/>
              </w:rPr>
              <w:t xml:space="preserve">maintain health </w:t>
            </w:r>
            <w:r w:rsidR="00523B5C">
              <w:rPr>
                <w:rFonts w:ascii="Times New Roman" w:hAnsi="Times New Roman" w:cs="Times New Roman"/>
                <w:sz w:val="24"/>
                <w:szCs w:val="24"/>
              </w:rPr>
              <w:t>goals.</w:t>
            </w:r>
          </w:p>
        </w:tc>
      </w:tr>
      <w:tr w:rsidR="005956AE" w:rsidRPr="00CD2EDB" w14:paraId="5743004D" w14:textId="77777777" w:rsidTr="001C7C27">
        <w:tc>
          <w:tcPr>
            <w:tcW w:w="2268" w:type="dxa"/>
          </w:tcPr>
          <w:p w14:paraId="1072D015"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Experience of Interpersonal Violence</w:t>
            </w:r>
          </w:p>
        </w:tc>
        <w:tc>
          <w:tcPr>
            <w:tcW w:w="7082" w:type="dxa"/>
          </w:tcPr>
          <w:p w14:paraId="1FA55FBE"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An individual who is experiencing or has experienced interpersonal violence (IPV), including domestic violence (DV), sexual violence (SV), or psychological violence.</w:t>
            </w:r>
          </w:p>
        </w:tc>
      </w:tr>
      <w:tr w:rsidR="005956AE" w:rsidRPr="00CD2EDB" w14:paraId="51CFDF47" w14:textId="77777777" w:rsidTr="001C7C27">
        <w:tc>
          <w:tcPr>
            <w:tcW w:w="2268" w:type="dxa"/>
          </w:tcPr>
          <w:p w14:paraId="67104DBD"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Repeated Emergency Department Use</w:t>
            </w:r>
          </w:p>
        </w:tc>
        <w:tc>
          <w:tcPr>
            <w:tcW w:w="7082" w:type="dxa"/>
          </w:tcPr>
          <w:p w14:paraId="778337C7"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An individual with repeated use of emergency department care (defined as two or more visits in the past six months or four or more visits within the past 12 months).</w:t>
            </w:r>
          </w:p>
        </w:tc>
      </w:tr>
      <w:tr w:rsidR="005956AE" w:rsidRPr="00CD2EDB" w14:paraId="0B98C57E" w14:textId="77777777" w:rsidTr="001C7C27">
        <w:tc>
          <w:tcPr>
            <w:tcW w:w="2268" w:type="dxa"/>
          </w:tcPr>
          <w:p w14:paraId="14196BD9"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Pregnant / Postpartum</w:t>
            </w:r>
          </w:p>
        </w:tc>
        <w:tc>
          <w:tcPr>
            <w:tcW w:w="7082" w:type="dxa"/>
          </w:tcPr>
          <w:p w14:paraId="2E4B2865" w14:textId="77777777" w:rsidR="005956AE" w:rsidRPr="00CD2EDB" w:rsidRDefault="005956AE">
            <w:pPr>
              <w:rPr>
                <w:rFonts w:ascii="Times New Roman" w:hAnsi="Times New Roman" w:cs="Times New Roman"/>
                <w:sz w:val="24"/>
                <w:szCs w:val="24"/>
              </w:rPr>
            </w:pPr>
            <w:r w:rsidRPr="00CD2EDB">
              <w:rPr>
                <w:rFonts w:ascii="Times New Roman" w:hAnsi="Times New Roman" w:cs="Times New Roman"/>
                <w:sz w:val="24"/>
                <w:szCs w:val="24"/>
              </w:rPr>
              <w:t>An individual who is currently pregnant or up to 12 months postpartum.</w:t>
            </w:r>
          </w:p>
        </w:tc>
      </w:tr>
    </w:tbl>
    <w:p w14:paraId="6A8C5A5B" w14:textId="2B655596" w:rsidR="7E43B074" w:rsidRDefault="7E43B074" w:rsidP="7E43B074">
      <w:pPr>
        <w:rPr>
          <w:rFonts w:ascii="Times New Roman" w:hAnsi="Times New Roman" w:cs="Times New Roman"/>
          <w:sz w:val="24"/>
          <w:szCs w:val="24"/>
        </w:rPr>
      </w:pPr>
    </w:p>
    <w:p w14:paraId="645103D0" w14:textId="2D7E4CD0" w:rsidR="00ED5266" w:rsidRPr="00F662A1" w:rsidRDefault="00710ED7" w:rsidP="00F662A1">
      <w:pPr>
        <w:pStyle w:val="ListParagraph"/>
        <w:numPr>
          <w:ilvl w:val="0"/>
          <w:numId w:val="24"/>
        </w:numPr>
        <w:rPr>
          <w:rFonts w:ascii="Times New Roman" w:hAnsi="Times New Roman" w:cs="Times New Roman"/>
          <w:sz w:val="24"/>
          <w:szCs w:val="24"/>
        </w:rPr>
      </w:pPr>
      <w:r w:rsidRPr="2E9D9876">
        <w:rPr>
          <w:rFonts w:ascii="Times New Roman" w:hAnsi="Times New Roman" w:cs="Times New Roman"/>
          <w:b/>
          <w:bCs/>
          <w:sz w:val="24"/>
          <w:szCs w:val="24"/>
        </w:rPr>
        <w:t xml:space="preserve">Total </w:t>
      </w:r>
      <w:r w:rsidR="36CD759C" w:rsidRPr="2E9D9876">
        <w:rPr>
          <w:rFonts w:ascii="Times New Roman" w:hAnsi="Times New Roman" w:cs="Times New Roman"/>
          <w:b/>
          <w:bCs/>
          <w:sz w:val="24"/>
          <w:szCs w:val="24"/>
        </w:rPr>
        <w:t xml:space="preserve">allowable </w:t>
      </w:r>
      <w:r w:rsidRPr="00F662A1">
        <w:rPr>
          <w:rFonts w:ascii="Times New Roman" w:hAnsi="Times New Roman" w:cs="Times New Roman"/>
          <w:b/>
          <w:sz w:val="24"/>
          <w:szCs w:val="24"/>
        </w:rPr>
        <w:t>costs</w:t>
      </w:r>
      <w:r w:rsidRPr="00F662A1">
        <w:rPr>
          <w:rFonts w:ascii="Times New Roman" w:hAnsi="Times New Roman" w:cs="Times New Roman"/>
          <w:sz w:val="24"/>
          <w:szCs w:val="24"/>
        </w:rPr>
        <w:t>:</w:t>
      </w:r>
      <w:r w:rsidR="00ED5266" w:rsidRPr="00F662A1">
        <w:rPr>
          <w:rFonts w:ascii="Times New Roman" w:hAnsi="Times New Roman" w:cs="Times New Roman"/>
          <w:sz w:val="24"/>
          <w:szCs w:val="24"/>
        </w:rPr>
        <w:t xml:space="preserve"> To calculate the tota</w:t>
      </w:r>
      <w:r w:rsidR="00ED5266">
        <w:rPr>
          <w:rFonts w:ascii="Times New Roman" w:hAnsi="Times New Roman" w:cs="Times New Roman"/>
          <w:sz w:val="24"/>
          <w:szCs w:val="24"/>
        </w:rPr>
        <w:t xml:space="preserve">l </w:t>
      </w:r>
      <w:r w:rsidR="5D2440C1" w:rsidRPr="6D73EED9">
        <w:rPr>
          <w:rFonts w:ascii="Times New Roman" w:hAnsi="Times New Roman" w:cs="Times New Roman"/>
          <w:sz w:val="24"/>
          <w:szCs w:val="24"/>
        </w:rPr>
        <w:t xml:space="preserve">allowable </w:t>
      </w:r>
      <w:r w:rsidR="00ED5266">
        <w:rPr>
          <w:rFonts w:ascii="Times New Roman" w:hAnsi="Times New Roman" w:cs="Times New Roman"/>
          <w:sz w:val="24"/>
          <w:szCs w:val="24"/>
        </w:rPr>
        <w:t xml:space="preserve">costs and </w:t>
      </w:r>
      <w:r w:rsidR="00ED5266" w:rsidRPr="00F662A1">
        <w:rPr>
          <w:rFonts w:ascii="Times New Roman" w:hAnsi="Times New Roman" w:cs="Times New Roman"/>
          <w:sz w:val="24"/>
          <w:szCs w:val="24"/>
        </w:rPr>
        <w:t xml:space="preserve">Federal Financial Participation (FFP), the quarterly CPE submission will include the following as outlined in Table </w:t>
      </w:r>
      <w:r w:rsidR="005E1157">
        <w:rPr>
          <w:rFonts w:ascii="Times New Roman" w:hAnsi="Times New Roman" w:cs="Times New Roman"/>
          <w:sz w:val="24"/>
          <w:szCs w:val="24"/>
        </w:rPr>
        <w:t>3</w:t>
      </w:r>
      <w:r w:rsidR="00ED5266" w:rsidRPr="00F662A1">
        <w:rPr>
          <w:rFonts w:ascii="Times New Roman" w:hAnsi="Times New Roman" w:cs="Times New Roman"/>
          <w:sz w:val="24"/>
          <w:szCs w:val="24"/>
        </w:rPr>
        <w:t xml:space="preserve">: </w:t>
      </w:r>
    </w:p>
    <w:p w14:paraId="130C30A3" w14:textId="4F464C4D" w:rsidR="00ED5266" w:rsidRPr="00CD2EDB" w:rsidRDefault="00ED5266" w:rsidP="00ED5266">
      <w:pPr>
        <w:pStyle w:val="ListParagraph"/>
        <w:numPr>
          <w:ilvl w:val="0"/>
          <w:numId w:val="9"/>
        </w:numPr>
        <w:rPr>
          <w:rFonts w:ascii="Times New Roman" w:hAnsi="Times New Roman" w:cs="Times New Roman"/>
          <w:sz w:val="24"/>
          <w:szCs w:val="24"/>
        </w:rPr>
      </w:pPr>
      <w:r w:rsidRPr="00CD2EDB">
        <w:rPr>
          <w:rFonts w:ascii="Times New Roman" w:hAnsi="Times New Roman" w:cs="Times New Roman"/>
          <w:sz w:val="24"/>
          <w:szCs w:val="24"/>
        </w:rPr>
        <w:t xml:space="preserve">Total </w:t>
      </w:r>
      <w:r w:rsidR="00822F3E">
        <w:rPr>
          <w:rFonts w:ascii="Times New Roman" w:hAnsi="Times New Roman" w:cs="Times New Roman"/>
          <w:sz w:val="24"/>
          <w:szCs w:val="24"/>
        </w:rPr>
        <w:t xml:space="preserve">MassHealth </w:t>
      </w:r>
      <w:r w:rsidR="000F11F0">
        <w:rPr>
          <w:rFonts w:ascii="Times New Roman" w:hAnsi="Times New Roman" w:cs="Times New Roman"/>
          <w:sz w:val="24"/>
          <w:szCs w:val="24"/>
        </w:rPr>
        <w:t>eligible</w:t>
      </w:r>
      <w:r w:rsidRPr="00CD2EDB">
        <w:rPr>
          <w:rFonts w:ascii="Times New Roman" w:hAnsi="Times New Roman" w:cs="Times New Roman"/>
          <w:sz w:val="24"/>
          <w:szCs w:val="24"/>
        </w:rPr>
        <w:t xml:space="preserve"> days</w:t>
      </w:r>
    </w:p>
    <w:p w14:paraId="55B28A2C" w14:textId="77777777" w:rsidR="00ED5266" w:rsidRPr="00CD2EDB" w:rsidRDefault="00ED5266" w:rsidP="00ED5266">
      <w:pPr>
        <w:pStyle w:val="ListParagraph"/>
        <w:numPr>
          <w:ilvl w:val="0"/>
          <w:numId w:val="9"/>
        </w:numPr>
        <w:rPr>
          <w:rFonts w:ascii="Times New Roman" w:hAnsi="Times New Roman" w:cs="Times New Roman"/>
          <w:sz w:val="24"/>
          <w:szCs w:val="24"/>
        </w:rPr>
      </w:pPr>
      <w:r w:rsidRPr="00CD2EDB">
        <w:rPr>
          <w:rFonts w:ascii="Times New Roman" w:hAnsi="Times New Roman" w:cs="Times New Roman"/>
          <w:sz w:val="24"/>
          <w:szCs w:val="24"/>
        </w:rPr>
        <w:t xml:space="preserve">Interim PMPD rate </w:t>
      </w:r>
    </w:p>
    <w:p w14:paraId="3D6B9339" w14:textId="2EE47121" w:rsidR="00ED5266" w:rsidRPr="00CD2EDB" w:rsidRDefault="00ED5266" w:rsidP="00ED5266">
      <w:pPr>
        <w:pStyle w:val="ListParagraph"/>
        <w:numPr>
          <w:ilvl w:val="0"/>
          <w:numId w:val="9"/>
        </w:numPr>
        <w:rPr>
          <w:rFonts w:ascii="Times New Roman" w:hAnsi="Times New Roman" w:cs="Times New Roman"/>
          <w:sz w:val="24"/>
          <w:szCs w:val="24"/>
        </w:rPr>
      </w:pPr>
      <w:r w:rsidRPr="00CD2EDB">
        <w:rPr>
          <w:rFonts w:ascii="Times New Roman" w:hAnsi="Times New Roman" w:cs="Times New Roman"/>
          <w:sz w:val="24"/>
          <w:szCs w:val="24"/>
        </w:rPr>
        <w:t>Clinical</w:t>
      </w:r>
      <w:r w:rsidR="00274614">
        <w:rPr>
          <w:rFonts w:ascii="Times New Roman" w:hAnsi="Times New Roman" w:cs="Times New Roman"/>
          <w:sz w:val="24"/>
          <w:szCs w:val="24"/>
        </w:rPr>
        <w:t xml:space="preserve"> eligibility ratio</w:t>
      </w:r>
    </w:p>
    <w:p w14:paraId="62FBD85B" w14:textId="55658637" w:rsidR="00ED5266" w:rsidRPr="00CD2EDB" w:rsidRDefault="00ED5266" w:rsidP="00F662A1">
      <w:pPr>
        <w:ind w:left="720"/>
        <w:rPr>
          <w:rFonts w:ascii="Times New Roman" w:hAnsi="Times New Roman" w:cs="Times New Roman"/>
          <w:b/>
          <w:bCs/>
          <w:sz w:val="24"/>
          <w:szCs w:val="24"/>
        </w:rPr>
      </w:pPr>
      <w:r w:rsidRPr="00CD2EDB">
        <w:rPr>
          <w:rFonts w:ascii="Times New Roman" w:hAnsi="Times New Roman" w:cs="Times New Roman"/>
          <w:b/>
          <w:bCs/>
          <w:sz w:val="24"/>
          <w:szCs w:val="24"/>
        </w:rPr>
        <w:t xml:space="preserve">Table </w:t>
      </w:r>
      <w:r w:rsidR="005E1157">
        <w:rPr>
          <w:rFonts w:ascii="Times New Roman" w:hAnsi="Times New Roman" w:cs="Times New Roman"/>
          <w:b/>
          <w:bCs/>
          <w:sz w:val="24"/>
          <w:szCs w:val="24"/>
        </w:rPr>
        <w:t>3</w:t>
      </w:r>
      <w:r w:rsidRPr="00CD2EDB">
        <w:rPr>
          <w:rFonts w:ascii="Times New Roman" w:hAnsi="Times New Roman" w:cs="Times New Roman"/>
          <w:b/>
          <w:bCs/>
          <w:sz w:val="24"/>
          <w:szCs w:val="24"/>
        </w:rPr>
        <w:t xml:space="preserve">: Illustrative Example </w:t>
      </w:r>
      <w:r w:rsidR="001600E3">
        <w:rPr>
          <w:rFonts w:ascii="Times New Roman" w:hAnsi="Times New Roman" w:cs="Times New Roman"/>
          <w:b/>
          <w:bCs/>
          <w:sz w:val="24"/>
          <w:szCs w:val="24"/>
        </w:rPr>
        <w:t xml:space="preserve">Interim </w:t>
      </w:r>
      <w:r w:rsidRPr="00CD2EDB">
        <w:rPr>
          <w:rFonts w:ascii="Times New Roman" w:hAnsi="Times New Roman" w:cs="Times New Roman"/>
          <w:b/>
          <w:bCs/>
          <w:sz w:val="24"/>
          <w:szCs w:val="24"/>
        </w:rPr>
        <w:t>CPE</w:t>
      </w:r>
    </w:p>
    <w:tbl>
      <w:tblPr>
        <w:tblStyle w:val="TableGrid"/>
        <w:tblW w:w="9350" w:type="dxa"/>
        <w:tblInd w:w="607" w:type="dxa"/>
        <w:tblLook w:val="04A0" w:firstRow="1" w:lastRow="0" w:firstColumn="1" w:lastColumn="0" w:noHBand="0" w:noVBand="1"/>
      </w:tblPr>
      <w:tblGrid>
        <w:gridCol w:w="1323"/>
        <w:gridCol w:w="1306"/>
        <w:gridCol w:w="1276"/>
        <w:gridCol w:w="1317"/>
        <w:gridCol w:w="1585"/>
        <w:gridCol w:w="1214"/>
        <w:gridCol w:w="1329"/>
      </w:tblGrid>
      <w:tr w:rsidR="00C327F0" w:rsidRPr="00CD2EDB" w14:paraId="46F51FF4" w14:textId="77777777" w:rsidTr="52290C28">
        <w:tc>
          <w:tcPr>
            <w:tcW w:w="1323" w:type="dxa"/>
          </w:tcPr>
          <w:p w14:paraId="662EAB6A" w14:textId="77777777" w:rsidR="00C327F0" w:rsidRPr="00F662A1" w:rsidRDefault="00C327F0" w:rsidP="0000594B">
            <w:pPr>
              <w:rPr>
                <w:rFonts w:ascii="Times New Roman" w:hAnsi="Times New Roman" w:cs="Times New Roman"/>
                <w:b/>
                <w:sz w:val="20"/>
                <w:szCs w:val="20"/>
              </w:rPr>
            </w:pPr>
          </w:p>
        </w:tc>
        <w:tc>
          <w:tcPr>
            <w:tcW w:w="1306" w:type="dxa"/>
          </w:tcPr>
          <w:p w14:paraId="2772E10B" w14:textId="61C05B5A" w:rsidR="00C327F0" w:rsidRPr="00F662A1" w:rsidRDefault="00AF597A" w:rsidP="0000594B">
            <w:pPr>
              <w:rPr>
                <w:rFonts w:ascii="Times New Roman" w:hAnsi="Times New Roman" w:cs="Times New Roman"/>
                <w:b/>
                <w:sz w:val="20"/>
                <w:szCs w:val="20"/>
              </w:rPr>
            </w:pPr>
            <w:r>
              <w:rPr>
                <w:rFonts w:ascii="Times New Roman" w:hAnsi="Times New Roman" w:cs="Times New Roman"/>
                <w:b/>
                <w:sz w:val="20"/>
                <w:szCs w:val="20"/>
              </w:rPr>
              <w:t>A</w:t>
            </w:r>
          </w:p>
        </w:tc>
        <w:tc>
          <w:tcPr>
            <w:tcW w:w="1276" w:type="dxa"/>
          </w:tcPr>
          <w:p w14:paraId="7D302D2C" w14:textId="3DC292EA" w:rsidR="00C327F0" w:rsidRPr="00F662A1" w:rsidRDefault="00AF597A" w:rsidP="0000594B">
            <w:pPr>
              <w:rPr>
                <w:rFonts w:ascii="Times New Roman" w:hAnsi="Times New Roman" w:cs="Times New Roman"/>
                <w:b/>
                <w:sz w:val="20"/>
                <w:szCs w:val="20"/>
              </w:rPr>
            </w:pPr>
            <w:r>
              <w:rPr>
                <w:rFonts w:ascii="Times New Roman" w:hAnsi="Times New Roman" w:cs="Times New Roman"/>
                <w:b/>
                <w:sz w:val="20"/>
                <w:szCs w:val="20"/>
              </w:rPr>
              <w:t>B</w:t>
            </w:r>
          </w:p>
        </w:tc>
        <w:tc>
          <w:tcPr>
            <w:tcW w:w="1317" w:type="dxa"/>
          </w:tcPr>
          <w:p w14:paraId="3C41EA72" w14:textId="5687DD25" w:rsidR="00C327F0" w:rsidRPr="00F662A1" w:rsidRDefault="00AF597A" w:rsidP="0000594B">
            <w:pPr>
              <w:rPr>
                <w:rFonts w:ascii="Times New Roman" w:hAnsi="Times New Roman" w:cs="Times New Roman"/>
                <w:b/>
                <w:sz w:val="20"/>
                <w:szCs w:val="20"/>
              </w:rPr>
            </w:pPr>
            <w:r>
              <w:rPr>
                <w:rFonts w:ascii="Times New Roman" w:hAnsi="Times New Roman" w:cs="Times New Roman"/>
                <w:b/>
                <w:sz w:val="20"/>
                <w:szCs w:val="20"/>
              </w:rPr>
              <w:t>C</w:t>
            </w:r>
          </w:p>
        </w:tc>
        <w:tc>
          <w:tcPr>
            <w:tcW w:w="1585" w:type="dxa"/>
          </w:tcPr>
          <w:p w14:paraId="47CBDBD3" w14:textId="3F44528D" w:rsidR="00C327F0" w:rsidRPr="00F662A1" w:rsidRDefault="00AF597A" w:rsidP="0000594B">
            <w:pPr>
              <w:rPr>
                <w:rFonts w:ascii="Times New Roman" w:hAnsi="Times New Roman" w:cs="Times New Roman"/>
                <w:b/>
                <w:sz w:val="20"/>
                <w:szCs w:val="20"/>
              </w:rPr>
            </w:pPr>
            <w:r>
              <w:rPr>
                <w:rFonts w:ascii="Times New Roman" w:hAnsi="Times New Roman" w:cs="Times New Roman"/>
                <w:b/>
                <w:sz w:val="20"/>
                <w:szCs w:val="20"/>
              </w:rPr>
              <w:t>D=A x B x C</w:t>
            </w:r>
          </w:p>
        </w:tc>
        <w:tc>
          <w:tcPr>
            <w:tcW w:w="1214" w:type="dxa"/>
          </w:tcPr>
          <w:p w14:paraId="72BD0145" w14:textId="4CB05220" w:rsidR="00C327F0" w:rsidRPr="00F662A1" w:rsidRDefault="00AF597A" w:rsidP="0000594B">
            <w:pPr>
              <w:rPr>
                <w:rFonts w:ascii="Times New Roman" w:hAnsi="Times New Roman" w:cs="Times New Roman"/>
                <w:b/>
                <w:sz w:val="20"/>
                <w:szCs w:val="20"/>
              </w:rPr>
            </w:pPr>
            <w:r>
              <w:rPr>
                <w:rFonts w:ascii="Times New Roman" w:hAnsi="Times New Roman" w:cs="Times New Roman"/>
                <w:b/>
                <w:sz w:val="20"/>
                <w:szCs w:val="20"/>
              </w:rPr>
              <w:t>E</w:t>
            </w:r>
          </w:p>
        </w:tc>
        <w:tc>
          <w:tcPr>
            <w:tcW w:w="1329" w:type="dxa"/>
          </w:tcPr>
          <w:p w14:paraId="57E6A92E" w14:textId="27ABA915" w:rsidR="00C327F0" w:rsidRPr="00F662A1" w:rsidRDefault="09B3682C" w:rsidP="610CA673">
            <w:pPr>
              <w:rPr>
                <w:rFonts w:ascii="Times New Roman" w:hAnsi="Times New Roman" w:cs="Times New Roman"/>
                <w:b/>
                <w:bCs/>
                <w:sz w:val="20"/>
                <w:szCs w:val="20"/>
              </w:rPr>
            </w:pPr>
            <w:r w:rsidRPr="52290C28">
              <w:rPr>
                <w:rFonts w:ascii="Times New Roman" w:hAnsi="Times New Roman" w:cs="Times New Roman"/>
                <w:b/>
                <w:bCs/>
                <w:sz w:val="20"/>
                <w:szCs w:val="20"/>
              </w:rPr>
              <w:t>F = D x E</w:t>
            </w:r>
          </w:p>
        </w:tc>
      </w:tr>
      <w:tr w:rsidR="00CE1732" w:rsidRPr="00CD2EDB" w14:paraId="1FDD66FA" w14:textId="77777777" w:rsidTr="52290C28">
        <w:tc>
          <w:tcPr>
            <w:tcW w:w="1323" w:type="dxa"/>
          </w:tcPr>
          <w:p w14:paraId="72A8156A" w14:textId="77777777" w:rsidR="00ED5266" w:rsidRPr="00F662A1" w:rsidRDefault="00ED5266" w:rsidP="0000594B">
            <w:pPr>
              <w:rPr>
                <w:rFonts w:ascii="Times New Roman" w:hAnsi="Times New Roman" w:cs="Times New Roman"/>
                <w:b/>
                <w:sz w:val="20"/>
                <w:szCs w:val="20"/>
              </w:rPr>
            </w:pPr>
            <w:r w:rsidRPr="00F662A1">
              <w:rPr>
                <w:rFonts w:ascii="Times New Roman" w:hAnsi="Times New Roman" w:cs="Times New Roman"/>
                <w:b/>
                <w:sz w:val="20"/>
                <w:szCs w:val="20"/>
              </w:rPr>
              <w:lastRenderedPageBreak/>
              <w:t>Allowable Service</w:t>
            </w:r>
          </w:p>
        </w:tc>
        <w:tc>
          <w:tcPr>
            <w:tcW w:w="1306" w:type="dxa"/>
          </w:tcPr>
          <w:p w14:paraId="354A751A" w14:textId="6C1EFC1C" w:rsidR="00ED5266" w:rsidRPr="00F662A1" w:rsidRDefault="00ED5266" w:rsidP="0000594B">
            <w:pPr>
              <w:rPr>
                <w:rFonts w:ascii="Times New Roman" w:hAnsi="Times New Roman" w:cs="Times New Roman"/>
                <w:b/>
                <w:sz w:val="20"/>
                <w:szCs w:val="20"/>
              </w:rPr>
            </w:pPr>
            <w:r w:rsidRPr="00F662A1">
              <w:rPr>
                <w:rFonts w:ascii="Times New Roman" w:hAnsi="Times New Roman" w:cs="Times New Roman"/>
                <w:b/>
                <w:sz w:val="20"/>
                <w:szCs w:val="20"/>
              </w:rPr>
              <w:t xml:space="preserve">Total </w:t>
            </w:r>
            <w:r w:rsidR="00822F3E">
              <w:rPr>
                <w:rFonts w:ascii="Times New Roman" w:hAnsi="Times New Roman" w:cs="Times New Roman"/>
                <w:b/>
                <w:sz w:val="20"/>
                <w:szCs w:val="20"/>
              </w:rPr>
              <w:t>MassHealth</w:t>
            </w:r>
            <w:r w:rsidR="00822F3E" w:rsidRPr="00F662A1">
              <w:rPr>
                <w:rFonts w:ascii="Times New Roman" w:hAnsi="Times New Roman" w:cs="Times New Roman"/>
                <w:b/>
                <w:sz w:val="20"/>
                <w:szCs w:val="20"/>
              </w:rPr>
              <w:t xml:space="preserve"> </w:t>
            </w:r>
            <w:r w:rsidR="00CE1732" w:rsidRPr="00F662A1">
              <w:rPr>
                <w:rFonts w:ascii="Times New Roman" w:hAnsi="Times New Roman" w:cs="Times New Roman"/>
                <w:b/>
                <w:sz w:val="20"/>
                <w:szCs w:val="20"/>
              </w:rPr>
              <w:t>Eligible</w:t>
            </w:r>
            <w:r w:rsidRPr="00F662A1">
              <w:rPr>
                <w:rFonts w:ascii="Times New Roman" w:hAnsi="Times New Roman" w:cs="Times New Roman"/>
                <w:b/>
                <w:sz w:val="20"/>
                <w:szCs w:val="20"/>
              </w:rPr>
              <w:t xml:space="preserve"> Days</w:t>
            </w:r>
          </w:p>
        </w:tc>
        <w:tc>
          <w:tcPr>
            <w:tcW w:w="1276" w:type="dxa"/>
          </w:tcPr>
          <w:p w14:paraId="047B2803" w14:textId="77777777" w:rsidR="00ED5266" w:rsidRPr="00F662A1" w:rsidRDefault="00ED5266" w:rsidP="0000594B">
            <w:pPr>
              <w:rPr>
                <w:rFonts w:ascii="Times New Roman" w:hAnsi="Times New Roman" w:cs="Times New Roman"/>
                <w:b/>
                <w:sz w:val="20"/>
                <w:szCs w:val="20"/>
              </w:rPr>
            </w:pPr>
            <w:r w:rsidRPr="00F662A1">
              <w:rPr>
                <w:rFonts w:ascii="Times New Roman" w:hAnsi="Times New Roman" w:cs="Times New Roman"/>
                <w:b/>
                <w:sz w:val="20"/>
                <w:szCs w:val="20"/>
              </w:rPr>
              <w:t>Interim PMPD Rate</w:t>
            </w:r>
          </w:p>
        </w:tc>
        <w:tc>
          <w:tcPr>
            <w:tcW w:w="1317" w:type="dxa"/>
          </w:tcPr>
          <w:p w14:paraId="03BAAC19" w14:textId="05CD688D" w:rsidR="00ED5266" w:rsidRPr="00F662A1" w:rsidRDefault="00ED5266" w:rsidP="0000594B">
            <w:pPr>
              <w:rPr>
                <w:rFonts w:ascii="Times New Roman" w:hAnsi="Times New Roman" w:cs="Times New Roman"/>
                <w:b/>
                <w:sz w:val="20"/>
                <w:szCs w:val="20"/>
              </w:rPr>
            </w:pPr>
            <w:r w:rsidRPr="00F662A1">
              <w:rPr>
                <w:rFonts w:ascii="Times New Roman" w:hAnsi="Times New Roman" w:cs="Times New Roman"/>
                <w:b/>
                <w:sz w:val="20"/>
                <w:szCs w:val="20"/>
              </w:rPr>
              <w:t>Clinica</w:t>
            </w:r>
            <w:r w:rsidR="00CE1732" w:rsidRPr="00F662A1">
              <w:rPr>
                <w:rFonts w:ascii="Times New Roman" w:hAnsi="Times New Roman" w:cs="Times New Roman"/>
                <w:b/>
                <w:sz w:val="20"/>
                <w:szCs w:val="20"/>
              </w:rPr>
              <w:t>l Eligibility Ratio</w:t>
            </w:r>
          </w:p>
        </w:tc>
        <w:tc>
          <w:tcPr>
            <w:tcW w:w="1585" w:type="dxa"/>
          </w:tcPr>
          <w:p w14:paraId="2B68E69E" w14:textId="40670459" w:rsidR="00ED5266" w:rsidRPr="00F662A1" w:rsidRDefault="005C21A1" w:rsidP="0000594B">
            <w:pPr>
              <w:rPr>
                <w:rFonts w:ascii="Times New Roman" w:hAnsi="Times New Roman" w:cs="Times New Roman"/>
                <w:b/>
                <w:sz w:val="20"/>
                <w:szCs w:val="20"/>
              </w:rPr>
            </w:pPr>
            <w:r w:rsidRPr="00F662A1">
              <w:rPr>
                <w:rFonts w:ascii="Times New Roman" w:hAnsi="Times New Roman" w:cs="Times New Roman"/>
                <w:b/>
                <w:sz w:val="20"/>
                <w:szCs w:val="20"/>
              </w:rPr>
              <w:t xml:space="preserve">Gross </w:t>
            </w:r>
            <w:r w:rsidR="04AE465A" w:rsidRPr="48FC9727">
              <w:rPr>
                <w:rFonts w:ascii="Times New Roman" w:hAnsi="Times New Roman" w:cs="Times New Roman"/>
                <w:b/>
                <w:bCs/>
                <w:sz w:val="20"/>
                <w:szCs w:val="20"/>
              </w:rPr>
              <w:t>allowable</w:t>
            </w:r>
            <w:r w:rsidR="000F11F0" w:rsidRPr="00F662A1">
              <w:rPr>
                <w:rFonts w:ascii="Times New Roman" w:hAnsi="Times New Roman" w:cs="Times New Roman"/>
                <w:b/>
                <w:sz w:val="20"/>
                <w:szCs w:val="20"/>
              </w:rPr>
              <w:t xml:space="preserve"> cost</w:t>
            </w:r>
            <w:r w:rsidRPr="00F662A1">
              <w:rPr>
                <w:rFonts w:ascii="Times New Roman" w:hAnsi="Times New Roman" w:cs="Times New Roman"/>
                <w:b/>
                <w:sz w:val="20"/>
                <w:szCs w:val="20"/>
              </w:rPr>
              <w:t xml:space="preserve"> </w:t>
            </w:r>
            <w:r w:rsidR="00ED5266" w:rsidRPr="00F662A1">
              <w:rPr>
                <w:rFonts w:ascii="Times New Roman" w:hAnsi="Times New Roman" w:cs="Times New Roman"/>
                <w:b/>
                <w:sz w:val="20"/>
                <w:szCs w:val="20"/>
              </w:rPr>
              <w:t>($)</w:t>
            </w:r>
          </w:p>
        </w:tc>
        <w:tc>
          <w:tcPr>
            <w:tcW w:w="1214" w:type="dxa"/>
          </w:tcPr>
          <w:p w14:paraId="72640354" w14:textId="77777777" w:rsidR="00ED5266" w:rsidRPr="00F662A1" w:rsidRDefault="00ED5266" w:rsidP="0000594B">
            <w:pPr>
              <w:rPr>
                <w:rFonts w:ascii="Times New Roman" w:hAnsi="Times New Roman" w:cs="Times New Roman"/>
                <w:b/>
                <w:sz w:val="20"/>
                <w:szCs w:val="20"/>
              </w:rPr>
            </w:pPr>
            <w:r w:rsidRPr="00F662A1">
              <w:rPr>
                <w:rFonts w:ascii="Times New Roman" w:hAnsi="Times New Roman" w:cs="Times New Roman"/>
                <w:b/>
                <w:sz w:val="20"/>
                <w:szCs w:val="20"/>
              </w:rPr>
              <w:t>FFP (%)</w:t>
            </w:r>
          </w:p>
        </w:tc>
        <w:tc>
          <w:tcPr>
            <w:tcW w:w="1329" w:type="dxa"/>
          </w:tcPr>
          <w:p w14:paraId="01E095BF" w14:textId="77777777" w:rsidR="00ED5266" w:rsidRPr="00F662A1" w:rsidRDefault="00ED5266" w:rsidP="0000594B">
            <w:pPr>
              <w:rPr>
                <w:rFonts w:ascii="Times New Roman" w:hAnsi="Times New Roman" w:cs="Times New Roman"/>
                <w:b/>
                <w:sz w:val="20"/>
                <w:szCs w:val="20"/>
              </w:rPr>
            </w:pPr>
            <w:r w:rsidRPr="00F662A1">
              <w:rPr>
                <w:rFonts w:ascii="Times New Roman" w:hAnsi="Times New Roman" w:cs="Times New Roman"/>
                <w:b/>
                <w:sz w:val="20"/>
                <w:szCs w:val="20"/>
              </w:rPr>
              <w:t>Total FFP ($)</w:t>
            </w:r>
          </w:p>
        </w:tc>
      </w:tr>
      <w:tr w:rsidR="00CE1732" w:rsidRPr="00CD2EDB" w14:paraId="1860249B" w14:textId="77777777" w:rsidTr="52290C28">
        <w:tc>
          <w:tcPr>
            <w:tcW w:w="1323" w:type="dxa"/>
          </w:tcPr>
          <w:p w14:paraId="0BC44D35" w14:textId="77777777" w:rsidR="00ED5266" w:rsidRPr="00F662A1" w:rsidRDefault="00ED5266" w:rsidP="0000594B">
            <w:pPr>
              <w:rPr>
                <w:rFonts w:ascii="Times New Roman" w:hAnsi="Times New Roman" w:cs="Times New Roman"/>
              </w:rPr>
            </w:pPr>
            <w:r w:rsidRPr="00F662A1">
              <w:rPr>
                <w:rFonts w:ascii="Times New Roman" w:hAnsi="Times New Roman" w:cs="Times New Roman"/>
              </w:rPr>
              <w:t>Room</w:t>
            </w:r>
          </w:p>
        </w:tc>
        <w:tc>
          <w:tcPr>
            <w:tcW w:w="1306" w:type="dxa"/>
          </w:tcPr>
          <w:p w14:paraId="04D2A035" w14:textId="1135DC4D" w:rsidR="00ED5266" w:rsidRPr="00F662A1" w:rsidRDefault="00ED5266" w:rsidP="0000594B">
            <w:pPr>
              <w:rPr>
                <w:rFonts w:ascii="Times New Roman" w:hAnsi="Times New Roman" w:cs="Times New Roman"/>
              </w:rPr>
            </w:pPr>
            <w:r w:rsidRPr="00F662A1">
              <w:rPr>
                <w:rFonts w:ascii="Times New Roman" w:hAnsi="Times New Roman" w:cs="Times New Roman"/>
              </w:rPr>
              <w:t>1,</w:t>
            </w:r>
            <w:r w:rsidR="002A56B5">
              <w:rPr>
                <w:rFonts w:ascii="Times New Roman" w:hAnsi="Times New Roman" w:cs="Times New Roman"/>
              </w:rPr>
              <w:t>6</w:t>
            </w:r>
            <w:r w:rsidRPr="00F662A1">
              <w:rPr>
                <w:rFonts w:ascii="Times New Roman" w:hAnsi="Times New Roman" w:cs="Times New Roman"/>
              </w:rPr>
              <w:t>00,000</w:t>
            </w:r>
          </w:p>
        </w:tc>
        <w:tc>
          <w:tcPr>
            <w:tcW w:w="1276" w:type="dxa"/>
          </w:tcPr>
          <w:p w14:paraId="1F58BC57" w14:textId="2FAF19EE" w:rsidR="00ED5266" w:rsidRPr="00F662A1" w:rsidRDefault="009E6FDC" w:rsidP="0000594B">
            <w:pPr>
              <w:rPr>
                <w:rFonts w:ascii="Times New Roman" w:hAnsi="Times New Roman" w:cs="Times New Roman"/>
              </w:rPr>
            </w:pPr>
            <w:r w:rsidRPr="009E6FDC">
              <w:rPr>
                <w:rFonts w:ascii="Times New Roman" w:hAnsi="Times New Roman" w:cs="Times New Roman"/>
              </w:rPr>
              <w:t>$50.23</w:t>
            </w:r>
          </w:p>
        </w:tc>
        <w:tc>
          <w:tcPr>
            <w:tcW w:w="1317" w:type="dxa"/>
          </w:tcPr>
          <w:p w14:paraId="2A3E1A17" w14:textId="29A91ACB" w:rsidR="00ED5266" w:rsidRPr="00F662A1" w:rsidRDefault="00C32CAA" w:rsidP="0000594B">
            <w:pPr>
              <w:rPr>
                <w:rFonts w:ascii="Times New Roman" w:hAnsi="Times New Roman" w:cs="Times New Roman"/>
              </w:rPr>
            </w:pPr>
            <w:r>
              <w:rPr>
                <w:rFonts w:ascii="Times New Roman" w:hAnsi="Times New Roman" w:cs="Times New Roman"/>
              </w:rPr>
              <w:t>50</w:t>
            </w:r>
            <w:r w:rsidR="00ED5266" w:rsidRPr="7E43B074">
              <w:rPr>
                <w:rFonts w:ascii="Times New Roman" w:hAnsi="Times New Roman" w:cs="Times New Roman"/>
              </w:rPr>
              <w:t>%</w:t>
            </w:r>
          </w:p>
        </w:tc>
        <w:tc>
          <w:tcPr>
            <w:tcW w:w="1585" w:type="dxa"/>
          </w:tcPr>
          <w:p w14:paraId="2B7BBEF2" w14:textId="6F423B22" w:rsidR="00ED5266" w:rsidRPr="00F662A1" w:rsidRDefault="00273A0F" w:rsidP="0000594B">
            <w:pPr>
              <w:rPr>
                <w:rFonts w:ascii="Times New Roman" w:hAnsi="Times New Roman" w:cs="Times New Roman"/>
              </w:rPr>
            </w:pPr>
            <w:r w:rsidRPr="00273A0F">
              <w:rPr>
                <w:rFonts w:ascii="Times New Roman" w:hAnsi="Times New Roman" w:cs="Times New Roman"/>
              </w:rPr>
              <w:t>$40,184,000</w:t>
            </w:r>
          </w:p>
        </w:tc>
        <w:tc>
          <w:tcPr>
            <w:tcW w:w="1214" w:type="dxa"/>
          </w:tcPr>
          <w:p w14:paraId="4559148B" w14:textId="77777777" w:rsidR="00ED5266" w:rsidRPr="00F662A1" w:rsidRDefault="00ED5266" w:rsidP="0000594B">
            <w:pPr>
              <w:rPr>
                <w:rFonts w:ascii="Times New Roman" w:hAnsi="Times New Roman" w:cs="Times New Roman"/>
              </w:rPr>
            </w:pPr>
            <w:r w:rsidRPr="00F662A1">
              <w:rPr>
                <w:rFonts w:ascii="Times New Roman" w:hAnsi="Times New Roman" w:cs="Times New Roman"/>
              </w:rPr>
              <w:t>50%</w:t>
            </w:r>
          </w:p>
        </w:tc>
        <w:tc>
          <w:tcPr>
            <w:tcW w:w="1329" w:type="dxa"/>
          </w:tcPr>
          <w:p w14:paraId="0575EF0B" w14:textId="69BA591B" w:rsidR="00ED5266" w:rsidRPr="00F662A1" w:rsidRDefault="001E11BC" w:rsidP="0000594B">
            <w:pPr>
              <w:rPr>
                <w:rFonts w:ascii="Times New Roman" w:hAnsi="Times New Roman" w:cs="Times New Roman"/>
              </w:rPr>
            </w:pPr>
            <w:r w:rsidRPr="001E11BC">
              <w:rPr>
                <w:rFonts w:ascii="Times New Roman" w:hAnsi="Times New Roman" w:cs="Times New Roman"/>
              </w:rPr>
              <w:t>$20,0</w:t>
            </w:r>
            <w:r w:rsidR="003E5507">
              <w:rPr>
                <w:rFonts w:ascii="Times New Roman" w:hAnsi="Times New Roman" w:cs="Times New Roman"/>
              </w:rPr>
              <w:t>92,000</w:t>
            </w:r>
          </w:p>
        </w:tc>
      </w:tr>
      <w:tr w:rsidR="00CE1732" w:rsidRPr="00CD2EDB" w14:paraId="0D9C3429" w14:textId="77777777" w:rsidTr="52290C28">
        <w:tc>
          <w:tcPr>
            <w:tcW w:w="1323" w:type="dxa"/>
          </w:tcPr>
          <w:p w14:paraId="3B691D35" w14:textId="77777777" w:rsidR="00ED5266" w:rsidRPr="00F662A1" w:rsidRDefault="00ED5266" w:rsidP="0000594B">
            <w:pPr>
              <w:rPr>
                <w:rFonts w:ascii="Times New Roman" w:hAnsi="Times New Roman" w:cs="Times New Roman"/>
              </w:rPr>
            </w:pPr>
            <w:r w:rsidRPr="00F662A1">
              <w:rPr>
                <w:rFonts w:ascii="Times New Roman" w:hAnsi="Times New Roman" w:cs="Times New Roman"/>
              </w:rPr>
              <w:t>Board</w:t>
            </w:r>
          </w:p>
        </w:tc>
        <w:tc>
          <w:tcPr>
            <w:tcW w:w="1306" w:type="dxa"/>
          </w:tcPr>
          <w:p w14:paraId="4A925E5C" w14:textId="6B741DE0" w:rsidR="00ED5266" w:rsidRPr="00F662A1" w:rsidRDefault="00D72184" w:rsidP="0000594B">
            <w:pPr>
              <w:rPr>
                <w:rFonts w:ascii="Times New Roman" w:hAnsi="Times New Roman" w:cs="Times New Roman"/>
              </w:rPr>
            </w:pPr>
            <w:r>
              <w:rPr>
                <w:rFonts w:ascii="Times New Roman" w:hAnsi="Times New Roman" w:cs="Times New Roman"/>
              </w:rPr>
              <w:t>1,4</w:t>
            </w:r>
            <w:r w:rsidR="00ED5266" w:rsidRPr="00F662A1">
              <w:rPr>
                <w:rFonts w:ascii="Times New Roman" w:hAnsi="Times New Roman" w:cs="Times New Roman"/>
              </w:rPr>
              <w:t>00,000</w:t>
            </w:r>
          </w:p>
        </w:tc>
        <w:tc>
          <w:tcPr>
            <w:tcW w:w="1276" w:type="dxa"/>
          </w:tcPr>
          <w:p w14:paraId="6C3ABCAC" w14:textId="225AAB60" w:rsidR="00ED5266" w:rsidRPr="00F662A1" w:rsidRDefault="00505D87" w:rsidP="0000594B">
            <w:pPr>
              <w:rPr>
                <w:rFonts w:ascii="Times New Roman" w:hAnsi="Times New Roman" w:cs="Times New Roman"/>
              </w:rPr>
            </w:pPr>
            <w:r w:rsidRPr="00505D87">
              <w:rPr>
                <w:rFonts w:ascii="Times New Roman" w:hAnsi="Times New Roman" w:cs="Times New Roman"/>
              </w:rPr>
              <w:t>$7.67</w:t>
            </w:r>
          </w:p>
        </w:tc>
        <w:tc>
          <w:tcPr>
            <w:tcW w:w="1317" w:type="dxa"/>
          </w:tcPr>
          <w:p w14:paraId="2464F6BE" w14:textId="433B29B8" w:rsidR="00ED5266" w:rsidRPr="00F662A1" w:rsidRDefault="00C32CAA" w:rsidP="0000594B">
            <w:pPr>
              <w:rPr>
                <w:rFonts w:ascii="Times New Roman" w:hAnsi="Times New Roman" w:cs="Times New Roman"/>
              </w:rPr>
            </w:pPr>
            <w:r>
              <w:rPr>
                <w:rFonts w:ascii="Times New Roman" w:hAnsi="Times New Roman" w:cs="Times New Roman"/>
              </w:rPr>
              <w:t>50</w:t>
            </w:r>
            <w:r w:rsidR="00ED5266" w:rsidRPr="00F662A1">
              <w:rPr>
                <w:rFonts w:ascii="Times New Roman" w:hAnsi="Times New Roman" w:cs="Times New Roman"/>
              </w:rPr>
              <w:t>%</w:t>
            </w:r>
          </w:p>
        </w:tc>
        <w:tc>
          <w:tcPr>
            <w:tcW w:w="1585" w:type="dxa"/>
          </w:tcPr>
          <w:p w14:paraId="505A8BFF" w14:textId="756B30A4" w:rsidR="00ED5266" w:rsidRPr="00F662A1" w:rsidRDefault="00E63BEB" w:rsidP="0000594B">
            <w:pPr>
              <w:rPr>
                <w:rFonts w:ascii="Times New Roman" w:hAnsi="Times New Roman" w:cs="Times New Roman"/>
              </w:rPr>
            </w:pPr>
            <w:r w:rsidRPr="00E63BEB">
              <w:rPr>
                <w:rFonts w:ascii="Times New Roman" w:hAnsi="Times New Roman" w:cs="Times New Roman"/>
              </w:rPr>
              <w:t>$5,369,000</w:t>
            </w:r>
          </w:p>
        </w:tc>
        <w:tc>
          <w:tcPr>
            <w:tcW w:w="1214" w:type="dxa"/>
          </w:tcPr>
          <w:p w14:paraId="3CB99F96" w14:textId="77777777" w:rsidR="00ED5266" w:rsidRPr="00F662A1" w:rsidRDefault="00ED5266" w:rsidP="0000594B">
            <w:pPr>
              <w:rPr>
                <w:rFonts w:ascii="Times New Roman" w:hAnsi="Times New Roman" w:cs="Times New Roman"/>
              </w:rPr>
            </w:pPr>
            <w:r w:rsidRPr="00F662A1">
              <w:rPr>
                <w:rFonts w:ascii="Times New Roman" w:hAnsi="Times New Roman" w:cs="Times New Roman"/>
              </w:rPr>
              <w:t>50%</w:t>
            </w:r>
          </w:p>
        </w:tc>
        <w:tc>
          <w:tcPr>
            <w:tcW w:w="1329" w:type="dxa"/>
          </w:tcPr>
          <w:p w14:paraId="382C1130" w14:textId="24D5F7B3" w:rsidR="00ED5266" w:rsidRPr="00F662A1" w:rsidRDefault="008107F6" w:rsidP="0000594B">
            <w:pPr>
              <w:rPr>
                <w:rFonts w:ascii="Times New Roman" w:hAnsi="Times New Roman" w:cs="Times New Roman"/>
              </w:rPr>
            </w:pPr>
            <w:r w:rsidRPr="008107F6">
              <w:rPr>
                <w:rFonts w:ascii="Times New Roman" w:hAnsi="Times New Roman" w:cs="Times New Roman"/>
              </w:rPr>
              <w:t>$2,684,</w:t>
            </w:r>
            <w:r w:rsidR="001B7839">
              <w:rPr>
                <w:rFonts w:ascii="Times New Roman" w:hAnsi="Times New Roman" w:cs="Times New Roman"/>
              </w:rPr>
              <w:t>500</w:t>
            </w:r>
          </w:p>
        </w:tc>
      </w:tr>
      <w:tr w:rsidR="00CE1732" w:rsidRPr="00CD2EDB" w14:paraId="28C61C17" w14:textId="77777777" w:rsidTr="52290C28">
        <w:tc>
          <w:tcPr>
            <w:tcW w:w="1323" w:type="dxa"/>
          </w:tcPr>
          <w:p w14:paraId="3C89B494" w14:textId="77777777" w:rsidR="00ED5266" w:rsidRPr="00F662A1" w:rsidRDefault="00ED5266" w:rsidP="0000594B">
            <w:pPr>
              <w:rPr>
                <w:rFonts w:ascii="Times New Roman" w:hAnsi="Times New Roman" w:cs="Times New Roman"/>
              </w:rPr>
            </w:pPr>
            <w:r w:rsidRPr="00F662A1">
              <w:rPr>
                <w:rFonts w:ascii="Times New Roman" w:hAnsi="Times New Roman" w:cs="Times New Roman"/>
              </w:rPr>
              <w:t>Supportive Services</w:t>
            </w:r>
          </w:p>
        </w:tc>
        <w:tc>
          <w:tcPr>
            <w:tcW w:w="1306" w:type="dxa"/>
          </w:tcPr>
          <w:p w14:paraId="09E167A3" w14:textId="730AFE7F" w:rsidR="00ED5266" w:rsidRPr="00F662A1" w:rsidRDefault="00ED5266" w:rsidP="0000594B">
            <w:pPr>
              <w:rPr>
                <w:rFonts w:ascii="Times New Roman" w:hAnsi="Times New Roman" w:cs="Times New Roman"/>
              </w:rPr>
            </w:pPr>
            <w:r w:rsidRPr="00F662A1">
              <w:rPr>
                <w:rFonts w:ascii="Times New Roman" w:hAnsi="Times New Roman" w:cs="Times New Roman"/>
              </w:rPr>
              <w:t>1,</w:t>
            </w:r>
            <w:r w:rsidR="00D72184">
              <w:rPr>
                <w:rFonts w:ascii="Times New Roman" w:hAnsi="Times New Roman" w:cs="Times New Roman"/>
              </w:rPr>
              <w:t>8</w:t>
            </w:r>
            <w:r w:rsidRPr="00F662A1">
              <w:rPr>
                <w:rFonts w:ascii="Times New Roman" w:hAnsi="Times New Roman" w:cs="Times New Roman"/>
              </w:rPr>
              <w:t>00,000</w:t>
            </w:r>
          </w:p>
        </w:tc>
        <w:tc>
          <w:tcPr>
            <w:tcW w:w="1276" w:type="dxa"/>
          </w:tcPr>
          <w:p w14:paraId="275191D6" w14:textId="64342248" w:rsidR="00ED5266" w:rsidRPr="00F662A1" w:rsidRDefault="000F1075" w:rsidP="0000594B">
            <w:pPr>
              <w:rPr>
                <w:rFonts w:ascii="Times New Roman" w:hAnsi="Times New Roman" w:cs="Times New Roman"/>
              </w:rPr>
            </w:pPr>
            <w:r w:rsidRPr="000F1075">
              <w:rPr>
                <w:rFonts w:ascii="Times New Roman" w:hAnsi="Times New Roman" w:cs="Times New Roman"/>
              </w:rPr>
              <w:t>$9.13</w:t>
            </w:r>
          </w:p>
        </w:tc>
        <w:tc>
          <w:tcPr>
            <w:tcW w:w="1317" w:type="dxa"/>
          </w:tcPr>
          <w:p w14:paraId="7F548C5D" w14:textId="11EE7CB0" w:rsidR="00ED5266" w:rsidRPr="00F662A1" w:rsidRDefault="00C32CAA" w:rsidP="0000594B">
            <w:pPr>
              <w:rPr>
                <w:rFonts w:ascii="Times New Roman" w:hAnsi="Times New Roman" w:cs="Times New Roman"/>
              </w:rPr>
            </w:pPr>
            <w:r>
              <w:rPr>
                <w:rFonts w:ascii="Times New Roman" w:hAnsi="Times New Roman" w:cs="Times New Roman"/>
              </w:rPr>
              <w:t>50</w:t>
            </w:r>
            <w:r w:rsidR="00ED5266" w:rsidRPr="00F662A1">
              <w:rPr>
                <w:rFonts w:ascii="Times New Roman" w:hAnsi="Times New Roman" w:cs="Times New Roman"/>
              </w:rPr>
              <w:t>%</w:t>
            </w:r>
          </w:p>
        </w:tc>
        <w:tc>
          <w:tcPr>
            <w:tcW w:w="1585" w:type="dxa"/>
          </w:tcPr>
          <w:p w14:paraId="6999D2E1" w14:textId="400B84D3" w:rsidR="00ED5266" w:rsidRPr="00F662A1" w:rsidRDefault="005852B6" w:rsidP="0000594B">
            <w:pPr>
              <w:rPr>
                <w:rFonts w:ascii="Times New Roman" w:hAnsi="Times New Roman" w:cs="Times New Roman"/>
              </w:rPr>
            </w:pPr>
            <w:r w:rsidRPr="005852B6">
              <w:rPr>
                <w:rFonts w:ascii="Times New Roman" w:hAnsi="Times New Roman" w:cs="Times New Roman"/>
              </w:rPr>
              <w:t>$8,217,000</w:t>
            </w:r>
          </w:p>
        </w:tc>
        <w:tc>
          <w:tcPr>
            <w:tcW w:w="1214" w:type="dxa"/>
          </w:tcPr>
          <w:p w14:paraId="4D3BEEC2" w14:textId="77777777" w:rsidR="00ED5266" w:rsidRPr="00F662A1" w:rsidRDefault="00ED5266" w:rsidP="0000594B">
            <w:pPr>
              <w:rPr>
                <w:rFonts w:ascii="Times New Roman" w:hAnsi="Times New Roman" w:cs="Times New Roman"/>
              </w:rPr>
            </w:pPr>
            <w:r w:rsidRPr="00F662A1">
              <w:rPr>
                <w:rFonts w:ascii="Times New Roman" w:hAnsi="Times New Roman" w:cs="Times New Roman"/>
              </w:rPr>
              <w:t>50%</w:t>
            </w:r>
          </w:p>
        </w:tc>
        <w:tc>
          <w:tcPr>
            <w:tcW w:w="1329" w:type="dxa"/>
          </w:tcPr>
          <w:p w14:paraId="0F436D55" w14:textId="57DA3CF8" w:rsidR="00ED5266" w:rsidRPr="00F662A1" w:rsidRDefault="009C63BC" w:rsidP="0000594B">
            <w:pPr>
              <w:rPr>
                <w:rFonts w:ascii="Times New Roman" w:hAnsi="Times New Roman" w:cs="Times New Roman"/>
              </w:rPr>
            </w:pPr>
            <w:r w:rsidRPr="009C63BC">
              <w:rPr>
                <w:rFonts w:ascii="Times New Roman" w:hAnsi="Times New Roman" w:cs="Times New Roman"/>
              </w:rPr>
              <w:t>$4,10</w:t>
            </w:r>
            <w:r w:rsidR="001B7839">
              <w:rPr>
                <w:rFonts w:ascii="Times New Roman" w:hAnsi="Times New Roman" w:cs="Times New Roman"/>
              </w:rPr>
              <w:t>8,500</w:t>
            </w:r>
          </w:p>
        </w:tc>
      </w:tr>
    </w:tbl>
    <w:p w14:paraId="756271CD" w14:textId="77777777" w:rsidR="00AA35EA" w:rsidRPr="00F662A1" w:rsidRDefault="00AA35EA" w:rsidP="00752A2E">
      <w:pPr>
        <w:rPr>
          <w:rFonts w:ascii="Times New Roman" w:hAnsi="Times New Roman" w:cs="Times New Roman"/>
          <w:sz w:val="24"/>
          <w:szCs w:val="24"/>
        </w:rPr>
      </w:pPr>
    </w:p>
    <w:p w14:paraId="5B290ACE" w14:textId="7D33C55B" w:rsidR="00DE6195" w:rsidRDefault="00DE6195" w:rsidP="00701BD8">
      <w:pPr>
        <w:pStyle w:val="Heading2"/>
        <w:numPr>
          <w:ilvl w:val="0"/>
          <w:numId w:val="15"/>
        </w:numPr>
        <w:ind w:left="720" w:hanging="360"/>
        <w:rPr>
          <w:rFonts w:ascii="Times New Roman" w:hAnsi="Times New Roman" w:cs="Times New Roman"/>
          <w:sz w:val="24"/>
          <w:szCs w:val="24"/>
        </w:rPr>
      </w:pPr>
      <w:r>
        <w:rPr>
          <w:rFonts w:ascii="Times New Roman" w:hAnsi="Times New Roman" w:cs="Times New Roman"/>
          <w:sz w:val="24"/>
          <w:szCs w:val="24"/>
        </w:rPr>
        <w:t>Certification of Funds Process</w:t>
      </w:r>
    </w:p>
    <w:p w14:paraId="5138ACEC" w14:textId="17294975" w:rsidR="00CE1732" w:rsidRPr="00F662A1" w:rsidRDefault="00CE1732" w:rsidP="00F662A1">
      <w:pPr>
        <w:rPr>
          <w:rFonts w:ascii="Times New Roman" w:hAnsi="Times New Roman" w:cs="Times New Roman"/>
          <w:sz w:val="24"/>
          <w:szCs w:val="24"/>
        </w:rPr>
      </w:pPr>
      <w:r w:rsidRPr="00F662A1">
        <w:rPr>
          <w:rFonts w:ascii="Times New Roman" w:hAnsi="Times New Roman" w:cs="Times New Roman"/>
          <w:sz w:val="24"/>
          <w:szCs w:val="24"/>
        </w:rPr>
        <w:t xml:space="preserve">For all CPE submissions, as the certifying unit of government, EOHLC will certify the amount of </w:t>
      </w:r>
      <w:r w:rsidR="235A1CE2" w:rsidRPr="4F8D2F2C">
        <w:rPr>
          <w:rFonts w:ascii="Times New Roman" w:hAnsi="Times New Roman" w:cs="Times New Roman"/>
          <w:sz w:val="24"/>
          <w:szCs w:val="24"/>
        </w:rPr>
        <w:t xml:space="preserve">actual </w:t>
      </w:r>
      <w:r w:rsidR="235A1CE2" w:rsidRPr="380F451E">
        <w:rPr>
          <w:rFonts w:ascii="Times New Roman" w:hAnsi="Times New Roman" w:cs="Times New Roman"/>
          <w:sz w:val="24"/>
          <w:szCs w:val="24"/>
        </w:rPr>
        <w:t xml:space="preserve">expenditures </w:t>
      </w:r>
      <w:r w:rsidRPr="00F662A1">
        <w:rPr>
          <w:rFonts w:ascii="Times New Roman" w:hAnsi="Times New Roman" w:cs="Times New Roman"/>
          <w:sz w:val="24"/>
          <w:szCs w:val="24"/>
        </w:rPr>
        <w:t xml:space="preserve">for the allowable </w:t>
      </w:r>
      <w:r w:rsidR="00705E83">
        <w:rPr>
          <w:rFonts w:ascii="Times New Roman" w:hAnsi="Times New Roman" w:cs="Times New Roman"/>
          <w:sz w:val="24"/>
          <w:szCs w:val="24"/>
        </w:rPr>
        <w:t>temporary housing assistance and related</w:t>
      </w:r>
      <w:r w:rsidRPr="00F662A1">
        <w:rPr>
          <w:rFonts w:ascii="Times New Roman" w:hAnsi="Times New Roman" w:cs="Times New Roman"/>
          <w:sz w:val="24"/>
          <w:szCs w:val="24"/>
        </w:rPr>
        <w:t xml:space="preserve"> services and eligible population</w:t>
      </w:r>
      <w:r w:rsidR="00274614">
        <w:rPr>
          <w:rFonts w:ascii="Times New Roman" w:hAnsi="Times New Roman" w:cs="Times New Roman"/>
          <w:sz w:val="24"/>
          <w:szCs w:val="24"/>
        </w:rPr>
        <w:t>.</w:t>
      </w:r>
    </w:p>
    <w:p w14:paraId="1E5ED96E" w14:textId="10914BD1" w:rsidR="00DE6195" w:rsidRPr="00F662A1" w:rsidRDefault="00701BD8" w:rsidP="00DE6195">
      <w:pPr>
        <w:pStyle w:val="Heading2"/>
        <w:numPr>
          <w:ilvl w:val="0"/>
          <w:numId w:val="15"/>
        </w:numPr>
        <w:ind w:left="720" w:hanging="360"/>
        <w:rPr>
          <w:rFonts w:ascii="Times New Roman" w:hAnsi="Times New Roman" w:cs="Times New Roman"/>
          <w:sz w:val="24"/>
          <w:szCs w:val="24"/>
        </w:rPr>
      </w:pPr>
      <w:r w:rsidRPr="610CA673">
        <w:rPr>
          <w:rFonts w:ascii="Times New Roman" w:hAnsi="Times New Roman" w:cs="Times New Roman"/>
          <w:sz w:val="24"/>
          <w:szCs w:val="24"/>
        </w:rPr>
        <w:t>Annual Cost Report Process</w:t>
      </w:r>
    </w:p>
    <w:p w14:paraId="56C30C39" w14:textId="26E9E69E" w:rsidR="00701BD8" w:rsidRPr="00F662A1" w:rsidRDefault="00701BD8" w:rsidP="00701BD8">
      <w:pPr>
        <w:rPr>
          <w:rFonts w:ascii="Times New Roman" w:hAnsi="Times New Roman" w:cs="Times New Roman"/>
          <w:sz w:val="24"/>
          <w:szCs w:val="24"/>
        </w:rPr>
      </w:pPr>
      <w:r w:rsidRPr="7E43B074">
        <w:rPr>
          <w:rFonts w:ascii="Times New Roman" w:hAnsi="Times New Roman" w:cs="Times New Roman"/>
          <w:sz w:val="24"/>
          <w:szCs w:val="24"/>
        </w:rPr>
        <w:t xml:space="preserve">To determine the total cost of providing the approved services, EOHLC will complete an annual report </w:t>
      </w:r>
      <w:r w:rsidR="002017F2">
        <w:rPr>
          <w:rFonts w:ascii="Times New Roman" w:hAnsi="Times New Roman" w:cs="Times New Roman"/>
          <w:sz w:val="24"/>
          <w:szCs w:val="24"/>
        </w:rPr>
        <w:t xml:space="preserve">of costs </w:t>
      </w:r>
      <w:r w:rsidRPr="7E43B074">
        <w:rPr>
          <w:rFonts w:ascii="Times New Roman" w:hAnsi="Times New Roman" w:cs="Times New Roman"/>
          <w:sz w:val="24"/>
          <w:szCs w:val="24"/>
        </w:rPr>
        <w:t xml:space="preserve">for all </w:t>
      </w:r>
      <w:r w:rsidR="00CC746E" w:rsidRPr="7E43B074">
        <w:rPr>
          <w:rFonts w:ascii="Times New Roman" w:hAnsi="Times New Roman" w:cs="Times New Roman"/>
          <w:sz w:val="24"/>
          <w:szCs w:val="24"/>
        </w:rPr>
        <w:t>allowable</w:t>
      </w:r>
      <w:r w:rsidR="00CE6BD7" w:rsidRPr="7E43B074">
        <w:rPr>
          <w:rFonts w:ascii="Times New Roman" w:hAnsi="Times New Roman" w:cs="Times New Roman"/>
          <w:sz w:val="24"/>
          <w:szCs w:val="24"/>
        </w:rPr>
        <w:t xml:space="preserve"> </w:t>
      </w:r>
      <w:r w:rsidRPr="7E43B074">
        <w:rPr>
          <w:rFonts w:ascii="Times New Roman" w:hAnsi="Times New Roman" w:cs="Times New Roman"/>
          <w:sz w:val="24"/>
          <w:szCs w:val="24"/>
        </w:rPr>
        <w:t>services delivered during the previous state fiscal year covering July 1 through June 30. The report is due 120 days after the close of the quarter ending June 30. The primary purposes of the report are to:</w:t>
      </w:r>
    </w:p>
    <w:p w14:paraId="13B8C50B" w14:textId="515EC453" w:rsidR="00701BD8" w:rsidRPr="00F662A1" w:rsidRDefault="00701BD8" w:rsidP="00701BD8">
      <w:pPr>
        <w:pStyle w:val="ListParagraph"/>
        <w:numPr>
          <w:ilvl w:val="0"/>
          <w:numId w:val="20"/>
        </w:numPr>
        <w:rPr>
          <w:rFonts w:ascii="Times New Roman" w:hAnsi="Times New Roman" w:cs="Times New Roman"/>
          <w:sz w:val="24"/>
          <w:szCs w:val="24"/>
        </w:rPr>
      </w:pPr>
      <w:r w:rsidRPr="00F662A1">
        <w:rPr>
          <w:rFonts w:ascii="Times New Roman" w:hAnsi="Times New Roman" w:cs="Times New Roman"/>
          <w:sz w:val="24"/>
          <w:szCs w:val="24"/>
        </w:rPr>
        <w:t xml:space="preserve">Document EOHLC’s total costs for delivering </w:t>
      </w:r>
      <w:r w:rsidR="00F038AC">
        <w:rPr>
          <w:rFonts w:ascii="Times New Roman" w:hAnsi="Times New Roman" w:cs="Times New Roman"/>
          <w:sz w:val="24"/>
          <w:szCs w:val="24"/>
        </w:rPr>
        <w:t>allowable</w:t>
      </w:r>
      <w:r w:rsidRPr="00F662A1">
        <w:rPr>
          <w:rFonts w:ascii="Times New Roman" w:hAnsi="Times New Roman" w:cs="Times New Roman"/>
          <w:sz w:val="24"/>
          <w:szCs w:val="24"/>
        </w:rPr>
        <w:t xml:space="preserve"> services, and</w:t>
      </w:r>
    </w:p>
    <w:p w14:paraId="326C04C6" w14:textId="43C146BB" w:rsidR="00701BD8" w:rsidRPr="00F662A1" w:rsidRDefault="00701BD8" w:rsidP="00701BD8">
      <w:pPr>
        <w:pStyle w:val="ListParagraph"/>
        <w:numPr>
          <w:ilvl w:val="0"/>
          <w:numId w:val="20"/>
        </w:numPr>
        <w:rPr>
          <w:rFonts w:ascii="Times New Roman" w:hAnsi="Times New Roman" w:cs="Times New Roman"/>
          <w:sz w:val="24"/>
          <w:szCs w:val="24"/>
        </w:rPr>
      </w:pPr>
      <w:r w:rsidRPr="00F662A1">
        <w:rPr>
          <w:rFonts w:ascii="Times New Roman" w:hAnsi="Times New Roman" w:cs="Times New Roman"/>
          <w:sz w:val="24"/>
          <w:szCs w:val="24"/>
        </w:rPr>
        <w:t xml:space="preserve">Reconcile interim payments to total CMS-approved, allowable costs based on </w:t>
      </w:r>
      <w:r w:rsidR="009B2683">
        <w:rPr>
          <w:rFonts w:ascii="Times New Roman" w:hAnsi="Times New Roman" w:cs="Times New Roman"/>
          <w:sz w:val="24"/>
          <w:szCs w:val="24"/>
        </w:rPr>
        <w:t xml:space="preserve">the cost allocation methodology set forth in this </w:t>
      </w:r>
      <w:r w:rsidR="001D12C1">
        <w:rPr>
          <w:rFonts w:ascii="Times New Roman" w:hAnsi="Times New Roman" w:cs="Times New Roman"/>
          <w:sz w:val="24"/>
          <w:szCs w:val="24"/>
        </w:rPr>
        <w:t>document.</w:t>
      </w:r>
    </w:p>
    <w:p w14:paraId="7DF41B2F" w14:textId="061A854D" w:rsidR="00701BD8" w:rsidRPr="00F662A1" w:rsidRDefault="00701BD8" w:rsidP="00F662A1">
      <w:pPr>
        <w:rPr>
          <w:rFonts w:ascii="Times New Roman" w:hAnsi="Times New Roman" w:cs="Times New Roman"/>
          <w:sz w:val="24"/>
          <w:szCs w:val="24"/>
        </w:rPr>
      </w:pPr>
      <w:r w:rsidRPr="00F662A1">
        <w:rPr>
          <w:rFonts w:ascii="Times New Roman" w:hAnsi="Times New Roman" w:cs="Times New Roman"/>
          <w:sz w:val="24"/>
          <w:szCs w:val="24"/>
        </w:rPr>
        <w:t xml:space="preserve">The annual </w:t>
      </w:r>
      <w:r w:rsidR="002017F2">
        <w:rPr>
          <w:rFonts w:ascii="Times New Roman" w:hAnsi="Times New Roman" w:cs="Times New Roman"/>
          <w:sz w:val="24"/>
          <w:szCs w:val="24"/>
        </w:rPr>
        <w:t>r</w:t>
      </w:r>
      <w:r w:rsidRPr="00F662A1">
        <w:rPr>
          <w:rFonts w:ascii="Times New Roman" w:hAnsi="Times New Roman" w:cs="Times New Roman"/>
          <w:sz w:val="24"/>
          <w:szCs w:val="24"/>
        </w:rPr>
        <w:t xml:space="preserve">eport includes a certification of funds statement to be completed, certifying </w:t>
      </w:r>
      <w:r w:rsidR="00053E9B" w:rsidRPr="00F662A1">
        <w:rPr>
          <w:rFonts w:ascii="Times New Roman" w:hAnsi="Times New Roman" w:cs="Times New Roman"/>
          <w:sz w:val="24"/>
          <w:szCs w:val="24"/>
        </w:rPr>
        <w:t xml:space="preserve">EOHLC’s </w:t>
      </w:r>
      <w:r w:rsidRPr="00F662A1">
        <w:rPr>
          <w:rFonts w:ascii="Times New Roman" w:hAnsi="Times New Roman" w:cs="Times New Roman"/>
          <w:sz w:val="24"/>
          <w:szCs w:val="24"/>
        </w:rPr>
        <w:t>actual</w:t>
      </w:r>
      <w:r w:rsidR="6831EF1F" w:rsidRPr="3F3204B0">
        <w:rPr>
          <w:rFonts w:ascii="Times New Roman" w:hAnsi="Times New Roman" w:cs="Times New Roman"/>
          <w:sz w:val="24"/>
          <w:szCs w:val="24"/>
        </w:rPr>
        <w:t xml:space="preserve"> </w:t>
      </w:r>
      <w:r w:rsidRPr="00F662A1">
        <w:rPr>
          <w:rFonts w:ascii="Times New Roman" w:hAnsi="Times New Roman" w:cs="Times New Roman"/>
          <w:sz w:val="24"/>
          <w:szCs w:val="24"/>
        </w:rPr>
        <w:t>expenditures.</w:t>
      </w:r>
    </w:p>
    <w:p w14:paraId="774AF9E6" w14:textId="6B3A76CB" w:rsidR="009C2D94" w:rsidRDefault="00DE6195" w:rsidP="009C2D94">
      <w:pPr>
        <w:pStyle w:val="Heading2"/>
        <w:numPr>
          <w:ilvl w:val="0"/>
          <w:numId w:val="15"/>
        </w:numPr>
        <w:rPr>
          <w:rFonts w:ascii="Times New Roman" w:hAnsi="Times New Roman" w:cs="Times New Roman"/>
          <w:sz w:val="24"/>
          <w:szCs w:val="24"/>
        </w:rPr>
      </w:pPr>
      <w:r>
        <w:rPr>
          <w:rFonts w:ascii="Times New Roman" w:hAnsi="Times New Roman" w:cs="Times New Roman"/>
          <w:sz w:val="24"/>
          <w:szCs w:val="24"/>
        </w:rPr>
        <w:t>Cost Reconciliation Process</w:t>
      </w:r>
    </w:p>
    <w:p w14:paraId="17ECD167" w14:textId="77777777" w:rsidR="00A43FC1" w:rsidRPr="00F643EA" w:rsidRDefault="00A43FC1" w:rsidP="00A43FC1">
      <w:pPr>
        <w:pStyle w:val="Heading4"/>
        <w:rPr>
          <w:rFonts w:ascii="Times New Roman" w:hAnsi="Times New Roman" w:cs="Times New Roman"/>
          <w:sz w:val="24"/>
          <w:szCs w:val="24"/>
        </w:rPr>
      </w:pPr>
      <w:r w:rsidRPr="00F643EA">
        <w:rPr>
          <w:rFonts w:ascii="Times New Roman" w:hAnsi="Times New Roman" w:cs="Times New Roman"/>
          <w:sz w:val="24"/>
          <w:szCs w:val="24"/>
        </w:rPr>
        <w:t xml:space="preserve">Interim PMPD Rates </w:t>
      </w:r>
    </w:p>
    <w:p w14:paraId="19A69EE9" w14:textId="1E3B70AC" w:rsidR="00A43FC1" w:rsidRPr="00CD2EDB" w:rsidRDefault="00A43FC1" w:rsidP="00B631FF">
      <w:pPr>
        <w:rPr>
          <w:rFonts w:ascii="Times New Roman" w:hAnsi="Times New Roman" w:cs="Times New Roman"/>
          <w:sz w:val="24"/>
          <w:szCs w:val="24"/>
        </w:rPr>
      </w:pPr>
      <w:r w:rsidRPr="00CD2EDB">
        <w:rPr>
          <w:rFonts w:ascii="Times New Roman" w:hAnsi="Times New Roman" w:cs="Times New Roman"/>
          <w:sz w:val="24"/>
          <w:szCs w:val="24"/>
        </w:rPr>
        <w:t xml:space="preserve">There will be three different interim PMPD rates which will be calculated using estimated EOHLC expenditures. The three PMPD rates </w:t>
      </w:r>
      <w:r w:rsidR="00BF30B3">
        <w:rPr>
          <w:rFonts w:ascii="Times New Roman" w:hAnsi="Times New Roman" w:cs="Times New Roman"/>
          <w:sz w:val="24"/>
          <w:szCs w:val="24"/>
        </w:rPr>
        <w:t xml:space="preserve">correspond to </w:t>
      </w:r>
      <w:r w:rsidR="009B3A3E">
        <w:rPr>
          <w:rFonts w:ascii="Times New Roman" w:hAnsi="Times New Roman" w:cs="Times New Roman"/>
          <w:sz w:val="24"/>
          <w:szCs w:val="24"/>
        </w:rPr>
        <w:t xml:space="preserve">the </w:t>
      </w:r>
      <w:r w:rsidR="00BD4730">
        <w:rPr>
          <w:rFonts w:ascii="Times New Roman" w:hAnsi="Times New Roman" w:cs="Times New Roman"/>
          <w:sz w:val="24"/>
          <w:szCs w:val="24"/>
        </w:rPr>
        <w:t>three</w:t>
      </w:r>
      <w:r w:rsidR="00553966">
        <w:rPr>
          <w:rFonts w:ascii="Times New Roman" w:hAnsi="Times New Roman" w:cs="Times New Roman"/>
          <w:sz w:val="24"/>
          <w:szCs w:val="24"/>
        </w:rPr>
        <w:t xml:space="preserve"> allowable</w:t>
      </w:r>
      <w:r w:rsidR="00BD4730" w:rsidRPr="00CD2EDB">
        <w:rPr>
          <w:rFonts w:ascii="Times New Roman" w:hAnsi="Times New Roman" w:cs="Times New Roman"/>
          <w:sz w:val="24"/>
          <w:szCs w:val="24"/>
        </w:rPr>
        <w:t xml:space="preserve"> </w:t>
      </w:r>
      <w:r w:rsidR="001B3BDC">
        <w:rPr>
          <w:rFonts w:ascii="Times New Roman" w:hAnsi="Times New Roman" w:cs="Times New Roman"/>
          <w:sz w:val="24"/>
          <w:szCs w:val="24"/>
        </w:rPr>
        <w:t>HRSN</w:t>
      </w:r>
      <w:r w:rsidR="0045032D">
        <w:rPr>
          <w:rFonts w:ascii="Times New Roman" w:hAnsi="Times New Roman" w:cs="Times New Roman"/>
          <w:sz w:val="24"/>
          <w:szCs w:val="24"/>
        </w:rPr>
        <w:t xml:space="preserve"> </w:t>
      </w:r>
      <w:r w:rsidRPr="00CD2EDB">
        <w:rPr>
          <w:rFonts w:ascii="Times New Roman" w:hAnsi="Times New Roman" w:cs="Times New Roman"/>
          <w:sz w:val="24"/>
          <w:szCs w:val="24"/>
        </w:rPr>
        <w:t>services and their associated costs</w:t>
      </w:r>
      <w:r w:rsidR="008B24DD">
        <w:rPr>
          <w:rFonts w:ascii="Times New Roman" w:hAnsi="Times New Roman" w:cs="Times New Roman"/>
          <w:sz w:val="24"/>
          <w:szCs w:val="24"/>
        </w:rPr>
        <w:t>.</w:t>
      </w:r>
    </w:p>
    <w:p w14:paraId="282B0FA9" w14:textId="0955B76E" w:rsidR="00A43FC1" w:rsidRPr="00CD2EDB" w:rsidRDefault="00A43FC1" w:rsidP="00A43FC1">
      <w:pPr>
        <w:rPr>
          <w:rFonts w:ascii="Times New Roman" w:hAnsi="Times New Roman" w:cs="Times New Roman"/>
          <w:sz w:val="24"/>
          <w:szCs w:val="24"/>
        </w:rPr>
      </w:pPr>
      <w:r w:rsidRPr="7E43B074">
        <w:rPr>
          <w:rFonts w:ascii="Times New Roman" w:hAnsi="Times New Roman" w:cs="Times New Roman"/>
          <w:sz w:val="24"/>
          <w:szCs w:val="24"/>
        </w:rPr>
        <w:t xml:space="preserve">Interim PMPD rates will be calculated by taking the </w:t>
      </w:r>
      <w:r w:rsidR="76984266" w:rsidRPr="7E43B074">
        <w:rPr>
          <w:rFonts w:ascii="Times New Roman" w:hAnsi="Times New Roman" w:cs="Times New Roman"/>
          <w:sz w:val="24"/>
          <w:szCs w:val="24"/>
        </w:rPr>
        <w:t xml:space="preserve">total </w:t>
      </w:r>
      <w:r w:rsidRPr="7E43B074">
        <w:rPr>
          <w:rFonts w:ascii="Times New Roman" w:hAnsi="Times New Roman" w:cs="Times New Roman"/>
          <w:sz w:val="24"/>
          <w:szCs w:val="24"/>
        </w:rPr>
        <w:t xml:space="preserve">estimated annual costs for </w:t>
      </w:r>
      <w:r w:rsidR="007A0FA6" w:rsidRPr="7E43B074">
        <w:rPr>
          <w:rFonts w:ascii="Times New Roman" w:hAnsi="Times New Roman" w:cs="Times New Roman"/>
          <w:sz w:val="24"/>
          <w:szCs w:val="24"/>
        </w:rPr>
        <w:t>temporary housing assistance and relate</w:t>
      </w:r>
      <w:r w:rsidR="00921593" w:rsidRPr="7E43B074">
        <w:rPr>
          <w:rFonts w:ascii="Times New Roman" w:hAnsi="Times New Roman" w:cs="Times New Roman"/>
          <w:sz w:val="24"/>
          <w:szCs w:val="24"/>
        </w:rPr>
        <w:t>d</w:t>
      </w:r>
      <w:r w:rsidR="007A0FA6" w:rsidRPr="7E43B074">
        <w:rPr>
          <w:rFonts w:ascii="Times New Roman" w:hAnsi="Times New Roman" w:cs="Times New Roman"/>
          <w:sz w:val="24"/>
          <w:szCs w:val="24"/>
        </w:rPr>
        <w:t xml:space="preserve"> </w:t>
      </w:r>
      <w:r w:rsidRPr="7E43B074">
        <w:rPr>
          <w:rFonts w:ascii="Times New Roman" w:hAnsi="Times New Roman" w:cs="Times New Roman"/>
          <w:sz w:val="24"/>
          <w:szCs w:val="24"/>
        </w:rPr>
        <w:t xml:space="preserve">services, </w:t>
      </w:r>
      <w:r w:rsidR="14A6A9C7" w:rsidRPr="7E43B074">
        <w:rPr>
          <w:rFonts w:ascii="Times New Roman" w:hAnsi="Times New Roman" w:cs="Times New Roman"/>
          <w:sz w:val="24"/>
          <w:szCs w:val="24"/>
        </w:rPr>
        <w:t xml:space="preserve">less any federal funds </w:t>
      </w:r>
      <w:r w:rsidR="00F47027">
        <w:rPr>
          <w:rFonts w:ascii="Times New Roman" w:hAnsi="Times New Roman" w:cs="Times New Roman"/>
          <w:sz w:val="24"/>
          <w:szCs w:val="24"/>
        </w:rPr>
        <w:t xml:space="preserve">otherwise </w:t>
      </w:r>
      <w:r w:rsidR="14A6A9C7" w:rsidRPr="7E43B074">
        <w:rPr>
          <w:rFonts w:ascii="Times New Roman" w:hAnsi="Times New Roman" w:cs="Times New Roman"/>
          <w:sz w:val="24"/>
          <w:szCs w:val="24"/>
        </w:rPr>
        <w:t xml:space="preserve">received by </w:t>
      </w:r>
      <w:r w:rsidR="008D25FE">
        <w:rPr>
          <w:rFonts w:ascii="Times New Roman" w:hAnsi="Times New Roman" w:cs="Times New Roman"/>
          <w:sz w:val="24"/>
          <w:szCs w:val="24"/>
        </w:rPr>
        <w:t>EO</w:t>
      </w:r>
      <w:r w:rsidR="14A6A9C7" w:rsidRPr="7E43B074">
        <w:rPr>
          <w:rFonts w:ascii="Times New Roman" w:hAnsi="Times New Roman" w:cs="Times New Roman"/>
          <w:sz w:val="24"/>
          <w:szCs w:val="24"/>
        </w:rPr>
        <w:t xml:space="preserve">HLC to cover these costs (if any), </w:t>
      </w:r>
      <w:r w:rsidRPr="7E43B074">
        <w:rPr>
          <w:rFonts w:ascii="Times New Roman" w:hAnsi="Times New Roman" w:cs="Times New Roman"/>
          <w:sz w:val="24"/>
          <w:szCs w:val="24"/>
        </w:rPr>
        <w:t>divided by the estimated total individuals receiving services annually, divided by 365 days (366 days in a leap year).</w:t>
      </w:r>
      <w:r w:rsidR="0073430D">
        <w:rPr>
          <w:rFonts w:ascii="Times New Roman" w:hAnsi="Times New Roman" w:cs="Times New Roman"/>
          <w:sz w:val="24"/>
          <w:szCs w:val="24"/>
        </w:rPr>
        <w:t xml:space="preserve"> (Please refer to the Data Sources and Cost Finding Steps </w:t>
      </w:r>
      <w:r w:rsidR="007344EF">
        <w:rPr>
          <w:rFonts w:ascii="Times New Roman" w:hAnsi="Times New Roman" w:cs="Times New Roman"/>
          <w:sz w:val="24"/>
          <w:szCs w:val="24"/>
        </w:rPr>
        <w:t xml:space="preserve">section </w:t>
      </w:r>
      <w:r w:rsidR="0073430D">
        <w:rPr>
          <w:rFonts w:ascii="Times New Roman" w:hAnsi="Times New Roman" w:cs="Times New Roman"/>
          <w:sz w:val="24"/>
          <w:szCs w:val="24"/>
        </w:rPr>
        <w:t>for details on the source of this data used for the interim PMPD</w:t>
      </w:r>
      <w:r w:rsidR="007344EF">
        <w:rPr>
          <w:rFonts w:ascii="Times New Roman" w:hAnsi="Times New Roman" w:cs="Times New Roman"/>
          <w:sz w:val="24"/>
          <w:szCs w:val="24"/>
        </w:rPr>
        <w:t xml:space="preserve"> rates</w:t>
      </w:r>
      <w:r w:rsidR="0073430D">
        <w:rPr>
          <w:rFonts w:ascii="Times New Roman" w:hAnsi="Times New Roman" w:cs="Times New Roman"/>
          <w:sz w:val="24"/>
          <w:szCs w:val="24"/>
        </w:rPr>
        <w:t>)</w:t>
      </w:r>
      <w:r w:rsidR="007344EF">
        <w:rPr>
          <w:rFonts w:ascii="Times New Roman" w:hAnsi="Times New Roman" w:cs="Times New Roman"/>
          <w:sz w:val="24"/>
          <w:szCs w:val="24"/>
        </w:rPr>
        <w:t>.</w:t>
      </w:r>
    </w:p>
    <w:p w14:paraId="17049705" w14:textId="588169F7" w:rsidR="00A43FC1" w:rsidRPr="00CD2EDB" w:rsidRDefault="00A43FC1" w:rsidP="00A43FC1">
      <w:pPr>
        <w:rPr>
          <w:rFonts w:ascii="Times New Roman" w:hAnsi="Times New Roman" w:cs="Times New Roman"/>
          <w:b/>
          <w:bCs/>
          <w:sz w:val="24"/>
          <w:szCs w:val="24"/>
        </w:rPr>
      </w:pPr>
      <w:r w:rsidRPr="00CD2EDB">
        <w:rPr>
          <w:rFonts w:ascii="Times New Roman" w:hAnsi="Times New Roman" w:cs="Times New Roman"/>
          <w:b/>
          <w:bCs/>
          <w:sz w:val="24"/>
          <w:szCs w:val="24"/>
        </w:rPr>
        <w:t xml:space="preserve">Table </w:t>
      </w:r>
      <w:r w:rsidR="005E1157">
        <w:rPr>
          <w:rFonts w:ascii="Times New Roman" w:hAnsi="Times New Roman" w:cs="Times New Roman"/>
          <w:b/>
          <w:bCs/>
          <w:sz w:val="24"/>
          <w:szCs w:val="24"/>
        </w:rPr>
        <w:t>4</w:t>
      </w:r>
      <w:r w:rsidRPr="00CD2EDB">
        <w:rPr>
          <w:rFonts w:ascii="Times New Roman" w:hAnsi="Times New Roman" w:cs="Times New Roman"/>
          <w:b/>
          <w:bCs/>
          <w:sz w:val="24"/>
          <w:szCs w:val="24"/>
        </w:rPr>
        <w:t xml:space="preserve">: Illustrative Example </w:t>
      </w:r>
      <w:r w:rsidR="008771BF">
        <w:rPr>
          <w:rFonts w:ascii="Times New Roman" w:hAnsi="Times New Roman" w:cs="Times New Roman"/>
          <w:b/>
          <w:bCs/>
          <w:sz w:val="24"/>
          <w:szCs w:val="24"/>
        </w:rPr>
        <w:t xml:space="preserve">Interim </w:t>
      </w:r>
      <w:r w:rsidRPr="00CD2EDB">
        <w:rPr>
          <w:rFonts w:ascii="Times New Roman" w:hAnsi="Times New Roman" w:cs="Times New Roman"/>
          <w:b/>
          <w:bCs/>
          <w:sz w:val="24"/>
          <w:szCs w:val="24"/>
        </w:rPr>
        <w:t xml:space="preserve">PMPD </w:t>
      </w:r>
    </w:p>
    <w:tbl>
      <w:tblPr>
        <w:tblStyle w:val="TableGrid"/>
        <w:tblW w:w="0" w:type="auto"/>
        <w:tblLook w:val="04A0" w:firstRow="1" w:lastRow="0" w:firstColumn="1" w:lastColumn="0" w:noHBand="0" w:noVBand="1"/>
      </w:tblPr>
      <w:tblGrid>
        <w:gridCol w:w="1667"/>
        <w:gridCol w:w="2048"/>
        <w:gridCol w:w="1956"/>
        <w:gridCol w:w="1812"/>
        <w:gridCol w:w="1867"/>
      </w:tblGrid>
      <w:tr w:rsidR="00ED72A7" w:rsidRPr="00CD2EDB" w14:paraId="44209E2E" w14:textId="77777777" w:rsidTr="0000594B">
        <w:tc>
          <w:tcPr>
            <w:tcW w:w="1667" w:type="dxa"/>
          </w:tcPr>
          <w:p w14:paraId="7CAEF94E" w14:textId="77777777" w:rsidR="00ED72A7" w:rsidRPr="00CD2EDB" w:rsidRDefault="00ED72A7" w:rsidP="0000594B">
            <w:pPr>
              <w:rPr>
                <w:rFonts w:ascii="Times New Roman" w:hAnsi="Times New Roman" w:cs="Times New Roman"/>
                <w:b/>
                <w:bCs/>
                <w:sz w:val="24"/>
                <w:szCs w:val="24"/>
              </w:rPr>
            </w:pPr>
          </w:p>
        </w:tc>
        <w:tc>
          <w:tcPr>
            <w:tcW w:w="2048" w:type="dxa"/>
          </w:tcPr>
          <w:p w14:paraId="5F9F3173" w14:textId="08FF70F3" w:rsidR="00ED72A7" w:rsidRPr="00CD2EDB" w:rsidRDefault="00ED72A7" w:rsidP="0000594B">
            <w:pPr>
              <w:rPr>
                <w:rFonts w:ascii="Times New Roman" w:hAnsi="Times New Roman" w:cs="Times New Roman"/>
                <w:b/>
                <w:bCs/>
                <w:sz w:val="24"/>
                <w:szCs w:val="24"/>
              </w:rPr>
            </w:pPr>
            <w:r>
              <w:rPr>
                <w:rFonts w:ascii="Times New Roman" w:hAnsi="Times New Roman" w:cs="Times New Roman"/>
                <w:b/>
                <w:bCs/>
                <w:sz w:val="24"/>
                <w:szCs w:val="24"/>
              </w:rPr>
              <w:t>A</w:t>
            </w:r>
          </w:p>
        </w:tc>
        <w:tc>
          <w:tcPr>
            <w:tcW w:w="1956" w:type="dxa"/>
          </w:tcPr>
          <w:p w14:paraId="7938FC63" w14:textId="2A0BB19D" w:rsidR="00ED72A7" w:rsidRPr="00CD2EDB" w:rsidRDefault="00ED72A7" w:rsidP="0000594B">
            <w:pPr>
              <w:rPr>
                <w:rFonts w:ascii="Times New Roman" w:hAnsi="Times New Roman" w:cs="Times New Roman"/>
                <w:b/>
                <w:bCs/>
                <w:sz w:val="24"/>
                <w:szCs w:val="24"/>
              </w:rPr>
            </w:pPr>
            <w:r>
              <w:rPr>
                <w:rFonts w:ascii="Times New Roman" w:hAnsi="Times New Roman" w:cs="Times New Roman"/>
                <w:b/>
                <w:bCs/>
                <w:sz w:val="24"/>
                <w:szCs w:val="24"/>
              </w:rPr>
              <w:t>B</w:t>
            </w:r>
          </w:p>
        </w:tc>
        <w:tc>
          <w:tcPr>
            <w:tcW w:w="1812" w:type="dxa"/>
          </w:tcPr>
          <w:p w14:paraId="1A376C96" w14:textId="10F929C1" w:rsidR="00ED72A7" w:rsidRPr="00CD2EDB" w:rsidRDefault="00ED72A7" w:rsidP="0000594B">
            <w:pPr>
              <w:rPr>
                <w:rFonts w:ascii="Times New Roman" w:hAnsi="Times New Roman" w:cs="Times New Roman"/>
                <w:b/>
                <w:bCs/>
                <w:sz w:val="24"/>
                <w:szCs w:val="24"/>
              </w:rPr>
            </w:pPr>
            <w:r>
              <w:rPr>
                <w:rFonts w:ascii="Times New Roman" w:hAnsi="Times New Roman" w:cs="Times New Roman"/>
                <w:b/>
                <w:bCs/>
                <w:sz w:val="24"/>
                <w:szCs w:val="24"/>
              </w:rPr>
              <w:t>C</w:t>
            </w:r>
          </w:p>
        </w:tc>
        <w:tc>
          <w:tcPr>
            <w:tcW w:w="1867" w:type="dxa"/>
          </w:tcPr>
          <w:p w14:paraId="5B4D6B77" w14:textId="08BF11E0" w:rsidR="00ED72A7" w:rsidRDefault="00ED72A7" w:rsidP="0000594B">
            <w:pPr>
              <w:rPr>
                <w:rFonts w:ascii="Times New Roman" w:hAnsi="Times New Roman" w:cs="Times New Roman"/>
                <w:b/>
                <w:bCs/>
                <w:sz w:val="24"/>
                <w:szCs w:val="24"/>
              </w:rPr>
            </w:pPr>
            <w:r>
              <w:rPr>
                <w:rFonts w:ascii="Times New Roman" w:hAnsi="Times New Roman" w:cs="Times New Roman"/>
                <w:b/>
                <w:bCs/>
                <w:sz w:val="24"/>
                <w:szCs w:val="24"/>
              </w:rPr>
              <w:t>D = A</w:t>
            </w:r>
            <w:r w:rsidR="001F40AF">
              <w:rPr>
                <w:rFonts w:ascii="Times New Roman" w:hAnsi="Times New Roman" w:cs="Times New Roman"/>
                <w:b/>
                <w:bCs/>
                <w:sz w:val="24"/>
                <w:szCs w:val="24"/>
              </w:rPr>
              <w:t xml:space="preserve"> / (B x C) </w:t>
            </w:r>
          </w:p>
        </w:tc>
      </w:tr>
      <w:tr w:rsidR="00A43FC1" w:rsidRPr="00CD2EDB" w14:paraId="19AB1B1C" w14:textId="77777777" w:rsidTr="0000594B">
        <w:tc>
          <w:tcPr>
            <w:tcW w:w="1667" w:type="dxa"/>
          </w:tcPr>
          <w:p w14:paraId="26225F61" w14:textId="77777777" w:rsidR="00A43FC1" w:rsidRPr="00CD2EDB" w:rsidRDefault="00A43FC1" w:rsidP="0000594B">
            <w:pPr>
              <w:rPr>
                <w:rFonts w:ascii="Times New Roman" w:hAnsi="Times New Roman" w:cs="Times New Roman"/>
                <w:b/>
                <w:bCs/>
                <w:sz w:val="24"/>
                <w:szCs w:val="24"/>
              </w:rPr>
            </w:pPr>
            <w:r w:rsidRPr="00CD2EDB">
              <w:rPr>
                <w:rFonts w:ascii="Times New Roman" w:hAnsi="Times New Roman" w:cs="Times New Roman"/>
                <w:b/>
                <w:bCs/>
                <w:sz w:val="24"/>
                <w:szCs w:val="24"/>
              </w:rPr>
              <w:t>Allowable Service</w:t>
            </w:r>
          </w:p>
        </w:tc>
        <w:tc>
          <w:tcPr>
            <w:tcW w:w="2048" w:type="dxa"/>
          </w:tcPr>
          <w:p w14:paraId="0FB1C76F" w14:textId="0B1D04C0" w:rsidR="00A43FC1" w:rsidRPr="00CD2EDB" w:rsidRDefault="00A43FC1" w:rsidP="0000594B">
            <w:pPr>
              <w:rPr>
                <w:rFonts w:ascii="Times New Roman" w:hAnsi="Times New Roman" w:cs="Times New Roman"/>
                <w:b/>
                <w:bCs/>
                <w:sz w:val="24"/>
                <w:szCs w:val="24"/>
              </w:rPr>
            </w:pPr>
            <w:r w:rsidRPr="00CD2EDB">
              <w:rPr>
                <w:rFonts w:ascii="Times New Roman" w:hAnsi="Times New Roman" w:cs="Times New Roman"/>
                <w:b/>
                <w:bCs/>
                <w:sz w:val="24"/>
                <w:szCs w:val="24"/>
              </w:rPr>
              <w:t xml:space="preserve">Total </w:t>
            </w:r>
            <w:r w:rsidR="008771BF">
              <w:rPr>
                <w:rFonts w:ascii="Times New Roman" w:hAnsi="Times New Roman" w:cs="Times New Roman"/>
                <w:b/>
                <w:bCs/>
                <w:sz w:val="24"/>
                <w:szCs w:val="24"/>
              </w:rPr>
              <w:t xml:space="preserve">Estimated </w:t>
            </w:r>
            <w:r w:rsidRPr="00CD2EDB">
              <w:rPr>
                <w:rFonts w:ascii="Times New Roman" w:hAnsi="Times New Roman" w:cs="Times New Roman"/>
                <w:b/>
                <w:bCs/>
                <w:sz w:val="24"/>
                <w:szCs w:val="24"/>
              </w:rPr>
              <w:t>Annual Costs</w:t>
            </w:r>
          </w:p>
        </w:tc>
        <w:tc>
          <w:tcPr>
            <w:tcW w:w="1956" w:type="dxa"/>
          </w:tcPr>
          <w:p w14:paraId="323CB3D5" w14:textId="36F9B22A" w:rsidR="00A43FC1" w:rsidRPr="00CD2EDB" w:rsidRDefault="00A43FC1" w:rsidP="0000594B">
            <w:pPr>
              <w:rPr>
                <w:rFonts w:ascii="Times New Roman" w:hAnsi="Times New Roman" w:cs="Times New Roman"/>
                <w:b/>
                <w:bCs/>
                <w:sz w:val="24"/>
                <w:szCs w:val="24"/>
              </w:rPr>
            </w:pPr>
            <w:r w:rsidRPr="00CD2EDB">
              <w:rPr>
                <w:rFonts w:ascii="Times New Roman" w:hAnsi="Times New Roman" w:cs="Times New Roman"/>
                <w:b/>
                <w:bCs/>
                <w:sz w:val="24"/>
                <w:szCs w:val="24"/>
              </w:rPr>
              <w:t xml:space="preserve">Total </w:t>
            </w:r>
            <w:r w:rsidR="008771BF">
              <w:rPr>
                <w:rFonts w:ascii="Times New Roman" w:hAnsi="Times New Roman" w:cs="Times New Roman"/>
                <w:b/>
                <w:bCs/>
                <w:sz w:val="24"/>
                <w:szCs w:val="24"/>
              </w:rPr>
              <w:t xml:space="preserve">Estimated </w:t>
            </w:r>
            <w:r w:rsidR="000279B7">
              <w:rPr>
                <w:rFonts w:ascii="Times New Roman" w:hAnsi="Times New Roman" w:cs="Times New Roman"/>
                <w:b/>
                <w:bCs/>
                <w:sz w:val="24"/>
                <w:szCs w:val="24"/>
              </w:rPr>
              <w:t>Participants</w:t>
            </w:r>
            <w:r w:rsidRPr="00CD2EDB">
              <w:rPr>
                <w:rFonts w:ascii="Times New Roman" w:hAnsi="Times New Roman" w:cs="Times New Roman"/>
                <w:b/>
                <w:bCs/>
                <w:sz w:val="24"/>
                <w:szCs w:val="24"/>
              </w:rPr>
              <w:t xml:space="preserve"> Receiving Services </w:t>
            </w:r>
            <w:r w:rsidR="000279B7">
              <w:rPr>
                <w:rFonts w:ascii="Times New Roman" w:hAnsi="Times New Roman" w:cs="Times New Roman"/>
                <w:b/>
                <w:bCs/>
                <w:sz w:val="24"/>
                <w:szCs w:val="24"/>
              </w:rPr>
              <w:t>in Year</w:t>
            </w:r>
          </w:p>
        </w:tc>
        <w:tc>
          <w:tcPr>
            <w:tcW w:w="1812" w:type="dxa"/>
          </w:tcPr>
          <w:p w14:paraId="5DCBC94B" w14:textId="77777777" w:rsidR="00A43FC1" w:rsidRPr="00CD2EDB" w:rsidRDefault="00A43FC1" w:rsidP="0000594B">
            <w:pPr>
              <w:rPr>
                <w:rFonts w:ascii="Times New Roman" w:hAnsi="Times New Roman" w:cs="Times New Roman"/>
                <w:b/>
                <w:bCs/>
                <w:sz w:val="24"/>
                <w:szCs w:val="24"/>
              </w:rPr>
            </w:pPr>
            <w:r w:rsidRPr="00CD2EDB">
              <w:rPr>
                <w:rFonts w:ascii="Times New Roman" w:hAnsi="Times New Roman" w:cs="Times New Roman"/>
                <w:b/>
                <w:bCs/>
                <w:sz w:val="24"/>
                <w:szCs w:val="24"/>
              </w:rPr>
              <w:t>Days in a Year</w:t>
            </w:r>
          </w:p>
        </w:tc>
        <w:tc>
          <w:tcPr>
            <w:tcW w:w="1867" w:type="dxa"/>
          </w:tcPr>
          <w:p w14:paraId="6DF6370F" w14:textId="753CD3F7" w:rsidR="00A43FC1" w:rsidRPr="00CD2EDB" w:rsidRDefault="008771BF" w:rsidP="0000594B">
            <w:pPr>
              <w:rPr>
                <w:rFonts w:ascii="Times New Roman" w:hAnsi="Times New Roman" w:cs="Times New Roman"/>
                <w:b/>
                <w:bCs/>
                <w:sz w:val="24"/>
                <w:szCs w:val="24"/>
              </w:rPr>
            </w:pPr>
            <w:r>
              <w:rPr>
                <w:rFonts w:ascii="Times New Roman" w:hAnsi="Times New Roman" w:cs="Times New Roman"/>
                <w:b/>
                <w:bCs/>
                <w:sz w:val="24"/>
                <w:szCs w:val="24"/>
              </w:rPr>
              <w:t xml:space="preserve">Interim </w:t>
            </w:r>
            <w:r w:rsidR="00A43FC1" w:rsidRPr="00CD2EDB">
              <w:rPr>
                <w:rFonts w:ascii="Times New Roman" w:hAnsi="Times New Roman" w:cs="Times New Roman"/>
                <w:b/>
                <w:bCs/>
                <w:sz w:val="24"/>
                <w:szCs w:val="24"/>
              </w:rPr>
              <w:t>PMPD Value</w:t>
            </w:r>
          </w:p>
        </w:tc>
      </w:tr>
      <w:tr w:rsidR="00A43FC1" w:rsidRPr="00CD2EDB" w14:paraId="01A2F758" w14:textId="77777777" w:rsidTr="0000594B">
        <w:tc>
          <w:tcPr>
            <w:tcW w:w="1667" w:type="dxa"/>
          </w:tcPr>
          <w:p w14:paraId="543BC0EF"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lastRenderedPageBreak/>
              <w:t>Room</w:t>
            </w:r>
          </w:p>
        </w:tc>
        <w:tc>
          <w:tcPr>
            <w:tcW w:w="2048" w:type="dxa"/>
          </w:tcPr>
          <w:p w14:paraId="136580C5" w14:textId="3DC1BCDB" w:rsidR="00A43FC1" w:rsidRPr="00CD2EDB" w:rsidRDefault="002F474B" w:rsidP="0000594B">
            <w:pPr>
              <w:rPr>
                <w:rFonts w:ascii="Times New Roman" w:hAnsi="Times New Roman" w:cs="Times New Roman"/>
                <w:sz w:val="24"/>
                <w:szCs w:val="24"/>
              </w:rPr>
            </w:pPr>
            <w:r w:rsidRPr="002F474B">
              <w:rPr>
                <w:rFonts w:ascii="Times New Roman" w:hAnsi="Times New Roman" w:cs="Times New Roman"/>
                <w:sz w:val="24"/>
                <w:szCs w:val="24"/>
              </w:rPr>
              <w:t>$550,000,000</w:t>
            </w:r>
          </w:p>
        </w:tc>
        <w:tc>
          <w:tcPr>
            <w:tcW w:w="1956" w:type="dxa"/>
          </w:tcPr>
          <w:p w14:paraId="3809C748"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30,000</w:t>
            </w:r>
          </w:p>
        </w:tc>
        <w:tc>
          <w:tcPr>
            <w:tcW w:w="1812" w:type="dxa"/>
          </w:tcPr>
          <w:p w14:paraId="6A2ED418"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365</w:t>
            </w:r>
          </w:p>
        </w:tc>
        <w:tc>
          <w:tcPr>
            <w:tcW w:w="1867" w:type="dxa"/>
          </w:tcPr>
          <w:p w14:paraId="218B8CBD" w14:textId="3626A004" w:rsidR="00A43FC1" w:rsidRPr="00CD2EDB" w:rsidRDefault="00331FEF" w:rsidP="0000594B">
            <w:pPr>
              <w:rPr>
                <w:rFonts w:ascii="Times New Roman" w:hAnsi="Times New Roman" w:cs="Times New Roman"/>
                <w:sz w:val="24"/>
                <w:szCs w:val="24"/>
              </w:rPr>
            </w:pPr>
            <w:r w:rsidRPr="00331FEF">
              <w:rPr>
                <w:rFonts w:ascii="Times New Roman" w:hAnsi="Times New Roman" w:cs="Times New Roman"/>
                <w:sz w:val="24"/>
                <w:szCs w:val="24"/>
              </w:rPr>
              <w:t>$50.23</w:t>
            </w:r>
          </w:p>
        </w:tc>
      </w:tr>
      <w:tr w:rsidR="00A43FC1" w:rsidRPr="00CD2EDB" w14:paraId="1532E88D" w14:textId="77777777" w:rsidTr="0000594B">
        <w:tc>
          <w:tcPr>
            <w:tcW w:w="1667" w:type="dxa"/>
          </w:tcPr>
          <w:p w14:paraId="63F7A5C9"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Board</w:t>
            </w:r>
          </w:p>
        </w:tc>
        <w:tc>
          <w:tcPr>
            <w:tcW w:w="2048" w:type="dxa"/>
          </w:tcPr>
          <w:p w14:paraId="2EA0006A" w14:textId="54BD6D27" w:rsidR="00A43FC1" w:rsidRPr="00CD2EDB" w:rsidRDefault="00026640" w:rsidP="0000594B">
            <w:pPr>
              <w:rPr>
                <w:rFonts w:ascii="Times New Roman" w:hAnsi="Times New Roman" w:cs="Times New Roman"/>
                <w:sz w:val="24"/>
                <w:szCs w:val="24"/>
              </w:rPr>
            </w:pPr>
            <w:r w:rsidRPr="00026640">
              <w:rPr>
                <w:rFonts w:ascii="Times New Roman" w:hAnsi="Times New Roman" w:cs="Times New Roman"/>
                <w:sz w:val="24"/>
                <w:szCs w:val="24"/>
              </w:rPr>
              <w:t>$70,000,000</w:t>
            </w:r>
          </w:p>
        </w:tc>
        <w:tc>
          <w:tcPr>
            <w:tcW w:w="1956" w:type="dxa"/>
          </w:tcPr>
          <w:p w14:paraId="4B3CB321" w14:textId="15E9009C" w:rsidR="00A43FC1" w:rsidRPr="00CD2EDB" w:rsidRDefault="00025E2A" w:rsidP="0000594B">
            <w:pPr>
              <w:rPr>
                <w:rFonts w:ascii="Times New Roman" w:hAnsi="Times New Roman" w:cs="Times New Roman"/>
                <w:sz w:val="24"/>
                <w:szCs w:val="24"/>
              </w:rPr>
            </w:pPr>
            <w:r>
              <w:rPr>
                <w:rFonts w:ascii="Times New Roman" w:hAnsi="Times New Roman" w:cs="Times New Roman"/>
                <w:sz w:val="24"/>
                <w:szCs w:val="24"/>
              </w:rPr>
              <w:t>25</w:t>
            </w:r>
            <w:r w:rsidR="00A43FC1" w:rsidRPr="00CD2EDB">
              <w:rPr>
                <w:rFonts w:ascii="Times New Roman" w:hAnsi="Times New Roman" w:cs="Times New Roman"/>
                <w:sz w:val="24"/>
                <w:szCs w:val="24"/>
              </w:rPr>
              <w:t>,000</w:t>
            </w:r>
          </w:p>
        </w:tc>
        <w:tc>
          <w:tcPr>
            <w:tcW w:w="1812" w:type="dxa"/>
          </w:tcPr>
          <w:p w14:paraId="72B0E3E8"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365</w:t>
            </w:r>
          </w:p>
        </w:tc>
        <w:tc>
          <w:tcPr>
            <w:tcW w:w="1867" w:type="dxa"/>
          </w:tcPr>
          <w:p w14:paraId="07244334" w14:textId="71F1B397" w:rsidR="00A43FC1" w:rsidRPr="00CD2EDB" w:rsidRDefault="00D25AD4" w:rsidP="0000594B">
            <w:pPr>
              <w:rPr>
                <w:rFonts w:ascii="Times New Roman" w:hAnsi="Times New Roman" w:cs="Times New Roman"/>
                <w:sz w:val="24"/>
                <w:szCs w:val="24"/>
              </w:rPr>
            </w:pPr>
            <w:r w:rsidRPr="00D25AD4">
              <w:rPr>
                <w:rFonts w:ascii="Times New Roman" w:hAnsi="Times New Roman" w:cs="Times New Roman"/>
                <w:sz w:val="24"/>
                <w:szCs w:val="24"/>
              </w:rPr>
              <w:t>$7.67</w:t>
            </w:r>
          </w:p>
        </w:tc>
      </w:tr>
      <w:tr w:rsidR="00A43FC1" w:rsidRPr="00CD2EDB" w14:paraId="61BC65F7" w14:textId="77777777" w:rsidTr="0000594B">
        <w:tc>
          <w:tcPr>
            <w:tcW w:w="1667" w:type="dxa"/>
          </w:tcPr>
          <w:p w14:paraId="5D1027B6"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Supportive Services</w:t>
            </w:r>
          </w:p>
        </w:tc>
        <w:tc>
          <w:tcPr>
            <w:tcW w:w="2048" w:type="dxa"/>
          </w:tcPr>
          <w:p w14:paraId="4FD05DB0" w14:textId="14025E08" w:rsidR="00A43FC1" w:rsidRPr="00CD2EDB" w:rsidRDefault="00DF22C2" w:rsidP="0000594B">
            <w:pPr>
              <w:rPr>
                <w:rFonts w:ascii="Times New Roman" w:hAnsi="Times New Roman" w:cs="Times New Roman"/>
                <w:sz w:val="24"/>
                <w:szCs w:val="24"/>
              </w:rPr>
            </w:pPr>
            <w:r w:rsidRPr="00DF22C2">
              <w:rPr>
                <w:rFonts w:ascii="Times New Roman" w:hAnsi="Times New Roman" w:cs="Times New Roman"/>
                <w:sz w:val="24"/>
                <w:szCs w:val="24"/>
              </w:rPr>
              <w:t>$100,000,000</w:t>
            </w:r>
          </w:p>
        </w:tc>
        <w:tc>
          <w:tcPr>
            <w:tcW w:w="1956" w:type="dxa"/>
          </w:tcPr>
          <w:p w14:paraId="07A70A59"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30,000</w:t>
            </w:r>
          </w:p>
        </w:tc>
        <w:tc>
          <w:tcPr>
            <w:tcW w:w="1812" w:type="dxa"/>
          </w:tcPr>
          <w:p w14:paraId="2E44B0E8" w14:textId="77777777" w:rsidR="00A43FC1" w:rsidRPr="00CD2EDB" w:rsidRDefault="00A43FC1" w:rsidP="0000594B">
            <w:pPr>
              <w:rPr>
                <w:rFonts w:ascii="Times New Roman" w:hAnsi="Times New Roman" w:cs="Times New Roman"/>
                <w:sz w:val="24"/>
                <w:szCs w:val="24"/>
              </w:rPr>
            </w:pPr>
            <w:r w:rsidRPr="00CD2EDB">
              <w:rPr>
                <w:rFonts w:ascii="Times New Roman" w:hAnsi="Times New Roman" w:cs="Times New Roman"/>
                <w:sz w:val="24"/>
                <w:szCs w:val="24"/>
              </w:rPr>
              <w:t>365</w:t>
            </w:r>
          </w:p>
        </w:tc>
        <w:tc>
          <w:tcPr>
            <w:tcW w:w="1867" w:type="dxa"/>
          </w:tcPr>
          <w:p w14:paraId="1C436D14" w14:textId="4FE85E40" w:rsidR="00A43FC1" w:rsidRPr="00CD2EDB" w:rsidRDefault="00840ECD" w:rsidP="0000594B">
            <w:pPr>
              <w:rPr>
                <w:rFonts w:ascii="Times New Roman" w:hAnsi="Times New Roman" w:cs="Times New Roman"/>
                <w:sz w:val="24"/>
                <w:szCs w:val="24"/>
              </w:rPr>
            </w:pPr>
            <w:r w:rsidRPr="00840ECD">
              <w:rPr>
                <w:rFonts w:ascii="Times New Roman" w:hAnsi="Times New Roman" w:cs="Times New Roman"/>
                <w:sz w:val="24"/>
                <w:szCs w:val="24"/>
              </w:rPr>
              <w:t>$9.13</w:t>
            </w:r>
          </w:p>
        </w:tc>
      </w:tr>
    </w:tbl>
    <w:p w14:paraId="13A09C6F" w14:textId="77777777" w:rsidR="00A43FC1" w:rsidRPr="00CD2EDB" w:rsidRDefault="00A43FC1" w:rsidP="00A43FC1">
      <w:pPr>
        <w:rPr>
          <w:rFonts w:ascii="Times New Roman" w:hAnsi="Times New Roman" w:cs="Times New Roman"/>
          <w:sz w:val="24"/>
          <w:szCs w:val="24"/>
        </w:rPr>
      </w:pPr>
    </w:p>
    <w:p w14:paraId="139E10CA" w14:textId="396BC6AF" w:rsidR="00A43FC1" w:rsidRPr="00F643EA" w:rsidRDefault="00A43FC1" w:rsidP="00A43FC1">
      <w:pPr>
        <w:pStyle w:val="Heading4"/>
        <w:rPr>
          <w:rFonts w:ascii="Times New Roman" w:hAnsi="Times New Roman" w:cs="Times New Roman"/>
          <w:sz w:val="24"/>
          <w:szCs w:val="24"/>
        </w:rPr>
      </w:pPr>
      <w:r w:rsidRPr="00F643EA">
        <w:rPr>
          <w:rFonts w:ascii="Times New Roman" w:hAnsi="Times New Roman" w:cs="Times New Roman"/>
          <w:sz w:val="24"/>
          <w:szCs w:val="24"/>
        </w:rPr>
        <w:t xml:space="preserve">Final PMPD Rates </w:t>
      </w:r>
      <w:r w:rsidR="008771BF">
        <w:rPr>
          <w:rFonts w:ascii="Times New Roman" w:hAnsi="Times New Roman" w:cs="Times New Roman"/>
          <w:sz w:val="24"/>
          <w:szCs w:val="24"/>
        </w:rPr>
        <w:t>and Annual Reconciliation</w:t>
      </w:r>
    </w:p>
    <w:p w14:paraId="57644FD8" w14:textId="3EDCF780" w:rsidR="00A43FC1" w:rsidRPr="00A43FC1" w:rsidRDefault="00A43FC1" w:rsidP="006507E8">
      <w:pPr>
        <w:rPr>
          <w:rFonts w:ascii="Times New Roman" w:hAnsi="Times New Roman" w:cs="Times New Roman"/>
          <w:sz w:val="24"/>
          <w:szCs w:val="24"/>
        </w:rPr>
      </w:pPr>
      <w:r w:rsidRPr="7E43B074">
        <w:rPr>
          <w:rFonts w:ascii="Times New Roman" w:hAnsi="Times New Roman" w:cs="Times New Roman"/>
          <w:sz w:val="24"/>
          <w:szCs w:val="24"/>
        </w:rPr>
        <w:t xml:space="preserve">Final PMPD rates will be calculated based on MMARS </w:t>
      </w:r>
      <w:r w:rsidR="00BD03F6">
        <w:rPr>
          <w:rFonts w:ascii="Times New Roman" w:hAnsi="Times New Roman" w:cs="Times New Roman"/>
          <w:sz w:val="24"/>
          <w:szCs w:val="24"/>
        </w:rPr>
        <w:t>payment</w:t>
      </w:r>
      <w:r w:rsidR="0036712B">
        <w:rPr>
          <w:rFonts w:ascii="Times New Roman" w:hAnsi="Times New Roman" w:cs="Times New Roman"/>
          <w:sz w:val="24"/>
          <w:szCs w:val="24"/>
        </w:rPr>
        <w:t xml:space="preserve"> </w:t>
      </w:r>
      <w:r w:rsidRPr="7E43B074">
        <w:rPr>
          <w:rFonts w:ascii="Times New Roman" w:hAnsi="Times New Roman" w:cs="Times New Roman"/>
          <w:sz w:val="24"/>
          <w:szCs w:val="24"/>
        </w:rPr>
        <w:t xml:space="preserve">data after the close of the state fiscal year (SFY). After the SFY ends, the final actual </w:t>
      </w:r>
      <w:r w:rsidR="00B015C6">
        <w:rPr>
          <w:rFonts w:ascii="Times New Roman" w:hAnsi="Times New Roman" w:cs="Times New Roman"/>
          <w:sz w:val="24"/>
          <w:szCs w:val="24"/>
        </w:rPr>
        <w:t>expenditures</w:t>
      </w:r>
      <w:r w:rsidRPr="7E43B074">
        <w:rPr>
          <w:rFonts w:ascii="Times New Roman" w:hAnsi="Times New Roman" w:cs="Times New Roman"/>
          <w:sz w:val="24"/>
          <w:szCs w:val="24"/>
        </w:rPr>
        <w:t xml:space="preserve"> will be used to determine the final PMPD rates using the same methodology as the interim PMPD</w:t>
      </w:r>
      <w:r w:rsidR="008771BF">
        <w:rPr>
          <w:rFonts w:ascii="Times New Roman" w:hAnsi="Times New Roman" w:cs="Times New Roman"/>
          <w:sz w:val="24"/>
          <w:szCs w:val="24"/>
        </w:rPr>
        <w:t>.</w:t>
      </w:r>
      <w:r w:rsidRPr="7E43B074">
        <w:rPr>
          <w:rFonts w:ascii="Times New Roman" w:hAnsi="Times New Roman" w:cs="Times New Roman"/>
          <w:sz w:val="24"/>
          <w:szCs w:val="24"/>
        </w:rPr>
        <w:t xml:space="preserve"> </w:t>
      </w:r>
      <w:r w:rsidR="008771BF">
        <w:rPr>
          <w:rFonts w:ascii="Times New Roman" w:hAnsi="Times New Roman" w:cs="Times New Roman"/>
          <w:sz w:val="24"/>
          <w:szCs w:val="24"/>
        </w:rPr>
        <w:t>C</w:t>
      </w:r>
      <w:r w:rsidR="008771BF" w:rsidRPr="7E43B074">
        <w:rPr>
          <w:rFonts w:ascii="Times New Roman" w:hAnsi="Times New Roman" w:cs="Times New Roman"/>
          <w:sz w:val="24"/>
          <w:szCs w:val="24"/>
        </w:rPr>
        <w:t xml:space="preserve">laiming </w:t>
      </w:r>
      <w:r w:rsidRPr="7E43B074">
        <w:rPr>
          <w:rFonts w:ascii="Times New Roman" w:hAnsi="Times New Roman" w:cs="Times New Roman"/>
          <w:sz w:val="24"/>
          <w:szCs w:val="24"/>
        </w:rPr>
        <w:t>on the interim rates will be reconciled to the final PMPDs</w:t>
      </w:r>
      <w:r w:rsidR="00951E58" w:rsidRPr="7E43B074">
        <w:rPr>
          <w:rFonts w:ascii="Times New Roman" w:hAnsi="Times New Roman" w:cs="Times New Roman"/>
          <w:sz w:val="24"/>
          <w:szCs w:val="24"/>
        </w:rPr>
        <w:t>.</w:t>
      </w:r>
      <w:r w:rsidRPr="7E43B074">
        <w:rPr>
          <w:rFonts w:ascii="Times New Roman" w:hAnsi="Times New Roman" w:cs="Times New Roman"/>
          <w:sz w:val="24"/>
          <w:szCs w:val="24"/>
        </w:rPr>
        <w:t xml:space="preserve"> </w:t>
      </w:r>
    </w:p>
    <w:p w14:paraId="7324F078" w14:textId="014B99CD" w:rsidR="00F845F1" w:rsidRPr="00CD2EDB" w:rsidRDefault="00F845F1" w:rsidP="00F845F1">
      <w:pPr>
        <w:rPr>
          <w:rFonts w:ascii="Times New Roman" w:hAnsi="Times New Roman" w:cs="Times New Roman"/>
          <w:b/>
          <w:bCs/>
          <w:sz w:val="24"/>
          <w:szCs w:val="24"/>
        </w:rPr>
      </w:pPr>
      <w:r w:rsidRPr="00CD2EDB">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CD2EDB">
        <w:rPr>
          <w:rFonts w:ascii="Times New Roman" w:hAnsi="Times New Roman" w:cs="Times New Roman"/>
          <w:b/>
          <w:bCs/>
          <w:sz w:val="24"/>
          <w:szCs w:val="24"/>
        </w:rPr>
        <w:t xml:space="preserve">: Illustrative Example </w:t>
      </w:r>
      <w:r>
        <w:rPr>
          <w:rFonts w:ascii="Times New Roman" w:hAnsi="Times New Roman" w:cs="Times New Roman"/>
          <w:b/>
          <w:bCs/>
          <w:sz w:val="24"/>
          <w:szCs w:val="24"/>
        </w:rPr>
        <w:t xml:space="preserve">Final </w:t>
      </w:r>
      <w:r w:rsidRPr="00CD2EDB">
        <w:rPr>
          <w:rFonts w:ascii="Times New Roman" w:hAnsi="Times New Roman" w:cs="Times New Roman"/>
          <w:b/>
          <w:bCs/>
          <w:sz w:val="24"/>
          <w:szCs w:val="24"/>
        </w:rPr>
        <w:t xml:space="preserve">PMPD </w:t>
      </w:r>
    </w:p>
    <w:tbl>
      <w:tblPr>
        <w:tblStyle w:val="TableGrid"/>
        <w:tblW w:w="0" w:type="auto"/>
        <w:tblLook w:val="04A0" w:firstRow="1" w:lastRow="0" w:firstColumn="1" w:lastColumn="0" w:noHBand="0" w:noVBand="1"/>
      </w:tblPr>
      <w:tblGrid>
        <w:gridCol w:w="1667"/>
        <w:gridCol w:w="2048"/>
        <w:gridCol w:w="1956"/>
        <w:gridCol w:w="1812"/>
        <w:gridCol w:w="1867"/>
      </w:tblGrid>
      <w:tr w:rsidR="00F845F1" w:rsidRPr="00CD2EDB" w14:paraId="0978D638" w14:textId="77777777">
        <w:tc>
          <w:tcPr>
            <w:tcW w:w="1667" w:type="dxa"/>
          </w:tcPr>
          <w:p w14:paraId="6B2A1A69" w14:textId="77777777" w:rsidR="00F845F1" w:rsidRPr="00CD2EDB" w:rsidRDefault="00F845F1">
            <w:pPr>
              <w:rPr>
                <w:rFonts w:ascii="Times New Roman" w:hAnsi="Times New Roman" w:cs="Times New Roman"/>
                <w:b/>
                <w:bCs/>
                <w:sz w:val="24"/>
                <w:szCs w:val="24"/>
              </w:rPr>
            </w:pPr>
          </w:p>
        </w:tc>
        <w:tc>
          <w:tcPr>
            <w:tcW w:w="2048" w:type="dxa"/>
          </w:tcPr>
          <w:p w14:paraId="494420DC" w14:textId="77777777" w:rsidR="00F845F1" w:rsidRPr="00CD2EDB" w:rsidRDefault="00F845F1">
            <w:pPr>
              <w:rPr>
                <w:rFonts w:ascii="Times New Roman" w:hAnsi="Times New Roman" w:cs="Times New Roman"/>
                <w:b/>
                <w:bCs/>
                <w:sz w:val="24"/>
                <w:szCs w:val="24"/>
              </w:rPr>
            </w:pPr>
            <w:r>
              <w:rPr>
                <w:rFonts w:ascii="Times New Roman" w:hAnsi="Times New Roman" w:cs="Times New Roman"/>
                <w:b/>
                <w:bCs/>
                <w:sz w:val="24"/>
                <w:szCs w:val="24"/>
              </w:rPr>
              <w:t>A</w:t>
            </w:r>
          </w:p>
        </w:tc>
        <w:tc>
          <w:tcPr>
            <w:tcW w:w="1956" w:type="dxa"/>
          </w:tcPr>
          <w:p w14:paraId="55AD755B" w14:textId="77777777" w:rsidR="00F845F1" w:rsidRPr="00CD2EDB" w:rsidRDefault="00F845F1">
            <w:pPr>
              <w:rPr>
                <w:rFonts w:ascii="Times New Roman" w:hAnsi="Times New Roman" w:cs="Times New Roman"/>
                <w:b/>
                <w:bCs/>
                <w:sz w:val="24"/>
                <w:szCs w:val="24"/>
              </w:rPr>
            </w:pPr>
            <w:r>
              <w:rPr>
                <w:rFonts w:ascii="Times New Roman" w:hAnsi="Times New Roman" w:cs="Times New Roman"/>
                <w:b/>
                <w:bCs/>
                <w:sz w:val="24"/>
                <w:szCs w:val="24"/>
              </w:rPr>
              <w:t>B</w:t>
            </w:r>
          </w:p>
        </w:tc>
        <w:tc>
          <w:tcPr>
            <w:tcW w:w="1812" w:type="dxa"/>
          </w:tcPr>
          <w:p w14:paraId="7A7C114D" w14:textId="77777777" w:rsidR="00F845F1" w:rsidRPr="00CD2EDB" w:rsidRDefault="00F845F1">
            <w:pPr>
              <w:rPr>
                <w:rFonts w:ascii="Times New Roman" w:hAnsi="Times New Roman" w:cs="Times New Roman"/>
                <w:b/>
                <w:bCs/>
                <w:sz w:val="24"/>
                <w:szCs w:val="24"/>
              </w:rPr>
            </w:pPr>
            <w:r>
              <w:rPr>
                <w:rFonts w:ascii="Times New Roman" w:hAnsi="Times New Roman" w:cs="Times New Roman"/>
                <w:b/>
                <w:bCs/>
                <w:sz w:val="24"/>
                <w:szCs w:val="24"/>
              </w:rPr>
              <w:t>C</w:t>
            </w:r>
          </w:p>
        </w:tc>
        <w:tc>
          <w:tcPr>
            <w:tcW w:w="1867" w:type="dxa"/>
          </w:tcPr>
          <w:p w14:paraId="04B0B0BC" w14:textId="77777777" w:rsidR="00F845F1" w:rsidRDefault="00F845F1">
            <w:pPr>
              <w:rPr>
                <w:rFonts w:ascii="Times New Roman" w:hAnsi="Times New Roman" w:cs="Times New Roman"/>
                <w:b/>
                <w:bCs/>
                <w:sz w:val="24"/>
                <w:szCs w:val="24"/>
              </w:rPr>
            </w:pPr>
            <w:r>
              <w:rPr>
                <w:rFonts w:ascii="Times New Roman" w:hAnsi="Times New Roman" w:cs="Times New Roman"/>
                <w:b/>
                <w:bCs/>
                <w:sz w:val="24"/>
                <w:szCs w:val="24"/>
              </w:rPr>
              <w:t xml:space="preserve">D = A / (B x C) </w:t>
            </w:r>
          </w:p>
        </w:tc>
      </w:tr>
      <w:tr w:rsidR="00F845F1" w:rsidRPr="00CD2EDB" w14:paraId="57931011" w14:textId="77777777">
        <w:tc>
          <w:tcPr>
            <w:tcW w:w="1667" w:type="dxa"/>
          </w:tcPr>
          <w:p w14:paraId="7BBEE57A" w14:textId="77777777" w:rsidR="00F845F1" w:rsidRPr="00CD2EDB" w:rsidRDefault="00F845F1">
            <w:pPr>
              <w:rPr>
                <w:rFonts w:ascii="Times New Roman" w:hAnsi="Times New Roman" w:cs="Times New Roman"/>
                <w:b/>
                <w:bCs/>
                <w:sz w:val="24"/>
                <w:szCs w:val="24"/>
              </w:rPr>
            </w:pPr>
            <w:r w:rsidRPr="00CD2EDB">
              <w:rPr>
                <w:rFonts w:ascii="Times New Roman" w:hAnsi="Times New Roman" w:cs="Times New Roman"/>
                <w:b/>
                <w:bCs/>
                <w:sz w:val="24"/>
                <w:szCs w:val="24"/>
              </w:rPr>
              <w:t>Allowable Service</w:t>
            </w:r>
          </w:p>
        </w:tc>
        <w:tc>
          <w:tcPr>
            <w:tcW w:w="2048" w:type="dxa"/>
          </w:tcPr>
          <w:p w14:paraId="65766FEE" w14:textId="31D5F82B" w:rsidR="00F845F1" w:rsidRPr="00CD2EDB" w:rsidRDefault="00F845F1">
            <w:pPr>
              <w:rPr>
                <w:rFonts w:ascii="Times New Roman" w:hAnsi="Times New Roman" w:cs="Times New Roman"/>
                <w:b/>
                <w:bCs/>
                <w:sz w:val="24"/>
                <w:szCs w:val="24"/>
              </w:rPr>
            </w:pPr>
            <w:r w:rsidRPr="00CD2EDB">
              <w:rPr>
                <w:rFonts w:ascii="Times New Roman" w:hAnsi="Times New Roman" w:cs="Times New Roman"/>
                <w:b/>
                <w:bCs/>
                <w:sz w:val="24"/>
                <w:szCs w:val="24"/>
              </w:rPr>
              <w:t xml:space="preserve">Total </w:t>
            </w:r>
            <w:r>
              <w:rPr>
                <w:rFonts w:ascii="Times New Roman" w:hAnsi="Times New Roman" w:cs="Times New Roman"/>
                <w:b/>
                <w:bCs/>
                <w:sz w:val="24"/>
                <w:szCs w:val="24"/>
              </w:rPr>
              <w:t xml:space="preserve">Actual </w:t>
            </w:r>
            <w:r w:rsidRPr="00CD2EDB">
              <w:rPr>
                <w:rFonts w:ascii="Times New Roman" w:hAnsi="Times New Roman" w:cs="Times New Roman"/>
                <w:b/>
                <w:bCs/>
                <w:sz w:val="24"/>
                <w:szCs w:val="24"/>
              </w:rPr>
              <w:t>Annual Costs</w:t>
            </w:r>
          </w:p>
        </w:tc>
        <w:tc>
          <w:tcPr>
            <w:tcW w:w="1956" w:type="dxa"/>
          </w:tcPr>
          <w:p w14:paraId="0BB0EBFC" w14:textId="4A575C13" w:rsidR="00F845F1" w:rsidRPr="00CD2EDB" w:rsidRDefault="00F845F1">
            <w:pPr>
              <w:rPr>
                <w:rFonts w:ascii="Times New Roman" w:hAnsi="Times New Roman" w:cs="Times New Roman"/>
                <w:b/>
                <w:bCs/>
                <w:sz w:val="24"/>
                <w:szCs w:val="24"/>
              </w:rPr>
            </w:pPr>
            <w:r w:rsidRPr="00CD2EDB">
              <w:rPr>
                <w:rFonts w:ascii="Times New Roman" w:hAnsi="Times New Roman" w:cs="Times New Roman"/>
                <w:b/>
                <w:bCs/>
                <w:sz w:val="24"/>
                <w:szCs w:val="24"/>
              </w:rPr>
              <w:t xml:space="preserve">Total </w:t>
            </w:r>
            <w:r>
              <w:rPr>
                <w:rFonts w:ascii="Times New Roman" w:hAnsi="Times New Roman" w:cs="Times New Roman"/>
                <w:b/>
                <w:bCs/>
                <w:sz w:val="24"/>
                <w:szCs w:val="24"/>
              </w:rPr>
              <w:t>Actual Participants</w:t>
            </w:r>
            <w:r w:rsidRPr="00CD2EDB">
              <w:rPr>
                <w:rFonts w:ascii="Times New Roman" w:hAnsi="Times New Roman" w:cs="Times New Roman"/>
                <w:b/>
                <w:bCs/>
                <w:sz w:val="24"/>
                <w:szCs w:val="24"/>
              </w:rPr>
              <w:t xml:space="preserve"> Receiving Services </w:t>
            </w:r>
            <w:r>
              <w:rPr>
                <w:rFonts w:ascii="Times New Roman" w:hAnsi="Times New Roman" w:cs="Times New Roman"/>
                <w:b/>
                <w:bCs/>
                <w:sz w:val="24"/>
                <w:szCs w:val="24"/>
              </w:rPr>
              <w:t>in Year</w:t>
            </w:r>
          </w:p>
        </w:tc>
        <w:tc>
          <w:tcPr>
            <w:tcW w:w="1812" w:type="dxa"/>
          </w:tcPr>
          <w:p w14:paraId="1D59D2F4" w14:textId="77777777" w:rsidR="00F845F1" w:rsidRPr="00CD2EDB" w:rsidRDefault="00F845F1">
            <w:pPr>
              <w:rPr>
                <w:rFonts w:ascii="Times New Roman" w:hAnsi="Times New Roman" w:cs="Times New Roman"/>
                <w:b/>
                <w:bCs/>
                <w:sz w:val="24"/>
                <w:szCs w:val="24"/>
              </w:rPr>
            </w:pPr>
            <w:r w:rsidRPr="00CD2EDB">
              <w:rPr>
                <w:rFonts w:ascii="Times New Roman" w:hAnsi="Times New Roman" w:cs="Times New Roman"/>
                <w:b/>
                <w:bCs/>
                <w:sz w:val="24"/>
                <w:szCs w:val="24"/>
              </w:rPr>
              <w:t>Days in a Year</w:t>
            </w:r>
          </w:p>
        </w:tc>
        <w:tc>
          <w:tcPr>
            <w:tcW w:w="1867" w:type="dxa"/>
          </w:tcPr>
          <w:p w14:paraId="19FE9B28" w14:textId="73FF806C" w:rsidR="00F845F1" w:rsidRPr="00CD2EDB" w:rsidRDefault="00F845F1">
            <w:pPr>
              <w:rPr>
                <w:rFonts w:ascii="Times New Roman" w:hAnsi="Times New Roman" w:cs="Times New Roman"/>
                <w:b/>
                <w:bCs/>
                <w:sz w:val="24"/>
                <w:szCs w:val="24"/>
              </w:rPr>
            </w:pPr>
            <w:r>
              <w:rPr>
                <w:rFonts w:ascii="Times New Roman" w:hAnsi="Times New Roman" w:cs="Times New Roman"/>
                <w:b/>
                <w:bCs/>
                <w:sz w:val="24"/>
                <w:szCs w:val="24"/>
              </w:rPr>
              <w:t xml:space="preserve">Final </w:t>
            </w:r>
            <w:r w:rsidRPr="00CD2EDB">
              <w:rPr>
                <w:rFonts w:ascii="Times New Roman" w:hAnsi="Times New Roman" w:cs="Times New Roman"/>
                <w:b/>
                <w:bCs/>
                <w:sz w:val="24"/>
                <w:szCs w:val="24"/>
              </w:rPr>
              <w:t>PMPD Value</w:t>
            </w:r>
          </w:p>
        </w:tc>
      </w:tr>
      <w:tr w:rsidR="00F845F1" w:rsidRPr="00CD2EDB" w14:paraId="599B0A60" w14:textId="77777777">
        <w:tc>
          <w:tcPr>
            <w:tcW w:w="1667" w:type="dxa"/>
          </w:tcPr>
          <w:p w14:paraId="3FDC4167" w14:textId="77777777" w:rsidR="00F845F1" w:rsidRPr="00CD2EDB" w:rsidRDefault="00F845F1">
            <w:pPr>
              <w:rPr>
                <w:rFonts w:ascii="Times New Roman" w:hAnsi="Times New Roman" w:cs="Times New Roman"/>
                <w:sz w:val="24"/>
                <w:szCs w:val="24"/>
              </w:rPr>
            </w:pPr>
            <w:r w:rsidRPr="00CD2EDB">
              <w:rPr>
                <w:rFonts w:ascii="Times New Roman" w:hAnsi="Times New Roman" w:cs="Times New Roman"/>
                <w:sz w:val="24"/>
                <w:szCs w:val="24"/>
              </w:rPr>
              <w:t>Room</w:t>
            </w:r>
          </w:p>
        </w:tc>
        <w:tc>
          <w:tcPr>
            <w:tcW w:w="2048" w:type="dxa"/>
          </w:tcPr>
          <w:p w14:paraId="7FC5F577" w14:textId="0CADC578" w:rsidR="00F845F1" w:rsidRPr="00CD2EDB" w:rsidRDefault="004A538D">
            <w:pPr>
              <w:rPr>
                <w:rFonts w:ascii="Times New Roman" w:hAnsi="Times New Roman" w:cs="Times New Roman"/>
                <w:sz w:val="24"/>
                <w:szCs w:val="24"/>
              </w:rPr>
            </w:pPr>
            <w:r w:rsidRPr="004A538D">
              <w:rPr>
                <w:rFonts w:ascii="Times New Roman" w:hAnsi="Times New Roman" w:cs="Times New Roman"/>
                <w:sz w:val="24"/>
                <w:szCs w:val="24"/>
              </w:rPr>
              <w:t>$600,000,000</w:t>
            </w:r>
          </w:p>
        </w:tc>
        <w:tc>
          <w:tcPr>
            <w:tcW w:w="1956" w:type="dxa"/>
          </w:tcPr>
          <w:p w14:paraId="6866C965" w14:textId="42415B85" w:rsidR="00F845F1" w:rsidRPr="00CD2EDB" w:rsidRDefault="00010708">
            <w:pPr>
              <w:rPr>
                <w:rFonts w:ascii="Times New Roman" w:hAnsi="Times New Roman" w:cs="Times New Roman"/>
                <w:sz w:val="24"/>
                <w:szCs w:val="24"/>
              </w:rPr>
            </w:pPr>
            <w:r>
              <w:rPr>
                <w:rFonts w:ascii="Times New Roman" w:hAnsi="Times New Roman" w:cs="Times New Roman"/>
                <w:sz w:val="24"/>
                <w:szCs w:val="24"/>
              </w:rPr>
              <w:t>25</w:t>
            </w:r>
            <w:r w:rsidR="00F845F1" w:rsidRPr="00CD2EDB">
              <w:rPr>
                <w:rFonts w:ascii="Times New Roman" w:hAnsi="Times New Roman" w:cs="Times New Roman"/>
                <w:sz w:val="24"/>
                <w:szCs w:val="24"/>
              </w:rPr>
              <w:t>,000</w:t>
            </w:r>
          </w:p>
        </w:tc>
        <w:tc>
          <w:tcPr>
            <w:tcW w:w="1812" w:type="dxa"/>
          </w:tcPr>
          <w:p w14:paraId="4A490893" w14:textId="77777777" w:rsidR="00F845F1" w:rsidRPr="00CD2EDB" w:rsidRDefault="00F845F1">
            <w:pPr>
              <w:rPr>
                <w:rFonts w:ascii="Times New Roman" w:hAnsi="Times New Roman" w:cs="Times New Roman"/>
                <w:sz w:val="24"/>
                <w:szCs w:val="24"/>
              </w:rPr>
            </w:pPr>
            <w:r w:rsidRPr="00CD2EDB">
              <w:rPr>
                <w:rFonts w:ascii="Times New Roman" w:hAnsi="Times New Roman" w:cs="Times New Roman"/>
                <w:sz w:val="24"/>
                <w:szCs w:val="24"/>
              </w:rPr>
              <w:t>365</w:t>
            </w:r>
          </w:p>
        </w:tc>
        <w:tc>
          <w:tcPr>
            <w:tcW w:w="1867" w:type="dxa"/>
          </w:tcPr>
          <w:p w14:paraId="6EDAC3EB" w14:textId="4343738B" w:rsidR="00F845F1" w:rsidRPr="00CD2EDB" w:rsidRDefault="00D72A3E">
            <w:pPr>
              <w:rPr>
                <w:rFonts w:ascii="Times New Roman" w:hAnsi="Times New Roman" w:cs="Times New Roman"/>
                <w:sz w:val="24"/>
                <w:szCs w:val="24"/>
              </w:rPr>
            </w:pPr>
            <w:r w:rsidRPr="00D72A3E">
              <w:rPr>
                <w:rFonts w:ascii="Times New Roman" w:hAnsi="Times New Roman" w:cs="Times New Roman"/>
                <w:sz w:val="24"/>
                <w:szCs w:val="24"/>
              </w:rPr>
              <w:t>$65.75</w:t>
            </w:r>
          </w:p>
        </w:tc>
      </w:tr>
      <w:tr w:rsidR="00F845F1" w:rsidRPr="00CD2EDB" w14:paraId="7A0A1EDB" w14:textId="77777777">
        <w:tc>
          <w:tcPr>
            <w:tcW w:w="1667" w:type="dxa"/>
          </w:tcPr>
          <w:p w14:paraId="2BE9F665" w14:textId="77777777" w:rsidR="00F845F1" w:rsidRPr="00CD2EDB" w:rsidRDefault="00F845F1">
            <w:pPr>
              <w:rPr>
                <w:rFonts w:ascii="Times New Roman" w:hAnsi="Times New Roman" w:cs="Times New Roman"/>
                <w:sz w:val="24"/>
                <w:szCs w:val="24"/>
              </w:rPr>
            </w:pPr>
            <w:r w:rsidRPr="00CD2EDB">
              <w:rPr>
                <w:rFonts w:ascii="Times New Roman" w:hAnsi="Times New Roman" w:cs="Times New Roman"/>
                <w:sz w:val="24"/>
                <w:szCs w:val="24"/>
              </w:rPr>
              <w:t>Board</w:t>
            </w:r>
          </w:p>
        </w:tc>
        <w:tc>
          <w:tcPr>
            <w:tcW w:w="2048" w:type="dxa"/>
          </w:tcPr>
          <w:p w14:paraId="499E3B49" w14:textId="38590576" w:rsidR="00F845F1" w:rsidRPr="00CD2EDB" w:rsidRDefault="00BE76FD">
            <w:pPr>
              <w:rPr>
                <w:rFonts w:ascii="Times New Roman" w:hAnsi="Times New Roman" w:cs="Times New Roman"/>
                <w:sz w:val="24"/>
                <w:szCs w:val="24"/>
              </w:rPr>
            </w:pPr>
            <w:r w:rsidRPr="00BE76FD">
              <w:rPr>
                <w:rFonts w:ascii="Times New Roman" w:hAnsi="Times New Roman" w:cs="Times New Roman"/>
                <w:sz w:val="24"/>
                <w:szCs w:val="24"/>
              </w:rPr>
              <w:t>$65,000,000</w:t>
            </w:r>
          </w:p>
        </w:tc>
        <w:tc>
          <w:tcPr>
            <w:tcW w:w="1956" w:type="dxa"/>
          </w:tcPr>
          <w:p w14:paraId="56553B02" w14:textId="53521358" w:rsidR="00F845F1" w:rsidRPr="00CD2EDB" w:rsidRDefault="00010708">
            <w:pPr>
              <w:rPr>
                <w:rFonts w:ascii="Times New Roman" w:hAnsi="Times New Roman" w:cs="Times New Roman"/>
                <w:sz w:val="24"/>
                <w:szCs w:val="24"/>
              </w:rPr>
            </w:pPr>
            <w:r>
              <w:rPr>
                <w:rFonts w:ascii="Times New Roman" w:hAnsi="Times New Roman" w:cs="Times New Roman"/>
                <w:sz w:val="24"/>
                <w:szCs w:val="24"/>
              </w:rPr>
              <w:t>20</w:t>
            </w:r>
            <w:r w:rsidR="00F845F1" w:rsidRPr="00CD2EDB">
              <w:rPr>
                <w:rFonts w:ascii="Times New Roman" w:hAnsi="Times New Roman" w:cs="Times New Roman"/>
                <w:sz w:val="24"/>
                <w:szCs w:val="24"/>
              </w:rPr>
              <w:t>,000</w:t>
            </w:r>
          </w:p>
        </w:tc>
        <w:tc>
          <w:tcPr>
            <w:tcW w:w="1812" w:type="dxa"/>
          </w:tcPr>
          <w:p w14:paraId="1EC58D40" w14:textId="77777777" w:rsidR="00F845F1" w:rsidRPr="00CD2EDB" w:rsidRDefault="00F845F1">
            <w:pPr>
              <w:rPr>
                <w:rFonts w:ascii="Times New Roman" w:hAnsi="Times New Roman" w:cs="Times New Roman"/>
                <w:sz w:val="24"/>
                <w:szCs w:val="24"/>
              </w:rPr>
            </w:pPr>
            <w:r w:rsidRPr="00CD2EDB">
              <w:rPr>
                <w:rFonts w:ascii="Times New Roman" w:hAnsi="Times New Roman" w:cs="Times New Roman"/>
                <w:sz w:val="24"/>
                <w:szCs w:val="24"/>
              </w:rPr>
              <w:t>365</w:t>
            </w:r>
          </w:p>
        </w:tc>
        <w:tc>
          <w:tcPr>
            <w:tcW w:w="1867" w:type="dxa"/>
          </w:tcPr>
          <w:p w14:paraId="1BC89BB5" w14:textId="6CFE3E1F" w:rsidR="00F845F1" w:rsidRPr="00CD2EDB" w:rsidRDefault="00A34109">
            <w:pPr>
              <w:rPr>
                <w:rFonts w:ascii="Times New Roman" w:hAnsi="Times New Roman" w:cs="Times New Roman"/>
                <w:sz w:val="24"/>
                <w:szCs w:val="24"/>
              </w:rPr>
            </w:pPr>
            <w:r w:rsidRPr="00A34109">
              <w:rPr>
                <w:rFonts w:ascii="Times New Roman" w:hAnsi="Times New Roman" w:cs="Times New Roman"/>
                <w:sz w:val="24"/>
                <w:szCs w:val="24"/>
              </w:rPr>
              <w:t>$8.90</w:t>
            </w:r>
          </w:p>
        </w:tc>
      </w:tr>
      <w:tr w:rsidR="00F845F1" w:rsidRPr="00CD2EDB" w14:paraId="74D51A84" w14:textId="77777777">
        <w:tc>
          <w:tcPr>
            <w:tcW w:w="1667" w:type="dxa"/>
          </w:tcPr>
          <w:p w14:paraId="714EA8EC" w14:textId="77777777" w:rsidR="00F845F1" w:rsidRPr="00CD2EDB" w:rsidRDefault="00F845F1">
            <w:pPr>
              <w:rPr>
                <w:rFonts w:ascii="Times New Roman" w:hAnsi="Times New Roman" w:cs="Times New Roman"/>
                <w:sz w:val="24"/>
                <w:szCs w:val="24"/>
              </w:rPr>
            </w:pPr>
            <w:r w:rsidRPr="00CD2EDB">
              <w:rPr>
                <w:rFonts w:ascii="Times New Roman" w:hAnsi="Times New Roman" w:cs="Times New Roman"/>
                <w:sz w:val="24"/>
                <w:szCs w:val="24"/>
              </w:rPr>
              <w:t>Supportive Services</w:t>
            </w:r>
          </w:p>
        </w:tc>
        <w:tc>
          <w:tcPr>
            <w:tcW w:w="2048" w:type="dxa"/>
          </w:tcPr>
          <w:p w14:paraId="71B35F31" w14:textId="09EE3232" w:rsidR="00F845F1" w:rsidRPr="00CD2EDB" w:rsidRDefault="00F57475">
            <w:pPr>
              <w:rPr>
                <w:rFonts w:ascii="Times New Roman" w:hAnsi="Times New Roman" w:cs="Times New Roman"/>
                <w:sz w:val="24"/>
                <w:szCs w:val="24"/>
              </w:rPr>
            </w:pPr>
            <w:r w:rsidRPr="00F57475">
              <w:rPr>
                <w:rFonts w:ascii="Times New Roman" w:hAnsi="Times New Roman" w:cs="Times New Roman"/>
                <w:sz w:val="24"/>
                <w:szCs w:val="24"/>
              </w:rPr>
              <w:t>$125,000,000</w:t>
            </w:r>
          </w:p>
        </w:tc>
        <w:tc>
          <w:tcPr>
            <w:tcW w:w="1956" w:type="dxa"/>
          </w:tcPr>
          <w:p w14:paraId="0957C594" w14:textId="756D4F54" w:rsidR="00F845F1" w:rsidRPr="00CD2EDB" w:rsidRDefault="00010708">
            <w:pPr>
              <w:rPr>
                <w:rFonts w:ascii="Times New Roman" w:hAnsi="Times New Roman" w:cs="Times New Roman"/>
                <w:sz w:val="24"/>
                <w:szCs w:val="24"/>
              </w:rPr>
            </w:pPr>
            <w:r>
              <w:rPr>
                <w:rFonts w:ascii="Times New Roman" w:hAnsi="Times New Roman" w:cs="Times New Roman"/>
                <w:sz w:val="24"/>
                <w:szCs w:val="24"/>
              </w:rPr>
              <w:t>25</w:t>
            </w:r>
            <w:r w:rsidR="00F845F1" w:rsidRPr="00CD2EDB">
              <w:rPr>
                <w:rFonts w:ascii="Times New Roman" w:hAnsi="Times New Roman" w:cs="Times New Roman"/>
                <w:sz w:val="24"/>
                <w:szCs w:val="24"/>
              </w:rPr>
              <w:t>,000</w:t>
            </w:r>
          </w:p>
        </w:tc>
        <w:tc>
          <w:tcPr>
            <w:tcW w:w="1812" w:type="dxa"/>
          </w:tcPr>
          <w:p w14:paraId="07436C1A" w14:textId="77777777" w:rsidR="00F845F1" w:rsidRPr="00CD2EDB" w:rsidRDefault="00F845F1">
            <w:pPr>
              <w:rPr>
                <w:rFonts w:ascii="Times New Roman" w:hAnsi="Times New Roman" w:cs="Times New Roman"/>
                <w:sz w:val="24"/>
                <w:szCs w:val="24"/>
              </w:rPr>
            </w:pPr>
            <w:r w:rsidRPr="00CD2EDB">
              <w:rPr>
                <w:rFonts w:ascii="Times New Roman" w:hAnsi="Times New Roman" w:cs="Times New Roman"/>
                <w:sz w:val="24"/>
                <w:szCs w:val="24"/>
              </w:rPr>
              <w:t>365</w:t>
            </w:r>
          </w:p>
        </w:tc>
        <w:tc>
          <w:tcPr>
            <w:tcW w:w="1867" w:type="dxa"/>
          </w:tcPr>
          <w:p w14:paraId="4096D0CD" w14:textId="42D7F8E3" w:rsidR="00F845F1" w:rsidRPr="00CD2EDB" w:rsidRDefault="001836D1">
            <w:pPr>
              <w:rPr>
                <w:rFonts w:ascii="Times New Roman" w:hAnsi="Times New Roman" w:cs="Times New Roman"/>
                <w:sz w:val="24"/>
                <w:szCs w:val="24"/>
              </w:rPr>
            </w:pPr>
            <w:r w:rsidRPr="001836D1">
              <w:rPr>
                <w:rFonts w:ascii="Times New Roman" w:hAnsi="Times New Roman" w:cs="Times New Roman"/>
                <w:sz w:val="24"/>
                <w:szCs w:val="24"/>
              </w:rPr>
              <w:t>$13.70</w:t>
            </w:r>
          </w:p>
        </w:tc>
      </w:tr>
    </w:tbl>
    <w:p w14:paraId="2C06CB37" w14:textId="77777777" w:rsidR="00F845F1" w:rsidRPr="00A43FC1" w:rsidRDefault="00F845F1" w:rsidP="006507E8">
      <w:pPr>
        <w:rPr>
          <w:rFonts w:ascii="Times New Roman" w:hAnsi="Times New Roman" w:cs="Times New Roman"/>
          <w:sz w:val="24"/>
          <w:szCs w:val="24"/>
        </w:rPr>
      </w:pPr>
    </w:p>
    <w:p w14:paraId="53615744" w14:textId="7F91EFF1" w:rsidR="00C11633" w:rsidRPr="006507E8" w:rsidRDefault="001B431D" w:rsidP="007E3619">
      <w:pPr>
        <w:rPr>
          <w:rFonts w:ascii="Times New Roman" w:hAnsi="Times New Roman" w:cs="Times New Roman"/>
          <w:sz w:val="24"/>
          <w:szCs w:val="24"/>
        </w:rPr>
      </w:pPr>
      <w:r w:rsidRPr="006507E8">
        <w:rPr>
          <w:rFonts w:ascii="Times New Roman" w:hAnsi="Times New Roman" w:cs="Times New Roman"/>
          <w:sz w:val="24"/>
          <w:szCs w:val="24"/>
        </w:rPr>
        <w:t xml:space="preserve">The CPE process will be rerun using </w:t>
      </w:r>
      <w:r w:rsidR="0085691C" w:rsidRPr="006507E8">
        <w:rPr>
          <w:rFonts w:ascii="Times New Roman" w:hAnsi="Times New Roman" w:cs="Times New Roman"/>
          <w:sz w:val="24"/>
          <w:szCs w:val="24"/>
        </w:rPr>
        <w:t>final PMPD rates</w:t>
      </w:r>
      <w:r w:rsidRPr="006507E8">
        <w:rPr>
          <w:rFonts w:ascii="Times New Roman" w:hAnsi="Times New Roman" w:cs="Times New Roman"/>
          <w:sz w:val="24"/>
          <w:szCs w:val="24"/>
        </w:rPr>
        <w:t xml:space="preserve"> and the average of the clinical</w:t>
      </w:r>
      <w:r w:rsidRPr="006507E8" w:rsidDel="00E60E25">
        <w:rPr>
          <w:rFonts w:ascii="Times New Roman" w:hAnsi="Times New Roman" w:cs="Times New Roman"/>
          <w:sz w:val="24"/>
          <w:szCs w:val="24"/>
        </w:rPr>
        <w:t xml:space="preserve"> </w:t>
      </w:r>
      <w:r w:rsidR="00E60E25" w:rsidRPr="006507E8">
        <w:rPr>
          <w:rFonts w:ascii="Times New Roman" w:hAnsi="Times New Roman" w:cs="Times New Roman"/>
          <w:sz w:val="24"/>
          <w:szCs w:val="24"/>
        </w:rPr>
        <w:t xml:space="preserve">eligibility </w:t>
      </w:r>
      <w:r w:rsidRPr="006507E8">
        <w:rPr>
          <w:rFonts w:ascii="Times New Roman" w:hAnsi="Times New Roman" w:cs="Times New Roman"/>
          <w:sz w:val="24"/>
          <w:szCs w:val="24"/>
        </w:rPr>
        <w:t>percentage</w:t>
      </w:r>
      <w:r w:rsidR="00413647" w:rsidRPr="006507E8">
        <w:rPr>
          <w:rFonts w:ascii="Times New Roman" w:hAnsi="Times New Roman" w:cs="Times New Roman"/>
          <w:sz w:val="24"/>
          <w:szCs w:val="24"/>
        </w:rPr>
        <w:t>s</w:t>
      </w:r>
      <w:r w:rsidRPr="006507E8">
        <w:rPr>
          <w:rFonts w:ascii="Times New Roman" w:hAnsi="Times New Roman" w:cs="Times New Roman"/>
          <w:sz w:val="24"/>
          <w:szCs w:val="24"/>
        </w:rPr>
        <w:t xml:space="preserve"> from the four SFY quarters as the final clinical</w:t>
      </w:r>
      <w:r w:rsidR="00413647" w:rsidRPr="006507E8" w:rsidDel="007C4A6B">
        <w:rPr>
          <w:rFonts w:ascii="Times New Roman" w:hAnsi="Times New Roman" w:cs="Times New Roman"/>
          <w:sz w:val="24"/>
          <w:szCs w:val="24"/>
        </w:rPr>
        <w:t xml:space="preserve"> </w:t>
      </w:r>
      <w:r w:rsidR="007C4A6B" w:rsidRPr="006507E8">
        <w:rPr>
          <w:rFonts w:ascii="Times New Roman" w:hAnsi="Times New Roman" w:cs="Times New Roman"/>
          <w:sz w:val="24"/>
          <w:szCs w:val="24"/>
        </w:rPr>
        <w:t xml:space="preserve">eligibility </w:t>
      </w:r>
      <w:r w:rsidR="00413647" w:rsidRPr="006507E8">
        <w:rPr>
          <w:rFonts w:ascii="Times New Roman" w:hAnsi="Times New Roman" w:cs="Times New Roman"/>
          <w:sz w:val="24"/>
          <w:szCs w:val="24"/>
        </w:rPr>
        <w:t>percentage</w:t>
      </w:r>
      <w:r w:rsidRPr="006507E8">
        <w:rPr>
          <w:rFonts w:ascii="Times New Roman" w:hAnsi="Times New Roman" w:cs="Times New Roman"/>
          <w:sz w:val="24"/>
          <w:szCs w:val="24"/>
        </w:rPr>
        <w:t xml:space="preserve"> value. </w:t>
      </w:r>
      <w:r w:rsidR="00DA757E" w:rsidRPr="006507E8">
        <w:rPr>
          <w:rFonts w:ascii="Times New Roman" w:hAnsi="Times New Roman" w:cs="Times New Roman"/>
          <w:sz w:val="24"/>
          <w:szCs w:val="24"/>
        </w:rPr>
        <w:t>The Commonwealth</w:t>
      </w:r>
      <w:r w:rsidRPr="006507E8">
        <w:rPr>
          <w:rFonts w:ascii="Times New Roman" w:hAnsi="Times New Roman" w:cs="Times New Roman"/>
          <w:sz w:val="24"/>
          <w:szCs w:val="24"/>
        </w:rPr>
        <w:t xml:space="preserve"> will then submit an updated </w:t>
      </w:r>
      <w:r w:rsidR="003926FF" w:rsidRPr="006507E8">
        <w:rPr>
          <w:rFonts w:ascii="Times New Roman" w:hAnsi="Times New Roman" w:cs="Times New Roman"/>
          <w:sz w:val="24"/>
          <w:szCs w:val="24"/>
        </w:rPr>
        <w:t xml:space="preserve">final </w:t>
      </w:r>
      <w:r w:rsidRPr="006507E8">
        <w:rPr>
          <w:rFonts w:ascii="Times New Roman" w:hAnsi="Times New Roman" w:cs="Times New Roman"/>
          <w:sz w:val="24"/>
          <w:szCs w:val="24"/>
        </w:rPr>
        <w:t>CPE, and any difference in FFP will be claimed or returned to CMS via the CMS 64</w:t>
      </w:r>
      <w:r w:rsidR="00324F13" w:rsidRPr="006507E8">
        <w:rPr>
          <w:rFonts w:ascii="Times New Roman" w:hAnsi="Times New Roman" w:cs="Times New Roman"/>
          <w:sz w:val="24"/>
          <w:szCs w:val="24"/>
        </w:rPr>
        <w:t xml:space="preserve">. </w:t>
      </w:r>
    </w:p>
    <w:sectPr w:rsidR="00C11633" w:rsidRPr="006507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F4E0" w14:textId="77777777" w:rsidR="00FD68D2" w:rsidRDefault="00FD68D2">
      <w:pPr>
        <w:spacing w:after="0" w:line="240" w:lineRule="auto"/>
      </w:pPr>
      <w:r>
        <w:separator/>
      </w:r>
    </w:p>
  </w:endnote>
  <w:endnote w:type="continuationSeparator" w:id="0">
    <w:p w14:paraId="3B5AC1EF" w14:textId="77777777" w:rsidR="00FD68D2" w:rsidRDefault="00FD68D2">
      <w:pPr>
        <w:spacing w:after="0" w:line="240" w:lineRule="auto"/>
      </w:pPr>
      <w:r>
        <w:continuationSeparator/>
      </w:r>
    </w:p>
  </w:endnote>
  <w:endnote w:type="continuationNotice" w:id="1">
    <w:p w14:paraId="4DB7C2F9" w14:textId="77777777" w:rsidR="00FD68D2" w:rsidRDefault="00FD6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204026"/>
      <w:docPartObj>
        <w:docPartGallery w:val="Page Numbers (Bottom of Page)"/>
        <w:docPartUnique/>
      </w:docPartObj>
    </w:sdtPr>
    <w:sdtEndPr>
      <w:rPr>
        <w:rFonts w:ascii="Times New Roman" w:hAnsi="Times New Roman" w:cs="Times New Roman"/>
      </w:rPr>
    </w:sdtEndPr>
    <w:sdtContent>
      <w:p w14:paraId="6B285C74" w14:textId="5034F0CB" w:rsidR="00F528C1" w:rsidRPr="00C41E69" w:rsidRDefault="00F528C1" w:rsidP="00C41E69">
        <w:pPr>
          <w:pStyle w:val="Footer"/>
          <w:jc w:val="right"/>
          <w:rPr>
            <w:rFonts w:ascii="Times New Roman" w:hAnsi="Times New Roman" w:cs="Times New Roman"/>
          </w:rPr>
        </w:pPr>
        <w:r w:rsidRPr="00C41E69">
          <w:rPr>
            <w:rFonts w:ascii="Times New Roman" w:hAnsi="Times New Roman" w:cs="Times New Roman"/>
          </w:rPr>
          <w:fldChar w:fldCharType="begin"/>
        </w:r>
        <w:r w:rsidRPr="00C41E69">
          <w:rPr>
            <w:rFonts w:ascii="Times New Roman" w:hAnsi="Times New Roman" w:cs="Times New Roman"/>
          </w:rPr>
          <w:instrText xml:space="preserve"> PAGE   \* MERGEFORMAT </w:instrText>
        </w:r>
        <w:r w:rsidRPr="00C41E69">
          <w:rPr>
            <w:rFonts w:ascii="Times New Roman" w:hAnsi="Times New Roman" w:cs="Times New Roman"/>
          </w:rPr>
          <w:fldChar w:fldCharType="separate"/>
        </w:r>
        <w:r w:rsidRPr="00C41E69">
          <w:rPr>
            <w:rFonts w:ascii="Times New Roman" w:hAnsi="Times New Roman" w:cs="Times New Roman"/>
          </w:rPr>
          <w:t>2</w:t>
        </w:r>
        <w:r w:rsidRPr="00C41E69">
          <w:rPr>
            <w:rFonts w:ascii="Times New Roman" w:hAnsi="Times New Roman" w:cs="Times New Roman"/>
          </w:rPr>
          <w:fldChar w:fldCharType="end"/>
        </w:r>
      </w:p>
    </w:sdtContent>
  </w:sdt>
  <w:p w14:paraId="0147A461" w14:textId="77777777" w:rsidR="00F528C1" w:rsidRDefault="00F52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667FB" w14:textId="77777777" w:rsidR="00FD68D2" w:rsidRDefault="00FD68D2">
      <w:pPr>
        <w:spacing w:after="0" w:line="240" w:lineRule="auto"/>
      </w:pPr>
      <w:r>
        <w:separator/>
      </w:r>
    </w:p>
  </w:footnote>
  <w:footnote w:type="continuationSeparator" w:id="0">
    <w:p w14:paraId="3EC2C12F" w14:textId="77777777" w:rsidR="00FD68D2" w:rsidRDefault="00FD68D2">
      <w:pPr>
        <w:spacing w:after="0" w:line="240" w:lineRule="auto"/>
      </w:pPr>
      <w:r>
        <w:continuationSeparator/>
      </w:r>
    </w:p>
  </w:footnote>
  <w:footnote w:type="continuationNotice" w:id="1">
    <w:p w14:paraId="7568AB80" w14:textId="77777777" w:rsidR="00FD68D2" w:rsidRDefault="00FD68D2">
      <w:pPr>
        <w:spacing w:after="0" w:line="240" w:lineRule="auto"/>
      </w:pPr>
    </w:p>
  </w:footnote>
  <w:footnote w:id="2">
    <w:p w14:paraId="1C146EB3" w14:textId="13FDDF4A" w:rsidR="000A690D" w:rsidRDefault="000A690D">
      <w:pPr>
        <w:pStyle w:val="FootnoteText"/>
      </w:pPr>
      <w:r>
        <w:rPr>
          <w:rStyle w:val="FootnoteReference"/>
        </w:rPr>
        <w:footnoteRef/>
      </w:r>
      <w:r>
        <w:t xml:space="preserve"> </w:t>
      </w:r>
      <w:r w:rsidRPr="00395C31">
        <w:rPr>
          <w:rFonts w:ascii="Times New Roman" w:hAnsi="Times New Roman" w:cs="Times New Roman"/>
        </w:rPr>
        <w:t>MMARS is the official accounting system for the Commonwealth</w:t>
      </w:r>
      <w:r w:rsidR="00BD2D65">
        <w:rPr>
          <w:rFonts w:ascii="Times New Roman" w:hAnsi="Times New Roman" w:cs="Times New Roman"/>
        </w:rPr>
        <w:t xml:space="preserve"> and will capture </w:t>
      </w:r>
      <w:r w:rsidR="009C7BF1">
        <w:rPr>
          <w:rFonts w:ascii="Times New Roman" w:hAnsi="Times New Roman" w:cs="Times New Roman"/>
        </w:rPr>
        <w:t xml:space="preserve">direct </w:t>
      </w:r>
      <w:r w:rsidR="00BD2D65">
        <w:rPr>
          <w:rFonts w:ascii="Times New Roman" w:hAnsi="Times New Roman" w:cs="Times New Roman"/>
        </w:rPr>
        <w:t xml:space="preserve">payments made to </w:t>
      </w:r>
      <w:r w:rsidR="009C7BF1">
        <w:rPr>
          <w:rFonts w:ascii="Times New Roman" w:hAnsi="Times New Roman" w:cs="Times New Roman"/>
        </w:rPr>
        <w:t xml:space="preserve">providers, </w:t>
      </w:r>
      <w:r w:rsidR="003A376E">
        <w:rPr>
          <w:rFonts w:ascii="Times New Roman" w:hAnsi="Times New Roman" w:cs="Times New Roman"/>
        </w:rPr>
        <w:t>separated</w:t>
      </w:r>
      <w:r w:rsidR="009C7BF1">
        <w:rPr>
          <w:rFonts w:ascii="Times New Roman" w:hAnsi="Times New Roman" w:cs="Times New Roman"/>
        </w:rPr>
        <w:t xml:space="preserve"> by HRSN service type</w:t>
      </w:r>
      <w:r w:rsidRPr="00395C31">
        <w:rPr>
          <w:rFonts w:ascii="Times New Roman" w:hAnsi="Times New Roman" w:cs="Times New Roman"/>
        </w:rPr>
        <w:t>.</w:t>
      </w:r>
    </w:p>
  </w:footnote>
  <w:footnote w:id="3">
    <w:p w14:paraId="3FD5AFEC" w14:textId="7C8A9A84" w:rsidR="00577E38" w:rsidRPr="0038133C" w:rsidRDefault="00577E38">
      <w:pPr>
        <w:pStyle w:val="FootnoteText"/>
        <w:rPr>
          <w:rFonts w:ascii="Times New Roman" w:hAnsi="Times New Roman" w:cs="Times New Roman"/>
        </w:rPr>
      </w:pPr>
      <w:r w:rsidRPr="006D6912">
        <w:rPr>
          <w:rStyle w:val="FootnoteReference"/>
          <w:rFonts w:ascii="Times New Roman" w:hAnsi="Times New Roman" w:cs="Times New Roman"/>
        </w:rPr>
        <w:footnoteRef/>
      </w:r>
      <w:r w:rsidRPr="006D6912">
        <w:rPr>
          <w:rFonts w:ascii="Times New Roman" w:hAnsi="Times New Roman" w:cs="Times New Roman"/>
        </w:rPr>
        <w:t xml:space="preserve"> </w:t>
      </w:r>
      <w:r w:rsidR="005D0038">
        <w:rPr>
          <w:rFonts w:ascii="Times New Roman" w:hAnsi="Times New Roman" w:cs="Times New Roman"/>
        </w:rPr>
        <w:t>Specifically, d</w:t>
      </w:r>
      <w:r w:rsidR="00DE35B0">
        <w:rPr>
          <w:rFonts w:ascii="Times New Roman" w:hAnsi="Times New Roman" w:cs="Times New Roman"/>
        </w:rPr>
        <w:t>ata elements</w:t>
      </w:r>
      <w:r w:rsidR="00DE4B6E">
        <w:rPr>
          <w:rFonts w:ascii="Times New Roman" w:hAnsi="Times New Roman" w:cs="Times New Roman"/>
        </w:rPr>
        <w:t xml:space="preserve"> 3.08</w:t>
      </w:r>
      <w:r w:rsidR="0051250A">
        <w:rPr>
          <w:rFonts w:ascii="Times New Roman" w:hAnsi="Times New Roman" w:cs="Times New Roman"/>
        </w:rPr>
        <w:t xml:space="preserve"> &amp;</w:t>
      </w:r>
      <w:r w:rsidR="00DE35B0">
        <w:rPr>
          <w:rFonts w:ascii="Times New Roman" w:hAnsi="Times New Roman" w:cs="Times New Roman"/>
        </w:rPr>
        <w:t xml:space="preserve"> 4.05</w:t>
      </w:r>
      <w:r w:rsidR="0051250A">
        <w:rPr>
          <w:rFonts w:ascii="Times New Roman" w:hAnsi="Times New Roman" w:cs="Times New Roman"/>
        </w:rPr>
        <w:t xml:space="preserve"> thr</w:t>
      </w:r>
      <w:r w:rsidR="00ED290A">
        <w:rPr>
          <w:rFonts w:ascii="Times New Roman" w:hAnsi="Times New Roman" w:cs="Times New Roman"/>
        </w:rPr>
        <w:t>o</w:t>
      </w:r>
      <w:r w:rsidR="0051250A">
        <w:rPr>
          <w:rFonts w:ascii="Times New Roman" w:hAnsi="Times New Roman" w:cs="Times New Roman"/>
        </w:rPr>
        <w:t>u</w:t>
      </w:r>
      <w:r w:rsidR="00ED290A">
        <w:rPr>
          <w:rFonts w:ascii="Times New Roman" w:hAnsi="Times New Roman" w:cs="Times New Roman"/>
        </w:rPr>
        <w:t>gh</w:t>
      </w:r>
      <w:r w:rsidR="0051250A">
        <w:rPr>
          <w:rFonts w:ascii="Times New Roman" w:hAnsi="Times New Roman" w:cs="Times New Roman"/>
        </w:rPr>
        <w:t xml:space="preserve"> </w:t>
      </w:r>
      <w:r w:rsidR="006C1E53">
        <w:rPr>
          <w:rFonts w:ascii="Times New Roman" w:hAnsi="Times New Roman" w:cs="Times New Roman"/>
        </w:rPr>
        <w:t>4.11</w:t>
      </w:r>
      <w:r w:rsidR="005D0038">
        <w:rPr>
          <w:rFonts w:ascii="Times New Roman" w:hAnsi="Times New Roman" w:cs="Times New Roman"/>
        </w:rPr>
        <w:t xml:space="preserve"> from the </w:t>
      </w:r>
      <w:r w:rsidR="00C707E0">
        <w:rPr>
          <w:rFonts w:ascii="Times New Roman" w:hAnsi="Times New Roman" w:cs="Times New Roman"/>
        </w:rPr>
        <w:t xml:space="preserve">HUD HMIS Data and Technical Standards, </w:t>
      </w:r>
      <w:hyperlink r:id="rId1" w:history="1">
        <w:r w:rsidR="0038133C" w:rsidRPr="008C5DC1">
          <w:rPr>
            <w:rStyle w:val="Hyperlink"/>
            <w:rFonts w:ascii="Times New Roman" w:hAnsi="Times New Roman" w:cs="Times New Roman"/>
          </w:rPr>
          <w:t>https://files.hudexchange.info/resources/documents/HMIS-Data-Dictionary-2024.pdf</w:t>
        </w:r>
      </w:hyperlink>
      <w:r w:rsidR="0038133C">
        <w:rPr>
          <w:rFonts w:ascii="Times New Roman" w:hAnsi="Times New Roman" w:cs="Times New Roman"/>
        </w:rPr>
        <w:t xml:space="preserve"> </w:t>
      </w:r>
    </w:p>
  </w:footnote>
  <w:footnote w:id="4">
    <w:p w14:paraId="241E5380" w14:textId="16DAE065" w:rsidR="00D47EF0" w:rsidRPr="00563D5F" w:rsidRDefault="00D47EF0">
      <w:pPr>
        <w:pStyle w:val="FootnoteText"/>
        <w:rPr>
          <w:rFonts w:ascii="Times New Roman" w:hAnsi="Times New Roman" w:cs="Times New Roman"/>
        </w:rPr>
      </w:pPr>
      <w:r w:rsidRPr="00563D5F">
        <w:rPr>
          <w:rStyle w:val="FootnoteReference"/>
          <w:rFonts w:ascii="Times New Roman" w:hAnsi="Times New Roman" w:cs="Times New Roman"/>
        </w:rPr>
        <w:footnoteRef/>
      </w:r>
      <w:r w:rsidRPr="00563D5F">
        <w:rPr>
          <w:rFonts w:ascii="Times New Roman" w:hAnsi="Times New Roman" w:cs="Times New Roman"/>
        </w:rPr>
        <w:t xml:space="preserve"> </w:t>
      </w:r>
      <w:r w:rsidR="00FA7EA9" w:rsidRPr="00563D5F">
        <w:rPr>
          <w:rFonts w:ascii="Times New Roman" w:hAnsi="Times New Roman" w:cs="Times New Roman"/>
        </w:rPr>
        <w:t xml:space="preserve">For more detail on EOHLC’s </w:t>
      </w:r>
      <w:r w:rsidR="005F7089">
        <w:rPr>
          <w:rFonts w:ascii="Times New Roman" w:hAnsi="Times New Roman" w:cs="Times New Roman"/>
        </w:rPr>
        <w:t xml:space="preserve">provider </w:t>
      </w:r>
      <w:r w:rsidR="00FA7EA9" w:rsidRPr="00563D5F">
        <w:rPr>
          <w:rFonts w:ascii="Times New Roman" w:hAnsi="Times New Roman" w:cs="Times New Roman"/>
        </w:rPr>
        <w:t>payment procedure, see the Commonwealth’s Bill Payment Policy</w:t>
      </w:r>
      <w:r w:rsidR="005F7089">
        <w:rPr>
          <w:rFonts w:ascii="Times New Roman" w:hAnsi="Times New Roman" w:cs="Times New Roman"/>
        </w:rPr>
        <w:t xml:space="preserve"> at</w:t>
      </w:r>
      <w:r w:rsidR="005F7089" w:rsidRPr="00563D5F">
        <w:rPr>
          <w:rFonts w:ascii="Times New Roman" w:hAnsi="Times New Roman" w:cs="Times New Roman"/>
        </w:rPr>
        <w:t xml:space="preserve"> </w:t>
      </w:r>
      <w:hyperlink r:id="rId2" w:history="1">
        <w:r w:rsidR="005F7089" w:rsidRPr="00563D5F">
          <w:rPr>
            <w:rStyle w:val="Hyperlink"/>
            <w:rFonts w:ascii="Times New Roman" w:hAnsi="Times New Roman" w:cs="Times New Roman"/>
          </w:rPr>
          <w:t>https://public.powerdms.com/MAComptroller/documents/1779647</w:t>
        </w:r>
      </w:hyperlink>
      <w:r w:rsidR="005F7089" w:rsidRPr="00563D5F">
        <w:rPr>
          <w:rFonts w:ascii="Times New Roman" w:hAnsi="Times New Roman" w:cs="Times New Roman"/>
        </w:rPr>
        <w:t xml:space="preserve"> </w:t>
      </w:r>
      <w:r w:rsidR="00FA7EA9" w:rsidRPr="00563D5F">
        <w:rPr>
          <w:rFonts w:ascii="Times New Roman" w:hAnsi="Times New Roman" w:cs="Times New Roman"/>
        </w:rPr>
        <w:t xml:space="preserve"> </w:t>
      </w:r>
    </w:p>
  </w:footnote>
  <w:footnote w:id="5">
    <w:p w14:paraId="396CB3BE" w14:textId="77777777" w:rsidR="00674A9F" w:rsidRPr="00C11633" w:rsidRDefault="00674A9F" w:rsidP="00674A9F">
      <w:pPr>
        <w:pStyle w:val="FootnoteText"/>
        <w:rPr>
          <w:rFonts w:ascii="Times New Roman" w:hAnsi="Times New Roman" w:cs="Times New Roman"/>
        </w:rPr>
      </w:pPr>
      <w:r w:rsidRPr="00C11633">
        <w:rPr>
          <w:rStyle w:val="FootnoteReference"/>
          <w:rFonts w:ascii="Times New Roman" w:hAnsi="Times New Roman" w:cs="Times New Roman"/>
        </w:rPr>
        <w:footnoteRef/>
      </w:r>
      <w:r w:rsidRPr="00C11633">
        <w:rPr>
          <w:rFonts w:ascii="Times New Roman" w:hAnsi="Times New Roman" w:cs="Times New Roman"/>
        </w:rPr>
        <w:t xml:space="preserve"> MassHealth eligible members may include Medicaid and CHIP beneficiaries.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2824"/>
    <w:multiLevelType w:val="hybridMultilevel"/>
    <w:tmpl w:val="087CD27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953F6"/>
    <w:multiLevelType w:val="hybridMultilevel"/>
    <w:tmpl w:val="9F54C03A"/>
    <w:lvl w:ilvl="0" w:tplc="229E5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9D5C2"/>
    <w:multiLevelType w:val="hybridMultilevel"/>
    <w:tmpl w:val="BC2EB0DE"/>
    <w:lvl w:ilvl="0" w:tplc="B5D665FC">
      <w:start w:val="1"/>
      <w:numFmt w:val="decimal"/>
      <w:lvlText w:val="%1."/>
      <w:lvlJc w:val="left"/>
      <w:pPr>
        <w:ind w:left="720" w:hanging="360"/>
      </w:pPr>
    </w:lvl>
    <w:lvl w:ilvl="1" w:tplc="D8CC8D94">
      <w:start w:val="1"/>
      <w:numFmt w:val="lowerLetter"/>
      <w:lvlText w:val="%2."/>
      <w:lvlJc w:val="left"/>
      <w:pPr>
        <w:ind w:left="1440" w:hanging="360"/>
      </w:pPr>
    </w:lvl>
    <w:lvl w:ilvl="2" w:tplc="D9B4618A">
      <w:start w:val="2"/>
      <w:numFmt w:val="decimal"/>
      <w:lvlText w:val="%3)"/>
      <w:lvlJc w:val="left"/>
      <w:pPr>
        <w:ind w:left="2160" w:hanging="180"/>
      </w:pPr>
    </w:lvl>
    <w:lvl w:ilvl="3" w:tplc="7CD8CC8E">
      <w:start w:val="1"/>
      <w:numFmt w:val="decimal"/>
      <w:lvlText w:val="%4."/>
      <w:lvlJc w:val="left"/>
      <w:pPr>
        <w:ind w:left="2880" w:hanging="360"/>
      </w:pPr>
    </w:lvl>
    <w:lvl w:ilvl="4" w:tplc="EE3E6852">
      <w:start w:val="1"/>
      <w:numFmt w:val="lowerLetter"/>
      <w:lvlText w:val="%5."/>
      <w:lvlJc w:val="left"/>
      <w:pPr>
        <w:ind w:left="3600" w:hanging="360"/>
      </w:pPr>
    </w:lvl>
    <w:lvl w:ilvl="5" w:tplc="89B42254">
      <w:start w:val="1"/>
      <w:numFmt w:val="lowerRoman"/>
      <w:lvlText w:val="%6."/>
      <w:lvlJc w:val="right"/>
      <w:pPr>
        <w:ind w:left="4320" w:hanging="180"/>
      </w:pPr>
    </w:lvl>
    <w:lvl w:ilvl="6" w:tplc="63C6FB5C">
      <w:start w:val="1"/>
      <w:numFmt w:val="decimal"/>
      <w:lvlText w:val="%7."/>
      <w:lvlJc w:val="left"/>
      <w:pPr>
        <w:ind w:left="5040" w:hanging="360"/>
      </w:pPr>
    </w:lvl>
    <w:lvl w:ilvl="7" w:tplc="A1887E28">
      <w:start w:val="1"/>
      <w:numFmt w:val="lowerLetter"/>
      <w:lvlText w:val="%8."/>
      <w:lvlJc w:val="left"/>
      <w:pPr>
        <w:ind w:left="5760" w:hanging="360"/>
      </w:pPr>
    </w:lvl>
    <w:lvl w:ilvl="8" w:tplc="62EC5E54">
      <w:start w:val="1"/>
      <w:numFmt w:val="lowerRoman"/>
      <w:lvlText w:val="%9."/>
      <w:lvlJc w:val="right"/>
      <w:pPr>
        <w:ind w:left="6480" w:hanging="180"/>
      </w:pPr>
    </w:lvl>
  </w:abstractNum>
  <w:abstractNum w:abstractNumId="3" w15:restartNumberingAfterBreak="0">
    <w:nsid w:val="0B597FCF"/>
    <w:multiLevelType w:val="hybridMultilevel"/>
    <w:tmpl w:val="C366C04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9E5C31"/>
    <w:multiLevelType w:val="hybridMultilevel"/>
    <w:tmpl w:val="EDE6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F5A5A"/>
    <w:multiLevelType w:val="hybridMultilevel"/>
    <w:tmpl w:val="F1AAC6E8"/>
    <w:lvl w:ilvl="0" w:tplc="0CB846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4834"/>
    <w:multiLevelType w:val="hybridMultilevel"/>
    <w:tmpl w:val="F52EA466"/>
    <w:lvl w:ilvl="0" w:tplc="4FF013AA">
      <w:start w:val="1"/>
      <w:numFmt w:val="decimal"/>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D31F1"/>
    <w:multiLevelType w:val="hybridMultilevel"/>
    <w:tmpl w:val="332CB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63966"/>
    <w:multiLevelType w:val="hybridMultilevel"/>
    <w:tmpl w:val="CC78C99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8E64F8"/>
    <w:multiLevelType w:val="hybridMultilevel"/>
    <w:tmpl w:val="B4C4315A"/>
    <w:lvl w:ilvl="0" w:tplc="53348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03B7F"/>
    <w:multiLevelType w:val="hybridMultilevel"/>
    <w:tmpl w:val="DD9C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24798"/>
    <w:multiLevelType w:val="hybridMultilevel"/>
    <w:tmpl w:val="B0321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742A6"/>
    <w:multiLevelType w:val="hybridMultilevel"/>
    <w:tmpl w:val="80164050"/>
    <w:lvl w:ilvl="0" w:tplc="47B0882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7E515B"/>
    <w:multiLevelType w:val="hybridMultilevel"/>
    <w:tmpl w:val="5F6888E4"/>
    <w:lvl w:ilvl="0" w:tplc="0CB846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36AB8"/>
    <w:multiLevelType w:val="hybridMultilevel"/>
    <w:tmpl w:val="42F63246"/>
    <w:lvl w:ilvl="0" w:tplc="26A27F12">
      <w:start w:val="1"/>
      <w:numFmt w:val="decimal"/>
      <w:lvlText w:val="%1."/>
      <w:lvlJc w:val="left"/>
      <w:pPr>
        <w:ind w:left="720" w:hanging="360"/>
      </w:pPr>
    </w:lvl>
    <w:lvl w:ilvl="1" w:tplc="6F8A7A6C">
      <w:start w:val="1"/>
      <w:numFmt w:val="upperLetter"/>
      <w:lvlText w:val="%2)"/>
      <w:lvlJc w:val="left"/>
      <w:pPr>
        <w:ind w:left="1440" w:hanging="360"/>
      </w:pPr>
    </w:lvl>
    <w:lvl w:ilvl="2" w:tplc="E1786040">
      <w:start w:val="1"/>
      <w:numFmt w:val="decimal"/>
      <w:lvlText w:val="%3)"/>
      <w:lvlJc w:val="left"/>
      <w:pPr>
        <w:ind w:left="2160" w:hanging="180"/>
      </w:pPr>
    </w:lvl>
    <w:lvl w:ilvl="3" w:tplc="0E7271CE">
      <w:start w:val="1"/>
      <w:numFmt w:val="decimal"/>
      <w:lvlText w:val="%4."/>
      <w:lvlJc w:val="left"/>
      <w:pPr>
        <w:ind w:left="2880" w:hanging="360"/>
      </w:pPr>
    </w:lvl>
    <w:lvl w:ilvl="4" w:tplc="4E2C4DB4">
      <w:start w:val="1"/>
      <w:numFmt w:val="lowerLetter"/>
      <w:lvlText w:val="%5."/>
      <w:lvlJc w:val="left"/>
      <w:pPr>
        <w:ind w:left="3600" w:hanging="360"/>
      </w:pPr>
    </w:lvl>
    <w:lvl w:ilvl="5" w:tplc="69044D7C">
      <w:start w:val="1"/>
      <w:numFmt w:val="lowerRoman"/>
      <w:lvlText w:val="%6."/>
      <w:lvlJc w:val="right"/>
      <w:pPr>
        <w:ind w:left="4320" w:hanging="180"/>
      </w:pPr>
    </w:lvl>
    <w:lvl w:ilvl="6" w:tplc="19D69AA4">
      <w:start w:val="1"/>
      <w:numFmt w:val="decimal"/>
      <w:lvlText w:val="%7."/>
      <w:lvlJc w:val="left"/>
      <w:pPr>
        <w:ind w:left="5040" w:hanging="360"/>
      </w:pPr>
    </w:lvl>
    <w:lvl w:ilvl="7" w:tplc="F5AC7548">
      <w:start w:val="1"/>
      <w:numFmt w:val="lowerLetter"/>
      <w:lvlText w:val="%8."/>
      <w:lvlJc w:val="left"/>
      <w:pPr>
        <w:ind w:left="5760" w:hanging="360"/>
      </w:pPr>
    </w:lvl>
    <w:lvl w:ilvl="8" w:tplc="C3004958">
      <w:start w:val="1"/>
      <w:numFmt w:val="lowerRoman"/>
      <w:lvlText w:val="%9."/>
      <w:lvlJc w:val="right"/>
      <w:pPr>
        <w:ind w:left="6480" w:hanging="180"/>
      </w:pPr>
    </w:lvl>
  </w:abstractNum>
  <w:abstractNum w:abstractNumId="15" w15:restartNumberingAfterBreak="0">
    <w:nsid w:val="37847BAB"/>
    <w:multiLevelType w:val="hybridMultilevel"/>
    <w:tmpl w:val="5E12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D512F"/>
    <w:multiLevelType w:val="hybridMultilevel"/>
    <w:tmpl w:val="79287F50"/>
    <w:lvl w:ilvl="0" w:tplc="0CB846F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F0D4F"/>
    <w:multiLevelType w:val="hybridMultilevel"/>
    <w:tmpl w:val="8D9A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03BE6"/>
    <w:multiLevelType w:val="hybridMultilevel"/>
    <w:tmpl w:val="A24260A4"/>
    <w:lvl w:ilvl="0" w:tplc="F4AE644A">
      <w:start w:val="1"/>
      <w:numFmt w:val="decimal"/>
      <w:lvlText w:val="%1."/>
      <w:lvlJc w:val="left"/>
      <w:pPr>
        <w:ind w:left="720" w:hanging="360"/>
      </w:pPr>
    </w:lvl>
    <w:lvl w:ilvl="1" w:tplc="EE2EFF92">
      <w:start w:val="1"/>
      <w:numFmt w:val="upperLetter"/>
      <w:lvlText w:val="%2)"/>
      <w:lvlJc w:val="left"/>
      <w:pPr>
        <w:ind w:left="1440" w:hanging="360"/>
      </w:pPr>
    </w:lvl>
    <w:lvl w:ilvl="2" w:tplc="451CC050">
      <w:start w:val="1"/>
      <w:numFmt w:val="decimal"/>
      <w:lvlText w:val="%3)"/>
      <w:lvlJc w:val="left"/>
      <w:pPr>
        <w:ind w:left="2160" w:hanging="180"/>
      </w:pPr>
    </w:lvl>
    <w:lvl w:ilvl="3" w:tplc="40AC8128">
      <w:start w:val="1"/>
      <w:numFmt w:val="decimal"/>
      <w:lvlText w:val="%4."/>
      <w:lvlJc w:val="left"/>
      <w:pPr>
        <w:ind w:left="2880" w:hanging="360"/>
      </w:pPr>
    </w:lvl>
    <w:lvl w:ilvl="4" w:tplc="3F5637B4">
      <w:start w:val="1"/>
      <w:numFmt w:val="lowerLetter"/>
      <w:lvlText w:val="%5."/>
      <w:lvlJc w:val="left"/>
      <w:pPr>
        <w:ind w:left="3600" w:hanging="360"/>
      </w:pPr>
    </w:lvl>
    <w:lvl w:ilvl="5" w:tplc="7D56B330">
      <w:start w:val="1"/>
      <w:numFmt w:val="lowerRoman"/>
      <w:lvlText w:val="%6."/>
      <w:lvlJc w:val="right"/>
      <w:pPr>
        <w:ind w:left="4320" w:hanging="180"/>
      </w:pPr>
    </w:lvl>
    <w:lvl w:ilvl="6" w:tplc="EFC62AA0">
      <w:start w:val="1"/>
      <w:numFmt w:val="decimal"/>
      <w:lvlText w:val="%7."/>
      <w:lvlJc w:val="left"/>
      <w:pPr>
        <w:ind w:left="5040" w:hanging="360"/>
      </w:pPr>
    </w:lvl>
    <w:lvl w:ilvl="7" w:tplc="B96A8D4C">
      <w:start w:val="1"/>
      <w:numFmt w:val="lowerLetter"/>
      <w:lvlText w:val="%8."/>
      <w:lvlJc w:val="left"/>
      <w:pPr>
        <w:ind w:left="5760" w:hanging="360"/>
      </w:pPr>
    </w:lvl>
    <w:lvl w:ilvl="8" w:tplc="1896839A">
      <w:start w:val="1"/>
      <w:numFmt w:val="lowerRoman"/>
      <w:lvlText w:val="%9."/>
      <w:lvlJc w:val="right"/>
      <w:pPr>
        <w:ind w:left="6480" w:hanging="180"/>
      </w:pPr>
    </w:lvl>
  </w:abstractNum>
  <w:abstractNum w:abstractNumId="19" w15:restartNumberingAfterBreak="0">
    <w:nsid w:val="478B5752"/>
    <w:multiLevelType w:val="hybridMultilevel"/>
    <w:tmpl w:val="7D9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00C1B"/>
    <w:multiLevelType w:val="hybridMultilevel"/>
    <w:tmpl w:val="2AB01BF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F2192D"/>
    <w:multiLevelType w:val="hybridMultilevel"/>
    <w:tmpl w:val="0CB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047F1"/>
    <w:multiLevelType w:val="hybridMultilevel"/>
    <w:tmpl w:val="471A0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726D7"/>
    <w:multiLevelType w:val="hybridMultilevel"/>
    <w:tmpl w:val="65FE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C22294"/>
    <w:multiLevelType w:val="hybridMultilevel"/>
    <w:tmpl w:val="411C2296"/>
    <w:lvl w:ilvl="0" w:tplc="29004108">
      <w:start w:val="1"/>
      <w:numFmt w:val="decimal"/>
      <w:lvlText w:val="%1."/>
      <w:lvlJc w:val="left"/>
      <w:pPr>
        <w:ind w:left="720" w:hanging="360"/>
      </w:pPr>
    </w:lvl>
    <w:lvl w:ilvl="1" w:tplc="1DDA99CC">
      <w:start w:val="1"/>
      <w:numFmt w:val="upperLetter"/>
      <w:lvlText w:val="%2)"/>
      <w:lvlJc w:val="left"/>
      <w:pPr>
        <w:ind w:left="1440" w:hanging="360"/>
      </w:pPr>
    </w:lvl>
    <w:lvl w:ilvl="2" w:tplc="917E2F24">
      <w:start w:val="1"/>
      <w:numFmt w:val="decimal"/>
      <w:lvlText w:val="%3)"/>
      <w:lvlJc w:val="left"/>
      <w:pPr>
        <w:ind w:left="2160" w:hanging="180"/>
      </w:pPr>
    </w:lvl>
    <w:lvl w:ilvl="3" w:tplc="D382CE10">
      <w:start w:val="1"/>
      <w:numFmt w:val="decimal"/>
      <w:lvlText w:val="%4."/>
      <w:lvlJc w:val="left"/>
      <w:pPr>
        <w:ind w:left="2880" w:hanging="360"/>
      </w:pPr>
    </w:lvl>
    <w:lvl w:ilvl="4" w:tplc="E790391E">
      <w:start w:val="1"/>
      <w:numFmt w:val="lowerLetter"/>
      <w:lvlText w:val="%5."/>
      <w:lvlJc w:val="left"/>
      <w:pPr>
        <w:ind w:left="3600" w:hanging="360"/>
      </w:pPr>
    </w:lvl>
    <w:lvl w:ilvl="5" w:tplc="B79A27E2">
      <w:start w:val="1"/>
      <w:numFmt w:val="lowerRoman"/>
      <w:lvlText w:val="%6."/>
      <w:lvlJc w:val="right"/>
      <w:pPr>
        <w:ind w:left="4320" w:hanging="180"/>
      </w:pPr>
    </w:lvl>
    <w:lvl w:ilvl="6" w:tplc="7EB8DB10">
      <w:start w:val="1"/>
      <w:numFmt w:val="decimal"/>
      <w:lvlText w:val="%7."/>
      <w:lvlJc w:val="left"/>
      <w:pPr>
        <w:ind w:left="5040" w:hanging="360"/>
      </w:pPr>
    </w:lvl>
    <w:lvl w:ilvl="7" w:tplc="7C20370A">
      <w:start w:val="1"/>
      <w:numFmt w:val="lowerLetter"/>
      <w:lvlText w:val="%8."/>
      <w:lvlJc w:val="left"/>
      <w:pPr>
        <w:ind w:left="5760" w:hanging="360"/>
      </w:pPr>
    </w:lvl>
    <w:lvl w:ilvl="8" w:tplc="0DC0C4BE">
      <w:start w:val="1"/>
      <w:numFmt w:val="lowerRoman"/>
      <w:lvlText w:val="%9."/>
      <w:lvlJc w:val="right"/>
      <w:pPr>
        <w:ind w:left="6480" w:hanging="180"/>
      </w:pPr>
    </w:lvl>
  </w:abstractNum>
  <w:abstractNum w:abstractNumId="25" w15:restartNumberingAfterBreak="0">
    <w:nsid w:val="6A8D62FE"/>
    <w:multiLevelType w:val="hybridMultilevel"/>
    <w:tmpl w:val="990CC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70EB3"/>
    <w:multiLevelType w:val="hybridMultilevel"/>
    <w:tmpl w:val="59A0D90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F47425"/>
    <w:multiLevelType w:val="hybridMultilevel"/>
    <w:tmpl w:val="2004C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5BB00F"/>
    <w:multiLevelType w:val="hybridMultilevel"/>
    <w:tmpl w:val="41B67990"/>
    <w:lvl w:ilvl="0" w:tplc="2B023292">
      <w:start w:val="1"/>
      <w:numFmt w:val="decimal"/>
      <w:lvlText w:val="%1."/>
      <w:lvlJc w:val="left"/>
      <w:pPr>
        <w:ind w:left="720" w:hanging="360"/>
      </w:pPr>
    </w:lvl>
    <w:lvl w:ilvl="1" w:tplc="63F2AC3A">
      <w:start w:val="1"/>
      <w:numFmt w:val="upperLetter"/>
      <w:lvlText w:val="%2)"/>
      <w:lvlJc w:val="left"/>
      <w:pPr>
        <w:ind w:left="1440" w:hanging="360"/>
      </w:pPr>
    </w:lvl>
    <w:lvl w:ilvl="2" w:tplc="CA7A513A">
      <w:start w:val="1"/>
      <w:numFmt w:val="decimal"/>
      <w:lvlText w:val="%3)"/>
      <w:lvlJc w:val="left"/>
      <w:pPr>
        <w:ind w:left="2160" w:hanging="180"/>
      </w:pPr>
    </w:lvl>
    <w:lvl w:ilvl="3" w:tplc="701C4562">
      <w:start w:val="1"/>
      <w:numFmt w:val="decimal"/>
      <w:lvlText w:val="%4."/>
      <w:lvlJc w:val="left"/>
      <w:pPr>
        <w:ind w:left="2880" w:hanging="360"/>
      </w:pPr>
    </w:lvl>
    <w:lvl w:ilvl="4" w:tplc="0EC85220">
      <w:start w:val="1"/>
      <w:numFmt w:val="lowerLetter"/>
      <w:lvlText w:val="%5."/>
      <w:lvlJc w:val="left"/>
      <w:pPr>
        <w:ind w:left="3600" w:hanging="360"/>
      </w:pPr>
    </w:lvl>
    <w:lvl w:ilvl="5" w:tplc="EBE8C974">
      <w:start w:val="1"/>
      <w:numFmt w:val="lowerRoman"/>
      <w:lvlText w:val="%6."/>
      <w:lvlJc w:val="right"/>
      <w:pPr>
        <w:ind w:left="4320" w:hanging="180"/>
      </w:pPr>
    </w:lvl>
    <w:lvl w:ilvl="6" w:tplc="F1029BE6">
      <w:start w:val="1"/>
      <w:numFmt w:val="decimal"/>
      <w:lvlText w:val="%7."/>
      <w:lvlJc w:val="left"/>
      <w:pPr>
        <w:ind w:left="5040" w:hanging="360"/>
      </w:pPr>
    </w:lvl>
    <w:lvl w:ilvl="7" w:tplc="6376069A">
      <w:start w:val="1"/>
      <w:numFmt w:val="lowerLetter"/>
      <w:lvlText w:val="%8."/>
      <w:lvlJc w:val="left"/>
      <w:pPr>
        <w:ind w:left="5760" w:hanging="360"/>
      </w:pPr>
    </w:lvl>
    <w:lvl w:ilvl="8" w:tplc="B3FC7DEC">
      <w:start w:val="1"/>
      <w:numFmt w:val="lowerRoman"/>
      <w:lvlText w:val="%9."/>
      <w:lvlJc w:val="right"/>
      <w:pPr>
        <w:ind w:left="6480" w:hanging="180"/>
      </w:pPr>
    </w:lvl>
  </w:abstractNum>
  <w:abstractNum w:abstractNumId="29" w15:restartNumberingAfterBreak="0">
    <w:nsid w:val="7B616634"/>
    <w:multiLevelType w:val="hybridMultilevel"/>
    <w:tmpl w:val="3064EC64"/>
    <w:lvl w:ilvl="0" w:tplc="64266952">
      <w:start w:val="1"/>
      <w:numFmt w:val="decimal"/>
      <w:lvlText w:val="%1."/>
      <w:lvlJc w:val="left"/>
      <w:pPr>
        <w:ind w:left="720" w:hanging="360"/>
      </w:pPr>
    </w:lvl>
    <w:lvl w:ilvl="1" w:tplc="F4FADEE0">
      <w:start w:val="1"/>
      <w:numFmt w:val="upperLetter"/>
      <w:lvlText w:val="%2)"/>
      <w:lvlJc w:val="left"/>
      <w:pPr>
        <w:ind w:left="1440" w:hanging="360"/>
      </w:pPr>
    </w:lvl>
    <w:lvl w:ilvl="2" w:tplc="C3204068">
      <w:start w:val="1"/>
      <w:numFmt w:val="decimal"/>
      <w:lvlText w:val="%3)"/>
      <w:lvlJc w:val="left"/>
      <w:pPr>
        <w:ind w:left="2160" w:hanging="180"/>
      </w:pPr>
    </w:lvl>
    <w:lvl w:ilvl="3" w:tplc="4122238A">
      <w:start w:val="1"/>
      <w:numFmt w:val="decimal"/>
      <w:lvlText w:val="%4."/>
      <w:lvlJc w:val="left"/>
      <w:pPr>
        <w:ind w:left="2880" w:hanging="360"/>
      </w:pPr>
    </w:lvl>
    <w:lvl w:ilvl="4" w:tplc="C8A62B68">
      <w:start w:val="1"/>
      <w:numFmt w:val="lowerLetter"/>
      <w:lvlText w:val="%5."/>
      <w:lvlJc w:val="left"/>
      <w:pPr>
        <w:ind w:left="3600" w:hanging="360"/>
      </w:pPr>
    </w:lvl>
    <w:lvl w:ilvl="5" w:tplc="83D06914">
      <w:start w:val="1"/>
      <w:numFmt w:val="lowerRoman"/>
      <w:lvlText w:val="%6."/>
      <w:lvlJc w:val="right"/>
      <w:pPr>
        <w:ind w:left="4320" w:hanging="180"/>
      </w:pPr>
    </w:lvl>
    <w:lvl w:ilvl="6" w:tplc="852C4988">
      <w:start w:val="1"/>
      <w:numFmt w:val="decimal"/>
      <w:lvlText w:val="%7."/>
      <w:lvlJc w:val="left"/>
      <w:pPr>
        <w:ind w:left="5040" w:hanging="360"/>
      </w:pPr>
    </w:lvl>
    <w:lvl w:ilvl="7" w:tplc="5A3C2A4E">
      <w:start w:val="1"/>
      <w:numFmt w:val="lowerLetter"/>
      <w:lvlText w:val="%8."/>
      <w:lvlJc w:val="left"/>
      <w:pPr>
        <w:ind w:left="5760" w:hanging="360"/>
      </w:pPr>
    </w:lvl>
    <w:lvl w:ilvl="8" w:tplc="573CF4E0">
      <w:start w:val="1"/>
      <w:numFmt w:val="lowerRoman"/>
      <w:lvlText w:val="%9."/>
      <w:lvlJc w:val="right"/>
      <w:pPr>
        <w:ind w:left="6480" w:hanging="180"/>
      </w:pPr>
    </w:lvl>
  </w:abstractNum>
  <w:abstractNum w:abstractNumId="30" w15:restartNumberingAfterBreak="0">
    <w:nsid w:val="7FE37DFD"/>
    <w:multiLevelType w:val="hybridMultilevel"/>
    <w:tmpl w:val="66C0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485635">
    <w:abstractNumId w:val="2"/>
  </w:num>
  <w:num w:numId="2" w16cid:durableId="1398164265">
    <w:abstractNumId w:val="28"/>
  </w:num>
  <w:num w:numId="3" w16cid:durableId="1619675706">
    <w:abstractNumId w:val="24"/>
  </w:num>
  <w:num w:numId="4" w16cid:durableId="1396274627">
    <w:abstractNumId w:val="18"/>
  </w:num>
  <w:num w:numId="5" w16cid:durableId="1264797774">
    <w:abstractNumId w:val="14"/>
  </w:num>
  <w:num w:numId="6" w16cid:durableId="1685474112">
    <w:abstractNumId w:val="29"/>
  </w:num>
  <w:num w:numId="7" w16cid:durableId="1716809927">
    <w:abstractNumId w:val="19"/>
  </w:num>
  <w:num w:numId="8" w16cid:durableId="1393431483">
    <w:abstractNumId w:val="6"/>
  </w:num>
  <w:num w:numId="9" w16cid:durableId="1321808875">
    <w:abstractNumId w:val="27"/>
  </w:num>
  <w:num w:numId="10" w16cid:durableId="1870993933">
    <w:abstractNumId w:val="9"/>
  </w:num>
  <w:num w:numId="11" w16cid:durableId="794101498">
    <w:abstractNumId w:val="8"/>
  </w:num>
  <w:num w:numId="12" w16cid:durableId="1999838932">
    <w:abstractNumId w:val="3"/>
  </w:num>
  <w:num w:numId="13" w16cid:durableId="727454427">
    <w:abstractNumId w:val="20"/>
  </w:num>
  <w:num w:numId="14" w16cid:durableId="446242688">
    <w:abstractNumId w:val="26"/>
  </w:num>
  <w:num w:numId="15" w16cid:durableId="480199344">
    <w:abstractNumId w:val="1"/>
  </w:num>
  <w:num w:numId="16" w16cid:durableId="1973901162">
    <w:abstractNumId w:val="13"/>
  </w:num>
  <w:num w:numId="17" w16cid:durableId="2018463826">
    <w:abstractNumId w:val="5"/>
  </w:num>
  <w:num w:numId="18" w16cid:durableId="684133554">
    <w:abstractNumId w:val="16"/>
  </w:num>
  <w:num w:numId="19" w16cid:durableId="934822655">
    <w:abstractNumId w:val="23"/>
  </w:num>
  <w:num w:numId="20" w16cid:durableId="334962634">
    <w:abstractNumId w:val="15"/>
  </w:num>
  <w:num w:numId="21" w16cid:durableId="1930652274">
    <w:abstractNumId w:val="4"/>
  </w:num>
  <w:num w:numId="22" w16cid:durableId="483281259">
    <w:abstractNumId w:val="25"/>
  </w:num>
  <w:num w:numId="23" w16cid:durableId="2096170542">
    <w:abstractNumId w:val="10"/>
  </w:num>
  <w:num w:numId="24" w16cid:durableId="196505625">
    <w:abstractNumId w:val="17"/>
  </w:num>
  <w:num w:numId="25" w16cid:durableId="1866819889">
    <w:abstractNumId w:val="22"/>
  </w:num>
  <w:num w:numId="26" w16cid:durableId="1751194345">
    <w:abstractNumId w:val="11"/>
  </w:num>
  <w:num w:numId="27" w16cid:durableId="1809931640">
    <w:abstractNumId w:val="7"/>
  </w:num>
  <w:num w:numId="28" w16cid:durableId="1074625730">
    <w:abstractNumId w:val="30"/>
  </w:num>
  <w:num w:numId="29" w16cid:durableId="744183441">
    <w:abstractNumId w:val="21"/>
  </w:num>
  <w:num w:numId="30" w16cid:durableId="395204054">
    <w:abstractNumId w:val="12"/>
  </w:num>
  <w:num w:numId="31" w16cid:durableId="57594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D0"/>
    <w:rsid w:val="000011CC"/>
    <w:rsid w:val="00002BE6"/>
    <w:rsid w:val="0000412D"/>
    <w:rsid w:val="00004447"/>
    <w:rsid w:val="0000594B"/>
    <w:rsid w:val="000068AD"/>
    <w:rsid w:val="0000786A"/>
    <w:rsid w:val="00010708"/>
    <w:rsid w:val="0001299C"/>
    <w:rsid w:val="00012EBD"/>
    <w:rsid w:val="000133F5"/>
    <w:rsid w:val="000144AB"/>
    <w:rsid w:val="000153A5"/>
    <w:rsid w:val="00015CE1"/>
    <w:rsid w:val="00015F5D"/>
    <w:rsid w:val="00017293"/>
    <w:rsid w:val="00017F8A"/>
    <w:rsid w:val="0002187A"/>
    <w:rsid w:val="00021B3C"/>
    <w:rsid w:val="0002242B"/>
    <w:rsid w:val="000224F3"/>
    <w:rsid w:val="000237CD"/>
    <w:rsid w:val="00025E2A"/>
    <w:rsid w:val="00026640"/>
    <w:rsid w:val="000279B7"/>
    <w:rsid w:val="00027AE2"/>
    <w:rsid w:val="00032347"/>
    <w:rsid w:val="00033E2A"/>
    <w:rsid w:val="00034501"/>
    <w:rsid w:val="0003678C"/>
    <w:rsid w:val="00040E9E"/>
    <w:rsid w:val="00041159"/>
    <w:rsid w:val="0004206B"/>
    <w:rsid w:val="000433EF"/>
    <w:rsid w:val="000436F2"/>
    <w:rsid w:val="00043F4B"/>
    <w:rsid w:val="0004400A"/>
    <w:rsid w:val="00044966"/>
    <w:rsid w:val="00047690"/>
    <w:rsid w:val="00050405"/>
    <w:rsid w:val="00050A18"/>
    <w:rsid w:val="000537BD"/>
    <w:rsid w:val="00053E9B"/>
    <w:rsid w:val="00054FA9"/>
    <w:rsid w:val="00055234"/>
    <w:rsid w:val="00057AD6"/>
    <w:rsid w:val="00057FEC"/>
    <w:rsid w:val="0006084F"/>
    <w:rsid w:val="00061769"/>
    <w:rsid w:val="00062317"/>
    <w:rsid w:val="000629F4"/>
    <w:rsid w:val="0006309A"/>
    <w:rsid w:val="000639BA"/>
    <w:rsid w:val="0006406C"/>
    <w:rsid w:val="000644ED"/>
    <w:rsid w:val="0006487C"/>
    <w:rsid w:val="00064A9B"/>
    <w:rsid w:val="00065450"/>
    <w:rsid w:val="00066B21"/>
    <w:rsid w:val="00071CFE"/>
    <w:rsid w:val="00074EEB"/>
    <w:rsid w:val="000750B8"/>
    <w:rsid w:val="00075640"/>
    <w:rsid w:val="00076CC2"/>
    <w:rsid w:val="00077163"/>
    <w:rsid w:val="000772AE"/>
    <w:rsid w:val="00077369"/>
    <w:rsid w:val="0008261F"/>
    <w:rsid w:val="00082DD4"/>
    <w:rsid w:val="00083766"/>
    <w:rsid w:val="000849E6"/>
    <w:rsid w:val="000869B0"/>
    <w:rsid w:val="00091805"/>
    <w:rsid w:val="00092326"/>
    <w:rsid w:val="0009310E"/>
    <w:rsid w:val="00093388"/>
    <w:rsid w:val="00093B44"/>
    <w:rsid w:val="00093CB3"/>
    <w:rsid w:val="0009434E"/>
    <w:rsid w:val="00094B22"/>
    <w:rsid w:val="00095EDC"/>
    <w:rsid w:val="000A0298"/>
    <w:rsid w:val="000A105E"/>
    <w:rsid w:val="000A127C"/>
    <w:rsid w:val="000A2653"/>
    <w:rsid w:val="000A2F64"/>
    <w:rsid w:val="000A36E8"/>
    <w:rsid w:val="000A459E"/>
    <w:rsid w:val="000A499B"/>
    <w:rsid w:val="000A5A7E"/>
    <w:rsid w:val="000A5B29"/>
    <w:rsid w:val="000A5E01"/>
    <w:rsid w:val="000A66B8"/>
    <w:rsid w:val="000A690D"/>
    <w:rsid w:val="000B0985"/>
    <w:rsid w:val="000B0F86"/>
    <w:rsid w:val="000B1637"/>
    <w:rsid w:val="000B2F3D"/>
    <w:rsid w:val="000B2FBA"/>
    <w:rsid w:val="000B37AB"/>
    <w:rsid w:val="000B41BE"/>
    <w:rsid w:val="000C024E"/>
    <w:rsid w:val="000C10AC"/>
    <w:rsid w:val="000C121F"/>
    <w:rsid w:val="000C2B85"/>
    <w:rsid w:val="000C2C82"/>
    <w:rsid w:val="000C5947"/>
    <w:rsid w:val="000C65C3"/>
    <w:rsid w:val="000C667F"/>
    <w:rsid w:val="000C6A29"/>
    <w:rsid w:val="000C743A"/>
    <w:rsid w:val="000C797D"/>
    <w:rsid w:val="000D1C55"/>
    <w:rsid w:val="000D2253"/>
    <w:rsid w:val="000D2F1A"/>
    <w:rsid w:val="000D3A8D"/>
    <w:rsid w:val="000D57BB"/>
    <w:rsid w:val="000D5E93"/>
    <w:rsid w:val="000D6652"/>
    <w:rsid w:val="000E112B"/>
    <w:rsid w:val="000E11E8"/>
    <w:rsid w:val="000E1220"/>
    <w:rsid w:val="000E169C"/>
    <w:rsid w:val="000E2A8B"/>
    <w:rsid w:val="000E2F29"/>
    <w:rsid w:val="000E3173"/>
    <w:rsid w:val="000E326D"/>
    <w:rsid w:val="000E508D"/>
    <w:rsid w:val="000E560F"/>
    <w:rsid w:val="000E75D4"/>
    <w:rsid w:val="000E7C22"/>
    <w:rsid w:val="000F0869"/>
    <w:rsid w:val="000F1075"/>
    <w:rsid w:val="000F11F0"/>
    <w:rsid w:val="000F186C"/>
    <w:rsid w:val="000F1926"/>
    <w:rsid w:val="000F1E3D"/>
    <w:rsid w:val="000F23DD"/>
    <w:rsid w:val="000F3212"/>
    <w:rsid w:val="000F3CFA"/>
    <w:rsid w:val="000F7FB8"/>
    <w:rsid w:val="00101455"/>
    <w:rsid w:val="00102D4A"/>
    <w:rsid w:val="00102D5C"/>
    <w:rsid w:val="00104C03"/>
    <w:rsid w:val="00104E09"/>
    <w:rsid w:val="001132CF"/>
    <w:rsid w:val="00114C1F"/>
    <w:rsid w:val="00116778"/>
    <w:rsid w:val="00117BBF"/>
    <w:rsid w:val="00120C5D"/>
    <w:rsid w:val="00121110"/>
    <w:rsid w:val="0012262A"/>
    <w:rsid w:val="00124888"/>
    <w:rsid w:val="001254E3"/>
    <w:rsid w:val="00125B05"/>
    <w:rsid w:val="00126804"/>
    <w:rsid w:val="00130A69"/>
    <w:rsid w:val="00131D56"/>
    <w:rsid w:val="0013233B"/>
    <w:rsid w:val="0013263C"/>
    <w:rsid w:val="001336A7"/>
    <w:rsid w:val="001336FA"/>
    <w:rsid w:val="00135316"/>
    <w:rsid w:val="00135D1B"/>
    <w:rsid w:val="001366ED"/>
    <w:rsid w:val="0013677B"/>
    <w:rsid w:val="0013682E"/>
    <w:rsid w:val="00140C72"/>
    <w:rsid w:val="00144DA6"/>
    <w:rsid w:val="001457CD"/>
    <w:rsid w:val="00146645"/>
    <w:rsid w:val="001466F4"/>
    <w:rsid w:val="00150A7F"/>
    <w:rsid w:val="00151888"/>
    <w:rsid w:val="0015208C"/>
    <w:rsid w:val="00155276"/>
    <w:rsid w:val="001557EA"/>
    <w:rsid w:val="00156000"/>
    <w:rsid w:val="00156596"/>
    <w:rsid w:val="0015671E"/>
    <w:rsid w:val="001600E3"/>
    <w:rsid w:val="001604C1"/>
    <w:rsid w:val="001606A1"/>
    <w:rsid w:val="0016171B"/>
    <w:rsid w:val="00161F16"/>
    <w:rsid w:val="00162982"/>
    <w:rsid w:val="00163CDF"/>
    <w:rsid w:val="00163E61"/>
    <w:rsid w:val="00164032"/>
    <w:rsid w:val="00166117"/>
    <w:rsid w:val="00170AC6"/>
    <w:rsid w:val="00171578"/>
    <w:rsid w:val="0017392A"/>
    <w:rsid w:val="0017434D"/>
    <w:rsid w:val="00174F84"/>
    <w:rsid w:val="00176072"/>
    <w:rsid w:val="00176459"/>
    <w:rsid w:val="00180B25"/>
    <w:rsid w:val="0018145B"/>
    <w:rsid w:val="001836D1"/>
    <w:rsid w:val="00184868"/>
    <w:rsid w:val="00184C72"/>
    <w:rsid w:val="0018727B"/>
    <w:rsid w:val="001874AA"/>
    <w:rsid w:val="00190690"/>
    <w:rsid w:val="001912C6"/>
    <w:rsid w:val="00191669"/>
    <w:rsid w:val="00191F88"/>
    <w:rsid w:val="00193B58"/>
    <w:rsid w:val="00195C89"/>
    <w:rsid w:val="00196496"/>
    <w:rsid w:val="00197377"/>
    <w:rsid w:val="001A2056"/>
    <w:rsid w:val="001A2538"/>
    <w:rsid w:val="001A435A"/>
    <w:rsid w:val="001A6482"/>
    <w:rsid w:val="001A6AA7"/>
    <w:rsid w:val="001A7F2E"/>
    <w:rsid w:val="001B3BDC"/>
    <w:rsid w:val="001B3EAD"/>
    <w:rsid w:val="001B3EF6"/>
    <w:rsid w:val="001B40B0"/>
    <w:rsid w:val="001B431D"/>
    <w:rsid w:val="001B765B"/>
    <w:rsid w:val="001B7839"/>
    <w:rsid w:val="001B7BF6"/>
    <w:rsid w:val="001C0E2C"/>
    <w:rsid w:val="001C1C17"/>
    <w:rsid w:val="001C3968"/>
    <w:rsid w:val="001C58A5"/>
    <w:rsid w:val="001C5F9F"/>
    <w:rsid w:val="001C6584"/>
    <w:rsid w:val="001C7BD4"/>
    <w:rsid w:val="001C7C27"/>
    <w:rsid w:val="001D04E1"/>
    <w:rsid w:val="001D096E"/>
    <w:rsid w:val="001D0E1A"/>
    <w:rsid w:val="001D113E"/>
    <w:rsid w:val="001D12C1"/>
    <w:rsid w:val="001D18DA"/>
    <w:rsid w:val="001D2AB0"/>
    <w:rsid w:val="001D3C7B"/>
    <w:rsid w:val="001D4075"/>
    <w:rsid w:val="001D6397"/>
    <w:rsid w:val="001D6413"/>
    <w:rsid w:val="001D6A78"/>
    <w:rsid w:val="001D7BA8"/>
    <w:rsid w:val="001D7CCE"/>
    <w:rsid w:val="001D7D17"/>
    <w:rsid w:val="001E07E4"/>
    <w:rsid w:val="001E0F43"/>
    <w:rsid w:val="001E11BC"/>
    <w:rsid w:val="001E124B"/>
    <w:rsid w:val="001E2A31"/>
    <w:rsid w:val="001E4D72"/>
    <w:rsid w:val="001E67DE"/>
    <w:rsid w:val="001F0972"/>
    <w:rsid w:val="001F0A54"/>
    <w:rsid w:val="001F1004"/>
    <w:rsid w:val="001F1C5B"/>
    <w:rsid w:val="001F40AF"/>
    <w:rsid w:val="001F4326"/>
    <w:rsid w:val="001F438A"/>
    <w:rsid w:val="001F4D1A"/>
    <w:rsid w:val="001F7A6A"/>
    <w:rsid w:val="001F7B9E"/>
    <w:rsid w:val="002017F2"/>
    <w:rsid w:val="002048D6"/>
    <w:rsid w:val="00205B4D"/>
    <w:rsid w:val="00206467"/>
    <w:rsid w:val="0020684B"/>
    <w:rsid w:val="0021136F"/>
    <w:rsid w:val="002121B7"/>
    <w:rsid w:val="00212AA3"/>
    <w:rsid w:val="00212CD2"/>
    <w:rsid w:val="002139AE"/>
    <w:rsid w:val="002148CF"/>
    <w:rsid w:val="00220465"/>
    <w:rsid w:val="002205E1"/>
    <w:rsid w:val="002212FA"/>
    <w:rsid w:val="00222FE8"/>
    <w:rsid w:val="0022548D"/>
    <w:rsid w:val="0023059B"/>
    <w:rsid w:val="0023190D"/>
    <w:rsid w:val="002327B0"/>
    <w:rsid w:val="002374BA"/>
    <w:rsid w:val="00240673"/>
    <w:rsid w:val="002410AB"/>
    <w:rsid w:val="002425C8"/>
    <w:rsid w:val="00244DC0"/>
    <w:rsid w:val="002504BC"/>
    <w:rsid w:val="00250714"/>
    <w:rsid w:val="00251EA7"/>
    <w:rsid w:val="00255CC4"/>
    <w:rsid w:val="00262A3E"/>
    <w:rsid w:val="00262BE3"/>
    <w:rsid w:val="00263FE4"/>
    <w:rsid w:val="00265C03"/>
    <w:rsid w:val="00266DAB"/>
    <w:rsid w:val="00267CB5"/>
    <w:rsid w:val="0027121E"/>
    <w:rsid w:val="00272011"/>
    <w:rsid w:val="00273440"/>
    <w:rsid w:val="00273A0F"/>
    <w:rsid w:val="00274614"/>
    <w:rsid w:val="00274751"/>
    <w:rsid w:val="0027569E"/>
    <w:rsid w:val="00276BB7"/>
    <w:rsid w:val="00277A92"/>
    <w:rsid w:val="002815AE"/>
    <w:rsid w:val="00282D3F"/>
    <w:rsid w:val="00282DB7"/>
    <w:rsid w:val="002859AA"/>
    <w:rsid w:val="00286C73"/>
    <w:rsid w:val="00287AF8"/>
    <w:rsid w:val="002905A8"/>
    <w:rsid w:val="0029080E"/>
    <w:rsid w:val="002911A9"/>
    <w:rsid w:val="00291E2B"/>
    <w:rsid w:val="002920AB"/>
    <w:rsid w:val="00292984"/>
    <w:rsid w:val="00293200"/>
    <w:rsid w:val="002932C5"/>
    <w:rsid w:val="00293969"/>
    <w:rsid w:val="00293CDE"/>
    <w:rsid w:val="002956F1"/>
    <w:rsid w:val="00296645"/>
    <w:rsid w:val="00296B08"/>
    <w:rsid w:val="00296DF3"/>
    <w:rsid w:val="002A287D"/>
    <w:rsid w:val="002A29AE"/>
    <w:rsid w:val="002A48AF"/>
    <w:rsid w:val="002A4995"/>
    <w:rsid w:val="002A56B5"/>
    <w:rsid w:val="002A6E54"/>
    <w:rsid w:val="002B0234"/>
    <w:rsid w:val="002B0E2B"/>
    <w:rsid w:val="002B36AF"/>
    <w:rsid w:val="002B5D04"/>
    <w:rsid w:val="002B6659"/>
    <w:rsid w:val="002B7185"/>
    <w:rsid w:val="002B7340"/>
    <w:rsid w:val="002B7463"/>
    <w:rsid w:val="002C0A7E"/>
    <w:rsid w:val="002C1DCA"/>
    <w:rsid w:val="002C1E53"/>
    <w:rsid w:val="002C246B"/>
    <w:rsid w:val="002C282D"/>
    <w:rsid w:val="002C5175"/>
    <w:rsid w:val="002C5958"/>
    <w:rsid w:val="002C5FB1"/>
    <w:rsid w:val="002D0095"/>
    <w:rsid w:val="002D1348"/>
    <w:rsid w:val="002D3612"/>
    <w:rsid w:val="002D3882"/>
    <w:rsid w:val="002D3885"/>
    <w:rsid w:val="002D4566"/>
    <w:rsid w:val="002E1F89"/>
    <w:rsid w:val="002E25DD"/>
    <w:rsid w:val="002E69EF"/>
    <w:rsid w:val="002F0801"/>
    <w:rsid w:val="002F114E"/>
    <w:rsid w:val="002F1480"/>
    <w:rsid w:val="002F1C24"/>
    <w:rsid w:val="002F474B"/>
    <w:rsid w:val="002F5951"/>
    <w:rsid w:val="002F5ED3"/>
    <w:rsid w:val="0030084C"/>
    <w:rsid w:val="00300D90"/>
    <w:rsid w:val="00303D4E"/>
    <w:rsid w:val="00303E4D"/>
    <w:rsid w:val="00306244"/>
    <w:rsid w:val="003071D5"/>
    <w:rsid w:val="003074F8"/>
    <w:rsid w:val="00307616"/>
    <w:rsid w:val="00307911"/>
    <w:rsid w:val="0031041A"/>
    <w:rsid w:val="00310CD1"/>
    <w:rsid w:val="0031111A"/>
    <w:rsid w:val="0031113E"/>
    <w:rsid w:val="00311E99"/>
    <w:rsid w:val="00312975"/>
    <w:rsid w:val="00312B0A"/>
    <w:rsid w:val="0031410D"/>
    <w:rsid w:val="00315DC6"/>
    <w:rsid w:val="00315EA6"/>
    <w:rsid w:val="00316F0C"/>
    <w:rsid w:val="00317B0E"/>
    <w:rsid w:val="003206DA"/>
    <w:rsid w:val="00320918"/>
    <w:rsid w:val="00323E6C"/>
    <w:rsid w:val="003246D1"/>
    <w:rsid w:val="00324D4D"/>
    <w:rsid w:val="00324F13"/>
    <w:rsid w:val="00325B51"/>
    <w:rsid w:val="00326A24"/>
    <w:rsid w:val="0032722C"/>
    <w:rsid w:val="003278FA"/>
    <w:rsid w:val="00330583"/>
    <w:rsid w:val="00331A08"/>
    <w:rsid w:val="00331FEF"/>
    <w:rsid w:val="00332E4F"/>
    <w:rsid w:val="00332EF2"/>
    <w:rsid w:val="00333C87"/>
    <w:rsid w:val="003341B4"/>
    <w:rsid w:val="00335FAF"/>
    <w:rsid w:val="00337061"/>
    <w:rsid w:val="0034017E"/>
    <w:rsid w:val="00342BB2"/>
    <w:rsid w:val="00343194"/>
    <w:rsid w:val="00347073"/>
    <w:rsid w:val="00347571"/>
    <w:rsid w:val="00347706"/>
    <w:rsid w:val="00350964"/>
    <w:rsid w:val="00351EB6"/>
    <w:rsid w:val="00353B1F"/>
    <w:rsid w:val="003549E5"/>
    <w:rsid w:val="00355430"/>
    <w:rsid w:val="0035550D"/>
    <w:rsid w:val="00356246"/>
    <w:rsid w:val="00356AD0"/>
    <w:rsid w:val="00356AFB"/>
    <w:rsid w:val="003574A4"/>
    <w:rsid w:val="003608C4"/>
    <w:rsid w:val="00361F2F"/>
    <w:rsid w:val="00363AEE"/>
    <w:rsid w:val="003649F3"/>
    <w:rsid w:val="00365374"/>
    <w:rsid w:val="00365AED"/>
    <w:rsid w:val="00366F70"/>
    <w:rsid w:val="0036712B"/>
    <w:rsid w:val="003676A0"/>
    <w:rsid w:val="00370B65"/>
    <w:rsid w:val="00371678"/>
    <w:rsid w:val="00371E24"/>
    <w:rsid w:val="00371F57"/>
    <w:rsid w:val="003748FC"/>
    <w:rsid w:val="00375F6B"/>
    <w:rsid w:val="00377BA0"/>
    <w:rsid w:val="00380D19"/>
    <w:rsid w:val="0038133C"/>
    <w:rsid w:val="00381D0F"/>
    <w:rsid w:val="00384AF4"/>
    <w:rsid w:val="00385B7E"/>
    <w:rsid w:val="003866B4"/>
    <w:rsid w:val="00386EFF"/>
    <w:rsid w:val="00387CDF"/>
    <w:rsid w:val="00391985"/>
    <w:rsid w:val="003926FF"/>
    <w:rsid w:val="003929A5"/>
    <w:rsid w:val="00393285"/>
    <w:rsid w:val="00395348"/>
    <w:rsid w:val="00395354"/>
    <w:rsid w:val="003959A4"/>
    <w:rsid w:val="00395C31"/>
    <w:rsid w:val="00396372"/>
    <w:rsid w:val="00396798"/>
    <w:rsid w:val="003A0357"/>
    <w:rsid w:val="003A2501"/>
    <w:rsid w:val="003A27B5"/>
    <w:rsid w:val="003A2976"/>
    <w:rsid w:val="003A376E"/>
    <w:rsid w:val="003A4999"/>
    <w:rsid w:val="003A4D6B"/>
    <w:rsid w:val="003A5549"/>
    <w:rsid w:val="003A585F"/>
    <w:rsid w:val="003B09EE"/>
    <w:rsid w:val="003B0F6A"/>
    <w:rsid w:val="003B18A6"/>
    <w:rsid w:val="003B2091"/>
    <w:rsid w:val="003B2DB1"/>
    <w:rsid w:val="003B2DF6"/>
    <w:rsid w:val="003B37DF"/>
    <w:rsid w:val="003B40EA"/>
    <w:rsid w:val="003B51D6"/>
    <w:rsid w:val="003B5A62"/>
    <w:rsid w:val="003B5F99"/>
    <w:rsid w:val="003B65E9"/>
    <w:rsid w:val="003B6F36"/>
    <w:rsid w:val="003C1992"/>
    <w:rsid w:val="003C59BC"/>
    <w:rsid w:val="003C661A"/>
    <w:rsid w:val="003C6793"/>
    <w:rsid w:val="003C6943"/>
    <w:rsid w:val="003C705A"/>
    <w:rsid w:val="003D1E02"/>
    <w:rsid w:val="003D359D"/>
    <w:rsid w:val="003D4964"/>
    <w:rsid w:val="003D549C"/>
    <w:rsid w:val="003D6E4B"/>
    <w:rsid w:val="003D7501"/>
    <w:rsid w:val="003D7D90"/>
    <w:rsid w:val="003E10DC"/>
    <w:rsid w:val="003E1AAB"/>
    <w:rsid w:val="003E1DF8"/>
    <w:rsid w:val="003E33F8"/>
    <w:rsid w:val="003E418D"/>
    <w:rsid w:val="003E4FC5"/>
    <w:rsid w:val="003E50F5"/>
    <w:rsid w:val="003E5507"/>
    <w:rsid w:val="003E5A69"/>
    <w:rsid w:val="003E5DB6"/>
    <w:rsid w:val="003E5FEC"/>
    <w:rsid w:val="003E6914"/>
    <w:rsid w:val="003E6BAF"/>
    <w:rsid w:val="003F07E1"/>
    <w:rsid w:val="003F0CC3"/>
    <w:rsid w:val="003F17ED"/>
    <w:rsid w:val="003F319D"/>
    <w:rsid w:val="003F46A4"/>
    <w:rsid w:val="003F60BB"/>
    <w:rsid w:val="003F6122"/>
    <w:rsid w:val="003F7101"/>
    <w:rsid w:val="003F77D2"/>
    <w:rsid w:val="003F7A2F"/>
    <w:rsid w:val="0040151E"/>
    <w:rsid w:val="0040184E"/>
    <w:rsid w:val="00406262"/>
    <w:rsid w:val="004062FE"/>
    <w:rsid w:val="00406DB4"/>
    <w:rsid w:val="004074A1"/>
    <w:rsid w:val="00407AB1"/>
    <w:rsid w:val="00410B1C"/>
    <w:rsid w:val="00411806"/>
    <w:rsid w:val="00412CDE"/>
    <w:rsid w:val="00413647"/>
    <w:rsid w:val="00413CA1"/>
    <w:rsid w:val="00415521"/>
    <w:rsid w:val="00416307"/>
    <w:rsid w:val="00417C26"/>
    <w:rsid w:val="0042169C"/>
    <w:rsid w:val="004218EC"/>
    <w:rsid w:val="00422D90"/>
    <w:rsid w:val="0042445B"/>
    <w:rsid w:val="00424AB9"/>
    <w:rsid w:val="00425528"/>
    <w:rsid w:val="004259F3"/>
    <w:rsid w:val="00427C10"/>
    <w:rsid w:val="004304E6"/>
    <w:rsid w:val="004305F4"/>
    <w:rsid w:val="004314D0"/>
    <w:rsid w:val="00431A50"/>
    <w:rsid w:val="00431D70"/>
    <w:rsid w:val="00433477"/>
    <w:rsid w:val="00433959"/>
    <w:rsid w:val="0043509C"/>
    <w:rsid w:val="00436441"/>
    <w:rsid w:val="00442ADA"/>
    <w:rsid w:val="00445A96"/>
    <w:rsid w:val="00447C8C"/>
    <w:rsid w:val="00447DC2"/>
    <w:rsid w:val="0045032D"/>
    <w:rsid w:val="00451714"/>
    <w:rsid w:val="00453E21"/>
    <w:rsid w:val="00454195"/>
    <w:rsid w:val="0045561E"/>
    <w:rsid w:val="0045690A"/>
    <w:rsid w:val="00456E5B"/>
    <w:rsid w:val="00457214"/>
    <w:rsid w:val="0046094C"/>
    <w:rsid w:val="00463DF3"/>
    <w:rsid w:val="004670E5"/>
    <w:rsid w:val="00467B15"/>
    <w:rsid w:val="004711AD"/>
    <w:rsid w:val="004714DF"/>
    <w:rsid w:val="0047318B"/>
    <w:rsid w:val="004731A7"/>
    <w:rsid w:val="004742BE"/>
    <w:rsid w:val="00475BEA"/>
    <w:rsid w:val="00475D11"/>
    <w:rsid w:val="004773C1"/>
    <w:rsid w:val="00482010"/>
    <w:rsid w:val="00482A3D"/>
    <w:rsid w:val="004843C8"/>
    <w:rsid w:val="00484F19"/>
    <w:rsid w:val="004856D8"/>
    <w:rsid w:val="00486C5B"/>
    <w:rsid w:val="00490CBB"/>
    <w:rsid w:val="00492026"/>
    <w:rsid w:val="004920BA"/>
    <w:rsid w:val="004932B1"/>
    <w:rsid w:val="004946CE"/>
    <w:rsid w:val="00495F87"/>
    <w:rsid w:val="004960F3"/>
    <w:rsid w:val="00497438"/>
    <w:rsid w:val="004977A5"/>
    <w:rsid w:val="004A0CC2"/>
    <w:rsid w:val="004A15BB"/>
    <w:rsid w:val="004A2FC1"/>
    <w:rsid w:val="004A3F04"/>
    <w:rsid w:val="004A4E0C"/>
    <w:rsid w:val="004A538D"/>
    <w:rsid w:val="004A550B"/>
    <w:rsid w:val="004A6721"/>
    <w:rsid w:val="004A678E"/>
    <w:rsid w:val="004A6AF5"/>
    <w:rsid w:val="004A7F32"/>
    <w:rsid w:val="004B0C1E"/>
    <w:rsid w:val="004B2351"/>
    <w:rsid w:val="004B3C13"/>
    <w:rsid w:val="004B3FE4"/>
    <w:rsid w:val="004B6393"/>
    <w:rsid w:val="004B64C4"/>
    <w:rsid w:val="004B67A9"/>
    <w:rsid w:val="004B6EFF"/>
    <w:rsid w:val="004B7FDF"/>
    <w:rsid w:val="004C3F64"/>
    <w:rsid w:val="004C46AC"/>
    <w:rsid w:val="004C5A64"/>
    <w:rsid w:val="004D085B"/>
    <w:rsid w:val="004D16BE"/>
    <w:rsid w:val="004D3F86"/>
    <w:rsid w:val="004D63CD"/>
    <w:rsid w:val="004D7F61"/>
    <w:rsid w:val="004E7045"/>
    <w:rsid w:val="004F1ACC"/>
    <w:rsid w:val="004F42A2"/>
    <w:rsid w:val="004F5771"/>
    <w:rsid w:val="004F5875"/>
    <w:rsid w:val="004F675A"/>
    <w:rsid w:val="004F6A38"/>
    <w:rsid w:val="004F7D04"/>
    <w:rsid w:val="004F7E20"/>
    <w:rsid w:val="00500802"/>
    <w:rsid w:val="00500E87"/>
    <w:rsid w:val="0050178F"/>
    <w:rsid w:val="00501F83"/>
    <w:rsid w:val="005021D5"/>
    <w:rsid w:val="0050252B"/>
    <w:rsid w:val="005036BF"/>
    <w:rsid w:val="00504723"/>
    <w:rsid w:val="005052C3"/>
    <w:rsid w:val="005056FD"/>
    <w:rsid w:val="00505D87"/>
    <w:rsid w:val="00506FEC"/>
    <w:rsid w:val="00507707"/>
    <w:rsid w:val="00510565"/>
    <w:rsid w:val="00511FDE"/>
    <w:rsid w:val="0051250A"/>
    <w:rsid w:val="0051350D"/>
    <w:rsid w:val="005138B0"/>
    <w:rsid w:val="00513C05"/>
    <w:rsid w:val="0051517C"/>
    <w:rsid w:val="0051558C"/>
    <w:rsid w:val="005158FD"/>
    <w:rsid w:val="00523B5C"/>
    <w:rsid w:val="00527755"/>
    <w:rsid w:val="005301D6"/>
    <w:rsid w:val="00530B99"/>
    <w:rsid w:val="00530EBC"/>
    <w:rsid w:val="0053143E"/>
    <w:rsid w:val="005318C9"/>
    <w:rsid w:val="005322F2"/>
    <w:rsid w:val="00532A45"/>
    <w:rsid w:val="00532DA4"/>
    <w:rsid w:val="005330FA"/>
    <w:rsid w:val="00533898"/>
    <w:rsid w:val="00535213"/>
    <w:rsid w:val="0053577E"/>
    <w:rsid w:val="00537F3F"/>
    <w:rsid w:val="00537F4C"/>
    <w:rsid w:val="005406B4"/>
    <w:rsid w:val="00540CA5"/>
    <w:rsid w:val="00541E3B"/>
    <w:rsid w:val="0054222B"/>
    <w:rsid w:val="00542C56"/>
    <w:rsid w:val="005435BB"/>
    <w:rsid w:val="0054698D"/>
    <w:rsid w:val="00547602"/>
    <w:rsid w:val="0055085B"/>
    <w:rsid w:val="00551CED"/>
    <w:rsid w:val="0055234C"/>
    <w:rsid w:val="00553966"/>
    <w:rsid w:val="005539AF"/>
    <w:rsid w:val="00554496"/>
    <w:rsid w:val="00554D98"/>
    <w:rsid w:val="005554FB"/>
    <w:rsid w:val="005556AA"/>
    <w:rsid w:val="00556B90"/>
    <w:rsid w:val="0055743B"/>
    <w:rsid w:val="00560127"/>
    <w:rsid w:val="00562BFF"/>
    <w:rsid w:val="00563D5F"/>
    <w:rsid w:val="00565BC8"/>
    <w:rsid w:val="005664FE"/>
    <w:rsid w:val="00566F4F"/>
    <w:rsid w:val="0057084B"/>
    <w:rsid w:val="0057093C"/>
    <w:rsid w:val="00570D20"/>
    <w:rsid w:val="00570E6E"/>
    <w:rsid w:val="00571891"/>
    <w:rsid w:val="00572AE2"/>
    <w:rsid w:val="00574406"/>
    <w:rsid w:val="00574441"/>
    <w:rsid w:val="0057467D"/>
    <w:rsid w:val="00574C8A"/>
    <w:rsid w:val="0057544D"/>
    <w:rsid w:val="00577420"/>
    <w:rsid w:val="00577545"/>
    <w:rsid w:val="00577E38"/>
    <w:rsid w:val="00580002"/>
    <w:rsid w:val="00584659"/>
    <w:rsid w:val="00584BFA"/>
    <w:rsid w:val="005852B6"/>
    <w:rsid w:val="0058550A"/>
    <w:rsid w:val="00587F1B"/>
    <w:rsid w:val="00590A4C"/>
    <w:rsid w:val="005921D1"/>
    <w:rsid w:val="005925AD"/>
    <w:rsid w:val="00594CEC"/>
    <w:rsid w:val="005956AE"/>
    <w:rsid w:val="00595E64"/>
    <w:rsid w:val="00596951"/>
    <w:rsid w:val="00597EDE"/>
    <w:rsid w:val="005A14B4"/>
    <w:rsid w:val="005A1F6E"/>
    <w:rsid w:val="005A5AE1"/>
    <w:rsid w:val="005B19BE"/>
    <w:rsid w:val="005B38B2"/>
    <w:rsid w:val="005B3E36"/>
    <w:rsid w:val="005B4681"/>
    <w:rsid w:val="005B4AA6"/>
    <w:rsid w:val="005B513C"/>
    <w:rsid w:val="005B5E30"/>
    <w:rsid w:val="005B5FCC"/>
    <w:rsid w:val="005B6292"/>
    <w:rsid w:val="005B7235"/>
    <w:rsid w:val="005B7C94"/>
    <w:rsid w:val="005C1B59"/>
    <w:rsid w:val="005C21A1"/>
    <w:rsid w:val="005C3108"/>
    <w:rsid w:val="005C670E"/>
    <w:rsid w:val="005D0038"/>
    <w:rsid w:val="005D0B76"/>
    <w:rsid w:val="005D1140"/>
    <w:rsid w:val="005D1243"/>
    <w:rsid w:val="005D2BD3"/>
    <w:rsid w:val="005D2C8A"/>
    <w:rsid w:val="005D31C8"/>
    <w:rsid w:val="005D55B4"/>
    <w:rsid w:val="005D5A98"/>
    <w:rsid w:val="005D72DB"/>
    <w:rsid w:val="005D7FB3"/>
    <w:rsid w:val="005E04F6"/>
    <w:rsid w:val="005E0709"/>
    <w:rsid w:val="005E07EC"/>
    <w:rsid w:val="005E0863"/>
    <w:rsid w:val="005E1157"/>
    <w:rsid w:val="005E438B"/>
    <w:rsid w:val="005E62AA"/>
    <w:rsid w:val="005E6F66"/>
    <w:rsid w:val="005E7E93"/>
    <w:rsid w:val="005E7FF5"/>
    <w:rsid w:val="005F36EE"/>
    <w:rsid w:val="005F4852"/>
    <w:rsid w:val="005F638C"/>
    <w:rsid w:val="005F7089"/>
    <w:rsid w:val="005F720F"/>
    <w:rsid w:val="005F7453"/>
    <w:rsid w:val="006007A6"/>
    <w:rsid w:val="00600B8D"/>
    <w:rsid w:val="006042B2"/>
    <w:rsid w:val="006046BF"/>
    <w:rsid w:val="006049DD"/>
    <w:rsid w:val="0060726F"/>
    <w:rsid w:val="00610428"/>
    <w:rsid w:val="006111EE"/>
    <w:rsid w:val="006116FC"/>
    <w:rsid w:val="0061236E"/>
    <w:rsid w:val="00612766"/>
    <w:rsid w:val="00613D75"/>
    <w:rsid w:val="0061519D"/>
    <w:rsid w:val="0061569C"/>
    <w:rsid w:val="00615FB3"/>
    <w:rsid w:val="006172CC"/>
    <w:rsid w:val="006174B3"/>
    <w:rsid w:val="0062009B"/>
    <w:rsid w:val="0062025F"/>
    <w:rsid w:val="006215D4"/>
    <w:rsid w:val="0062268D"/>
    <w:rsid w:val="00622E56"/>
    <w:rsid w:val="00623F07"/>
    <w:rsid w:val="00624BFE"/>
    <w:rsid w:val="00624E06"/>
    <w:rsid w:val="0062542D"/>
    <w:rsid w:val="0062573E"/>
    <w:rsid w:val="00625BB2"/>
    <w:rsid w:val="006277CC"/>
    <w:rsid w:val="0063092E"/>
    <w:rsid w:val="006318C8"/>
    <w:rsid w:val="00633068"/>
    <w:rsid w:val="00635A33"/>
    <w:rsid w:val="006367B1"/>
    <w:rsid w:val="00640463"/>
    <w:rsid w:val="00640BF1"/>
    <w:rsid w:val="00643DCD"/>
    <w:rsid w:val="0064456C"/>
    <w:rsid w:val="00645B8B"/>
    <w:rsid w:val="00646681"/>
    <w:rsid w:val="00646BC0"/>
    <w:rsid w:val="006478B0"/>
    <w:rsid w:val="006507E8"/>
    <w:rsid w:val="00651C0E"/>
    <w:rsid w:val="00653E04"/>
    <w:rsid w:val="00654632"/>
    <w:rsid w:val="00654A24"/>
    <w:rsid w:val="00654E69"/>
    <w:rsid w:val="006574A7"/>
    <w:rsid w:val="00657549"/>
    <w:rsid w:val="0066048B"/>
    <w:rsid w:val="0066119E"/>
    <w:rsid w:val="0066208F"/>
    <w:rsid w:val="006677D9"/>
    <w:rsid w:val="0067030E"/>
    <w:rsid w:val="00670E29"/>
    <w:rsid w:val="006717BE"/>
    <w:rsid w:val="00671DBE"/>
    <w:rsid w:val="00672051"/>
    <w:rsid w:val="006738A4"/>
    <w:rsid w:val="006744DE"/>
    <w:rsid w:val="00674A9F"/>
    <w:rsid w:val="00674B5B"/>
    <w:rsid w:val="006751AC"/>
    <w:rsid w:val="00675A52"/>
    <w:rsid w:val="00676463"/>
    <w:rsid w:val="00676579"/>
    <w:rsid w:val="006766A0"/>
    <w:rsid w:val="00676818"/>
    <w:rsid w:val="0067749C"/>
    <w:rsid w:val="00680E6B"/>
    <w:rsid w:val="00681260"/>
    <w:rsid w:val="00684044"/>
    <w:rsid w:val="00684481"/>
    <w:rsid w:val="00686428"/>
    <w:rsid w:val="006879EE"/>
    <w:rsid w:val="006904B6"/>
    <w:rsid w:val="00692A4D"/>
    <w:rsid w:val="00693D4F"/>
    <w:rsid w:val="00694ED9"/>
    <w:rsid w:val="00695A5B"/>
    <w:rsid w:val="00696705"/>
    <w:rsid w:val="00696910"/>
    <w:rsid w:val="00696EE4"/>
    <w:rsid w:val="00696FAB"/>
    <w:rsid w:val="006A0008"/>
    <w:rsid w:val="006A08E8"/>
    <w:rsid w:val="006A0FD9"/>
    <w:rsid w:val="006A47D2"/>
    <w:rsid w:val="006A5303"/>
    <w:rsid w:val="006A77FF"/>
    <w:rsid w:val="006A7972"/>
    <w:rsid w:val="006B0362"/>
    <w:rsid w:val="006B04FD"/>
    <w:rsid w:val="006B14F7"/>
    <w:rsid w:val="006B21FD"/>
    <w:rsid w:val="006B3F15"/>
    <w:rsid w:val="006B54FB"/>
    <w:rsid w:val="006B67D7"/>
    <w:rsid w:val="006B7955"/>
    <w:rsid w:val="006B7990"/>
    <w:rsid w:val="006C05F6"/>
    <w:rsid w:val="006C0C3B"/>
    <w:rsid w:val="006C1E53"/>
    <w:rsid w:val="006C22CA"/>
    <w:rsid w:val="006C34B9"/>
    <w:rsid w:val="006C4164"/>
    <w:rsid w:val="006C66E1"/>
    <w:rsid w:val="006C6E55"/>
    <w:rsid w:val="006C7C5F"/>
    <w:rsid w:val="006D0731"/>
    <w:rsid w:val="006D0D12"/>
    <w:rsid w:val="006D2D04"/>
    <w:rsid w:val="006D3B3F"/>
    <w:rsid w:val="006D587E"/>
    <w:rsid w:val="006D64AC"/>
    <w:rsid w:val="006D6912"/>
    <w:rsid w:val="006D6BC6"/>
    <w:rsid w:val="006E0643"/>
    <w:rsid w:val="006E0B62"/>
    <w:rsid w:val="006E0E9A"/>
    <w:rsid w:val="006E3577"/>
    <w:rsid w:val="006E4EEB"/>
    <w:rsid w:val="006F069F"/>
    <w:rsid w:val="006F2222"/>
    <w:rsid w:val="006F335A"/>
    <w:rsid w:val="006F3AB5"/>
    <w:rsid w:val="006F54C5"/>
    <w:rsid w:val="007009FF"/>
    <w:rsid w:val="00701BD8"/>
    <w:rsid w:val="00702625"/>
    <w:rsid w:val="00704CF5"/>
    <w:rsid w:val="00705E83"/>
    <w:rsid w:val="00706446"/>
    <w:rsid w:val="00706693"/>
    <w:rsid w:val="00706A67"/>
    <w:rsid w:val="00710575"/>
    <w:rsid w:val="00710ED7"/>
    <w:rsid w:val="0071120E"/>
    <w:rsid w:val="007123A4"/>
    <w:rsid w:val="0071286B"/>
    <w:rsid w:val="0071337C"/>
    <w:rsid w:val="00714EDD"/>
    <w:rsid w:val="0071592E"/>
    <w:rsid w:val="00715A95"/>
    <w:rsid w:val="00716159"/>
    <w:rsid w:val="0071624C"/>
    <w:rsid w:val="00717A11"/>
    <w:rsid w:val="007220B0"/>
    <w:rsid w:val="0072252B"/>
    <w:rsid w:val="00722BDA"/>
    <w:rsid w:val="00724062"/>
    <w:rsid w:val="007240C8"/>
    <w:rsid w:val="00731081"/>
    <w:rsid w:val="007316AD"/>
    <w:rsid w:val="007318AF"/>
    <w:rsid w:val="00731E3A"/>
    <w:rsid w:val="0073200B"/>
    <w:rsid w:val="0073234C"/>
    <w:rsid w:val="0073430D"/>
    <w:rsid w:val="007344EF"/>
    <w:rsid w:val="00735BF2"/>
    <w:rsid w:val="00735C7A"/>
    <w:rsid w:val="00740690"/>
    <w:rsid w:val="0074288E"/>
    <w:rsid w:val="00742B43"/>
    <w:rsid w:val="0074419C"/>
    <w:rsid w:val="00750D24"/>
    <w:rsid w:val="00750FC6"/>
    <w:rsid w:val="00751346"/>
    <w:rsid w:val="007513CD"/>
    <w:rsid w:val="00751B51"/>
    <w:rsid w:val="00752A2E"/>
    <w:rsid w:val="0075362F"/>
    <w:rsid w:val="00754966"/>
    <w:rsid w:val="00756B25"/>
    <w:rsid w:val="0075735D"/>
    <w:rsid w:val="007601D8"/>
    <w:rsid w:val="00760EFB"/>
    <w:rsid w:val="0076126F"/>
    <w:rsid w:val="0076200A"/>
    <w:rsid w:val="00763C52"/>
    <w:rsid w:val="007658ED"/>
    <w:rsid w:val="00767D47"/>
    <w:rsid w:val="007720CF"/>
    <w:rsid w:val="007739C6"/>
    <w:rsid w:val="00773BA4"/>
    <w:rsid w:val="00773DED"/>
    <w:rsid w:val="007769B3"/>
    <w:rsid w:val="00776BB5"/>
    <w:rsid w:val="007841EA"/>
    <w:rsid w:val="007842B1"/>
    <w:rsid w:val="00784A18"/>
    <w:rsid w:val="007853C1"/>
    <w:rsid w:val="00785443"/>
    <w:rsid w:val="00785AC9"/>
    <w:rsid w:val="00786964"/>
    <w:rsid w:val="00791596"/>
    <w:rsid w:val="00793532"/>
    <w:rsid w:val="00793AF4"/>
    <w:rsid w:val="00794FD1"/>
    <w:rsid w:val="007955E8"/>
    <w:rsid w:val="00795702"/>
    <w:rsid w:val="00796800"/>
    <w:rsid w:val="007971E7"/>
    <w:rsid w:val="007971F0"/>
    <w:rsid w:val="007A0FA6"/>
    <w:rsid w:val="007A1760"/>
    <w:rsid w:val="007A1EB6"/>
    <w:rsid w:val="007A31DB"/>
    <w:rsid w:val="007A32AA"/>
    <w:rsid w:val="007A3365"/>
    <w:rsid w:val="007A3709"/>
    <w:rsid w:val="007A3DEF"/>
    <w:rsid w:val="007A44C8"/>
    <w:rsid w:val="007A5779"/>
    <w:rsid w:val="007A6013"/>
    <w:rsid w:val="007A6395"/>
    <w:rsid w:val="007A6604"/>
    <w:rsid w:val="007B1C89"/>
    <w:rsid w:val="007B2082"/>
    <w:rsid w:val="007B22E6"/>
    <w:rsid w:val="007B2BC3"/>
    <w:rsid w:val="007B3302"/>
    <w:rsid w:val="007B4F28"/>
    <w:rsid w:val="007B7D3C"/>
    <w:rsid w:val="007B7DFB"/>
    <w:rsid w:val="007C0C63"/>
    <w:rsid w:val="007C226B"/>
    <w:rsid w:val="007C4A6B"/>
    <w:rsid w:val="007C66A1"/>
    <w:rsid w:val="007D0FEF"/>
    <w:rsid w:val="007D2522"/>
    <w:rsid w:val="007D4199"/>
    <w:rsid w:val="007D45A9"/>
    <w:rsid w:val="007D5103"/>
    <w:rsid w:val="007D65FC"/>
    <w:rsid w:val="007D6635"/>
    <w:rsid w:val="007E09EC"/>
    <w:rsid w:val="007E146C"/>
    <w:rsid w:val="007E1E86"/>
    <w:rsid w:val="007E245B"/>
    <w:rsid w:val="007E26FF"/>
    <w:rsid w:val="007E2E58"/>
    <w:rsid w:val="007E3619"/>
    <w:rsid w:val="007E41D9"/>
    <w:rsid w:val="007E4A51"/>
    <w:rsid w:val="007E50F3"/>
    <w:rsid w:val="007E5552"/>
    <w:rsid w:val="007E5F17"/>
    <w:rsid w:val="007E74C9"/>
    <w:rsid w:val="007E7695"/>
    <w:rsid w:val="007E7C1B"/>
    <w:rsid w:val="007F151C"/>
    <w:rsid w:val="007F2A85"/>
    <w:rsid w:val="007F2EC6"/>
    <w:rsid w:val="007F3A96"/>
    <w:rsid w:val="007F40A4"/>
    <w:rsid w:val="007F4C82"/>
    <w:rsid w:val="007F5B3B"/>
    <w:rsid w:val="007F6E27"/>
    <w:rsid w:val="007F70EB"/>
    <w:rsid w:val="00801C0A"/>
    <w:rsid w:val="00801D27"/>
    <w:rsid w:val="00802CAF"/>
    <w:rsid w:val="00804FD5"/>
    <w:rsid w:val="008058BA"/>
    <w:rsid w:val="00806393"/>
    <w:rsid w:val="00806933"/>
    <w:rsid w:val="00807541"/>
    <w:rsid w:val="00810029"/>
    <w:rsid w:val="008103E9"/>
    <w:rsid w:val="0081047B"/>
    <w:rsid w:val="008107F6"/>
    <w:rsid w:val="008120F5"/>
    <w:rsid w:val="00812512"/>
    <w:rsid w:val="00816B19"/>
    <w:rsid w:val="008213E5"/>
    <w:rsid w:val="00822F3E"/>
    <w:rsid w:val="00823291"/>
    <w:rsid w:val="00824260"/>
    <w:rsid w:val="008248DE"/>
    <w:rsid w:val="00827B12"/>
    <w:rsid w:val="0083077E"/>
    <w:rsid w:val="008309AD"/>
    <w:rsid w:val="008317CF"/>
    <w:rsid w:val="008331A8"/>
    <w:rsid w:val="00834C23"/>
    <w:rsid w:val="00835552"/>
    <w:rsid w:val="008358C1"/>
    <w:rsid w:val="008369BB"/>
    <w:rsid w:val="00837012"/>
    <w:rsid w:val="00837483"/>
    <w:rsid w:val="00840B8B"/>
    <w:rsid w:val="00840ECD"/>
    <w:rsid w:val="008425E6"/>
    <w:rsid w:val="00843E5E"/>
    <w:rsid w:val="00844BE3"/>
    <w:rsid w:val="0084666B"/>
    <w:rsid w:val="00846A99"/>
    <w:rsid w:val="00846DFF"/>
    <w:rsid w:val="008508F7"/>
    <w:rsid w:val="00850F63"/>
    <w:rsid w:val="008520BB"/>
    <w:rsid w:val="0085291E"/>
    <w:rsid w:val="0085335A"/>
    <w:rsid w:val="00853B52"/>
    <w:rsid w:val="008544CB"/>
    <w:rsid w:val="0085691C"/>
    <w:rsid w:val="00857A78"/>
    <w:rsid w:val="00860A12"/>
    <w:rsid w:val="00860FFE"/>
    <w:rsid w:val="00861B9B"/>
    <w:rsid w:val="00865096"/>
    <w:rsid w:val="008655E3"/>
    <w:rsid w:val="008656F7"/>
    <w:rsid w:val="00866BBF"/>
    <w:rsid w:val="00867EEB"/>
    <w:rsid w:val="00870E77"/>
    <w:rsid w:val="008744BE"/>
    <w:rsid w:val="00875B77"/>
    <w:rsid w:val="008771BF"/>
    <w:rsid w:val="00877845"/>
    <w:rsid w:val="00877D8F"/>
    <w:rsid w:val="00880A5F"/>
    <w:rsid w:val="00881C82"/>
    <w:rsid w:val="008821B9"/>
    <w:rsid w:val="0088246B"/>
    <w:rsid w:val="00884418"/>
    <w:rsid w:val="00884994"/>
    <w:rsid w:val="00887CF1"/>
    <w:rsid w:val="00891B2F"/>
    <w:rsid w:val="0089287D"/>
    <w:rsid w:val="00893906"/>
    <w:rsid w:val="00893A55"/>
    <w:rsid w:val="00894BFB"/>
    <w:rsid w:val="00896725"/>
    <w:rsid w:val="00897770"/>
    <w:rsid w:val="008977D4"/>
    <w:rsid w:val="008A0AD3"/>
    <w:rsid w:val="008A22E9"/>
    <w:rsid w:val="008A2623"/>
    <w:rsid w:val="008A3006"/>
    <w:rsid w:val="008A6436"/>
    <w:rsid w:val="008A78B9"/>
    <w:rsid w:val="008B0228"/>
    <w:rsid w:val="008B0841"/>
    <w:rsid w:val="008B0A94"/>
    <w:rsid w:val="008B0ADA"/>
    <w:rsid w:val="008B201D"/>
    <w:rsid w:val="008B24DD"/>
    <w:rsid w:val="008B2669"/>
    <w:rsid w:val="008B33A0"/>
    <w:rsid w:val="008B350A"/>
    <w:rsid w:val="008B36C0"/>
    <w:rsid w:val="008B3F14"/>
    <w:rsid w:val="008B499F"/>
    <w:rsid w:val="008B4A60"/>
    <w:rsid w:val="008B5580"/>
    <w:rsid w:val="008B5984"/>
    <w:rsid w:val="008B5A43"/>
    <w:rsid w:val="008B6F9C"/>
    <w:rsid w:val="008B701E"/>
    <w:rsid w:val="008B79C5"/>
    <w:rsid w:val="008B7CC9"/>
    <w:rsid w:val="008C23A2"/>
    <w:rsid w:val="008C361F"/>
    <w:rsid w:val="008C4E41"/>
    <w:rsid w:val="008C5CAC"/>
    <w:rsid w:val="008C5EE6"/>
    <w:rsid w:val="008C6BF5"/>
    <w:rsid w:val="008C70FC"/>
    <w:rsid w:val="008D0474"/>
    <w:rsid w:val="008D05CA"/>
    <w:rsid w:val="008D0EF1"/>
    <w:rsid w:val="008D25FE"/>
    <w:rsid w:val="008D2A6D"/>
    <w:rsid w:val="008D494B"/>
    <w:rsid w:val="008D72DF"/>
    <w:rsid w:val="008E1769"/>
    <w:rsid w:val="008E4489"/>
    <w:rsid w:val="008F0256"/>
    <w:rsid w:val="008F1282"/>
    <w:rsid w:val="008F12D6"/>
    <w:rsid w:val="008F2181"/>
    <w:rsid w:val="008F3490"/>
    <w:rsid w:val="008F56C6"/>
    <w:rsid w:val="008F5EC7"/>
    <w:rsid w:val="008F6F7D"/>
    <w:rsid w:val="008F78AE"/>
    <w:rsid w:val="008F7DD7"/>
    <w:rsid w:val="009006B9"/>
    <w:rsid w:val="00900F44"/>
    <w:rsid w:val="00901069"/>
    <w:rsid w:val="009010F9"/>
    <w:rsid w:val="009012DB"/>
    <w:rsid w:val="0090308A"/>
    <w:rsid w:val="009061A5"/>
    <w:rsid w:val="009076CE"/>
    <w:rsid w:val="00907ED9"/>
    <w:rsid w:val="00911E20"/>
    <w:rsid w:val="009132B5"/>
    <w:rsid w:val="00915649"/>
    <w:rsid w:val="00916F14"/>
    <w:rsid w:val="00916FF3"/>
    <w:rsid w:val="00917A22"/>
    <w:rsid w:val="00921593"/>
    <w:rsid w:val="00921E41"/>
    <w:rsid w:val="00922B4C"/>
    <w:rsid w:val="009241C7"/>
    <w:rsid w:val="009247DB"/>
    <w:rsid w:val="009255A7"/>
    <w:rsid w:val="00926500"/>
    <w:rsid w:val="009279DA"/>
    <w:rsid w:val="00927EF0"/>
    <w:rsid w:val="00927F28"/>
    <w:rsid w:val="0093158A"/>
    <w:rsid w:val="009335F7"/>
    <w:rsid w:val="009338A0"/>
    <w:rsid w:val="00934376"/>
    <w:rsid w:val="00934870"/>
    <w:rsid w:val="00934A44"/>
    <w:rsid w:val="00936D7B"/>
    <w:rsid w:val="00936FF9"/>
    <w:rsid w:val="0093766E"/>
    <w:rsid w:val="00937892"/>
    <w:rsid w:val="00940C69"/>
    <w:rsid w:val="009411A9"/>
    <w:rsid w:val="00942369"/>
    <w:rsid w:val="009435A3"/>
    <w:rsid w:val="00943F73"/>
    <w:rsid w:val="009447A2"/>
    <w:rsid w:val="00945177"/>
    <w:rsid w:val="009456F1"/>
    <w:rsid w:val="00946279"/>
    <w:rsid w:val="009467E5"/>
    <w:rsid w:val="00947A15"/>
    <w:rsid w:val="00951507"/>
    <w:rsid w:val="00951E58"/>
    <w:rsid w:val="00952A7F"/>
    <w:rsid w:val="00952C33"/>
    <w:rsid w:val="00952D15"/>
    <w:rsid w:val="009556E6"/>
    <w:rsid w:val="00956016"/>
    <w:rsid w:val="009568B6"/>
    <w:rsid w:val="00956D3D"/>
    <w:rsid w:val="00957102"/>
    <w:rsid w:val="009612BD"/>
    <w:rsid w:val="00961927"/>
    <w:rsid w:val="009647BE"/>
    <w:rsid w:val="009653CA"/>
    <w:rsid w:val="00966E86"/>
    <w:rsid w:val="00967AD9"/>
    <w:rsid w:val="00972A14"/>
    <w:rsid w:val="00975FEA"/>
    <w:rsid w:val="00976544"/>
    <w:rsid w:val="0097777C"/>
    <w:rsid w:val="0098074F"/>
    <w:rsid w:val="0098100A"/>
    <w:rsid w:val="00981BE5"/>
    <w:rsid w:val="009869F9"/>
    <w:rsid w:val="0098740B"/>
    <w:rsid w:val="00987B67"/>
    <w:rsid w:val="00987C52"/>
    <w:rsid w:val="00987E23"/>
    <w:rsid w:val="009902C6"/>
    <w:rsid w:val="0099214E"/>
    <w:rsid w:val="009923CD"/>
    <w:rsid w:val="009938C3"/>
    <w:rsid w:val="00993CEC"/>
    <w:rsid w:val="0099618C"/>
    <w:rsid w:val="009A00E5"/>
    <w:rsid w:val="009A19E3"/>
    <w:rsid w:val="009A2846"/>
    <w:rsid w:val="009A3050"/>
    <w:rsid w:val="009A4D1B"/>
    <w:rsid w:val="009A5343"/>
    <w:rsid w:val="009A545B"/>
    <w:rsid w:val="009A58CA"/>
    <w:rsid w:val="009A63B2"/>
    <w:rsid w:val="009A6DE4"/>
    <w:rsid w:val="009B229B"/>
    <w:rsid w:val="009B23D2"/>
    <w:rsid w:val="009B2683"/>
    <w:rsid w:val="009B32D2"/>
    <w:rsid w:val="009B3A3E"/>
    <w:rsid w:val="009B4568"/>
    <w:rsid w:val="009B59CD"/>
    <w:rsid w:val="009B6284"/>
    <w:rsid w:val="009B6397"/>
    <w:rsid w:val="009B6F0B"/>
    <w:rsid w:val="009B7342"/>
    <w:rsid w:val="009B74F4"/>
    <w:rsid w:val="009C04C3"/>
    <w:rsid w:val="009C0F06"/>
    <w:rsid w:val="009C1366"/>
    <w:rsid w:val="009C14E2"/>
    <w:rsid w:val="009C1B48"/>
    <w:rsid w:val="009C258D"/>
    <w:rsid w:val="009C2D94"/>
    <w:rsid w:val="009C30E1"/>
    <w:rsid w:val="009C32D5"/>
    <w:rsid w:val="009C3859"/>
    <w:rsid w:val="009C6102"/>
    <w:rsid w:val="009C63BC"/>
    <w:rsid w:val="009C6CA3"/>
    <w:rsid w:val="009C748A"/>
    <w:rsid w:val="009C7BF1"/>
    <w:rsid w:val="009D30CD"/>
    <w:rsid w:val="009D34D1"/>
    <w:rsid w:val="009D432F"/>
    <w:rsid w:val="009D6B5F"/>
    <w:rsid w:val="009D7530"/>
    <w:rsid w:val="009E176A"/>
    <w:rsid w:val="009E21FB"/>
    <w:rsid w:val="009E28A4"/>
    <w:rsid w:val="009E4912"/>
    <w:rsid w:val="009E4E3A"/>
    <w:rsid w:val="009E4E8D"/>
    <w:rsid w:val="009E5388"/>
    <w:rsid w:val="009E6FDC"/>
    <w:rsid w:val="009E770D"/>
    <w:rsid w:val="009E7B34"/>
    <w:rsid w:val="009F01B5"/>
    <w:rsid w:val="009F0D86"/>
    <w:rsid w:val="009F24E1"/>
    <w:rsid w:val="009F2F3E"/>
    <w:rsid w:val="009F360C"/>
    <w:rsid w:val="009F3C51"/>
    <w:rsid w:val="009F41BC"/>
    <w:rsid w:val="009F566E"/>
    <w:rsid w:val="009F673E"/>
    <w:rsid w:val="009F67C7"/>
    <w:rsid w:val="009F6D59"/>
    <w:rsid w:val="00A01224"/>
    <w:rsid w:val="00A02F74"/>
    <w:rsid w:val="00A0483B"/>
    <w:rsid w:val="00A05477"/>
    <w:rsid w:val="00A05969"/>
    <w:rsid w:val="00A0634D"/>
    <w:rsid w:val="00A06DA1"/>
    <w:rsid w:val="00A06FCD"/>
    <w:rsid w:val="00A07467"/>
    <w:rsid w:val="00A13212"/>
    <w:rsid w:val="00A15E20"/>
    <w:rsid w:val="00A161DB"/>
    <w:rsid w:val="00A16EA7"/>
    <w:rsid w:val="00A222B3"/>
    <w:rsid w:val="00A225DE"/>
    <w:rsid w:val="00A2438D"/>
    <w:rsid w:val="00A2535E"/>
    <w:rsid w:val="00A264C1"/>
    <w:rsid w:val="00A272AA"/>
    <w:rsid w:val="00A30977"/>
    <w:rsid w:val="00A309F0"/>
    <w:rsid w:val="00A315E0"/>
    <w:rsid w:val="00A31F02"/>
    <w:rsid w:val="00A34109"/>
    <w:rsid w:val="00A3482A"/>
    <w:rsid w:val="00A359FE"/>
    <w:rsid w:val="00A35BEF"/>
    <w:rsid w:val="00A3734B"/>
    <w:rsid w:val="00A40D29"/>
    <w:rsid w:val="00A43C02"/>
    <w:rsid w:val="00A43FC1"/>
    <w:rsid w:val="00A445EB"/>
    <w:rsid w:val="00A470D8"/>
    <w:rsid w:val="00A510DC"/>
    <w:rsid w:val="00A51303"/>
    <w:rsid w:val="00A515F4"/>
    <w:rsid w:val="00A52DA5"/>
    <w:rsid w:val="00A5489B"/>
    <w:rsid w:val="00A55323"/>
    <w:rsid w:val="00A55437"/>
    <w:rsid w:val="00A55438"/>
    <w:rsid w:val="00A55BEE"/>
    <w:rsid w:val="00A566B0"/>
    <w:rsid w:val="00A576E0"/>
    <w:rsid w:val="00A603F0"/>
    <w:rsid w:val="00A6085C"/>
    <w:rsid w:val="00A6229A"/>
    <w:rsid w:val="00A6326D"/>
    <w:rsid w:val="00A63A2F"/>
    <w:rsid w:val="00A64D51"/>
    <w:rsid w:val="00A6536F"/>
    <w:rsid w:val="00A67D27"/>
    <w:rsid w:val="00A706EE"/>
    <w:rsid w:val="00A70DFA"/>
    <w:rsid w:val="00A73030"/>
    <w:rsid w:val="00A73A88"/>
    <w:rsid w:val="00A74531"/>
    <w:rsid w:val="00A751DC"/>
    <w:rsid w:val="00A75942"/>
    <w:rsid w:val="00A76BCA"/>
    <w:rsid w:val="00A776FD"/>
    <w:rsid w:val="00A77CFC"/>
    <w:rsid w:val="00A803F3"/>
    <w:rsid w:val="00A80ADF"/>
    <w:rsid w:val="00A84389"/>
    <w:rsid w:val="00A85074"/>
    <w:rsid w:val="00A85E18"/>
    <w:rsid w:val="00A8743B"/>
    <w:rsid w:val="00A944C0"/>
    <w:rsid w:val="00A94A63"/>
    <w:rsid w:val="00A95800"/>
    <w:rsid w:val="00A96D3A"/>
    <w:rsid w:val="00AA008E"/>
    <w:rsid w:val="00AA0A04"/>
    <w:rsid w:val="00AA1B9B"/>
    <w:rsid w:val="00AA35EA"/>
    <w:rsid w:val="00AA3625"/>
    <w:rsid w:val="00AA3641"/>
    <w:rsid w:val="00AA3956"/>
    <w:rsid w:val="00AA75EF"/>
    <w:rsid w:val="00AB017E"/>
    <w:rsid w:val="00AB15BA"/>
    <w:rsid w:val="00AB3291"/>
    <w:rsid w:val="00AB4781"/>
    <w:rsid w:val="00AB4801"/>
    <w:rsid w:val="00AB4B5E"/>
    <w:rsid w:val="00AB68A8"/>
    <w:rsid w:val="00AB7613"/>
    <w:rsid w:val="00AC097C"/>
    <w:rsid w:val="00AC0BB4"/>
    <w:rsid w:val="00AC0FE8"/>
    <w:rsid w:val="00AC2874"/>
    <w:rsid w:val="00AC3847"/>
    <w:rsid w:val="00AC3E02"/>
    <w:rsid w:val="00AC4531"/>
    <w:rsid w:val="00AC530D"/>
    <w:rsid w:val="00AC58F4"/>
    <w:rsid w:val="00AC6302"/>
    <w:rsid w:val="00AD1021"/>
    <w:rsid w:val="00AD18BC"/>
    <w:rsid w:val="00AD2D27"/>
    <w:rsid w:val="00AD3B88"/>
    <w:rsid w:val="00AD462F"/>
    <w:rsid w:val="00AD4DC6"/>
    <w:rsid w:val="00AD51BB"/>
    <w:rsid w:val="00AD5D1B"/>
    <w:rsid w:val="00AD6699"/>
    <w:rsid w:val="00AD7DDC"/>
    <w:rsid w:val="00AE028E"/>
    <w:rsid w:val="00AE0DE8"/>
    <w:rsid w:val="00AE1259"/>
    <w:rsid w:val="00AE393D"/>
    <w:rsid w:val="00AE4F89"/>
    <w:rsid w:val="00AE5DB3"/>
    <w:rsid w:val="00AE60DD"/>
    <w:rsid w:val="00AF0C5A"/>
    <w:rsid w:val="00AF0F51"/>
    <w:rsid w:val="00AF1A49"/>
    <w:rsid w:val="00AF1BDD"/>
    <w:rsid w:val="00AF246A"/>
    <w:rsid w:val="00AF24BA"/>
    <w:rsid w:val="00AF48BF"/>
    <w:rsid w:val="00AF597A"/>
    <w:rsid w:val="00AF5D5D"/>
    <w:rsid w:val="00AF6260"/>
    <w:rsid w:val="00AF7AF1"/>
    <w:rsid w:val="00B010E6"/>
    <w:rsid w:val="00B015C6"/>
    <w:rsid w:val="00B0320B"/>
    <w:rsid w:val="00B03788"/>
    <w:rsid w:val="00B03C08"/>
    <w:rsid w:val="00B043C9"/>
    <w:rsid w:val="00B04DD7"/>
    <w:rsid w:val="00B05C09"/>
    <w:rsid w:val="00B05F91"/>
    <w:rsid w:val="00B066E1"/>
    <w:rsid w:val="00B07050"/>
    <w:rsid w:val="00B125D8"/>
    <w:rsid w:val="00B13D48"/>
    <w:rsid w:val="00B155AB"/>
    <w:rsid w:val="00B1569A"/>
    <w:rsid w:val="00B164E7"/>
    <w:rsid w:val="00B16CAE"/>
    <w:rsid w:val="00B1744B"/>
    <w:rsid w:val="00B1AC0C"/>
    <w:rsid w:val="00B20B04"/>
    <w:rsid w:val="00B20BE2"/>
    <w:rsid w:val="00B23AB2"/>
    <w:rsid w:val="00B243C7"/>
    <w:rsid w:val="00B26FE2"/>
    <w:rsid w:val="00B27930"/>
    <w:rsid w:val="00B30AAE"/>
    <w:rsid w:val="00B31893"/>
    <w:rsid w:val="00B33051"/>
    <w:rsid w:val="00B338DA"/>
    <w:rsid w:val="00B350DE"/>
    <w:rsid w:val="00B3647F"/>
    <w:rsid w:val="00B3755D"/>
    <w:rsid w:val="00B37D35"/>
    <w:rsid w:val="00B41A03"/>
    <w:rsid w:val="00B429E8"/>
    <w:rsid w:val="00B43379"/>
    <w:rsid w:val="00B43E34"/>
    <w:rsid w:val="00B441D5"/>
    <w:rsid w:val="00B475F7"/>
    <w:rsid w:val="00B501F5"/>
    <w:rsid w:val="00B515D5"/>
    <w:rsid w:val="00B53578"/>
    <w:rsid w:val="00B53CD8"/>
    <w:rsid w:val="00B556FE"/>
    <w:rsid w:val="00B56566"/>
    <w:rsid w:val="00B56D1D"/>
    <w:rsid w:val="00B6144E"/>
    <w:rsid w:val="00B617DE"/>
    <w:rsid w:val="00B622A3"/>
    <w:rsid w:val="00B62626"/>
    <w:rsid w:val="00B631FF"/>
    <w:rsid w:val="00B6457E"/>
    <w:rsid w:val="00B6470D"/>
    <w:rsid w:val="00B64813"/>
    <w:rsid w:val="00B64986"/>
    <w:rsid w:val="00B649B0"/>
    <w:rsid w:val="00B64E56"/>
    <w:rsid w:val="00B659FF"/>
    <w:rsid w:val="00B66744"/>
    <w:rsid w:val="00B70AE1"/>
    <w:rsid w:val="00B70B16"/>
    <w:rsid w:val="00B725B8"/>
    <w:rsid w:val="00B73D99"/>
    <w:rsid w:val="00B7428C"/>
    <w:rsid w:val="00B75C49"/>
    <w:rsid w:val="00B76614"/>
    <w:rsid w:val="00B76B3D"/>
    <w:rsid w:val="00B7752F"/>
    <w:rsid w:val="00B824D5"/>
    <w:rsid w:val="00B830B0"/>
    <w:rsid w:val="00B83885"/>
    <w:rsid w:val="00B839F6"/>
    <w:rsid w:val="00B83F3A"/>
    <w:rsid w:val="00B844FA"/>
    <w:rsid w:val="00B92F67"/>
    <w:rsid w:val="00B93D50"/>
    <w:rsid w:val="00B96708"/>
    <w:rsid w:val="00B96B95"/>
    <w:rsid w:val="00B96D57"/>
    <w:rsid w:val="00BA06CD"/>
    <w:rsid w:val="00BA0B06"/>
    <w:rsid w:val="00BA31B2"/>
    <w:rsid w:val="00BA395B"/>
    <w:rsid w:val="00BA5076"/>
    <w:rsid w:val="00BB02C5"/>
    <w:rsid w:val="00BB05C9"/>
    <w:rsid w:val="00BB10ED"/>
    <w:rsid w:val="00BB3CAA"/>
    <w:rsid w:val="00BB3FAB"/>
    <w:rsid w:val="00BB6199"/>
    <w:rsid w:val="00BC11AF"/>
    <w:rsid w:val="00BC336B"/>
    <w:rsid w:val="00BC483D"/>
    <w:rsid w:val="00BC52B4"/>
    <w:rsid w:val="00BC7A23"/>
    <w:rsid w:val="00BD03F6"/>
    <w:rsid w:val="00BD047B"/>
    <w:rsid w:val="00BD0ED9"/>
    <w:rsid w:val="00BD2C26"/>
    <w:rsid w:val="00BD2D65"/>
    <w:rsid w:val="00BD4407"/>
    <w:rsid w:val="00BD4730"/>
    <w:rsid w:val="00BD4A5E"/>
    <w:rsid w:val="00BD550E"/>
    <w:rsid w:val="00BD5B92"/>
    <w:rsid w:val="00BD698F"/>
    <w:rsid w:val="00BD6F7F"/>
    <w:rsid w:val="00BD760F"/>
    <w:rsid w:val="00BD775D"/>
    <w:rsid w:val="00BE0631"/>
    <w:rsid w:val="00BE089C"/>
    <w:rsid w:val="00BE15F6"/>
    <w:rsid w:val="00BE2C1D"/>
    <w:rsid w:val="00BE3A40"/>
    <w:rsid w:val="00BE46FC"/>
    <w:rsid w:val="00BE687B"/>
    <w:rsid w:val="00BE76FD"/>
    <w:rsid w:val="00BF09A9"/>
    <w:rsid w:val="00BF1FC0"/>
    <w:rsid w:val="00BF30B3"/>
    <w:rsid w:val="00BF3179"/>
    <w:rsid w:val="00BF3C45"/>
    <w:rsid w:val="00BF4DC1"/>
    <w:rsid w:val="00BF562C"/>
    <w:rsid w:val="00BF6859"/>
    <w:rsid w:val="00BF6B05"/>
    <w:rsid w:val="00C00796"/>
    <w:rsid w:val="00C01D74"/>
    <w:rsid w:val="00C02027"/>
    <w:rsid w:val="00C0241A"/>
    <w:rsid w:val="00C02CA8"/>
    <w:rsid w:val="00C04DBF"/>
    <w:rsid w:val="00C05163"/>
    <w:rsid w:val="00C05DA3"/>
    <w:rsid w:val="00C06319"/>
    <w:rsid w:val="00C065E5"/>
    <w:rsid w:val="00C06E2B"/>
    <w:rsid w:val="00C077F2"/>
    <w:rsid w:val="00C078A4"/>
    <w:rsid w:val="00C07D14"/>
    <w:rsid w:val="00C1159F"/>
    <w:rsid w:val="00C11633"/>
    <w:rsid w:val="00C131CF"/>
    <w:rsid w:val="00C1594F"/>
    <w:rsid w:val="00C17D11"/>
    <w:rsid w:val="00C201E5"/>
    <w:rsid w:val="00C2200F"/>
    <w:rsid w:val="00C2293D"/>
    <w:rsid w:val="00C22D90"/>
    <w:rsid w:val="00C24378"/>
    <w:rsid w:val="00C2456D"/>
    <w:rsid w:val="00C24AF7"/>
    <w:rsid w:val="00C25143"/>
    <w:rsid w:val="00C26823"/>
    <w:rsid w:val="00C2688F"/>
    <w:rsid w:val="00C26F61"/>
    <w:rsid w:val="00C30129"/>
    <w:rsid w:val="00C3115F"/>
    <w:rsid w:val="00C31483"/>
    <w:rsid w:val="00C327F0"/>
    <w:rsid w:val="00C32CAA"/>
    <w:rsid w:val="00C3421A"/>
    <w:rsid w:val="00C35509"/>
    <w:rsid w:val="00C35AFF"/>
    <w:rsid w:val="00C41548"/>
    <w:rsid w:val="00C41D98"/>
    <w:rsid w:val="00C41E69"/>
    <w:rsid w:val="00C43B87"/>
    <w:rsid w:val="00C4409F"/>
    <w:rsid w:val="00C44437"/>
    <w:rsid w:val="00C477AD"/>
    <w:rsid w:val="00C4789D"/>
    <w:rsid w:val="00C51C34"/>
    <w:rsid w:val="00C52035"/>
    <w:rsid w:val="00C52086"/>
    <w:rsid w:val="00C530DA"/>
    <w:rsid w:val="00C54D22"/>
    <w:rsid w:val="00C55D76"/>
    <w:rsid w:val="00C570F3"/>
    <w:rsid w:val="00C5731C"/>
    <w:rsid w:val="00C57D8C"/>
    <w:rsid w:val="00C57E9C"/>
    <w:rsid w:val="00C57FF2"/>
    <w:rsid w:val="00C6133B"/>
    <w:rsid w:val="00C64887"/>
    <w:rsid w:val="00C64DAB"/>
    <w:rsid w:val="00C65102"/>
    <w:rsid w:val="00C705F3"/>
    <w:rsid w:val="00C707E0"/>
    <w:rsid w:val="00C71934"/>
    <w:rsid w:val="00C72076"/>
    <w:rsid w:val="00C73559"/>
    <w:rsid w:val="00C7411B"/>
    <w:rsid w:val="00C76788"/>
    <w:rsid w:val="00C7792B"/>
    <w:rsid w:val="00C80A05"/>
    <w:rsid w:val="00C8145F"/>
    <w:rsid w:val="00C81C22"/>
    <w:rsid w:val="00C82D37"/>
    <w:rsid w:val="00C83672"/>
    <w:rsid w:val="00C83852"/>
    <w:rsid w:val="00C83A8D"/>
    <w:rsid w:val="00C84062"/>
    <w:rsid w:val="00C84878"/>
    <w:rsid w:val="00C85080"/>
    <w:rsid w:val="00C861B6"/>
    <w:rsid w:val="00C866D9"/>
    <w:rsid w:val="00C87272"/>
    <w:rsid w:val="00C91162"/>
    <w:rsid w:val="00C91CC3"/>
    <w:rsid w:val="00C93575"/>
    <w:rsid w:val="00C944AB"/>
    <w:rsid w:val="00C94E5F"/>
    <w:rsid w:val="00C95A1B"/>
    <w:rsid w:val="00C95E9D"/>
    <w:rsid w:val="00C95FD6"/>
    <w:rsid w:val="00C96000"/>
    <w:rsid w:val="00C9608D"/>
    <w:rsid w:val="00CA1E28"/>
    <w:rsid w:val="00CA214C"/>
    <w:rsid w:val="00CA2B64"/>
    <w:rsid w:val="00CA4BC1"/>
    <w:rsid w:val="00CA4DC1"/>
    <w:rsid w:val="00CA504C"/>
    <w:rsid w:val="00CA69C4"/>
    <w:rsid w:val="00CA6A40"/>
    <w:rsid w:val="00CB0468"/>
    <w:rsid w:val="00CB0AC0"/>
    <w:rsid w:val="00CB1186"/>
    <w:rsid w:val="00CB190E"/>
    <w:rsid w:val="00CB4549"/>
    <w:rsid w:val="00CB765F"/>
    <w:rsid w:val="00CB7C43"/>
    <w:rsid w:val="00CC0385"/>
    <w:rsid w:val="00CC252F"/>
    <w:rsid w:val="00CC4E20"/>
    <w:rsid w:val="00CC5965"/>
    <w:rsid w:val="00CC5D6A"/>
    <w:rsid w:val="00CC746E"/>
    <w:rsid w:val="00CC7DB4"/>
    <w:rsid w:val="00CD02B5"/>
    <w:rsid w:val="00CD0669"/>
    <w:rsid w:val="00CD0711"/>
    <w:rsid w:val="00CD4112"/>
    <w:rsid w:val="00CD4181"/>
    <w:rsid w:val="00CD544F"/>
    <w:rsid w:val="00CD571C"/>
    <w:rsid w:val="00CD663E"/>
    <w:rsid w:val="00CD7AA3"/>
    <w:rsid w:val="00CD7BED"/>
    <w:rsid w:val="00CE0475"/>
    <w:rsid w:val="00CE0973"/>
    <w:rsid w:val="00CE099C"/>
    <w:rsid w:val="00CE1398"/>
    <w:rsid w:val="00CE1732"/>
    <w:rsid w:val="00CE1EDD"/>
    <w:rsid w:val="00CE377D"/>
    <w:rsid w:val="00CE519E"/>
    <w:rsid w:val="00CE540F"/>
    <w:rsid w:val="00CE5AA3"/>
    <w:rsid w:val="00CE6757"/>
    <w:rsid w:val="00CE69FC"/>
    <w:rsid w:val="00CE6BD7"/>
    <w:rsid w:val="00CE6E47"/>
    <w:rsid w:val="00CF0B3A"/>
    <w:rsid w:val="00CF2B48"/>
    <w:rsid w:val="00CF4098"/>
    <w:rsid w:val="00CF486D"/>
    <w:rsid w:val="00CF587A"/>
    <w:rsid w:val="00CF5F43"/>
    <w:rsid w:val="00CF60C7"/>
    <w:rsid w:val="00D010E6"/>
    <w:rsid w:val="00D0160F"/>
    <w:rsid w:val="00D01B94"/>
    <w:rsid w:val="00D01C1B"/>
    <w:rsid w:val="00D043C3"/>
    <w:rsid w:val="00D044A5"/>
    <w:rsid w:val="00D047D8"/>
    <w:rsid w:val="00D0493D"/>
    <w:rsid w:val="00D05E55"/>
    <w:rsid w:val="00D079F1"/>
    <w:rsid w:val="00D11954"/>
    <w:rsid w:val="00D12911"/>
    <w:rsid w:val="00D12D34"/>
    <w:rsid w:val="00D149F1"/>
    <w:rsid w:val="00D1564D"/>
    <w:rsid w:val="00D17229"/>
    <w:rsid w:val="00D17650"/>
    <w:rsid w:val="00D20AFE"/>
    <w:rsid w:val="00D219DE"/>
    <w:rsid w:val="00D222F8"/>
    <w:rsid w:val="00D22CA7"/>
    <w:rsid w:val="00D23526"/>
    <w:rsid w:val="00D23ECF"/>
    <w:rsid w:val="00D23F6A"/>
    <w:rsid w:val="00D245D3"/>
    <w:rsid w:val="00D245F2"/>
    <w:rsid w:val="00D25AD4"/>
    <w:rsid w:val="00D26291"/>
    <w:rsid w:val="00D27B4F"/>
    <w:rsid w:val="00D30827"/>
    <w:rsid w:val="00D31391"/>
    <w:rsid w:val="00D3191D"/>
    <w:rsid w:val="00D31AC9"/>
    <w:rsid w:val="00D31EB1"/>
    <w:rsid w:val="00D31F4D"/>
    <w:rsid w:val="00D32B60"/>
    <w:rsid w:val="00D3390D"/>
    <w:rsid w:val="00D33F38"/>
    <w:rsid w:val="00D34203"/>
    <w:rsid w:val="00D347AE"/>
    <w:rsid w:val="00D3483E"/>
    <w:rsid w:val="00D35F31"/>
    <w:rsid w:val="00D35F88"/>
    <w:rsid w:val="00D36E13"/>
    <w:rsid w:val="00D379B4"/>
    <w:rsid w:val="00D41951"/>
    <w:rsid w:val="00D41EA1"/>
    <w:rsid w:val="00D42664"/>
    <w:rsid w:val="00D428C7"/>
    <w:rsid w:val="00D442C8"/>
    <w:rsid w:val="00D44DCD"/>
    <w:rsid w:val="00D46238"/>
    <w:rsid w:val="00D47EF0"/>
    <w:rsid w:val="00D511F0"/>
    <w:rsid w:val="00D5146D"/>
    <w:rsid w:val="00D5170D"/>
    <w:rsid w:val="00D5353B"/>
    <w:rsid w:val="00D53D2C"/>
    <w:rsid w:val="00D54025"/>
    <w:rsid w:val="00D5445A"/>
    <w:rsid w:val="00D548DA"/>
    <w:rsid w:val="00D54B0C"/>
    <w:rsid w:val="00D56A75"/>
    <w:rsid w:val="00D616B6"/>
    <w:rsid w:val="00D63822"/>
    <w:rsid w:val="00D657D6"/>
    <w:rsid w:val="00D66DBF"/>
    <w:rsid w:val="00D6726D"/>
    <w:rsid w:val="00D67BB2"/>
    <w:rsid w:val="00D72184"/>
    <w:rsid w:val="00D72A3E"/>
    <w:rsid w:val="00D73304"/>
    <w:rsid w:val="00D762AA"/>
    <w:rsid w:val="00D76F87"/>
    <w:rsid w:val="00D82A34"/>
    <w:rsid w:val="00D82AEB"/>
    <w:rsid w:val="00D83CE1"/>
    <w:rsid w:val="00D85093"/>
    <w:rsid w:val="00D87427"/>
    <w:rsid w:val="00D9115B"/>
    <w:rsid w:val="00D917AA"/>
    <w:rsid w:val="00D92D94"/>
    <w:rsid w:val="00D93B46"/>
    <w:rsid w:val="00D9470E"/>
    <w:rsid w:val="00D94B70"/>
    <w:rsid w:val="00D95015"/>
    <w:rsid w:val="00D95C0E"/>
    <w:rsid w:val="00D965B5"/>
    <w:rsid w:val="00D97264"/>
    <w:rsid w:val="00DA14A9"/>
    <w:rsid w:val="00DA1DC2"/>
    <w:rsid w:val="00DA202F"/>
    <w:rsid w:val="00DA23AF"/>
    <w:rsid w:val="00DA4C33"/>
    <w:rsid w:val="00DA590F"/>
    <w:rsid w:val="00DA694D"/>
    <w:rsid w:val="00DA74E8"/>
    <w:rsid w:val="00DA757E"/>
    <w:rsid w:val="00DB19DC"/>
    <w:rsid w:val="00DB37DF"/>
    <w:rsid w:val="00DB42B9"/>
    <w:rsid w:val="00DB63F0"/>
    <w:rsid w:val="00DB666F"/>
    <w:rsid w:val="00DB678F"/>
    <w:rsid w:val="00DC04F8"/>
    <w:rsid w:val="00DC1C25"/>
    <w:rsid w:val="00DC1CCE"/>
    <w:rsid w:val="00DC35F9"/>
    <w:rsid w:val="00DC3834"/>
    <w:rsid w:val="00DC3F0E"/>
    <w:rsid w:val="00DC4D92"/>
    <w:rsid w:val="00DC56C5"/>
    <w:rsid w:val="00DC5932"/>
    <w:rsid w:val="00DC670C"/>
    <w:rsid w:val="00DD07DC"/>
    <w:rsid w:val="00DD1C36"/>
    <w:rsid w:val="00DD20A8"/>
    <w:rsid w:val="00DD2733"/>
    <w:rsid w:val="00DD2CC4"/>
    <w:rsid w:val="00DD38C3"/>
    <w:rsid w:val="00DD4CC6"/>
    <w:rsid w:val="00DD58FF"/>
    <w:rsid w:val="00DD6AD2"/>
    <w:rsid w:val="00DD7644"/>
    <w:rsid w:val="00DD7F69"/>
    <w:rsid w:val="00DE35B0"/>
    <w:rsid w:val="00DE3CAD"/>
    <w:rsid w:val="00DE3D6B"/>
    <w:rsid w:val="00DE483F"/>
    <w:rsid w:val="00DE4B6E"/>
    <w:rsid w:val="00DE6195"/>
    <w:rsid w:val="00DF0753"/>
    <w:rsid w:val="00DF0C1A"/>
    <w:rsid w:val="00DF1478"/>
    <w:rsid w:val="00DF22C2"/>
    <w:rsid w:val="00DF5265"/>
    <w:rsid w:val="00E00CF7"/>
    <w:rsid w:val="00E0101E"/>
    <w:rsid w:val="00E02B27"/>
    <w:rsid w:val="00E031F2"/>
    <w:rsid w:val="00E03488"/>
    <w:rsid w:val="00E03820"/>
    <w:rsid w:val="00E03C96"/>
    <w:rsid w:val="00E05851"/>
    <w:rsid w:val="00E058B0"/>
    <w:rsid w:val="00E11261"/>
    <w:rsid w:val="00E121CC"/>
    <w:rsid w:val="00E12C5E"/>
    <w:rsid w:val="00E12CCE"/>
    <w:rsid w:val="00E1361A"/>
    <w:rsid w:val="00E13C7F"/>
    <w:rsid w:val="00E14841"/>
    <w:rsid w:val="00E16F4F"/>
    <w:rsid w:val="00E17960"/>
    <w:rsid w:val="00E211D1"/>
    <w:rsid w:val="00E21EBF"/>
    <w:rsid w:val="00E22D37"/>
    <w:rsid w:val="00E2440C"/>
    <w:rsid w:val="00E26978"/>
    <w:rsid w:val="00E26EA0"/>
    <w:rsid w:val="00E3097E"/>
    <w:rsid w:val="00E31962"/>
    <w:rsid w:val="00E322F5"/>
    <w:rsid w:val="00E325F2"/>
    <w:rsid w:val="00E328DF"/>
    <w:rsid w:val="00E33027"/>
    <w:rsid w:val="00E3364A"/>
    <w:rsid w:val="00E337CE"/>
    <w:rsid w:val="00E33C63"/>
    <w:rsid w:val="00E33E28"/>
    <w:rsid w:val="00E342F5"/>
    <w:rsid w:val="00E359E2"/>
    <w:rsid w:val="00E35C7F"/>
    <w:rsid w:val="00E36159"/>
    <w:rsid w:val="00E36579"/>
    <w:rsid w:val="00E36691"/>
    <w:rsid w:val="00E37960"/>
    <w:rsid w:val="00E37F8B"/>
    <w:rsid w:val="00E40942"/>
    <w:rsid w:val="00E41025"/>
    <w:rsid w:val="00E415B6"/>
    <w:rsid w:val="00E42E14"/>
    <w:rsid w:val="00E42E55"/>
    <w:rsid w:val="00E430E5"/>
    <w:rsid w:val="00E43A0A"/>
    <w:rsid w:val="00E45D0E"/>
    <w:rsid w:val="00E46AD0"/>
    <w:rsid w:val="00E46C4F"/>
    <w:rsid w:val="00E46EF6"/>
    <w:rsid w:val="00E51F48"/>
    <w:rsid w:val="00E52B7A"/>
    <w:rsid w:val="00E53407"/>
    <w:rsid w:val="00E53F64"/>
    <w:rsid w:val="00E550FF"/>
    <w:rsid w:val="00E555AA"/>
    <w:rsid w:val="00E55BF5"/>
    <w:rsid w:val="00E56D97"/>
    <w:rsid w:val="00E5725E"/>
    <w:rsid w:val="00E60E25"/>
    <w:rsid w:val="00E62CCB"/>
    <w:rsid w:val="00E63117"/>
    <w:rsid w:val="00E63BEB"/>
    <w:rsid w:val="00E6798B"/>
    <w:rsid w:val="00E71101"/>
    <w:rsid w:val="00E712B0"/>
    <w:rsid w:val="00E7144B"/>
    <w:rsid w:val="00E71F8D"/>
    <w:rsid w:val="00E740B4"/>
    <w:rsid w:val="00E74C34"/>
    <w:rsid w:val="00E770D1"/>
    <w:rsid w:val="00E81133"/>
    <w:rsid w:val="00E82D29"/>
    <w:rsid w:val="00E839DF"/>
    <w:rsid w:val="00E84DAC"/>
    <w:rsid w:val="00E85496"/>
    <w:rsid w:val="00E8590F"/>
    <w:rsid w:val="00E86C3B"/>
    <w:rsid w:val="00E86E6E"/>
    <w:rsid w:val="00E87061"/>
    <w:rsid w:val="00E9185E"/>
    <w:rsid w:val="00E93726"/>
    <w:rsid w:val="00E93782"/>
    <w:rsid w:val="00E947BB"/>
    <w:rsid w:val="00E94DC6"/>
    <w:rsid w:val="00E95A4A"/>
    <w:rsid w:val="00E96031"/>
    <w:rsid w:val="00E960F8"/>
    <w:rsid w:val="00E97098"/>
    <w:rsid w:val="00E972AB"/>
    <w:rsid w:val="00E97680"/>
    <w:rsid w:val="00E97CB2"/>
    <w:rsid w:val="00EA1FF4"/>
    <w:rsid w:val="00EA5715"/>
    <w:rsid w:val="00EA7678"/>
    <w:rsid w:val="00EB1CC9"/>
    <w:rsid w:val="00EB1DD8"/>
    <w:rsid w:val="00EB32FE"/>
    <w:rsid w:val="00EB3ADB"/>
    <w:rsid w:val="00EB3D7F"/>
    <w:rsid w:val="00EB4EB5"/>
    <w:rsid w:val="00EC11E8"/>
    <w:rsid w:val="00EC1372"/>
    <w:rsid w:val="00EC314F"/>
    <w:rsid w:val="00EC324D"/>
    <w:rsid w:val="00EC3478"/>
    <w:rsid w:val="00EC459C"/>
    <w:rsid w:val="00EC5F70"/>
    <w:rsid w:val="00EC6CA0"/>
    <w:rsid w:val="00EC6E04"/>
    <w:rsid w:val="00ED0681"/>
    <w:rsid w:val="00ED290A"/>
    <w:rsid w:val="00ED367A"/>
    <w:rsid w:val="00ED39C4"/>
    <w:rsid w:val="00ED5266"/>
    <w:rsid w:val="00ED6457"/>
    <w:rsid w:val="00ED6A8C"/>
    <w:rsid w:val="00ED72A7"/>
    <w:rsid w:val="00EE19D0"/>
    <w:rsid w:val="00EE3702"/>
    <w:rsid w:val="00EE3C8F"/>
    <w:rsid w:val="00EE5337"/>
    <w:rsid w:val="00EE5A92"/>
    <w:rsid w:val="00EF04B8"/>
    <w:rsid w:val="00EF3BE9"/>
    <w:rsid w:val="00EF4059"/>
    <w:rsid w:val="00EF42B9"/>
    <w:rsid w:val="00EF6455"/>
    <w:rsid w:val="00EF6C78"/>
    <w:rsid w:val="00EF6F71"/>
    <w:rsid w:val="00EF73A5"/>
    <w:rsid w:val="00EF7E36"/>
    <w:rsid w:val="00F003E9"/>
    <w:rsid w:val="00F009F3"/>
    <w:rsid w:val="00F015B4"/>
    <w:rsid w:val="00F038AC"/>
    <w:rsid w:val="00F03B30"/>
    <w:rsid w:val="00F04B7F"/>
    <w:rsid w:val="00F04C22"/>
    <w:rsid w:val="00F04E39"/>
    <w:rsid w:val="00F1019A"/>
    <w:rsid w:val="00F10DC5"/>
    <w:rsid w:val="00F131C6"/>
    <w:rsid w:val="00F13A62"/>
    <w:rsid w:val="00F13EF9"/>
    <w:rsid w:val="00F147F3"/>
    <w:rsid w:val="00F153F3"/>
    <w:rsid w:val="00F16600"/>
    <w:rsid w:val="00F16624"/>
    <w:rsid w:val="00F20056"/>
    <w:rsid w:val="00F20DA2"/>
    <w:rsid w:val="00F21F55"/>
    <w:rsid w:val="00F2227D"/>
    <w:rsid w:val="00F2227E"/>
    <w:rsid w:val="00F23E92"/>
    <w:rsid w:val="00F25233"/>
    <w:rsid w:val="00F254F8"/>
    <w:rsid w:val="00F26016"/>
    <w:rsid w:val="00F317A6"/>
    <w:rsid w:val="00F32E37"/>
    <w:rsid w:val="00F33093"/>
    <w:rsid w:val="00F33527"/>
    <w:rsid w:val="00F33A53"/>
    <w:rsid w:val="00F34834"/>
    <w:rsid w:val="00F36FB5"/>
    <w:rsid w:val="00F40018"/>
    <w:rsid w:val="00F40192"/>
    <w:rsid w:val="00F432F0"/>
    <w:rsid w:val="00F43550"/>
    <w:rsid w:val="00F43B4F"/>
    <w:rsid w:val="00F43E9A"/>
    <w:rsid w:val="00F4496A"/>
    <w:rsid w:val="00F46439"/>
    <w:rsid w:val="00F47027"/>
    <w:rsid w:val="00F47738"/>
    <w:rsid w:val="00F500D9"/>
    <w:rsid w:val="00F504AA"/>
    <w:rsid w:val="00F50732"/>
    <w:rsid w:val="00F51F41"/>
    <w:rsid w:val="00F52185"/>
    <w:rsid w:val="00F525ED"/>
    <w:rsid w:val="00F528C1"/>
    <w:rsid w:val="00F5292E"/>
    <w:rsid w:val="00F534E7"/>
    <w:rsid w:val="00F53CC2"/>
    <w:rsid w:val="00F55680"/>
    <w:rsid w:val="00F56ABB"/>
    <w:rsid w:val="00F57475"/>
    <w:rsid w:val="00F60D53"/>
    <w:rsid w:val="00F6168E"/>
    <w:rsid w:val="00F63763"/>
    <w:rsid w:val="00F63904"/>
    <w:rsid w:val="00F643EA"/>
    <w:rsid w:val="00F646B1"/>
    <w:rsid w:val="00F648F6"/>
    <w:rsid w:val="00F662A1"/>
    <w:rsid w:val="00F6647D"/>
    <w:rsid w:val="00F66699"/>
    <w:rsid w:val="00F70037"/>
    <w:rsid w:val="00F70336"/>
    <w:rsid w:val="00F70DBC"/>
    <w:rsid w:val="00F711E7"/>
    <w:rsid w:val="00F71D74"/>
    <w:rsid w:val="00F72B5A"/>
    <w:rsid w:val="00F731D7"/>
    <w:rsid w:val="00F74DDA"/>
    <w:rsid w:val="00F75307"/>
    <w:rsid w:val="00F75F77"/>
    <w:rsid w:val="00F77403"/>
    <w:rsid w:val="00F80690"/>
    <w:rsid w:val="00F81863"/>
    <w:rsid w:val="00F818E4"/>
    <w:rsid w:val="00F82FFF"/>
    <w:rsid w:val="00F845E9"/>
    <w:rsid w:val="00F845F1"/>
    <w:rsid w:val="00F84A73"/>
    <w:rsid w:val="00F861B5"/>
    <w:rsid w:val="00F87E7A"/>
    <w:rsid w:val="00F913CB"/>
    <w:rsid w:val="00F92340"/>
    <w:rsid w:val="00F92B9A"/>
    <w:rsid w:val="00F93815"/>
    <w:rsid w:val="00F93B1C"/>
    <w:rsid w:val="00F943A6"/>
    <w:rsid w:val="00FA0086"/>
    <w:rsid w:val="00FA0CEB"/>
    <w:rsid w:val="00FA1413"/>
    <w:rsid w:val="00FA2E1B"/>
    <w:rsid w:val="00FA3417"/>
    <w:rsid w:val="00FA5591"/>
    <w:rsid w:val="00FA5DAE"/>
    <w:rsid w:val="00FA6429"/>
    <w:rsid w:val="00FA792B"/>
    <w:rsid w:val="00FA7EA9"/>
    <w:rsid w:val="00FB0F5D"/>
    <w:rsid w:val="00FB3074"/>
    <w:rsid w:val="00FB45CB"/>
    <w:rsid w:val="00FB75D9"/>
    <w:rsid w:val="00FC15BA"/>
    <w:rsid w:val="00FC2233"/>
    <w:rsid w:val="00FC3B34"/>
    <w:rsid w:val="00FC3FF4"/>
    <w:rsid w:val="00FC440C"/>
    <w:rsid w:val="00FC5A13"/>
    <w:rsid w:val="00FD0D83"/>
    <w:rsid w:val="00FD213C"/>
    <w:rsid w:val="00FD68D2"/>
    <w:rsid w:val="00FE097E"/>
    <w:rsid w:val="00FE2CFF"/>
    <w:rsid w:val="00FE32B2"/>
    <w:rsid w:val="00FE3E2E"/>
    <w:rsid w:val="00FE4065"/>
    <w:rsid w:val="00FE4756"/>
    <w:rsid w:val="00FE6A9E"/>
    <w:rsid w:val="00FE6AB6"/>
    <w:rsid w:val="00FE731E"/>
    <w:rsid w:val="00FF0692"/>
    <w:rsid w:val="00FF17D5"/>
    <w:rsid w:val="00FF23B4"/>
    <w:rsid w:val="00FF281A"/>
    <w:rsid w:val="00FF3660"/>
    <w:rsid w:val="00FF3A83"/>
    <w:rsid w:val="00FF3F01"/>
    <w:rsid w:val="00FF5B03"/>
    <w:rsid w:val="00FF7088"/>
    <w:rsid w:val="023D2D22"/>
    <w:rsid w:val="02E41E64"/>
    <w:rsid w:val="02F6BE7A"/>
    <w:rsid w:val="03314E60"/>
    <w:rsid w:val="03B7A5D3"/>
    <w:rsid w:val="04AE465A"/>
    <w:rsid w:val="0523E9DF"/>
    <w:rsid w:val="060A4AB5"/>
    <w:rsid w:val="0623678A"/>
    <w:rsid w:val="0656C780"/>
    <w:rsid w:val="0662CEE4"/>
    <w:rsid w:val="06FA1FA9"/>
    <w:rsid w:val="076BA16E"/>
    <w:rsid w:val="0799EE4F"/>
    <w:rsid w:val="07C3FE5E"/>
    <w:rsid w:val="08AB6DB6"/>
    <w:rsid w:val="08C57DD5"/>
    <w:rsid w:val="090CA330"/>
    <w:rsid w:val="09B3682C"/>
    <w:rsid w:val="0A4682E6"/>
    <w:rsid w:val="0A51450D"/>
    <w:rsid w:val="0CE28035"/>
    <w:rsid w:val="0CE3E52E"/>
    <w:rsid w:val="0D6CD62B"/>
    <w:rsid w:val="0D87A32B"/>
    <w:rsid w:val="0FB2E542"/>
    <w:rsid w:val="0FF02FA8"/>
    <w:rsid w:val="10D3BBAE"/>
    <w:rsid w:val="1114D9E4"/>
    <w:rsid w:val="121334F5"/>
    <w:rsid w:val="125233EA"/>
    <w:rsid w:val="13248A2A"/>
    <w:rsid w:val="1330F16D"/>
    <w:rsid w:val="13BA53A7"/>
    <w:rsid w:val="14728B6B"/>
    <w:rsid w:val="14A6A9C7"/>
    <w:rsid w:val="16AFD594"/>
    <w:rsid w:val="17303EE7"/>
    <w:rsid w:val="178A68BD"/>
    <w:rsid w:val="17993B58"/>
    <w:rsid w:val="179BE6A6"/>
    <w:rsid w:val="185E4D74"/>
    <w:rsid w:val="18677CCA"/>
    <w:rsid w:val="18D33D46"/>
    <w:rsid w:val="1A500822"/>
    <w:rsid w:val="1A5D5EC9"/>
    <w:rsid w:val="1A7EC52C"/>
    <w:rsid w:val="1AC0CA69"/>
    <w:rsid w:val="1AEFB1C8"/>
    <w:rsid w:val="1B198B7A"/>
    <w:rsid w:val="1B8CEE77"/>
    <w:rsid w:val="1DF0C953"/>
    <w:rsid w:val="1EC5BFC4"/>
    <w:rsid w:val="1F70E8A5"/>
    <w:rsid w:val="1FC095C4"/>
    <w:rsid w:val="2149D4FC"/>
    <w:rsid w:val="21812B2B"/>
    <w:rsid w:val="21DB9DD3"/>
    <w:rsid w:val="21FE0751"/>
    <w:rsid w:val="2213ECD0"/>
    <w:rsid w:val="2217A20C"/>
    <w:rsid w:val="224F3A0A"/>
    <w:rsid w:val="22650C27"/>
    <w:rsid w:val="235A1CE2"/>
    <w:rsid w:val="248727A9"/>
    <w:rsid w:val="24933A0F"/>
    <w:rsid w:val="24AB9823"/>
    <w:rsid w:val="252FC9E8"/>
    <w:rsid w:val="255172D1"/>
    <w:rsid w:val="25AA8120"/>
    <w:rsid w:val="267D61AD"/>
    <w:rsid w:val="26942226"/>
    <w:rsid w:val="26A01123"/>
    <w:rsid w:val="26AB2C8F"/>
    <w:rsid w:val="27636CE6"/>
    <w:rsid w:val="281C98A8"/>
    <w:rsid w:val="2990239D"/>
    <w:rsid w:val="2A200D98"/>
    <w:rsid w:val="2B1CCF2A"/>
    <w:rsid w:val="2B2F8041"/>
    <w:rsid w:val="2C19CC03"/>
    <w:rsid w:val="2C72EE4A"/>
    <w:rsid w:val="2C9ED7AF"/>
    <w:rsid w:val="2CF1EE04"/>
    <w:rsid w:val="2E3CE4FB"/>
    <w:rsid w:val="2E9D9876"/>
    <w:rsid w:val="2F167748"/>
    <w:rsid w:val="30E7BB1B"/>
    <w:rsid w:val="31C1374B"/>
    <w:rsid w:val="31D0E0E9"/>
    <w:rsid w:val="325F97B8"/>
    <w:rsid w:val="326AD6E1"/>
    <w:rsid w:val="3405B48E"/>
    <w:rsid w:val="3472D472"/>
    <w:rsid w:val="3497442D"/>
    <w:rsid w:val="35917C59"/>
    <w:rsid w:val="36AD4945"/>
    <w:rsid w:val="36CD759C"/>
    <w:rsid w:val="373FD969"/>
    <w:rsid w:val="380F451E"/>
    <w:rsid w:val="388E0811"/>
    <w:rsid w:val="3944565E"/>
    <w:rsid w:val="39BC6C21"/>
    <w:rsid w:val="3B242AC5"/>
    <w:rsid w:val="3BA652E5"/>
    <w:rsid w:val="3C573B2A"/>
    <w:rsid w:val="3D249761"/>
    <w:rsid w:val="3DF91BD9"/>
    <w:rsid w:val="3E41C7CF"/>
    <w:rsid w:val="3EA7D35C"/>
    <w:rsid w:val="3F1D211B"/>
    <w:rsid w:val="3F3204B0"/>
    <w:rsid w:val="40B2EBA4"/>
    <w:rsid w:val="4146E36F"/>
    <w:rsid w:val="416DAF8A"/>
    <w:rsid w:val="4277BB35"/>
    <w:rsid w:val="42F844D3"/>
    <w:rsid w:val="44CB70FB"/>
    <w:rsid w:val="4539EE17"/>
    <w:rsid w:val="46E421B4"/>
    <w:rsid w:val="474F14F7"/>
    <w:rsid w:val="47DFE11C"/>
    <w:rsid w:val="486A84A1"/>
    <w:rsid w:val="48FC9727"/>
    <w:rsid w:val="492189CD"/>
    <w:rsid w:val="49B34D00"/>
    <w:rsid w:val="49FC3063"/>
    <w:rsid w:val="4B795A55"/>
    <w:rsid w:val="4BFBFC41"/>
    <w:rsid w:val="4C57BE76"/>
    <w:rsid w:val="4CEBD3F3"/>
    <w:rsid w:val="4D444C5B"/>
    <w:rsid w:val="4DFAED85"/>
    <w:rsid w:val="4E74D289"/>
    <w:rsid w:val="4F8D2F2C"/>
    <w:rsid w:val="503E50E9"/>
    <w:rsid w:val="51090BB5"/>
    <w:rsid w:val="52290C28"/>
    <w:rsid w:val="522CC864"/>
    <w:rsid w:val="530545BE"/>
    <w:rsid w:val="5331FBC4"/>
    <w:rsid w:val="53ACD0D3"/>
    <w:rsid w:val="56327D93"/>
    <w:rsid w:val="56BE604C"/>
    <w:rsid w:val="5733C243"/>
    <w:rsid w:val="576A9726"/>
    <w:rsid w:val="57EDC47B"/>
    <w:rsid w:val="581859E8"/>
    <w:rsid w:val="58CB79E9"/>
    <w:rsid w:val="58E91E5A"/>
    <w:rsid w:val="5A4B6986"/>
    <w:rsid w:val="5BFE6C9F"/>
    <w:rsid w:val="5C35127C"/>
    <w:rsid w:val="5D2440C1"/>
    <w:rsid w:val="5DDD4312"/>
    <w:rsid w:val="5E1FE055"/>
    <w:rsid w:val="5E6CABF4"/>
    <w:rsid w:val="5EEA0569"/>
    <w:rsid w:val="5EF868EC"/>
    <w:rsid w:val="5F2CA542"/>
    <w:rsid w:val="5F7FB2FF"/>
    <w:rsid w:val="5FF91AA7"/>
    <w:rsid w:val="608189B1"/>
    <w:rsid w:val="60F97E6F"/>
    <w:rsid w:val="610CA673"/>
    <w:rsid w:val="611F710B"/>
    <w:rsid w:val="612F282D"/>
    <w:rsid w:val="617C7BE1"/>
    <w:rsid w:val="62C54AF9"/>
    <w:rsid w:val="63170677"/>
    <w:rsid w:val="64113939"/>
    <w:rsid w:val="6432F915"/>
    <w:rsid w:val="64362936"/>
    <w:rsid w:val="65621E5E"/>
    <w:rsid w:val="661326C7"/>
    <w:rsid w:val="66CCA27C"/>
    <w:rsid w:val="67951A0B"/>
    <w:rsid w:val="6831EF1F"/>
    <w:rsid w:val="68AC4C60"/>
    <w:rsid w:val="68D7C83C"/>
    <w:rsid w:val="68DCEFA7"/>
    <w:rsid w:val="694D83BF"/>
    <w:rsid w:val="69BBC8E4"/>
    <w:rsid w:val="69EDD60B"/>
    <w:rsid w:val="6A4AE096"/>
    <w:rsid w:val="6A4B70AC"/>
    <w:rsid w:val="6AA2B34A"/>
    <w:rsid w:val="6B221C0A"/>
    <w:rsid w:val="6B8B4742"/>
    <w:rsid w:val="6C33287F"/>
    <w:rsid w:val="6C467199"/>
    <w:rsid w:val="6CA51EF7"/>
    <w:rsid w:val="6D73EED9"/>
    <w:rsid w:val="6D7BDB64"/>
    <w:rsid w:val="6DB431C1"/>
    <w:rsid w:val="6DE2C8B2"/>
    <w:rsid w:val="6E1F5EAD"/>
    <w:rsid w:val="6EA638F4"/>
    <w:rsid w:val="6F4D92EC"/>
    <w:rsid w:val="6F7B1AB5"/>
    <w:rsid w:val="6FEF4952"/>
    <w:rsid w:val="7021F667"/>
    <w:rsid w:val="702DF026"/>
    <w:rsid w:val="705D46B2"/>
    <w:rsid w:val="70D62D2A"/>
    <w:rsid w:val="70DAC982"/>
    <w:rsid w:val="7109D716"/>
    <w:rsid w:val="71463D0C"/>
    <w:rsid w:val="71930739"/>
    <w:rsid w:val="71C37ACF"/>
    <w:rsid w:val="727140C3"/>
    <w:rsid w:val="73333569"/>
    <w:rsid w:val="73E4C222"/>
    <w:rsid w:val="7537A871"/>
    <w:rsid w:val="75DA72BD"/>
    <w:rsid w:val="76488EBF"/>
    <w:rsid w:val="7687BC33"/>
    <w:rsid w:val="76984266"/>
    <w:rsid w:val="78AAACE6"/>
    <w:rsid w:val="79995BAF"/>
    <w:rsid w:val="7CB98D05"/>
    <w:rsid w:val="7CC3AC01"/>
    <w:rsid w:val="7CF6A510"/>
    <w:rsid w:val="7E43B074"/>
    <w:rsid w:val="7E8987CB"/>
    <w:rsid w:val="7F16E53B"/>
    <w:rsid w:val="7F8E3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343B"/>
  <w15:chartTrackingRefBased/>
  <w15:docId w15:val="{53B14D85-79B8-4859-889B-B077C0A0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6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6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6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D0"/>
    <w:rPr>
      <w:rFonts w:eastAsiaTheme="majorEastAsia" w:cstheme="majorBidi"/>
      <w:color w:val="272727" w:themeColor="text1" w:themeTint="D8"/>
    </w:rPr>
  </w:style>
  <w:style w:type="paragraph" w:styleId="Title">
    <w:name w:val="Title"/>
    <w:basedOn w:val="Normal"/>
    <w:next w:val="Normal"/>
    <w:link w:val="TitleChar"/>
    <w:uiPriority w:val="10"/>
    <w:qFormat/>
    <w:rsid w:val="00E46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D0"/>
    <w:pPr>
      <w:spacing w:before="160"/>
      <w:jc w:val="center"/>
    </w:pPr>
    <w:rPr>
      <w:i/>
      <w:iCs/>
      <w:color w:val="404040" w:themeColor="text1" w:themeTint="BF"/>
    </w:rPr>
  </w:style>
  <w:style w:type="character" w:customStyle="1" w:styleId="QuoteChar">
    <w:name w:val="Quote Char"/>
    <w:basedOn w:val="DefaultParagraphFont"/>
    <w:link w:val="Quote"/>
    <w:uiPriority w:val="29"/>
    <w:rsid w:val="00E46AD0"/>
    <w:rPr>
      <w:i/>
      <w:iCs/>
      <w:color w:val="404040" w:themeColor="text1" w:themeTint="BF"/>
    </w:rPr>
  </w:style>
  <w:style w:type="paragraph" w:styleId="ListParagraph">
    <w:name w:val="List Paragraph"/>
    <w:aliases w:val="Bullet List"/>
    <w:basedOn w:val="Normal"/>
    <w:link w:val="ListParagraphChar"/>
    <w:uiPriority w:val="34"/>
    <w:qFormat/>
    <w:rsid w:val="00E46AD0"/>
    <w:pPr>
      <w:ind w:left="720"/>
      <w:contextualSpacing/>
    </w:pPr>
  </w:style>
  <w:style w:type="character" w:styleId="IntenseEmphasis">
    <w:name w:val="Intense Emphasis"/>
    <w:basedOn w:val="DefaultParagraphFont"/>
    <w:uiPriority w:val="21"/>
    <w:qFormat/>
    <w:rsid w:val="00E46AD0"/>
    <w:rPr>
      <w:i/>
      <w:iCs/>
      <w:color w:val="0F4761" w:themeColor="accent1" w:themeShade="BF"/>
    </w:rPr>
  </w:style>
  <w:style w:type="paragraph" w:styleId="IntenseQuote">
    <w:name w:val="Intense Quote"/>
    <w:basedOn w:val="Normal"/>
    <w:next w:val="Normal"/>
    <w:link w:val="IntenseQuoteChar"/>
    <w:uiPriority w:val="30"/>
    <w:qFormat/>
    <w:rsid w:val="00E46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D0"/>
    <w:rPr>
      <w:i/>
      <w:iCs/>
      <w:color w:val="0F4761" w:themeColor="accent1" w:themeShade="BF"/>
    </w:rPr>
  </w:style>
  <w:style w:type="character" w:styleId="IntenseReference">
    <w:name w:val="Intense Reference"/>
    <w:basedOn w:val="DefaultParagraphFont"/>
    <w:uiPriority w:val="32"/>
    <w:qFormat/>
    <w:rsid w:val="00E46AD0"/>
    <w:rPr>
      <w:b/>
      <w:bCs/>
      <w:smallCaps/>
      <w:color w:val="0F4761" w:themeColor="accent1" w:themeShade="BF"/>
      <w:spacing w:val="5"/>
    </w:rPr>
  </w:style>
  <w:style w:type="paragraph" w:styleId="Revision">
    <w:name w:val="Revision"/>
    <w:hidden/>
    <w:uiPriority w:val="99"/>
    <w:semiHidden/>
    <w:rsid w:val="009F0D86"/>
    <w:pPr>
      <w:spacing w:after="0" w:line="240" w:lineRule="auto"/>
    </w:pPr>
  </w:style>
  <w:style w:type="character" w:styleId="CommentReference">
    <w:name w:val="annotation reference"/>
    <w:basedOn w:val="DefaultParagraphFont"/>
    <w:uiPriority w:val="99"/>
    <w:unhideWhenUsed/>
    <w:qFormat/>
    <w:rsid w:val="009F0D86"/>
    <w:rPr>
      <w:sz w:val="16"/>
      <w:szCs w:val="16"/>
    </w:rPr>
  </w:style>
  <w:style w:type="paragraph" w:styleId="CommentText">
    <w:name w:val="annotation text"/>
    <w:basedOn w:val="Normal"/>
    <w:link w:val="CommentTextChar"/>
    <w:uiPriority w:val="99"/>
    <w:unhideWhenUsed/>
    <w:qFormat/>
    <w:rsid w:val="009F0D86"/>
    <w:pPr>
      <w:spacing w:line="240" w:lineRule="auto"/>
    </w:pPr>
    <w:rPr>
      <w:sz w:val="20"/>
      <w:szCs w:val="20"/>
    </w:rPr>
  </w:style>
  <w:style w:type="character" w:customStyle="1" w:styleId="CommentTextChar">
    <w:name w:val="Comment Text Char"/>
    <w:basedOn w:val="DefaultParagraphFont"/>
    <w:link w:val="CommentText"/>
    <w:uiPriority w:val="99"/>
    <w:rsid w:val="009F0D86"/>
    <w:rPr>
      <w:sz w:val="20"/>
      <w:szCs w:val="20"/>
    </w:rPr>
  </w:style>
  <w:style w:type="paragraph" w:styleId="CommentSubject">
    <w:name w:val="annotation subject"/>
    <w:basedOn w:val="CommentText"/>
    <w:next w:val="CommentText"/>
    <w:link w:val="CommentSubjectChar"/>
    <w:uiPriority w:val="99"/>
    <w:semiHidden/>
    <w:unhideWhenUsed/>
    <w:rsid w:val="009F0D86"/>
    <w:rPr>
      <w:b/>
      <w:bCs/>
    </w:rPr>
  </w:style>
  <w:style w:type="character" w:customStyle="1" w:styleId="CommentSubjectChar">
    <w:name w:val="Comment Subject Char"/>
    <w:basedOn w:val="CommentTextChar"/>
    <w:link w:val="CommentSubject"/>
    <w:uiPriority w:val="99"/>
    <w:semiHidden/>
    <w:rsid w:val="009F0D86"/>
    <w:rPr>
      <w:b/>
      <w:bCs/>
      <w:sz w:val="20"/>
      <w:szCs w:val="20"/>
    </w:rPr>
  </w:style>
  <w:style w:type="character" w:customStyle="1" w:styleId="normaltextrun">
    <w:name w:val="normaltextrun"/>
    <w:basedOn w:val="DefaultParagraphFont"/>
    <w:rsid w:val="006C34B9"/>
  </w:style>
  <w:style w:type="character" w:customStyle="1" w:styleId="eop">
    <w:name w:val="eop"/>
    <w:basedOn w:val="DefaultParagraphFont"/>
    <w:rsid w:val="006C34B9"/>
  </w:style>
  <w:style w:type="table" w:styleId="TableGrid">
    <w:name w:val="Table Grid"/>
    <w:basedOn w:val="TableNormal"/>
    <w:uiPriority w:val="59"/>
    <w:rsid w:val="00EF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56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AFB"/>
  </w:style>
  <w:style w:type="paragraph" w:styleId="Footer">
    <w:name w:val="footer"/>
    <w:basedOn w:val="Normal"/>
    <w:link w:val="FooterChar"/>
    <w:uiPriority w:val="99"/>
    <w:unhideWhenUsed/>
    <w:rsid w:val="00356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AFB"/>
  </w:style>
  <w:style w:type="paragraph" w:styleId="FootnoteText">
    <w:name w:val="footnote text"/>
    <w:basedOn w:val="Normal"/>
    <w:link w:val="FootnoteTextChar"/>
    <w:uiPriority w:val="99"/>
    <w:semiHidden/>
    <w:unhideWhenUsed/>
    <w:rsid w:val="00356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AFB"/>
    <w:rPr>
      <w:sz w:val="20"/>
      <w:szCs w:val="20"/>
    </w:rPr>
  </w:style>
  <w:style w:type="character" w:styleId="FootnoteReference">
    <w:name w:val="footnote reference"/>
    <w:basedOn w:val="DefaultParagraphFont"/>
    <w:uiPriority w:val="99"/>
    <w:semiHidden/>
    <w:unhideWhenUsed/>
    <w:rsid w:val="00356AFB"/>
    <w:rPr>
      <w:vertAlign w:val="superscript"/>
    </w:rPr>
  </w:style>
  <w:style w:type="character" w:styleId="PlaceholderText">
    <w:name w:val="Placeholder Text"/>
    <w:basedOn w:val="DefaultParagraphFont"/>
    <w:uiPriority w:val="99"/>
    <w:semiHidden/>
    <w:rsid w:val="002D3882"/>
    <w:rPr>
      <w:color w:val="666666"/>
    </w:rPr>
  </w:style>
  <w:style w:type="paragraph" w:customStyle="1" w:styleId="TableText">
    <w:name w:val="Table Text"/>
    <w:basedOn w:val="Normal"/>
    <w:qFormat/>
    <w:rsid w:val="00AA35EA"/>
    <w:pPr>
      <w:spacing w:after="0" w:line="240" w:lineRule="auto"/>
    </w:pPr>
    <w:rPr>
      <w:rFonts w:ascii="Times New Roman" w:eastAsia="Times New Roman" w:hAnsi="Times New Roman" w:cs="Times New Roman"/>
      <w:kern w:val="0"/>
      <w:sz w:val="24"/>
      <w:szCs w:val="20"/>
      <w14:ligatures w14:val="none"/>
    </w:rPr>
  </w:style>
  <w:style w:type="paragraph" w:customStyle="1" w:styleId="TableHeaderCenter">
    <w:name w:val="Table Header Center"/>
    <w:basedOn w:val="Normal"/>
    <w:qFormat/>
    <w:rsid w:val="00AA35EA"/>
    <w:pPr>
      <w:spacing w:before="60" w:after="60" w:line="240" w:lineRule="auto"/>
      <w:jc w:val="center"/>
    </w:pPr>
    <w:rPr>
      <w:rFonts w:ascii="Times New Roman" w:eastAsia="Times New Roman" w:hAnsi="Times New Roman" w:cs="Times New Roman"/>
      <w:b/>
      <w:kern w:val="0"/>
      <w:sz w:val="24"/>
      <w:szCs w:val="20"/>
      <w14:ligatures w14:val="none"/>
    </w:rPr>
  </w:style>
  <w:style w:type="character" w:styleId="Hyperlink">
    <w:name w:val="Hyperlink"/>
    <w:basedOn w:val="DefaultParagraphFont"/>
    <w:uiPriority w:val="99"/>
    <w:unhideWhenUsed/>
    <w:rsid w:val="00AA35EA"/>
    <w:rPr>
      <w:color w:val="0563C1"/>
      <w:u w:val="single"/>
    </w:rPr>
  </w:style>
  <w:style w:type="character" w:customStyle="1" w:styleId="ListParagraphChar">
    <w:name w:val="List Paragraph Char"/>
    <w:aliases w:val="Bullet List Char"/>
    <w:basedOn w:val="DefaultParagraphFont"/>
    <w:link w:val="ListParagraph"/>
    <w:uiPriority w:val="34"/>
    <w:locked/>
    <w:rsid w:val="00AA35EA"/>
  </w:style>
  <w:style w:type="character" w:styleId="UnresolvedMention">
    <w:name w:val="Unresolved Mention"/>
    <w:basedOn w:val="DefaultParagraphFont"/>
    <w:uiPriority w:val="99"/>
    <w:semiHidden/>
    <w:unhideWhenUsed/>
    <w:rsid w:val="0038133C"/>
    <w:rPr>
      <w:color w:val="605E5C"/>
      <w:shd w:val="clear" w:color="auto" w:fill="E1DFDD"/>
    </w:rPr>
  </w:style>
  <w:style w:type="character" w:styleId="FollowedHyperlink">
    <w:name w:val="FollowedHyperlink"/>
    <w:basedOn w:val="DefaultParagraphFont"/>
    <w:uiPriority w:val="99"/>
    <w:semiHidden/>
    <w:unhideWhenUsed/>
    <w:rsid w:val="00C872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77753">
      <w:bodyDiv w:val="1"/>
      <w:marLeft w:val="0"/>
      <w:marRight w:val="0"/>
      <w:marTop w:val="0"/>
      <w:marBottom w:val="0"/>
      <w:divBdr>
        <w:top w:val="none" w:sz="0" w:space="0" w:color="auto"/>
        <w:left w:val="none" w:sz="0" w:space="0" w:color="auto"/>
        <w:bottom w:val="none" w:sz="0" w:space="0" w:color="auto"/>
        <w:right w:val="none" w:sz="0" w:space="0" w:color="auto"/>
      </w:divBdr>
    </w:div>
    <w:div w:id="1234973469">
      <w:bodyDiv w:val="1"/>
      <w:marLeft w:val="0"/>
      <w:marRight w:val="0"/>
      <w:marTop w:val="0"/>
      <w:marBottom w:val="0"/>
      <w:divBdr>
        <w:top w:val="none" w:sz="0" w:space="0" w:color="auto"/>
        <w:left w:val="none" w:sz="0" w:space="0" w:color="auto"/>
        <w:bottom w:val="none" w:sz="0" w:space="0" w:color="auto"/>
        <w:right w:val="none" w:sz="0" w:space="0" w:color="auto"/>
      </w:divBdr>
    </w:div>
    <w:div w:id="18973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public.powerdms.com/MAComptroller/documents/1779647" TargetMode="External"/><Relationship Id="rId1" Type="http://schemas.openxmlformats.org/officeDocument/2006/relationships/hyperlink" Target="https://files.hudexchange.info/resources/documents/HMIS-Data-Dictionar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6" ma:contentTypeDescription="Create a new document." ma:contentTypeScope="" ma:versionID="435c9e57cf182489084c40c31b6b594d">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404b13c5c0218f1746e82e33585e6d42"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ed" ma:index="23" nillable="true" ma:displayName="Reviewed" ma:default="1"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c463d1-7512-4307-aa25-cd34dcf4b9c6">
      <Terms xmlns="http://schemas.microsoft.com/office/infopath/2007/PartnerControls"/>
    </lcf76f155ced4ddcb4097134ff3c332f>
    <TaxCatchAll xmlns="085a72da-5ea7-4a13-8700-b4c95b94bfc9" xsi:nil="true"/>
    <SharedWithUsers xmlns="085a72da-5ea7-4a13-8700-b4c95b94bfc9">
      <UserInfo>
        <DisplayName>Berolini, Mike (EHS)</DisplayName>
        <AccountId>1366</AccountId>
        <AccountType/>
      </UserInfo>
      <UserInfo>
        <DisplayName>Warchol, Emily (EHS)</DisplayName>
        <AccountId>1655</AccountId>
        <AccountType/>
      </UserInfo>
      <UserInfo>
        <DisplayName>Teffera, Henok (EOHLC)</DisplayName>
        <AccountId>1368</AccountId>
        <AccountType/>
      </UserInfo>
      <UserInfo>
        <DisplayName>Fabo, Alain (EOHLC)</DisplayName>
        <AccountId>1369</AccountId>
        <AccountType/>
      </UserInfo>
      <UserInfo>
        <DisplayName>Barrese, Sarah (EOHLC)</DisplayName>
        <AccountId>1370</AccountId>
        <AccountType/>
      </UserInfo>
      <UserInfo>
        <DisplayName>McClave, Chris (EOHLC)</DisplayName>
        <AccountId>1416</AccountId>
        <AccountType/>
      </UserInfo>
      <UserInfo>
        <DisplayName>Jona, Vered (EHS)</DisplayName>
        <AccountId>266</AccountId>
        <AccountType/>
      </UserInfo>
      <UserInfo>
        <DisplayName>Kirchgasser, Alison (EHS)</DisplayName>
        <AccountId>211</AccountId>
        <AccountType/>
      </UserInfo>
      <UserInfo>
        <DisplayName>Lewis, Terrence (EOHLC)</DisplayName>
        <AccountId>1428</AccountId>
        <AccountType/>
      </UserInfo>
      <UserInfo>
        <DisplayName>Hoppe, Emilia (EHS)</DisplayName>
        <AccountId>146</AccountId>
        <AccountType/>
      </UserInfo>
      <UserInfo>
        <DisplayName>Zukus, Rachael (EHS)</DisplayName>
        <AccountId>46</AccountId>
        <AccountType/>
      </UserInfo>
      <UserInfo>
        <DisplayName>Tran, Uyen T (EHS)</DisplayName>
        <AccountId>584</AccountId>
        <AccountType/>
      </UserInfo>
      <UserInfo>
        <DisplayName>Schwarz, Ryan (EHS)</DisplayName>
        <AccountId>33</AccountId>
        <AccountType/>
      </UserInfo>
      <UserInfo>
        <DisplayName>Zhang, Zhao (EHS)</DisplayName>
        <AccountId>1057</AccountId>
        <AccountType/>
      </UserInfo>
      <UserInfo>
        <DisplayName>Shields, Julia C (EHS)</DisplayName>
        <AccountId>2066</AccountId>
        <AccountType/>
      </UserInfo>
      <UserInfo>
        <DisplayName>Cooper, Emily (ELD)</DisplayName>
        <AccountId>268</AccountId>
        <AccountType/>
      </UserInfo>
      <UserInfo>
        <DisplayName>Filice, Clara (EHS)</DisplayName>
        <AccountId>75</AccountId>
        <AccountType/>
      </UserInfo>
      <UserInfo>
        <DisplayName>Bartosch, William (EOHLC)</DisplayName>
        <AccountId>1415</AccountId>
        <AccountType/>
      </UserInfo>
      <UserInfo>
        <DisplayName>Chin, Janet (EHS)</DisplayName>
        <AccountId>1371</AccountId>
        <AccountType/>
      </UserInfo>
      <UserInfo>
        <DisplayName>Cohen, Jesse (EOHLC)</DisplayName>
        <AccountId>1409</AccountId>
        <AccountType/>
      </UserInfo>
      <UserInfo>
        <DisplayName>Tom, Ed (EHS)</DisplayName>
        <AccountId>1367</AccountId>
        <AccountType/>
      </UserInfo>
      <UserInfo>
        <DisplayName>Konefal, Kaela (EHS)</DisplayName>
        <AccountId>2063</AccountId>
        <AccountType/>
      </UserInfo>
      <UserInfo>
        <DisplayName>Brown, Lena R (EHS)</DisplayName>
        <AccountId>1085</AccountId>
        <AccountType/>
      </UserInfo>
    </SharedWithUsers>
    <Reviewed xmlns="8dc463d1-7512-4307-aa25-cd34dcf4b9c6">true</Reviewed>
  </documentManagement>
</p:properties>
</file>

<file path=customXml/itemProps1.xml><?xml version="1.0" encoding="utf-8"?>
<ds:datastoreItem xmlns:ds="http://schemas.openxmlformats.org/officeDocument/2006/customXml" ds:itemID="{C9F345B7-2D16-4BEB-852F-5B3FF545667F}">
  <ds:schemaRefs>
    <ds:schemaRef ds:uri="http://schemas.openxmlformats.org/officeDocument/2006/bibliography"/>
  </ds:schemaRefs>
</ds:datastoreItem>
</file>

<file path=customXml/itemProps2.xml><?xml version="1.0" encoding="utf-8"?>
<ds:datastoreItem xmlns:ds="http://schemas.openxmlformats.org/officeDocument/2006/customXml" ds:itemID="{A55CA60C-2ED3-4EC2-8AE4-712738CB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7420F-2BD5-4BB5-979D-6AF364D8D380}">
  <ds:schemaRefs>
    <ds:schemaRef ds:uri="http://schemas.microsoft.com/sharepoint/v3/contenttype/forms"/>
  </ds:schemaRefs>
</ds:datastoreItem>
</file>

<file path=customXml/itemProps4.xml><?xml version="1.0" encoding="utf-8"?>
<ds:datastoreItem xmlns:ds="http://schemas.openxmlformats.org/officeDocument/2006/customXml" ds:itemID="{ED4C559E-FF6E-4DD2-B5F9-5CFBA6DE3B2B}">
  <ds:schemaRefs>
    <ds:schemaRef ds:uri="http://schemas.microsoft.com/office/2006/metadata/properties"/>
    <ds:schemaRef ds:uri="http://schemas.microsoft.com/office/infopath/2007/PartnerControls"/>
    <ds:schemaRef ds:uri="8dc463d1-7512-4307-aa25-cd34dcf4b9c6"/>
    <ds:schemaRef ds:uri="085a72da-5ea7-4a13-8700-b4c95b94bf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1522</Words>
  <Characters>8678</Characters>
  <Application>Microsoft Office Word</Application>
  <DocSecurity>4</DocSecurity>
  <Lines>72</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Uyen T (EHS)</dc:creator>
  <cp:keywords/>
  <dc:description/>
  <cp:lastModifiedBy>Konefal, Kaela (EHS)</cp:lastModifiedBy>
  <cp:revision>2</cp:revision>
  <dcterms:created xsi:type="dcterms:W3CDTF">2024-10-09T16:24:00Z</dcterms:created>
  <dcterms:modified xsi:type="dcterms:W3CDTF">2024-10-09T16:24:00Z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0x010100441BC76C4016AF4AB10919838B67251C</vt:lpwstr>
  </property>
  <property fmtid="{D5CDD505-2E9C-101B-9397-08002B2CF9AE}" pid="3" name="MediaServiceImageTags">
    <vt:lpwstr/>
  </property>
</Properties>
</file>