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3508" w14:textId="2825E298" w:rsidR="00F11409" w:rsidRPr="00246D3E" w:rsidRDefault="00900E67" w:rsidP="00900E67">
      <w:pPr>
        <w:jc w:val="center"/>
        <w:rPr>
          <w:rFonts w:ascii="Arial" w:hAnsi="Arial" w:cs="Arial"/>
        </w:rPr>
      </w:pPr>
      <w:r w:rsidRPr="00246D3E">
        <w:rPr>
          <w:rFonts w:ascii="Arial" w:hAnsi="Arial" w:cs="Arial"/>
          <w:noProof/>
        </w:rPr>
        <w:drawing>
          <wp:inline distT="0" distB="0" distL="0" distR="0" wp14:anchorId="5072A4E1" wp14:editId="592C2666">
            <wp:extent cx="1209675" cy="600075"/>
            <wp:effectExtent l="0" t="0" r="9525" b="9525"/>
            <wp:docPr id="2118679234" name="Graphic 2118679234" descr="Mass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2118679234"/>
                    <pic:cNvPicPr/>
                  </pic:nvPicPr>
                  <pic:blipFill>
                    <a:blip r:embed="rId11">
                      <a:extLst>
                        <a:ext uri="{FF2B5EF4-FFF2-40B4-BE49-F238E27FC236}">
                          <a16:creationId xmlns:arto="http://schemas.microsoft.com/office/word/2006/arto" xmlns:a16="http://schemas.microsoft.com/office/drawing/2014/main"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id="{0B90408E-33AD-DEBE-20D0-13E3C8981F00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25627" w14:textId="2B47CC5D" w:rsidR="008E53B1" w:rsidRPr="00246D3E" w:rsidRDefault="0076E01C" w:rsidP="4CB88954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0" w:name="_Toc166848823"/>
      <w:r w:rsidRPr="00246D3E">
        <w:rPr>
          <w:rFonts w:ascii="Arial" w:hAnsi="Arial" w:cs="Arial"/>
          <w:b/>
          <w:bCs/>
          <w:color w:val="002060"/>
          <w:sz w:val="22"/>
          <w:szCs w:val="22"/>
        </w:rPr>
        <w:t xml:space="preserve">Clarifications, Technical </w:t>
      </w:r>
      <w:r w:rsidR="00900E67" w:rsidRPr="00246D3E">
        <w:rPr>
          <w:rFonts w:ascii="Arial" w:hAnsi="Arial" w:cs="Arial"/>
          <w:b/>
          <w:bCs/>
          <w:color w:val="002060"/>
          <w:sz w:val="22"/>
          <w:szCs w:val="22"/>
        </w:rPr>
        <w:t>Corrections</w:t>
      </w:r>
      <w:r w:rsidR="53E7D088" w:rsidRPr="00246D3E">
        <w:rPr>
          <w:rFonts w:ascii="Arial" w:hAnsi="Arial" w:cs="Arial"/>
          <w:b/>
          <w:bCs/>
          <w:color w:val="002060"/>
          <w:sz w:val="22"/>
          <w:szCs w:val="22"/>
        </w:rPr>
        <w:t>,</w:t>
      </w:r>
      <w:r w:rsidR="004557D2" w:rsidRPr="00246D3E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900E67" w:rsidRPr="00246D3E">
        <w:rPr>
          <w:rFonts w:ascii="Arial" w:hAnsi="Arial" w:cs="Arial"/>
          <w:b/>
          <w:bCs/>
          <w:color w:val="002060"/>
          <w:sz w:val="22"/>
          <w:szCs w:val="22"/>
        </w:rPr>
        <w:t xml:space="preserve">and Policy Changes </w:t>
      </w:r>
    </w:p>
    <w:p w14:paraId="7DF17F19" w14:textId="6B041656" w:rsidR="008E53B1" w:rsidRPr="00246D3E" w:rsidRDefault="00040A48" w:rsidP="00132F52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246D3E">
        <w:rPr>
          <w:rFonts w:ascii="Arial" w:hAnsi="Arial" w:cs="Arial"/>
          <w:b/>
          <w:bCs/>
          <w:color w:val="002060"/>
          <w:sz w:val="22"/>
          <w:szCs w:val="22"/>
        </w:rPr>
        <w:t xml:space="preserve">to </w:t>
      </w:r>
      <w:r w:rsidR="701C7240" w:rsidRPr="00246D3E">
        <w:rPr>
          <w:rFonts w:ascii="Arial" w:hAnsi="Arial" w:cs="Arial"/>
          <w:b/>
          <w:bCs/>
          <w:color w:val="002060"/>
          <w:sz w:val="22"/>
          <w:szCs w:val="22"/>
        </w:rPr>
        <w:t>the Technical</w:t>
      </w:r>
      <w:r w:rsidRPr="00246D3E">
        <w:rPr>
          <w:rFonts w:ascii="Arial" w:hAnsi="Arial" w:cs="Arial"/>
          <w:b/>
          <w:bCs/>
          <w:color w:val="002060"/>
          <w:sz w:val="22"/>
          <w:szCs w:val="22"/>
        </w:rPr>
        <w:t xml:space="preserve"> Specifications for</w:t>
      </w:r>
      <w:r w:rsidR="00900E67" w:rsidRPr="00246D3E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8E53B1" w:rsidRPr="00246D3E">
        <w:rPr>
          <w:rFonts w:ascii="Arial" w:hAnsi="Arial" w:cs="Arial"/>
          <w:b/>
          <w:bCs/>
          <w:color w:val="002060"/>
          <w:sz w:val="22"/>
          <w:szCs w:val="22"/>
        </w:rPr>
        <w:t>the</w:t>
      </w:r>
    </w:p>
    <w:p w14:paraId="1EAE19B0" w14:textId="7411B791" w:rsidR="0087545A" w:rsidRPr="00246D3E" w:rsidRDefault="00900E67" w:rsidP="0087545A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246D3E">
        <w:rPr>
          <w:rFonts w:ascii="Arial" w:hAnsi="Arial" w:cs="Arial"/>
          <w:b/>
          <w:bCs/>
          <w:color w:val="002060"/>
          <w:sz w:val="22"/>
          <w:szCs w:val="22"/>
        </w:rPr>
        <w:t xml:space="preserve">MassHealth </w:t>
      </w:r>
      <w:r w:rsidR="00DB21B3">
        <w:rPr>
          <w:rFonts w:ascii="Arial" w:hAnsi="Arial" w:cs="Arial"/>
          <w:b/>
          <w:bCs/>
          <w:color w:val="002060"/>
          <w:sz w:val="22"/>
          <w:szCs w:val="22"/>
        </w:rPr>
        <w:t>Community Behavioral Health Center (CBHC)</w:t>
      </w:r>
      <w:r w:rsidR="00F85D52" w:rsidRPr="00246D3E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Pr="00246D3E">
        <w:rPr>
          <w:rFonts w:ascii="Arial" w:hAnsi="Arial" w:cs="Arial"/>
          <w:b/>
          <w:bCs/>
          <w:color w:val="002060"/>
          <w:sz w:val="22"/>
          <w:szCs w:val="22"/>
        </w:rPr>
        <w:t xml:space="preserve">Quality and Equity Incentive Program </w:t>
      </w:r>
      <w:r w:rsidR="00F85D52" w:rsidRPr="00246D3E">
        <w:rPr>
          <w:rFonts w:ascii="Arial" w:hAnsi="Arial" w:cs="Arial"/>
          <w:b/>
          <w:bCs/>
          <w:color w:val="002060"/>
          <w:sz w:val="22"/>
          <w:szCs w:val="22"/>
        </w:rPr>
        <w:t>(</w:t>
      </w:r>
      <w:r w:rsidR="00DB21B3">
        <w:rPr>
          <w:rFonts w:ascii="Arial" w:hAnsi="Arial" w:cs="Arial"/>
          <w:b/>
          <w:bCs/>
          <w:color w:val="002060"/>
          <w:sz w:val="22"/>
          <w:szCs w:val="22"/>
        </w:rPr>
        <w:t>CBHC</w:t>
      </w:r>
      <w:r w:rsidR="00F85D52" w:rsidRPr="00246D3E">
        <w:rPr>
          <w:rFonts w:ascii="Arial" w:hAnsi="Arial" w:cs="Arial"/>
          <w:b/>
          <w:bCs/>
          <w:color w:val="002060"/>
          <w:sz w:val="22"/>
          <w:szCs w:val="22"/>
        </w:rPr>
        <w:t>-QEIP)</w:t>
      </w:r>
    </w:p>
    <w:p w14:paraId="6B0E2AEC" w14:textId="5B32A417" w:rsidR="0087545A" w:rsidRPr="00246D3E" w:rsidRDefault="0087545A" w:rsidP="0087545A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246D3E">
        <w:rPr>
          <w:rFonts w:ascii="Arial" w:hAnsi="Arial" w:cs="Arial"/>
          <w:b/>
          <w:bCs/>
          <w:color w:val="002060"/>
          <w:sz w:val="22"/>
          <w:szCs w:val="22"/>
        </w:rPr>
        <w:t>Performance Year</w:t>
      </w:r>
      <w:r w:rsidR="0080526B">
        <w:rPr>
          <w:rFonts w:ascii="Arial" w:hAnsi="Arial" w:cs="Arial"/>
          <w:b/>
          <w:bCs/>
          <w:color w:val="002060"/>
          <w:sz w:val="22"/>
          <w:szCs w:val="22"/>
        </w:rPr>
        <w:t xml:space="preserve">s </w:t>
      </w:r>
      <w:r w:rsidR="00DB21B3">
        <w:rPr>
          <w:rFonts w:ascii="Arial" w:hAnsi="Arial" w:cs="Arial"/>
          <w:b/>
          <w:bCs/>
          <w:color w:val="002060"/>
          <w:sz w:val="22"/>
          <w:szCs w:val="22"/>
        </w:rPr>
        <w:t>2</w:t>
      </w:r>
      <w:r w:rsidR="0080526B">
        <w:rPr>
          <w:rFonts w:ascii="Arial" w:hAnsi="Arial" w:cs="Arial"/>
          <w:b/>
          <w:bCs/>
          <w:color w:val="002060"/>
          <w:sz w:val="22"/>
          <w:szCs w:val="22"/>
        </w:rPr>
        <w:t>-5</w:t>
      </w:r>
    </w:p>
    <w:p w14:paraId="46CA0997" w14:textId="77777777" w:rsidR="00DB21B3" w:rsidRDefault="00DB21B3" w:rsidP="00D44292">
      <w:pPr>
        <w:rPr>
          <w:rFonts w:ascii="Arial" w:hAnsi="Arial" w:cs="Arial"/>
          <w:color w:val="000000" w:themeColor="text1"/>
        </w:rPr>
      </w:pPr>
    </w:p>
    <w:p w14:paraId="4149A549" w14:textId="7E0B0B26" w:rsidR="006A1000" w:rsidRPr="00246D3E" w:rsidRDefault="00900E67" w:rsidP="00D44292">
      <w:pPr>
        <w:rPr>
          <w:rFonts w:ascii="Arial" w:hAnsi="Arial" w:cs="Arial"/>
          <w:color w:val="000000" w:themeColor="text1"/>
        </w:rPr>
      </w:pPr>
      <w:r w:rsidRPr="00246D3E">
        <w:rPr>
          <w:rFonts w:ascii="Arial" w:hAnsi="Arial" w:cs="Arial"/>
          <w:color w:val="000000" w:themeColor="text1"/>
        </w:rPr>
        <w:t xml:space="preserve">This document </w:t>
      </w:r>
      <w:r w:rsidR="000A27BC" w:rsidRPr="00246D3E">
        <w:rPr>
          <w:rFonts w:ascii="Arial" w:hAnsi="Arial" w:cs="Arial"/>
          <w:color w:val="000000" w:themeColor="text1"/>
        </w:rPr>
        <w:t xml:space="preserve">outlines </w:t>
      </w:r>
      <w:r w:rsidR="3B0EA2D3" w:rsidRPr="00246D3E">
        <w:rPr>
          <w:rFonts w:ascii="Arial" w:hAnsi="Arial" w:cs="Arial"/>
          <w:color w:val="000000" w:themeColor="text1"/>
        </w:rPr>
        <w:t xml:space="preserve">clarifications, technical </w:t>
      </w:r>
      <w:r w:rsidRPr="00246D3E">
        <w:rPr>
          <w:rFonts w:ascii="Arial" w:hAnsi="Arial" w:cs="Arial"/>
          <w:color w:val="000000" w:themeColor="text1"/>
        </w:rPr>
        <w:t>corrections</w:t>
      </w:r>
      <w:r w:rsidR="04B64386" w:rsidRPr="00246D3E">
        <w:rPr>
          <w:rFonts w:ascii="Arial" w:hAnsi="Arial" w:cs="Arial"/>
          <w:color w:val="000000" w:themeColor="text1"/>
        </w:rPr>
        <w:t>,</w:t>
      </w:r>
      <w:r w:rsidR="004557D2" w:rsidRPr="00246D3E">
        <w:rPr>
          <w:rFonts w:ascii="Arial" w:hAnsi="Arial" w:cs="Arial"/>
          <w:color w:val="000000" w:themeColor="text1"/>
        </w:rPr>
        <w:t xml:space="preserve"> </w:t>
      </w:r>
      <w:r w:rsidRPr="00246D3E">
        <w:rPr>
          <w:rFonts w:ascii="Arial" w:hAnsi="Arial" w:cs="Arial"/>
          <w:color w:val="000000" w:themeColor="text1"/>
        </w:rPr>
        <w:t xml:space="preserve">and policy </w:t>
      </w:r>
      <w:r w:rsidR="00040A48" w:rsidRPr="00246D3E">
        <w:rPr>
          <w:rFonts w:ascii="Arial" w:hAnsi="Arial" w:cs="Arial"/>
          <w:color w:val="000000" w:themeColor="text1"/>
        </w:rPr>
        <w:t>changes to the</w:t>
      </w:r>
      <w:r w:rsidRPr="00246D3E">
        <w:rPr>
          <w:rFonts w:ascii="Arial" w:hAnsi="Arial" w:cs="Arial"/>
          <w:color w:val="000000" w:themeColor="text1"/>
        </w:rPr>
        <w:t xml:space="preserve"> </w:t>
      </w:r>
      <w:r w:rsidR="00040A48" w:rsidRPr="00246D3E">
        <w:rPr>
          <w:rFonts w:ascii="Arial" w:hAnsi="Arial" w:cs="Arial"/>
          <w:color w:val="000000" w:themeColor="text1"/>
        </w:rPr>
        <w:t xml:space="preserve">Technical Specifications for </w:t>
      </w:r>
      <w:r w:rsidR="000A27BC" w:rsidRPr="00246D3E">
        <w:rPr>
          <w:rFonts w:ascii="Arial" w:hAnsi="Arial" w:cs="Arial"/>
          <w:color w:val="000000" w:themeColor="text1"/>
        </w:rPr>
        <w:t>Performance Year</w:t>
      </w:r>
      <w:r w:rsidR="0080526B">
        <w:rPr>
          <w:rFonts w:ascii="Arial" w:hAnsi="Arial" w:cs="Arial"/>
          <w:color w:val="000000" w:themeColor="text1"/>
        </w:rPr>
        <w:t xml:space="preserve">s </w:t>
      </w:r>
      <w:r w:rsidR="00DB21B3">
        <w:rPr>
          <w:rFonts w:ascii="Arial" w:hAnsi="Arial" w:cs="Arial"/>
          <w:color w:val="000000" w:themeColor="text1"/>
        </w:rPr>
        <w:t>2</w:t>
      </w:r>
      <w:r w:rsidR="00851B2F">
        <w:rPr>
          <w:rFonts w:ascii="Arial" w:hAnsi="Arial" w:cs="Arial"/>
          <w:color w:val="000000" w:themeColor="text1"/>
        </w:rPr>
        <w:t>-5 (PY</w:t>
      </w:r>
      <w:r w:rsidR="00DB21B3">
        <w:rPr>
          <w:rFonts w:ascii="Arial" w:hAnsi="Arial" w:cs="Arial"/>
          <w:color w:val="000000" w:themeColor="text1"/>
        </w:rPr>
        <w:t>2</w:t>
      </w:r>
      <w:r w:rsidR="00851B2F">
        <w:rPr>
          <w:rFonts w:ascii="Arial" w:hAnsi="Arial" w:cs="Arial"/>
          <w:color w:val="000000" w:themeColor="text1"/>
        </w:rPr>
        <w:t>-5)</w:t>
      </w:r>
      <w:r w:rsidR="000A27BC" w:rsidRPr="00246D3E">
        <w:rPr>
          <w:rFonts w:ascii="Arial" w:hAnsi="Arial" w:cs="Arial"/>
          <w:color w:val="000000" w:themeColor="text1"/>
        </w:rPr>
        <w:t xml:space="preserve"> </w:t>
      </w:r>
      <w:r w:rsidR="002C4109" w:rsidRPr="00246D3E">
        <w:rPr>
          <w:rFonts w:ascii="Arial" w:hAnsi="Arial" w:cs="Arial"/>
          <w:color w:val="000000" w:themeColor="text1"/>
        </w:rPr>
        <w:t xml:space="preserve">of </w:t>
      </w:r>
      <w:r w:rsidR="00040A48" w:rsidRPr="00246D3E">
        <w:rPr>
          <w:rFonts w:ascii="Arial" w:hAnsi="Arial" w:cs="Arial"/>
          <w:color w:val="000000" w:themeColor="text1"/>
        </w:rPr>
        <w:t xml:space="preserve">the MassHealth </w:t>
      </w:r>
      <w:r w:rsidR="00DB21B3">
        <w:rPr>
          <w:rFonts w:ascii="Arial" w:hAnsi="Arial" w:cs="Arial"/>
          <w:color w:val="000000" w:themeColor="text1"/>
        </w:rPr>
        <w:t>CBHC</w:t>
      </w:r>
      <w:r w:rsidR="007326C7" w:rsidRPr="00246D3E">
        <w:rPr>
          <w:rFonts w:ascii="Arial" w:hAnsi="Arial" w:cs="Arial"/>
          <w:color w:val="000000" w:themeColor="text1"/>
        </w:rPr>
        <w:t xml:space="preserve"> </w:t>
      </w:r>
      <w:r w:rsidRPr="00246D3E">
        <w:rPr>
          <w:rFonts w:ascii="Arial" w:hAnsi="Arial" w:cs="Arial"/>
          <w:color w:val="000000" w:themeColor="text1"/>
        </w:rPr>
        <w:t>Quality and Equity Incentives Program</w:t>
      </w:r>
      <w:r w:rsidR="00611017" w:rsidRPr="00246D3E">
        <w:rPr>
          <w:rFonts w:ascii="Arial" w:hAnsi="Arial" w:cs="Arial"/>
          <w:color w:val="000000" w:themeColor="text1"/>
        </w:rPr>
        <w:t xml:space="preserve"> (</w:t>
      </w:r>
      <w:r w:rsidR="00DB21B3">
        <w:rPr>
          <w:rFonts w:ascii="Arial" w:hAnsi="Arial" w:cs="Arial"/>
          <w:color w:val="000000" w:themeColor="text1"/>
        </w:rPr>
        <w:t>CBHC</w:t>
      </w:r>
      <w:r w:rsidR="00F85D52" w:rsidRPr="00246D3E">
        <w:rPr>
          <w:rFonts w:ascii="Arial" w:hAnsi="Arial" w:cs="Arial"/>
          <w:color w:val="000000" w:themeColor="text1"/>
        </w:rPr>
        <w:t>-</w:t>
      </w:r>
      <w:r w:rsidR="00611017" w:rsidRPr="00246D3E">
        <w:rPr>
          <w:rFonts w:ascii="Arial" w:hAnsi="Arial" w:cs="Arial"/>
          <w:color w:val="000000" w:themeColor="text1"/>
        </w:rPr>
        <w:t>QEIP)</w:t>
      </w:r>
      <w:r w:rsidRPr="00246D3E">
        <w:rPr>
          <w:rFonts w:ascii="Arial" w:hAnsi="Arial" w:cs="Arial"/>
          <w:color w:val="000000" w:themeColor="text1"/>
        </w:rPr>
        <w:t xml:space="preserve">. </w:t>
      </w:r>
      <w:r w:rsidR="00D44292" w:rsidRPr="00246D3E">
        <w:rPr>
          <w:rFonts w:ascii="Arial" w:hAnsi="Arial" w:cs="Arial"/>
          <w:color w:val="000000" w:themeColor="text1"/>
        </w:rPr>
        <w:t xml:space="preserve">Updates are incorporated into the change log table below. </w:t>
      </w:r>
    </w:p>
    <w:p w14:paraId="4ABBDDE5" w14:textId="4B6ADF42" w:rsidR="00B75291" w:rsidRPr="00246D3E" w:rsidRDefault="00B75291" w:rsidP="4CB88954">
      <w:pPr>
        <w:rPr>
          <w:rFonts w:ascii="Arial" w:hAnsi="Arial" w:cs="Arial"/>
          <w:color w:val="000000" w:themeColor="text1"/>
        </w:rPr>
      </w:pPr>
      <w:r w:rsidRPr="00246D3E">
        <w:rPr>
          <w:rFonts w:ascii="Arial" w:hAnsi="Arial" w:cs="Arial"/>
          <w:color w:val="000000" w:themeColor="text1"/>
        </w:rPr>
        <w:t>MassHealth’s working definition</w:t>
      </w:r>
      <w:r w:rsidR="002C4109" w:rsidRPr="00246D3E">
        <w:rPr>
          <w:rFonts w:ascii="Arial" w:hAnsi="Arial" w:cs="Arial"/>
          <w:color w:val="000000" w:themeColor="text1"/>
        </w:rPr>
        <w:t>s</w:t>
      </w:r>
      <w:r w:rsidRPr="00246D3E">
        <w:rPr>
          <w:rFonts w:ascii="Arial" w:hAnsi="Arial" w:cs="Arial"/>
          <w:color w:val="000000" w:themeColor="text1"/>
        </w:rPr>
        <w:t xml:space="preserve"> for </w:t>
      </w:r>
      <w:r w:rsidR="6BA86436" w:rsidRPr="00246D3E">
        <w:rPr>
          <w:rFonts w:ascii="Arial" w:hAnsi="Arial" w:cs="Arial"/>
          <w:color w:val="000000" w:themeColor="text1"/>
        </w:rPr>
        <w:t xml:space="preserve">clarification, </w:t>
      </w:r>
      <w:r w:rsidR="00EF6E1D" w:rsidRPr="00246D3E">
        <w:rPr>
          <w:rFonts w:ascii="Arial" w:hAnsi="Arial" w:cs="Arial"/>
          <w:color w:val="000000" w:themeColor="text1"/>
        </w:rPr>
        <w:t xml:space="preserve">technical </w:t>
      </w:r>
      <w:r w:rsidRPr="00246D3E">
        <w:rPr>
          <w:rFonts w:ascii="Arial" w:hAnsi="Arial" w:cs="Arial"/>
          <w:color w:val="000000" w:themeColor="text1"/>
        </w:rPr>
        <w:t>correction</w:t>
      </w:r>
      <w:r w:rsidR="002C4109" w:rsidRPr="00246D3E">
        <w:rPr>
          <w:rFonts w:ascii="Arial" w:hAnsi="Arial" w:cs="Arial"/>
          <w:color w:val="000000" w:themeColor="text1"/>
        </w:rPr>
        <w:t xml:space="preserve"> </w:t>
      </w:r>
      <w:r w:rsidRPr="00246D3E">
        <w:rPr>
          <w:rFonts w:ascii="Arial" w:hAnsi="Arial" w:cs="Arial"/>
          <w:color w:val="000000" w:themeColor="text1"/>
        </w:rPr>
        <w:t>and policy changes are as follows:</w:t>
      </w:r>
    </w:p>
    <w:p w14:paraId="529D676D" w14:textId="75082579" w:rsidR="1A92BC77" w:rsidRPr="00246D3E" w:rsidRDefault="1A92BC77" w:rsidP="4CB88954">
      <w:pPr>
        <w:ind w:firstLine="720"/>
        <w:rPr>
          <w:rFonts w:ascii="Arial" w:eastAsia="Arial" w:hAnsi="Arial" w:cs="Arial"/>
        </w:rPr>
      </w:pPr>
      <w:r w:rsidRPr="00246D3E">
        <w:rPr>
          <w:rFonts w:ascii="Arial" w:eastAsia="Arial" w:hAnsi="Arial" w:cs="Arial"/>
          <w:b/>
          <w:bCs/>
        </w:rPr>
        <w:t>Clarification</w:t>
      </w:r>
      <w:r w:rsidRPr="00246D3E">
        <w:rPr>
          <w:rFonts w:ascii="Arial" w:eastAsia="Arial" w:hAnsi="Arial" w:cs="Arial"/>
        </w:rPr>
        <w:t xml:space="preserve"> is additional information that explains an existing requirement</w:t>
      </w:r>
      <w:r w:rsidR="6233C127" w:rsidRPr="00246D3E">
        <w:rPr>
          <w:rFonts w:ascii="Arial" w:eastAsia="Arial" w:hAnsi="Arial" w:cs="Arial"/>
        </w:rPr>
        <w:t>.</w:t>
      </w:r>
    </w:p>
    <w:p w14:paraId="63FC9A23" w14:textId="40CC968A" w:rsidR="0044507C" w:rsidRPr="00246D3E" w:rsidRDefault="0044507C" w:rsidP="4CB88954">
      <w:pPr>
        <w:ind w:firstLine="720"/>
        <w:rPr>
          <w:rFonts w:ascii="Arial" w:eastAsia="Arial" w:hAnsi="Arial" w:cs="Arial"/>
        </w:rPr>
      </w:pPr>
      <w:r w:rsidRPr="00246D3E">
        <w:rPr>
          <w:rFonts w:ascii="Arial" w:hAnsi="Arial" w:cs="Arial"/>
          <w:b/>
          <w:bCs/>
        </w:rPr>
        <w:t xml:space="preserve">Technical </w:t>
      </w:r>
      <w:r w:rsidR="00D44292" w:rsidRPr="00246D3E">
        <w:rPr>
          <w:rFonts w:ascii="Arial" w:hAnsi="Arial" w:cs="Arial"/>
          <w:b/>
          <w:bCs/>
        </w:rPr>
        <w:t xml:space="preserve">Correction </w:t>
      </w:r>
      <w:r w:rsidR="00D44292" w:rsidRPr="00246D3E">
        <w:rPr>
          <w:rFonts w:ascii="Arial" w:hAnsi="Arial" w:cs="Arial"/>
        </w:rPr>
        <w:t>is a change made to rectify an error in the technical specification</w:t>
      </w:r>
      <w:r w:rsidR="27AB41D5" w:rsidRPr="00246D3E">
        <w:rPr>
          <w:rFonts w:ascii="Arial" w:hAnsi="Arial" w:cs="Arial"/>
        </w:rPr>
        <w:t>.</w:t>
      </w:r>
    </w:p>
    <w:p w14:paraId="471BF302" w14:textId="449691EF" w:rsidR="00D44292" w:rsidRPr="00246D3E" w:rsidRDefault="00D44292" w:rsidP="00403F2D">
      <w:pPr>
        <w:spacing w:after="0"/>
        <w:ind w:left="720"/>
        <w:rPr>
          <w:rFonts w:ascii="Arial" w:hAnsi="Arial" w:cs="Arial"/>
        </w:rPr>
      </w:pPr>
      <w:r w:rsidRPr="00246D3E">
        <w:rPr>
          <w:rFonts w:ascii="Arial" w:hAnsi="Arial" w:cs="Arial"/>
          <w:b/>
          <w:bCs/>
        </w:rPr>
        <w:t xml:space="preserve">Policy Update </w:t>
      </w:r>
      <w:r w:rsidRPr="00246D3E">
        <w:rPr>
          <w:rFonts w:ascii="Arial" w:hAnsi="Arial" w:cs="Arial"/>
        </w:rPr>
        <w:t>is a modification of an existing requirement</w:t>
      </w:r>
      <w:r w:rsidR="3631D69A" w:rsidRPr="00246D3E">
        <w:rPr>
          <w:rFonts w:ascii="Arial" w:hAnsi="Arial" w:cs="Arial"/>
        </w:rPr>
        <w:t>.</w:t>
      </w:r>
    </w:p>
    <w:p w14:paraId="16DACEBC" w14:textId="4A59AAFC" w:rsidR="00611017" w:rsidRPr="00246D3E" w:rsidRDefault="00611017" w:rsidP="00611017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53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2070"/>
        <w:gridCol w:w="990"/>
        <w:gridCol w:w="1530"/>
        <w:gridCol w:w="1800"/>
        <w:gridCol w:w="2810"/>
        <w:gridCol w:w="1330"/>
      </w:tblGrid>
      <w:tr w:rsidR="008E6BC4" w:rsidRPr="00B644F9" w14:paraId="3EAEF6C6" w14:textId="77777777" w:rsidTr="00DF7D85">
        <w:trPr>
          <w:trHeight w:val="479"/>
          <w:tblHeader/>
        </w:trPr>
        <w:tc>
          <w:tcPr>
            <w:tcW w:w="2070" w:type="dxa"/>
          </w:tcPr>
          <w:p w14:paraId="4E022361" w14:textId="47D59F06" w:rsidR="008E6BC4" w:rsidRPr="00B644F9" w:rsidRDefault="008E6BC4" w:rsidP="0061101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B644F9">
              <w:rPr>
                <w:rFonts w:ascii="Arial" w:hAnsi="Arial" w:cs="Arial"/>
                <w:b/>
                <w:bCs/>
                <w:color w:val="002060"/>
              </w:rPr>
              <w:t>Measure Name</w:t>
            </w:r>
          </w:p>
        </w:tc>
        <w:tc>
          <w:tcPr>
            <w:tcW w:w="990" w:type="dxa"/>
          </w:tcPr>
          <w:p w14:paraId="431431C1" w14:textId="59C259DC" w:rsidR="008E6BC4" w:rsidRPr="00B644F9" w:rsidRDefault="008E6BC4" w:rsidP="0061101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B644F9">
              <w:rPr>
                <w:rFonts w:ascii="Arial" w:hAnsi="Arial" w:cs="Arial"/>
                <w:b/>
                <w:bCs/>
                <w:color w:val="002060"/>
              </w:rPr>
              <w:t>Page #</w:t>
            </w:r>
          </w:p>
        </w:tc>
        <w:tc>
          <w:tcPr>
            <w:tcW w:w="1530" w:type="dxa"/>
          </w:tcPr>
          <w:p w14:paraId="78C59A11" w14:textId="1270170F" w:rsidR="008E6BC4" w:rsidRPr="00B644F9" w:rsidRDefault="008E6BC4" w:rsidP="0061101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B644F9">
              <w:rPr>
                <w:rFonts w:ascii="Arial" w:hAnsi="Arial" w:cs="Arial"/>
                <w:b/>
                <w:bCs/>
                <w:color w:val="002060"/>
              </w:rPr>
              <w:t>Type of Update</w:t>
            </w:r>
          </w:p>
        </w:tc>
        <w:tc>
          <w:tcPr>
            <w:tcW w:w="1800" w:type="dxa"/>
          </w:tcPr>
          <w:p w14:paraId="4FB48007" w14:textId="7A88B13B" w:rsidR="008E6BC4" w:rsidRPr="00B644F9" w:rsidRDefault="008E6BC4" w:rsidP="0061101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B644F9">
              <w:rPr>
                <w:rFonts w:ascii="Arial" w:hAnsi="Arial" w:cs="Arial"/>
                <w:b/>
                <w:bCs/>
                <w:color w:val="002060"/>
              </w:rPr>
              <w:t>Section Header</w:t>
            </w:r>
          </w:p>
        </w:tc>
        <w:tc>
          <w:tcPr>
            <w:tcW w:w="2810" w:type="dxa"/>
          </w:tcPr>
          <w:p w14:paraId="55485D80" w14:textId="2120236B" w:rsidR="008E6BC4" w:rsidRPr="00B644F9" w:rsidRDefault="008E6BC4" w:rsidP="0061101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B644F9">
              <w:rPr>
                <w:rFonts w:ascii="Arial" w:hAnsi="Arial" w:cs="Arial"/>
                <w:b/>
                <w:bCs/>
                <w:color w:val="002060"/>
              </w:rPr>
              <w:t>Update</w:t>
            </w:r>
          </w:p>
        </w:tc>
        <w:tc>
          <w:tcPr>
            <w:tcW w:w="1330" w:type="dxa"/>
          </w:tcPr>
          <w:p w14:paraId="5437C9D8" w14:textId="5FBAFB85" w:rsidR="008E6BC4" w:rsidRPr="00B644F9" w:rsidRDefault="008E6BC4" w:rsidP="00611017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B644F9">
              <w:rPr>
                <w:rFonts w:ascii="Arial" w:hAnsi="Arial" w:cs="Arial"/>
                <w:b/>
                <w:bCs/>
                <w:color w:val="002060"/>
              </w:rPr>
              <w:t>Update release date</w:t>
            </w:r>
          </w:p>
        </w:tc>
      </w:tr>
      <w:tr w:rsidR="00AA22C5" w:rsidRPr="00B644F9" w14:paraId="18334D11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1FD0" w14:textId="76A622C3" w:rsidR="00AA22C5" w:rsidRPr="00B644F9" w:rsidRDefault="00AA22C5" w:rsidP="00AA22C5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RELDSOGI Data Completeness – Race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2A34" w14:textId="0E8D7486" w:rsidR="00AA22C5" w:rsidRPr="00B644F9" w:rsidRDefault="00514176" w:rsidP="00AA22C5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FD36" w14:textId="690759F4" w:rsidR="00AA22C5" w:rsidRPr="00B644F9" w:rsidRDefault="00AA22C5" w:rsidP="00AA22C5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BECF" w14:textId="55434404" w:rsidR="00AA22C5" w:rsidRPr="00B644F9" w:rsidRDefault="00AA22C5" w:rsidP="00AA22C5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Measure Summary</w:t>
            </w:r>
            <w:r w:rsidR="00440B63" w:rsidRPr="00B644F9">
              <w:rPr>
                <w:rFonts w:ascii="Arial" w:hAnsi="Arial" w:cs="Arial"/>
              </w:rPr>
              <w:t xml:space="preserve"> – Description and Numerator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DBE5" w14:textId="6C62EB31" w:rsidR="00AA22C5" w:rsidRPr="00B644F9" w:rsidRDefault="00A67172" w:rsidP="00AA22C5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Modified PY3-5 requirement to include self-reported data collected or verified within the past 3 years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D215" w14:textId="041DC9A4" w:rsidR="00AA22C5" w:rsidRPr="00B644F9" w:rsidRDefault="00A67172" w:rsidP="00AA22C5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</w:t>
            </w:r>
            <w:r w:rsidR="00074061" w:rsidRPr="00B644F9">
              <w:rPr>
                <w:rFonts w:ascii="Arial" w:hAnsi="Arial" w:cs="Arial"/>
                <w:color w:val="000000" w:themeColor="text1"/>
              </w:rPr>
              <w:t>/26</w:t>
            </w:r>
          </w:p>
        </w:tc>
      </w:tr>
      <w:tr w:rsidR="003A17B0" w:rsidRPr="00B644F9" w14:paraId="7E570A53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474B" w14:textId="5906840D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Race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CA56" w14:textId="6A04BA1E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00AA" w14:textId="5264F11B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2ECE" w14:textId="05827B58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Measure Summary – Denominator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85C1" w14:textId="79C28CF9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denominator is the eligible population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23B0" w14:textId="7B64EE9E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3A17B0" w:rsidRPr="00B644F9" w14:paraId="57E9A203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441E" w14:textId="2A5AC1C6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RELDSOGI Data Completeness – Race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DD76" w14:textId="76C88060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B1F1" w14:textId="23F65223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1542" w14:textId="23CA6B67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Additional Measure Information – Completeness Calculation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7359" w14:textId="16728741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Completeness is calculated for each CBHC TIN-billing entity.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E62A" w14:textId="5E78FAF4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3A17B0" w:rsidRPr="00B644F9" w14:paraId="04293A94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CE76" w14:textId="22489193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Ethnicity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544B" w14:textId="037B80FD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8968" w14:textId="51EB13CE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0B2F" w14:textId="4D404308" w:rsidR="003A17B0" w:rsidRPr="00B644F9" w:rsidRDefault="00440B63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Measure Summary – Description and Numerator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F0F3" w14:textId="2FA05E9B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Modified PY3-5 requirement to include self-reported data collected or verified within the past 3 years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832D" w14:textId="5720580D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3A17B0" w:rsidRPr="00B644F9" w14:paraId="3C85BEA6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15B7" w14:textId="77EDDF41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Ethnicity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AEAD" w14:textId="7B9ABF17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E83B" w14:textId="7AA1C692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00EB" w14:textId="2B4BBA90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Measure Summary – Denominator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F6E9" w14:textId="1340F2F8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denominator is the eligible population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23B0" w14:textId="13DCB1D7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3A17B0" w:rsidRPr="00B644F9" w14:paraId="47D63790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7813" w14:textId="1D761736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RELDSOGI Data Completeness – Ethnicity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4C9D" w14:textId="19F45615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0976" w14:textId="10D13F32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D953" w14:textId="46721623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 xml:space="preserve">Additional Measure Information – </w:t>
            </w:r>
            <w:r w:rsidRPr="00B644F9">
              <w:rPr>
                <w:rFonts w:ascii="Arial" w:hAnsi="Arial" w:cs="Arial"/>
                <w:color w:val="000000" w:themeColor="text1"/>
              </w:rPr>
              <w:lastRenderedPageBreak/>
              <w:t>Completeness Calculation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F662" w14:textId="21C826AA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lastRenderedPageBreak/>
              <w:t xml:space="preserve">Completeness is calculated for each CBHC TIN-billing entity.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CE09" w14:textId="3C8F4F30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3A17B0" w:rsidRPr="00B644F9" w14:paraId="27FD68B0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FF28" w14:textId="16479482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Language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A721" w14:textId="21986018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71BB" w14:textId="1061E354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FD7C" w14:textId="1D672BFF" w:rsidR="003A17B0" w:rsidRPr="00B644F9" w:rsidRDefault="00440B63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Measure Summary – Description and Numerator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3CC2" w14:textId="5E0E3C4E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Modified PY3-5 requirement to include self-reported data collected or verified within the past 3 years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DFF5" w14:textId="34FC256D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3A17B0" w:rsidRPr="00B644F9" w14:paraId="30BFAD7F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E0C3" w14:textId="56855E74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Language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7E5E" w14:textId="3323F4C9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BAB6" w14:textId="7BB30D55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470" w14:textId="56C91C6C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Measure Summary</w:t>
            </w:r>
            <w:r w:rsidR="00DF7D85" w:rsidRPr="00B644F9">
              <w:rPr>
                <w:rFonts w:ascii="Arial" w:hAnsi="Arial" w:cs="Arial"/>
              </w:rPr>
              <w:t xml:space="preserve"> - Description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48A2" w14:textId="468F2D6E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note that rates are calculated separately for preferred spoken language and preferred written language.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2E52" w14:textId="21BA4B60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3A17B0" w:rsidRPr="00B644F9" w14:paraId="01967978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F632" w14:textId="2145A7D5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Language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9F26" w14:textId="73B0A960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1</w:t>
            </w:r>
            <w:r w:rsidR="005665B0" w:rsidRPr="00B644F9">
              <w:rPr>
                <w:rFonts w:ascii="Arial" w:hAnsi="Arial" w:cs="Arial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5D7A" w14:textId="3EC3C8E1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0802" w14:textId="77FE275E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Measure Summary – Denominator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03C6" w14:textId="6C3933DC" w:rsidR="003A17B0" w:rsidRPr="00B644F9" w:rsidRDefault="003A17B0" w:rsidP="003A17B0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denominator is the eligible population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B4F9" w14:textId="76E120F0" w:rsidR="003A17B0" w:rsidRPr="00B644F9" w:rsidRDefault="003A17B0" w:rsidP="003A17B0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6808F2A7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F63E" w14:textId="64C27769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Language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A68E" w14:textId="7DBF483F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1</w:t>
            </w:r>
            <w:r w:rsidR="005665B0" w:rsidRPr="00B644F9">
              <w:rPr>
                <w:rFonts w:ascii="Arial" w:hAnsi="Arial" w:cs="Arial"/>
                <w:color w:val="000000" w:themeColor="text1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5D24" w14:textId="2F44EB48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19D4" w14:textId="0202FDC1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Additional Measure Information – Completeness Calculation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9522" w14:textId="47CD8B5C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Completeness is calculated for each CBHC TIN-billing entity.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1F42" w14:textId="336835BF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24B5D920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9B8C" w14:textId="3C4C4EAB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Language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15C3" w14:textId="108816DE" w:rsidR="00167D28" w:rsidRPr="00B644F9" w:rsidRDefault="005665B0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B3C1" w14:textId="0A034BB0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CBC1" w14:textId="3B7B423B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Additional Measure Information – Completeness Calculations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8061" w14:textId="02A89A1E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Modified PY3-5 requirement to include self-reported data collected or verified within the past 3 years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FE33" w14:textId="192D2BB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31C49321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9DAD" w14:textId="25779EB9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Disability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B5E9" w14:textId="5C7FAEBA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9118" w14:textId="49AA7D3C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43AC" w14:textId="64F16254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Measure Summary – Description and Numerator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0449" w14:textId="448523FB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Modified PY3-5 requirement to include self-reported data collected or verified within the past 3 years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4674" w14:textId="53CB3FB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1469DAED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A94D" w14:textId="47335AEF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Disability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D375" w14:textId="33B92A38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19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2F1" w14:textId="5B7B1EAD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6488" w14:textId="1D54AE6A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Measure Summary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99CF" w14:textId="383DFB57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note that rates are calculated separately for the 6 disability questions.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8352" w14:textId="6CB4CA3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12D14E40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F84E" w14:textId="2D3FBFAE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Disability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8C25" w14:textId="36DF9D7A" w:rsidR="00167D28" w:rsidRPr="00B644F9" w:rsidRDefault="00165877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500B" w14:textId="54183AEF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7F5B" w14:textId="4099BCAA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Measure Summary – Denominator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72DD" w14:textId="64E7A2E4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denominator is the eligible population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79F3" w14:textId="7A76C51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16A5418F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115F" w14:textId="168ACBBE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Disability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22F9" w14:textId="5FBC45A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2</w:t>
            </w:r>
            <w:r w:rsidR="00165877" w:rsidRPr="00B644F9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8140" w14:textId="38DC57F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628B" w14:textId="7828493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Additional Measure Information – Completeness Calculation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56B8" w14:textId="3C8EC28A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Completeness is calculated for each CBHC TIN-billing entity.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C415" w14:textId="226012F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1B7B70FA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DB60" w14:textId="10E4C52E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Disability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4C7" w14:textId="5E198FF8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2</w:t>
            </w:r>
            <w:r w:rsidR="00165877" w:rsidRPr="00B644F9">
              <w:rPr>
                <w:rFonts w:ascii="Arial" w:hAnsi="Arial" w:cs="Arial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CD82" w14:textId="2C90344A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A753" w14:textId="3332B3FB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Additional Measure Information – Completeness Calculations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16B5" w14:textId="5506C8EB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Modified PY3-5 requirement to include self-reported data collected or verified within the past 3 years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0BD3" w14:textId="6754480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02FE168B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7234" w14:textId="0373B34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lastRenderedPageBreak/>
              <w:t>RELDSOGI Data Completeness – Sexual Orientation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2DE6" w14:textId="308F55CB" w:rsidR="00167D28" w:rsidRPr="00B644F9" w:rsidRDefault="00165877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B7E1" w14:textId="4A54D88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1F28" w14:textId="52F1478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Measure Summary – Description and Numerator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3B70" w14:textId="7D75D128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Modified PY3-5 requirement to include self-reported data collected or verified within the past 3 years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25E8" w14:textId="3B9693F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2A011BB1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30F2" w14:textId="3A029B18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Sexual Orientation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AF8B" w14:textId="00769ED9" w:rsidR="00167D28" w:rsidRPr="00B644F9" w:rsidRDefault="00165877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29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5C75" w14:textId="7C9F7258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E32D" w14:textId="0BF29B86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Measure Summary – Denominator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F3B0" w14:textId="75451966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denominator is the eligible population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8592" w14:textId="1DFAD94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72FE4C97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DB2C" w14:textId="4AFE929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RELDSOGI Data Completeness – Sexual Orientation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076A" w14:textId="00FA614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</w:t>
            </w:r>
            <w:r w:rsidR="00165877" w:rsidRPr="00B644F9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64F2" w14:textId="7C9222C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6012" w14:textId="0D4CA3D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Additional Measure Information – Completeness Calculation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694E" w14:textId="5035C1C6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Completeness is calculated for each CBHC TIN-billing entity.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BC36" w14:textId="6D87EB1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08EE0834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8B80" w14:textId="3A9733C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RELDSOGI Data Completeness – Gender Identity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EB0" w14:textId="49F98D4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30D4" w14:textId="7661E30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F527" w14:textId="17C1E16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Measure Summary – Description and Numerator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C598" w14:textId="65AF2B26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Modified PY3-5 requirement to include self-reported data collected or verified within the past 3 years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0566" w14:textId="17C0DF3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5559836D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DC42" w14:textId="573972F2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RELDSOGI Data Completeness – Gender Identity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B919" w14:textId="423D8AEF" w:rsidR="00167D28" w:rsidRPr="00B644F9" w:rsidRDefault="00165877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EE4A" w14:textId="3A6E3EF5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7089" w14:textId="3272101A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Measure Summary – Denominator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2817" w14:textId="5CE079C7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denominator is the eligible population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B89F" w14:textId="186A3AE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1833FC6D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200D" w14:textId="36BF108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RELDSOGI Data Completeness – Gender Identity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6479" w14:textId="1A9A1C0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2FF3" w14:textId="64023D8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6DBE" w14:textId="44FEF5F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Additional Measure Information – Completeness Calculation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0483" w14:textId="042E54EE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 xml:space="preserve">Completeness is calculated for each CBHC TIN-billing entity.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0468" w14:textId="7BB806E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271CAD2C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B252" w14:textId="53497BB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Disability Competent Care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B0B4" w14:textId="2DF43AF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5</w:t>
            </w:r>
            <w:r w:rsidR="00B644F9" w:rsidRPr="00B644F9">
              <w:rPr>
                <w:rFonts w:ascii="Arial" w:hAnsi="Arial" w:cs="Arial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DD15" w14:textId="330C551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37D" w14:textId="76CAE71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Data Reporting Requirements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197B" w14:textId="114F7082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the information reported in the DCC training report.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39B5" w14:textId="66ED217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06/22/26</w:t>
            </w:r>
          </w:p>
        </w:tc>
      </w:tr>
      <w:tr w:rsidR="00167D28" w:rsidRPr="00B644F9" w14:paraId="0253C9C7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25BE" w14:textId="74762F7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RELD SOGI Data Completeness – All Sub-measures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BE9" w14:textId="75072C5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5,9,14,20,30,34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7D72" w14:textId="2F3DC0A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Federal 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455F" w14:textId="6F15A56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Definitions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27E1" w14:textId="2C776A96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Removed “SCO, One Care, FFS (including MassHealth limited)” from Member definition. Added note – “Individuals with third-party liability and those enrolled in SCO, One Care, PACE, FFS, MassHealth Limited are not eligible for this measure.”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9876" w14:textId="7C40D43B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3E42A150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9D2C" w14:textId="5001D60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RELD SOGI Data Completeness – All Sub-measures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7EA5" w14:textId="70E3AD0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5BE1" w14:textId="3E87A86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9BB6" w14:textId="43F5958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47D8" w14:textId="3DACA1B9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to condition of participation description: “As specified by MassHealth”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022E" w14:textId="39239FE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1A564811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8D57" w14:textId="632D2E3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lastRenderedPageBreak/>
              <w:t>HRSN Screening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24D6" w14:textId="1D54017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049A" w14:textId="4047C41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Federal 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6022" w14:textId="7777777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F089" w14:textId="5C64E735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Removed “SCO, One Care, FFS (including MassHealth limited)” from Member definition. Added note – “Individuals with third-party liability and those enrolled in SCO, One Care, PACE, FFS, MassHealth Limited are not eligible for this measure.”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9F18" w14:textId="26B915C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00DED9DF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510C" w14:textId="589415F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HRSN Screening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FDC5" w14:textId="62739BB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422F" w14:textId="17954C7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FA30" w14:textId="33FBD3E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Administrative Data Reporting Requirement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D9AF" w14:textId="0E6FAA06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a note that HCPCS code G0136 is no longer applicable beginning January 1, 2026.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C4AD" w14:textId="049B39C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43362E54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3053" w14:textId="0C1EC20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HRSN Screening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EA19" w14:textId="5D53E24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83FF" w14:textId="51A4AA9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88FA" w14:textId="02D3F48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D9A2" w14:textId="3C328F16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audit expectations.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C43C" w14:textId="5203E5E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096BC7E9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B94F" w14:textId="6FD5F6E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Quality Performance Disparities Reduction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E8AF" w14:textId="7FABEEE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6B5F" w14:textId="4C1A7F0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07A2" w14:textId="2F88D72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N/A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AFCF" w14:textId="2FB22325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Removed the Quality Performance Disparities Reduction measure.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8FDD" w14:textId="7A969BC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307349E5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A13C" w14:textId="5500E9B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Equity Improvement Interventions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4FD7" w14:textId="05B22FCB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46-47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CB2A" w14:textId="0880E7F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DEDA" w14:textId="37D2796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Administrative Specifications and 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DCE" w14:textId="6F93AD09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Disparities Reduction Narrative Report as a reporting requirement.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2529" w14:textId="7EE27C6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2767CFDA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493B" w14:textId="165945A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Language Access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4183" w14:textId="03C3146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19B4" w14:textId="00AA57D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Federal 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E36F" w14:textId="52B08D3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F961" w14:textId="3DC1B205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Removed “SCO, One Care, FFS (including MassHealth limited)” from Member definition. Added note – “Individuals with third-party liability and those enrolled in SCO, One Care, PACE, FFS, MassHealth Limited are not eligible for this measure.”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F932" w14:textId="51CC53B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7C5EABD9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FCF9" w14:textId="625FEDB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lastRenderedPageBreak/>
              <w:t>Language Access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C462" w14:textId="28032FA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BAF8" w14:textId="7D79021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8DFE" w14:textId="369845A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1134" w14:textId="404921AD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audit expectations.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E01E" w14:textId="26B45F8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29624364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C27C" w14:textId="507ECF4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E24B" w14:textId="4F8795F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56&amp;62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2985" w14:textId="002213B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97BA" w14:textId="77F4066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Overview &amp; 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8E32" w14:textId="5B0C07D1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Changed the measure status of Component 2 Rate 2 to Condition of Participation for PY3-5.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BC8C" w14:textId="70C1CC4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740F901B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D3A6" w14:textId="708F227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3994" w14:textId="0D0C1B5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DE66" w14:textId="7E7CC51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Federal Policy Update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D4BB" w14:textId="41C55B1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F66E" w14:textId="587675FA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Removed “SCO, One Care, FFS (including MassHealth limited)” from Member definition. Added note – “Individuals with third-party liability and those enrolled in SCO, One Care, PACE, FFS, MassHealth Limited are not eligible for this measure.”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B467" w14:textId="56D82B2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1C9F8E48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C538" w14:textId="285A886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B69C" w14:textId="3CDB18A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3A2A" w14:textId="1FB416A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3FA4" w14:textId="7886987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3D02" w14:textId="6ADC9941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age to “at least 6 years of age on the date of encounter or discharge”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6C0A" w14:textId="3DFB61C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0D035E31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C7D7" w14:textId="44446F5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700D" w14:textId="72E22FD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809D" w14:textId="39CA92C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AB01" w14:textId="066AD4F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0009" w14:textId="1297B82F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Clarification on reporting –MassHealth ID will be used to link member data from the supplemental file to identify patients with a disability. Records without a valid MH ID (e.g., use of “999999999999”) will be excluded from rate calculations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155C" w14:textId="6FE2485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00549A2A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21DB" w14:textId="259078B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B7D6" w14:textId="25D6FF3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4816" w14:textId="28688A7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4870" w14:textId="1CC15ED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BF5D" w14:textId="167FED1B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Corrected due date for Component 1 to February 27, 2026.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21FB" w14:textId="56FDE48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19D25E86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9AAE" w14:textId="75BF066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lastRenderedPageBreak/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B9E3" w14:textId="3012252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62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078A" w14:textId="3C25A94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1D50" w14:textId="0BDAE59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5A47" w14:textId="67A70741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audit expectations.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5C4B" w14:textId="6536093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048A6722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C691" w14:textId="64BE852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Patient Experience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9434" w14:textId="6459318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351A" w14:textId="409D5E3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18B6" w14:textId="4EEE8E8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D807" w14:textId="3F589C4F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Corrected due date for first deliverable to February 27, 2026.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838B" w14:textId="650C062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3/12/26</w:t>
            </w:r>
          </w:p>
        </w:tc>
      </w:tr>
      <w:tr w:rsidR="00167D28" w:rsidRPr="00B644F9" w14:paraId="6131DCD5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8E8" w14:textId="08DDE50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RELD SOGI Data Completeness – All Sub-measures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BB53" w14:textId="5EE25F2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5, 9, 14, 20, 30, 34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4BDF" w14:textId="189E263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995B" w14:textId="7F72A31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0EE7" w14:textId="71638AC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Removed “PACE” from Member definition.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7B67" w14:textId="3AC5D5A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7B6E51CD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7498" w14:textId="36318CD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RELD SOGI Data Completeness – Disability Sub-measure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A37D" w14:textId="328F73E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DC0F" w14:textId="5222591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09A3" w14:textId="0AC0DB4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Administrative Specification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720D" w14:textId="23A8889C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For Numerator, clarified ages for each of the six disability questions.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53A3" w14:textId="7AC6169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0E02C4CF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E043" w14:textId="5580BFD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HRSN Screening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3664" w14:textId="3F5DAD5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822E" w14:textId="4FAC771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EF1B" w14:textId="5587744B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DB30" w14:textId="5C5722F3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Removed “PACE” from Member definition.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AE5B" w14:textId="45851D8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1FC9BBBE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A5D7" w14:textId="1CB8F57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HRSN Screening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F995" w14:textId="5E598D3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7FC1" w14:textId="2006AC8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D28D" w14:textId="69B93DD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Administrative Data Reporting Requirements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30FB" w14:textId="5978433B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ICD-10 Code Z58.6 (</w:t>
            </w:r>
            <w:r w:rsidRPr="00B644F9">
              <w:rPr>
                <w:rFonts w:ascii="Arial" w:eastAsia="Times New Roman" w:hAnsi="Arial" w:cs="Arial"/>
                <w:color w:val="000000"/>
              </w:rPr>
              <w:t xml:space="preserve">Inadequate drinking-water supply) to </w:t>
            </w:r>
            <w:r w:rsidRPr="00B644F9">
              <w:rPr>
                <w:rFonts w:ascii="Arial" w:eastAsia="Times New Roman" w:hAnsi="Arial" w:cs="Arial"/>
                <w:i/>
                <w:iCs/>
                <w:color w:val="000000"/>
              </w:rPr>
              <w:t>Inadequate Housing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EB25" w14:textId="55AEB9A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6425FEC9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7CA3" w14:textId="3BA9DD2B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HRSN Screening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3E60" w14:textId="632EAFE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44-45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B573" w14:textId="22D1544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EF0B" w14:textId="79598CF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52E9" w14:textId="75AC7F6B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time for due date and clarified data submission expectations.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8D49" w14:textId="4E7A392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389E809D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B064" w14:textId="1C91311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Quality Performance Disparities Reduction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E590" w14:textId="30A52BB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45-48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9B1A" w14:textId="00670A8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33D3" w14:textId="2817A7A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N/A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F766" w14:textId="1E6AB61F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measure specifications for the Quality Performance Disparities Reduction measure.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E46A" w14:textId="094C565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3F33F95C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3DF0" w14:textId="1F8E05C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Equity Improvement Interventions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14DA" w14:textId="147F99C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49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C1FE" w14:textId="2EA1050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FC1A" w14:textId="5D21DDD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Administrative Specification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2838" w14:textId="38B3685A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Clarified descriptions of the reports.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BDB8" w14:textId="4CE4CD5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7D097A4A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249B" w14:textId="5772E6C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Language Access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15A3" w14:textId="27C82FC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0B6B" w14:textId="2660F77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F5B7" w14:textId="48854C5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5242" w14:textId="15E4B07A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Removed “PACE” from Member definition.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9395" w14:textId="0FC127B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59D0C49A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28F9" w14:textId="7748D99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Language Access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BFA1" w14:textId="57C7242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8842" w14:textId="0D94842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4715" w14:textId="5D9DAD7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B87B" w14:textId="40F656A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 xml:space="preserve">Clarified Step 2 of “Event/Diagnosis” adding </w:t>
            </w:r>
          </w:p>
          <w:p w14:paraId="3CE53676" w14:textId="4005F62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lastRenderedPageBreak/>
              <w:t xml:space="preserve">“language services documentation system (e.g., </w:t>
            </w:r>
          </w:p>
          <w:p w14:paraId="49CEDB40" w14:textId="5F5F547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vendor logs)” as an acceptable source for preferred spoken language other than English data.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124D" w14:textId="5E66CB8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lastRenderedPageBreak/>
              <w:t>09/25/25</w:t>
            </w:r>
          </w:p>
        </w:tc>
      </w:tr>
      <w:tr w:rsidR="00167D28" w:rsidRPr="00B644F9" w14:paraId="0DD20593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2883" w14:textId="11460F4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Language Access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D799" w14:textId="448E3F6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D04B" w14:textId="1F4C5E1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7A35" w14:textId="4FC2496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Administrative Specification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F622" w14:textId="6B880030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For Component 2 Numerator, addition of “language services documentation system (e.g., vendor logs) as an acceptable source of documentation for language assistance services provided.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36A4" w14:textId="6ADA2D9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242C7F2B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9096" w14:textId="2C8C324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Language Access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7FEB" w14:textId="74BB67B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55-56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2167" w14:textId="700EF637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4DBF" w14:textId="0908937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96B8" w14:textId="020B62A3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time for due date and clarified data submission expectations.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CDC3" w14:textId="20ED183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1817123F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D728" w14:textId="2B55A2ED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Competent Care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D4BA" w14:textId="72EAB7F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58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AA14" w14:textId="5A49B29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A3A6" w14:textId="48B66FD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Administrative Specifications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DDBD" w14:textId="254BF58B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Addition of “Other” that provides clarification on MassHealth expectations for CBHCs choosing to change their targeted DCC training area and/or targeted patient-facing staff.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6B9C" w14:textId="50BA8E44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1FE7760A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E7A1" w14:textId="1AD66F1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F788" w14:textId="77396FEA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19C3" w14:textId="42B722A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2343" w14:textId="4129A738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Measure Summary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7784" w14:textId="7EDA6B16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Clarified title of Rate 2 to “Accommodation Needs Documented”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C2F1" w14:textId="6ECFD4B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2A0AD811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37B" w14:textId="0F7CE1CB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51C" w14:textId="5187C852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3B55" w14:textId="710312E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Technical Correction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DC48" w14:textId="3CCDAEEB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Eligible Population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9D08" w14:textId="0152F6E4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Removed “PACE” from Member definition.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24CE" w14:textId="071C41B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1C741F4A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E610" w14:textId="5E1A9D8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CCE7" w14:textId="48FBF8B3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61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2A2" w14:textId="0A4E060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2D16" w14:textId="5148AE0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</w:rPr>
              <w:t>Definitions— Patients with Self-reported Disability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95D6" w14:textId="1A487E0E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Revised ages for each of the six questions to align with the ages listed in the RELD SOGI Data Completeness – Disability Data Completeness measure (under Eligible Population)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FB7F" w14:textId="3C6DF20F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7E5C32E3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AE2A" w14:textId="05205011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lastRenderedPageBreak/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581A" w14:textId="0C9CB0FE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A4ED" w14:textId="45F11A66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FCE1" w14:textId="1540E2D0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Administrative Specifications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02FB" w14:textId="71774C6C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Clarified title of Rate 2 to “Accommodation Needs Documented”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1659" w14:textId="62D8F5BC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tr w:rsidR="00167D28" w:rsidRPr="00B644F9" w14:paraId="3456BBF4" w14:textId="77777777" w:rsidTr="00DF7D85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AA01" w14:textId="17FA771B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Disability Accommodation Needs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A32E" w14:textId="76ACEA49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0C1B" w14:textId="6DCA44CB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Clarification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CF7" w14:textId="03BE0055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Conditions of Participation, Performance Requirements, and Performance Assessment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F2AB" w14:textId="1AE76764" w:rsidR="00167D28" w:rsidRPr="00B644F9" w:rsidRDefault="00167D28" w:rsidP="00167D28">
            <w:pPr>
              <w:rPr>
                <w:rFonts w:ascii="Arial" w:hAnsi="Arial" w:cs="Arial"/>
              </w:rPr>
            </w:pPr>
            <w:r w:rsidRPr="00B644F9">
              <w:rPr>
                <w:rFonts w:ascii="Arial" w:hAnsi="Arial" w:cs="Arial"/>
              </w:rPr>
              <w:t>Added time for due date and clarified data submission expectations.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7C63" w14:textId="29270110" w:rsidR="00167D28" w:rsidRPr="00B644F9" w:rsidRDefault="00167D28" w:rsidP="00167D28">
            <w:pPr>
              <w:rPr>
                <w:rFonts w:ascii="Arial" w:hAnsi="Arial" w:cs="Arial"/>
                <w:color w:val="000000" w:themeColor="text1"/>
              </w:rPr>
            </w:pPr>
            <w:r w:rsidRPr="00B644F9">
              <w:rPr>
                <w:rFonts w:ascii="Arial" w:hAnsi="Arial" w:cs="Arial"/>
                <w:color w:val="000000" w:themeColor="text1"/>
              </w:rPr>
              <w:t>09/25/25</w:t>
            </w:r>
          </w:p>
        </w:tc>
      </w:tr>
      <w:bookmarkEnd w:id="0"/>
    </w:tbl>
    <w:p w14:paraId="5A361ACD" w14:textId="6720AE47" w:rsidR="00403F2D" w:rsidRPr="00246D3E" w:rsidRDefault="00403F2D" w:rsidP="00243506">
      <w:pPr>
        <w:spacing w:after="0" w:line="240" w:lineRule="auto"/>
        <w:rPr>
          <w:rFonts w:ascii="Arial" w:hAnsi="Arial" w:cs="Arial"/>
          <w:color w:val="002060"/>
        </w:rPr>
      </w:pPr>
    </w:p>
    <w:sectPr w:rsidR="00403F2D" w:rsidRPr="00246D3E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7FC39" w14:textId="77777777" w:rsidR="00AC73B9" w:rsidRDefault="00AC73B9" w:rsidP="00246D3E">
      <w:pPr>
        <w:spacing w:after="0" w:line="240" w:lineRule="auto"/>
      </w:pPr>
      <w:r>
        <w:separator/>
      </w:r>
    </w:p>
  </w:endnote>
  <w:endnote w:type="continuationSeparator" w:id="0">
    <w:p w14:paraId="6603C681" w14:textId="77777777" w:rsidR="00AC73B9" w:rsidRDefault="00AC73B9" w:rsidP="00246D3E">
      <w:pPr>
        <w:spacing w:after="0" w:line="240" w:lineRule="auto"/>
      </w:pPr>
      <w:r>
        <w:continuationSeparator/>
      </w:r>
    </w:p>
  </w:endnote>
  <w:endnote w:type="continuationNotice" w:id="1">
    <w:p w14:paraId="5B54DA18" w14:textId="77777777" w:rsidR="00AC73B9" w:rsidRDefault="00AC73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4066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181890" w14:textId="57AA5B4C" w:rsidR="00246D3E" w:rsidRDefault="005062F4" w:rsidP="005062F4">
            <w:pPr>
              <w:pStyle w:val="Footer"/>
              <w:jc w:val="right"/>
            </w:pPr>
            <w:r>
              <w:t xml:space="preserve">PY2-5 CBHC QEIP Tech Spec Change Log: Updated </w:t>
            </w:r>
            <w:r w:rsidR="00317A02">
              <w:t xml:space="preserve">June </w:t>
            </w:r>
            <w:r>
              <w:t xml:space="preserve">2026                                               </w:t>
            </w:r>
            <w:r w:rsidR="00F81154">
              <w:t xml:space="preserve">     </w:t>
            </w:r>
            <w:r>
              <w:t xml:space="preserve"> </w:t>
            </w:r>
            <w:r w:rsidR="00246D3E">
              <w:t xml:space="preserve">Page </w:t>
            </w:r>
            <w:r w:rsidR="00246D3E">
              <w:rPr>
                <w:b/>
                <w:bCs/>
                <w:sz w:val="24"/>
                <w:szCs w:val="24"/>
              </w:rPr>
              <w:fldChar w:fldCharType="begin"/>
            </w:r>
            <w:r w:rsidR="00246D3E">
              <w:rPr>
                <w:b/>
                <w:bCs/>
              </w:rPr>
              <w:instrText xml:space="preserve"> PAGE </w:instrText>
            </w:r>
            <w:r w:rsidR="00246D3E">
              <w:rPr>
                <w:b/>
                <w:bCs/>
                <w:sz w:val="24"/>
                <w:szCs w:val="24"/>
              </w:rPr>
              <w:fldChar w:fldCharType="separate"/>
            </w:r>
            <w:r w:rsidR="00246D3E">
              <w:rPr>
                <w:b/>
                <w:bCs/>
                <w:noProof/>
              </w:rPr>
              <w:t>2</w:t>
            </w:r>
            <w:r w:rsidR="00246D3E">
              <w:rPr>
                <w:b/>
                <w:bCs/>
                <w:sz w:val="24"/>
                <w:szCs w:val="24"/>
              </w:rPr>
              <w:fldChar w:fldCharType="end"/>
            </w:r>
            <w:r w:rsidR="00246D3E">
              <w:t xml:space="preserve"> of </w:t>
            </w:r>
            <w:r w:rsidR="00246D3E">
              <w:rPr>
                <w:b/>
                <w:bCs/>
                <w:sz w:val="24"/>
                <w:szCs w:val="24"/>
              </w:rPr>
              <w:fldChar w:fldCharType="begin"/>
            </w:r>
            <w:r w:rsidR="00246D3E">
              <w:rPr>
                <w:b/>
                <w:bCs/>
              </w:rPr>
              <w:instrText xml:space="preserve"> NUMPAGES  </w:instrText>
            </w:r>
            <w:r w:rsidR="00246D3E">
              <w:rPr>
                <w:b/>
                <w:bCs/>
                <w:sz w:val="24"/>
                <w:szCs w:val="24"/>
              </w:rPr>
              <w:fldChar w:fldCharType="separate"/>
            </w:r>
            <w:r w:rsidR="00246D3E">
              <w:rPr>
                <w:b/>
                <w:bCs/>
                <w:noProof/>
              </w:rPr>
              <w:t>2</w:t>
            </w:r>
            <w:r w:rsidR="00246D3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7E7E4" w14:textId="77777777" w:rsidR="00AC73B9" w:rsidRDefault="00AC73B9" w:rsidP="00246D3E">
      <w:pPr>
        <w:spacing w:after="0" w:line="240" w:lineRule="auto"/>
      </w:pPr>
      <w:r>
        <w:separator/>
      </w:r>
    </w:p>
  </w:footnote>
  <w:footnote w:type="continuationSeparator" w:id="0">
    <w:p w14:paraId="50F99AC7" w14:textId="77777777" w:rsidR="00AC73B9" w:rsidRDefault="00AC73B9" w:rsidP="00246D3E">
      <w:pPr>
        <w:spacing w:after="0" w:line="240" w:lineRule="auto"/>
      </w:pPr>
      <w:r>
        <w:continuationSeparator/>
      </w:r>
    </w:p>
  </w:footnote>
  <w:footnote w:type="continuationNotice" w:id="1">
    <w:p w14:paraId="11363F79" w14:textId="77777777" w:rsidR="00AC73B9" w:rsidRDefault="00AC73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B7F1D"/>
    <w:multiLevelType w:val="hybridMultilevel"/>
    <w:tmpl w:val="FF1C6F44"/>
    <w:lvl w:ilvl="0" w:tplc="3E1621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62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67"/>
    <w:rsid w:val="00002683"/>
    <w:rsid w:val="00002931"/>
    <w:rsid w:val="00010E5A"/>
    <w:rsid w:val="00014BC1"/>
    <w:rsid w:val="00017DF7"/>
    <w:rsid w:val="000201C2"/>
    <w:rsid w:val="000212E1"/>
    <w:rsid w:val="00023251"/>
    <w:rsid w:val="000258CC"/>
    <w:rsid w:val="0002756D"/>
    <w:rsid w:val="00031DF1"/>
    <w:rsid w:val="000327FD"/>
    <w:rsid w:val="0003444D"/>
    <w:rsid w:val="00034DDC"/>
    <w:rsid w:val="00037F29"/>
    <w:rsid w:val="00040A48"/>
    <w:rsid w:val="00046C24"/>
    <w:rsid w:val="000476A0"/>
    <w:rsid w:val="00054B9A"/>
    <w:rsid w:val="00057CD8"/>
    <w:rsid w:val="00063810"/>
    <w:rsid w:val="00063D2E"/>
    <w:rsid w:val="00072B55"/>
    <w:rsid w:val="00074061"/>
    <w:rsid w:val="00077E78"/>
    <w:rsid w:val="00084277"/>
    <w:rsid w:val="000A27BC"/>
    <w:rsid w:val="000A3E1F"/>
    <w:rsid w:val="000A7DCE"/>
    <w:rsid w:val="000B1EE6"/>
    <w:rsid w:val="000B51AA"/>
    <w:rsid w:val="000B742C"/>
    <w:rsid w:val="000D2B42"/>
    <w:rsid w:val="000E34B4"/>
    <w:rsid w:val="000F3A1E"/>
    <w:rsid w:val="000F64FC"/>
    <w:rsid w:val="001074DF"/>
    <w:rsid w:val="0012545D"/>
    <w:rsid w:val="001271C5"/>
    <w:rsid w:val="00132F52"/>
    <w:rsid w:val="00133DDD"/>
    <w:rsid w:val="00135C98"/>
    <w:rsid w:val="001361F0"/>
    <w:rsid w:val="0014096D"/>
    <w:rsid w:val="00144434"/>
    <w:rsid w:val="001452FB"/>
    <w:rsid w:val="00154076"/>
    <w:rsid w:val="001558BF"/>
    <w:rsid w:val="001629DA"/>
    <w:rsid w:val="00164C28"/>
    <w:rsid w:val="00165877"/>
    <w:rsid w:val="00167D28"/>
    <w:rsid w:val="00172E98"/>
    <w:rsid w:val="00181D5D"/>
    <w:rsid w:val="00183693"/>
    <w:rsid w:val="0018379A"/>
    <w:rsid w:val="00187DDF"/>
    <w:rsid w:val="0019099A"/>
    <w:rsid w:val="001911E2"/>
    <w:rsid w:val="00192CC3"/>
    <w:rsid w:val="00193743"/>
    <w:rsid w:val="001A0148"/>
    <w:rsid w:val="001A0416"/>
    <w:rsid w:val="001A48EA"/>
    <w:rsid w:val="001A5E95"/>
    <w:rsid w:val="001B752B"/>
    <w:rsid w:val="001B759E"/>
    <w:rsid w:val="001D3B9F"/>
    <w:rsid w:val="001D6910"/>
    <w:rsid w:val="001E251E"/>
    <w:rsid w:val="001E6D90"/>
    <w:rsid w:val="001E7DEE"/>
    <w:rsid w:val="001F584E"/>
    <w:rsid w:val="002030F2"/>
    <w:rsid w:val="00243506"/>
    <w:rsid w:val="00246D3E"/>
    <w:rsid w:val="0025420D"/>
    <w:rsid w:val="00254AA4"/>
    <w:rsid w:val="002604AD"/>
    <w:rsid w:val="00261AC9"/>
    <w:rsid w:val="002657E1"/>
    <w:rsid w:val="00273DE2"/>
    <w:rsid w:val="0027414D"/>
    <w:rsid w:val="0027527C"/>
    <w:rsid w:val="002805BD"/>
    <w:rsid w:val="0028696A"/>
    <w:rsid w:val="00290C51"/>
    <w:rsid w:val="002A064E"/>
    <w:rsid w:val="002A2891"/>
    <w:rsid w:val="002B12B2"/>
    <w:rsid w:val="002B280F"/>
    <w:rsid w:val="002B59D8"/>
    <w:rsid w:val="002B736D"/>
    <w:rsid w:val="002C03EC"/>
    <w:rsid w:val="002C4109"/>
    <w:rsid w:val="002D1902"/>
    <w:rsid w:val="002D5E91"/>
    <w:rsid w:val="002E0281"/>
    <w:rsid w:val="002F4519"/>
    <w:rsid w:val="002F4913"/>
    <w:rsid w:val="002F5D40"/>
    <w:rsid w:val="00301065"/>
    <w:rsid w:val="00302CA9"/>
    <w:rsid w:val="00303FD1"/>
    <w:rsid w:val="00304F0F"/>
    <w:rsid w:val="00306651"/>
    <w:rsid w:val="003149AA"/>
    <w:rsid w:val="0031687A"/>
    <w:rsid w:val="00317A02"/>
    <w:rsid w:val="00320F9C"/>
    <w:rsid w:val="00324AFB"/>
    <w:rsid w:val="00327F3E"/>
    <w:rsid w:val="00335F09"/>
    <w:rsid w:val="0033747F"/>
    <w:rsid w:val="00341FC4"/>
    <w:rsid w:val="0034287B"/>
    <w:rsid w:val="00344808"/>
    <w:rsid w:val="00346F78"/>
    <w:rsid w:val="00350ECC"/>
    <w:rsid w:val="00355273"/>
    <w:rsid w:val="003643D2"/>
    <w:rsid w:val="00364FDA"/>
    <w:rsid w:val="00382C48"/>
    <w:rsid w:val="00385DD2"/>
    <w:rsid w:val="00386A15"/>
    <w:rsid w:val="003941B0"/>
    <w:rsid w:val="00396167"/>
    <w:rsid w:val="003A17B0"/>
    <w:rsid w:val="003A36ED"/>
    <w:rsid w:val="003A3913"/>
    <w:rsid w:val="003B30D4"/>
    <w:rsid w:val="003B7481"/>
    <w:rsid w:val="003C6EAA"/>
    <w:rsid w:val="003D0034"/>
    <w:rsid w:val="003D0E5C"/>
    <w:rsid w:val="003D584E"/>
    <w:rsid w:val="003D7F48"/>
    <w:rsid w:val="003E0CF7"/>
    <w:rsid w:val="003E3636"/>
    <w:rsid w:val="003E4ED5"/>
    <w:rsid w:val="003F74F4"/>
    <w:rsid w:val="00403F2D"/>
    <w:rsid w:val="00424CF0"/>
    <w:rsid w:val="00427DB1"/>
    <w:rsid w:val="00436684"/>
    <w:rsid w:val="00440B63"/>
    <w:rsid w:val="0044507C"/>
    <w:rsid w:val="00445DB9"/>
    <w:rsid w:val="00451455"/>
    <w:rsid w:val="00451F4A"/>
    <w:rsid w:val="00453219"/>
    <w:rsid w:val="0045392D"/>
    <w:rsid w:val="00455669"/>
    <w:rsid w:val="004557D2"/>
    <w:rsid w:val="00457372"/>
    <w:rsid w:val="00460D13"/>
    <w:rsid w:val="00463D11"/>
    <w:rsid w:val="0046489A"/>
    <w:rsid w:val="00467A44"/>
    <w:rsid w:val="0047423F"/>
    <w:rsid w:val="0047583E"/>
    <w:rsid w:val="004777D8"/>
    <w:rsid w:val="004800A9"/>
    <w:rsid w:val="0049039C"/>
    <w:rsid w:val="00491AAC"/>
    <w:rsid w:val="004941A6"/>
    <w:rsid w:val="004B500E"/>
    <w:rsid w:val="004C19B9"/>
    <w:rsid w:val="004C1C18"/>
    <w:rsid w:val="004C5211"/>
    <w:rsid w:val="004E03A3"/>
    <w:rsid w:val="004E3E1D"/>
    <w:rsid w:val="00502865"/>
    <w:rsid w:val="00502CEE"/>
    <w:rsid w:val="00505DE6"/>
    <w:rsid w:val="005062F4"/>
    <w:rsid w:val="00512D32"/>
    <w:rsid w:val="00514176"/>
    <w:rsid w:val="005148B0"/>
    <w:rsid w:val="00524158"/>
    <w:rsid w:val="00525323"/>
    <w:rsid w:val="00525731"/>
    <w:rsid w:val="005346F8"/>
    <w:rsid w:val="00540C98"/>
    <w:rsid w:val="00541475"/>
    <w:rsid w:val="005437BD"/>
    <w:rsid w:val="00547751"/>
    <w:rsid w:val="00553567"/>
    <w:rsid w:val="0055740C"/>
    <w:rsid w:val="00557575"/>
    <w:rsid w:val="00561FA5"/>
    <w:rsid w:val="00565AB4"/>
    <w:rsid w:val="005665B0"/>
    <w:rsid w:val="00567324"/>
    <w:rsid w:val="005675C1"/>
    <w:rsid w:val="00574A99"/>
    <w:rsid w:val="005774C0"/>
    <w:rsid w:val="00580202"/>
    <w:rsid w:val="005852A7"/>
    <w:rsid w:val="0059111C"/>
    <w:rsid w:val="00594DB7"/>
    <w:rsid w:val="005A0B91"/>
    <w:rsid w:val="005A4854"/>
    <w:rsid w:val="005A7621"/>
    <w:rsid w:val="005A7AD2"/>
    <w:rsid w:val="005B39D7"/>
    <w:rsid w:val="005C1DE2"/>
    <w:rsid w:val="005C616C"/>
    <w:rsid w:val="005C67A4"/>
    <w:rsid w:val="005D2ADB"/>
    <w:rsid w:val="005E69DA"/>
    <w:rsid w:val="005F20DD"/>
    <w:rsid w:val="005F6892"/>
    <w:rsid w:val="00605B8F"/>
    <w:rsid w:val="00611017"/>
    <w:rsid w:val="00614081"/>
    <w:rsid w:val="00614671"/>
    <w:rsid w:val="0062349A"/>
    <w:rsid w:val="006254F6"/>
    <w:rsid w:val="006362DD"/>
    <w:rsid w:val="006419C4"/>
    <w:rsid w:val="00647818"/>
    <w:rsid w:val="00656849"/>
    <w:rsid w:val="00661C5D"/>
    <w:rsid w:val="00680D33"/>
    <w:rsid w:val="00686363"/>
    <w:rsid w:val="006867BE"/>
    <w:rsid w:val="00690137"/>
    <w:rsid w:val="00693B29"/>
    <w:rsid w:val="006946EE"/>
    <w:rsid w:val="0069585E"/>
    <w:rsid w:val="00696DD4"/>
    <w:rsid w:val="006A1000"/>
    <w:rsid w:val="006B4B7E"/>
    <w:rsid w:val="006D0DB3"/>
    <w:rsid w:val="006E3F1D"/>
    <w:rsid w:val="006F4080"/>
    <w:rsid w:val="006F5AC0"/>
    <w:rsid w:val="00700F4C"/>
    <w:rsid w:val="0070253A"/>
    <w:rsid w:val="00703BC4"/>
    <w:rsid w:val="00703E57"/>
    <w:rsid w:val="00704B21"/>
    <w:rsid w:val="0071105C"/>
    <w:rsid w:val="00720B7A"/>
    <w:rsid w:val="00720E5D"/>
    <w:rsid w:val="00730439"/>
    <w:rsid w:val="007326C7"/>
    <w:rsid w:val="007327E1"/>
    <w:rsid w:val="00737CD2"/>
    <w:rsid w:val="00743E9D"/>
    <w:rsid w:val="00760118"/>
    <w:rsid w:val="007666D5"/>
    <w:rsid w:val="0076E01C"/>
    <w:rsid w:val="007727D9"/>
    <w:rsid w:val="007745E4"/>
    <w:rsid w:val="00775A59"/>
    <w:rsid w:val="00786F9F"/>
    <w:rsid w:val="00796234"/>
    <w:rsid w:val="007A49B3"/>
    <w:rsid w:val="007B459C"/>
    <w:rsid w:val="007C3027"/>
    <w:rsid w:val="007C7BEF"/>
    <w:rsid w:val="007D292D"/>
    <w:rsid w:val="007D591B"/>
    <w:rsid w:val="007D60AF"/>
    <w:rsid w:val="007D7B22"/>
    <w:rsid w:val="007E4B9E"/>
    <w:rsid w:val="007E4DBD"/>
    <w:rsid w:val="007F4AA9"/>
    <w:rsid w:val="007F630D"/>
    <w:rsid w:val="007F6ADB"/>
    <w:rsid w:val="00801BE4"/>
    <w:rsid w:val="0080526B"/>
    <w:rsid w:val="0081406A"/>
    <w:rsid w:val="00816474"/>
    <w:rsid w:val="008217BC"/>
    <w:rsid w:val="00823496"/>
    <w:rsid w:val="0082446C"/>
    <w:rsid w:val="0082636A"/>
    <w:rsid w:val="00833913"/>
    <w:rsid w:val="00833A73"/>
    <w:rsid w:val="008342CC"/>
    <w:rsid w:val="0084188C"/>
    <w:rsid w:val="00846B20"/>
    <w:rsid w:val="00851B2F"/>
    <w:rsid w:val="00856C7A"/>
    <w:rsid w:val="008722E5"/>
    <w:rsid w:val="0087545A"/>
    <w:rsid w:val="008779F5"/>
    <w:rsid w:val="008816AB"/>
    <w:rsid w:val="00882A45"/>
    <w:rsid w:val="0089138B"/>
    <w:rsid w:val="00894113"/>
    <w:rsid w:val="00896E59"/>
    <w:rsid w:val="00897F32"/>
    <w:rsid w:val="008A4667"/>
    <w:rsid w:val="008A47AA"/>
    <w:rsid w:val="008A4E9F"/>
    <w:rsid w:val="008C0E19"/>
    <w:rsid w:val="008C4592"/>
    <w:rsid w:val="008C4647"/>
    <w:rsid w:val="008D6F5C"/>
    <w:rsid w:val="008E4ADD"/>
    <w:rsid w:val="008E53B1"/>
    <w:rsid w:val="008E6BC4"/>
    <w:rsid w:val="00900E67"/>
    <w:rsid w:val="0090412F"/>
    <w:rsid w:val="00912E8E"/>
    <w:rsid w:val="009148F2"/>
    <w:rsid w:val="00921A83"/>
    <w:rsid w:val="00923E13"/>
    <w:rsid w:val="009248F8"/>
    <w:rsid w:val="00925968"/>
    <w:rsid w:val="00925C62"/>
    <w:rsid w:val="00930256"/>
    <w:rsid w:val="00932749"/>
    <w:rsid w:val="00932B2B"/>
    <w:rsid w:val="00935639"/>
    <w:rsid w:val="00937025"/>
    <w:rsid w:val="00940A32"/>
    <w:rsid w:val="00947E7B"/>
    <w:rsid w:val="0095071F"/>
    <w:rsid w:val="009520F4"/>
    <w:rsid w:val="00952137"/>
    <w:rsid w:val="0095669B"/>
    <w:rsid w:val="0096183D"/>
    <w:rsid w:val="009743B0"/>
    <w:rsid w:val="00976B43"/>
    <w:rsid w:val="0098115E"/>
    <w:rsid w:val="00982755"/>
    <w:rsid w:val="00985CE8"/>
    <w:rsid w:val="00991298"/>
    <w:rsid w:val="009974A5"/>
    <w:rsid w:val="009A409C"/>
    <w:rsid w:val="009B15D2"/>
    <w:rsid w:val="009B1863"/>
    <w:rsid w:val="009B292B"/>
    <w:rsid w:val="009C7119"/>
    <w:rsid w:val="009C7F0B"/>
    <w:rsid w:val="009D012E"/>
    <w:rsid w:val="009D0466"/>
    <w:rsid w:val="009D62D7"/>
    <w:rsid w:val="009D76A8"/>
    <w:rsid w:val="009E2639"/>
    <w:rsid w:val="009E406B"/>
    <w:rsid w:val="009E4187"/>
    <w:rsid w:val="009E4481"/>
    <w:rsid w:val="009E752A"/>
    <w:rsid w:val="009F412F"/>
    <w:rsid w:val="009F5290"/>
    <w:rsid w:val="00A01F18"/>
    <w:rsid w:val="00A114AF"/>
    <w:rsid w:val="00A1397D"/>
    <w:rsid w:val="00A13DED"/>
    <w:rsid w:val="00A1734C"/>
    <w:rsid w:val="00A21005"/>
    <w:rsid w:val="00A24D7E"/>
    <w:rsid w:val="00A27111"/>
    <w:rsid w:val="00A27DAF"/>
    <w:rsid w:val="00A306C7"/>
    <w:rsid w:val="00A41C9C"/>
    <w:rsid w:val="00A446AF"/>
    <w:rsid w:val="00A54584"/>
    <w:rsid w:val="00A54BEC"/>
    <w:rsid w:val="00A564FF"/>
    <w:rsid w:val="00A617A9"/>
    <w:rsid w:val="00A67172"/>
    <w:rsid w:val="00A74566"/>
    <w:rsid w:val="00A75B90"/>
    <w:rsid w:val="00A77A53"/>
    <w:rsid w:val="00A9299B"/>
    <w:rsid w:val="00AA22C5"/>
    <w:rsid w:val="00AA446E"/>
    <w:rsid w:val="00AA4ABC"/>
    <w:rsid w:val="00AA5AF5"/>
    <w:rsid w:val="00AB24AB"/>
    <w:rsid w:val="00AB6EFF"/>
    <w:rsid w:val="00AC09F2"/>
    <w:rsid w:val="00AC73B9"/>
    <w:rsid w:val="00AD4973"/>
    <w:rsid w:val="00AD6700"/>
    <w:rsid w:val="00AE46FC"/>
    <w:rsid w:val="00AF3C6B"/>
    <w:rsid w:val="00AF469C"/>
    <w:rsid w:val="00B05B34"/>
    <w:rsid w:val="00B13197"/>
    <w:rsid w:val="00B22F06"/>
    <w:rsid w:val="00B24CAE"/>
    <w:rsid w:val="00B2642B"/>
    <w:rsid w:val="00B30EB4"/>
    <w:rsid w:val="00B30FC3"/>
    <w:rsid w:val="00B330BC"/>
    <w:rsid w:val="00B35853"/>
    <w:rsid w:val="00B43E9E"/>
    <w:rsid w:val="00B46DC6"/>
    <w:rsid w:val="00B644F9"/>
    <w:rsid w:val="00B646C1"/>
    <w:rsid w:val="00B6789D"/>
    <w:rsid w:val="00B72B1F"/>
    <w:rsid w:val="00B75291"/>
    <w:rsid w:val="00B82046"/>
    <w:rsid w:val="00B94346"/>
    <w:rsid w:val="00B96A62"/>
    <w:rsid w:val="00BA073B"/>
    <w:rsid w:val="00BA5BAD"/>
    <w:rsid w:val="00BB47EA"/>
    <w:rsid w:val="00BB4A37"/>
    <w:rsid w:val="00BD5C50"/>
    <w:rsid w:val="00BE04E4"/>
    <w:rsid w:val="00BE05CA"/>
    <w:rsid w:val="00BE08D3"/>
    <w:rsid w:val="00BE150F"/>
    <w:rsid w:val="00BE7520"/>
    <w:rsid w:val="00BF31ED"/>
    <w:rsid w:val="00BF35AF"/>
    <w:rsid w:val="00BF4CC9"/>
    <w:rsid w:val="00C21FF6"/>
    <w:rsid w:val="00C23F20"/>
    <w:rsid w:val="00C26B39"/>
    <w:rsid w:val="00C30AD8"/>
    <w:rsid w:val="00C37A85"/>
    <w:rsid w:val="00C4361F"/>
    <w:rsid w:val="00C6087B"/>
    <w:rsid w:val="00C623C0"/>
    <w:rsid w:val="00C64617"/>
    <w:rsid w:val="00C65747"/>
    <w:rsid w:val="00C71A9E"/>
    <w:rsid w:val="00C72710"/>
    <w:rsid w:val="00C7350A"/>
    <w:rsid w:val="00C7711A"/>
    <w:rsid w:val="00C8042D"/>
    <w:rsid w:val="00C806FD"/>
    <w:rsid w:val="00C8101A"/>
    <w:rsid w:val="00C8565D"/>
    <w:rsid w:val="00CA18E8"/>
    <w:rsid w:val="00CA1A8F"/>
    <w:rsid w:val="00CA1D00"/>
    <w:rsid w:val="00CA338A"/>
    <w:rsid w:val="00CA3C01"/>
    <w:rsid w:val="00CA4650"/>
    <w:rsid w:val="00CB07DC"/>
    <w:rsid w:val="00CB6293"/>
    <w:rsid w:val="00CB79F7"/>
    <w:rsid w:val="00CC6EEA"/>
    <w:rsid w:val="00CC7E96"/>
    <w:rsid w:val="00CD3114"/>
    <w:rsid w:val="00CD727F"/>
    <w:rsid w:val="00CE659F"/>
    <w:rsid w:val="00CE6824"/>
    <w:rsid w:val="00CE70BD"/>
    <w:rsid w:val="00D05017"/>
    <w:rsid w:val="00D050A8"/>
    <w:rsid w:val="00D110E1"/>
    <w:rsid w:val="00D13B1F"/>
    <w:rsid w:val="00D1614E"/>
    <w:rsid w:val="00D16A4C"/>
    <w:rsid w:val="00D20D38"/>
    <w:rsid w:val="00D2159C"/>
    <w:rsid w:val="00D26294"/>
    <w:rsid w:val="00D27FCA"/>
    <w:rsid w:val="00D3194C"/>
    <w:rsid w:val="00D31D07"/>
    <w:rsid w:val="00D32295"/>
    <w:rsid w:val="00D36C94"/>
    <w:rsid w:val="00D378C0"/>
    <w:rsid w:val="00D44292"/>
    <w:rsid w:val="00D447A5"/>
    <w:rsid w:val="00D504AD"/>
    <w:rsid w:val="00D536E8"/>
    <w:rsid w:val="00D5470E"/>
    <w:rsid w:val="00D54A26"/>
    <w:rsid w:val="00D61A27"/>
    <w:rsid w:val="00D65BD6"/>
    <w:rsid w:val="00D702AE"/>
    <w:rsid w:val="00D71769"/>
    <w:rsid w:val="00D73255"/>
    <w:rsid w:val="00D74294"/>
    <w:rsid w:val="00DA43F4"/>
    <w:rsid w:val="00DB21B3"/>
    <w:rsid w:val="00DC039A"/>
    <w:rsid w:val="00DD18C1"/>
    <w:rsid w:val="00DD49E5"/>
    <w:rsid w:val="00DD5202"/>
    <w:rsid w:val="00DD5CD0"/>
    <w:rsid w:val="00DD6172"/>
    <w:rsid w:val="00DE6655"/>
    <w:rsid w:val="00DE7EC6"/>
    <w:rsid w:val="00DF27DE"/>
    <w:rsid w:val="00DF7D85"/>
    <w:rsid w:val="00E01C1C"/>
    <w:rsid w:val="00E03315"/>
    <w:rsid w:val="00E0425A"/>
    <w:rsid w:val="00E05579"/>
    <w:rsid w:val="00E11539"/>
    <w:rsid w:val="00E122FE"/>
    <w:rsid w:val="00E14A9E"/>
    <w:rsid w:val="00E16B5D"/>
    <w:rsid w:val="00E26AEB"/>
    <w:rsid w:val="00E27EF7"/>
    <w:rsid w:val="00E40B35"/>
    <w:rsid w:val="00E43096"/>
    <w:rsid w:val="00E52F38"/>
    <w:rsid w:val="00E57EDE"/>
    <w:rsid w:val="00E60DB4"/>
    <w:rsid w:val="00E65126"/>
    <w:rsid w:val="00E70E85"/>
    <w:rsid w:val="00E82AD1"/>
    <w:rsid w:val="00E92F5F"/>
    <w:rsid w:val="00E9596D"/>
    <w:rsid w:val="00E95A7E"/>
    <w:rsid w:val="00E97EEE"/>
    <w:rsid w:val="00EA0E1A"/>
    <w:rsid w:val="00EB0755"/>
    <w:rsid w:val="00EB2EF5"/>
    <w:rsid w:val="00EB3BBB"/>
    <w:rsid w:val="00ED108A"/>
    <w:rsid w:val="00ED382B"/>
    <w:rsid w:val="00ED3FAE"/>
    <w:rsid w:val="00ED4058"/>
    <w:rsid w:val="00ED420E"/>
    <w:rsid w:val="00ED56B3"/>
    <w:rsid w:val="00ED5AA4"/>
    <w:rsid w:val="00EE45BD"/>
    <w:rsid w:val="00EE6AFA"/>
    <w:rsid w:val="00EF2D33"/>
    <w:rsid w:val="00EF48F9"/>
    <w:rsid w:val="00EF6E1D"/>
    <w:rsid w:val="00EF7B13"/>
    <w:rsid w:val="00F0177B"/>
    <w:rsid w:val="00F0489A"/>
    <w:rsid w:val="00F11409"/>
    <w:rsid w:val="00F15BE9"/>
    <w:rsid w:val="00F360B0"/>
    <w:rsid w:val="00F460EC"/>
    <w:rsid w:val="00F46B5E"/>
    <w:rsid w:val="00F57F42"/>
    <w:rsid w:val="00F60711"/>
    <w:rsid w:val="00F63AC4"/>
    <w:rsid w:val="00F650D0"/>
    <w:rsid w:val="00F72DCE"/>
    <w:rsid w:val="00F7305B"/>
    <w:rsid w:val="00F74E6C"/>
    <w:rsid w:val="00F75D8F"/>
    <w:rsid w:val="00F7706F"/>
    <w:rsid w:val="00F77C2D"/>
    <w:rsid w:val="00F81154"/>
    <w:rsid w:val="00F85D52"/>
    <w:rsid w:val="00F92C4E"/>
    <w:rsid w:val="00F93F8A"/>
    <w:rsid w:val="00FA7D63"/>
    <w:rsid w:val="00FB231C"/>
    <w:rsid w:val="00FB5763"/>
    <w:rsid w:val="00FC3A33"/>
    <w:rsid w:val="00FD3F5E"/>
    <w:rsid w:val="00FD5044"/>
    <w:rsid w:val="00FE5B74"/>
    <w:rsid w:val="00FE6B94"/>
    <w:rsid w:val="00FF2435"/>
    <w:rsid w:val="04B64386"/>
    <w:rsid w:val="05322332"/>
    <w:rsid w:val="0B07DA74"/>
    <w:rsid w:val="0B52E9A9"/>
    <w:rsid w:val="0BA8957E"/>
    <w:rsid w:val="0E3125E4"/>
    <w:rsid w:val="0E5B2887"/>
    <w:rsid w:val="12F3C1D1"/>
    <w:rsid w:val="1614398C"/>
    <w:rsid w:val="16B05469"/>
    <w:rsid w:val="1A92BC77"/>
    <w:rsid w:val="1B5730F7"/>
    <w:rsid w:val="1DD24307"/>
    <w:rsid w:val="1DE068AF"/>
    <w:rsid w:val="23854A97"/>
    <w:rsid w:val="2425B786"/>
    <w:rsid w:val="27AB41D5"/>
    <w:rsid w:val="28649E86"/>
    <w:rsid w:val="2C110A82"/>
    <w:rsid w:val="2F766A57"/>
    <w:rsid w:val="34915217"/>
    <w:rsid w:val="3631D69A"/>
    <w:rsid w:val="37AA8CA9"/>
    <w:rsid w:val="37CEE84A"/>
    <w:rsid w:val="3838D80D"/>
    <w:rsid w:val="3B0EA2D3"/>
    <w:rsid w:val="41DA218C"/>
    <w:rsid w:val="4311782F"/>
    <w:rsid w:val="431756FA"/>
    <w:rsid w:val="4AD035F4"/>
    <w:rsid w:val="4CB88954"/>
    <w:rsid w:val="50859BFD"/>
    <w:rsid w:val="53E7D088"/>
    <w:rsid w:val="55516D6E"/>
    <w:rsid w:val="57A7814E"/>
    <w:rsid w:val="5A76BED9"/>
    <w:rsid w:val="5BCF1F6F"/>
    <w:rsid w:val="5D86BD41"/>
    <w:rsid w:val="6233C127"/>
    <w:rsid w:val="65FFA62F"/>
    <w:rsid w:val="6822A1CD"/>
    <w:rsid w:val="6AA42312"/>
    <w:rsid w:val="6BA86436"/>
    <w:rsid w:val="6EE298F4"/>
    <w:rsid w:val="6F8ED833"/>
    <w:rsid w:val="6FFAA230"/>
    <w:rsid w:val="701C7240"/>
    <w:rsid w:val="7FE8A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ED9BD"/>
  <w15:chartTrackingRefBased/>
  <w15:docId w15:val="{877A2C90-1F78-4D32-BCCF-040C0F5D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67"/>
    <w:rPr>
      <w:b/>
      <w:bCs/>
      <w:smallCaps/>
      <w:color w:val="0F4761" w:themeColor="accent1" w:themeShade="BF"/>
      <w:spacing w:val="5"/>
    </w:rPr>
  </w:style>
  <w:style w:type="paragraph" w:customStyle="1" w:styleId="MHSummaryHeadline">
    <w:name w:val="MH – Summary Headline"/>
    <w:qFormat/>
    <w:rsid w:val="00900E67"/>
    <w:pPr>
      <w:spacing w:before="600" w:after="200" w:line="240" w:lineRule="auto"/>
    </w:pPr>
    <w:rPr>
      <w:rFonts w:asciiTheme="majorHAnsi" w:eastAsiaTheme="majorEastAsia" w:hAnsiTheme="majorHAnsi" w:cstheme="majorBidi"/>
      <w:b/>
      <w:bCs/>
      <w:color w:val="156082" w:themeColor="accent1"/>
      <w:kern w:val="0"/>
      <w:sz w:val="30"/>
      <w:szCs w:val="30"/>
      <w14:ligatures w14:val="none"/>
    </w:rPr>
  </w:style>
  <w:style w:type="table" w:styleId="TableGrid">
    <w:name w:val="Table Grid"/>
    <w:basedOn w:val="TableNormal"/>
    <w:uiPriority w:val="39"/>
    <w:rsid w:val="00B75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81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063810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46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D3E"/>
  </w:style>
  <w:style w:type="paragraph" w:styleId="Footer">
    <w:name w:val="footer"/>
    <w:basedOn w:val="Normal"/>
    <w:link w:val="FooterChar"/>
    <w:uiPriority w:val="99"/>
    <w:unhideWhenUsed/>
    <w:rsid w:val="00246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D3E"/>
  </w:style>
  <w:style w:type="paragraph" w:styleId="Revision">
    <w:name w:val="Revision"/>
    <w:hidden/>
    <w:uiPriority w:val="99"/>
    <w:semiHidden/>
    <w:rsid w:val="00F048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61242466f594be8f8fdb74db1a547f36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d439deac1ad3846731aaf41a775b7cd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BriefDescription xmlns="ca181a51-b58f-4101-967e-bee951ab042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314F96-88F0-4E91-855E-1B95E5065C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F3DCE2-A1D4-4629-96BA-0E49B42F5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2F6250-C6E2-41FB-88DB-34FCA00D1B0E}">
  <ds:schemaRefs>
    <ds:schemaRef ds:uri="http://schemas.microsoft.com/office/2006/metadata/properties"/>
    <ds:schemaRef ds:uri="http://schemas.microsoft.com/office/infopath/2007/PartnerControls"/>
    <ds:schemaRef ds:uri="ca181a51-b58f-4101-967e-bee951ab042e"/>
  </ds:schemaRefs>
</ds:datastoreItem>
</file>

<file path=customXml/itemProps4.xml><?xml version="1.0" encoding="utf-8"?>
<ds:datastoreItem xmlns:ds="http://schemas.openxmlformats.org/officeDocument/2006/customXml" ds:itemID="{285963D1-BBDF-4D7D-99FA-6E5D9BCDEA4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1789</Words>
  <Characters>10199</Characters>
  <Application>Microsoft Office Word</Application>
  <DocSecurity>0</DocSecurity>
  <Lines>84</Lines>
  <Paragraphs>23</Paragraphs>
  <ScaleCrop>false</ScaleCrop>
  <Company/>
  <LinksUpToDate>false</LinksUpToDate>
  <CharactersWithSpaces>11965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Guimaraes, Erica (EHS)</dc:creator>
  <cp:keywords/>
  <dc:description/>
  <cp:lastModifiedBy>Alam, Raisa (EHS)</cp:lastModifiedBy>
  <cp:revision>324</cp:revision>
  <cp:lastPrinted>2026-03-12T13:35:00Z</cp:lastPrinted>
  <dcterms:created xsi:type="dcterms:W3CDTF">2024-11-04T17:19:00Z</dcterms:created>
  <dcterms:modified xsi:type="dcterms:W3CDTF">2026-06-22T18:17:00Z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</Properties>
</file>