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6296"/>
        <w:tblW w:w="9145" w:type="dxa"/>
        <w:jc w:val="center"/>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B41D32" w:rsidRPr="006E2113" w14:paraId="2690E1B3" w14:textId="77777777" w:rsidTr="001A3CEE">
        <w:trPr>
          <w:cnfStyle w:val="100000000000" w:firstRow="1" w:lastRow="0" w:firstColumn="0" w:lastColumn="0" w:oddVBand="0" w:evenVBand="0" w:oddHBand="0" w:evenHBand="0" w:firstRowFirstColumn="0" w:firstRowLastColumn="0" w:lastRowFirstColumn="0" w:lastRowLastColumn="0"/>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432DF44" w14:textId="1D640FBC" w:rsidR="00B41D32" w:rsidRPr="00A05687" w:rsidRDefault="00B41D32" w:rsidP="001A3CEE">
            <w:pPr>
              <w:pStyle w:val="MH-CoverChart-Itemheadline"/>
              <w:contextualSpacing/>
              <w:jc w:val="right"/>
              <w:rPr>
                <w:color w:val="FFFFFF" w:themeColor="background1"/>
                <w:sz w:val="24"/>
                <w:szCs w:val="24"/>
              </w:rPr>
            </w:pPr>
            <w:r w:rsidRPr="069EF36F">
              <w:rPr>
                <w:color w:val="FFFFFF" w:themeColor="background1"/>
                <w:sz w:val="24"/>
                <w:szCs w:val="24"/>
              </w:rPr>
              <w:t>Program:</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EABF988" w14:textId="53656440" w:rsidR="00B41D32" w:rsidRPr="00A05687" w:rsidRDefault="71FA0272" w:rsidP="001A3CEE">
            <w:pPr>
              <w:pStyle w:val="MHCoverChart-Description"/>
              <w:spacing w:before="40" w:after="40" w:line="259" w:lineRule="auto"/>
              <w:contextualSpacing/>
              <w:rPr>
                <w:sz w:val="24"/>
                <w:szCs w:val="24"/>
              </w:rPr>
            </w:pPr>
            <w:r w:rsidRPr="68421EEC">
              <w:rPr>
                <w:color w:val="FFFFFF" w:themeColor="background1"/>
                <w:sz w:val="24"/>
                <w:szCs w:val="24"/>
              </w:rPr>
              <w:t>CBHC</w:t>
            </w:r>
            <w:r w:rsidR="00B41D32" w:rsidRPr="68421EEC">
              <w:rPr>
                <w:color w:val="FFFFFF" w:themeColor="background1"/>
                <w:sz w:val="24"/>
                <w:szCs w:val="24"/>
              </w:rPr>
              <w:t xml:space="preserve"> QEIP </w:t>
            </w:r>
          </w:p>
        </w:tc>
      </w:tr>
      <w:tr w:rsidR="00B41D32" w:rsidRPr="006E2113" w14:paraId="47A4148C" w14:textId="77777777" w:rsidTr="001A3CEE">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F2F5D48" w14:textId="77777777" w:rsidR="00B41D32" w:rsidRPr="00A05687" w:rsidRDefault="00B41D32" w:rsidP="001A3CEE">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Performance Year</w:t>
            </w:r>
            <w:r w:rsidRPr="00A05687">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71A510B" w14:textId="2DCE457C" w:rsidR="00B41D32" w:rsidRPr="00A05687" w:rsidRDefault="0B97C736" w:rsidP="001A3CEE">
            <w:pPr>
              <w:pStyle w:val="MHCoverChart-Description"/>
              <w:spacing w:before="40" w:after="40" w:line="259" w:lineRule="auto"/>
              <w:contextualSpacing/>
              <w:rPr>
                <w:color w:val="FFFFFF" w:themeColor="background1"/>
                <w:sz w:val="24"/>
                <w:szCs w:val="24"/>
              </w:rPr>
            </w:pPr>
            <w:r w:rsidRPr="68421EEC">
              <w:rPr>
                <w:color w:val="FFFFFF" w:themeColor="background1"/>
                <w:sz w:val="24"/>
                <w:szCs w:val="24"/>
              </w:rPr>
              <w:t>2</w:t>
            </w:r>
          </w:p>
        </w:tc>
      </w:tr>
      <w:tr w:rsidR="00B41D32" w:rsidRPr="006E2113" w14:paraId="4C0E8123" w14:textId="77777777" w:rsidTr="001A3CEE">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CB51AF1" w14:textId="77777777" w:rsidR="00B41D32" w:rsidRPr="00A05687" w:rsidRDefault="00B41D32" w:rsidP="001A3CEE">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Measure: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AD798D2" w14:textId="7268A10F" w:rsidR="00B41D32" w:rsidRPr="00A05687" w:rsidRDefault="00B41D32" w:rsidP="001A3CEE">
            <w:pPr>
              <w:pStyle w:val="MHCoverChart-Description"/>
              <w:spacing w:before="40" w:after="40" w:line="259" w:lineRule="auto"/>
              <w:contextualSpacing/>
              <w:rPr>
                <w:rFonts w:cstheme="minorHAnsi"/>
                <w:sz w:val="24"/>
                <w:szCs w:val="24"/>
              </w:rPr>
            </w:pPr>
            <w:r w:rsidRPr="00A05687">
              <w:rPr>
                <w:rFonts w:cstheme="minorHAnsi"/>
                <w:color w:val="FFFFFF" w:themeColor="background1"/>
                <w:sz w:val="24"/>
                <w:szCs w:val="24"/>
              </w:rPr>
              <w:t>Equity Improvement Intervention</w:t>
            </w:r>
          </w:p>
        </w:tc>
      </w:tr>
      <w:tr w:rsidR="00B41D32" w:rsidRPr="006E2113" w14:paraId="07CD1DEB" w14:textId="77777777" w:rsidTr="001A3CEE">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637CF52D" w14:textId="77777777" w:rsidR="00B41D32" w:rsidRPr="00A05687" w:rsidRDefault="00B41D32" w:rsidP="001A3CEE">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BD6BAE7" w14:textId="0F7700B3" w:rsidR="00B41D32" w:rsidRPr="00A05687" w:rsidRDefault="00B41D32" w:rsidP="001A3CEE">
            <w:pPr>
              <w:pStyle w:val="MHCoverChart-Description"/>
              <w:spacing w:before="40" w:after="40" w:line="259" w:lineRule="auto"/>
              <w:contextualSpacing/>
              <w:rPr>
                <w:sz w:val="24"/>
                <w:szCs w:val="24"/>
              </w:rPr>
            </w:pPr>
            <w:r w:rsidRPr="68421EEC">
              <w:rPr>
                <w:color w:val="FFFFFF" w:themeColor="background1"/>
                <w:sz w:val="24"/>
                <w:szCs w:val="24"/>
              </w:rPr>
              <w:t xml:space="preserve">PIP </w:t>
            </w:r>
            <w:r w:rsidR="455DCE14" w:rsidRPr="68421EEC">
              <w:rPr>
                <w:color w:val="FFFFFF" w:themeColor="background1"/>
                <w:sz w:val="24"/>
                <w:szCs w:val="24"/>
              </w:rPr>
              <w:t xml:space="preserve">Topic Selection and Planning Report </w:t>
            </w:r>
          </w:p>
        </w:tc>
      </w:tr>
      <w:tr w:rsidR="00B41D32" w:rsidRPr="006E2113" w14:paraId="46E442EF" w14:textId="77777777" w:rsidTr="001A3CEE">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6301665C" w14:textId="77777777" w:rsidR="00B41D32" w:rsidRPr="00A05687" w:rsidRDefault="00B41D32" w:rsidP="001A3CEE">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7C0B4C8" w14:textId="77777777" w:rsidR="00B41D32" w:rsidRPr="00A05687" w:rsidRDefault="00B41D32" w:rsidP="001A3CEE">
            <w:pPr>
              <w:pStyle w:val="MHCoverChart-Description"/>
              <w:spacing w:before="40" w:after="40" w:line="259" w:lineRule="auto"/>
              <w:contextualSpacing/>
              <w:rPr>
                <w:rFonts w:cstheme="minorHAnsi"/>
                <w:sz w:val="24"/>
                <w:szCs w:val="24"/>
              </w:rPr>
            </w:pPr>
            <w:r w:rsidRPr="00A05687">
              <w:rPr>
                <w:rFonts w:cstheme="minorHAnsi"/>
                <w:color w:val="FFFFFF" w:themeColor="background1"/>
                <w:sz w:val="24"/>
                <w:szCs w:val="24"/>
              </w:rPr>
              <w:t>OnBase</w:t>
            </w:r>
          </w:p>
        </w:tc>
      </w:tr>
      <w:tr w:rsidR="00B41D32" w:rsidRPr="006E2113" w14:paraId="055E85BE" w14:textId="77777777" w:rsidTr="001A3CEE">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3DE8A257" w14:textId="77777777" w:rsidR="00B41D32" w:rsidRPr="00A05687" w:rsidRDefault="00B41D32" w:rsidP="001A3CEE">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Submission Due 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0A8C371" w14:textId="7D95B9B7" w:rsidR="00B41D32" w:rsidRPr="00A05687" w:rsidRDefault="1A7A7878" w:rsidP="001A3CEE">
            <w:pPr>
              <w:pStyle w:val="MHCoverChart-Description"/>
              <w:spacing w:before="40" w:after="40" w:line="259" w:lineRule="auto"/>
              <w:contextualSpacing/>
              <w:rPr>
                <w:sz w:val="24"/>
                <w:szCs w:val="24"/>
              </w:rPr>
            </w:pPr>
            <w:r w:rsidRPr="68421EEC">
              <w:rPr>
                <w:color w:val="FFFFFF" w:themeColor="background1"/>
                <w:sz w:val="24"/>
                <w:szCs w:val="24"/>
              </w:rPr>
              <w:t>October 31</w:t>
            </w:r>
            <w:r w:rsidR="2176F666" w:rsidRPr="68421EEC">
              <w:rPr>
                <w:color w:val="FFFFFF" w:themeColor="background1"/>
                <w:sz w:val="24"/>
                <w:szCs w:val="24"/>
              </w:rPr>
              <w:t>, 2025</w:t>
            </w:r>
          </w:p>
        </w:tc>
      </w:tr>
      <w:tr w:rsidR="00B41D32" w:rsidRPr="006E2113" w14:paraId="57D32449" w14:textId="77777777" w:rsidTr="001A3CEE">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63D8CA3" w14:textId="77777777" w:rsidR="00B41D32" w:rsidRPr="00A05687" w:rsidRDefault="00B41D32" w:rsidP="001A3CEE">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52490F0C" w14:textId="440796DC" w:rsidR="00B41D32" w:rsidRPr="00A05687" w:rsidRDefault="0048144A" w:rsidP="001A3CEE">
            <w:pPr>
              <w:pStyle w:val="MHCoverChart-Description"/>
              <w:spacing w:before="40" w:after="40"/>
              <w:contextualSpacing/>
              <w:rPr>
                <w:color w:val="FFFFFF" w:themeColor="background1"/>
                <w:sz w:val="24"/>
                <w:szCs w:val="24"/>
              </w:rPr>
            </w:pPr>
            <w:proofErr w:type="spellStart"/>
            <w:r>
              <w:rPr>
                <w:color w:val="FFFFFF" w:themeColor="background1"/>
                <w:sz w:val="24"/>
                <w:szCs w:val="24"/>
              </w:rPr>
              <w:t>CBHC</w:t>
            </w:r>
            <w:r w:rsidRPr="68421EEC">
              <w:rPr>
                <w:color w:val="FFFFFF" w:themeColor="background1"/>
                <w:sz w:val="24"/>
                <w:szCs w:val="24"/>
              </w:rPr>
              <w:t>Abbreviation</w:t>
            </w:r>
            <w:r w:rsidR="00B41D32" w:rsidRPr="68421EEC">
              <w:rPr>
                <w:color w:val="FFFFFF" w:themeColor="background1"/>
                <w:sz w:val="24"/>
                <w:szCs w:val="24"/>
              </w:rPr>
              <w:t>_PIP</w:t>
            </w:r>
            <w:r w:rsidR="4F0CC101" w:rsidRPr="68421EEC">
              <w:rPr>
                <w:color w:val="FFFFFF" w:themeColor="background1"/>
                <w:sz w:val="24"/>
                <w:szCs w:val="24"/>
              </w:rPr>
              <w:t>TopicSelectionandPlanning</w:t>
            </w:r>
            <w:proofErr w:type="spellEnd"/>
            <w:r w:rsidR="4F0CC101" w:rsidRPr="68421EEC">
              <w:rPr>
                <w:color w:val="FFFFFF" w:themeColor="background1"/>
                <w:sz w:val="24"/>
                <w:szCs w:val="24"/>
              </w:rPr>
              <w:t xml:space="preserve"> </w:t>
            </w:r>
            <w:proofErr w:type="spellStart"/>
            <w:r w:rsidR="4F0CC101" w:rsidRPr="68421EEC">
              <w:rPr>
                <w:color w:val="FFFFFF" w:themeColor="background1"/>
                <w:sz w:val="24"/>
                <w:szCs w:val="24"/>
              </w:rPr>
              <w:t>Report</w:t>
            </w:r>
            <w:r w:rsidR="00B41D32" w:rsidRPr="68421EEC">
              <w:rPr>
                <w:color w:val="FFFFFF" w:themeColor="background1"/>
                <w:sz w:val="24"/>
                <w:szCs w:val="24"/>
              </w:rPr>
              <w:t>_YYYYMMDD</w:t>
            </w:r>
            <w:proofErr w:type="spellEnd"/>
          </w:p>
        </w:tc>
      </w:tr>
    </w:tbl>
    <w:p w14:paraId="1FABE8F3" w14:textId="77777777" w:rsidR="00B41D32" w:rsidRPr="006E2113" w:rsidRDefault="00B41D32" w:rsidP="00B41D32">
      <w:pPr>
        <w:pStyle w:val="Title"/>
        <w:contextualSpacing/>
        <w:rPr>
          <w:rFonts w:asciiTheme="minorHAnsi" w:hAnsiTheme="minorHAnsi" w:cstheme="minorHAnsi"/>
          <w:color w:val="FF0000"/>
          <w:sz w:val="22"/>
          <w:szCs w:val="22"/>
        </w:rPr>
      </w:pPr>
      <w:r w:rsidRPr="00DE756E">
        <w:rPr>
          <w:rFonts w:asciiTheme="minorHAnsi" w:hAnsiTheme="minorHAnsi" w:cstheme="minorHAnsi"/>
          <w:noProof/>
          <w:color w:val="535353" w:themeColor="text2"/>
          <w:sz w:val="22"/>
          <w:szCs w:val="22"/>
        </w:rPr>
        <w:drawing>
          <wp:inline distT="0" distB="0" distL="0" distR="0" wp14:anchorId="61EA7C6D" wp14:editId="7BB4488C">
            <wp:extent cx="2092930" cy="1038225"/>
            <wp:effectExtent l="0" t="0" r="0" b="0"/>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099428" cy="1041448"/>
                    </a:xfrm>
                    <a:prstGeom prst="rect">
                      <a:avLst/>
                    </a:prstGeom>
                  </pic:spPr>
                </pic:pic>
              </a:graphicData>
            </a:graphic>
          </wp:inline>
        </w:drawing>
      </w:r>
    </w:p>
    <w:p w14:paraId="517F2D7D" w14:textId="77777777" w:rsidR="00272964" w:rsidRPr="001A3CEE" w:rsidRDefault="00B41D32" w:rsidP="001A3CEE">
      <w:pPr>
        <w:spacing w:before="0" w:after="0"/>
        <w:jc w:val="center"/>
        <w:rPr>
          <w:b/>
          <w:bCs/>
          <w:color w:val="002060"/>
          <w:sz w:val="52"/>
          <w:szCs w:val="52"/>
        </w:rPr>
      </w:pPr>
      <w:r w:rsidRPr="001A3CEE">
        <w:rPr>
          <w:b/>
          <w:bCs/>
          <w:color w:val="002060"/>
          <w:sz w:val="52"/>
          <w:szCs w:val="52"/>
        </w:rPr>
        <w:t xml:space="preserve">MassHealth </w:t>
      </w:r>
      <w:r w:rsidR="00272964" w:rsidRPr="001A3CEE">
        <w:rPr>
          <w:b/>
          <w:bCs/>
          <w:color w:val="002060"/>
          <w:sz w:val="52"/>
          <w:szCs w:val="52"/>
        </w:rPr>
        <w:t>Community Behavioral</w:t>
      </w:r>
    </w:p>
    <w:p w14:paraId="21146B60" w14:textId="1700F735" w:rsidR="00B41D32" w:rsidRPr="001A3CEE" w:rsidRDefault="00272964" w:rsidP="001A3CEE">
      <w:pPr>
        <w:spacing w:before="0" w:after="0"/>
        <w:jc w:val="center"/>
        <w:rPr>
          <w:b/>
          <w:bCs/>
          <w:color w:val="002060"/>
          <w:sz w:val="52"/>
          <w:szCs w:val="52"/>
        </w:rPr>
      </w:pPr>
      <w:r w:rsidRPr="001A3CEE">
        <w:rPr>
          <w:b/>
          <w:bCs/>
          <w:color w:val="002060"/>
          <w:sz w:val="52"/>
          <w:szCs w:val="52"/>
        </w:rPr>
        <w:t xml:space="preserve">Health Center (CBHC) </w:t>
      </w:r>
      <w:r w:rsidR="00B41D32" w:rsidRPr="001A3CEE">
        <w:rPr>
          <w:b/>
          <w:bCs/>
          <w:color w:val="002060"/>
          <w:sz w:val="52"/>
          <w:szCs w:val="52"/>
        </w:rPr>
        <w:t>Quality and Equity Incentive Program (QEIP)</w:t>
      </w:r>
    </w:p>
    <w:p w14:paraId="79912DA9" w14:textId="3AE64528" w:rsidR="008B2DAD" w:rsidRPr="00166567" w:rsidRDefault="00B41D32" w:rsidP="00166567">
      <w:pPr>
        <w:pStyle w:val="MHSummaryHeadline"/>
        <w:spacing w:before="500"/>
        <w:contextualSpacing/>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2BFC96D3" wp14:editId="336FEE41">
                <wp:simplePos x="0" y="0"/>
                <wp:positionH relativeFrom="margin">
                  <wp:posOffset>713105</wp:posOffset>
                </wp:positionH>
                <wp:positionV relativeFrom="paragraph">
                  <wp:posOffset>116840</wp:posOffset>
                </wp:positionV>
                <wp:extent cx="5003800" cy="6350"/>
                <wp:effectExtent l="17780" t="22860" r="17145" b="18415"/>
                <wp:wrapNone/>
                <wp:docPr id="1753816041" name="Straight Connector 1"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xmlns:a14="http://schemas.microsoft.com/office/drawing/2010/main" xmlns:arto="http://schemas.microsoft.com/office/word/2006/arto">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quot;" o:spid="_x0000_s1026" strokecolor="#f6c51b [3207]" strokeweight="2.25pt" from="56.15pt,9.2pt" to="450.15pt,9.7pt" w14:anchorId="03A1C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v:stroke joinstyle="miter"/>
                <w10:wrap anchorx="margin"/>
              </v:line>
            </w:pict>
          </mc:Fallback>
        </mc:AlternateContent>
      </w:r>
      <w:r w:rsidR="008B2DAD">
        <w:br w:type="page"/>
      </w:r>
    </w:p>
    <w:p w14:paraId="06CB4C25" w14:textId="01C18ED5" w:rsidR="00B41D32" w:rsidRPr="00734165" w:rsidRDefault="00B41D32" w:rsidP="004C19F9">
      <w:pPr>
        <w:pStyle w:val="Heading2"/>
      </w:pPr>
      <w:r w:rsidRPr="001A7CC9">
        <w:lastRenderedPageBreak/>
        <w:t>Summary</w:t>
      </w:r>
    </w:p>
    <w:p w14:paraId="7A9B7B47" w14:textId="7E6FBA85" w:rsidR="00C016FA" w:rsidRDefault="00B41D32" w:rsidP="00B41D32">
      <w:pPr>
        <w:contextualSpacing/>
        <w:rPr>
          <w:sz w:val="24"/>
          <w:szCs w:val="24"/>
        </w:rPr>
      </w:pPr>
      <w:r w:rsidRPr="28E95498">
        <w:rPr>
          <w:sz w:val="24"/>
          <w:szCs w:val="24"/>
        </w:rPr>
        <w:t xml:space="preserve">The Equity Improvement Intervention measure </w:t>
      </w:r>
      <w:r w:rsidR="003E2161" w:rsidRPr="28E95498">
        <w:rPr>
          <w:sz w:val="24"/>
          <w:szCs w:val="24"/>
        </w:rPr>
        <w:t>is a Condition of Participation for the CBHC Quality and Equity Program (CQEIP) that</w:t>
      </w:r>
      <w:r w:rsidR="005471A9" w:rsidRPr="28E95498">
        <w:rPr>
          <w:sz w:val="24"/>
          <w:szCs w:val="24"/>
        </w:rPr>
        <w:t xml:space="preserve"> </w:t>
      </w:r>
      <w:r w:rsidR="00ED1438" w:rsidRPr="28E95498">
        <w:rPr>
          <w:sz w:val="24"/>
          <w:szCs w:val="24"/>
        </w:rPr>
        <w:t>promotes</w:t>
      </w:r>
      <w:r w:rsidR="005471A9" w:rsidRPr="28E95498">
        <w:rPr>
          <w:sz w:val="24"/>
          <w:szCs w:val="24"/>
        </w:rPr>
        <w:t xml:space="preserve"> </w:t>
      </w:r>
      <w:r w:rsidR="116745E2" w:rsidRPr="28E95498">
        <w:rPr>
          <w:sz w:val="24"/>
          <w:szCs w:val="24"/>
        </w:rPr>
        <w:t>Community Behavioral Health Centers (CBHCs)</w:t>
      </w:r>
      <w:r w:rsidRPr="28E95498">
        <w:rPr>
          <w:sz w:val="24"/>
          <w:szCs w:val="24"/>
        </w:rPr>
        <w:t xml:space="preserve"> to </w:t>
      </w:r>
      <w:r w:rsidR="00B472C4" w:rsidRPr="28E95498">
        <w:rPr>
          <w:sz w:val="24"/>
          <w:szCs w:val="24"/>
        </w:rPr>
        <w:t>make meaningful improvements in equity and access to care.​</w:t>
      </w:r>
      <w:r w:rsidRPr="28E95498">
        <w:rPr>
          <w:sz w:val="24"/>
          <w:szCs w:val="24"/>
        </w:rPr>
        <w:t xml:space="preserve"> </w:t>
      </w:r>
      <w:r w:rsidR="00E3068B" w:rsidRPr="28E95498">
        <w:rPr>
          <w:sz w:val="24"/>
          <w:szCs w:val="24"/>
        </w:rPr>
        <w:t>For the remainder of the four QEIP performance years,</w:t>
      </w:r>
      <w:r w:rsidRPr="28E95498">
        <w:rPr>
          <w:sz w:val="24"/>
          <w:szCs w:val="24"/>
        </w:rPr>
        <w:t xml:space="preserve"> </w:t>
      </w:r>
      <w:r w:rsidR="05989B57" w:rsidRPr="28E95498">
        <w:rPr>
          <w:sz w:val="24"/>
          <w:szCs w:val="24"/>
        </w:rPr>
        <w:t xml:space="preserve">the CBHCs </w:t>
      </w:r>
      <w:r w:rsidRPr="28E95498">
        <w:rPr>
          <w:sz w:val="24"/>
          <w:szCs w:val="24"/>
        </w:rPr>
        <w:t xml:space="preserve">will design and implement </w:t>
      </w:r>
      <w:r w:rsidR="00DB5184" w:rsidRPr="28E95498">
        <w:rPr>
          <w:sz w:val="24"/>
          <w:szCs w:val="24"/>
        </w:rPr>
        <w:t xml:space="preserve">one </w:t>
      </w:r>
      <w:r w:rsidRPr="28E95498">
        <w:rPr>
          <w:sz w:val="24"/>
          <w:szCs w:val="24"/>
        </w:rPr>
        <w:t>health equity</w:t>
      </w:r>
      <w:r w:rsidR="00C1039B" w:rsidRPr="28E95498">
        <w:rPr>
          <w:sz w:val="24"/>
          <w:szCs w:val="24"/>
        </w:rPr>
        <w:t>-focused</w:t>
      </w:r>
      <w:r w:rsidRPr="28E95498">
        <w:rPr>
          <w:sz w:val="24"/>
          <w:szCs w:val="24"/>
        </w:rPr>
        <w:t xml:space="preserve"> Performance Improvement Project</w:t>
      </w:r>
      <w:r w:rsidR="2E220D54" w:rsidRPr="28E95498">
        <w:rPr>
          <w:sz w:val="24"/>
          <w:szCs w:val="24"/>
        </w:rPr>
        <w:t xml:space="preserve"> (PIP)</w:t>
      </w:r>
      <w:r w:rsidRPr="28E95498">
        <w:rPr>
          <w:sz w:val="24"/>
          <w:szCs w:val="24"/>
        </w:rPr>
        <w:t>.</w:t>
      </w:r>
      <w:r w:rsidR="001B2B2F" w:rsidRPr="28E95498">
        <w:rPr>
          <w:sz w:val="24"/>
          <w:szCs w:val="24"/>
        </w:rPr>
        <w:t xml:space="preserve"> </w:t>
      </w:r>
    </w:p>
    <w:p w14:paraId="6EBB3A00" w14:textId="77777777" w:rsidR="00C016FA" w:rsidRDefault="00C016FA" w:rsidP="00B41D32">
      <w:pPr>
        <w:contextualSpacing/>
        <w:rPr>
          <w:sz w:val="24"/>
          <w:szCs w:val="24"/>
        </w:rPr>
      </w:pPr>
    </w:p>
    <w:p w14:paraId="10653808" w14:textId="3122F556" w:rsidR="00C44BBA" w:rsidRDefault="46B6DA20" w:rsidP="00B41D32">
      <w:pPr>
        <w:contextualSpacing/>
        <w:rPr>
          <w:sz w:val="24"/>
          <w:szCs w:val="24"/>
        </w:rPr>
      </w:pPr>
      <w:r w:rsidRPr="28E95498">
        <w:rPr>
          <w:sz w:val="24"/>
          <w:szCs w:val="24"/>
        </w:rPr>
        <w:t xml:space="preserve">For </w:t>
      </w:r>
      <w:r w:rsidR="788BE5FA" w:rsidRPr="28E95498">
        <w:rPr>
          <w:sz w:val="24"/>
          <w:szCs w:val="24"/>
        </w:rPr>
        <w:t>the purposes of the CQEIP</w:t>
      </w:r>
      <w:r w:rsidRPr="28E95498">
        <w:rPr>
          <w:sz w:val="24"/>
          <w:szCs w:val="24"/>
        </w:rPr>
        <w:t xml:space="preserve">, PIPs </w:t>
      </w:r>
      <w:r w:rsidR="006E5146" w:rsidRPr="28E95498">
        <w:rPr>
          <w:sz w:val="24"/>
          <w:szCs w:val="24"/>
        </w:rPr>
        <w:t xml:space="preserve">are not </w:t>
      </w:r>
      <w:r w:rsidR="00833F41" w:rsidRPr="28E95498">
        <w:rPr>
          <w:sz w:val="24"/>
          <w:szCs w:val="24"/>
        </w:rPr>
        <w:t xml:space="preserve">assessed based on </w:t>
      </w:r>
      <w:r w:rsidR="006837F1" w:rsidRPr="28E95498">
        <w:rPr>
          <w:sz w:val="24"/>
          <w:szCs w:val="24"/>
        </w:rPr>
        <w:t>performance</w:t>
      </w:r>
      <w:r w:rsidRPr="28E95498">
        <w:rPr>
          <w:sz w:val="24"/>
          <w:szCs w:val="24"/>
        </w:rPr>
        <w:t xml:space="preserve">; </w:t>
      </w:r>
      <w:r w:rsidR="4829DE6D" w:rsidRPr="28E95498">
        <w:rPr>
          <w:sz w:val="24"/>
          <w:szCs w:val="24"/>
        </w:rPr>
        <w:t xml:space="preserve">rather, </w:t>
      </w:r>
      <w:r w:rsidRPr="28E95498">
        <w:rPr>
          <w:sz w:val="24"/>
          <w:szCs w:val="24"/>
        </w:rPr>
        <w:t>they</w:t>
      </w:r>
      <w:r w:rsidR="001B2B2F" w:rsidRPr="28E95498">
        <w:rPr>
          <w:sz w:val="24"/>
          <w:szCs w:val="24"/>
        </w:rPr>
        <w:t xml:space="preserve"> are an opportunity for CBHCs to </w:t>
      </w:r>
      <w:r w:rsidR="00AE0D46" w:rsidRPr="28E95498">
        <w:rPr>
          <w:sz w:val="24"/>
          <w:szCs w:val="24"/>
        </w:rPr>
        <w:t>strengthen their</w:t>
      </w:r>
      <w:r w:rsidR="00343ED6" w:rsidRPr="28E95498">
        <w:rPr>
          <w:sz w:val="24"/>
          <w:szCs w:val="24"/>
        </w:rPr>
        <w:t xml:space="preserve"> </w:t>
      </w:r>
      <w:r w:rsidR="00F25228" w:rsidRPr="28E95498">
        <w:rPr>
          <w:sz w:val="24"/>
          <w:szCs w:val="24"/>
        </w:rPr>
        <w:t>quality improvement framework</w:t>
      </w:r>
      <w:r w:rsidR="001B2B2F" w:rsidRPr="28E95498">
        <w:rPr>
          <w:sz w:val="24"/>
          <w:szCs w:val="24"/>
        </w:rPr>
        <w:t xml:space="preserve"> </w:t>
      </w:r>
      <w:r w:rsidR="008023A5" w:rsidRPr="28E95498">
        <w:rPr>
          <w:sz w:val="24"/>
          <w:szCs w:val="24"/>
        </w:rPr>
        <w:t>by</w:t>
      </w:r>
      <w:r w:rsidR="004B76E2" w:rsidRPr="28E95498">
        <w:rPr>
          <w:sz w:val="24"/>
          <w:szCs w:val="24"/>
        </w:rPr>
        <w:t>:</w:t>
      </w:r>
    </w:p>
    <w:p w14:paraId="7539CDFC" w14:textId="5F427309" w:rsidR="00C44BBA" w:rsidRDefault="008023A5" w:rsidP="00ED05FA">
      <w:pPr>
        <w:pStyle w:val="ListParagraph"/>
        <w:numPr>
          <w:ilvl w:val="0"/>
          <w:numId w:val="41"/>
        </w:numPr>
        <w:rPr>
          <w:sz w:val="24"/>
          <w:szCs w:val="24"/>
        </w:rPr>
      </w:pPr>
      <w:r w:rsidRPr="00064B78">
        <w:rPr>
          <w:sz w:val="24"/>
        </w:rPr>
        <w:t xml:space="preserve">identifying </w:t>
      </w:r>
      <w:r w:rsidR="003C00C5" w:rsidRPr="00064B78">
        <w:rPr>
          <w:sz w:val="24"/>
        </w:rPr>
        <w:t xml:space="preserve">current processes and opportunities </w:t>
      </w:r>
      <w:r w:rsidR="6DF2BFB4" w:rsidRPr="00064B78">
        <w:rPr>
          <w:sz w:val="24"/>
        </w:rPr>
        <w:t>for</w:t>
      </w:r>
      <w:r w:rsidR="5AAC480A" w:rsidRPr="00064B78">
        <w:rPr>
          <w:sz w:val="24"/>
        </w:rPr>
        <w:t xml:space="preserve"> </w:t>
      </w:r>
      <w:r w:rsidR="00F6723E" w:rsidRPr="00064B78">
        <w:rPr>
          <w:sz w:val="24"/>
        </w:rPr>
        <w:t>improvement</w:t>
      </w:r>
      <w:r w:rsidR="004B76E2">
        <w:rPr>
          <w:sz w:val="24"/>
          <w:szCs w:val="24"/>
        </w:rPr>
        <w:t>;</w:t>
      </w:r>
      <w:r w:rsidR="00F6723E" w:rsidRPr="00064B78">
        <w:rPr>
          <w:sz w:val="24"/>
        </w:rPr>
        <w:t xml:space="preserve"> </w:t>
      </w:r>
    </w:p>
    <w:p w14:paraId="47E193BE" w14:textId="5FBFEF0F" w:rsidR="00C44BBA" w:rsidRDefault="00483E8A" w:rsidP="00ED05FA">
      <w:pPr>
        <w:pStyle w:val="ListParagraph"/>
        <w:numPr>
          <w:ilvl w:val="0"/>
          <w:numId w:val="41"/>
        </w:numPr>
        <w:rPr>
          <w:sz w:val="24"/>
          <w:szCs w:val="24"/>
        </w:rPr>
      </w:pPr>
      <w:r w:rsidRPr="00064B78">
        <w:rPr>
          <w:sz w:val="24"/>
        </w:rPr>
        <w:t>implementing an intervention</w:t>
      </w:r>
      <w:r w:rsidR="004B76E2">
        <w:rPr>
          <w:sz w:val="24"/>
          <w:szCs w:val="24"/>
        </w:rPr>
        <w:t>;</w:t>
      </w:r>
      <w:r w:rsidRPr="00064B78">
        <w:rPr>
          <w:sz w:val="24"/>
        </w:rPr>
        <w:t xml:space="preserve"> </w:t>
      </w:r>
    </w:p>
    <w:p w14:paraId="1F475D4F" w14:textId="6142F919" w:rsidR="00C44BBA" w:rsidRDefault="00483E8A" w:rsidP="00ED05FA">
      <w:pPr>
        <w:pStyle w:val="ListParagraph"/>
        <w:numPr>
          <w:ilvl w:val="0"/>
          <w:numId w:val="41"/>
        </w:numPr>
        <w:rPr>
          <w:sz w:val="24"/>
          <w:szCs w:val="24"/>
        </w:rPr>
      </w:pPr>
      <w:r w:rsidRPr="00064B78">
        <w:rPr>
          <w:sz w:val="24"/>
        </w:rPr>
        <w:t>evaluating the</w:t>
      </w:r>
      <w:r w:rsidR="00BD1F57" w:rsidRPr="00064B78">
        <w:rPr>
          <w:sz w:val="24"/>
        </w:rPr>
        <w:t xml:space="preserve"> </w:t>
      </w:r>
      <w:r w:rsidR="002B78F5" w:rsidRPr="00064B78">
        <w:rPr>
          <w:sz w:val="24"/>
        </w:rPr>
        <w:t>intervention</w:t>
      </w:r>
      <w:r w:rsidR="00BD1F57" w:rsidRPr="00064B78">
        <w:rPr>
          <w:sz w:val="24"/>
        </w:rPr>
        <w:t xml:space="preserve"> impact</w:t>
      </w:r>
      <w:r w:rsidR="004B76E2">
        <w:rPr>
          <w:sz w:val="24"/>
          <w:szCs w:val="24"/>
        </w:rPr>
        <w:t>;</w:t>
      </w:r>
      <w:r w:rsidR="002B78F5" w:rsidRPr="00064B78">
        <w:rPr>
          <w:sz w:val="24"/>
        </w:rPr>
        <w:t xml:space="preserve"> an</w:t>
      </w:r>
      <w:r w:rsidR="000A128C" w:rsidRPr="00064B78">
        <w:rPr>
          <w:sz w:val="24"/>
        </w:rPr>
        <w:t>d</w:t>
      </w:r>
      <w:r w:rsidR="004523AE" w:rsidRPr="00064B78">
        <w:rPr>
          <w:sz w:val="24"/>
        </w:rPr>
        <w:t xml:space="preserve"> </w:t>
      </w:r>
    </w:p>
    <w:p w14:paraId="733B0AB3" w14:textId="2D013D90" w:rsidR="00C44BBA" w:rsidRDefault="00191487" w:rsidP="00ED05FA">
      <w:pPr>
        <w:pStyle w:val="ListParagraph"/>
        <w:numPr>
          <w:ilvl w:val="0"/>
          <w:numId w:val="41"/>
        </w:numPr>
        <w:rPr>
          <w:sz w:val="24"/>
          <w:szCs w:val="24"/>
        </w:rPr>
      </w:pPr>
      <w:r w:rsidRPr="28E95498">
        <w:rPr>
          <w:sz w:val="24"/>
          <w:szCs w:val="24"/>
        </w:rPr>
        <w:t>continuing acti</w:t>
      </w:r>
      <w:r w:rsidR="00385F89" w:rsidRPr="28E95498">
        <w:rPr>
          <w:sz w:val="24"/>
          <w:szCs w:val="24"/>
        </w:rPr>
        <w:t xml:space="preserve">vities that </w:t>
      </w:r>
      <w:r w:rsidR="00374740" w:rsidRPr="28E95498">
        <w:rPr>
          <w:sz w:val="24"/>
          <w:szCs w:val="24"/>
        </w:rPr>
        <w:t>sustain</w:t>
      </w:r>
      <w:r w:rsidR="00184D62" w:rsidRPr="28E95498">
        <w:rPr>
          <w:sz w:val="24"/>
          <w:szCs w:val="24"/>
        </w:rPr>
        <w:t xml:space="preserve"> improvement.</w:t>
      </w:r>
      <w:r w:rsidR="00F9475F" w:rsidRPr="28E95498">
        <w:rPr>
          <w:sz w:val="24"/>
          <w:szCs w:val="24"/>
        </w:rPr>
        <w:t xml:space="preserve"> </w:t>
      </w:r>
    </w:p>
    <w:p w14:paraId="142E3B14" w14:textId="723456A9" w:rsidR="00C44BBA" w:rsidRDefault="00DB5184" w:rsidP="00ED05FA">
      <w:pPr>
        <w:rPr>
          <w:sz w:val="24"/>
          <w:szCs w:val="24"/>
        </w:rPr>
      </w:pPr>
      <w:r w:rsidRPr="00064B78">
        <w:rPr>
          <w:sz w:val="24"/>
        </w:rPr>
        <w:t>The</w:t>
      </w:r>
      <w:r w:rsidR="00B41D32" w:rsidRPr="00064B78">
        <w:rPr>
          <w:sz w:val="24"/>
        </w:rPr>
        <w:t xml:space="preserve"> goals of this </w:t>
      </w:r>
      <w:r w:rsidR="00CA22C7">
        <w:rPr>
          <w:sz w:val="24"/>
        </w:rPr>
        <w:t xml:space="preserve">PIP Topic Selection and Planning Report </w:t>
      </w:r>
      <w:r w:rsidR="00B41D32" w:rsidRPr="00064B78">
        <w:rPr>
          <w:sz w:val="24"/>
        </w:rPr>
        <w:t>deliverable are to</w:t>
      </w:r>
      <w:r w:rsidR="004B76E2">
        <w:rPr>
          <w:sz w:val="24"/>
          <w:szCs w:val="24"/>
        </w:rPr>
        <w:t>:</w:t>
      </w:r>
    </w:p>
    <w:p w14:paraId="3041D17B" w14:textId="46C3C3FC" w:rsidR="00745650" w:rsidRPr="00745650" w:rsidRDefault="00745650" w:rsidP="00ED05FA">
      <w:pPr>
        <w:pStyle w:val="ListParagraph"/>
        <w:numPr>
          <w:ilvl w:val="0"/>
          <w:numId w:val="43"/>
        </w:numPr>
        <w:rPr>
          <w:sz w:val="24"/>
          <w:szCs w:val="24"/>
        </w:rPr>
      </w:pPr>
      <w:r w:rsidRPr="28E95498">
        <w:rPr>
          <w:sz w:val="24"/>
          <w:szCs w:val="24"/>
        </w:rPr>
        <w:t>confirm key personnel information for main PIP contacts</w:t>
      </w:r>
      <w:r w:rsidR="00FC079D" w:rsidRPr="28E95498">
        <w:rPr>
          <w:sz w:val="24"/>
          <w:szCs w:val="24"/>
        </w:rPr>
        <w:t>;</w:t>
      </w:r>
    </w:p>
    <w:p w14:paraId="67241814" w14:textId="7959E8A7" w:rsidR="00C44BBA" w:rsidRDefault="00B41D32" w:rsidP="00ED05FA">
      <w:pPr>
        <w:pStyle w:val="ListParagraph"/>
        <w:numPr>
          <w:ilvl w:val="0"/>
          <w:numId w:val="43"/>
        </w:numPr>
        <w:rPr>
          <w:sz w:val="24"/>
          <w:szCs w:val="24"/>
        </w:rPr>
      </w:pPr>
      <w:r w:rsidRPr="28E95498">
        <w:rPr>
          <w:sz w:val="24"/>
          <w:szCs w:val="24"/>
        </w:rPr>
        <w:t xml:space="preserve">provide guidance to </w:t>
      </w:r>
      <w:r w:rsidR="00670BE9" w:rsidRPr="28E95498">
        <w:rPr>
          <w:sz w:val="24"/>
          <w:szCs w:val="24"/>
        </w:rPr>
        <w:t>CBHCs</w:t>
      </w:r>
      <w:r w:rsidRPr="28E95498">
        <w:rPr>
          <w:sz w:val="24"/>
          <w:szCs w:val="24"/>
        </w:rPr>
        <w:t xml:space="preserve"> in planning for</w:t>
      </w:r>
      <w:r w:rsidR="007346B2" w:rsidRPr="28E95498">
        <w:rPr>
          <w:sz w:val="24"/>
          <w:szCs w:val="24"/>
        </w:rPr>
        <w:t xml:space="preserve"> the</w:t>
      </w:r>
      <w:r w:rsidRPr="28E95498">
        <w:rPr>
          <w:sz w:val="24"/>
          <w:szCs w:val="24"/>
        </w:rPr>
        <w:t xml:space="preserve"> PIP; </w:t>
      </w:r>
      <w:r w:rsidR="00745650" w:rsidRPr="28E95498">
        <w:rPr>
          <w:sz w:val="24"/>
          <w:szCs w:val="24"/>
        </w:rPr>
        <w:t>and</w:t>
      </w:r>
    </w:p>
    <w:p w14:paraId="4034CDF4" w14:textId="7586AF58" w:rsidR="00B41D32" w:rsidRPr="00745650" w:rsidRDefault="00B41D32" w:rsidP="00745650">
      <w:pPr>
        <w:pStyle w:val="ListParagraph"/>
        <w:numPr>
          <w:ilvl w:val="0"/>
          <w:numId w:val="43"/>
        </w:numPr>
        <w:rPr>
          <w:sz w:val="24"/>
          <w:szCs w:val="24"/>
        </w:rPr>
      </w:pPr>
      <w:r w:rsidRPr="28E95498">
        <w:rPr>
          <w:sz w:val="24"/>
          <w:szCs w:val="24"/>
        </w:rPr>
        <w:t xml:space="preserve">receive information from </w:t>
      </w:r>
      <w:r w:rsidR="00670BE9" w:rsidRPr="28E95498">
        <w:rPr>
          <w:sz w:val="24"/>
          <w:szCs w:val="24"/>
        </w:rPr>
        <w:t>CBHCs</w:t>
      </w:r>
      <w:r w:rsidRPr="28E95498">
        <w:rPr>
          <w:sz w:val="24"/>
          <w:szCs w:val="24"/>
        </w:rPr>
        <w:t xml:space="preserve"> on their proposed approach for </w:t>
      </w:r>
      <w:r w:rsidR="007346B2" w:rsidRPr="28E95498">
        <w:rPr>
          <w:sz w:val="24"/>
          <w:szCs w:val="24"/>
        </w:rPr>
        <w:t xml:space="preserve">the </w:t>
      </w:r>
      <w:r w:rsidRPr="28E95498">
        <w:rPr>
          <w:sz w:val="24"/>
          <w:szCs w:val="24"/>
        </w:rPr>
        <w:t>PIP</w:t>
      </w:r>
      <w:r w:rsidR="275D2601" w:rsidRPr="28E95498">
        <w:rPr>
          <w:rStyle w:val="normaltextrun"/>
          <w:sz w:val="24"/>
          <w:szCs w:val="24"/>
        </w:rPr>
        <w:t>.</w:t>
      </w:r>
      <w:r w:rsidR="00ED5018" w:rsidRPr="28E95498">
        <w:rPr>
          <w:sz w:val="24"/>
          <w:szCs w:val="24"/>
        </w:rPr>
        <w:t xml:space="preserve"> </w:t>
      </w:r>
    </w:p>
    <w:p w14:paraId="130C2983" w14:textId="7566DB3D" w:rsidR="00045A66" w:rsidRPr="00280447" w:rsidRDefault="00045A66" w:rsidP="00180B90">
      <w:pPr>
        <w:spacing w:line="240" w:lineRule="auto"/>
      </w:pPr>
      <w:r w:rsidRPr="00280447">
        <w:t xml:space="preserve">A CBHC TIN-billing entity shall submit </w:t>
      </w:r>
      <w:r>
        <w:t>one</w:t>
      </w:r>
      <w:r w:rsidRPr="00280447">
        <w:t xml:space="preserve"> report on behalf of its CBHC sites if there are multiple sites.</w:t>
      </w:r>
    </w:p>
    <w:p w14:paraId="44CDF16B" w14:textId="3F71D8D5" w:rsidR="00B41D32" w:rsidRDefault="00F82F8B" w:rsidP="00F82F8B">
      <w:pPr>
        <w:pStyle w:val="Heading2"/>
      </w:pPr>
      <w:r>
        <w:t>Reporting Template</w:t>
      </w:r>
    </w:p>
    <w:p w14:paraId="2BB35F4D" w14:textId="77777777" w:rsidR="00B41D32" w:rsidRPr="00BD1243" w:rsidRDefault="00B41D32" w:rsidP="001D1327">
      <w:pPr>
        <w:pStyle w:val="Heading3"/>
      </w:pPr>
      <w:r w:rsidRPr="00B64095">
        <w:t>Introduction</w:t>
      </w:r>
    </w:p>
    <w:p w14:paraId="45EA7993" w14:textId="6EC41F0D" w:rsidR="00EF5C5A" w:rsidRDefault="00EF5C5A" w:rsidP="00B41D32">
      <w:pPr>
        <w:contextualSpacing/>
        <w:rPr>
          <w:sz w:val="24"/>
          <w:szCs w:val="24"/>
        </w:rPr>
      </w:pPr>
      <w:r>
        <w:rPr>
          <w:sz w:val="24"/>
          <w:szCs w:val="24"/>
        </w:rPr>
        <w:t xml:space="preserve">CBHCs should complete the reporting template provided in this document and submit the completed report to EOHHS via OnBase by </w:t>
      </w:r>
      <w:r w:rsidRPr="00CA22C7">
        <w:rPr>
          <w:b/>
          <w:bCs/>
          <w:sz w:val="24"/>
          <w:szCs w:val="24"/>
        </w:rPr>
        <w:t>October 31, 2025</w:t>
      </w:r>
      <w:r>
        <w:rPr>
          <w:sz w:val="24"/>
          <w:szCs w:val="24"/>
        </w:rPr>
        <w:t xml:space="preserve"> with the following </w:t>
      </w:r>
      <w:r w:rsidR="00CA22C7">
        <w:rPr>
          <w:sz w:val="24"/>
          <w:szCs w:val="24"/>
        </w:rPr>
        <w:t xml:space="preserve">file </w:t>
      </w:r>
      <w:r>
        <w:rPr>
          <w:sz w:val="24"/>
          <w:szCs w:val="24"/>
        </w:rPr>
        <w:t xml:space="preserve">naming convention: </w:t>
      </w:r>
      <w:proofErr w:type="spellStart"/>
      <w:r w:rsidR="00CA22C7" w:rsidRPr="00CA22C7">
        <w:rPr>
          <w:b/>
          <w:bCs/>
          <w:sz w:val="24"/>
          <w:szCs w:val="24"/>
        </w:rPr>
        <w:t>CBHCAbbreviation_PIPTopicSelectionAndPlanningReport_</w:t>
      </w:r>
      <w:r w:rsidR="00CA22C7">
        <w:rPr>
          <w:b/>
          <w:bCs/>
          <w:sz w:val="24"/>
          <w:szCs w:val="24"/>
        </w:rPr>
        <w:t>YYYYMMDD</w:t>
      </w:r>
      <w:proofErr w:type="spellEnd"/>
      <w:r w:rsidR="00CA22C7">
        <w:rPr>
          <w:sz w:val="24"/>
          <w:szCs w:val="24"/>
        </w:rPr>
        <w:t xml:space="preserve">. </w:t>
      </w:r>
    </w:p>
    <w:p w14:paraId="28ADFDC0" w14:textId="20F35614" w:rsidR="00B41D32" w:rsidRPr="001D1327" w:rsidRDefault="00B41D32" w:rsidP="4A472BF8">
      <w:pPr>
        <w:contextualSpacing/>
        <w:rPr>
          <w:sz w:val="24"/>
          <w:szCs w:val="24"/>
        </w:rPr>
      </w:pPr>
      <w:r w:rsidRPr="001D1327">
        <w:rPr>
          <w:sz w:val="24"/>
          <w:szCs w:val="24"/>
        </w:rPr>
        <w:t xml:space="preserve">Please rename the file with the </w:t>
      </w:r>
      <w:r w:rsidR="3520D52D" w:rsidRPr="001D1327">
        <w:rPr>
          <w:sz w:val="24"/>
          <w:szCs w:val="24"/>
        </w:rPr>
        <w:t xml:space="preserve">CBHC </w:t>
      </w:r>
      <w:r w:rsidR="00CA22C7" w:rsidRPr="001D1327">
        <w:rPr>
          <w:sz w:val="24"/>
          <w:szCs w:val="24"/>
        </w:rPr>
        <w:t xml:space="preserve">abbreviation </w:t>
      </w:r>
      <w:r w:rsidRPr="001D1327">
        <w:rPr>
          <w:sz w:val="24"/>
          <w:szCs w:val="24"/>
        </w:rPr>
        <w:t xml:space="preserve">and submission date. </w:t>
      </w:r>
      <w:r w:rsidRPr="001D1327">
        <w:br/>
      </w:r>
      <w:r w:rsidRPr="001D1327">
        <w:rPr>
          <w:i/>
          <w:sz w:val="24"/>
          <w:szCs w:val="24"/>
        </w:rPr>
        <w:t>Note:</w:t>
      </w:r>
      <w:r w:rsidRPr="001D1327">
        <w:rPr>
          <w:i/>
          <w:iCs/>
          <w:sz w:val="24"/>
          <w:szCs w:val="24"/>
        </w:rPr>
        <w:t xml:space="preserve"> submission is a 2-step process. </w:t>
      </w:r>
      <w:r w:rsidRPr="4A472BF8">
        <w:rPr>
          <w:i/>
          <w:iCs/>
          <w:sz w:val="24"/>
          <w:szCs w:val="24"/>
        </w:rPr>
        <w:t>After uploading the deliverables onto OnBase, you must also click “submit” to finalize the submission.</w:t>
      </w:r>
    </w:p>
    <w:p w14:paraId="35EC7E7A" w14:textId="77777777" w:rsidR="00B41D32" w:rsidRPr="00BC6933" w:rsidRDefault="00B41D32" w:rsidP="00B41D32">
      <w:pPr>
        <w:contextualSpacing/>
        <w:rPr>
          <w:sz w:val="24"/>
          <w:szCs w:val="24"/>
        </w:rPr>
      </w:pPr>
    </w:p>
    <w:p w14:paraId="4CBCCBFC" w14:textId="5C2C1A42" w:rsidR="00B41D32" w:rsidRPr="00BC6933" w:rsidRDefault="00B41D32" w:rsidP="00B41D32">
      <w:pPr>
        <w:contextualSpacing/>
        <w:rPr>
          <w:sz w:val="24"/>
          <w:szCs w:val="24"/>
        </w:rPr>
      </w:pPr>
      <w:r w:rsidRPr="00BC6933">
        <w:rPr>
          <w:sz w:val="24"/>
          <w:szCs w:val="24"/>
        </w:rPr>
        <w:t xml:space="preserve">Please </w:t>
      </w:r>
      <w:r w:rsidR="00CA22C7">
        <w:rPr>
          <w:sz w:val="24"/>
          <w:szCs w:val="24"/>
        </w:rPr>
        <w:t>reach out</w:t>
      </w:r>
      <w:r w:rsidRPr="00BC6933">
        <w:rPr>
          <w:sz w:val="24"/>
          <w:szCs w:val="24"/>
        </w:rPr>
        <w:t xml:space="preserve"> to the MassHealth Health Equity Team at</w:t>
      </w:r>
      <w:r w:rsidR="00FD3FFE">
        <w:rPr>
          <w:sz w:val="24"/>
          <w:szCs w:val="24"/>
        </w:rPr>
        <w:t xml:space="preserve"> </w:t>
      </w:r>
      <w:hyperlink r:id="rId13" w:history="1">
        <w:r w:rsidR="00B02FFA" w:rsidRPr="00B3379C">
          <w:rPr>
            <w:rStyle w:val="Hyperlink"/>
            <w:sz w:val="24"/>
            <w:szCs w:val="24"/>
          </w:rPr>
          <w:t>Health.Equity@mass.gov</w:t>
        </w:r>
      </w:hyperlink>
      <w:r w:rsidR="00CA22C7">
        <w:rPr>
          <w:sz w:val="24"/>
          <w:szCs w:val="24"/>
        </w:rPr>
        <w:t xml:space="preserve"> with any questions.</w:t>
      </w:r>
    </w:p>
    <w:p w14:paraId="01EA6F32" w14:textId="77777777" w:rsidR="00B41D32" w:rsidRPr="00BC6933" w:rsidRDefault="00B41D32" w:rsidP="00B41D32">
      <w:pPr>
        <w:contextualSpacing/>
        <w:rPr>
          <w:sz w:val="24"/>
          <w:szCs w:val="24"/>
        </w:rPr>
      </w:pPr>
    </w:p>
    <w:p w14:paraId="37D901F0" w14:textId="77777777" w:rsidR="00A3643F" w:rsidRDefault="00A3643F">
      <w:pPr>
        <w:spacing w:before="0" w:after="0" w:line="240" w:lineRule="auto"/>
        <w:rPr>
          <w:sz w:val="24"/>
          <w:szCs w:val="24"/>
        </w:rPr>
      </w:pPr>
      <w:r>
        <w:rPr>
          <w:sz w:val="24"/>
          <w:szCs w:val="24"/>
        </w:rPr>
        <w:br w:type="page"/>
      </w:r>
    </w:p>
    <w:p w14:paraId="19B8932E" w14:textId="77777777" w:rsidR="00B41D32" w:rsidRPr="00BC6933" w:rsidRDefault="00B41D32" w:rsidP="00B41D32">
      <w:pPr>
        <w:contextualSpacing/>
        <w:rPr>
          <w:sz w:val="24"/>
          <w:szCs w:val="24"/>
        </w:rPr>
      </w:pPr>
      <w:r w:rsidRPr="00BC6933">
        <w:rPr>
          <w:sz w:val="24"/>
          <w:szCs w:val="24"/>
        </w:rPr>
        <w:lastRenderedPageBreak/>
        <w:t>Deliverable Sections:</w:t>
      </w:r>
    </w:p>
    <w:p w14:paraId="58F30029" w14:textId="77777777" w:rsidR="00B41D32" w:rsidRPr="00BC6933" w:rsidRDefault="00B41D32" w:rsidP="00B41D32">
      <w:pPr>
        <w:contextualSpacing/>
        <w:rPr>
          <w:sz w:val="24"/>
          <w:szCs w:val="24"/>
        </w:rPr>
      </w:pPr>
    </w:p>
    <w:p w14:paraId="7D5A1B6D" w14:textId="390830F2" w:rsidR="00B41D32" w:rsidRPr="00BC6933" w:rsidRDefault="00B41D32" w:rsidP="00B41D32">
      <w:pPr>
        <w:numPr>
          <w:ilvl w:val="0"/>
          <w:numId w:val="15"/>
        </w:numPr>
        <w:contextualSpacing/>
        <w:rPr>
          <w:sz w:val="24"/>
          <w:szCs w:val="24"/>
        </w:rPr>
      </w:pPr>
      <w:r w:rsidRPr="28E95498">
        <w:rPr>
          <w:sz w:val="24"/>
          <w:szCs w:val="24"/>
        </w:rPr>
        <w:t xml:space="preserve">Section 1: Entity Background </w:t>
      </w:r>
      <w:r w:rsidR="009D2DB7" w:rsidRPr="28E95498">
        <w:rPr>
          <w:sz w:val="24"/>
          <w:szCs w:val="24"/>
        </w:rPr>
        <w:t xml:space="preserve">and PIP </w:t>
      </w:r>
      <w:r w:rsidRPr="28E95498">
        <w:rPr>
          <w:sz w:val="24"/>
          <w:szCs w:val="24"/>
        </w:rPr>
        <w:t>Information</w:t>
      </w:r>
    </w:p>
    <w:p w14:paraId="04DB3271" w14:textId="1B22FDA4" w:rsidR="00B41D32" w:rsidRPr="00BC6933" w:rsidRDefault="00B41D32" w:rsidP="00B41D32">
      <w:pPr>
        <w:numPr>
          <w:ilvl w:val="0"/>
          <w:numId w:val="15"/>
        </w:numPr>
        <w:contextualSpacing/>
        <w:rPr>
          <w:sz w:val="24"/>
          <w:szCs w:val="24"/>
        </w:rPr>
      </w:pPr>
      <w:r w:rsidRPr="00BC6933">
        <w:rPr>
          <w:sz w:val="24"/>
          <w:szCs w:val="24"/>
        </w:rPr>
        <w:t>Section 2: PIP Topic Guidance &amp; Selection</w:t>
      </w:r>
    </w:p>
    <w:p w14:paraId="5AB38A66" w14:textId="446E3A50" w:rsidR="00B41D32" w:rsidRDefault="00B41D32" w:rsidP="00BC1840">
      <w:pPr>
        <w:numPr>
          <w:ilvl w:val="0"/>
          <w:numId w:val="15"/>
        </w:numPr>
        <w:contextualSpacing/>
        <w:rPr>
          <w:sz w:val="24"/>
          <w:szCs w:val="24"/>
        </w:rPr>
      </w:pPr>
      <w:r w:rsidRPr="2C1341A0">
        <w:rPr>
          <w:sz w:val="24"/>
          <w:szCs w:val="24"/>
        </w:rPr>
        <w:t xml:space="preserve">Section 3: </w:t>
      </w:r>
      <w:r w:rsidR="264EFF4B" w:rsidRPr="2C1341A0">
        <w:rPr>
          <w:sz w:val="24"/>
          <w:szCs w:val="24"/>
        </w:rPr>
        <w:t>I</w:t>
      </w:r>
      <w:r w:rsidR="00BC1840" w:rsidRPr="00064B78">
        <w:rPr>
          <w:sz w:val="24"/>
        </w:rPr>
        <w:t>nstitutional Resources</w:t>
      </w:r>
    </w:p>
    <w:p w14:paraId="5AEDFB21" w14:textId="41BF5F11" w:rsidR="00B41D32" w:rsidRPr="00B64095" w:rsidRDefault="71F448ED" w:rsidP="28E95498">
      <w:pPr>
        <w:numPr>
          <w:ilvl w:val="0"/>
          <w:numId w:val="15"/>
        </w:numPr>
        <w:contextualSpacing/>
        <w:rPr>
          <w:sz w:val="24"/>
          <w:szCs w:val="24"/>
        </w:rPr>
      </w:pPr>
      <w:r w:rsidRPr="28E95498">
        <w:rPr>
          <w:sz w:val="24"/>
          <w:szCs w:val="24"/>
        </w:rPr>
        <w:t>Appendix</w:t>
      </w:r>
      <w:bookmarkStart w:id="0" w:name="CCOs_must_answer_all_questions_and_meet_"/>
      <w:bookmarkStart w:id="1" w:name="Answers_should_be_based_on_language_serv"/>
      <w:bookmarkEnd w:id="0"/>
      <w:bookmarkEnd w:id="1"/>
    </w:p>
    <w:p w14:paraId="73FF2561" w14:textId="0B49E472" w:rsidR="00B41D32" w:rsidRPr="00734165" w:rsidRDefault="00BC6933" w:rsidP="001D1327">
      <w:pPr>
        <w:pStyle w:val="Heading3"/>
      </w:pPr>
      <w:r>
        <w:t>S</w:t>
      </w:r>
      <w:r w:rsidR="00B41D32" w:rsidRPr="00734165">
        <w:t>ection 1: Entity Background</w:t>
      </w:r>
      <w:r w:rsidR="00A007FA">
        <w:t xml:space="preserve"> and PIP Contact Information</w:t>
      </w:r>
    </w:p>
    <w:p w14:paraId="41F55FCB" w14:textId="32AAE7F6" w:rsidR="00906FA9" w:rsidRPr="006837F1" w:rsidRDefault="00391EA0" w:rsidP="00967C7B">
      <w:pPr>
        <w:pStyle w:val="ListParagraph"/>
        <w:numPr>
          <w:ilvl w:val="0"/>
          <w:numId w:val="46"/>
        </w:numPr>
        <w:rPr>
          <w:b/>
          <w:color w:val="535353" w:themeColor="text2"/>
          <w:sz w:val="24"/>
        </w:rPr>
      </w:pPr>
      <w:r w:rsidRPr="006837F1">
        <w:rPr>
          <w:rFonts w:cstheme="minorHAnsi"/>
          <w:b/>
          <w:sz w:val="24"/>
          <w:szCs w:val="24"/>
        </w:rPr>
        <w:t>Entity Background</w:t>
      </w:r>
    </w:p>
    <w:tbl>
      <w:tblPr>
        <w:tblStyle w:val="MHLeftHeaderTable"/>
        <w:tblW w:w="10075" w:type="dxa"/>
        <w:tblLook w:val="06A0" w:firstRow="1" w:lastRow="0" w:firstColumn="1" w:lastColumn="0" w:noHBand="1" w:noVBand="1"/>
      </w:tblPr>
      <w:tblGrid>
        <w:gridCol w:w="4765"/>
        <w:gridCol w:w="5310"/>
      </w:tblGrid>
      <w:tr w:rsidR="00A06016" w:rsidRPr="006837F1" w14:paraId="10DB479C" w14:textId="77777777" w:rsidTr="006B1827">
        <w:trPr>
          <w:trHeight w:val="504"/>
          <w:tblHeader/>
        </w:trPr>
        <w:tc>
          <w:tcPr>
            <w:cnfStyle w:val="001000000000" w:firstRow="0" w:lastRow="0" w:firstColumn="1" w:lastColumn="0" w:oddVBand="0" w:evenVBand="0" w:oddHBand="0" w:evenHBand="0" w:firstRowFirstColumn="0" w:firstRowLastColumn="0" w:lastRowFirstColumn="0" w:lastRowLastColumn="0"/>
            <w:tcW w:w="4765" w:type="dxa"/>
          </w:tcPr>
          <w:p w14:paraId="7E977B8F" w14:textId="0FEBADBE" w:rsidR="00A06016" w:rsidRPr="006837F1" w:rsidRDefault="00A06016">
            <w:pPr>
              <w:pStyle w:val="MH-ChartContentText"/>
              <w:rPr>
                <w:sz w:val="24"/>
                <w:szCs w:val="24"/>
              </w:rPr>
            </w:pPr>
            <w:r w:rsidRPr="006837F1">
              <w:rPr>
                <w:sz w:val="24"/>
                <w:szCs w:val="24"/>
              </w:rPr>
              <w:t>Legal Name of CBHC Organization:</w:t>
            </w:r>
          </w:p>
        </w:tc>
        <w:tc>
          <w:tcPr>
            <w:tcW w:w="5310" w:type="dxa"/>
          </w:tcPr>
          <w:p w14:paraId="146C112A" w14:textId="77777777" w:rsidR="00A06016" w:rsidRPr="006837F1" w:rsidRDefault="00A06016">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6837F1">
              <w:rPr>
                <w:sz w:val="24"/>
                <w:szCs w:val="24"/>
              </w:rPr>
              <w:t>Add text</w:t>
            </w:r>
          </w:p>
        </w:tc>
      </w:tr>
    </w:tbl>
    <w:p w14:paraId="251DD019" w14:textId="4596DF06" w:rsidR="00967C7B" w:rsidRPr="006837F1" w:rsidRDefault="00967C7B" w:rsidP="006E1C45">
      <w:pPr>
        <w:pStyle w:val="ListParagraph"/>
        <w:numPr>
          <w:ilvl w:val="0"/>
          <w:numId w:val="46"/>
        </w:numPr>
        <w:spacing w:after="0"/>
        <w:rPr>
          <w:rFonts w:cstheme="minorHAnsi"/>
          <w:b/>
          <w:bCs/>
          <w:color w:val="000000" w:themeColor="text1"/>
          <w:sz w:val="24"/>
          <w:szCs w:val="24"/>
        </w:rPr>
      </w:pPr>
      <w:r w:rsidRPr="006837F1">
        <w:rPr>
          <w:rFonts w:cstheme="minorHAnsi"/>
          <w:b/>
          <w:bCs/>
          <w:color w:val="000000" w:themeColor="text1"/>
          <w:sz w:val="24"/>
          <w:szCs w:val="24"/>
        </w:rPr>
        <w:t xml:space="preserve">PIP Contact Information </w:t>
      </w:r>
    </w:p>
    <w:p w14:paraId="4B953E41" w14:textId="443A9C50" w:rsidR="008D7E94" w:rsidRPr="008D7E94" w:rsidRDefault="008D7E94" w:rsidP="00967C7B">
      <w:pPr>
        <w:pStyle w:val="ListParagraph"/>
        <w:spacing w:before="0" w:after="0"/>
        <w:ind w:left="360"/>
        <w:rPr>
          <w:rFonts w:cstheme="minorHAnsi"/>
          <w:color w:val="000000" w:themeColor="text1"/>
          <w:sz w:val="24"/>
          <w:szCs w:val="24"/>
        </w:rPr>
      </w:pPr>
      <w:r w:rsidRPr="008D7E94">
        <w:rPr>
          <w:rFonts w:cstheme="minorHAnsi"/>
          <w:color w:val="000000" w:themeColor="text1"/>
          <w:sz w:val="24"/>
          <w:szCs w:val="24"/>
        </w:rPr>
        <w:t>Is the contact information you provided in the PY1 PIP Assessment and Planning Document still relevant and accurate?</w:t>
      </w:r>
      <w:r w:rsidR="006E1C45" w:rsidRPr="006837F1">
        <w:rPr>
          <w:rFonts w:cstheme="minorHAnsi"/>
          <w:color w:val="000000" w:themeColor="text1"/>
          <w:sz w:val="24"/>
          <w:szCs w:val="24"/>
        </w:rPr>
        <w:t xml:space="preserve"> </w:t>
      </w:r>
      <w:r w:rsidR="006E1C45" w:rsidRPr="006837F1">
        <w:rPr>
          <w:rFonts w:cstheme="minorHAnsi"/>
          <w:sz w:val="24"/>
          <w:szCs w:val="24"/>
        </w:rPr>
        <w:t>Please use an “X” to indicate response</w:t>
      </w:r>
    </w:p>
    <w:p w14:paraId="37821476" w14:textId="4C877A37" w:rsidR="008D7E94" w:rsidRPr="003F3FAF" w:rsidRDefault="004D14D7" w:rsidP="00901176">
      <w:pPr>
        <w:pStyle w:val="ListNumber"/>
        <w:numPr>
          <w:ilvl w:val="0"/>
          <w:numId w:val="0"/>
        </w:numPr>
        <w:spacing w:before="0" w:after="120"/>
        <w:ind w:left="360"/>
        <w:contextualSpacing/>
        <w:rPr>
          <w:b/>
          <w:sz w:val="24"/>
          <w:szCs w:val="24"/>
        </w:rPr>
      </w:pPr>
      <w:sdt>
        <w:sdtPr>
          <w:rPr>
            <w:rFonts w:eastAsia="MS Gothic" w:cstheme="minorHAnsi"/>
            <w:sz w:val="24"/>
            <w:szCs w:val="24"/>
          </w:rPr>
          <w:id w:val="2030605298"/>
          <w14:checkbox>
            <w14:checked w14:val="0"/>
            <w14:checkedState w14:val="2612" w14:font="MS Gothic"/>
            <w14:uncheckedState w14:val="2610" w14:font="MS Gothic"/>
          </w14:checkbox>
        </w:sdtPr>
        <w:sdtEndPr/>
        <w:sdtContent>
          <w:r w:rsidR="00901176" w:rsidRPr="006837F1">
            <w:rPr>
              <w:rFonts w:ascii="Segoe UI Symbol" w:eastAsia="MS Gothic" w:hAnsi="Segoe UI Symbol" w:cs="Segoe UI Symbol" w:hint="eastAsia"/>
              <w:sz w:val="24"/>
              <w:szCs w:val="24"/>
            </w:rPr>
            <w:t>☐</w:t>
          </w:r>
        </w:sdtContent>
      </w:sdt>
      <w:r w:rsidR="008D7E94" w:rsidRPr="0087021C">
        <w:rPr>
          <w:sz w:val="24"/>
          <w:szCs w:val="24"/>
        </w:rPr>
        <w:t xml:space="preserve"> </w:t>
      </w:r>
      <w:r w:rsidR="008D7E94">
        <w:rPr>
          <w:sz w:val="24"/>
          <w:szCs w:val="24"/>
        </w:rPr>
        <w:t>Yes</w:t>
      </w:r>
    </w:p>
    <w:p w14:paraId="1457CC56" w14:textId="40990E37" w:rsidR="008D7E94" w:rsidRPr="00590631" w:rsidRDefault="004D14D7" w:rsidP="00901176">
      <w:pPr>
        <w:pStyle w:val="ListNumber"/>
        <w:numPr>
          <w:ilvl w:val="0"/>
          <w:numId w:val="0"/>
        </w:numPr>
        <w:spacing w:before="0" w:after="120"/>
        <w:ind w:left="360"/>
        <w:contextualSpacing/>
        <w:rPr>
          <w:b/>
          <w:sz w:val="24"/>
          <w:szCs w:val="24"/>
        </w:rPr>
      </w:pPr>
      <w:sdt>
        <w:sdtPr>
          <w:rPr>
            <w:rFonts w:eastAsia="MS Gothic" w:cstheme="minorHAnsi"/>
            <w:sz w:val="24"/>
            <w:szCs w:val="24"/>
          </w:rPr>
          <w:id w:val="404724519"/>
          <w14:checkbox>
            <w14:checked w14:val="0"/>
            <w14:checkedState w14:val="2612" w14:font="MS Gothic"/>
            <w14:uncheckedState w14:val="2610" w14:font="MS Gothic"/>
          </w14:checkbox>
        </w:sdtPr>
        <w:sdtEndPr/>
        <w:sdtContent>
          <w:r w:rsidR="008D7E94" w:rsidRPr="006837F1">
            <w:rPr>
              <w:rFonts w:ascii="Segoe UI Symbol" w:eastAsia="MS Gothic" w:hAnsi="Segoe UI Symbol" w:cs="Segoe UI Symbol" w:hint="eastAsia"/>
              <w:sz w:val="24"/>
              <w:szCs w:val="24"/>
            </w:rPr>
            <w:t>☐</w:t>
          </w:r>
        </w:sdtContent>
      </w:sdt>
      <w:r w:rsidR="008D7E94" w:rsidRPr="0087021C">
        <w:rPr>
          <w:sz w:val="24"/>
          <w:szCs w:val="24"/>
        </w:rPr>
        <w:t xml:space="preserve"> </w:t>
      </w:r>
      <w:r w:rsidR="008D7E94">
        <w:rPr>
          <w:sz w:val="24"/>
          <w:szCs w:val="24"/>
        </w:rPr>
        <w:t>No</w:t>
      </w:r>
      <w:r w:rsidR="006F0374">
        <w:rPr>
          <w:sz w:val="24"/>
          <w:szCs w:val="24"/>
        </w:rPr>
        <w:br/>
      </w:r>
    </w:p>
    <w:p w14:paraId="0746AE13" w14:textId="403FC56D" w:rsidR="008D7E94" w:rsidRPr="008D7E94" w:rsidRDefault="00BC088E" w:rsidP="00906FA9">
      <w:pPr>
        <w:pStyle w:val="ListParagraph"/>
        <w:spacing w:before="0" w:after="0"/>
        <w:ind w:left="360"/>
        <w:rPr>
          <w:rFonts w:cstheme="minorHAnsi"/>
          <w:color w:val="000000" w:themeColor="text1"/>
          <w:sz w:val="24"/>
          <w:szCs w:val="24"/>
        </w:rPr>
      </w:pPr>
      <w:r w:rsidRPr="006837F1">
        <w:rPr>
          <w:rFonts w:cstheme="minorHAnsi"/>
          <w:color w:val="000000" w:themeColor="text1"/>
          <w:sz w:val="24"/>
          <w:szCs w:val="24"/>
        </w:rPr>
        <w:t xml:space="preserve">2a. </w:t>
      </w:r>
      <w:r w:rsidR="008D7E94" w:rsidRPr="008D7E94">
        <w:rPr>
          <w:rFonts w:cstheme="minorHAnsi"/>
          <w:color w:val="000000" w:themeColor="text1"/>
          <w:sz w:val="24"/>
          <w:szCs w:val="24"/>
        </w:rPr>
        <w:t>If not, please list any changes in the following table. This may include adding or removing any CBHC personnel responsible for planning and implementing this PIP, or changes to their contact information. You may add additional rows, if needed.</w:t>
      </w:r>
    </w:p>
    <w:p w14:paraId="3D90D689" w14:textId="77777777" w:rsidR="008D7E94" w:rsidRPr="008D7E94" w:rsidRDefault="008D7E94" w:rsidP="00906FA9">
      <w:pPr>
        <w:pStyle w:val="ListParagraph"/>
        <w:spacing w:before="0" w:after="0"/>
        <w:ind w:left="360"/>
        <w:rPr>
          <w:rFonts w:cstheme="minorHAnsi"/>
          <w:color w:val="000000" w:themeColor="text1"/>
          <w:sz w:val="24"/>
          <w:szCs w:val="24"/>
        </w:rPr>
      </w:pPr>
    </w:p>
    <w:tbl>
      <w:tblPr>
        <w:tblStyle w:val="MHtableHeader"/>
        <w:tblW w:w="10075" w:type="dxa"/>
        <w:tblLook w:val="04A0" w:firstRow="1" w:lastRow="0" w:firstColumn="1" w:lastColumn="0" w:noHBand="0" w:noVBand="1"/>
      </w:tblPr>
      <w:tblGrid>
        <w:gridCol w:w="3235"/>
        <w:gridCol w:w="2700"/>
        <w:gridCol w:w="4140"/>
      </w:tblGrid>
      <w:tr w:rsidR="008D7E94" w14:paraId="2D6014E4" w14:textId="77777777" w:rsidTr="006F03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5" w:type="dxa"/>
          </w:tcPr>
          <w:p w14:paraId="7883121E" w14:textId="04AB9499" w:rsidR="008D7E94" w:rsidRPr="006837F1" w:rsidRDefault="00582748" w:rsidP="00BC1840">
            <w:pPr>
              <w:spacing w:before="0" w:after="0"/>
              <w:contextualSpacing/>
              <w:rPr>
                <w:rFonts w:cstheme="minorHAnsi"/>
                <w:color w:val="000000" w:themeColor="text1"/>
                <w:sz w:val="24"/>
                <w:szCs w:val="24"/>
              </w:rPr>
            </w:pPr>
            <w:r w:rsidRPr="006837F1">
              <w:rPr>
                <w:rFonts w:cstheme="minorHAnsi"/>
                <w:color w:val="000000" w:themeColor="text1"/>
                <w:sz w:val="24"/>
                <w:szCs w:val="24"/>
              </w:rPr>
              <w:t xml:space="preserve">First and Last </w:t>
            </w:r>
            <w:r w:rsidR="008D7E94" w:rsidRPr="006837F1">
              <w:rPr>
                <w:rFonts w:cstheme="minorHAnsi"/>
                <w:color w:val="000000" w:themeColor="text1"/>
                <w:sz w:val="24"/>
                <w:szCs w:val="24"/>
              </w:rPr>
              <w:t>Name</w:t>
            </w:r>
          </w:p>
        </w:tc>
        <w:tc>
          <w:tcPr>
            <w:tcW w:w="2700" w:type="dxa"/>
          </w:tcPr>
          <w:p w14:paraId="575B0C9F" w14:textId="77777777" w:rsidR="008D7E94" w:rsidRPr="006837F1" w:rsidRDefault="008D7E94" w:rsidP="00BC1840">
            <w:pPr>
              <w:spacing w:before="0" w:after="0"/>
              <w:contextualSpacing/>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6837F1">
              <w:rPr>
                <w:rFonts w:cstheme="minorHAnsi"/>
                <w:color w:val="000000" w:themeColor="text1"/>
                <w:sz w:val="24"/>
                <w:szCs w:val="24"/>
              </w:rPr>
              <w:t>Title</w:t>
            </w:r>
          </w:p>
        </w:tc>
        <w:tc>
          <w:tcPr>
            <w:tcW w:w="4140" w:type="dxa"/>
          </w:tcPr>
          <w:p w14:paraId="5B001630" w14:textId="77777777" w:rsidR="008D7E94" w:rsidRPr="006837F1" w:rsidRDefault="008D7E94" w:rsidP="00BC1840">
            <w:pPr>
              <w:spacing w:before="0" w:after="0"/>
              <w:contextualSpacing/>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6837F1">
              <w:rPr>
                <w:rFonts w:cstheme="minorHAnsi"/>
                <w:color w:val="000000" w:themeColor="text1"/>
                <w:sz w:val="24"/>
                <w:szCs w:val="24"/>
              </w:rPr>
              <w:t>Email Address</w:t>
            </w:r>
          </w:p>
        </w:tc>
      </w:tr>
      <w:tr w:rsidR="008D7E94" w14:paraId="4739D8EF" w14:textId="77777777" w:rsidTr="006F0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A0E466B" w14:textId="77777777" w:rsidR="008D7E94" w:rsidRPr="00A3643F" w:rsidRDefault="008D7E94" w:rsidP="00BC1840">
            <w:pPr>
              <w:spacing w:before="0" w:after="0"/>
              <w:contextualSpacing/>
              <w:rPr>
                <w:rFonts w:cstheme="minorHAnsi"/>
                <w:color w:val="0070C0"/>
                <w:sz w:val="24"/>
                <w:szCs w:val="24"/>
              </w:rPr>
            </w:pPr>
          </w:p>
        </w:tc>
        <w:tc>
          <w:tcPr>
            <w:tcW w:w="2700" w:type="dxa"/>
          </w:tcPr>
          <w:p w14:paraId="70B05DAC" w14:textId="77777777" w:rsidR="008D7E94" w:rsidRPr="00A3643F" w:rsidRDefault="008D7E94" w:rsidP="00BC1840">
            <w:pPr>
              <w:spacing w:before="0" w:after="0"/>
              <w:contextualSpacing/>
              <w:cnfStyle w:val="000000100000" w:firstRow="0" w:lastRow="0" w:firstColumn="0" w:lastColumn="0" w:oddVBand="0" w:evenVBand="0" w:oddHBand="1" w:evenHBand="0" w:firstRowFirstColumn="0" w:firstRowLastColumn="0" w:lastRowFirstColumn="0" w:lastRowLastColumn="0"/>
              <w:rPr>
                <w:rFonts w:cstheme="minorHAnsi"/>
                <w:color w:val="0070C0"/>
                <w:sz w:val="24"/>
                <w:szCs w:val="24"/>
              </w:rPr>
            </w:pPr>
          </w:p>
        </w:tc>
        <w:tc>
          <w:tcPr>
            <w:tcW w:w="4140" w:type="dxa"/>
          </w:tcPr>
          <w:p w14:paraId="3906716B" w14:textId="77777777" w:rsidR="008D7E94" w:rsidRPr="00A3643F" w:rsidRDefault="008D7E94" w:rsidP="00BC1840">
            <w:pPr>
              <w:spacing w:before="0" w:after="0"/>
              <w:contextualSpacing/>
              <w:cnfStyle w:val="000000100000" w:firstRow="0" w:lastRow="0" w:firstColumn="0" w:lastColumn="0" w:oddVBand="0" w:evenVBand="0" w:oddHBand="1" w:evenHBand="0" w:firstRowFirstColumn="0" w:firstRowLastColumn="0" w:lastRowFirstColumn="0" w:lastRowLastColumn="0"/>
              <w:rPr>
                <w:rFonts w:cstheme="minorHAnsi"/>
                <w:color w:val="0070C0"/>
                <w:sz w:val="24"/>
                <w:szCs w:val="24"/>
              </w:rPr>
            </w:pPr>
          </w:p>
        </w:tc>
      </w:tr>
      <w:tr w:rsidR="008D7E94" w14:paraId="18D37C1D" w14:textId="77777777" w:rsidTr="006F03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144121B" w14:textId="77777777" w:rsidR="008D7E94" w:rsidRPr="00A3643F" w:rsidRDefault="008D7E94" w:rsidP="00BC1840">
            <w:pPr>
              <w:spacing w:before="0" w:after="0"/>
              <w:contextualSpacing/>
              <w:rPr>
                <w:rFonts w:cstheme="minorHAnsi"/>
                <w:color w:val="0070C0"/>
                <w:sz w:val="24"/>
                <w:szCs w:val="24"/>
              </w:rPr>
            </w:pPr>
          </w:p>
        </w:tc>
        <w:tc>
          <w:tcPr>
            <w:tcW w:w="2700" w:type="dxa"/>
          </w:tcPr>
          <w:p w14:paraId="7B776202" w14:textId="77777777" w:rsidR="008D7E94" w:rsidRPr="00A3643F" w:rsidRDefault="008D7E94" w:rsidP="00BC1840">
            <w:pPr>
              <w:spacing w:before="0" w:after="0"/>
              <w:contextualSpacing/>
              <w:cnfStyle w:val="000000010000" w:firstRow="0" w:lastRow="0" w:firstColumn="0" w:lastColumn="0" w:oddVBand="0" w:evenVBand="0" w:oddHBand="0" w:evenHBand="1" w:firstRowFirstColumn="0" w:firstRowLastColumn="0" w:lastRowFirstColumn="0" w:lastRowLastColumn="0"/>
              <w:rPr>
                <w:rFonts w:cstheme="minorHAnsi"/>
                <w:color w:val="0070C0"/>
                <w:sz w:val="24"/>
                <w:szCs w:val="24"/>
              </w:rPr>
            </w:pPr>
          </w:p>
        </w:tc>
        <w:tc>
          <w:tcPr>
            <w:tcW w:w="4140" w:type="dxa"/>
          </w:tcPr>
          <w:p w14:paraId="2DF7DC84" w14:textId="77777777" w:rsidR="008D7E94" w:rsidRPr="00A3643F" w:rsidRDefault="008D7E94" w:rsidP="00BC1840">
            <w:pPr>
              <w:spacing w:before="0" w:after="0"/>
              <w:contextualSpacing/>
              <w:cnfStyle w:val="000000010000" w:firstRow="0" w:lastRow="0" w:firstColumn="0" w:lastColumn="0" w:oddVBand="0" w:evenVBand="0" w:oddHBand="0" w:evenHBand="1" w:firstRowFirstColumn="0" w:firstRowLastColumn="0" w:lastRowFirstColumn="0" w:lastRowLastColumn="0"/>
              <w:rPr>
                <w:rFonts w:cstheme="minorHAnsi"/>
                <w:color w:val="0070C0"/>
                <w:sz w:val="24"/>
                <w:szCs w:val="24"/>
              </w:rPr>
            </w:pPr>
          </w:p>
        </w:tc>
      </w:tr>
    </w:tbl>
    <w:p w14:paraId="077DAF15" w14:textId="10F41DA8" w:rsidR="00B41D32" w:rsidRPr="006837F1" w:rsidRDefault="004D63C1" w:rsidP="00B41D32">
      <w:pPr>
        <w:contextualSpacing/>
        <w:rPr>
          <w:rFonts w:cstheme="minorHAnsi"/>
          <w:i/>
          <w:color w:val="000000" w:themeColor="text1"/>
          <w:sz w:val="24"/>
          <w:szCs w:val="24"/>
        </w:rPr>
      </w:pPr>
      <w:r w:rsidRPr="006837F1">
        <w:rPr>
          <w:rFonts w:eastAsia="Times New Roman" w:cstheme="minorHAnsi"/>
          <w:i/>
          <w:color w:val="000000" w:themeColor="text1"/>
          <w:sz w:val="24"/>
          <w:szCs w:val="24"/>
        </w:rPr>
        <w:t>Add more rows as needed</w:t>
      </w:r>
    </w:p>
    <w:p w14:paraId="7BB2759E" w14:textId="38FD97F3" w:rsidR="00B41D32" w:rsidRPr="002F6C6E" w:rsidRDefault="00B41D32" w:rsidP="001D1327">
      <w:pPr>
        <w:pStyle w:val="Heading3"/>
      </w:pPr>
      <w:r w:rsidRPr="002F6C6E">
        <w:t xml:space="preserve">Section 2: PIP Topic Guidance &amp; Selection </w:t>
      </w:r>
    </w:p>
    <w:p w14:paraId="2C4F5F53" w14:textId="21188CCC" w:rsidR="00B41D32" w:rsidRPr="00D93186" w:rsidRDefault="003C4366" w:rsidP="28E95498">
      <w:pPr>
        <w:rPr>
          <w:b/>
          <w:bCs/>
          <w:sz w:val="24"/>
          <w:szCs w:val="24"/>
        </w:rPr>
      </w:pPr>
      <w:r w:rsidRPr="28E95498">
        <w:rPr>
          <w:b/>
          <w:bCs/>
          <w:sz w:val="24"/>
          <w:szCs w:val="24"/>
        </w:rPr>
        <w:t>CBHC</w:t>
      </w:r>
      <w:r w:rsidR="00B41D32" w:rsidRPr="28E95498">
        <w:rPr>
          <w:b/>
          <w:bCs/>
          <w:sz w:val="24"/>
          <w:szCs w:val="24"/>
        </w:rPr>
        <w:t xml:space="preserve"> Topic Guidance: </w:t>
      </w:r>
    </w:p>
    <w:p w14:paraId="6C3BA1A4" w14:textId="64910C6C" w:rsidR="00574C1C" w:rsidRPr="00AE286E" w:rsidRDefault="00574C1C" w:rsidP="7A27DDE7">
      <w:pPr>
        <w:pStyle w:val="ListParagraph"/>
        <w:numPr>
          <w:ilvl w:val="0"/>
          <w:numId w:val="25"/>
        </w:numPr>
        <w:rPr>
          <w:rFonts w:eastAsia="Times New Roman"/>
          <w:color w:val="000000" w:themeColor="text1"/>
          <w:sz w:val="24"/>
          <w:szCs w:val="24"/>
        </w:rPr>
      </w:pPr>
      <w:r w:rsidRPr="00AE286E">
        <w:rPr>
          <w:rFonts w:eastAsia="Times New Roman" w:cstheme="minorHAnsi"/>
          <w:color w:val="000000" w:themeColor="text1"/>
          <w:sz w:val="24"/>
          <w:szCs w:val="24"/>
        </w:rPr>
        <w:t>PIP topics must be approved by EOHHS prior to start of implementation</w:t>
      </w:r>
      <w:r w:rsidR="00D93186">
        <w:rPr>
          <w:rFonts w:eastAsia="Times New Roman" w:cstheme="minorHAnsi"/>
          <w:color w:val="000000" w:themeColor="text1"/>
          <w:sz w:val="24"/>
          <w:szCs w:val="24"/>
        </w:rPr>
        <w:t>.</w:t>
      </w:r>
      <w:r w:rsidRPr="00AE286E">
        <w:rPr>
          <w:rFonts w:eastAsia="Times New Roman"/>
          <w:color w:val="000000" w:themeColor="text1"/>
          <w:sz w:val="24"/>
          <w:szCs w:val="24"/>
        </w:rPr>
        <w:t xml:space="preserve"> </w:t>
      </w:r>
    </w:p>
    <w:p w14:paraId="63DAA9B1" w14:textId="4D7A69DA" w:rsidR="00A340BB" w:rsidRDefault="00635CCC" w:rsidP="7A27DDE7">
      <w:pPr>
        <w:pStyle w:val="ListParagraph"/>
        <w:numPr>
          <w:ilvl w:val="0"/>
          <w:numId w:val="25"/>
        </w:numPr>
        <w:rPr>
          <w:rFonts w:eastAsia="Times New Roman"/>
          <w:color w:val="000000" w:themeColor="text1"/>
          <w:sz w:val="24"/>
          <w:szCs w:val="24"/>
        </w:rPr>
      </w:pPr>
      <w:r>
        <w:rPr>
          <w:rFonts w:eastAsia="Times New Roman"/>
          <w:color w:val="000000" w:themeColor="text1"/>
          <w:sz w:val="24"/>
          <w:szCs w:val="24"/>
        </w:rPr>
        <w:t>In</w:t>
      </w:r>
      <w:r w:rsidR="00410DE4" w:rsidRPr="00410DE4">
        <w:rPr>
          <w:rFonts w:eastAsia="Times New Roman"/>
          <w:color w:val="000000" w:themeColor="text1"/>
          <w:sz w:val="24"/>
          <w:szCs w:val="24"/>
        </w:rPr>
        <w:t xml:space="preserve"> alignment with the goals </w:t>
      </w:r>
      <w:r>
        <w:rPr>
          <w:rFonts w:eastAsia="Times New Roman"/>
          <w:color w:val="000000" w:themeColor="text1"/>
          <w:sz w:val="24"/>
          <w:szCs w:val="24"/>
        </w:rPr>
        <w:t xml:space="preserve">of </w:t>
      </w:r>
      <w:r w:rsidR="00410DE4" w:rsidRPr="00410DE4">
        <w:rPr>
          <w:rFonts w:eastAsia="Times New Roman"/>
          <w:color w:val="000000" w:themeColor="text1"/>
          <w:sz w:val="24"/>
          <w:szCs w:val="24"/>
        </w:rPr>
        <w:t xml:space="preserve">Behavioral Health Roadmap, the CBHC QEIP Equity Improvement Intervention measure will focus on supporting CBHCs in implementing </w:t>
      </w:r>
      <w:r w:rsidR="00A84E18">
        <w:rPr>
          <w:rFonts w:eastAsia="Times New Roman"/>
          <w:color w:val="000000" w:themeColor="text1"/>
          <w:sz w:val="24"/>
          <w:szCs w:val="24"/>
        </w:rPr>
        <w:t>PIPs</w:t>
      </w:r>
      <w:r w:rsidR="00410DE4" w:rsidRPr="00410DE4">
        <w:rPr>
          <w:rFonts w:eastAsia="Times New Roman"/>
          <w:color w:val="000000" w:themeColor="text1"/>
          <w:sz w:val="24"/>
          <w:szCs w:val="24"/>
        </w:rPr>
        <w:t xml:space="preserve"> aimed at improving access </w:t>
      </w:r>
      <w:r w:rsidR="00AC2867">
        <w:rPr>
          <w:rFonts w:eastAsia="Times New Roman"/>
          <w:color w:val="000000" w:themeColor="text1"/>
          <w:sz w:val="24"/>
          <w:szCs w:val="24"/>
        </w:rPr>
        <w:t xml:space="preserve">and availability </w:t>
      </w:r>
      <w:r w:rsidR="00410DE4" w:rsidRPr="00410DE4">
        <w:rPr>
          <w:rFonts w:eastAsia="Times New Roman"/>
          <w:color w:val="000000" w:themeColor="text1"/>
          <w:sz w:val="24"/>
          <w:szCs w:val="24"/>
        </w:rPr>
        <w:t>to behavioral health services</w:t>
      </w:r>
      <w:r w:rsidR="00AC2867">
        <w:rPr>
          <w:rFonts w:eastAsia="Times New Roman"/>
          <w:color w:val="000000" w:themeColor="text1"/>
          <w:sz w:val="24"/>
          <w:szCs w:val="24"/>
        </w:rPr>
        <w:t xml:space="preserve">. </w:t>
      </w:r>
    </w:p>
    <w:p w14:paraId="54808E6D" w14:textId="221379B1" w:rsidR="00937C60" w:rsidRDefault="00E6446F" w:rsidP="7A27DDE7">
      <w:pPr>
        <w:pStyle w:val="ListParagraph"/>
        <w:numPr>
          <w:ilvl w:val="0"/>
          <w:numId w:val="25"/>
        </w:numPr>
        <w:rPr>
          <w:rFonts w:eastAsia="Times New Roman"/>
          <w:color w:val="000000" w:themeColor="text1"/>
          <w:sz w:val="24"/>
          <w:szCs w:val="24"/>
        </w:rPr>
      </w:pPr>
      <w:r>
        <w:rPr>
          <w:rFonts w:eastAsia="Times New Roman"/>
          <w:color w:val="000000" w:themeColor="text1"/>
          <w:sz w:val="24"/>
          <w:szCs w:val="24"/>
        </w:rPr>
        <w:t>CBHC</w:t>
      </w:r>
      <w:r w:rsidR="00A340BB">
        <w:rPr>
          <w:rFonts w:eastAsia="Times New Roman"/>
          <w:color w:val="000000" w:themeColor="text1"/>
          <w:sz w:val="24"/>
          <w:szCs w:val="24"/>
        </w:rPr>
        <w:t xml:space="preserve">s will carry out one </w:t>
      </w:r>
      <w:r>
        <w:rPr>
          <w:rFonts w:eastAsia="Times New Roman"/>
          <w:color w:val="000000" w:themeColor="text1"/>
          <w:sz w:val="24"/>
          <w:szCs w:val="24"/>
        </w:rPr>
        <w:t xml:space="preserve">PIP </w:t>
      </w:r>
      <w:r w:rsidR="00815181">
        <w:rPr>
          <w:rFonts w:eastAsia="Times New Roman"/>
          <w:color w:val="000000" w:themeColor="text1"/>
          <w:sz w:val="24"/>
          <w:szCs w:val="24"/>
        </w:rPr>
        <w:t>in</w:t>
      </w:r>
      <w:r w:rsidR="005F658D">
        <w:rPr>
          <w:rFonts w:eastAsia="Times New Roman"/>
          <w:color w:val="000000" w:themeColor="text1"/>
          <w:sz w:val="24"/>
          <w:szCs w:val="24"/>
        </w:rPr>
        <w:t xml:space="preserve"> one of the two</w:t>
      </w:r>
      <w:r w:rsidR="00815181">
        <w:rPr>
          <w:rFonts w:eastAsia="Times New Roman"/>
          <w:color w:val="000000" w:themeColor="text1"/>
          <w:sz w:val="24"/>
          <w:szCs w:val="24"/>
        </w:rPr>
        <w:t xml:space="preserve"> following </w:t>
      </w:r>
      <w:r w:rsidR="008C4E5E">
        <w:rPr>
          <w:rFonts w:eastAsia="Times New Roman"/>
          <w:color w:val="000000" w:themeColor="text1"/>
          <w:sz w:val="24"/>
          <w:szCs w:val="24"/>
        </w:rPr>
        <w:t>topic areas</w:t>
      </w:r>
      <w:r w:rsidR="0073653B">
        <w:rPr>
          <w:rFonts w:eastAsia="Times New Roman"/>
          <w:color w:val="000000" w:themeColor="text1"/>
          <w:sz w:val="24"/>
          <w:szCs w:val="24"/>
        </w:rPr>
        <w:t>:</w:t>
      </w:r>
    </w:p>
    <w:p w14:paraId="2BF281EC" w14:textId="6936FF8A" w:rsidR="00937C60" w:rsidRPr="008E76C4" w:rsidRDefault="001B05BF" w:rsidP="00937C60">
      <w:pPr>
        <w:pStyle w:val="ListParagraph"/>
        <w:numPr>
          <w:ilvl w:val="1"/>
          <w:numId w:val="25"/>
        </w:numPr>
        <w:rPr>
          <w:sz w:val="24"/>
          <w:szCs w:val="24"/>
        </w:rPr>
      </w:pPr>
      <w:r w:rsidRPr="28E95498">
        <w:rPr>
          <w:sz w:val="24"/>
          <w:szCs w:val="24"/>
        </w:rPr>
        <w:t xml:space="preserve">Language </w:t>
      </w:r>
      <w:r w:rsidR="00937C60" w:rsidRPr="28E95498">
        <w:rPr>
          <w:sz w:val="24"/>
          <w:szCs w:val="24"/>
        </w:rPr>
        <w:t xml:space="preserve">Availability at </w:t>
      </w:r>
      <w:r w:rsidR="352E779C" w:rsidRPr="28E95498">
        <w:rPr>
          <w:rFonts w:eastAsia="Times New Roman"/>
          <w:sz w:val="24"/>
          <w:szCs w:val="24"/>
        </w:rPr>
        <w:t xml:space="preserve">First </w:t>
      </w:r>
      <w:r w:rsidR="00937C60" w:rsidRPr="28E95498">
        <w:rPr>
          <w:sz w:val="24"/>
          <w:szCs w:val="24"/>
        </w:rPr>
        <w:t>Point of Contact</w:t>
      </w:r>
    </w:p>
    <w:p w14:paraId="6A7B5F58" w14:textId="7F38120C" w:rsidR="00937C60" w:rsidRPr="006837F1" w:rsidRDefault="00937C60" w:rsidP="008E76C4">
      <w:pPr>
        <w:numPr>
          <w:ilvl w:val="1"/>
          <w:numId w:val="25"/>
        </w:numPr>
        <w:rPr>
          <w:color w:val="000000" w:themeColor="text1"/>
          <w:sz w:val="24"/>
          <w:szCs w:val="24"/>
        </w:rPr>
      </w:pPr>
      <w:r>
        <w:rPr>
          <w:rFonts w:eastAsia="Times New Roman"/>
          <w:color w:val="000000" w:themeColor="text1"/>
          <w:sz w:val="24"/>
          <w:szCs w:val="24"/>
        </w:rPr>
        <w:t xml:space="preserve">Community </w:t>
      </w:r>
      <w:r w:rsidR="00BF7855">
        <w:rPr>
          <w:rFonts w:eastAsia="Times New Roman"/>
          <w:color w:val="000000" w:themeColor="text1"/>
          <w:sz w:val="24"/>
          <w:szCs w:val="24"/>
        </w:rPr>
        <w:t>Engagement</w:t>
      </w:r>
    </w:p>
    <w:p w14:paraId="1A059E45" w14:textId="774CB51F" w:rsidR="00937C60" w:rsidRPr="004D7B38" w:rsidRDefault="00937C60" w:rsidP="00937C60">
      <w:pPr>
        <w:pStyle w:val="ListParagraph"/>
        <w:numPr>
          <w:ilvl w:val="2"/>
          <w:numId w:val="25"/>
        </w:numPr>
        <w:rPr>
          <w:rFonts w:eastAsia="Times New Roman"/>
          <w:color w:val="000000" w:themeColor="text1"/>
          <w:sz w:val="24"/>
          <w:szCs w:val="24"/>
        </w:rPr>
      </w:pPr>
      <w:r w:rsidRPr="008A2BA2">
        <w:rPr>
          <w:rFonts w:eastAsia="Times New Roman"/>
          <w:color w:val="000000" w:themeColor="text1"/>
          <w:sz w:val="24"/>
          <w:szCs w:val="24"/>
          <w:u w:val="single"/>
        </w:rPr>
        <w:lastRenderedPageBreak/>
        <w:t>Track 1</w:t>
      </w:r>
      <w:r w:rsidRPr="004D7B38">
        <w:rPr>
          <w:rFonts w:eastAsia="Times New Roman"/>
          <w:color w:val="000000" w:themeColor="text1"/>
          <w:sz w:val="24"/>
          <w:szCs w:val="24"/>
        </w:rPr>
        <w:t xml:space="preserve">: </w:t>
      </w:r>
      <w:r>
        <w:rPr>
          <w:rFonts w:eastAsia="Times New Roman"/>
          <w:color w:val="000000" w:themeColor="text1"/>
          <w:sz w:val="24"/>
          <w:szCs w:val="24"/>
        </w:rPr>
        <w:t>engagement and partnership(s) with</w:t>
      </w:r>
      <w:r w:rsidRPr="004D7B38">
        <w:rPr>
          <w:rFonts w:eastAsia="Times New Roman"/>
          <w:color w:val="000000" w:themeColor="text1"/>
          <w:sz w:val="24"/>
          <w:szCs w:val="24"/>
        </w:rPr>
        <w:t xml:space="preserve"> </w:t>
      </w:r>
      <w:r>
        <w:rPr>
          <w:rFonts w:eastAsia="Times New Roman"/>
          <w:color w:val="000000" w:themeColor="text1"/>
          <w:sz w:val="24"/>
          <w:szCs w:val="24"/>
        </w:rPr>
        <w:t xml:space="preserve">hospitals, community health centers, or other </w:t>
      </w:r>
      <w:r w:rsidRPr="004D7B38">
        <w:rPr>
          <w:rFonts w:eastAsia="Times New Roman"/>
          <w:color w:val="000000" w:themeColor="text1"/>
          <w:sz w:val="24"/>
          <w:szCs w:val="24"/>
        </w:rPr>
        <w:t>clinical</w:t>
      </w:r>
      <w:r>
        <w:rPr>
          <w:rFonts w:eastAsia="Times New Roman"/>
          <w:color w:val="000000" w:themeColor="text1"/>
          <w:sz w:val="24"/>
          <w:szCs w:val="24"/>
        </w:rPr>
        <w:t xml:space="preserve"> and </w:t>
      </w:r>
      <w:r w:rsidRPr="004D7B38">
        <w:rPr>
          <w:rFonts w:eastAsia="Times New Roman"/>
          <w:color w:val="000000" w:themeColor="text1"/>
          <w:sz w:val="24"/>
          <w:szCs w:val="24"/>
        </w:rPr>
        <w:t>medical organizations</w:t>
      </w:r>
      <w:r>
        <w:rPr>
          <w:rFonts w:eastAsia="Times New Roman"/>
          <w:color w:val="000000" w:themeColor="text1"/>
          <w:sz w:val="24"/>
          <w:szCs w:val="24"/>
        </w:rPr>
        <w:t>.</w:t>
      </w:r>
    </w:p>
    <w:p w14:paraId="160FC77C" w14:textId="7151B533" w:rsidR="3B2F3779" w:rsidRDefault="00937C60" w:rsidP="00064B78">
      <w:pPr>
        <w:pStyle w:val="ListParagraph"/>
        <w:numPr>
          <w:ilvl w:val="2"/>
          <w:numId w:val="25"/>
        </w:numPr>
        <w:rPr>
          <w:rFonts w:eastAsia="Times New Roman"/>
          <w:color w:val="000000" w:themeColor="text1"/>
          <w:sz w:val="24"/>
          <w:szCs w:val="24"/>
        </w:rPr>
      </w:pPr>
      <w:r w:rsidRPr="008A2BA2">
        <w:rPr>
          <w:rFonts w:eastAsia="Times New Roman"/>
          <w:color w:val="000000" w:themeColor="text1"/>
          <w:sz w:val="24"/>
          <w:szCs w:val="24"/>
          <w:u w:val="single"/>
        </w:rPr>
        <w:t>Track 2</w:t>
      </w:r>
      <w:r w:rsidRPr="004D7B38">
        <w:rPr>
          <w:rFonts w:eastAsia="Times New Roman"/>
          <w:color w:val="000000" w:themeColor="text1"/>
          <w:sz w:val="24"/>
          <w:szCs w:val="24"/>
        </w:rPr>
        <w:t xml:space="preserve">: </w:t>
      </w:r>
      <w:r>
        <w:rPr>
          <w:rFonts w:eastAsia="Times New Roman"/>
          <w:color w:val="000000" w:themeColor="text1"/>
          <w:sz w:val="24"/>
          <w:szCs w:val="24"/>
        </w:rPr>
        <w:t>engagement and partnership(s) with schools, local police departments, libraries</w:t>
      </w:r>
      <w:r w:rsidRPr="004D7B38">
        <w:rPr>
          <w:rFonts w:eastAsia="Times New Roman"/>
          <w:color w:val="000000" w:themeColor="text1"/>
          <w:sz w:val="24"/>
          <w:szCs w:val="24"/>
        </w:rPr>
        <w:t xml:space="preserve">, </w:t>
      </w:r>
      <w:r>
        <w:rPr>
          <w:rFonts w:eastAsia="Times New Roman"/>
          <w:color w:val="000000" w:themeColor="text1"/>
          <w:sz w:val="24"/>
          <w:szCs w:val="24"/>
        </w:rPr>
        <w:t>or other community-based organizations</w:t>
      </w:r>
    </w:p>
    <w:p w14:paraId="08E6468C" w14:textId="77777777" w:rsidR="00416D15" w:rsidRDefault="00416D15" w:rsidP="00416D15">
      <w:pPr>
        <w:pStyle w:val="ListParagraph"/>
        <w:rPr>
          <w:rFonts w:eastAsia="Times New Roman"/>
          <w:color w:val="000000" w:themeColor="text1"/>
          <w:sz w:val="24"/>
          <w:szCs w:val="24"/>
        </w:rPr>
      </w:pPr>
    </w:p>
    <w:p w14:paraId="5AD6DBFD" w14:textId="6428B64B" w:rsidR="00515F95" w:rsidRDefault="00515F95" w:rsidP="00ED05FA">
      <w:pPr>
        <w:pStyle w:val="ListParagraph"/>
        <w:numPr>
          <w:ilvl w:val="0"/>
          <w:numId w:val="25"/>
        </w:numPr>
        <w:rPr>
          <w:rFonts w:eastAsia="Times New Roman"/>
          <w:color w:val="000000" w:themeColor="text1"/>
          <w:sz w:val="24"/>
          <w:szCs w:val="24"/>
        </w:rPr>
      </w:pPr>
      <w:r w:rsidRPr="009F394A">
        <w:rPr>
          <w:rFonts w:eastAsia="Times New Roman"/>
          <w:color w:val="000000" w:themeColor="text1"/>
          <w:sz w:val="24"/>
          <w:szCs w:val="24"/>
        </w:rPr>
        <w:t xml:space="preserve">CBHCs choosing </w:t>
      </w:r>
      <w:r w:rsidRPr="001958C3">
        <w:rPr>
          <w:i/>
          <w:color w:val="000000" w:themeColor="text1"/>
          <w:sz w:val="24"/>
        </w:rPr>
        <w:t xml:space="preserve">Community </w:t>
      </w:r>
      <w:r w:rsidR="00BF7855">
        <w:rPr>
          <w:rFonts w:eastAsia="Times New Roman"/>
          <w:i/>
          <w:iCs/>
          <w:color w:val="000000" w:themeColor="text1"/>
          <w:sz w:val="24"/>
          <w:szCs w:val="24"/>
        </w:rPr>
        <w:t xml:space="preserve">Engagement </w:t>
      </w:r>
      <w:r w:rsidRPr="009F394A">
        <w:rPr>
          <w:rFonts w:eastAsia="Times New Roman"/>
          <w:color w:val="000000" w:themeColor="text1"/>
          <w:sz w:val="24"/>
          <w:szCs w:val="24"/>
        </w:rPr>
        <w:t>must choose either track 1 or 2 for the PIP, unless otherwise approved by EOHHS.</w:t>
      </w:r>
    </w:p>
    <w:p w14:paraId="3A37C2CA" w14:textId="28698E1F" w:rsidR="3C18BFC4" w:rsidRDefault="3C18BFC4" w:rsidP="3C18BFC4">
      <w:pPr>
        <w:pStyle w:val="ListParagraph"/>
        <w:rPr>
          <w:rFonts w:eastAsia="Times New Roman"/>
          <w:color w:val="000000" w:themeColor="text1"/>
          <w:sz w:val="24"/>
          <w:szCs w:val="24"/>
        </w:rPr>
      </w:pPr>
    </w:p>
    <w:p w14:paraId="7247C63D" w14:textId="2DDF2FE9" w:rsidR="00515F95" w:rsidRPr="00E77945" w:rsidRDefault="76C4CEF3" w:rsidP="00ED05FA">
      <w:pPr>
        <w:pStyle w:val="ListParagraph"/>
        <w:numPr>
          <w:ilvl w:val="0"/>
          <w:numId w:val="25"/>
        </w:numPr>
        <w:rPr>
          <w:color w:val="000000" w:themeColor="text1"/>
          <w:sz w:val="24"/>
          <w:szCs w:val="24"/>
        </w:rPr>
      </w:pPr>
      <w:r w:rsidRPr="28E95498">
        <w:rPr>
          <w:rFonts w:eastAsia="Times New Roman"/>
          <w:b/>
          <w:bCs/>
          <w:color w:val="000000" w:themeColor="text1"/>
          <w:sz w:val="24"/>
          <w:szCs w:val="24"/>
        </w:rPr>
        <w:t>Please note</w:t>
      </w:r>
      <w:r w:rsidR="6C665B49" w:rsidRPr="28E95498">
        <w:rPr>
          <w:rFonts w:eastAsia="Times New Roman"/>
          <w:color w:val="000000" w:themeColor="text1"/>
          <w:sz w:val="24"/>
          <w:szCs w:val="24"/>
        </w:rPr>
        <w:t>:</w:t>
      </w:r>
      <w:r w:rsidRPr="28E95498">
        <w:rPr>
          <w:rFonts w:eastAsia="Times New Roman"/>
          <w:color w:val="000000" w:themeColor="text1"/>
          <w:sz w:val="24"/>
          <w:szCs w:val="24"/>
        </w:rPr>
        <w:t xml:space="preserve"> t</w:t>
      </w:r>
      <w:r w:rsidR="23CA4DB4" w:rsidRPr="28E95498">
        <w:rPr>
          <w:rFonts w:eastAsia="Times New Roman"/>
          <w:color w:val="000000" w:themeColor="text1"/>
          <w:sz w:val="24"/>
          <w:szCs w:val="24"/>
        </w:rPr>
        <w:t xml:space="preserve">he </w:t>
      </w:r>
      <w:r w:rsidR="064B3322" w:rsidRPr="28E95498">
        <w:rPr>
          <w:rFonts w:eastAsia="Times New Roman"/>
          <w:color w:val="000000" w:themeColor="text1"/>
          <w:sz w:val="24"/>
          <w:szCs w:val="24"/>
        </w:rPr>
        <w:t xml:space="preserve">topic area </w:t>
      </w:r>
      <w:r w:rsidR="001B05BF" w:rsidRPr="28E95498">
        <w:rPr>
          <w:rFonts w:eastAsia="Times New Roman"/>
          <w:color w:val="000000" w:themeColor="text1"/>
          <w:sz w:val="24"/>
          <w:szCs w:val="24"/>
        </w:rPr>
        <w:t>“</w:t>
      </w:r>
      <w:r w:rsidR="001B05BF" w:rsidRPr="28E95498">
        <w:rPr>
          <w:rFonts w:eastAsia="Times New Roman"/>
          <w:i/>
          <w:iCs/>
          <w:color w:val="000000" w:themeColor="text1"/>
          <w:sz w:val="24"/>
          <w:szCs w:val="24"/>
        </w:rPr>
        <w:t xml:space="preserve">Language </w:t>
      </w:r>
      <w:r w:rsidR="00023E90" w:rsidRPr="28E95498">
        <w:rPr>
          <w:i/>
          <w:iCs/>
          <w:color w:val="000000" w:themeColor="text1"/>
          <w:sz w:val="24"/>
          <w:szCs w:val="24"/>
        </w:rPr>
        <w:t xml:space="preserve">Availability at </w:t>
      </w:r>
      <w:r w:rsidR="352E779C" w:rsidRPr="28E95498">
        <w:rPr>
          <w:rFonts w:eastAsia="Times New Roman"/>
          <w:i/>
          <w:iCs/>
          <w:color w:val="000000" w:themeColor="text1"/>
          <w:sz w:val="24"/>
          <w:szCs w:val="24"/>
        </w:rPr>
        <w:t xml:space="preserve">First </w:t>
      </w:r>
      <w:r w:rsidR="00023E90" w:rsidRPr="28E95498">
        <w:rPr>
          <w:i/>
          <w:iCs/>
          <w:color w:val="000000" w:themeColor="text1"/>
          <w:sz w:val="24"/>
          <w:szCs w:val="24"/>
        </w:rPr>
        <w:t>Point of Contact</w:t>
      </w:r>
      <w:r w:rsidR="00023E90" w:rsidRPr="28E95498">
        <w:rPr>
          <w:color w:val="000000" w:themeColor="text1"/>
          <w:sz w:val="24"/>
          <w:szCs w:val="24"/>
        </w:rPr>
        <w:t xml:space="preserve"> should not be confused with the </w:t>
      </w:r>
      <w:r w:rsidR="00FD0B9A" w:rsidRPr="28E95498">
        <w:rPr>
          <w:rFonts w:eastAsia="Times New Roman"/>
          <w:color w:val="000000" w:themeColor="text1"/>
          <w:sz w:val="24"/>
          <w:szCs w:val="24"/>
        </w:rPr>
        <w:t>CQEIP measure</w:t>
      </w:r>
      <w:r w:rsidR="23CA4DB4" w:rsidRPr="28E95498">
        <w:rPr>
          <w:rFonts w:eastAsia="Times New Roman"/>
          <w:color w:val="000000" w:themeColor="text1"/>
          <w:sz w:val="24"/>
          <w:szCs w:val="24"/>
        </w:rPr>
        <w:t xml:space="preserve"> </w:t>
      </w:r>
      <w:r w:rsidR="0FAB3602" w:rsidRPr="28E95498">
        <w:rPr>
          <w:rFonts w:eastAsia="Times New Roman"/>
          <w:color w:val="000000" w:themeColor="text1"/>
          <w:sz w:val="24"/>
          <w:szCs w:val="24"/>
        </w:rPr>
        <w:t>“</w:t>
      </w:r>
      <w:r w:rsidR="0FAB3602" w:rsidRPr="28E95498">
        <w:rPr>
          <w:rFonts w:eastAsia="Times New Roman"/>
          <w:i/>
          <w:iCs/>
          <w:color w:val="000000" w:themeColor="text1"/>
          <w:sz w:val="24"/>
          <w:szCs w:val="24"/>
        </w:rPr>
        <w:t xml:space="preserve">Meaningful Access to Healthcare Services for </w:t>
      </w:r>
      <w:r w:rsidR="001B05BF" w:rsidRPr="28E95498">
        <w:rPr>
          <w:rFonts w:eastAsia="Times New Roman"/>
          <w:i/>
          <w:iCs/>
          <w:color w:val="000000" w:themeColor="text1"/>
          <w:sz w:val="24"/>
          <w:szCs w:val="24"/>
        </w:rPr>
        <w:t>Individuals</w:t>
      </w:r>
      <w:r w:rsidR="0FAB3602" w:rsidRPr="28E95498">
        <w:rPr>
          <w:rFonts w:eastAsia="Times New Roman"/>
          <w:i/>
          <w:iCs/>
          <w:color w:val="000000" w:themeColor="text1"/>
          <w:sz w:val="24"/>
          <w:szCs w:val="24"/>
        </w:rPr>
        <w:t xml:space="preserve"> with a Preferred </w:t>
      </w:r>
      <w:r w:rsidR="00023E90" w:rsidRPr="28E95498">
        <w:rPr>
          <w:i/>
          <w:iCs/>
          <w:color w:val="000000" w:themeColor="text1"/>
          <w:sz w:val="24"/>
          <w:szCs w:val="24"/>
        </w:rPr>
        <w:t xml:space="preserve">Language </w:t>
      </w:r>
      <w:r w:rsidR="0FAB3602" w:rsidRPr="28E95498">
        <w:rPr>
          <w:rFonts w:eastAsia="Times New Roman"/>
          <w:i/>
          <w:iCs/>
          <w:color w:val="000000" w:themeColor="text1"/>
          <w:sz w:val="24"/>
          <w:szCs w:val="24"/>
        </w:rPr>
        <w:t>Other than English</w:t>
      </w:r>
      <w:r w:rsidR="0FAB3602" w:rsidRPr="28E95498">
        <w:rPr>
          <w:rFonts w:eastAsia="Times New Roman"/>
          <w:color w:val="000000" w:themeColor="text1"/>
          <w:sz w:val="24"/>
          <w:szCs w:val="24"/>
        </w:rPr>
        <w:t>” (</w:t>
      </w:r>
      <w:r w:rsidR="637FAB3D" w:rsidRPr="28E95498">
        <w:rPr>
          <w:rFonts w:eastAsia="Times New Roman"/>
          <w:color w:val="000000" w:themeColor="text1"/>
          <w:sz w:val="24"/>
          <w:szCs w:val="24"/>
        </w:rPr>
        <w:t xml:space="preserve">also </w:t>
      </w:r>
      <w:r w:rsidR="0FAB3602" w:rsidRPr="28E95498">
        <w:rPr>
          <w:rFonts w:eastAsia="Times New Roman"/>
          <w:color w:val="000000" w:themeColor="text1"/>
          <w:sz w:val="24"/>
          <w:szCs w:val="24"/>
        </w:rPr>
        <w:t>known as the “</w:t>
      </w:r>
      <w:r w:rsidR="23CA4DB4" w:rsidRPr="28E95498">
        <w:rPr>
          <w:rFonts w:eastAsia="Times New Roman"/>
          <w:i/>
          <w:iCs/>
          <w:color w:val="000000" w:themeColor="text1"/>
          <w:sz w:val="24"/>
          <w:szCs w:val="24"/>
        </w:rPr>
        <w:t>Language Access</w:t>
      </w:r>
      <w:r w:rsidR="0FAB3602" w:rsidRPr="28E95498">
        <w:rPr>
          <w:rFonts w:eastAsia="Times New Roman"/>
          <w:color w:val="000000" w:themeColor="text1"/>
          <w:sz w:val="24"/>
          <w:szCs w:val="24"/>
        </w:rPr>
        <w:t>”</w:t>
      </w:r>
      <w:r w:rsidR="23CA4DB4" w:rsidRPr="28E95498">
        <w:rPr>
          <w:rFonts w:eastAsia="Times New Roman"/>
          <w:color w:val="000000" w:themeColor="text1"/>
          <w:sz w:val="24"/>
          <w:szCs w:val="24"/>
        </w:rPr>
        <w:t xml:space="preserve"> measure</w:t>
      </w:r>
      <w:r w:rsidR="0FAB3602" w:rsidRPr="28E95498">
        <w:rPr>
          <w:rFonts w:eastAsia="Times New Roman"/>
          <w:color w:val="000000" w:themeColor="text1"/>
          <w:sz w:val="24"/>
          <w:szCs w:val="24"/>
        </w:rPr>
        <w:t>)</w:t>
      </w:r>
      <w:r w:rsidR="2844A021" w:rsidRPr="28E95498">
        <w:rPr>
          <w:rFonts w:eastAsia="Times New Roman"/>
          <w:color w:val="000000" w:themeColor="text1"/>
          <w:sz w:val="24"/>
          <w:szCs w:val="24"/>
        </w:rPr>
        <w:t>.</w:t>
      </w:r>
      <w:r w:rsidR="00416D15" w:rsidRPr="28E95498">
        <w:rPr>
          <w:rFonts w:eastAsia="Times New Roman"/>
          <w:color w:val="000000" w:themeColor="text1"/>
          <w:sz w:val="24"/>
          <w:szCs w:val="24"/>
        </w:rPr>
        <w:t xml:space="preserve"> </w:t>
      </w:r>
      <w:r w:rsidR="61383AB7" w:rsidRPr="28E95498">
        <w:rPr>
          <w:rFonts w:eastAsia="Times New Roman"/>
          <w:color w:val="000000" w:themeColor="text1"/>
          <w:sz w:val="24"/>
          <w:szCs w:val="24"/>
        </w:rPr>
        <w:t xml:space="preserve">The </w:t>
      </w:r>
      <w:r w:rsidR="61383AB7" w:rsidRPr="28E95498">
        <w:rPr>
          <w:rFonts w:eastAsia="Times New Roman"/>
          <w:i/>
          <w:iCs/>
          <w:color w:val="000000" w:themeColor="text1"/>
          <w:sz w:val="24"/>
          <w:szCs w:val="24"/>
        </w:rPr>
        <w:t>Language Access</w:t>
      </w:r>
      <w:r w:rsidR="61383AB7" w:rsidRPr="28E95498">
        <w:rPr>
          <w:rFonts w:eastAsia="Times New Roman"/>
          <w:color w:val="000000" w:themeColor="text1"/>
          <w:sz w:val="24"/>
          <w:szCs w:val="24"/>
        </w:rPr>
        <w:t xml:space="preserve"> measure</w:t>
      </w:r>
      <w:r w:rsidR="00023E90" w:rsidRPr="28E95498">
        <w:rPr>
          <w:color w:val="000000" w:themeColor="text1"/>
          <w:sz w:val="24"/>
          <w:szCs w:val="24"/>
        </w:rPr>
        <w:t xml:space="preserve"> focuses on </w:t>
      </w:r>
      <w:r w:rsidR="7360E93D" w:rsidRPr="28E95498">
        <w:rPr>
          <w:rFonts w:eastAsia="Times New Roman"/>
          <w:color w:val="000000" w:themeColor="text1"/>
          <w:sz w:val="24"/>
          <w:szCs w:val="24"/>
        </w:rPr>
        <w:t xml:space="preserve">assessing the provision of </w:t>
      </w:r>
      <w:r w:rsidR="0FAB3602" w:rsidRPr="28E95498">
        <w:rPr>
          <w:rFonts w:eastAsia="Times New Roman"/>
          <w:color w:val="000000" w:themeColor="text1"/>
          <w:sz w:val="24"/>
          <w:szCs w:val="24"/>
        </w:rPr>
        <w:t>language assistance</w:t>
      </w:r>
      <w:r w:rsidR="00023E90" w:rsidRPr="28E95498">
        <w:rPr>
          <w:color w:val="000000" w:themeColor="text1"/>
          <w:sz w:val="24"/>
          <w:szCs w:val="24"/>
        </w:rPr>
        <w:t xml:space="preserve"> services </w:t>
      </w:r>
      <w:r w:rsidR="5D876832" w:rsidRPr="28E95498">
        <w:rPr>
          <w:rFonts w:eastAsia="Times New Roman"/>
          <w:color w:val="000000" w:themeColor="text1"/>
          <w:sz w:val="24"/>
          <w:szCs w:val="24"/>
        </w:rPr>
        <w:t>during CBHC service encounters.</w:t>
      </w:r>
    </w:p>
    <w:p w14:paraId="421E76D1" w14:textId="140A99D3" w:rsidR="3C18BFC4" w:rsidRDefault="3C18BFC4" w:rsidP="3C18BFC4">
      <w:pPr>
        <w:pStyle w:val="ListParagraph"/>
        <w:rPr>
          <w:rFonts w:eastAsia="Times New Roman"/>
          <w:sz w:val="24"/>
          <w:szCs w:val="24"/>
        </w:rPr>
      </w:pPr>
    </w:p>
    <w:p w14:paraId="56F7A1D5" w14:textId="4558D82B" w:rsidR="00FF4E9D" w:rsidRDefault="00FF4E9D" w:rsidP="00FF4E9D">
      <w:pPr>
        <w:pStyle w:val="ListParagraph"/>
        <w:numPr>
          <w:ilvl w:val="0"/>
          <w:numId w:val="25"/>
        </w:numPr>
        <w:rPr>
          <w:rFonts w:eastAsia="Times New Roman"/>
          <w:color w:val="000000" w:themeColor="text1"/>
          <w:sz w:val="24"/>
          <w:szCs w:val="24"/>
        </w:rPr>
      </w:pPr>
      <w:r w:rsidRPr="28E95498">
        <w:rPr>
          <w:rFonts w:eastAsia="Times New Roman"/>
          <w:color w:val="000000" w:themeColor="text1"/>
          <w:sz w:val="24"/>
          <w:szCs w:val="24"/>
        </w:rPr>
        <w:t xml:space="preserve">Examples of PIPs focused on </w:t>
      </w:r>
      <w:r w:rsidR="00416D15" w:rsidRPr="28E95498">
        <w:rPr>
          <w:rFonts w:eastAsia="Times New Roman"/>
          <w:i/>
          <w:iCs/>
          <w:color w:val="000000" w:themeColor="text1"/>
          <w:sz w:val="24"/>
          <w:szCs w:val="24"/>
        </w:rPr>
        <w:t xml:space="preserve">Language </w:t>
      </w:r>
      <w:r w:rsidR="352E779C" w:rsidRPr="28E95498">
        <w:rPr>
          <w:rFonts w:eastAsia="Times New Roman"/>
          <w:i/>
          <w:iCs/>
          <w:color w:val="000000" w:themeColor="text1"/>
          <w:sz w:val="24"/>
          <w:szCs w:val="24"/>
        </w:rPr>
        <w:t>Availability</w:t>
      </w:r>
      <w:r w:rsidR="00416D15" w:rsidRPr="28E95498">
        <w:rPr>
          <w:rFonts w:eastAsia="Times New Roman"/>
          <w:i/>
          <w:iCs/>
          <w:color w:val="000000" w:themeColor="text1"/>
          <w:sz w:val="24"/>
          <w:szCs w:val="24"/>
        </w:rPr>
        <w:t xml:space="preserve"> </w:t>
      </w:r>
      <w:r w:rsidRPr="28E95498">
        <w:rPr>
          <w:i/>
          <w:iCs/>
          <w:color w:val="000000" w:themeColor="text1"/>
          <w:sz w:val="24"/>
          <w:szCs w:val="24"/>
        </w:rPr>
        <w:t xml:space="preserve">at </w:t>
      </w:r>
      <w:r w:rsidR="352E779C" w:rsidRPr="28E95498">
        <w:rPr>
          <w:rFonts w:eastAsia="Times New Roman"/>
          <w:i/>
          <w:iCs/>
          <w:color w:val="000000" w:themeColor="text1"/>
          <w:sz w:val="24"/>
          <w:szCs w:val="24"/>
        </w:rPr>
        <w:t xml:space="preserve">First </w:t>
      </w:r>
      <w:r w:rsidRPr="28E95498">
        <w:rPr>
          <w:i/>
          <w:iCs/>
          <w:color w:val="000000" w:themeColor="text1"/>
          <w:sz w:val="24"/>
          <w:szCs w:val="24"/>
        </w:rPr>
        <w:t>Point of Contact</w:t>
      </w:r>
      <w:r w:rsidRPr="28E95498">
        <w:rPr>
          <w:rFonts w:eastAsia="Times New Roman"/>
          <w:color w:val="000000" w:themeColor="text1"/>
          <w:sz w:val="24"/>
          <w:szCs w:val="24"/>
        </w:rPr>
        <w:t xml:space="preserve"> may include</w:t>
      </w:r>
      <w:r w:rsidR="40612632" w:rsidRPr="28E95498">
        <w:rPr>
          <w:rFonts w:eastAsia="Times New Roman"/>
          <w:color w:val="000000" w:themeColor="text1"/>
          <w:sz w:val="24"/>
          <w:szCs w:val="24"/>
        </w:rPr>
        <w:t>,</w:t>
      </w:r>
      <w:r w:rsidRPr="28E95498">
        <w:rPr>
          <w:rFonts w:eastAsia="Times New Roman"/>
          <w:color w:val="000000" w:themeColor="text1"/>
          <w:sz w:val="24"/>
          <w:szCs w:val="24"/>
        </w:rPr>
        <w:t xml:space="preserve"> but are not limited to:</w:t>
      </w:r>
    </w:p>
    <w:p w14:paraId="2DBDC046" w14:textId="2B36AB3E" w:rsidR="002A1614" w:rsidRPr="006837F1" w:rsidRDefault="00EF20A1" w:rsidP="00C510F3">
      <w:pPr>
        <w:pStyle w:val="ListParagraph"/>
        <w:numPr>
          <w:ilvl w:val="1"/>
          <w:numId w:val="25"/>
        </w:numPr>
        <w:rPr>
          <w:color w:val="000000" w:themeColor="text1"/>
          <w:sz w:val="24"/>
          <w:szCs w:val="24"/>
        </w:rPr>
      </w:pPr>
      <w:r w:rsidRPr="28E95498">
        <w:rPr>
          <w:rFonts w:eastAsia="Times New Roman"/>
          <w:color w:val="000000" w:themeColor="text1"/>
          <w:sz w:val="24"/>
          <w:szCs w:val="24"/>
        </w:rPr>
        <w:t>Improving language availability</w:t>
      </w:r>
      <w:r w:rsidR="00A14139" w:rsidRPr="28E95498">
        <w:rPr>
          <w:rFonts w:eastAsia="Times New Roman"/>
          <w:color w:val="000000" w:themeColor="text1"/>
          <w:sz w:val="24"/>
          <w:szCs w:val="24"/>
        </w:rPr>
        <w:t xml:space="preserve"> (including ASL)</w:t>
      </w:r>
      <w:r w:rsidRPr="28E95498">
        <w:rPr>
          <w:rFonts w:eastAsia="Times New Roman"/>
          <w:color w:val="000000" w:themeColor="text1"/>
          <w:sz w:val="24"/>
          <w:szCs w:val="24"/>
        </w:rPr>
        <w:t xml:space="preserve"> </w:t>
      </w:r>
      <w:r w:rsidR="00FA2703" w:rsidRPr="28E95498">
        <w:rPr>
          <w:rFonts w:eastAsia="Times New Roman"/>
          <w:color w:val="000000" w:themeColor="text1"/>
          <w:sz w:val="24"/>
          <w:szCs w:val="24"/>
        </w:rPr>
        <w:t xml:space="preserve">when individuals </w:t>
      </w:r>
      <w:r w:rsidR="00A07641" w:rsidRPr="28E95498">
        <w:rPr>
          <w:rFonts w:eastAsia="Times New Roman"/>
          <w:color w:val="000000" w:themeColor="text1"/>
          <w:sz w:val="24"/>
          <w:szCs w:val="24"/>
        </w:rPr>
        <w:t xml:space="preserve">first </w:t>
      </w:r>
      <w:r w:rsidR="00FA2703" w:rsidRPr="28E95498">
        <w:rPr>
          <w:rFonts w:eastAsia="Times New Roman"/>
          <w:color w:val="000000" w:themeColor="text1"/>
          <w:sz w:val="24"/>
          <w:szCs w:val="24"/>
        </w:rPr>
        <w:t xml:space="preserve">call or walk in </w:t>
      </w:r>
      <w:r w:rsidR="00FF4E9D" w:rsidRPr="28E95498">
        <w:rPr>
          <w:rFonts w:eastAsia="Times New Roman"/>
          <w:color w:val="000000" w:themeColor="text1"/>
          <w:sz w:val="24"/>
          <w:szCs w:val="24"/>
        </w:rPr>
        <w:t>for service</w:t>
      </w:r>
      <w:r w:rsidR="006A1BB7" w:rsidRPr="28E95498">
        <w:rPr>
          <w:rFonts w:eastAsia="Times New Roman"/>
          <w:color w:val="000000" w:themeColor="text1"/>
          <w:sz w:val="24"/>
          <w:szCs w:val="24"/>
        </w:rPr>
        <w:t>.</w:t>
      </w:r>
    </w:p>
    <w:p w14:paraId="469FA4E6" w14:textId="6A1AF60E" w:rsidR="00416D15" w:rsidRPr="006837F1" w:rsidRDefault="00871B8A">
      <w:pPr>
        <w:pStyle w:val="ListParagraph"/>
        <w:numPr>
          <w:ilvl w:val="1"/>
          <w:numId w:val="25"/>
        </w:numPr>
        <w:rPr>
          <w:color w:val="000000" w:themeColor="text1"/>
          <w:sz w:val="24"/>
          <w:szCs w:val="24"/>
        </w:rPr>
      </w:pPr>
      <w:r w:rsidRPr="00B176D0">
        <w:rPr>
          <w:rFonts w:eastAsia="Times New Roman"/>
          <w:color w:val="000000" w:themeColor="text1"/>
          <w:sz w:val="24"/>
          <w:szCs w:val="24"/>
        </w:rPr>
        <w:t>Improving language availabili</w:t>
      </w:r>
      <w:r w:rsidR="004A72C0" w:rsidRPr="00B176D0">
        <w:rPr>
          <w:rFonts w:eastAsia="Times New Roman"/>
          <w:color w:val="000000" w:themeColor="text1"/>
          <w:sz w:val="24"/>
          <w:szCs w:val="24"/>
        </w:rPr>
        <w:t>ty</w:t>
      </w:r>
      <w:r w:rsidR="00A14139" w:rsidRPr="00B176D0">
        <w:rPr>
          <w:rFonts w:eastAsia="Times New Roman"/>
          <w:color w:val="000000" w:themeColor="text1"/>
          <w:sz w:val="24"/>
          <w:szCs w:val="24"/>
        </w:rPr>
        <w:t xml:space="preserve"> (including ASL) </w:t>
      </w:r>
      <w:r w:rsidR="004A72C0" w:rsidRPr="00B176D0">
        <w:rPr>
          <w:rFonts w:eastAsia="Times New Roman"/>
          <w:color w:val="000000" w:themeColor="text1"/>
          <w:sz w:val="24"/>
          <w:szCs w:val="24"/>
        </w:rPr>
        <w:t>at initial triage for mobile cris</w:t>
      </w:r>
      <w:r w:rsidR="00DC5F0F">
        <w:rPr>
          <w:rFonts w:eastAsia="Times New Roman"/>
          <w:color w:val="000000" w:themeColor="text1"/>
          <w:sz w:val="24"/>
          <w:szCs w:val="24"/>
        </w:rPr>
        <w:t>es</w:t>
      </w:r>
      <w:r w:rsidR="004A72C0" w:rsidRPr="00B176D0">
        <w:rPr>
          <w:rFonts w:eastAsia="Times New Roman"/>
          <w:color w:val="000000" w:themeColor="text1"/>
          <w:sz w:val="24"/>
          <w:szCs w:val="24"/>
        </w:rPr>
        <w:t>.</w:t>
      </w:r>
    </w:p>
    <w:p w14:paraId="1A73B151" w14:textId="77777777" w:rsidR="00B176D0" w:rsidRPr="006837F1" w:rsidRDefault="00B176D0" w:rsidP="00B176D0">
      <w:pPr>
        <w:pStyle w:val="ListParagraph"/>
        <w:ind w:left="1440"/>
        <w:rPr>
          <w:color w:val="000000" w:themeColor="text1"/>
          <w:sz w:val="24"/>
          <w:szCs w:val="24"/>
        </w:rPr>
      </w:pPr>
    </w:p>
    <w:p w14:paraId="08EBAD8A" w14:textId="77777777" w:rsidR="00FF4E9D" w:rsidRPr="00650FE5" w:rsidRDefault="00FF4E9D" w:rsidP="00FF4E9D">
      <w:pPr>
        <w:pStyle w:val="ListParagraph"/>
        <w:numPr>
          <w:ilvl w:val="0"/>
          <w:numId w:val="25"/>
        </w:numPr>
        <w:rPr>
          <w:rFonts w:eastAsia="Times New Roman"/>
          <w:color w:val="000000" w:themeColor="text1"/>
          <w:sz w:val="24"/>
          <w:szCs w:val="24"/>
        </w:rPr>
      </w:pPr>
      <w:r w:rsidRPr="00650FE5">
        <w:rPr>
          <w:rFonts w:eastAsia="Times New Roman"/>
          <w:color w:val="000000" w:themeColor="text1"/>
          <w:sz w:val="24"/>
          <w:szCs w:val="24"/>
        </w:rPr>
        <w:t xml:space="preserve">Examples of </w:t>
      </w:r>
      <w:r>
        <w:rPr>
          <w:rFonts w:eastAsia="Times New Roman"/>
          <w:color w:val="000000" w:themeColor="text1"/>
          <w:sz w:val="24"/>
          <w:szCs w:val="24"/>
        </w:rPr>
        <w:t xml:space="preserve">PIPs focused on </w:t>
      </w:r>
      <w:r w:rsidRPr="006506C2">
        <w:rPr>
          <w:i/>
          <w:color w:val="000000" w:themeColor="text1"/>
          <w:sz w:val="24"/>
        </w:rPr>
        <w:t>Community Involvement</w:t>
      </w:r>
      <w:r>
        <w:rPr>
          <w:rFonts w:eastAsia="Times New Roman"/>
          <w:color w:val="000000" w:themeColor="text1"/>
          <w:sz w:val="24"/>
          <w:szCs w:val="24"/>
        </w:rPr>
        <w:t xml:space="preserve"> may</w:t>
      </w:r>
      <w:r w:rsidRPr="00650FE5">
        <w:rPr>
          <w:rFonts w:eastAsia="Times New Roman"/>
          <w:color w:val="000000" w:themeColor="text1"/>
          <w:sz w:val="24"/>
          <w:szCs w:val="24"/>
        </w:rPr>
        <w:t xml:space="preserve"> include</w:t>
      </w:r>
      <w:r>
        <w:rPr>
          <w:rFonts w:eastAsia="Times New Roman"/>
          <w:color w:val="000000" w:themeColor="text1"/>
          <w:sz w:val="24"/>
          <w:szCs w:val="24"/>
        </w:rPr>
        <w:t xml:space="preserve"> but are not limited to:</w:t>
      </w:r>
    </w:p>
    <w:p w14:paraId="546D4792" w14:textId="5A9B5505" w:rsidR="00FF4E9D" w:rsidRPr="006506C2" w:rsidRDefault="00FF4E9D" w:rsidP="28E95498">
      <w:pPr>
        <w:pStyle w:val="ListParagraph"/>
        <w:numPr>
          <w:ilvl w:val="1"/>
          <w:numId w:val="25"/>
        </w:numPr>
        <w:rPr>
          <w:color w:val="000000" w:themeColor="text1"/>
          <w:sz w:val="24"/>
          <w:szCs w:val="24"/>
        </w:rPr>
      </w:pPr>
      <w:r w:rsidRPr="28E95498">
        <w:rPr>
          <w:rFonts w:eastAsia="Segoe UI"/>
          <w:color w:val="333333"/>
          <w:sz w:val="24"/>
          <w:szCs w:val="24"/>
        </w:rPr>
        <w:t xml:space="preserve">Engaging </w:t>
      </w:r>
      <w:r w:rsidRPr="28E95498">
        <w:rPr>
          <w:color w:val="333333"/>
          <w:sz w:val="24"/>
          <w:szCs w:val="24"/>
        </w:rPr>
        <w:t xml:space="preserve">with </w:t>
      </w:r>
      <w:r w:rsidRPr="28E95498">
        <w:rPr>
          <w:rFonts w:eastAsia="Segoe UI"/>
          <w:color w:val="333333"/>
          <w:sz w:val="24"/>
          <w:szCs w:val="24"/>
        </w:rPr>
        <w:t xml:space="preserve">local police departments </w:t>
      </w:r>
      <w:r w:rsidRPr="28E95498">
        <w:rPr>
          <w:color w:val="333333"/>
          <w:sz w:val="24"/>
          <w:szCs w:val="24"/>
        </w:rPr>
        <w:t xml:space="preserve">to divert </w:t>
      </w:r>
      <w:r w:rsidRPr="28E95498">
        <w:rPr>
          <w:rFonts w:eastAsia="Segoe UI"/>
          <w:color w:val="333333"/>
          <w:sz w:val="24"/>
          <w:szCs w:val="24"/>
        </w:rPr>
        <w:t xml:space="preserve">individuals experiencing </w:t>
      </w:r>
      <w:r w:rsidR="67EB8AE0" w:rsidRPr="28E95498">
        <w:rPr>
          <w:rFonts w:eastAsia="Segoe UI"/>
          <w:color w:val="333333"/>
          <w:sz w:val="24"/>
          <w:szCs w:val="24"/>
        </w:rPr>
        <w:t xml:space="preserve">a </w:t>
      </w:r>
      <w:r w:rsidRPr="28E95498">
        <w:rPr>
          <w:rFonts w:eastAsia="Segoe UI"/>
          <w:color w:val="333333"/>
          <w:sz w:val="24"/>
          <w:szCs w:val="24"/>
        </w:rPr>
        <w:t xml:space="preserve">mental health crisis </w:t>
      </w:r>
      <w:r w:rsidR="174E8EFA" w:rsidRPr="28E95498">
        <w:rPr>
          <w:rFonts w:eastAsia="Segoe UI"/>
          <w:color w:val="333333"/>
          <w:sz w:val="24"/>
          <w:szCs w:val="24"/>
        </w:rPr>
        <w:t xml:space="preserve">away </w:t>
      </w:r>
      <w:r w:rsidRPr="28E95498">
        <w:rPr>
          <w:color w:val="333333"/>
          <w:sz w:val="24"/>
          <w:szCs w:val="24"/>
        </w:rPr>
        <w:t>from the criminal justice system.</w:t>
      </w:r>
      <w:r w:rsidRPr="28E95498">
        <w:rPr>
          <w:sz w:val="24"/>
          <w:szCs w:val="24"/>
        </w:rPr>
        <w:t xml:space="preserve"> </w:t>
      </w:r>
    </w:p>
    <w:p w14:paraId="0533F9C7" w14:textId="1419933C" w:rsidR="004D00F4" w:rsidRPr="004D00F4" w:rsidRDefault="00FF4E9D" w:rsidP="004D00F4">
      <w:pPr>
        <w:pStyle w:val="ListParagraph"/>
        <w:numPr>
          <w:ilvl w:val="1"/>
          <w:numId w:val="25"/>
        </w:numPr>
        <w:rPr>
          <w:rFonts w:eastAsia="Times New Roman"/>
          <w:color w:val="000000" w:themeColor="text1"/>
          <w:sz w:val="24"/>
          <w:szCs w:val="24"/>
        </w:rPr>
      </w:pPr>
      <w:r w:rsidRPr="28E95498">
        <w:rPr>
          <w:rFonts w:eastAsia="Times New Roman"/>
          <w:color w:val="000000" w:themeColor="text1"/>
          <w:sz w:val="24"/>
          <w:szCs w:val="24"/>
        </w:rPr>
        <w:t xml:space="preserve">Increasing awareness </w:t>
      </w:r>
      <w:r w:rsidR="44691E47" w:rsidRPr="28E95498">
        <w:rPr>
          <w:rFonts w:eastAsia="Times New Roman"/>
          <w:color w:val="000000" w:themeColor="text1"/>
          <w:sz w:val="24"/>
          <w:szCs w:val="24"/>
        </w:rPr>
        <w:t xml:space="preserve">and knowledge </w:t>
      </w:r>
      <w:r w:rsidRPr="28E95498">
        <w:rPr>
          <w:rFonts w:eastAsia="Times New Roman"/>
          <w:color w:val="000000" w:themeColor="text1"/>
          <w:sz w:val="24"/>
          <w:szCs w:val="24"/>
        </w:rPr>
        <w:t>of CBHC services with community-based organizations, such as libraries, and community centers.</w:t>
      </w:r>
    </w:p>
    <w:p w14:paraId="02782CE7" w14:textId="10305B7D" w:rsidR="3C18BFC4" w:rsidRDefault="3C18BFC4" w:rsidP="3C18BFC4">
      <w:pPr>
        <w:pStyle w:val="ListParagraph"/>
        <w:ind w:left="1440"/>
        <w:rPr>
          <w:rFonts w:eastAsia="Times New Roman"/>
          <w:color w:val="000000" w:themeColor="text1"/>
          <w:sz w:val="24"/>
          <w:szCs w:val="24"/>
        </w:rPr>
      </w:pPr>
    </w:p>
    <w:p w14:paraId="2E9B43F6" w14:textId="1BEC585B" w:rsidR="00B57C46" w:rsidRPr="006837F1" w:rsidRDefault="00815181" w:rsidP="00311304">
      <w:pPr>
        <w:pStyle w:val="ListParagraph"/>
        <w:numPr>
          <w:ilvl w:val="0"/>
          <w:numId w:val="44"/>
        </w:numPr>
        <w:rPr>
          <w:sz w:val="24"/>
          <w:szCs w:val="24"/>
        </w:rPr>
      </w:pPr>
      <w:r w:rsidRPr="28E95498">
        <w:rPr>
          <w:rFonts w:eastAsia="Times New Roman"/>
          <w:color w:val="000000" w:themeColor="text1"/>
          <w:sz w:val="24"/>
          <w:szCs w:val="24"/>
        </w:rPr>
        <w:t xml:space="preserve">For </w:t>
      </w:r>
      <w:r w:rsidR="00CE5C52" w:rsidRPr="28E95498">
        <w:rPr>
          <w:rFonts w:eastAsia="Times New Roman"/>
          <w:color w:val="000000" w:themeColor="text1"/>
          <w:sz w:val="24"/>
          <w:szCs w:val="24"/>
        </w:rPr>
        <w:t>either</w:t>
      </w:r>
      <w:r w:rsidRPr="28E95498">
        <w:rPr>
          <w:rFonts w:eastAsia="Times New Roman"/>
          <w:color w:val="000000" w:themeColor="text1"/>
          <w:sz w:val="24"/>
          <w:szCs w:val="24"/>
        </w:rPr>
        <w:t xml:space="preserve"> PIP topic area above, CBHCs will identify three new interventions targeted towards addressing at least one identified driver of underperformance. CBHCs should choose a topic area needing improvement.</w:t>
      </w:r>
    </w:p>
    <w:p w14:paraId="1503C0F3" w14:textId="452924EB" w:rsidR="006B1827" w:rsidRPr="006B1827" w:rsidRDefault="00AE35AB" w:rsidP="00AE35AB">
      <w:pPr>
        <w:spacing w:before="0" w:after="0"/>
        <w:rPr>
          <w:b/>
          <w:color w:val="000000" w:themeColor="text1"/>
          <w:sz w:val="24"/>
          <w:szCs w:val="24"/>
        </w:rPr>
      </w:pPr>
      <w:r w:rsidRPr="016ED421">
        <w:rPr>
          <w:b/>
          <w:color w:val="000000" w:themeColor="text1"/>
          <w:sz w:val="24"/>
          <w:szCs w:val="24"/>
        </w:rPr>
        <w:t>3.</w:t>
      </w:r>
      <w:r w:rsidR="006B1827" w:rsidRPr="016ED421">
        <w:rPr>
          <w:b/>
          <w:color w:val="000000" w:themeColor="text1"/>
          <w:sz w:val="24"/>
          <w:szCs w:val="24"/>
        </w:rPr>
        <w:t xml:space="preserve"> Topic Area</w:t>
      </w:r>
    </w:p>
    <w:p w14:paraId="2C1C2167" w14:textId="0EB6C72D" w:rsidR="00FE7E81" w:rsidRPr="006837F1" w:rsidRDefault="00B41D32" w:rsidP="00AE35AB">
      <w:pPr>
        <w:spacing w:before="0" w:after="0"/>
        <w:rPr>
          <w:rFonts w:cstheme="minorHAnsi"/>
          <w:color w:val="000000" w:themeColor="text1"/>
          <w:sz w:val="24"/>
          <w:szCs w:val="24"/>
        </w:rPr>
      </w:pPr>
      <w:r w:rsidRPr="006837F1">
        <w:rPr>
          <w:rFonts w:cstheme="minorHAnsi"/>
          <w:sz w:val="24"/>
          <w:szCs w:val="24"/>
        </w:rPr>
        <w:t xml:space="preserve">What topic </w:t>
      </w:r>
      <w:r w:rsidR="00DA6162" w:rsidRPr="006837F1">
        <w:rPr>
          <w:rFonts w:cstheme="minorHAnsi"/>
          <w:sz w:val="24"/>
          <w:szCs w:val="24"/>
        </w:rPr>
        <w:t>area</w:t>
      </w:r>
      <w:r w:rsidRPr="006837F1">
        <w:rPr>
          <w:rFonts w:cstheme="minorHAnsi"/>
          <w:sz w:val="24"/>
          <w:szCs w:val="24"/>
        </w:rPr>
        <w:t xml:space="preserve"> do you intend to select for </w:t>
      </w:r>
      <w:r w:rsidR="00407940" w:rsidRPr="006837F1">
        <w:rPr>
          <w:rFonts w:cstheme="minorHAnsi"/>
          <w:sz w:val="24"/>
          <w:szCs w:val="24"/>
        </w:rPr>
        <w:t xml:space="preserve">this </w:t>
      </w:r>
      <w:r w:rsidRPr="006837F1">
        <w:rPr>
          <w:rFonts w:cstheme="minorHAnsi"/>
          <w:sz w:val="24"/>
          <w:szCs w:val="24"/>
        </w:rPr>
        <w:t>PIP?</w:t>
      </w:r>
      <w:r w:rsidR="006F0374" w:rsidRPr="006837F1">
        <w:rPr>
          <w:rFonts w:cstheme="minorHAnsi"/>
          <w:sz w:val="24"/>
          <w:szCs w:val="24"/>
        </w:rPr>
        <w:t xml:space="preserve"> Please use an “X” to indicate response</w:t>
      </w:r>
      <w:r w:rsidR="00AE35AB" w:rsidRPr="006837F1">
        <w:rPr>
          <w:rFonts w:cstheme="minorHAnsi"/>
          <w:color w:val="000000" w:themeColor="text1"/>
          <w:sz w:val="24"/>
          <w:szCs w:val="24"/>
        </w:rPr>
        <w:t>.</w:t>
      </w:r>
    </w:p>
    <w:p w14:paraId="208A5F8A" w14:textId="1C94F2F6" w:rsidR="00FE7E81" w:rsidRPr="003F3FAF" w:rsidRDefault="004D14D7" w:rsidP="008A2BA2">
      <w:pPr>
        <w:pStyle w:val="ListNumber"/>
        <w:numPr>
          <w:ilvl w:val="0"/>
          <w:numId w:val="0"/>
        </w:numPr>
        <w:spacing w:before="0" w:after="120"/>
        <w:ind w:left="360"/>
        <w:contextualSpacing/>
        <w:rPr>
          <w:b/>
          <w:sz w:val="24"/>
          <w:szCs w:val="24"/>
        </w:rPr>
      </w:pPr>
      <w:sdt>
        <w:sdtPr>
          <w:rPr>
            <w:sz w:val="24"/>
          </w:rPr>
          <w:id w:val="1345981742"/>
          <w14:checkbox>
            <w14:checked w14:val="0"/>
            <w14:checkedState w14:val="2612" w14:font="MS Gothic"/>
            <w14:uncheckedState w14:val="2610" w14:font="MS Gothic"/>
          </w14:checkbox>
        </w:sdtPr>
        <w:sdtEndPr/>
        <w:sdtContent>
          <w:r w:rsidR="00DE2CD3" w:rsidRPr="006837F1">
            <w:rPr>
              <w:rFonts w:ascii="Segoe UI Symbol" w:eastAsia="MS Gothic" w:hAnsi="Segoe UI Symbol" w:cs="Segoe UI Symbol" w:hint="eastAsia"/>
              <w:sz w:val="24"/>
              <w:szCs w:val="24"/>
            </w:rPr>
            <w:t>☐</w:t>
          </w:r>
        </w:sdtContent>
      </w:sdt>
      <w:r w:rsidR="00FE7E81" w:rsidRPr="00452DBE">
        <w:rPr>
          <w:sz w:val="24"/>
          <w:szCs w:val="24"/>
        </w:rPr>
        <w:t xml:space="preserve"> </w:t>
      </w:r>
      <w:r w:rsidR="00452DBE" w:rsidRPr="00452DBE">
        <w:rPr>
          <w:sz w:val="24"/>
          <w:szCs w:val="24"/>
        </w:rPr>
        <w:t xml:space="preserve">Language Availability at First Point of Contact  </w:t>
      </w:r>
    </w:p>
    <w:p w14:paraId="77800772" w14:textId="7F6AA1D2" w:rsidR="00FE7E81" w:rsidRDefault="004D14D7" w:rsidP="008A2BA2">
      <w:pPr>
        <w:pStyle w:val="ListNumber"/>
        <w:numPr>
          <w:ilvl w:val="0"/>
          <w:numId w:val="0"/>
        </w:numPr>
        <w:spacing w:before="0" w:after="120"/>
        <w:ind w:left="360"/>
        <w:contextualSpacing/>
        <w:rPr>
          <w:sz w:val="24"/>
          <w:szCs w:val="24"/>
        </w:rPr>
      </w:pPr>
      <w:sdt>
        <w:sdtPr>
          <w:rPr>
            <w:sz w:val="24"/>
            <w:szCs w:val="24"/>
          </w:rPr>
          <w:id w:val="-580366383"/>
          <w14:checkbox>
            <w14:checked w14:val="0"/>
            <w14:checkedState w14:val="2612" w14:font="MS Gothic"/>
            <w14:uncheckedState w14:val="2610" w14:font="MS Gothic"/>
          </w14:checkbox>
        </w:sdtPr>
        <w:sdtEndPr>
          <w:rPr>
            <w:szCs w:val="22"/>
          </w:rPr>
        </w:sdtEndPr>
        <w:sdtContent>
          <w:r w:rsidR="00FE7E81" w:rsidRPr="00064B78">
            <w:rPr>
              <w:rFonts w:ascii="Segoe UI Symbol" w:hAnsi="Segoe UI Symbol" w:hint="eastAsia"/>
              <w:sz w:val="24"/>
            </w:rPr>
            <w:t>☐</w:t>
          </w:r>
        </w:sdtContent>
      </w:sdt>
      <w:r w:rsidR="00FE7E81">
        <w:rPr>
          <w:sz w:val="24"/>
          <w:szCs w:val="24"/>
        </w:rPr>
        <w:t xml:space="preserve"> Community </w:t>
      </w:r>
      <w:r w:rsidR="00452DBE">
        <w:rPr>
          <w:sz w:val="24"/>
          <w:szCs w:val="24"/>
        </w:rPr>
        <w:t>Engagem</w:t>
      </w:r>
      <w:r w:rsidR="001C7167">
        <w:rPr>
          <w:sz w:val="24"/>
          <w:szCs w:val="24"/>
        </w:rPr>
        <w:t>ent</w:t>
      </w:r>
      <w:r w:rsidR="00893B47">
        <w:rPr>
          <w:sz w:val="24"/>
          <w:szCs w:val="24"/>
        </w:rPr>
        <w:t>: Track 1</w:t>
      </w:r>
    </w:p>
    <w:p w14:paraId="2E8B1B47" w14:textId="03306E3F" w:rsidR="00893B47" w:rsidRDefault="004D14D7" w:rsidP="00893B47">
      <w:pPr>
        <w:pStyle w:val="ListNumber"/>
        <w:numPr>
          <w:ilvl w:val="0"/>
          <w:numId w:val="0"/>
        </w:numPr>
        <w:spacing w:before="0" w:after="120"/>
        <w:ind w:left="360"/>
        <w:contextualSpacing/>
        <w:rPr>
          <w:sz w:val="24"/>
          <w:szCs w:val="24"/>
        </w:rPr>
      </w:pPr>
      <w:sdt>
        <w:sdtPr>
          <w:rPr>
            <w:sz w:val="24"/>
            <w:szCs w:val="24"/>
          </w:rPr>
          <w:id w:val="731518338"/>
          <w14:checkbox>
            <w14:checked w14:val="0"/>
            <w14:checkedState w14:val="2612" w14:font="MS Gothic"/>
            <w14:uncheckedState w14:val="2610" w14:font="MS Gothic"/>
          </w14:checkbox>
        </w:sdtPr>
        <w:sdtEndPr>
          <w:rPr>
            <w:szCs w:val="22"/>
          </w:rPr>
        </w:sdtEndPr>
        <w:sdtContent>
          <w:r w:rsidR="00893B47" w:rsidRPr="00064B78">
            <w:rPr>
              <w:rFonts w:ascii="Segoe UI Symbol" w:hAnsi="Segoe UI Symbol" w:hint="eastAsia"/>
              <w:sz w:val="24"/>
            </w:rPr>
            <w:t>☐</w:t>
          </w:r>
        </w:sdtContent>
      </w:sdt>
      <w:r w:rsidR="00893B47">
        <w:rPr>
          <w:sz w:val="24"/>
          <w:szCs w:val="24"/>
        </w:rPr>
        <w:t xml:space="preserve"> Community </w:t>
      </w:r>
      <w:r w:rsidR="001C7167">
        <w:rPr>
          <w:sz w:val="24"/>
          <w:szCs w:val="24"/>
        </w:rPr>
        <w:t>Engagement</w:t>
      </w:r>
      <w:r w:rsidR="00893B47">
        <w:rPr>
          <w:sz w:val="24"/>
          <w:szCs w:val="24"/>
        </w:rPr>
        <w:t>: Track 2</w:t>
      </w:r>
    </w:p>
    <w:p w14:paraId="3203252F" w14:textId="25573429" w:rsidR="00AE35AB" w:rsidRDefault="00AE35AB" w:rsidP="00893B47">
      <w:pPr>
        <w:pStyle w:val="ListNumber"/>
        <w:numPr>
          <w:ilvl w:val="0"/>
          <w:numId w:val="0"/>
        </w:numPr>
        <w:spacing w:before="0" w:after="120"/>
        <w:ind w:left="360"/>
        <w:contextualSpacing/>
        <w:rPr>
          <w:sz w:val="24"/>
          <w:szCs w:val="24"/>
        </w:rPr>
      </w:pPr>
    </w:p>
    <w:p w14:paraId="0BF5FCFD" w14:textId="2C2334ED" w:rsidR="006B1827" w:rsidRDefault="00AE35AB" w:rsidP="00AE35AB">
      <w:pPr>
        <w:pStyle w:val="ListNumber"/>
        <w:numPr>
          <w:ilvl w:val="0"/>
          <w:numId w:val="0"/>
        </w:numPr>
        <w:ind w:left="360" w:hanging="360"/>
        <w:rPr>
          <w:b/>
          <w:sz w:val="24"/>
          <w:szCs w:val="24"/>
        </w:rPr>
      </w:pPr>
      <w:r w:rsidRPr="016ED421">
        <w:rPr>
          <w:b/>
          <w:sz w:val="24"/>
          <w:szCs w:val="24"/>
        </w:rPr>
        <w:t xml:space="preserve">4. </w:t>
      </w:r>
      <w:r w:rsidR="006B1827" w:rsidRPr="016ED421">
        <w:rPr>
          <w:b/>
          <w:sz w:val="24"/>
          <w:szCs w:val="24"/>
        </w:rPr>
        <w:t>Rationale</w:t>
      </w:r>
    </w:p>
    <w:p w14:paraId="10D5CACF" w14:textId="3D053604" w:rsidR="00630C5E" w:rsidRPr="006B1827" w:rsidRDefault="00FE7E81" w:rsidP="006C5E38">
      <w:pPr>
        <w:pStyle w:val="ListNumber"/>
        <w:numPr>
          <w:ilvl w:val="0"/>
          <w:numId w:val="0"/>
        </w:numPr>
        <w:spacing w:after="0"/>
        <w:rPr>
          <w:sz w:val="24"/>
          <w:szCs w:val="24"/>
        </w:rPr>
      </w:pPr>
      <w:r w:rsidRPr="28E95498">
        <w:rPr>
          <w:sz w:val="24"/>
          <w:szCs w:val="24"/>
        </w:rPr>
        <w:lastRenderedPageBreak/>
        <w:t xml:space="preserve">Please provide the rationale for </w:t>
      </w:r>
      <w:r w:rsidR="66877834" w:rsidRPr="28E95498">
        <w:rPr>
          <w:sz w:val="24"/>
          <w:szCs w:val="24"/>
        </w:rPr>
        <w:t>select</w:t>
      </w:r>
      <w:r w:rsidR="60264077" w:rsidRPr="28E95498">
        <w:rPr>
          <w:sz w:val="24"/>
          <w:szCs w:val="24"/>
        </w:rPr>
        <w:t xml:space="preserve">ed </w:t>
      </w:r>
      <w:r w:rsidR="0B4092FE" w:rsidRPr="28E95498">
        <w:rPr>
          <w:sz w:val="24"/>
          <w:szCs w:val="24"/>
        </w:rPr>
        <w:t>topic.</w:t>
      </w:r>
      <w:r w:rsidR="007A6CEB" w:rsidRPr="28E95498">
        <w:rPr>
          <w:sz w:val="24"/>
          <w:szCs w:val="24"/>
        </w:rPr>
        <w:t xml:space="preserve"> Your rationale may address </w:t>
      </w:r>
      <w:r w:rsidR="00625A15" w:rsidRPr="28E95498">
        <w:rPr>
          <w:sz w:val="24"/>
          <w:szCs w:val="24"/>
        </w:rPr>
        <w:t xml:space="preserve">current processes </w:t>
      </w:r>
      <w:r w:rsidR="2A9426E0" w:rsidRPr="28E95498">
        <w:rPr>
          <w:sz w:val="24"/>
          <w:szCs w:val="24"/>
        </w:rPr>
        <w:t xml:space="preserve">that impact </w:t>
      </w:r>
      <w:r w:rsidR="00625A15" w:rsidRPr="28E95498">
        <w:rPr>
          <w:sz w:val="24"/>
          <w:szCs w:val="24"/>
        </w:rPr>
        <w:t>performance,</w:t>
      </w:r>
      <w:r w:rsidR="003B71CE" w:rsidRPr="28E95498">
        <w:rPr>
          <w:sz w:val="24"/>
          <w:szCs w:val="24"/>
        </w:rPr>
        <w:t xml:space="preserve"> </w:t>
      </w:r>
      <w:r w:rsidR="50529B22" w:rsidRPr="28E95498">
        <w:rPr>
          <w:sz w:val="24"/>
          <w:szCs w:val="24"/>
        </w:rPr>
        <w:t xml:space="preserve">identified </w:t>
      </w:r>
      <w:r w:rsidR="000247A9" w:rsidRPr="28E95498">
        <w:rPr>
          <w:sz w:val="24"/>
          <w:szCs w:val="24"/>
        </w:rPr>
        <w:t xml:space="preserve">opportunities for improvement, </w:t>
      </w:r>
      <w:r w:rsidR="22523CD6" w:rsidRPr="28E95498">
        <w:rPr>
          <w:sz w:val="24"/>
          <w:szCs w:val="24"/>
        </w:rPr>
        <w:t>or</w:t>
      </w:r>
      <w:r w:rsidR="47979606" w:rsidRPr="28E95498">
        <w:rPr>
          <w:sz w:val="24"/>
          <w:szCs w:val="24"/>
        </w:rPr>
        <w:t xml:space="preserve"> </w:t>
      </w:r>
      <w:r w:rsidR="003B71CE" w:rsidRPr="28E95498">
        <w:rPr>
          <w:sz w:val="24"/>
          <w:szCs w:val="24"/>
        </w:rPr>
        <w:t>organizational priorities</w:t>
      </w:r>
      <w:r w:rsidR="6D28CC6F" w:rsidRPr="28E95498">
        <w:rPr>
          <w:sz w:val="24"/>
          <w:szCs w:val="24"/>
        </w:rPr>
        <w:t xml:space="preserve">. </w:t>
      </w:r>
      <w:r w:rsidR="00762D88" w:rsidRPr="28E95498">
        <w:rPr>
          <w:sz w:val="24"/>
          <w:szCs w:val="24"/>
        </w:rPr>
        <w:t>Your rationale</w:t>
      </w:r>
      <w:r w:rsidR="28103198" w:rsidRPr="28E95498">
        <w:rPr>
          <w:sz w:val="24"/>
          <w:szCs w:val="24"/>
        </w:rPr>
        <w:t xml:space="preserve"> </w:t>
      </w:r>
      <w:r w:rsidR="6D28CC6F" w:rsidRPr="28E95498">
        <w:rPr>
          <w:sz w:val="24"/>
          <w:szCs w:val="24"/>
        </w:rPr>
        <w:t xml:space="preserve">must </w:t>
      </w:r>
      <w:r w:rsidR="11487151" w:rsidRPr="28E95498">
        <w:rPr>
          <w:sz w:val="24"/>
          <w:szCs w:val="24"/>
        </w:rPr>
        <w:t>also</w:t>
      </w:r>
      <w:r w:rsidR="69CFA3FD" w:rsidRPr="28E95498">
        <w:rPr>
          <w:sz w:val="24"/>
          <w:szCs w:val="24"/>
        </w:rPr>
        <w:t xml:space="preserve"> </w:t>
      </w:r>
      <w:r w:rsidR="530A1786" w:rsidRPr="28E95498">
        <w:rPr>
          <w:sz w:val="24"/>
          <w:szCs w:val="24"/>
        </w:rPr>
        <w:t>incorporate</w:t>
      </w:r>
      <w:r w:rsidR="6D28CC6F" w:rsidRPr="28E95498">
        <w:rPr>
          <w:sz w:val="24"/>
          <w:szCs w:val="24"/>
        </w:rPr>
        <w:t xml:space="preserve"> analysis </w:t>
      </w:r>
      <w:r w:rsidR="5A3668C2" w:rsidRPr="28E95498">
        <w:rPr>
          <w:sz w:val="24"/>
          <w:szCs w:val="24"/>
        </w:rPr>
        <w:t>of relevant data sources</w:t>
      </w:r>
      <w:r w:rsidR="69CFA3FD" w:rsidRPr="28E95498">
        <w:rPr>
          <w:sz w:val="24"/>
          <w:szCs w:val="24"/>
        </w:rPr>
        <w:t xml:space="preserve"> </w:t>
      </w:r>
      <w:r w:rsidR="6D28CC6F" w:rsidRPr="28E95498">
        <w:rPr>
          <w:sz w:val="24"/>
          <w:szCs w:val="24"/>
        </w:rPr>
        <w:t xml:space="preserve">that informed </w:t>
      </w:r>
      <w:r w:rsidR="75B7D1A0" w:rsidRPr="28E95498">
        <w:rPr>
          <w:sz w:val="24"/>
          <w:szCs w:val="24"/>
        </w:rPr>
        <w:t>y</w:t>
      </w:r>
      <w:r w:rsidR="6D28CC6F" w:rsidRPr="28E95498">
        <w:rPr>
          <w:sz w:val="24"/>
          <w:szCs w:val="24"/>
        </w:rPr>
        <w:t>our topic selection</w:t>
      </w:r>
      <w:r w:rsidR="260728AF" w:rsidRPr="28E95498">
        <w:rPr>
          <w:sz w:val="24"/>
          <w:szCs w:val="24"/>
        </w:rPr>
        <w:t>.</w:t>
      </w:r>
      <w:r w:rsidR="22EB0645" w:rsidRPr="28E95498">
        <w:rPr>
          <w:sz w:val="24"/>
          <w:szCs w:val="24"/>
        </w:rPr>
        <w:t xml:space="preserve"> </w:t>
      </w:r>
      <w:r w:rsidR="1E6042D7" w:rsidRPr="28E95498">
        <w:rPr>
          <w:sz w:val="24"/>
          <w:szCs w:val="24"/>
        </w:rPr>
        <w:t xml:space="preserve">These sources </w:t>
      </w:r>
      <w:r w:rsidR="00C97808" w:rsidRPr="28E95498">
        <w:rPr>
          <w:sz w:val="24"/>
          <w:szCs w:val="24"/>
        </w:rPr>
        <w:t xml:space="preserve">may include but </w:t>
      </w:r>
      <w:r w:rsidR="00762D88" w:rsidRPr="28E95498">
        <w:rPr>
          <w:sz w:val="24"/>
          <w:szCs w:val="24"/>
        </w:rPr>
        <w:t>are not</w:t>
      </w:r>
      <w:r w:rsidR="00C97808" w:rsidRPr="28E95498">
        <w:rPr>
          <w:sz w:val="24"/>
          <w:szCs w:val="24"/>
        </w:rPr>
        <w:t xml:space="preserve"> limited to </w:t>
      </w:r>
      <w:r w:rsidR="00DA6320" w:rsidRPr="28E95498">
        <w:rPr>
          <w:sz w:val="24"/>
          <w:szCs w:val="24"/>
        </w:rPr>
        <w:t xml:space="preserve">current policies, </w:t>
      </w:r>
      <w:r w:rsidR="000247A9" w:rsidRPr="28E95498">
        <w:rPr>
          <w:sz w:val="24"/>
          <w:szCs w:val="24"/>
        </w:rPr>
        <w:t xml:space="preserve">direct </w:t>
      </w:r>
      <w:r w:rsidR="00CE2EFB" w:rsidRPr="28E95498">
        <w:rPr>
          <w:sz w:val="24"/>
          <w:szCs w:val="24"/>
        </w:rPr>
        <w:t xml:space="preserve">stakeholder </w:t>
      </w:r>
      <w:r w:rsidR="000247A9" w:rsidRPr="28E95498">
        <w:rPr>
          <w:sz w:val="24"/>
          <w:szCs w:val="24"/>
        </w:rPr>
        <w:t>feedback</w:t>
      </w:r>
      <w:r w:rsidR="00CE2EFB" w:rsidRPr="28E95498">
        <w:rPr>
          <w:sz w:val="24"/>
          <w:szCs w:val="24"/>
        </w:rPr>
        <w:t xml:space="preserve">, </w:t>
      </w:r>
      <w:r w:rsidR="00762D88" w:rsidRPr="28E95498">
        <w:rPr>
          <w:sz w:val="24"/>
          <w:szCs w:val="24"/>
        </w:rPr>
        <w:t>feedback</w:t>
      </w:r>
      <w:r w:rsidR="543263D8" w:rsidRPr="28E95498">
        <w:rPr>
          <w:sz w:val="24"/>
          <w:szCs w:val="24"/>
        </w:rPr>
        <w:t xml:space="preserve"> from the </w:t>
      </w:r>
      <w:r w:rsidR="00332015" w:rsidRPr="28E95498">
        <w:rPr>
          <w:sz w:val="24"/>
          <w:szCs w:val="24"/>
        </w:rPr>
        <w:t>Massachusetts Behavioral Health Partnership (</w:t>
      </w:r>
      <w:r w:rsidR="007E0615" w:rsidRPr="28E95498">
        <w:rPr>
          <w:sz w:val="24"/>
          <w:szCs w:val="24"/>
        </w:rPr>
        <w:t>MBHP</w:t>
      </w:r>
      <w:r w:rsidR="00332015" w:rsidRPr="28E95498">
        <w:rPr>
          <w:sz w:val="24"/>
          <w:szCs w:val="24"/>
        </w:rPr>
        <w:t>)</w:t>
      </w:r>
      <w:r w:rsidR="007E0615" w:rsidRPr="28E95498">
        <w:rPr>
          <w:sz w:val="24"/>
          <w:szCs w:val="24"/>
        </w:rPr>
        <w:t xml:space="preserve"> S</w:t>
      </w:r>
      <w:r w:rsidR="543263D8" w:rsidRPr="28E95498">
        <w:rPr>
          <w:sz w:val="24"/>
          <w:szCs w:val="24"/>
        </w:rPr>
        <w:t xml:space="preserve">ecret </w:t>
      </w:r>
      <w:r w:rsidR="007E0615" w:rsidRPr="28E95498">
        <w:rPr>
          <w:sz w:val="24"/>
          <w:szCs w:val="24"/>
        </w:rPr>
        <w:t>S</w:t>
      </w:r>
      <w:r w:rsidR="69DD3C3A" w:rsidRPr="28E95498">
        <w:rPr>
          <w:sz w:val="24"/>
          <w:szCs w:val="24"/>
        </w:rPr>
        <w:t>h</w:t>
      </w:r>
      <w:r w:rsidR="06AD1756" w:rsidRPr="28E95498">
        <w:rPr>
          <w:sz w:val="24"/>
          <w:szCs w:val="24"/>
        </w:rPr>
        <w:t xml:space="preserve">opper </w:t>
      </w:r>
      <w:r w:rsidR="2F91C70C" w:rsidRPr="28E95498">
        <w:rPr>
          <w:sz w:val="24"/>
          <w:szCs w:val="24"/>
        </w:rPr>
        <w:t>program</w:t>
      </w:r>
      <w:r w:rsidR="06AD1756" w:rsidRPr="28E95498">
        <w:rPr>
          <w:sz w:val="24"/>
          <w:szCs w:val="24"/>
        </w:rPr>
        <w:t>,</w:t>
      </w:r>
      <w:r w:rsidR="543263D8" w:rsidRPr="28E95498">
        <w:rPr>
          <w:sz w:val="24"/>
          <w:szCs w:val="24"/>
        </w:rPr>
        <w:t xml:space="preserve"> </w:t>
      </w:r>
      <w:r w:rsidR="0044164E" w:rsidRPr="28E95498">
        <w:rPr>
          <w:sz w:val="24"/>
          <w:szCs w:val="24"/>
        </w:rPr>
        <w:t>volume</w:t>
      </w:r>
      <w:r w:rsidR="543263D8" w:rsidRPr="28E95498">
        <w:rPr>
          <w:sz w:val="24"/>
          <w:szCs w:val="24"/>
        </w:rPr>
        <w:t xml:space="preserve"> of police drop-offs and direct admissions,</w:t>
      </w:r>
      <w:r w:rsidR="1A564A97" w:rsidRPr="28E95498">
        <w:rPr>
          <w:sz w:val="24"/>
          <w:szCs w:val="24"/>
        </w:rPr>
        <w:t xml:space="preserve"> </w:t>
      </w:r>
      <w:r w:rsidR="000247A9" w:rsidRPr="28E95498">
        <w:rPr>
          <w:sz w:val="24"/>
          <w:szCs w:val="24"/>
        </w:rPr>
        <w:t xml:space="preserve">or </w:t>
      </w:r>
      <w:r w:rsidR="009A7E93" w:rsidRPr="28E95498">
        <w:rPr>
          <w:sz w:val="24"/>
          <w:szCs w:val="24"/>
        </w:rPr>
        <w:t>other monitoring</w:t>
      </w:r>
      <w:r w:rsidR="46359764" w:rsidRPr="28E95498">
        <w:rPr>
          <w:sz w:val="24"/>
          <w:szCs w:val="24"/>
        </w:rPr>
        <w:t xml:space="preserve"> </w:t>
      </w:r>
      <w:r w:rsidR="6CFC1CD7" w:rsidRPr="28E95498">
        <w:rPr>
          <w:sz w:val="24"/>
          <w:szCs w:val="24"/>
        </w:rPr>
        <w:t xml:space="preserve">or evaluation sources relevant to this </w:t>
      </w:r>
      <w:r w:rsidR="009A7E93" w:rsidRPr="28E95498">
        <w:rPr>
          <w:sz w:val="24"/>
          <w:szCs w:val="24"/>
        </w:rPr>
        <w:t>PIP.</w:t>
      </w:r>
      <w:r w:rsidR="00265C25" w:rsidRPr="28E95498">
        <w:rPr>
          <w:sz w:val="24"/>
          <w:szCs w:val="24"/>
        </w:rPr>
        <w:t xml:space="preserve"> (Suggested word count: 500 words).</w:t>
      </w:r>
    </w:p>
    <w:p w14:paraId="50B10F12" w14:textId="36C06460" w:rsidR="001A21A4" w:rsidRPr="008A2BA2" w:rsidRDefault="00AE35AB" w:rsidP="00AE35AB">
      <w:pPr>
        <w:pStyle w:val="ListNumber"/>
        <w:numPr>
          <w:ilvl w:val="0"/>
          <w:numId w:val="0"/>
        </w:numPr>
        <w:ind w:left="360" w:hanging="360"/>
        <w:contextualSpacing/>
        <w:rPr>
          <w:bCs/>
          <w:color w:val="0070C0"/>
          <w:sz w:val="24"/>
          <w:szCs w:val="24"/>
        </w:rPr>
      </w:pPr>
      <w:r w:rsidRPr="00AE35AB">
        <w:rPr>
          <w:color w:val="0070C0"/>
          <w:sz w:val="24"/>
          <w:szCs w:val="24"/>
          <w:u w:val="single"/>
        </w:rPr>
        <w:t>Narrative reply</w:t>
      </w:r>
      <w:r>
        <w:rPr>
          <w:color w:val="0070C0"/>
          <w:sz w:val="24"/>
          <w:szCs w:val="24"/>
        </w:rPr>
        <w:t>:</w:t>
      </w:r>
    </w:p>
    <w:p w14:paraId="25FD921B" w14:textId="77777777" w:rsidR="0029427F" w:rsidRPr="00A3643F" w:rsidRDefault="0029427F" w:rsidP="008A2BA2">
      <w:pPr>
        <w:pStyle w:val="ListNumber"/>
        <w:numPr>
          <w:ilvl w:val="0"/>
          <w:numId w:val="0"/>
        </w:numPr>
        <w:ind w:left="360"/>
        <w:contextualSpacing/>
        <w:rPr>
          <w:b/>
          <w:color w:val="0070C0"/>
          <w:sz w:val="24"/>
          <w:szCs w:val="24"/>
        </w:rPr>
      </w:pPr>
    </w:p>
    <w:p w14:paraId="08268219" w14:textId="17BAF32D" w:rsidR="009C0EDA" w:rsidRPr="006B1827" w:rsidRDefault="006B1827" w:rsidP="28E95498">
      <w:pPr>
        <w:pStyle w:val="ListNumber"/>
        <w:numPr>
          <w:ilvl w:val="0"/>
          <w:numId w:val="0"/>
        </w:numPr>
        <w:ind w:left="360" w:hanging="360"/>
        <w:contextualSpacing/>
        <w:rPr>
          <w:sz w:val="24"/>
          <w:szCs w:val="24"/>
        </w:rPr>
      </w:pPr>
      <w:r w:rsidRPr="28E95498">
        <w:rPr>
          <w:sz w:val="24"/>
          <w:szCs w:val="24"/>
        </w:rPr>
        <w:t xml:space="preserve">4a. </w:t>
      </w:r>
      <w:r w:rsidR="002C393B" w:rsidRPr="28E95498">
        <w:rPr>
          <w:sz w:val="24"/>
          <w:szCs w:val="24"/>
        </w:rPr>
        <w:t xml:space="preserve">If you </w:t>
      </w:r>
      <w:r w:rsidR="477C2C1F" w:rsidRPr="28E95498">
        <w:rPr>
          <w:sz w:val="24"/>
          <w:szCs w:val="24"/>
        </w:rPr>
        <w:t>selected</w:t>
      </w:r>
      <w:r w:rsidR="002C393B" w:rsidRPr="28E95498">
        <w:rPr>
          <w:sz w:val="24"/>
          <w:szCs w:val="24"/>
        </w:rPr>
        <w:t xml:space="preserve"> </w:t>
      </w:r>
      <w:r w:rsidR="00EA10D2" w:rsidRPr="28E95498">
        <w:rPr>
          <w:i/>
          <w:iCs/>
          <w:sz w:val="24"/>
          <w:szCs w:val="24"/>
        </w:rPr>
        <w:t xml:space="preserve">Language Availability at First Point of Contact </w:t>
      </w:r>
      <w:r w:rsidR="009F162E" w:rsidRPr="28E95498">
        <w:rPr>
          <w:sz w:val="24"/>
          <w:szCs w:val="24"/>
        </w:rPr>
        <w:t xml:space="preserve">as your </w:t>
      </w:r>
      <w:r w:rsidR="00CA63DD" w:rsidRPr="28E95498">
        <w:rPr>
          <w:sz w:val="24"/>
          <w:szCs w:val="24"/>
        </w:rPr>
        <w:t xml:space="preserve">proposed </w:t>
      </w:r>
      <w:r w:rsidR="00DF1AA6" w:rsidRPr="28E95498">
        <w:rPr>
          <w:sz w:val="24"/>
          <w:szCs w:val="24"/>
        </w:rPr>
        <w:t xml:space="preserve">PIP </w:t>
      </w:r>
      <w:r w:rsidR="005E4F0A" w:rsidRPr="28E95498">
        <w:rPr>
          <w:sz w:val="24"/>
          <w:szCs w:val="24"/>
        </w:rPr>
        <w:t>topic area</w:t>
      </w:r>
      <w:r w:rsidR="002C393B" w:rsidRPr="28E95498">
        <w:rPr>
          <w:sz w:val="24"/>
          <w:szCs w:val="24"/>
        </w:rPr>
        <w:t>, p</w:t>
      </w:r>
      <w:r w:rsidR="008C4347" w:rsidRPr="28E95498">
        <w:rPr>
          <w:sz w:val="24"/>
          <w:szCs w:val="24"/>
        </w:rPr>
        <w:t xml:space="preserve">lease </w:t>
      </w:r>
      <w:r w:rsidR="002C393B" w:rsidRPr="28E95498">
        <w:rPr>
          <w:sz w:val="24"/>
          <w:szCs w:val="24"/>
        </w:rPr>
        <w:t xml:space="preserve">indicate </w:t>
      </w:r>
      <w:r w:rsidR="5D906F0E" w:rsidRPr="28E95498">
        <w:rPr>
          <w:sz w:val="24"/>
          <w:szCs w:val="24"/>
        </w:rPr>
        <w:t>the</w:t>
      </w:r>
      <w:r w:rsidR="03457F39" w:rsidRPr="28E95498">
        <w:rPr>
          <w:sz w:val="24"/>
          <w:szCs w:val="24"/>
        </w:rPr>
        <w:t xml:space="preserve"> </w:t>
      </w:r>
      <w:r w:rsidR="7F540DDE" w:rsidRPr="28E95498">
        <w:rPr>
          <w:sz w:val="24"/>
          <w:szCs w:val="24"/>
        </w:rPr>
        <w:t xml:space="preserve">target </w:t>
      </w:r>
      <w:r w:rsidR="777566C9" w:rsidRPr="28E95498">
        <w:rPr>
          <w:sz w:val="24"/>
          <w:szCs w:val="24"/>
        </w:rPr>
        <w:t>language group</w:t>
      </w:r>
      <w:r w:rsidR="00335268" w:rsidRPr="28E95498">
        <w:rPr>
          <w:sz w:val="24"/>
          <w:szCs w:val="24"/>
        </w:rPr>
        <w:t>(s)</w:t>
      </w:r>
      <w:r w:rsidR="17D491C2" w:rsidRPr="28E95498">
        <w:rPr>
          <w:sz w:val="24"/>
          <w:szCs w:val="24"/>
        </w:rPr>
        <w:t xml:space="preserve"> </w:t>
      </w:r>
      <w:r w:rsidR="05260BAC" w:rsidRPr="28E95498">
        <w:rPr>
          <w:sz w:val="24"/>
          <w:szCs w:val="24"/>
        </w:rPr>
        <w:t>for this PIP</w:t>
      </w:r>
      <w:r w:rsidR="737948D5" w:rsidRPr="28E95498">
        <w:rPr>
          <w:sz w:val="24"/>
          <w:szCs w:val="24"/>
        </w:rPr>
        <w:t>.</w:t>
      </w:r>
      <w:r w:rsidR="005E4F0A" w:rsidRPr="28E95498">
        <w:rPr>
          <w:sz w:val="24"/>
          <w:szCs w:val="24"/>
        </w:rPr>
        <w:t xml:space="preserve"> </w:t>
      </w:r>
      <w:r w:rsidR="1D7B401B" w:rsidRPr="28E95498">
        <w:rPr>
          <w:sz w:val="24"/>
          <w:szCs w:val="24"/>
        </w:rPr>
        <w:t>N</w:t>
      </w:r>
      <w:r w:rsidR="6C8AB932" w:rsidRPr="28E95498">
        <w:rPr>
          <w:sz w:val="24"/>
          <w:szCs w:val="24"/>
        </w:rPr>
        <w:t>ote</w:t>
      </w:r>
      <w:r w:rsidR="25C28523" w:rsidRPr="28E95498">
        <w:rPr>
          <w:sz w:val="24"/>
          <w:szCs w:val="24"/>
        </w:rPr>
        <w:t>:</w:t>
      </w:r>
      <w:r w:rsidR="00387254" w:rsidRPr="28E95498">
        <w:rPr>
          <w:sz w:val="24"/>
          <w:szCs w:val="24"/>
        </w:rPr>
        <w:t xml:space="preserve"> </w:t>
      </w:r>
      <w:r w:rsidR="43CA7D90" w:rsidRPr="28E95498">
        <w:rPr>
          <w:sz w:val="24"/>
          <w:szCs w:val="24"/>
        </w:rPr>
        <w:t>T</w:t>
      </w:r>
      <w:r w:rsidR="6C8AB932" w:rsidRPr="28E95498">
        <w:rPr>
          <w:sz w:val="24"/>
          <w:szCs w:val="24"/>
        </w:rPr>
        <w:t>arget</w:t>
      </w:r>
      <w:r w:rsidR="00387254" w:rsidRPr="28E95498">
        <w:rPr>
          <w:sz w:val="24"/>
          <w:szCs w:val="24"/>
        </w:rPr>
        <w:t xml:space="preserve"> language </w:t>
      </w:r>
      <w:r w:rsidR="6C8AB932" w:rsidRPr="28E95498">
        <w:rPr>
          <w:sz w:val="24"/>
          <w:szCs w:val="24"/>
        </w:rPr>
        <w:t>group</w:t>
      </w:r>
      <w:r w:rsidR="00F90EA6" w:rsidRPr="28E95498">
        <w:rPr>
          <w:sz w:val="24"/>
          <w:szCs w:val="24"/>
        </w:rPr>
        <w:t>(</w:t>
      </w:r>
      <w:r w:rsidR="7E028AA3" w:rsidRPr="28E95498">
        <w:rPr>
          <w:sz w:val="24"/>
          <w:szCs w:val="24"/>
        </w:rPr>
        <w:t>s</w:t>
      </w:r>
      <w:r w:rsidR="00F90EA6" w:rsidRPr="28E95498">
        <w:rPr>
          <w:sz w:val="24"/>
          <w:szCs w:val="24"/>
        </w:rPr>
        <w:t>)</w:t>
      </w:r>
      <w:r w:rsidR="00387254" w:rsidRPr="28E95498">
        <w:rPr>
          <w:sz w:val="24"/>
          <w:szCs w:val="24"/>
        </w:rPr>
        <w:t xml:space="preserve"> must be </w:t>
      </w:r>
      <w:r w:rsidR="00F90EA6" w:rsidRPr="28E95498">
        <w:rPr>
          <w:sz w:val="24"/>
          <w:szCs w:val="24"/>
        </w:rPr>
        <w:t>a</w:t>
      </w:r>
      <w:r w:rsidR="00387254" w:rsidRPr="28E95498">
        <w:rPr>
          <w:sz w:val="24"/>
          <w:szCs w:val="24"/>
        </w:rPr>
        <w:t xml:space="preserve"> </w:t>
      </w:r>
      <w:r w:rsidR="6C8AB932" w:rsidRPr="28E95498">
        <w:rPr>
          <w:sz w:val="24"/>
          <w:szCs w:val="24"/>
        </w:rPr>
        <w:t>langu</w:t>
      </w:r>
      <w:r w:rsidR="67C37520" w:rsidRPr="28E95498">
        <w:rPr>
          <w:sz w:val="24"/>
          <w:szCs w:val="24"/>
        </w:rPr>
        <w:t>age</w:t>
      </w:r>
      <w:r w:rsidR="00441D0A" w:rsidRPr="28E95498">
        <w:rPr>
          <w:sz w:val="24"/>
          <w:szCs w:val="24"/>
        </w:rPr>
        <w:t xml:space="preserve"> other than English.</w:t>
      </w:r>
      <w:r w:rsidR="00D05D81" w:rsidRPr="28E95498">
        <w:rPr>
          <w:sz w:val="24"/>
          <w:szCs w:val="24"/>
        </w:rPr>
        <w:t xml:space="preserve"> (Suggested word count: 100 words).</w:t>
      </w:r>
    </w:p>
    <w:p w14:paraId="58DDC9C5" w14:textId="4E82AEE3" w:rsidR="009C0EDA" w:rsidRDefault="00AE35AB" w:rsidP="00AE35AB">
      <w:pPr>
        <w:pStyle w:val="ListNumber"/>
        <w:numPr>
          <w:ilvl w:val="0"/>
          <w:numId w:val="0"/>
        </w:numPr>
        <w:ind w:left="360" w:hanging="360"/>
        <w:contextualSpacing/>
        <w:rPr>
          <w:color w:val="0070C0"/>
          <w:sz w:val="24"/>
          <w:szCs w:val="24"/>
        </w:rPr>
      </w:pPr>
      <w:r w:rsidRPr="00AE35AB">
        <w:rPr>
          <w:color w:val="0070C0"/>
          <w:sz w:val="24"/>
          <w:szCs w:val="24"/>
          <w:u w:val="single"/>
        </w:rPr>
        <w:t>Narrative reply</w:t>
      </w:r>
      <w:r>
        <w:rPr>
          <w:color w:val="0070C0"/>
          <w:sz w:val="24"/>
          <w:szCs w:val="24"/>
        </w:rPr>
        <w:t>:</w:t>
      </w:r>
    </w:p>
    <w:p w14:paraId="63AD68C7" w14:textId="77777777" w:rsidR="00AE35AB" w:rsidRPr="00A3643F" w:rsidRDefault="00AE35AB" w:rsidP="00AE35AB">
      <w:pPr>
        <w:pStyle w:val="ListNumber"/>
        <w:numPr>
          <w:ilvl w:val="0"/>
          <w:numId w:val="0"/>
        </w:numPr>
        <w:ind w:left="360" w:hanging="360"/>
        <w:contextualSpacing/>
        <w:rPr>
          <w:b/>
          <w:color w:val="0070C0"/>
          <w:sz w:val="24"/>
          <w:szCs w:val="24"/>
        </w:rPr>
      </w:pPr>
    </w:p>
    <w:p w14:paraId="3456FE60" w14:textId="406E86C3" w:rsidR="000C627E" w:rsidRPr="006B1827" w:rsidRDefault="006B1827" w:rsidP="006B1827">
      <w:pPr>
        <w:pStyle w:val="ListNumber"/>
        <w:numPr>
          <w:ilvl w:val="0"/>
          <w:numId w:val="0"/>
        </w:numPr>
        <w:ind w:left="360" w:hanging="360"/>
        <w:contextualSpacing/>
        <w:rPr>
          <w:sz w:val="24"/>
          <w:szCs w:val="24"/>
        </w:rPr>
      </w:pPr>
      <w:r w:rsidRPr="28E95498">
        <w:rPr>
          <w:sz w:val="24"/>
          <w:szCs w:val="24"/>
        </w:rPr>
        <w:t xml:space="preserve">4b. </w:t>
      </w:r>
      <w:r w:rsidR="005E4F0A" w:rsidRPr="28E95498">
        <w:rPr>
          <w:sz w:val="24"/>
          <w:szCs w:val="24"/>
        </w:rPr>
        <w:t xml:space="preserve">If you </w:t>
      </w:r>
      <w:r w:rsidR="30A64ADC" w:rsidRPr="28E95498">
        <w:rPr>
          <w:sz w:val="24"/>
          <w:szCs w:val="24"/>
        </w:rPr>
        <w:t>selected</w:t>
      </w:r>
      <w:r w:rsidR="00F60FCE" w:rsidRPr="28E95498">
        <w:rPr>
          <w:sz w:val="24"/>
          <w:szCs w:val="24"/>
        </w:rPr>
        <w:t xml:space="preserve"> </w:t>
      </w:r>
      <w:r w:rsidR="00F60FCE" w:rsidRPr="28E95498">
        <w:rPr>
          <w:i/>
          <w:iCs/>
          <w:sz w:val="24"/>
          <w:szCs w:val="24"/>
        </w:rPr>
        <w:t xml:space="preserve">Community </w:t>
      </w:r>
      <w:r w:rsidR="00BF7855" w:rsidRPr="28E95498">
        <w:rPr>
          <w:i/>
          <w:iCs/>
          <w:sz w:val="24"/>
          <w:szCs w:val="24"/>
        </w:rPr>
        <w:t xml:space="preserve">Engagement </w:t>
      </w:r>
      <w:r w:rsidR="009C0EDA" w:rsidRPr="28E95498">
        <w:rPr>
          <w:sz w:val="24"/>
          <w:szCs w:val="24"/>
        </w:rPr>
        <w:t>as your proposed PIP topic area</w:t>
      </w:r>
      <w:r w:rsidR="007C1771" w:rsidRPr="28E95498">
        <w:rPr>
          <w:sz w:val="24"/>
          <w:szCs w:val="24"/>
        </w:rPr>
        <w:t xml:space="preserve">, please indicate the </w:t>
      </w:r>
      <w:r w:rsidR="00D16C6C" w:rsidRPr="28E95498">
        <w:rPr>
          <w:sz w:val="24"/>
          <w:szCs w:val="24"/>
        </w:rPr>
        <w:t xml:space="preserve">specific </w:t>
      </w:r>
      <w:r w:rsidR="007C1771" w:rsidRPr="28E95498">
        <w:rPr>
          <w:sz w:val="24"/>
          <w:szCs w:val="24"/>
        </w:rPr>
        <w:t xml:space="preserve">entities you plan to </w:t>
      </w:r>
      <w:r w:rsidR="00DE2CD3" w:rsidRPr="28E95498">
        <w:rPr>
          <w:sz w:val="24"/>
          <w:szCs w:val="24"/>
        </w:rPr>
        <w:t>engage with through this PIP.</w:t>
      </w:r>
      <w:r w:rsidR="00D05D81" w:rsidRPr="28E95498">
        <w:rPr>
          <w:sz w:val="24"/>
          <w:szCs w:val="24"/>
        </w:rPr>
        <w:t xml:space="preserve"> (Suggested word count: 100 words).</w:t>
      </w:r>
    </w:p>
    <w:p w14:paraId="4E1D370F" w14:textId="3A4E02B7" w:rsidR="000C627E" w:rsidRPr="006B1827" w:rsidRDefault="00AE35AB" w:rsidP="00AE35AB">
      <w:pPr>
        <w:pStyle w:val="ListNumber"/>
        <w:numPr>
          <w:ilvl w:val="0"/>
          <w:numId w:val="0"/>
        </w:numPr>
        <w:ind w:left="360" w:hanging="360"/>
        <w:contextualSpacing/>
        <w:rPr>
          <w:color w:val="0070C0"/>
          <w:sz w:val="24"/>
          <w:szCs w:val="24"/>
          <w:u w:val="single"/>
        </w:rPr>
      </w:pPr>
      <w:r w:rsidRPr="016ED421">
        <w:rPr>
          <w:color w:val="0070C0"/>
          <w:sz w:val="24"/>
          <w:szCs w:val="24"/>
          <w:u w:val="single"/>
        </w:rPr>
        <w:t>Narrative reply:</w:t>
      </w:r>
    </w:p>
    <w:p w14:paraId="639110B5" w14:textId="6B87A96E" w:rsidR="006B1827" w:rsidRPr="00A3643F" w:rsidRDefault="006B1827" w:rsidP="00AE35AB">
      <w:pPr>
        <w:pStyle w:val="ListNumber"/>
        <w:numPr>
          <w:ilvl w:val="0"/>
          <w:numId w:val="0"/>
        </w:numPr>
        <w:ind w:left="360" w:hanging="360"/>
        <w:contextualSpacing/>
        <w:rPr>
          <w:b/>
          <w:color w:val="0070C0"/>
          <w:sz w:val="24"/>
          <w:szCs w:val="24"/>
          <w:u w:val="single"/>
        </w:rPr>
      </w:pPr>
    </w:p>
    <w:p w14:paraId="632B05EA" w14:textId="19023A92" w:rsidR="006B1827" w:rsidRPr="006B1827" w:rsidRDefault="006B1827" w:rsidP="016ED421">
      <w:pPr>
        <w:pStyle w:val="ListNumber"/>
        <w:numPr>
          <w:ilvl w:val="0"/>
          <w:numId w:val="39"/>
        </w:numPr>
        <w:contextualSpacing/>
        <w:rPr>
          <w:b/>
          <w:sz w:val="24"/>
          <w:szCs w:val="24"/>
        </w:rPr>
      </w:pPr>
      <w:r w:rsidRPr="016ED421">
        <w:rPr>
          <w:b/>
          <w:sz w:val="24"/>
          <w:szCs w:val="24"/>
        </w:rPr>
        <w:t>Primary Goal</w:t>
      </w:r>
    </w:p>
    <w:p w14:paraId="6E5505FA" w14:textId="4A4B7843" w:rsidR="001A21A4" w:rsidRDefault="008651D4" w:rsidP="006C5E38">
      <w:pPr>
        <w:pStyle w:val="ListNumber"/>
        <w:numPr>
          <w:ilvl w:val="0"/>
          <w:numId w:val="0"/>
        </w:numPr>
        <w:contextualSpacing/>
        <w:rPr>
          <w:sz w:val="24"/>
          <w:szCs w:val="24"/>
        </w:rPr>
      </w:pPr>
      <w:r w:rsidRPr="28E95498">
        <w:rPr>
          <w:sz w:val="24"/>
          <w:szCs w:val="24"/>
        </w:rPr>
        <w:t>For the proposed</w:t>
      </w:r>
      <w:r w:rsidR="00284102" w:rsidRPr="28E95498">
        <w:rPr>
          <w:sz w:val="24"/>
          <w:szCs w:val="24"/>
        </w:rPr>
        <w:t xml:space="preserve"> </w:t>
      </w:r>
      <w:r w:rsidRPr="28E95498">
        <w:rPr>
          <w:sz w:val="24"/>
          <w:szCs w:val="24"/>
        </w:rPr>
        <w:t xml:space="preserve">PIP topic area, what </w:t>
      </w:r>
      <w:r w:rsidR="4DEC11A1" w:rsidRPr="28E95498">
        <w:rPr>
          <w:sz w:val="24"/>
          <w:szCs w:val="24"/>
        </w:rPr>
        <w:t>is the primary goal or intended outcome?</w:t>
      </w:r>
      <w:r w:rsidR="00D05D81" w:rsidRPr="28E95498">
        <w:rPr>
          <w:sz w:val="24"/>
          <w:szCs w:val="24"/>
        </w:rPr>
        <w:t xml:space="preserve"> (Suggested word count: </w:t>
      </w:r>
      <w:r w:rsidR="00251DB1" w:rsidRPr="28E95498">
        <w:rPr>
          <w:sz w:val="24"/>
          <w:szCs w:val="24"/>
        </w:rPr>
        <w:t>2</w:t>
      </w:r>
      <w:r w:rsidR="00D05D81" w:rsidRPr="28E95498">
        <w:rPr>
          <w:sz w:val="24"/>
          <w:szCs w:val="24"/>
        </w:rPr>
        <w:t>00 words).</w:t>
      </w:r>
      <w:bookmarkStart w:id="2" w:name="_Ref153365950"/>
    </w:p>
    <w:p w14:paraId="455749A3" w14:textId="642E357E" w:rsidR="006B1827" w:rsidRDefault="006B1827" w:rsidP="006B1827">
      <w:pPr>
        <w:pStyle w:val="ListNumber"/>
        <w:numPr>
          <w:ilvl w:val="0"/>
          <w:numId w:val="0"/>
        </w:numPr>
        <w:ind w:left="360" w:hanging="360"/>
        <w:contextualSpacing/>
        <w:rPr>
          <w:color w:val="0070C0"/>
          <w:sz w:val="24"/>
          <w:szCs w:val="24"/>
          <w:u w:val="single"/>
        </w:rPr>
      </w:pPr>
      <w:r w:rsidRPr="016ED421">
        <w:rPr>
          <w:color w:val="0070C0"/>
          <w:sz w:val="24"/>
          <w:szCs w:val="24"/>
          <w:u w:val="single"/>
        </w:rPr>
        <w:t>Narrative reply:</w:t>
      </w:r>
    </w:p>
    <w:p w14:paraId="2B43AF4A" w14:textId="77777777" w:rsidR="00A3643F" w:rsidRPr="00A3643F" w:rsidRDefault="00A3643F" w:rsidP="006B1827">
      <w:pPr>
        <w:pStyle w:val="ListNumber"/>
        <w:numPr>
          <w:ilvl w:val="0"/>
          <w:numId w:val="0"/>
        </w:numPr>
        <w:ind w:left="360" w:hanging="360"/>
        <w:contextualSpacing/>
        <w:rPr>
          <w:color w:val="0070C0"/>
          <w:sz w:val="24"/>
          <w:szCs w:val="24"/>
          <w:u w:val="single"/>
        </w:rPr>
      </w:pPr>
    </w:p>
    <w:p w14:paraId="67892C6D" w14:textId="662E871F" w:rsidR="00557606" w:rsidRPr="00AA0A8B" w:rsidRDefault="00B41D32" w:rsidP="001D1327">
      <w:pPr>
        <w:pStyle w:val="Heading3"/>
        <w:rPr>
          <w:color w:val="0070C0"/>
        </w:rPr>
      </w:pPr>
      <w:r w:rsidRPr="00734165">
        <w:t xml:space="preserve">Section 3: </w:t>
      </w:r>
      <w:r w:rsidR="0015553B">
        <w:t>Institutional Resources</w:t>
      </w:r>
    </w:p>
    <w:bookmarkEnd w:id="2"/>
    <w:p w14:paraId="6360061C" w14:textId="784DBAA9" w:rsidR="006B1827" w:rsidRPr="006B1827" w:rsidRDefault="006B1827" w:rsidP="016ED421">
      <w:pPr>
        <w:pStyle w:val="ListNumber"/>
        <w:numPr>
          <w:ilvl w:val="0"/>
          <w:numId w:val="39"/>
        </w:numPr>
        <w:contextualSpacing/>
        <w:rPr>
          <w:b/>
          <w:sz w:val="24"/>
          <w:szCs w:val="24"/>
        </w:rPr>
      </w:pPr>
      <w:r w:rsidRPr="016ED421">
        <w:rPr>
          <w:rFonts w:asciiTheme="majorHAnsi" w:hAnsiTheme="majorHAnsi"/>
          <w:b/>
          <w:sz w:val="24"/>
          <w:szCs w:val="24"/>
        </w:rPr>
        <w:t>Institutional Resources</w:t>
      </w:r>
    </w:p>
    <w:p w14:paraId="048268AD" w14:textId="104973D3" w:rsidR="00CF6B9A" w:rsidRPr="006B1827" w:rsidRDefault="002747F6" w:rsidP="006C5E38">
      <w:pPr>
        <w:pStyle w:val="ListNumber"/>
        <w:numPr>
          <w:ilvl w:val="0"/>
          <w:numId w:val="0"/>
        </w:numPr>
        <w:spacing w:after="0"/>
        <w:contextualSpacing/>
        <w:rPr>
          <w:sz w:val="24"/>
          <w:szCs w:val="24"/>
        </w:rPr>
      </w:pPr>
      <w:r w:rsidRPr="006B1827">
        <w:rPr>
          <w:rFonts w:asciiTheme="majorHAnsi" w:hAnsiTheme="majorHAnsi"/>
          <w:sz w:val="24"/>
        </w:rPr>
        <w:t>P</w:t>
      </w:r>
      <w:r w:rsidR="106FC6B5" w:rsidRPr="006B1827">
        <w:rPr>
          <w:rFonts w:asciiTheme="majorHAnsi" w:hAnsiTheme="majorHAnsi"/>
          <w:sz w:val="24"/>
        </w:rPr>
        <w:t xml:space="preserve">lease describe key </w:t>
      </w:r>
      <w:r w:rsidR="00B218DE" w:rsidRPr="006B1827">
        <w:rPr>
          <w:rFonts w:asciiTheme="majorHAnsi" w:hAnsiTheme="majorHAnsi"/>
          <w:sz w:val="24"/>
        </w:rPr>
        <w:t xml:space="preserve">organizational </w:t>
      </w:r>
      <w:r w:rsidR="106FC6B5" w:rsidRPr="006B1827">
        <w:rPr>
          <w:rFonts w:asciiTheme="majorHAnsi" w:hAnsiTheme="majorHAnsi"/>
          <w:sz w:val="24"/>
        </w:rPr>
        <w:t xml:space="preserve">resources that will be leveraged for PIP planning, </w:t>
      </w:r>
      <w:r w:rsidR="00B93E3D" w:rsidRPr="006B1827">
        <w:rPr>
          <w:rFonts w:asciiTheme="majorHAnsi" w:hAnsiTheme="majorHAnsi" w:cstheme="majorBidi"/>
          <w:sz w:val="24"/>
          <w:szCs w:val="24"/>
        </w:rPr>
        <w:t>implementation</w:t>
      </w:r>
      <w:r w:rsidR="106FC6B5" w:rsidRPr="006B1827">
        <w:rPr>
          <w:rFonts w:asciiTheme="majorHAnsi" w:hAnsiTheme="majorHAnsi"/>
          <w:sz w:val="24"/>
        </w:rPr>
        <w:t>, and reporting</w:t>
      </w:r>
      <w:r w:rsidR="00083707" w:rsidRPr="006B1827">
        <w:rPr>
          <w:rFonts w:asciiTheme="majorHAnsi" w:hAnsiTheme="majorHAnsi"/>
          <w:sz w:val="24"/>
        </w:rPr>
        <w:t xml:space="preserve"> </w:t>
      </w:r>
      <w:r w:rsidR="7ED60D2E" w:rsidRPr="006B1827">
        <w:rPr>
          <w:rFonts w:asciiTheme="majorHAnsi" w:hAnsiTheme="majorHAnsi" w:cstheme="majorBidi"/>
          <w:sz w:val="24"/>
          <w:szCs w:val="24"/>
        </w:rPr>
        <w:t>on</w:t>
      </w:r>
      <w:r w:rsidR="00083707" w:rsidRPr="006B1827">
        <w:rPr>
          <w:rFonts w:asciiTheme="majorHAnsi" w:hAnsiTheme="majorHAnsi"/>
          <w:sz w:val="24"/>
        </w:rPr>
        <w:t xml:space="preserve"> the proposed PIP topic area</w:t>
      </w:r>
      <w:r w:rsidR="106FC6B5" w:rsidRPr="006B1827">
        <w:rPr>
          <w:rFonts w:asciiTheme="majorHAnsi" w:hAnsiTheme="majorHAnsi"/>
          <w:sz w:val="24"/>
        </w:rPr>
        <w:t xml:space="preserve">. </w:t>
      </w:r>
      <w:r w:rsidR="1FDB1725" w:rsidRPr="006B1827">
        <w:rPr>
          <w:rFonts w:asciiTheme="majorHAnsi" w:hAnsiTheme="majorHAnsi" w:cstheme="majorBidi"/>
          <w:sz w:val="24"/>
          <w:szCs w:val="24"/>
        </w:rPr>
        <w:t xml:space="preserve">As appropriate, your </w:t>
      </w:r>
      <w:r w:rsidR="106FC6B5" w:rsidRPr="006B1827">
        <w:rPr>
          <w:rFonts w:asciiTheme="majorHAnsi" w:hAnsiTheme="majorHAnsi"/>
          <w:sz w:val="24"/>
        </w:rPr>
        <w:t>description should include</w:t>
      </w:r>
      <w:r w:rsidR="1D5570B8" w:rsidRPr="006B1827">
        <w:rPr>
          <w:rFonts w:asciiTheme="majorHAnsi" w:hAnsiTheme="majorHAnsi" w:cstheme="majorBidi"/>
          <w:sz w:val="24"/>
          <w:szCs w:val="24"/>
        </w:rPr>
        <w:t>:</w:t>
      </w:r>
    </w:p>
    <w:p w14:paraId="19F664E1" w14:textId="77777777" w:rsidR="00CF6B9A" w:rsidRPr="006B1827" w:rsidRDefault="00CF6B9A" w:rsidP="006C5E38">
      <w:pPr>
        <w:pStyle w:val="ListParagraph"/>
        <w:numPr>
          <w:ilvl w:val="0"/>
          <w:numId w:val="30"/>
        </w:numPr>
        <w:spacing w:before="0" w:after="0" w:line="259" w:lineRule="auto"/>
        <w:rPr>
          <w:rFonts w:asciiTheme="majorHAnsi" w:hAnsiTheme="majorHAnsi"/>
          <w:sz w:val="24"/>
        </w:rPr>
      </w:pPr>
      <w:r w:rsidRPr="006B1827">
        <w:rPr>
          <w:rFonts w:asciiTheme="majorHAnsi" w:hAnsiTheme="majorHAnsi"/>
          <w:sz w:val="24"/>
        </w:rPr>
        <w:t>Data analytics and reporting groups</w:t>
      </w:r>
    </w:p>
    <w:p w14:paraId="1C88CFC7" w14:textId="63FF82B6" w:rsidR="00CF6B9A" w:rsidRPr="006B1827" w:rsidRDefault="00CF6B9A" w:rsidP="00CF6B9A">
      <w:pPr>
        <w:pStyle w:val="ListParagraph"/>
        <w:numPr>
          <w:ilvl w:val="0"/>
          <w:numId w:val="30"/>
        </w:numPr>
        <w:spacing w:before="0" w:after="160" w:line="259" w:lineRule="auto"/>
        <w:rPr>
          <w:rFonts w:asciiTheme="majorHAnsi" w:hAnsiTheme="majorHAnsi"/>
          <w:sz w:val="24"/>
        </w:rPr>
      </w:pPr>
      <w:r w:rsidRPr="006B1827">
        <w:rPr>
          <w:rFonts w:asciiTheme="majorHAnsi" w:hAnsiTheme="majorHAnsi"/>
          <w:sz w:val="24"/>
        </w:rPr>
        <w:t>Clinical, population health, and</w:t>
      </w:r>
      <w:r w:rsidR="00C03974" w:rsidRPr="006B1827">
        <w:rPr>
          <w:rFonts w:asciiTheme="majorHAnsi" w:hAnsiTheme="majorHAnsi"/>
          <w:sz w:val="24"/>
        </w:rPr>
        <w:t>/or</w:t>
      </w:r>
      <w:r w:rsidRPr="006B1827">
        <w:rPr>
          <w:rFonts w:asciiTheme="majorHAnsi" w:hAnsiTheme="majorHAnsi"/>
          <w:sz w:val="24"/>
        </w:rPr>
        <w:t xml:space="preserve"> health equity-related:</w:t>
      </w:r>
    </w:p>
    <w:p w14:paraId="4797B612" w14:textId="77777777" w:rsidR="00CF6B9A" w:rsidRPr="006B1827" w:rsidRDefault="00CF6B9A" w:rsidP="00CF6B9A">
      <w:pPr>
        <w:pStyle w:val="ListParagraph"/>
        <w:numPr>
          <w:ilvl w:val="1"/>
          <w:numId w:val="30"/>
        </w:numPr>
        <w:spacing w:before="0" w:after="160" w:line="259" w:lineRule="auto"/>
        <w:rPr>
          <w:rFonts w:asciiTheme="majorHAnsi" w:hAnsiTheme="majorHAnsi"/>
          <w:sz w:val="24"/>
        </w:rPr>
      </w:pPr>
      <w:r w:rsidRPr="006B1827">
        <w:rPr>
          <w:rFonts w:asciiTheme="majorHAnsi" w:hAnsiTheme="majorHAnsi"/>
          <w:sz w:val="24"/>
        </w:rPr>
        <w:t>Personnel</w:t>
      </w:r>
    </w:p>
    <w:p w14:paraId="2230B3E5" w14:textId="77777777" w:rsidR="00CF6B9A" w:rsidRPr="006B1827" w:rsidRDefault="00CF6B9A" w:rsidP="00CF6B9A">
      <w:pPr>
        <w:pStyle w:val="ListParagraph"/>
        <w:numPr>
          <w:ilvl w:val="1"/>
          <w:numId w:val="30"/>
        </w:numPr>
        <w:spacing w:before="0" w:after="160" w:line="259" w:lineRule="auto"/>
        <w:rPr>
          <w:rFonts w:asciiTheme="majorHAnsi" w:hAnsiTheme="majorHAnsi"/>
          <w:sz w:val="24"/>
        </w:rPr>
      </w:pPr>
      <w:r w:rsidRPr="006B1827">
        <w:rPr>
          <w:rFonts w:asciiTheme="majorHAnsi" w:hAnsiTheme="majorHAnsi"/>
          <w:sz w:val="24"/>
        </w:rPr>
        <w:t>Project management resources</w:t>
      </w:r>
    </w:p>
    <w:p w14:paraId="41722C7C" w14:textId="77777777" w:rsidR="00CF6B9A" w:rsidRPr="006B1827" w:rsidRDefault="00CF6B9A" w:rsidP="00CF6B9A">
      <w:pPr>
        <w:pStyle w:val="ListParagraph"/>
        <w:numPr>
          <w:ilvl w:val="1"/>
          <w:numId w:val="30"/>
        </w:numPr>
        <w:spacing w:before="0" w:after="160" w:line="259" w:lineRule="auto"/>
        <w:rPr>
          <w:rFonts w:asciiTheme="majorHAnsi" w:hAnsiTheme="majorHAnsi"/>
          <w:sz w:val="24"/>
        </w:rPr>
      </w:pPr>
      <w:r w:rsidRPr="006B1827">
        <w:rPr>
          <w:rFonts w:asciiTheme="majorHAnsi" w:hAnsiTheme="majorHAnsi"/>
          <w:sz w:val="24"/>
        </w:rPr>
        <w:t>Training and education resources</w:t>
      </w:r>
    </w:p>
    <w:p w14:paraId="54217826" w14:textId="6CED30CE" w:rsidR="00CF6B9A" w:rsidRPr="006B1827" w:rsidRDefault="00223AB3" w:rsidP="5F7121DE">
      <w:pPr>
        <w:pStyle w:val="ListParagraph"/>
        <w:numPr>
          <w:ilvl w:val="0"/>
          <w:numId w:val="30"/>
        </w:numPr>
        <w:spacing w:before="0" w:after="160" w:line="259" w:lineRule="auto"/>
        <w:rPr>
          <w:rFonts w:asciiTheme="majorHAnsi" w:hAnsiTheme="majorHAnsi"/>
          <w:sz w:val="24"/>
        </w:rPr>
      </w:pPr>
      <w:r w:rsidRPr="006B1827">
        <w:rPr>
          <w:rFonts w:asciiTheme="majorHAnsi" w:hAnsiTheme="majorHAnsi"/>
          <w:sz w:val="24"/>
        </w:rPr>
        <w:t>CBHC</w:t>
      </w:r>
      <w:r w:rsidR="106FC6B5" w:rsidRPr="006B1827">
        <w:rPr>
          <w:rFonts w:asciiTheme="majorHAnsi" w:hAnsiTheme="majorHAnsi"/>
          <w:sz w:val="24"/>
        </w:rPr>
        <w:t xml:space="preserve"> leadership </w:t>
      </w:r>
      <w:r w:rsidR="0C728392" w:rsidRPr="006B1827">
        <w:rPr>
          <w:rFonts w:asciiTheme="majorHAnsi" w:hAnsiTheme="majorHAnsi" w:cstheme="majorBidi"/>
          <w:sz w:val="24"/>
          <w:szCs w:val="24"/>
        </w:rPr>
        <w:t xml:space="preserve">commitment </w:t>
      </w:r>
      <w:r w:rsidR="106FC6B5" w:rsidRPr="006B1827">
        <w:rPr>
          <w:rFonts w:asciiTheme="majorHAnsi" w:hAnsiTheme="majorHAnsi"/>
          <w:sz w:val="24"/>
        </w:rPr>
        <w:t>to equity-focused programs and interventions</w:t>
      </w:r>
    </w:p>
    <w:p w14:paraId="6B145A62" w14:textId="5DF3304A" w:rsidR="002747F6" w:rsidRPr="006B1827" w:rsidRDefault="002747F6" w:rsidP="002747F6">
      <w:pPr>
        <w:spacing w:before="0" w:after="160" w:line="259" w:lineRule="auto"/>
        <w:rPr>
          <w:rFonts w:asciiTheme="majorHAnsi" w:hAnsiTheme="majorHAnsi"/>
          <w:sz w:val="24"/>
          <w:szCs w:val="24"/>
        </w:rPr>
      </w:pPr>
      <w:r w:rsidRPr="016ED421">
        <w:rPr>
          <w:sz w:val="24"/>
          <w:szCs w:val="24"/>
        </w:rPr>
        <w:t xml:space="preserve">(Suggested word count: </w:t>
      </w:r>
      <w:r w:rsidR="00DE4EDF" w:rsidRPr="016ED421">
        <w:rPr>
          <w:sz w:val="24"/>
          <w:szCs w:val="24"/>
        </w:rPr>
        <w:t>5</w:t>
      </w:r>
      <w:r w:rsidRPr="016ED421">
        <w:rPr>
          <w:sz w:val="24"/>
          <w:szCs w:val="24"/>
        </w:rPr>
        <w:t>00 words)</w:t>
      </w:r>
    </w:p>
    <w:p w14:paraId="5AEA1652" w14:textId="4B171FE5" w:rsidR="006B1827" w:rsidRDefault="006B1827" w:rsidP="006C5E38">
      <w:pPr>
        <w:pStyle w:val="ListNumber"/>
        <w:numPr>
          <w:ilvl w:val="0"/>
          <w:numId w:val="0"/>
        </w:numPr>
        <w:ind w:left="360" w:hanging="360"/>
        <w:contextualSpacing/>
        <w:rPr>
          <w:bCs/>
          <w:color w:val="0070C0"/>
          <w:sz w:val="24"/>
          <w:szCs w:val="24"/>
          <w:u w:val="single"/>
        </w:rPr>
      </w:pPr>
      <w:r w:rsidRPr="006B1827">
        <w:rPr>
          <w:bCs/>
          <w:color w:val="0070C0"/>
          <w:sz w:val="24"/>
          <w:szCs w:val="24"/>
          <w:u w:val="single"/>
        </w:rPr>
        <w:lastRenderedPageBreak/>
        <w:t>Narrative reply:</w:t>
      </w:r>
    </w:p>
    <w:p w14:paraId="7D2657AD" w14:textId="77777777" w:rsidR="00A3643F" w:rsidRPr="00A3643F" w:rsidRDefault="00A3643F" w:rsidP="006C5E38">
      <w:pPr>
        <w:pStyle w:val="ListNumber"/>
        <w:numPr>
          <w:ilvl w:val="0"/>
          <w:numId w:val="0"/>
        </w:numPr>
        <w:ind w:left="360" w:hanging="360"/>
        <w:contextualSpacing/>
        <w:rPr>
          <w:bCs/>
          <w:color w:val="0070C0"/>
          <w:sz w:val="24"/>
          <w:szCs w:val="24"/>
          <w:u w:val="single"/>
        </w:rPr>
      </w:pPr>
    </w:p>
    <w:p w14:paraId="52AA6EE2" w14:textId="77777777" w:rsidR="00A3643F" w:rsidRDefault="00A3643F">
      <w:pPr>
        <w:spacing w:before="0" w:after="0" w:line="240" w:lineRule="auto"/>
        <w:rPr>
          <w:rFonts w:asciiTheme="majorHAnsi" w:eastAsiaTheme="majorEastAsia" w:hAnsiTheme="majorHAnsi" w:cstheme="majorBidi"/>
          <w:b/>
          <w:color w:val="535353" w:themeColor="text2"/>
          <w:sz w:val="24"/>
          <w:szCs w:val="24"/>
        </w:rPr>
      </w:pPr>
      <w:r>
        <w:br w:type="page"/>
      </w:r>
    </w:p>
    <w:p w14:paraId="44C860B7" w14:textId="0DD673A3" w:rsidR="00B41D32" w:rsidRPr="00734165" w:rsidRDefault="00B41D32" w:rsidP="001D1327">
      <w:pPr>
        <w:pStyle w:val="Heading3"/>
      </w:pPr>
      <w:r w:rsidRPr="00734165">
        <w:lastRenderedPageBreak/>
        <w:t xml:space="preserve">Appendix A: PIP </w:t>
      </w:r>
      <w:r>
        <w:t>Reporting Requirements</w:t>
      </w:r>
      <w:r w:rsidRPr="00734165">
        <w:t xml:space="preserve"> for </w:t>
      </w:r>
      <w:r w:rsidR="003B620A">
        <w:t>CBHCs</w:t>
      </w:r>
      <w:r w:rsidRPr="00734165">
        <w:t xml:space="preserve"> </w:t>
      </w:r>
    </w:p>
    <w:p w14:paraId="56332F63" w14:textId="77777777" w:rsidR="00B41D32" w:rsidRPr="00BC6933" w:rsidRDefault="00B41D32" w:rsidP="001D1327">
      <w:pPr>
        <w:pStyle w:val="Heading4"/>
        <w:rPr>
          <w:rFonts w:eastAsia="Times New Roman" w:cstheme="minorHAnsi"/>
          <w:b/>
          <w:bCs/>
          <w:color w:val="000000" w:themeColor="text1"/>
          <w:szCs w:val="24"/>
        </w:rPr>
      </w:pPr>
      <w:r w:rsidRPr="00BC6933">
        <w:t>General Implementation Sequence:</w:t>
      </w:r>
    </w:p>
    <w:p w14:paraId="04ADB9D1" w14:textId="71F17316" w:rsidR="00B41D32" w:rsidRPr="00BC6933" w:rsidRDefault="00B41D32" w:rsidP="28E95498">
      <w:pPr>
        <w:spacing w:before="0" w:after="160" w:line="259" w:lineRule="auto"/>
        <w:contextualSpacing/>
        <w:rPr>
          <w:rFonts w:eastAsia="Times New Roman"/>
          <w:color w:val="000000" w:themeColor="text1"/>
          <w:sz w:val="24"/>
          <w:szCs w:val="24"/>
        </w:rPr>
      </w:pPr>
      <w:r w:rsidRPr="28E95498">
        <w:rPr>
          <w:rFonts w:eastAsia="Times New Roman"/>
          <w:color w:val="000000" w:themeColor="text1"/>
          <w:sz w:val="24"/>
          <w:szCs w:val="24"/>
        </w:rPr>
        <w:t xml:space="preserve">PIP: Planning and baselining in </w:t>
      </w:r>
      <w:r w:rsidR="00163B63" w:rsidRPr="28E95498">
        <w:rPr>
          <w:rFonts w:eastAsia="Times New Roman"/>
          <w:color w:val="000000" w:themeColor="text1"/>
          <w:sz w:val="24"/>
          <w:szCs w:val="24"/>
        </w:rPr>
        <w:t xml:space="preserve">PY1 </w:t>
      </w:r>
      <w:r w:rsidRPr="28E95498">
        <w:rPr>
          <w:rFonts w:eastAsia="Times New Roman"/>
          <w:color w:val="000000" w:themeColor="text1"/>
          <w:sz w:val="24"/>
          <w:szCs w:val="24"/>
        </w:rPr>
        <w:t>(</w:t>
      </w:r>
      <w:r w:rsidR="00163B63" w:rsidRPr="28E95498">
        <w:rPr>
          <w:rFonts w:eastAsia="Times New Roman"/>
          <w:color w:val="000000" w:themeColor="text1"/>
          <w:sz w:val="24"/>
          <w:szCs w:val="24"/>
        </w:rPr>
        <w:t>CY2</w:t>
      </w:r>
      <w:r w:rsidR="00BF3D1E" w:rsidRPr="28E95498">
        <w:rPr>
          <w:rFonts w:eastAsia="Times New Roman"/>
          <w:color w:val="000000" w:themeColor="text1"/>
          <w:sz w:val="24"/>
          <w:szCs w:val="24"/>
        </w:rPr>
        <w:t>4</w:t>
      </w:r>
      <w:r w:rsidRPr="28E95498">
        <w:rPr>
          <w:rFonts w:eastAsia="Times New Roman"/>
          <w:color w:val="000000" w:themeColor="text1"/>
          <w:sz w:val="24"/>
          <w:szCs w:val="24"/>
        </w:rPr>
        <w:t>)</w:t>
      </w:r>
      <w:r w:rsidR="00AD0A35" w:rsidRPr="28E95498">
        <w:rPr>
          <w:rFonts w:eastAsia="Times New Roman"/>
          <w:color w:val="000000" w:themeColor="text1"/>
          <w:sz w:val="24"/>
          <w:szCs w:val="24"/>
        </w:rPr>
        <w:t xml:space="preserve"> </w:t>
      </w:r>
      <w:r w:rsidR="00BF3D1E" w:rsidRPr="28E95498">
        <w:rPr>
          <w:rFonts w:eastAsia="Times New Roman"/>
          <w:color w:val="000000" w:themeColor="text1"/>
          <w:sz w:val="24"/>
          <w:szCs w:val="24"/>
        </w:rPr>
        <w:t xml:space="preserve">through </w:t>
      </w:r>
      <w:r w:rsidR="00AD0A35" w:rsidRPr="28E95498">
        <w:rPr>
          <w:rFonts w:eastAsia="Times New Roman"/>
          <w:color w:val="000000" w:themeColor="text1"/>
          <w:sz w:val="24"/>
          <w:szCs w:val="24"/>
        </w:rPr>
        <w:t>PY</w:t>
      </w:r>
      <w:r w:rsidR="00BF3D1E" w:rsidRPr="28E95498">
        <w:rPr>
          <w:rFonts w:eastAsia="Times New Roman"/>
          <w:color w:val="000000" w:themeColor="text1"/>
          <w:sz w:val="24"/>
          <w:szCs w:val="24"/>
        </w:rPr>
        <w:t>3</w:t>
      </w:r>
      <w:r w:rsidR="00AD0A35" w:rsidRPr="28E95498">
        <w:rPr>
          <w:rFonts w:eastAsia="Times New Roman"/>
          <w:color w:val="000000" w:themeColor="text1"/>
          <w:sz w:val="24"/>
          <w:szCs w:val="24"/>
        </w:rPr>
        <w:t xml:space="preserve"> (CY2</w:t>
      </w:r>
      <w:r w:rsidR="00BF3D1E" w:rsidRPr="28E95498">
        <w:rPr>
          <w:rFonts w:eastAsia="Times New Roman"/>
          <w:color w:val="000000" w:themeColor="text1"/>
          <w:sz w:val="24"/>
          <w:szCs w:val="24"/>
        </w:rPr>
        <w:t>6</w:t>
      </w:r>
      <w:r w:rsidR="00AD0A35" w:rsidRPr="28E95498">
        <w:rPr>
          <w:rFonts w:eastAsia="Times New Roman"/>
          <w:color w:val="000000" w:themeColor="text1"/>
          <w:sz w:val="24"/>
          <w:szCs w:val="24"/>
        </w:rPr>
        <w:t>)</w:t>
      </w:r>
      <w:r w:rsidRPr="28E95498">
        <w:rPr>
          <w:rFonts w:eastAsia="Times New Roman"/>
          <w:color w:val="000000" w:themeColor="text1"/>
          <w:sz w:val="24"/>
          <w:szCs w:val="24"/>
        </w:rPr>
        <w:t xml:space="preserve">, implementation in </w:t>
      </w:r>
      <w:r w:rsidR="00163B63" w:rsidRPr="28E95498">
        <w:rPr>
          <w:rFonts w:eastAsia="Times New Roman"/>
          <w:color w:val="000000" w:themeColor="text1"/>
          <w:sz w:val="24"/>
          <w:szCs w:val="24"/>
        </w:rPr>
        <w:t>PY</w:t>
      </w:r>
      <w:r w:rsidR="00BF73F2" w:rsidRPr="28E95498">
        <w:rPr>
          <w:rFonts w:eastAsia="Times New Roman"/>
          <w:color w:val="000000" w:themeColor="text1"/>
          <w:sz w:val="24"/>
          <w:szCs w:val="24"/>
        </w:rPr>
        <w:t>4</w:t>
      </w:r>
      <w:r w:rsidR="00D5682D" w:rsidRPr="28E95498">
        <w:rPr>
          <w:rFonts w:eastAsia="Times New Roman"/>
          <w:color w:val="000000" w:themeColor="text1"/>
          <w:sz w:val="24"/>
          <w:szCs w:val="24"/>
        </w:rPr>
        <w:t xml:space="preserve"> and part of PY5</w:t>
      </w:r>
      <w:r w:rsidR="00163B63" w:rsidRPr="28E95498">
        <w:rPr>
          <w:rFonts w:eastAsia="Times New Roman"/>
          <w:color w:val="000000" w:themeColor="text1"/>
          <w:sz w:val="24"/>
          <w:szCs w:val="24"/>
        </w:rPr>
        <w:t xml:space="preserve"> </w:t>
      </w:r>
      <w:r w:rsidRPr="28E95498">
        <w:rPr>
          <w:rFonts w:eastAsia="Times New Roman"/>
          <w:color w:val="000000" w:themeColor="text1"/>
          <w:sz w:val="24"/>
          <w:szCs w:val="24"/>
        </w:rPr>
        <w:t>(</w:t>
      </w:r>
      <w:r w:rsidR="008149B3" w:rsidRPr="28E95498">
        <w:rPr>
          <w:rFonts w:eastAsia="Times New Roman"/>
          <w:color w:val="000000" w:themeColor="text1"/>
          <w:sz w:val="24"/>
          <w:szCs w:val="24"/>
        </w:rPr>
        <w:t>CY2</w:t>
      </w:r>
      <w:r w:rsidR="00BF73F2" w:rsidRPr="28E95498">
        <w:rPr>
          <w:rFonts w:eastAsia="Times New Roman"/>
          <w:color w:val="000000" w:themeColor="text1"/>
          <w:sz w:val="24"/>
          <w:szCs w:val="24"/>
        </w:rPr>
        <w:t>7</w:t>
      </w:r>
      <w:r w:rsidR="00D5682D" w:rsidRPr="28E95498">
        <w:rPr>
          <w:rFonts w:eastAsia="Times New Roman"/>
          <w:color w:val="000000" w:themeColor="text1"/>
          <w:sz w:val="24"/>
          <w:szCs w:val="24"/>
        </w:rPr>
        <w:t>-CY28</w:t>
      </w:r>
      <w:r w:rsidRPr="28E95498">
        <w:rPr>
          <w:rFonts w:eastAsia="Times New Roman"/>
          <w:color w:val="000000" w:themeColor="text1"/>
          <w:sz w:val="24"/>
          <w:szCs w:val="24"/>
        </w:rPr>
        <w:t xml:space="preserve">), closeout in </w:t>
      </w:r>
      <w:r w:rsidR="00163B63" w:rsidRPr="28E95498">
        <w:rPr>
          <w:rFonts w:eastAsia="Times New Roman"/>
          <w:color w:val="000000" w:themeColor="text1"/>
          <w:sz w:val="24"/>
          <w:szCs w:val="24"/>
        </w:rPr>
        <w:t>PY</w:t>
      </w:r>
      <w:r w:rsidR="00BF73F2" w:rsidRPr="28E95498">
        <w:rPr>
          <w:rFonts w:eastAsia="Times New Roman"/>
          <w:color w:val="000000" w:themeColor="text1"/>
          <w:sz w:val="24"/>
          <w:szCs w:val="24"/>
        </w:rPr>
        <w:t>5</w:t>
      </w:r>
      <w:r w:rsidR="00163B63" w:rsidRPr="28E95498">
        <w:rPr>
          <w:rFonts w:eastAsia="Times New Roman"/>
          <w:color w:val="000000" w:themeColor="text1"/>
          <w:sz w:val="24"/>
          <w:szCs w:val="24"/>
        </w:rPr>
        <w:t xml:space="preserve"> </w:t>
      </w:r>
      <w:r w:rsidRPr="28E95498">
        <w:rPr>
          <w:rFonts w:eastAsia="Times New Roman"/>
          <w:color w:val="000000" w:themeColor="text1"/>
          <w:sz w:val="24"/>
          <w:szCs w:val="24"/>
        </w:rPr>
        <w:t>(CY2</w:t>
      </w:r>
      <w:r w:rsidR="00BF73F2" w:rsidRPr="28E95498">
        <w:rPr>
          <w:rFonts w:eastAsia="Times New Roman"/>
          <w:color w:val="000000" w:themeColor="text1"/>
          <w:sz w:val="24"/>
          <w:szCs w:val="24"/>
        </w:rPr>
        <w:t>8</w:t>
      </w:r>
      <w:r w:rsidRPr="28E95498">
        <w:rPr>
          <w:rFonts w:eastAsia="Times New Roman"/>
          <w:color w:val="000000" w:themeColor="text1"/>
          <w:sz w:val="24"/>
          <w:szCs w:val="24"/>
        </w:rPr>
        <w:t>).</w:t>
      </w:r>
      <w:r>
        <w:br/>
      </w:r>
    </w:p>
    <w:p w14:paraId="17BE3A08" w14:textId="77777777" w:rsidR="00B41D32" w:rsidRPr="00BC6933" w:rsidRDefault="00B41D32" w:rsidP="001D1327">
      <w:pPr>
        <w:pStyle w:val="Heading4"/>
        <w:rPr>
          <w:rFonts w:eastAsia="Times New Roman" w:cstheme="minorHAnsi"/>
          <w:b/>
          <w:bCs/>
          <w:color w:val="000000" w:themeColor="text1"/>
          <w:szCs w:val="24"/>
        </w:rPr>
      </w:pPr>
      <w:r w:rsidRPr="00BC6933">
        <w:t xml:space="preserve">Deliverables and Reporting: </w:t>
      </w:r>
    </w:p>
    <w:tbl>
      <w:tblPr>
        <w:tblStyle w:val="TableGrid"/>
        <w:tblW w:w="0" w:type="auto"/>
        <w:jc w:val="center"/>
        <w:tblLayout w:type="fixed"/>
        <w:tblLook w:val="06A0" w:firstRow="1" w:lastRow="0" w:firstColumn="1" w:lastColumn="0" w:noHBand="1" w:noVBand="1"/>
      </w:tblPr>
      <w:tblGrid>
        <w:gridCol w:w="1795"/>
        <w:gridCol w:w="3345"/>
        <w:gridCol w:w="2250"/>
      </w:tblGrid>
      <w:tr w:rsidR="00CB170C" w:rsidRPr="00BC6933" w14:paraId="7A5E5BD3" w14:textId="77777777" w:rsidTr="00270FC5">
        <w:trPr>
          <w:trHeight w:val="300"/>
          <w:jc w:val="center"/>
        </w:trPr>
        <w:tc>
          <w:tcPr>
            <w:tcW w:w="1795" w:type="dxa"/>
          </w:tcPr>
          <w:p w14:paraId="77C4F3BC" w14:textId="77777777" w:rsidR="00CB170C" w:rsidRPr="00BC6933" w:rsidRDefault="00CB170C" w:rsidP="00B41D32">
            <w:pPr>
              <w:contextualSpacing/>
              <w:jc w:val="center"/>
              <w:rPr>
                <w:rFonts w:eastAsia="Times New Roman" w:cstheme="minorHAnsi"/>
                <w:b/>
                <w:bCs/>
                <w:sz w:val="24"/>
                <w:szCs w:val="24"/>
              </w:rPr>
            </w:pPr>
            <w:r w:rsidRPr="00BC6933">
              <w:rPr>
                <w:rFonts w:eastAsia="Times New Roman" w:cstheme="minorHAnsi"/>
                <w:b/>
                <w:bCs/>
                <w:sz w:val="24"/>
                <w:szCs w:val="24"/>
              </w:rPr>
              <w:t>Year</w:t>
            </w:r>
          </w:p>
        </w:tc>
        <w:tc>
          <w:tcPr>
            <w:tcW w:w="3345" w:type="dxa"/>
          </w:tcPr>
          <w:p w14:paraId="50EC4699" w14:textId="77777777" w:rsidR="00CB170C" w:rsidRPr="00BC6933" w:rsidRDefault="00CB170C" w:rsidP="00B41D32">
            <w:pPr>
              <w:contextualSpacing/>
              <w:jc w:val="center"/>
              <w:rPr>
                <w:rFonts w:eastAsia="Times New Roman" w:cstheme="minorHAnsi"/>
                <w:b/>
                <w:bCs/>
                <w:sz w:val="24"/>
                <w:szCs w:val="24"/>
              </w:rPr>
            </w:pPr>
            <w:r w:rsidRPr="00BC6933">
              <w:rPr>
                <w:rFonts w:eastAsia="Times New Roman" w:cstheme="minorHAnsi"/>
                <w:b/>
                <w:bCs/>
                <w:sz w:val="24"/>
                <w:szCs w:val="24"/>
              </w:rPr>
              <w:t>Anticipated Report Due</w:t>
            </w:r>
          </w:p>
        </w:tc>
        <w:tc>
          <w:tcPr>
            <w:tcW w:w="2250" w:type="dxa"/>
          </w:tcPr>
          <w:p w14:paraId="135D38F2" w14:textId="03053EE8" w:rsidR="00CB170C" w:rsidRPr="00BC6933" w:rsidRDefault="00CB170C" w:rsidP="00B41D32">
            <w:pPr>
              <w:contextualSpacing/>
              <w:jc w:val="center"/>
              <w:rPr>
                <w:rFonts w:eastAsia="Times New Roman"/>
                <w:b/>
                <w:sz w:val="24"/>
                <w:szCs w:val="24"/>
              </w:rPr>
            </w:pPr>
            <w:r w:rsidRPr="0BEEADAC">
              <w:rPr>
                <w:rFonts w:eastAsia="Times New Roman"/>
                <w:b/>
                <w:sz w:val="24"/>
                <w:szCs w:val="24"/>
              </w:rPr>
              <w:t>Anticipated Due Date</w:t>
            </w:r>
          </w:p>
        </w:tc>
      </w:tr>
      <w:tr w:rsidR="00CB170C" w:rsidRPr="00BC6933" w14:paraId="6056ADD8" w14:textId="77777777" w:rsidTr="00270FC5">
        <w:trPr>
          <w:trHeight w:val="300"/>
          <w:jc w:val="center"/>
        </w:trPr>
        <w:tc>
          <w:tcPr>
            <w:tcW w:w="1795" w:type="dxa"/>
          </w:tcPr>
          <w:p w14:paraId="10F5AB89" w14:textId="70263765" w:rsidR="00CB170C" w:rsidRPr="00BC6933" w:rsidRDefault="00CB170C" w:rsidP="00B41D32">
            <w:pPr>
              <w:contextualSpacing/>
              <w:jc w:val="center"/>
              <w:rPr>
                <w:rFonts w:cstheme="minorHAnsi"/>
                <w:sz w:val="24"/>
                <w:szCs w:val="24"/>
              </w:rPr>
            </w:pPr>
            <w:r w:rsidRPr="00BC6933">
              <w:rPr>
                <w:rFonts w:cstheme="minorHAnsi"/>
                <w:sz w:val="24"/>
                <w:szCs w:val="24"/>
              </w:rPr>
              <w:t>PY</w:t>
            </w:r>
            <w:r>
              <w:rPr>
                <w:rFonts w:cstheme="minorHAnsi"/>
                <w:sz w:val="24"/>
                <w:szCs w:val="24"/>
              </w:rPr>
              <w:t>1</w:t>
            </w:r>
          </w:p>
        </w:tc>
        <w:tc>
          <w:tcPr>
            <w:tcW w:w="3345" w:type="dxa"/>
          </w:tcPr>
          <w:p w14:paraId="44100298" w14:textId="220691C4" w:rsidR="00CB170C" w:rsidRPr="00BC6933" w:rsidRDefault="0090741A" w:rsidP="00B41D32">
            <w:pPr>
              <w:contextualSpacing/>
              <w:jc w:val="center"/>
              <w:rPr>
                <w:rFonts w:eastAsia="Times New Roman" w:cstheme="minorHAnsi"/>
                <w:sz w:val="24"/>
                <w:szCs w:val="24"/>
              </w:rPr>
            </w:pPr>
            <w:r w:rsidRPr="0090741A">
              <w:rPr>
                <w:rFonts w:eastAsia="Times New Roman" w:cstheme="minorHAnsi"/>
                <w:sz w:val="24"/>
                <w:szCs w:val="24"/>
              </w:rPr>
              <w:t>PIP Assessment and Planning Document</w:t>
            </w:r>
          </w:p>
        </w:tc>
        <w:tc>
          <w:tcPr>
            <w:tcW w:w="2250" w:type="dxa"/>
          </w:tcPr>
          <w:p w14:paraId="7DF2A2A6" w14:textId="2E38D9FD" w:rsidR="00CB170C" w:rsidRPr="00BC6933" w:rsidRDefault="00DC60D4" w:rsidP="00B41D32">
            <w:pPr>
              <w:contextualSpacing/>
              <w:jc w:val="center"/>
              <w:rPr>
                <w:rFonts w:eastAsia="Times New Roman" w:cstheme="minorHAnsi"/>
                <w:sz w:val="24"/>
                <w:szCs w:val="24"/>
              </w:rPr>
            </w:pPr>
            <w:r>
              <w:rPr>
                <w:rFonts w:eastAsia="Times New Roman" w:cstheme="minorHAnsi"/>
                <w:sz w:val="24"/>
                <w:szCs w:val="24"/>
              </w:rPr>
              <w:t>11/1/2024</w:t>
            </w:r>
          </w:p>
        </w:tc>
      </w:tr>
      <w:tr w:rsidR="000A40C3" w:rsidRPr="00BC6933" w14:paraId="23466ED7" w14:textId="77777777" w:rsidTr="00270FC5">
        <w:trPr>
          <w:trHeight w:val="300"/>
          <w:jc w:val="center"/>
        </w:trPr>
        <w:tc>
          <w:tcPr>
            <w:tcW w:w="1795" w:type="dxa"/>
          </w:tcPr>
          <w:p w14:paraId="785814E7" w14:textId="06B604F6" w:rsidR="000A40C3" w:rsidRPr="00BC6933" w:rsidRDefault="000A40C3" w:rsidP="000A40C3">
            <w:pPr>
              <w:contextualSpacing/>
              <w:jc w:val="center"/>
              <w:rPr>
                <w:rFonts w:cstheme="minorHAnsi"/>
                <w:sz w:val="24"/>
                <w:szCs w:val="24"/>
              </w:rPr>
            </w:pPr>
            <w:r w:rsidRPr="00BC6933">
              <w:rPr>
                <w:rFonts w:cstheme="minorHAnsi"/>
                <w:sz w:val="24"/>
                <w:szCs w:val="24"/>
              </w:rPr>
              <w:t>PY</w:t>
            </w:r>
            <w:r>
              <w:rPr>
                <w:rFonts w:cstheme="minorHAnsi"/>
                <w:sz w:val="24"/>
                <w:szCs w:val="24"/>
              </w:rPr>
              <w:t>2</w:t>
            </w:r>
          </w:p>
        </w:tc>
        <w:tc>
          <w:tcPr>
            <w:tcW w:w="3345" w:type="dxa"/>
          </w:tcPr>
          <w:p w14:paraId="79E651CD" w14:textId="4C89AA73" w:rsidR="000A40C3" w:rsidRPr="00BC6933" w:rsidRDefault="000A40C3" w:rsidP="000A40C3">
            <w:pPr>
              <w:contextualSpacing/>
              <w:jc w:val="center"/>
              <w:rPr>
                <w:rFonts w:eastAsia="Times New Roman" w:cstheme="minorHAnsi"/>
                <w:sz w:val="24"/>
                <w:szCs w:val="24"/>
              </w:rPr>
            </w:pPr>
            <w:r w:rsidRPr="00AE6C0E">
              <w:rPr>
                <w:rFonts w:eastAsia="Times New Roman" w:cstheme="minorHAnsi"/>
                <w:sz w:val="24"/>
                <w:szCs w:val="24"/>
              </w:rPr>
              <w:t>PIP Topic Selection and Planning Report</w:t>
            </w:r>
          </w:p>
        </w:tc>
        <w:tc>
          <w:tcPr>
            <w:tcW w:w="2250" w:type="dxa"/>
          </w:tcPr>
          <w:p w14:paraId="13DD139F" w14:textId="7DCC819E" w:rsidR="000A40C3" w:rsidRPr="00BC6933" w:rsidRDefault="005A7895" w:rsidP="000A40C3">
            <w:pPr>
              <w:contextualSpacing/>
              <w:jc w:val="center"/>
              <w:rPr>
                <w:rFonts w:eastAsia="Times New Roman" w:cstheme="minorHAnsi"/>
                <w:sz w:val="24"/>
                <w:szCs w:val="24"/>
              </w:rPr>
            </w:pPr>
            <w:r>
              <w:rPr>
                <w:rFonts w:eastAsia="Times New Roman" w:cstheme="minorHAnsi"/>
                <w:sz w:val="24"/>
                <w:szCs w:val="24"/>
              </w:rPr>
              <w:t>10/</w:t>
            </w:r>
            <w:r w:rsidR="00D03D39">
              <w:rPr>
                <w:rFonts w:eastAsia="Times New Roman" w:cstheme="minorHAnsi"/>
                <w:sz w:val="24"/>
                <w:szCs w:val="24"/>
              </w:rPr>
              <w:t>31/2025</w:t>
            </w:r>
          </w:p>
        </w:tc>
      </w:tr>
      <w:tr w:rsidR="000A40C3" w:rsidRPr="00BC6933" w14:paraId="6C2CE6BA" w14:textId="77777777" w:rsidTr="00270FC5">
        <w:trPr>
          <w:trHeight w:val="300"/>
          <w:jc w:val="center"/>
        </w:trPr>
        <w:tc>
          <w:tcPr>
            <w:tcW w:w="1795" w:type="dxa"/>
          </w:tcPr>
          <w:p w14:paraId="6016EACC" w14:textId="790428CB" w:rsidR="000A40C3" w:rsidRPr="00BC6933" w:rsidRDefault="000A40C3" w:rsidP="000A40C3">
            <w:pPr>
              <w:contextualSpacing/>
              <w:jc w:val="center"/>
              <w:rPr>
                <w:rFonts w:cstheme="minorHAnsi"/>
                <w:sz w:val="24"/>
                <w:szCs w:val="24"/>
              </w:rPr>
            </w:pPr>
            <w:r w:rsidRPr="00BC6933">
              <w:rPr>
                <w:rFonts w:cstheme="minorHAnsi"/>
                <w:sz w:val="24"/>
                <w:szCs w:val="24"/>
              </w:rPr>
              <w:t>PY</w:t>
            </w:r>
            <w:r>
              <w:rPr>
                <w:rFonts w:cstheme="minorHAnsi"/>
                <w:sz w:val="24"/>
                <w:szCs w:val="24"/>
              </w:rPr>
              <w:t>3</w:t>
            </w:r>
          </w:p>
        </w:tc>
        <w:tc>
          <w:tcPr>
            <w:tcW w:w="3345" w:type="dxa"/>
          </w:tcPr>
          <w:p w14:paraId="5F568C69" w14:textId="0F0D9BC9" w:rsidR="000A40C3" w:rsidRPr="00BC6933" w:rsidRDefault="000A40C3" w:rsidP="000A40C3">
            <w:pPr>
              <w:contextualSpacing/>
              <w:jc w:val="center"/>
              <w:rPr>
                <w:rFonts w:eastAsia="Times New Roman" w:cstheme="minorHAnsi"/>
                <w:sz w:val="24"/>
                <w:szCs w:val="24"/>
              </w:rPr>
            </w:pPr>
            <w:r w:rsidRPr="00F26A6D">
              <w:rPr>
                <w:rFonts w:eastAsia="Times New Roman" w:cstheme="minorHAnsi"/>
                <w:sz w:val="24"/>
                <w:szCs w:val="24"/>
              </w:rPr>
              <w:t>PIP Baseline Report</w:t>
            </w:r>
          </w:p>
        </w:tc>
        <w:tc>
          <w:tcPr>
            <w:tcW w:w="2250" w:type="dxa"/>
          </w:tcPr>
          <w:p w14:paraId="16559474" w14:textId="181E1C67" w:rsidR="000A40C3" w:rsidRPr="00BC6933" w:rsidRDefault="00D03D39" w:rsidP="000A40C3">
            <w:pPr>
              <w:contextualSpacing/>
              <w:jc w:val="center"/>
              <w:rPr>
                <w:rFonts w:eastAsia="Times New Roman" w:cstheme="minorHAnsi"/>
                <w:sz w:val="24"/>
                <w:szCs w:val="24"/>
              </w:rPr>
            </w:pPr>
            <w:r>
              <w:rPr>
                <w:rFonts w:eastAsia="Times New Roman" w:cstheme="minorHAnsi"/>
                <w:sz w:val="24"/>
                <w:szCs w:val="24"/>
              </w:rPr>
              <w:t>8/31/202</w:t>
            </w:r>
            <w:r w:rsidR="008A7B19">
              <w:rPr>
                <w:rFonts w:eastAsia="Times New Roman" w:cstheme="minorHAnsi"/>
                <w:sz w:val="24"/>
                <w:szCs w:val="24"/>
              </w:rPr>
              <w:t>6</w:t>
            </w:r>
          </w:p>
        </w:tc>
      </w:tr>
      <w:tr w:rsidR="000A40C3" w:rsidRPr="00BC6933" w14:paraId="7B49811B" w14:textId="77777777" w:rsidTr="00270FC5">
        <w:trPr>
          <w:trHeight w:val="300"/>
          <w:jc w:val="center"/>
        </w:trPr>
        <w:tc>
          <w:tcPr>
            <w:tcW w:w="1795" w:type="dxa"/>
          </w:tcPr>
          <w:p w14:paraId="119C5D71" w14:textId="290AC75D" w:rsidR="000A40C3" w:rsidRPr="00BC6933" w:rsidRDefault="00726BDA" w:rsidP="000A40C3">
            <w:pPr>
              <w:contextualSpacing/>
              <w:jc w:val="center"/>
              <w:rPr>
                <w:rFonts w:eastAsia="Times New Roman"/>
                <w:sz w:val="24"/>
                <w:szCs w:val="24"/>
              </w:rPr>
            </w:pPr>
            <w:r>
              <w:rPr>
                <w:rFonts w:eastAsia="Times New Roman"/>
                <w:sz w:val="24"/>
                <w:szCs w:val="24"/>
              </w:rPr>
              <w:t>PY4</w:t>
            </w:r>
          </w:p>
        </w:tc>
        <w:tc>
          <w:tcPr>
            <w:tcW w:w="3345" w:type="dxa"/>
          </w:tcPr>
          <w:p w14:paraId="03789F0B" w14:textId="65DB3E35" w:rsidR="000A40C3" w:rsidRPr="00BC6933" w:rsidRDefault="000A40C3" w:rsidP="000A40C3">
            <w:pPr>
              <w:contextualSpacing/>
              <w:jc w:val="center"/>
              <w:rPr>
                <w:rFonts w:eastAsia="Times New Roman" w:cstheme="minorHAnsi"/>
                <w:sz w:val="24"/>
                <w:szCs w:val="24"/>
              </w:rPr>
            </w:pPr>
            <w:r w:rsidRPr="0077065F">
              <w:rPr>
                <w:rFonts w:eastAsia="Times New Roman" w:cstheme="minorHAnsi"/>
                <w:sz w:val="24"/>
                <w:szCs w:val="24"/>
              </w:rPr>
              <w:t>PIP Progress Report</w:t>
            </w:r>
          </w:p>
        </w:tc>
        <w:tc>
          <w:tcPr>
            <w:tcW w:w="2250" w:type="dxa"/>
          </w:tcPr>
          <w:p w14:paraId="457A2E28" w14:textId="08B1C617" w:rsidR="000A40C3" w:rsidRPr="00BC6933" w:rsidRDefault="00D03D39" w:rsidP="000A40C3">
            <w:pPr>
              <w:contextualSpacing/>
              <w:jc w:val="center"/>
              <w:rPr>
                <w:rFonts w:eastAsia="Times New Roman" w:cstheme="minorHAnsi"/>
                <w:sz w:val="24"/>
                <w:szCs w:val="24"/>
              </w:rPr>
            </w:pPr>
            <w:r>
              <w:rPr>
                <w:rFonts w:eastAsia="Times New Roman" w:cstheme="minorHAnsi"/>
                <w:sz w:val="24"/>
                <w:szCs w:val="24"/>
              </w:rPr>
              <w:t>10/31/202</w:t>
            </w:r>
            <w:r w:rsidR="008A7B19">
              <w:rPr>
                <w:rFonts w:eastAsia="Times New Roman" w:cstheme="minorHAnsi"/>
                <w:sz w:val="24"/>
                <w:szCs w:val="24"/>
              </w:rPr>
              <w:t>7</w:t>
            </w:r>
          </w:p>
        </w:tc>
      </w:tr>
      <w:tr w:rsidR="000A40C3" w:rsidRPr="00BC6933" w14:paraId="7496F6C8" w14:textId="77777777" w:rsidTr="00270FC5">
        <w:trPr>
          <w:trHeight w:val="300"/>
          <w:jc w:val="center"/>
        </w:trPr>
        <w:tc>
          <w:tcPr>
            <w:tcW w:w="1795" w:type="dxa"/>
          </w:tcPr>
          <w:p w14:paraId="54263E4F" w14:textId="7496DFB3" w:rsidR="000A40C3" w:rsidRDefault="00726BDA" w:rsidP="000A40C3">
            <w:pPr>
              <w:contextualSpacing/>
              <w:jc w:val="center"/>
              <w:rPr>
                <w:rFonts w:eastAsia="Times New Roman"/>
                <w:sz w:val="24"/>
                <w:szCs w:val="24"/>
              </w:rPr>
            </w:pPr>
            <w:r>
              <w:rPr>
                <w:rFonts w:eastAsia="Times New Roman"/>
                <w:sz w:val="24"/>
                <w:szCs w:val="24"/>
              </w:rPr>
              <w:t>PY5</w:t>
            </w:r>
          </w:p>
        </w:tc>
        <w:tc>
          <w:tcPr>
            <w:tcW w:w="3345" w:type="dxa"/>
          </w:tcPr>
          <w:p w14:paraId="5A312D3F" w14:textId="16B69DD6" w:rsidR="000A40C3" w:rsidRDefault="000A40C3" w:rsidP="000A40C3">
            <w:pPr>
              <w:contextualSpacing/>
              <w:jc w:val="center"/>
              <w:rPr>
                <w:rFonts w:eastAsia="Times New Roman"/>
                <w:sz w:val="24"/>
                <w:szCs w:val="24"/>
              </w:rPr>
            </w:pPr>
            <w:r w:rsidRPr="28E95498">
              <w:rPr>
                <w:rFonts w:eastAsia="Times New Roman"/>
                <w:sz w:val="24"/>
                <w:szCs w:val="24"/>
              </w:rPr>
              <w:t xml:space="preserve">PIP </w:t>
            </w:r>
            <w:r w:rsidR="14D7C52D" w:rsidRPr="28E95498">
              <w:rPr>
                <w:rFonts w:eastAsia="Times New Roman"/>
                <w:sz w:val="24"/>
                <w:szCs w:val="24"/>
              </w:rPr>
              <w:t>Closure</w:t>
            </w:r>
            <w:r w:rsidRPr="28E95498">
              <w:rPr>
                <w:rFonts w:eastAsia="Times New Roman"/>
                <w:sz w:val="24"/>
                <w:szCs w:val="24"/>
              </w:rPr>
              <w:t xml:space="preserve"> Report</w:t>
            </w:r>
          </w:p>
        </w:tc>
        <w:tc>
          <w:tcPr>
            <w:tcW w:w="2250" w:type="dxa"/>
          </w:tcPr>
          <w:p w14:paraId="2BA1ADD8" w14:textId="048EE327" w:rsidR="000A40C3" w:rsidRPr="00170FB0" w:rsidRDefault="00726BDA" w:rsidP="000A40C3">
            <w:pPr>
              <w:contextualSpacing/>
              <w:jc w:val="center"/>
              <w:rPr>
                <w:rFonts w:eastAsia="Times New Roman" w:cstheme="minorHAnsi"/>
                <w:sz w:val="24"/>
                <w:szCs w:val="24"/>
              </w:rPr>
            </w:pPr>
            <w:r>
              <w:rPr>
                <w:rFonts w:eastAsia="Times New Roman" w:cstheme="minorHAnsi"/>
                <w:sz w:val="24"/>
                <w:szCs w:val="24"/>
              </w:rPr>
              <w:t>9/30/2028</w:t>
            </w:r>
          </w:p>
        </w:tc>
      </w:tr>
    </w:tbl>
    <w:p w14:paraId="4DEADB13" w14:textId="77777777" w:rsidR="00B41D32" w:rsidRPr="00BC6933" w:rsidRDefault="00B41D32" w:rsidP="00B41D32">
      <w:pPr>
        <w:contextualSpacing/>
        <w:rPr>
          <w:rFonts w:eastAsia="Times New Roman" w:cstheme="minorHAnsi"/>
          <w:b/>
          <w:bCs/>
          <w:color w:val="000000" w:themeColor="text1"/>
          <w:sz w:val="24"/>
          <w:szCs w:val="24"/>
        </w:rPr>
      </w:pPr>
    </w:p>
    <w:p w14:paraId="45E341E4" w14:textId="77777777" w:rsidR="00B41D32" w:rsidRPr="00BC6933" w:rsidRDefault="00B41D32" w:rsidP="001D1327">
      <w:pPr>
        <w:pStyle w:val="Heading4"/>
        <w:rPr>
          <w:rFonts w:eastAsia="Times New Roman" w:cstheme="minorHAnsi"/>
          <w:color w:val="000000" w:themeColor="text1"/>
          <w:szCs w:val="24"/>
        </w:rPr>
      </w:pPr>
      <w:r w:rsidRPr="00BC6933">
        <w:t>Description of Elements in Reports:</w:t>
      </w:r>
      <w:r w:rsidRPr="00BC6933">
        <w:rPr>
          <w:rFonts w:eastAsia="Times New Roman" w:cstheme="minorHAnsi"/>
          <w:color w:val="000000" w:themeColor="text1"/>
          <w:szCs w:val="24"/>
        </w:rPr>
        <w:t xml:space="preserve"> </w:t>
      </w:r>
    </w:p>
    <w:p w14:paraId="36EB331C" w14:textId="64D58D04" w:rsidR="00155CC7" w:rsidRPr="008A2BA2" w:rsidRDefault="00155CC7" w:rsidP="008A2BA2">
      <w:pPr>
        <w:pStyle w:val="ListParagraph"/>
        <w:numPr>
          <w:ilvl w:val="0"/>
          <w:numId w:val="20"/>
        </w:numPr>
        <w:spacing w:after="160"/>
        <w:rPr>
          <w:rFonts w:eastAsia="Times New Roman"/>
          <w:color w:val="000000" w:themeColor="text1"/>
          <w:sz w:val="24"/>
          <w:szCs w:val="24"/>
        </w:rPr>
      </w:pPr>
      <w:r w:rsidRPr="28E95498">
        <w:rPr>
          <w:rFonts w:eastAsia="Times New Roman"/>
          <w:color w:val="000000" w:themeColor="text1"/>
          <w:sz w:val="24"/>
          <w:szCs w:val="24"/>
          <w:u w:val="single"/>
        </w:rPr>
        <w:t>PIP Topic Selection and Planning Report</w:t>
      </w:r>
      <w:r w:rsidRPr="28E95498">
        <w:rPr>
          <w:rFonts w:eastAsia="Times New Roman"/>
          <w:color w:val="000000" w:themeColor="text1"/>
          <w:sz w:val="24"/>
          <w:szCs w:val="24"/>
        </w:rPr>
        <w:t>: Identify topic, target population, PIP aim, and data sources. </w:t>
      </w:r>
    </w:p>
    <w:p w14:paraId="63DC6279" w14:textId="77777777" w:rsidR="00AD0A35" w:rsidRDefault="00155CC7" w:rsidP="00AD0A35">
      <w:pPr>
        <w:pStyle w:val="ListParagraph"/>
        <w:numPr>
          <w:ilvl w:val="0"/>
          <w:numId w:val="20"/>
        </w:numPr>
        <w:spacing w:after="160"/>
        <w:rPr>
          <w:rFonts w:eastAsia="Times New Roman" w:cstheme="minorHAnsi"/>
          <w:color w:val="000000" w:themeColor="text1"/>
          <w:sz w:val="24"/>
          <w:szCs w:val="24"/>
        </w:rPr>
      </w:pPr>
      <w:r w:rsidRPr="00155CC7">
        <w:rPr>
          <w:rFonts w:eastAsia="Times New Roman" w:cstheme="minorHAnsi"/>
          <w:color w:val="000000" w:themeColor="text1"/>
          <w:sz w:val="24"/>
          <w:szCs w:val="24"/>
          <w:u w:val="single"/>
        </w:rPr>
        <w:t>PIP Baseline Report</w:t>
      </w:r>
      <w:r w:rsidRPr="008A2BA2">
        <w:rPr>
          <w:rFonts w:eastAsia="Times New Roman" w:cstheme="minorHAnsi"/>
          <w:color w:val="000000" w:themeColor="text1"/>
          <w:sz w:val="24"/>
          <w:szCs w:val="24"/>
        </w:rPr>
        <w:t>: Barrier analysis and identification, a comprehensive plan that may include baseline performance data, proposed intervention, and intervention tracking measures. </w:t>
      </w:r>
    </w:p>
    <w:p w14:paraId="237C7CAC" w14:textId="5B82F10E" w:rsidR="00AD0A35" w:rsidRDefault="00155CC7" w:rsidP="00AD0A35">
      <w:pPr>
        <w:pStyle w:val="ListParagraph"/>
        <w:numPr>
          <w:ilvl w:val="0"/>
          <w:numId w:val="20"/>
        </w:numPr>
        <w:spacing w:after="160"/>
        <w:rPr>
          <w:rFonts w:eastAsia="Times New Roman"/>
          <w:color w:val="000000" w:themeColor="text1"/>
          <w:sz w:val="24"/>
          <w:szCs w:val="24"/>
        </w:rPr>
      </w:pPr>
      <w:r w:rsidRPr="28E95498">
        <w:rPr>
          <w:rFonts w:eastAsia="Times New Roman"/>
          <w:color w:val="000000" w:themeColor="text1"/>
          <w:sz w:val="24"/>
          <w:szCs w:val="24"/>
          <w:u w:val="single"/>
        </w:rPr>
        <w:t>PIP Progress Report</w:t>
      </w:r>
      <w:r w:rsidRPr="28E95498">
        <w:rPr>
          <w:rFonts w:eastAsia="Times New Roman"/>
          <w:color w:val="000000" w:themeColor="text1"/>
          <w:sz w:val="24"/>
          <w:szCs w:val="24"/>
        </w:rPr>
        <w:t>: </w:t>
      </w:r>
      <w:r w:rsidR="007E5E9D" w:rsidRPr="28E95498">
        <w:rPr>
          <w:rFonts w:eastAsia="Times New Roman"/>
          <w:color w:val="000000" w:themeColor="text1"/>
          <w:sz w:val="24"/>
          <w:szCs w:val="24"/>
        </w:rPr>
        <w:t>A</w:t>
      </w:r>
      <w:r w:rsidRPr="28E95498">
        <w:rPr>
          <w:rFonts w:eastAsia="Times New Roman"/>
          <w:color w:val="000000" w:themeColor="text1"/>
          <w:sz w:val="24"/>
          <w:szCs w:val="24"/>
        </w:rPr>
        <w:t>ssessment of PIP methodology and progress towards implementing interventions</w:t>
      </w:r>
      <w:r w:rsidR="00A8637D" w:rsidRPr="28E95498">
        <w:rPr>
          <w:rFonts w:eastAsia="Times New Roman"/>
          <w:color w:val="000000" w:themeColor="text1"/>
          <w:sz w:val="24"/>
          <w:szCs w:val="24"/>
        </w:rPr>
        <w:t xml:space="preserve">, including identifying any updates made to the </w:t>
      </w:r>
      <w:r w:rsidR="00D75B1C" w:rsidRPr="28E95498">
        <w:rPr>
          <w:rFonts w:eastAsia="Times New Roman"/>
          <w:color w:val="000000" w:themeColor="text1"/>
          <w:sz w:val="24"/>
          <w:szCs w:val="24"/>
        </w:rPr>
        <w:t>proposed PIP plan</w:t>
      </w:r>
      <w:r w:rsidR="00500DB2" w:rsidRPr="28E95498">
        <w:rPr>
          <w:rFonts w:eastAsia="Times New Roman"/>
          <w:color w:val="000000" w:themeColor="text1"/>
          <w:sz w:val="24"/>
          <w:szCs w:val="24"/>
        </w:rPr>
        <w:t xml:space="preserve"> </w:t>
      </w:r>
      <w:r w:rsidR="003826DF" w:rsidRPr="28E95498">
        <w:rPr>
          <w:rFonts w:eastAsia="Times New Roman"/>
          <w:color w:val="000000" w:themeColor="text1"/>
          <w:sz w:val="24"/>
          <w:szCs w:val="24"/>
        </w:rPr>
        <w:t>from PY3</w:t>
      </w:r>
      <w:r w:rsidR="000A3D52" w:rsidRPr="28E95498">
        <w:rPr>
          <w:rFonts w:eastAsia="Times New Roman"/>
          <w:color w:val="000000" w:themeColor="text1"/>
          <w:sz w:val="24"/>
          <w:szCs w:val="24"/>
        </w:rPr>
        <w:t xml:space="preserve">. </w:t>
      </w:r>
    </w:p>
    <w:p w14:paraId="70658308" w14:textId="560DBFC2" w:rsidR="00E6382E" w:rsidRPr="00333B60" w:rsidRDefault="00AD0A35" w:rsidP="008A2BA2">
      <w:pPr>
        <w:pStyle w:val="ListParagraph"/>
        <w:numPr>
          <w:ilvl w:val="0"/>
          <w:numId w:val="20"/>
        </w:numPr>
        <w:spacing w:after="160"/>
        <w:rPr>
          <w:rFonts w:eastAsia="Times New Roman" w:cstheme="minorHAnsi"/>
          <w:color w:val="000000" w:themeColor="text1"/>
          <w:sz w:val="24"/>
          <w:szCs w:val="24"/>
        </w:rPr>
      </w:pPr>
      <w:r w:rsidRPr="008A2BA2">
        <w:rPr>
          <w:rFonts w:eastAsia="Times New Roman" w:cstheme="minorHAnsi"/>
          <w:color w:val="000000" w:themeColor="text1"/>
          <w:sz w:val="24"/>
          <w:szCs w:val="24"/>
          <w:u w:val="single"/>
        </w:rPr>
        <w:t>PIP Closure Report</w:t>
      </w:r>
      <w:r w:rsidRPr="00AD0A35">
        <w:rPr>
          <w:rFonts w:eastAsia="Times New Roman" w:cstheme="minorHAnsi"/>
          <w:color w:val="000000" w:themeColor="text1"/>
          <w:sz w:val="24"/>
          <w:szCs w:val="24"/>
        </w:rPr>
        <w:t>: a comprehensive report focused on finalizing project, analyzing the impacts of interventions, assessing performance between baseline and closure, identification of any successes and/or challenges, and plans for continuation and potential expansion of interventions beyond the PIP.</w:t>
      </w:r>
    </w:p>
    <w:sectPr w:rsidR="00E6382E" w:rsidRPr="00333B60" w:rsidSect="00EE2DC7">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668D" w14:textId="77777777" w:rsidR="00801F90" w:rsidRDefault="00801F90" w:rsidP="00240F61">
      <w:pPr>
        <w:spacing w:before="0" w:after="0" w:line="240" w:lineRule="auto"/>
      </w:pPr>
      <w:r>
        <w:separator/>
      </w:r>
    </w:p>
  </w:endnote>
  <w:endnote w:type="continuationSeparator" w:id="0">
    <w:p w14:paraId="693A1600" w14:textId="77777777" w:rsidR="00801F90" w:rsidRDefault="00801F90" w:rsidP="00240F61">
      <w:pPr>
        <w:spacing w:before="0" w:after="0" w:line="240" w:lineRule="auto"/>
      </w:pPr>
      <w:r>
        <w:continuationSeparator/>
      </w:r>
    </w:p>
  </w:endnote>
  <w:endnote w:type="continuationNotice" w:id="1">
    <w:p w14:paraId="4473A76C" w14:textId="77777777" w:rsidR="00801F90" w:rsidRDefault="00801F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61A95A42"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53483CAF" w:rsidR="00835064" w:rsidRDefault="004500E0" w:rsidP="009E0327">
        <w:pPr>
          <w:pStyle w:val="Footer"/>
          <w:ind w:left="-1080" w:right="-1080"/>
        </w:pPr>
        <w:r>
          <w:rPr>
            <w:noProof/>
          </w:rPr>
          <mc:AlternateContent>
            <mc:Choice Requires="wpg">
              <w:drawing>
                <wp:inline distT="0" distB="0" distL="0" distR="0" wp14:anchorId="256EEA3C" wp14:editId="21584B2A">
                  <wp:extent cx="7772400" cy="182880"/>
                  <wp:effectExtent l="0" t="1270" r="0" b="0"/>
                  <wp:docPr id="532868303"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947743032"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2040023212"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255489426"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34825837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http://schemas.openxmlformats.org/drawingml/2006/main" xmlns:adec="http://schemas.microsoft.com/office/drawing/2017/decorative" xmlns:a14="http://schemas.microsoft.com/office/drawing/2010/main" xmlns:arto="http://schemas.microsoft.com/office/word/2006/arto">
              <w:pict>
                <v:group id="Group 237698529" style="width:612pt;height:14.4pt;mso-position-horizontal-relative:char;mso-position-vertical-relative:line" alt="&quot;&quot;" coordsize="114005,4364" o:spid="_x0000_s1026" w14:anchorId="3ED17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KsGYOYHAwAAKA0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">
                    <v:textbox inset="2.59156mm,1.2958mm,2.59156mm,1.2958mm"/>
                  </v:rect>
                  <w10:anchorlock/>
                </v:group>
              </w:pict>
            </mc:Fallback>
          </mc:AlternateContent>
        </w:r>
      </w:p>
      <w:p w14:paraId="30078F27" w14:textId="14B63009" w:rsidR="00240F61" w:rsidRDefault="009D3263">
        <w:pPr>
          <w:pStyle w:val="Footer"/>
          <w:tabs>
            <w:tab w:val="clear" w:pos="4680"/>
            <w:tab w:val="right" w:pos="9630"/>
          </w:tabs>
          <w:spacing w:after="0"/>
          <w:jc w:val="left"/>
          <w:rPr>
            <w:noProof/>
          </w:rPr>
        </w:pPr>
        <w:r w:rsidRPr="009D3263">
          <w:t xml:space="preserve">MassHealth Community Behavioral Health Centers (CBHC) Quality and Equity Incentive Program (CQEIP): Performance Year </w:t>
        </w:r>
        <w:r w:rsidR="004918B4">
          <w:t>2</w:t>
        </w:r>
        <w:r w:rsidRPr="009D3263">
          <w:t xml:space="preserve">: </w:t>
        </w:r>
        <w:r w:rsidR="4A472BF8" w:rsidDel="00DB5A63">
          <w:t xml:space="preserve">PIP </w:t>
        </w:r>
        <w:r w:rsidR="00DB5A63">
          <w:t>Topic</w:t>
        </w:r>
        <w:r w:rsidR="4A472BF8">
          <w:t xml:space="preserve"> Selection and Planning Report</w:t>
        </w:r>
        <w:r w:rsidR="004918B4">
          <w:t xml:space="preserve"> </w:t>
        </w:r>
        <w:r w:rsidR="004918B4" w:rsidRPr="009D3263">
          <w:t xml:space="preserve">– </w:t>
        </w:r>
        <w:r w:rsidR="4A472BF8">
          <w:t>October 31, 2025</w:t>
        </w:r>
        <w:r w:rsidR="006B1827">
          <w:tab/>
        </w:r>
        <w:r w:rsidR="006B1827">
          <w:tab/>
        </w:r>
        <w:r w:rsidR="006B1827">
          <w:fldChar w:fldCharType="begin"/>
        </w:r>
        <w:r w:rsidR="006B1827">
          <w:instrText xml:space="preserve"> PAGE   \* MERGEFORMAT </w:instrText>
        </w:r>
        <w:r w:rsidR="006B1827">
          <w:fldChar w:fldCharType="separate"/>
        </w:r>
        <w:r w:rsidR="006B1827">
          <w:rPr>
            <w:noProof/>
          </w:rPr>
          <w:t>6</w:t>
        </w:r>
        <w:r w:rsidR="006B182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9A3D" w14:textId="77777777" w:rsidR="00801F90" w:rsidRDefault="00801F90" w:rsidP="00240F61">
      <w:pPr>
        <w:spacing w:before="0" w:after="0" w:line="240" w:lineRule="auto"/>
      </w:pPr>
      <w:r>
        <w:separator/>
      </w:r>
    </w:p>
  </w:footnote>
  <w:footnote w:type="continuationSeparator" w:id="0">
    <w:p w14:paraId="6D46548D" w14:textId="77777777" w:rsidR="00801F90" w:rsidRDefault="00801F90" w:rsidP="00240F61">
      <w:pPr>
        <w:spacing w:before="0" w:after="0" w:line="240" w:lineRule="auto"/>
      </w:pPr>
      <w:r>
        <w:continuationSeparator/>
      </w:r>
    </w:p>
  </w:footnote>
  <w:footnote w:type="continuationNotice" w:id="1">
    <w:p w14:paraId="69C22E12" w14:textId="77777777" w:rsidR="00801F90" w:rsidRDefault="00801F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4907" w14:textId="74EBDB4B" w:rsidR="00D17730" w:rsidRDefault="00D17730">
    <w:pPr>
      <w:pStyle w:val="Header"/>
    </w:pPr>
  </w:p>
  <w:p w14:paraId="1BBA13DE" w14:textId="037B237E" w:rsidR="00240F61" w:rsidRDefault="00240F61" w:rsidP="00132EE9">
    <w:pPr>
      <w:pStyle w:val="Header"/>
      <w:ind w:right="-45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BDF27F86"/>
    <w:lvl w:ilvl="0">
      <w:start w:val="3"/>
      <w:numFmt w:val="decimal"/>
      <w:pStyle w:val="ListNumber"/>
      <w:lvlText w:val="%1."/>
      <w:lvlJc w:val="left"/>
      <w:pPr>
        <w:tabs>
          <w:tab w:val="num" w:pos="360"/>
        </w:tabs>
        <w:ind w:left="360" w:hanging="360"/>
      </w:pPr>
      <w:rPr>
        <w:rFonts w:hint="default"/>
      </w:rPr>
    </w:lvl>
  </w:abstractNum>
  <w:abstractNum w:abstractNumId="2" w15:restartNumberingAfterBreak="0">
    <w:nsid w:val="009B7B29"/>
    <w:multiLevelType w:val="multilevel"/>
    <w:tmpl w:val="EA8813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97C0225"/>
    <w:multiLevelType w:val="hybridMultilevel"/>
    <w:tmpl w:val="6692776A"/>
    <w:lvl w:ilvl="0" w:tplc="BB2E6F8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87957"/>
    <w:multiLevelType w:val="hybridMultilevel"/>
    <w:tmpl w:val="5114EC1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760C6"/>
    <w:multiLevelType w:val="hybridMultilevel"/>
    <w:tmpl w:val="B7C6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3049A"/>
    <w:multiLevelType w:val="hybridMultilevel"/>
    <w:tmpl w:val="7F7C5326"/>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1F15FC"/>
    <w:multiLevelType w:val="hybridMultilevel"/>
    <w:tmpl w:val="55168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755BD"/>
    <w:multiLevelType w:val="hybridMultilevel"/>
    <w:tmpl w:val="F8EABB10"/>
    <w:lvl w:ilvl="0" w:tplc="DA8CDE3A">
      <w:start w:val="1"/>
      <w:numFmt w:val="decimal"/>
      <w:lvlText w:val="%1."/>
      <w:lvlJc w:val="left"/>
      <w:pPr>
        <w:ind w:left="1020" w:hanging="360"/>
      </w:pPr>
    </w:lvl>
    <w:lvl w:ilvl="1" w:tplc="DB640C2A">
      <w:start w:val="1"/>
      <w:numFmt w:val="decimal"/>
      <w:lvlText w:val="%2."/>
      <w:lvlJc w:val="left"/>
      <w:pPr>
        <w:ind w:left="1020" w:hanging="360"/>
      </w:pPr>
    </w:lvl>
    <w:lvl w:ilvl="2" w:tplc="F1D2C410">
      <w:start w:val="1"/>
      <w:numFmt w:val="decimal"/>
      <w:lvlText w:val="%3."/>
      <w:lvlJc w:val="left"/>
      <w:pPr>
        <w:ind w:left="1020" w:hanging="360"/>
      </w:pPr>
    </w:lvl>
    <w:lvl w:ilvl="3" w:tplc="28A485E0">
      <w:start w:val="1"/>
      <w:numFmt w:val="decimal"/>
      <w:lvlText w:val="%4."/>
      <w:lvlJc w:val="left"/>
      <w:pPr>
        <w:ind w:left="1020" w:hanging="360"/>
      </w:pPr>
    </w:lvl>
    <w:lvl w:ilvl="4" w:tplc="569AD21E">
      <w:start w:val="1"/>
      <w:numFmt w:val="decimal"/>
      <w:lvlText w:val="%5."/>
      <w:lvlJc w:val="left"/>
      <w:pPr>
        <w:ind w:left="1020" w:hanging="360"/>
      </w:pPr>
    </w:lvl>
    <w:lvl w:ilvl="5" w:tplc="51FED69A">
      <w:start w:val="1"/>
      <w:numFmt w:val="decimal"/>
      <w:lvlText w:val="%6."/>
      <w:lvlJc w:val="left"/>
      <w:pPr>
        <w:ind w:left="1020" w:hanging="360"/>
      </w:pPr>
    </w:lvl>
    <w:lvl w:ilvl="6" w:tplc="80A6E408">
      <w:start w:val="1"/>
      <w:numFmt w:val="decimal"/>
      <w:lvlText w:val="%7."/>
      <w:lvlJc w:val="left"/>
      <w:pPr>
        <w:ind w:left="1020" w:hanging="360"/>
      </w:pPr>
    </w:lvl>
    <w:lvl w:ilvl="7" w:tplc="AA7E1FB8">
      <w:start w:val="1"/>
      <w:numFmt w:val="decimal"/>
      <w:lvlText w:val="%8."/>
      <w:lvlJc w:val="left"/>
      <w:pPr>
        <w:ind w:left="1020" w:hanging="360"/>
      </w:pPr>
    </w:lvl>
    <w:lvl w:ilvl="8" w:tplc="4AB8E882">
      <w:start w:val="1"/>
      <w:numFmt w:val="decimal"/>
      <w:lvlText w:val="%9."/>
      <w:lvlJc w:val="left"/>
      <w:pPr>
        <w:ind w:left="1020" w:hanging="360"/>
      </w:pPr>
    </w:lvl>
  </w:abstractNum>
  <w:abstractNum w:abstractNumId="10" w15:restartNumberingAfterBreak="0">
    <w:nsid w:val="16600A2C"/>
    <w:multiLevelType w:val="multilevel"/>
    <w:tmpl w:val="02583C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16DE6FB5"/>
    <w:multiLevelType w:val="hybridMultilevel"/>
    <w:tmpl w:val="73AE56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531BC"/>
    <w:multiLevelType w:val="hybridMultilevel"/>
    <w:tmpl w:val="465E162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C0804F4"/>
    <w:multiLevelType w:val="hybridMultilevel"/>
    <w:tmpl w:val="DFBE2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B5B3D"/>
    <w:multiLevelType w:val="hybridMultilevel"/>
    <w:tmpl w:val="F12EFA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002CDF"/>
    <w:multiLevelType w:val="hybridMultilevel"/>
    <w:tmpl w:val="462EE4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8C0A14"/>
    <w:multiLevelType w:val="hybridMultilevel"/>
    <w:tmpl w:val="03B81C12"/>
    <w:lvl w:ilvl="0" w:tplc="04090001">
      <w:start w:val="1"/>
      <w:numFmt w:val="bullet"/>
      <w:lvlText w:val=""/>
      <w:lvlJc w:val="left"/>
      <w:pPr>
        <w:ind w:left="720" w:hanging="360"/>
      </w:pPr>
      <w:rPr>
        <w:rFonts w:ascii="Symbol" w:hAnsi="Symbol" w:hint="default"/>
      </w:rPr>
    </w:lvl>
    <w:lvl w:ilvl="1" w:tplc="2ADA6E56">
      <w:start w:val="1"/>
      <w:numFmt w:val="decimal"/>
      <w:lvlText w:val="%2."/>
      <w:lvlJc w:val="left"/>
      <w:pPr>
        <w:ind w:left="1440" w:hanging="360"/>
      </w:pPr>
      <w:rPr>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1718D"/>
    <w:multiLevelType w:val="hybridMultilevel"/>
    <w:tmpl w:val="319CB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F34C9"/>
    <w:multiLevelType w:val="hybridMultilevel"/>
    <w:tmpl w:val="2294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B201EC"/>
    <w:multiLevelType w:val="hybridMultilevel"/>
    <w:tmpl w:val="DCFA0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0145A"/>
    <w:multiLevelType w:val="hybridMultilevel"/>
    <w:tmpl w:val="E9F6403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D515B5"/>
    <w:multiLevelType w:val="hybridMultilevel"/>
    <w:tmpl w:val="C2F82260"/>
    <w:lvl w:ilvl="0" w:tplc="32B475A6">
      <w:start w:val="1"/>
      <w:numFmt w:val="decimal"/>
      <w:lvlText w:val="%1."/>
      <w:lvlJc w:val="left"/>
      <w:pPr>
        <w:ind w:left="360" w:hanging="360"/>
      </w:pPr>
      <w:rPr>
        <w:rFonts w:hint="default"/>
        <w:b/>
        <w:bCs/>
        <w:i w:val="0"/>
        <w:iCs/>
      </w:rPr>
    </w:lvl>
    <w:lvl w:ilvl="1" w:tplc="04090001">
      <w:start w:val="1"/>
      <w:numFmt w:val="bullet"/>
      <w:lvlText w:val=""/>
      <w:lvlJc w:val="left"/>
      <w:pPr>
        <w:ind w:left="90" w:hanging="360"/>
      </w:pPr>
      <w:rPr>
        <w:rFonts w:ascii="Symbol" w:hAnsi="Symbol" w:hint="default"/>
      </w:rPr>
    </w:lvl>
    <w:lvl w:ilvl="2" w:tplc="0409001B">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4" w15:restartNumberingAfterBreak="0">
    <w:nsid w:val="4DFE512E"/>
    <w:multiLevelType w:val="hybridMultilevel"/>
    <w:tmpl w:val="1EA4C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9721F"/>
    <w:multiLevelType w:val="multilevel"/>
    <w:tmpl w:val="A8322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35A6689"/>
    <w:multiLevelType w:val="multilevel"/>
    <w:tmpl w:val="02583C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15:restartNumberingAfterBreak="0">
    <w:nsid w:val="54076ADE"/>
    <w:multiLevelType w:val="hybridMultilevel"/>
    <w:tmpl w:val="3DA8A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F549AB"/>
    <w:multiLevelType w:val="hybridMultilevel"/>
    <w:tmpl w:val="D7300D2E"/>
    <w:lvl w:ilvl="0" w:tplc="10943C26">
      <w:start w:val="1"/>
      <w:numFmt w:val="bullet"/>
      <w:lvlText w:val=""/>
      <w:lvlJc w:val="left"/>
      <w:pPr>
        <w:ind w:left="1440" w:hanging="360"/>
      </w:pPr>
      <w:rPr>
        <w:rFonts w:ascii="Symbol" w:hAnsi="Symbol" w:hint="default"/>
      </w:rPr>
    </w:lvl>
    <w:lvl w:ilvl="1" w:tplc="0AFA601C">
      <w:start w:val="1"/>
      <w:numFmt w:val="bullet"/>
      <w:lvlText w:val="o"/>
      <w:lvlJc w:val="left"/>
      <w:pPr>
        <w:ind w:left="2160" w:hanging="360"/>
      </w:pPr>
      <w:rPr>
        <w:rFonts w:ascii="Courier New" w:hAnsi="Courier New" w:hint="default"/>
      </w:rPr>
    </w:lvl>
    <w:lvl w:ilvl="2" w:tplc="A8CE735C">
      <w:start w:val="1"/>
      <w:numFmt w:val="bullet"/>
      <w:lvlText w:val=""/>
      <w:lvlJc w:val="left"/>
      <w:pPr>
        <w:ind w:left="2880" w:hanging="360"/>
      </w:pPr>
      <w:rPr>
        <w:rFonts w:ascii="Wingdings" w:hAnsi="Wingdings" w:hint="default"/>
      </w:rPr>
    </w:lvl>
    <w:lvl w:ilvl="3" w:tplc="27FEC49C">
      <w:start w:val="1"/>
      <w:numFmt w:val="bullet"/>
      <w:lvlText w:val=""/>
      <w:lvlJc w:val="left"/>
      <w:pPr>
        <w:ind w:left="3600" w:hanging="360"/>
      </w:pPr>
      <w:rPr>
        <w:rFonts w:ascii="Symbol" w:hAnsi="Symbol" w:hint="default"/>
      </w:rPr>
    </w:lvl>
    <w:lvl w:ilvl="4" w:tplc="15689772">
      <w:start w:val="1"/>
      <w:numFmt w:val="bullet"/>
      <w:lvlText w:val="o"/>
      <w:lvlJc w:val="left"/>
      <w:pPr>
        <w:ind w:left="4320" w:hanging="360"/>
      </w:pPr>
      <w:rPr>
        <w:rFonts w:ascii="Courier New" w:hAnsi="Courier New" w:hint="default"/>
      </w:rPr>
    </w:lvl>
    <w:lvl w:ilvl="5" w:tplc="5DE824C2">
      <w:start w:val="1"/>
      <w:numFmt w:val="bullet"/>
      <w:lvlText w:val=""/>
      <w:lvlJc w:val="left"/>
      <w:pPr>
        <w:ind w:left="5040" w:hanging="360"/>
      </w:pPr>
      <w:rPr>
        <w:rFonts w:ascii="Wingdings" w:hAnsi="Wingdings" w:hint="default"/>
      </w:rPr>
    </w:lvl>
    <w:lvl w:ilvl="6" w:tplc="789ECC28">
      <w:start w:val="1"/>
      <w:numFmt w:val="bullet"/>
      <w:lvlText w:val=""/>
      <w:lvlJc w:val="left"/>
      <w:pPr>
        <w:ind w:left="5760" w:hanging="360"/>
      </w:pPr>
      <w:rPr>
        <w:rFonts w:ascii="Symbol" w:hAnsi="Symbol" w:hint="default"/>
      </w:rPr>
    </w:lvl>
    <w:lvl w:ilvl="7" w:tplc="ACC8F6A4">
      <w:start w:val="1"/>
      <w:numFmt w:val="bullet"/>
      <w:lvlText w:val="o"/>
      <w:lvlJc w:val="left"/>
      <w:pPr>
        <w:ind w:left="6480" w:hanging="360"/>
      </w:pPr>
      <w:rPr>
        <w:rFonts w:ascii="Courier New" w:hAnsi="Courier New" w:hint="default"/>
      </w:rPr>
    </w:lvl>
    <w:lvl w:ilvl="8" w:tplc="9DE6EF1C">
      <w:start w:val="1"/>
      <w:numFmt w:val="bullet"/>
      <w:lvlText w:val=""/>
      <w:lvlJc w:val="left"/>
      <w:pPr>
        <w:ind w:left="7200" w:hanging="360"/>
      </w:pPr>
      <w:rPr>
        <w:rFonts w:ascii="Wingdings" w:hAnsi="Wingdings" w:hint="default"/>
      </w:rPr>
    </w:lvl>
  </w:abstractNum>
  <w:abstractNum w:abstractNumId="30" w15:restartNumberingAfterBreak="0">
    <w:nsid w:val="5EBD4FF3"/>
    <w:multiLevelType w:val="multilevel"/>
    <w:tmpl w:val="EA8813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639A543B"/>
    <w:multiLevelType w:val="hybridMultilevel"/>
    <w:tmpl w:val="254EA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413F56"/>
    <w:multiLevelType w:val="hybridMultilevel"/>
    <w:tmpl w:val="F2F09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23276D"/>
    <w:multiLevelType w:val="multilevel"/>
    <w:tmpl w:val="534C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B6458A"/>
    <w:multiLevelType w:val="multilevel"/>
    <w:tmpl w:val="055A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E310DF"/>
    <w:multiLevelType w:val="multilevel"/>
    <w:tmpl w:val="EAA0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F00C38"/>
    <w:multiLevelType w:val="multilevel"/>
    <w:tmpl w:val="FA76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564D5E"/>
    <w:multiLevelType w:val="hybridMultilevel"/>
    <w:tmpl w:val="C9F40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15"/>
  </w:num>
  <w:num w:numId="8" w16cid:durableId="1515455133">
    <w:abstractNumId w:val="39"/>
  </w:num>
  <w:num w:numId="9" w16cid:durableId="499809990">
    <w:abstractNumId w:val="33"/>
  </w:num>
  <w:num w:numId="10" w16cid:durableId="1128818273">
    <w:abstractNumId w:val="28"/>
  </w:num>
  <w:num w:numId="11" w16cid:durableId="1408457815">
    <w:abstractNumId w:val="36"/>
  </w:num>
  <w:num w:numId="12" w16cid:durableId="1533494201">
    <w:abstractNumId w:val="1"/>
  </w:num>
  <w:num w:numId="13" w16cid:durableId="265891810">
    <w:abstractNumId w:val="7"/>
  </w:num>
  <w:num w:numId="14" w16cid:durableId="712461963">
    <w:abstractNumId w:val="1"/>
  </w:num>
  <w:num w:numId="15" w16cid:durableId="496922652">
    <w:abstractNumId w:val="19"/>
  </w:num>
  <w:num w:numId="16" w16cid:durableId="150216029">
    <w:abstractNumId w:val="25"/>
  </w:num>
  <w:num w:numId="17" w16cid:durableId="1479029342">
    <w:abstractNumId w:val="26"/>
  </w:num>
  <w:num w:numId="18" w16cid:durableId="1108619964">
    <w:abstractNumId w:val="10"/>
  </w:num>
  <w:num w:numId="19" w16cid:durableId="1499999538">
    <w:abstractNumId w:val="2"/>
  </w:num>
  <w:num w:numId="20" w16cid:durableId="672298796">
    <w:abstractNumId w:val="13"/>
  </w:num>
  <w:num w:numId="21" w16cid:durableId="2080786130">
    <w:abstractNumId w:val="29"/>
  </w:num>
  <w:num w:numId="22" w16cid:durableId="1127240531">
    <w:abstractNumId w:val="30"/>
  </w:num>
  <w:num w:numId="23" w16cid:durableId="896820018">
    <w:abstractNumId w:val="9"/>
  </w:num>
  <w:num w:numId="24" w16cid:durableId="609778319">
    <w:abstractNumId w:val="23"/>
  </w:num>
  <w:num w:numId="25" w16cid:durableId="1494638726">
    <w:abstractNumId w:val="17"/>
  </w:num>
  <w:num w:numId="26" w16cid:durableId="1125152140">
    <w:abstractNumId w:val="27"/>
  </w:num>
  <w:num w:numId="27" w16cid:durableId="629897820">
    <w:abstractNumId w:val="31"/>
  </w:num>
  <w:num w:numId="28" w16cid:durableId="1207909473">
    <w:abstractNumId w:val="12"/>
  </w:num>
  <w:num w:numId="29" w16cid:durableId="1045837972">
    <w:abstractNumId w:val="22"/>
  </w:num>
  <w:num w:numId="30" w16cid:durableId="702705661">
    <w:abstractNumId w:val="6"/>
  </w:num>
  <w:num w:numId="31" w16cid:durableId="2075882949">
    <w:abstractNumId w:val="32"/>
  </w:num>
  <w:num w:numId="32" w16cid:durableId="1255432178">
    <w:abstractNumId w:val="11"/>
  </w:num>
  <w:num w:numId="33" w16cid:durableId="1531063365">
    <w:abstractNumId w:val="16"/>
  </w:num>
  <w:num w:numId="34" w16cid:durableId="488911955">
    <w:abstractNumId w:val="1"/>
  </w:num>
  <w:num w:numId="35" w16cid:durableId="666397992">
    <w:abstractNumId w:val="37"/>
  </w:num>
  <w:num w:numId="36" w16cid:durableId="594364676">
    <w:abstractNumId w:val="34"/>
  </w:num>
  <w:num w:numId="37" w16cid:durableId="1839690899">
    <w:abstractNumId w:val="35"/>
  </w:num>
  <w:num w:numId="38" w16cid:durableId="1323895862">
    <w:abstractNumId w:val="38"/>
  </w:num>
  <w:num w:numId="39" w16cid:durableId="2130582502">
    <w:abstractNumId w:val="1"/>
  </w:num>
  <w:num w:numId="40" w16cid:durableId="2111267790">
    <w:abstractNumId w:val="8"/>
  </w:num>
  <w:num w:numId="41" w16cid:durableId="266084574">
    <w:abstractNumId w:val="18"/>
  </w:num>
  <w:num w:numId="42" w16cid:durableId="519203307">
    <w:abstractNumId w:val="14"/>
  </w:num>
  <w:num w:numId="43" w16cid:durableId="1447428351">
    <w:abstractNumId w:val="21"/>
  </w:num>
  <w:num w:numId="44" w16cid:durableId="1986544143">
    <w:abstractNumId w:val="5"/>
  </w:num>
  <w:num w:numId="45" w16cid:durableId="1401172650">
    <w:abstractNumId w:val="24"/>
  </w:num>
  <w:num w:numId="46" w16cid:durableId="1015963297">
    <w:abstractNumId w:val="3"/>
  </w:num>
  <w:num w:numId="47" w16cid:durableId="1602764688">
    <w:abstractNumId w:val="20"/>
  </w:num>
  <w:num w:numId="48" w16cid:durableId="79639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B5D"/>
    <w:rsid w:val="0000274E"/>
    <w:rsid w:val="0000301B"/>
    <w:rsid w:val="0000449F"/>
    <w:rsid w:val="00004589"/>
    <w:rsid w:val="00005B75"/>
    <w:rsid w:val="0000636A"/>
    <w:rsid w:val="0000712D"/>
    <w:rsid w:val="00014493"/>
    <w:rsid w:val="000157DE"/>
    <w:rsid w:val="00015DE6"/>
    <w:rsid w:val="00016D40"/>
    <w:rsid w:val="00020F34"/>
    <w:rsid w:val="0002110B"/>
    <w:rsid w:val="000220BB"/>
    <w:rsid w:val="00022FE0"/>
    <w:rsid w:val="0002303C"/>
    <w:rsid w:val="00023823"/>
    <w:rsid w:val="00023AB7"/>
    <w:rsid w:val="00023CFD"/>
    <w:rsid w:val="00023E3F"/>
    <w:rsid w:val="00023E90"/>
    <w:rsid w:val="00023EFA"/>
    <w:rsid w:val="000247A9"/>
    <w:rsid w:val="000259C1"/>
    <w:rsid w:val="0002631A"/>
    <w:rsid w:val="0002657D"/>
    <w:rsid w:val="00027252"/>
    <w:rsid w:val="00032EA1"/>
    <w:rsid w:val="000344C5"/>
    <w:rsid w:val="00036FEE"/>
    <w:rsid w:val="00037B99"/>
    <w:rsid w:val="00041679"/>
    <w:rsid w:val="00041DFA"/>
    <w:rsid w:val="000420B6"/>
    <w:rsid w:val="0004303D"/>
    <w:rsid w:val="00044FF6"/>
    <w:rsid w:val="00045A66"/>
    <w:rsid w:val="00046328"/>
    <w:rsid w:val="00046340"/>
    <w:rsid w:val="0004765D"/>
    <w:rsid w:val="00050BD7"/>
    <w:rsid w:val="0005103F"/>
    <w:rsid w:val="00051B54"/>
    <w:rsid w:val="00051EDD"/>
    <w:rsid w:val="00052476"/>
    <w:rsid w:val="00053B95"/>
    <w:rsid w:val="00054EAF"/>
    <w:rsid w:val="00054FEA"/>
    <w:rsid w:val="00055C5D"/>
    <w:rsid w:val="000560B8"/>
    <w:rsid w:val="0005626E"/>
    <w:rsid w:val="00056700"/>
    <w:rsid w:val="000578EA"/>
    <w:rsid w:val="00061CE2"/>
    <w:rsid w:val="00064B78"/>
    <w:rsid w:val="00064DDC"/>
    <w:rsid w:val="0006670E"/>
    <w:rsid w:val="000678F6"/>
    <w:rsid w:val="000729DC"/>
    <w:rsid w:val="000754B8"/>
    <w:rsid w:val="000760B9"/>
    <w:rsid w:val="000760F1"/>
    <w:rsid w:val="00076A97"/>
    <w:rsid w:val="00077A0B"/>
    <w:rsid w:val="00080363"/>
    <w:rsid w:val="00080432"/>
    <w:rsid w:val="00082B0C"/>
    <w:rsid w:val="00083707"/>
    <w:rsid w:val="000847E1"/>
    <w:rsid w:val="00085915"/>
    <w:rsid w:val="00092640"/>
    <w:rsid w:val="000941E8"/>
    <w:rsid w:val="00097144"/>
    <w:rsid w:val="0009752F"/>
    <w:rsid w:val="000A0518"/>
    <w:rsid w:val="000A0A1D"/>
    <w:rsid w:val="000A128C"/>
    <w:rsid w:val="000A18D6"/>
    <w:rsid w:val="000A2A25"/>
    <w:rsid w:val="000A2ECA"/>
    <w:rsid w:val="000A3203"/>
    <w:rsid w:val="000A3A93"/>
    <w:rsid w:val="000A3D52"/>
    <w:rsid w:val="000A3F71"/>
    <w:rsid w:val="000A40C3"/>
    <w:rsid w:val="000A4529"/>
    <w:rsid w:val="000A58D6"/>
    <w:rsid w:val="000A7211"/>
    <w:rsid w:val="000A7D82"/>
    <w:rsid w:val="000B00DE"/>
    <w:rsid w:val="000B0276"/>
    <w:rsid w:val="000B04D1"/>
    <w:rsid w:val="000B22BE"/>
    <w:rsid w:val="000B5055"/>
    <w:rsid w:val="000B5504"/>
    <w:rsid w:val="000B590E"/>
    <w:rsid w:val="000C052C"/>
    <w:rsid w:val="000C07FF"/>
    <w:rsid w:val="000C08A3"/>
    <w:rsid w:val="000C224B"/>
    <w:rsid w:val="000C239E"/>
    <w:rsid w:val="000C2B09"/>
    <w:rsid w:val="000C40F5"/>
    <w:rsid w:val="000C4A30"/>
    <w:rsid w:val="000C627E"/>
    <w:rsid w:val="000C6964"/>
    <w:rsid w:val="000C6A20"/>
    <w:rsid w:val="000C74F8"/>
    <w:rsid w:val="000D0100"/>
    <w:rsid w:val="000D0BC6"/>
    <w:rsid w:val="000D147C"/>
    <w:rsid w:val="000D1834"/>
    <w:rsid w:val="000D1C4C"/>
    <w:rsid w:val="000D2E03"/>
    <w:rsid w:val="000D2E8A"/>
    <w:rsid w:val="000D39AE"/>
    <w:rsid w:val="000D39DE"/>
    <w:rsid w:val="000D401F"/>
    <w:rsid w:val="000D4800"/>
    <w:rsid w:val="000D5066"/>
    <w:rsid w:val="000D6BFA"/>
    <w:rsid w:val="000D6EF4"/>
    <w:rsid w:val="000D70F5"/>
    <w:rsid w:val="000E02AB"/>
    <w:rsid w:val="000E0F67"/>
    <w:rsid w:val="000E35AA"/>
    <w:rsid w:val="000E5166"/>
    <w:rsid w:val="000E53D7"/>
    <w:rsid w:val="000E73F4"/>
    <w:rsid w:val="000E7DB6"/>
    <w:rsid w:val="000F26C1"/>
    <w:rsid w:val="000F3BF6"/>
    <w:rsid w:val="000F3F75"/>
    <w:rsid w:val="000F451E"/>
    <w:rsid w:val="000F4685"/>
    <w:rsid w:val="000F58D4"/>
    <w:rsid w:val="000F5A82"/>
    <w:rsid w:val="0010045D"/>
    <w:rsid w:val="00100465"/>
    <w:rsid w:val="00101A96"/>
    <w:rsid w:val="00103652"/>
    <w:rsid w:val="00103BA2"/>
    <w:rsid w:val="00103CCE"/>
    <w:rsid w:val="001047D4"/>
    <w:rsid w:val="00107630"/>
    <w:rsid w:val="00107AB8"/>
    <w:rsid w:val="00107F98"/>
    <w:rsid w:val="00110F20"/>
    <w:rsid w:val="00111C3B"/>
    <w:rsid w:val="00114997"/>
    <w:rsid w:val="001157FC"/>
    <w:rsid w:val="00115B61"/>
    <w:rsid w:val="00115BD9"/>
    <w:rsid w:val="00115F06"/>
    <w:rsid w:val="00117855"/>
    <w:rsid w:val="00117AAC"/>
    <w:rsid w:val="00121359"/>
    <w:rsid w:val="00123886"/>
    <w:rsid w:val="00124739"/>
    <w:rsid w:val="001272CB"/>
    <w:rsid w:val="0013026A"/>
    <w:rsid w:val="00130FA4"/>
    <w:rsid w:val="00131B43"/>
    <w:rsid w:val="00132EE9"/>
    <w:rsid w:val="00133EEC"/>
    <w:rsid w:val="0013565B"/>
    <w:rsid w:val="001357E1"/>
    <w:rsid w:val="001412A6"/>
    <w:rsid w:val="001417B3"/>
    <w:rsid w:val="00142623"/>
    <w:rsid w:val="001447D6"/>
    <w:rsid w:val="001449B9"/>
    <w:rsid w:val="00146A88"/>
    <w:rsid w:val="00146BB3"/>
    <w:rsid w:val="00150080"/>
    <w:rsid w:val="00150422"/>
    <w:rsid w:val="00150EAC"/>
    <w:rsid w:val="00152226"/>
    <w:rsid w:val="001522C8"/>
    <w:rsid w:val="00153722"/>
    <w:rsid w:val="0015553B"/>
    <w:rsid w:val="00155ACC"/>
    <w:rsid w:val="00155CC7"/>
    <w:rsid w:val="00156406"/>
    <w:rsid w:val="00160162"/>
    <w:rsid w:val="00160BE6"/>
    <w:rsid w:val="00161384"/>
    <w:rsid w:val="00163B63"/>
    <w:rsid w:val="00164405"/>
    <w:rsid w:val="00164EDB"/>
    <w:rsid w:val="00165402"/>
    <w:rsid w:val="00166567"/>
    <w:rsid w:val="00167DAC"/>
    <w:rsid w:val="00170FB0"/>
    <w:rsid w:val="0017209D"/>
    <w:rsid w:val="00172E98"/>
    <w:rsid w:val="0017414D"/>
    <w:rsid w:val="0017420F"/>
    <w:rsid w:val="001758E6"/>
    <w:rsid w:val="00176C09"/>
    <w:rsid w:val="00180B90"/>
    <w:rsid w:val="001816D7"/>
    <w:rsid w:val="00181E1E"/>
    <w:rsid w:val="001820BD"/>
    <w:rsid w:val="001824D2"/>
    <w:rsid w:val="0018257A"/>
    <w:rsid w:val="00184D62"/>
    <w:rsid w:val="001852B4"/>
    <w:rsid w:val="00185633"/>
    <w:rsid w:val="00186366"/>
    <w:rsid w:val="001865AC"/>
    <w:rsid w:val="00187912"/>
    <w:rsid w:val="00190B57"/>
    <w:rsid w:val="00191487"/>
    <w:rsid w:val="001929DF"/>
    <w:rsid w:val="00192ED8"/>
    <w:rsid w:val="0019303F"/>
    <w:rsid w:val="00193D38"/>
    <w:rsid w:val="00194559"/>
    <w:rsid w:val="001958C3"/>
    <w:rsid w:val="00196331"/>
    <w:rsid w:val="0019635F"/>
    <w:rsid w:val="00197108"/>
    <w:rsid w:val="001A0739"/>
    <w:rsid w:val="001A10CE"/>
    <w:rsid w:val="001A17BD"/>
    <w:rsid w:val="001A21A4"/>
    <w:rsid w:val="001A37B2"/>
    <w:rsid w:val="001A3CEE"/>
    <w:rsid w:val="001A43E5"/>
    <w:rsid w:val="001A446F"/>
    <w:rsid w:val="001A4B22"/>
    <w:rsid w:val="001A6526"/>
    <w:rsid w:val="001A772D"/>
    <w:rsid w:val="001A772F"/>
    <w:rsid w:val="001A7CC9"/>
    <w:rsid w:val="001A7FEC"/>
    <w:rsid w:val="001B023B"/>
    <w:rsid w:val="001B05BF"/>
    <w:rsid w:val="001B119A"/>
    <w:rsid w:val="001B172D"/>
    <w:rsid w:val="001B2B2F"/>
    <w:rsid w:val="001B4969"/>
    <w:rsid w:val="001B4C47"/>
    <w:rsid w:val="001B569A"/>
    <w:rsid w:val="001C2127"/>
    <w:rsid w:val="001C28C3"/>
    <w:rsid w:val="001C3262"/>
    <w:rsid w:val="001C414A"/>
    <w:rsid w:val="001C43F6"/>
    <w:rsid w:val="001C5208"/>
    <w:rsid w:val="001C5AB7"/>
    <w:rsid w:val="001C5D56"/>
    <w:rsid w:val="001C7167"/>
    <w:rsid w:val="001C7863"/>
    <w:rsid w:val="001C7AD2"/>
    <w:rsid w:val="001D1327"/>
    <w:rsid w:val="001D571B"/>
    <w:rsid w:val="001D5A98"/>
    <w:rsid w:val="001D63BC"/>
    <w:rsid w:val="001E0413"/>
    <w:rsid w:val="001E0666"/>
    <w:rsid w:val="001E0958"/>
    <w:rsid w:val="001E10D4"/>
    <w:rsid w:val="001E179A"/>
    <w:rsid w:val="001E21C9"/>
    <w:rsid w:val="001E2439"/>
    <w:rsid w:val="001E24F5"/>
    <w:rsid w:val="001E44D5"/>
    <w:rsid w:val="001E50D4"/>
    <w:rsid w:val="001E7D4F"/>
    <w:rsid w:val="001F0109"/>
    <w:rsid w:val="001F0B23"/>
    <w:rsid w:val="001F0D84"/>
    <w:rsid w:val="001F119B"/>
    <w:rsid w:val="001F2613"/>
    <w:rsid w:val="001F33A9"/>
    <w:rsid w:val="001F3C40"/>
    <w:rsid w:val="001F4669"/>
    <w:rsid w:val="001F5E4F"/>
    <w:rsid w:val="001F60F7"/>
    <w:rsid w:val="001F617B"/>
    <w:rsid w:val="001F6B60"/>
    <w:rsid w:val="001F71A9"/>
    <w:rsid w:val="001F7654"/>
    <w:rsid w:val="00200EBB"/>
    <w:rsid w:val="0020245F"/>
    <w:rsid w:val="00203AE2"/>
    <w:rsid w:val="0020422F"/>
    <w:rsid w:val="002043B7"/>
    <w:rsid w:val="0020590E"/>
    <w:rsid w:val="00207D61"/>
    <w:rsid w:val="00207F37"/>
    <w:rsid w:val="002113D4"/>
    <w:rsid w:val="002115B9"/>
    <w:rsid w:val="00211994"/>
    <w:rsid w:val="00212569"/>
    <w:rsid w:val="002168C3"/>
    <w:rsid w:val="002171A7"/>
    <w:rsid w:val="00217BA2"/>
    <w:rsid w:val="00220A01"/>
    <w:rsid w:val="002210CB"/>
    <w:rsid w:val="00221D86"/>
    <w:rsid w:val="002238A4"/>
    <w:rsid w:val="00223AB3"/>
    <w:rsid w:val="00224015"/>
    <w:rsid w:val="00225883"/>
    <w:rsid w:val="0022702E"/>
    <w:rsid w:val="002276CC"/>
    <w:rsid w:val="00227EBE"/>
    <w:rsid w:val="00230490"/>
    <w:rsid w:val="00230C9B"/>
    <w:rsid w:val="002317AE"/>
    <w:rsid w:val="002319A7"/>
    <w:rsid w:val="00234457"/>
    <w:rsid w:val="00234ED6"/>
    <w:rsid w:val="002354FC"/>
    <w:rsid w:val="002369C9"/>
    <w:rsid w:val="002369D8"/>
    <w:rsid w:val="00240469"/>
    <w:rsid w:val="00240F61"/>
    <w:rsid w:val="00242BBF"/>
    <w:rsid w:val="00243B44"/>
    <w:rsid w:val="002458EE"/>
    <w:rsid w:val="00245BE9"/>
    <w:rsid w:val="0024751C"/>
    <w:rsid w:val="00247949"/>
    <w:rsid w:val="002508A2"/>
    <w:rsid w:val="00250FBC"/>
    <w:rsid w:val="00251DB1"/>
    <w:rsid w:val="00253EAB"/>
    <w:rsid w:val="00254AF0"/>
    <w:rsid w:val="00255FF0"/>
    <w:rsid w:val="00257090"/>
    <w:rsid w:val="00257E1B"/>
    <w:rsid w:val="00261DE8"/>
    <w:rsid w:val="00262107"/>
    <w:rsid w:val="002629A6"/>
    <w:rsid w:val="002641AA"/>
    <w:rsid w:val="0026554B"/>
    <w:rsid w:val="00265C25"/>
    <w:rsid w:val="002660B6"/>
    <w:rsid w:val="00267268"/>
    <w:rsid w:val="002673E3"/>
    <w:rsid w:val="00270FC5"/>
    <w:rsid w:val="00272964"/>
    <w:rsid w:val="002738F8"/>
    <w:rsid w:val="002747F6"/>
    <w:rsid w:val="00276F58"/>
    <w:rsid w:val="00280225"/>
    <w:rsid w:val="00280346"/>
    <w:rsid w:val="002804E0"/>
    <w:rsid w:val="00281F17"/>
    <w:rsid w:val="00283632"/>
    <w:rsid w:val="00284102"/>
    <w:rsid w:val="002851BC"/>
    <w:rsid w:val="002854DA"/>
    <w:rsid w:val="00286420"/>
    <w:rsid w:val="002903E5"/>
    <w:rsid w:val="00291464"/>
    <w:rsid w:val="002916A6"/>
    <w:rsid w:val="00291954"/>
    <w:rsid w:val="002921DA"/>
    <w:rsid w:val="0029427F"/>
    <w:rsid w:val="00294CC1"/>
    <w:rsid w:val="00296753"/>
    <w:rsid w:val="002A1614"/>
    <w:rsid w:val="002A4AAD"/>
    <w:rsid w:val="002A6128"/>
    <w:rsid w:val="002A69AF"/>
    <w:rsid w:val="002B0550"/>
    <w:rsid w:val="002B17E4"/>
    <w:rsid w:val="002B2225"/>
    <w:rsid w:val="002B26E8"/>
    <w:rsid w:val="002B2F06"/>
    <w:rsid w:val="002B306D"/>
    <w:rsid w:val="002B4449"/>
    <w:rsid w:val="002B547C"/>
    <w:rsid w:val="002B5525"/>
    <w:rsid w:val="002B56EA"/>
    <w:rsid w:val="002B6ACC"/>
    <w:rsid w:val="002B72EB"/>
    <w:rsid w:val="002B7618"/>
    <w:rsid w:val="002B78F5"/>
    <w:rsid w:val="002C1BB9"/>
    <w:rsid w:val="002C20E9"/>
    <w:rsid w:val="002C3298"/>
    <w:rsid w:val="002C35DD"/>
    <w:rsid w:val="002C393B"/>
    <w:rsid w:val="002C42BA"/>
    <w:rsid w:val="002C4D94"/>
    <w:rsid w:val="002C560E"/>
    <w:rsid w:val="002D11F5"/>
    <w:rsid w:val="002D1277"/>
    <w:rsid w:val="002D3875"/>
    <w:rsid w:val="002D39C2"/>
    <w:rsid w:val="002D501D"/>
    <w:rsid w:val="002D53A8"/>
    <w:rsid w:val="002D694A"/>
    <w:rsid w:val="002D7E87"/>
    <w:rsid w:val="002E009C"/>
    <w:rsid w:val="002E142E"/>
    <w:rsid w:val="002E228B"/>
    <w:rsid w:val="002E2355"/>
    <w:rsid w:val="002E2405"/>
    <w:rsid w:val="002E2739"/>
    <w:rsid w:val="002E393E"/>
    <w:rsid w:val="002E40D1"/>
    <w:rsid w:val="002E5B32"/>
    <w:rsid w:val="002E5F98"/>
    <w:rsid w:val="002E61C6"/>
    <w:rsid w:val="002E7889"/>
    <w:rsid w:val="002E7A90"/>
    <w:rsid w:val="002F3029"/>
    <w:rsid w:val="002F318D"/>
    <w:rsid w:val="002F3DFB"/>
    <w:rsid w:val="002F4ABC"/>
    <w:rsid w:val="00302123"/>
    <w:rsid w:val="003024A3"/>
    <w:rsid w:val="00302555"/>
    <w:rsid w:val="0030333B"/>
    <w:rsid w:val="00304E2C"/>
    <w:rsid w:val="0030712D"/>
    <w:rsid w:val="00307328"/>
    <w:rsid w:val="00310FE7"/>
    <w:rsid w:val="00311304"/>
    <w:rsid w:val="0031136F"/>
    <w:rsid w:val="00311DD2"/>
    <w:rsid w:val="0031350E"/>
    <w:rsid w:val="00315C9A"/>
    <w:rsid w:val="00316525"/>
    <w:rsid w:val="003167AA"/>
    <w:rsid w:val="0032059B"/>
    <w:rsid w:val="00320972"/>
    <w:rsid w:val="00320D92"/>
    <w:rsid w:val="003232F7"/>
    <w:rsid w:val="00323E0A"/>
    <w:rsid w:val="0032463B"/>
    <w:rsid w:val="00325072"/>
    <w:rsid w:val="00325482"/>
    <w:rsid w:val="00325B32"/>
    <w:rsid w:val="003303B7"/>
    <w:rsid w:val="0033042A"/>
    <w:rsid w:val="00331D89"/>
    <w:rsid w:val="00332015"/>
    <w:rsid w:val="00333530"/>
    <w:rsid w:val="00333B60"/>
    <w:rsid w:val="00335268"/>
    <w:rsid w:val="00340E66"/>
    <w:rsid w:val="0034318B"/>
    <w:rsid w:val="0034385B"/>
    <w:rsid w:val="00343ED6"/>
    <w:rsid w:val="003443C4"/>
    <w:rsid w:val="003459B3"/>
    <w:rsid w:val="0034607D"/>
    <w:rsid w:val="003478BF"/>
    <w:rsid w:val="00350FD6"/>
    <w:rsid w:val="00352A2B"/>
    <w:rsid w:val="003536C8"/>
    <w:rsid w:val="003539DA"/>
    <w:rsid w:val="00353B89"/>
    <w:rsid w:val="00355BBF"/>
    <w:rsid w:val="00356223"/>
    <w:rsid w:val="00357E56"/>
    <w:rsid w:val="0036122F"/>
    <w:rsid w:val="00363113"/>
    <w:rsid w:val="00364626"/>
    <w:rsid w:val="003646B2"/>
    <w:rsid w:val="00365353"/>
    <w:rsid w:val="00367FD9"/>
    <w:rsid w:val="0037136B"/>
    <w:rsid w:val="003721F0"/>
    <w:rsid w:val="003738BE"/>
    <w:rsid w:val="00374740"/>
    <w:rsid w:val="00374E4F"/>
    <w:rsid w:val="003759E0"/>
    <w:rsid w:val="00376E07"/>
    <w:rsid w:val="00376F26"/>
    <w:rsid w:val="00377612"/>
    <w:rsid w:val="00381F6E"/>
    <w:rsid w:val="003823AE"/>
    <w:rsid w:val="003826DF"/>
    <w:rsid w:val="00382927"/>
    <w:rsid w:val="0038550A"/>
    <w:rsid w:val="00385F89"/>
    <w:rsid w:val="00385FD1"/>
    <w:rsid w:val="00386351"/>
    <w:rsid w:val="00387254"/>
    <w:rsid w:val="00387B29"/>
    <w:rsid w:val="003907F3"/>
    <w:rsid w:val="00391EA0"/>
    <w:rsid w:val="00391EE0"/>
    <w:rsid w:val="00392832"/>
    <w:rsid w:val="003937EB"/>
    <w:rsid w:val="00393859"/>
    <w:rsid w:val="00393ACA"/>
    <w:rsid w:val="0039409B"/>
    <w:rsid w:val="00394458"/>
    <w:rsid w:val="00394EB4"/>
    <w:rsid w:val="00395522"/>
    <w:rsid w:val="00395911"/>
    <w:rsid w:val="00397DE2"/>
    <w:rsid w:val="003A04D6"/>
    <w:rsid w:val="003A05A3"/>
    <w:rsid w:val="003A0DDE"/>
    <w:rsid w:val="003A155D"/>
    <w:rsid w:val="003A3B5C"/>
    <w:rsid w:val="003A3B9D"/>
    <w:rsid w:val="003A3F2C"/>
    <w:rsid w:val="003A45BD"/>
    <w:rsid w:val="003A4D41"/>
    <w:rsid w:val="003A5B05"/>
    <w:rsid w:val="003A70C7"/>
    <w:rsid w:val="003B0DD6"/>
    <w:rsid w:val="003B5051"/>
    <w:rsid w:val="003B620A"/>
    <w:rsid w:val="003B71CE"/>
    <w:rsid w:val="003B7221"/>
    <w:rsid w:val="003C00C5"/>
    <w:rsid w:val="003C04CD"/>
    <w:rsid w:val="003C058F"/>
    <w:rsid w:val="003C0C1F"/>
    <w:rsid w:val="003C283C"/>
    <w:rsid w:val="003C3A78"/>
    <w:rsid w:val="003C4366"/>
    <w:rsid w:val="003C4425"/>
    <w:rsid w:val="003C48B1"/>
    <w:rsid w:val="003C49E6"/>
    <w:rsid w:val="003C5285"/>
    <w:rsid w:val="003C5D05"/>
    <w:rsid w:val="003C61CA"/>
    <w:rsid w:val="003D01BA"/>
    <w:rsid w:val="003D0564"/>
    <w:rsid w:val="003D1C87"/>
    <w:rsid w:val="003D1D45"/>
    <w:rsid w:val="003D38A7"/>
    <w:rsid w:val="003D3ED9"/>
    <w:rsid w:val="003D43D9"/>
    <w:rsid w:val="003D79F0"/>
    <w:rsid w:val="003E072A"/>
    <w:rsid w:val="003E2151"/>
    <w:rsid w:val="003E2161"/>
    <w:rsid w:val="003E2A0B"/>
    <w:rsid w:val="003E3282"/>
    <w:rsid w:val="003E54F7"/>
    <w:rsid w:val="003E6816"/>
    <w:rsid w:val="003E7125"/>
    <w:rsid w:val="003E790B"/>
    <w:rsid w:val="003F0F9C"/>
    <w:rsid w:val="003F2D9D"/>
    <w:rsid w:val="003F37D8"/>
    <w:rsid w:val="003F48D8"/>
    <w:rsid w:val="003F4D95"/>
    <w:rsid w:val="003F6B4A"/>
    <w:rsid w:val="003F7DDB"/>
    <w:rsid w:val="00403418"/>
    <w:rsid w:val="00403E59"/>
    <w:rsid w:val="0040477D"/>
    <w:rsid w:val="004048EA"/>
    <w:rsid w:val="00406592"/>
    <w:rsid w:val="00407085"/>
    <w:rsid w:val="00407792"/>
    <w:rsid w:val="00407940"/>
    <w:rsid w:val="00410DE4"/>
    <w:rsid w:val="00411CCA"/>
    <w:rsid w:val="00412C57"/>
    <w:rsid w:val="0041522A"/>
    <w:rsid w:val="004168AE"/>
    <w:rsid w:val="00416D15"/>
    <w:rsid w:val="0042033B"/>
    <w:rsid w:val="00420AE8"/>
    <w:rsid w:val="00421239"/>
    <w:rsid w:val="00421910"/>
    <w:rsid w:val="00421EB3"/>
    <w:rsid w:val="00423830"/>
    <w:rsid w:val="0042648F"/>
    <w:rsid w:val="00426C5F"/>
    <w:rsid w:val="004302F5"/>
    <w:rsid w:val="004307EA"/>
    <w:rsid w:val="00432015"/>
    <w:rsid w:val="0043283E"/>
    <w:rsid w:val="00433613"/>
    <w:rsid w:val="004354A7"/>
    <w:rsid w:val="00435DDC"/>
    <w:rsid w:val="00435FA5"/>
    <w:rsid w:val="004363B4"/>
    <w:rsid w:val="004365DD"/>
    <w:rsid w:val="004367F7"/>
    <w:rsid w:val="00441387"/>
    <w:rsid w:val="0044164E"/>
    <w:rsid w:val="00441867"/>
    <w:rsid w:val="00441D0A"/>
    <w:rsid w:val="0044371E"/>
    <w:rsid w:val="00446224"/>
    <w:rsid w:val="0044671C"/>
    <w:rsid w:val="00446AA8"/>
    <w:rsid w:val="00446F01"/>
    <w:rsid w:val="004472B2"/>
    <w:rsid w:val="004476A5"/>
    <w:rsid w:val="0044788C"/>
    <w:rsid w:val="00447AA1"/>
    <w:rsid w:val="004500E0"/>
    <w:rsid w:val="00450F98"/>
    <w:rsid w:val="0045151D"/>
    <w:rsid w:val="004516DD"/>
    <w:rsid w:val="004523AE"/>
    <w:rsid w:val="00452DBE"/>
    <w:rsid w:val="00454FA1"/>
    <w:rsid w:val="0045532A"/>
    <w:rsid w:val="00455784"/>
    <w:rsid w:val="00461D42"/>
    <w:rsid w:val="004630F3"/>
    <w:rsid w:val="004636E7"/>
    <w:rsid w:val="004644D3"/>
    <w:rsid w:val="00464D43"/>
    <w:rsid w:val="00464EA8"/>
    <w:rsid w:val="004655DC"/>
    <w:rsid w:val="00465BFB"/>
    <w:rsid w:val="00465C64"/>
    <w:rsid w:val="004668A7"/>
    <w:rsid w:val="00467FC6"/>
    <w:rsid w:val="00470159"/>
    <w:rsid w:val="00472274"/>
    <w:rsid w:val="00472E33"/>
    <w:rsid w:val="00473DC3"/>
    <w:rsid w:val="00474657"/>
    <w:rsid w:val="00474E86"/>
    <w:rsid w:val="0047708F"/>
    <w:rsid w:val="004779EE"/>
    <w:rsid w:val="004813BB"/>
    <w:rsid w:val="0048144A"/>
    <w:rsid w:val="004825B3"/>
    <w:rsid w:val="00483E8A"/>
    <w:rsid w:val="004844BF"/>
    <w:rsid w:val="00486CEC"/>
    <w:rsid w:val="00487950"/>
    <w:rsid w:val="004918B4"/>
    <w:rsid w:val="0049411F"/>
    <w:rsid w:val="004955B5"/>
    <w:rsid w:val="0049664E"/>
    <w:rsid w:val="00497EF3"/>
    <w:rsid w:val="004A0B2C"/>
    <w:rsid w:val="004A1458"/>
    <w:rsid w:val="004A261F"/>
    <w:rsid w:val="004A2F32"/>
    <w:rsid w:val="004A4412"/>
    <w:rsid w:val="004A6556"/>
    <w:rsid w:val="004A7274"/>
    <w:rsid w:val="004A72C0"/>
    <w:rsid w:val="004B16DD"/>
    <w:rsid w:val="004B20EF"/>
    <w:rsid w:val="004B3952"/>
    <w:rsid w:val="004B3BB2"/>
    <w:rsid w:val="004B3C4D"/>
    <w:rsid w:val="004B6095"/>
    <w:rsid w:val="004B6807"/>
    <w:rsid w:val="004B76E2"/>
    <w:rsid w:val="004B7CF3"/>
    <w:rsid w:val="004C0DA7"/>
    <w:rsid w:val="004C117A"/>
    <w:rsid w:val="004C152D"/>
    <w:rsid w:val="004C19F9"/>
    <w:rsid w:val="004C1BE8"/>
    <w:rsid w:val="004C1D3D"/>
    <w:rsid w:val="004C2ADC"/>
    <w:rsid w:val="004C2F8C"/>
    <w:rsid w:val="004C4C2F"/>
    <w:rsid w:val="004C4DBB"/>
    <w:rsid w:val="004C5006"/>
    <w:rsid w:val="004C5A61"/>
    <w:rsid w:val="004C5AFA"/>
    <w:rsid w:val="004C6720"/>
    <w:rsid w:val="004C67C9"/>
    <w:rsid w:val="004D00F4"/>
    <w:rsid w:val="004D0E94"/>
    <w:rsid w:val="004D1270"/>
    <w:rsid w:val="004D14C2"/>
    <w:rsid w:val="004D14D7"/>
    <w:rsid w:val="004D1722"/>
    <w:rsid w:val="004D1C21"/>
    <w:rsid w:val="004D1C23"/>
    <w:rsid w:val="004D32D0"/>
    <w:rsid w:val="004D63C1"/>
    <w:rsid w:val="004D6B0E"/>
    <w:rsid w:val="004D6BC9"/>
    <w:rsid w:val="004D6D1B"/>
    <w:rsid w:val="004D7B38"/>
    <w:rsid w:val="004E55DB"/>
    <w:rsid w:val="004E59DF"/>
    <w:rsid w:val="004E6239"/>
    <w:rsid w:val="004E6FF2"/>
    <w:rsid w:val="004E711F"/>
    <w:rsid w:val="004E7EAB"/>
    <w:rsid w:val="004F0412"/>
    <w:rsid w:val="004F0CEC"/>
    <w:rsid w:val="004F0E62"/>
    <w:rsid w:val="004F2EEF"/>
    <w:rsid w:val="004F338B"/>
    <w:rsid w:val="004F3A09"/>
    <w:rsid w:val="004F3FE8"/>
    <w:rsid w:val="004F69C7"/>
    <w:rsid w:val="004F75CC"/>
    <w:rsid w:val="004F75D9"/>
    <w:rsid w:val="0050066E"/>
    <w:rsid w:val="00500C48"/>
    <w:rsid w:val="00500DB2"/>
    <w:rsid w:val="005028ED"/>
    <w:rsid w:val="005043FD"/>
    <w:rsid w:val="00504EEE"/>
    <w:rsid w:val="005064D3"/>
    <w:rsid w:val="005126CE"/>
    <w:rsid w:val="005128E9"/>
    <w:rsid w:val="00512C57"/>
    <w:rsid w:val="005132C3"/>
    <w:rsid w:val="005133CE"/>
    <w:rsid w:val="00513F25"/>
    <w:rsid w:val="005150C9"/>
    <w:rsid w:val="00515586"/>
    <w:rsid w:val="00515F41"/>
    <w:rsid w:val="00515F95"/>
    <w:rsid w:val="00516D17"/>
    <w:rsid w:val="005217D3"/>
    <w:rsid w:val="005219AA"/>
    <w:rsid w:val="00523106"/>
    <w:rsid w:val="00524728"/>
    <w:rsid w:val="00524D27"/>
    <w:rsid w:val="00525F33"/>
    <w:rsid w:val="00526465"/>
    <w:rsid w:val="00526EDB"/>
    <w:rsid w:val="0052751C"/>
    <w:rsid w:val="0052795E"/>
    <w:rsid w:val="00527E2D"/>
    <w:rsid w:val="0053123D"/>
    <w:rsid w:val="00531997"/>
    <w:rsid w:val="00534366"/>
    <w:rsid w:val="00534893"/>
    <w:rsid w:val="00540972"/>
    <w:rsid w:val="00543DB6"/>
    <w:rsid w:val="00544708"/>
    <w:rsid w:val="005465B1"/>
    <w:rsid w:val="00546BD2"/>
    <w:rsid w:val="005471A9"/>
    <w:rsid w:val="0055010F"/>
    <w:rsid w:val="00550F65"/>
    <w:rsid w:val="005524E3"/>
    <w:rsid w:val="00553965"/>
    <w:rsid w:val="00557606"/>
    <w:rsid w:val="00557C61"/>
    <w:rsid w:val="00564F32"/>
    <w:rsid w:val="00565803"/>
    <w:rsid w:val="0056617B"/>
    <w:rsid w:val="00566A29"/>
    <w:rsid w:val="0057147F"/>
    <w:rsid w:val="00571A7C"/>
    <w:rsid w:val="00572045"/>
    <w:rsid w:val="005721A9"/>
    <w:rsid w:val="0057472F"/>
    <w:rsid w:val="00574C1C"/>
    <w:rsid w:val="00575BEA"/>
    <w:rsid w:val="00577A4C"/>
    <w:rsid w:val="00580143"/>
    <w:rsid w:val="005818C2"/>
    <w:rsid w:val="005818D9"/>
    <w:rsid w:val="00582748"/>
    <w:rsid w:val="00582E6B"/>
    <w:rsid w:val="00583A25"/>
    <w:rsid w:val="00583FBF"/>
    <w:rsid w:val="00584639"/>
    <w:rsid w:val="00587055"/>
    <w:rsid w:val="005874F4"/>
    <w:rsid w:val="0058755F"/>
    <w:rsid w:val="00590631"/>
    <w:rsid w:val="005908E6"/>
    <w:rsid w:val="00591E20"/>
    <w:rsid w:val="005928E2"/>
    <w:rsid w:val="00593147"/>
    <w:rsid w:val="005948B0"/>
    <w:rsid w:val="0059664A"/>
    <w:rsid w:val="005966A2"/>
    <w:rsid w:val="00597412"/>
    <w:rsid w:val="005A6377"/>
    <w:rsid w:val="005A6A20"/>
    <w:rsid w:val="005A6F76"/>
    <w:rsid w:val="005A74A5"/>
    <w:rsid w:val="005A7895"/>
    <w:rsid w:val="005B02FA"/>
    <w:rsid w:val="005B0376"/>
    <w:rsid w:val="005B0DCD"/>
    <w:rsid w:val="005B1189"/>
    <w:rsid w:val="005B2C90"/>
    <w:rsid w:val="005B3C3A"/>
    <w:rsid w:val="005C2658"/>
    <w:rsid w:val="005C2AAC"/>
    <w:rsid w:val="005C4C6A"/>
    <w:rsid w:val="005C4DF0"/>
    <w:rsid w:val="005C60C6"/>
    <w:rsid w:val="005C6E99"/>
    <w:rsid w:val="005D09B0"/>
    <w:rsid w:val="005D0C1D"/>
    <w:rsid w:val="005D0E66"/>
    <w:rsid w:val="005D28C4"/>
    <w:rsid w:val="005D5119"/>
    <w:rsid w:val="005D563D"/>
    <w:rsid w:val="005D6624"/>
    <w:rsid w:val="005E14CF"/>
    <w:rsid w:val="005E25C9"/>
    <w:rsid w:val="005E384D"/>
    <w:rsid w:val="005E4F0A"/>
    <w:rsid w:val="005E5EEC"/>
    <w:rsid w:val="005E6BDE"/>
    <w:rsid w:val="005E6C8B"/>
    <w:rsid w:val="005E7A15"/>
    <w:rsid w:val="005F1507"/>
    <w:rsid w:val="005F2372"/>
    <w:rsid w:val="005F25C1"/>
    <w:rsid w:val="005F658D"/>
    <w:rsid w:val="00600676"/>
    <w:rsid w:val="006009B0"/>
    <w:rsid w:val="00602299"/>
    <w:rsid w:val="0060300C"/>
    <w:rsid w:val="00603745"/>
    <w:rsid w:val="00603829"/>
    <w:rsid w:val="00606B78"/>
    <w:rsid w:val="00607075"/>
    <w:rsid w:val="00610323"/>
    <w:rsid w:val="00610476"/>
    <w:rsid w:val="00610608"/>
    <w:rsid w:val="00610905"/>
    <w:rsid w:val="00610A76"/>
    <w:rsid w:val="0061369E"/>
    <w:rsid w:val="00613C60"/>
    <w:rsid w:val="0061435F"/>
    <w:rsid w:val="0061442A"/>
    <w:rsid w:val="00614690"/>
    <w:rsid w:val="00614F89"/>
    <w:rsid w:val="0061699B"/>
    <w:rsid w:val="00617B58"/>
    <w:rsid w:val="00617CEB"/>
    <w:rsid w:val="006256A4"/>
    <w:rsid w:val="006259F7"/>
    <w:rsid w:val="00625A15"/>
    <w:rsid w:val="006265FA"/>
    <w:rsid w:val="0062725A"/>
    <w:rsid w:val="00627324"/>
    <w:rsid w:val="0062764A"/>
    <w:rsid w:val="00627CDD"/>
    <w:rsid w:val="00630ABB"/>
    <w:rsid w:val="00630C5E"/>
    <w:rsid w:val="006324CC"/>
    <w:rsid w:val="00632534"/>
    <w:rsid w:val="006334E5"/>
    <w:rsid w:val="00633670"/>
    <w:rsid w:val="0063522F"/>
    <w:rsid w:val="00635CCC"/>
    <w:rsid w:val="00635F72"/>
    <w:rsid w:val="006432BF"/>
    <w:rsid w:val="00643EDA"/>
    <w:rsid w:val="00644285"/>
    <w:rsid w:val="0064540B"/>
    <w:rsid w:val="00645DEA"/>
    <w:rsid w:val="00646127"/>
    <w:rsid w:val="006506C2"/>
    <w:rsid w:val="00650810"/>
    <w:rsid w:val="00650FE5"/>
    <w:rsid w:val="006516A2"/>
    <w:rsid w:val="00651717"/>
    <w:rsid w:val="00651C10"/>
    <w:rsid w:val="00651C45"/>
    <w:rsid w:val="0065209D"/>
    <w:rsid w:val="00653170"/>
    <w:rsid w:val="00653427"/>
    <w:rsid w:val="00653ECB"/>
    <w:rsid w:val="006544AE"/>
    <w:rsid w:val="00654AB8"/>
    <w:rsid w:val="0065620B"/>
    <w:rsid w:val="0065668B"/>
    <w:rsid w:val="00656AB4"/>
    <w:rsid w:val="0066153D"/>
    <w:rsid w:val="00663FC7"/>
    <w:rsid w:val="0066448D"/>
    <w:rsid w:val="006646F6"/>
    <w:rsid w:val="00664BD9"/>
    <w:rsid w:val="00664ED6"/>
    <w:rsid w:val="00664ED7"/>
    <w:rsid w:val="00666882"/>
    <w:rsid w:val="00667A88"/>
    <w:rsid w:val="00670BE9"/>
    <w:rsid w:val="006716E4"/>
    <w:rsid w:val="00671D84"/>
    <w:rsid w:val="00671FE1"/>
    <w:rsid w:val="0067303B"/>
    <w:rsid w:val="006738C7"/>
    <w:rsid w:val="006752B4"/>
    <w:rsid w:val="00676574"/>
    <w:rsid w:val="00676709"/>
    <w:rsid w:val="0067674D"/>
    <w:rsid w:val="00676E0E"/>
    <w:rsid w:val="00677DA1"/>
    <w:rsid w:val="0068110F"/>
    <w:rsid w:val="00681657"/>
    <w:rsid w:val="006816D7"/>
    <w:rsid w:val="006837F1"/>
    <w:rsid w:val="00684B8A"/>
    <w:rsid w:val="00685000"/>
    <w:rsid w:val="0068528D"/>
    <w:rsid w:val="00685B7A"/>
    <w:rsid w:val="0068602C"/>
    <w:rsid w:val="006869B1"/>
    <w:rsid w:val="00687A24"/>
    <w:rsid w:val="00687E33"/>
    <w:rsid w:val="006916D8"/>
    <w:rsid w:val="00692844"/>
    <w:rsid w:val="00693CD6"/>
    <w:rsid w:val="00693EBA"/>
    <w:rsid w:val="0069468C"/>
    <w:rsid w:val="006949D6"/>
    <w:rsid w:val="006958C6"/>
    <w:rsid w:val="006A02C9"/>
    <w:rsid w:val="006A0512"/>
    <w:rsid w:val="006A1BB7"/>
    <w:rsid w:val="006A2755"/>
    <w:rsid w:val="006A3507"/>
    <w:rsid w:val="006A499D"/>
    <w:rsid w:val="006A5647"/>
    <w:rsid w:val="006A6266"/>
    <w:rsid w:val="006A6A5A"/>
    <w:rsid w:val="006B099E"/>
    <w:rsid w:val="006B1383"/>
    <w:rsid w:val="006B1827"/>
    <w:rsid w:val="006B2780"/>
    <w:rsid w:val="006B3FB2"/>
    <w:rsid w:val="006B482A"/>
    <w:rsid w:val="006B5B75"/>
    <w:rsid w:val="006BF932"/>
    <w:rsid w:val="006C01CE"/>
    <w:rsid w:val="006C0872"/>
    <w:rsid w:val="006C09BD"/>
    <w:rsid w:val="006C0B0A"/>
    <w:rsid w:val="006C13F1"/>
    <w:rsid w:val="006C2A21"/>
    <w:rsid w:val="006C2A82"/>
    <w:rsid w:val="006C3F20"/>
    <w:rsid w:val="006C43F7"/>
    <w:rsid w:val="006C5127"/>
    <w:rsid w:val="006C5E38"/>
    <w:rsid w:val="006C708A"/>
    <w:rsid w:val="006C7185"/>
    <w:rsid w:val="006D0F30"/>
    <w:rsid w:val="006D461F"/>
    <w:rsid w:val="006D4B65"/>
    <w:rsid w:val="006D6CF5"/>
    <w:rsid w:val="006E033F"/>
    <w:rsid w:val="006E0F36"/>
    <w:rsid w:val="006E1992"/>
    <w:rsid w:val="006E1C45"/>
    <w:rsid w:val="006E334E"/>
    <w:rsid w:val="006E4AB0"/>
    <w:rsid w:val="006E5146"/>
    <w:rsid w:val="006E59BB"/>
    <w:rsid w:val="006E657E"/>
    <w:rsid w:val="006F0374"/>
    <w:rsid w:val="006F0FCC"/>
    <w:rsid w:val="006F10F0"/>
    <w:rsid w:val="006F148E"/>
    <w:rsid w:val="006F39D0"/>
    <w:rsid w:val="006F3D25"/>
    <w:rsid w:val="006F439D"/>
    <w:rsid w:val="006F463A"/>
    <w:rsid w:val="006F608B"/>
    <w:rsid w:val="006F667C"/>
    <w:rsid w:val="00703879"/>
    <w:rsid w:val="00704938"/>
    <w:rsid w:val="007052D8"/>
    <w:rsid w:val="00705495"/>
    <w:rsid w:val="007073D1"/>
    <w:rsid w:val="007073E3"/>
    <w:rsid w:val="00710B23"/>
    <w:rsid w:val="00711CF3"/>
    <w:rsid w:val="00711F58"/>
    <w:rsid w:val="00715936"/>
    <w:rsid w:val="00716F99"/>
    <w:rsid w:val="007208F2"/>
    <w:rsid w:val="00720934"/>
    <w:rsid w:val="00720EEC"/>
    <w:rsid w:val="0072131A"/>
    <w:rsid w:val="00722194"/>
    <w:rsid w:val="00723FF2"/>
    <w:rsid w:val="007241F2"/>
    <w:rsid w:val="00726019"/>
    <w:rsid w:val="00726BDA"/>
    <w:rsid w:val="00726F41"/>
    <w:rsid w:val="007325E0"/>
    <w:rsid w:val="007346B2"/>
    <w:rsid w:val="00734F47"/>
    <w:rsid w:val="0073653B"/>
    <w:rsid w:val="007403FE"/>
    <w:rsid w:val="0074043E"/>
    <w:rsid w:val="00741DC5"/>
    <w:rsid w:val="0074292C"/>
    <w:rsid w:val="00742F9B"/>
    <w:rsid w:val="00743D87"/>
    <w:rsid w:val="0074428A"/>
    <w:rsid w:val="00744335"/>
    <w:rsid w:val="00745650"/>
    <w:rsid w:val="00746415"/>
    <w:rsid w:val="00746BCD"/>
    <w:rsid w:val="00750CD6"/>
    <w:rsid w:val="007514C8"/>
    <w:rsid w:val="00751E2B"/>
    <w:rsid w:val="00753444"/>
    <w:rsid w:val="00753B3A"/>
    <w:rsid w:val="00754DD1"/>
    <w:rsid w:val="00755B62"/>
    <w:rsid w:val="00756FF7"/>
    <w:rsid w:val="00757383"/>
    <w:rsid w:val="007606CF"/>
    <w:rsid w:val="00760C37"/>
    <w:rsid w:val="00761328"/>
    <w:rsid w:val="0076205B"/>
    <w:rsid w:val="00762856"/>
    <w:rsid w:val="00762D7F"/>
    <w:rsid w:val="00762D88"/>
    <w:rsid w:val="00763F41"/>
    <w:rsid w:val="00763FC4"/>
    <w:rsid w:val="007644EB"/>
    <w:rsid w:val="00764BD5"/>
    <w:rsid w:val="0076508F"/>
    <w:rsid w:val="00766014"/>
    <w:rsid w:val="0077065F"/>
    <w:rsid w:val="00773F24"/>
    <w:rsid w:val="00776B8E"/>
    <w:rsid w:val="0077766E"/>
    <w:rsid w:val="00780418"/>
    <w:rsid w:val="0078064F"/>
    <w:rsid w:val="00781205"/>
    <w:rsid w:val="007832F2"/>
    <w:rsid w:val="007837DA"/>
    <w:rsid w:val="00783FBD"/>
    <w:rsid w:val="0078586F"/>
    <w:rsid w:val="0078687D"/>
    <w:rsid w:val="00791BBD"/>
    <w:rsid w:val="00793A75"/>
    <w:rsid w:val="00794FC8"/>
    <w:rsid w:val="00796579"/>
    <w:rsid w:val="00797713"/>
    <w:rsid w:val="007A0F7C"/>
    <w:rsid w:val="007A1754"/>
    <w:rsid w:val="007A2B00"/>
    <w:rsid w:val="007A3140"/>
    <w:rsid w:val="007A4991"/>
    <w:rsid w:val="007A5780"/>
    <w:rsid w:val="007A5CF7"/>
    <w:rsid w:val="007A6CEB"/>
    <w:rsid w:val="007B0256"/>
    <w:rsid w:val="007B038A"/>
    <w:rsid w:val="007B0DC4"/>
    <w:rsid w:val="007B1F54"/>
    <w:rsid w:val="007B24EE"/>
    <w:rsid w:val="007B299F"/>
    <w:rsid w:val="007B2FA7"/>
    <w:rsid w:val="007B3E8F"/>
    <w:rsid w:val="007B4362"/>
    <w:rsid w:val="007B4671"/>
    <w:rsid w:val="007B4687"/>
    <w:rsid w:val="007B4C32"/>
    <w:rsid w:val="007C0E63"/>
    <w:rsid w:val="007C0F22"/>
    <w:rsid w:val="007C1771"/>
    <w:rsid w:val="007C1C95"/>
    <w:rsid w:val="007C2798"/>
    <w:rsid w:val="007C36BD"/>
    <w:rsid w:val="007C38AE"/>
    <w:rsid w:val="007C4470"/>
    <w:rsid w:val="007C466F"/>
    <w:rsid w:val="007C7AD8"/>
    <w:rsid w:val="007D00B4"/>
    <w:rsid w:val="007D06C2"/>
    <w:rsid w:val="007D1BF3"/>
    <w:rsid w:val="007D1DAA"/>
    <w:rsid w:val="007D28B7"/>
    <w:rsid w:val="007D2CBA"/>
    <w:rsid w:val="007D3C08"/>
    <w:rsid w:val="007D6522"/>
    <w:rsid w:val="007D6723"/>
    <w:rsid w:val="007D7108"/>
    <w:rsid w:val="007D7838"/>
    <w:rsid w:val="007E0278"/>
    <w:rsid w:val="007E0615"/>
    <w:rsid w:val="007E06B3"/>
    <w:rsid w:val="007E0778"/>
    <w:rsid w:val="007E1746"/>
    <w:rsid w:val="007E3B1A"/>
    <w:rsid w:val="007E4A4B"/>
    <w:rsid w:val="007E566B"/>
    <w:rsid w:val="007E5E9D"/>
    <w:rsid w:val="007F0B3F"/>
    <w:rsid w:val="007F42BD"/>
    <w:rsid w:val="007F5E1A"/>
    <w:rsid w:val="007F64A6"/>
    <w:rsid w:val="007F6B64"/>
    <w:rsid w:val="008005D5"/>
    <w:rsid w:val="0080061B"/>
    <w:rsid w:val="00801F90"/>
    <w:rsid w:val="008023A5"/>
    <w:rsid w:val="0080294A"/>
    <w:rsid w:val="008062A1"/>
    <w:rsid w:val="0081174C"/>
    <w:rsid w:val="00811BAA"/>
    <w:rsid w:val="00811E5F"/>
    <w:rsid w:val="00813B28"/>
    <w:rsid w:val="008149B3"/>
    <w:rsid w:val="008149E8"/>
    <w:rsid w:val="00814BE1"/>
    <w:rsid w:val="00814D63"/>
    <w:rsid w:val="00814E28"/>
    <w:rsid w:val="00814FD8"/>
    <w:rsid w:val="008150CA"/>
    <w:rsid w:val="00815181"/>
    <w:rsid w:val="0081579D"/>
    <w:rsid w:val="008209B9"/>
    <w:rsid w:val="00821CD3"/>
    <w:rsid w:val="00822CF5"/>
    <w:rsid w:val="008230F3"/>
    <w:rsid w:val="00824C1F"/>
    <w:rsid w:val="00825109"/>
    <w:rsid w:val="0083290D"/>
    <w:rsid w:val="00833F41"/>
    <w:rsid w:val="008348D7"/>
    <w:rsid w:val="00834F5F"/>
    <w:rsid w:val="00835064"/>
    <w:rsid w:val="00835687"/>
    <w:rsid w:val="00836C7F"/>
    <w:rsid w:val="00836F34"/>
    <w:rsid w:val="00837DFA"/>
    <w:rsid w:val="008404D3"/>
    <w:rsid w:val="00840F8D"/>
    <w:rsid w:val="008441BB"/>
    <w:rsid w:val="008442D6"/>
    <w:rsid w:val="008444B8"/>
    <w:rsid w:val="00844C35"/>
    <w:rsid w:val="00846157"/>
    <w:rsid w:val="0084683C"/>
    <w:rsid w:val="008470F0"/>
    <w:rsid w:val="008516F7"/>
    <w:rsid w:val="008525DD"/>
    <w:rsid w:val="00852B82"/>
    <w:rsid w:val="0085303A"/>
    <w:rsid w:val="00854502"/>
    <w:rsid w:val="008548DF"/>
    <w:rsid w:val="008554A9"/>
    <w:rsid w:val="00855996"/>
    <w:rsid w:val="00855ABE"/>
    <w:rsid w:val="008573DE"/>
    <w:rsid w:val="00857571"/>
    <w:rsid w:val="00862789"/>
    <w:rsid w:val="008633FC"/>
    <w:rsid w:val="00864030"/>
    <w:rsid w:val="00864964"/>
    <w:rsid w:val="00864F9A"/>
    <w:rsid w:val="008651D4"/>
    <w:rsid w:val="008651F2"/>
    <w:rsid w:val="0087021C"/>
    <w:rsid w:val="00870B99"/>
    <w:rsid w:val="00870DAC"/>
    <w:rsid w:val="00871521"/>
    <w:rsid w:val="00871B8A"/>
    <w:rsid w:val="008722B9"/>
    <w:rsid w:val="00872CBB"/>
    <w:rsid w:val="00872CE5"/>
    <w:rsid w:val="0087417B"/>
    <w:rsid w:val="00874841"/>
    <w:rsid w:val="008748BE"/>
    <w:rsid w:val="00875C44"/>
    <w:rsid w:val="00875F17"/>
    <w:rsid w:val="00877211"/>
    <w:rsid w:val="008775AB"/>
    <w:rsid w:val="00877AEA"/>
    <w:rsid w:val="00877FBC"/>
    <w:rsid w:val="008800C6"/>
    <w:rsid w:val="00880DE2"/>
    <w:rsid w:val="00880F46"/>
    <w:rsid w:val="00881308"/>
    <w:rsid w:val="008823B1"/>
    <w:rsid w:val="008845DB"/>
    <w:rsid w:val="00885AA3"/>
    <w:rsid w:val="00886220"/>
    <w:rsid w:val="00886D77"/>
    <w:rsid w:val="00886EAC"/>
    <w:rsid w:val="00891D75"/>
    <w:rsid w:val="00892D58"/>
    <w:rsid w:val="00893B47"/>
    <w:rsid w:val="00894C17"/>
    <w:rsid w:val="00895192"/>
    <w:rsid w:val="0089527F"/>
    <w:rsid w:val="008A0DB2"/>
    <w:rsid w:val="008A18B4"/>
    <w:rsid w:val="008A2BA2"/>
    <w:rsid w:val="008A3304"/>
    <w:rsid w:val="008A36A5"/>
    <w:rsid w:val="008A3E13"/>
    <w:rsid w:val="008A46A1"/>
    <w:rsid w:val="008A4E5B"/>
    <w:rsid w:val="008A7B19"/>
    <w:rsid w:val="008A7F77"/>
    <w:rsid w:val="008B00B8"/>
    <w:rsid w:val="008B07E8"/>
    <w:rsid w:val="008B0889"/>
    <w:rsid w:val="008B0AC0"/>
    <w:rsid w:val="008B1948"/>
    <w:rsid w:val="008B2435"/>
    <w:rsid w:val="008B24DF"/>
    <w:rsid w:val="008B2DAD"/>
    <w:rsid w:val="008B387D"/>
    <w:rsid w:val="008B3B0B"/>
    <w:rsid w:val="008B632A"/>
    <w:rsid w:val="008B6F17"/>
    <w:rsid w:val="008B78F6"/>
    <w:rsid w:val="008C0180"/>
    <w:rsid w:val="008C0B1B"/>
    <w:rsid w:val="008C1256"/>
    <w:rsid w:val="008C2312"/>
    <w:rsid w:val="008C2414"/>
    <w:rsid w:val="008C25AE"/>
    <w:rsid w:val="008C334C"/>
    <w:rsid w:val="008C4347"/>
    <w:rsid w:val="008C4E5E"/>
    <w:rsid w:val="008C783E"/>
    <w:rsid w:val="008C7E20"/>
    <w:rsid w:val="008D0146"/>
    <w:rsid w:val="008D14AE"/>
    <w:rsid w:val="008D163A"/>
    <w:rsid w:val="008D2F06"/>
    <w:rsid w:val="008D30EE"/>
    <w:rsid w:val="008D502D"/>
    <w:rsid w:val="008D6469"/>
    <w:rsid w:val="008D6EF3"/>
    <w:rsid w:val="008D7C4B"/>
    <w:rsid w:val="008D7D05"/>
    <w:rsid w:val="008D7E94"/>
    <w:rsid w:val="008E0D0D"/>
    <w:rsid w:val="008E13FD"/>
    <w:rsid w:val="008E1DAD"/>
    <w:rsid w:val="008E1ECE"/>
    <w:rsid w:val="008E22ED"/>
    <w:rsid w:val="008E24C5"/>
    <w:rsid w:val="008E2759"/>
    <w:rsid w:val="008E351C"/>
    <w:rsid w:val="008E4004"/>
    <w:rsid w:val="008E4B34"/>
    <w:rsid w:val="008E76C4"/>
    <w:rsid w:val="008E7ED4"/>
    <w:rsid w:val="008F112C"/>
    <w:rsid w:val="008F4018"/>
    <w:rsid w:val="008F46DF"/>
    <w:rsid w:val="008F5EE6"/>
    <w:rsid w:val="008F5F91"/>
    <w:rsid w:val="008F7375"/>
    <w:rsid w:val="009007CF"/>
    <w:rsid w:val="00901176"/>
    <w:rsid w:val="00901F98"/>
    <w:rsid w:val="00902314"/>
    <w:rsid w:val="009042CA"/>
    <w:rsid w:val="00906177"/>
    <w:rsid w:val="009068F9"/>
    <w:rsid w:val="00906B1F"/>
    <w:rsid w:val="00906FA9"/>
    <w:rsid w:val="00906FD2"/>
    <w:rsid w:val="0090741A"/>
    <w:rsid w:val="00907B9C"/>
    <w:rsid w:val="00907BD6"/>
    <w:rsid w:val="00911B42"/>
    <w:rsid w:val="00914235"/>
    <w:rsid w:val="00914FEF"/>
    <w:rsid w:val="009169FD"/>
    <w:rsid w:val="00916DE4"/>
    <w:rsid w:val="009171B4"/>
    <w:rsid w:val="00921583"/>
    <w:rsid w:val="00921881"/>
    <w:rsid w:val="00921B05"/>
    <w:rsid w:val="00922272"/>
    <w:rsid w:val="009233B0"/>
    <w:rsid w:val="009245C6"/>
    <w:rsid w:val="00925DF8"/>
    <w:rsid w:val="00926131"/>
    <w:rsid w:val="00927241"/>
    <w:rsid w:val="00927382"/>
    <w:rsid w:val="00931695"/>
    <w:rsid w:val="00931A6A"/>
    <w:rsid w:val="00932642"/>
    <w:rsid w:val="0093265E"/>
    <w:rsid w:val="00933ED9"/>
    <w:rsid w:val="00934215"/>
    <w:rsid w:val="00934A97"/>
    <w:rsid w:val="00934AC0"/>
    <w:rsid w:val="00934FDD"/>
    <w:rsid w:val="009354E3"/>
    <w:rsid w:val="00935A9B"/>
    <w:rsid w:val="00936EF1"/>
    <w:rsid w:val="00937C60"/>
    <w:rsid w:val="0094059A"/>
    <w:rsid w:val="00941445"/>
    <w:rsid w:val="009438C3"/>
    <w:rsid w:val="009443AA"/>
    <w:rsid w:val="009449F0"/>
    <w:rsid w:val="00944FFD"/>
    <w:rsid w:val="00945BD2"/>
    <w:rsid w:val="00946229"/>
    <w:rsid w:val="009501B7"/>
    <w:rsid w:val="00951B47"/>
    <w:rsid w:val="00951E94"/>
    <w:rsid w:val="00954126"/>
    <w:rsid w:val="0095592F"/>
    <w:rsid w:val="00955B33"/>
    <w:rsid w:val="00957F01"/>
    <w:rsid w:val="00961779"/>
    <w:rsid w:val="00961DA0"/>
    <w:rsid w:val="00962D00"/>
    <w:rsid w:val="00963A11"/>
    <w:rsid w:val="0096504C"/>
    <w:rsid w:val="00967C7B"/>
    <w:rsid w:val="00970C17"/>
    <w:rsid w:val="00971726"/>
    <w:rsid w:val="00971ACB"/>
    <w:rsid w:val="009727D4"/>
    <w:rsid w:val="00980067"/>
    <w:rsid w:val="00981278"/>
    <w:rsid w:val="00982D40"/>
    <w:rsid w:val="00983356"/>
    <w:rsid w:val="00983BF3"/>
    <w:rsid w:val="009846F0"/>
    <w:rsid w:val="0098761F"/>
    <w:rsid w:val="00990226"/>
    <w:rsid w:val="00990975"/>
    <w:rsid w:val="00993603"/>
    <w:rsid w:val="009936E7"/>
    <w:rsid w:val="00993B63"/>
    <w:rsid w:val="00993FEE"/>
    <w:rsid w:val="009940BE"/>
    <w:rsid w:val="009946A5"/>
    <w:rsid w:val="00995D9F"/>
    <w:rsid w:val="00995F01"/>
    <w:rsid w:val="00996623"/>
    <w:rsid w:val="00996F7D"/>
    <w:rsid w:val="00997C1E"/>
    <w:rsid w:val="00997F63"/>
    <w:rsid w:val="009A05EB"/>
    <w:rsid w:val="009A1D53"/>
    <w:rsid w:val="009A207F"/>
    <w:rsid w:val="009A246F"/>
    <w:rsid w:val="009A2BDE"/>
    <w:rsid w:val="009A38F0"/>
    <w:rsid w:val="009A461E"/>
    <w:rsid w:val="009A588B"/>
    <w:rsid w:val="009A5A85"/>
    <w:rsid w:val="009A61D1"/>
    <w:rsid w:val="009A641B"/>
    <w:rsid w:val="009A6AF3"/>
    <w:rsid w:val="009A7815"/>
    <w:rsid w:val="009A7E93"/>
    <w:rsid w:val="009B04CB"/>
    <w:rsid w:val="009B31BA"/>
    <w:rsid w:val="009B3F7F"/>
    <w:rsid w:val="009B4F17"/>
    <w:rsid w:val="009B5B9B"/>
    <w:rsid w:val="009B5C1B"/>
    <w:rsid w:val="009B664E"/>
    <w:rsid w:val="009B77C7"/>
    <w:rsid w:val="009B7BF7"/>
    <w:rsid w:val="009C0EDA"/>
    <w:rsid w:val="009C21A9"/>
    <w:rsid w:val="009C37AB"/>
    <w:rsid w:val="009C43F8"/>
    <w:rsid w:val="009C477C"/>
    <w:rsid w:val="009C5C51"/>
    <w:rsid w:val="009C5CFF"/>
    <w:rsid w:val="009C5F9A"/>
    <w:rsid w:val="009C7353"/>
    <w:rsid w:val="009C7997"/>
    <w:rsid w:val="009C7C7D"/>
    <w:rsid w:val="009C7E38"/>
    <w:rsid w:val="009D1046"/>
    <w:rsid w:val="009D2D65"/>
    <w:rsid w:val="009D2DB7"/>
    <w:rsid w:val="009D3263"/>
    <w:rsid w:val="009D3A5F"/>
    <w:rsid w:val="009D4E80"/>
    <w:rsid w:val="009D4F08"/>
    <w:rsid w:val="009D686A"/>
    <w:rsid w:val="009D6D1C"/>
    <w:rsid w:val="009D7D4D"/>
    <w:rsid w:val="009E0327"/>
    <w:rsid w:val="009E0EDD"/>
    <w:rsid w:val="009E236A"/>
    <w:rsid w:val="009E362E"/>
    <w:rsid w:val="009E3E82"/>
    <w:rsid w:val="009E61A3"/>
    <w:rsid w:val="009E6CC3"/>
    <w:rsid w:val="009F162E"/>
    <w:rsid w:val="009F16A8"/>
    <w:rsid w:val="009F2B19"/>
    <w:rsid w:val="009F2DC3"/>
    <w:rsid w:val="009F394A"/>
    <w:rsid w:val="009F468A"/>
    <w:rsid w:val="009F48A8"/>
    <w:rsid w:val="009F547C"/>
    <w:rsid w:val="009F5543"/>
    <w:rsid w:val="009F6876"/>
    <w:rsid w:val="009F7CF9"/>
    <w:rsid w:val="009F7D4D"/>
    <w:rsid w:val="00A007FA"/>
    <w:rsid w:val="00A00BD6"/>
    <w:rsid w:val="00A02C79"/>
    <w:rsid w:val="00A04447"/>
    <w:rsid w:val="00A04DCE"/>
    <w:rsid w:val="00A06016"/>
    <w:rsid w:val="00A06071"/>
    <w:rsid w:val="00A07641"/>
    <w:rsid w:val="00A10CF5"/>
    <w:rsid w:val="00A10FDA"/>
    <w:rsid w:val="00A11FF3"/>
    <w:rsid w:val="00A1316F"/>
    <w:rsid w:val="00A13608"/>
    <w:rsid w:val="00A13A7B"/>
    <w:rsid w:val="00A14139"/>
    <w:rsid w:val="00A148B2"/>
    <w:rsid w:val="00A14F14"/>
    <w:rsid w:val="00A16D5F"/>
    <w:rsid w:val="00A17204"/>
    <w:rsid w:val="00A20D50"/>
    <w:rsid w:val="00A2115A"/>
    <w:rsid w:val="00A21F0B"/>
    <w:rsid w:val="00A22E51"/>
    <w:rsid w:val="00A23410"/>
    <w:rsid w:val="00A24BF7"/>
    <w:rsid w:val="00A25C93"/>
    <w:rsid w:val="00A30580"/>
    <w:rsid w:val="00A30C0F"/>
    <w:rsid w:val="00A3179E"/>
    <w:rsid w:val="00A31894"/>
    <w:rsid w:val="00A31A33"/>
    <w:rsid w:val="00A31C78"/>
    <w:rsid w:val="00A31EFA"/>
    <w:rsid w:val="00A328AF"/>
    <w:rsid w:val="00A333FD"/>
    <w:rsid w:val="00A333FE"/>
    <w:rsid w:val="00A340BB"/>
    <w:rsid w:val="00A36414"/>
    <w:rsid w:val="00A3643F"/>
    <w:rsid w:val="00A36493"/>
    <w:rsid w:val="00A37A3D"/>
    <w:rsid w:val="00A40478"/>
    <w:rsid w:val="00A407DC"/>
    <w:rsid w:val="00A40F74"/>
    <w:rsid w:val="00A41C2F"/>
    <w:rsid w:val="00A434DE"/>
    <w:rsid w:val="00A45975"/>
    <w:rsid w:val="00A45D3D"/>
    <w:rsid w:val="00A50A70"/>
    <w:rsid w:val="00A50BF7"/>
    <w:rsid w:val="00A52EE5"/>
    <w:rsid w:val="00A52F87"/>
    <w:rsid w:val="00A55258"/>
    <w:rsid w:val="00A56298"/>
    <w:rsid w:val="00A56D21"/>
    <w:rsid w:val="00A571BC"/>
    <w:rsid w:val="00A60B28"/>
    <w:rsid w:val="00A628E8"/>
    <w:rsid w:val="00A62D45"/>
    <w:rsid w:val="00A632D1"/>
    <w:rsid w:val="00A648D5"/>
    <w:rsid w:val="00A653AC"/>
    <w:rsid w:val="00A6727E"/>
    <w:rsid w:val="00A70360"/>
    <w:rsid w:val="00A70C49"/>
    <w:rsid w:val="00A7244B"/>
    <w:rsid w:val="00A74950"/>
    <w:rsid w:val="00A74B28"/>
    <w:rsid w:val="00A7628D"/>
    <w:rsid w:val="00A769EA"/>
    <w:rsid w:val="00A7772B"/>
    <w:rsid w:val="00A81F38"/>
    <w:rsid w:val="00A81FD4"/>
    <w:rsid w:val="00A837C4"/>
    <w:rsid w:val="00A83CFE"/>
    <w:rsid w:val="00A84E18"/>
    <w:rsid w:val="00A8637D"/>
    <w:rsid w:val="00A86C57"/>
    <w:rsid w:val="00A86ECB"/>
    <w:rsid w:val="00A8795A"/>
    <w:rsid w:val="00A9058C"/>
    <w:rsid w:val="00A91794"/>
    <w:rsid w:val="00A92BEE"/>
    <w:rsid w:val="00A94B31"/>
    <w:rsid w:val="00A95C2D"/>
    <w:rsid w:val="00A97856"/>
    <w:rsid w:val="00A97B02"/>
    <w:rsid w:val="00AA0A8B"/>
    <w:rsid w:val="00AA1B29"/>
    <w:rsid w:val="00AA1C6C"/>
    <w:rsid w:val="00AA461A"/>
    <w:rsid w:val="00AA5626"/>
    <w:rsid w:val="00AA71A5"/>
    <w:rsid w:val="00AA7571"/>
    <w:rsid w:val="00AA7B51"/>
    <w:rsid w:val="00AB0866"/>
    <w:rsid w:val="00AB33C1"/>
    <w:rsid w:val="00AB39FC"/>
    <w:rsid w:val="00AB7844"/>
    <w:rsid w:val="00AC222F"/>
    <w:rsid w:val="00AC27D2"/>
    <w:rsid w:val="00AC2867"/>
    <w:rsid w:val="00AC5385"/>
    <w:rsid w:val="00AC614A"/>
    <w:rsid w:val="00AC6531"/>
    <w:rsid w:val="00AD0A35"/>
    <w:rsid w:val="00AD12E2"/>
    <w:rsid w:val="00AD1FBF"/>
    <w:rsid w:val="00AD47EB"/>
    <w:rsid w:val="00AD64E2"/>
    <w:rsid w:val="00AD6E39"/>
    <w:rsid w:val="00AD717D"/>
    <w:rsid w:val="00AE0D46"/>
    <w:rsid w:val="00AE286E"/>
    <w:rsid w:val="00AE35AB"/>
    <w:rsid w:val="00AE3832"/>
    <w:rsid w:val="00AE3CE2"/>
    <w:rsid w:val="00AE3E59"/>
    <w:rsid w:val="00AE5115"/>
    <w:rsid w:val="00AE584D"/>
    <w:rsid w:val="00AE5A23"/>
    <w:rsid w:val="00AE6C0E"/>
    <w:rsid w:val="00AE7802"/>
    <w:rsid w:val="00AE789C"/>
    <w:rsid w:val="00AF21DD"/>
    <w:rsid w:val="00AF2F7D"/>
    <w:rsid w:val="00AF5341"/>
    <w:rsid w:val="00AF61A9"/>
    <w:rsid w:val="00AF62BA"/>
    <w:rsid w:val="00AF6505"/>
    <w:rsid w:val="00AF694F"/>
    <w:rsid w:val="00AF6CDC"/>
    <w:rsid w:val="00AF6CE0"/>
    <w:rsid w:val="00AF6FF2"/>
    <w:rsid w:val="00B02A63"/>
    <w:rsid w:val="00B02A6D"/>
    <w:rsid w:val="00B02FFA"/>
    <w:rsid w:val="00B03254"/>
    <w:rsid w:val="00B03319"/>
    <w:rsid w:val="00B03AA2"/>
    <w:rsid w:val="00B04056"/>
    <w:rsid w:val="00B07B21"/>
    <w:rsid w:val="00B07D6F"/>
    <w:rsid w:val="00B07F4F"/>
    <w:rsid w:val="00B10F74"/>
    <w:rsid w:val="00B12056"/>
    <w:rsid w:val="00B12EE1"/>
    <w:rsid w:val="00B130DC"/>
    <w:rsid w:val="00B139E4"/>
    <w:rsid w:val="00B157A7"/>
    <w:rsid w:val="00B15A3B"/>
    <w:rsid w:val="00B15B0F"/>
    <w:rsid w:val="00B176D0"/>
    <w:rsid w:val="00B17C22"/>
    <w:rsid w:val="00B17D4F"/>
    <w:rsid w:val="00B20F96"/>
    <w:rsid w:val="00B218DE"/>
    <w:rsid w:val="00B21C19"/>
    <w:rsid w:val="00B242AC"/>
    <w:rsid w:val="00B252FF"/>
    <w:rsid w:val="00B263AB"/>
    <w:rsid w:val="00B26C09"/>
    <w:rsid w:val="00B2733C"/>
    <w:rsid w:val="00B305DC"/>
    <w:rsid w:val="00B33230"/>
    <w:rsid w:val="00B346D2"/>
    <w:rsid w:val="00B34D29"/>
    <w:rsid w:val="00B34F89"/>
    <w:rsid w:val="00B35AFC"/>
    <w:rsid w:val="00B37532"/>
    <w:rsid w:val="00B37B7B"/>
    <w:rsid w:val="00B400D7"/>
    <w:rsid w:val="00B41D32"/>
    <w:rsid w:val="00B42524"/>
    <w:rsid w:val="00B428F4"/>
    <w:rsid w:val="00B44386"/>
    <w:rsid w:val="00B453B2"/>
    <w:rsid w:val="00B46B7D"/>
    <w:rsid w:val="00B472C4"/>
    <w:rsid w:val="00B47874"/>
    <w:rsid w:val="00B479F5"/>
    <w:rsid w:val="00B51448"/>
    <w:rsid w:val="00B521D9"/>
    <w:rsid w:val="00B52671"/>
    <w:rsid w:val="00B5333E"/>
    <w:rsid w:val="00B54C6D"/>
    <w:rsid w:val="00B554E5"/>
    <w:rsid w:val="00B55C86"/>
    <w:rsid w:val="00B564EF"/>
    <w:rsid w:val="00B57C46"/>
    <w:rsid w:val="00B57D28"/>
    <w:rsid w:val="00B61128"/>
    <w:rsid w:val="00B618F7"/>
    <w:rsid w:val="00B61D09"/>
    <w:rsid w:val="00B63549"/>
    <w:rsid w:val="00B63EFA"/>
    <w:rsid w:val="00B64095"/>
    <w:rsid w:val="00B65487"/>
    <w:rsid w:val="00B6570C"/>
    <w:rsid w:val="00B66886"/>
    <w:rsid w:val="00B669D5"/>
    <w:rsid w:val="00B66FE1"/>
    <w:rsid w:val="00B6754C"/>
    <w:rsid w:val="00B67D57"/>
    <w:rsid w:val="00B704D6"/>
    <w:rsid w:val="00B704DF"/>
    <w:rsid w:val="00B71C4F"/>
    <w:rsid w:val="00B72C77"/>
    <w:rsid w:val="00B7442C"/>
    <w:rsid w:val="00B76859"/>
    <w:rsid w:val="00B76DE8"/>
    <w:rsid w:val="00B8000D"/>
    <w:rsid w:val="00B8005D"/>
    <w:rsid w:val="00B8070E"/>
    <w:rsid w:val="00B80F1B"/>
    <w:rsid w:val="00B82C88"/>
    <w:rsid w:val="00B8344F"/>
    <w:rsid w:val="00B848A4"/>
    <w:rsid w:val="00B8535B"/>
    <w:rsid w:val="00B867AD"/>
    <w:rsid w:val="00B86C4B"/>
    <w:rsid w:val="00B905BD"/>
    <w:rsid w:val="00B92E80"/>
    <w:rsid w:val="00B93229"/>
    <w:rsid w:val="00B93746"/>
    <w:rsid w:val="00B93E3D"/>
    <w:rsid w:val="00B94A3B"/>
    <w:rsid w:val="00B95A73"/>
    <w:rsid w:val="00B95CD9"/>
    <w:rsid w:val="00BA0908"/>
    <w:rsid w:val="00BA1C65"/>
    <w:rsid w:val="00BA1F59"/>
    <w:rsid w:val="00BA4449"/>
    <w:rsid w:val="00BA45A3"/>
    <w:rsid w:val="00BA4EB8"/>
    <w:rsid w:val="00BB1028"/>
    <w:rsid w:val="00BB144D"/>
    <w:rsid w:val="00BB197B"/>
    <w:rsid w:val="00BB1DD3"/>
    <w:rsid w:val="00BB234C"/>
    <w:rsid w:val="00BB2B59"/>
    <w:rsid w:val="00BB3541"/>
    <w:rsid w:val="00BB3C5F"/>
    <w:rsid w:val="00BB3CAD"/>
    <w:rsid w:val="00BB4258"/>
    <w:rsid w:val="00BB4D53"/>
    <w:rsid w:val="00BB54BA"/>
    <w:rsid w:val="00BB5DD9"/>
    <w:rsid w:val="00BC088E"/>
    <w:rsid w:val="00BC1840"/>
    <w:rsid w:val="00BC2A9F"/>
    <w:rsid w:val="00BC2ADA"/>
    <w:rsid w:val="00BC2B6A"/>
    <w:rsid w:val="00BC3C72"/>
    <w:rsid w:val="00BC49A4"/>
    <w:rsid w:val="00BC5531"/>
    <w:rsid w:val="00BC5B71"/>
    <w:rsid w:val="00BC637B"/>
    <w:rsid w:val="00BC6933"/>
    <w:rsid w:val="00BD04E7"/>
    <w:rsid w:val="00BD1243"/>
    <w:rsid w:val="00BD1F57"/>
    <w:rsid w:val="00BD3E87"/>
    <w:rsid w:val="00BD4569"/>
    <w:rsid w:val="00BD4752"/>
    <w:rsid w:val="00BD4B28"/>
    <w:rsid w:val="00BD6837"/>
    <w:rsid w:val="00BD7CF2"/>
    <w:rsid w:val="00BE2555"/>
    <w:rsid w:val="00BE3C1C"/>
    <w:rsid w:val="00BE40BE"/>
    <w:rsid w:val="00BE4DD0"/>
    <w:rsid w:val="00BE625A"/>
    <w:rsid w:val="00BE6396"/>
    <w:rsid w:val="00BE6C1A"/>
    <w:rsid w:val="00BF1BC6"/>
    <w:rsid w:val="00BF1E57"/>
    <w:rsid w:val="00BF1F58"/>
    <w:rsid w:val="00BF2409"/>
    <w:rsid w:val="00BF3D1E"/>
    <w:rsid w:val="00BF3E07"/>
    <w:rsid w:val="00BF4D3D"/>
    <w:rsid w:val="00BF5993"/>
    <w:rsid w:val="00BF73F2"/>
    <w:rsid w:val="00BF7855"/>
    <w:rsid w:val="00BF7F75"/>
    <w:rsid w:val="00C00BBF"/>
    <w:rsid w:val="00C01519"/>
    <w:rsid w:val="00C016FA"/>
    <w:rsid w:val="00C01851"/>
    <w:rsid w:val="00C0368A"/>
    <w:rsid w:val="00C03974"/>
    <w:rsid w:val="00C04439"/>
    <w:rsid w:val="00C04AE2"/>
    <w:rsid w:val="00C1039B"/>
    <w:rsid w:val="00C10E97"/>
    <w:rsid w:val="00C11330"/>
    <w:rsid w:val="00C1265C"/>
    <w:rsid w:val="00C135D2"/>
    <w:rsid w:val="00C14448"/>
    <w:rsid w:val="00C15549"/>
    <w:rsid w:val="00C159D0"/>
    <w:rsid w:val="00C16A10"/>
    <w:rsid w:val="00C20443"/>
    <w:rsid w:val="00C20585"/>
    <w:rsid w:val="00C212F7"/>
    <w:rsid w:val="00C216AC"/>
    <w:rsid w:val="00C2177F"/>
    <w:rsid w:val="00C21A77"/>
    <w:rsid w:val="00C24BD6"/>
    <w:rsid w:val="00C27ECF"/>
    <w:rsid w:val="00C31A44"/>
    <w:rsid w:val="00C31CFE"/>
    <w:rsid w:val="00C35651"/>
    <w:rsid w:val="00C41257"/>
    <w:rsid w:val="00C435A3"/>
    <w:rsid w:val="00C4380C"/>
    <w:rsid w:val="00C44BBA"/>
    <w:rsid w:val="00C45947"/>
    <w:rsid w:val="00C46496"/>
    <w:rsid w:val="00C5042D"/>
    <w:rsid w:val="00C510F3"/>
    <w:rsid w:val="00C5219B"/>
    <w:rsid w:val="00C52537"/>
    <w:rsid w:val="00C533AF"/>
    <w:rsid w:val="00C54146"/>
    <w:rsid w:val="00C542B8"/>
    <w:rsid w:val="00C54B1E"/>
    <w:rsid w:val="00C54D78"/>
    <w:rsid w:val="00C60147"/>
    <w:rsid w:val="00C61C8D"/>
    <w:rsid w:val="00C62020"/>
    <w:rsid w:val="00C6220A"/>
    <w:rsid w:val="00C62272"/>
    <w:rsid w:val="00C62687"/>
    <w:rsid w:val="00C63599"/>
    <w:rsid w:val="00C655F0"/>
    <w:rsid w:val="00C6770F"/>
    <w:rsid w:val="00C701B4"/>
    <w:rsid w:val="00C70D50"/>
    <w:rsid w:val="00C70FBC"/>
    <w:rsid w:val="00C718E2"/>
    <w:rsid w:val="00C738CF"/>
    <w:rsid w:val="00C75704"/>
    <w:rsid w:val="00C76123"/>
    <w:rsid w:val="00C806A3"/>
    <w:rsid w:val="00C80C2B"/>
    <w:rsid w:val="00C811AC"/>
    <w:rsid w:val="00C811FA"/>
    <w:rsid w:val="00C82264"/>
    <w:rsid w:val="00C82700"/>
    <w:rsid w:val="00C82815"/>
    <w:rsid w:val="00C8383A"/>
    <w:rsid w:val="00C84467"/>
    <w:rsid w:val="00C92739"/>
    <w:rsid w:val="00C9460F"/>
    <w:rsid w:val="00C949D2"/>
    <w:rsid w:val="00C94B24"/>
    <w:rsid w:val="00C96EDC"/>
    <w:rsid w:val="00C97117"/>
    <w:rsid w:val="00C97808"/>
    <w:rsid w:val="00CA0D88"/>
    <w:rsid w:val="00CA1990"/>
    <w:rsid w:val="00CA22B0"/>
    <w:rsid w:val="00CA22C7"/>
    <w:rsid w:val="00CA31F5"/>
    <w:rsid w:val="00CA57FA"/>
    <w:rsid w:val="00CA63DD"/>
    <w:rsid w:val="00CA63E8"/>
    <w:rsid w:val="00CA6759"/>
    <w:rsid w:val="00CA7A33"/>
    <w:rsid w:val="00CB0B52"/>
    <w:rsid w:val="00CB141C"/>
    <w:rsid w:val="00CB170C"/>
    <w:rsid w:val="00CB34D4"/>
    <w:rsid w:val="00CB5061"/>
    <w:rsid w:val="00CB5B09"/>
    <w:rsid w:val="00CB604B"/>
    <w:rsid w:val="00CB6B06"/>
    <w:rsid w:val="00CB6F55"/>
    <w:rsid w:val="00CB7D64"/>
    <w:rsid w:val="00CC1A5E"/>
    <w:rsid w:val="00CC40A2"/>
    <w:rsid w:val="00CC4B9E"/>
    <w:rsid w:val="00CC51BE"/>
    <w:rsid w:val="00CC772D"/>
    <w:rsid w:val="00CC7885"/>
    <w:rsid w:val="00CC7A28"/>
    <w:rsid w:val="00CD06AF"/>
    <w:rsid w:val="00CD46C7"/>
    <w:rsid w:val="00CD476F"/>
    <w:rsid w:val="00CD482F"/>
    <w:rsid w:val="00CD4EA5"/>
    <w:rsid w:val="00CD62DD"/>
    <w:rsid w:val="00CE0D95"/>
    <w:rsid w:val="00CE14E7"/>
    <w:rsid w:val="00CE2EFB"/>
    <w:rsid w:val="00CE3452"/>
    <w:rsid w:val="00CE3D05"/>
    <w:rsid w:val="00CE4A4B"/>
    <w:rsid w:val="00CE5C52"/>
    <w:rsid w:val="00CE6AF8"/>
    <w:rsid w:val="00CF00D1"/>
    <w:rsid w:val="00CF110E"/>
    <w:rsid w:val="00CF16CA"/>
    <w:rsid w:val="00CF2860"/>
    <w:rsid w:val="00CF381A"/>
    <w:rsid w:val="00CF3AE7"/>
    <w:rsid w:val="00CF4EB6"/>
    <w:rsid w:val="00CF609A"/>
    <w:rsid w:val="00CF6B9A"/>
    <w:rsid w:val="00CF6C0C"/>
    <w:rsid w:val="00D01878"/>
    <w:rsid w:val="00D01C57"/>
    <w:rsid w:val="00D02D9D"/>
    <w:rsid w:val="00D03A13"/>
    <w:rsid w:val="00D03D39"/>
    <w:rsid w:val="00D04A48"/>
    <w:rsid w:val="00D0573B"/>
    <w:rsid w:val="00D05D81"/>
    <w:rsid w:val="00D10768"/>
    <w:rsid w:val="00D10C59"/>
    <w:rsid w:val="00D11A41"/>
    <w:rsid w:val="00D11B19"/>
    <w:rsid w:val="00D1232B"/>
    <w:rsid w:val="00D16C6C"/>
    <w:rsid w:val="00D17730"/>
    <w:rsid w:val="00D17832"/>
    <w:rsid w:val="00D21108"/>
    <w:rsid w:val="00D2149A"/>
    <w:rsid w:val="00D21F32"/>
    <w:rsid w:val="00D2255B"/>
    <w:rsid w:val="00D26B88"/>
    <w:rsid w:val="00D27598"/>
    <w:rsid w:val="00D30DF6"/>
    <w:rsid w:val="00D3119A"/>
    <w:rsid w:val="00D312BD"/>
    <w:rsid w:val="00D31395"/>
    <w:rsid w:val="00D31657"/>
    <w:rsid w:val="00D329D0"/>
    <w:rsid w:val="00D3437B"/>
    <w:rsid w:val="00D356A7"/>
    <w:rsid w:val="00D36900"/>
    <w:rsid w:val="00D374C2"/>
    <w:rsid w:val="00D37BDD"/>
    <w:rsid w:val="00D37E6B"/>
    <w:rsid w:val="00D40004"/>
    <w:rsid w:val="00D41417"/>
    <w:rsid w:val="00D41A29"/>
    <w:rsid w:val="00D424F0"/>
    <w:rsid w:val="00D43D07"/>
    <w:rsid w:val="00D44674"/>
    <w:rsid w:val="00D4552A"/>
    <w:rsid w:val="00D4612A"/>
    <w:rsid w:val="00D467D9"/>
    <w:rsid w:val="00D473DE"/>
    <w:rsid w:val="00D512EB"/>
    <w:rsid w:val="00D538A4"/>
    <w:rsid w:val="00D538F7"/>
    <w:rsid w:val="00D5398E"/>
    <w:rsid w:val="00D54780"/>
    <w:rsid w:val="00D54A41"/>
    <w:rsid w:val="00D5596B"/>
    <w:rsid w:val="00D565D6"/>
    <w:rsid w:val="00D5682D"/>
    <w:rsid w:val="00D655FA"/>
    <w:rsid w:val="00D6609B"/>
    <w:rsid w:val="00D663D4"/>
    <w:rsid w:val="00D671FD"/>
    <w:rsid w:val="00D6775E"/>
    <w:rsid w:val="00D7016E"/>
    <w:rsid w:val="00D7035B"/>
    <w:rsid w:val="00D70BE8"/>
    <w:rsid w:val="00D70D24"/>
    <w:rsid w:val="00D70DF1"/>
    <w:rsid w:val="00D713D4"/>
    <w:rsid w:val="00D722DF"/>
    <w:rsid w:val="00D72530"/>
    <w:rsid w:val="00D74686"/>
    <w:rsid w:val="00D7475F"/>
    <w:rsid w:val="00D74F5A"/>
    <w:rsid w:val="00D75B1C"/>
    <w:rsid w:val="00D75F96"/>
    <w:rsid w:val="00D7719F"/>
    <w:rsid w:val="00D775F1"/>
    <w:rsid w:val="00D7781A"/>
    <w:rsid w:val="00D8210E"/>
    <w:rsid w:val="00D85029"/>
    <w:rsid w:val="00D850E4"/>
    <w:rsid w:val="00D87BFA"/>
    <w:rsid w:val="00D90770"/>
    <w:rsid w:val="00D91FB2"/>
    <w:rsid w:val="00D922D7"/>
    <w:rsid w:val="00D93186"/>
    <w:rsid w:val="00D9328D"/>
    <w:rsid w:val="00DA064C"/>
    <w:rsid w:val="00DA17B6"/>
    <w:rsid w:val="00DA1D0B"/>
    <w:rsid w:val="00DA2408"/>
    <w:rsid w:val="00DA6162"/>
    <w:rsid w:val="00DA6320"/>
    <w:rsid w:val="00DB0095"/>
    <w:rsid w:val="00DB15B9"/>
    <w:rsid w:val="00DB33D2"/>
    <w:rsid w:val="00DB5184"/>
    <w:rsid w:val="00DB56DB"/>
    <w:rsid w:val="00DB5A63"/>
    <w:rsid w:val="00DB7D6A"/>
    <w:rsid w:val="00DC1405"/>
    <w:rsid w:val="00DC4A30"/>
    <w:rsid w:val="00DC4BEB"/>
    <w:rsid w:val="00DC5C99"/>
    <w:rsid w:val="00DC5F0F"/>
    <w:rsid w:val="00DC60D4"/>
    <w:rsid w:val="00DC6F7B"/>
    <w:rsid w:val="00DC7A24"/>
    <w:rsid w:val="00DD2EDC"/>
    <w:rsid w:val="00DD303D"/>
    <w:rsid w:val="00DD5DE0"/>
    <w:rsid w:val="00DE0A6A"/>
    <w:rsid w:val="00DE1746"/>
    <w:rsid w:val="00DE2B62"/>
    <w:rsid w:val="00DE2CD3"/>
    <w:rsid w:val="00DE2E53"/>
    <w:rsid w:val="00DE4754"/>
    <w:rsid w:val="00DE4EDF"/>
    <w:rsid w:val="00DE756E"/>
    <w:rsid w:val="00DE7575"/>
    <w:rsid w:val="00DE7790"/>
    <w:rsid w:val="00DF0D7A"/>
    <w:rsid w:val="00DF1335"/>
    <w:rsid w:val="00DF171D"/>
    <w:rsid w:val="00DF1AA6"/>
    <w:rsid w:val="00DF3140"/>
    <w:rsid w:val="00DF34BC"/>
    <w:rsid w:val="00DF43E0"/>
    <w:rsid w:val="00DF7D6E"/>
    <w:rsid w:val="00E02142"/>
    <w:rsid w:val="00E0251F"/>
    <w:rsid w:val="00E0302C"/>
    <w:rsid w:val="00E03FA7"/>
    <w:rsid w:val="00E04059"/>
    <w:rsid w:val="00E04440"/>
    <w:rsid w:val="00E06D2C"/>
    <w:rsid w:val="00E10CB6"/>
    <w:rsid w:val="00E11FB1"/>
    <w:rsid w:val="00E125BD"/>
    <w:rsid w:val="00E13BDB"/>
    <w:rsid w:val="00E142C5"/>
    <w:rsid w:val="00E1435F"/>
    <w:rsid w:val="00E14A99"/>
    <w:rsid w:val="00E15934"/>
    <w:rsid w:val="00E16147"/>
    <w:rsid w:val="00E17502"/>
    <w:rsid w:val="00E2389F"/>
    <w:rsid w:val="00E23AFE"/>
    <w:rsid w:val="00E25104"/>
    <w:rsid w:val="00E25FC1"/>
    <w:rsid w:val="00E26F97"/>
    <w:rsid w:val="00E270C3"/>
    <w:rsid w:val="00E273D3"/>
    <w:rsid w:val="00E274E0"/>
    <w:rsid w:val="00E27C86"/>
    <w:rsid w:val="00E301B3"/>
    <w:rsid w:val="00E3068B"/>
    <w:rsid w:val="00E31EEF"/>
    <w:rsid w:val="00E3289E"/>
    <w:rsid w:val="00E33062"/>
    <w:rsid w:val="00E33419"/>
    <w:rsid w:val="00E334C3"/>
    <w:rsid w:val="00E33F9E"/>
    <w:rsid w:val="00E34D8B"/>
    <w:rsid w:val="00E375AB"/>
    <w:rsid w:val="00E40D60"/>
    <w:rsid w:val="00E411DC"/>
    <w:rsid w:val="00E45CF0"/>
    <w:rsid w:val="00E461A7"/>
    <w:rsid w:val="00E47242"/>
    <w:rsid w:val="00E47A73"/>
    <w:rsid w:val="00E51F15"/>
    <w:rsid w:val="00E5247D"/>
    <w:rsid w:val="00E530AB"/>
    <w:rsid w:val="00E535CF"/>
    <w:rsid w:val="00E53D73"/>
    <w:rsid w:val="00E55C57"/>
    <w:rsid w:val="00E56037"/>
    <w:rsid w:val="00E5686E"/>
    <w:rsid w:val="00E61B3F"/>
    <w:rsid w:val="00E6382E"/>
    <w:rsid w:val="00E638DD"/>
    <w:rsid w:val="00E63993"/>
    <w:rsid w:val="00E6446F"/>
    <w:rsid w:val="00E64866"/>
    <w:rsid w:val="00E67F0D"/>
    <w:rsid w:val="00E701C4"/>
    <w:rsid w:val="00E718E3"/>
    <w:rsid w:val="00E720B4"/>
    <w:rsid w:val="00E7304E"/>
    <w:rsid w:val="00E744D2"/>
    <w:rsid w:val="00E748B4"/>
    <w:rsid w:val="00E7549B"/>
    <w:rsid w:val="00E76430"/>
    <w:rsid w:val="00E76A3F"/>
    <w:rsid w:val="00E76C45"/>
    <w:rsid w:val="00E77945"/>
    <w:rsid w:val="00E81D86"/>
    <w:rsid w:val="00E81E89"/>
    <w:rsid w:val="00E82307"/>
    <w:rsid w:val="00E82647"/>
    <w:rsid w:val="00E83240"/>
    <w:rsid w:val="00E83FD4"/>
    <w:rsid w:val="00E8438D"/>
    <w:rsid w:val="00E84796"/>
    <w:rsid w:val="00E8496A"/>
    <w:rsid w:val="00E86B45"/>
    <w:rsid w:val="00E87879"/>
    <w:rsid w:val="00E90478"/>
    <w:rsid w:val="00E90B71"/>
    <w:rsid w:val="00E91A5E"/>
    <w:rsid w:val="00E926CC"/>
    <w:rsid w:val="00E935AB"/>
    <w:rsid w:val="00E93DF7"/>
    <w:rsid w:val="00E94742"/>
    <w:rsid w:val="00E94CF3"/>
    <w:rsid w:val="00E952B5"/>
    <w:rsid w:val="00E954F3"/>
    <w:rsid w:val="00E96E7B"/>
    <w:rsid w:val="00EA0BEE"/>
    <w:rsid w:val="00EA10D2"/>
    <w:rsid w:val="00EA33AC"/>
    <w:rsid w:val="00EA3577"/>
    <w:rsid w:val="00EA3DB7"/>
    <w:rsid w:val="00EA40C3"/>
    <w:rsid w:val="00EA450E"/>
    <w:rsid w:val="00EA45D7"/>
    <w:rsid w:val="00EA7612"/>
    <w:rsid w:val="00EB0D95"/>
    <w:rsid w:val="00EB1E93"/>
    <w:rsid w:val="00EB5830"/>
    <w:rsid w:val="00EC087B"/>
    <w:rsid w:val="00EC10AC"/>
    <w:rsid w:val="00EC1423"/>
    <w:rsid w:val="00EC1439"/>
    <w:rsid w:val="00EC20DA"/>
    <w:rsid w:val="00EC4F67"/>
    <w:rsid w:val="00EC5ACF"/>
    <w:rsid w:val="00EC5C30"/>
    <w:rsid w:val="00EC7746"/>
    <w:rsid w:val="00EC7DD2"/>
    <w:rsid w:val="00EC7F12"/>
    <w:rsid w:val="00ED05FA"/>
    <w:rsid w:val="00ED0861"/>
    <w:rsid w:val="00ED117A"/>
    <w:rsid w:val="00ED1438"/>
    <w:rsid w:val="00ED2DEE"/>
    <w:rsid w:val="00ED5018"/>
    <w:rsid w:val="00ED5695"/>
    <w:rsid w:val="00ED6B16"/>
    <w:rsid w:val="00ED7794"/>
    <w:rsid w:val="00EE0114"/>
    <w:rsid w:val="00EE0304"/>
    <w:rsid w:val="00EE0CC3"/>
    <w:rsid w:val="00EE2DC7"/>
    <w:rsid w:val="00EE3509"/>
    <w:rsid w:val="00EE35AC"/>
    <w:rsid w:val="00EE45A7"/>
    <w:rsid w:val="00EE5030"/>
    <w:rsid w:val="00EE667D"/>
    <w:rsid w:val="00EE6F05"/>
    <w:rsid w:val="00EE78E3"/>
    <w:rsid w:val="00EE79AC"/>
    <w:rsid w:val="00EF1FDE"/>
    <w:rsid w:val="00EF20A1"/>
    <w:rsid w:val="00EF2714"/>
    <w:rsid w:val="00EF28E8"/>
    <w:rsid w:val="00EF515B"/>
    <w:rsid w:val="00EF5824"/>
    <w:rsid w:val="00EF5C5A"/>
    <w:rsid w:val="00EF5E89"/>
    <w:rsid w:val="00EF5FCE"/>
    <w:rsid w:val="00F00742"/>
    <w:rsid w:val="00F00AE8"/>
    <w:rsid w:val="00F02970"/>
    <w:rsid w:val="00F02E01"/>
    <w:rsid w:val="00F03EC9"/>
    <w:rsid w:val="00F05E54"/>
    <w:rsid w:val="00F06F96"/>
    <w:rsid w:val="00F073F3"/>
    <w:rsid w:val="00F10545"/>
    <w:rsid w:val="00F11077"/>
    <w:rsid w:val="00F1362E"/>
    <w:rsid w:val="00F163AC"/>
    <w:rsid w:val="00F167E1"/>
    <w:rsid w:val="00F204A1"/>
    <w:rsid w:val="00F2192A"/>
    <w:rsid w:val="00F22356"/>
    <w:rsid w:val="00F2257A"/>
    <w:rsid w:val="00F23747"/>
    <w:rsid w:val="00F24162"/>
    <w:rsid w:val="00F241A8"/>
    <w:rsid w:val="00F24408"/>
    <w:rsid w:val="00F25228"/>
    <w:rsid w:val="00F26A6D"/>
    <w:rsid w:val="00F30530"/>
    <w:rsid w:val="00F30C7F"/>
    <w:rsid w:val="00F314D7"/>
    <w:rsid w:val="00F316F8"/>
    <w:rsid w:val="00F32AB6"/>
    <w:rsid w:val="00F3459D"/>
    <w:rsid w:val="00F35E78"/>
    <w:rsid w:val="00F3654C"/>
    <w:rsid w:val="00F3694D"/>
    <w:rsid w:val="00F418EB"/>
    <w:rsid w:val="00F43A48"/>
    <w:rsid w:val="00F43B8A"/>
    <w:rsid w:val="00F44C70"/>
    <w:rsid w:val="00F44CDC"/>
    <w:rsid w:val="00F46A05"/>
    <w:rsid w:val="00F50F17"/>
    <w:rsid w:val="00F515BD"/>
    <w:rsid w:val="00F52BFA"/>
    <w:rsid w:val="00F537F0"/>
    <w:rsid w:val="00F54199"/>
    <w:rsid w:val="00F54AA4"/>
    <w:rsid w:val="00F54C07"/>
    <w:rsid w:val="00F5516D"/>
    <w:rsid w:val="00F568A8"/>
    <w:rsid w:val="00F5723C"/>
    <w:rsid w:val="00F60FCE"/>
    <w:rsid w:val="00F65759"/>
    <w:rsid w:val="00F66332"/>
    <w:rsid w:val="00F6654C"/>
    <w:rsid w:val="00F6667B"/>
    <w:rsid w:val="00F667AC"/>
    <w:rsid w:val="00F6723E"/>
    <w:rsid w:val="00F70485"/>
    <w:rsid w:val="00F70511"/>
    <w:rsid w:val="00F7147C"/>
    <w:rsid w:val="00F743FA"/>
    <w:rsid w:val="00F7651E"/>
    <w:rsid w:val="00F8035B"/>
    <w:rsid w:val="00F80DFC"/>
    <w:rsid w:val="00F81353"/>
    <w:rsid w:val="00F8296A"/>
    <w:rsid w:val="00F82F8B"/>
    <w:rsid w:val="00F86AC1"/>
    <w:rsid w:val="00F90550"/>
    <w:rsid w:val="00F90EA6"/>
    <w:rsid w:val="00F94751"/>
    <w:rsid w:val="00F9475F"/>
    <w:rsid w:val="00F94808"/>
    <w:rsid w:val="00F97C11"/>
    <w:rsid w:val="00FA017A"/>
    <w:rsid w:val="00FA1068"/>
    <w:rsid w:val="00FA1CA7"/>
    <w:rsid w:val="00FA232C"/>
    <w:rsid w:val="00FA2703"/>
    <w:rsid w:val="00FA354F"/>
    <w:rsid w:val="00FA4013"/>
    <w:rsid w:val="00FA6C52"/>
    <w:rsid w:val="00FA79F4"/>
    <w:rsid w:val="00FA7E1A"/>
    <w:rsid w:val="00FB0377"/>
    <w:rsid w:val="00FB163C"/>
    <w:rsid w:val="00FB2022"/>
    <w:rsid w:val="00FB2057"/>
    <w:rsid w:val="00FB246E"/>
    <w:rsid w:val="00FB2619"/>
    <w:rsid w:val="00FB380C"/>
    <w:rsid w:val="00FB4946"/>
    <w:rsid w:val="00FB6308"/>
    <w:rsid w:val="00FB63E9"/>
    <w:rsid w:val="00FC079D"/>
    <w:rsid w:val="00FC1991"/>
    <w:rsid w:val="00FC19DA"/>
    <w:rsid w:val="00FC27FB"/>
    <w:rsid w:val="00FC2952"/>
    <w:rsid w:val="00FD0B9A"/>
    <w:rsid w:val="00FD10D2"/>
    <w:rsid w:val="00FD13E7"/>
    <w:rsid w:val="00FD165C"/>
    <w:rsid w:val="00FD242A"/>
    <w:rsid w:val="00FD3FFE"/>
    <w:rsid w:val="00FD419D"/>
    <w:rsid w:val="00FD6003"/>
    <w:rsid w:val="00FD6D0A"/>
    <w:rsid w:val="00FD74E5"/>
    <w:rsid w:val="00FE06A5"/>
    <w:rsid w:val="00FE093D"/>
    <w:rsid w:val="00FE16CB"/>
    <w:rsid w:val="00FE1C01"/>
    <w:rsid w:val="00FE2081"/>
    <w:rsid w:val="00FE3900"/>
    <w:rsid w:val="00FE5687"/>
    <w:rsid w:val="00FE670B"/>
    <w:rsid w:val="00FE7E81"/>
    <w:rsid w:val="00FF0E81"/>
    <w:rsid w:val="00FF18B3"/>
    <w:rsid w:val="00FF38CB"/>
    <w:rsid w:val="00FF437D"/>
    <w:rsid w:val="00FF4CA2"/>
    <w:rsid w:val="00FF4E9D"/>
    <w:rsid w:val="00FF5E65"/>
    <w:rsid w:val="00FF7745"/>
    <w:rsid w:val="00FF7E88"/>
    <w:rsid w:val="016ED421"/>
    <w:rsid w:val="0176F652"/>
    <w:rsid w:val="01CC69E1"/>
    <w:rsid w:val="021F3832"/>
    <w:rsid w:val="02B55B85"/>
    <w:rsid w:val="02DF70E6"/>
    <w:rsid w:val="03238FB5"/>
    <w:rsid w:val="03269010"/>
    <w:rsid w:val="03457F39"/>
    <w:rsid w:val="035B5A3A"/>
    <w:rsid w:val="038B37C0"/>
    <w:rsid w:val="03B04A00"/>
    <w:rsid w:val="051B2AC7"/>
    <w:rsid w:val="05260BAC"/>
    <w:rsid w:val="05665937"/>
    <w:rsid w:val="05989B57"/>
    <w:rsid w:val="05B1EF1E"/>
    <w:rsid w:val="05F16DF4"/>
    <w:rsid w:val="064B3322"/>
    <w:rsid w:val="06560C50"/>
    <w:rsid w:val="065D13E5"/>
    <w:rsid w:val="06643ECA"/>
    <w:rsid w:val="068F6C4C"/>
    <w:rsid w:val="069EF36F"/>
    <w:rsid w:val="06A132A2"/>
    <w:rsid w:val="06AD1756"/>
    <w:rsid w:val="06DF9C2D"/>
    <w:rsid w:val="06EFB2D1"/>
    <w:rsid w:val="07100713"/>
    <w:rsid w:val="071DB5D8"/>
    <w:rsid w:val="077FBEAF"/>
    <w:rsid w:val="08189147"/>
    <w:rsid w:val="0826A985"/>
    <w:rsid w:val="084E04A4"/>
    <w:rsid w:val="0878F0CF"/>
    <w:rsid w:val="088BE91A"/>
    <w:rsid w:val="08B44478"/>
    <w:rsid w:val="08EBE752"/>
    <w:rsid w:val="08EDA723"/>
    <w:rsid w:val="0994B0BC"/>
    <w:rsid w:val="09A3F8D4"/>
    <w:rsid w:val="09B8EA1A"/>
    <w:rsid w:val="0A090435"/>
    <w:rsid w:val="0AC2BD37"/>
    <w:rsid w:val="0B27589C"/>
    <w:rsid w:val="0B34DFD6"/>
    <w:rsid w:val="0B3E12B3"/>
    <w:rsid w:val="0B4092FE"/>
    <w:rsid w:val="0B6C01A4"/>
    <w:rsid w:val="0B97C736"/>
    <w:rsid w:val="0BEEADAC"/>
    <w:rsid w:val="0C2A0E9A"/>
    <w:rsid w:val="0C728392"/>
    <w:rsid w:val="0CE2F5D5"/>
    <w:rsid w:val="0D2DEEFD"/>
    <w:rsid w:val="0D60594C"/>
    <w:rsid w:val="0DB2DD8C"/>
    <w:rsid w:val="0E30B5A8"/>
    <w:rsid w:val="0ED7A239"/>
    <w:rsid w:val="0F5F3ABB"/>
    <w:rsid w:val="0F78E170"/>
    <w:rsid w:val="0F962851"/>
    <w:rsid w:val="0FAB3602"/>
    <w:rsid w:val="0FCD69A3"/>
    <w:rsid w:val="0FFF4974"/>
    <w:rsid w:val="1004959D"/>
    <w:rsid w:val="102EDAE0"/>
    <w:rsid w:val="106FC6B5"/>
    <w:rsid w:val="11032004"/>
    <w:rsid w:val="11487151"/>
    <w:rsid w:val="116745E2"/>
    <w:rsid w:val="11AF6D57"/>
    <w:rsid w:val="11D72CA0"/>
    <w:rsid w:val="120374C9"/>
    <w:rsid w:val="120DDFDA"/>
    <w:rsid w:val="12193954"/>
    <w:rsid w:val="127A9623"/>
    <w:rsid w:val="128C867D"/>
    <w:rsid w:val="12D1A9A0"/>
    <w:rsid w:val="12EF697C"/>
    <w:rsid w:val="13DE4B63"/>
    <w:rsid w:val="14283B9C"/>
    <w:rsid w:val="14888F40"/>
    <w:rsid w:val="14903358"/>
    <w:rsid w:val="14D7C52D"/>
    <w:rsid w:val="14DC2801"/>
    <w:rsid w:val="14EC7CAE"/>
    <w:rsid w:val="1581F512"/>
    <w:rsid w:val="15C93F4F"/>
    <w:rsid w:val="160AB512"/>
    <w:rsid w:val="16236369"/>
    <w:rsid w:val="165308D5"/>
    <w:rsid w:val="16BC1F8C"/>
    <w:rsid w:val="16C6742C"/>
    <w:rsid w:val="16EE6F95"/>
    <w:rsid w:val="17125F8D"/>
    <w:rsid w:val="174CB4EB"/>
    <w:rsid w:val="174E8EFA"/>
    <w:rsid w:val="176A7AC5"/>
    <w:rsid w:val="176D0588"/>
    <w:rsid w:val="17D491C2"/>
    <w:rsid w:val="17EE403A"/>
    <w:rsid w:val="1807C92A"/>
    <w:rsid w:val="189B769A"/>
    <w:rsid w:val="18B00743"/>
    <w:rsid w:val="18BBD365"/>
    <w:rsid w:val="1906C49D"/>
    <w:rsid w:val="196D172E"/>
    <w:rsid w:val="19CA0222"/>
    <w:rsid w:val="1A19171B"/>
    <w:rsid w:val="1A422BFD"/>
    <w:rsid w:val="1A564A97"/>
    <w:rsid w:val="1A6B1F75"/>
    <w:rsid w:val="1A7A7878"/>
    <w:rsid w:val="1D2D504F"/>
    <w:rsid w:val="1D327DD8"/>
    <w:rsid w:val="1D5570B8"/>
    <w:rsid w:val="1D7B401B"/>
    <w:rsid w:val="1DB13C6E"/>
    <w:rsid w:val="1DB78F78"/>
    <w:rsid w:val="1E6042D7"/>
    <w:rsid w:val="1E6A2BB2"/>
    <w:rsid w:val="1ECBAFC1"/>
    <w:rsid w:val="1F1ECCFD"/>
    <w:rsid w:val="1F563697"/>
    <w:rsid w:val="1F638FED"/>
    <w:rsid w:val="1F9D6721"/>
    <w:rsid w:val="1FBC75DC"/>
    <w:rsid w:val="1FCC90DE"/>
    <w:rsid w:val="1FDB1725"/>
    <w:rsid w:val="2025013B"/>
    <w:rsid w:val="20693C29"/>
    <w:rsid w:val="20788197"/>
    <w:rsid w:val="209A8053"/>
    <w:rsid w:val="21384870"/>
    <w:rsid w:val="213B25E7"/>
    <w:rsid w:val="2176F666"/>
    <w:rsid w:val="219CBB52"/>
    <w:rsid w:val="21D1A756"/>
    <w:rsid w:val="22175F55"/>
    <w:rsid w:val="22523CD6"/>
    <w:rsid w:val="2288E2A4"/>
    <w:rsid w:val="22A55978"/>
    <w:rsid w:val="22C94189"/>
    <w:rsid w:val="22EB0645"/>
    <w:rsid w:val="2356E863"/>
    <w:rsid w:val="23CA4DB4"/>
    <w:rsid w:val="23CD59C4"/>
    <w:rsid w:val="23EA64B5"/>
    <w:rsid w:val="23F203B6"/>
    <w:rsid w:val="24799092"/>
    <w:rsid w:val="24963F08"/>
    <w:rsid w:val="24FAF589"/>
    <w:rsid w:val="2500BA17"/>
    <w:rsid w:val="2509145D"/>
    <w:rsid w:val="252618CA"/>
    <w:rsid w:val="256A20D8"/>
    <w:rsid w:val="25C28523"/>
    <w:rsid w:val="260728AF"/>
    <w:rsid w:val="261E459C"/>
    <w:rsid w:val="264EFF4B"/>
    <w:rsid w:val="26740C9D"/>
    <w:rsid w:val="26D46D97"/>
    <w:rsid w:val="26DC6E83"/>
    <w:rsid w:val="26F834B8"/>
    <w:rsid w:val="275D2601"/>
    <w:rsid w:val="27F5A14B"/>
    <w:rsid w:val="28103198"/>
    <w:rsid w:val="281EFAA0"/>
    <w:rsid w:val="283403A6"/>
    <w:rsid w:val="2844A021"/>
    <w:rsid w:val="28E95498"/>
    <w:rsid w:val="2929E2B8"/>
    <w:rsid w:val="29564B9A"/>
    <w:rsid w:val="29A9F314"/>
    <w:rsid w:val="2A9426E0"/>
    <w:rsid w:val="2A949D0F"/>
    <w:rsid w:val="2AC3B525"/>
    <w:rsid w:val="2AD09E90"/>
    <w:rsid w:val="2B05A29C"/>
    <w:rsid w:val="2B2BD638"/>
    <w:rsid w:val="2C0BAD9E"/>
    <w:rsid w:val="2C1341A0"/>
    <w:rsid w:val="2C210F2F"/>
    <w:rsid w:val="2C6FCF22"/>
    <w:rsid w:val="2C831580"/>
    <w:rsid w:val="2CA047EF"/>
    <w:rsid w:val="2CB93BB3"/>
    <w:rsid w:val="2CCC1639"/>
    <w:rsid w:val="2D06A178"/>
    <w:rsid w:val="2D1152FA"/>
    <w:rsid w:val="2D641E59"/>
    <w:rsid w:val="2D7CD5AF"/>
    <w:rsid w:val="2DB77B56"/>
    <w:rsid w:val="2DF9F42A"/>
    <w:rsid w:val="2E220D54"/>
    <w:rsid w:val="2E2B0978"/>
    <w:rsid w:val="2EAA3ED9"/>
    <w:rsid w:val="2EAF05D1"/>
    <w:rsid w:val="2F2F5A82"/>
    <w:rsid w:val="2F3D1BDE"/>
    <w:rsid w:val="2F870900"/>
    <w:rsid w:val="2F89BAAD"/>
    <w:rsid w:val="2F91C70C"/>
    <w:rsid w:val="308DBFD3"/>
    <w:rsid w:val="30A64ADC"/>
    <w:rsid w:val="30A7A558"/>
    <w:rsid w:val="30B9D3DA"/>
    <w:rsid w:val="30DEB7F3"/>
    <w:rsid w:val="313DCCE3"/>
    <w:rsid w:val="31FE62F5"/>
    <w:rsid w:val="32391961"/>
    <w:rsid w:val="32C6CBEA"/>
    <w:rsid w:val="32D159F3"/>
    <w:rsid w:val="32F9CB40"/>
    <w:rsid w:val="332D5E8A"/>
    <w:rsid w:val="33C9BE52"/>
    <w:rsid w:val="340C5E32"/>
    <w:rsid w:val="34A03D38"/>
    <w:rsid w:val="34A3472C"/>
    <w:rsid w:val="34A95BA4"/>
    <w:rsid w:val="34AD27EC"/>
    <w:rsid w:val="3520D52D"/>
    <w:rsid w:val="352E779C"/>
    <w:rsid w:val="35A8D2FB"/>
    <w:rsid w:val="35AE3C63"/>
    <w:rsid w:val="35D48FBC"/>
    <w:rsid w:val="363AB0CD"/>
    <w:rsid w:val="366217E8"/>
    <w:rsid w:val="36B78925"/>
    <w:rsid w:val="37A8D218"/>
    <w:rsid w:val="37D6E6B7"/>
    <w:rsid w:val="37EAB605"/>
    <w:rsid w:val="37FB9CCA"/>
    <w:rsid w:val="3801B272"/>
    <w:rsid w:val="38093E70"/>
    <w:rsid w:val="380BAD3C"/>
    <w:rsid w:val="3934C0DA"/>
    <w:rsid w:val="39A29290"/>
    <w:rsid w:val="39F57CC9"/>
    <w:rsid w:val="3A5E1AEE"/>
    <w:rsid w:val="3A8B122C"/>
    <w:rsid w:val="3A956043"/>
    <w:rsid w:val="3AD2CA5B"/>
    <w:rsid w:val="3ADA039C"/>
    <w:rsid w:val="3B17681D"/>
    <w:rsid w:val="3B2166C2"/>
    <w:rsid w:val="3B27F602"/>
    <w:rsid w:val="3B2F3779"/>
    <w:rsid w:val="3BE525D4"/>
    <w:rsid w:val="3C18BFC4"/>
    <w:rsid w:val="3D02A94A"/>
    <w:rsid w:val="3D2EA6C0"/>
    <w:rsid w:val="3D5D09D0"/>
    <w:rsid w:val="3DD85973"/>
    <w:rsid w:val="3DEEABA4"/>
    <w:rsid w:val="3E921E91"/>
    <w:rsid w:val="3ED84CCE"/>
    <w:rsid w:val="3EF95A01"/>
    <w:rsid w:val="3F661549"/>
    <w:rsid w:val="3F8E602D"/>
    <w:rsid w:val="3F9EC8E3"/>
    <w:rsid w:val="3FD246C7"/>
    <w:rsid w:val="40612632"/>
    <w:rsid w:val="40F37693"/>
    <w:rsid w:val="4191B216"/>
    <w:rsid w:val="41A3298B"/>
    <w:rsid w:val="41AC2FB2"/>
    <w:rsid w:val="41F4CFF3"/>
    <w:rsid w:val="41F89E59"/>
    <w:rsid w:val="420E6265"/>
    <w:rsid w:val="421AE105"/>
    <w:rsid w:val="426C30B7"/>
    <w:rsid w:val="426E1D2B"/>
    <w:rsid w:val="42DAB39D"/>
    <w:rsid w:val="431CDB05"/>
    <w:rsid w:val="433A6CD1"/>
    <w:rsid w:val="43BBE1FE"/>
    <w:rsid w:val="43CA7D90"/>
    <w:rsid w:val="43CA9C44"/>
    <w:rsid w:val="43D2324F"/>
    <w:rsid w:val="4425072A"/>
    <w:rsid w:val="44691E47"/>
    <w:rsid w:val="455DCE14"/>
    <w:rsid w:val="4593797C"/>
    <w:rsid w:val="45D3296A"/>
    <w:rsid w:val="45E26A8B"/>
    <w:rsid w:val="461248C0"/>
    <w:rsid w:val="462BABDB"/>
    <w:rsid w:val="46359764"/>
    <w:rsid w:val="463DD100"/>
    <w:rsid w:val="46845D0B"/>
    <w:rsid w:val="46B6DA20"/>
    <w:rsid w:val="46C27A23"/>
    <w:rsid w:val="46CB355C"/>
    <w:rsid w:val="46E1744D"/>
    <w:rsid w:val="4746DBBB"/>
    <w:rsid w:val="477C2C1F"/>
    <w:rsid w:val="47979606"/>
    <w:rsid w:val="47CF3D4D"/>
    <w:rsid w:val="47ED9A2D"/>
    <w:rsid w:val="48176CCB"/>
    <w:rsid w:val="48285086"/>
    <w:rsid w:val="4829DE6D"/>
    <w:rsid w:val="48403868"/>
    <w:rsid w:val="48AF4419"/>
    <w:rsid w:val="48F632F1"/>
    <w:rsid w:val="48FABE49"/>
    <w:rsid w:val="490E3A27"/>
    <w:rsid w:val="49106569"/>
    <w:rsid w:val="495A5223"/>
    <w:rsid w:val="495CB24A"/>
    <w:rsid w:val="49786AC0"/>
    <w:rsid w:val="49ACE44F"/>
    <w:rsid w:val="4A10C991"/>
    <w:rsid w:val="4A472BF8"/>
    <w:rsid w:val="4A4F6505"/>
    <w:rsid w:val="4A5B26D4"/>
    <w:rsid w:val="4AAC7AE6"/>
    <w:rsid w:val="4B0699B1"/>
    <w:rsid w:val="4B76C8E1"/>
    <w:rsid w:val="4B9F0CD6"/>
    <w:rsid w:val="4BC9A472"/>
    <w:rsid w:val="4BFD9DAB"/>
    <w:rsid w:val="4D020D0C"/>
    <w:rsid w:val="4D156B2F"/>
    <w:rsid w:val="4D26F527"/>
    <w:rsid w:val="4D522505"/>
    <w:rsid w:val="4D54389C"/>
    <w:rsid w:val="4D8ED563"/>
    <w:rsid w:val="4DA7A5F2"/>
    <w:rsid w:val="4DD43EA5"/>
    <w:rsid w:val="4DEC11A1"/>
    <w:rsid w:val="4E2A79DE"/>
    <w:rsid w:val="4E4A8A86"/>
    <w:rsid w:val="4E6C0536"/>
    <w:rsid w:val="4E77D369"/>
    <w:rsid w:val="4E7A021E"/>
    <w:rsid w:val="4EAE7872"/>
    <w:rsid w:val="4ED2C13E"/>
    <w:rsid w:val="4ED6EE34"/>
    <w:rsid w:val="4F0CC101"/>
    <w:rsid w:val="4F2E2D5F"/>
    <w:rsid w:val="4F32FB07"/>
    <w:rsid w:val="4F39B273"/>
    <w:rsid w:val="4F9DB118"/>
    <w:rsid w:val="4FBB33A4"/>
    <w:rsid w:val="4FBB7A27"/>
    <w:rsid w:val="4FC1FCA4"/>
    <w:rsid w:val="4FDA8BA5"/>
    <w:rsid w:val="4FF6C357"/>
    <w:rsid w:val="50529B22"/>
    <w:rsid w:val="508E6E3E"/>
    <w:rsid w:val="50BD5704"/>
    <w:rsid w:val="50D51DFA"/>
    <w:rsid w:val="51F18D18"/>
    <w:rsid w:val="5278F8BF"/>
    <w:rsid w:val="52BBBDBA"/>
    <w:rsid w:val="52D53460"/>
    <w:rsid w:val="52E43424"/>
    <w:rsid w:val="52E7FE2C"/>
    <w:rsid w:val="52FF841D"/>
    <w:rsid w:val="530A1786"/>
    <w:rsid w:val="535556C4"/>
    <w:rsid w:val="53921920"/>
    <w:rsid w:val="539B4EA5"/>
    <w:rsid w:val="54192A2D"/>
    <w:rsid w:val="543263D8"/>
    <w:rsid w:val="54411ACA"/>
    <w:rsid w:val="54649FF3"/>
    <w:rsid w:val="548D4E84"/>
    <w:rsid w:val="5494BBA6"/>
    <w:rsid w:val="549E2B87"/>
    <w:rsid w:val="55416720"/>
    <w:rsid w:val="555285D3"/>
    <w:rsid w:val="55D14112"/>
    <w:rsid w:val="55F7036C"/>
    <w:rsid w:val="56120051"/>
    <w:rsid w:val="565456BE"/>
    <w:rsid w:val="5793DA0D"/>
    <w:rsid w:val="57A3BE44"/>
    <w:rsid w:val="57BF2DC1"/>
    <w:rsid w:val="57E68E72"/>
    <w:rsid w:val="57FA0CC1"/>
    <w:rsid w:val="58441564"/>
    <w:rsid w:val="58737CB7"/>
    <w:rsid w:val="59022EAC"/>
    <w:rsid w:val="592857E9"/>
    <w:rsid w:val="59288E69"/>
    <w:rsid w:val="59300FA8"/>
    <w:rsid w:val="598325F6"/>
    <w:rsid w:val="59998904"/>
    <w:rsid w:val="59F772C8"/>
    <w:rsid w:val="5A02743B"/>
    <w:rsid w:val="5A3668C2"/>
    <w:rsid w:val="5A39AE69"/>
    <w:rsid w:val="5A3D6AF6"/>
    <w:rsid w:val="5A657D3B"/>
    <w:rsid w:val="5AAC480A"/>
    <w:rsid w:val="5B1B9967"/>
    <w:rsid w:val="5B2052E0"/>
    <w:rsid w:val="5BB8C3F5"/>
    <w:rsid w:val="5C6535E9"/>
    <w:rsid w:val="5C7A5867"/>
    <w:rsid w:val="5CBEC2B5"/>
    <w:rsid w:val="5CD2605D"/>
    <w:rsid w:val="5D0CBB0B"/>
    <w:rsid w:val="5D33F4E5"/>
    <w:rsid w:val="5D4E3469"/>
    <w:rsid w:val="5D876832"/>
    <w:rsid w:val="5D906F0E"/>
    <w:rsid w:val="5DC3E8ED"/>
    <w:rsid w:val="5DC4FF5D"/>
    <w:rsid w:val="5DD9FABF"/>
    <w:rsid w:val="5E35633D"/>
    <w:rsid w:val="5F46AC5A"/>
    <w:rsid w:val="5F7121DE"/>
    <w:rsid w:val="5FA100D3"/>
    <w:rsid w:val="5FAC02E0"/>
    <w:rsid w:val="5FBA4FD5"/>
    <w:rsid w:val="5FD8C1AB"/>
    <w:rsid w:val="60264077"/>
    <w:rsid w:val="60E24C41"/>
    <w:rsid w:val="61383AB7"/>
    <w:rsid w:val="6199C96C"/>
    <w:rsid w:val="619A4CFF"/>
    <w:rsid w:val="61C387CB"/>
    <w:rsid w:val="61E06737"/>
    <w:rsid w:val="61F2E415"/>
    <w:rsid w:val="62232127"/>
    <w:rsid w:val="623741E7"/>
    <w:rsid w:val="62A608DE"/>
    <w:rsid w:val="62FEC415"/>
    <w:rsid w:val="632FB1A7"/>
    <w:rsid w:val="637FAB3D"/>
    <w:rsid w:val="6388361D"/>
    <w:rsid w:val="639B2A5A"/>
    <w:rsid w:val="63A18B1E"/>
    <w:rsid w:val="63E7D63D"/>
    <w:rsid w:val="641CDE1D"/>
    <w:rsid w:val="64AD4953"/>
    <w:rsid w:val="64D0A3CC"/>
    <w:rsid w:val="64ECDBF9"/>
    <w:rsid w:val="652549AC"/>
    <w:rsid w:val="653A572C"/>
    <w:rsid w:val="654097AC"/>
    <w:rsid w:val="65B9DB0F"/>
    <w:rsid w:val="65EF07E7"/>
    <w:rsid w:val="6648CC9B"/>
    <w:rsid w:val="66877834"/>
    <w:rsid w:val="66954EB5"/>
    <w:rsid w:val="66AFB81F"/>
    <w:rsid w:val="67060366"/>
    <w:rsid w:val="6737D139"/>
    <w:rsid w:val="67468105"/>
    <w:rsid w:val="677C4B95"/>
    <w:rsid w:val="6783EDB8"/>
    <w:rsid w:val="678D87E9"/>
    <w:rsid w:val="67C37520"/>
    <w:rsid w:val="67D2922C"/>
    <w:rsid w:val="67EB8AE0"/>
    <w:rsid w:val="6821F645"/>
    <w:rsid w:val="68421EEC"/>
    <w:rsid w:val="68681C3F"/>
    <w:rsid w:val="68AA3119"/>
    <w:rsid w:val="68C5AD75"/>
    <w:rsid w:val="68F30F91"/>
    <w:rsid w:val="692F82F0"/>
    <w:rsid w:val="6955655E"/>
    <w:rsid w:val="69666C39"/>
    <w:rsid w:val="69B4248A"/>
    <w:rsid w:val="69CFA3FD"/>
    <w:rsid w:val="69DD3C3A"/>
    <w:rsid w:val="6A23C0AF"/>
    <w:rsid w:val="6A74BE1B"/>
    <w:rsid w:val="6AC33030"/>
    <w:rsid w:val="6BDEE62E"/>
    <w:rsid w:val="6C4B6D65"/>
    <w:rsid w:val="6C665B49"/>
    <w:rsid w:val="6C73AF8F"/>
    <w:rsid w:val="6C8AB932"/>
    <w:rsid w:val="6CBD942B"/>
    <w:rsid w:val="6CC99C84"/>
    <w:rsid w:val="6CFC1CD7"/>
    <w:rsid w:val="6D002EAB"/>
    <w:rsid w:val="6D28CC6F"/>
    <w:rsid w:val="6D91A8AB"/>
    <w:rsid w:val="6D976D95"/>
    <w:rsid w:val="6DBEE599"/>
    <w:rsid w:val="6DC7050A"/>
    <w:rsid w:val="6DEDAE60"/>
    <w:rsid w:val="6DF2BFB4"/>
    <w:rsid w:val="6DFB5BF3"/>
    <w:rsid w:val="6E60239C"/>
    <w:rsid w:val="6EBF10A1"/>
    <w:rsid w:val="6EC371AA"/>
    <w:rsid w:val="6F367902"/>
    <w:rsid w:val="6F6E5BE8"/>
    <w:rsid w:val="6F8695C5"/>
    <w:rsid w:val="6F9AA219"/>
    <w:rsid w:val="6F9BAB66"/>
    <w:rsid w:val="6FF34AF9"/>
    <w:rsid w:val="6FFA6349"/>
    <w:rsid w:val="7021104A"/>
    <w:rsid w:val="702AC454"/>
    <w:rsid w:val="7095B1F8"/>
    <w:rsid w:val="70B4E73C"/>
    <w:rsid w:val="70D02031"/>
    <w:rsid w:val="70DE8379"/>
    <w:rsid w:val="718806B4"/>
    <w:rsid w:val="718E5197"/>
    <w:rsid w:val="719FBA07"/>
    <w:rsid w:val="71B733F0"/>
    <w:rsid w:val="71D03015"/>
    <w:rsid w:val="71E57BAD"/>
    <w:rsid w:val="71F448ED"/>
    <w:rsid w:val="71FA0272"/>
    <w:rsid w:val="722D2528"/>
    <w:rsid w:val="729E4F64"/>
    <w:rsid w:val="72A9171A"/>
    <w:rsid w:val="732E2582"/>
    <w:rsid w:val="7360E93D"/>
    <w:rsid w:val="737948D5"/>
    <w:rsid w:val="73F824D0"/>
    <w:rsid w:val="744F6141"/>
    <w:rsid w:val="74518D16"/>
    <w:rsid w:val="74622745"/>
    <w:rsid w:val="74B42362"/>
    <w:rsid w:val="751C49CE"/>
    <w:rsid w:val="7556CCB9"/>
    <w:rsid w:val="75B7D1A0"/>
    <w:rsid w:val="75C5DCFD"/>
    <w:rsid w:val="75F51F7A"/>
    <w:rsid w:val="765D93D1"/>
    <w:rsid w:val="76C4CEF3"/>
    <w:rsid w:val="776A3156"/>
    <w:rsid w:val="777566C9"/>
    <w:rsid w:val="77958587"/>
    <w:rsid w:val="77AB6DD7"/>
    <w:rsid w:val="77C7A490"/>
    <w:rsid w:val="77FEEE9B"/>
    <w:rsid w:val="7857C930"/>
    <w:rsid w:val="788BE5FA"/>
    <w:rsid w:val="7899113A"/>
    <w:rsid w:val="789BC14D"/>
    <w:rsid w:val="78A1FCB6"/>
    <w:rsid w:val="78FAEF6A"/>
    <w:rsid w:val="7921D228"/>
    <w:rsid w:val="7936580E"/>
    <w:rsid w:val="794B6F29"/>
    <w:rsid w:val="79B1449D"/>
    <w:rsid w:val="7A22DB21"/>
    <w:rsid w:val="7A27DDE7"/>
    <w:rsid w:val="7A896A7B"/>
    <w:rsid w:val="7AD5A0E8"/>
    <w:rsid w:val="7AFA9F79"/>
    <w:rsid w:val="7B099BE0"/>
    <w:rsid w:val="7B340360"/>
    <w:rsid w:val="7B56A685"/>
    <w:rsid w:val="7BD570BD"/>
    <w:rsid w:val="7BEB2997"/>
    <w:rsid w:val="7D1C1A44"/>
    <w:rsid w:val="7D3FE3CC"/>
    <w:rsid w:val="7D42A968"/>
    <w:rsid w:val="7D91442E"/>
    <w:rsid w:val="7DA85A51"/>
    <w:rsid w:val="7E028AA3"/>
    <w:rsid w:val="7E54FCE2"/>
    <w:rsid w:val="7ED60D2E"/>
    <w:rsid w:val="7EDC88C7"/>
    <w:rsid w:val="7F540DDE"/>
    <w:rsid w:val="7FBDE428"/>
    <w:rsid w:val="7FC34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54EB46F9-8AA3-4576-A3FB-42A0FFC8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CalloutText-LtBlue"/>
    <w:next w:val="Normal"/>
    <w:link w:val="Heading1Char"/>
    <w:uiPriority w:val="9"/>
    <w:qFormat/>
    <w:rsid w:val="001A7CC9"/>
    <w:pPr>
      <w:ind w:left="0"/>
      <w:contextualSpacing/>
      <w:outlineLvl w:val="0"/>
    </w:pPr>
    <w:rPr>
      <w:rFonts w:asciiTheme="majorHAnsi" w:hAnsiTheme="majorHAnsi" w:cstheme="majorHAnsi"/>
      <w:szCs w:val="24"/>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1A7CC9"/>
    <w:rPr>
      <w:rFonts w:asciiTheme="majorHAnsi" w:eastAsiaTheme="minorEastAsia" w:hAnsiTheme="majorHAnsi" w:cstheme="majorHAnsi"/>
      <w:b/>
      <w:color w:val="0A2A47" w:themeColor="accent1" w:themeShade="80"/>
      <w:kern w:val="0"/>
      <w:shd w:val="clear" w:color="auto" w:fill="C1DDF6" w:themeFill="accent1" w:themeFillTint="33"/>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paragraph" w:customStyle="1" w:styleId="paragraph">
    <w:name w:val="paragraph"/>
    <w:basedOn w:val="Normal"/>
    <w:rsid w:val="00B41D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1D32"/>
  </w:style>
  <w:style w:type="character" w:customStyle="1" w:styleId="eop">
    <w:name w:val="eop"/>
    <w:basedOn w:val="DefaultParagraphFont"/>
    <w:rsid w:val="00B41D32"/>
  </w:style>
  <w:style w:type="character" w:styleId="Hyperlink">
    <w:name w:val="Hyperlink"/>
    <w:basedOn w:val="DefaultParagraphFont"/>
    <w:uiPriority w:val="99"/>
    <w:unhideWhenUsed/>
    <w:rsid w:val="00B41D32"/>
    <w:rPr>
      <w:color w:val="0563C1" w:themeColor="hyperlink"/>
      <w:u w:val="single"/>
    </w:rPr>
  </w:style>
  <w:style w:type="character" w:styleId="Mention">
    <w:name w:val="Mention"/>
    <w:basedOn w:val="DefaultParagraphFont"/>
    <w:uiPriority w:val="99"/>
    <w:unhideWhenUsed/>
    <w:rsid w:val="00B41D32"/>
    <w:rPr>
      <w:color w:val="2B579A"/>
      <w:shd w:val="clear" w:color="auto" w:fill="E1DFDD"/>
    </w:rPr>
  </w:style>
  <w:style w:type="character" w:styleId="UnresolvedMention">
    <w:name w:val="Unresolved Mention"/>
    <w:basedOn w:val="DefaultParagraphFont"/>
    <w:uiPriority w:val="99"/>
    <w:semiHidden/>
    <w:unhideWhenUsed/>
    <w:rsid w:val="00B02FFA"/>
    <w:rPr>
      <w:color w:val="605E5C"/>
      <w:shd w:val="clear" w:color="auto" w:fill="E1DFDD"/>
    </w:rPr>
  </w:style>
  <w:style w:type="character" w:styleId="FollowedHyperlink">
    <w:name w:val="FollowedHyperlink"/>
    <w:basedOn w:val="DefaultParagraphFont"/>
    <w:uiPriority w:val="99"/>
    <w:semiHidden/>
    <w:unhideWhenUsed/>
    <w:rsid w:val="000E7D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51056">
      <w:bodyDiv w:val="1"/>
      <w:marLeft w:val="0"/>
      <w:marRight w:val="0"/>
      <w:marTop w:val="0"/>
      <w:marBottom w:val="0"/>
      <w:divBdr>
        <w:top w:val="none" w:sz="0" w:space="0" w:color="auto"/>
        <w:left w:val="none" w:sz="0" w:space="0" w:color="auto"/>
        <w:bottom w:val="none" w:sz="0" w:space="0" w:color="auto"/>
        <w:right w:val="none" w:sz="0" w:space="0" w:color="auto"/>
      </w:divBdr>
    </w:div>
    <w:div w:id="463079422">
      <w:bodyDiv w:val="1"/>
      <w:marLeft w:val="0"/>
      <w:marRight w:val="0"/>
      <w:marTop w:val="0"/>
      <w:marBottom w:val="0"/>
      <w:divBdr>
        <w:top w:val="none" w:sz="0" w:space="0" w:color="auto"/>
        <w:left w:val="none" w:sz="0" w:space="0" w:color="auto"/>
        <w:bottom w:val="none" w:sz="0" w:space="0" w:color="auto"/>
        <w:right w:val="none" w:sz="0" w:space="0" w:color="auto"/>
      </w:divBdr>
    </w:div>
    <w:div w:id="813718094">
      <w:bodyDiv w:val="1"/>
      <w:marLeft w:val="0"/>
      <w:marRight w:val="0"/>
      <w:marTop w:val="0"/>
      <w:marBottom w:val="0"/>
      <w:divBdr>
        <w:top w:val="none" w:sz="0" w:space="0" w:color="auto"/>
        <w:left w:val="none" w:sz="0" w:space="0" w:color="auto"/>
        <w:bottom w:val="none" w:sz="0" w:space="0" w:color="auto"/>
        <w:right w:val="none" w:sz="0" w:space="0" w:color="auto"/>
      </w:divBdr>
    </w:div>
    <w:div w:id="1252547777">
      <w:bodyDiv w:val="1"/>
      <w:marLeft w:val="0"/>
      <w:marRight w:val="0"/>
      <w:marTop w:val="0"/>
      <w:marBottom w:val="0"/>
      <w:divBdr>
        <w:top w:val="none" w:sz="0" w:space="0" w:color="auto"/>
        <w:left w:val="none" w:sz="0" w:space="0" w:color="auto"/>
        <w:bottom w:val="none" w:sz="0" w:space="0" w:color="auto"/>
        <w:right w:val="none" w:sz="0" w:space="0" w:color="auto"/>
      </w:divBdr>
    </w:div>
    <w:div w:id="1534607714">
      <w:bodyDiv w:val="1"/>
      <w:marLeft w:val="0"/>
      <w:marRight w:val="0"/>
      <w:marTop w:val="0"/>
      <w:marBottom w:val="0"/>
      <w:divBdr>
        <w:top w:val="none" w:sz="0" w:space="0" w:color="auto"/>
        <w:left w:val="none" w:sz="0" w:space="0" w:color="auto"/>
        <w:bottom w:val="none" w:sz="0" w:space="0" w:color="auto"/>
        <w:right w:val="none" w:sz="0" w:space="0" w:color="auto"/>
      </w:divBdr>
    </w:div>
    <w:div w:id="1755591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Equity@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9C6F9-D78B-45DB-A14A-700DF1434E48}">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a84c8341-80aa-4b48-9373-d3a3de2ad48e"/>
    <ds:schemaRef ds:uri="ca181a51-b58f-4101-967e-bee951ab042e"/>
    <ds:schemaRef ds:uri="http://www.w3.org/XML/1998/namespace"/>
    <ds:schemaRef ds:uri="http://purl.org/dc/terms/"/>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EF4289BB-79A5-4366-B77B-A1E4DB39F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TotalTime>
  <Pages>7</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Alam, Raisa (EHS)</cp:lastModifiedBy>
  <cp:revision>118</cp:revision>
  <dcterms:created xsi:type="dcterms:W3CDTF">2024-08-08T14:23:00Z</dcterms:created>
  <dcterms:modified xsi:type="dcterms:W3CDTF">2025-06-13T18:14:00Z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