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7A16D" w14:textId="5EEB157F" w:rsidR="003C7F0F" w:rsidRPr="008D1B17" w:rsidRDefault="003C7F0F" w:rsidP="008D1B17">
      <w:pPr>
        <w:pStyle w:val="Heading1"/>
      </w:pPr>
      <w:r w:rsidRPr="008D1B17">
        <w:t xml:space="preserve">BP2 </w:t>
      </w:r>
      <w:r w:rsidR="4862B844" w:rsidRPr="008D1B17">
        <w:t>An</w:t>
      </w:r>
      <w:r w:rsidRPr="008D1B17">
        <w:t>nual Progress Report</w:t>
      </w:r>
    </w:p>
    <w:p w14:paraId="0B11D78E" w14:textId="77777777" w:rsidR="003C7F0F" w:rsidRDefault="003C7F0F" w:rsidP="003C7F0F">
      <w:pPr>
        <w:jc w:val="center"/>
      </w:pPr>
      <w:r>
        <w:t>Clinical &amp; Support Options, Inc.</w:t>
      </w:r>
    </w:p>
    <w:p w14:paraId="73DAA923" w14:textId="77777777" w:rsidR="003C7F0F" w:rsidRDefault="003C7F0F" w:rsidP="003C7F0F">
      <w:pPr>
        <w:jc w:val="center"/>
      </w:pPr>
      <w:r>
        <w:t>CSO BH-CP</w:t>
      </w:r>
    </w:p>
    <w:p w14:paraId="59776044" w14:textId="42B01B58" w:rsidR="350F87EA" w:rsidRDefault="350F87EA" w:rsidP="1E850F45">
      <w:pPr>
        <w:spacing w:line="259" w:lineRule="auto"/>
        <w:jc w:val="center"/>
      </w:pPr>
      <w:r>
        <w:t>4/30/</w:t>
      </w:r>
      <w:r w:rsidR="001A3DB7">
        <w:t>20</w:t>
      </w:r>
      <w:r>
        <w:t>20</w:t>
      </w:r>
    </w:p>
    <w:p w14:paraId="672A6659" w14:textId="77777777" w:rsidR="003C7F0F" w:rsidRDefault="003C7F0F" w:rsidP="003C7F0F">
      <w:pPr>
        <w:jc w:val="center"/>
      </w:pPr>
    </w:p>
    <w:p w14:paraId="13E7CAFE" w14:textId="4BB37ABB" w:rsidR="463DAE8A" w:rsidRPr="008D1B17" w:rsidRDefault="463DAE8A" w:rsidP="008D1B17">
      <w:pPr>
        <w:pStyle w:val="Heading2"/>
      </w:pPr>
      <w:r w:rsidRPr="008D1B17">
        <w:t>General Information</w:t>
      </w:r>
    </w:p>
    <w:tbl>
      <w:tblPr>
        <w:tblStyle w:val="TableGridLight"/>
        <w:tblW w:w="9560" w:type="dxa"/>
        <w:tblLook w:val="04A0" w:firstRow="1" w:lastRow="0" w:firstColumn="1" w:lastColumn="0" w:noHBand="0" w:noVBand="1"/>
        <w:tblCaption w:val="General Information"/>
      </w:tblPr>
      <w:tblGrid>
        <w:gridCol w:w="3400"/>
        <w:gridCol w:w="6160"/>
      </w:tblGrid>
      <w:tr w:rsidR="008D1B17" w:rsidRPr="009D4FC2" w14:paraId="741B2F03" w14:textId="77777777" w:rsidTr="008D1B17">
        <w:trPr>
          <w:trHeight w:val="375"/>
        </w:trPr>
        <w:tc>
          <w:tcPr>
            <w:tcW w:w="3400" w:type="dxa"/>
            <w:shd w:val="clear" w:color="auto" w:fill="F3F3F3"/>
            <w:hideMark/>
          </w:tcPr>
          <w:p w14:paraId="01AFC3E1" w14:textId="77777777" w:rsidR="008D1B17" w:rsidRPr="008D1B17" w:rsidRDefault="008D1B17" w:rsidP="00187AB9">
            <w:pPr>
              <w:contextualSpacing/>
              <w:rPr>
                <w:rFonts w:ascii="Times New Roman" w:eastAsia="Times New Roman" w:hAnsi="Times New Roman" w:cs="Times New Roman"/>
                <w:b/>
                <w:bCs/>
                <w:color w:val="000000"/>
              </w:rPr>
            </w:pPr>
            <w:r w:rsidRPr="008D1B17">
              <w:rPr>
                <w:rFonts w:ascii="Times New Roman" w:eastAsia="Times New Roman" w:hAnsi="Times New Roman" w:cs="Times New Roman"/>
                <w:b/>
                <w:bCs/>
                <w:color w:val="000000"/>
              </w:rPr>
              <w:t>Full CP Name:</w:t>
            </w:r>
          </w:p>
        </w:tc>
        <w:tc>
          <w:tcPr>
            <w:tcW w:w="6160" w:type="dxa"/>
            <w:shd w:val="clear" w:color="auto" w:fill="F3F3F3"/>
            <w:hideMark/>
          </w:tcPr>
          <w:p w14:paraId="4EFA51A6" w14:textId="3FE7A618" w:rsidR="008D1B17" w:rsidRPr="008D1B17" w:rsidRDefault="008D1B17" w:rsidP="00187AB9">
            <w:pPr>
              <w:contextualSpacing/>
              <w:rPr>
                <w:rFonts w:ascii="Times New Roman" w:eastAsia="Times New Roman" w:hAnsi="Times New Roman" w:cs="Times New Roman"/>
                <w:color w:val="000000"/>
              </w:rPr>
            </w:pPr>
            <w:r w:rsidRPr="008D1B17">
              <w:rPr>
                <w:rFonts w:ascii="Times New Roman" w:eastAsia="Times New Roman" w:hAnsi="Times New Roman" w:cs="Times New Roman"/>
              </w:rPr>
              <w:t>Clinical &amp; Support Options, Inc.</w:t>
            </w:r>
          </w:p>
        </w:tc>
      </w:tr>
      <w:tr w:rsidR="008D1B17" w:rsidRPr="009D4FC2" w14:paraId="698C88C9" w14:textId="77777777" w:rsidTr="008D1B17">
        <w:trPr>
          <w:trHeight w:val="375"/>
        </w:trPr>
        <w:tc>
          <w:tcPr>
            <w:tcW w:w="3400" w:type="dxa"/>
            <w:hideMark/>
          </w:tcPr>
          <w:p w14:paraId="51E77189" w14:textId="77777777" w:rsidR="008D1B17" w:rsidRPr="008D1B17" w:rsidRDefault="008D1B17" w:rsidP="00187AB9">
            <w:pPr>
              <w:contextualSpacing/>
              <w:rPr>
                <w:rFonts w:ascii="Times New Roman" w:eastAsia="Times New Roman" w:hAnsi="Times New Roman" w:cs="Times New Roman"/>
                <w:b/>
                <w:bCs/>
                <w:color w:val="000000"/>
              </w:rPr>
            </w:pPr>
            <w:r w:rsidRPr="008D1B17">
              <w:rPr>
                <w:rFonts w:ascii="Times New Roman" w:eastAsia="Times New Roman" w:hAnsi="Times New Roman" w:cs="Times New Roman"/>
                <w:b/>
                <w:bCs/>
                <w:color w:val="000000"/>
              </w:rPr>
              <w:t>CP Address:</w:t>
            </w:r>
          </w:p>
        </w:tc>
        <w:tc>
          <w:tcPr>
            <w:tcW w:w="6160" w:type="dxa"/>
            <w:hideMark/>
          </w:tcPr>
          <w:p w14:paraId="36FB80E4" w14:textId="3B924B7B" w:rsidR="008D1B17" w:rsidRPr="008D1B17" w:rsidRDefault="008D1B17" w:rsidP="00187AB9">
            <w:pPr>
              <w:contextualSpacing/>
              <w:rPr>
                <w:rFonts w:ascii="Times New Roman" w:eastAsia="Times New Roman" w:hAnsi="Times New Roman" w:cs="Times New Roman"/>
                <w:color w:val="000000"/>
              </w:rPr>
            </w:pPr>
            <w:r w:rsidRPr="008D1B17">
              <w:rPr>
                <w:rFonts w:ascii="Times New Roman" w:eastAsia="Times New Roman" w:hAnsi="Times New Roman" w:cs="Times New Roman"/>
                <w:color w:val="000000"/>
              </w:rPr>
              <w:t> </w:t>
            </w:r>
            <w:r w:rsidRPr="008D1B17">
              <w:rPr>
                <w:rFonts w:ascii="Times New Roman" w:eastAsia="Times New Roman" w:hAnsi="Times New Roman" w:cs="Times New Roman"/>
              </w:rPr>
              <w:t>1 Arch Place, Greenfield, MA 01301</w:t>
            </w:r>
          </w:p>
        </w:tc>
      </w:tr>
    </w:tbl>
    <w:p w14:paraId="0B8D945D" w14:textId="0C8B9DAE" w:rsidR="463DAE8A" w:rsidRDefault="463DAE8A" w:rsidP="008D1B17">
      <w:pPr>
        <w:pStyle w:val="Heading2"/>
        <w:ind w:left="0" w:firstLine="0"/>
      </w:pPr>
      <w:r w:rsidRPr="1E850F45">
        <w:t xml:space="preserve"> PY2 Annual Report Executive Summary</w:t>
      </w:r>
    </w:p>
    <w:p w14:paraId="632CE62A" w14:textId="77777777" w:rsidR="008D1B17" w:rsidRPr="008D1B17" w:rsidRDefault="008D1B17" w:rsidP="008D1B17"/>
    <w:p w14:paraId="44737553" w14:textId="26656FE8" w:rsidR="36DF36CB" w:rsidRDefault="36DF36CB">
      <w:r>
        <w:t xml:space="preserve">CSO’s CP program had many successes in BP2, and also experienced new and ongoing opportunities for learning and improving the program. Despite the persistent challenge of keeping the program staffed at budgeted levels, </w:t>
      </w:r>
      <w:r w:rsidR="00CA4C83">
        <w:t xml:space="preserve">we </w:t>
      </w:r>
      <w:r w:rsidR="00EB37AA">
        <w:t xml:space="preserve">have </w:t>
      </w:r>
      <w:r w:rsidR="00CA4C83">
        <w:t>built a strong caring team of talented staff who provided person-centered supports to a wide variety of MassHealth members. T</w:t>
      </w:r>
      <w:r>
        <w:t xml:space="preserve">he program </w:t>
      </w:r>
      <w:r w:rsidR="00CA4C83">
        <w:t xml:space="preserve">also </w:t>
      </w:r>
      <w:r>
        <w:t xml:space="preserve">continued to build relationships with nine ACOs and MCOs and their affiliated practices, modified workflows and processes for more efficiency, and met all of its deadlines. </w:t>
      </w:r>
    </w:p>
    <w:p w14:paraId="56E1B152" w14:textId="77777777" w:rsidR="1E850F45" w:rsidRDefault="1E850F45"/>
    <w:p w14:paraId="2D024CA0" w14:textId="4990F820" w:rsidR="36DF36CB" w:rsidRDefault="36DF36CB">
      <w:r>
        <w:t xml:space="preserve">Successes included building on already strong community and agency relationships so that we could continue to make effective referrals to resources and services, developing the care coordination skills of a strong team of staff who are committed to providing person-centered, flexible, creative services and supports to members, developing workflows that make it easy for staff to document their work, and helping many members set and reach a variety of goals. Most importantly, many members experienced progress and success with the support of the CP Program. Staff are always able to provide </w:t>
      </w:r>
      <w:r w:rsidR="00CA4C83">
        <w:t xml:space="preserve">numerous examples of </w:t>
      </w:r>
      <w:r>
        <w:t xml:space="preserve">success </w:t>
      </w:r>
      <w:r w:rsidR="00CA4C83">
        <w:t>stories</w:t>
      </w:r>
      <w:r>
        <w:t xml:space="preserve"> at team meetings and in preparation for quarterly meetings with ACOs and MCOs. </w:t>
      </w:r>
    </w:p>
    <w:p w14:paraId="5E479E86" w14:textId="77777777" w:rsidR="1E850F45" w:rsidRDefault="1E850F45"/>
    <w:p w14:paraId="38BB9FB9" w14:textId="7CF278F4" w:rsidR="36DF36CB" w:rsidRDefault="36DF36CB" w:rsidP="00CA4C83">
      <w:r>
        <w:t xml:space="preserve">We continued ongoing communication with MassHealth, </w:t>
      </w:r>
      <w:r w:rsidR="00CA4C83">
        <w:t>attending</w:t>
      </w:r>
      <w:r>
        <w:t xml:space="preserve"> </w:t>
      </w:r>
      <w:r w:rsidR="00CA4C83">
        <w:t>statewide meetings and</w:t>
      </w:r>
      <w:r>
        <w:t xml:space="preserve"> weekly “office hours” phone calls, and </w:t>
      </w:r>
      <w:r w:rsidR="00CA4C83">
        <w:t>kept in touch</w:t>
      </w:r>
      <w:r>
        <w:t xml:space="preserve"> with our contract manager</w:t>
      </w:r>
      <w:r w:rsidR="00CA4C83">
        <w:t>s to</w:t>
      </w:r>
      <w:r>
        <w:t xml:space="preserve"> </w:t>
      </w:r>
      <w:r w:rsidR="00CA4C83">
        <w:t>stay up to date with</w:t>
      </w:r>
      <w:r>
        <w:t xml:space="preserve"> evolving policies and program developments. Although it was sometimes a challenge that things were ever changing, we truly appreciate the willingness of MassHealth to listen to our suggestions, questions and lessons learned, and to advocate at the state and federal levels for important changes.</w:t>
      </w:r>
    </w:p>
    <w:p w14:paraId="0D241DC5" w14:textId="7637F9D6" w:rsidR="1E850F45" w:rsidRDefault="1E850F45" w:rsidP="1E850F45">
      <w:pPr>
        <w:spacing w:after="200" w:line="276" w:lineRule="auto"/>
        <w:rPr>
          <w:rFonts w:ascii="Times New Roman" w:eastAsia="Times New Roman" w:hAnsi="Times New Roman" w:cs="Times New Roman"/>
        </w:rPr>
      </w:pPr>
    </w:p>
    <w:p w14:paraId="02316363" w14:textId="0FAA8144" w:rsidR="1E850F45" w:rsidRDefault="1E850F45" w:rsidP="1E850F45">
      <w:pPr>
        <w:spacing w:after="200" w:line="276" w:lineRule="auto"/>
        <w:rPr>
          <w:rFonts w:ascii="Times New Roman" w:eastAsia="Times New Roman" w:hAnsi="Times New Roman" w:cs="Times New Roman"/>
        </w:rPr>
      </w:pPr>
    </w:p>
    <w:p w14:paraId="7E0D6E55" w14:textId="029B9726" w:rsidR="463DAE8A" w:rsidRDefault="463DAE8A" w:rsidP="1E850F45">
      <w:pPr>
        <w:spacing w:before="200" w:after="200" w:line="276" w:lineRule="auto"/>
        <w:ind w:left="1890" w:hanging="360"/>
        <w:rPr>
          <w:rFonts w:ascii="Cambria" w:eastAsia="Cambria" w:hAnsi="Cambria" w:cs="Cambria"/>
          <w:b/>
          <w:bCs/>
          <w:color w:val="244061"/>
        </w:rPr>
      </w:pPr>
    </w:p>
    <w:sectPr w:rsidR="463DA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76CBC"/>
    <w:multiLevelType w:val="hybridMultilevel"/>
    <w:tmpl w:val="37648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31885"/>
    <w:multiLevelType w:val="multilevel"/>
    <w:tmpl w:val="92041D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3674551"/>
    <w:multiLevelType w:val="multilevel"/>
    <w:tmpl w:val="13EA3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6AB75FE"/>
    <w:multiLevelType w:val="multilevel"/>
    <w:tmpl w:val="E9D40F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DDD558E"/>
    <w:multiLevelType w:val="hybridMultilevel"/>
    <w:tmpl w:val="EDF46DFC"/>
    <w:lvl w:ilvl="0" w:tplc="D8306402">
      <w:start w:val="1"/>
      <w:numFmt w:val="bullet"/>
      <w:lvlText w:val=""/>
      <w:lvlJc w:val="left"/>
      <w:pPr>
        <w:ind w:left="720" w:hanging="360"/>
      </w:pPr>
      <w:rPr>
        <w:rFonts w:ascii="Symbol" w:hAnsi="Symbol" w:hint="default"/>
      </w:rPr>
    </w:lvl>
    <w:lvl w:ilvl="1" w:tplc="00EA5F48">
      <w:start w:val="1"/>
      <w:numFmt w:val="bullet"/>
      <w:lvlText w:val="o"/>
      <w:lvlJc w:val="left"/>
      <w:pPr>
        <w:ind w:left="1440" w:hanging="360"/>
      </w:pPr>
      <w:rPr>
        <w:rFonts w:ascii="Courier New" w:hAnsi="Courier New" w:hint="default"/>
      </w:rPr>
    </w:lvl>
    <w:lvl w:ilvl="2" w:tplc="B3C2BC4C">
      <w:start w:val="1"/>
      <w:numFmt w:val="bullet"/>
      <w:lvlText w:val=""/>
      <w:lvlJc w:val="left"/>
      <w:pPr>
        <w:ind w:left="2160" w:hanging="360"/>
      </w:pPr>
      <w:rPr>
        <w:rFonts w:ascii="Wingdings" w:hAnsi="Wingdings" w:hint="default"/>
      </w:rPr>
    </w:lvl>
    <w:lvl w:ilvl="3" w:tplc="577CC91A">
      <w:start w:val="1"/>
      <w:numFmt w:val="bullet"/>
      <w:lvlText w:val=""/>
      <w:lvlJc w:val="left"/>
      <w:pPr>
        <w:ind w:left="2880" w:hanging="360"/>
      </w:pPr>
      <w:rPr>
        <w:rFonts w:ascii="Symbol" w:hAnsi="Symbol" w:hint="default"/>
      </w:rPr>
    </w:lvl>
    <w:lvl w:ilvl="4" w:tplc="87809CE0">
      <w:start w:val="1"/>
      <w:numFmt w:val="bullet"/>
      <w:lvlText w:val="o"/>
      <w:lvlJc w:val="left"/>
      <w:pPr>
        <w:ind w:left="3600" w:hanging="360"/>
      </w:pPr>
      <w:rPr>
        <w:rFonts w:ascii="Courier New" w:hAnsi="Courier New" w:hint="default"/>
      </w:rPr>
    </w:lvl>
    <w:lvl w:ilvl="5" w:tplc="B114FBE4">
      <w:start w:val="1"/>
      <w:numFmt w:val="bullet"/>
      <w:lvlText w:val=""/>
      <w:lvlJc w:val="left"/>
      <w:pPr>
        <w:ind w:left="4320" w:hanging="360"/>
      </w:pPr>
      <w:rPr>
        <w:rFonts w:ascii="Wingdings" w:hAnsi="Wingdings" w:hint="default"/>
      </w:rPr>
    </w:lvl>
    <w:lvl w:ilvl="6" w:tplc="0562D296">
      <w:start w:val="1"/>
      <w:numFmt w:val="bullet"/>
      <w:lvlText w:val=""/>
      <w:lvlJc w:val="left"/>
      <w:pPr>
        <w:ind w:left="5040" w:hanging="360"/>
      </w:pPr>
      <w:rPr>
        <w:rFonts w:ascii="Symbol" w:hAnsi="Symbol" w:hint="default"/>
      </w:rPr>
    </w:lvl>
    <w:lvl w:ilvl="7" w:tplc="5A42E97E">
      <w:start w:val="1"/>
      <w:numFmt w:val="bullet"/>
      <w:lvlText w:val="o"/>
      <w:lvlJc w:val="left"/>
      <w:pPr>
        <w:ind w:left="5760" w:hanging="360"/>
      </w:pPr>
      <w:rPr>
        <w:rFonts w:ascii="Courier New" w:hAnsi="Courier New" w:hint="default"/>
      </w:rPr>
    </w:lvl>
    <w:lvl w:ilvl="8" w:tplc="4B0EAE2E">
      <w:start w:val="1"/>
      <w:numFmt w:val="bullet"/>
      <w:lvlText w:val=""/>
      <w:lvlJc w:val="left"/>
      <w:pPr>
        <w:ind w:left="6480" w:hanging="360"/>
      </w:pPr>
      <w:rPr>
        <w:rFonts w:ascii="Wingdings" w:hAnsi="Wingdings" w:hint="default"/>
      </w:rPr>
    </w:lvl>
  </w:abstractNum>
  <w:abstractNum w:abstractNumId="5" w15:restartNumberingAfterBreak="0">
    <w:nsid w:val="4EF13235"/>
    <w:multiLevelType w:val="hybridMultilevel"/>
    <w:tmpl w:val="A1B4E3CE"/>
    <w:lvl w:ilvl="0" w:tplc="1C1CD362">
      <w:start w:val="1"/>
      <w:numFmt w:val="lowerLetter"/>
      <w:lvlText w:val="%1)"/>
      <w:lvlJc w:val="left"/>
      <w:pPr>
        <w:ind w:left="720" w:hanging="360"/>
      </w:pPr>
    </w:lvl>
    <w:lvl w:ilvl="1" w:tplc="16E00BA0">
      <w:start w:val="1"/>
      <w:numFmt w:val="lowerLetter"/>
      <w:lvlText w:val="%2."/>
      <w:lvlJc w:val="left"/>
      <w:pPr>
        <w:ind w:left="1440" w:hanging="360"/>
      </w:pPr>
    </w:lvl>
    <w:lvl w:ilvl="2" w:tplc="6570D0E0">
      <w:start w:val="1"/>
      <w:numFmt w:val="lowerRoman"/>
      <w:lvlText w:val="%3."/>
      <w:lvlJc w:val="right"/>
      <w:pPr>
        <w:ind w:left="2160" w:hanging="180"/>
      </w:pPr>
    </w:lvl>
    <w:lvl w:ilvl="3" w:tplc="CF4E58E2">
      <w:start w:val="1"/>
      <w:numFmt w:val="decimal"/>
      <w:lvlText w:val="%4."/>
      <w:lvlJc w:val="left"/>
      <w:pPr>
        <w:ind w:left="2880" w:hanging="360"/>
      </w:pPr>
    </w:lvl>
    <w:lvl w:ilvl="4" w:tplc="587C29DC">
      <w:start w:val="1"/>
      <w:numFmt w:val="lowerLetter"/>
      <w:lvlText w:val="%5."/>
      <w:lvlJc w:val="left"/>
      <w:pPr>
        <w:ind w:left="3600" w:hanging="360"/>
      </w:pPr>
    </w:lvl>
    <w:lvl w:ilvl="5" w:tplc="3DE86F28">
      <w:start w:val="1"/>
      <w:numFmt w:val="lowerRoman"/>
      <w:lvlText w:val="%6."/>
      <w:lvlJc w:val="right"/>
      <w:pPr>
        <w:ind w:left="4320" w:hanging="180"/>
      </w:pPr>
    </w:lvl>
    <w:lvl w:ilvl="6" w:tplc="B1709806">
      <w:start w:val="1"/>
      <w:numFmt w:val="decimal"/>
      <w:lvlText w:val="%7."/>
      <w:lvlJc w:val="left"/>
      <w:pPr>
        <w:ind w:left="5040" w:hanging="360"/>
      </w:pPr>
    </w:lvl>
    <w:lvl w:ilvl="7" w:tplc="C532A9CC">
      <w:start w:val="1"/>
      <w:numFmt w:val="lowerLetter"/>
      <w:lvlText w:val="%8."/>
      <w:lvlJc w:val="left"/>
      <w:pPr>
        <w:ind w:left="5760" w:hanging="360"/>
      </w:pPr>
    </w:lvl>
    <w:lvl w:ilvl="8" w:tplc="604EF4E6">
      <w:start w:val="1"/>
      <w:numFmt w:val="lowerRoman"/>
      <w:lvlText w:val="%9."/>
      <w:lvlJc w:val="right"/>
      <w:pPr>
        <w:ind w:left="6480" w:hanging="180"/>
      </w:pPr>
    </w:lvl>
  </w:abstractNum>
  <w:abstractNum w:abstractNumId="6" w15:restartNumberingAfterBreak="0">
    <w:nsid w:val="4F40230B"/>
    <w:multiLevelType w:val="multilevel"/>
    <w:tmpl w:val="2F1234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56837E5"/>
    <w:multiLevelType w:val="multilevel"/>
    <w:tmpl w:val="FB0A37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A5245D1"/>
    <w:multiLevelType w:val="hybridMultilevel"/>
    <w:tmpl w:val="4BFC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CD15A3"/>
    <w:multiLevelType w:val="hybridMultilevel"/>
    <w:tmpl w:val="F9389504"/>
    <w:lvl w:ilvl="0" w:tplc="565C6C0A">
      <w:start w:val="1"/>
      <w:numFmt w:val="decimal"/>
      <w:lvlText w:val="Part %1."/>
      <w:lvlJc w:val="left"/>
      <w:pPr>
        <w:ind w:left="720" w:hanging="360"/>
      </w:pPr>
      <w:rPr>
        <w:color w:val="002060"/>
      </w:rPr>
    </w:lvl>
    <w:lvl w:ilvl="1" w:tplc="5DB66E20">
      <w:start w:val="1"/>
      <w:numFmt w:val="lowerLetter"/>
      <w:lvlText w:val="%2."/>
      <w:lvlJc w:val="left"/>
      <w:pPr>
        <w:ind w:left="1440" w:hanging="360"/>
      </w:pPr>
    </w:lvl>
    <w:lvl w:ilvl="2" w:tplc="5A782360">
      <w:start w:val="1"/>
      <w:numFmt w:val="lowerRoman"/>
      <w:lvlText w:val="%3."/>
      <w:lvlJc w:val="right"/>
      <w:pPr>
        <w:ind w:left="2160" w:hanging="180"/>
      </w:pPr>
    </w:lvl>
    <w:lvl w:ilvl="3" w:tplc="85B63230">
      <w:start w:val="1"/>
      <w:numFmt w:val="decimal"/>
      <w:lvlText w:val="%4."/>
      <w:lvlJc w:val="left"/>
      <w:pPr>
        <w:ind w:left="2880" w:hanging="360"/>
      </w:pPr>
    </w:lvl>
    <w:lvl w:ilvl="4" w:tplc="E3ACD39C">
      <w:start w:val="1"/>
      <w:numFmt w:val="lowerLetter"/>
      <w:lvlText w:val="%5."/>
      <w:lvlJc w:val="left"/>
      <w:pPr>
        <w:ind w:left="3600" w:hanging="360"/>
      </w:pPr>
    </w:lvl>
    <w:lvl w:ilvl="5" w:tplc="85CEA21A">
      <w:start w:val="1"/>
      <w:numFmt w:val="lowerRoman"/>
      <w:lvlText w:val="%6."/>
      <w:lvlJc w:val="right"/>
      <w:pPr>
        <w:ind w:left="4320" w:hanging="180"/>
      </w:pPr>
    </w:lvl>
    <w:lvl w:ilvl="6" w:tplc="4898707A">
      <w:start w:val="1"/>
      <w:numFmt w:val="decimal"/>
      <w:lvlText w:val="%7."/>
      <w:lvlJc w:val="left"/>
      <w:pPr>
        <w:ind w:left="5040" w:hanging="360"/>
      </w:pPr>
    </w:lvl>
    <w:lvl w:ilvl="7" w:tplc="6F021F7A">
      <w:start w:val="1"/>
      <w:numFmt w:val="lowerLetter"/>
      <w:lvlText w:val="%8."/>
      <w:lvlJc w:val="left"/>
      <w:pPr>
        <w:ind w:left="5760" w:hanging="360"/>
      </w:pPr>
    </w:lvl>
    <w:lvl w:ilvl="8" w:tplc="CD246226">
      <w:start w:val="1"/>
      <w:numFmt w:val="lowerRoman"/>
      <w:lvlText w:val="%9."/>
      <w:lvlJc w:val="right"/>
      <w:pPr>
        <w:ind w:left="6480" w:hanging="180"/>
      </w:pPr>
    </w:lvl>
  </w:abstractNum>
  <w:num w:numId="1">
    <w:abstractNumId w:val="4"/>
  </w:num>
  <w:num w:numId="2">
    <w:abstractNumId w:val="5"/>
  </w:num>
  <w:num w:numId="3">
    <w:abstractNumId w:val="9"/>
  </w:num>
  <w:num w:numId="4">
    <w:abstractNumId w:val="0"/>
  </w:num>
  <w:num w:numId="5">
    <w:abstractNumId w:val="8"/>
  </w:num>
  <w:num w:numId="6">
    <w:abstractNumId w:val="8"/>
  </w:num>
  <w:num w:numId="7">
    <w:abstractNumId w:val="7"/>
  </w:num>
  <w:num w:numId="8">
    <w:abstractNumId w:val="6"/>
  </w:num>
  <w:num w:numId="9">
    <w:abstractNumId w:val="2"/>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F"/>
    <w:rsid w:val="000200F5"/>
    <w:rsid w:val="00032C68"/>
    <w:rsid w:val="000431A8"/>
    <w:rsid w:val="00091A31"/>
    <w:rsid w:val="000A1BD0"/>
    <w:rsid w:val="00117079"/>
    <w:rsid w:val="001A3DB7"/>
    <w:rsid w:val="001C2C67"/>
    <w:rsid w:val="001D7CE1"/>
    <w:rsid w:val="002A7A3C"/>
    <w:rsid w:val="002E3F52"/>
    <w:rsid w:val="003448E0"/>
    <w:rsid w:val="00374B64"/>
    <w:rsid w:val="003A385B"/>
    <w:rsid w:val="003C6B76"/>
    <w:rsid w:val="003C7F0F"/>
    <w:rsid w:val="003E491E"/>
    <w:rsid w:val="004772C0"/>
    <w:rsid w:val="004B4040"/>
    <w:rsid w:val="004D137D"/>
    <w:rsid w:val="004D30E1"/>
    <w:rsid w:val="00515484"/>
    <w:rsid w:val="00575405"/>
    <w:rsid w:val="00592721"/>
    <w:rsid w:val="005F3B17"/>
    <w:rsid w:val="00615DF8"/>
    <w:rsid w:val="00633A66"/>
    <w:rsid w:val="0067224C"/>
    <w:rsid w:val="006B2ADD"/>
    <w:rsid w:val="006F59BD"/>
    <w:rsid w:val="00705A23"/>
    <w:rsid w:val="00712813"/>
    <w:rsid w:val="00860925"/>
    <w:rsid w:val="00861201"/>
    <w:rsid w:val="00884122"/>
    <w:rsid w:val="008D1B17"/>
    <w:rsid w:val="00904A26"/>
    <w:rsid w:val="00921018"/>
    <w:rsid w:val="00935AFF"/>
    <w:rsid w:val="00995DFC"/>
    <w:rsid w:val="00A0038D"/>
    <w:rsid w:val="00A06865"/>
    <w:rsid w:val="00AE2B9B"/>
    <w:rsid w:val="00B05F3C"/>
    <w:rsid w:val="00B765EC"/>
    <w:rsid w:val="00B90E72"/>
    <w:rsid w:val="00BF546E"/>
    <w:rsid w:val="00C056FF"/>
    <w:rsid w:val="00C63382"/>
    <w:rsid w:val="00C90522"/>
    <w:rsid w:val="00CA4C83"/>
    <w:rsid w:val="00CB3C32"/>
    <w:rsid w:val="00CD42CD"/>
    <w:rsid w:val="00CF3414"/>
    <w:rsid w:val="00D01277"/>
    <w:rsid w:val="00D14037"/>
    <w:rsid w:val="00D15E52"/>
    <w:rsid w:val="00D83FD7"/>
    <w:rsid w:val="00D94C8A"/>
    <w:rsid w:val="00DB3FE6"/>
    <w:rsid w:val="00DE54DD"/>
    <w:rsid w:val="00E37A32"/>
    <w:rsid w:val="00E421D1"/>
    <w:rsid w:val="00E97645"/>
    <w:rsid w:val="00EA3EDE"/>
    <w:rsid w:val="00EB37AA"/>
    <w:rsid w:val="00EC38E2"/>
    <w:rsid w:val="00EE3E1E"/>
    <w:rsid w:val="00EF2DFC"/>
    <w:rsid w:val="00F24211"/>
    <w:rsid w:val="00F91BEE"/>
    <w:rsid w:val="00FD3300"/>
    <w:rsid w:val="08E5297B"/>
    <w:rsid w:val="1E850F45"/>
    <w:rsid w:val="1F4C17F8"/>
    <w:rsid w:val="350F87EA"/>
    <w:rsid w:val="36DF36CB"/>
    <w:rsid w:val="3BB109A5"/>
    <w:rsid w:val="463DAE8A"/>
    <w:rsid w:val="4862B844"/>
    <w:rsid w:val="4AA851D6"/>
    <w:rsid w:val="51892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7100"/>
  <w15:chartTrackingRefBased/>
  <w15:docId w15:val="{0B33334A-05C0-4E74-94E3-395F478F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0F"/>
  </w:style>
  <w:style w:type="paragraph" w:styleId="Heading1">
    <w:name w:val="heading 1"/>
    <w:basedOn w:val="Normal"/>
    <w:next w:val="Normal"/>
    <w:link w:val="Heading1Char"/>
    <w:uiPriority w:val="9"/>
    <w:qFormat/>
    <w:rsid w:val="008D1B17"/>
    <w:pPr>
      <w:jc w:val="center"/>
      <w:outlineLvl w:val="0"/>
    </w:pPr>
    <w:rPr>
      <w:b/>
      <w:bCs/>
    </w:rPr>
  </w:style>
  <w:style w:type="paragraph" w:styleId="Heading2">
    <w:name w:val="heading 2"/>
    <w:basedOn w:val="Normal"/>
    <w:next w:val="Normal"/>
    <w:link w:val="Heading2Char"/>
    <w:uiPriority w:val="9"/>
    <w:unhideWhenUsed/>
    <w:qFormat/>
    <w:rsid w:val="008D1B17"/>
    <w:pPr>
      <w:spacing w:before="240" w:line="276" w:lineRule="auto"/>
      <w:ind w:left="360" w:hanging="360"/>
      <w:outlineLvl w:val="1"/>
    </w:pPr>
    <w:rPr>
      <w:rFonts w:ascii="Cambria" w:eastAsia="Cambria" w:hAnsi="Cambria" w:cs="Cambria"/>
      <w:b/>
      <w:bCs/>
      <w:color w:val="2440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20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995DF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995DFC"/>
  </w:style>
  <w:style w:type="character" w:customStyle="1" w:styleId="eop">
    <w:name w:val="eop"/>
    <w:basedOn w:val="DefaultParagraphFont"/>
    <w:rsid w:val="00995DFC"/>
  </w:style>
  <w:style w:type="character" w:customStyle="1" w:styleId="Heading1Char">
    <w:name w:val="Heading 1 Char"/>
    <w:basedOn w:val="DefaultParagraphFont"/>
    <w:link w:val="Heading1"/>
    <w:uiPriority w:val="9"/>
    <w:rsid w:val="008D1B17"/>
    <w:rPr>
      <w:b/>
      <w:bCs/>
    </w:rPr>
  </w:style>
  <w:style w:type="character" w:customStyle="1" w:styleId="Heading2Char">
    <w:name w:val="Heading 2 Char"/>
    <w:basedOn w:val="DefaultParagraphFont"/>
    <w:link w:val="Heading2"/>
    <w:uiPriority w:val="9"/>
    <w:rsid w:val="008D1B17"/>
    <w:rPr>
      <w:rFonts w:ascii="Cambria" w:eastAsia="Cambria" w:hAnsi="Cambria" w:cs="Cambria"/>
      <w:b/>
      <w:bCs/>
      <w:color w:val="244061"/>
      <w:sz w:val="24"/>
      <w:szCs w:val="24"/>
    </w:rPr>
  </w:style>
  <w:style w:type="table" w:styleId="TableGridLight">
    <w:name w:val="Grid Table Light"/>
    <w:basedOn w:val="TableNormal"/>
    <w:uiPriority w:val="40"/>
    <w:rsid w:val="008D1B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86807">
      <w:bodyDiv w:val="1"/>
      <w:marLeft w:val="0"/>
      <w:marRight w:val="0"/>
      <w:marTop w:val="0"/>
      <w:marBottom w:val="0"/>
      <w:divBdr>
        <w:top w:val="none" w:sz="0" w:space="0" w:color="auto"/>
        <w:left w:val="none" w:sz="0" w:space="0" w:color="auto"/>
        <w:bottom w:val="none" w:sz="0" w:space="0" w:color="auto"/>
        <w:right w:val="none" w:sz="0" w:space="0" w:color="auto"/>
      </w:divBdr>
      <w:divsChild>
        <w:div w:id="1495024289">
          <w:marLeft w:val="0"/>
          <w:marRight w:val="0"/>
          <w:marTop w:val="0"/>
          <w:marBottom w:val="0"/>
          <w:divBdr>
            <w:top w:val="none" w:sz="0" w:space="0" w:color="auto"/>
            <w:left w:val="none" w:sz="0" w:space="0" w:color="auto"/>
            <w:bottom w:val="none" w:sz="0" w:space="0" w:color="auto"/>
            <w:right w:val="none" w:sz="0" w:space="0" w:color="auto"/>
          </w:divBdr>
        </w:div>
        <w:div w:id="1249385799">
          <w:marLeft w:val="0"/>
          <w:marRight w:val="0"/>
          <w:marTop w:val="0"/>
          <w:marBottom w:val="0"/>
          <w:divBdr>
            <w:top w:val="none" w:sz="0" w:space="0" w:color="auto"/>
            <w:left w:val="none" w:sz="0" w:space="0" w:color="auto"/>
            <w:bottom w:val="none" w:sz="0" w:space="0" w:color="auto"/>
            <w:right w:val="none" w:sz="0" w:space="0" w:color="auto"/>
          </w:divBdr>
        </w:div>
        <w:div w:id="1407191135">
          <w:marLeft w:val="0"/>
          <w:marRight w:val="0"/>
          <w:marTop w:val="0"/>
          <w:marBottom w:val="0"/>
          <w:divBdr>
            <w:top w:val="none" w:sz="0" w:space="0" w:color="auto"/>
            <w:left w:val="none" w:sz="0" w:space="0" w:color="auto"/>
            <w:bottom w:val="none" w:sz="0" w:space="0" w:color="auto"/>
            <w:right w:val="none" w:sz="0" w:space="0" w:color="auto"/>
          </w:divBdr>
        </w:div>
        <w:div w:id="491486200">
          <w:marLeft w:val="0"/>
          <w:marRight w:val="0"/>
          <w:marTop w:val="0"/>
          <w:marBottom w:val="0"/>
          <w:divBdr>
            <w:top w:val="none" w:sz="0" w:space="0" w:color="auto"/>
            <w:left w:val="none" w:sz="0" w:space="0" w:color="auto"/>
            <w:bottom w:val="none" w:sz="0" w:space="0" w:color="auto"/>
            <w:right w:val="none" w:sz="0" w:space="0" w:color="auto"/>
          </w:divBdr>
        </w:div>
      </w:divsChild>
    </w:div>
    <w:div w:id="617564511">
      <w:bodyDiv w:val="1"/>
      <w:marLeft w:val="0"/>
      <w:marRight w:val="0"/>
      <w:marTop w:val="0"/>
      <w:marBottom w:val="0"/>
      <w:divBdr>
        <w:top w:val="none" w:sz="0" w:space="0" w:color="auto"/>
        <w:left w:val="none" w:sz="0" w:space="0" w:color="auto"/>
        <w:bottom w:val="none" w:sz="0" w:space="0" w:color="auto"/>
        <w:right w:val="none" w:sz="0" w:space="0" w:color="auto"/>
      </w:divBdr>
    </w:div>
    <w:div w:id="660819328">
      <w:bodyDiv w:val="1"/>
      <w:marLeft w:val="0"/>
      <w:marRight w:val="0"/>
      <w:marTop w:val="0"/>
      <w:marBottom w:val="0"/>
      <w:divBdr>
        <w:top w:val="none" w:sz="0" w:space="0" w:color="auto"/>
        <w:left w:val="none" w:sz="0" w:space="0" w:color="auto"/>
        <w:bottom w:val="none" w:sz="0" w:space="0" w:color="auto"/>
        <w:right w:val="none" w:sz="0" w:space="0" w:color="auto"/>
      </w:divBdr>
      <w:divsChild>
        <w:div w:id="2087145109">
          <w:marLeft w:val="0"/>
          <w:marRight w:val="0"/>
          <w:marTop w:val="0"/>
          <w:marBottom w:val="0"/>
          <w:divBdr>
            <w:top w:val="none" w:sz="0" w:space="0" w:color="auto"/>
            <w:left w:val="none" w:sz="0" w:space="0" w:color="auto"/>
            <w:bottom w:val="none" w:sz="0" w:space="0" w:color="auto"/>
            <w:right w:val="none" w:sz="0" w:space="0" w:color="auto"/>
          </w:divBdr>
        </w:div>
        <w:div w:id="1483423838">
          <w:marLeft w:val="0"/>
          <w:marRight w:val="0"/>
          <w:marTop w:val="0"/>
          <w:marBottom w:val="0"/>
          <w:divBdr>
            <w:top w:val="none" w:sz="0" w:space="0" w:color="auto"/>
            <w:left w:val="none" w:sz="0" w:space="0" w:color="auto"/>
            <w:bottom w:val="none" w:sz="0" w:space="0" w:color="auto"/>
            <w:right w:val="none" w:sz="0" w:space="0" w:color="auto"/>
          </w:divBdr>
        </w:div>
        <w:div w:id="38827481">
          <w:marLeft w:val="0"/>
          <w:marRight w:val="0"/>
          <w:marTop w:val="0"/>
          <w:marBottom w:val="0"/>
          <w:divBdr>
            <w:top w:val="none" w:sz="0" w:space="0" w:color="auto"/>
            <w:left w:val="none" w:sz="0" w:space="0" w:color="auto"/>
            <w:bottom w:val="none" w:sz="0" w:space="0" w:color="auto"/>
            <w:right w:val="none" w:sz="0" w:space="0" w:color="auto"/>
          </w:divBdr>
        </w:div>
      </w:divsChild>
    </w:div>
    <w:div w:id="852040102">
      <w:bodyDiv w:val="1"/>
      <w:marLeft w:val="0"/>
      <w:marRight w:val="0"/>
      <w:marTop w:val="0"/>
      <w:marBottom w:val="0"/>
      <w:divBdr>
        <w:top w:val="none" w:sz="0" w:space="0" w:color="auto"/>
        <w:left w:val="none" w:sz="0" w:space="0" w:color="auto"/>
        <w:bottom w:val="none" w:sz="0" w:space="0" w:color="auto"/>
        <w:right w:val="none" w:sz="0" w:space="0" w:color="auto"/>
      </w:divBdr>
      <w:divsChild>
        <w:div w:id="270825132">
          <w:marLeft w:val="0"/>
          <w:marRight w:val="0"/>
          <w:marTop w:val="0"/>
          <w:marBottom w:val="0"/>
          <w:divBdr>
            <w:top w:val="none" w:sz="0" w:space="0" w:color="auto"/>
            <w:left w:val="none" w:sz="0" w:space="0" w:color="auto"/>
            <w:bottom w:val="none" w:sz="0" w:space="0" w:color="auto"/>
            <w:right w:val="none" w:sz="0" w:space="0" w:color="auto"/>
          </w:divBdr>
        </w:div>
        <w:div w:id="1549487466">
          <w:marLeft w:val="0"/>
          <w:marRight w:val="0"/>
          <w:marTop w:val="0"/>
          <w:marBottom w:val="0"/>
          <w:divBdr>
            <w:top w:val="none" w:sz="0" w:space="0" w:color="auto"/>
            <w:left w:val="none" w:sz="0" w:space="0" w:color="auto"/>
            <w:bottom w:val="none" w:sz="0" w:space="0" w:color="auto"/>
            <w:right w:val="none" w:sz="0" w:space="0" w:color="auto"/>
          </w:divBdr>
        </w:div>
        <w:div w:id="6754109">
          <w:marLeft w:val="0"/>
          <w:marRight w:val="0"/>
          <w:marTop w:val="0"/>
          <w:marBottom w:val="0"/>
          <w:divBdr>
            <w:top w:val="none" w:sz="0" w:space="0" w:color="auto"/>
            <w:left w:val="none" w:sz="0" w:space="0" w:color="auto"/>
            <w:bottom w:val="none" w:sz="0" w:space="0" w:color="auto"/>
            <w:right w:val="none" w:sz="0" w:space="0" w:color="auto"/>
          </w:divBdr>
        </w:div>
      </w:divsChild>
    </w:div>
    <w:div w:id="1161239192">
      <w:bodyDiv w:val="1"/>
      <w:marLeft w:val="0"/>
      <w:marRight w:val="0"/>
      <w:marTop w:val="0"/>
      <w:marBottom w:val="0"/>
      <w:divBdr>
        <w:top w:val="none" w:sz="0" w:space="0" w:color="auto"/>
        <w:left w:val="none" w:sz="0" w:space="0" w:color="auto"/>
        <w:bottom w:val="none" w:sz="0" w:space="0" w:color="auto"/>
        <w:right w:val="none" w:sz="0" w:space="0" w:color="auto"/>
      </w:divBdr>
    </w:div>
    <w:div w:id="1593733609">
      <w:bodyDiv w:val="1"/>
      <w:marLeft w:val="0"/>
      <w:marRight w:val="0"/>
      <w:marTop w:val="0"/>
      <w:marBottom w:val="0"/>
      <w:divBdr>
        <w:top w:val="none" w:sz="0" w:space="0" w:color="auto"/>
        <w:left w:val="none" w:sz="0" w:space="0" w:color="auto"/>
        <w:bottom w:val="none" w:sz="0" w:space="0" w:color="auto"/>
        <w:right w:val="none" w:sz="0" w:space="0" w:color="auto"/>
      </w:divBdr>
    </w:div>
    <w:div w:id="1930308339">
      <w:bodyDiv w:val="1"/>
      <w:marLeft w:val="0"/>
      <w:marRight w:val="0"/>
      <w:marTop w:val="0"/>
      <w:marBottom w:val="0"/>
      <w:divBdr>
        <w:top w:val="none" w:sz="0" w:space="0" w:color="auto"/>
        <w:left w:val="none" w:sz="0" w:space="0" w:color="auto"/>
        <w:bottom w:val="none" w:sz="0" w:space="0" w:color="auto"/>
        <w:right w:val="none" w:sz="0" w:space="0" w:color="auto"/>
      </w:divBdr>
      <w:divsChild>
        <w:div w:id="604578172">
          <w:marLeft w:val="0"/>
          <w:marRight w:val="0"/>
          <w:marTop w:val="0"/>
          <w:marBottom w:val="0"/>
          <w:divBdr>
            <w:top w:val="none" w:sz="0" w:space="0" w:color="auto"/>
            <w:left w:val="none" w:sz="0" w:space="0" w:color="auto"/>
            <w:bottom w:val="none" w:sz="0" w:space="0" w:color="auto"/>
            <w:right w:val="none" w:sz="0" w:space="0" w:color="auto"/>
          </w:divBdr>
        </w:div>
        <w:div w:id="298078635">
          <w:marLeft w:val="0"/>
          <w:marRight w:val="0"/>
          <w:marTop w:val="0"/>
          <w:marBottom w:val="0"/>
          <w:divBdr>
            <w:top w:val="none" w:sz="0" w:space="0" w:color="auto"/>
            <w:left w:val="none" w:sz="0" w:space="0" w:color="auto"/>
            <w:bottom w:val="none" w:sz="0" w:space="0" w:color="auto"/>
            <w:right w:val="none" w:sz="0" w:space="0" w:color="auto"/>
          </w:divBdr>
        </w:div>
        <w:div w:id="50910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418013C42C6341AF92F99B86C217F4" ma:contentTypeVersion="13" ma:contentTypeDescription="Create a new document." ma:contentTypeScope="" ma:versionID="58ffb6b48123cb9ce524cf1978890d32">
  <xsd:schema xmlns:xsd="http://www.w3.org/2001/XMLSchema" xmlns:xs="http://www.w3.org/2001/XMLSchema" xmlns:p="http://schemas.microsoft.com/office/2006/metadata/properties" xmlns:ns3="43f82233-758d-454e-bbee-8ca1c5988082" xmlns:ns4="c2488a12-fe23-4371-9a7e-c0e6aa8361ff" targetNamespace="http://schemas.microsoft.com/office/2006/metadata/properties" ma:root="true" ma:fieldsID="2b5909259c5a11e82286d564914424e0" ns3:_="" ns4:_="">
    <xsd:import namespace="43f82233-758d-454e-bbee-8ca1c5988082"/>
    <xsd:import namespace="c2488a12-fe23-4371-9a7e-c0e6aa8361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82233-758d-454e-bbee-8ca1c5988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88a12-fe23-4371-9a7e-c0e6aa8361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BB7BC-1B23-48C5-8549-BA765161B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82233-758d-454e-bbee-8ca1c5988082"/>
    <ds:schemaRef ds:uri="c2488a12-fe23-4371-9a7e-c0e6aa836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039C42-154E-4529-9BCE-BC9A9C8425D0}">
  <ds:schemaRefs>
    <ds:schemaRef ds:uri="http://schemas.microsoft.com/sharepoint/v3/contenttype/forms"/>
  </ds:schemaRefs>
</ds:datastoreItem>
</file>

<file path=customXml/itemProps3.xml><?xml version="1.0" encoding="utf-8"?>
<ds:datastoreItem xmlns:ds="http://schemas.openxmlformats.org/officeDocument/2006/customXml" ds:itemID="{01E01A4F-F687-4169-8D63-CD0CC8995F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Friends of the Homeless, Inc.</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Peterson</dc:creator>
  <cp:keywords/>
  <dc:description/>
  <cp:lastModifiedBy>Lam, Vivian</cp:lastModifiedBy>
  <cp:revision>3</cp:revision>
  <cp:lastPrinted>2019-08-23T15:21:00Z</cp:lastPrinted>
  <dcterms:created xsi:type="dcterms:W3CDTF">2021-01-06T18:45:00Z</dcterms:created>
  <dcterms:modified xsi:type="dcterms:W3CDTF">2021-01-06T18:47:00Z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0x01010090418013C42C6341AF92F99B86C217F4</vt:lpwstr>
  </property>
</Properties>
</file>