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Spec="center" w:tblpY="1"/>
        <w:tblOverlap w:val="never"/>
        <w:tblW w:w="0" w:type="auto"/>
        <w:tblLook w:val="04A0" w:firstRow="1" w:lastRow="0" w:firstColumn="1" w:lastColumn="0" w:noHBand="0" w:noVBand="1"/>
      </w:tblPr>
      <w:tblGrid>
        <w:gridCol w:w="1548"/>
        <w:gridCol w:w="3240"/>
        <w:gridCol w:w="90"/>
        <w:gridCol w:w="2430"/>
        <w:gridCol w:w="2268"/>
      </w:tblGrid>
      <w:tr w:rsidR="001B3156" w:rsidTr="007328BD">
        <w:tc>
          <w:tcPr>
            <w:tcW w:w="9576" w:type="dxa"/>
            <w:gridSpan w:val="5"/>
          </w:tcPr>
          <w:p w:rsidR="001B3156" w:rsidRPr="007328BD" w:rsidRDefault="001B3156" w:rsidP="007328BD">
            <w:pPr>
              <w:jc w:val="right"/>
              <w:rPr>
                <w:b/>
                <w:sz w:val="18"/>
                <w:szCs w:val="18"/>
              </w:rPr>
            </w:pPr>
            <w:r w:rsidRPr="007328BD">
              <w:rPr>
                <w:b/>
                <w:sz w:val="18"/>
                <w:szCs w:val="18"/>
              </w:rPr>
              <w:t>Shift/Daily Services Progress Note</w:t>
            </w:r>
          </w:p>
        </w:tc>
      </w:tr>
      <w:tr w:rsidR="001B3156" w:rsidTr="007328BD">
        <w:tc>
          <w:tcPr>
            <w:tcW w:w="4878" w:type="dxa"/>
            <w:gridSpan w:val="3"/>
          </w:tcPr>
          <w:p w:rsidR="001B3156" w:rsidRPr="007328BD" w:rsidRDefault="001B3156" w:rsidP="007328BD">
            <w:pPr>
              <w:rPr>
                <w:sz w:val="18"/>
                <w:szCs w:val="18"/>
              </w:rPr>
            </w:pPr>
            <w:r w:rsidRPr="007328BD">
              <w:rPr>
                <w:b/>
                <w:sz w:val="18"/>
                <w:szCs w:val="18"/>
              </w:rPr>
              <w:t xml:space="preserve">Person’s Name (First/MI/Last): </w:t>
            </w:r>
            <w:r w:rsidRPr="007328BD">
              <w:rPr>
                <w:sz w:val="18"/>
                <w:szCs w:val="18"/>
              </w:rPr>
              <w:t>Jane Doe</w:t>
            </w:r>
          </w:p>
        </w:tc>
        <w:tc>
          <w:tcPr>
            <w:tcW w:w="2430" w:type="dxa"/>
          </w:tcPr>
          <w:p w:rsidR="001B3156" w:rsidRPr="007328BD" w:rsidRDefault="001B3156" w:rsidP="007328BD">
            <w:pPr>
              <w:rPr>
                <w:sz w:val="18"/>
                <w:szCs w:val="18"/>
              </w:rPr>
            </w:pPr>
            <w:r w:rsidRPr="007328BD">
              <w:rPr>
                <w:b/>
                <w:sz w:val="18"/>
                <w:szCs w:val="18"/>
              </w:rPr>
              <w:t xml:space="preserve">Record#: </w:t>
            </w:r>
            <w:r w:rsidRPr="007328BD">
              <w:rPr>
                <w:sz w:val="18"/>
                <w:szCs w:val="18"/>
              </w:rPr>
              <w:t>1234</w:t>
            </w:r>
          </w:p>
        </w:tc>
        <w:tc>
          <w:tcPr>
            <w:tcW w:w="2268" w:type="dxa"/>
          </w:tcPr>
          <w:p w:rsidR="001B3156" w:rsidRPr="007328BD" w:rsidRDefault="001B3156" w:rsidP="007328BD">
            <w:pPr>
              <w:rPr>
                <w:sz w:val="18"/>
                <w:szCs w:val="18"/>
              </w:rPr>
            </w:pPr>
            <w:r w:rsidRPr="007328BD">
              <w:rPr>
                <w:b/>
                <w:sz w:val="18"/>
                <w:szCs w:val="18"/>
              </w:rPr>
              <w:t>D.O.B.:</w:t>
            </w:r>
            <w:r w:rsidRPr="007328BD">
              <w:rPr>
                <w:sz w:val="18"/>
                <w:szCs w:val="18"/>
              </w:rPr>
              <w:t xml:space="preserve"> 10/10/2001</w:t>
            </w:r>
          </w:p>
        </w:tc>
      </w:tr>
      <w:tr w:rsidR="001B3156" w:rsidTr="007328BD">
        <w:tc>
          <w:tcPr>
            <w:tcW w:w="9576" w:type="dxa"/>
            <w:gridSpan w:val="5"/>
          </w:tcPr>
          <w:p w:rsidR="001B3156" w:rsidRPr="007328BD" w:rsidRDefault="001B3156" w:rsidP="007328BD">
            <w:pPr>
              <w:rPr>
                <w:sz w:val="18"/>
                <w:szCs w:val="18"/>
              </w:rPr>
            </w:pPr>
            <w:r w:rsidRPr="007328BD">
              <w:rPr>
                <w:b/>
                <w:sz w:val="18"/>
                <w:szCs w:val="18"/>
              </w:rPr>
              <w:t>Organization Name</w:t>
            </w:r>
            <w:r w:rsidRPr="007328BD">
              <w:rPr>
                <w:sz w:val="18"/>
                <w:szCs w:val="18"/>
              </w:rPr>
              <w:t>: Y.O.U. Inc.</w:t>
            </w:r>
            <w:r w:rsidR="007328BD">
              <w:rPr>
                <w:sz w:val="18"/>
                <w:szCs w:val="18"/>
              </w:rPr>
              <w:t xml:space="preserve"> </w:t>
            </w:r>
          </w:p>
        </w:tc>
      </w:tr>
      <w:tr w:rsidR="001B3156" w:rsidTr="007328BD">
        <w:tc>
          <w:tcPr>
            <w:tcW w:w="9576" w:type="dxa"/>
            <w:gridSpan w:val="5"/>
          </w:tcPr>
          <w:p w:rsidR="001B3156" w:rsidRPr="007328BD" w:rsidRDefault="001B3156" w:rsidP="007328BD">
            <w:pPr>
              <w:rPr>
                <w:sz w:val="18"/>
                <w:szCs w:val="18"/>
              </w:rPr>
            </w:pPr>
            <w:r w:rsidRPr="007328BD">
              <w:rPr>
                <w:sz w:val="18"/>
                <w:szCs w:val="18"/>
              </w:rPr>
              <w:t>Type of Program:</w:t>
            </w:r>
            <w:sdt>
              <w:sdtPr>
                <w:rPr>
                  <w:sz w:val="18"/>
                  <w:szCs w:val="18"/>
                </w:rPr>
                <w:id w:val="1578472405"/>
                <w14:checkbox>
                  <w14:checked w14:val="0"/>
                  <w14:checkedState w14:val="2612" w14:font="MS Gothic"/>
                  <w14:uncheckedState w14:val="2610" w14:font="MS Gothic"/>
                </w14:checkbox>
              </w:sdtPr>
              <w:sdtContent>
                <w:r w:rsidR="00EB5ABF" w:rsidRPr="007328BD">
                  <w:rPr>
                    <w:rFonts w:ascii="MS Gothic" w:eastAsia="MS Gothic" w:hAnsi="MS Gothic" w:cs="MS Gothic" w:hint="eastAsia"/>
                    <w:sz w:val="18"/>
                    <w:szCs w:val="18"/>
                  </w:rPr>
                  <w:t>☐</w:t>
                </w:r>
              </w:sdtContent>
            </w:sdt>
            <w:r w:rsidR="00EB5ABF" w:rsidRPr="007328BD">
              <w:rPr>
                <w:sz w:val="18"/>
                <w:szCs w:val="18"/>
              </w:rPr>
              <w:t xml:space="preserve">CSU     </w:t>
            </w:r>
            <w:sdt>
              <w:sdtPr>
                <w:rPr>
                  <w:sz w:val="18"/>
                  <w:szCs w:val="18"/>
                </w:rPr>
                <w:id w:val="-92778822"/>
                <w14:checkbox>
                  <w14:checked w14:val="0"/>
                  <w14:checkedState w14:val="2612" w14:font="MS Gothic"/>
                  <w14:uncheckedState w14:val="2610" w14:font="MS Gothic"/>
                </w14:checkbox>
              </w:sdtPr>
              <w:sdtContent>
                <w:r w:rsidR="00EB5ABF" w:rsidRPr="007328BD">
                  <w:rPr>
                    <w:rFonts w:ascii="MS Gothic" w:eastAsia="MS Gothic" w:hAnsi="MS Gothic" w:cs="MS Gothic" w:hint="eastAsia"/>
                    <w:sz w:val="18"/>
                    <w:szCs w:val="18"/>
                  </w:rPr>
                  <w:t>☐</w:t>
                </w:r>
              </w:sdtContent>
            </w:sdt>
            <w:r w:rsidR="00EB5ABF" w:rsidRPr="007328BD">
              <w:rPr>
                <w:sz w:val="18"/>
                <w:szCs w:val="18"/>
              </w:rPr>
              <w:t xml:space="preserve">Respite Bed    </w:t>
            </w:r>
            <w:sdt>
              <w:sdtPr>
                <w:rPr>
                  <w:sz w:val="18"/>
                  <w:szCs w:val="18"/>
                </w:rPr>
                <w:id w:val="239914309"/>
                <w14:checkbox>
                  <w14:checked w14:val="0"/>
                  <w14:checkedState w14:val="2612" w14:font="MS Gothic"/>
                  <w14:uncheckedState w14:val="2610" w14:font="MS Gothic"/>
                </w14:checkbox>
              </w:sdtPr>
              <w:sdtContent>
                <w:r w:rsidR="00EB5ABF" w:rsidRPr="007328BD">
                  <w:rPr>
                    <w:rFonts w:ascii="MS Gothic" w:eastAsia="MS Gothic" w:hAnsi="MS Gothic" w:cs="MS Gothic" w:hint="eastAsia"/>
                    <w:sz w:val="18"/>
                    <w:szCs w:val="18"/>
                  </w:rPr>
                  <w:t>☐</w:t>
                </w:r>
              </w:sdtContent>
            </w:sdt>
            <w:r w:rsidR="00EB5ABF" w:rsidRPr="007328BD">
              <w:rPr>
                <w:sz w:val="18"/>
                <w:szCs w:val="18"/>
              </w:rPr>
              <w:t xml:space="preserve">DMH funded Supervised Living      </w:t>
            </w:r>
            <w:sdt>
              <w:sdtPr>
                <w:rPr>
                  <w:sz w:val="18"/>
                  <w:szCs w:val="18"/>
                </w:rPr>
                <w:id w:val="-146058254"/>
                <w14:checkbox>
                  <w14:checked w14:val="0"/>
                  <w14:checkedState w14:val="2612" w14:font="MS Gothic"/>
                  <w14:uncheckedState w14:val="2610" w14:font="MS Gothic"/>
                </w14:checkbox>
              </w:sdtPr>
              <w:sdtContent>
                <w:r w:rsidR="00EB5ABF" w:rsidRPr="007328BD">
                  <w:rPr>
                    <w:rFonts w:ascii="MS Gothic" w:eastAsia="MS Gothic" w:hAnsi="MS Gothic" w:cs="MS Gothic" w:hint="eastAsia"/>
                    <w:sz w:val="18"/>
                    <w:szCs w:val="18"/>
                  </w:rPr>
                  <w:t>☐</w:t>
                </w:r>
              </w:sdtContent>
            </w:sdt>
            <w:r w:rsidR="00EB5ABF" w:rsidRPr="007328BD">
              <w:rPr>
                <w:sz w:val="18"/>
                <w:szCs w:val="18"/>
              </w:rPr>
              <w:t>Detox</w:t>
            </w:r>
          </w:p>
          <w:p w:rsidR="00EB5ABF" w:rsidRPr="007328BD" w:rsidRDefault="00EB5ABF" w:rsidP="007328BD">
            <w:pPr>
              <w:rPr>
                <w:sz w:val="18"/>
                <w:szCs w:val="18"/>
              </w:rPr>
            </w:pPr>
            <w:sdt>
              <w:sdtPr>
                <w:rPr>
                  <w:sz w:val="18"/>
                  <w:szCs w:val="18"/>
                </w:rPr>
                <w:id w:val="2084642328"/>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sz w:val="18"/>
                <w:szCs w:val="18"/>
              </w:rPr>
              <w:t xml:space="preserve">Overnight Substance Use Program    </w:t>
            </w:r>
            <w:sdt>
              <w:sdtPr>
                <w:rPr>
                  <w:sz w:val="18"/>
                  <w:szCs w:val="18"/>
                </w:rPr>
                <w:id w:val="-207803433"/>
                <w14:checkbox>
                  <w14:checked w14:val="1"/>
                  <w14:checkedState w14:val="2612" w14:font="MS Gothic"/>
                  <w14:uncheckedState w14:val="2610" w14:font="MS Gothic"/>
                </w14:checkbox>
              </w:sdtPr>
              <w:sdtContent>
                <w:r w:rsidR="007328BD">
                  <w:rPr>
                    <w:rFonts w:ascii="MS Gothic" w:eastAsia="MS Gothic" w:hAnsi="MS Gothic" w:hint="eastAsia"/>
                    <w:sz w:val="18"/>
                    <w:szCs w:val="18"/>
                  </w:rPr>
                  <w:t>☒</w:t>
                </w:r>
              </w:sdtContent>
            </w:sdt>
            <w:r w:rsidRPr="007328BD">
              <w:rPr>
                <w:sz w:val="18"/>
                <w:szCs w:val="18"/>
              </w:rPr>
              <w:t xml:space="preserve">Overnight Child/Adolescent Program  </w:t>
            </w:r>
            <w:sdt>
              <w:sdtPr>
                <w:rPr>
                  <w:sz w:val="18"/>
                  <w:szCs w:val="18"/>
                </w:rPr>
                <w:id w:val="-1520544082"/>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sz w:val="18"/>
                <w:szCs w:val="18"/>
              </w:rPr>
              <w:t>Other :</w:t>
            </w:r>
          </w:p>
        </w:tc>
      </w:tr>
      <w:tr w:rsidR="00EB5ABF" w:rsidTr="007328BD">
        <w:tc>
          <w:tcPr>
            <w:tcW w:w="7308" w:type="dxa"/>
            <w:gridSpan w:val="4"/>
          </w:tcPr>
          <w:p w:rsidR="00EB5ABF" w:rsidRPr="007328BD" w:rsidRDefault="00EB5ABF" w:rsidP="007328BD">
            <w:pPr>
              <w:rPr>
                <w:b/>
                <w:sz w:val="18"/>
                <w:szCs w:val="18"/>
              </w:rPr>
            </w:pPr>
            <w:sdt>
              <w:sdtPr>
                <w:rPr>
                  <w:sz w:val="18"/>
                  <w:szCs w:val="18"/>
                </w:rPr>
                <w:id w:val="998083611"/>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b/>
                <w:sz w:val="18"/>
                <w:szCs w:val="18"/>
              </w:rPr>
              <w:t xml:space="preserve">Shift Note:   </w:t>
            </w:r>
            <w:sdt>
              <w:sdtPr>
                <w:rPr>
                  <w:sz w:val="18"/>
                  <w:szCs w:val="18"/>
                </w:rPr>
                <w:id w:val="1927233904"/>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sz w:val="18"/>
                <w:szCs w:val="18"/>
              </w:rPr>
              <w:t xml:space="preserve">1st Shift </w:t>
            </w:r>
            <w:sdt>
              <w:sdtPr>
                <w:rPr>
                  <w:sz w:val="18"/>
                  <w:szCs w:val="18"/>
                </w:rPr>
                <w:id w:val="785700667"/>
                <w14:checkbox>
                  <w14:checked w14:val="1"/>
                  <w14:checkedState w14:val="2612" w14:font="MS Gothic"/>
                  <w14:uncheckedState w14:val="2610" w14:font="MS Gothic"/>
                </w14:checkbox>
              </w:sdtPr>
              <w:sdtContent>
                <w:r w:rsidR="007328BD">
                  <w:rPr>
                    <w:rFonts w:ascii="MS Gothic" w:eastAsia="MS Gothic" w:hAnsi="MS Gothic" w:hint="eastAsia"/>
                    <w:sz w:val="18"/>
                    <w:szCs w:val="18"/>
                  </w:rPr>
                  <w:t>☒</w:t>
                </w:r>
              </w:sdtContent>
            </w:sdt>
            <w:r w:rsidRPr="007328BD">
              <w:rPr>
                <w:sz w:val="18"/>
                <w:szCs w:val="18"/>
              </w:rPr>
              <w:t>2nd</w:t>
            </w:r>
            <w:r w:rsidRPr="007328BD">
              <w:rPr>
                <w:sz w:val="18"/>
                <w:szCs w:val="18"/>
              </w:rPr>
              <w:t xml:space="preserve"> Shift   </w:t>
            </w:r>
            <w:sdt>
              <w:sdtPr>
                <w:rPr>
                  <w:sz w:val="18"/>
                  <w:szCs w:val="18"/>
                </w:rPr>
                <w:id w:val="1864166339"/>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sz w:val="18"/>
                <w:szCs w:val="18"/>
              </w:rPr>
              <w:t>3rd</w:t>
            </w:r>
            <w:r w:rsidRPr="007328BD">
              <w:rPr>
                <w:sz w:val="18"/>
                <w:szCs w:val="18"/>
              </w:rPr>
              <w:t xml:space="preserve"> Shift</w:t>
            </w:r>
            <w:r w:rsidRPr="007328BD">
              <w:rPr>
                <w:sz w:val="18"/>
                <w:szCs w:val="18"/>
              </w:rPr>
              <w:t xml:space="preserve">(Night) </w:t>
            </w:r>
            <w:r w:rsidRPr="007328BD">
              <w:rPr>
                <w:b/>
                <w:sz w:val="18"/>
                <w:szCs w:val="18"/>
              </w:rPr>
              <w:t xml:space="preserve">   </w:t>
            </w:r>
          </w:p>
        </w:tc>
        <w:tc>
          <w:tcPr>
            <w:tcW w:w="2268" w:type="dxa"/>
          </w:tcPr>
          <w:p w:rsidR="00EB5ABF" w:rsidRPr="007328BD" w:rsidRDefault="00EB5ABF" w:rsidP="007328BD">
            <w:pPr>
              <w:rPr>
                <w:b/>
                <w:sz w:val="18"/>
                <w:szCs w:val="18"/>
              </w:rPr>
            </w:pPr>
            <w:sdt>
              <w:sdtPr>
                <w:rPr>
                  <w:sz w:val="18"/>
                  <w:szCs w:val="18"/>
                </w:rPr>
                <w:id w:val="533390154"/>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b/>
                <w:sz w:val="18"/>
                <w:szCs w:val="18"/>
              </w:rPr>
              <w:t>Daily Note:</w:t>
            </w:r>
          </w:p>
        </w:tc>
      </w:tr>
      <w:tr w:rsidR="006B2397" w:rsidTr="007328BD">
        <w:tc>
          <w:tcPr>
            <w:tcW w:w="1548" w:type="dxa"/>
          </w:tcPr>
          <w:p w:rsidR="006B2397" w:rsidRPr="007328BD" w:rsidRDefault="006B2397" w:rsidP="007328BD">
            <w:pPr>
              <w:rPr>
                <w:b/>
                <w:sz w:val="18"/>
                <w:szCs w:val="18"/>
              </w:rPr>
            </w:pPr>
            <w:r w:rsidRPr="007328BD">
              <w:rPr>
                <w:b/>
                <w:sz w:val="18"/>
                <w:szCs w:val="18"/>
              </w:rPr>
              <w:t>New Issue(s)</w:t>
            </w:r>
          </w:p>
          <w:p w:rsidR="006B2397" w:rsidRPr="007328BD" w:rsidRDefault="006B2397" w:rsidP="007328BD">
            <w:pPr>
              <w:rPr>
                <w:b/>
                <w:sz w:val="18"/>
                <w:szCs w:val="18"/>
              </w:rPr>
            </w:pPr>
            <w:r w:rsidRPr="007328BD">
              <w:rPr>
                <w:b/>
                <w:sz w:val="18"/>
                <w:szCs w:val="18"/>
              </w:rPr>
              <w:t>Presented</w:t>
            </w:r>
          </w:p>
        </w:tc>
        <w:tc>
          <w:tcPr>
            <w:tcW w:w="8028" w:type="dxa"/>
            <w:gridSpan w:val="4"/>
          </w:tcPr>
          <w:p w:rsidR="006B2397" w:rsidRPr="007328BD" w:rsidRDefault="006B2397" w:rsidP="007328BD">
            <w:pPr>
              <w:rPr>
                <w:sz w:val="18"/>
                <w:szCs w:val="18"/>
              </w:rPr>
            </w:pPr>
            <w:sdt>
              <w:sdtPr>
                <w:rPr>
                  <w:sz w:val="18"/>
                  <w:szCs w:val="18"/>
                </w:rPr>
                <w:id w:val="1525513111"/>
                <w14:checkbox>
                  <w14:checked w14:val="1"/>
                  <w14:checkedState w14:val="2612" w14:font="MS Gothic"/>
                  <w14:uncheckedState w14:val="2610" w14:font="MS Gothic"/>
                </w14:checkbox>
              </w:sdtPr>
              <w:sdtContent>
                <w:r w:rsidR="007328BD">
                  <w:rPr>
                    <w:rFonts w:ascii="MS Gothic" w:eastAsia="MS Gothic" w:hAnsi="MS Gothic" w:hint="eastAsia"/>
                    <w:sz w:val="18"/>
                    <w:szCs w:val="18"/>
                  </w:rPr>
                  <w:t>☒</w:t>
                </w:r>
              </w:sdtContent>
            </w:sdt>
            <w:r w:rsidRPr="007328BD">
              <w:rPr>
                <w:sz w:val="18"/>
                <w:szCs w:val="18"/>
              </w:rPr>
              <w:t xml:space="preserve">None Reported   </w:t>
            </w:r>
            <w:sdt>
              <w:sdtPr>
                <w:rPr>
                  <w:sz w:val="18"/>
                  <w:szCs w:val="18"/>
                </w:rPr>
                <w:id w:val="-1670478400"/>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sz w:val="18"/>
                <w:szCs w:val="18"/>
              </w:rPr>
              <w:t xml:space="preserve">New Issue Resolved, no CA required    </w:t>
            </w:r>
            <w:sdt>
              <w:sdtPr>
                <w:rPr>
                  <w:sz w:val="18"/>
                  <w:szCs w:val="18"/>
                </w:rPr>
                <w:id w:val="-223141717"/>
                <w14:checkbox>
                  <w14:checked w14:val="0"/>
                  <w14:checkedState w14:val="2612" w14:font="MS Gothic"/>
                  <w14:uncheckedState w14:val="2610" w14:font="MS Gothic"/>
                </w14:checkbox>
              </w:sdtPr>
              <w:sdtContent>
                <w:r w:rsidRPr="007328BD">
                  <w:rPr>
                    <w:rFonts w:ascii="MS Gothic" w:eastAsia="MS Gothic" w:hAnsi="MS Gothic" w:cs="MS Gothic" w:hint="eastAsia"/>
                    <w:sz w:val="18"/>
                    <w:szCs w:val="18"/>
                  </w:rPr>
                  <w:t>☐</w:t>
                </w:r>
              </w:sdtContent>
            </w:sdt>
            <w:r w:rsidRPr="007328BD">
              <w:rPr>
                <w:sz w:val="18"/>
                <w:szCs w:val="18"/>
              </w:rPr>
              <w:t>CA Update Required</w:t>
            </w:r>
          </w:p>
          <w:p w:rsidR="006B2397" w:rsidRPr="007328BD" w:rsidRDefault="006B2397" w:rsidP="007328BD">
            <w:pPr>
              <w:rPr>
                <w:sz w:val="18"/>
                <w:szCs w:val="18"/>
              </w:rPr>
            </w:pPr>
          </w:p>
        </w:tc>
      </w:tr>
      <w:tr w:rsidR="006B2397" w:rsidTr="007328BD">
        <w:tc>
          <w:tcPr>
            <w:tcW w:w="9576" w:type="dxa"/>
            <w:gridSpan w:val="5"/>
          </w:tcPr>
          <w:p w:rsidR="006B2397" w:rsidRPr="007328BD" w:rsidRDefault="006B2397" w:rsidP="007328BD">
            <w:pPr>
              <w:jc w:val="center"/>
              <w:rPr>
                <w:rFonts w:eastAsia="MS Gothic"/>
                <w:b/>
                <w:sz w:val="18"/>
                <w:szCs w:val="18"/>
              </w:rPr>
            </w:pPr>
            <w:bookmarkStart w:id="0" w:name="_GoBack"/>
            <w:bookmarkEnd w:id="0"/>
            <w:r w:rsidRPr="007328BD">
              <w:rPr>
                <w:rFonts w:eastAsia="MS Gothic"/>
                <w:b/>
                <w:sz w:val="18"/>
                <w:szCs w:val="18"/>
              </w:rPr>
              <w:t>Goal(s)/Objectives Addressed As Per Individual Action Plan:</w:t>
            </w:r>
          </w:p>
        </w:tc>
      </w:tr>
      <w:tr w:rsidR="006B2397" w:rsidTr="007328BD">
        <w:tc>
          <w:tcPr>
            <w:tcW w:w="9576" w:type="dxa"/>
            <w:gridSpan w:val="5"/>
          </w:tcPr>
          <w:p w:rsidR="006B2397" w:rsidRPr="007328BD" w:rsidRDefault="006B2397" w:rsidP="007328BD">
            <w:pPr>
              <w:rPr>
                <w:sz w:val="18"/>
                <w:szCs w:val="18"/>
              </w:rPr>
            </w:pPr>
            <w:sdt>
              <w:sdtPr>
                <w:rPr>
                  <w:sz w:val="18"/>
                  <w:szCs w:val="18"/>
                </w:rPr>
                <w:id w:val="842751879"/>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G: (EEC Vocation) Jane will enhance at least 3 vocational skills and/or independent living skills. Jane will achieve this goal by her next treatment review in 3 months</w:t>
            </w:r>
          </w:p>
          <w:p w:rsidR="006B2397" w:rsidRPr="007328BD" w:rsidRDefault="006B2397" w:rsidP="007328BD">
            <w:pPr>
              <w:rPr>
                <w:sz w:val="18"/>
                <w:szCs w:val="18"/>
              </w:rPr>
            </w:pPr>
            <w:r w:rsidRPr="007328BD">
              <w:rPr>
                <w:sz w:val="18"/>
                <w:szCs w:val="18"/>
              </w:rPr>
              <w:t xml:space="preserve">     </w:t>
            </w:r>
            <w:sdt>
              <w:sdtPr>
                <w:rPr>
                  <w:sz w:val="18"/>
                  <w:szCs w:val="18"/>
                </w:rPr>
                <w:id w:val="1986970690"/>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O: Jane will attend PAYA twice weekly and off campus recreational activities to identify and support the     enhancement of vocational skills</w:t>
            </w:r>
          </w:p>
          <w:p w:rsidR="006B2397" w:rsidRPr="007328BD" w:rsidRDefault="006B2397" w:rsidP="007328BD">
            <w:pPr>
              <w:rPr>
                <w:sz w:val="18"/>
                <w:szCs w:val="18"/>
              </w:rPr>
            </w:pPr>
            <w:r w:rsidRPr="007328BD">
              <w:rPr>
                <w:sz w:val="18"/>
                <w:szCs w:val="18"/>
              </w:rPr>
              <w:t xml:space="preserve">            </w:t>
            </w:r>
            <w:sdt>
              <w:sdtPr>
                <w:rPr>
                  <w:sz w:val="18"/>
                  <w:szCs w:val="18"/>
                </w:rPr>
                <w:id w:val="1580950722"/>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 xml:space="preserve">I: Program staff will provide PAYA twice weekly to enhance vocational </w:t>
            </w:r>
            <w:r w:rsidR="008A038F" w:rsidRPr="007328BD">
              <w:rPr>
                <w:sz w:val="18"/>
                <w:szCs w:val="18"/>
              </w:rPr>
              <w:t xml:space="preserve">and independent living skills. </w:t>
            </w:r>
          </w:p>
        </w:tc>
      </w:tr>
      <w:tr w:rsidR="006B2397" w:rsidTr="007328BD">
        <w:tc>
          <w:tcPr>
            <w:tcW w:w="9576" w:type="dxa"/>
            <w:gridSpan w:val="5"/>
          </w:tcPr>
          <w:p w:rsidR="006B2397" w:rsidRPr="007328BD" w:rsidRDefault="008A038F" w:rsidP="007328BD">
            <w:pPr>
              <w:rPr>
                <w:sz w:val="18"/>
                <w:szCs w:val="18"/>
              </w:rPr>
            </w:pPr>
            <w:sdt>
              <w:sdtPr>
                <w:rPr>
                  <w:sz w:val="18"/>
                  <w:szCs w:val="18"/>
                </w:rPr>
                <w:id w:val="1112555213"/>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 xml:space="preserve">G: (EEC Individual) Jane will increase her ability to manage overwhelming emotions as evidence by TOP outcome data, PLUS data and critical incidents at the program. She will manage her difficult emotions appropriately 3 out of 5 times and TOP outcome data will remain within normal limits. Jane will achieve this goal by her next treatment review within 3 months. </w:t>
            </w:r>
          </w:p>
          <w:p w:rsidR="008A038F" w:rsidRPr="007328BD" w:rsidRDefault="008A038F" w:rsidP="007328BD">
            <w:pPr>
              <w:rPr>
                <w:sz w:val="18"/>
                <w:szCs w:val="18"/>
              </w:rPr>
            </w:pPr>
            <w:r w:rsidRPr="007328BD">
              <w:rPr>
                <w:sz w:val="18"/>
                <w:szCs w:val="18"/>
              </w:rPr>
              <w:t xml:space="preserve">     </w:t>
            </w:r>
            <w:sdt>
              <w:sdtPr>
                <w:rPr>
                  <w:sz w:val="18"/>
                  <w:szCs w:val="18"/>
                </w:rPr>
                <w:id w:val="1555658207"/>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O: Jane will identify 3 triggers and 5 coping skills she can use when experiencing difficult or overwhelming emotions.</w:t>
            </w:r>
          </w:p>
          <w:p w:rsidR="008A038F" w:rsidRPr="007328BD" w:rsidRDefault="008A038F" w:rsidP="007328BD">
            <w:pPr>
              <w:rPr>
                <w:sz w:val="18"/>
                <w:szCs w:val="18"/>
              </w:rPr>
            </w:pPr>
            <w:r w:rsidRPr="007328BD">
              <w:rPr>
                <w:sz w:val="18"/>
                <w:szCs w:val="18"/>
              </w:rPr>
              <w:t xml:space="preserve">             </w:t>
            </w:r>
            <w:sdt>
              <w:sdtPr>
                <w:rPr>
                  <w:sz w:val="18"/>
                  <w:szCs w:val="18"/>
                </w:rPr>
                <w:id w:val="700286887"/>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 xml:space="preserve">I: Program and clinical staff will assist Jane in utilizing new coping strategies daily such as OT tools, relaxation, mindfulness, distress tolerance, cognitive coping and interpersonal effectiveness. </w:t>
            </w:r>
          </w:p>
          <w:p w:rsidR="008A038F" w:rsidRPr="007328BD" w:rsidRDefault="008A038F" w:rsidP="007328BD">
            <w:pPr>
              <w:rPr>
                <w:sz w:val="18"/>
                <w:szCs w:val="18"/>
              </w:rPr>
            </w:pPr>
            <w:r w:rsidRPr="007328BD">
              <w:rPr>
                <w:sz w:val="18"/>
                <w:szCs w:val="18"/>
              </w:rPr>
              <w:t xml:space="preserve">     </w:t>
            </w:r>
            <w:sdt>
              <w:sdtPr>
                <w:rPr>
                  <w:sz w:val="18"/>
                  <w:szCs w:val="18"/>
                </w:rPr>
                <w:id w:val="1625962898"/>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O: When encountering a trigger, Jane will utilize new coping strategies and review their effectiveness with program and clinical staff.</w:t>
            </w:r>
          </w:p>
          <w:p w:rsidR="008A038F" w:rsidRPr="007328BD" w:rsidRDefault="008A038F" w:rsidP="007328BD">
            <w:pPr>
              <w:rPr>
                <w:rFonts w:eastAsia="MS Gothic"/>
                <w:b/>
                <w:sz w:val="18"/>
                <w:szCs w:val="18"/>
              </w:rPr>
            </w:pPr>
            <w:r w:rsidRPr="007328BD">
              <w:rPr>
                <w:sz w:val="18"/>
                <w:szCs w:val="18"/>
              </w:rPr>
              <w:t xml:space="preserve">            </w:t>
            </w:r>
            <w:sdt>
              <w:sdtPr>
                <w:rPr>
                  <w:sz w:val="18"/>
                  <w:szCs w:val="18"/>
                </w:rPr>
                <w:id w:val="1398094133"/>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 xml:space="preserve">I: Program </w:t>
            </w:r>
            <w:r w:rsidRPr="007328BD">
              <w:rPr>
                <w:sz w:val="18"/>
                <w:szCs w:val="18"/>
              </w:rPr>
              <w:t>and clinical staff will assist Jane in utilizing new coping strategies daily such as OT tools, relaxation, mindfulness, distress tolerance, cognitive coping and interpersonal effectiveness.</w:t>
            </w:r>
          </w:p>
        </w:tc>
      </w:tr>
      <w:tr w:rsidR="008A038F" w:rsidTr="007328BD">
        <w:tc>
          <w:tcPr>
            <w:tcW w:w="9576" w:type="dxa"/>
            <w:gridSpan w:val="5"/>
          </w:tcPr>
          <w:p w:rsidR="008A038F" w:rsidRPr="007328BD" w:rsidRDefault="008A038F" w:rsidP="007328BD">
            <w:pPr>
              <w:rPr>
                <w:sz w:val="18"/>
                <w:szCs w:val="18"/>
              </w:rPr>
            </w:pPr>
            <w:sdt>
              <w:sdtPr>
                <w:rPr>
                  <w:sz w:val="18"/>
                  <w:szCs w:val="18"/>
                </w:rPr>
                <w:id w:val="-540673045"/>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 xml:space="preserve">G: (EEC </w:t>
            </w:r>
            <w:r w:rsidRPr="007328BD">
              <w:rPr>
                <w:sz w:val="18"/>
                <w:szCs w:val="18"/>
              </w:rPr>
              <w:t>Life Skills</w:t>
            </w:r>
            <w:r w:rsidRPr="007328BD">
              <w:rPr>
                <w:sz w:val="18"/>
                <w:szCs w:val="18"/>
              </w:rPr>
              <w:t>)</w:t>
            </w:r>
            <w:r w:rsidRPr="007328BD">
              <w:rPr>
                <w:sz w:val="18"/>
                <w:szCs w:val="18"/>
              </w:rPr>
              <w:t xml:space="preserve"> Jane will improve interpersonal skills with peers and adults. She will utilize healthy and appropriate skills 85% of the time. Jane will achieve this goal by her next treatment review in 3 months. </w:t>
            </w:r>
          </w:p>
          <w:p w:rsidR="00DB7D20" w:rsidRPr="007328BD" w:rsidRDefault="008A038F" w:rsidP="007328BD">
            <w:pPr>
              <w:rPr>
                <w:sz w:val="18"/>
                <w:szCs w:val="18"/>
              </w:rPr>
            </w:pPr>
            <w:r w:rsidRPr="007328BD">
              <w:rPr>
                <w:sz w:val="18"/>
                <w:szCs w:val="18"/>
              </w:rPr>
              <w:t xml:space="preserve">      </w:t>
            </w:r>
            <w:sdt>
              <w:sdtPr>
                <w:rPr>
                  <w:sz w:val="18"/>
                  <w:szCs w:val="18"/>
                </w:rPr>
                <w:id w:val="380141926"/>
                <w14:checkbox>
                  <w14:checked w14:val="1"/>
                  <w14:checkedState w14:val="2612" w14:font="MS Gothic"/>
                  <w14:uncheckedState w14:val="2610" w14:font="MS Gothic"/>
                </w14:checkbox>
              </w:sdtPr>
              <w:sdtContent>
                <w:r w:rsidR="00DB7D20" w:rsidRPr="007328BD">
                  <w:rPr>
                    <w:rFonts w:ascii="MS Gothic" w:eastAsia="MS Gothic" w:hAnsi="MS Gothic" w:hint="eastAsia"/>
                    <w:sz w:val="18"/>
                    <w:szCs w:val="18"/>
                  </w:rPr>
                  <w:t>☒</w:t>
                </w:r>
              </w:sdtContent>
            </w:sdt>
            <w:r w:rsidRPr="007328BD">
              <w:rPr>
                <w:sz w:val="18"/>
                <w:szCs w:val="18"/>
              </w:rPr>
              <w:t>O: Jane will identify and explore 5 interpersonal skills in w</w:t>
            </w:r>
            <w:r w:rsidR="00DB7D20" w:rsidRPr="007328BD">
              <w:rPr>
                <w:sz w:val="18"/>
                <w:szCs w:val="18"/>
              </w:rPr>
              <w:t xml:space="preserve">hich she could further develop. </w:t>
            </w:r>
          </w:p>
          <w:p w:rsidR="00DB7D20" w:rsidRPr="007328BD" w:rsidRDefault="00DB7D20" w:rsidP="007328BD">
            <w:pPr>
              <w:rPr>
                <w:sz w:val="18"/>
                <w:szCs w:val="18"/>
              </w:rPr>
            </w:pPr>
            <w:r w:rsidRPr="007328BD">
              <w:rPr>
                <w:sz w:val="18"/>
                <w:szCs w:val="18"/>
              </w:rPr>
              <w:t xml:space="preserve">             </w:t>
            </w:r>
            <w:sdt>
              <w:sdtPr>
                <w:rPr>
                  <w:sz w:val="18"/>
                  <w:szCs w:val="18"/>
                </w:rPr>
                <w:id w:val="-640117417"/>
                <w14:checkbox>
                  <w14:checked w14:val="1"/>
                  <w14:checkedState w14:val="2612" w14:font="MS Gothic"/>
                  <w14:uncheckedState w14:val="2610" w14:font="MS Gothic"/>
                </w14:checkbox>
              </w:sdtPr>
              <w:sdtContent>
                <w:r w:rsidRPr="007328BD">
                  <w:rPr>
                    <w:rFonts w:ascii="MS Gothic" w:eastAsia="MS Gothic" w:hAnsi="MS Gothic" w:hint="eastAsia"/>
                    <w:sz w:val="18"/>
                    <w:szCs w:val="18"/>
                  </w:rPr>
                  <w:t>☒</w:t>
                </w:r>
              </w:sdtContent>
            </w:sdt>
            <w:r w:rsidRPr="007328BD">
              <w:rPr>
                <w:sz w:val="18"/>
                <w:szCs w:val="18"/>
              </w:rPr>
              <w:t xml:space="preserve">I: Program staff will prompt Jane when she is demonstrating unhealthy or inappropriate interactions with peers or staff. </w:t>
            </w:r>
          </w:p>
          <w:p w:rsidR="008A038F" w:rsidRPr="007328BD" w:rsidRDefault="00DB7D20" w:rsidP="007328BD">
            <w:pPr>
              <w:rPr>
                <w:rFonts w:eastAsia="MS Gothic"/>
                <w:sz w:val="18"/>
                <w:szCs w:val="18"/>
              </w:rPr>
            </w:pPr>
            <w:r w:rsidRPr="007328BD">
              <w:rPr>
                <w:sz w:val="18"/>
                <w:szCs w:val="18"/>
              </w:rPr>
              <w:t xml:space="preserve">             </w:t>
            </w:r>
            <w:sdt>
              <w:sdtPr>
                <w:rPr>
                  <w:sz w:val="18"/>
                  <w:szCs w:val="18"/>
                </w:rPr>
                <w:id w:val="488531375"/>
                <w14:checkbox>
                  <w14:checked w14:val="1"/>
                  <w14:checkedState w14:val="2612" w14:font="MS Gothic"/>
                  <w14:uncheckedState w14:val="2610" w14:font="MS Gothic"/>
                </w14:checkbox>
              </w:sdtPr>
              <w:sdtContent>
                <w:r w:rsidRPr="007328BD">
                  <w:rPr>
                    <w:rFonts w:ascii="MS Gothic" w:eastAsia="MS Gothic" w:hAnsi="MS Gothic" w:hint="eastAsia"/>
                    <w:sz w:val="18"/>
                    <w:szCs w:val="18"/>
                  </w:rPr>
                  <w:t>☒</w:t>
                </w:r>
              </w:sdtContent>
            </w:sdt>
            <w:r w:rsidRPr="007328BD">
              <w:rPr>
                <w:sz w:val="18"/>
                <w:szCs w:val="18"/>
              </w:rPr>
              <w:t xml:space="preserve">I: Program and Clinical staff will assist Jane in utilizing new coping strategies daily such as OT tools, relaxation, mindfulness, distress tolerance, cognitive coping and interpersonal effectiveness. </w:t>
            </w:r>
            <w:r w:rsidR="008A038F" w:rsidRPr="007328BD">
              <w:rPr>
                <w:sz w:val="18"/>
                <w:szCs w:val="18"/>
              </w:rPr>
              <w:t xml:space="preserve"> </w:t>
            </w:r>
          </w:p>
        </w:tc>
      </w:tr>
      <w:tr w:rsidR="00DB7D20" w:rsidTr="007328BD">
        <w:tc>
          <w:tcPr>
            <w:tcW w:w="9576" w:type="dxa"/>
            <w:gridSpan w:val="5"/>
          </w:tcPr>
          <w:p w:rsidR="00DB7D20" w:rsidRPr="007328BD" w:rsidRDefault="00DB7D20" w:rsidP="007328BD">
            <w:pPr>
              <w:rPr>
                <w:rFonts w:eastAsia="MS Gothic"/>
                <w:b/>
                <w:sz w:val="18"/>
                <w:szCs w:val="18"/>
              </w:rPr>
            </w:pPr>
            <w:r w:rsidRPr="007328BD">
              <w:rPr>
                <w:rFonts w:eastAsia="MS Gothic"/>
                <w:b/>
                <w:sz w:val="18"/>
                <w:szCs w:val="18"/>
              </w:rPr>
              <w:t xml:space="preserve">Functioning (observed or reported): </w:t>
            </w:r>
          </w:p>
          <w:p w:rsidR="00DB7D20" w:rsidRPr="007328BD" w:rsidRDefault="00DB7D20" w:rsidP="007328BD">
            <w:pPr>
              <w:rPr>
                <w:rFonts w:eastAsia="MS Gothic"/>
                <w:sz w:val="18"/>
                <w:szCs w:val="18"/>
              </w:rPr>
            </w:pPr>
            <w:r w:rsidRPr="007328BD">
              <w:rPr>
                <w:rFonts w:eastAsia="MS Gothic"/>
                <w:sz w:val="18"/>
                <w:szCs w:val="18"/>
              </w:rPr>
              <w:t xml:space="preserve">Jane’s mood was labile. She was happy at times and angry at others. She was able to process all feelings with staff by the end of the shift. </w:t>
            </w:r>
          </w:p>
        </w:tc>
      </w:tr>
      <w:tr w:rsidR="00DB7D20" w:rsidTr="007328BD">
        <w:tc>
          <w:tcPr>
            <w:tcW w:w="9576" w:type="dxa"/>
            <w:gridSpan w:val="5"/>
          </w:tcPr>
          <w:p w:rsidR="00DB7D20" w:rsidRPr="007328BD" w:rsidRDefault="00DB7D20" w:rsidP="007328BD">
            <w:pPr>
              <w:rPr>
                <w:rFonts w:eastAsia="MS Gothic"/>
                <w:b/>
                <w:sz w:val="18"/>
                <w:szCs w:val="18"/>
              </w:rPr>
            </w:pPr>
            <w:r w:rsidRPr="007328BD">
              <w:rPr>
                <w:rFonts w:eastAsia="MS Gothic"/>
                <w:b/>
                <w:sz w:val="18"/>
                <w:szCs w:val="18"/>
              </w:rPr>
              <w:t xml:space="preserve">Therapeutic Interventions Provided: </w:t>
            </w:r>
          </w:p>
          <w:p w:rsidR="00DB7D20" w:rsidRPr="007328BD" w:rsidRDefault="00DB7D20" w:rsidP="007328BD">
            <w:pPr>
              <w:rPr>
                <w:rFonts w:eastAsia="MS Gothic"/>
                <w:sz w:val="18"/>
                <w:szCs w:val="18"/>
              </w:rPr>
            </w:pPr>
            <w:r w:rsidRPr="007328BD">
              <w:rPr>
                <w:rFonts w:eastAsia="MS Gothic"/>
                <w:sz w:val="18"/>
                <w:szCs w:val="18"/>
              </w:rPr>
              <w:t>See Above</w:t>
            </w:r>
          </w:p>
        </w:tc>
      </w:tr>
      <w:tr w:rsidR="00DB7D20" w:rsidTr="007328BD">
        <w:tc>
          <w:tcPr>
            <w:tcW w:w="9576" w:type="dxa"/>
            <w:gridSpan w:val="5"/>
          </w:tcPr>
          <w:p w:rsidR="00DB7D20" w:rsidRPr="007328BD" w:rsidRDefault="00DB7D20" w:rsidP="007328BD">
            <w:pPr>
              <w:rPr>
                <w:rFonts w:eastAsia="MS Gothic"/>
                <w:b/>
                <w:sz w:val="18"/>
                <w:szCs w:val="18"/>
              </w:rPr>
            </w:pPr>
            <w:r w:rsidRPr="007328BD">
              <w:rPr>
                <w:rFonts w:eastAsia="MS Gothic"/>
                <w:b/>
                <w:sz w:val="18"/>
                <w:szCs w:val="18"/>
              </w:rPr>
              <w:t>Person’s Response to Intervention/Progress Toward Goals/Objectives:</w:t>
            </w:r>
          </w:p>
          <w:p w:rsidR="00DB7D20" w:rsidRPr="007328BD" w:rsidRDefault="00DB7D20" w:rsidP="007328BD">
            <w:pPr>
              <w:rPr>
                <w:rFonts w:eastAsia="MS Gothic"/>
                <w:sz w:val="18"/>
                <w:szCs w:val="18"/>
              </w:rPr>
            </w:pPr>
            <w:r w:rsidRPr="007328BD">
              <w:rPr>
                <w:rFonts w:eastAsia="MS Gothic"/>
                <w:sz w:val="18"/>
                <w:szCs w:val="18"/>
              </w:rPr>
              <w:t xml:space="preserve">During the shift, Jane returned from school and presented in negative space. She was offered a check-in with staff and refused walking to her room and slamming the door. Staff gave Jane space and then approached her again. This time, she agreed to process with staff, during which she reported difficulty during her school day. Jane was able to use the OT room with staff to cope with her feelings and return to the community within 15 minutes. Later in the shift, Jane was asked to clean her room and she initially refused. Staff engaged in collaborative problem solving and was able </w:t>
            </w:r>
            <w:r w:rsidR="007328BD" w:rsidRPr="007328BD">
              <w:rPr>
                <w:rFonts w:eastAsia="MS Gothic"/>
                <w:sz w:val="18"/>
                <w:szCs w:val="18"/>
              </w:rPr>
              <w:t xml:space="preserve">to develop a plan to clean her room in shorter time frames throughout the evening instead of in one large chunk of time. During the evening group (PAYA) Jane learned how to balance a checkbook and plan a monthly budget. She struggled at times with and staff assisted her in the process. At bedtime, Jane took her medications without issue. On her way to her bedroom, she got into a verbal altercation with a peer when she told the peer that her room smelled bad. Staff processed with Jane other ways she could have handled the situation and she was able to settle to bed. </w:t>
            </w:r>
          </w:p>
        </w:tc>
      </w:tr>
      <w:tr w:rsidR="007328BD" w:rsidTr="007328BD">
        <w:tc>
          <w:tcPr>
            <w:tcW w:w="9576" w:type="dxa"/>
            <w:gridSpan w:val="5"/>
          </w:tcPr>
          <w:p w:rsidR="007328BD" w:rsidRPr="007328BD" w:rsidRDefault="007328BD" w:rsidP="007328BD">
            <w:pPr>
              <w:rPr>
                <w:rFonts w:eastAsia="MS Gothic"/>
                <w:b/>
                <w:sz w:val="18"/>
                <w:szCs w:val="18"/>
              </w:rPr>
            </w:pPr>
            <w:r w:rsidRPr="007328BD">
              <w:rPr>
                <w:rFonts w:eastAsia="MS Gothic"/>
                <w:b/>
                <w:sz w:val="18"/>
                <w:szCs w:val="18"/>
              </w:rPr>
              <w:t>Plan/Additional Information:</w:t>
            </w:r>
          </w:p>
          <w:p w:rsidR="007328BD" w:rsidRPr="007328BD" w:rsidRDefault="007328BD" w:rsidP="007328BD">
            <w:pPr>
              <w:rPr>
                <w:rFonts w:eastAsia="MS Gothic"/>
                <w:sz w:val="18"/>
                <w:szCs w:val="18"/>
              </w:rPr>
            </w:pPr>
            <w:r w:rsidRPr="007328BD">
              <w:rPr>
                <w:rFonts w:eastAsia="MS Gothic"/>
                <w:sz w:val="18"/>
                <w:szCs w:val="18"/>
              </w:rPr>
              <w:t>Jane is on a bedtime OT plan</w:t>
            </w:r>
          </w:p>
          <w:p w:rsidR="007328BD" w:rsidRPr="007328BD" w:rsidRDefault="007328BD" w:rsidP="007328BD">
            <w:pPr>
              <w:rPr>
                <w:rFonts w:eastAsia="MS Gothic"/>
                <w:sz w:val="18"/>
                <w:szCs w:val="18"/>
              </w:rPr>
            </w:pPr>
            <w:r w:rsidRPr="007328BD">
              <w:rPr>
                <w:rFonts w:eastAsia="MS Gothic"/>
                <w:sz w:val="18"/>
                <w:szCs w:val="18"/>
              </w:rPr>
              <w:t>The supervisor emailed Jane’s clinician about difficulties Jane reported she was having in school</w:t>
            </w:r>
          </w:p>
        </w:tc>
      </w:tr>
      <w:tr w:rsidR="007328BD" w:rsidTr="007328BD">
        <w:tc>
          <w:tcPr>
            <w:tcW w:w="4788" w:type="dxa"/>
            <w:gridSpan w:val="2"/>
          </w:tcPr>
          <w:p w:rsidR="007328BD" w:rsidRPr="007328BD" w:rsidRDefault="007328BD" w:rsidP="007328BD">
            <w:pPr>
              <w:rPr>
                <w:rFonts w:eastAsia="MS Gothic"/>
                <w:b/>
                <w:sz w:val="18"/>
                <w:szCs w:val="18"/>
              </w:rPr>
            </w:pPr>
            <w:r w:rsidRPr="007328BD">
              <w:rPr>
                <w:rFonts w:eastAsia="MS Gothic"/>
                <w:b/>
                <w:sz w:val="18"/>
                <w:szCs w:val="18"/>
              </w:rPr>
              <w:t>Provider- Print Name/Credential:</w:t>
            </w:r>
          </w:p>
        </w:tc>
        <w:tc>
          <w:tcPr>
            <w:tcW w:w="4788" w:type="dxa"/>
            <w:gridSpan w:val="3"/>
          </w:tcPr>
          <w:p w:rsidR="007328BD" w:rsidRPr="007328BD" w:rsidRDefault="007328BD" w:rsidP="007328BD">
            <w:pPr>
              <w:rPr>
                <w:rFonts w:eastAsia="MS Gothic"/>
                <w:sz w:val="18"/>
                <w:szCs w:val="18"/>
              </w:rPr>
            </w:pPr>
            <w:r w:rsidRPr="007328BD">
              <w:rPr>
                <w:rFonts w:eastAsia="MS Gothic"/>
                <w:b/>
                <w:sz w:val="18"/>
                <w:szCs w:val="18"/>
              </w:rPr>
              <w:t xml:space="preserve">Supervisor- Print Name/Credential </w:t>
            </w:r>
            <w:r w:rsidRPr="007328BD">
              <w:rPr>
                <w:rFonts w:eastAsia="MS Gothic"/>
                <w:sz w:val="18"/>
                <w:szCs w:val="18"/>
              </w:rPr>
              <w:t>(if needed)</w:t>
            </w:r>
          </w:p>
          <w:p w:rsidR="007328BD" w:rsidRPr="007328BD" w:rsidRDefault="007328BD" w:rsidP="007328BD">
            <w:pPr>
              <w:rPr>
                <w:rFonts w:eastAsia="MS Gothic"/>
                <w:sz w:val="18"/>
                <w:szCs w:val="18"/>
              </w:rPr>
            </w:pPr>
          </w:p>
        </w:tc>
      </w:tr>
      <w:tr w:rsidR="007328BD" w:rsidTr="007328BD">
        <w:tc>
          <w:tcPr>
            <w:tcW w:w="4788" w:type="dxa"/>
            <w:gridSpan w:val="2"/>
          </w:tcPr>
          <w:p w:rsidR="007328BD" w:rsidRPr="007328BD" w:rsidRDefault="007328BD" w:rsidP="007328BD">
            <w:pPr>
              <w:rPr>
                <w:rFonts w:eastAsia="MS Gothic"/>
                <w:b/>
                <w:sz w:val="18"/>
                <w:szCs w:val="18"/>
              </w:rPr>
            </w:pPr>
            <w:r w:rsidRPr="007328BD">
              <w:rPr>
                <w:rFonts w:eastAsia="MS Gothic"/>
                <w:b/>
                <w:sz w:val="18"/>
                <w:szCs w:val="18"/>
              </w:rPr>
              <w:t>Provider Signature:</w:t>
            </w:r>
          </w:p>
          <w:p w:rsidR="007328BD" w:rsidRPr="007328BD" w:rsidRDefault="007328BD" w:rsidP="007328BD">
            <w:pPr>
              <w:rPr>
                <w:rFonts w:eastAsia="MS Gothic"/>
                <w:b/>
                <w:sz w:val="18"/>
                <w:szCs w:val="18"/>
              </w:rPr>
            </w:pPr>
          </w:p>
          <w:p w:rsidR="007328BD" w:rsidRPr="007328BD" w:rsidRDefault="007328BD" w:rsidP="007328BD">
            <w:pPr>
              <w:rPr>
                <w:rFonts w:eastAsia="MS Gothic"/>
                <w:b/>
                <w:sz w:val="18"/>
                <w:szCs w:val="18"/>
              </w:rPr>
            </w:pPr>
          </w:p>
          <w:p w:rsidR="007328BD" w:rsidRPr="007328BD" w:rsidRDefault="007328BD" w:rsidP="007328BD">
            <w:pPr>
              <w:rPr>
                <w:rFonts w:eastAsia="MS Gothic"/>
                <w:b/>
                <w:sz w:val="18"/>
                <w:szCs w:val="18"/>
              </w:rPr>
            </w:pPr>
          </w:p>
          <w:p w:rsidR="007328BD" w:rsidRPr="007328BD" w:rsidRDefault="007328BD" w:rsidP="007328BD">
            <w:pPr>
              <w:rPr>
                <w:rFonts w:eastAsia="MS Gothic"/>
                <w:b/>
                <w:sz w:val="18"/>
                <w:szCs w:val="18"/>
              </w:rPr>
            </w:pPr>
          </w:p>
          <w:p w:rsidR="007328BD" w:rsidRPr="007328BD" w:rsidRDefault="007328BD" w:rsidP="007328BD">
            <w:pPr>
              <w:rPr>
                <w:rFonts w:eastAsia="MS Gothic"/>
                <w:b/>
                <w:sz w:val="18"/>
                <w:szCs w:val="18"/>
              </w:rPr>
            </w:pPr>
          </w:p>
        </w:tc>
        <w:tc>
          <w:tcPr>
            <w:tcW w:w="4788" w:type="dxa"/>
            <w:gridSpan w:val="3"/>
          </w:tcPr>
          <w:p w:rsidR="007328BD" w:rsidRPr="007328BD" w:rsidRDefault="007328BD" w:rsidP="007328BD">
            <w:pPr>
              <w:rPr>
                <w:rFonts w:eastAsia="MS Gothic"/>
                <w:b/>
                <w:sz w:val="18"/>
                <w:szCs w:val="18"/>
              </w:rPr>
            </w:pPr>
            <w:r w:rsidRPr="007328BD">
              <w:rPr>
                <w:rFonts w:eastAsia="MS Gothic"/>
                <w:b/>
                <w:sz w:val="18"/>
                <w:szCs w:val="18"/>
              </w:rPr>
              <w:t>Supervisor Signature:</w:t>
            </w:r>
          </w:p>
        </w:tc>
      </w:tr>
    </w:tbl>
    <w:p w:rsidR="00EC085B" w:rsidRDefault="007328BD">
      <w:r>
        <w:lastRenderedPageBreak/>
        <w:br w:type="textWrapping" w:clear="all"/>
      </w:r>
    </w:p>
    <w:sectPr w:rsidR="00EC085B" w:rsidSect="007328BD">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8E" w:rsidRDefault="00C7448E" w:rsidP="007328BD">
      <w:pPr>
        <w:spacing w:after="0" w:line="240" w:lineRule="auto"/>
      </w:pPr>
      <w:r>
        <w:separator/>
      </w:r>
    </w:p>
  </w:endnote>
  <w:endnote w:type="continuationSeparator" w:id="0">
    <w:p w:rsidR="00C7448E" w:rsidRDefault="00C7448E" w:rsidP="0073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8E" w:rsidRDefault="00C7448E" w:rsidP="007328BD">
      <w:pPr>
        <w:spacing w:after="0" w:line="240" w:lineRule="auto"/>
      </w:pPr>
      <w:r>
        <w:separator/>
      </w:r>
    </w:p>
  </w:footnote>
  <w:footnote w:type="continuationSeparator" w:id="0">
    <w:p w:rsidR="00C7448E" w:rsidRDefault="00C7448E" w:rsidP="00732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BD" w:rsidRDefault="007328BD" w:rsidP="007328B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56"/>
    <w:rsid w:val="001B3156"/>
    <w:rsid w:val="006B2397"/>
    <w:rsid w:val="007328BD"/>
    <w:rsid w:val="008A038F"/>
    <w:rsid w:val="00C7448E"/>
    <w:rsid w:val="00DB7D20"/>
    <w:rsid w:val="00EB5ABF"/>
    <w:rsid w:val="00EC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BF"/>
    <w:rPr>
      <w:rFonts w:ascii="Tahoma" w:hAnsi="Tahoma" w:cs="Tahoma"/>
      <w:sz w:val="16"/>
      <w:szCs w:val="16"/>
    </w:rPr>
  </w:style>
  <w:style w:type="paragraph" w:styleId="Header">
    <w:name w:val="header"/>
    <w:basedOn w:val="Normal"/>
    <w:link w:val="HeaderChar"/>
    <w:uiPriority w:val="99"/>
    <w:unhideWhenUsed/>
    <w:rsid w:val="0073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8BD"/>
  </w:style>
  <w:style w:type="paragraph" w:styleId="Footer">
    <w:name w:val="footer"/>
    <w:basedOn w:val="Normal"/>
    <w:link w:val="FooterChar"/>
    <w:uiPriority w:val="99"/>
    <w:unhideWhenUsed/>
    <w:rsid w:val="0073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BF"/>
    <w:rPr>
      <w:rFonts w:ascii="Tahoma" w:hAnsi="Tahoma" w:cs="Tahoma"/>
      <w:sz w:val="16"/>
      <w:szCs w:val="16"/>
    </w:rPr>
  </w:style>
  <w:style w:type="paragraph" w:styleId="Header">
    <w:name w:val="header"/>
    <w:basedOn w:val="Normal"/>
    <w:link w:val="HeaderChar"/>
    <w:uiPriority w:val="99"/>
    <w:unhideWhenUsed/>
    <w:rsid w:val="0073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8BD"/>
  </w:style>
  <w:style w:type="paragraph" w:styleId="Footer">
    <w:name w:val="footer"/>
    <w:basedOn w:val="Normal"/>
    <w:link w:val="FooterChar"/>
    <w:uiPriority w:val="99"/>
    <w:unhideWhenUsed/>
    <w:rsid w:val="0073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0E5CE-E921-4F7B-9807-3E0F87A4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You Inc.</Company>
  <LinksUpToDate>false</LinksUpToDate>
  <CharactersWithSpaces>4506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2014-01-30T19:05:00Z</dcterms:created>
  <dc:creator>Gloria-Lee Brooks</dc:creator>
  <lastModifiedBy>Gloria-Lee Brooks</lastModifiedBy>
  <dcterms:modified xsi:type="dcterms:W3CDTF">2014-01-30T20:14:00Z</dcterms:modified>
  <revision>1</revision>
</coreProperties>
</file>