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49546823"/>
        <w:docPartObj>
          <w:docPartGallery w:val="Cover Pages"/>
          <w:docPartUnique/>
        </w:docPartObj>
      </w:sdtPr>
      <w:sdtEndPr>
        <w:rPr>
          <w:rFonts w:ascii="Segoe UI" w:hAnsi="Segoe UI" w:cs="Segoe UI"/>
          <w:b/>
          <w:bCs/>
          <w:sz w:val="28"/>
          <w:szCs w:val="28"/>
        </w:rPr>
      </w:sdtEndPr>
      <w:sdtContent>
        <w:p w14:paraId="1475A080" w14:textId="550D569D" w:rsidR="00F7475A" w:rsidRDefault="00F7475A">
          <w:r>
            <w:rPr>
              <w:noProof/>
            </w:rPr>
            <mc:AlternateContent>
              <mc:Choice Requires="wpg">
                <w:drawing>
                  <wp:anchor distT="0" distB="0" distL="114300" distR="114300" simplePos="0" relativeHeight="251682304" behindDoc="0" locked="0" layoutInCell="1" allowOverlap="1" wp14:anchorId="79821BA9" wp14:editId="6646381B">
                    <wp:simplePos x="0" y="0"/>
                    <wp:positionH relativeFrom="page">
                      <wp:align>right</wp:align>
                    </wp:positionH>
                    <wp:positionV relativeFrom="page">
                      <wp:align>top</wp:align>
                    </wp:positionV>
                    <wp:extent cx="3096491" cy="10058400"/>
                    <wp:effectExtent l="0" t="0" r="27940" b="1905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chemeClr val="accent2"/>
                            </a:solidFill>
                          </wpg:grpSpPr>
                          <wps:wsp>
                            <wps:cNvPr id="459" name="Rectangle 459" descr="Light vertical"/>
                            <wps:cNvSpPr>
                              <a:spLocks noChangeArrowheads="1"/>
                            </wps:cNvSpPr>
                            <wps:spPr bwMode="auto">
                              <a:xfrm>
                                <a:off x="0" y="0"/>
                                <a:ext cx="138545" cy="1005840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ln w="9525">
                                <a:solidFill>
                                  <a:schemeClr val="accent2"/>
                                </a:solidFill>
                                <a:miter lim="800000"/>
                                <a:headEnd/>
                                <a:tailEnd/>
                              </a:ln>
                            </wps:spPr>
                            <wps:bodyPr rot="0" vert="horz" wrap="square" lIns="91440" tIns="45720" rIns="91440" bIns="45720" anchor="t" anchorCtr="0" upright="1">
                              <a:noAutofit/>
                            </wps:bodyPr>
                          </wps:wsp>
                          <wps:wsp>
                            <wps:cNvPr id="462" name="Rectangle 9"/>
                            <wps:cNvSpPr>
                              <a:spLocks noChangeArrowheads="1"/>
                            </wps:cNvSpPr>
                            <wps:spPr bwMode="auto">
                              <a:xfrm>
                                <a:off x="12699" y="6735432"/>
                                <a:ext cx="3076585" cy="3303918"/>
                              </a:xfrm>
                              <a:prstGeom prst="rect">
                                <a:avLst/>
                              </a:prstGeom>
                              <a:grpFill/>
                              <a:ln w="12700">
                                <a:solidFill>
                                  <a:schemeClr val="accent2"/>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9156AAD" w14:textId="7AD57A76" w:rsidR="00F7475A" w:rsidRPr="00F7475A" w:rsidRDefault="00F7475A" w:rsidP="00F7475A">
                                  <w:pPr>
                                    <w:pStyle w:val="NoSpacing"/>
                                    <w:jc w:val="right"/>
                                    <w:rPr>
                                      <w:rFonts w:ascii="Segoe UI" w:hAnsi="Segoe UI" w:cs="Segoe UI"/>
                                      <w:color w:val="FFFFFF" w:themeColor="background1"/>
                                      <w:sz w:val="40"/>
                                      <w:szCs w:val="40"/>
                                    </w:rPr>
                                  </w:pPr>
                                  <w:r w:rsidRPr="00F7475A">
                                    <w:rPr>
                                      <w:rFonts w:ascii="Segoe UI" w:hAnsi="Segoe UI" w:cs="Segoe UI"/>
                                      <w:color w:val="FFFFFF" w:themeColor="background1"/>
                                      <w:sz w:val="40"/>
                                      <w:szCs w:val="40"/>
                                    </w:rPr>
                                    <w:t>Massachusetts Childhood Trauma Taskforce</w:t>
                                  </w:r>
                                </w:p>
                                <w:p w14:paraId="512BC1FD" w14:textId="77777777" w:rsidR="00AE39DE" w:rsidRDefault="00F7475A" w:rsidP="00F7475A">
                                  <w:pPr>
                                    <w:pStyle w:val="NoSpacing"/>
                                    <w:jc w:val="right"/>
                                    <w:rPr>
                                      <w:rFonts w:ascii="Segoe UI" w:hAnsi="Segoe UI" w:cs="Segoe UI"/>
                                      <w:i/>
                                      <w:iCs/>
                                      <w:color w:val="FFFFFF" w:themeColor="background1"/>
                                      <w:sz w:val="40"/>
                                      <w:szCs w:val="40"/>
                                    </w:rPr>
                                  </w:pPr>
                                  <w:r w:rsidRPr="00F7475A">
                                    <w:rPr>
                                      <w:rFonts w:ascii="Segoe UI" w:hAnsi="Segoe UI" w:cs="Segoe UI"/>
                                      <w:i/>
                                      <w:iCs/>
                                      <w:color w:val="FFFFFF" w:themeColor="background1"/>
                                      <w:sz w:val="40"/>
                                      <w:szCs w:val="40"/>
                                    </w:rPr>
                                    <w:t>April 2020</w:t>
                                  </w:r>
                                </w:p>
                                <w:p w14:paraId="0DD41262" w14:textId="77777777" w:rsidR="00AE39DE" w:rsidRDefault="00AE39DE" w:rsidP="00F7475A">
                                  <w:pPr>
                                    <w:pStyle w:val="NoSpacing"/>
                                    <w:jc w:val="right"/>
                                    <w:rPr>
                                      <w:rFonts w:ascii="Segoe UI" w:hAnsi="Segoe UI" w:cs="Segoe UI"/>
                                      <w:i/>
                                      <w:iCs/>
                                      <w:color w:val="FFFFFF" w:themeColor="background1"/>
                                      <w:sz w:val="40"/>
                                      <w:szCs w:val="40"/>
                                    </w:rPr>
                                  </w:pPr>
                                </w:p>
                                <w:p w14:paraId="5E58D742" w14:textId="77777777" w:rsidR="00AE39DE" w:rsidRDefault="00AE39DE" w:rsidP="00F7475A">
                                  <w:pPr>
                                    <w:pStyle w:val="NoSpacing"/>
                                    <w:jc w:val="right"/>
                                    <w:rPr>
                                      <w:rFonts w:ascii="Segoe UI" w:hAnsi="Segoe UI" w:cs="Segoe UI"/>
                                      <w:i/>
                                      <w:iCs/>
                                      <w:color w:val="FFFFFF" w:themeColor="background1"/>
                                      <w:sz w:val="40"/>
                                      <w:szCs w:val="40"/>
                                    </w:rPr>
                                  </w:pPr>
                                </w:p>
                                <w:p w14:paraId="25AA64F0" w14:textId="1BD1E55D" w:rsidR="00F7475A" w:rsidRPr="00F7475A" w:rsidRDefault="00AE39DE" w:rsidP="00F7475A">
                                  <w:pPr>
                                    <w:pStyle w:val="NoSpacing"/>
                                    <w:jc w:val="right"/>
                                    <w:rPr>
                                      <w:rFonts w:ascii="Segoe UI" w:hAnsi="Segoe UI" w:cs="Segoe UI"/>
                                      <w:i/>
                                      <w:iCs/>
                                      <w:color w:val="FFFFFF" w:themeColor="background1"/>
                                      <w:sz w:val="40"/>
                                      <w:szCs w:val="40"/>
                                    </w:rPr>
                                  </w:pPr>
                                  <w:r>
                                    <w:rPr>
                                      <w:noProof/>
                                    </w:rPr>
                                    <w:drawing>
                                      <wp:inline distT="0" distB="0" distL="0" distR="0" wp14:anchorId="1A975534" wp14:editId="3AAC6164">
                                        <wp:extent cx="11430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logo-8in.jpg"/>
                                                <pic:cNvPicPr/>
                                              </pic:nvPicPr>
                                              <pic:blipFill>
                                                <a:blip r:embed="rId11">
                                                  <a:extLst>
                                                    <a:ext uri="{28A0092B-C50C-407E-A947-70E740481C1C}">
                                                      <a14:useLocalDpi xmlns:a14="http://schemas.microsoft.com/office/drawing/2010/main" val="0"/>
                                                    </a:ext>
                                                  </a:extLst>
                                                </a:blip>
                                                <a:stretch>
                                                  <a:fillRect/>
                                                </a:stretch>
                                              </pic:blipFill>
                                              <pic:spPr>
                                                <a:xfrm>
                                                  <a:off x="0" y="0"/>
                                                  <a:ext cx="1203106" cy="601553"/>
                                                </a:xfrm>
                                                <a:prstGeom prst="rect">
                                                  <a:avLst/>
                                                </a:prstGeom>
                                              </pic:spPr>
                                            </pic:pic>
                                          </a:graphicData>
                                        </a:graphic>
                                      </wp:inline>
                                    </w:drawing>
                                  </w:r>
                                </w:p>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4EF08DB" w14:textId="0CEC4130" w:rsidR="00F7475A" w:rsidRDefault="00F7475A">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9821BA9" id="Group 453" o:spid="_x0000_s1026" style="position:absolute;margin-left:192.6pt;margin-top:0;width:243.8pt;height:11in;z-index:25168230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" fill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" filled="f" strokecolor="#712177 [3205]"/>
                    <v:rect id="Rectangle 9" o:spid="_x0000_s1029" style="position:absolute;left:126;top:67354;width:30766;height:330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" filled="f" strokecolor="#712177 [3205]" strokeweight="1pt">
                      <v:shadow color="#d8d8d8" offset="3pt,3pt"/>
                      <v:textbox inset="28.8pt,14.4pt,14.4pt,14.4pt">
                        <w:txbxContent>
                          <w:p w14:paraId="59156AAD" w14:textId="7AD57A76" w:rsidR="00F7475A" w:rsidRPr="00F7475A" w:rsidRDefault="00F7475A" w:rsidP="00F7475A">
                            <w:pPr>
                              <w:pStyle w:val="NoSpacing"/>
                              <w:jc w:val="right"/>
                              <w:rPr>
                                <w:rFonts w:ascii="Segoe UI" w:hAnsi="Segoe UI" w:cs="Segoe UI"/>
                                <w:color w:val="FFFFFF" w:themeColor="background1"/>
                                <w:sz w:val="40"/>
                                <w:szCs w:val="40"/>
                              </w:rPr>
                            </w:pPr>
                            <w:r w:rsidRPr="00F7475A">
                              <w:rPr>
                                <w:rFonts w:ascii="Segoe UI" w:hAnsi="Segoe UI" w:cs="Segoe UI"/>
                                <w:color w:val="FFFFFF" w:themeColor="background1"/>
                                <w:sz w:val="40"/>
                                <w:szCs w:val="40"/>
                              </w:rPr>
                              <w:t>Massachusetts Childhood Trauma Taskforce</w:t>
                            </w:r>
                          </w:p>
                          <w:p w14:paraId="512BC1FD" w14:textId="77777777" w:rsidR="00AE39DE" w:rsidRDefault="00F7475A" w:rsidP="00F7475A">
                            <w:pPr>
                              <w:pStyle w:val="NoSpacing"/>
                              <w:jc w:val="right"/>
                              <w:rPr>
                                <w:rFonts w:ascii="Segoe UI" w:hAnsi="Segoe UI" w:cs="Segoe UI"/>
                                <w:i/>
                                <w:iCs/>
                                <w:color w:val="FFFFFF" w:themeColor="background1"/>
                                <w:sz w:val="40"/>
                                <w:szCs w:val="40"/>
                              </w:rPr>
                            </w:pPr>
                            <w:r w:rsidRPr="00F7475A">
                              <w:rPr>
                                <w:rFonts w:ascii="Segoe UI" w:hAnsi="Segoe UI" w:cs="Segoe UI"/>
                                <w:i/>
                                <w:iCs/>
                                <w:color w:val="FFFFFF" w:themeColor="background1"/>
                                <w:sz w:val="40"/>
                                <w:szCs w:val="40"/>
                              </w:rPr>
                              <w:t>April 2020</w:t>
                            </w:r>
                          </w:p>
                          <w:p w14:paraId="0DD41262" w14:textId="77777777" w:rsidR="00AE39DE" w:rsidRDefault="00AE39DE" w:rsidP="00F7475A">
                            <w:pPr>
                              <w:pStyle w:val="NoSpacing"/>
                              <w:jc w:val="right"/>
                              <w:rPr>
                                <w:rFonts w:ascii="Segoe UI" w:hAnsi="Segoe UI" w:cs="Segoe UI"/>
                                <w:i/>
                                <w:iCs/>
                                <w:color w:val="FFFFFF" w:themeColor="background1"/>
                                <w:sz w:val="40"/>
                                <w:szCs w:val="40"/>
                              </w:rPr>
                            </w:pPr>
                          </w:p>
                          <w:p w14:paraId="5E58D742" w14:textId="77777777" w:rsidR="00AE39DE" w:rsidRDefault="00AE39DE" w:rsidP="00F7475A">
                            <w:pPr>
                              <w:pStyle w:val="NoSpacing"/>
                              <w:jc w:val="right"/>
                              <w:rPr>
                                <w:rFonts w:ascii="Segoe UI" w:hAnsi="Segoe UI" w:cs="Segoe UI"/>
                                <w:i/>
                                <w:iCs/>
                                <w:color w:val="FFFFFF" w:themeColor="background1"/>
                                <w:sz w:val="40"/>
                                <w:szCs w:val="40"/>
                              </w:rPr>
                            </w:pPr>
                          </w:p>
                          <w:p w14:paraId="25AA64F0" w14:textId="1BD1E55D" w:rsidR="00F7475A" w:rsidRPr="00F7475A" w:rsidRDefault="00AE39DE" w:rsidP="00F7475A">
                            <w:pPr>
                              <w:pStyle w:val="NoSpacing"/>
                              <w:jc w:val="right"/>
                              <w:rPr>
                                <w:rFonts w:ascii="Segoe UI" w:hAnsi="Segoe UI" w:cs="Segoe UI"/>
                                <w:i/>
                                <w:iCs/>
                                <w:color w:val="FFFFFF" w:themeColor="background1"/>
                                <w:sz w:val="40"/>
                                <w:szCs w:val="40"/>
                              </w:rPr>
                            </w:pPr>
                            <w:r>
                              <w:rPr>
                                <w:noProof/>
                              </w:rPr>
                              <w:drawing>
                                <wp:inline distT="0" distB="0" distL="0" distR="0" wp14:anchorId="1A975534" wp14:editId="3AAC6164">
                                  <wp:extent cx="11430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logo-8in.jpg"/>
                                          <pic:cNvPicPr/>
                                        </pic:nvPicPr>
                                        <pic:blipFill>
                                          <a:blip r:embed="rId11">
                                            <a:extLst>
                                              <a:ext uri="{28A0092B-C50C-407E-A947-70E740481C1C}">
                                                <a14:useLocalDpi xmlns:a14="http://schemas.microsoft.com/office/drawing/2010/main" val="0"/>
                                              </a:ext>
                                            </a:extLst>
                                          </a:blip>
                                          <a:stretch>
                                            <a:fillRect/>
                                          </a:stretch>
                                        </pic:blipFill>
                                        <pic:spPr>
                                          <a:xfrm>
                                            <a:off x="0" y="0"/>
                                            <a:ext cx="1203106" cy="601553"/>
                                          </a:xfrm>
                                          <a:prstGeom prst="rect">
                                            <a:avLst/>
                                          </a:prstGeom>
                                        </pic:spPr>
                                      </pic:pic>
                                    </a:graphicData>
                                  </a:graphic>
                                </wp:inline>
                              </w:drawing>
                            </w:r>
                          </w:p>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4EF08DB" w14:textId="0CEC4130" w:rsidR="00F7475A" w:rsidRDefault="00F7475A">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rPr>
            <mc:AlternateContent>
              <mc:Choice Requires="wps">
                <w:drawing>
                  <wp:anchor distT="0" distB="0" distL="114300" distR="114300" simplePos="0" relativeHeight="251684352" behindDoc="0" locked="0" layoutInCell="0" allowOverlap="1" wp14:anchorId="417B24B6" wp14:editId="0329ECD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1"/>
                            </a:solidFill>
                            <a:ln w="19050">
                              <a:solidFill>
                                <a:schemeClr val="accent1"/>
                              </a:solidFill>
                              <a:miter lim="800000"/>
                              <a:headEnd/>
                              <a:tailEnd/>
                            </a:ln>
                          </wps:spPr>
                          <wps:txbx>
                            <w:txbxContent>
                              <w:sdt>
                                <w:sdtPr>
                                  <w:rPr>
                                    <w:rFonts w:ascii="Segoe UI" w:hAnsi="Segoe UI" w:cs="Segoe UI"/>
                                    <w:b/>
                                    <w:bCs/>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1337FD8" w14:textId="2B67830F" w:rsidR="00F7475A" w:rsidRPr="00F7475A" w:rsidRDefault="00F7475A" w:rsidP="00F7475A">
                                    <w:pPr>
                                      <w:pStyle w:val="NoSpacing"/>
                                      <w:rPr>
                                        <w:rFonts w:ascii="Segoe UI" w:hAnsi="Segoe UI" w:cs="Segoe UI"/>
                                        <w:b/>
                                        <w:bCs/>
                                        <w:color w:val="FFFFFF" w:themeColor="background1"/>
                                        <w:sz w:val="64"/>
                                        <w:szCs w:val="64"/>
                                      </w:rPr>
                                    </w:pPr>
                                    <w:r w:rsidRPr="00F7475A">
                                      <w:rPr>
                                        <w:rFonts w:ascii="Segoe UI" w:hAnsi="Segoe UI" w:cs="Segoe UI"/>
                                        <w:b/>
                                        <w:bCs/>
                                        <w:color w:val="FFFFFF" w:themeColor="background1"/>
                                        <w:sz w:val="64"/>
                                        <w:szCs w:val="64"/>
                                      </w:rPr>
                                      <w:t>Framework for Trauma-Informed and Responsive Organizations in Massachusetts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17B24B6" id="Rectangle 16" o:spid="_x0000_s1030" style="position:absolute;margin-left:0;margin-top:0;width:548.85pt;height:50.4pt;z-index:25168435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" o:allowincell="f" fillcolor="#008fbe [3204]" strokecolor="#008fbe [3204]" strokeweight="1.5pt">
                    <v:textbox style="mso-fit-shape-to-text:t" inset="14.4pt,,14.4pt">
                      <w:txbxContent>
                        <w:sdt>
                          <w:sdtPr>
                            <w:rPr>
                              <w:rFonts w:ascii="Segoe UI" w:hAnsi="Segoe UI" w:cs="Segoe UI"/>
                              <w:b/>
                              <w:bCs/>
                              <w:color w:val="FFFFFF" w:themeColor="background1"/>
                              <w:sz w:val="64"/>
                              <w:szCs w:val="6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1337FD8" w14:textId="2B67830F" w:rsidR="00F7475A" w:rsidRPr="00F7475A" w:rsidRDefault="00F7475A" w:rsidP="00F7475A">
                              <w:pPr>
                                <w:pStyle w:val="NoSpacing"/>
                                <w:rPr>
                                  <w:rFonts w:ascii="Segoe UI" w:hAnsi="Segoe UI" w:cs="Segoe UI"/>
                                  <w:b/>
                                  <w:bCs/>
                                  <w:color w:val="FFFFFF" w:themeColor="background1"/>
                                  <w:sz w:val="64"/>
                                  <w:szCs w:val="64"/>
                                </w:rPr>
                              </w:pPr>
                              <w:r w:rsidRPr="00F7475A">
                                <w:rPr>
                                  <w:rFonts w:ascii="Segoe UI" w:hAnsi="Segoe UI" w:cs="Segoe UI"/>
                                  <w:b/>
                                  <w:bCs/>
                                  <w:color w:val="FFFFFF" w:themeColor="background1"/>
                                  <w:sz w:val="64"/>
                                  <w:szCs w:val="64"/>
                                </w:rPr>
                                <w:t>Framework for Trauma-Informed and Responsive Organizations in Massachusetts</w:t>
                              </w:r>
                            </w:p>
                          </w:sdtContent>
                        </w:sdt>
                      </w:txbxContent>
                    </v:textbox>
                    <w10:wrap anchorx="page" anchory="page"/>
                  </v:rect>
                </w:pict>
              </mc:Fallback>
            </mc:AlternateContent>
          </w:r>
        </w:p>
        <w:p w14:paraId="66D5CB9A" w14:textId="4F0B923E" w:rsidR="00F7475A" w:rsidRDefault="00F7475A">
          <w:pPr>
            <w:rPr>
              <w:rFonts w:ascii="Segoe UI" w:hAnsi="Segoe UI" w:cs="Segoe UI"/>
              <w:b/>
              <w:bCs/>
              <w:sz w:val="28"/>
              <w:szCs w:val="28"/>
            </w:rPr>
          </w:pPr>
          <w:r>
            <w:rPr>
              <w:noProof/>
            </w:rPr>
            <w:drawing>
              <wp:anchor distT="0" distB="0" distL="114300" distR="114300" simplePos="0" relativeHeight="251683328" behindDoc="0" locked="0" layoutInCell="0" allowOverlap="1" wp14:anchorId="1A7748A3" wp14:editId="625E6433">
                <wp:simplePos x="0" y="0"/>
                <wp:positionH relativeFrom="page">
                  <wp:posOffset>54610</wp:posOffset>
                </wp:positionH>
                <wp:positionV relativeFrom="margin">
                  <wp:align>bottom</wp:align>
                </wp:positionV>
                <wp:extent cx="4566221" cy="3702695"/>
                <wp:effectExtent l="0" t="0" r="635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a:extLst>
                            <a:ext uri="{28A0092B-C50C-407E-A947-70E740481C1C}">
                              <a14:useLocalDpi xmlns:a14="http://schemas.microsoft.com/office/drawing/2010/main" val="0"/>
                            </a:ext>
                          </a:extLst>
                        </a:blip>
                        <a:stretch>
                          <a:fillRect/>
                        </a:stretch>
                      </pic:blipFill>
                      <pic:spPr>
                        <a:xfrm>
                          <a:off x="0" y="0"/>
                          <a:ext cx="4566221"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Segoe UI" w:hAnsi="Segoe UI" w:cs="Segoe UI"/>
              <w:b/>
              <w:bCs/>
              <w:sz w:val="28"/>
              <w:szCs w:val="28"/>
            </w:rPr>
            <w:br w:type="page"/>
          </w:r>
        </w:p>
      </w:sdtContent>
    </w:sdt>
    <w:p w14:paraId="53253A30" w14:textId="4E59D1E3" w:rsidR="00B60599" w:rsidRDefault="00B60599">
      <w:pPr>
        <w:rPr>
          <w:rFonts w:ascii="Segoe UI" w:hAnsi="Segoe UI" w:cs="Segoe UI"/>
          <w:b/>
          <w:sz w:val="28"/>
          <w:szCs w:val="28"/>
        </w:rPr>
      </w:pPr>
      <w:r w:rsidRPr="004C5346">
        <w:rPr>
          <w:rFonts w:ascii="Segoe UI" w:hAnsi="Segoe UI" w:cs="Segoe UI"/>
          <w:b/>
          <w:bCs/>
          <w:noProof/>
          <w:color w:val="000000" w:themeColor="text1"/>
          <w:sz w:val="28"/>
          <w:szCs w:val="28"/>
          <w:u w:val="single"/>
        </w:rPr>
        <w:lastRenderedPageBreak/>
        <mc:AlternateContent>
          <mc:Choice Requires="wps">
            <w:drawing>
              <wp:anchor distT="45720" distB="45720" distL="114300" distR="114300" simplePos="0" relativeHeight="251676160" behindDoc="0" locked="0" layoutInCell="1" allowOverlap="1" wp14:anchorId="14379E76" wp14:editId="75574E9B">
                <wp:simplePos x="0" y="0"/>
                <wp:positionH relativeFrom="margin">
                  <wp:align>right</wp:align>
                </wp:positionH>
                <wp:positionV relativeFrom="paragraph">
                  <wp:posOffset>6108065</wp:posOffset>
                </wp:positionV>
                <wp:extent cx="5915025" cy="208343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83435"/>
                        </a:xfrm>
                        <a:prstGeom prst="rect">
                          <a:avLst/>
                        </a:prstGeom>
                        <a:solidFill>
                          <a:schemeClr val="accent1">
                            <a:lumMod val="20000"/>
                            <a:lumOff val="80000"/>
                          </a:schemeClr>
                        </a:solidFill>
                        <a:ln>
                          <a:solidFill>
                            <a:schemeClr val="accent1"/>
                          </a:solidFill>
                          <a:headEnd/>
                          <a:tailEnd/>
                        </a:ln>
                      </wps:spPr>
                      <wps:style>
                        <a:lnRef idx="2">
                          <a:schemeClr val="accent4"/>
                        </a:lnRef>
                        <a:fillRef idx="1">
                          <a:schemeClr val="lt1"/>
                        </a:fillRef>
                        <a:effectRef idx="0">
                          <a:schemeClr val="accent4"/>
                        </a:effectRef>
                        <a:fontRef idx="minor">
                          <a:schemeClr val="dk1"/>
                        </a:fontRef>
                      </wps:style>
                      <wps:txbx>
                        <w:txbxContent>
                          <w:p w14:paraId="32D1AC09" w14:textId="0BF41729" w:rsidR="008571AF" w:rsidRPr="00133086" w:rsidRDefault="008571AF" w:rsidP="00B60599">
                            <w:pPr>
                              <w:pStyle w:val="Heading1"/>
                              <w:rPr>
                                <w:rFonts w:eastAsia="Times New Roman"/>
                                <w:b/>
                                <w:bCs/>
                              </w:rPr>
                            </w:pPr>
                            <w:r w:rsidRPr="00133086">
                              <w:rPr>
                                <w:rFonts w:eastAsia="Times New Roman"/>
                                <w:b/>
                                <w:bCs/>
                              </w:rPr>
                              <w:t>About the Childhood Trauma Task Force (CTTF)</w:t>
                            </w:r>
                          </w:p>
                          <w:p w14:paraId="09F5BFA5" w14:textId="11E71A08" w:rsidR="008571AF" w:rsidRPr="008F626E" w:rsidRDefault="008571AF" w:rsidP="008F626E">
                            <w:pPr>
                              <w:spacing w:after="100" w:afterAutospacing="1" w:line="240" w:lineRule="auto"/>
                              <w:rPr>
                                <w:rFonts w:ascii="Segoe UI" w:eastAsia="Times New Roman" w:hAnsi="Segoe UI" w:cs="Segoe UI"/>
                                <w:color w:val="141414"/>
                              </w:rPr>
                            </w:pPr>
                            <w:r w:rsidRPr="008F626E">
                              <w:rPr>
                                <w:rFonts w:ascii="Segoe UI" w:eastAsia="Times New Roman" w:hAnsi="Segoe UI" w:cs="Segoe UI"/>
                                <w:color w:val="141414"/>
                              </w:rPr>
                              <w:t xml:space="preserve">The Childhood Trauma Task Force, which was established </w:t>
                            </w:r>
                            <w:r w:rsidRPr="00B60599">
                              <w:rPr>
                                <w:rFonts w:ascii="Segoe UI" w:eastAsia="Times New Roman" w:hAnsi="Segoe UI" w:cs="Segoe UI"/>
                                <w:color w:val="141414"/>
                              </w:rPr>
                              <w:t>by the Legislature in “</w:t>
                            </w:r>
                            <w:r w:rsidRPr="008F626E">
                              <w:rPr>
                                <w:rFonts w:ascii="Segoe UI" w:eastAsia="Times New Roman" w:hAnsi="Segoe UI" w:cs="Segoe UI"/>
                                <w:color w:val="141414"/>
                              </w:rPr>
                              <w:t>An Act Relative to Criminal Justice Reform</w:t>
                            </w:r>
                            <w:r w:rsidRPr="00B60599">
                              <w:rPr>
                                <w:rFonts w:ascii="Segoe UI" w:eastAsia="Times New Roman" w:hAnsi="Segoe UI" w:cs="Segoe UI"/>
                                <w:color w:val="141414"/>
                              </w:rPr>
                              <w:t>” (2018)</w:t>
                            </w:r>
                            <w:r w:rsidRPr="008F626E">
                              <w:rPr>
                                <w:rFonts w:ascii="Segoe UI" w:eastAsia="Times New Roman" w:hAnsi="Segoe UI" w:cs="Segoe UI"/>
                                <w:color w:val="141414"/>
                              </w:rPr>
                              <w:t xml:space="preserve">, is charged with determining how the Commonwealth can better identify and provide services </w:t>
                            </w:r>
                            <w:r w:rsidRPr="00B60599">
                              <w:rPr>
                                <w:rFonts w:ascii="Segoe UI" w:eastAsia="Times New Roman" w:hAnsi="Segoe UI" w:cs="Segoe UI"/>
                                <w:color w:val="141414"/>
                              </w:rPr>
                              <w:t>to children</w:t>
                            </w:r>
                            <w:r w:rsidRPr="008F626E">
                              <w:rPr>
                                <w:rFonts w:ascii="Segoe UI" w:eastAsia="Times New Roman" w:hAnsi="Segoe UI" w:cs="Segoe UI"/>
                                <w:color w:val="141414"/>
                              </w:rPr>
                              <w:t xml:space="preserve"> who have experienced trauma, with the goal of preventing future juvenile justice system involvement.</w:t>
                            </w:r>
                          </w:p>
                          <w:p w14:paraId="33C5C7CD" w14:textId="1B748154" w:rsidR="008571AF" w:rsidRPr="00B60599" w:rsidRDefault="008571AF" w:rsidP="008F626E">
                            <w:pPr>
                              <w:spacing w:line="240" w:lineRule="auto"/>
                              <w:rPr>
                                <w:rFonts w:ascii="Segoe UI" w:hAnsi="Segoe UI" w:cs="Segoe UI"/>
                                <w:color w:val="141414"/>
                              </w:rPr>
                            </w:pPr>
                            <w:r w:rsidRPr="00B60599">
                              <w:rPr>
                                <w:rFonts w:ascii="Segoe UI" w:hAnsi="Segoe UI" w:cs="Segoe UI"/>
                              </w:rPr>
                              <w:t>The CTTF is chaired by the Office of the Child Advocate, and the group is comprised of members representing a broad spectrum of child-serving state agencies and organizations</w:t>
                            </w:r>
                            <w:r w:rsidRPr="00B60599">
                              <w:rPr>
                                <w:rFonts w:ascii="Segoe UI" w:hAnsi="Segoe UI" w:cs="Segoe UI"/>
                                <w:color w:val="141414"/>
                              </w:rPr>
                              <w:t xml:space="preserve">. Learn more at: </w:t>
                            </w:r>
                            <w:hyperlink r:id="rId13" w:history="1">
                              <w:r w:rsidRPr="00B60599">
                                <w:rPr>
                                  <w:rStyle w:val="Hyperlink"/>
                                  <w:rFonts w:ascii="Segoe UI" w:hAnsi="Segoe UI" w:cs="Segoe UI"/>
                                </w:rPr>
                                <w:t>https://www.mass.gov/lists/childhood-trauma-task-force-cttf</w:t>
                              </w:r>
                            </w:hyperlink>
                            <w:r w:rsidRPr="00B60599">
                              <w:rPr>
                                <w:rFonts w:ascii="Segoe UI" w:hAnsi="Segoe UI" w:cs="Segoe UI"/>
                              </w:rPr>
                              <w:t xml:space="preserve"> </w:t>
                            </w:r>
                            <w:r w:rsidRPr="00B60599">
                              <w:rPr>
                                <w:rFonts w:ascii="Segoe UI" w:hAnsi="Segoe UI" w:cs="Segoe UI"/>
                                <w:color w:val="1414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79E76" id="_x0000_t202" coordsize="21600,21600" o:spt="202" path="m,l,21600r21600,l21600,xe">
                <v:stroke joinstyle="miter"/>
                <v:path gradientshapeok="t" o:connecttype="rect"/>
              </v:shapetype>
              <v:shape id="Text Box 2" o:spid="_x0000_s1031" type="#_x0000_t202" style="position:absolute;margin-left:414.55pt;margin-top:480.95pt;width:465.75pt;height:164.05pt;z-index:251676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" fillcolor="#bfeeff [660]" strokecolor="#008fbe [3204]" strokeweight="2pt">
                <v:textbox>
                  <w:txbxContent>
                    <w:p w14:paraId="32D1AC09" w14:textId="0BF41729" w:rsidR="008571AF" w:rsidRPr="00133086" w:rsidRDefault="008571AF" w:rsidP="00B60599">
                      <w:pPr>
                        <w:pStyle w:val="Heading1"/>
                        <w:rPr>
                          <w:rFonts w:eastAsia="Times New Roman"/>
                          <w:b/>
                          <w:bCs/>
                        </w:rPr>
                      </w:pPr>
                      <w:r w:rsidRPr="00133086">
                        <w:rPr>
                          <w:rFonts w:eastAsia="Times New Roman"/>
                          <w:b/>
                          <w:bCs/>
                        </w:rPr>
                        <w:t>About the Childhood Trauma Task Force (CTTF)</w:t>
                      </w:r>
                    </w:p>
                    <w:p w14:paraId="09F5BFA5" w14:textId="11E71A08" w:rsidR="008571AF" w:rsidRPr="008F626E" w:rsidRDefault="008571AF" w:rsidP="008F626E">
                      <w:pPr>
                        <w:spacing w:after="100" w:afterAutospacing="1" w:line="240" w:lineRule="auto"/>
                        <w:rPr>
                          <w:rFonts w:ascii="Segoe UI" w:eastAsia="Times New Roman" w:hAnsi="Segoe UI" w:cs="Segoe UI"/>
                          <w:color w:val="141414"/>
                        </w:rPr>
                      </w:pPr>
                      <w:r w:rsidRPr="008F626E">
                        <w:rPr>
                          <w:rFonts w:ascii="Segoe UI" w:eastAsia="Times New Roman" w:hAnsi="Segoe UI" w:cs="Segoe UI"/>
                          <w:color w:val="141414"/>
                        </w:rPr>
                        <w:t xml:space="preserve">The Childhood Trauma Task Force, which was established </w:t>
                      </w:r>
                      <w:r w:rsidRPr="00B60599">
                        <w:rPr>
                          <w:rFonts w:ascii="Segoe UI" w:eastAsia="Times New Roman" w:hAnsi="Segoe UI" w:cs="Segoe UI"/>
                          <w:color w:val="141414"/>
                        </w:rPr>
                        <w:t>by the Legislature in “</w:t>
                      </w:r>
                      <w:r w:rsidRPr="008F626E">
                        <w:rPr>
                          <w:rFonts w:ascii="Segoe UI" w:eastAsia="Times New Roman" w:hAnsi="Segoe UI" w:cs="Segoe UI"/>
                          <w:color w:val="141414"/>
                        </w:rPr>
                        <w:t>An Act Relative to Criminal Justice Reform</w:t>
                      </w:r>
                      <w:r w:rsidRPr="00B60599">
                        <w:rPr>
                          <w:rFonts w:ascii="Segoe UI" w:eastAsia="Times New Roman" w:hAnsi="Segoe UI" w:cs="Segoe UI"/>
                          <w:color w:val="141414"/>
                        </w:rPr>
                        <w:t>” (2018)</w:t>
                      </w:r>
                      <w:r w:rsidRPr="008F626E">
                        <w:rPr>
                          <w:rFonts w:ascii="Segoe UI" w:eastAsia="Times New Roman" w:hAnsi="Segoe UI" w:cs="Segoe UI"/>
                          <w:color w:val="141414"/>
                        </w:rPr>
                        <w:t xml:space="preserve">, is charged with determining how the Commonwealth can better identify and provide services </w:t>
                      </w:r>
                      <w:r w:rsidRPr="00B60599">
                        <w:rPr>
                          <w:rFonts w:ascii="Segoe UI" w:eastAsia="Times New Roman" w:hAnsi="Segoe UI" w:cs="Segoe UI"/>
                          <w:color w:val="141414"/>
                        </w:rPr>
                        <w:t>to children</w:t>
                      </w:r>
                      <w:r w:rsidRPr="008F626E">
                        <w:rPr>
                          <w:rFonts w:ascii="Segoe UI" w:eastAsia="Times New Roman" w:hAnsi="Segoe UI" w:cs="Segoe UI"/>
                          <w:color w:val="141414"/>
                        </w:rPr>
                        <w:t xml:space="preserve"> who have experienced trauma, with the goal of preventing future juvenile justice system involvement.</w:t>
                      </w:r>
                    </w:p>
                    <w:p w14:paraId="33C5C7CD" w14:textId="1B748154" w:rsidR="008571AF" w:rsidRPr="00B60599" w:rsidRDefault="008571AF" w:rsidP="008F626E">
                      <w:pPr>
                        <w:spacing w:line="240" w:lineRule="auto"/>
                        <w:rPr>
                          <w:rFonts w:ascii="Segoe UI" w:hAnsi="Segoe UI" w:cs="Segoe UI"/>
                          <w:color w:val="141414"/>
                        </w:rPr>
                      </w:pPr>
                      <w:r w:rsidRPr="00B60599">
                        <w:rPr>
                          <w:rFonts w:ascii="Segoe UI" w:hAnsi="Segoe UI" w:cs="Segoe UI"/>
                        </w:rPr>
                        <w:t>The CTTF is chaired by the Office of the Child Advocate, and the group is comprised of members representing a broad spectrum of child-serving state agencies and organizations</w:t>
                      </w:r>
                      <w:r w:rsidRPr="00B60599">
                        <w:rPr>
                          <w:rFonts w:ascii="Segoe UI" w:hAnsi="Segoe UI" w:cs="Segoe UI"/>
                          <w:color w:val="141414"/>
                        </w:rPr>
                        <w:t xml:space="preserve">. Learn more at: </w:t>
                      </w:r>
                      <w:hyperlink r:id="rId14" w:history="1">
                        <w:r w:rsidRPr="00B60599">
                          <w:rPr>
                            <w:rStyle w:val="Hyperlink"/>
                            <w:rFonts w:ascii="Segoe UI" w:hAnsi="Segoe UI" w:cs="Segoe UI"/>
                          </w:rPr>
                          <w:t>https://www.mass.gov/lists/childhood-trauma-task-force-cttf</w:t>
                        </w:r>
                      </w:hyperlink>
                      <w:r w:rsidRPr="00B60599">
                        <w:rPr>
                          <w:rFonts w:ascii="Segoe UI" w:hAnsi="Segoe UI" w:cs="Segoe UI"/>
                        </w:rPr>
                        <w:t xml:space="preserve"> </w:t>
                      </w:r>
                      <w:r w:rsidRPr="00B60599">
                        <w:rPr>
                          <w:rFonts w:ascii="Segoe UI" w:hAnsi="Segoe UI" w:cs="Segoe UI"/>
                          <w:color w:val="141414"/>
                        </w:rPr>
                        <w:t xml:space="preserve"> </w:t>
                      </w:r>
                    </w:p>
                  </w:txbxContent>
                </v:textbox>
                <w10:wrap type="square" anchorx="margin"/>
              </v:shape>
            </w:pict>
          </mc:Fallback>
        </mc:AlternateContent>
      </w:r>
      <w:r>
        <w:rPr>
          <w:rFonts w:ascii="Segoe UI" w:hAnsi="Segoe UI" w:cs="Segoe UI"/>
          <w:b/>
          <w:sz w:val="28"/>
          <w:szCs w:val="28"/>
        </w:rPr>
        <w:br w:type="page"/>
      </w:r>
    </w:p>
    <w:p w14:paraId="4CE8B8AB" w14:textId="3575933F" w:rsidR="00590EEB" w:rsidRPr="00B60599" w:rsidRDefault="00407C59" w:rsidP="00133086">
      <w:pPr>
        <w:spacing w:line="240" w:lineRule="auto"/>
        <w:jc w:val="center"/>
        <w:rPr>
          <w:rFonts w:ascii="Segoe UI" w:hAnsi="Segoe UI" w:cs="Segoe UI"/>
          <w:b/>
          <w:sz w:val="28"/>
          <w:szCs w:val="28"/>
        </w:rPr>
      </w:pPr>
      <w:r w:rsidRPr="00B60599">
        <w:rPr>
          <w:rFonts w:ascii="Segoe UI" w:hAnsi="Segoe UI" w:cs="Segoe UI"/>
          <w:b/>
          <w:sz w:val="28"/>
          <w:szCs w:val="28"/>
        </w:rPr>
        <w:lastRenderedPageBreak/>
        <w:t xml:space="preserve">Framework for </w:t>
      </w:r>
      <w:r w:rsidR="00DB671F" w:rsidRPr="00B60599">
        <w:rPr>
          <w:rFonts w:ascii="Segoe UI" w:hAnsi="Segoe UI" w:cs="Segoe UI"/>
          <w:b/>
          <w:sz w:val="28"/>
          <w:szCs w:val="28"/>
        </w:rPr>
        <w:t>Trauma-Informed</w:t>
      </w:r>
      <w:r w:rsidR="002F1AEE" w:rsidRPr="00B60599">
        <w:rPr>
          <w:rFonts w:ascii="Segoe UI" w:hAnsi="Segoe UI" w:cs="Segoe UI"/>
          <w:b/>
          <w:sz w:val="28"/>
          <w:szCs w:val="28"/>
        </w:rPr>
        <w:t xml:space="preserve"> and Responsive</w:t>
      </w:r>
      <w:r w:rsidR="00B60599" w:rsidRPr="00B60599">
        <w:rPr>
          <w:rFonts w:ascii="Segoe UI" w:hAnsi="Segoe UI" w:cs="Segoe UI"/>
          <w:b/>
          <w:sz w:val="28"/>
          <w:szCs w:val="28"/>
        </w:rPr>
        <w:t xml:space="preserve"> </w:t>
      </w:r>
      <w:r w:rsidR="00B60599">
        <w:rPr>
          <w:rFonts w:ascii="Segoe UI" w:hAnsi="Segoe UI" w:cs="Segoe UI"/>
          <w:b/>
          <w:sz w:val="28"/>
          <w:szCs w:val="28"/>
        </w:rPr>
        <w:t>Organizations</w:t>
      </w:r>
      <w:r w:rsidRPr="00B60599">
        <w:rPr>
          <w:rStyle w:val="FootnoteReference"/>
          <w:rFonts w:ascii="Segoe UI" w:hAnsi="Segoe UI" w:cs="Segoe UI"/>
          <w:b/>
          <w:sz w:val="28"/>
          <w:szCs w:val="28"/>
        </w:rPr>
        <w:footnoteReference w:id="1"/>
      </w:r>
    </w:p>
    <w:p w14:paraId="1C3A8F8D" w14:textId="0C0AF92F" w:rsidR="00E0744B" w:rsidRPr="00B60599" w:rsidRDefault="00E0744B" w:rsidP="00B60599">
      <w:pPr>
        <w:spacing w:line="240" w:lineRule="auto"/>
        <w:rPr>
          <w:rFonts w:ascii="Segoe UI" w:hAnsi="Segoe UI" w:cs="Segoe UI"/>
        </w:rPr>
      </w:pPr>
      <w:r w:rsidRPr="004C5346">
        <w:rPr>
          <w:rFonts w:ascii="Segoe UI" w:hAnsi="Segoe UI" w:cs="Segoe UI"/>
          <w:iCs/>
        </w:rPr>
        <w:t xml:space="preserve">To </w:t>
      </w:r>
      <w:bookmarkStart w:id="0" w:name="_Hlk36987887"/>
      <w:r w:rsidR="0014638C" w:rsidRPr="004C5346">
        <w:rPr>
          <w:rFonts w:ascii="Segoe UI" w:hAnsi="Segoe UI" w:cs="Segoe UI"/>
          <w:iCs/>
        </w:rPr>
        <w:t xml:space="preserve">support </w:t>
      </w:r>
      <w:r w:rsidR="00410984" w:rsidRPr="004C5346">
        <w:rPr>
          <w:rFonts w:ascii="Segoe UI" w:hAnsi="Segoe UI" w:cs="Segoe UI"/>
          <w:iCs/>
        </w:rPr>
        <w:t>healthy</w:t>
      </w:r>
      <w:r w:rsidR="00B24138" w:rsidRPr="004C5346">
        <w:rPr>
          <w:rFonts w:ascii="Segoe UI" w:hAnsi="Segoe UI" w:cs="Segoe UI"/>
          <w:iCs/>
        </w:rPr>
        <w:t xml:space="preserve"> development and improve </w:t>
      </w:r>
      <w:r w:rsidRPr="004C5346">
        <w:rPr>
          <w:rFonts w:ascii="Segoe UI" w:hAnsi="Segoe UI" w:cs="Segoe UI"/>
          <w:iCs/>
        </w:rPr>
        <w:t xml:space="preserve">life outcomes for </w:t>
      </w:r>
      <w:r w:rsidR="00BE0904" w:rsidRPr="004C5346">
        <w:rPr>
          <w:rFonts w:ascii="Segoe UI" w:hAnsi="Segoe UI" w:cs="Segoe UI"/>
          <w:iCs/>
        </w:rPr>
        <w:t xml:space="preserve">all </w:t>
      </w:r>
      <w:r w:rsidRPr="004C5346">
        <w:rPr>
          <w:rFonts w:ascii="Segoe UI" w:hAnsi="Segoe UI" w:cs="Segoe UI"/>
          <w:iCs/>
        </w:rPr>
        <w:t xml:space="preserve">children </w:t>
      </w:r>
      <w:r w:rsidR="00BE0904" w:rsidRPr="004C5346">
        <w:rPr>
          <w:rFonts w:ascii="Segoe UI" w:hAnsi="Segoe UI" w:cs="Segoe UI"/>
          <w:iCs/>
        </w:rPr>
        <w:t>in the</w:t>
      </w:r>
      <w:r w:rsidRPr="004C5346">
        <w:rPr>
          <w:rFonts w:ascii="Segoe UI" w:hAnsi="Segoe UI" w:cs="Segoe UI"/>
          <w:iCs/>
        </w:rPr>
        <w:t xml:space="preserve"> Commonwealth</w:t>
      </w:r>
      <w:bookmarkEnd w:id="0"/>
      <w:r w:rsidRPr="004C5346">
        <w:rPr>
          <w:rFonts w:ascii="Segoe UI" w:hAnsi="Segoe UI" w:cs="Segoe UI"/>
          <w:iCs/>
        </w:rPr>
        <w:t xml:space="preserve">, </w:t>
      </w:r>
      <w:r w:rsidRPr="004C5346">
        <w:rPr>
          <w:rFonts w:ascii="Segoe UI" w:hAnsi="Segoe UI" w:cs="Segoe UI"/>
        </w:rPr>
        <w:t xml:space="preserve">the Childhood Trauma Task Force envisions a future in which all organizations </w:t>
      </w:r>
      <w:r w:rsidRPr="00B60599">
        <w:rPr>
          <w:rFonts w:ascii="Segoe UI" w:hAnsi="Segoe UI" w:cs="Segoe UI"/>
        </w:rPr>
        <w:t xml:space="preserve">and systems in Massachusetts are </w:t>
      </w:r>
      <w:r w:rsidR="00FF6D58">
        <w:rPr>
          <w:rFonts w:ascii="Segoe UI" w:hAnsi="Segoe UI" w:cs="Segoe UI"/>
          <w:u w:val="single"/>
        </w:rPr>
        <w:t>T</w:t>
      </w:r>
      <w:r w:rsidRPr="00B60599">
        <w:rPr>
          <w:rFonts w:ascii="Segoe UI" w:hAnsi="Segoe UI" w:cs="Segoe UI"/>
          <w:u w:val="single"/>
        </w:rPr>
        <w:t>rauma-</w:t>
      </w:r>
      <w:r w:rsidR="00FF6D58">
        <w:rPr>
          <w:rFonts w:ascii="Segoe UI" w:hAnsi="Segoe UI" w:cs="Segoe UI"/>
          <w:u w:val="single"/>
        </w:rPr>
        <w:t>I</w:t>
      </w:r>
      <w:r w:rsidRPr="00B60599">
        <w:rPr>
          <w:rFonts w:ascii="Segoe UI" w:hAnsi="Segoe UI" w:cs="Segoe UI"/>
          <w:u w:val="single"/>
        </w:rPr>
        <w:t xml:space="preserve">nformed and </w:t>
      </w:r>
      <w:r w:rsidR="00FF6D58">
        <w:rPr>
          <w:rFonts w:ascii="Segoe UI" w:hAnsi="Segoe UI" w:cs="Segoe UI"/>
          <w:u w:val="single"/>
        </w:rPr>
        <w:t>R</w:t>
      </w:r>
      <w:r w:rsidRPr="00B60599">
        <w:rPr>
          <w:rFonts w:ascii="Segoe UI" w:hAnsi="Segoe UI" w:cs="Segoe UI"/>
          <w:u w:val="single"/>
        </w:rPr>
        <w:t>esponsive</w:t>
      </w:r>
      <w:r w:rsidR="00CF7B24">
        <w:rPr>
          <w:rFonts w:ascii="Segoe UI" w:hAnsi="Segoe UI" w:cs="Segoe UI"/>
          <w:u w:val="single"/>
        </w:rPr>
        <w:t xml:space="preserve"> (TIR)</w:t>
      </w:r>
      <w:r w:rsidRPr="00B60599">
        <w:rPr>
          <w:rFonts w:ascii="Segoe UI" w:hAnsi="Segoe UI" w:cs="Segoe UI"/>
        </w:rPr>
        <w:t>, which means:</w:t>
      </w:r>
    </w:p>
    <w:p w14:paraId="270D3231" w14:textId="260430D3" w:rsidR="00B60599" w:rsidRDefault="00E0744B" w:rsidP="0036329A">
      <w:pPr>
        <w:pStyle w:val="ListParagraph"/>
        <w:numPr>
          <w:ilvl w:val="0"/>
          <w:numId w:val="1"/>
        </w:numPr>
        <w:rPr>
          <w:rFonts w:ascii="Segoe UI" w:hAnsi="Segoe UI" w:cs="Segoe UI"/>
          <w:sz w:val="22"/>
          <w:szCs w:val="22"/>
        </w:rPr>
      </w:pPr>
      <w:r w:rsidRPr="00B60599">
        <w:rPr>
          <w:rFonts w:ascii="Segoe UI" w:hAnsi="Segoe UI" w:cs="Segoe UI"/>
          <w:b/>
          <w:sz w:val="22"/>
          <w:szCs w:val="22"/>
        </w:rPr>
        <w:t>Adults</w:t>
      </w:r>
      <w:r w:rsidRPr="00B60599">
        <w:rPr>
          <w:rFonts w:ascii="Segoe UI" w:hAnsi="Segoe UI" w:cs="Segoe UI"/>
          <w:sz w:val="22"/>
          <w:szCs w:val="22"/>
        </w:rPr>
        <w:t xml:space="preserve"> working with children</w:t>
      </w:r>
      <w:r w:rsidR="00D74EEC" w:rsidRPr="00B60599">
        <w:rPr>
          <w:rFonts w:ascii="Segoe UI" w:hAnsi="Segoe UI" w:cs="Segoe UI"/>
          <w:sz w:val="22"/>
          <w:szCs w:val="22"/>
        </w:rPr>
        <w:t xml:space="preserve">, youth and families </w:t>
      </w:r>
      <w:r w:rsidRPr="00B60599">
        <w:rPr>
          <w:rFonts w:ascii="Segoe UI" w:hAnsi="Segoe UI" w:cs="Segoe UI"/>
          <w:sz w:val="22"/>
          <w:szCs w:val="22"/>
        </w:rPr>
        <w:t xml:space="preserve">realize the widespread impact of trauma on child development and behavior, recognize and respond to the impact of traumatic stress on those who have contact with the system, including children, caregivers and service providers, actively resist re-traumatization, and realize the role they can play in promoting healing.   </w:t>
      </w:r>
      <w:r w:rsidR="00B60599">
        <w:rPr>
          <w:rFonts w:ascii="Segoe UI" w:hAnsi="Segoe UI" w:cs="Segoe UI"/>
          <w:sz w:val="22"/>
          <w:szCs w:val="22"/>
        </w:rPr>
        <w:br/>
      </w:r>
    </w:p>
    <w:p w14:paraId="1F55ADFB" w14:textId="56A8DC03" w:rsidR="00E0744B" w:rsidRPr="00B60599" w:rsidRDefault="00E0744B" w:rsidP="0036329A">
      <w:pPr>
        <w:pStyle w:val="ListParagraph"/>
        <w:numPr>
          <w:ilvl w:val="0"/>
          <w:numId w:val="1"/>
        </w:numPr>
        <w:rPr>
          <w:rFonts w:ascii="Segoe UI" w:hAnsi="Segoe UI" w:cs="Segoe UI"/>
          <w:sz w:val="22"/>
          <w:szCs w:val="22"/>
        </w:rPr>
      </w:pPr>
      <w:r w:rsidRPr="00B60599">
        <w:rPr>
          <w:rFonts w:ascii="Segoe UI" w:hAnsi="Segoe UI" w:cs="Segoe UI"/>
          <w:b/>
          <w:sz w:val="22"/>
          <w:szCs w:val="22"/>
        </w:rPr>
        <w:t>Organizations</w:t>
      </w:r>
      <w:r w:rsidRPr="00B60599">
        <w:rPr>
          <w:rFonts w:ascii="Segoe UI" w:hAnsi="Segoe UI" w:cs="Segoe UI"/>
          <w:sz w:val="22"/>
          <w:szCs w:val="22"/>
        </w:rPr>
        <w:t xml:space="preserve"> infuse an understanding of trauma and its impacts into the organization’s culture, policies, and practices, with the goals of m</w:t>
      </w:r>
      <w:r w:rsidRPr="00B60599">
        <w:rPr>
          <w:rFonts w:ascii="Segoe UI" w:hAnsi="Segoe UI" w:cs="Segoe UI"/>
          <w:color w:val="000000"/>
          <w:sz w:val="22"/>
          <w:szCs w:val="22"/>
          <w:shd w:val="clear" w:color="auto" w:fill="FFFFFF"/>
        </w:rPr>
        <w:t>aximizing physical and psychological safety, mitigating factors that contribute to trauma, facilitating the recovery of the child and family, and supporting their ability to thrive.</w:t>
      </w:r>
    </w:p>
    <w:p w14:paraId="2E177D60" w14:textId="3FCC383D" w:rsidR="00013266" w:rsidRDefault="00FF6D58" w:rsidP="00B60599">
      <w:pPr>
        <w:spacing w:line="240" w:lineRule="auto"/>
        <w:rPr>
          <w:rFonts w:ascii="Segoe UI" w:hAnsi="Segoe UI" w:cs="Segoe UI"/>
        </w:rPr>
      </w:pPr>
      <w:r>
        <w:rPr>
          <w:rFonts w:ascii="Segoe UI" w:hAnsi="Segoe UI" w:cs="Segoe UI"/>
        </w:rPr>
        <w:br/>
      </w:r>
      <w:r w:rsidR="00B67138" w:rsidRPr="004C5346">
        <w:rPr>
          <w:rFonts w:ascii="Segoe UI" w:hAnsi="Segoe UI" w:cs="Segoe UI"/>
        </w:rPr>
        <w:t xml:space="preserve">Massachusetts recognizes that </w:t>
      </w:r>
      <w:bookmarkStart w:id="1" w:name="_Hlk36972081"/>
      <w:r w:rsidR="00B67138" w:rsidRPr="004C5346">
        <w:rPr>
          <w:rFonts w:ascii="Segoe UI" w:hAnsi="Segoe UI" w:cs="Segoe UI"/>
        </w:rPr>
        <w:t>many children, youth and families in our state have experienced trauma</w:t>
      </w:r>
      <w:bookmarkEnd w:id="1"/>
      <w:r w:rsidR="00B67138" w:rsidRPr="004C5346">
        <w:rPr>
          <w:rFonts w:ascii="Segoe UI" w:hAnsi="Segoe UI" w:cs="Segoe UI"/>
        </w:rPr>
        <w:t xml:space="preserve">, whether </w:t>
      </w:r>
      <w:r w:rsidR="00013266" w:rsidRPr="004C5346">
        <w:rPr>
          <w:rFonts w:ascii="Segoe UI" w:hAnsi="Segoe UI" w:cs="Segoe UI"/>
        </w:rPr>
        <w:t>as a result of a</w:t>
      </w:r>
      <w:r w:rsidR="00B67138" w:rsidRPr="004C5346">
        <w:rPr>
          <w:rFonts w:ascii="Segoe UI" w:hAnsi="Segoe UI" w:cs="Segoe UI"/>
        </w:rPr>
        <w:t xml:space="preserve"> one-time incident or a long</w:t>
      </w:r>
      <w:r w:rsidR="00013266" w:rsidRPr="004C5346">
        <w:rPr>
          <w:rFonts w:ascii="Segoe UI" w:hAnsi="Segoe UI" w:cs="Segoe UI"/>
        </w:rPr>
        <w:t>er</w:t>
      </w:r>
      <w:r w:rsidR="00096894" w:rsidRPr="004C5346">
        <w:rPr>
          <w:rFonts w:ascii="Segoe UI" w:hAnsi="Segoe UI" w:cs="Segoe UI"/>
        </w:rPr>
        <w:t xml:space="preserve"> or ongoing</w:t>
      </w:r>
      <w:r w:rsidR="00B67138" w:rsidRPr="004C5346">
        <w:rPr>
          <w:rFonts w:ascii="Segoe UI" w:hAnsi="Segoe UI" w:cs="Segoe UI"/>
        </w:rPr>
        <w:t xml:space="preserve"> series of traumatic events. </w:t>
      </w:r>
      <w:r w:rsidR="00013266" w:rsidRPr="004C5346">
        <w:rPr>
          <w:rFonts w:ascii="Segoe UI" w:hAnsi="Segoe UI" w:cs="Segoe UI"/>
        </w:rPr>
        <w:t>The experience of trauma can have a</w:t>
      </w:r>
      <w:r w:rsidR="00013266" w:rsidRPr="004C5346">
        <w:rPr>
          <w:rFonts w:ascii="Segoe UI" w:hAnsi="Segoe UI" w:cs="Segoe UI"/>
          <w:b/>
          <w:bCs/>
        </w:rPr>
        <w:t xml:space="preserve"> </w:t>
      </w:r>
      <w:r w:rsidR="00013266" w:rsidRPr="004C5346">
        <w:rPr>
          <w:rFonts w:ascii="Segoe UI" w:hAnsi="Segoe UI" w:cs="Segoe UI"/>
        </w:rPr>
        <w:t xml:space="preserve">significant impact on a child’s development, with long-term consequences for physical, mental, and emotional health that can last into adulthood. The impact of trauma </w:t>
      </w:r>
      <w:r w:rsidR="00500118" w:rsidRPr="004C5346">
        <w:rPr>
          <w:rFonts w:ascii="Segoe UI" w:hAnsi="Segoe UI" w:cs="Segoe UI"/>
        </w:rPr>
        <w:t xml:space="preserve">on the developing brain </w:t>
      </w:r>
      <w:r w:rsidR="00013266" w:rsidRPr="004C5346">
        <w:rPr>
          <w:rFonts w:ascii="Segoe UI" w:hAnsi="Segoe UI" w:cs="Segoe UI"/>
        </w:rPr>
        <w:t xml:space="preserve">can often lead to </w:t>
      </w:r>
      <w:r w:rsidR="00500118" w:rsidRPr="004C5346">
        <w:rPr>
          <w:rFonts w:ascii="Segoe UI" w:hAnsi="Segoe UI" w:cs="Segoe UI"/>
        </w:rPr>
        <w:t xml:space="preserve">short- and long-term </w:t>
      </w:r>
      <w:r w:rsidR="00263E91" w:rsidRPr="004C5346">
        <w:rPr>
          <w:rFonts w:ascii="Segoe UI" w:hAnsi="Segoe UI" w:cs="Segoe UI"/>
        </w:rPr>
        <w:t xml:space="preserve">emotional and </w:t>
      </w:r>
      <w:r w:rsidR="00013266" w:rsidRPr="004C5346">
        <w:rPr>
          <w:rFonts w:ascii="Segoe UI" w:hAnsi="Segoe UI" w:cs="Segoe UI"/>
        </w:rPr>
        <w:t>behavioral issues that must be addressed by our educational, healthcare, judicial and/or social services systems.</w:t>
      </w:r>
      <w:r w:rsidR="00A4020C">
        <w:rPr>
          <w:rStyle w:val="FootnoteReference"/>
          <w:rFonts w:ascii="Segoe UI" w:hAnsi="Segoe UI" w:cs="Segoe UI"/>
        </w:rPr>
        <w:footnoteReference w:id="2"/>
      </w:r>
      <w:r w:rsidR="00013266" w:rsidRPr="004C5346">
        <w:rPr>
          <w:rFonts w:ascii="Segoe UI" w:hAnsi="Segoe UI" w:cs="Segoe UI"/>
        </w:rPr>
        <w:t xml:space="preserve"> </w:t>
      </w:r>
    </w:p>
    <w:p w14:paraId="4FBF09BF" w14:textId="77777777" w:rsidR="00CF7B24" w:rsidRPr="004C5346" w:rsidRDefault="00CF7B24" w:rsidP="00CF7B24">
      <w:pPr>
        <w:spacing w:line="240" w:lineRule="auto"/>
        <w:rPr>
          <w:rFonts w:ascii="Segoe UI" w:hAnsi="Segoe UI" w:cs="Segoe UI"/>
        </w:rPr>
      </w:pPr>
      <w:proofErr w:type="gramStart"/>
      <w:r w:rsidRPr="004C5346">
        <w:rPr>
          <w:rFonts w:ascii="Segoe UI" w:hAnsi="Segoe UI" w:cs="Segoe UI"/>
        </w:rPr>
        <w:t>All of</w:t>
      </w:r>
      <w:proofErr w:type="gramEnd"/>
      <w:r w:rsidRPr="004C5346">
        <w:rPr>
          <w:rFonts w:ascii="Segoe UI" w:hAnsi="Segoe UI" w:cs="Segoe UI"/>
        </w:rPr>
        <w:t xml:space="preserve"> these systems can be critical intervention points for children who have experienced trauma, but they can also cause or amplify trauma. Removing a child from their family, arresting a youth, or restraining a youth at school are all traumatizing actions that can have long-term adverse effects, even when doing so is deemed necessary. </w:t>
      </w:r>
    </w:p>
    <w:p w14:paraId="79DEEC72" w14:textId="26DDC461" w:rsidR="00CF7B24" w:rsidRDefault="00CF7B24" w:rsidP="00CF7B24">
      <w:pPr>
        <w:pStyle w:val="NoSpacing"/>
      </w:pPr>
      <w:r>
        <w:rPr>
          <w:rFonts w:ascii="Segoe UI" w:hAnsi="Segoe UI" w:cs="Segoe UI"/>
        </w:rPr>
        <w:t xml:space="preserve">At the same time, with the proper supports, systems, environments and opportunities to heal, </w:t>
      </w:r>
      <w:r w:rsidRPr="00CF7B24">
        <w:rPr>
          <w:rFonts w:ascii="Segoe UI" w:hAnsi="Segoe UI" w:cs="Segoe UI"/>
        </w:rPr>
        <w:t xml:space="preserve">young people and families </w:t>
      </w:r>
      <w:proofErr w:type="gramStart"/>
      <w:r w:rsidRPr="00CF7B24">
        <w:rPr>
          <w:rFonts w:ascii="Segoe UI" w:hAnsi="Segoe UI" w:cs="Segoe UI"/>
        </w:rPr>
        <w:t>have the ability to</w:t>
      </w:r>
      <w:proofErr w:type="gramEnd"/>
      <w:r w:rsidRPr="00CF7B24">
        <w:rPr>
          <w:rFonts w:ascii="Segoe UI" w:hAnsi="Segoe UI" w:cs="Segoe UI"/>
        </w:rPr>
        <w:t xml:space="preserve"> evolve beyond the trauma</w:t>
      </w:r>
      <w:r>
        <w:rPr>
          <w:rFonts w:ascii="Segoe UI" w:hAnsi="Segoe UI" w:cs="Segoe UI"/>
        </w:rPr>
        <w:t xml:space="preserve"> they have experienced. </w:t>
      </w:r>
    </w:p>
    <w:p w14:paraId="09874E91" w14:textId="77777777" w:rsidR="00CF7B24" w:rsidRDefault="00CF7B24" w:rsidP="00CF7B24">
      <w:pPr>
        <w:pStyle w:val="NoSpacing"/>
        <w:rPr>
          <w:rFonts w:ascii="Segoe UI" w:hAnsi="Segoe UI" w:cs="Segoe UI"/>
          <w:iCs/>
        </w:rPr>
      </w:pPr>
    </w:p>
    <w:p w14:paraId="71713BE5" w14:textId="65E7D29A" w:rsidR="00D94CFC" w:rsidRPr="00FC6073" w:rsidRDefault="00CF7B24" w:rsidP="00CF7B24">
      <w:pPr>
        <w:pStyle w:val="NoSpacing"/>
        <w:rPr>
          <w:rFonts w:ascii="Segoe UI" w:hAnsi="Segoe UI" w:cs="Segoe UI"/>
          <w:b/>
          <w:bCs/>
        </w:rPr>
      </w:pPr>
      <w:r>
        <w:rPr>
          <w:rFonts w:ascii="Segoe UI" w:hAnsi="Segoe UI" w:cs="Segoe UI"/>
          <w:iCs/>
        </w:rPr>
        <w:t>O</w:t>
      </w:r>
      <w:r w:rsidR="00013266" w:rsidRPr="004C5346">
        <w:rPr>
          <w:rFonts w:ascii="Segoe UI" w:hAnsi="Segoe UI" w:cs="Segoe UI"/>
          <w:iCs/>
        </w:rPr>
        <w:t xml:space="preserve">rganizations and systems that </w:t>
      </w:r>
      <w:proofErr w:type="gramStart"/>
      <w:r w:rsidR="00183438" w:rsidRPr="004C5346">
        <w:rPr>
          <w:rFonts w:ascii="Segoe UI" w:hAnsi="Segoe UI" w:cs="Segoe UI"/>
          <w:iCs/>
        </w:rPr>
        <w:t>come into contact with</w:t>
      </w:r>
      <w:proofErr w:type="gramEnd"/>
      <w:r w:rsidR="00013266" w:rsidRPr="004C5346">
        <w:rPr>
          <w:rFonts w:ascii="Segoe UI" w:hAnsi="Segoe UI" w:cs="Segoe UI"/>
          <w:iCs/>
        </w:rPr>
        <w:t xml:space="preserve"> children and their caregivers have</w:t>
      </w:r>
      <w:r w:rsidR="007171E8" w:rsidRPr="004C5346">
        <w:rPr>
          <w:rFonts w:ascii="Segoe UI" w:hAnsi="Segoe UI" w:cs="Segoe UI"/>
          <w:iCs/>
        </w:rPr>
        <w:t xml:space="preserve"> enormous power</w:t>
      </w:r>
      <w:r w:rsidR="00013266" w:rsidRPr="004C5346">
        <w:rPr>
          <w:rFonts w:ascii="Segoe UI" w:hAnsi="Segoe UI" w:cs="Segoe UI"/>
          <w:iCs/>
        </w:rPr>
        <w:t xml:space="preserve"> to either </w:t>
      </w:r>
      <w:r w:rsidR="007171E8" w:rsidRPr="004C5346">
        <w:rPr>
          <w:rFonts w:ascii="Segoe UI" w:hAnsi="Segoe UI" w:cs="Segoe UI"/>
          <w:iCs/>
        </w:rPr>
        <w:t>support healing or</w:t>
      </w:r>
      <w:r w:rsidR="00013266" w:rsidRPr="004C5346">
        <w:rPr>
          <w:rFonts w:ascii="Segoe UI" w:hAnsi="Segoe UI" w:cs="Segoe UI"/>
          <w:iCs/>
        </w:rPr>
        <w:t xml:space="preserve"> amplify </w:t>
      </w:r>
      <w:r w:rsidR="00013266" w:rsidRPr="00CF7B24">
        <w:rPr>
          <w:rFonts w:ascii="Segoe UI" w:hAnsi="Segoe UI" w:cs="Segoe UI"/>
          <w:iCs/>
        </w:rPr>
        <w:t>trauma</w:t>
      </w:r>
      <w:r w:rsidR="007171E8" w:rsidRPr="00CF7B24">
        <w:rPr>
          <w:rFonts w:ascii="Segoe UI" w:hAnsi="Segoe UI" w:cs="Segoe UI"/>
          <w:iCs/>
        </w:rPr>
        <w:t xml:space="preserve">. </w:t>
      </w:r>
      <w:r w:rsidR="00266422" w:rsidRPr="004C5346">
        <w:rPr>
          <w:rFonts w:ascii="Segoe UI" w:hAnsi="Segoe UI" w:cs="Segoe UI"/>
        </w:rPr>
        <w:t>The purpose of this document is to</w:t>
      </w:r>
      <w:r w:rsidR="00C257F5" w:rsidRPr="004C5346">
        <w:rPr>
          <w:rFonts w:ascii="Segoe UI" w:hAnsi="Segoe UI" w:cs="Segoe UI"/>
        </w:rPr>
        <w:t xml:space="preserve"> help organizations do the former by</w:t>
      </w:r>
      <w:r w:rsidR="00266422" w:rsidRPr="004C5346">
        <w:rPr>
          <w:rFonts w:ascii="Segoe UI" w:hAnsi="Segoe UI" w:cs="Segoe UI"/>
        </w:rPr>
        <w:t xml:space="preserve"> articulat</w:t>
      </w:r>
      <w:r w:rsidR="00C257F5" w:rsidRPr="004C5346">
        <w:rPr>
          <w:rFonts w:ascii="Segoe UI" w:hAnsi="Segoe UI" w:cs="Segoe UI"/>
        </w:rPr>
        <w:t>ing</w:t>
      </w:r>
      <w:r w:rsidR="00266422" w:rsidRPr="004C5346">
        <w:rPr>
          <w:rFonts w:ascii="Segoe UI" w:hAnsi="Segoe UI" w:cs="Segoe UI"/>
        </w:rPr>
        <w:t xml:space="preserve"> a </w:t>
      </w:r>
      <w:r w:rsidR="00995809" w:rsidRPr="004C5346">
        <w:rPr>
          <w:rFonts w:ascii="Segoe UI" w:hAnsi="Segoe UI" w:cs="Segoe UI"/>
        </w:rPr>
        <w:t xml:space="preserve">broad </w:t>
      </w:r>
      <w:r w:rsidR="00266422" w:rsidRPr="004C5346">
        <w:rPr>
          <w:rFonts w:ascii="Segoe UI" w:hAnsi="Segoe UI" w:cs="Segoe UI"/>
        </w:rPr>
        <w:t>framework for</w:t>
      </w:r>
      <w:r w:rsidR="00183438" w:rsidRPr="004C5346">
        <w:rPr>
          <w:rFonts w:ascii="Segoe UI" w:hAnsi="Segoe UI" w:cs="Segoe UI"/>
        </w:rPr>
        <w:t xml:space="preserve"> what it means to be a</w:t>
      </w:r>
      <w:r w:rsidR="00DF1AD9" w:rsidRPr="004C5346">
        <w:rPr>
          <w:rFonts w:ascii="Segoe UI" w:hAnsi="Segoe UI" w:cs="Segoe UI"/>
        </w:rPr>
        <w:t xml:space="preserve"> </w:t>
      </w:r>
      <w:r w:rsidR="00DF1AD9" w:rsidRPr="00FC6073">
        <w:rPr>
          <w:rFonts w:ascii="Segoe UI" w:hAnsi="Segoe UI" w:cs="Segoe UI"/>
          <w:b/>
          <w:bCs/>
        </w:rPr>
        <w:t>T</w:t>
      </w:r>
      <w:r w:rsidR="00266422" w:rsidRPr="00FC6073">
        <w:rPr>
          <w:rFonts w:ascii="Segoe UI" w:hAnsi="Segoe UI" w:cs="Segoe UI"/>
          <w:b/>
          <w:bCs/>
        </w:rPr>
        <w:t>rauma-</w:t>
      </w:r>
      <w:r w:rsidR="00DF1AD9" w:rsidRPr="00FC6073">
        <w:rPr>
          <w:rFonts w:ascii="Segoe UI" w:hAnsi="Segoe UI" w:cs="Segoe UI"/>
          <w:b/>
          <w:bCs/>
        </w:rPr>
        <w:t>I</w:t>
      </w:r>
      <w:r w:rsidR="00266422" w:rsidRPr="00FC6073">
        <w:rPr>
          <w:rFonts w:ascii="Segoe UI" w:hAnsi="Segoe UI" w:cs="Segoe UI"/>
          <w:b/>
          <w:bCs/>
        </w:rPr>
        <w:t xml:space="preserve">nformed and </w:t>
      </w:r>
      <w:r w:rsidR="00DF1AD9" w:rsidRPr="00FC6073">
        <w:rPr>
          <w:rFonts w:ascii="Segoe UI" w:hAnsi="Segoe UI" w:cs="Segoe UI"/>
          <w:b/>
          <w:bCs/>
        </w:rPr>
        <w:t>R</w:t>
      </w:r>
      <w:r w:rsidR="00266422" w:rsidRPr="00FC6073">
        <w:rPr>
          <w:rFonts w:ascii="Segoe UI" w:hAnsi="Segoe UI" w:cs="Segoe UI"/>
          <w:b/>
          <w:bCs/>
        </w:rPr>
        <w:t xml:space="preserve">esponsive </w:t>
      </w:r>
      <w:r w:rsidR="001208DB" w:rsidRPr="00FC6073">
        <w:rPr>
          <w:rFonts w:ascii="Segoe UI" w:hAnsi="Segoe UI" w:cs="Segoe UI"/>
          <w:b/>
          <w:bCs/>
        </w:rPr>
        <w:t xml:space="preserve">(TIR) </w:t>
      </w:r>
      <w:r w:rsidR="00DF1AD9" w:rsidRPr="00FC6073">
        <w:rPr>
          <w:rFonts w:ascii="Segoe UI" w:hAnsi="Segoe UI" w:cs="Segoe UI"/>
          <w:b/>
          <w:bCs/>
        </w:rPr>
        <w:t>O</w:t>
      </w:r>
      <w:r w:rsidR="00266422" w:rsidRPr="00FC6073">
        <w:rPr>
          <w:rFonts w:ascii="Segoe UI" w:hAnsi="Segoe UI" w:cs="Segoe UI"/>
          <w:b/>
          <w:bCs/>
        </w:rPr>
        <w:t>rganization</w:t>
      </w:r>
      <w:r w:rsidR="00DF1AD9" w:rsidRPr="00FC6073">
        <w:rPr>
          <w:rFonts w:ascii="Segoe UI" w:hAnsi="Segoe UI" w:cs="Segoe UI"/>
          <w:b/>
          <w:bCs/>
        </w:rPr>
        <w:t xml:space="preserve">. </w:t>
      </w:r>
      <w:r>
        <w:t xml:space="preserve"> </w:t>
      </w:r>
    </w:p>
    <w:p w14:paraId="79B4EDD2" w14:textId="3641113B" w:rsidR="00FF6D58" w:rsidRPr="004C5346" w:rsidRDefault="00A4020C" w:rsidP="00B60599">
      <w:pPr>
        <w:spacing w:line="240" w:lineRule="auto"/>
        <w:rPr>
          <w:rFonts w:ascii="Segoe UI" w:hAnsi="Segoe UI" w:cs="Segoe UI"/>
          <w:b/>
          <w:bCs/>
          <w:i/>
          <w:iCs/>
        </w:rPr>
      </w:pPr>
      <w:r w:rsidRPr="004C5346">
        <w:rPr>
          <w:rFonts w:ascii="Segoe UI" w:hAnsi="Segoe UI" w:cs="Segoe UI"/>
          <w:noProof/>
          <w:sz w:val="24"/>
          <w:szCs w:val="24"/>
        </w:rPr>
        <w:lastRenderedPageBreak/>
        <mc:AlternateContent>
          <mc:Choice Requires="wps">
            <w:drawing>
              <wp:anchor distT="45720" distB="45720" distL="114300" distR="114300" simplePos="0" relativeHeight="251674112" behindDoc="0" locked="0" layoutInCell="1" allowOverlap="1" wp14:anchorId="621CCADC" wp14:editId="35E536D6">
                <wp:simplePos x="0" y="0"/>
                <wp:positionH relativeFrom="margin">
                  <wp:align>right</wp:align>
                </wp:positionH>
                <wp:positionV relativeFrom="paragraph">
                  <wp:posOffset>15875</wp:posOffset>
                </wp:positionV>
                <wp:extent cx="6153150" cy="8302625"/>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302752"/>
                        </a:xfrm>
                        <a:prstGeom prst="rect">
                          <a:avLst/>
                        </a:prstGeom>
                        <a:solidFill>
                          <a:schemeClr val="accent1">
                            <a:lumMod val="20000"/>
                            <a:lumOff val="80000"/>
                          </a:schemeClr>
                        </a:solidFill>
                        <a:ln w="9525">
                          <a:solidFill>
                            <a:schemeClr val="accent1"/>
                          </a:solidFill>
                          <a:miter lim="800000"/>
                          <a:headEnd/>
                          <a:tailEnd/>
                        </a:ln>
                      </wps:spPr>
                      <wps:txbx>
                        <w:txbxContent>
                          <w:p w14:paraId="27723331" w14:textId="77777777" w:rsidR="008571AF" w:rsidRPr="00FF6D58" w:rsidRDefault="008571AF" w:rsidP="00D74EEC">
                            <w:pPr>
                              <w:jc w:val="center"/>
                              <w:rPr>
                                <w:rFonts w:ascii="Segoe UI" w:hAnsi="Segoe UI" w:cs="Segoe UI"/>
                                <w:b/>
                                <w:bCs/>
                                <w:sz w:val="28"/>
                                <w:szCs w:val="28"/>
                              </w:rPr>
                            </w:pPr>
                            <w:r w:rsidRPr="00FF6D58">
                              <w:rPr>
                                <w:rFonts w:ascii="Segoe UI" w:hAnsi="Segoe UI" w:cs="Segoe UI"/>
                                <w:b/>
                                <w:bCs/>
                                <w:sz w:val="28"/>
                                <w:szCs w:val="28"/>
                              </w:rPr>
                              <w:t>Definitions of Key Terms</w:t>
                            </w:r>
                          </w:p>
                          <w:p w14:paraId="2617499A" w14:textId="725865D6" w:rsidR="008571AF" w:rsidRPr="00FF6D58" w:rsidRDefault="008571AF" w:rsidP="00D74EEC">
                            <w:pPr>
                              <w:rPr>
                                <w:rFonts w:ascii="Segoe UI" w:hAnsi="Segoe UI" w:cs="Segoe UI"/>
                              </w:rPr>
                            </w:pPr>
                            <w:r w:rsidRPr="00FF6D58">
                              <w:rPr>
                                <w:rFonts w:ascii="Segoe UI" w:hAnsi="Segoe UI" w:cs="Segoe UI"/>
                                <w:b/>
                                <w:bCs/>
                              </w:rPr>
                              <w:t xml:space="preserve">Child, Children, Youth: </w:t>
                            </w:r>
                            <w:r w:rsidRPr="00FF6D58">
                              <w:rPr>
                                <w:rFonts w:ascii="Segoe UI" w:hAnsi="Segoe UI" w:cs="Segoe UI"/>
                              </w:rPr>
                              <w:t>This document uses the terms child, children and youth interchangeably. In all cases, the term refers to individuals age 0 to 18. Although this document is geared toward organizations working with those under 18, many of these organizations work with youth into their early twenties. The information in this document is generally applicable for those working with young adults as well.</w:t>
                            </w:r>
                            <w:r w:rsidRPr="00FF6D58">
                              <w:rPr>
                                <w:rFonts w:ascii="Segoe UI" w:hAnsi="Segoe UI" w:cs="Segoe UI"/>
                                <w:sz w:val="16"/>
                                <w:szCs w:val="16"/>
                              </w:rPr>
                              <w:t xml:space="preserve">  </w:t>
                            </w:r>
                          </w:p>
                          <w:p w14:paraId="44409233" w14:textId="7FD2F795" w:rsidR="008571AF" w:rsidRPr="00FF6D58" w:rsidRDefault="008571AF" w:rsidP="00D74EEC">
                            <w:pPr>
                              <w:rPr>
                                <w:rFonts w:ascii="Segoe UI" w:hAnsi="Segoe UI" w:cs="Segoe UI"/>
                              </w:rPr>
                            </w:pPr>
                            <w:r w:rsidRPr="00FF6D58">
                              <w:rPr>
                                <w:rFonts w:ascii="Segoe UI" w:hAnsi="Segoe UI" w:cs="Segoe UI"/>
                                <w:b/>
                                <w:bCs/>
                              </w:rPr>
                              <w:t xml:space="preserve">Trauma: </w:t>
                            </w:r>
                            <w:r w:rsidRPr="00FF6D58">
                              <w:rPr>
                                <w:rFonts w:ascii="Segoe UI" w:hAnsi="Segoe UI" w:cs="Segoe UI"/>
                              </w:rPr>
                              <w:t>The CTTF has chosen to use the definition of individual trauma developed by the federal Substance Abuse and Mental Health Service Administration (SAMHSA) in 2014, as this is a commonly referenced definition that is meant to be used across multiple sectors:</w:t>
                            </w:r>
                          </w:p>
                          <w:p w14:paraId="7C359759" w14:textId="77777777" w:rsidR="008571AF" w:rsidRPr="00FF6D58" w:rsidRDefault="008571AF" w:rsidP="00133086">
                            <w:pPr>
                              <w:pStyle w:val="NoSpacing"/>
                              <w:rPr>
                                <w:rFonts w:ascii="Segoe UI" w:hAnsi="Segoe UI" w:cs="Segoe UI"/>
                                <w:i/>
                              </w:rPr>
                            </w:pPr>
                            <w:r w:rsidRPr="00FF6D58">
                              <w:rPr>
                                <w:rFonts w:ascii="Segoe UI" w:hAnsi="Segoe UI" w:cs="Segoe UI"/>
                                <w:i/>
                              </w:rPr>
                              <w:t xml:space="preserve"> “Individual trauma results from an </w:t>
                            </w:r>
                            <w:r w:rsidRPr="00FF6D58">
                              <w:rPr>
                                <w:rFonts w:ascii="Segoe UI" w:hAnsi="Segoe UI" w:cs="Segoe UI"/>
                                <w:b/>
                                <w:i/>
                              </w:rPr>
                              <w:t>event</w:t>
                            </w:r>
                            <w:r w:rsidRPr="00FF6D58">
                              <w:rPr>
                                <w:rFonts w:ascii="Segoe UI" w:hAnsi="Segoe UI" w:cs="Segoe UI"/>
                                <w:i/>
                              </w:rPr>
                              <w:t xml:space="preserve">, </w:t>
                            </w:r>
                            <w:r w:rsidRPr="00FF6D58">
                              <w:rPr>
                                <w:rFonts w:ascii="Segoe UI" w:hAnsi="Segoe UI" w:cs="Segoe UI"/>
                                <w:b/>
                                <w:i/>
                              </w:rPr>
                              <w:t>series of events</w:t>
                            </w:r>
                            <w:r w:rsidRPr="00FF6D58">
                              <w:rPr>
                                <w:rFonts w:ascii="Segoe UI" w:hAnsi="Segoe UI" w:cs="Segoe UI"/>
                                <w:i/>
                              </w:rPr>
                              <w:t xml:space="preserve">, or </w:t>
                            </w:r>
                            <w:r w:rsidRPr="00FF6D58">
                              <w:rPr>
                                <w:rFonts w:ascii="Segoe UI" w:hAnsi="Segoe UI" w:cs="Segoe UI"/>
                                <w:b/>
                                <w:i/>
                              </w:rPr>
                              <w:t>set of circumstances</w:t>
                            </w:r>
                            <w:r w:rsidRPr="00FF6D58">
                              <w:rPr>
                                <w:rFonts w:ascii="Segoe UI" w:hAnsi="Segoe UI" w:cs="Segoe UI"/>
                                <w:i/>
                              </w:rPr>
                              <w:t xml:space="preserve"> that is experienced by an individual as physically or emotionally harmful or life threatening and that has lasting adverse effects</w:t>
                            </w:r>
                            <w:r w:rsidRPr="00FF6D58">
                              <w:rPr>
                                <w:rFonts w:ascii="Segoe UI" w:hAnsi="Segoe UI" w:cs="Segoe UI"/>
                                <w:b/>
                                <w:i/>
                              </w:rPr>
                              <w:t xml:space="preserve"> </w:t>
                            </w:r>
                            <w:r w:rsidRPr="00FF6D58">
                              <w:rPr>
                                <w:rFonts w:ascii="Segoe UI" w:hAnsi="Segoe UI" w:cs="Segoe UI"/>
                                <w:i/>
                              </w:rPr>
                              <w:t>on the individual’s functioning and mental, physical, social, emotional, or spiritual well-being.”</w:t>
                            </w:r>
                          </w:p>
                          <w:p w14:paraId="2EFC35F5" w14:textId="77777777" w:rsidR="008571AF" w:rsidRPr="00FF6D58" w:rsidRDefault="008571AF" w:rsidP="00D74EEC">
                            <w:pPr>
                              <w:pStyle w:val="NoSpacing"/>
                              <w:rPr>
                                <w:rFonts w:ascii="Segoe UI" w:hAnsi="Segoe UI" w:cs="Segoe UI"/>
                              </w:rPr>
                            </w:pPr>
                          </w:p>
                          <w:p w14:paraId="76E0BDBA" w14:textId="61BDBB42" w:rsidR="008571AF" w:rsidRPr="00FF6D58" w:rsidRDefault="008571AF" w:rsidP="00D74EEC">
                            <w:pPr>
                              <w:rPr>
                                <w:rFonts w:ascii="Segoe UI" w:hAnsi="Segoe UI" w:cs="Segoe UI"/>
                              </w:rPr>
                            </w:pPr>
                            <w:r w:rsidRPr="00FF6D58">
                              <w:rPr>
                                <w:rFonts w:ascii="Segoe UI" w:hAnsi="Segoe UI" w:cs="Segoe UI"/>
                              </w:rPr>
                              <w:t xml:space="preserve">When a child experiences a traumatic event or series of events, it can interfere with the child’s development, which may result in changes in the child’s behavior or cognitive functioning. Common cognitive issues associated with trauma include problems with memory, attention, and emotional regulation.  In addition, some children will experience physical symptoms such as headaches, stomachaches, and muscle pain.  It is important to remember that no two children will react to the same traumatic event in the same way.  </w:t>
                            </w:r>
                          </w:p>
                          <w:p w14:paraId="4F7121CC" w14:textId="6D4FDB8F" w:rsidR="008571AF" w:rsidRPr="00FF6D58" w:rsidRDefault="008571AF" w:rsidP="00D74EEC">
                            <w:pPr>
                              <w:rPr>
                                <w:rFonts w:ascii="Segoe UI" w:hAnsi="Segoe UI" w:cs="Segoe UI"/>
                              </w:rPr>
                            </w:pPr>
                            <w:r w:rsidRPr="00FF6D58">
                              <w:rPr>
                                <w:rFonts w:ascii="Segoe UI" w:hAnsi="Segoe UI" w:cs="Segoe UI"/>
                                <w:b/>
                                <w:bCs/>
                              </w:rPr>
                              <w:t xml:space="preserve">Complex Trauma: </w:t>
                            </w:r>
                            <w:r w:rsidRPr="00FF6D58">
                              <w:rPr>
                                <w:rFonts w:ascii="Segoe UI" w:hAnsi="Segoe UI" w:cs="Segoe UI"/>
                              </w:rPr>
                              <w:t xml:space="preserve"> According to the National Child Traumatic Stress Network (NCTSN), a person with complex trauma has experienced multiple traumatic events in their lives.  These events are often severe, pervasive, and interpersonal in nature, such as abuse or neglect by a parent or other trusted adult. </w:t>
                            </w:r>
                            <w:r w:rsidR="00CF7B24">
                              <w:rPr>
                                <w:rFonts w:ascii="Segoe UI" w:hAnsi="Segoe UI" w:cs="Segoe UI"/>
                              </w:rPr>
                              <w:t>Persistent poverty and structural racism can</w:t>
                            </w:r>
                            <w:r w:rsidR="00145720">
                              <w:rPr>
                                <w:rFonts w:ascii="Segoe UI" w:hAnsi="Segoe UI" w:cs="Segoe UI"/>
                              </w:rPr>
                              <w:t xml:space="preserve"> also contribute to complex trauma. </w:t>
                            </w:r>
                            <w:r w:rsidR="00CF7B24">
                              <w:rPr>
                                <w:rFonts w:ascii="Segoe UI" w:hAnsi="Segoe UI" w:cs="Segoe UI"/>
                              </w:rPr>
                              <w:t xml:space="preserve"> </w:t>
                            </w:r>
                            <w:r w:rsidRPr="00FF6D58">
                              <w:rPr>
                                <w:rFonts w:ascii="Segoe UI" w:hAnsi="Segoe UI" w:cs="Segoe UI"/>
                              </w:rPr>
                              <w:t xml:space="preserve">Complex trauma can be particularly disruptive to a child’s development. </w:t>
                            </w:r>
                          </w:p>
                          <w:p w14:paraId="01DE4DCF" w14:textId="3D3D02FF" w:rsidR="008571AF" w:rsidRPr="00A4020C" w:rsidRDefault="008571AF" w:rsidP="00D74EEC">
                            <w:pPr>
                              <w:rPr>
                                <w:rFonts w:ascii="Segoe UI" w:hAnsi="Segoe UI" w:cs="Segoe UI"/>
                                <w:b/>
                                <w:bCs/>
                              </w:rPr>
                            </w:pPr>
                            <w:r>
                              <w:rPr>
                                <w:rFonts w:ascii="Segoe UI" w:hAnsi="Segoe UI" w:cs="Segoe UI"/>
                                <w:b/>
                                <w:bCs/>
                              </w:rPr>
                              <w:t>Secondary Traumatic Stress:</w:t>
                            </w:r>
                            <w:r w:rsidRPr="00A4020C">
                              <w:rPr>
                                <w:rFonts w:ascii="Franklin Gothic Book" w:hAnsi="Franklin Gothic Book" w:cs="Franklin Gothic Book"/>
                                <w:color w:val="000000"/>
                                <w:sz w:val="20"/>
                                <w:szCs w:val="20"/>
                              </w:rPr>
                              <w:t xml:space="preserve"> </w:t>
                            </w:r>
                            <w:r w:rsidRPr="00A4020C">
                              <w:rPr>
                                <w:rFonts w:ascii="Segoe UI" w:hAnsi="Segoe UI" w:cs="Segoe UI"/>
                              </w:rPr>
                              <w:t>Secondary traumatic stress is the emotional duress that results when an indi</w:t>
                            </w:r>
                            <w:r w:rsidRPr="00A4020C">
                              <w:rPr>
                                <w:rFonts w:ascii="Segoe UI" w:hAnsi="Segoe UI" w:cs="Segoe UI"/>
                              </w:rPr>
                              <w:softHyphen/>
                              <w:t xml:space="preserve">vidual hears about the firsthand trauma experiences of another. Its symptoms mimic those of post-traumatic stress disorder (PTSD). </w:t>
                            </w:r>
                            <w:r>
                              <w:rPr>
                                <w:rFonts w:ascii="Segoe UI" w:hAnsi="Segoe UI" w:cs="Segoe UI"/>
                              </w:rPr>
                              <w:t xml:space="preserve">For more information see: </w:t>
                            </w:r>
                            <w:hyperlink r:id="rId15" w:history="1">
                              <w:r w:rsidRPr="00F76480">
                                <w:rPr>
                                  <w:rStyle w:val="Hyperlink"/>
                                  <w:rFonts w:ascii="Segoe UI" w:hAnsi="Segoe UI" w:cs="Segoe UI"/>
                                </w:rPr>
                                <w:t>https://www.nctsn.org/sites/default/files/resources/fact-sheet/secondary_traumatic_stress_child_serving_professionals.pdf</w:t>
                              </w:r>
                            </w:hyperlink>
                            <w:r>
                              <w:rPr>
                                <w:rFonts w:ascii="Segoe UI" w:hAnsi="Segoe UI" w:cs="Segoe UI"/>
                              </w:rPr>
                              <w:t xml:space="preserve"> </w:t>
                            </w:r>
                          </w:p>
                          <w:p w14:paraId="6FBB6770" w14:textId="745B88CC" w:rsidR="008571AF" w:rsidRPr="00FF6D58" w:rsidRDefault="008571AF" w:rsidP="00D74EEC">
                            <w:pPr>
                              <w:rPr>
                                <w:rFonts w:ascii="Segoe UI" w:hAnsi="Segoe UI" w:cs="Segoe UI"/>
                                <w:b/>
                                <w:bCs/>
                              </w:rPr>
                            </w:pPr>
                            <w:r w:rsidRPr="00FF6D58">
                              <w:rPr>
                                <w:rFonts w:ascii="Segoe UI" w:hAnsi="Segoe UI" w:cs="Segoe UI"/>
                                <w:b/>
                                <w:bCs/>
                              </w:rPr>
                              <w:t xml:space="preserve">Cultural Competence: </w:t>
                            </w:r>
                            <w:r w:rsidRPr="00FF6D58">
                              <w:rPr>
                                <w:rFonts w:ascii="Segoe UI" w:hAnsi="Segoe UI" w:cs="Segoe UI"/>
                              </w:rPr>
                              <w:t xml:space="preserve">There is no one definition of cultural competence. Generally, however, definitions of cultural competence emphasize behaviors and attitudes that express awareness, knowledge of and respect for the diverse beliefs, language, interpersonal styles and behaviors of the individuals and families receiving services as well as the staff who are providing such services.  </w:t>
                            </w:r>
                            <w:r w:rsidRPr="00FF6D58">
                              <w:rPr>
                                <w:rFonts w:ascii="Segoe UI" w:eastAsia="Times New Roman" w:hAnsi="Segoe UI" w:cs="Segoe UI"/>
                              </w:rPr>
                              <w:t>For more information see:</w:t>
                            </w:r>
                            <w:r w:rsidRPr="00FF6D58">
                              <w:rPr>
                                <w:rFonts w:ascii="Segoe UI" w:eastAsia="Times New Roman" w:hAnsi="Segoe UI" w:cs="Segoe UI"/>
                                <w:shd w:val="clear" w:color="auto" w:fill="FFFFFF"/>
                              </w:rPr>
                              <w:t xml:space="preserve"> </w:t>
                            </w:r>
                            <w:hyperlink r:id="rId16" w:history="1">
                              <w:r w:rsidRPr="00FF6D58">
                                <w:rPr>
                                  <w:rStyle w:val="Hyperlink"/>
                                  <w:rFonts w:ascii="Segoe UI" w:hAnsi="Segoe UI" w:cs="Segoe UI"/>
                                </w:rPr>
                                <w:t>https://nccc.georgetown.edu/curricula/culturalcompetence.html</w:t>
                              </w:r>
                            </w:hyperlink>
                          </w:p>
                          <w:p w14:paraId="037C2F9F" w14:textId="77777777" w:rsidR="008571AF" w:rsidRDefault="008571AF" w:rsidP="00D74EEC">
                            <w:pP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CADC" id="_x0000_s1032" type="#_x0000_t202" style="position:absolute;margin-left:433.3pt;margin-top:1.25pt;width:484.5pt;height:653.75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" fillcolor="#bfeeff [660]" strokecolor="#008fbe [3204]">
                <v:textbox>
                  <w:txbxContent>
                    <w:p w14:paraId="27723331" w14:textId="77777777" w:rsidR="008571AF" w:rsidRPr="00FF6D58" w:rsidRDefault="008571AF" w:rsidP="00D74EEC">
                      <w:pPr>
                        <w:jc w:val="center"/>
                        <w:rPr>
                          <w:rFonts w:ascii="Segoe UI" w:hAnsi="Segoe UI" w:cs="Segoe UI"/>
                          <w:b/>
                          <w:bCs/>
                          <w:sz w:val="28"/>
                          <w:szCs w:val="28"/>
                        </w:rPr>
                      </w:pPr>
                      <w:r w:rsidRPr="00FF6D58">
                        <w:rPr>
                          <w:rFonts w:ascii="Segoe UI" w:hAnsi="Segoe UI" w:cs="Segoe UI"/>
                          <w:b/>
                          <w:bCs/>
                          <w:sz w:val="28"/>
                          <w:szCs w:val="28"/>
                        </w:rPr>
                        <w:t>Definitions of Key Terms</w:t>
                      </w:r>
                    </w:p>
                    <w:p w14:paraId="2617499A" w14:textId="725865D6" w:rsidR="008571AF" w:rsidRPr="00FF6D58" w:rsidRDefault="008571AF" w:rsidP="00D74EEC">
                      <w:pPr>
                        <w:rPr>
                          <w:rFonts w:ascii="Segoe UI" w:hAnsi="Segoe UI" w:cs="Segoe UI"/>
                        </w:rPr>
                      </w:pPr>
                      <w:r w:rsidRPr="00FF6D58">
                        <w:rPr>
                          <w:rFonts w:ascii="Segoe UI" w:hAnsi="Segoe UI" w:cs="Segoe UI"/>
                          <w:b/>
                          <w:bCs/>
                        </w:rPr>
                        <w:t xml:space="preserve">Child, Children, Youth: </w:t>
                      </w:r>
                      <w:r w:rsidRPr="00FF6D58">
                        <w:rPr>
                          <w:rFonts w:ascii="Segoe UI" w:hAnsi="Segoe UI" w:cs="Segoe UI"/>
                        </w:rPr>
                        <w:t>This document uses the terms child, children and youth interchangeably. In all cases, the term refers to individuals age 0 to 18. Although this document is geared toward organizations working with those under 18, many of these organizations work with youth into their early twenties. The information in this document is generally applicable for those working with young adults as well.</w:t>
                      </w:r>
                      <w:r w:rsidRPr="00FF6D58">
                        <w:rPr>
                          <w:rFonts w:ascii="Segoe UI" w:hAnsi="Segoe UI" w:cs="Segoe UI"/>
                          <w:sz w:val="16"/>
                          <w:szCs w:val="16"/>
                        </w:rPr>
                        <w:t xml:space="preserve">  </w:t>
                      </w:r>
                    </w:p>
                    <w:p w14:paraId="44409233" w14:textId="7FD2F795" w:rsidR="008571AF" w:rsidRPr="00FF6D58" w:rsidRDefault="008571AF" w:rsidP="00D74EEC">
                      <w:pPr>
                        <w:rPr>
                          <w:rFonts w:ascii="Segoe UI" w:hAnsi="Segoe UI" w:cs="Segoe UI"/>
                        </w:rPr>
                      </w:pPr>
                      <w:r w:rsidRPr="00FF6D58">
                        <w:rPr>
                          <w:rFonts w:ascii="Segoe UI" w:hAnsi="Segoe UI" w:cs="Segoe UI"/>
                          <w:b/>
                          <w:bCs/>
                        </w:rPr>
                        <w:t xml:space="preserve">Trauma: </w:t>
                      </w:r>
                      <w:r w:rsidRPr="00FF6D58">
                        <w:rPr>
                          <w:rFonts w:ascii="Segoe UI" w:hAnsi="Segoe UI" w:cs="Segoe UI"/>
                        </w:rPr>
                        <w:t>The CTTF has chosen to use the definition of individual trauma developed by the federal Substance Abuse and Mental Health Service Administration (SAMHSA) in 2014, as this is a commonly referenced definition that is meant to be used across multiple sectors:</w:t>
                      </w:r>
                    </w:p>
                    <w:p w14:paraId="7C359759" w14:textId="77777777" w:rsidR="008571AF" w:rsidRPr="00FF6D58" w:rsidRDefault="008571AF" w:rsidP="00133086">
                      <w:pPr>
                        <w:pStyle w:val="NoSpacing"/>
                        <w:rPr>
                          <w:rFonts w:ascii="Segoe UI" w:hAnsi="Segoe UI" w:cs="Segoe UI"/>
                          <w:i/>
                        </w:rPr>
                      </w:pPr>
                      <w:r w:rsidRPr="00FF6D58">
                        <w:rPr>
                          <w:rFonts w:ascii="Segoe UI" w:hAnsi="Segoe UI" w:cs="Segoe UI"/>
                          <w:i/>
                        </w:rPr>
                        <w:t xml:space="preserve"> “Individual trauma results from an </w:t>
                      </w:r>
                      <w:r w:rsidRPr="00FF6D58">
                        <w:rPr>
                          <w:rFonts w:ascii="Segoe UI" w:hAnsi="Segoe UI" w:cs="Segoe UI"/>
                          <w:b/>
                          <w:i/>
                        </w:rPr>
                        <w:t>event</w:t>
                      </w:r>
                      <w:r w:rsidRPr="00FF6D58">
                        <w:rPr>
                          <w:rFonts w:ascii="Segoe UI" w:hAnsi="Segoe UI" w:cs="Segoe UI"/>
                          <w:i/>
                        </w:rPr>
                        <w:t xml:space="preserve">, </w:t>
                      </w:r>
                      <w:r w:rsidRPr="00FF6D58">
                        <w:rPr>
                          <w:rFonts w:ascii="Segoe UI" w:hAnsi="Segoe UI" w:cs="Segoe UI"/>
                          <w:b/>
                          <w:i/>
                        </w:rPr>
                        <w:t>series of events</w:t>
                      </w:r>
                      <w:r w:rsidRPr="00FF6D58">
                        <w:rPr>
                          <w:rFonts w:ascii="Segoe UI" w:hAnsi="Segoe UI" w:cs="Segoe UI"/>
                          <w:i/>
                        </w:rPr>
                        <w:t xml:space="preserve">, or </w:t>
                      </w:r>
                      <w:r w:rsidRPr="00FF6D58">
                        <w:rPr>
                          <w:rFonts w:ascii="Segoe UI" w:hAnsi="Segoe UI" w:cs="Segoe UI"/>
                          <w:b/>
                          <w:i/>
                        </w:rPr>
                        <w:t>set of circumstances</w:t>
                      </w:r>
                      <w:r w:rsidRPr="00FF6D58">
                        <w:rPr>
                          <w:rFonts w:ascii="Segoe UI" w:hAnsi="Segoe UI" w:cs="Segoe UI"/>
                          <w:i/>
                        </w:rPr>
                        <w:t xml:space="preserve"> that is experienced by an individual as physically or emotionally harmful or life threatening and that has lasting adverse effects</w:t>
                      </w:r>
                      <w:r w:rsidRPr="00FF6D58">
                        <w:rPr>
                          <w:rFonts w:ascii="Segoe UI" w:hAnsi="Segoe UI" w:cs="Segoe UI"/>
                          <w:b/>
                          <w:i/>
                        </w:rPr>
                        <w:t xml:space="preserve"> </w:t>
                      </w:r>
                      <w:r w:rsidRPr="00FF6D58">
                        <w:rPr>
                          <w:rFonts w:ascii="Segoe UI" w:hAnsi="Segoe UI" w:cs="Segoe UI"/>
                          <w:i/>
                        </w:rPr>
                        <w:t>on the individual’s functioning and mental, physical, social, emotional, or spiritual well-being.”</w:t>
                      </w:r>
                    </w:p>
                    <w:p w14:paraId="2EFC35F5" w14:textId="77777777" w:rsidR="008571AF" w:rsidRPr="00FF6D58" w:rsidRDefault="008571AF" w:rsidP="00D74EEC">
                      <w:pPr>
                        <w:pStyle w:val="NoSpacing"/>
                        <w:rPr>
                          <w:rFonts w:ascii="Segoe UI" w:hAnsi="Segoe UI" w:cs="Segoe UI"/>
                        </w:rPr>
                      </w:pPr>
                    </w:p>
                    <w:p w14:paraId="76E0BDBA" w14:textId="61BDBB42" w:rsidR="008571AF" w:rsidRPr="00FF6D58" w:rsidRDefault="008571AF" w:rsidP="00D74EEC">
                      <w:pPr>
                        <w:rPr>
                          <w:rFonts w:ascii="Segoe UI" w:hAnsi="Segoe UI" w:cs="Segoe UI"/>
                        </w:rPr>
                      </w:pPr>
                      <w:r w:rsidRPr="00FF6D58">
                        <w:rPr>
                          <w:rFonts w:ascii="Segoe UI" w:hAnsi="Segoe UI" w:cs="Segoe UI"/>
                        </w:rPr>
                        <w:t xml:space="preserve">When a child experiences a traumatic event or series of events, it can interfere with the child’s development, which may result in changes in the child’s behavior or cognitive functioning. Common cognitive issues associated with trauma include problems with memory, attention, and emotional regulation.  In addition, some children will experience physical symptoms such as headaches, stomachaches, and muscle pain.  It is important to remember that no two children will react to the same traumatic event in the same way.  </w:t>
                      </w:r>
                    </w:p>
                    <w:p w14:paraId="4F7121CC" w14:textId="6D4FDB8F" w:rsidR="008571AF" w:rsidRPr="00FF6D58" w:rsidRDefault="008571AF" w:rsidP="00D74EEC">
                      <w:pPr>
                        <w:rPr>
                          <w:rFonts w:ascii="Segoe UI" w:hAnsi="Segoe UI" w:cs="Segoe UI"/>
                        </w:rPr>
                      </w:pPr>
                      <w:r w:rsidRPr="00FF6D58">
                        <w:rPr>
                          <w:rFonts w:ascii="Segoe UI" w:hAnsi="Segoe UI" w:cs="Segoe UI"/>
                          <w:b/>
                          <w:bCs/>
                        </w:rPr>
                        <w:t xml:space="preserve">Complex Trauma: </w:t>
                      </w:r>
                      <w:r w:rsidRPr="00FF6D58">
                        <w:rPr>
                          <w:rFonts w:ascii="Segoe UI" w:hAnsi="Segoe UI" w:cs="Segoe UI"/>
                        </w:rPr>
                        <w:t xml:space="preserve"> According to the National Child Traumatic Stress Network (NCTSN), a person with complex trauma has experienced multiple traumatic events in their lives.  These events are often severe, pervasive, and interpersonal in nature, such as abuse or neglect by a parent or other trusted adult. </w:t>
                      </w:r>
                      <w:r w:rsidR="00CF7B24">
                        <w:rPr>
                          <w:rFonts w:ascii="Segoe UI" w:hAnsi="Segoe UI" w:cs="Segoe UI"/>
                        </w:rPr>
                        <w:t>Persistent poverty and structural racism can</w:t>
                      </w:r>
                      <w:r w:rsidR="00145720">
                        <w:rPr>
                          <w:rFonts w:ascii="Segoe UI" w:hAnsi="Segoe UI" w:cs="Segoe UI"/>
                        </w:rPr>
                        <w:t xml:space="preserve"> also contribute to complex trauma. </w:t>
                      </w:r>
                      <w:r w:rsidR="00CF7B24">
                        <w:rPr>
                          <w:rFonts w:ascii="Segoe UI" w:hAnsi="Segoe UI" w:cs="Segoe UI"/>
                        </w:rPr>
                        <w:t xml:space="preserve"> </w:t>
                      </w:r>
                      <w:r w:rsidRPr="00FF6D58">
                        <w:rPr>
                          <w:rFonts w:ascii="Segoe UI" w:hAnsi="Segoe UI" w:cs="Segoe UI"/>
                        </w:rPr>
                        <w:t xml:space="preserve">Complex trauma can be particularly disruptive to a child’s development. </w:t>
                      </w:r>
                    </w:p>
                    <w:p w14:paraId="01DE4DCF" w14:textId="3D3D02FF" w:rsidR="008571AF" w:rsidRPr="00A4020C" w:rsidRDefault="008571AF" w:rsidP="00D74EEC">
                      <w:pPr>
                        <w:rPr>
                          <w:rFonts w:ascii="Segoe UI" w:hAnsi="Segoe UI" w:cs="Segoe UI"/>
                          <w:b/>
                          <w:bCs/>
                        </w:rPr>
                      </w:pPr>
                      <w:r>
                        <w:rPr>
                          <w:rFonts w:ascii="Segoe UI" w:hAnsi="Segoe UI" w:cs="Segoe UI"/>
                          <w:b/>
                          <w:bCs/>
                        </w:rPr>
                        <w:t>Secondary Traumatic Stress:</w:t>
                      </w:r>
                      <w:r w:rsidRPr="00A4020C">
                        <w:rPr>
                          <w:rFonts w:ascii="Franklin Gothic Book" w:hAnsi="Franklin Gothic Book" w:cs="Franklin Gothic Book"/>
                          <w:color w:val="000000"/>
                          <w:sz w:val="20"/>
                          <w:szCs w:val="20"/>
                        </w:rPr>
                        <w:t xml:space="preserve"> </w:t>
                      </w:r>
                      <w:r w:rsidRPr="00A4020C">
                        <w:rPr>
                          <w:rFonts w:ascii="Segoe UI" w:hAnsi="Segoe UI" w:cs="Segoe UI"/>
                        </w:rPr>
                        <w:t>Secondary traumatic stress is the emotional duress that results when an indi</w:t>
                      </w:r>
                      <w:r w:rsidRPr="00A4020C">
                        <w:rPr>
                          <w:rFonts w:ascii="Segoe UI" w:hAnsi="Segoe UI" w:cs="Segoe UI"/>
                        </w:rPr>
                        <w:softHyphen/>
                        <w:t xml:space="preserve">vidual hears about the firsthand trauma experiences of another. Its symptoms mimic those of post-traumatic stress disorder (PTSD). </w:t>
                      </w:r>
                      <w:r>
                        <w:rPr>
                          <w:rFonts w:ascii="Segoe UI" w:hAnsi="Segoe UI" w:cs="Segoe UI"/>
                        </w:rPr>
                        <w:t xml:space="preserve">For more information see: </w:t>
                      </w:r>
                      <w:hyperlink r:id="rId17" w:history="1">
                        <w:r w:rsidRPr="00F76480">
                          <w:rPr>
                            <w:rStyle w:val="Hyperlink"/>
                            <w:rFonts w:ascii="Segoe UI" w:hAnsi="Segoe UI" w:cs="Segoe UI"/>
                          </w:rPr>
                          <w:t>https://www.nctsn.org/sites/default/files/resources/fact-sheet/secondary_traumatic_stress_child_serving_professionals.pdf</w:t>
                        </w:r>
                      </w:hyperlink>
                      <w:r>
                        <w:rPr>
                          <w:rFonts w:ascii="Segoe UI" w:hAnsi="Segoe UI" w:cs="Segoe UI"/>
                        </w:rPr>
                        <w:t xml:space="preserve"> </w:t>
                      </w:r>
                    </w:p>
                    <w:p w14:paraId="6FBB6770" w14:textId="745B88CC" w:rsidR="008571AF" w:rsidRPr="00FF6D58" w:rsidRDefault="008571AF" w:rsidP="00D74EEC">
                      <w:pPr>
                        <w:rPr>
                          <w:rFonts w:ascii="Segoe UI" w:hAnsi="Segoe UI" w:cs="Segoe UI"/>
                          <w:b/>
                          <w:bCs/>
                        </w:rPr>
                      </w:pPr>
                      <w:r w:rsidRPr="00FF6D58">
                        <w:rPr>
                          <w:rFonts w:ascii="Segoe UI" w:hAnsi="Segoe UI" w:cs="Segoe UI"/>
                          <w:b/>
                          <w:bCs/>
                        </w:rPr>
                        <w:t xml:space="preserve">Cultural Competence: </w:t>
                      </w:r>
                      <w:r w:rsidRPr="00FF6D58">
                        <w:rPr>
                          <w:rFonts w:ascii="Segoe UI" w:hAnsi="Segoe UI" w:cs="Segoe UI"/>
                        </w:rPr>
                        <w:t xml:space="preserve">There is no one definition of cultural competence. Generally, however, definitions of cultural competence emphasize behaviors and attitudes that express awareness, knowledge of and respect for the diverse beliefs, language, interpersonal styles and behaviors of the individuals and families receiving services as well as the staff who are providing such services.  </w:t>
                      </w:r>
                      <w:r w:rsidRPr="00FF6D58">
                        <w:rPr>
                          <w:rFonts w:ascii="Segoe UI" w:eastAsia="Times New Roman" w:hAnsi="Segoe UI" w:cs="Segoe UI"/>
                        </w:rPr>
                        <w:t>For more information see:</w:t>
                      </w:r>
                      <w:r w:rsidRPr="00FF6D58">
                        <w:rPr>
                          <w:rFonts w:ascii="Segoe UI" w:eastAsia="Times New Roman" w:hAnsi="Segoe UI" w:cs="Segoe UI"/>
                          <w:shd w:val="clear" w:color="auto" w:fill="FFFFFF"/>
                        </w:rPr>
                        <w:t xml:space="preserve"> </w:t>
                      </w:r>
                      <w:hyperlink r:id="rId18" w:history="1">
                        <w:r w:rsidRPr="00FF6D58">
                          <w:rPr>
                            <w:rStyle w:val="Hyperlink"/>
                            <w:rFonts w:ascii="Segoe UI" w:hAnsi="Segoe UI" w:cs="Segoe UI"/>
                          </w:rPr>
                          <w:t>https://nccc.georgetown.edu/curricula/culturalcompetence.html</w:t>
                        </w:r>
                      </w:hyperlink>
                    </w:p>
                    <w:p w14:paraId="037C2F9F" w14:textId="77777777" w:rsidR="008571AF" w:rsidRDefault="008571AF" w:rsidP="00D74EEC">
                      <w:pPr>
                        <w:rPr>
                          <w:rFonts w:cstheme="minorHAnsi"/>
                          <w:b/>
                          <w:bCs/>
                        </w:rPr>
                      </w:pPr>
                    </w:p>
                  </w:txbxContent>
                </v:textbox>
                <w10:wrap type="square" anchorx="margin"/>
              </v:shape>
            </w:pict>
          </mc:Fallback>
        </mc:AlternateContent>
      </w:r>
    </w:p>
    <w:p w14:paraId="4E41173B" w14:textId="77777777" w:rsidR="00CF7B24" w:rsidRPr="004C5346" w:rsidRDefault="00CF7B24" w:rsidP="00CF7B24">
      <w:pPr>
        <w:spacing w:line="240" w:lineRule="auto"/>
        <w:rPr>
          <w:rFonts w:ascii="Segoe UI" w:hAnsi="Segoe UI" w:cs="Segoe UI"/>
        </w:rPr>
      </w:pPr>
      <w:r w:rsidRPr="004C5346">
        <w:rPr>
          <w:rFonts w:ascii="Segoe UI" w:hAnsi="Segoe UI" w:cs="Segoe UI"/>
        </w:rPr>
        <w:lastRenderedPageBreak/>
        <w:t xml:space="preserve">The audience for this framework is </w:t>
      </w:r>
      <w:r w:rsidRPr="004C5346">
        <w:rPr>
          <w:rFonts w:ascii="Segoe UI" w:hAnsi="Segoe UI" w:cs="Segoe UI"/>
          <w:i/>
          <w:iCs/>
        </w:rPr>
        <w:t>any</w:t>
      </w:r>
      <w:r w:rsidRPr="004C5346">
        <w:rPr>
          <w:rFonts w:ascii="Segoe UI" w:hAnsi="Segoe UI" w:cs="Segoe UI"/>
        </w:rPr>
        <w:t xml:space="preserve"> organization that comes into regular contact with children, youth and families, including </w:t>
      </w:r>
      <w:bookmarkStart w:id="2" w:name="_Hlk36977180"/>
      <w:r w:rsidRPr="004C5346">
        <w:rPr>
          <w:rFonts w:ascii="Segoe UI" w:hAnsi="Segoe UI" w:cs="Segoe UI"/>
        </w:rPr>
        <w:t>schools, health care providers, community organizations and service providers, law enforcement agencies, the judicial system, and state agencies</w:t>
      </w:r>
      <w:bookmarkEnd w:id="2"/>
      <w:r w:rsidRPr="004C5346">
        <w:rPr>
          <w:rFonts w:ascii="Segoe UI" w:hAnsi="Segoe UI" w:cs="Segoe UI"/>
        </w:rPr>
        <w:t>.</w:t>
      </w:r>
      <w:r w:rsidRPr="004C5346">
        <w:rPr>
          <w:rStyle w:val="FootnoteReference"/>
          <w:rFonts w:ascii="Segoe UI" w:hAnsi="Segoe UI" w:cs="Segoe UI"/>
        </w:rPr>
        <w:footnoteReference w:id="3"/>
      </w:r>
    </w:p>
    <w:p w14:paraId="0D968199" w14:textId="22E34219" w:rsidR="00D74EEC" w:rsidRDefault="00D74EEC" w:rsidP="00B60599">
      <w:pPr>
        <w:spacing w:line="240" w:lineRule="auto"/>
        <w:rPr>
          <w:rFonts w:ascii="Segoe UI" w:hAnsi="Segoe UI" w:cs="Segoe UI"/>
        </w:rPr>
      </w:pPr>
      <w:r w:rsidRPr="004C5346">
        <w:rPr>
          <w:rFonts w:ascii="Segoe UI" w:hAnsi="Segoe UI" w:cs="Segoe UI"/>
        </w:rPr>
        <w:t xml:space="preserve">The framework, as illustrated in Figure 1, below, includes five </w:t>
      </w:r>
      <w:r w:rsidRPr="004C5346">
        <w:rPr>
          <w:rFonts w:ascii="Segoe UI" w:hAnsi="Segoe UI" w:cs="Segoe UI"/>
          <w:i/>
          <w:iCs/>
        </w:rPr>
        <w:t>Guiding Principles</w:t>
      </w:r>
      <w:r w:rsidRPr="004C5346">
        <w:rPr>
          <w:rFonts w:ascii="Segoe UI" w:hAnsi="Segoe UI" w:cs="Segoe UI"/>
        </w:rPr>
        <w:t xml:space="preserve"> for establishing a </w:t>
      </w:r>
      <w:r w:rsidR="00D94CFC" w:rsidRPr="004C5346">
        <w:rPr>
          <w:rFonts w:ascii="Segoe UI" w:hAnsi="Segoe UI" w:cs="Segoe UI"/>
        </w:rPr>
        <w:t>T</w:t>
      </w:r>
      <w:r w:rsidRPr="004C5346">
        <w:rPr>
          <w:rFonts w:ascii="Segoe UI" w:hAnsi="Segoe UI" w:cs="Segoe UI"/>
        </w:rPr>
        <w:t>rauma-</w:t>
      </w:r>
      <w:r w:rsidR="00D94CFC" w:rsidRPr="004C5346">
        <w:rPr>
          <w:rFonts w:ascii="Segoe UI" w:hAnsi="Segoe UI" w:cs="Segoe UI"/>
        </w:rPr>
        <w:t>I</w:t>
      </w:r>
      <w:r w:rsidRPr="004C5346">
        <w:rPr>
          <w:rFonts w:ascii="Segoe UI" w:hAnsi="Segoe UI" w:cs="Segoe UI"/>
        </w:rPr>
        <w:t xml:space="preserve">nformed and </w:t>
      </w:r>
      <w:r w:rsidR="00D94CFC" w:rsidRPr="004C5346">
        <w:rPr>
          <w:rFonts w:ascii="Segoe UI" w:hAnsi="Segoe UI" w:cs="Segoe UI"/>
        </w:rPr>
        <w:t>R</w:t>
      </w:r>
      <w:r w:rsidRPr="004C5346">
        <w:rPr>
          <w:rFonts w:ascii="Segoe UI" w:hAnsi="Segoe UI" w:cs="Segoe UI"/>
        </w:rPr>
        <w:t>esponsive</w:t>
      </w:r>
      <w:r w:rsidR="00D94CFC" w:rsidRPr="004C5346">
        <w:rPr>
          <w:rFonts w:ascii="Segoe UI" w:hAnsi="Segoe UI" w:cs="Segoe UI"/>
        </w:rPr>
        <w:t xml:space="preserve"> (TIR)</w:t>
      </w:r>
      <w:r w:rsidRPr="004C5346">
        <w:rPr>
          <w:rFonts w:ascii="Segoe UI" w:hAnsi="Segoe UI" w:cs="Segoe UI"/>
        </w:rPr>
        <w:t xml:space="preserve"> approach in an organization and five </w:t>
      </w:r>
      <w:r w:rsidRPr="004C5346">
        <w:rPr>
          <w:rFonts w:ascii="Segoe UI" w:hAnsi="Segoe UI" w:cs="Segoe UI"/>
          <w:i/>
          <w:iCs/>
        </w:rPr>
        <w:t>Domains</w:t>
      </w:r>
      <w:r w:rsidRPr="004C5346">
        <w:rPr>
          <w:rFonts w:ascii="Segoe UI" w:hAnsi="Segoe UI" w:cs="Segoe UI"/>
        </w:rPr>
        <w:t xml:space="preserve"> in which these </w:t>
      </w:r>
      <w:r w:rsidRPr="004C5346">
        <w:rPr>
          <w:rFonts w:ascii="Segoe UI" w:hAnsi="Segoe UI" w:cs="Segoe UI"/>
          <w:i/>
          <w:iCs/>
        </w:rPr>
        <w:t>Guiding Principles</w:t>
      </w:r>
      <w:r w:rsidRPr="004C5346">
        <w:rPr>
          <w:rFonts w:ascii="Segoe UI" w:hAnsi="Segoe UI" w:cs="Segoe UI"/>
        </w:rPr>
        <w:t xml:space="preserve"> should be applied.</w:t>
      </w:r>
    </w:p>
    <w:p w14:paraId="036B7E8B" w14:textId="77777777" w:rsidR="004E3C7F" w:rsidRPr="004C5346" w:rsidRDefault="004E3C7F" w:rsidP="00B60599">
      <w:pPr>
        <w:spacing w:line="240" w:lineRule="auto"/>
        <w:rPr>
          <w:rFonts w:ascii="Segoe UI" w:hAnsi="Segoe UI" w:cs="Segoe UI"/>
        </w:rPr>
      </w:pPr>
    </w:p>
    <w:p w14:paraId="47E136A2" w14:textId="0BF9F2E6" w:rsidR="008241A8" w:rsidRDefault="008241A8" w:rsidP="00B60599">
      <w:pPr>
        <w:spacing w:line="240" w:lineRule="auto"/>
        <w:rPr>
          <w:rFonts w:ascii="Segoe UI" w:hAnsi="Segoe UI" w:cs="Segoe UI"/>
          <w:b/>
          <w:bCs/>
          <w:i/>
          <w:iCs/>
          <w:color w:val="712177" w:themeColor="accent2"/>
        </w:rPr>
      </w:pPr>
      <w:r w:rsidRPr="00133086">
        <w:rPr>
          <w:rFonts w:ascii="Segoe UI" w:hAnsi="Segoe UI" w:cs="Segoe UI"/>
          <w:b/>
          <w:bCs/>
          <w:i/>
          <w:iCs/>
          <w:color w:val="712177" w:themeColor="accent2"/>
        </w:rPr>
        <w:t xml:space="preserve">Figure </w:t>
      </w:r>
      <w:r w:rsidRPr="00133086">
        <w:rPr>
          <w:rFonts w:ascii="Segoe UI" w:hAnsi="Segoe UI" w:cs="Segoe UI"/>
          <w:b/>
          <w:bCs/>
          <w:i/>
          <w:iCs/>
          <w:color w:val="712177" w:themeColor="accent2"/>
        </w:rPr>
        <w:fldChar w:fldCharType="begin"/>
      </w:r>
      <w:r w:rsidRPr="00133086">
        <w:rPr>
          <w:rFonts w:ascii="Segoe UI" w:hAnsi="Segoe UI" w:cs="Segoe UI"/>
          <w:b/>
          <w:bCs/>
          <w:i/>
          <w:iCs/>
          <w:color w:val="712177" w:themeColor="accent2"/>
        </w:rPr>
        <w:instrText xml:space="preserve"> SEQ Figure \* ARABIC </w:instrText>
      </w:r>
      <w:r w:rsidRPr="00133086">
        <w:rPr>
          <w:rFonts w:ascii="Segoe UI" w:hAnsi="Segoe UI" w:cs="Segoe UI"/>
          <w:b/>
          <w:bCs/>
          <w:i/>
          <w:iCs/>
          <w:color w:val="712177" w:themeColor="accent2"/>
        </w:rPr>
        <w:fldChar w:fldCharType="separate"/>
      </w:r>
      <w:r w:rsidRPr="00133086">
        <w:rPr>
          <w:rFonts w:ascii="Segoe UI" w:hAnsi="Segoe UI" w:cs="Segoe UI"/>
          <w:b/>
          <w:bCs/>
          <w:i/>
          <w:iCs/>
          <w:noProof/>
          <w:color w:val="712177" w:themeColor="accent2"/>
        </w:rPr>
        <w:t>1</w:t>
      </w:r>
      <w:r w:rsidRPr="00133086">
        <w:rPr>
          <w:rFonts w:ascii="Segoe UI" w:hAnsi="Segoe UI" w:cs="Segoe UI"/>
          <w:b/>
          <w:bCs/>
          <w:i/>
          <w:iCs/>
          <w:color w:val="712177" w:themeColor="accent2"/>
        </w:rPr>
        <w:fldChar w:fldCharType="end"/>
      </w:r>
      <w:r w:rsidR="00174E30" w:rsidRPr="00133086">
        <w:rPr>
          <w:rFonts w:ascii="Segoe UI" w:hAnsi="Segoe UI" w:cs="Segoe UI"/>
          <w:b/>
          <w:bCs/>
          <w:i/>
          <w:iCs/>
          <w:color w:val="712177" w:themeColor="accent2"/>
        </w:rPr>
        <w:t xml:space="preserve">: </w:t>
      </w:r>
      <w:r w:rsidR="00B74F7E" w:rsidRPr="00133086">
        <w:rPr>
          <w:rFonts w:ascii="Segoe UI" w:hAnsi="Segoe UI" w:cs="Segoe UI"/>
          <w:b/>
          <w:bCs/>
          <w:i/>
          <w:iCs/>
          <w:color w:val="712177" w:themeColor="accent2"/>
        </w:rPr>
        <w:t xml:space="preserve">Guiding Principles and Domains of TIR </w:t>
      </w:r>
      <w:r w:rsidR="00F861BF" w:rsidRPr="00133086">
        <w:rPr>
          <w:rFonts w:ascii="Segoe UI" w:hAnsi="Segoe UI" w:cs="Segoe UI"/>
          <w:b/>
          <w:bCs/>
          <w:i/>
          <w:iCs/>
          <w:color w:val="712177" w:themeColor="accent2"/>
        </w:rPr>
        <w:t>A</w:t>
      </w:r>
      <w:r w:rsidR="00B74F7E" w:rsidRPr="00133086">
        <w:rPr>
          <w:rFonts w:ascii="Segoe UI" w:hAnsi="Segoe UI" w:cs="Segoe UI"/>
          <w:b/>
          <w:bCs/>
          <w:i/>
          <w:iCs/>
          <w:color w:val="712177" w:themeColor="accent2"/>
        </w:rPr>
        <w:t>pproach</w:t>
      </w:r>
    </w:p>
    <w:p w14:paraId="0EE81050" w14:textId="77777777" w:rsidR="00133086" w:rsidRPr="00133086" w:rsidRDefault="00133086" w:rsidP="00B60599">
      <w:pPr>
        <w:spacing w:line="240" w:lineRule="auto"/>
        <w:rPr>
          <w:rFonts w:ascii="Segoe UI" w:hAnsi="Segoe UI" w:cs="Segoe UI"/>
          <w:b/>
          <w:bCs/>
          <w:i/>
          <w:iCs/>
          <w:color w:val="712177" w:themeColor="accent2"/>
        </w:rPr>
      </w:pPr>
    </w:p>
    <w:p w14:paraId="49ECD3FB" w14:textId="548AA3A3" w:rsidR="00F67D29" w:rsidRPr="004C5346" w:rsidRDefault="00F67D29" w:rsidP="00133086">
      <w:pPr>
        <w:spacing w:line="240" w:lineRule="auto"/>
        <w:jc w:val="center"/>
        <w:rPr>
          <w:rFonts w:ascii="Segoe UI" w:hAnsi="Segoe UI" w:cs="Segoe UI"/>
        </w:rPr>
      </w:pPr>
      <w:r w:rsidRPr="004C5346">
        <w:rPr>
          <w:rFonts w:ascii="Segoe UI" w:hAnsi="Segoe UI" w:cs="Segoe UI"/>
          <w:noProof/>
        </w:rPr>
        <w:drawing>
          <wp:inline distT="0" distB="0" distL="0" distR="0" wp14:anchorId="4213828C" wp14:editId="6AC4142B">
            <wp:extent cx="5938969" cy="48158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R+Framework Graphic.png"/>
                    <pic:cNvPicPr/>
                  </pic:nvPicPr>
                  <pic:blipFill>
                    <a:blip r:embed="rId19">
                      <a:extLst>
                        <a:ext uri="{28A0092B-C50C-407E-A947-70E740481C1C}">
                          <a14:useLocalDpi xmlns:a14="http://schemas.microsoft.com/office/drawing/2010/main" val="0"/>
                        </a:ext>
                      </a:extLst>
                    </a:blip>
                    <a:stretch>
                      <a:fillRect/>
                    </a:stretch>
                  </pic:blipFill>
                  <pic:spPr>
                    <a:xfrm>
                      <a:off x="0" y="0"/>
                      <a:ext cx="6081769" cy="4931635"/>
                    </a:xfrm>
                    <a:prstGeom prst="rect">
                      <a:avLst/>
                    </a:prstGeom>
                  </pic:spPr>
                </pic:pic>
              </a:graphicData>
            </a:graphic>
          </wp:inline>
        </w:drawing>
      </w:r>
    </w:p>
    <w:p w14:paraId="70C02BF6" w14:textId="5064ED87" w:rsidR="004E3C7F" w:rsidRDefault="004E3C7F" w:rsidP="00B60599">
      <w:pPr>
        <w:spacing w:line="240" w:lineRule="auto"/>
        <w:rPr>
          <w:rFonts w:ascii="Segoe UI" w:hAnsi="Segoe UI" w:cs="Segoe UI"/>
        </w:rPr>
      </w:pPr>
    </w:p>
    <w:p w14:paraId="4AF93B12" w14:textId="565BF203" w:rsidR="00133086" w:rsidRDefault="00133086" w:rsidP="00B60599">
      <w:pPr>
        <w:spacing w:line="240" w:lineRule="auto"/>
        <w:rPr>
          <w:rFonts w:ascii="Segoe UI" w:hAnsi="Segoe UI" w:cs="Segoe UI"/>
        </w:rPr>
      </w:pPr>
    </w:p>
    <w:p w14:paraId="20603A14" w14:textId="26A0D4B4" w:rsidR="00133086" w:rsidRDefault="00133086" w:rsidP="00B60599">
      <w:pPr>
        <w:spacing w:line="240" w:lineRule="auto"/>
        <w:rPr>
          <w:rFonts w:ascii="Segoe UI" w:hAnsi="Segoe UI" w:cs="Segoe UI"/>
        </w:rPr>
      </w:pPr>
    </w:p>
    <w:p w14:paraId="4FC7F355" w14:textId="15C1F9F7" w:rsidR="007640C1" w:rsidRPr="004C5346" w:rsidRDefault="004E3C7F" w:rsidP="00B60599">
      <w:pPr>
        <w:spacing w:line="240" w:lineRule="auto"/>
        <w:rPr>
          <w:rFonts w:ascii="Segoe UI" w:hAnsi="Segoe UI" w:cs="Segoe UI"/>
        </w:rPr>
      </w:pPr>
      <w:r>
        <w:rPr>
          <w:rFonts w:ascii="Segoe UI" w:hAnsi="Segoe UI" w:cs="Segoe UI"/>
          <w:noProof/>
        </w:rPr>
        <mc:AlternateContent>
          <mc:Choice Requires="wps">
            <w:drawing>
              <wp:anchor distT="0" distB="0" distL="114300" distR="114300" simplePos="0" relativeHeight="251679232" behindDoc="0" locked="0" layoutInCell="1" allowOverlap="1" wp14:anchorId="197E430F" wp14:editId="5C835681">
                <wp:simplePos x="0" y="0"/>
                <wp:positionH relativeFrom="margin">
                  <wp:align>right</wp:align>
                </wp:positionH>
                <wp:positionV relativeFrom="paragraph">
                  <wp:posOffset>0</wp:posOffset>
                </wp:positionV>
                <wp:extent cx="5949315" cy="403225"/>
                <wp:effectExtent l="0" t="0" r="13335" b="15875"/>
                <wp:wrapSquare wrapText="bothSides"/>
                <wp:docPr id="3" name="Rectangle: Rounded Corners 3"/>
                <wp:cNvGraphicFramePr/>
                <a:graphic xmlns:a="http://schemas.openxmlformats.org/drawingml/2006/main">
                  <a:graphicData uri="http://schemas.microsoft.com/office/word/2010/wordprocessingShape">
                    <wps:wsp>
                      <wps:cNvSpPr/>
                      <wps:spPr>
                        <a:xfrm>
                          <a:off x="0" y="0"/>
                          <a:ext cx="5949315" cy="403538"/>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DBBC1" w14:textId="77777777" w:rsidR="004E3C7F" w:rsidRPr="00133086" w:rsidRDefault="004E3C7F" w:rsidP="00133086">
                            <w:pPr>
                              <w:spacing w:line="240" w:lineRule="auto"/>
                              <w:jc w:val="center"/>
                              <w:rPr>
                                <w:rFonts w:ascii="Segoe UI" w:hAnsi="Segoe UI" w:cs="Segoe UI"/>
                                <w:b/>
                                <w:bCs/>
                                <w:color w:val="FFFFFF" w:themeColor="background1"/>
                                <w:sz w:val="28"/>
                                <w:szCs w:val="28"/>
                              </w:rPr>
                            </w:pPr>
                            <w:r w:rsidRPr="00133086">
                              <w:rPr>
                                <w:rFonts w:ascii="Segoe UI" w:hAnsi="Segoe UI" w:cs="Segoe UI"/>
                                <w:b/>
                                <w:bCs/>
                                <w:color w:val="FFFFFF" w:themeColor="background1"/>
                                <w:sz w:val="28"/>
                                <w:szCs w:val="28"/>
                              </w:rPr>
                              <w:t>Guiding Principles</w:t>
                            </w:r>
                          </w:p>
                          <w:p w14:paraId="3202DCEE" w14:textId="77777777" w:rsidR="004E3C7F" w:rsidRPr="00FC6073" w:rsidRDefault="004E3C7F" w:rsidP="004E3C7F">
                            <w:pPr>
                              <w:jc w:val="center"/>
                              <w:rPr>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E430F" id="Rectangle: Rounded Corners 3" o:spid="_x0000_s1033" style="position:absolute;margin-left:417.25pt;margin-top:0;width:468.45pt;height:31.7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" fillcolor="#712177 [3205]" strokecolor="#712177 [3205]" strokeweight="2pt">
                <v:textbox>
                  <w:txbxContent>
                    <w:p w14:paraId="2FCDBBC1" w14:textId="77777777" w:rsidR="004E3C7F" w:rsidRPr="00133086" w:rsidRDefault="004E3C7F" w:rsidP="00133086">
                      <w:pPr>
                        <w:spacing w:line="240" w:lineRule="auto"/>
                        <w:jc w:val="center"/>
                        <w:rPr>
                          <w:rFonts w:ascii="Segoe UI" w:hAnsi="Segoe UI" w:cs="Segoe UI"/>
                          <w:b/>
                          <w:bCs/>
                          <w:color w:val="FFFFFF" w:themeColor="background1"/>
                          <w:sz w:val="28"/>
                          <w:szCs w:val="28"/>
                        </w:rPr>
                      </w:pPr>
                      <w:r w:rsidRPr="00133086">
                        <w:rPr>
                          <w:rFonts w:ascii="Segoe UI" w:hAnsi="Segoe UI" w:cs="Segoe UI"/>
                          <w:b/>
                          <w:bCs/>
                          <w:color w:val="FFFFFF" w:themeColor="background1"/>
                          <w:sz w:val="28"/>
                          <w:szCs w:val="28"/>
                        </w:rPr>
                        <w:t>Guiding Principles</w:t>
                      </w:r>
                    </w:p>
                    <w:p w14:paraId="3202DCEE" w14:textId="77777777" w:rsidR="004E3C7F" w:rsidRPr="00FC6073" w:rsidRDefault="004E3C7F" w:rsidP="004E3C7F">
                      <w:pPr>
                        <w:jc w:val="center"/>
                        <w:rPr>
                          <w:sz w:val="28"/>
                          <w:szCs w:val="24"/>
                        </w:rPr>
                      </w:pPr>
                    </w:p>
                  </w:txbxContent>
                </v:textbox>
                <w10:wrap type="square" anchorx="margin"/>
              </v:roundrect>
            </w:pict>
          </mc:Fallback>
        </mc:AlternateContent>
      </w:r>
      <w:r w:rsidR="00234737">
        <w:rPr>
          <w:rFonts w:ascii="Segoe UI" w:hAnsi="Segoe UI" w:cs="Segoe UI"/>
        </w:rPr>
        <w:br/>
      </w:r>
      <w:r w:rsidR="00EB0FC1" w:rsidRPr="004C5346">
        <w:rPr>
          <w:rFonts w:ascii="Segoe UI" w:hAnsi="Segoe UI" w:cs="Segoe UI"/>
        </w:rPr>
        <w:t xml:space="preserve">The CTTF has developed </w:t>
      </w:r>
      <w:r w:rsidR="00B06680" w:rsidRPr="004C5346">
        <w:rPr>
          <w:rFonts w:ascii="Segoe UI" w:hAnsi="Segoe UI" w:cs="Segoe UI"/>
        </w:rPr>
        <w:t>five</w:t>
      </w:r>
      <w:r w:rsidR="00EB0FC1" w:rsidRPr="004C5346">
        <w:rPr>
          <w:rFonts w:ascii="Segoe UI" w:hAnsi="Segoe UI" w:cs="Segoe UI"/>
        </w:rPr>
        <w:t xml:space="preserve"> </w:t>
      </w:r>
      <w:r w:rsidR="00EB0FC1" w:rsidRPr="004C5346">
        <w:rPr>
          <w:rFonts w:ascii="Segoe UI" w:hAnsi="Segoe UI" w:cs="Segoe UI"/>
          <w:i/>
          <w:iCs/>
        </w:rPr>
        <w:t>Guiding Principles</w:t>
      </w:r>
      <w:r w:rsidR="00EB0FC1" w:rsidRPr="004C5346">
        <w:rPr>
          <w:rFonts w:ascii="Segoe UI" w:hAnsi="Segoe UI" w:cs="Segoe UI"/>
        </w:rPr>
        <w:t xml:space="preserve"> for TIR organizations that are generalizable across settings and sectors. </w:t>
      </w:r>
    </w:p>
    <w:p w14:paraId="45DFF22E" w14:textId="77777777" w:rsidR="000E45C4" w:rsidRDefault="00EB0FC1" w:rsidP="00B60599">
      <w:pPr>
        <w:spacing w:line="240" w:lineRule="auto"/>
        <w:rPr>
          <w:rFonts w:ascii="Segoe UI" w:hAnsi="Segoe UI" w:cs="Segoe UI"/>
        </w:rPr>
      </w:pPr>
      <w:r w:rsidRPr="004C5346">
        <w:rPr>
          <w:rFonts w:ascii="Segoe UI" w:hAnsi="Segoe UI" w:cs="Segoe UI"/>
        </w:rPr>
        <w:t xml:space="preserve">How an organization applies each </w:t>
      </w:r>
      <w:r w:rsidRPr="004C5346">
        <w:rPr>
          <w:rFonts w:ascii="Segoe UI" w:hAnsi="Segoe UI" w:cs="Segoe UI"/>
          <w:i/>
          <w:iCs/>
        </w:rPr>
        <w:t>Guiding Principle</w:t>
      </w:r>
      <w:r w:rsidRPr="004C5346">
        <w:rPr>
          <w:rFonts w:ascii="Segoe UI" w:hAnsi="Segoe UI" w:cs="Segoe UI"/>
        </w:rPr>
        <w:t xml:space="preserve"> will vary depending on the role, responsibilities and purpose of that organization</w:t>
      </w:r>
      <w:r w:rsidR="00166CFD">
        <w:rPr>
          <w:rFonts w:ascii="Segoe UI" w:hAnsi="Segoe UI" w:cs="Segoe UI"/>
        </w:rPr>
        <w:t xml:space="preserve"> as well as the age range and circumstances of the children the organization serves.</w:t>
      </w:r>
      <w:r w:rsidRPr="004C5346">
        <w:rPr>
          <w:rFonts w:ascii="Segoe UI" w:hAnsi="Segoe UI" w:cs="Segoe UI"/>
        </w:rPr>
        <w:t xml:space="preserve"> Some organizations may have only short-term interactions with children, while others may develop long-term relationships. Some may provide intensive assessment and treatment interventions, while others will make referrals when appropriate. Despite these differences, the CTTF believes that each of these </w:t>
      </w:r>
      <w:r w:rsidRPr="004C5346">
        <w:rPr>
          <w:rFonts w:ascii="Segoe UI" w:hAnsi="Segoe UI" w:cs="Segoe UI"/>
          <w:i/>
          <w:iCs/>
        </w:rPr>
        <w:t>Guiding Principles</w:t>
      </w:r>
      <w:r w:rsidRPr="004C5346">
        <w:rPr>
          <w:rFonts w:ascii="Segoe UI" w:hAnsi="Segoe UI" w:cs="Segoe UI"/>
        </w:rPr>
        <w:t xml:space="preserve"> </w:t>
      </w:r>
      <w:r w:rsidR="007640C1" w:rsidRPr="004C5346">
        <w:rPr>
          <w:rFonts w:ascii="Segoe UI" w:hAnsi="Segoe UI" w:cs="Segoe UI"/>
        </w:rPr>
        <w:t xml:space="preserve">is </w:t>
      </w:r>
      <w:r w:rsidRPr="004C5346">
        <w:rPr>
          <w:rFonts w:ascii="Segoe UI" w:hAnsi="Segoe UI" w:cs="Segoe UI"/>
        </w:rPr>
        <w:t xml:space="preserve">relevant for any organization that interacts with children. </w:t>
      </w:r>
    </w:p>
    <w:p w14:paraId="37A60833" w14:textId="7024911D" w:rsidR="00327D57" w:rsidRPr="00133086" w:rsidRDefault="00C117BC" w:rsidP="00B60599">
      <w:pPr>
        <w:spacing w:line="240" w:lineRule="auto"/>
        <w:rPr>
          <w:rFonts w:ascii="Segoe UI" w:hAnsi="Segoe UI" w:cs="Segoe UI"/>
          <w:color w:val="712177" w:themeColor="accent2"/>
          <w:sz w:val="24"/>
          <w:szCs w:val="24"/>
        </w:rPr>
      </w:pPr>
      <w:r w:rsidRPr="00133086">
        <w:rPr>
          <w:rFonts w:ascii="Segoe UI" w:hAnsi="Segoe UI" w:cs="Segoe UI"/>
          <w:b/>
          <w:bCs/>
          <w:color w:val="712177" w:themeColor="accent2"/>
          <w:sz w:val="24"/>
          <w:szCs w:val="24"/>
        </w:rPr>
        <w:t xml:space="preserve">Principle #1: Safety </w:t>
      </w:r>
    </w:p>
    <w:p w14:paraId="39B013E2" w14:textId="5360D44C" w:rsidR="00327D57" w:rsidRPr="004C5346" w:rsidRDefault="00874291" w:rsidP="00B60599">
      <w:pPr>
        <w:spacing w:line="240" w:lineRule="auto"/>
        <w:rPr>
          <w:rFonts w:ascii="Segoe UI" w:hAnsi="Segoe UI" w:cs="Segoe UI"/>
        </w:rPr>
      </w:pPr>
      <w:r w:rsidRPr="004C5346">
        <w:rPr>
          <w:rFonts w:ascii="Segoe UI" w:hAnsi="Segoe UI" w:cs="Segoe UI"/>
        </w:rPr>
        <w:t xml:space="preserve">All people require safety to </w:t>
      </w:r>
      <w:r w:rsidR="00831281" w:rsidRPr="004C5346">
        <w:rPr>
          <w:rFonts w:ascii="Segoe UI" w:hAnsi="Segoe UI" w:cs="Segoe UI"/>
        </w:rPr>
        <w:t xml:space="preserve">survive and </w:t>
      </w:r>
      <w:r w:rsidRPr="004C5346">
        <w:rPr>
          <w:rFonts w:ascii="Segoe UI" w:hAnsi="Segoe UI" w:cs="Segoe UI"/>
        </w:rPr>
        <w:t xml:space="preserve">thrive, but children </w:t>
      </w:r>
      <w:r w:rsidR="00DB671F" w:rsidRPr="004C5346">
        <w:rPr>
          <w:rFonts w:ascii="Segoe UI" w:hAnsi="Segoe UI" w:cs="Segoe UI"/>
        </w:rPr>
        <w:t>who have experienced trauma have had their sense of safety</w:t>
      </w:r>
      <w:r w:rsidR="00091F03" w:rsidRPr="004C5346">
        <w:rPr>
          <w:rFonts w:ascii="Segoe UI" w:hAnsi="Segoe UI" w:cs="Segoe UI"/>
        </w:rPr>
        <w:t xml:space="preserve"> </w:t>
      </w:r>
      <w:r w:rsidR="00DB671F" w:rsidRPr="004C5346">
        <w:rPr>
          <w:rFonts w:ascii="Segoe UI" w:hAnsi="Segoe UI" w:cs="Segoe UI"/>
        </w:rPr>
        <w:t xml:space="preserve">disrupted. </w:t>
      </w:r>
      <w:r w:rsidR="00760244" w:rsidRPr="004C5346">
        <w:rPr>
          <w:rFonts w:ascii="Segoe UI" w:hAnsi="Segoe UI" w:cs="Segoe UI"/>
        </w:rPr>
        <w:t>Therefore</w:t>
      </w:r>
      <w:r w:rsidR="00DB671F" w:rsidRPr="004C5346">
        <w:rPr>
          <w:rFonts w:ascii="Segoe UI" w:hAnsi="Segoe UI" w:cs="Segoe UI"/>
        </w:rPr>
        <w:t xml:space="preserve">, it is vital for </w:t>
      </w:r>
      <w:r w:rsidR="006D5560">
        <w:rPr>
          <w:rFonts w:ascii="Segoe UI" w:hAnsi="Segoe UI" w:cs="Segoe UI"/>
        </w:rPr>
        <w:t>TIR organizations</w:t>
      </w:r>
      <w:r w:rsidR="00DB671F" w:rsidRPr="004C5346">
        <w:rPr>
          <w:rFonts w:ascii="Segoe UI" w:hAnsi="Segoe UI" w:cs="Segoe UI"/>
        </w:rPr>
        <w:t xml:space="preserve"> to ensure </w:t>
      </w:r>
      <w:r w:rsidR="006D5560">
        <w:rPr>
          <w:rFonts w:ascii="Segoe UI" w:hAnsi="Segoe UI" w:cs="Segoe UI"/>
        </w:rPr>
        <w:t xml:space="preserve">a </w:t>
      </w:r>
      <w:r w:rsidR="00A634E8" w:rsidRPr="004C5346">
        <w:rPr>
          <w:rFonts w:ascii="Segoe UI" w:hAnsi="Segoe UI" w:cs="Segoe UI"/>
        </w:rPr>
        <w:t>child’s physical</w:t>
      </w:r>
      <w:r w:rsidR="00692B38" w:rsidRPr="004C5346">
        <w:rPr>
          <w:rFonts w:ascii="Segoe UI" w:hAnsi="Segoe UI" w:cs="Segoe UI"/>
        </w:rPr>
        <w:t xml:space="preserve">, </w:t>
      </w:r>
      <w:r w:rsidR="00096894" w:rsidRPr="004C5346">
        <w:rPr>
          <w:rFonts w:ascii="Segoe UI" w:hAnsi="Segoe UI" w:cs="Segoe UI"/>
        </w:rPr>
        <w:t xml:space="preserve">social and </w:t>
      </w:r>
      <w:r w:rsidR="00A634E8" w:rsidRPr="004C5346">
        <w:rPr>
          <w:rFonts w:ascii="Segoe UI" w:hAnsi="Segoe UI" w:cs="Segoe UI"/>
        </w:rPr>
        <w:t>emotional safety</w:t>
      </w:r>
      <w:r w:rsidR="00F241E0" w:rsidRPr="004C5346">
        <w:rPr>
          <w:rFonts w:ascii="Segoe UI" w:hAnsi="Segoe UI" w:cs="Segoe UI"/>
        </w:rPr>
        <w:t xml:space="preserve"> using a </w:t>
      </w:r>
      <w:proofErr w:type="gramStart"/>
      <w:r w:rsidR="00F241E0" w:rsidRPr="004C5346">
        <w:rPr>
          <w:rFonts w:ascii="Segoe UI" w:hAnsi="Segoe UI" w:cs="Segoe UI"/>
        </w:rPr>
        <w:t>culturally</w:t>
      </w:r>
      <w:r w:rsidR="000E45C4">
        <w:rPr>
          <w:rFonts w:ascii="Segoe UI" w:hAnsi="Segoe UI" w:cs="Segoe UI"/>
        </w:rPr>
        <w:t>-</w:t>
      </w:r>
      <w:r w:rsidR="000E45C4" w:rsidRPr="004C5346">
        <w:rPr>
          <w:rFonts w:ascii="Segoe UI" w:hAnsi="Segoe UI" w:cs="Segoe UI"/>
        </w:rPr>
        <w:t>competent</w:t>
      </w:r>
      <w:proofErr w:type="gramEnd"/>
      <w:r w:rsidR="000E45C4" w:rsidRPr="004C5346">
        <w:rPr>
          <w:rFonts w:ascii="Segoe UI" w:hAnsi="Segoe UI" w:cs="Segoe UI"/>
        </w:rPr>
        <w:t xml:space="preserve"> </w:t>
      </w:r>
      <w:r w:rsidR="000E45C4">
        <w:rPr>
          <w:rFonts w:ascii="Segoe UI" w:hAnsi="Segoe UI" w:cs="Segoe UI"/>
        </w:rPr>
        <w:t>approach</w:t>
      </w:r>
      <w:r w:rsidR="00F241E0" w:rsidRPr="004C5346">
        <w:rPr>
          <w:rFonts w:ascii="Segoe UI" w:hAnsi="Segoe UI" w:cs="Segoe UI"/>
        </w:rPr>
        <w:t xml:space="preserve">. </w:t>
      </w:r>
    </w:p>
    <w:p w14:paraId="5D073E59" w14:textId="44BD553B" w:rsidR="00327D57" w:rsidRPr="004C5346" w:rsidRDefault="00F541C4" w:rsidP="00B60599">
      <w:pPr>
        <w:spacing w:line="240" w:lineRule="auto"/>
        <w:rPr>
          <w:rFonts w:ascii="Segoe UI" w:hAnsi="Segoe UI" w:cs="Segoe UI"/>
        </w:rPr>
      </w:pPr>
      <w:r w:rsidRPr="004C5346">
        <w:rPr>
          <w:rFonts w:ascii="Segoe UI" w:hAnsi="Segoe UI" w:cs="Segoe UI"/>
        </w:rPr>
        <w:t>Ensuring</w:t>
      </w:r>
      <w:r w:rsidR="00760244" w:rsidRPr="004C5346">
        <w:rPr>
          <w:rFonts w:ascii="Segoe UI" w:hAnsi="Segoe UI" w:cs="Segoe UI"/>
        </w:rPr>
        <w:t xml:space="preserve"> a child’s </w:t>
      </w:r>
      <w:r w:rsidR="00760244" w:rsidRPr="004C5346">
        <w:rPr>
          <w:rFonts w:ascii="Segoe UI" w:hAnsi="Segoe UI" w:cs="Segoe UI"/>
          <w:b/>
        </w:rPr>
        <w:t>physical safety</w:t>
      </w:r>
      <w:r w:rsidR="003E3FBC" w:rsidRPr="004C5346">
        <w:rPr>
          <w:rFonts w:ascii="Segoe UI" w:hAnsi="Segoe UI" w:cs="Segoe UI"/>
          <w:b/>
        </w:rPr>
        <w:t xml:space="preserve"> </w:t>
      </w:r>
      <w:r w:rsidR="00760244" w:rsidRPr="004C5346">
        <w:rPr>
          <w:rFonts w:ascii="Segoe UI" w:hAnsi="Segoe UI" w:cs="Segoe UI"/>
        </w:rPr>
        <w:t xml:space="preserve">means </w:t>
      </w:r>
      <w:r w:rsidR="009104C5" w:rsidRPr="004C5346">
        <w:rPr>
          <w:rFonts w:ascii="Segoe UI" w:hAnsi="Segoe UI" w:cs="Segoe UI"/>
        </w:rPr>
        <w:t>making</w:t>
      </w:r>
      <w:r w:rsidR="005D7AAB" w:rsidRPr="004C5346">
        <w:rPr>
          <w:rFonts w:ascii="Segoe UI" w:hAnsi="Segoe UI" w:cs="Segoe UI"/>
        </w:rPr>
        <w:t xml:space="preserve"> sure that any spaces where children may be are designed </w:t>
      </w:r>
      <w:r w:rsidR="00953B40" w:rsidRPr="004C5346">
        <w:rPr>
          <w:rFonts w:ascii="Segoe UI" w:hAnsi="Segoe UI" w:cs="Segoe UI"/>
        </w:rPr>
        <w:t>to prevent physical injury and are properly maintained</w:t>
      </w:r>
      <w:r w:rsidR="00FC7CDD" w:rsidRPr="004C5346">
        <w:rPr>
          <w:rFonts w:ascii="Segoe UI" w:hAnsi="Segoe UI" w:cs="Segoe UI"/>
        </w:rPr>
        <w:t xml:space="preserve">, and that there are </w:t>
      </w:r>
      <w:r w:rsidR="00F225BD" w:rsidRPr="004C5346">
        <w:rPr>
          <w:rFonts w:ascii="Segoe UI" w:hAnsi="Segoe UI" w:cs="Segoe UI"/>
        </w:rPr>
        <w:t>measures in place to prevent</w:t>
      </w:r>
      <w:r w:rsidR="00E51A9E" w:rsidRPr="004C5346">
        <w:rPr>
          <w:rFonts w:ascii="Segoe UI" w:hAnsi="Segoe UI" w:cs="Segoe UI"/>
        </w:rPr>
        <w:t xml:space="preserve"> items that could be dangerous (e.g. guns, drugs) from </w:t>
      </w:r>
      <w:r w:rsidR="0028098E" w:rsidRPr="004C5346">
        <w:rPr>
          <w:rFonts w:ascii="Segoe UI" w:hAnsi="Segoe UI" w:cs="Segoe UI"/>
        </w:rPr>
        <w:t>being brought into the environment</w:t>
      </w:r>
      <w:r w:rsidR="005D7AAB" w:rsidRPr="004C5346">
        <w:rPr>
          <w:rFonts w:ascii="Segoe UI" w:hAnsi="Segoe UI" w:cs="Segoe UI"/>
        </w:rPr>
        <w:t>.</w:t>
      </w:r>
      <w:r w:rsidR="007F59F3" w:rsidRPr="004C5346">
        <w:rPr>
          <w:rFonts w:ascii="Segoe UI" w:hAnsi="Segoe UI" w:cs="Segoe UI"/>
        </w:rPr>
        <w:t xml:space="preserve"> It also means ensuring that children are protected from physical or sexual abuse.</w:t>
      </w:r>
    </w:p>
    <w:p w14:paraId="23046478" w14:textId="2724A120" w:rsidR="009656FB" w:rsidRPr="004C5346" w:rsidRDefault="00F541C4" w:rsidP="00B60599">
      <w:pPr>
        <w:spacing w:line="240" w:lineRule="auto"/>
        <w:rPr>
          <w:rFonts w:ascii="Segoe UI" w:hAnsi="Segoe UI" w:cs="Segoe UI"/>
        </w:rPr>
      </w:pPr>
      <w:r w:rsidRPr="004C5346">
        <w:rPr>
          <w:rFonts w:ascii="Segoe UI" w:hAnsi="Segoe UI" w:cs="Segoe UI"/>
        </w:rPr>
        <w:t xml:space="preserve">Ensuring </w:t>
      </w:r>
      <w:r w:rsidR="00760244" w:rsidRPr="004C5346">
        <w:rPr>
          <w:rFonts w:ascii="Segoe UI" w:hAnsi="Segoe UI" w:cs="Segoe UI"/>
        </w:rPr>
        <w:t xml:space="preserve">a child’s </w:t>
      </w:r>
      <w:r w:rsidR="000C5095" w:rsidRPr="004C5346">
        <w:rPr>
          <w:rFonts w:ascii="Segoe UI" w:hAnsi="Segoe UI" w:cs="Segoe UI"/>
          <w:b/>
          <w:bCs/>
        </w:rPr>
        <w:t>soci</w:t>
      </w:r>
      <w:r w:rsidR="007171E8" w:rsidRPr="004C5346">
        <w:rPr>
          <w:rFonts w:ascii="Segoe UI" w:hAnsi="Segoe UI" w:cs="Segoe UI"/>
          <w:b/>
          <w:bCs/>
        </w:rPr>
        <w:t>al</w:t>
      </w:r>
      <w:r w:rsidR="000C5095" w:rsidRPr="004C5346">
        <w:rPr>
          <w:rFonts w:ascii="Segoe UI" w:hAnsi="Segoe UI" w:cs="Segoe UI"/>
          <w:b/>
          <w:bCs/>
        </w:rPr>
        <w:t xml:space="preserve"> and</w:t>
      </w:r>
      <w:r w:rsidR="000C5095" w:rsidRPr="004C5346">
        <w:rPr>
          <w:rFonts w:ascii="Segoe UI" w:hAnsi="Segoe UI" w:cs="Segoe UI"/>
        </w:rPr>
        <w:t xml:space="preserve"> </w:t>
      </w:r>
      <w:r w:rsidR="00760244" w:rsidRPr="004C5346">
        <w:rPr>
          <w:rFonts w:ascii="Segoe UI" w:hAnsi="Segoe UI" w:cs="Segoe UI"/>
          <w:b/>
        </w:rPr>
        <w:t>emotional safety</w:t>
      </w:r>
      <w:r w:rsidR="00760244" w:rsidRPr="004C5346">
        <w:rPr>
          <w:rFonts w:ascii="Segoe UI" w:hAnsi="Segoe UI" w:cs="Segoe UI"/>
        </w:rPr>
        <w:t xml:space="preserve"> </w:t>
      </w:r>
      <w:r w:rsidR="00DE4EF4" w:rsidRPr="004C5346">
        <w:rPr>
          <w:rFonts w:ascii="Segoe UI" w:hAnsi="Segoe UI" w:cs="Segoe UI"/>
        </w:rPr>
        <w:t>can include</w:t>
      </w:r>
      <w:r w:rsidR="009656FB" w:rsidRPr="004C5346">
        <w:rPr>
          <w:rFonts w:ascii="Segoe UI" w:hAnsi="Segoe UI" w:cs="Segoe UI"/>
        </w:rPr>
        <w:t>:</w:t>
      </w:r>
    </w:p>
    <w:p w14:paraId="236FCC47" w14:textId="76478F96" w:rsidR="007171E8" w:rsidRPr="000E45C4" w:rsidRDefault="007171E8"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 xml:space="preserve">Providing a nurturing environment </w:t>
      </w:r>
    </w:p>
    <w:p w14:paraId="1DF0E990" w14:textId="77777777" w:rsidR="000E45C4" w:rsidRPr="000E45C4" w:rsidRDefault="000E45C4"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 xml:space="preserve">Supporting connections to loving, consistent caregivers </w:t>
      </w:r>
    </w:p>
    <w:p w14:paraId="65C88017" w14:textId="1E00C3B3" w:rsidR="009656FB" w:rsidRPr="000E45C4" w:rsidRDefault="009656FB"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 xml:space="preserve">Empowering children to be their authentic selves </w:t>
      </w:r>
    </w:p>
    <w:p w14:paraId="76558091" w14:textId="77777777" w:rsidR="000E45C4" w:rsidRPr="000E45C4" w:rsidRDefault="000E45C4"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 xml:space="preserve">Allowing children to express their ideas, thoughts, beliefs, identities, self-concepts and emotions without fear of ridicule or shame </w:t>
      </w:r>
    </w:p>
    <w:p w14:paraId="57E6EA77" w14:textId="7D3DB722" w:rsidR="009656FB" w:rsidRPr="000E45C4" w:rsidRDefault="004144FC"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Modeling</w:t>
      </w:r>
      <w:r w:rsidR="009656FB" w:rsidRPr="000E45C4">
        <w:rPr>
          <w:rFonts w:ascii="Segoe UI" w:hAnsi="Segoe UI" w:cs="Segoe UI"/>
          <w:sz w:val="22"/>
          <w:szCs w:val="22"/>
        </w:rPr>
        <w:t xml:space="preserve"> and encouraging children to build </w:t>
      </w:r>
      <w:r w:rsidRPr="000E45C4">
        <w:rPr>
          <w:rFonts w:ascii="Segoe UI" w:hAnsi="Segoe UI" w:cs="Segoe UI"/>
          <w:sz w:val="22"/>
          <w:szCs w:val="22"/>
        </w:rPr>
        <w:t xml:space="preserve">healthy </w:t>
      </w:r>
      <w:r w:rsidR="009656FB" w:rsidRPr="000E45C4">
        <w:rPr>
          <w:rFonts w:ascii="Segoe UI" w:hAnsi="Segoe UI" w:cs="Segoe UI"/>
          <w:sz w:val="22"/>
          <w:szCs w:val="22"/>
        </w:rPr>
        <w:t>relationships and be empathetic towards others</w:t>
      </w:r>
    </w:p>
    <w:p w14:paraId="1938E5F6" w14:textId="5D35D13C" w:rsidR="009656FB" w:rsidRPr="000E45C4" w:rsidRDefault="009656FB" w:rsidP="0036329A">
      <w:pPr>
        <w:pStyle w:val="ListParagraph"/>
        <w:numPr>
          <w:ilvl w:val="0"/>
          <w:numId w:val="2"/>
        </w:numPr>
        <w:rPr>
          <w:rFonts w:ascii="Segoe UI" w:hAnsi="Segoe UI" w:cs="Segoe UI"/>
          <w:sz w:val="22"/>
          <w:szCs w:val="22"/>
        </w:rPr>
      </w:pPr>
      <w:r w:rsidRPr="000E45C4">
        <w:rPr>
          <w:rFonts w:ascii="Segoe UI" w:hAnsi="Segoe UI" w:cs="Segoe UI"/>
          <w:sz w:val="22"/>
          <w:szCs w:val="22"/>
        </w:rPr>
        <w:t xml:space="preserve">Taking action to prevent bullying, coercion, </w:t>
      </w:r>
      <w:r w:rsidR="009C1C93" w:rsidRPr="000E45C4">
        <w:rPr>
          <w:rFonts w:ascii="Segoe UI" w:hAnsi="Segoe UI" w:cs="Segoe UI"/>
          <w:sz w:val="22"/>
          <w:szCs w:val="22"/>
        </w:rPr>
        <w:t>gender policing</w:t>
      </w:r>
      <w:r w:rsidR="005F4310">
        <w:rPr>
          <w:rFonts w:ascii="Segoe UI" w:hAnsi="Segoe UI" w:cs="Segoe UI"/>
          <w:sz w:val="22"/>
          <w:szCs w:val="22"/>
        </w:rPr>
        <w:t xml:space="preserve">, </w:t>
      </w:r>
      <w:r w:rsidR="009C1C93" w:rsidRPr="000E45C4">
        <w:rPr>
          <w:rFonts w:ascii="Segoe UI" w:hAnsi="Segoe UI" w:cs="Segoe UI"/>
          <w:sz w:val="22"/>
          <w:szCs w:val="22"/>
        </w:rPr>
        <w:t xml:space="preserve">sexual harassment, sexual exploitation </w:t>
      </w:r>
      <w:r w:rsidRPr="000E45C4">
        <w:rPr>
          <w:rFonts w:ascii="Segoe UI" w:hAnsi="Segoe UI" w:cs="Segoe UI"/>
          <w:sz w:val="22"/>
          <w:szCs w:val="22"/>
        </w:rPr>
        <w:t>and other abuses of power</w:t>
      </w:r>
    </w:p>
    <w:p w14:paraId="5FD49B81" w14:textId="49322958" w:rsidR="001B2B69" w:rsidRPr="004C5346" w:rsidRDefault="000E45C4" w:rsidP="00B60599">
      <w:pPr>
        <w:spacing w:line="240" w:lineRule="auto"/>
        <w:rPr>
          <w:rFonts w:ascii="Segoe UI" w:hAnsi="Segoe UI" w:cs="Segoe UI"/>
        </w:rPr>
      </w:pPr>
      <w:r>
        <w:rPr>
          <w:rFonts w:ascii="Segoe UI" w:hAnsi="Segoe UI" w:cs="Segoe UI"/>
        </w:rPr>
        <w:br/>
      </w:r>
      <w:r w:rsidR="00DA2BDE" w:rsidRPr="004C5346">
        <w:rPr>
          <w:rFonts w:ascii="Segoe UI" w:hAnsi="Segoe UI" w:cs="Segoe UI"/>
        </w:rPr>
        <w:t>Physical</w:t>
      </w:r>
      <w:r w:rsidR="00E73E71" w:rsidRPr="004C5346">
        <w:rPr>
          <w:rFonts w:ascii="Segoe UI" w:hAnsi="Segoe UI" w:cs="Segoe UI"/>
        </w:rPr>
        <w:t>, social</w:t>
      </w:r>
      <w:r w:rsidR="00E754BB" w:rsidRPr="004C5346">
        <w:rPr>
          <w:rFonts w:ascii="Segoe UI" w:hAnsi="Segoe UI" w:cs="Segoe UI"/>
        </w:rPr>
        <w:t>,</w:t>
      </w:r>
      <w:r w:rsidR="00E73E71" w:rsidRPr="004C5346">
        <w:rPr>
          <w:rFonts w:ascii="Segoe UI" w:hAnsi="Segoe UI" w:cs="Segoe UI"/>
        </w:rPr>
        <w:t xml:space="preserve"> </w:t>
      </w:r>
      <w:r w:rsidR="00DA2BDE" w:rsidRPr="004C5346">
        <w:rPr>
          <w:rFonts w:ascii="Segoe UI" w:hAnsi="Segoe UI" w:cs="Segoe UI"/>
        </w:rPr>
        <w:t>and emotional</w:t>
      </w:r>
      <w:r w:rsidR="0080089C" w:rsidRPr="004C5346">
        <w:rPr>
          <w:rFonts w:ascii="Segoe UI" w:hAnsi="Segoe UI" w:cs="Segoe UI"/>
        </w:rPr>
        <w:t xml:space="preserve"> </w:t>
      </w:r>
      <w:r w:rsidR="00DA2BDE" w:rsidRPr="004C5346">
        <w:rPr>
          <w:rFonts w:ascii="Segoe UI" w:hAnsi="Segoe UI" w:cs="Segoe UI"/>
        </w:rPr>
        <w:t xml:space="preserve">safety are deeply intertwined; one cannot exist without the other. </w:t>
      </w:r>
    </w:p>
    <w:p w14:paraId="4780FD5D" w14:textId="77777777" w:rsidR="000E45C4" w:rsidRDefault="007171E8" w:rsidP="00B60599">
      <w:pPr>
        <w:spacing w:line="240" w:lineRule="auto"/>
        <w:rPr>
          <w:rFonts w:ascii="Segoe UI" w:hAnsi="Segoe UI" w:cs="Segoe UI"/>
        </w:rPr>
      </w:pPr>
      <w:r w:rsidRPr="004C5346">
        <w:rPr>
          <w:rFonts w:ascii="Segoe UI" w:hAnsi="Segoe UI" w:cs="Segoe UI"/>
        </w:rPr>
        <w:t xml:space="preserve">Safety is important for staff, as well. </w:t>
      </w:r>
      <w:r w:rsidR="00A546A1" w:rsidRPr="004C5346">
        <w:rPr>
          <w:rFonts w:ascii="Segoe UI" w:hAnsi="Segoe UI" w:cs="Segoe UI"/>
        </w:rPr>
        <w:t xml:space="preserve">Staff who do not experience the setting as </w:t>
      </w:r>
      <w:r w:rsidRPr="004C5346">
        <w:rPr>
          <w:rFonts w:ascii="Segoe UI" w:hAnsi="Segoe UI" w:cs="Segoe UI"/>
        </w:rPr>
        <w:t xml:space="preserve">physically, socially and emotionally </w:t>
      </w:r>
      <w:r w:rsidR="00A546A1" w:rsidRPr="004C5346">
        <w:rPr>
          <w:rFonts w:ascii="Segoe UI" w:hAnsi="Segoe UI" w:cs="Segoe UI"/>
        </w:rPr>
        <w:t xml:space="preserve">safe are less likely to be able to follow the </w:t>
      </w:r>
      <w:r w:rsidR="00A546A1" w:rsidRPr="000E45C4">
        <w:rPr>
          <w:rFonts w:ascii="Segoe UI" w:hAnsi="Segoe UI" w:cs="Segoe UI"/>
          <w:i/>
          <w:iCs/>
        </w:rPr>
        <w:t>Guiding Principles</w:t>
      </w:r>
      <w:r w:rsidR="00A546A1" w:rsidRPr="004C5346">
        <w:rPr>
          <w:rFonts w:ascii="Segoe UI" w:hAnsi="Segoe UI" w:cs="Segoe UI"/>
        </w:rPr>
        <w:t xml:space="preserve"> of a TIR approach in their work with children and families.</w:t>
      </w:r>
      <w:r w:rsidR="00C828D1" w:rsidRPr="004C5346">
        <w:rPr>
          <w:rFonts w:ascii="Segoe UI" w:hAnsi="Segoe UI" w:cs="Segoe UI"/>
        </w:rPr>
        <w:t xml:space="preserve"> </w:t>
      </w:r>
    </w:p>
    <w:p w14:paraId="650185A0" w14:textId="13127E39" w:rsidR="002D2E6E" w:rsidRPr="004C5346" w:rsidRDefault="002D2E6E" w:rsidP="00B60599">
      <w:pPr>
        <w:spacing w:line="240" w:lineRule="auto"/>
        <w:rPr>
          <w:rFonts w:ascii="Segoe UI" w:hAnsi="Segoe UI" w:cs="Segoe UI"/>
        </w:rPr>
      </w:pPr>
      <w:r w:rsidRPr="004C5346">
        <w:rPr>
          <w:rFonts w:ascii="Segoe UI" w:hAnsi="Segoe UI" w:cs="Segoe UI"/>
          <w:b/>
          <w:bCs/>
        </w:rPr>
        <w:lastRenderedPageBreak/>
        <w:t>Things to consider in ensuring staff safety can include:</w:t>
      </w:r>
      <w:r w:rsidRPr="004C5346">
        <w:rPr>
          <w:rFonts w:ascii="Segoe UI" w:hAnsi="Segoe UI" w:cs="Segoe UI"/>
        </w:rPr>
        <w:t xml:space="preserve"> </w:t>
      </w:r>
    </w:p>
    <w:p w14:paraId="59672A24" w14:textId="638729D7" w:rsidR="009656FB" w:rsidRPr="000E45C4" w:rsidRDefault="00493258"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Ensuring the staff work environment is designed to prevent physical injury and is properly maintained</w:t>
      </w:r>
    </w:p>
    <w:p w14:paraId="535D1BA9" w14:textId="66D24613" w:rsidR="00E73E71" w:rsidRPr="000E45C4" w:rsidRDefault="005D589F"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Developing appropriate safety protocols for staff who</w:t>
      </w:r>
      <w:r w:rsidR="00B37C93" w:rsidRPr="000E45C4">
        <w:rPr>
          <w:rFonts w:ascii="Segoe UI" w:hAnsi="Segoe UI" w:cs="Segoe UI"/>
          <w:sz w:val="22"/>
          <w:szCs w:val="22"/>
        </w:rPr>
        <w:t>se work takes place in the community or in other people’s homes</w:t>
      </w:r>
    </w:p>
    <w:p w14:paraId="0009A4BC" w14:textId="35CE8A9A" w:rsidR="00493258" w:rsidRPr="000E45C4" w:rsidRDefault="00493258"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Maintaining safe staffing levels</w:t>
      </w:r>
    </w:p>
    <w:p w14:paraId="5F97F340" w14:textId="5DB5CC21" w:rsidR="00997BA1" w:rsidRPr="000E45C4" w:rsidRDefault="00997BA1"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Teaching staff procedures/techniques designed to protect their physical</w:t>
      </w:r>
      <w:r w:rsidR="0080089C" w:rsidRPr="000E45C4">
        <w:rPr>
          <w:rFonts w:ascii="Segoe UI" w:hAnsi="Segoe UI" w:cs="Segoe UI"/>
          <w:sz w:val="22"/>
          <w:szCs w:val="22"/>
        </w:rPr>
        <w:t xml:space="preserve">, emotional and </w:t>
      </w:r>
      <w:r w:rsidR="00B37C93" w:rsidRPr="000E45C4">
        <w:rPr>
          <w:rFonts w:ascii="Segoe UI" w:hAnsi="Segoe UI" w:cs="Segoe UI"/>
          <w:sz w:val="22"/>
          <w:szCs w:val="22"/>
        </w:rPr>
        <w:t>social</w:t>
      </w:r>
      <w:r w:rsidR="00E754BB" w:rsidRPr="000E45C4">
        <w:rPr>
          <w:rFonts w:ascii="Segoe UI" w:hAnsi="Segoe UI" w:cs="Segoe UI"/>
          <w:sz w:val="22"/>
          <w:szCs w:val="22"/>
        </w:rPr>
        <w:t xml:space="preserve"> </w:t>
      </w:r>
      <w:r w:rsidRPr="000E45C4">
        <w:rPr>
          <w:rFonts w:ascii="Segoe UI" w:hAnsi="Segoe UI" w:cs="Segoe UI"/>
          <w:sz w:val="22"/>
          <w:szCs w:val="22"/>
        </w:rPr>
        <w:t>safety (as appropriate for the work environment)</w:t>
      </w:r>
    </w:p>
    <w:p w14:paraId="297A2A1D" w14:textId="77777777" w:rsidR="0080089C" w:rsidRPr="000E45C4" w:rsidRDefault="0080089C"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Including staff and other key stakeholders in the development of policies and procedures that impact them</w:t>
      </w:r>
    </w:p>
    <w:p w14:paraId="4FA7FB68" w14:textId="3B5AB73D" w:rsidR="00493258" w:rsidRPr="000E45C4" w:rsidRDefault="00493258"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Providing supportive staff supervision</w:t>
      </w:r>
      <w:r w:rsidR="00997BA1" w:rsidRPr="000E45C4">
        <w:rPr>
          <w:rFonts w:ascii="Segoe UI" w:hAnsi="Segoe UI" w:cs="Segoe UI"/>
          <w:sz w:val="22"/>
          <w:szCs w:val="22"/>
        </w:rPr>
        <w:t>, including providing staff opportunity to openly discuss experiences, challenges and concern</w:t>
      </w:r>
      <w:r w:rsidR="000E45C4">
        <w:rPr>
          <w:rFonts w:ascii="Segoe UI" w:hAnsi="Segoe UI" w:cs="Segoe UI"/>
          <w:sz w:val="22"/>
          <w:szCs w:val="22"/>
        </w:rPr>
        <w:t>s</w:t>
      </w:r>
    </w:p>
    <w:p w14:paraId="1F9C6D4C" w14:textId="40954F8D" w:rsidR="00997BA1" w:rsidRDefault="00997BA1" w:rsidP="0036329A">
      <w:pPr>
        <w:pStyle w:val="ListParagraph"/>
        <w:numPr>
          <w:ilvl w:val="0"/>
          <w:numId w:val="3"/>
        </w:numPr>
        <w:rPr>
          <w:rFonts w:ascii="Segoe UI" w:hAnsi="Segoe UI" w:cs="Segoe UI"/>
          <w:sz w:val="22"/>
          <w:szCs w:val="22"/>
        </w:rPr>
      </w:pPr>
      <w:r w:rsidRPr="000E45C4">
        <w:rPr>
          <w:rFonts w:ascii="Segoe UI" w:hAnsi="Segoe UI" w:cs="Segoe UI"/>
          <w:sz w:val="22"/>
          <w:szCs w:val="22"/>
        </w:rPr>
        <w:t>Effectively addressing instances of workplace harassment or bullying</w:t>
      </w:r>
    </w:p>
    <w:p w14:paraId="65623486" w14:textId="7E9637F9" w:rsidR="00145720" w:rsidRPr="00145720" w:rsidRDefault="00145720" w:rsidP="00145720">
      <w:pPr>
        <w:pStyle w:val="NoSpacing"/>
        <w:numPr>
          <w:ilvl w:val="0"/>
          <w:numId w:val="3"/>
        </w:numPr>
        <w:pBdr>
          <w:top w:val="nil"/>
          <w:left w:val="nil"/>
          <w:bottom w:val="nil"/>
          <w:right w:val="nil"/>
          <w:between w:val="nil"/>
          <w:bar w:val="nil"/>
        </w:pBdr>
        <w:rPr>
          <w:rFonts w:ascii="Segoe UI" w:hAnsi="Segoe UI" w:cs="Segoe UI"/>
        </w:rPr>
      </w:pPr>
      <w:r w:rsidRPr="00145720">
        <w:rPr>
          <w:rFonts w:ascii="Segoe UI" w:hAnsi="Segoe UI" w:cs="Segoe UI"/>
        </w:rPr>
        <w:t>Providing staff with livable wages that provide economic stability and security.</w:t>
      </w:r>
    </w:p>
    <w:p w14:paraId="3B19BC86" w14:textId="77777777" w:rsidR="00145720" w:rsidRPr="00145720" w:rsidRDefault="00145720" w:rsidP="00145720">
      <w:pPr>
        <w:ind w:left="360"/>
        <w:rPr>
          <w:rFonts w:ascii="Segoe UI" w:hAnsi="Segoe UI" w:cs="Segoe UI"/>
        </w:rPr>
      </w:pPr>
    </w:p>
    <w:p w14:paraId="2D84AF4F" w14:textId="28916F09" w:rsidR="00C117BC" w:rsidRPr="00133086" w:rsidRDefault="00C117BC" w:rsidP="00B60599">
      <w:pPr>
        <w:spacing w:line="240" w:lineRule="auto"/>
        <w:rPr>
          <w:rFonts w:ascii="Segoe UI" w:hAnsi="Segoe UI" w:cs="Segoe UI"/>
          <w:b/>
          <w:bCs/>
          <w:color w:val="712177" w:themeColor="accent2"/>
          <w:sz w:val="24"/>
          <w:szCs w:val="24"/>
        </w:rPr>
      </w:pPr>
      <w:r w:rsidRPr="00133086">
        <w:rPr>
          <w:rFonts w:ascii="Segoe UI" w:hAnsi="Segoe UI" w:cs="Segoe UI"/>
          <w:b/>
          <w:bCs/>
          <w:color w:val="712177" w:themeColor="accent2"/>
          <w:sz w:val="24"/>
          <w:szCs w:val="24"/>
        </w:rPr>
        <w:t>Principle #2:</w:t>
      </w:r>
      <w:r w:rsidR="00327D57" w:rsidRPr="00133086">
        <w:rPr>
          <w:rFonts w:ascii="Segoe UI" w:hAnsi="Segoe UI" w:cs="Segoe UI"/>
          <w:b/>
          <w:bCs/>
          <w:color w:val="712177" w:themeColor="accent2"/>
          <w:sz w:val="24"/>
          <w:szCs w:val="24"/>
        </w:rPr>
        <w:t xml:space="preserve"> </w:t>
      </w:r>
      <w:r w:rsidR="002B7400" w:rsidRPr="00133086">
        <w:rPr>
          <w:rFonts w:ascii="Segoe UI" w:hAnsi="Segoe UI" w:cs="Segoe UI"/>
          <w:b/>
          <w:bCs/>
          <w:color w:val="712177" w:themeColor="accent2"/>
          <w:sz w:val="24"/>
          <w:szCs w:val="24"/>
        </w:rPr>
        <w:t>Transparency and Trust</w:t>
      </w:r>
    </w:p>
    <w:p w14:paraId="61BC2DB9" w14:textId="0C37A770" w:rsidR="00C22A65" w:rsidRPr="004C5346" w:rsidRDefault="007640C1" w:rsidP="00B60599">
      <w:pPr>
        <w:spacing w:line="240" w:lineRule="auto"/>
        <w:rPr>
          <w:rFonts w:ascii="Segoe UI" w:hAnsi="Segoe UI" w:cs="Segoe UI"/>
          <w:u w:val="single"/>
        </w:rPr>
      </w:pPr>
      <w:r w:rsidRPr="004C5346">
        <w:rPr>
          <w:rFonts w:ascii="Segoe UI" w:hAnsi="Segoe UI" w:cs="Segoe UI"/>
        </w:rPr>
        <w:t>Building and maintaining trust with children and their families</w:t>
      </w:r>
      <w:r w:rsidR="00413DD5" w:rsidRPr="004C5346">
        <w:rPr>
          <w:rFonts w:ascii="Segoe UI" w:hAnsi="Segoe UI" w:cs="Segoe UI"/>
        </w:rPr>
        <w:t xml:space="preserve"> is</w:t>
      </w:r>
      <w:r w:rsidR="006D5560">
        <w:rPr>
          <w:rFonts w:ascii="Segoe UI" w:hAnsi="Segoe UI" w:cs="Segoe UI"/>
        </w:rPr>
        <w:t xml:space="preserve"> an</w:t>
      </w:r>
      <w:r w:rsidR="00413DD5" w:rsidRPr="004C5346">
        <w:rPr>
          <w:rFonts w:ascii="Segoe UI" w:hAnsi="Segoe UI" w:cs="Segoe UI"/>
        </w:rPr>
        <w:t xml:space="preserve"> important foundation for a healthy relationship. Building this trust requires active effort</w:t>
      </w:r>
      <w:r w:rsidR="00227B86" w:rsidRPr="004C5346">
        <w:rPr>
          <w:rFonts w:ascii="Segoe UI" w:hAnsi="Segoe UI" w:cs="Segoe UI"/>
        </w:rPr>
        <w:t xml:space="preserve"> from staff and organizations</w:t>
      </w:r>
      <w:r w:rsidR="006D5560">
        <w:rPr>
          <w:rFonts w:ascii="Segoe UI" w:hAnsi="Segoe UI" w:cs="Segoe UI"/>
        </w:rPr>
        <w:t>.</w:t>
      </w:r>
    </w:p>
    <w:p w14:paraId="61451618" w14:textId="4DE24981" w:rsidR="000E45C4" w:rsidRDefault="00B214C4" w:rsidP="00B60599">
      <w:pPr>
        <w:spacing w:line="240" w:lineRule="auto"/>
        <w:rPr>
          <w:rFonts w:ascii="Segoe UI" w:hAnsi="Segoe UI" w:cs="Segoe UI"/>
        </w:rPr>
      </w:pPr>
      <w:r w:rsidRPr="004C5346">
        <w:rPr>
          <w:rFonts w:ascii="Segoe UI" w:hAnsi="Segoe UI" w:cs="Segoe UI"/>
        </w:rPr>
        <w:t xml:space="preserve">In many situations, there is a power imbalance between </w:t>
      </w:r>
      <w:r w:rsidR="0087660F" w:rsidRPr="004C5346">
        <w:rPr>
          <w:rFonts w:ascii="Segoe UI" w:hAnsi="Segoe UI" w:cs="Segoe UI"/>
        </w:rPr>
        <w:t>o</w:t>
      </w:r>
      <w:r w:rsidRPr="004C5346">
        <w:rPr>
          <w:rFonts w:ascii="Segoe UI" w:hAnsi="Segoe UI" w:cs="Segoe UI"/>
        </w:rPr>
        <w:t>rganization</w:t>
      </w:r>
      <w:r w:rsidR="0087660F" w:rsidRPr="004C5346">
        <w:rPr>
          <w:rFonts w:ascii="Segoe UI" w:hAnsi="Segoe UI" w:cs="Segoe UI"/>
        </w:rPr>
        <w:t>s</w:t>
      </w:r>
      <w:r w:rsidRPr="004C5346">
        <w:rPr>
          <w:rFonts w:ascii="Segoe UI" w:hAnsi="Segoe UI" w:cs="Segoe UI"/>
        </w:rPr>
        <w:t xml:space="preserve"> and the children/families with whom they are working, with the organization having real or perceived leverage</w:t>
      </w:r>
      <w:r w:rsidR="005F4310">
        <w:rPr>
          <w:rFonts w:ascii="Segoe UI" w:hAnsi="Segoe UI" w:cs="Segoe UI"/>
        </w:rPr>
        <w:t xml:space="preserve"> and</w:t>
      </w:r>
      <w:r w:rsidR="00FC6073">
        <w:rPr>
          <w:rFonts w:ascii="Segoe UI" w:hAnsi="Segoe UI" w:cs="Segoe UI"/>
        </w:rPr>
        <w:t>/or</w:t>
      </w:r>
      <w:r w:rsidR="005F4310">
        <w:rPr>
          <w:rFonts w:ascii="Segoe UI" w:hAnsi="Segoe UI" w:cs="Segoe UI"/>
        </w:rPr>
        <w:t xml:space="preserve"> </w:t>
      </w:r>
      <w:r w:rsidRPr="004C5346">
        <w:rPr>
          <w:rFonts w:ascii="Segoe UI" w:hAnsi="Segoe UI" w:cs="Segoe UI"/>
        </w:rPr>
        <w:t>authority over the child/family.</w:t>
      </w:r>
      <w:r w:rsidR="00922451" w:rsidRPr="004C5346">
        <w:rPr>
          <w:rFonts w:ascii="Segoe UI" w:hAnsi="Segoe UI" w:cs="Segoe UI"/>
        </w:rPr>
        <w:t xml:space="preserve"> </w:t>
      </w:r>
      <w:r w:rsidR="00B37C93" w:rsidRPr="004C5346">
        <w:rPr>
          <w:rFonts w:ascii="Segoe UI" w:hAnsi="Segoe UI" w:cs="Segoe UI"/>
        </w:rPr>
        <w:t xml:space="preserve">Power imbalances can also exist within a family system. </w:t>
      </w:r>
    </w:p>
    <w:p w14:paraId="54953BC8" w14:textId="74A8DD0F" w:rsidR="005F4310" w:rsidRDefault="00922451" w:rsidP="00B60599">
      <w:pPr>
        <w:spacing w:line="240" w:lineRule="auto"/>
        <w:rPr>
          <w:rFonts w:ascii="Segoe UI" w:hAnsi="Segoe UI" w:cs="Segoe UI"/>
        </w:rPr>
      </w:pPr>
      <w:r w:rsidRPr="004C5346">
        <w:rPr>
          <w:rFonts w:ascii="Segoe UI" w:hAnsi="Segoe UI" w:cs="Segoe UI"/>
        </w:rPr>
        <w:t>It’s also important to note that entire communities</w:t>
      </w:r>
      <w:r w:rsidR="001A1770" w:rsidRPr="004C5346">
        <w:rPr>
          <w:rFonts w:ascii="Segoe UI" w:hAnsi="Segoe UI" w:cs="Segoe UI"/>
        </w:rPr>
        <w:t xml:space="preserve">, such as Black, </w:t>
      </w:r>
      <w:r w:rsidR="00255449" w:rsidRPr="004C5346">
        <w:rPr>
          <w:rFonts w:ascii="Segoe UI" w:hAnsi="Segoe UI" w:cs="Segoe UI"/>
        </w:rPr>
        <w:t>Hispanic/Latino,</w:t>
      </w:r>
      <w:r w:rsidR="00B37C93" w:rsidRPr="004C5346">
        <w:rPr>
          <w:rFonts w:ascii="Segoe UI" w:hAnsi="Segoe UI" w:cs="Segoe UI"/>
        </w:rPr>
        <w:t xml:space="preserve"> </w:t>
      </w:r>
      <w:r w:rsidR="00E754BB" w:rsidRPr="004C5346">
        <w:rPr>
          <w:rFonts w:ascii="Segoe UI" w:hAnsi="Segoe UI" w:cs="Segoe UI"/>
        </w:rPr>
        <w:t xml:space="preserve">Asian, </w:t>
      </w:r>
      <w:r w:rsidR="00B37C93" w:rsidRPr="004C5346">
        <w:rPr>
          <w:rFonts w:ascii="Segoe UI" w:hAnsi="Segoe UI" w:cs="Segoe UI"/>
        </w:rPr>
        <w:t>Native American,</w:t>
      </w:r>
      <w:r w:rsidR="00255449" w:rsidRPr="004C5346">
        <w:rPr>
          <w:rFonts w:ascii="Segoe UI" w:hAnsi="Segoe UI" w:cs="Segoe UI"/>
        </w:rPr>
        <w:t xml:space="preserve"> </w:t>
      </w:r>
      <w:r w:rsidR="001A1770" w:rsidRPr="004C5346">
        <w:rPr>
          <w:rFonts w:ascii="Segoe UI" w:hAnsi="Segoe UI" w:cs="Segoe UI"/>
        </w:rPr>
        <w:t>LGBTQ</w:t>
      </w:r>
      <w:r w:rsidR="0080089C" w:rsidRPr="004C5346">
        <w:rPr>
          <w:rFonts w:ascii="Segoe UI" w:hAnsi="Segoe UI" w:cs="Segoe UI"/>
        </w:rPr>
        <w:t xml:space="preserve">, people living with disabilities, </w:t>
      </w:r>
      <w:r w:rsidR="00500118" w:rsidRPr="004C5346">
        <w:rPr>
          <w:rFonts w:ascii="Segoe UI" w:hAnsi="Segoe UI" w:cs="Segoe UI"/>
        </w:rPr>
        <w:t>and</w:t>
      </w:r>
      <w:r w:rsidR="001A1770" w:rsidRPr="004C5346">
        <w:rPr>
          <w:rFonts w:ascii="Segoe UI" w:hAnsi="Segoe UI" w:cs="Segoe UI"/>
        </w:rPr>
        <w:t xml:space="preserve"> immigrant communities,</w:t>
      </w:r>
      <w:r w:rsidRPr="004C5346">
        <w:rPr>
          <w:rFonts w:ascii="Segoe UI" w:hAnsi="Segoe UI" w:cs="Segoe UI"/>
        </w:rPr>
        <w:t xml:space="preserve"> have</w:t>
      </w:r>
      <w:r w:rsidR="001A1770" w:rsidRPr="004C5346">
        <w:rPr>
          <w:rFonts w:ascii="Segoe UI" w:hAnsi="Segoe UI" w:cs="Segoe UI"/>
        </w:rPr>
        <w:t xml:space="preserve"> historically</w:t>
      </w:r>
      <w:r w:rsidRPr="004C5346">
        <w:rPr>
          <w:rFonts w:ascii="Segoe UI" w:hAnsi="Segoe UI" w:cs="Segoe UI"/>
        </w:rPr>
        <w:t xml:space="preserve"> been</w:t>
      </w:r>
      <w:r w:rsidR="00B37C93" w:rsidRPr="004C5346">
        <w:rPr>
          <w:rFonts w:ascii="Segoe UI" w:hAnsi="Segoe UI" w:cs="Segoe UI"/>
        </w:rPr>
        <w:t xml:space="preserve"> and may continue to be</w:t>
      </w:r>
      <w:r w:rsidRPr="004C5346">
        <w:rPr>
          <w:rFonts w:ascii="Segoe UI" w:hAnsi="Segoe UI" w:cs="Segoe UI"/>
        </w:rPr>
        <w:t xml:space="preserve"> subjected to abuse and harm by powerful institutions and individuals</w:t>
      </w:r>
      <w:r w:rsidR="005F4310">
        <w:rPr>
          <w:rFonts w:ascii="Segoe UI" w:hAnsi="Segoe UI" w:cs="Segoe UI"/>
        </w:rPr>
        <w:t xml:space="preserve">. </w:t>
      </w:r>
    </w:p>
    <w:p w14:paraId="604BF4BB" w14:textId="5AFA7915" w:rsidR="00B214C4" w:rsidRPr="004C5346" w:rsidRDefault="00783BC2" w:rsidP="00B60599">
      <w:pPr>
        <w:spacing w:line="240" w:lineRule="auto"/>
        <w:rPr>
          <w:rFonts w:ascii="Segoe UI" w:hAnsi="Segoe UI" w:cs="Segoe UI"/>
        </w:rPr>
      </w:pPr>
      <w:r>
        <w:rPr>
          <w:rFonts w:ascii="Segoe UI" w:hAnsi="Segoe UI" w:cs="Segoe UI"/>
        </w:rPr>
        <w:t xml:space="preserve">Given </w:t>
      </w:r>
      <w:proofErr w:type="gramStart"/>
      <w:r>
        <w:rPr>
          <w:rFonts w:ascii="Segoe UI" w:hAnsi="Segoe UI" w:cs="Segoe UI"/>
        </w:rPr>
        <w:t>all of</w:t>
      </w:r>
      <w:proofErr w:type="gramEnd"/>
      <w:r>
        <w:rPr>
          <w:rFonts w:ascii="Segoe UI" w:hAnsi="Segoe UI" w:cs="Segoe UI"/>
        </w:rPr>
        <w:t xml:space="preserve"> the above</w:t>
      </w:r>
      <w:r w:rsidR="005F4310">
        <w:rPr>
          <w:rFonts w:ascii="Segoe UI" w:hAnsi="Segoe UI" w:cs="Segoe UI"/>
        </w:rPr>
        <w:t>,</w:t>
      </w:r>
      <w:r w:rsidR="00FC6073">
        <w:rPr>
          <w:rFonts w:ascii="Segoe UI" w:hAnsi="Segoe UI" w:cs="Segoe UI"/>
        </w:rPr>
        <w:t xml:space="preserve"> </w:t>
      </w:r>
      <w:r w:rsidR="00922451" w:rsidRPr="004C5346">
        <w:rPr>
          <w:rFonts w:ascii="Segoe UI" w:hAnsi="Segoe UI" w:cs="Segoe UI"/>
        </w:rPr>
        <w:t xml:space="preserve">children and/or their families may have reason to be distrustful of those who have power to make decisions that can impact their lives. </w:t>
      </w:r>
      <w:r w:rsidR="00B214C4" w:rsidRPr="004C5346">
        <w:rPr>
          <w:rFonts w:ascii="Segoe UI" w:hAnsi="Segoe UI" w:cs="Segoe UI"/>
        </w:rPr>
        <w:t xml:space="preserve"> </w:t>
      </w:r>
      <w:r w:rsidR="0087660F" w:rsidRPr="004C5346">
        <w:rPr>
          <w:rFonts w:ascii="Segoe UI" w:hAnsi="Segoe UI" w:cs="Segoe UI"/>
        </w:rPr>
        <w:t>This distrust can manifest as anger</w:t>
      </w:r>
      <w:r w:rsidR="005B6ACD" w:rsidRPr="004C5346">
        <w:rPr>
          <w:rFonts w:ascii="Segoe UI" w:hAnsi="Segoe UI" w:cs="Segoe UI"/>
        </w:rPr>
        <w:t>, opposition</w:t>
      </w:r>
      <w:r w:rsidR="00823A8F" w:rsidRPr="004C5346">
        <w:rPr>
          <w:rFonts w:ascii="Segoe UI" w:hAnsi="Segoe UI" w:cs="Segoe UI"/>
        </w:rPr>
        <w:t>, resistance</w:t>
      </w:r>
      <w:r w:rsidR="000E45C4">
        <w:rPr>
          <w:rFonts w:ascii="Segoe UI" w:hAnsi="Segoe UI" w:cs="Segoe UI"/>
        </w:rPr>
        <w:t xml:space="preserve"> and/or</w:t>
      </w:r>
      <w:r w:rsidR="0087660F" w:rsidRPr="004C5346">
        <w:rPr>
          <w:rFonts w:ascii="Segoe UI" w:hAnsi="Segoe UI" w:cs="Segoe UI"/>
        </w:rPr>
        <w:t xml:space="preserve"> non-compliance. </w:t>
      </w:r>
    </w:p>
    <w:p w14:paraId="385C8CB5" w14:textId="466B0383" w:rsidR="000E45C4" w:rsidRDefault="0087660F" w:rsidP="00B60599">
      <w:pPr>
        <w:spacing w:line="240" w:lineRule="auto"/>
        <w:rPr>
          <w:rFonts w:ascii="Segoe UI" w:hAnsi="Segoe UI" w:cs="Segoe UI"/>
        </w:rPr>
      </w:pPr>
      <w:r w:rsidRPr="004C5346">
        <w:rPr>
          <w:rFonts w:ascii="Segoe UI" w:hAnsi="Segoe UI" w:cs="Segoe UI"/>
        </w:rPr>
        <w:t>It</w:t>
      </w:r>
      <w:r w:rsidR="00F36895" w:rsidRPr="004C5346">
        <w:rPr>
          <w:rFonts w:ascii="Segoe UI" w:hAnsi="Segoe UI" w:cs="Segoe UI"/>
        </w:rPr>
        <w:t xml:space="preserve"> is essential that </w:t>
      </w:r>
      <w:r w:rsidR="006D5560">
        <w:rPr>
          <w:rFonts w:ascii="Segoe UI" w:hAnsi="Segoe UI" w:cs="Segoe UI"/>
        </w:rPr>
        <w:t>TIR</w:t>
      </w:r>
      <w:r w:rsidR="00F36895" w:rsidRPr="004C5346">
        <w:rPr>
          <w:rFonts w:ascii="Segoe UI" w:hAnsi="Segoe UI" w:cs="Segoe UI"/>
        </w:rPr>
        <w:t xml:space="preserve"> </w:t>
      </w:r>
      <w:r w:rsidRPr="004C5346">
        <w:rPr>
          <w:rFonts w:ascii="Segoe UI" w:hAnsi="Segoe UI" w:cs="Segoe UI"/>
        </w:rPr>
        <w:t xml:space="preserve">organizations are mindful of </w:t>
      </w:r>
      <w:r w:rsidR="00922451" w:rsidRPr="004C5346">
        <w:rPr>
          <w:rFonts w:ascii="Segoe UI" w:hAnsi="Segoe UI" w:cs="Segoe UI"/>
        </w:rPr>
        <w:t>these</w:t>
      </w:r>
      <w:r w:rsidRPr="004C5346">
        <w:rPr>
          <w:rFonts w:ascii="Segoe UI" w:hAnsi="Segoe UI" w:cs="Segoe UI"/>
        </w:rPr>
        <w:t xml:space="preserve"> dynamic</w:t>
      </w:r>
      <w:r w:rsidR="00922451" w:rsidRPr="004C5346">
        <w:rPr>
          <w:rFonts w:ascii="Segoe UI" w:hAnsi="Segoe UI" w:cs="Segoe UI"/>
        </w:rPr>
        <w:t>s</w:t>
      </w:r>
      <w:r w:rsidR="00413DD5" w:rsidRPr="004C5346">
        <w:rPr>
          <w:rFonts w:ascii="Segoe UI" w:hAnsi="Segoe UI" w:cs="Segoe UI"/>
        </w:rPr>
        <w:t xml:space="preserve"> and take active steps to build and maintain trust. One effective tool in building trust is transparency. </w:t>
      </w:r>
    </w:p>
    <w:p w14:paraId="67FE66D2" w14:textId="7D7B05DF" w:rsidR="00F36895" w:rsidRPr="000E45C4" w:rsidRDefault="00922451" w:rsidP="00B60599">
      <w:pPr>
        <w:spacing w:line="240" w:lineRule="auto"/>
        <w:rPr>
          <w:rFonts w:ascii="Segoe UI" w:hAnsi="Segoe UI" w:cs="Segoe UI"/>
        </w:rPr>
      </w:pPr>
      <w:r w:rsidRPr="004C5346">
        <w:rPr>
          <w:rFonts w:ascii="Segoe UI" w:hAnsi="Segoe UI" w:cs="Segoe UI"/>
          <w:b/>
          <w:bCs/>
        </w:rPr>
        <w:t xml:space="preserve">Ways of building trust through transparency can include: </w:t>
      </w:r>
    </w:p>
    <w:p w14:paraId="166925FC" w14:textId="5AE2E1F4" w:rsidR="003F7AA0" w:rsidRPr="000E45C4" w:rsidRDefault="00F36895" w:rsidP="0036329A">
      <w:pPr>
        <w:pStyle w:val="ListParagraph"/>
        <w:numPr>
          <w:ilvl w:val="0"/>
          <w:numId w:val="4"/>
        </w:numPr>
        <w:rPr>
          <w:rFonts w:ascii="Segoe UI" w:hAnsi="Segoe UI" w:cs="Segoe UI"/>
          <w:sz w:val="22"/>
          <w:szCs w:val="22"/>
        </w:rPr>
      </w:pPr>
      <w:r w:rsidRPr="000E45C4">
        <w:rPr>
          <w:rFonts w:ascii="Segoe UI" w:hAnsi="Segoe UI" w:cs="Segoe UI"/>
          <w:sz w:val="22"/>
          <w:szCs w:val="22"/>
        </w:rPr>
        <w:t>E</w:t>
      </w:r>
      <w:r w:rsidR="00E74154" w:rsidRPr="000E45C4">
        <w:rPr>
          <w:rFonts w:ascii="Segoe UI" w:hAnsi="Segoe UI" w:cs="Segoe UI"/>
          <w:sz w:val="22"/>
          <w:szCs w:val="22"/>
        </w:rPr>
        <w:t>ngag</w:t>
      </w:r>
      <w:r w:rsidR="00833EAC" w:rsidRPr="000E45C4">
        <w:rPr>
          <w:rFonts w:ascii="Segoe UI" w:hAnsi="Segoe UI" w:cs="Segoe UI"/>
          <w:sz w:val="22"/>
          <w:szCs w:val="22"/>
        </w:rPr>
        <w:t>ing</w:t>
      </w:r>
      <w:r w:rsidR="00E74154" w:rsidRPr="000E45C4">
        <w:rPr>
          <w:rFonts w:ascii="Segoe UI" w:hAnsi="Segoe UI" w:cs="Segoe UI"/>
          <w:sz w:val="22"/>
          <w:szCs w:val="22"/>
        </w:rPr>
        <w:t xml:space="preserve"> in open and clear conversations with children and their families, especially </w:t>
      </w:r>
      <w:r w:rsidR="009104C5" w:rsidRPr="000E45C4">
        <w:rPr>
          <w:rFonts w:ascii="Segoe UI" w:hAnsi="Segoe UI" w:cs="Segoe UI"/>
          <w:sz w:val="22"/>
          <w:szCs w:val="22"/>
        </w:rPr>
        <w:t>regarding decision</w:t>
      </w:r>
      <w:r w:rsidR="00E74154" w:rsidRPr="000E45C4">
        <w:rPr>
          <w:rFonts w:ascii="Segoe UI" w:hAnsi="Segoe UI" w:cs="Segoe UI"/>
          <w:sz w:val="22"/>
          <w:szCs w:val="22"/>
        </w:rPr>
        <w:t>s that directly impact</w:t>
      </w:r>
      <w:r w:rsidR="00AC78B1" w:rsidRPr="000E45C4">
        <w:rPr>
          <w:rFonts w:ascii="Segoe UI" w:hAnsi="Segoe UI" w:cs="Segoe UI"/>
          <w:sz w:val="22"/>
          <w:szCs w:val="22"/>
        </w:rPr>
        <w:t xml:space="preserve"> the child</w:t>
      </w:r>
      <w:r w:rsidR="00E74154" w:rsidRPr="000E45C4">
        <w:rPr>
          <w:rFonts w:ascii="Segoe UI" w:hAnsi="Segoe UI" w:cs="Segoe UI"/>
          <w:sz w:val="22"/>
          <w:szCs w:val="22"/>
        </w:rPr>
        <w:t xml:space="preserve"> </w:t>
      </w:r>
    </w:p>
    <w:p w14:paraId="0CDF7F1D" w14:textId="2D4A4C98" w:rsidR="00833EAC" w:rsidRPr="000E45C4" w:rsidRDefault="00833EAC" w:rsidP="0036329A">
      <w:pPr>
        <w:pStyle w:val="ListParagraph"/>
        <w:numPr>
          <w:ilvl w:val="0"/>
          <w:numId w:val="4"/>
        </w:numPr>
        <w:rPr>
          <w:rFonts w:ascii="Segoe UI" w:hAnsi="Segoe UI" w:cs="Segoe UI"/>
          <w:sz w:val="22"/>
          <w:szCs w:val="22"/>
        </w:rPr>
      </w:pPr>
      <w:r w:rsidRPr="000E45C4">
        <w:rPr>
          <w:rFonts w:ascii="Segoe UI" w:hAnsi="Segoe UI" w:cs="Segoe UI"/>
          <w:sz w:val="22"/>
          <w:szCs w:val="22"/>
        </w:rPr>
        <w:t>Involving children and their families in conversations regarding information sharing, including:</w:t>
      </w:r>
    </w:p>
    <w:p w14:paraId="5A51A9FB" w14:textId="77777777" w:rsidR="00833EAC" w:rsidRPr="000E45C4" w:rsidRDefault="00833EAC" w:rsidP="0036329A">
      <w:pPr>
        <w:pStyle w:val="ListParagraph"/>
        <w:numPr>
          <w:ilvl w:val="1"/>
          <w:numId w:val="4"/>
        </w:numPr>
        <w:rPr>
          <w:rFonts w:ascii="Segoe UI" w:hAnsi="Segoe UI" w:cs="Segoe UI"/>
          <w:sz w:val="22"/>
          <w:szCs w:val="22"/>
        </w:rPr>
      </w:pPr>
      <w:r w:rsidRPr="000E45C4">
        <w:rPr>
          <w:rFonts w:ascii="Segoe UI" w:hAnsi="Segoe UI" w:cs="Segoe UI"/>
          <w:sz w:val="22"/>
          <w:szCs w:val="22"/>
        </w:rPr>
        <w:t>Explaining the legal and practical implications of information-sharing and disclosures</w:t>
      </w:r>
    </w:p>
    <w:p w14:paraId="3A3C2240" w14:textId="079D96AF" w:rsidR="00833EAC" w:rsidRPr="000E45C4" w:rsidRDefault="00833EAC" w:rsidP="0036329A">
      <w:pPr>
        <w:pStyle w:val="ListParagraph"/>
        <w:numPr>
          <w:ilvl w:val="1"/>
          <w:numId w:val="4"/>
        </w:numPr>
        <w:rPr>
          <w:rFonts w:ascii="Segoe UI" w:hAnsi="Segoe UI" w:cs="Segoe UI"/>
          <w:sz w:val="22"/>
          <w:szCs w:val="22"/>
        </w:rPr>
      </w:pPr>
      <w:r w:rsidRPr="000E45C4">
        <w:rPr>
          <w:rFonts w:ascii="Segoe UI" w:hAnsi="Segoe UI" w:cs="Segoe UI"/>
          <w:sz w:val="22"/>
          <w:szCs w:val="22"/>
        </w:rPr>
        <w:lastRenderedPageBreak/>
        <w:t>Being transparent and open about what information must be shared, and with whom, by law and/or policy</w:t>
      </w:r>
    </w:p>
    <w:p w14:paraId="60F1DEF2" w14:textId="6CE7B089" w:rsidR="00833EAC" w:rsidRPr="000E45C4" w:rsidRDefault="00833EAC" w:rsidP="0036329A">
      <w:pPr>
        <w:pStyle w:val="ListParagraph"/>
        <w:numPr>
          <w:ilvl w:val="1"/>
          <w:numId w:val="4"/>
        </w:numPr>
        <w:rPr>
          <w:rFonts w:ascii="Segoe UI" w:hAnsi="Segoe UI" w:cs="Segoe UI"/>
          <w:sz w:val="22"/>
          <w:szCs w:val="22"/>
        </w:rPr>
      </w:pPr>
      <w:r w:rsidRPr="000E45C4">
        <w:rPr>
          <w:rFonts w:ascii="Segoe UI" w:hAnsi="Segoe UI" w:cs="Segoe UI"/>
          <w:sz w:val="22"/>
          <w:szCs w:val="22"/>
        </w:rPr>
        <w:t>Giving children and their families the opportunity to specify what information should remain confidential and what can be shared, within legal and policy boundaries</w:t>
      </w:r>
    </w:p>
    <w:p w14:paraId="6DD816A4" w14:textId="47B36C6A" w:rsidR="00B37C93" w:rsidRPr="000E45C4" w:rsidRDefault="00F36895" w:rsidP="0036329A">
      <w:pPr>
        <w:pStyle w:val="ListParagraph"/>
        <w:numPr>
          <w:ilvl w:val="0"/>
          <w:numId w:val="4"/>
        </w:numPr>
        <w:rPr>
          <w:rFonts w:ascii="Segoe UI" w:hAnsi="Segoe UI" w:cs="Segoe UI"/>
          <w:sz w:val="22"/>
          <w:szCs w:val="22"/>
        </w:rPr>
      </w:pPr>
      <w:r w:rsidRPr="000E45C4">
        <w:rPr>
          <w:rFonts w:ascii="Segoe UI" w:hAnsi="Segoe UI" w:cs="Segoe UI"/>
          <w:sz w:val="22"/>
          <w:szCs w:val="22"/>
        </w:rPr>
        <w:t>Provid</w:t>
      </w:r>
      <w:r w:rsidR="00833EAC" w:rsidRPr="000E45C4">
        <w:rPr>
          <w:rFonts w:ascii="Segoe UI" w:hAnsi="Segoe UI" w:cs="Segoe UI"/>
          <w:sz w:val="22"/>
          <w:szCs w:val="22"/>
        </w:rPr>
        <w:t>ing</w:t>
      </w:r>
      <w:r w:rsidRPr="000E45C4">
        <w:rPr>
          <w:rFonts w:ascii="Segoe UI" w:hAnsi="Segoe UI" w:cs="Segoe UI"/>
          <w:sz w:val="22"/>
          <w:szCs w:val="22"/>
        </w:rPr>
        <w:t xml:space="preserve"> information </w:t>
      </w:r>
      <w:r w:rsidR="0087660F" w:rsidRPr="000E45C4">
        <w:rPr>
          <w:rFonts w:ascii="Segoe UI" w:hAnsi="Segoe UI" w:cs="Segoe UI"/>
          <w:sz w:val="22"/>
          <w:szCs w:val="22"/>
        </w:rPr>
        <w:t>in a timely and developmentally appropriate manner</w:t>
      </w:r>
      <w:r w:rsidR="00C0715B" w:rsidRPr="000E45C4">
        <w:rPr>
          <w:rFonts w:ascii="Segoe UI" w:hAnsi="Segoe UI" w:cs="Segoe UI"/>
          <w:sz w:val="22"/>
          <w:szCs w:val="22"/>
        </w:rPr>
        <w:t xml:space="preserve"> and in the m</w:t>
      </w:r>
      <w:r w:rsidR="00783BC2">
        <w:rPr>
          <w:rFonts w:ascii="Segoe UI" w:hAnsi="Segoe UI" w:cs="Segoe UI"/>
          <w:sz w:val="22"/>
          <w:szCs w:val="22"/>
        </w:rPr>
        <w:t>ethod</w:t>
      </w:r>
      <w:r w:rsidR="00C0715B" w:rsidRPr="000E45C4">
        <w:rPr>
          <w:rFonts w:ascii="Segoe UI" w:hAnsi="Segoe UI" w:cs="Segoe UI"/>
          <w:sz w:val="22"/>
          <w:szCs w:val="22"/>
        </w:rPr>
        <w:t xml:space="preserve"> (e.g. letter, text, email, voicemail</w:t>
      </w:r>
      <w:r w:rsidR="00823A8F" w:rsidRPr="000E45C4">
        <w:rPr>
          <w:rFonts w:ascii="Segoe UI" w:hAnsi="Segoe UI" w:cs="Segoe UI"/>
          <w:sz w:val="22"/>
          <w:szCs w:val="22"/>
        </w:rPr>
        <w:t>, video message</w:t>
      </w:r>
      <w:r w:rsidR="00C0715B" w:rsidRPr="000E45C4">
        <w:rPr>
          <w:rFonts w:ascii="Segoe UI" w:hAnsi="Segoe UI" w:cs="Segoe UI"/>
          <w:sz w:val="22"/>
          <w:szCs w:val="22"/>
        </w:rPr>
        <w:t>) and language chosen by the child/family</w:t>
      </w:r>
      <w:r w:rsidR="000E2D29" w:rsidRPr="000E45C4">
        <w:rPr>
          <w:rFonts w:ascii="Segoe UI" w:hAnsi="Segoe UI" w:cs="Segoe UI"/>
          <w:sz w:val="22"/>
          <w:szCs w:val="22"/>
        </w:rPr>
        <w:t>, when possible</w:t>
      </w:r>
    </w:p>
    <w:p w14:paraId="5691F6CE" w14:textId="77777777" w:rsidR="00B37C93" w:rsidRPr="000E45C4" w:rsidRDefault="00B37C93" w:rsidP="0036329A">
      <w:pPr>
        <w:pStyle w:val="ListParagraph"/>
        <w:numPr>
          <w:ilvl w:val="0"/>
          <w:numId w:val="4"/>
        </w:numPr>
        <w:rPr>
          <w:rFonts w:ascii="Segoe UI" w:hAnsi="Segoe UI" w:cs="Segoe UI"/>
          <w:sz w:val="22"/>
          <w:szCs w:val="22"/>
        </w:rPr>
      </w:pPr>
      <w:r w:rsidRPr="000E45C4">
        <w:rPr>
          <w:rFonts w:ascii="Segoe UI" w:hAnsi="Segoe UI" w:cs="Segoe UI"/>
          <w:sz w:val="22"/>
          <w:szCs w:val="22"/>
        </w:rPr>
        <w:t>Admitting to children/families when a mistake has been made, and making efforts to repair any harm caused</w:t>
      </w:r>
    </w:p>
    <w:p w14:paraId="352FC1B2" w14:textId="77777777" w:rsidR="00CE532E" w:rsidRPr="000E45C4" w:rsidRDefault="00CE532E" w:rsidP="0036329A">
      <w:pPr>
        <w:pStyle w:val="ListParagraph"/>
        <w:numPr>
          <w:ilvl w:val="0"/>
          <w:numId w:val="4"/>
        </w:numPr>
        <w:rPr>
          <w:rFonts w:ascii="Segoe UI" w:hAnsi="Segoe UI" w:cs="Segoe UI"/>
          <w:sz w:val="22"/>
          <w:szCs w:val="22"/>
        </w:rPr>
      </w:pPr>
      <w:r w:rsidRPr="000E45C4">
        <w:rPr>
          <w:rFonts w:ascii="Segoe UI" w:hAnsi="Segoe UI" w:cs="Segoe UI"/>
          <w:sz w:val="22"/>
          <w:szCs w:val="22"/>
        </w:rPr>
        <w:t xml:space="preserve">Providing opportunities for youth/families to communicate with senior management if they do not feel heard by staff </w:t>
      </w:r>
    </w:p>
    <w:p w14:paraId="025029B0" w14:textId="7D5DFA3E" w:rsidR="006D5560" w:rsidRPr="00145720" w:rsidRDefault="00027065" w:rsidP="0036329A">
      <w:pPr>
        <w:pStyle w:val="ListParagraph"/>
        <w:numPr>
          <w:ilvl w:val="0"/>
          <w:numId w:val="4"/>
        </w:numPr>
        <w:rPr>
          <w:rFonts w:ascii="Segoe UI" w:hAnsi="Segoe UI" w:cs="Segoe UI"/>
        </w:rPr>
      </w:pPr>
      <w:r w:rsidRPr="006D5560">
        <w:rPr>
          <w:rFonts w:ascii="Segoe UI" w:hAnsi="Segoe UI" w:cs="Segoe UI"/>
          <w:sz w:val="22"/>
          <w:szCs w:val="22"/>
        </w:rPr>
        <w:t xml:space="preserve">Connecting children/families with </w:t>
      </w:r>
      <w:r w:rsidR="000714BC" w:rsidRPr="006D5560">
        <w:rPr>
          <w:rFonts w:ascii="Segoe UI" w:hAnsi="Segoe UI" w:cs="Segoe UI"/>
          <w:sz w:val="22"/>
          <w:szCs w:val="22"/>
        </w:rPr>
        <w:t>interpreters</w:t>
      </w:r>
      <w:r w:rsidR="00F843C6" w:rsidRPr="006D5560">
        <w:rPr>
          <w:rFonts w:ascii="Segoe UI" w:hAnsi="Segoe UI" w:cs="Segoe UI"/>
          <w:sz w:val="22"/>
          <w:szCs w:val="22"/>
        </w:rPr>
        <w:t xml:space="preserve"> (as needed)</w:t>
      </w:r>
      <w:r w:rsidR="007F58A8" w:rsidRPr="006D5560">
        <w:rPr>
          <w:rFonts w:ascii="Segoe UI" w:hAnsi="Segoe UI" w:cs="Segoe UI"/>
          <w:sz w:val="22"/>
          <w:szCs w:val="22"/>
        </w:rPr>
        <w:t>, f</w:t>
      </w:r>
      <w:r w:rsidR="0022164E" w:rsidRPr="006D5560">
        <w:rPr>
          <w:rFonts w:ascii="Segoe UI" w:hAnsi="Segoe UI" w:cs="Segoe UI"/>
          <w:sz w:val="22"/>
          <w:szCs w:val="22"/>
        </w:rPr>
        <w:t>amily partners</w:t>
      </w:r>
      <w:r w:rsidR="007F58A8" w:rsidRPr="006D5560">
        <w:rPr>
          <w:rFonts w:ascii="Segoe UI" w:hAnsi="Segoe UI" w:cs="Segoe UI"/>
          <w:sz w:val="22"/>
          <w:szCs w:val="22"/>
        </w:rPr>
        <w:t xml:space="preserve"> and/or peer support,</w:t>
      </w:r>
      <w:r w:rsidR="00FA4679" w:rsidRPr="006D5560">
        <w:rPr>
          <w:rFonts w:ascii="Segoe UI" w:hAnsi="Segoe UI" w:cs="Segoe UI"/>
          <w:sz w:val="22"/>
          <w:szCs w:val="22"/>
        </w:rPr>
        <w:t xml:space="preserve"> and involving these individuals </w:t>
      </w:r>
      <w:r w:rsidR="007F58A8" w:rsidRPr="006D5560">
        <w:rPr>
          <w:rFonts w:ascii="Segoe UI" w:hAnsi="Segoe UI" w:cs="Segoe UI"/>
          <w:sz w:val="22"/>
          <w:szCs w:val="22"/>
        </w:rPr>
        <w:t>in conversations when possible to promote open and clear communication</w:t>
      </w:r>
    </w:p>
    <w:p w14:paraId="1956160F" w14:textId="549BF31C" w:rsidR="00145720" w:rsidRPr="006D5560" w:rsidRDefault="00145720" w:rsidP="0036329A">
      <w:pPr>
        <w:pStyle w:val="ListParagraph"/>
        <w:numPr>
          <w:ilvl w:val="0"/>
          <w:numId w:val="4"/>
        </w:numPr>
        <w:rPr>
          <w:rFonts w:ascii="Segoe UI" w:hAnsi="Segoe UI" w:cs="Segoe UI"/>
        </w:rPr>
      </w:pPr>
      <w:r>
        <w:rPr>
          <w:rFonts w:ascii="Segoe UI" w:hAnsi="Segoe UI" w:cs="Segoe UI"/>
          <w:sz w:val="22"/>
          <w:szCs w:val="22"/>
        </w:rPr>
        <w:t>Using language that promotes the belief that children and families who have experienced trauma can heal and thrive</w:t>
      </w:r>
    </w:p>
    <w:p w14:paraId="06F98680" w14:textId="520F992D" w:rsidR="00760244" w:rsidRDefault="0087660F" w:rsidP="0036329A">
      <w:pPr>
        <w:pStyle w:val="ListParagraph"/>
        <w:numPr>
          <w:ilvl w:val="0"/>
          <w:numId w:val="4"/>
        </w:numPr>
        <w:rPr>
          <w:rFonts w:ascii="Segoe UI" w:hAnsi="Segoe UI" w:cs="Segoe UI"/>
          <w:sz w:val="22"/>
          <w:szCs w:val="22"/>
        </w:rPr>
      </w:pPr>
      <w:r w:rsidRPr="006D5560">
        <w:rPr>
          <w:rFonts w:ascii="Segoe UI" w:hAnsi="Segoe UI" w:cs="Segoe UI"/>
          <w:sz w:val="22"/>
          <w:szCs w:val="22"/>
        </w:rPr>
        <w:t xml:space="preserve">Following the other </w:t>
      </w:r>
      <w:r w:rsidRPr="006D5560">
        <w:rPr>
          <w:rFonts w:ascii="Segoe UI" w:hAnsi="Segoe UI" w:cs="Segoe UI"/>
          <w:i/>
          <w:iCs/>
          <w:sz w:val="22"/>
          <w:szCs w:val="22"/>
        </w:rPr>
        <w:t>Guiding Principles</w:t>
      </w:r>
      <w:r w:rsidRPr="006D5560">
        <w:rPr>
          <w:rFonts w:ascii="Segoe UI" w:hAnsi="Segoe UI" w:cs="Segoe UI"/>
          <w:sz w:val="22"/>
          <w:szCs w:val="22"/>
        </w:rPr>
        <w:t xml:space="preserve">, below, will also help organizations build trust </w:t>
      </w:r>
      <w:r w:rsidR="004144FC" w:rsidRPr="006D5560">
        <w:rPr>
          <w:rFonts w:ascii="Segoe UI" w:hAnsi="Segoe UI" w:cs="Segoe UI"/>
          <w:sz w:val="22"/>
          <w:szCs w:val="22"/>
        </w:rPr>
        <w:t xml:space="preserve"> </w:t>
      </w:r>
      <w:r w:rsidRPr="006D5560">
        <w:rPr>
          <w:rFonts w:ascii="Segoe UI" w:hAnsi="Segoe UI" w:cs="Segoe UI"/>
          <w:sz w:val="22"/>
          <w:szCs w:val="22"/>
        </w:rPr>
        <w:t xml:space="preserve"> </w:t>
      </w:r>
    </w:p>
    <w:p w14:paraId="05A4B3BE" w14:textId="77777777" w:rsidR="004E3C7F" w:rsidRPr="00FC6073" w:rsidRDefault="004E3C7F" w:rsidP="00FC6073">
      <w:pPr>
        <w:rPr>
          <w:rFonts w:ascii="Segoe UI" w:hAnsi="Segoe UI" w:cs="Segoe UI"/>
        </w:rPr>
      </w:pPr>
    </w:p>
    <w:p w14:paraId="6BF1B96A" w14:textId="381EA613" w:rsidR="00F97663" w:rsidRPr="00133086" w:rsidRDefault="00A3764B" w:rsidP="00B60599">
      <w:pPr>
        <w:spacing w:line="240" w:lineRule="auto"/>
        <w:rPr>
          <w:rFonts w:ascii="Segoe UI" w:hAnsi="Segoe UI" w:cs="Segoe UI"/>
          <w:b/>
          <w:bCs/>
          <w:color w:val="712177" w:themeColor="accent2"/>
          <w:sz w:val="24"/>
          <w:szCs w:val="24"/>
        </w:rPr>
      </w:pPr>
      <w:r w:rsidRPr="00133086">
        <w:rPr>
          <w:rFonts w:ascii="Segoe UI" w:hAnsi="Segoe UI" w:cs="Segoe UI"/>
          <w:b/>
          <w:bCs/>
          <w:color w:val="712177" w:themeColor="accent2"/>
          <w:sz w:val="24"/>
          <w:szCs w:val="24"/>
        </w:rPr>
        <w:t>Principle #3:</w:t>
      </w:r>
      <w:r w:rsidR="00F97663" w:rsidRPr="00133086">
        <w:rPr>
          <w:rFonts w:ascii="Segoe UI" w:hAnsi="Segoe UI" w:cs="Segoe UI"/>
          <w:b/>
          <w:bCs/>
          <w:color w:val="712177" w:themeColor="accent2"/>
          <w:sz w:val="24"/>
          <w:szCs w:val="24"/>
        </w:rPr>
        <w:t xml:space="preserve"> Empowerment, Voice, and Choice </w:t>
      </w:r>
    </w:p>
    <w:p w14:paraId="7FEB7166" w14:textId="7C6D97C1" w:rsidR="00413DD5" w:rsidRPr="004C5346" w:rsidRDefault="00413DD5" w:rsidP="00B60599">
      <w:pPr>
        <w:spacing w:line="240" w:lineRule="auto"/>
        <w:rPr>
          <w:rFonts w:ascii="Segoe UI" w:hAnsi="Segoe UI" w:cs="Segoe UI"/>
        </w:rPr>
      </w:pPr>
      <w:r w:rsidRPr="004C5346">
        <w:rPr>
          <w:rFonts w:ascii="Segoe UI" w:hAnsi="Segoe UI" w:cs="Segoe UI"/>
        </w:rPr>
        <w:t>Trauma-</w:t>
      </w:r>
      <w:r w:rsidR="003502FE">
        <w:rPr>
          <w:rFonts w:ascii="Segoe UI" w:hAnsi="Segoe UI" w:cs="Segoe UI"/>
        </w:rPr>
        <w:t>I</w:t>
      </w:r>
      <w:r w:rsidRPr="004C5346">
        <w:rPr>
          <w:rFonts w:ascii="Segoe UI" w:hAnsi="Segoe UI" w:cs="Segoe UI"/>
        </w:rPr>
        <w:t xml:space="preserve">nformed and </w:t>
      </w:r>
      <w:r w:rsidR="003502FE">
        <w:rPr>
          <w:rFonts w:ascii="Segoe UI" w:hAnsi="Segoe UI" w:cs="Segoe UI"/>
        </w:rPr>
        <w:t>R</w:t>
      </w:r>
      <w:r w:rsidRPr="004C5346">
        <w:rPr>
          <w:rFonts w:ascii="Segoe UI" w:hAnsi="Segoe UI" w:cs="Segoe UI"/>
        </w:rPr>
        <w:t xml:space="preserve">esponsive adults know that all children have strengths, capabilities, and talents that should be nurtured throughout their lives.  </w:t>
      </w:r>
    </w:p>
    <w:p w14:paraId="7BE1EF3D" w14:textId="3B7442FE" w:rsidR="00A10EFF" w:rsidRPr="004C5346" w:rsidRDefault="00F97663" w:rsidP="00B60599">
      <w:pPr>
        <w:spacing w:line="240" w:lineRule="auto"/>
        <w:rPr>
          <w:rFonts w:ascii="Segoe UI" w:hAnsi="Segoe UI" w:cs="Segoe UI"/>
        </w:rPr>
      </w:pPr>
      <w:r w:rsidRPr="004C5346">
        <w:rPr>
          <w:rFonts w:ascii="Segoe UI" w:hAnsi="Segoe UI" w:cs="Segoe UI"/>
        </w:rPr>
        <w:t xml:space="preserve">Children and youth who have experienced trauma may feel </w:t>
      </w:r>
      <w:r w:rsidR="00A10EFF" w:rsidRPr="004C5346">
        <w:rPr>
          <w:rFonts w:ascii="Segoe UI" w:hAnsi="Segoe UI" w:cs="Segoe UI"/>
        </w:rPr>
        <w:t xml:space="preserve">a loss of control and </w:t>
      </w:r>
      <w:r w:rsidRPr="004C5346">
        <w:rPr>
          <w:rFonts w:ascii="Segoe UI" w:hAnsi="Segoe UI" w:cs="Segoe UI"/>
        </w:rPr>
        <w:t>that they are powerless to do anything to change their situation</w:t>
      </w:r>
      <w:r w:rsidR="00C0715B" w:rsidRPr="004C5346">
        <w:rPr>
          <w:rFonts w:ascii="Segoe UI" w:hAnsi="Segoe UI" w:cs="Segoe UI"/>
        </w:rPr>
        <w:t>.</w:t>
      </w:r>
      <w:r w:rsidRPr="004C5346">
        <w:rPr>
          <w:rFonts w:ascii="Segoe UI" w:hAnsi="Segoe UI" w:cs="Segoe UI"/>
        </w:rPr>
        <w:t xml:space="preserve"> As such, </w:t>
      </w:r>
      <w:r w:rsidR="00F541C4" w:rsidRPr="004C5346">
        <w:rPr>
          <w:rFonts w:ascii="Segoe UI" w:hAnsi="Segoe UI" w:cs="Segoe UI"/>
        </w:rPr>
        <w:t>adults who interact with children and youth should</w:t>
      </w:r>
      <w:r w:rsidR="00A046CB" w:rsidRPr="004C5346">
        <w:rPr>
          <w:rFonts w:ascii="Segoe UI" w:hAnsi="Segoe UI" w:cs="Segoe UI"/>
        </w:rPr>
        <w:t xml:space="preserve"> work with them and their caregivers to</w:t>
      </w:r>
      <w:r w:rsidR="00F541C4" w:rsidRPr="004C5346">
        <w:rPr>
          <w:rFonts w:ascii="Segoe UI" w:hAnsi="Segoe UI" w:cs="Segoe UI"/>
        </w:rPr>
        <w:t xml:space="preserve"> empower them</w:t>
      </w:r>
      <w:r w:rsidR="00A3764B" w:rsidRPr="004C5346">
        <w:rPr>
          <w:rFonts w:ascii="Segoe UI" w:hAnsi="Segoe UI" w:cs="Segoe UI"/>
        </w:rPr>
        <w:t xml:space="preserve"> to</w:t>
      </w:r>
      <w:r w:rsidRPr="004C5346">
        <w:rPr>
          <w:rFonts w:ascii="Segoe UI" w:hAnsi="Segoe UI" w:cs="Segoe UI"/>
        </w:rPr>
        <w:t xml:space="preserve"> make decisions</w:t>
      </w:r>
      <w:r w:rsidR="00894CA7" w:rsidRPr="004C5346">
        <w:rPr>
          <w:rFonts w:ascii="Segoe UI" w:hAnsi="Segoe UI" w:cs="Segoe UI"/>
        </w:rPr>
        <w:t xml:space="preserve"> about</w:t>
      </w:r>
      <w:r w:rsidR="00F541C4" w:rsidRPr="004C5346">
        <w:rPr>
          <w:rFonts w:ascii="Segoe UI" w:hAnsi="Segoe UI" w:cs="Segoe UI"/>
        </w:rPr>
        <w:t xml:space="preserve"> </w:t>
      </w:r>
      <w:r w:rsidR="00894CA7" w:rsidRPr="004C5346">
        <w:rPr>
          <w:rFonts w:ascii="Segoe UI" w:hAnsi="Segoe UI" w:cs="Segoe UI"/>
        </w:rPr>
        <w:t>their</w:t>
      </w:r>
      <w:r w:rsidR="00F44060" w:rsidRPr="004C5346">
        <w:rPr>
          <w:rFonts w:ascii="Segoe UI" w:hAnsi="Segoe UI" w:cs="Segoe UI"/>
        </w:rPr>
        <w:t xml:space="preserve"> own</w:t>
      </w:r>
      <w:r w:rsidR="00894CA7" w:rsidRPr="004C5346">
        <w:rPr>
          <w:rFonts w:ascii="Segoe UI" w:hAnsi="Segoe UI" w:cs="Segoe UI"/>
        </w:rPr>
        <w:t xml:space="preserve"> lives whenever possible</w:t>
      </w:r>
      <w:r w:rsidR="00C0715B" w:rsidRPr="004C5346">
        <w:rPr>
          <w:rFonts w:ascii="Segoe UI" w:hAnsi="Segoe UI" w:cs="Segoe UI"/>
        </w:rPr>
        <w:t xml:space="preserve"> and developmentally appropriate</w:t>
      </w:r>
      <w:r w:rsidR="00894CA7" w:rsidRPr="004C5346">
        <w:rPr>
          <w:rFonts w:ascii="Segoe UI" w:hAnsi="Segoe UI" w:cs="Segoe UI"/>
        </w:rPr>
        <w:t>.</w:t>
      </w:r>
    </w:p>
    <w:p w14:paraId="486324D1" w14:textId="294D912E" w:rsidR="00D63C23" w:rsidRPr="004C5346" w:rsidRDefault="00D63C23" w:rsidP="00B60599">
      <w:pPr>
        <w:spacing w:line="240" w:lineRule="auto"/>
        <w:rPr>
          <w:rFonts w:ascii="Segoe UI" w:hAnsi="Segoe UI" w:cs="Segoe UI"/>
          <w:b/>
          <w:bCs/>
        </w:rPr>
      </w:pPr>
      <w:r w:rsidRPr="004C5346">
        <w:rPr>
          <w:rFonts w:ascii="Segoe UI" w:hAnsi="Segoe UI" w:cs="Segoe UI"/>
          <w:b/>
          <w:bCs/>
        </w:rPr>
        <w:t>Ways of empowering children and their caregivers can include:</w:t>
      </w:r>
    </w:p>
    <w:p w14:paraId="633BA75E" w14:textId="763AED7A" w:rsidR="0080089C" w:rsidRPr="000E45C4" w:rsidRDefault="0080089C"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U</w:t>
      </w:r>
      <w:r w:rsidR="000809B6">
        <w:rPr>
          <w:rFonts w:ascii="Segoe UI" w:hAnsi="Segoe UI" w:cs="Segoe UI"/>
          <w:sz w:val="22"/>
          <w:szCs w:val="22"/>
        </w:rPr>
        <w:t>sing</w:t>
      </w:r>
      <w:r w:rsidRPr="000E45C4">
        <w:rPr>
          <w:rFonts w:ascii="Segoe UI" w:hAnsi="Segoe UI" w:cs="Segoe UI"/>
          <w:sz w:val="22"/>
          <w:szCs w:val="22"/>
        </w:rPr>
        <w:t xml:space="preserve"> a strengths-based, resiliency</w:t>
      </w:r>
      <w:r w:rsidR="000E45C4">
        <w:rPr>
          <w:rFonts w:ascii="Segoe UI" w:hAnsi="Segoe UI" w:cs="Segoe UI"/>
          <w:sz w:val="22"/>
          <w:szCs w:val="22"/>
        </w:rPr>
        <w:t>-</w:t>
      </w:r>
      <w:r w:rsidRPr="000E45C4">
        <w:rPr>
          <w:rFonts w:ascii="Segoe UI" w:hAnsi="Segoe UI" w:cs="Segoe UI"/>
          <w:sz w:val="22"/>
          <w:szCs w:val="22"/>
        </w:rPr>
        <w:t>focused perspective</w:t>
      </w:r>
      <w:r w:rsidR="006D48F4">
        <w:rPr>
          <w:rFonts w:ascii="Segoe UI" w:hAnsi="Segoe UI" w:cs="Segoe UI"/>
          <w:sz w:val="22"/>
          <w:szCs w:val="22"/>
        </w:rPr>
        <w:t xml:space="preserve"> and </w:t>
      </w:r>
      <w:r w:rsidRPr="000E45C4">
        <w:rPr>
          <w:rFonts w:ascii="Segoe UI" w:hAnsi="Segoe UI" w:cs="Segoe UI"/>
          <w:sz w:val="22"/>
          <w:szCs w:val="22"/>
        </w:rPr>
        <w:t>avoiding stigmatizing language such as “at-risk”</w:t>
      </w:r>
    </w:p>
    <w:p w14:paraId="2C8B8DFA" w14:textId="77777777" w:rsidR="0080089C" w:rsidRPr="000E45C4" w:rsidRDefault="00D63C23"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I</w:t>
      </w:r>
      <w:r w:rsidR="00F97663" w:rsidRPr="000E45C4">
        <w:rPr>
          <w:rFonts w:ascii="Segoe UI" w:hAnsi="Segoe UI" w:cs="Segoe UI"/>
          <w:sz w:val="22"/>
          <w:szCs w:val="22"/>
        </w:rPr>
        <w:t xml:space="preserve">ncluding </w:t>
      </w:r>
      <w:r w:rsidRPr="000E45C4">
        <w:rPr>
          <w:rFonts w:ascii="Segoe UI" w:hAnsi="Segoe UI" w:cs="Segoe UI"/>
          <w:sz w:val="22"/>
          <w:szCs w:val="22"/>
        </w:rPr>
        <w:t xml:space="preserve">children </w:t>
      </w:r>
      <w:r w:rsidR="009321DE" w:rsidRPr="000E45C4">
        <w:rPr>
          <w:rFonts w:ascii="Segoe UI" w:hAnsi="Segoe UI" w:cs="Segoe UI"/>
          <w:sz w:val="22"/>
          <w:szCs w:val="22"/>
        </w:rPr>
        <w:t xml:space="preserve">and their caregivers </w:t>
      </w:r>
      <w:r w:rsidR="00F97663" w:rsidRPr="000E45C4">
        <w:rPr>
          <w:rFonts w:ascii="Segoe UI" w:hAnsi="Segoe UI" w:cs="Segoe UI"/>
          <w:sz w:val="22"/>
          <w:szCs w:val="22"/>
        </w:rPr>
        <w:t>in decision-making processes</w:t>
      </w:r>
      <w:r w:rsidRPr="000E45C4">
        <w:rPr>
          <w:rFonts w:ascii="Segoe UI" w:hAnsi="Segoe UI" w:cs="Segoe UI"/>
          <w:sz w:val="22"/>
          <w:szCs w:val="22"/>
        </w:rPr>
        <w:t xml:space="preserve"> (e.g. g</w:t>
      </w:r>
      <w:r w:rsidR="00F541C4" w:rsidRPr="000E45C4">
        <w:rPr>
          <w:rFonts w:ascii="Segoe UI" w:hAnsi="Segoe UI" w:cs="Segoe UI"/>
          <w:sz w:val="22"/>
          <w:szCs w:val="22"/>
        </w:rPr>
        <w:t>iving them choices</w:t>
      </w:r>
      <w:r w:rsidRPr="000E45C4">
        <w:rPr>
          <w:rFonts w:ascii="Segoe UI" w:hAnsi="Segoe UI" w:cs="Segoe UI"/>
          <w:sz w:val="22"/>
          <w:szCs w:val="22"/>
        </w:rPr>
        <w:t>, h</w:t>
      </w:r>
      <w:r w:rsidR="00F97663" w:rsidRPr="000E45C4">
        <w:rPr>
          <w:rFonts w:ascii="Segoe UI" w:hAnsi="Segoe UI" w:cs="Segoe UI"/>
          <w:sz w:val="22"/>
          <w:szCs w:val="22"/>
        </w:rPr>
        <w:t>elping them set goal</w:t>
      </w:r>
      <w:r w:rsidRPr="000E45C4">
        <w:rPr>
          <w:rFonts w:ascii="Segoe UI" w:hAnsi="Segoe UI" w:cs="Segoe UI"/>
          <w:sz w:val="22"/>
          <w:szCs w:val="22"/>
        </w:rPr>
        <w:t xml:space="preserve">s) </w:t>
      </w:r>
    </w:p>
    <w:p w14:paraId="57CE3E8A" w14:textId="52EFD58A" w:rsidR="0080089C" w:rsidRPr="000E45C4" w:rsidRDefault="0080089C"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 xml:space="preserve">Developing input and feedback mechanisms for children, families and communities </w:t>
      </w:r>
    </w:p>
    <w:p w14:paraId="537F8061" w14:textId="3F7FC50D" w:rsidR="00D63C23" w:rsidRPr="000E45C4" w:rsidRDefault="00D63C23"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Recognizing that youth and families may bring different</w:t>
      </w:r>
      <w:r w:rsidR="006D48F4">
        <w:rPr>
          <w:rFonts w:ascii="Segoe UI" w:hAnsi="Segoe UI" w:cs="Segoe UI"/>
          <w:sz w:val="22"/>
          <w:szCs w:val="22"/>
        </w:rPr>
        <w:t xml:space="preserve"> yet</w:t>
      </w:r>
      <w:r w:rsidR="00427A1D" w:rsidRPr="000E45C4">
        <w:rPr>
          <w:rFonts w:ascii="Segoe UI" w:hAnsi="Segoe UI" w:cs="Segoe UI"/>
          <w:sz w:val="22"/>
          <w:szCs w:val="22"/>
        </w:rPr>
        <w:t xml:space="preserve"> equally valid</w:t>
      </w:r>
      <w:r w:rsidRPr="000E45C4">
        <w:rPr>
          <w:rFonts w:ascii="Segoe UI" w:hAnsi="Segoe UI" w:cs="Segoe UI"/>
          <w:sz w:val="22"/>
          <w:szCs w:val="22"/>
        </w:rPr>
        <w:t xml:space="preserve"> values and perspectives to a decision, some </w:t>
      </w:r>
      <w:r w:rsidR="00427A1D" w:rsidRPr="000E45C4">
        <w:rPr>
          <w:rFonts w:ascii="Segoe UI" w:hAnsi="Segoe UI" w:cs="Segoe UI"/>
          <w:sz w:val="22"/>
          <w:szCs w:val="22"/>
        </w:rPr>
        <w:t xml:space="preserve">of </w:t>
      </w:r>
      <w:r w:rsidRPr="000E45C4">
        <w:rPr>
          <w:rFonts w:ascii="Segoe UI" w:hAnsi="Segoe UI" w:cs="Segoe UI"/>
          <w:sz w:val="22"/>
          <w:szCs w:val="22"/>
        </w:rPr>
        <w:t>which may be rooted in</w:t>
      </w:r>
      <w:r w:rsidR="00823A8F" w:rsidRPr="000E45C4">
        <w:rPr>
          <w:rFonts w:ascii="Segoe UI" w:hAnsi="Segoe UI" w:cs="Segoe UI"/>
          <w:sz w:val="22"/>
          <w:szCs w:val="22"/>
        </w:rPr>
        <w:t xml:space="preserve"> differences in</w:t>
      </w:r>
      <w:r w:rsidRPr="000E45C4">
        <w:rPr>
          <w:rFonts w:ascii="Segoe UI" w:hAnsi="Segoe UI" w:cs="Segoe UI"/>
          <w:sz w:val="22"/>
          <w:szCs w:val="22"/>
        </w:rPr>
        <w:t xml:space="preserve"> </w:t>
      </w:r>
      <w:r w:rsidR="00823A8F" w:rsidRPr="000E45C4">
        <w:rPr>
          <w:rFonts w:ascii="Segoe UI" w:hAnsi="Segoe UI" w:cs="Segoe UI"/>
          <w:sz w:val="22"/>
          <w:szCs w:val="22"/>
        </w:rPr>
        <w:t xml:space="preserve">background, upbringing, experiences or </w:t>
      </w:r>
      <w:r w:rsidRPr="000E45C4">
        <w:rPr>
          <w:rFonts w:ascii="Segoe UI" w:hAnsi="Segoe UI" w:cs="Segoe UI"/>
          <w:sz w:val="22"/>
          <w:szCs w:val="22"/>
        </w:rPr>
        <w:t>cultur</w:t>
      </w:r>
      <w:r w:rsidR="00823A8F" w:rsidRPr="000E45C4">
        <w:rPr>
          <w:rFonts w:ascii="Segoe UI" w:hAnsi="Segoe UI" w:cs="Segoe UI"/>
          <w:sz w:val="22"/>
          <w:szCs w:val="22"/>
        </w:rPr>
        <w:t>e</w:t>
      </w:r>
      <w:r w:rsidR="000809B6">
        <w:rPr>
          <w:rFonts w:ascii="Segoe UI" w:hAnsi="Segoe UI" w:cs="Segoe UI"/>
          <w:sz w:val="22"/>
          <w:szCs w:val="22"/>
        </w:rPr>
        <w:t>,</w:t>
      </w:r>
      <w:r w:rsidR="00E754BB" w:rsidRPr="000E45C4">
        <w:rPr>
          <w:rFonts w:ascii="Segoe UI" w:hAnsi="Segoe UI" w:cs="Segoe UI"/>
          <w:sz w:val="22"/>
          <w:szCs w:val="22"/>
        </w:rPr>
        <w:t xml:space="preserve"> </w:t>
      </w:r>
      <w:r w:rsidRPr="000E45C4">
        <w:rPr>
          <w:rFonts w:ascii="Segoe UI" w:hAnsi="Segoe UI" w:cs="Segoe UI"/>
          <w:sz w:val="22"/>
          <w:szCs w:val="22"/>
        </w:rPr>
        <w:t xml:space="preserve">and learning </w:t>
      </w:r>
      <w:r w:rsidR="00416740" w:rsidRPr="000E45C4">
        <w:rPr>
          <w:rFonts w:ascii="Segoe UI" w:hAnsi="Segoe UI" w:cs="Segoe UI"/>
          <w:sz w:val="22"/>
          <w:szCs w:val="22"/>
        </w:rPr>
        <w:t>to differentiate</w:t>
      </w:r>
      <w:r w:rsidRPr="000E45C4">
        <w:rPr>
          <w:rFonts w:ascii="Segoe UI" w:hAnsi="Segoe UI" w:cs="Segoe UI"/>
          <w:sz w:val="22"/>
          <w:szCs w:val="22"/>
        </w:rPr>
        <w:t xml:space="preserve"> between decisions that are actively harmful and those that are simply not the ones a staff member would make </w:t>
      </w:r>
      <w:r w:rsidR="00427A1D" w:rsidRPr="000E45C4">
        <w:rPr>
          <w:rFonts w:ascii="Segoe UI" w:hAnsi="Segoe UI" w:cs="Segoe UI"/>
          <w:sz w:val="22"/>
          <w:szCs w:val="22"/>
        </w:rPr>
        <w:t>for themselves</w:t>
      </w:r>
    </w:p>
    <w:p w14:paraId="2BE7F589" w14:textId="0D3934D3" w:rsidR="0080089C" w:rsidRPr="000E45C4" w:rsidRDefault="007F58A8"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 xml:space="preserve">Connecting children and families with interpreters, family partners and peer support </w:t>
      </w:r>
    </w:p>
    <w:p w14:paraId="485BE591" w14:textId="2EBC723B" w:rsidR="00D63C23" w:rsidRPr="000E45C4" w:rsidRDefault="00D63C23"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C</w:t>
      </w:r>
      <w:r w:rsidR="00556AEF" w:rsidRPr="000E45C4">
        <w:rPr>
          <w:rFonts w:ascii="Segoe UI" w:hAnsi="Segoe UI" w:cs="Segoe UI"/>
          <w:sz w:val="22"/>
          <w:szCs w:val="22"/>
        </w:rPr>
        <w:t xml:space="preserve">reating space for </w:t>
      </w:r>
      <w:r w:rsidR="00922451" w:rsidRPr="000E45C4">
        <w:rPr>
          <w:rFonts w:ascii="Segoe UI" w:hAnsi="Segoe UI" w:cs="Segoe UI"/>
          <w:sz w:val="22"/>
          <w:szCs w:val="22"/>
        </w:rPr>
        <w:t xml:space="preserve">youth </w:t>
      </w:r>
      <w:r w:rsidRPr="000E45C4">
        <w:rPr>
          <w:rFonts w:ascii="Segoe UI" w:hAnsi="Segoe UI" w:cs="Segoe UI"/>
          <w:sz w:val="22"/>
          <w:szCs w:val="22"/>
        </w:rPr>
        <w:t xml:space="preserve">and families </w:t>
      </w:r>
      <w:r w:rsidR="00922451" w:rsidRPr="000E45C4">
        <w:rPr>
          <w:rFonts w:ascii="Segoe UI" w:hAnsi="Segoe UI" w:cs="Segoe UI"/>
          <w:sz w:val="22"/>
          <w:szCs w:val="22"/>
        </w:rPr>
        <w:t>to have a role in organizational decision-making</w:t>
      </w:r>
      <w:r w:rsidRPr="000E45C4">
        <w:rPr>
          <w:rFonts w:ascii="Segoe UI" w:hAnsi="Segoe UI" w:cs="Segoe UI"/>
          <w:sz w:val="22"/>
          <w:szCs w:val="22"/>
        </w:rPr>
        <w:t xml:space="preserve"> </w:t>
      </w:r>
    </w:p>
    <w:p w14:paraId="1EBA49C7" w14:textId="0E6C6BE2" w:rsidR="00D63C23" w:rsidRPr="000E45C4" w:rsidRDefault="00036414" w:rsidP="0036329A">
      <w:pPr>
        <w:pStyle w:val="ListParagraph"/>
        <w:numPr>
          <w:ilvl w:val="0"/>
          <w:numId w:val="5"/>
        </w:numPr>
        <w:rPr>
          <w:rFonts w:ascii="Segoe UI" w:hAnsi="Segoe UI" w:cs="Segoe UI"/>
          <w:sz w:val="22"/>
          <w:szCs w:val="22"/>
        </w:rPr>
      </w:pPr>
      <w:r w:rsidRPr="000E45C4">
        <w:rPr>
          <w:rFonts w:ascii="Segoe UI" w:hAnsi="Segoe UI" w:cs="Segoe UI"/>
          <w:sz w:val="22"/>
          <w:szCs w:val="22"/>
        </w:rPr>
        <w:t xml:space="preserve">Supporting </w:t>
      </w:r>
      <w:r w:rsidR="00D63C23" w:rsidRPr="000E45C4">
        <w:rPr>
          <w:rFonts w:ascii="Segoe UI" w:hAnsi="Segoe UI" w:cs="Segoe UI"/>
          <w:sz w:val="22"/>
          <w:szCs w:val="22"/>
        </w:rPr>
        <w:t xml:space="preserve">youth and families </w:t>
      </w:r>
      <w:r w:rsidRPr="000E45C4">
        <w:rPr>
          <w:rFonts w:ascii="Segoe UI" w:hAnsi="Segoe UI" w:cs="Segoe UI"/>
          <w:sz w:val="22"/>
          <w:szCs w:val="22"/>
        </w:rPr>
        <w:t>in</w:t>
      </w:r>
      <w:r w:rsidR="00F97663" w:rsidRPr="000E45C4">
        <w:rPr>
          <w:rFonts w:ascii="Segoe UI" w:hAnsi="Segoe UI" w:cs="Segoe UI"/>
          <w:sz w:val="22"/>
          <w:szCs w:val="22"/>
        </w:rPr>
        <w:t xml:space="preserve"> advocat</w:t>
      </w:r>
      <w:r w:rsidRPr="000E45C4">
        <w:rPr>
          <w:rFonts w:ascii="Segoe UI" w:hAnsi="Segoe UI" w:cs="Segoe UI"/>
          <w:sz w:val="22"/>
          <w:szCs w:val="22"/>
        </w:rPr>
        <w:t>ing</w:t>
      </w:r>
      <w:r w:rsidR="00F97663" w:rsidRPr="000E45C4">
        <w:rPr>
          <w:rFonts w:ascii="Segoe UI" w:hAnsi="Segoe UI" w:cs="Segoe UI"/>
          <w:sz w:val="22"/>
          <w:szCs w:val="22"/>
        </w:rPr>
        <w:t xml:space="preserve"> for themselves</w:t>
      </w:r>
    </w:p>
    <w:p w14:paraId="5E904D25" w14:textId="4DEC5B77" w:rsidR="00216D96" w:rsidRPr="004C5346" w:rsidRDefault="000809B6" w:rsidP="00B60599">
      <w:pPr>
        <w:spacing w:line="240" w:lineRule="auto"/>
        <w:rPr>
          <w:rFonts w:ascii="Segoe UI" w:hAnsi="Segoe UI" w:cs="Segoe UI"/>
        </w:rPr>
      </w:pPr>
      <w:r>
        <w:rPr>
          <w:rFonts w:ascii="Segoe UI" w:hAnsi="Segoe UI" w:cs="Segoe UI"/>
        </w:rPr>
        <w:lastRenderedPageBreak/>
        <w:br/>
      </w:r>
      <w:r w:rsidR="007F59F3" w:rsidRPr="004C5346">
        <w:rPr>
          <w:rFonts w:ascii="Segoe UI" w:hAnsi="Segoe UI" w:cs="Segoe UI"/>
        </w:rPr>
        <w:t>In situations where a youth has caused harm, adults can also empower them by helping the youth identify ways of addressing the situation, accepting responsibility for their actions and, where possible, repairing the harm that was done (i.e. restorative responses).</w:t>
      </w:r>
      <w:r>
        <w:rPr>
          <w:rStyle w:val="FootnoteReference"/>
          <w:rFonts w:ascii="Segoe UI" w:hAnsi="Segoe UI" w:cs="Segoe UI"/>
        </w:rPr>
        <w:footnoteReference w:id="4"/>
      </w:r>
      <w:r w:rsidR="007F59F3" w:rsidRPr="004C5346">
        <w:rPr>
          <w:rFonts w:ascii="Segoe UI" w:hAnsi="Segoe UI" w:cs="Segoe UI"/>
        </w:rPr>
        <w:t xml:space="preserve"> </w:t>
      </w:r>
    </w:p>
    <w:p w14:paraId="0EA2AD61" w14:textId="697FCBED" w:rsidR="00413DD5" w:rsidRDefault="00B06680" w:rsidP="00B60599">
      <w:pPr>
        <w:spacing w:line="240" w:lineRule="auto"/>
        <w:rPr>
          <w:rFonts w:ascii="Segoe UI" w:hAnsi="Segoe UI" w:cs="Segoe UI"/>
        </w:rPr>
      </w:pPr>
      <w:r w:rsidRPr="004C5346">
        <w:rPr>
          <w:rFonts w:ascii="Segoe UI" w:hAnsi="Segoe UI" w:cs="Segoe UI"/>
        </w:rPr>
        <w:t>TIR organizations should</w:t>
      </w:r>
      <w:r w:rsidR="00833EAC" w:rsidRPr="004C5346">
        <w:rPr>
          <w:rFonts w:ascii="Segoe UI" w:hAnsi="Segoe UI" w:cs="Segoe UI"/>
        </w:rPr>
        <w:t xml:space="preserve"> also</w:t>
      </w:r>
      <w:r w:rsidRPr="004C5346">
        <w:rPr>
          <w:rFonts w:ascii="Segoe UI" w:hAnsi="Segoe UI" w:cs="Segoe UI"/>
        </w:rPr>
        <w:t xml:space="preserve"> engage children and families </w:t>
      </w:r>
      <w:r w:rsidR="000809B6" w:rsidRPr="000E45C4">
        <w:rPr>
          <w:rFonts w:ascii="Segoe UI" w:hAnsi="Segoe UI" w:cs="Segoe UI"/>
        </w:rPr>
        <w:t>throughout the process of developing, implementing and evaluating policies and programming</w:t>
      </w:r>
      <w:r w:rsidR="000809B6">
        <w:rPr>
          <w:rFonts w:ascii="Segoe UI" w:hAnsi="Segoe UI" w:cs="Segoe UI"/>
        </w:rPr>
        <w:t xml:space="preserve">, </w:t>
      </w:r>
      <w:r w:rsidRPr="004C5346">
        <w:rPr>
          <w:rFonts w:ascii="Segoe UI" w:hAnsi="Segoe UI" w:cs="Segoe UI"/>
        </w:rPr>
        <w:t>giving them the opportunity to provide feedback on what is and is not working well for their child/family and how services can be improved</w:t>
      </w:r>
      <w:r w:rsidR="00D63C23" w:rsidRPr="004C5346">
        <w:rPr>
          <w:rFonts w:ascii="Segoe UI" w:hAnsi="Segoe UI" w:cs="Segoe UI"/>
        </w:rPr>
        <w:t>,</w:t>
      </w:r>
      <w:r w:rsidR="00922451" w:rsidRPr="004C5346">
        <w:rPr>
          <w:rFonts w:ascii="Segoe UI" w:hAnsi="Segoe UI" w:cs="Segoe UI"/>
        </w:rPr>
        <w:t xml:space="preserve"> and taking that feedback seriously as part of ongoing quality improvement work.</w:t>
      </w:r>
    </w:p>
    <w:p w14:paraId="5F028EE9" w14:textId="067C7E60" w:rsidR="00E9461F" w:rsidRPr="00133086" w:rsidRDefault="00E9461F" w:rsidP="00B60599">
      <w:pPr>
        <w:spacing w:line="240" w:lineRule="auto"/>
        <w:rPr>
          <w:rFonts w:ascii="Segoe UI" w:hAnsi="Segoe UI" w:cs="Segoe UI"/>
          <w:b/>
          <w:bCs/>
          <w:color w:val="712177" w:themeColor="accent2"/>
          <w:sz w:val="24"/>
          <w:szCs w:val="24"/>
        </w:rPr>
      </w:pPr>
      <w:r w:rsidRPr="00133086">
        <w:rPr>
          <w:rFonts w:ascii="Segoe UI" w:hAnsi="Segoe UI" w:cs="Segoe UI"/>
          <w:b/>
          <w:bCs/>
          <w:color w:val="712177" w:themeColor="accent2"/>
          <w:sz w:val="24"/>
          <w:szCs w:val="24"/>
        </w:rPr>
        <w:t xml:space="preserve">Principle #4: </w:t>
      </w:r>
      <w:r w:rsidR="001A1770" w:rsidRPr="00133086">
        <w:rPr>
          <w:rFonts w:ascii="Segoe UI" w:hAnsi="Segoe UI" w:cs="Segoe UI"/>
          <w:b/>
          <w:bCs/>
          <w:color w:val="712177" w:themeColor="accent2"/>
          <w:sz w:val="24"/>
          <w:szCs w:val="24"/>
        </w:rPr>
        <w:t>Equity, Anti-</w:t>
      </w:r>
      <w:r w:rsidR="00255449" w:rsidRPr="00133086">
        <w:rPr>
          <w:rFonts w:ascii="Segoe UI" w:hAnsi="Segoe UI" w:cs="Segoe UI"/>
          <w:b/>
          <w:bCs/>
          <w:color w:val="712177" w:themeColor="accent2"/>
          <w:sz w:val="24"/>
          <w:szCs w:val="24"/>
        </w:rPr>
        <w:t>B</w:t>
      </w:r>
      <w:r w:rsidR="001A1770" w:rsidRPr="00133086">
        <w:rPr>
          <w:rFonts w:ascii="Segoe UI" w:hAnsi="Segoe UI" w:cs="Segoe UI"/>
          <w:b/>
          <w:bCs/>
          <w:color w:val="712177" w:themeColor="accent2"/>
          <w:sz w:val="24"/>
          <w:szCs w:val="24"/>
        </w:rPr>
        <w:t xml:space="preserve">ias </w:t>
      </w:r>
      <w:r w:rsidR="00844B56" w:rsidRPr="00133086">
        <w:rPr>
          <w:rFonts w:ascii="Segoe UI" w:hAnsi="Segoe UI" w:cs="Segoe UI"/>
          <w:b/>
          <w:bCs/>
          <w:color w:val="712177" w:themeColor="accent2"/>
          <w:sz w:val="24"/>
          <w:szCs w:val="24"/>
        </w:rPr>
        <w:t xml:space="preserve">Efforts </w:t>
      </w:r>
      <w:r w:rsidR="001A1770" w:rsidRPr="00133086">
        <w:rPr>
          <w:rFonts w:ascii="Segoe UI" w:hAnsi="Segoe UI" w:cs="Segoe UI"/>
          <w:b/>
          <w:bCs/>
          <w:color w:val="712177" w:themeColor="accent2"/>
          <w:sz w:val="24"/>
          <w:szCs w:val="24"/>
        </w:rPr>
        <w:t>and Cultural Inclusivity</w:t>
      </w:r>
      <w:r w:rsidR="00427A1D" w:rsidRPr="00133086">
        <w:rPr>
          <w:rFonts w:ascii="Segoe UI" w:hAnsi="Segoe UI" w:cs="Segoe UI"/>
          <w:b/>
          <w:bCs/>
          <w:color w:val="712177" w:themeColor="accent2"/>
          <w:sz w:val="24"/>
          <w:szCs w:val="24"/>
        </w:rPr>
        <w:t xml:space="preserve"> </w:t>
      </w:r>
    </w:p>
    <w:p w14:paraId="4551D437" w14:textId="23B76163" w:rsidR="004216DE" w:rsidRPr="004C5346" w:rsidRDefault="006D5560" w:rsidP="00B60599">
      <w:pPr>
        <w:spacing w:line="240" w:lineRule="auto"/>
        <w:rPr>
          <w:rFonts w:ascii="Segoe UI" w:hAnsi="Segoe UI" w:cs="Segoe UI"/>
        </w:rPr>
      </w:pPr>
      <w:r>
        <w:rPr>
          <w:rFonts w:ascii="Segoe UI" w:hAnsi="Segoe UI" w:cs="Segoe UI"/>
        </w:rPr>
        <w:t>TIR organizations</w:t>
      </w:r>
      <w:r w:rsidR="00255449" w:rsidRPr="004C5346">
        <w:rPr>
          <w:rFonts w:ascii="Segoe UI" w:hAnsi="Segoe UI" w:cs="Segoe UI"/>
        </w:rPr>
        <w:t xml:space="preserve"> recognize that </w:t>
      </w:r>
      <w:r w:rsidR="00EE1E4F" w:rsidRPr="004C5346">
        <w:rPr>
          <w:rFonts w:ascii="Segoe UI" w:hAnsi="Segoe UI" w:cs="Segoe UI"/>
        </w:rPr>
        <w:t>a variety of systemic inequities can cause trauma</w:t>
      </w:r>
      <w:r w:rsidR="009376D1" w:rsidRPr="004C5346">
        <w:rPr>
          <w:rFonts w:ascii="Segoe UI" w:hAnsi="Segoe UI" w:cs="Segoe UI"/>
        </w:rPr>
        <w:t xml:space="preserve">. </w:t>
      </w:r>
      <w:r w:rsidR="00C12220" w:rsidRPr="004C5346">
        <w:rPr>
          <w:rFonts w:ascii="Segoe UI" w:hAnsi="Segoe UI" w:cs="Segoe UI"/>
        </w:rPr>
        <w:t>For example, i</w:t>
      </w:r>
      <w:r w:rsidR="002C1A09" w:rsidRPr="004C5346">
        <w:rPr>
          <w:rFonts w:ascii="Segoe UI" w:hAnsi="Segoe UI" w:cs="Segoe UI"/>
        </w:rPr>
        <w:t>ndividuals may experience trauma as a r</w:t>
      </w:r>
      <w:r w:rsidR="00A34645" w:rsidRPr="004C5346">
        <w:rPr>
          <w:rFonts w:ascii="Segoe UI" w:hAnsi="Segoe UI" w:cs="Segoe UI"/>
        </w:rPr>
        <w:t>esult of s</w:t>
      </w:r>
      <w:r w:rsidR="003530C6" w:rsidRPr="004C5346">
        <w:rPr>
          <w:rFonts w:ascii="Segoe UI" w:hAnsi="Segoe UI" w:cs="Segoe UI"/>
        </w:rPr>
        <w:t xml:space="preserve">ystemic </w:t>
      </w:r>
      <w:r w:rsidR="00A34645" w:rsidRPr="004C5346">
        <w:rPr>
          <w:rFonts w:ascii="Segoe UI" w:hAnsi="Segoe UI" w:cs="Segoe UI"/>
        </w:rPr>
        <w:t>discrimination, such as</w:t>
      </w:r>
      <w:r w:rsidR="003530C6" w:rsidRPr="004C5346">
        <w:rPr>
          <w:rFonts w:ascii="Segoe UI" w:hAnsi="Segoe UI" w:cs="Segoe UI"/>
        </w:rPr>
        <w:t xml:space="preserve"> racism, sexism,</w:t>
      </w:r>
      <w:r w:rsidR="00C33220">
        <w:rPr>
          <w:rFonts w:ascii="Segoe UI" w:hAnsi="Segoe UI" w:cs="Segoe UI"/>
        </w:rPr>
        <w:t xml:space="preserve"> homophobia,</w:t>
      </w:r>
      <w:r w:rsidR="00CA2C8C" w:rsidRPr="004C5346">
        <w:rPr>
          <w:rFonts w:ascii="Segoe UI" w:hAnsi="Segoe UI" w:cs="Segoe UI"/>
        </w:rPr>
        <w:t xml:space="preserve"> </w:t>
      </w:r>
      <w:r w:rsidR="004D3E74" w:rsidRPr="004C5346">
        <w:rPr>
          <w:rFonts w:ascii="Segoe UI" w:hAnsi="Segoe UI" w:cs="Segoe UI"/>
        </w:rPr>
        <w:t xml:space="preserve">transphobia, xenophobia, </w:t>
      </w:r>
      <w:r w:rsidR="00CA2C8C" w:rsidRPr="004C5346">
        <w:rPr>
          <w:rFonts w:ascii="Segoe UI" w:hAnsi="Segoe UI" w:cs="Segoe UI"/>
        </w:rPr>
        <w:t>ageism</w:t>
      </w:r>
      <w:r w:rsidR="003530C6" w:rsidRPr="004C5346">
        <w:rPr>
          <w:rFonts w:ascii="Segoe UI" w:hAnsi="Segoe UI" w:cs="Segoe UI"/>
        </w:rPr>
        <w:t xml:space="preserve"> and ableism</w:t>
      </w:r>
      <w:r w:rsidR="00A34645" w:rsidRPr="004C5346">
        <w:rPr>
          <w:rFonts w:ascii="Segoe UI" w:hAnsi="Segoe UI" w:cs="Segoe UI"/>
        </w:rPr>
        <w:t xml:space="preserve">. </w:t>
      </w:r>
      <w:r w:rsidR="005D6DB8" w:rsidRPr="004C5346">
        <w:rPr>
          <w:rFonts w:ascii="Segoe UI" w:hAnsi="Segoe UI" w:cs="Segoe UI"/>
        </w:rPr>
        <w:t xml:space="preserve">This can be a result of </w:t>
      </w:r>
      <w:r w:rsidR="00F675FF" w:rsidRPr="004C5346">
        <w:rPr>
          <w:rFonts w:ascii="Segoe UI" w:hAnsi="Segoe UI" w:cs="Segoe UI"/>
        </w:rPr>
        <w:t>directly experiencing th</w:t>
      </w:r>
      <w:r w:rsidR="007139B6" w:rsidRPr="004C5346">
        <w:rPr>
          <w:rFonts w:ascii="Segoe UI" w:hAnsi="Segoe UI" w:cs="Segoe UI"/>
        </w:rPr>
        <w:t xml:space="preserve">ese kinds of </w:t>
      </w:r>
      <w:r w:rsidR="00F675FF" w:rsidRPr="004C5346">
        <w:rPr>
          <w:rFonts w:ascii="Segoe UI" w:hAnsi="Segoe UI" w:cs="Segoe UI"/>
        </w:rPr>
        <w:t>discrimination, or simply from witnessing or reading about</w:t>
      </w:r>
      <w:r w:rsidR="007139B6" w:rsidRPr="004C5346">
        <w:rPr>
          <w:rFonts w:ascii="Segoe UI" w:hAnsi="Segoe UI" w:cs="Segoe UI"/>
        </w:rPr>
        <w:t xml:space="preserve"> discrimination experienced by others </w:t>
      </w:r>
      <w:r w:rsidR="00CC3D04" w:rsidRPr="004C5346">
        <w:rPr>
          <w:rFonts w:ascii="Segoe UI" w:hAnsi="Segoe UI" w:cs="Segoe UI"/>
        </w:rPr>
        <w:t xml:space="preserve">like you. </w:t>
      </w:r>
      <w:r w:rsidR="00193D4E" w:rsidRPr="004C5346">
        <w:rPr>
          <w:rFonts w:ascii="Segoe UI" w:hAnsi="Segoe UI" w:cs="Segoe UI"/>
        </w:rPr>
        <w:t>Research suggests, for example</w:t>
      </w:r>
      <w:r w:rsidR="00ED4D3C" w:rsidRPr="004C5346">
        <w:rPr>
          <w:rFonts w:ascii="Segoe UI" w:hAnsi="Segoe UI" w:cs="Segoe UI"/>
        </w:rPr>
        <w:t xml:space="preserve">, that the increased presence of social media in daily life has led people to vicariously experience </w:t>
      </w:r>
      <w:r w:rsidR="005617A4" w:rsidRPr="004C5346">
        <w:rPr>
          <w:rFonts w:ascii="Segoe UI" w:hAnsi="Segoe UI" w:cs="Segoe UI"/>
        </w:rPr>
        <w:t>secondary traumatic stress</w:t>
      </w:r>
      <w:r w:rsidR="00ED4D3C" w:rsidRPr="004C5346">
        <w:rPr>
          <w:rFonts w:ascii="Segoe UI" w:hAnsi="Segoe UI" w:cs="Segoe UI"/>
        </w:rPr>
        <w:t>.</w:t>
      </w:r>
      <w:r w:rsidR="00ED4D3C" w:rsidRPr="004C5346">
        <w:rPr>
          <w:rStyle w:val="FootnoteReference"/>
          <w:rFonts w:ascii="Segoe UI" w:hAnsi="Segoe UI" w:cs="Segoe UI"/>
        </w:rPr>
        <w:footnoteReference w:id="5"/>
      </w:r>
    </w:p>
    <w:p w14:paraId="367A14E3" w14:textId="4D1FC863" w:rsidR="00C12220" w:rsidRPr="004C5346" w:rsidRDefault="003530C6" w:rsidP="00B60599">
      <w:pPr>
        <w:spacing w:line="240" w:lineRule="auto"/>
        <w:rPr>
          <w:rFonts w:ascii="Segoe UI" w:hAnsi="Segoe UI" w:cs="Segoe UI"/>
        </w:rPr>
      </w:pPr>
      <w:r w:rsidRPr="004C5346">
        <w:rPr>
          <w:rFonts w:ascii="Segoe UI" w:hAnsi="Segoe UI" w:cs="Segoe UI"/>
        </w:rPr>
        <w:t>Poverty and economic stress can also be traumatic.</w:t>
      </w:r>
      <w:r w:rsidR="009761CA" w:rsidRPr="004C5346">
        <w:rPr>
          <w:rFonts w:ascii="Segoe UI" w:hAnsi="Segoe UI" w:cs="Segoe UI"/>
        </w:rPr>
        <w:t xml:space="preserve"> </w:t>
      </w:r>
      <w:r w:rsidR="009A541A" w:rsidRPr="004C5346">
        <w:rPr>
          <w:rFonts w:ascii="Segoe UI" w:hAnsi="Segoe UI" w:cs="Segoe UI"/>
        </w:rPr>
        <w:t>Economic insecurity is the most common</w:t>
      </w:r>
      <w:r w:rsidR="000E5304" w:rsidRPr="004C5346">
        <w:rPr>
          <w:rFonts w:ascii="Segoe UI" w:hAnsi="Segoe UI" w:cs="Segoe UI"/>
        </w:rPr>
        <w:t>ly reported</w:t>
      </w:r>
      <w:r w:rsidR="009A541A" w:rsidRPr="004C5346">
        <w:rPr>
          <w:rFonts w:ascii="Segoe UI" w:hAnsi="Segoe UI" w:cs="Segoe UI"/>
        </w:rPr>
        <w:t xml:space="preserve"> </w:t>
      </w:r>
      <w:r w:rsidR="009C1C93" w:rsidRPr="004C5346">
        <w:rPr>
          <w:rFonts w:ascii="Segoe UI" w:hAnsi="Segoe UI" w:cs="Segoe UI"/>
        </w:rPr>
        <w:t>Adverse Childhood Experience (</w:t>
      </w:r>
      <w:r w:rsidR="009A541A" w:rsidRPr="004C5346">
        <w:rPr>
          <w:rFonts w:ascii="Segoe UI" w:hAnsi="Segoe UI" w:cs="Segoe UI"/>
        </w:rPr>
        <w:t>ACE</w:t>
      </w:r>
      <w:r w:rsidR="009C1C93" w:rsidRPr="004C5346">
        <w:rPr>
          <w:rFonts w:ascii="Segoe UI" w:hAnsi="Segoe UI" w:cs="Segoe UI"/>
        </w:rPr>
        <w:t>)</w:t>
      </w:r>
      <w:r w:rsidR="00360839" w:rsidRPr="004C5346">
        <w:rPr>
          <w:rFonts w:ascii="Segoe UI" w:hAnsi="Segoe UI" w:cs="Segoe UI"/>
        </w:rPr>
        <w:t xml:space="preserve"> and affects more than one in five children</w:t>
      </w:r>
      <w:r w:rsidR="006E5FB5" w:rsidRPr="004C5346">
        <w:rPr>
          <w:rFonts w:ascii="Segoe UI" w:hAnsi="Segoe UI" w:cs="Segoe UI"/>
        </w:rPr>
        <w:t xml:space="preserve"> in the nation</w:t>
      </w:r>
      <w:r w:rsidR="009A541A" w:rsidRPr="004C5346">
        <w:rPr>
          <w:rFonts w:ascii="Segoe UI" w:hAnsi="Segoe UI" w:cs="Segoe UI"/>
        </w:rPr>
        <w:t>.</w:t>
      </w:r>
      <w:r w:rsidR="00B85DB3" w:rsidRPr="004C5346">
        <w:rPr>
          <w:rStyle w:val="FootnoteReference"/>
          <w:rFonts w:ascii="Segoe UI" w:hAnsi="Segoe UI" w:cs="Segoe UI"/>
        </w:rPr>
        <w:footnoteReference w:id="6"/>
      </w:r>
      <w:r w:rsidR="00F9578A" w:rsidRPr="004C5346">
        <w:rPr>
          <w:rFonts w:ascii="Segoe UI" w:hAnsi="Segoe UI" w:cs="Segoe UI"/>
        </w:rPr>
        <w:t xml:space="preserve"> </w:t>
      </w:r>
      <w:r w:rsidR="00B23098" w:rsidRPr="004C5346">
        <w:rPr>
          <w:rFonts w:ascii="Segoe UI" w:hAnsi="Segoe UI" w:cs="Segoe UI"/>
        </w:rPr>
        <w:t>Research</w:t>
      </w:r>
      <w:r w:rsidR="00F55364" w:rsidRPr="004C5346">
        <w:rPr>
          <w:rFonts w:ascii="Segoe UI" w:hAnsi="Segoe UI" w:cs="Segoe UI"/>
        </w:rPr>
        <w:t xml:space="preserve"> </w:t>
      </w:r>
      <w:r w:rsidR="00B23098" w:rsidRPr="004C5346">
        <w:rPr>
          <w:rFonts w:ascii="Segoe UI" w:hAnsi="Segoe UI" w:cs="Segoe UI"/>
        </w:rPr>
        <w:t>show</w:t>
      </w:r>
      <w:r w:rsidR="00F55364" w:rsidRPr="004C5346">
        <w:rPr>
          <w:rFonts w:ascii="Segoe UI" w:hAnsi="Segoe UI" w:cs="Segoe UI"/>
        </w:rPr>
        <w:t>s</w:t>
      </w:r>
      <w:r w:rsidR="00B23098" w:rsidRPr="004C5346">
        <w:rPr>
          <w:rFonts w:ascii="Segoe UI" w:hAnsi="Segoe UI" w:cs="Segoe UI"/>
        </w:rPr>
        <w:t xml:space="preserve"> tha</w:t>
      </w:r>
      <w:r w:rsidR="000E5304" w:rsidRPr="004C5346">
        <w:rPr>
          <w:rFonts w:ascii="Segoe UI" w:hAnsi="Segoe UI" w:cs="Segoe UI"/>
        </w:rPr>
        <w:t>t</w:t>
      </w:r>
      <w:r w:rsidR="005768CD" w:rsidRPr="004C5346">
        <w:rPr>
          <w:rFonts w:ascii="Segoe UI" w:hAnsi="Segoe UI" w:cs="Segoe UI"/>
        </w:rPr>
        <w:t xml:space="preserve"> </w:t>
      </w:r>
      <w:r w:rsidR="00B23098" w:rsidRPr="004C5346">
        <w:rPr>
          <w:rFonts w:ascii="Segoe UI" w:hAnsi="Segoe UI" w:cs="Segoe UI"/>
        </w:rPr>
        <w:t>t</w:t>
      </w:r>
      <w:r w:rsidR="009D752E" w:rsidRPr="004C5346">
        <w:rPr>
          <w:rFonts w:ascii="Segoe UI" w:hAnsi="Segoe UI" w:cs="Segoe UI"/>
        </w:rPr>
        <w:t xml:space="preserve">he </w:t>
      </w:r>
      <w:r w:rsidR="004C61E5" w:rsidRPr="004C5346">
        <w:rPr>
          <w:rFonts w:ascii="Segoe UI" w:hAnsi="Segoe UI" w:cs="Segoe UI"/>
        </w:rPr>
        <w:t xml:space="preserve">chronic </w:t>
      </w:r>
      <w:r w:rsidR="009D752E" w:rsidRPr="004C5346">
        <w:rPr>
          <w:rFonts w:ascii="Segoe UI" w:hAnsi="Segoe UI" w:cs="Segoe UI"/>
        </w:rPr>
        <w:t>stress of living</w:t>
      </w:r>
      <w:r w:rsidR="00B23098" w:rsidRPr="004C5346">
        <w:rPr>
          <w:rFonts w:ascii="Segoe UI" w:hAnsi="Segoe UI" w:cs="Segoe UI"/>
        </w:rPr>
        <w:t xml:space="preserve"> with less than one needs</w:t>
      </w:r>
      <w:r w:rsidR="00FF57D0" w:rsidRPr="004C5346">
        <w:rPr>
          <w:rFonts w:ascii="Segoe UI" w:hAnsi="Segoe UI" w:cs="Segoe UI"/>
        </w:rPr>
        <w:t xml:space="preserve"> </w:t>
      </w:r>
      <w:r w:rsidR="00425B54" w:rsidRPr="004C5346">
        <w:rPr>
          <w:rFonts w:ascii="Segoe UI" w:hAnsi="Segoe UI" w:cs="Segoe UI"/>
        </w:rPr>
        <w:t xml:space="preserve">negatively </w:t>
      </w:r>
      <w:r w:rsidR="00075947" w:rsidRPr="004C5346">
        <w:rPr>
          <w:rFonts w:ascii="Segoe UI" w:hAnsi="Segoe UI" w:cs="Segoe UI"/>
        </w:rPr>
        <w:t>affects</w:t>
      </w:r>
      <w:r w:rsidR="004C61E5" w:rsidRPr="004C5346">
        <w:rPr>
          <w:rFonts w:ascii="Segoe UI" w:hAnsi="Segoe UI" w:cs="Segoe UI"/>
        </w:rPr>
        <w:t xml:space="preserve"> children’s</w:t>
      </w:r>
      <w:r w:rsidR="00FF57D0" w:rsidRPr="004C5346">
        <w:rPr>
          <w:rFonts w:ascii="Segoe UI" w:hAnsi="Segoe UI" w:cs="Segoe UI"/>
        </w:rPr>
        <w:t xml:space="preserve"> bod</w:t>
      </w:r>
      <w:r w:rsidR="00F55364" w:rsidRPr="004C5346">
        <w:rPr>
          <w:rFonts w:ascii="Segoe UI" w:hAnsi="Segoe UI" w:cs="Segoe UI"/>
        </w:rPr>
        <w:t>ies</w:t>
      </w:r>
      <w:r w:rsidR="00FF57D0" w:rsidRPr="004C5346">
        <w:rPr>
          <w:rFonts w:ascii="Segoe UI" w:hAnsi="Segoe UI" w:cs="Segoe UI"/>
        </w:rPr>
        <w:t xml:space="preserve"> and mind</w:t>
      </w:r>
      <w:r w:rsidR="00F55364" w:rsidRPr="004C5346">
        <w:rPr>
          <w:rFonts w:ascii="Segoe UI" w:hAnsi="Segoe UI" w:cs="Segoe UI"/>
        </w:rPr>
        <w:t>s</w:t>
      </w:r>
      <w:r w:rsidR="00926C88" w:rsidRPr="004C5346">
        <w:rPr>
          <w:rFonts w:ascii="Segoe UI" w:hAnsi="Segoe UI" w:cs="Segoe UI"/>
        </w:rPr>
        <w:t xml:space="preserve"> and their capacity to overcome </w:t>
      </w:r>
      <w:r w:rsidR="00D5456E" w:rsidRPr="004C5346">
        <w:rPr>
          <w:rFonts w:ascii="Segoe UI" w:hAnsi="Segoe UI" w:cs="Segoe UI"/>
        </w:rPr>
        <w:t xml:space="preserve">other traumatic </w:t>
      </w:r>
      <w:r w:rsidR="00926C88" w:rsidRPr="004C5346">
        <w:rPr>
          <w:rFonts w:ascii="Segoe UI" w:hAnsi="Segoe UI" w:cs="Segoe UI"/>
        </w:rPr>
        <w:t>experiences</w:t>
      </w:r>
      <w:r w:rsidR="009E343A" w:rsidRPr="004C5346">
        <w:rPr>
          <w:rFonts w:ascii="Segoe UI" w:hAnsi="Segoe UI" w:cs="Segoe UI"/>
        </w:rPr>
        <w:t>. P</w:t>
      </w:r>
      <w:r w:rsidR="00EB44C0" w:rsidRPr="004C5346">
        <w:rPr>
          <w:rFonts w:ascii="Segoe UI" w:hAnsi="Segoe UI" w:cs="Segoe UI"/>
        </w:rPr>
        <w:t>overty</w:t>
      </w:r>
      <w:r w:rsidR="00572AD5" w:rsidRPr="004C5346">
        <w:rPr>
          <w:rFonts w:ascii="Segoe UI" w:hAnsi="Segoe UI" w:cs="Segoe UI"/>
        </w:rPr>
        <w:t xml:space="preserve"> acts as a reinforcing mechanism,</w:t>
      </w:r>
      <w:r w:rsidR="009E343A" w:rsidRPr="004C5346">
        <w:rPr>
          <w:rFonts w:ascii="Segoe UI" w:hAnsi="Segoe UI" w:cs="Segoe UI"/>
        </w:rPr>
        <w:t xml:space="preserve"> </w:t>
      </w:r>
      <w:r w:rsidR="00A56F9C" w:rsidRPr="004C5346">
        <w:rPr>
          <w:rFonts w:ascii="Segoe UI" w:hAnsi="Segoe UI" w:cs="Segoe UI"/>
        </w:rPr>
        <w:t>burdening families with more stressors</w:t>
      </w:r>
      <w:r w:rsidR="00031094" w:rsidRPr="004C5346">
        <w:rPr>
          <w:rFonts w:ascii="Segoe UI" w:hAnsi="Segoe UI" w:cs="Segoe UI"/>
        </w:rPr>
        <w:t xml:space="preserve">, meaning children living in poverty are disproportionately at risk of other ACEs, </w:t>
      </w:r>
      <w:r w:rsidR="00094F8D" w:rsidRPr="004C5346">
        <w:rPr>
          <w:rFonts w:ascii="Segoe UI" w:hAnsi="Segoe UI" w:cs="Segoe UI"/>
        </w:rPr>
        <w:t>such as exposure to hunger, violence, drug use or parental incarceration</w:t>
      </w:r>
      <w:r w:rsidR="00C05CB7" w:rsidRPr="004C5346">
        <w:rPr>
          <w:rFonts w:ascii="Segoe UI" w:hAnsi="Segoe UI" w:cs="Segoe UI"/>
        </w:rPr>
        <w:t>.</w:t>
      </w:r>
      <w:r w:rsidR="003D6E48" w:rsidRPr="004C5346">
        <w:rPr>
          <w:rStyle w:val="FootnoteReference"/>
          <w:rFonts w:ascii="Segoe UI" w:hAnsi="Segoe UI" w:cs="Segoe UI"/>
        </w:rPr>
        <w:footnoteReference w:id="7"/>
      </w:r>
    </w:p>
    <w:p w14:paraId="14DFDF48" w14:textId="342B7786" w:rsidR="00524629" w:rsidRPr="004C5346" w:rsidRDefault="00543A66" w:rsidP="00B60599">
      <w:pPr>
        <w:spacing w:line="240" w:lineRule="auto"/>
        <w:rPr>
          <w:rFonts w:ascii="Segoe UI" w:hAnsi="Segoe UI" w:cs="Segoe UI"/>
        </w:rPr>
      </w:pPr>
      <w:r w:rsidRPr="004C5346">
        <w:rPr>
          <w:rFonts w:ascii="Segoe UI" w:hAnsi="Segoe UI" w:cs="Segoe UI"/>
        </w:rPr>
        <w:t xml:space="preserve">In addition to </w:t>
      </w:r>
      <w:r w:rsidR="00C76555" w:rsidRPr="004C5346">
        <w:rPr>
          <w:rFonts w:ascii="Segoe UI" w:hAnsi="Segoe UI" w:cs="Segoe UI"/>
        </w:rPr>
        <w:t>trauma experienced on an individual level,</w:t>
      </w:r>
      <w:r w:rsidRPr="004C5346">
        <w:rPr>
          <w:rFonts w:ascii="Segoe UI" w:hAnsi="Segoe UI" w:cs="Segoe UI"/>
        </w:rPr>
        <w:t xml:space="preserve"> entire groups of people can experience trauma and pass the effects down through multiple generations. This is referred to as </w:t>
      </w:r>
      <w:r w:rsidRPr="004C5346">
        <w:rPr>
          <w:rFonts w:ascii="Segoe UI" w:hAnsi="Segoe UI" w:cs="Segoe UI"/>
          <w:i/>
          <w:iCs/>
        </w:rPr>
        <w:t xml:space="preserve">historical trauma </w:t>
      </w:r>
      <w:r w:rsidRPr="004C5346">
        <w:rPr>
          <w:rFonts w:ascii="Segoe UI" w:hAnsi="Segoe UI" w:cs="Segoe UI"/>
        </w:rPr>
        <w:t xml:space="preserve">or </w:t>
      </w:r>
      <w:r w:rsidRPr="004C5346">
        <w:rPr>
          <w:rFonts w:ascii="Segoe UI" w:hAnsi="Segoe UI" w:cs="Segoe UI"/>
          <w:i/>
          <w:iCs/>
        </w:rPr>
        <w:t>intergenerational trauma</w:t>
      </w:r>
      <w:r w:rsidRPr="004C5346">
        <w:rPr>
          <w:rFonts w:ascii="Segoe UI" w:hAnsi="Segoe UI" w:cs="Segoe UI"/>
        </w:rPr>
        <w:t>. The terms were originally developed to describe the impact of the</w:t>
      </w:r>
      <w:r w:rsidR="003B5462" w:rsidRPr="004C5346">
        <w:rPr>
          <w:rFonts w:ascii="Segoe UI" w:hAnsi="Segoe UI" w:cs="Segoe UI"/>
        </w:rPr>
        <w:t xml:space="preserve"> Holocaust on children of survivors. Some groups that have experienced historical trauma include American Indians/Alaska Natives, </w:t>
      </w:r>
      <w:r w:rsidR="00524629" w:rsidRPr="004C5346">
        <w:rPr>
          <w:rFonts w:ascii="Segoe UI" w:hAnsi="Segoe UI" w:cs="Segoe UI"/>
        </w:rPr>
        <w:t>descendants of enslaved Africans, and immigrant</w:t>
      </w:r>
      <w:r w:rsidR="00B0599C" w:rsidRPr="004C5346">
        <w:rPr>
          <w:rFonts w:ascii="Segoe UI" w:hAnsi="Segoe UI" w:cs="Segoe UI"/>
        </w:rPr>
        <w:t>s.</w:t>
      </w:r>
    </w:p>
    <w:p w14:paraId="077CA65E" w14:textId="0D8543E2" w:rsidR="005B619C" w:rsidRPr="004C5346" w:rsidRDefault="003530C6" w:rsidP="00B60599">
      <w:pPr>
        <w:spacing w:line="240" w:lineRule="auto"/>
        <w:rPr>
          <w:rFonts w:ascii="Segoe UI" w:hAnsi="Segoe UI" w:cs="Segoe UI"/>
        </w:rPr>
      </w:pPr>
      <w:r w:rsidRPr="004C5346">
        <w:rPr>
          <w:rFonts w:ascii="Segoe UI" w:hAnsi="Segoe UI" w:cs="Segoe UI"/>
        </w:rPr>
        <w:t xml:space="preserve">Adults working in </w:t>
      </w:r>
      <w:r w:rsidR="005B619C" w:rsidRPr="004C5346">
        <w:rPr>
          <w:rFonts w:ascii="Segoe UI" w:hAnsi="Segoe UI" w:cs="Segoe UI"/>
        </w:rPr>
        <w:t>TIR organizations</w:t>
      </w:r>
      <w:r w:rsidRPr="004C5346">
        <w:rPr>
          <w:rFonts w:ascii="Segoe UI" w:hAnsi="Segoe UI" w:cs="Segoe UI"/>
        </w:rPr>
        <w:t xml:space="preserve"> should be mindful of the fact that children and families may hav</w:t>
      </w:r>
      <w:r w:rsidR="005B619C" w:rsidRPr="004C5346">
        <w:rPr>
          <w:rFonts w:ascii="Segoe UI" w:hAnsi="Segoe UI" w:cs="Segoe UI"/>
        </w:rPr>
        <w:t xml:space="preserve">e experienced </w:t>
      </w:r>
      <w:r w:rsidRPr="004C5346">
        <w:rPr>
          <w:rFonts w:ascii="Segoe UI" w:hAnsi="Segoe UI" w:cs="Segoe UI"/>
        </w:rPr>
        <w:t>systemic discrimination</w:t>
      </w:r>
      <w:r w:rsidR="00ED07CC" w:rsidRPr="004C5346">
        <w:rPr>
          <w:rFonts w:ascii="Segoe UI" w:hAnsi="Segoe UI" w:cs="Segoe UI"/>
        </w:rPr>
        <w:t xml:space="preserve">, </w:t>
      </w:r>
      <w:r w:rsidRPr="004C5346">
        <w:rPr>
          <w:rFonts w:ascii="Segoe UI" w:hAnsi="Segoe UI" w:cs="Segoe UI"/>
        </w:rPr>
        <w:t>poverty</w:t>
      </w:r>
      <w:r w:rsidR="005B619C" w:rsidRPr="004C5346">
        <w:rPr>
          <w:rFonts w:ascii="Segoe UI" w:hAnsi="Segoe UI" w:cs="Segoe UI"/>
        </w:rPr>
        <w:t>,</w:t>
      </w:r>
      <w:r w:rsidR="00ED07CC" w:rsidRPr="004C5346">
        <w:rPr>
          <w:rFonts w:ascii="Segoe UI" w:hAnsi="Segoe UI" w:cs="Segoe UI"/>
        </w:rPr>
        <w:t xml:space="preserve"> and/or </w:t>
      </w:r>
      <w:r w:rsidR="00E27E55" w:rsidRPr="004C5346">
        <w:rPr>
          <w:rFonts w:ascii="Segoe UI" w:hAnsi="Segoe UI" w:cs="Segoe UI"/>
        </w:rPr>
        <w:t>historical trauma,</w:t>
      </w:r>
      <w:r w:rsidR="005B619C" w:rsidRPr="004C5346">
        <w:rPr>
          <w:rFonts w:ascii="Segoe UI" w:hAnsi="Segoe UI" w:cs="Segoe UI"/>
        </w:rPr>
        <w:t xml:space="preserve"> which can cause distrust (as described in </w:t>
      </w:r>
      <w:r w:rsidR="005B619C" w:rsidRPr="00C33220">
        <w:rPr>
          <w:rFonts w:ascii="Segoe UI" w:hAnsi="Segoe UI" w:cs="Segoe UI"/>
          <w:i/>
          <w:iCs/>
        </w:rPr>
        <w:t>Principle #2</w:t>
      </w:r>
      <w:r w:rsidR="005B619C" w:rsidRPr="004C5346">
        <w:rPr>
          <w:rFonts w:ascii="Segoe UI" w:hAnsi="Segoe UI" w:cs="Segoe UI"/>
        </w:rPr>
        <w:t xml:space="preserve">) and other symptoms of trauma. </w:t>
      </w:r>
      <w:r w:rsidR="003C0849" w:rsidRPr="004C5346">
        <w:rPr>
          <w:rFonts w:ascii="Segoe UI" w:hAnsi="Segoe UI" w:cs="Segoe UI"/>
        </w:rPr>
        <w:t>Studies have shown</w:t>
      </w:r>
      <w:r w:rsidR="00AC7EF7" w:rsidRPr="004C5346">
        <w:rPr>
          <w:rFonts w:ascii="Segoe UI" w:hAnsi="Segoe UI" w:cs="Segoe UI"/>
        </w:rPr>
        <w:t xml:space="preserve">, for </w:t>
      </w:r>
      <w:r w:rsidR="00AC7EF7" w:rsidRPr="004C5346">
        <w:rPr>
          <w:rFonts w:ascii="Segoe UI" w:hAnsi="Segoe UI" w:cs="Segoe UI"/>
        </w:rPr>
        <w:lastRenderedPageBreak/>
        <w:t xml:space="preserve">example, </w:t>
      </w:r>
      <w:r w:rsidR="003C0849" w:rsidRPr="004C5346">
        <w:rPr>
          <w:rFonts w:ascii="Segoe UI" w:hAnsi="Segoe UI" w:cs="Segoe UI"/>
        </w:rPr>
        <w:t>that overt and covert experiences of discrimination based on race, gender and sexual orientation, as well as experiencing economic disadvantage, are associated with showing symptoms of post-traumatic stress disorder (PTSD).</w:t>
      </w:r>
      <w:r w:rsidR="003C0849" w:rsidRPr="004C5346">
        <w:rPr>
          <w:rStyle w:val="FootnoteReference"/>
          <w:rFonts w:ascii="Segoe UI" w:hAnsi="Segoe UI" w:cs="Segoe UI"/>
        </w:rPr>
        <w:footnoteReference w:id="8"/>
      </w:r>
      <w:r w:rsidR="003C0849" w:rsidRPr="004C5346">
        <w:rPr>
          <w:rFonts w:ascii="Segoe UI" w:hAnsi="Segoe UI" w:cs="Segoe UI"/>
        </w:rPr>
        <w:t xml:space="preserve">  </w:t>
      </w:r>
    </w:p>
    <w:p w14:paraId="1CCAB39D" w14:textId="36F1CE49" w:rsidR="003530C6" w:rsidRPr="004C5346" w:rsidRDefault="005B619C" w:rsidP="00B60599">
      <w:pPr>
        <w:spacing w:line="240" w:lineRule="auto"/>
        <w:rPr>
          <w:rFonts w:ascii="Segoe UI" w:hAnsi="Segoe UI" w:cs="Segoe UI"/>
        </w:rPr>
      </w:pPr>
      <w:r w:rsidRPr="004C5346">
        <w:rPr>
          <w:rFonts w:ascii="Segoe UI" w:hAnsi="Segoe UI" w:cs="Segoe UI"/>
        </w:rPr>
        <w:t>Adults and</w:t>
      </w:r>
      <w:r w:rsidR="00EA1041" w:rsidRPr="004C5346">
        <w:rPr>
          <w:rFonts w:ascii="Segoe UI" w:hAnsi="Segoe UI" w:cs="Segoe UI"/>
        </w:rPr>
        <w:t xml:space="preserve"> organizations</w:t>
      </w:r>
      <w:r w:rsidRPr="004C5346">
        <w:rPr>
          <w:rFonts w:ascii="Segoe UI" w:hAnsi="Segoe UI" w:cs="Segoe UI"/>
        </w:rPr>
        <w:t xml:space="preserve"> should also actively resist re-traumatiz</w:t>
      </w:r>
      <w:r w:rsidR="00C33220">
        <w:rPr>
          <w:rFonts w:ascii="Segoe UI" w:hAnsi="Segoe UI" w:cs="Segoe UI"/>
        </w:rPr>
        <w:t>ing children and families</w:t>
      </w:r>
      <w:r w:rsidRPr="004C5346">
        <w:rPr>
          <w:rFonts w:ascii="Segoe UI" w:hAnsi="Segoe UI" w:cs="Segoe UI"/>
        </w:rPr>
        <w:t xml:space="preserve"> by addressing discrimination, promoting equity</w:t>
      </w:r>
      <w:r w:rsidR="00C33220">
        <w:rPr>
          <w:rFonts w:ascii="Segoe UI" w:hAnsi="Segoe UI" w:cs="Segoe UI"/>
        </w:rPr>
        <w:t>,</w:t>
      </w:r>
      <w:r w:rsidRPr="004C5346">
        <w:rPr>
          <w:rFonts w:ascii="Segoe UI" w:hAnsi="Segoe UI" w:cs="Segoe UI"/>
        </w:rPr>
        <w:t xml:space="preserve"> and </w:t>
      </w:r>
      <w:r w:rsidR="003539D1" w:rsidRPr="004C5346">
        <w:rPr>
          <w:rFonts w:ascii="Segoe UI" w:hAnsi="Segoe UI" w:cs="Segoe UI"/>
        </w:rPr>
        <w:t xml:space="preserve">practicing </w:t>
      </w:r>
      <w:r w:rsidRPr="004C5346">
        <w:rPr>
          <w:rFonts w:ascii="Segoe UI" w:hAnsi="Segoe UI" w:cs="Segoe UI"/>
        </w:rPr>
        <w:t xml:space="preserve">cultural </w:t>
      </w:r>
      <w:r w:rsidR="00AE17ED" w:rsidRPr="004C5346">
        <w:rPr>
          <w:rFonts w:ascii="Segoe UI" w:hAnsi="Segoe UI" w:cs="Segoe UI"/>
        </w:rPr>
        <w:t>inclusivity</w:t>
      </w:r>
      <w:r w:rsidRPr="004C5346">
        <w:rPr>
          <w:rFonts w:ascii="Segoe UI" w:hAnsi="Segoe UI" w:cs="Segoe UI"/>
        </w:rPr>
        <w:t xml:space="preserve">. </w:t>
      </w:r>
      <w:r w:rsidRPr="004C5346">
        <w:rPr>
          <w:rFonts w:ascii="Segoe UI" w:hAnsi="Segoe UI" w:cs="Segoe UI"/>
          <w:b/>
          <w:bCs/>
        </w:rPr>
        <w:t>Examples of ways to do this include:</w:t>
      </w:r>
    </w:p>
    <w:p w14:paraId="6B2B0328" w14:textId="420B7B8A" w:rsidR="005E02FC" w:rsidRPr="006D5560" w:rsidRDefault="00EA1041" w:rsidP="0036329A">
      <w:pPr>
        <w:pStyle w:val="ListParagraph"/>
        <w:numPr>
          <w:ilvl w:val="0"/>
          <w:numId w:val="6"/>
        </w:numPr>
        <w:rPr>
          <w:rFonts w:ascii="Segoe UI" w:hAnsi="Segoe UI" w:cs="Segoe UI"/>
          <w:sz w:val="22"/>
          <w:szCs w:val="22"/>
        </w:rPr>
      </w:pPr>
      <w:r w:rsidRPr="006D5560">
        <w:rPr>
          <w:rFonts w:ascii="Segoe UI" w:hAnsi="Segoe UI" w:cs="Segoe UI"/>
          <w:sz w:val="22"/>
          <w:szCs w:val="22"/>
        </w:rPr>
        <w:t>Listen</w:t>
      </w:r>
      <w:r w:rsidR="00C828D1" w:rsidRPr="006D5560">
        <w:rPr>
          <w:rFonts w:ascii="Segoe UI" w:hAnsi="Segoe UI" w:cs="Segoe UI"/>
          <w:sz w:val="22"/>
          <w:szCs w:val="22"/>
        </w:rPr>
        <w:t>ing</w:t>
      </w:r>
      <w:r w:rsidRPr="006D5560">
        <w:rPr>
          <w:rFonts w:ascii="Segoe UI" w:hAnsi="Segoe UI" w:cs="Segoe UI"/>
          <w:sz w:val="22"/>
          <w:szCs w:val="22"/>
        </w:rPr>
        <w:t xml:space="preserve"> and learn</w:t>
      </w:r>
      <w:r w:rsidR="00C828D1" w:rsidRPr="006D5560">
        <w:rPr>
          <w:rFonts w:ascii="Segoe UI" w:hAnsi="Segoe UI" w:cs="Segoe UI"/>
          <w:sz w:val="22"/>
          <w:szCs w:val="22"/>
        </w:rPr>
        <w:t>ing</w:t>
      </w:r>
      <w:r w:rsidR="005E02FC" w:rsidRPr="006D5560">
        <w:rPr>
          <w:rFonts w:ascii="Segoe UI" w:hAnsi="Segoe UI" w:cs="Segoe UI"/>
          <w:sz w:val="22"/>
          <w:szCs w:val="22"/>
        </w:rPr>
        <w:t xml:space="preserve"> from children and families</w:t>
      </w:r>
      <w:r w:rsidR="00EF7AC0" w:rsidRPr="006D5560">
        <w:rPr>
          <w:rFonts w:ascii="Segoe UI" w:hAnsi="Segoe UI" w:cs="Segoe UI"/>
          <w:sz w:val="22"/>
          <w:szCs w:val="22"/>
        </w:rPr>
        <w:t xml:space="preserve"> as well as community cultural brokers</w:t>
      </w:r>
      <w:r w:rsidR="005E02FC" w:rsidRPr="006D5560">
        <w:rPr>
          <w:rFonts w:ascii="Segoe UI" w:hAnsi="Segoe UI" w:cs="Segoe UI"/>
          <w:sz w:val="22"/>
          <w:szCs w:val="22"/>
        </w:rPr>
        <w:t xml:space="preserve"> about their experiences of discrimination as well as the specific values, resources and strengths</w:t>
      </w:r>
      <w:r w:rsidRPr="006D5560">
        <w:rPr>
          <w:rFonts w:ascii="Segoe UI" w:hAnsi="Segoe UI" w:cs="Segoe UI"/>
          <w:sz w:val="22"/>
          <w:szCs w:val="22"/>
        </w:rPr>
        <w:t xml:space="preserve"> they derive from their cultural background and self-identity</w:t>
      </w:r>
      <w:r w:rsidR="005E02FC" w:rsidRPr="006D5560">
        <w:rPr>
          <w:rFonts w:ascii="Segoe UI" w:hAnsi="Segoe UI" w:cs="Segoe UI"/>
          <w:sz w:val="22"/>
          <w:szCs w:val="22"/>
        </w:rPr>
        <w:t xml:space="preserve">  </w:t>
      </w:r>
    </w:p>
    <w:p w14:paraId="5A75D88D" w14:textId="4D8F3EEA" w:rsidR="005B619C" w:rsidRPr="006D5560" w:rsidRDefault="00EA1041" w:rsidP="0036329A">
      <w:pPr>
        <w:pStyle w:val="ListParagraph"/>
        <w:numPr>
          <w:ilvl w:val="0"/>
          <w:numId w:val="6"/>
        </w:numPr>
        <w:rPr>
          <w:rFonts w:ascii="Segoe UI" w:hAnsi="Segoe UI" w:cs="Segoe UI"/>
          <w:sz w:val="22"/>
          <w:szCs w:val="22"/>
        </w:rPr>
      </w:pPr>
      <w:r w:rsidRPr="006D5560">
        <w:rPr>
          <w:rFonts w:ascii="Segoe UI" w:hAnsi="Segoe UI" w:cs="Segoe UI"/>
          <w:sz w:val="22"/>
          <w:szCs w:val="22"/>
        </w:rPr>
        <w:t>Acknowledg</w:t>
      </w:r>
      <w:r w:rsidR="00C828D1" w:rsidRPr="006D5560">
        <w:rPr>
          <w:rFonts w:ascii="Segoe UI" w:hAnsi="Segoe UI" w:cs="Segoe UI"/>
          <w:sz w:val="22"/>
          <w:szCs w:val="22"/>
        </w:rPr>
        <w:t>ing</w:t>
      </w:r>
      <w:r w:rsidRPr="006D5560">
        <w:rPr>
          <w:rFonts w:ascii="Segoe UI" w:hAnsi="Segoe UI" w:cs="Segoe UI"/>
          <w:sz w:val="22"/>
          <w:szCs w:val="22"/>
        </w:rPr>
        <w:t xml:space="preserve"> </w:t>
      </w:r>
      <w:r w:rsidR="001904E6" w:rsidRPr="006D5560">
        <w:rPr>
          <w:rFonts w:ascii="Segoe UI" w:hAnsi="Segoe UI" w:cs="Segoe UI"/>
          <w:sz w:val="22"/>
          <w:szCs w:val="22"/>
        </w:rPr>
        <w:t>personal</w:t>
      </w:r>
      <w:r w:rsidR="005B619C" w:rsidRPr="006D5560">
        <w:rPr>
          <w:rFonts w:ascii="Segoe UI" w:hAnsi="Segoe UI" w:cs="Segoe UI"/>
          <w:sz w:val="22"/>
          <w:szCs w:val="22"/>
        </w:rPr>
        <w:t xml:space="preserve"> </w:t>
      </w:r>
      <w:r w:rsidR="00EF7AC0" w:rsidRPr="006D5560">
        <w:rPr>
          <w:rFonts w:ascii="Segoe UI" w:hAnsi="Segoe UI" w:cs="Segoe UI"/>
          <w:sz w:val="22"/>
          <w:szCs w:val="22"/>
        </w:rPr>
        <w:t xml:space="preserve">and implicit </w:t>
      </w:r>
      <w:r w:rsidR="005B619C" w:rsidRPr="006D5560">
        <w:rPr>
          <w:rFonts w:ascii="Segoe UI" w:hAnsi="Segoe UI" w:cs="Segoe UI"/>
          <w:sz w:val="22"/>
          <w:szCs w:val="22"/>
        </w:rPr>
        <w:t>biase</w:t>
      </w:r>
      <w:r w:rsidR="003C0849" w:rsidRPr="006D5560">
        <w:rPr>
          <w:rFonts w:ascii="Segoe UI" w:hAnsi="Segoe UI" w:cs="Segoe UI"/>
          <w:sz w:val="22"/>
          <w:szCs w:val="22"/>
        </w:rPr>
        <w:t>s</w:t>
      </w:r>
      <w:r w:rsidR="001904E6" w:rsidRPr="006D5560">
        <w:rPr>
          <w:rFonts w:ascii="Segoe UI" w:hAnsi="Segoe UI" w:cs="Segoe UI"/>
          <w:sz w:val="22"/>
          <w:szCs w:val="22"/>
        </w:rPr>
        <w:t>, privilege and power,</w:t>
      </w:r>
      <w:r w:rsidR="005B619C" w:rsidRPr="006D5560">
        <w:rPr>
          <w:rFonts w:ascii="Segoe UI" w:hAnsi="Segoe UI" w:cs="Segoe UI"/>
          <w:sz w:val="22"/>
          <w:szCs w:val="22"/>
        </w:rPr>
        <w:t xml:space="preserve"> </w:t>
      </w:r>
      <w:r w:rsidR="00C828D1" w:rsidRPr="006D5560">
        <w:rPr>
          <w:rFonts w:ascii="Segoe UI" w:hAnsi="Segoe UI" w:cs="Segoe UI"/>
          <w:sz w:val="22"/>
          <w:szCs w:val="22"/>
        </w:rPr>
        <w:t xml:space="preserve">and </w:t>
      </w:r>
      <w:r w:rsidR="005B619C" w:rsidRPr="006D5560">
        <w:rPr>
          <w:rFonts w:ascii="Segoe UI" w:hAnsi="Segoe UI" w:cs="Segoe UI"/>
          <w:sz w:val="22"/>
          <w:szCs w:val="22"/>
        </w:rPr>
        <w:t>be</w:t>
      </w:r>
      <w:r w:rsidR="00C828D1" w:rsidRPr="006D5560">
        <w:rPr>
          <w:rFonts w:ascii="Segoe UI" w:hAnsi="Segoe UI" w:cs="Segoe UI"/>
          <w:sz w:val="22"/>
          <w:szCs w:val="22"/>
        </w:rPr>
        <w:t>ing</w:t>
      </w:r>
      <w:r w:rsidR="005B619C" w:rsidRPr="006D5560">
        <w:rPr>
          <w:rFonts w:ascii="Segoe UI" w:hAnsi="Segoe UI" w:cs="Segoe UI"/>
          <w:sz w:val="22"/>
          <w:szCs w:val="22"/>
        </w:rPr>
        <w:t xml:space="preserve"> aware of how </w:t>
      </w:r>
      <w:r w:rsidR="001904E6" w:rsidRPr="006D5560">
        <w:rPr>
          <w:rFonts w:ascii="Segoe UI" w:hAnsi="Segoe UI" w:cs="Segoe UI"/>
          <w:sz w:val="22"/>
          <w:szCs w:val="22"/>
        </w:rPr>
        <w:t>they</w:t>
      </w:r>
      <w:r w:rsidR="005B619C" w:rsidRPr="006D5560">
        <w:rPr>
          <w:rFonts w:ascii="Segoe UI" w:hAnsi="Segoe UI" w:cs="Segoe UI"/>
          <w:sz w:val="22"/>
          <w:szCs w:val="22"/>
        </w:rPr>
        <w:t xml:space="preserve"> may </w:t>
      </w:r>
      <w:r w:rsidR="001904E6" w:rsidRPr="006D5560">
        <w:rPr>
          <w:rFonts w:ascii="Segoe UI" w:hAnsi="Segoe UI" w:cs="Segoe UI"/>
          <w:sz w:val="22"/>
          <w:szCs w:val="22"/>
        </w:rPr>
        <w:t>influence</w:t>
      </w:r>
      <w:r w:rsidR="005B619C" w:rsidRPr="006D5560">
        <w:rPr>
          <w:rFonts w:ascii="Segoe UI" w:hAnsi="Segoe UI" w:cs="Segoe UI"/>
          <w:sz w:val="22"/>
          <w:szCs w:val="22"/>
        </w:rPr>
        <w:t xml:space="preserve"> interactions with children and families</w:t>
      </w:r>
      <w:r w:rsidRPr="006D5560">
        <w:rPr>
          <w:rFonts w:ascii="Segoe UI" w:hAnsi="Segoe UI" w:cs="Segoe UI"/>
          <w:sz w:val="22"/>
          <w:szCs w:val="22"/>
        </w:rPr>
        <w:t xml:space="preserve"> </w:t>
      </w:r>
    </w:p>
    <w:p w14:paraId="45AAC232" w14:textId="6B568AC0" w:rsidR="005B619C" w:rsidRPr="006D5560" w:rsidRDefault="00EA1041" w:rsidP="0036329A">
      <w:pPr>
        <w:pStyle w:val="ListParagraph"/>
        <w:numPr>
          <w:ilvl w:val="0"/>
          <w:numId w:val="6"/>
        </w:numPr>
        <w:rPr>
          <w:rFonts w:ascii="Segoe UI" w:hAnsi="Segoe UI" w:cs="Segoe UI"/>
          <w:sz w:val="22"/>
          <w:szCs w:val="22"/>
        </w:rPr>
      </w:pPr>
      <w:r w:rsidRPr="006D5560">
        <w:rPr>
          <w:rFonts w:ascii="Segoe UI" w:hAnsi="Segoe UI" w:cs="Segoe UI"/>
          <w:sz w:val="22"/>
          <w:szCs w:val="22"/>
        </w:rPr>
        <w:t>Work</w:t>
      </w:r>
      <w:r w:rsidR="00C828D1" w:rsidRPr="006D5560">
        <w:rPr>
          <w:rFonts w:ascii="Segoe UI" w:hAnsi="Segoe UI" w:cs="Segoe UI"/>
          <w:sz w:val="22"/>
          <w:szCs w:val="22"/>
        </w:rPr>
        <w:t>ing</w:t>
      </w:r>
      <w:r w:rsidRPr="006D5560">
        <w:rPr>
          <w:rFonts w:ascii="Segoe UI" w:hAnsi="Segoe UI" w:cs="Segoe UI"/>
          <w:sz w:val="22"/>
          <w:szCs w:val="22"/>
        </w:rPr>
        <w:t xml:space="preserve"> to undo </w:t>
      </w:r>
      <w:r w:rsidR="001904E6" w:rsidRPr="006D5560">
        <w:rPr>
          <w:rFonts w:ascii="Segoe UI" w:hAnsi="Segoe UI" w:cs="Segoe UI"/>
          <w:sz w:val="22"/>
          <w:szCs w:val="22"/>
        </w:rPr>
        <w:t>personal</w:t>
      </w:r>
      <w:r w:rsidR="00C33220">
        <w:rPr>
          <w:rFonts w:ascii="Segoe UI" w:hAnsi="Segoe UI" w:cs="Segoe UI"/>
          <w:sz w:val="22"/>
          <w:szCs w:val="22"/>
        </w:rPr>
        <w:t xml:space="preserve"> and implicit</w:t>
      </w:r>
      <w:r w:rsidR="001904E6" w:rsidRPr="006D5560">
        <w:rPr>
          <w:rFonts w:ascii="Segoe UI" w:hAnsi="Segoe UI" w:cs="Segoe UI"/>
          <w:sz w:val="22"/>
          <w:szCs w:val="22"/>
        </w:rPr>
        <w:t xml:space="preserve"> </w:t>
      </w:r>
      <w:r w:rsidRPr="006D5560">
        <w:rPr>
          <w:rFonts w:ascii="Segoe UI" w:hAnsi="Segoe UI" w:cs="Segoe UI"/>
          <w:sz w:val="22"/>
          <w:szCs w:val="22"/>
        </w:rPr>
        <w:t>biases and take</w:t>
      </w:r>
      <w:r w:rsidR="005B619C" w:rsidRPr="006D5560">
        <w:rPr>
          <w:rFonts w:ascii="Segoe UI" w:hAnsi="Segoe UI" w:cs="Segoe UI"/>
          <w:sz w:val="22"/>
          <w:szCs w:val="22"/>
        </w:rPr>
        <w:t xml:space="preserve"> corrective action to minimize the impact </w:t>
      </w:r>
      <w:r w:rsidR="001904E6" w:rsidRPr="006D5560">
        <w:rPr>
          <w:rFonts w:ascii="Segoe UI" w:hAnsi="Segoe UI" w:cs="Segoe UI"/>
          <w:sz w:val="22"/>
          <w:szCs w:val="22"/>
        </w:rPr>
        <w:t xml:space="preserve">they </w:t>
      </w:r>
      <w:r w:rsidR="005B619C" w:rsidRPr="006D5560">
        <w:rPr>
          <w:rFonts w:ascii="Segoe UI" w:hAnsi="Segoe UI" w:cs="Segoe UI"/>
          <w:sz w:val="22"/>
          <w:szCs w:val="22"/>
        </w:rPr>
        <w:t>have on decisions that affect children and families</w:t>
      </w:r>
    </w:p>
    <w:p w14:paraId="79DC9EEE" w14:textId="7215DB70" w:rsidR="00E754BB" w:rsidRPr="006D5560" w:rsidRDefault="00EA1041" w:rsidP="0036329A">
      <w:pPr>
        <w:pStyle w:val="ListParagraph"/>
        <w:numPr>
          <w:ilvl w:val="0"/>
          <w:numId w:val="6"/>
        </w:numPr>
        <w:rPr>
          <w:rFonts w:ascii="Segoe UI" w:hAnsi="Segoe UI" w:cs="Segoe UI"/>
          <w:sz w:val="22"/>
          <w:szCs w:val="22"/>
        </w:rPr>
      </w:pPr>
      <w:r w:rsidRPr="006D5560">
        <w:rPr>
          <w:rFonts w:ascii="Segoe UI" w:hAnsi="Segoe UI" w:cs="Segoe UI"/>
          <w:sz w:val="22"/>
          <w:szCs w:val="22"/>
        </w:rPr>
        <w:t>Creat</w:t>
      </w:r>
      <w:r w:rsidR="00C828D1" w:rsidRPr="006D5560">
        <w:rPr>
          <w:rFonts w:ascii="Segoe UI" w:hAnsi="Segoe UI" w:cs="Segoe UI"/>
          <w:sz w:val="22"/>
          <w:szCs w:val="22"/>
        </w:rPr>
        <w:t>ing</w:t>
      </w:r>
      <w:r w:rsidR="00493258" w:rsidRPr="006D5560">
        <w:rPr>
          <w:rFonts w:ascii="Segoe UI" w:hAnsi="Segoe UI" w:cs="Segoe UI"/>
          <w:sz w:val="22"/>
          <w:szCs w:val="22"/>
        </w:rPr>
        <w:t xml:space="preserve"> </w:t>
      </w:r>
      <w:r w:rsidR="00A3764B" w:rsidRPr="006D5560">
        <w:rPr>
          <w:rFonts w:ascii="Segoe UI" w:hAnsi="Segoe UI" w:cs="Segoe UI"/>
          <w:sz w:val="22"/>
          <w:szCs w:val="22"/>
        </w:rPr>
        <w:t>opportunities for staff members to</w:t>
      </w:r>
      <w:r w:rsidR="00EF7AC0" w:rsidRPr="006D5560">
        <w:rPr>
          <w:rFonts w:ascii="Segoe UI" w:hAnsi="Segoe UI" w:cs="Segoe UI"/>
          <w:sz w:val="22"/>
          <w:szCs w:val="22"/>
        </w:rPr>
        <w:t xml:space="preserve"> educate themselves and to</w:t>
      </w:r>
      <w:r w:rsidR="00A3764B" w:rsidRPr="006D5560">
        <w:rPr>
          <w:rFonts w:ascii="Segoe UI" w:hAnsi="Segoe UI" w:cs="Segoe UI"/>
          <w:sz w:val="22"/>
          <w:szCs w:val="22"/>
        </w:rPr>
        <w:t xml:space="preserve"> engage in open, honest dialogues about issues of race, gender, class, sexual orientation, and other cultural factors</w:t>
      </w:r>
      <w:r w:rsidR="00A35F5F" w:rsidRPr="006D5560">
        <w:rPr>
          <w:rFonts w:ascii="Segoe UI" w:hAnsi="Segoe UI" w:cs="Segoe UI"/>
          <w:sz w:val="22"/>
          <w:szCs w:val="22"/>
        </w:rPr>
        <w:t>, as well as the impact of privilege and power</w:t>
      </w:r>
      <w:r w:rsidR="00C33220">
        <w:rPr>
          <w:rFonts w:ascii="Segoe UI" w:hAnsi="Segoe UI" w:cs="Segoe UI"/>
          <w:sz w:val="22"/>
          <w:szCs w:val="22"/>
        </w:rPr>
        <w:t>,</w:t>
      </w:r>
      <w:r w:rsidR="0080089C" w:rsidRPr="006D5560">
        <w:rPr>
          <w:rFonts w:ascii="Segoe UI" w:hAnsi="Segoe UI" w:cs="Segoe UI"/>
          <w:sz w:val="22"/>
          <w:szCs w:val="22"/>
        </w:rPr>
        <w:t xml:space="preserve"> according to established shared norms for courageous conversations</w:t>
      </w:r>
    </w:p>
    <w:p w14:paraId="4DFE96E5" w14:textId="7DCA4DEA" w:rsidR="00A3764B" w:rsidRDefault="007523C5" w:rsidP="0036329A">
      <w:pPr>
        <w:pStyle w:val="ListParagraph"/>
        <w:numPr>
          <w:ilvl w:val="0"/>
          <w:numId w:val="6"/>
        </w:numPr>
        <w:rPr>
          <w:rFonts w:ascii="Segoe UI" w:hAnsi="Segoe UI" w:cs="Segoe UI"/>
          <w:sz w:val="22"/>
          <w:szCs w:val="22"/>
        </w:rPr>
      </w:pPr>
      <w:r w:rsidRPr="006D5560">
        <w:rPr>
          <w:rFonts w:ascii="Segoe UI" w:hAnsi="Segoe UI" w:cs="Segoe UI"/>
          <w:sz w:val="22"/>
          <w:szCs w:val="22"/>
        </w:rPr>
        <w:t>T</w:t>
      </w:r>
      <w:r w:rsidR="00A3764B" w:rsidRPr="006D5560">
        <w:rPr>
          <w:rFonts w:ascii="Segoe UI" w:hAnsi="Segoe UI" w:cs="Segoe UI"/>
          <w:sz w:val="22"/>
          <w:szCs w:val="22"/>
        </w:rPr>
        <w:t>ak</w:t>
      </w:r>
      <w:r w:rsidR="00C828D1" w:rsidRPr="006D5560">
        <w:rPr>
          <w:rFonts w:ascii="Segoe UI" w:hAnsi="Segoe UI" w:cs="Segoe UI"/>
          <w:sz w:val="22"/>
          <w:szCs w:val="22"/>
        </w:rPr>
        <w:t>ing</w:t>
      </w:r>
      <w:r w:rsidR="00A3764B" w:rsidRPr="006D5560">
        <w:rPr>
          <w:rFonts w:ascii="Segoe UI" w:hAnsi="Segoe UI" w:cs="Segoe UI"/>
          <w:sz w:val="22"/>
          <w:szCs w:val="22"/>
        </w:rPr>
        <w:t xml:space="preserve"> concrete actions</w:t>
      </w:r>
      <w:r w:rsidR="001904E6" w:rsidRPr="006D5560">
        <w:rPr>
          <w:rFonts w:ascii="Segoe UI" w:hAnsi="Segoe UI" w:cs="Segoe UI"/>
          <w:sz w:val="22"/>
          <w:szCs w:val="22"/>
        </w:rPr>
        <w:t>, such as identifying and reviewing policies</w:t>
      </w:r>
      <w:r w:rsidRPr="006D5560">
        <w:rPr>
          <w:rFonts w:ascii="Segoe UI" w:hAnsi="Segoe UI" w:cs="Segoe UI"/>
          <w:sz w:val="22"/>
          <w:szCs w:val="22"/>
        </w:rPr>
        <w:t xml:space="preserve"> that may systematically impact individuals based on </w:t>
      </w:r>
      <w:r w:rsidR="00D24E1F" w:rsidRPr="006D5560">
        <w:rPr>
          <w:rFonts w:ascii="Segoe UI" w:hAnsi="Segoe UI" w:cs="Segoe UI"/>
          <w:sz w:val="22"/>
          <w:szCs w:val="22"/>
        </w:rPr>
        <w:t>demographic</w:t>
      </w:r>
      <w:r w:rsidR="00642250" w:rsidRPr="006D5560">
        <w:rPr>
          <w:rFonts w:ascii="Segoe UI" w:hAnsi="Segoe UI" w:cs="Segoe UI"/>
          <w:sz w:val="22"/>
          <w:szCs w:val="22"/>
        </w:rPr>
        <w:t xml:space="preserve"> </w:t>
      </w:r>
      <w:r w:rsidR="00D37A38" w:rsidRPr="006D5560">
        <w:rPr>
          <w:rFonts w:ascii="Segoe UI" w:hAnsi="Segoe UI" w:cs="Segoe UI"/>
          <w:sz w:val="22"/>
          <w:szCs w:val="22"/>
        </w:rPr>
        <w:t>characteristics,</w:t>
      </w:r>
      <w:r w:rsidR="002C08C1" w:rsidRPr="006D5560">
        <w:rPr>
          <w:rFonts w:ascii="Segoe UI" w:hAnsi="Segoe UI" w:cs="Segoe UI"/>
          <w:sz w:val="22"/>
          <w:szCs w:val="22"/>
        </w:rPr>
        <w:t xml:space="preserve"> </w:t>
      </w:r>
      <w:r w:rsidR="00A3764B" w:rsidRPr="006D5560">
        <w:rPr>
          <w:rFonts w:ascii="Segoe UI" w:hAnsi="Segoe UI" w:cs="Segoe UI"/>
          <w:sz w:val="22"/>
          <w:szCs w:val="22"/>
        </w:rPr>
        <w:t xml:space="preserve">to address systemic discrimination </w:t>
      </w:r>
      <w:r w:rsidR="00EA1041" w:rsidRPr="006D5560">
        <w:rPr>
          <w:rFonts w:ascii="Segoe UI" w:hAnsi="Segoe UI" w:cs="Segoe UI"/>
          <w:sz w:val="22"/>
          <w:szCs w:val="22"/>
        </w:rPr>
        <w:t>within organizations and systems</w:t>
      </w:r>
      <w:r w:rsidR="00A3764B" w:rsidRPr="006D5560">
        <w:rPr>
          <w:rFonts w:ascii="Segoe UI" w:hAnsi="Segoe UI" w:cs="Segoe UI"/>
          <w:sz w:val="22"/>
          <w:szCs w:val="22"/>
        </w:rPr>
        <w:t xml:space="preserve">    </w:t>
      </w:r>
    </w:p>
    <w:p w14:paraId="551BF48E" w14:textId="2CE05AA3" w:rsidR="00145720" w:rsidRPr="006D5560" w:rsidRDefault="00145720" w:rsidP="0036329A">
      <w:pPr>
        <w:pStyle w:val="ListParagraph"/>
        <w:numPr>
          <w:ilvl w:val="0"/>
          <w:numId w:val="6"/>
        </w:numPr>
        <w:rPr>
          <w:rFonts w:ascii="Segoe UI" w:hAnsi="Segoe UI" w:cs="Segoe UI"/>
          <w:sz w:val="22"/>
          <w:szCs w:val="22"/>
        </w:rPr>
      </w:pPr>
      <w:r>
        <w:rPr>
          <w:rFonts w:ascii="Segoe UI" w:hAnsi="Segoe UI" w:cs="Segoe UI"/>
          <w:sz w:val="22"/>
          <w:szCs w:val="22"/>
        </w:rPr>
        <w:t xml:space="preserve">Support policies and structures that promote the eradication of poverty and unequal distribution of resources among communities. </w:t>
      </w:r>
    </w:p>
    <w:p w14:paraId="74F1E019" w14:textId="77777777" w:rsidR="002C08C1" w:rsidRPr="004C5346" w:rsidRDefault="002C08C1" w:rsidP="00B60599">
      <w:pPr>
        <w:spacing w:line="240" w:lineRule="auto"/>
        <w:rPr>
          <w:rFonts w:ascii="Segoe UI" w:hAnsi="Segoe UI" w:cs="Segoe UI"/>
        </w:rPr>
      </w:pPr>
    </w:p>
    <w:p w14:paraId="45BC3858" w14:textId="57576B5C" w:rsidR="00C71922" w:rsidRPr="00133086" w:rsidRDefault="00A3764B" w:rsidP="00B60599">
      <w:pPr>
        <w:spacing w:line="240" w:lineRule="auto"/>
        <w:rPr>
          <w:rFonts w:ascii="Segoe UI" w:hAnsi="Segoe UI" w:cs="Segoe UI"/>
          <w:b/>
          <w:bCs/>
          <w:color w:val="712177" w:themeColor="accent2"/>
          <w:sz w:val="24"/>
          <w:szCs w:val="24"/>
        </w:rPr>
      </w:pPr>
      <w:r w:rsidRPr="00133086">
        <w:rPr>
          <w:rFonts w:ascii="Segoe UI" w:hAnsi="Segoe UI" w:cs="Segoe UI"/>
          <w:b/>
          <w:bCs/>
          <w:color w:val="712177" w:themeColor="accent2"/>
          <w:sz w:val="24"/>
          <w:szCs w:val="24"/>
        </w:rPr>
        <w:t>Principle #</w:t>
      </w:r>
      <w:r w:rsidR="00E9461F" w:rsidRPr="00133086">
        <w:rPr>
          <w:rFonts w:ascii="Segoe UI" w:hAnsi="Segoe UI" w:cs="Segoe UI"/>
          <w:b/>
          <w:bCs/>
          <w:color w:val="712177" w:themeColor="accent2"/>
          <w:sz w:val="24"/>
          <w:szCs w:val="24"/>
        </w:rPr>
        <w:t>5</w:t>
      </w:r>
      <w:r w:rsidRPr="00133086">
        <w:rPr>
          <w:rFonts w:ascii="Segoe UI" w:hAnsi="Segoe UI" w:cs="Segoe UI"/>
          <w:b/>
          <w:bCs/>
          <w:color w:val="712177" w:themeColor="accent2"/>
          <w:sz w:val="24"/>
          <w:szCs w:val="24"/>
        </w:rPr>
        <w:t>: Healthy Relationships</w:t>
      </w:r>
      <w:r w:rsidR="004E21B4" w:rsidRPr="00133086">
        <w:rPr>
          <w:rFonts w:ascii="Segoe UI" w:hAnsi="Segoe UI" w:cs="Segoe UI"/>
          <w:b/>
          <w:bCs/>
          <w:color w:val="712177" w:themeColor="accent2"/>
          <w:sz w:val="24"/>
          <w:szCs w:val="24"/>
        </w:rPr>
        <w:t xml:space="preserve"> </w:t>
      </w:r>
      <w:r w:rsidR="00D80732" w:rsidRPr="00133086">
        <w:rPr>
          <w:rFonts w:ascii="Segoe UI" w:hAnsi="Segoe UI" w:cs="Segoe UI"/>
          <w:b/>
          <w:bCs/>
          <w:color w:val="712177" w:themeColor="accent2"/>
          <w:sz w:val="24"/>
          <w:szCs w:val="24"/>
        </w:rPr>
        <w:t>and</w:t>
      </w:r>
      <w:r w:rsidR="004E21B4" w:rsidRPr="00133086">
        <w:rPr>
          <w:rFonts w:ascii="Segoe UI" w:hAnsi="Segoe UI" w:cs="Segoe UI"/>
          <w:b/>
          <w:bCs/>
          <w:color w:val="712177" w:themeColor="accent2"/>
          <w:sz w:val="24"/>
          <w:szCs w:val="24"/>
        </w:rPr>
        <w:t xml:space="preserve"> Interactions</w:t>
      </w:r>
    </w:p>
    <w:p w14:paraId="21C78F77" w14:textId="05782630" w:rsidR="00C71922" w:rsidRPr="004C5346" w:rsidRDefault="00E9461F" w:rsidP="00B60599">
      <w:pPr>
        <w:spacing w:line="240" w:lineRule="auto"/>
        <w:rPr>
          <w:rFonts w:ascii="Segoe UI" w:hAnsi="Segoe UI" w:cs="Segoe UI"/>
        </w:rPr>
      </w:pPr>
      <w:r w:rsidRPr="004C5346">
        <w:rPr>
          <w:rFonts w:ascii="Segoe UI" w:hAnsi="Segoe UI" w:cs="Segoe UI"/>
        </w:rPr>
        <w:t>Developmental research shows that having one or more caring adults in a child’s life increases the likelihood that they will flourish and become productive adults themselves.</w:t>
      </w:r>
      <w:r w:rsidR="00626636" w:rsidRPr="004C5346">
        <w:rPr>
          <w:rStyle w:val="FootnoteReference"/>
          <w:rFonts w:ascii="Segoe UI" w:hAnsi="Segoe UI" w:cs="Segoe UI"/>
        </w:rPr>
        <w:footnoteReference w:id="9"/>
      </w:r>
      <w:r w:rsidRPr="004C5346">
        <w:rPr>
          <w:rFonts w:ascii="Segoe UI" w:hAnsi="Segoe UI" w:cs="Segoe UI"/>
        </w:rPr>
        <w:t xml:space="preserve"> T</w:t>
      </w:r>
      <w:r w:rsidR="006E463B" w:rsidRPr="004C5346">
        <w:rPr>
          <w:rFonts w:ascii="Segoe UI" w:hAnsi="Segoe UI" w:cs="Segoe UI"/>
        </w:rPr>
        <w:t xml:space="preserve">IR </w:t>
      </w:r>
      <w:r w:rsidRPr="004C5346">
        <w:rPr>
          <w:rFonts w:ascii="Segoe UI" w:hAnsi="Segoe UI" w:cs="Segoe UI"/>
        </w:rPr>
        <w:t>organizations place a high priority on modeling healthy relationship behaviors</w:t>
      </w:r>
      <w:r w:rsidR="006E463B" w:rsidRPr="004C5346">
        <w:rPr>
          <w:rFonts w:ascii="Segoe UI" w:hAnsi="Segoe UI" w:cs="Segoe UI"/>
        </w:rPr>
        <w:t xml:space="preserve"> and, when possible,</w:t>
      </w:r>
      <w:r w:rsidRPr="004C5346">
        <w:rPr>
          <w:rFonts w:ascii="Segoe UI" w:hAnsi="Segoe UI" w:cs="Segoe UI"/>
        </w:rPr>
        <w:t xml:space="preserve"> developing caring mentoring relationships </w:t>
      </w:r>
      <w:r w:rsidR="006E463B" w:rsidRPr="004C5346">
        <w:rPr>
          <w:rFonts w:ascii="Segoe UI" w:hAnsi="Segoe UI" w:cs="Segoe UI"/>
        </w:rPr>
        <w:t xml:space="preserve">and helping children build healthy relationships with </w:t>
      </w:r>
      <w:r w:rsidR="00C33220">
        <w:rPr>
          <w:rFonts w:ascii="Segoe UI" w:hAnsi="Segoe UI" w:cs="Segoe UI"/>
        </w:rPr>
        <w:t xml:space="preserve">their </w:t>
      </w:r>
      <w:r w:rsidR="006E463B" w:rsidRPr="004C5346">
        <w:rPr>
          <w:rFonts w:ascii="Segoe UI" w:hAnsi="Segoe UI" w:cs="Segoe UI"/>
        </w:rPr>
        <w:t xml:space="preserve">peers and family members.  </w:t>
      </w:r>
    </w:p>
    <w:p w14:paraId="6C917626" w14:textId="20E97A65" w:rsidR="002C08C1" w:rsidRPr="004C5346" w:rsidRDefault="00C71922" w:rsidP="00B60599">
      <w:pPr>
        <w:spacing w:line="240" w:lineRule="auto"/>
        <w:rPr>
          <w:rFonts w:ascii="Segoe UI" w:hAnsi="Segoe UI" w:cs="Segoe UI"/>
          <w:b/>
          <w:bCs/>
        </w:rPr>
      </w:pPr>
      <w:r w:rsidRPr="004C5346">
        <w:rPr>
          <w:rFonts w:ascii="Segoe UI" w:hAnsi="Segoe UI" w:cs="Segoe UI"/>
        </w:rPr>
        <w:t>Some TIR adults will have short-term interactions with children that may last</w:t>
      </w:r>
      <w:r w:rsidR="002B51A2" w:rsidRPr="004C5346">
        <w:rPr>
          <w:rFonts w:ascii="Segoe UI" w:hAnsi="Segoe UI" w:cs="Segoe UI"/>
        </w:rPr>
        <w:t xml:space="preserve"> </w:t>
      </w:r>
      <w:r w:rsidR="00D30CE0" w:rsidRPr="004C5346">
        <w:rPr>
          <w:rFonts w:ascii="Segoe UI" w:hAnsi="Segoe UI" w:cs="Segoe UI"/>
        </w:rPr>
        <w:t xml:space="preserve">a few minutes to a few weeks. </w:t>
      </w:r>
      <w:r w:rsidRPr="004C5346">
        <w:rPr>
          <w:rFonts w:ascii="Segoe UI" w:hAnsi="Segoe UI" w:cs="Segoe UI"/>
        </w:rPr>
        <w:t>These brief interactions can still have powerful effects on the lives of children and families</w:t>
      </w:r>
      <w:r w:rsidR="006E463B" w:rsidRPr="004C5346">
        <w:rPr>
          <w:rFonts w:ascii="Segoe UI" w:hAnsi="Segoe UI" w:cs="Segoe UI"/>
        </w:rPr>
        <w:t>.</w:t>
      </w:r>
      <w:r w:rsidR="002C08C1" w:rsidRPr="004C5346">
        <w:rPr>
          <w:rFonts w:ascii="Segoe UI" w:hAnsi="Segoe UI" w:cs="Segoe UI"/>
        </w:rPr>
        <w:t xml:space="preserve"> </w:t>
      </w:r>
      <w:r w:rsidR="002C08C1" w:rsidRPr="004C5346">
        <w:rPr>
          <w:rFonts w:ascii="Segoe UI" w:hAnsi="Segoe UI" w:cs="Segoe UI"/>
          <w:b/>
          <w:bCs/>
        </w:rPr>
        <w:t>Examples of way</w:t>
      </w:r>
      <w:r w:rsidR="004E21B4" w:rsidRPr="004C5346">
        <w:rPr>
          <w:rFonts w:ascii="Segoe UI" w:hAnsi="Segoe UI" w:cs="Segoe UI"/>
          <w:b/>
          <w:bCs/>
        </w:rPr>
        <w:t>s</w:t>
      </w:r>
      <w:r w:rsidR="002C08C1" w:rsidRPr="004C5346">
        <w:rPr>
          <w:rFonts w:ascii="Segoe UI" w:hAnsi="Segoe UI" w:cs="Segoe UI"/>
          <w:b/>
          <w:bCs/>
        </w:rPr>
        <w:t xml:space="preserve"> to have </w:t>
      </w:r>
      <w:r w:rsidR="008571AF">
        <w:rPr>
          <w:rFonts w:ascii="Segoe UI" w:hAnsi="Segoe UI" w:cs="Segoe UI"/>
          <w:b/>
          <w:bCs/>
        </w:rPr>
        <w:t>T</w:t>
      </w:r>
      <w:r w:rsidR="002C08C1" w:rsidRPr="004C5346">
        <w:rPr>
          <w:rFonts w:ascii="Segoe UI" w:hAnsi="Segoe UI" w:cs="Segoe UI"/>
          <w:b/>
          <w:bCs/>
        </w:rPr>
        <w:t>rauma-</w:t>
      </w:r>
      <w:r w:rsidR="008571AF">
        <w:rPr>
          <w:rFonts w:ascii="Segoe UI" w:hAnsi="Segoe UI" w:cs="Segoe UI"/>
          <w:b/>
          <w:bCs/>
        </w:rPr>
        <w:t>I</w:t>
      </w:r>
      <w:r w:rsidR="002C08C1" w:rsidRPr="004C5346">
        <w:rPr>
          <w:rFonts w:ascii="Segoe UI" w:hAnsi="Segoe UI" w:cs="Segoe UI"/>
          <w:b/>
          <w:bCs/>
        </w:rPr>
        <w:t xml:space="preserve">nformed and </w:t>
      </w:r>
      <w:r w:rsidR="008571AF">
        <w:rPr>
          <w:rFonts w:ascii="Segoe UI" w:hAnsi="Segoe UI" w:cs="Segoe UI"/>
          <w:b/>
          <w:bCs/>
        </w:rPr>
        <w:t>R</w:t>
      </w:r>
      <w:r w:rsidR="002C08C1" w:rsidRPr="004C5346">
        <w:rPr>
          <w:rFonts w:ascii="Segoe UI" w:hAnsi="Segoe UI" w:cs="Segoe UI"/>
          <w:b/>
          <w:bCs/>
        </w:rPr>
        <w:t>esponsive short-term interactions with children include:</w:t>
      </w:r>
    </w:p>
    <w:p w14:paraId="0B349D34" w14:textId="440C370A" w:rsidR="002C08C1" w:rsidRPr="00C33220" w:rsidRDefault="008D1B9A" w:rsidP="0036329A">
      <w:pPr>
        <w:pStyle w:val="ListParagraph"/>
        <w:numPr>
          <w:ilvl w:val="0"/>
          <w:numId w:val="7"/>
        </w:numPr>
        <w:rPr>
          <w:rFonts w:ascii="Segoe UI" w:hAnsi="Segoe UI" w:cs="Segoe UI"/>
          <w:sz w:val="22"/>
          <w:szCs w:val="22"/>
        </w:rPr>
      </w:pPr>
      <w:r w:rsidRPr="00C33220">
        <w:rPr>
          <w:rFonts w:ascii="Segoe UI" w:hAnsi="Segoe UI" w:cs="Segoe UI"/>
          <w:b/>
          <w:bCs/>
          <w:sz w:val="22"/>
          <w:szCs w:val="22"/>
        </w:rPr>
        <w:lastRenderedPageBreak/>
        <w:t xml:space="preserve">Respect: </w:t>
      </w:r>
      <w:r w:rsidRPr="00C33220">
        <w:rPr>
          <w:rFonts w:ascii="Segoe UI" w:hAnsi="Segoe UI" w:cs="Segoe UI"/>
          <w:sz w:val="22"/>
          <w:szCs w:val="22"/>
        </w:rPr>
        <w:t>Treat children and their caregivers with respect, which can include introducing yourself, explaining your role, sharing which pronouns you use, and providing clear information about what to expect regarding any process they are going through</w:t>
      </w:r>
      <w:r w:rsidR="0080089C" w:rsidRPr="00C33220">
        <w:rPr>
          <w:rFonts w:ascii="Segoe UI" w:hAnsi="Segoe UI" w:cs="Segoe UI"/>
          <w:sz w:val="22"/>
          <w:szCs w:val="22"/>
        </w:rPr>
        <w:t>, as well as offering them opportunities to pause or stop the process</w:t>
      </w:r>
    </w:p>
    <w:p w14:paraId="1FAF9751" w14:textId="231342A5" w:rsidR="0080089C" w:rsidRPr="00C33220" w:rsidRDefault="008D1B9A" w:rsidP="0036329A">
      <w:pPr>
        <w:pStyle w:val="ListParagraph"/>
        <w:numPr>
          <w:ilvl w:val="0"/>
          <w:numId w:val="7"/>
        </w:numPr>
        <w:rPr>
          <w:rFonts w:ascii="Segoe UI" w:hAnsi="Segoe UI" w:cs="Segoe UI"/>
          <w:sz w:val="22"/>
          <w:szCs w:val="22"/>
        </w:rPr>
      </w:pPr>
      <w:r w:rsidRPr="00C33220">
        <w:rPr>
          <w:rFonts w:ascii="Segoe UI" w:hAnsi="Segoe UI" w:cs="Segoe UI"/>
          <w:b/>
          <w:bCs/>
          <w:sz w:val="22"/>
          <w:szCs w:val="22"/>
        </w:rPr>
        <w:t xml:space="preserve">Effective Communication: </w:t>
      </w:r>
      <w:r w:rsidRPr="00C33220">
        <w:rPr>
          <w:rFonts w:ascii="Segoe UI" w:hAnsi="Segoe UI" w:cs="Segoe UI"/>
          <w:sz w:val="22"/>
          <w:szCs w:val="22"/>
        </w:rPr>
        <w:t xml:space="preserve">Practice active listening, ask </w:t>
      </w:r>
      <w:r w:rsidR="007D4ABF" w:rsidRPr="00C33220">
        <w:rPr>
          <w:rFonts w:ascii="Segoe UI" w:hAnsi="Segoe UI" w:cs="Segoe UI"/>
          <w:sz w:val="22"/>
          <w:szCs w:val="22"/>
        </w:rPr>
        <w:t xml:space="preserve">questions as appropriate, provide information in a </w:t>
      </w:r>
      <w:proofErr w:type="gramStart"/>
      <w:r w:rsidR="00CD3F7B" w:rsidRPr="00C33220">
        <w:rPr>
          <w:rFonts w:ascii="Segoe UI" w:hAnsi="Segoe UI" w:cs="Segoe UI"/>
          <w:sz w:val="22"/>
          <w:szCs w:val="22"/>
        </w:rPr>
        <w:t>developmentally</w:t>
      </w:r>
      <w:r w:rsidR="007D4ABF" w:rsidRPr="00C33220">
        <w:rPr>
          <w:rFonts w:ascii="Segoe UI" w:hAnsi="Segoe UI" w:cs="Segoe UI"/>
          <w:sz w:val="22"/>
          <w:szCs w:val="22"/>
        </w:rPr>
        <w:t>-appropriate</w:t>
      </w:r>
      <w:proofErr w:type="gramEnd"/>
      <w:r w:rsidR="007D4ABF" w:rsidRPr="00C33220">
        <w:rPr>
          <w:rFonts w:ascii="Segoe UI" w:hAnsi="Segoe UI" w:cs="Segoe UI"/>
          <w:sz w:val="22"/>
          <w:szCs w:val="22"/>
        </w:rPr>
        <w:t xml:space="preserve"> manner </w:t>
      </w:r>
      <w:r w:rsidR="009C1C93" w:rsidRPr="00C33220">
        <w:rPr>
          <w:rFonts w:ascii="Segoe UI" w:hAnsi="Segoe UI" w:cs="Segoe UI"/>
          <w:sz w:val="22"/>
          <w:szCs w:val="22"/>
        </w:rPr>
        <w:t>in the</w:t>
      </w:r>
      <w:r w:rsidR="00686CD9">
        <w:rPr>
          <w:rFonts w:ascii="Segoe UI" w:hAnsi="Segoe UI" w:cs="Segoe UI"/>
          <w:sz w:val="22"/>
          <w:szCs w:val="22"/>
        </w:rPr>
        <w:t xml:space="preserve"> child’s</w:t>
      </w:r>
      <w:r w:rsidR="009C1C93" w:rsidRPr="00C33220">
        <w:rPr>
          <w:rFonts w:ascii="Segoe UI" w:hAnsi="Segoe UI" w:cs="Segoe UI"/>
          <w:sz w:val="22"/>
          <w:szCs w:val="22"/>
        </w:rPr>
        <w:t xml:space="preserve"> preferred language, </w:t>
      </w:r>
      <w:r w:rsidR="007D4ABF" w:rsidRPr="00C33220">
        <w:rPr>
          <w:rFonts w:ascii="Segoe UI" w:hAnsi="Segoe UI" w:cs="Segoe UI"/>
          <w:sz w:val="22"/>
          <w:szCs w:val="22"/>
        </w:rPr>
        <w:t>and be mindful of your</w:t>
      </w:r>
      <w:r w:rsidR="009C1C93" w:rsidRPr="00C33220">
        <w:rPr>
          <w:rFonts w:ascii="Segoe UI" w:hAnsi="Segoe UI" w:cs="Segoe UI"/>
          <w:sz w:val="22"/>
          <w:szCs w:val="22"/>
        </w:rPr>
        <w:t xml:space="preserve"> tone,</w:t>
      </w:r>
      <w:r w:rsidR="007D4ABF" w:rsidRPr="00C33220">
        <w:rPr>
          <w:rFonts w:ascii="Segoe UI" w:hAnsi="Segoe UI" w:cs="Segoe UI"/>
          <w:sz w:val="22"/>
          <w:szCs w:val="22"/>
        </w:rPr>
        <w:t xml:space="preserve"> body language and the nonverbal cues you may be giving off</w:t>
      </w:r>
    </w:p>
    <w:p w14:paraId="624FBD37" w14:textId="54080D86" w:rsidR="002C08C1" w:rsidRPr="00C33220" w:rsidRDefault="007D4ABF" w:rsidP="0036329A">
      <w:pPr>
        <w:pStyle w:val="ListParagraph"/>
        <w:numPr>
          <w:ilvl w:val="0"/>
          <w:numId w:val="7"/>
        </w:numPr>
        <w:rPr>
          <w:rFonts w:ascii="Segoe UI" w:hAnsi="Segoe UI" w:cs="Segoe UI"/>
          <w:sz w:val="22"/>
          <w:szCs w:val="22"/>
        </w:rPr>
      </w:pPr>
      <w:r w:rsidRPr="00C33220">
        <w:rPr>
          <w:rFonts w:ascii="Segoe UI" w:hAnsi="Segoe UI" w:cs="Segoe UI"/>
          <w:b/>
          <w:bCs/>
          <w:sz w:val="22"/>
          <w:szCs w:val="22"/>
        </w:rPr>
        <w:t>Validation</w:t>
      </w:r>
      <w:r w:rsidR="00CD3F7B" w:rsidRPr="00C33220">
        <w:rPr>
          <w:rFonts w:ascii="Segoe UI" w:hAnsi="Segoe UI" w:cs="Segoe UI"/>
          <w:b/>
          <w:bCs/>
          <w:sz w:val="22"/>
          <w:szCs w:val="22"/>
        </w:rPr>
        <w:t xml:space="preserve"> &amp; Compassion</w:t>
      </w:r>
      <w:r w:rsidRPr="00C33220">
        <w:rPr>
          <w:rFonts w:ascii="Segoe UI" w:hAnsi="Segoe UI" w:cs="Segoe UI"/>
          <w:b/>
          <w:bCs/>
          <w:sz w:val="22"/>
          <w:szCs w:val="22"/>
        </w:rPr>
        <w:t xml:space="preserve">: </w:t>
      </w:r>
      <w:r w:rsidRPr="00C33220">
        <w:rPr>
          <w:rFonts w:ascii="Segoe UI" w:hAnsi="Segoe UI" w:cs="Segoe UI"/>
          <w:sz w:val="22"/>
          <w:szCs w:val="22"/>
        </w:rPr>
        <w:t>Recognize and validate children’s feelings</w:t>
      </w:r>
      <w:r w:rsidR="0080089C" w:rsidRPr="00C33220">
        <w:rPr>
          <w:rFonts w:ascii="Segoe UI" w:hAnsi="Segoe UI" w:cs="Segoe UI"/>
          <w:sz w:val="22"/>
          <w:szCs w:val="22"/>
        </w:rPr>
        <w:t xml:space="preserve"> and support their capacity to regulate them successfully,</w:t>
      </w:r>
      <w:r w:rsidR="00CD3F7B" w:rsidRPr="00C33220">
        <w:rPr>
          <w:rFonts w:ascii="Segoe UI" w:hAnsi="Segoe UI" w:cs="Segoe UI"/>
          <w:sz w:val="22"/>
          <w:szCs w:val="22"/>
        </w:rPr>
        <w:t xml:space="preserve"> demonstrate compassion,</w:t>
      </w:r>
      <w:r w:rsidRPr="00C33220">
        <w:rPr>
          <w:rFonts w:ascii="Segoe UI" w:hAnsi="Segoe UI" w:cs="Segoe UI"/>
          <w:sz w:val="22"/>
          <w:szCs w:val="22"/>
        </w:rPr>
        <w:t xml:space="preserve"> and provide positive reinforcement of behaviors that demonstrate resiliency </w:t>
      </w:r>
    </w:p>
    <w:p w14:paraId="664EA367" w14:textId="11A64418" w:rsidR="00C33220" w:rsidRDefault="00E415B7" w:rsidP="00C33220">
      <w:pPr>
        <w:spacing w:line="240" w:lineRule="auto"/>
        <w:rPr>
          <w:rFonts w:ascii="Segoe UI" w:hAnsi="Segoe UI" w:cs="Segoe UI"/>
        </w:rPr>
      </w:pPr>
      <w:r w:rsidRPr="004C5346">
        <w:rPr>
          <w:rFonts w:ascii="Segoe UI" w:hAnsi="Segoe UI" w:cs="Segoe UI"/>
        </w:rPr>
        <w:br/>
      </w:r>
      <w:r w:rsidR="00C71922" w:rsidRPr="004C5346">
        <w:rPr>
          <w:rFonts w:ascii="Segoe UI" w:hAnsi="Segoe UI" w:cs="Segoe UI"/>
        </w:rPr>
        <w:t xml:space="preserve">Other TIR adults will have ongoing relationships with the child and their family that could last throughout their lives. </w:t>
      </w:r>
      <w:r w:rsidR="00C71922" w:rsidRPr="004C5346">
        <w:rPr>
          <w:rFonts w:ascii="Segoe UI" w:hAnsi="Segoe UI" w:cs="Segoe UI"/>
          <w:b/>
          <w:bCs/>
        </w:rPr>
        <w:t>TIR adults with longer-term relationships with children</w:t>
      </w:r>
      <w:r w:rsidR="00B06680" w:rsidRPr="004C5346">
        <w:rPr>
          <w:rFonts w:ascii="Segoe UI" w:hAnsi="Segoe UI" w:cs="Segoe UI"/>
          <w:b/>
          <w:bCs/>
        </w:rPr>
        <w:t xml:space="preserve"> and families</w:t>
      </w:r>
      <w:r w:rsidR="00C71922" w:rsidRPr="004C5346">
        <w:rPr>
          <w:rFonts w:ascii="Segoe UI" w:hAnsi="Segoe UI" w:cs="Segoe UI"/>
          <w:b/>
          <w:bCs/>
        </w:rPr>
        <w:t xml:space="preserve"> can</w:t>
      </w:r>
      <w:r w:rsidR="00C828D1" w:rsidRPr="004C5346">
        <w:rPr>
          <w:rFonts w:ascii="Segoe UI" w:hAnsi="Segoe UI" w:cs="Segoe UI"/>
          <w:b/>
          <w:bCs/>
        </w:rPr>
        <w:t xml:space="preserve"> build and promote healthy relationships by</w:t>
      </w:r>
      <w:r w:rsidR="00B06680" w:rsidRPr="004C5346">
        <w:rPr>
          <w:rFonts w:ascii="Segoe UI" w:hAnsi="Segoe UI" w:cs="Segoe UI"/>
          <w:b/>
          <w:bCs/>
        </w:rPr>
        <w:t>:</w:t>
      </w:r>
      <w:r w:rsidR="00B06680" w:rsidRPr="004C5346">
        <w:rPr>
          <w:rFonts w:ascii="Segoe UI" w:hAnsi="Segoe UI" w:cs="Segoe UI"/>
        </w:rPr>
        <w:t xml:space="preserve"> </w:t>
      </w:r>
    </w:p>
    <w:p w14:paraId="12DCA727" w14:textId="5EF1336C" w:rsidR="00F55920" w:rsidRPr="00C33220" w:rsidRDefault="00E415B7" w:rsidP="0036329A">
      <w:pPr>
        <w:pStyle w:val="ListParagraph"/>
        <w:numPr>
          <w:ilvl w:val="0"/>
          <w:numId w:val="9"/>
        </w:numPr>
        <w:rPr>
          <w:rFonts w:ascii="Segoe UI" w:hAnsi="Segoe UI" w:cs="Segoe UI"/>
          <w:sz w:val="22"/>
          <w:szCs w:val="22"/>
        </w:rPr>
      </w:pPr>
      <w:r w:rsidRPr="00C33220">
        <w:rPr>
          <w:rFonts w:ascii="Segoe UI" w:hAnsi="Segoe UI" w:cs="Segoe UI"/>
          <w:sz w:val="22"/>
          <w:szCs w:val="22"/>
        </w:rPr>
        <w:t xml:space="preserve">Talking </w:t>
      </w:r>
      <w:r w:rsidR="00B0599C" w:rsidRPr="00C33220">
        <w:rPr>
          <w:rFonts w:ascii="Segoe UI" w:hAnsi="Segoe UI" w:cs="Segoe UI"/>
          <w:sz w:val="22"/>
          <w:szCs w:val="22"/>
        </w:rPr>
        <w:t>with</w:t>
      </w:r>
      <w:r w:rsidRPr="00C33220">
        <w:rPr>
          <w:rFonts w:ascii="Segoe UI" w:hAnsi="Segoe UI" w:cs="Segoe UI"/>
          <w:sz w:val="22"/>
          <w:szCs w:val="22"/>
        </w:rPr>
        <w:t xml:space="preserve"> </w:t>
      </w:r>
      <w:r w:rsidR="00F55920" w:rsidRPr="00C33220">
        <w:rPr>
          <w:rFonts w:ascii="Segoe UI" w:hAnsi="Segoe UI" w:cs="Segoe UI"/>
          <w:sz w:val="22"/>
          <w:szCs w:val="22"/>
        </w:rPr>
        <w:t>children and families about trauma and potential reactions to it</w:t>
      </w:r>
    </w:p>
    <w:p w14:paraId="38590AA3" w14:textId="1F062506" w:rsidR="00E754BB" w:rsidRPr="00C33220" w:rsidRDefault="003C52B4"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 xml:space="preserve">Explaining to </w:t>
      </w:r>
      <w:r w:rsidR="00F55920" w:rsidRPr="00C33220">
        <w:rPr>
          <w:rFonts w:ascii="Segoe UI" w:hAnsi="Segoe UI" w:cs="Segoe UI"/>
          <w:sz w:val="22"/>
          <w:szCs w:val="22"/>
        </w:rPr>
        <w:t>children and families that their feelings and behaviors are normal responses to traumatic situations</w:t>
      </w:r>
      <w:r w:rsidR="00686CD9">
        <w:rPr>
          <w:rFonts w:ascii="Segoe UI" w:hAnsi="Segoe UI" w:cs="Segoe UI"/>
          <w:sz w:val="22"/>
          <w:szCs w:val="22"/>
        </w:rPr>
        <w:t>,</w:t>
      </w:r>
      <w:r w:rsidR="00F55920" w:rsidRPr="00C33220">
        <w:rPr>
          <w:rFonts w:ascii="Segoe UI" w:hAnsi="Segoe UI" w:cs="Segoe UI"/>
          <w:sz w:val="22"/>
          <w:szCs w:val="22"/>
        </w:rPr>
        <w:t xml:space="preserve"> when appropriate</w:t>
      </w:r>
    </w:p>
    <w:p w14:paraId="32AB1784" w14:textId="1AF4B1E3" w:rsidR="00C71922" w:rsidRPr="00C33220" w:rsidRDefault="00C71922"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Teach</w:t>
      </w:r>
      <w:r w:rsidR="00C828D1" w:rsidRPr="00C33220">
        <w:rPr>
          <w:rFonts w:ascii="Segoe UI" w:hAnsi="Segoe UI" w:cs="Segoe UI"/>
          <w:sz w:val="22"/>
          <w:szCs w:val="22"/>
        </w:rPr>
        <w:t>ing</w:t>
      </w:r>
      <w:r w:rsidRPr="00C33220">
        <w:rPr>
          <w:rFonts w:ascii="Segoe UI" w:hAnsi="Segoe UI" w:cs="Segoe UI"/>
          <w:sz w:val="22"/>
          <w:szCs w:val="22"/>
        </w:rPr>
        <w:t xml:space="preserve"> </w:t>
      </w:r>
      <w:r w:rsidR="00DB3E2E" w:rsidRPr="00C33220">
        <w:rPr>
          <w:rFonts w:ascii="Segoe UI" w:hAnsi="Segoe UI" w:cs="Segoe UI"/>
          <w:sz w:val="22"/>
          <w:szCs w:val="22"/>
        </w:rPr>
        <w:t xml:space="preserve">and modeling </w:t>
      </w:r>
      <w:r w:rsidRPr="00C33220">
        <w:rPr>
          <w:rFonts w:ascii="Segoe UI" w:hAnsi="Segoe UI" w:cs="Segoe UI"/>
          <w:sz w:val="22"/>
          <w:szCs w:val="22"/>
        </w:rPr>
        <w:t>healthy ways of expressing feelings and coping with stressful situations</w:t>
      </w:r>
      <w:r w:rsidR="0045607A" w:rsidRPr="00C33220">
        <w:rPr>
          <w:rFonts w:ascii="Segoe UI" w:hAnsi="Segoe UI" w:cs="Segoe UI"/>
          <w:sz w:val="22"/>
          <w:szCs w:val="22"/>
        </w:rPr>
        <w:t>,</w:t>
      </w:r>
      <w:r w:rsidR="0080089C" w:rsidRPr="00C33220">
        <w:rPr>
          <w:rFonts w:ascii="Segoe UI" w:hAnsi="Segoe UI" w:cs="Segoe UI"/>
          <w:sz w:val="22"/>
          <w:szCs w:val="22"/>
        </w:rPr>
        <w:t xml:space="preserve"> which may include addressing family and cultural norms </w:t>
      </w:r>
    </w:p>
    <w:p w14:paraId="22CE198B" w14:textId="1C52C6AB" w:rsidR="0080089C" w:rsidRPr="00C33220" w:rsidRDefault="0080089C"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 xml:space="preserve">Teaching children and </w:t>
      </w:r>
      <w:proofErr w:type="gramStart"/>
      <w:r w:rsidRPr="00C33220">
        <w:rPr>
          <w:rFonts w:ascii="Segoe UI" w:hAnsi="Segoe UI" w:cs="Segoe UI"/>
          <w:sz w:val="22"/>
          <w:szCs w:val="22"/>
        </w:rPr>
        <w:t>families</w:t>
      </w:r>
      <w:proofErr w:type="gramEnd"/>
      <w:r w:rsidRPr="00C33220">
        <w:rPr>
          <w:rFonts w:ascii="Segoe UI" w:hAnsi="Segoe UI" w:cs="Segoe UI"/>
          <w:sz w:val="22"/>
          <w:szCs w:val="22"/>
        </w:rPr>
        <w:t xml:space="preserve"> strategies for </w:t>
      </w:r>
      <w:r w:rsidR="00B0599C" w:rsidRPr="00C33220">
        <w:rPr>
          <w:rFonts w:ascii="Segoe UI" w:hAnsi="Segoe UI" w:cs="Segoe UI"/>
          <w:sz w:val="22"/>
          <w:szCs w:val="22"/>
        </w:rPr>
        <w:t>effective</w:t>
      </w:r>
      <w:r w:rsidRPr="00C33220">
        <w:rPr>
          <w:rFonts w:ascii="Segoe UI" w:hAnsi="Segoe UI" w:cs="Segoe UI"/>
          <w:sz w:val="22"/>
          <w:szCs w:val="22"/>
        </w:rPr>
        <w:t xml:space="preserve"> communication, boundary setting, and other interpersonal skills u</w:t>
      </w:r>
      <w:r w:rsidR="006B1C69">
        <w:rPr>
          <w:rFonts w:ascii="Segoe UI" w:hAnsi="Segoe UI" w:cs="Segoe UI"/>
          <w:sz w:val="22"/>
          <w:szCs w:val="22"/>
        </w:rPr>
        <w:t>sed</w:t>
      </w:r>
      <w:r w:rsidRPr="00C33220">
        <w:rPr>
          <w:rFonts w:ascii="Segoe UI" w:hAnsi="Segoe UI" w:cs="Segoe UI"/>
          <w:sz w:val="22"/>
          <w:szCs w:val="22"/>
        </w:rPr>
        <w:t xml:space="preserve"> across different cultural contexts, as well as role-modeling these strategies and seeking to understand existing communication strategies and skills</w:t>
      </w:r>
    </w:p>
    <w:p w14:paraId="68B1F11A" w14:textId="61EB0E4B" w:rsidR="00C71922" w:rsidRPr="00C33220" w:rsidRDefault="00F55920"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Identify</w:t>
      </w:r>
      <w:r w:rsidR="00C828D1" w:rsidRPr="00C33220">
        <w:rPr>
          <w:rFonts w:ascii="Segoe UI" w:hAnsi="Segoe UI" w:cs="Segoe UI"/>
          <w:sz w:val="22"/>
          <w:szCs w:val="22"/>
        </w:rPr>
        <w:t>ing</w:t>
      </w:r>
      <w:r w:rsidRPr="00C33220">
        <w:rPr>
          <w:rFonts w:ascii="Segoe UI" w:hAnsi="Segoe UI" w:cs="Segoe UI"/>
          <w:sz w:val="22"/>
          <w:szCs w:val="22"/>
        </w:rPr>
        <w:t xml:space="preserve"> and support</w:t>
      </w:r>
      <w:r w:rsidR="00C828D1" w:rsidRPr="00C33220">
        <w:rPr>
          <w:rFonts w:ascii="Segoe UI" w:hAnsi="Segoe UI" w:cs="Segoe UI"/>
          <w:sz w:val="22"/>
          <w:szCs w:val="22"/>
        </w:rPr>
        <w:t xml:space="preserve">ing </w:t>
      </w:r>
      <w:r w:rsidR="00C71922" w:rsidRPr="00C33220">
        <w:rPr>
          <w:rFonts w:ascii="Segoe UI" w:hAnsi="Segoe UI" w:cs="Segoe UI"/>
          <w:sz w:val="22"/>
          <w:szCs w:val="22"/>
        </w:rPr>
        <w:t>the development of a child’s strengths</w:t>
      </w:r>
    </w:p>
    <w:p w14:paraId="3A5E8860" w14:textId="042B1E7D" w:rsidR="00F55920" w:rsidRPr="00C33220" w:rsidRDefault="00F55920"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Educat</w:t>
      </w:r>
      <w:r w:rsidR="00C828D1" w:rsidRPr="00C33220">
        <w:rPr>
          <w:rFonts w:ascii="Segoe UI" w:hAnsi="Segoe UI" w:cs="Segoe UI"/>
          <w:sz w:val="22"/>
          <w:szCs w:val="22"/>
        </w:rPr>
        <w:t>ing</w:t>
      </w:r>
      <w:r w:rsidRPr="00C33220">
        <w:rPr>
          <w:rFonts w:ascii="Segoe UI" w:hAnsi="Segoe UI" w:cs="Segoe UI"/>
          <w:sz w:val="22"/>
          <w:szCs w:val="22"/>
        </w:rPr>
        <w:t xml:space="preserve"> families about how to interact with children in trauma-informed and responsive ways</w:t>
      </w:r>
    </w:p>
    <w:p w14:paraId="053D48C0" w14:textId="25305BDE" w:rsidR="0045478F" w:rsidRPr="0037273A" w:rsidRDefault="0045478F" w:rsidP="0036329A">
      <w:pPr>
        <w:pStyle w:val="ListParagraph"/>
        <w:numPr>
          <w:ilvl w:val="0"/>
          <w:numId w:val="8"/>
        </w:numPr>
        <w:rPr>
          <w:rFonts w:ascii="Segoe UI" w:hAnsi="Segoe UI" w:cs="Segoe UI"/>
          <w:sz w:val="22"/>
          <w:szCs w:val="22"/>
        </w:rPr>
      </w:pPr>
      <w:r w:rsidRPr="0037273A">
        <w:rPr>
          <w:rFonts w:ascii="Segoe UI" w:hAnsi="Segoe UI" w:cs="Segoe UI"/>
          <w:sz w:val="22"/>
          <w:szCs w:val="22"/>
        </w:rPr>
        <w:t xml:space="preserve">Keeping the children and family in mind by paying close attention to what they say and asking intentional questions to get to know them more </w:t>
      </w:r>
    </w:p>
    <w:p w14:paraId="42BAAEC2" w14:textId="52858861" w:rsidR="00A3764B" w:rsidRPr="00C33220" w:rsidRDefault="00C71922" w:rsidP="0036329A">
      <w:pPr>
        <w:pStyle w:val="ListParagraph"/>
        <w:numPr>
          <w:ilvl w:val="0"/>
          <w:numId w:val="8"/>
        </w:numPr>
        <w:rPr>
          <w:rFonts w:ascii="Segoe UI" w:hAnsi="Segoe UI" w:cs="Segoe UI"/>
          <w:sz w:val="22"/>
          <w:szCs w:val="22"/>
        </w:rPr>
      </w:pPr>
      <w:r w:rsidRPr="00C33220">
        <w:rPr>
          <w:rFonts w:ascii="Segoe UI" w:hAnsi="Segoe UI" w:cs="Segoe UI"/>
          <w:sz w:val="22"/>
          <w:szCs w:val="22"/>
        </w:rPr>
        <w:t>Seek</w:t>
      </w:r>
      <w:r w:rsidR="00C828D1" w:rsidRPr="00C33220">
        <w:rPr>
          <w:rFonts w:ascii="Segoe UI" w:hAnsi="Segoe UI" w:cs="Segoe UI"/>
          <w:sz w:val="22"/>
          <w:szCs w:val="22"/>
        </w:rPr>
        <w:t>ing</w:t>
      </w:r>
      <w:r w:rsidRPr="00C33220">
        <w:rPr>
          <w:rFonts w:ascii="Segoe UI" w:hAnsi="Segoe UI" w:cs="Segoe UI"/>
          <w:sz w:val="22"/>
          <w:szCs w:val="22"/>
        </w:rPr>
        <w:t xml:space="preserve"> additional professional help</w:t>
      </w:r>
      <w:r w:rsidR="00F55920" w:rsidRPr="00C33220">
        <w:rPr>
          <w:rFonts w:ascii="Segoe UI" w:hAnsi="Segoe UI" w:cs="Segoe UI"/>
          <w:sz w:val="22"/>
          <w:szCs w:val="22"/>
        </w:rPr>
        <w:t xml:space="preserve"> and facilitat</w:t>
      </w:r>
      <w:r w:rsidR="00C828D1" w:rsidRPr="00C33220">
        <w:rPr>
          <w:rFonts w:ascii="Segoe UI" w:hAnsi="Segoe UI" w:cs="Segoe UI"/>
          <w:sz w:val="22"/>
          <w:szCs w:val="22"/>
        </w:rPr>
        <w:t>ing</w:t>
      </w:r>
      <w:r w:rsidR="00F55920" w:rsidRPr="00C33220">
        <w:rPr>
          <w:rFonts w:ascii="Segoe UI" w:hAnsi="Segoe UI" w:cs="Segoe UI"/>
          <w:sz w:val="22"/>
          <w:szCs w:val="22"/>
        </w:rPr>
        <w:t xml:space="preserve"> connections to services,</w:t>
      </w:r>
      <w:r w:rsidRPr="00C33220">
        <w:rPr>
          <w:rFonts w:ascii="Segoe UI" w:hAnsi="Segoe UI" w:cs="Segoe UI"/>
          <w:sz w:val="22"/>
          <w:szCs w:val="22"/>
        </w:rPr>
        <w:t xml:space="preserve"> when appropriate</w:t>
      </w:r>
    </w:p>
    <w:p w14:paraId="3D165B92" w14:textId="2789134D" w:rsidR="00A3764B" w:rsidRPr="004C5346" w:rsidRDefault="0037273A" w:rsidP="00B60599">
      <w:pPr>
        <w:spacing w:line="240" w:lineRule="auto"/>
        <w:rPr>
          <w:rFonts w:ascii="Segoe UI" w:hAnsi="Segoe UI" w:cs="Segoe UI"/>
        </w:rPr>
      </w:pPr>
      <w:r>
        <w:rPr>
          <w:rFonts w:ascii="Segoe UI" w:hAnsi="Segoe UI" w:cs="Segoe UI"/>
        </w:rPr>
        <w:br/>
      </w:r>
      <w:r w:rsidR="00A3764B" w:rsidRPr="004C5346">
        <w:rPr>
          <w:rFonts w:ascii="Segoe UI" w:hAnsi="Segoe UI" w:cs="Segoe UI"/>
        </w:rPr>
        <w:t>People who are survivors of trauma are a</w:t>
      </w:r>
      <w:r w:rsidR="006E463B" w:rsidRPr="004C5346">
        <w:rPr>
          <w:rFonts w:ascii="Segoe UI" w:hAnsi="Segoe UI" w:cs="Segoe UI"/>
        </w:rPr>
        <w:t>lso a</w:t>
      </w:r>
      <w:r w:rsidR="00A3764B" w:rsidRPr="004C5346">
        <w:rPr>
          <w:rFonts w:ascii="Segoe UI" w:hAnsi="Segoe UI" w:cs="Segoe UI"/>
        </w:rPr>
        <w:t xml:space="preserve"> vital source of support for others who have experienced trauma.</w:t>
      </w:r>
      <w:r w:rsidR="00A3764B" w:rsidRPr="004C5346">
        <w:rPr>
          <w:rFonts w:ascii="Segoe UI" w:hAnsi="Segoe UI" w:cs="Segoe UI"/>
          <w:b/>
        </w:rPr>
        <w:t xml:space="preserve">  </w:t>
      </w:r>
      <w:r w:rsidR="00A3764B" w:rsidRPr="004C5346">
        <w:rPr>
          <w:rFonts w:ascii="Segoe UI" w:hAnsi="Segoe UI" w:cs="Segoe UI"/>
        </w:rPr>
        <w:t xml:space="preserve">When possible, agencies and organizations should create formal peer support programs that connect children, youth, and families to other individuals in their community who have experienced similar </w:t>
      </w:r>
      <w:proofErr w:type="gramStart"/>
      <w:r w:rsidR="00A3764B" w:rsidRPr="004C5346">
        <w:rPr>
          <w:rFonts w:ascii="Segoe UI" w:hAnsi="Segoe UI" w:cs="Segoe UI"/>
        </w:rPr>
        <w:t>traumas, or</w:t>
      </w:r>
      <w:proofErr w:type="gramEnd"/>
      <w:r w:rsidR="00A3764B" w:rsidRPr="004C5346">
        <w:rPr>
          <w:rFonts w:ascii="Segoe UI" w:hAnsi="Segoe UI" w:cs="Segoe UI"/>
        </w:rPr>
        <w:t xml:space="preserve"> connect them to existing programs in the community.  </w:t>
      </w:r>
    </w:p>
    <w:p w14:paraId="01BCF28D" w14:textId="5B91F1D3" w:rsidR="00A3764B" w:rsidRDefault="00A3764B" w:rsidP="00B60599">
      <w:pPr>
        <w:spacing w:line="240" w:lineRule="auto"/>
        <w:rPr>
          <w:rFonts w:ascii="Segoe UI" w:hAnsi="Segoe UI" w:cs="Segoe UI"/>
        </w:rPr>
      </w:pPr>
      <w:r w:rsidRPr="004C5346">
        <w:rPr>
          <w:rFonts w:ascii="Segoe UI" w:hAnsi="Segoe UI" w:cs="Segoe UI"/>
        </w:rPr>
        <w:t>Agencies and organizations</w:t>
      </w:r>
      <w:r w:rsidRPr="004C5346">
        <w:rPr>
          <w:rFonts w:ascii="Segoe UI" w:hAnsi="Segoe UI" w:cs="Segoe UI"/>
          <w:b/>
        </w:rPr>
        <w:t xml:space="preserve"> </w:t>
      </w:r>
      <w:r w:rsidRPr="004C5346">
        <w:rPr>
          <w:rFonts w:ascii="Segoe UI" w:hAnsi="Segoe UI" w:cs="Segoe UI"/>
        </w:rPr>
        <w:t>should also</w:t>
      </w:r>
      <w:r w:rsidRPr="004C5346">
        <w:rPr>
          <w:rFonts w:ascii="Segoe UI" w:hAnsi="Segoe UI" w:cs="Segoe UI"/>
          <w:b/>
        </w:rPr>
        <w:t xml:space="preserve"> </w:t>
      </w:r>
      <w:r w:rsidRPr="004C5346">
        <w:rPr>
          <w:rFonts w:ascii="Segoe UI" w:hAnsi="Segoe UI" w:cs="Segoe UI"/>
        </w:rPr>
        <w:t xml:space="preserve">provide formal peer support for their employees, especially those who are repeatedly exposed to trauma as a part of their job responsibilities. Agencies and organizations must take care to properly train and support individuals who volunteer or </w:t>
      </w:r>
      <w:r w:rsidR="00C828D1" w:rsidRPr="004C5346">
        <w:rPr>
          <w:rFonts w:ascii="Segoe UI" w:hAnsi="Segoe UI" w:cs="Segoe UI"/>
        </w:rPr>
        <w:t xml:space="preserve">who </w:t>
      </w:r>
      <w:r w:rsidRPr="004C5346">
        <w:rPr>
          <w:rFonts w:ascii="Segoe UI" w:hAnsi="Segoe UI" w:cs="Segoe UI"/>
        </w:rPr>
        <w:t>are employed as peer mentors</w:t>
      </w:r>
      <w:r w:rsidR="0037273A">
        <w:rPr>
          <w:rFonts w:ascii="Segoe UI" w:hAnsi="Segoe UI" w:cs="Segoe UI"/>
        </w:rPr>
        <w:t>.</w:t>
      </w:r>
      <w:r w:rsidRPr="004C5346">
        <w:rPr>
          <w:rFonts w:ascii="Segoe UI" w:hAnsi="Segoe UI" w:cs="Segoe UI"/>
        </w:rPr>
        <w:t xml:space="preserve"> </w:t>
      </w:r>
    </w:p>
    <w:p w14:paraId="08F71155" w14:textId="0960B004" w:rsidR="00133086" w:rsidRDefault="00133086" w:rsidP="00B60599">
      <w:pPr>
        <w:spacing w:line="240" w:lineRule="auto"/>
        <w:rPr>
          <w:rFonts w:ascii="Segoe UI" w:hAnsi="Segoe UI" w:cs="Segoe UI"/>
        </w:rPr>
      </w:pPr>
    </w:p>
    <w:p w14:paraId="5D4D3D87" w14:textId="773E4718" w:rsidR="00133086" w:rsidRDefault="00133086" w:rsidP="00B60599">
      <w:pPr>
        <w:spacing w:line="240" w:lineRule="auto"/>
        <w:rPr>
          <w:rFonts w:ascii="Segoe UI" w:hAnsi="Segoe UI" w:cs="Segoe UI"/>
        </w:rPr>
      </w:pPr>
    </w:p>
    <w:p w14:paraId="2B3A68DE" w14:textId="77777777" w:rsidR="00133086" w:rsidRDefault="00133086" w:rsidP="00B60599">
      <w:pPr>
        <w:spacing w:line="240" w:lineRule="auto"/>
        <w:rPr>
          <w:rFonts w:ascii="Segoe UI" w:hAnsi="Segoe UI" w:cs="Segoe UI"/>
        </w:rPr>
      </w:pPr>
    </w:p>
    <w:p w14:paraId="5566E665" w14:textId="0A38F66C" w:rsidR="004D1481" w:rsidRPr="00234737" w:rsidRDefault="00DC753B" w:rsidP="00234737">
      <w:pPr>
        <w:spacing w:line="240" w:lineRule="auto"/>
        <w:rPr>
          <w:rFonts w:ascii="Segoe UI" w:hAnsi="Segoe UI" w:cs="Segoe UI"/>
        </w:rPr>
      </w:pPr>
      <w:r>
        <w:rPr>
          <w:rFonts w:ascii="Segoe UI" w:hAnsi="Segoe UI" w:cs="Segoe UI"/>
          <w:noProof/>
        </w:rPr>
        <mc:AlternateContent>
          <mc:Choice Requires="wps">
            <w:drawing>
              <wp:anchor distT="0" distB="0" distL="114300" distR="114300" simplePos="0" relativeHeight="251680256" behindDoc="1" locked="0" layoutInCell="1" allowOverlap="1" wp14:anchorId="794ECD5F" wp14:editId="60343872">
                <wp:simplePos x="0" y="0"/>
                <wp:positionH relativeFrom="margin">
                  <wp:align>right</wp:align>
                </wp:positionH>
                <wp:positionV relativeFrom="paragraph">
                  <wp:posOffset>0</wp:posOffset>
                </wp:positionV>
                <wp:extent cx="5988676" cy="425003"/>
                <wp:effectExtent l="0" t="0" r="12700" b="13335"/>
                <wp:wrapNone/>
                <wp:docPr id="6" name="Rectangle: Rounded Corners 6"/>
                <wp:cNvGraphicFramePr/>
                <a:graphic xmlns:a="http://schemas.openxmlformats.org/drawingml/2006/main">
                  <a:graphicData uri="http://schemas.microsoft.com/office/word/2010/wordprocessingShape">
                    <wps:wsp>
                      <wps:cNvSpPr/>
                      <wps:spPr>
                        <a:xfrm>
                          <a:off x="0" y="0"/>
                          <a:ext cx="5988676" cy="425003"/>
                        </a:xfrm>
                        <a:prstGeom prst="roundRect">
                          <a:avLst/>
                        </a:prstGeom>
                        <a:solidFill>
                          <a:schemeClr val="accent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219438C" w14:textId="7D05B87A" w:rsidR="00234737" w:rsidRPr="00DC753B" w:rsidRDefault="00234737" w:rsidP="00234737">
                            <w:pPr>
                              <w:jc w:val="center"/>
                              <w:rPr>
                                <w:rFonts w:ascii="Segoe UI" w:hAnsi="Segoe UI" w:cs="Segoe UI"/>
                                <w:b/>
                                <w:bCs/>
                                <w:sz w:val="28"/>
                                <w:szCs w:val="28"/>
                              </w:rPr>
                            </w:pPr>
                            <w:r w:rsidRPr="00DC753B">
                              <w:rPr>
                                <w:rFonts w:ascii="Segoe UI" w:hAnsi="Segoe UI" w:cs="Segoe UI"/>
                                <w:b/>
                                <w:bCs/>
                                <w:sz w:val="28"/>
                                <w:szCs w:val="28"/>
                              </w:rPr>
                              <w:t>Domains of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ECD5F" id="Rectangle: Rounded Corners 6" o:spid="_x0000_s1034" style="position:absolute;margin-left:420.35pt;margin-top:0;width:471.55pt;height:33.4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" fillcolor="#008fbe [3204]" strokecolor="#00465e [1604]" strokeweight=".25pt">
                <v:textbox>
                  <w:txbxContent>
                    <w:p w14:paraId="0219438C" w14:textId="7D05B87A" w:rsidR="00234737" w:rsidRPr="00DC753B" w:rsidRDefault="00234737" w:rsidP="00234737">
                      <w:pPr>
                        <w:jc w:val="center"/>
                        <w:rPr>
                          <w:rFonts w:ascii="Segoe UI" w:hAnsi="Segoe UI" w:cs="Segoe UI"/>
                          <w:b/>
                          <w:bCs/>
                          <w:sz w:val="28"/>
                          <w:szCs w:val="28"/>
                        </w:rPr>
                      </w:pPr>
                      <w:r w:rsidRPr="00DC753B">
                        <w:rPr>
                          <w:rFonts w:ascii="Segoe UI" w:hAnsi="Segoe UI" w:cs="Segoe UI"/>
                          <w:b/>
                          <w:bCs/>
                          <w:sz w:val="28"/>
                          <w:szCs w:val="28"/>
                        </w:rPr>
                        <w:t>Domains of Implementation</w:t>
                      </w:r>
                    </w:p>
                  </w:txbxContent>
                </v:textbox>
                <w10:wrap anchorx="margin"/>
              </v:roundrect>
            </w:pict>
          </mc:Fallback>
        </mc:AlternateContent>
      </w:r>
      <w:r w:rsidR="00234737">
        <w:rPr>
          <w:rFonts w:ascii="Segoe UI" w:hAnsi="Segoe UI" w:cs="Segoe UI"/>
        </w:rPr>
        <w:br/>
      </w:r>
    </w:p>
    <w:p w14:paraId="68BCEDBC" w14:textId="660EDCEC" w:rsidR="002A6BCE" w:rsidRPr="004C5346" w:rsidRDefault="002A6BCE" w:rsidP="00B60599">
      <w:pPr>
        <w:spacing w:line="240" w:lineRule="auto"/>
        <w:rPr>
          <w:rFonts w:ascii="Segoe UI" w:hAnsi="Segoe UI" w:cs="Segoe UI"/>
          <w:bCs/>
        </w:rPr>
      </w:pPr>
      <w:r w:rsidRPr="004C5346">
        <w:rPr>
          <w:rFonts w:ascii="Segoe UI" w:hAnsi="Segoe UI" w:cs="Segoe UI"/>
          <w:bCs/>
        </w:rPr>
        <w:t xml:space="preserve">Implementing a </w:t>
      </w:r>
      <w:r w:rsidR="005616CD" w:rsidRPr="004C5346">
        <w:rPr>
          <w:rFonts w:ascii="Segoe UI" w:hAnsi="Segoe UI" w:cs="Segoe UI"/>
          <w:bCs/>
        </w:rPr>
        <w:t>T</w:t>
      </w:r>
      <w:r w:rsidR="005616CD">
        <w:rPr>
          <w:rFonts w:ascii="Segoe UI" w:hAnsi="Segoe UI" w:cs="Segoe UI"/>
          <w:bCs/>
        </w:rPr>
        <w:t>rauma-Informed and Responsive</w:t>
      </w:r>
      <w:r w:rsidR="005616CD" w:rsidRPr="004C5346">
        <w:rPr>
          <w:rFonts w:ascii="Segoe UI" w:hAnsi="Segoe UI" w:cs="Segoe UI"/>
          <w:bCs/>
        </w:rPr>
        <w:t xml:space="preserve"> </w:t>
      </w:r>
      <w:r w:rsidRPr="004C5346">
        <w:rPr>
          <w:rFonts w:ascii="Segoe UI" w:hAnsi="Segoe UI" w:cs="Segoe UI"/>
          <w:bCs/>
        </w:rPr>
        <w:t xml:space="preserve">approach requires change at multiple levels of an organization and systematic alignment with the five key principles described above in each of the following </w:t>
      </w:r>
      <w:r w:rsidR="004561C4" w:rsidRPr="004C5346">
        <w:rPr>
          <w:rFonts w:ascii="Segoe UI" w:hAnsi="Segoe UI" w:cs="Segoe UI"/>
          <w:bCs/>
          <w:i/>
          <w:iCs/>
        </w:rPr>
        <w:t>D</w:t>
      </w:r>
      <w:r w:rsidRPr="004C5346">
        <w:rPr>
          <w:rFonts w:ascii="Segoe UI" w:hAnsi="Segoe UI" w:cs="Segoe UI"/>
          <w:bCs/>
          <w:i/>
          <w:iCs/>
        </w:rPr>
        <w:t>omains</w:t>
      </w:r>
      <w:r w:rsidR="0037273A">
        <w:rPr>
          <w:rFonts w:ascii="Segoe UI" w:hAnsi="Segoe UI" w:cs="Segoe UI"/>
          <w:bCs/>
        </w:rPr>
        <w:t xml:space="preserve">. </w:t>
      </w:r>
    </w:p>
    <w:p w14:paraId="481A1773" w14:textId="2A86BD68" w:rsidR="00B96B44" w:rsidRPr="00133086" w:rsidRDefault="002A6BCE" w:rsidP="00B60599">
      <w:pPr>
        <w:spacing w:line="240" w:lineRule="auto"/>
        <w:rPr>
          <w:rFonts w:ascii="Segoe UI" w:hAnsi="Segoe UI" w:cs="Segoe UI"/>
          <w:b/>
          <w:bCs/>
          <w:color w:val="008FBE" w:themeColor="accent1"/>
          <w:sz w:val="24"/>
          <w:szCs w:val="24"/>
        </w:rPr>
      </w:pPr>
      <w:r w:rsidRPr="00133086">
        <w:rPr>
          <w:rFonts w:ascii="Segoe UI" w:hAnsi="Segoe UI" w:cs="Segoe UI"/>
          <w:b/>
          <w:bCs/>
          <w:color w:val="008FBE" w:themeColor="accent1"/>
          <w:sz w:val="24"/>
          <w:szCs w:val="24"/>
        </w:rPr>
        <w:t>Domain #1:</w:t>
      </w:r>
      <w:r w:rsidR="00B96B44" w:rsidRPr="00133086">
        <w:rPr>
          <w:rFonts w:ascii="Segoe UI" w:hAnsi="Segoe UI" w:cs="Segoe UI"/>
          <w:b/>
          <w:bCs/>
          <w:color w:val="008FBE" w:themeColor="accent1"/>
          <w:sz w:val="24"/>
          <w:szCs w:val="24"/>
        </w:rPr>
        <w:t xml:space="preserve"> Organizational Leadership</w:t>
      </w:r>
    </w:p>
    <w:p w14:paraId="725FA4AF" w14:textId="0A5C40DC" w:rsidR="00466710" w:rsidRDefault="0037273A" w:rsidP="00B60599">
      <w:pPr>
        <w:spacing w:line="240" w:lineRule="auto"/>
        <w:rPr>
          <w:rFonts w:ascii="Segoe UI" w:eastAsiaTheme="minorEastAsia" w:hAnsi="Segoe UI" w:cs="Segoe UI"/>
          <w:color w:val="000000" w:themeColor="text1"/>
          <w:kern w:val="24"/>
        </w:rPr>
      </w:pPr>
      <w:r>
        <w:rPr>
          <w:rFonts w:ascii="Segoe UI" w:eastAsiaTheme="minorEastAsia" w:hAnsi="Segoe UI" w:cs="Segoe UI"/>
          <w:color w:val="000000" w:themeColor="text1"/>
          <w:kern w:val="24"/>
        </w:rPr>
        <w:t xml:space="preserve">Leaders </w:t>
      </w:r>
      <w:r w:rsidR="00466710">
        <w:rPr>
          <w:rFonts w:ascii="Segoe UI" w:eastAsiaTheme="minorEastAsia" w:hAnsi="Segoe UI" w:cs="Segoe UI"/>
          <w:color w:val="000000" w:themeColor="text1"/>
          <w:kern w:val="24"/>
        </w:rPr>
        <w:t xml:space="preserve">at all levels and </w:t>
      </w:r>
      <w:r>
        <w:rPr>
          <w:rFonts w:ascii="Segoe UI" w:eastAsiaTheme="minorEastAsia" w:hAnsi="Segoe UI" w:cs="Segoe UI"/>
          <w:color w:val="000000" w:themeColor="text1"/>
          <w:kern w:val="24"/>
        </w:rPr>
        <w:t xml:space="preserve">across </w:t>
      </w:r>
      <w:r w:rsidR="00466710">
        <w:rPr>
          <w:rFonts w:ascii="Segoe UI" w:eastAsiaTheme="minorEastAsia" w:hAnsi="Segoe UI" w:cs="Segoe UI"/>
          <w:color w:val="000000" w:themeColor="text1"/>
          <w:kern w:val="24"/>
        </w:rPr>
        <w:t xml:space="preserve">all </w:t>
      </w:r>
      <w:r>
        <w:rPr>
          <w:rFonts w:ascii="Segoe UI" w:eastAsiaTheme="minorEastAsia" w:hAnsi="Segoe UI" w:cs="Segoe UI"/>
          <w:color w:val="000000" w:themeColor="text1"/>
          <w:kern w:val="24"/>
        </w:rPr>
        <w:t xml:space="preserve">organizational types – government, non-profit, for-profit, philanthropic – have opportunities to support organizations that interact with children and families in becoming Trauma-Informed and Responsive. </w:t>
      </w:r>
    </w:p>
    <w:p w14:paraId="15AAD41E" w14:textId="6EE5C9D4" w:rsidR="00466710" w:rsidRDefault="0037273A" w:rsidP="00FC6073">
      <w:pPr>
        <w:spacing w:line="240" w:lineRule="auto"/>
        <w:rPr>
          <w:rFonts w:ascii="Segoe UI" w:eastAsiaTheme="minorEastAsia" w:hAnsi="Segoe UI" w:cs="Segoe UI"/>
          <w:color w:val="000000" w:themeColor="text1"/>
          <w:kern w:val="24"/>
        </w:rPr>
      </w:pPr>
      <w:r>
        <w:rPr>
          <w:rFonts w:ascii="Segoe UI" w:eastAsiaTheme="minorEastAsia" w:hAnsi="Segoe UI" w:cs="Segoe UI"/>
          <w:color w:val="000000" w:themeColor="text1"/>
          <w:kern w:val="24"/>
        </w:rPr>
        <w:t xml:space="preserve">For examples, leaders who make decisions about funding can make investments to </w:t>
      </w:r>
      <w:r w:rsidR="00466710">
        <w:rPr>
          <w:rFonts w:ascii="Segoe UI" w:eastAsiaTheme="minorEastAsia" w:hAnsi="Segoe UI" w:cs="Segoe UI"/>
          <w:color w:val="000000" w:themeColor="text1"/>
          <w:kern w:val="24"/>
        </w:rPr>
        <w:t>help organizations and their staff build</w:t>
      </w:r>
      <w:r w:rsidR="00FC6073">
        <w:rPr>
          <w:rFonts w:ascii="Segoe UI" w:eastAsiaTheme="minorEastAsia" w:hAnsi="Segoe UI" w:cs="Segoe UI"/>
          <w:color w:val="000000" w:themeColor="text1"/>
          <w:kern w:val="24"/>
        </w:rPr>
        <w:t xml:space="preserve"> their capacity to learn about childhood trauma and provide trauma-responsive intervention services. </w:t>
      </w:r>
      <w:r w:rsidR="00466710">
        <w:rPr>
          <w:rFonts w:ascii="Segoe UI" w:eastAsiaTheme="minorEastAsia" w:hAnsi="Segoe UI" w:cs="Segoe UI"/>
          <w:color w:val="000000" w:themeColor="text1"/>
          <w:kern w:val="24"/>
        </w:rPr>
        <w:t xml:space="preserve">Leaders who make decisions about policy can support policies that align with the </w:t>
      </w:r>
      <w:r w:rsidR="00466710" w:rsidRPr="00466710">
        <w:rPr>
          <w:rFonts w:ascii="Segoe UI" w:eastAsiaTheme="minorEastAsia" w:hAnsi="Segoe UI" w:cs="Segoe UI"/>
          <w:i/>
          <w:iCs/>
          <w:color w:val="000000" w:themeColor="text1"/>
          <w:kern w:val="24"/>
        </w:rPr>
        <w:t xml:space="preserve">TIR </w:t>
      </w:r>
      <w:r w:rsidR="00466710">
        <w:rPr>
          <w:rFonts w:ascii="Segoe UI" w:eastAsiaTheme="minorEastAsia" w:hAnsi="Segoe UI" w:cs="Segoe UI"/>
          <w:i/>
          <w:iCs/>
          <w:color w:val="000000" w:themeColor="text1"/>
          <w:kern w:val="24"/>
        </w:rPr>
        <w:t xml:space="preserve">Guiding </w:t>
      </w:r>
      <w:r w:rsidR="00466710" w:rsidRPr="00466710">
        <w:rPr>
          <w:rFonts w:ascii="Segoe UI" w:eastAsiaTheme="minorEastAsia" w:hAnsi="Segoe UI" w:cs="Segoe UI"/>
          <w:i/>
          <w:iCs/>
          <w:color w:val="000000" w:themeColor="text1"/>
          <w:kern w:val="24"/>
        </w:rPr>
        <w:t>Principles</w:t>
      </w:r>
      <w:r w:rsidR="00466710">
        <w:rPr>
          <w:rFonts w:ascii="Segoe UI" w:eastAsiaTheme="minorEastAsia" w:hAnsi="Segoe UI" w:cs="Segoe UI"/>
          <w:color w:val="000000" w:themeColor="text1"/>
          <w:kern w:val="24"/>
        </w:rPr>
        <w:t xml:space="preserve"> described above and revise those that conflict or interfere with other organizations’ ability to implement the </w:t>
      </w:r>
      <w:r w:rsidR="00466710" w:rsidRPr="00466710">
        <w:rPr>
          <w:rFonts w:ascii="Segoe UI" w:eastAsiaTheme="minorEastAsia" w:hAnsi="Segoe UI" w:cs="Segoe UI"/>
          <w:i/>
          <w:iCs/>
          <w:color w:val="000000" w:themeColor="text1"/>
          <w:kern w:val="24"/>
        </w:rPr>
        <w:t>TIR Principles.</w:t>
      </w:r>
      <w:r w:rsidR="00466710">
        <w:rPr>
          <w:rFonts w:ascii="Segoe UI" w:eastAsiaTheme="minorEastAsia" w:hAnsi="Segoe UI" w:cs="Segoe UI"/>
          <w:color w:val="000000" w:themeColor="text1"/>
          <w:kern w:val="24"/>
        </w:rPr>
        <w:t xml:space="preserve"> </w:t>
      </w:r>
    </w:p>
    <w:p w14:paraId="034C75DA" w14:textId="5027959D" w:rsidR="0037273A" w:rsidRPr="008571AF" w:rsidRDefault="00466710" w:rsidP="00B60599">
      <w:pPr>
        <w:spacing w:line="240" w:lineRule="auto"/>
        <w:rPr>
          <w:rFonts w:ascii="Segoe UI" w:eastAsiaTheme="minorEastAsia" w:hAnsi="Segoe UI" w:cs="Segoe UI"/>
          <w:b/>
          <w:bCs/>
          <w:color w:val="000000" w:themeColor="text1"/>
          <w:kern w:val="24"/>
        </w:rPr>
      </w:pPr>
      <w:r w:rsidRPr="008571AF">
        <w:rPr>
          <w:rFonts w:ascii="Segoe UI" w:eastAsiaTheme="minorEastAsia" w:hAnsi="Segoe UI" w:cs="Segoe UI"/>
          <w:b/>
          <w:bCs/>
          <w:color w:val="000000" w:themeColor="text1"/>
          <w:kern w:val="24"/>
        </w:rPr>
        <w:t xml:space="preserve">Leaders of organizations that interact with children and family can be Trauma-Informed and Responsive by: </w:t>
      </w:r>
    </w:p>
    <w:p w14:paraId="1D1BDA7C" w14:textId="0404B586" w:rsidR="00B96B44" w:rsidRPr="0037273A" w:rsidRDefault="00B96B44"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Articulat</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the principles of </w:t>
      </w:r>
      <w:r w:rsidR="002A6BCE" w:rsidRPr="0037273A">
        <w:rPr>
          <w:rFonts w:ascii="Segoe UI" w:eastAsiaTheme="minorEastAsia" w:hAnsi="Segoe UI" w:cs="Segoe UI"/>
          <w:color w:val="000000" w:themeColor="text1"/>
          <w:kern w:val="24"/>
          <w:sz w:val="22"/>
          <w:szCs w:val="22"/>
        </w:rPr>
        <w:t xml:space="preserve">a </w:t>
      </w:r>
      <w:r w:rsidRPr="0037273A">
        <w:rPr>
          <w:rFonts w:ascii="Segoe UI" w:eastAsiaTheme="minorEastAsia" w:hAnsi="Segoe UI" w:cs="Segoe UI"/>
          <w:color w:val="000000" w:themeColor="text1"/>
          <w:kern w:val="24"/>
          <w:sz w:val="22"/>
          <w:szCs w:val="22"/>
        </w:rPr>
        <w:t xml:space="preserve">TIR </w:t>
      </w:r>
      <w:r w:rsidR="002A6BCE" w:rsidRPr="0037273A">
        <w:rPr>
          <w:rFonts w:ascii="Segoe UI" w:eastAsiaTheme="minorEastAsia" w:hAnsi="Segoe UI" w:cs="Segoe UI"/>
          <w:color w:val="000000" w:themeColor="text1"/>
          <w:kern w:val="24"/>
          <w:sz w:val="22"/>
          <w:szCs w:val="22"/>
        </w:rPr>
        <w:t xml:space="preserve">approach </w:t>
      </w:r>
      <w:r w:rsidRPr="0037273A">
        <w:rPr>
          <w:rFonts w:ascii="Segoe UI" w:eastAsiaTheme="minorEastAsia" w:hAnsi="Segoe UI" w:cs="Segoe UI"/>
          <w:color w:val="000000" w:themeColor="text1"/>
          <w:kern w:val="24"/>
          <w:sz w:val="22"/>
          <w:szCs w:val="22"/>
        </w:rPr>
        <w:t>in their mission and/or vision statements</w:t>
      </w:r>
      <w:r w:rsidR="004C2E42" w:rsidRPr="0037273A">
        <w:rPr>
          <w:rFonts w:ascii="Segoe UI" w:eastAsiaTheme="minorEastAsia" w:hAnsi="Segoe UI" w:cs="Segoe UI"/>
          <w:color w:val="000000" w:themeColor="text1"/>
          <w:kern w:val="24"/>
          <w:sz w:val="22"/>
          <w:szCs w:val="22"/>
        </w:rPr>
        <w:t xml:space="preserve"> and help</w:t>
      </w:r>
      <w:r w:rsidR="00466710">
        <w:rPr>
          <w:rFonts w:ascii="Segoe UI" w:eastAsiaTheme="minorEastAsia" w:hAnsi="Segoe UI" w:cs="Segoe UI"/>
          <w:color w:val="000000" w:themeColor="text1"/>
          <w:kern w:val="24"/>
          <w:sz w:val="22"/>
          <w:szCs w:val="22"/>
        </w:rPr>
        <w:t>ing</w:t>
      </w:r>
      <w:r w:rsidR="004C2E42" w:rsidRPr="0037273A">
        <w:rPr>
          <w:rFonts w:ascii="Segoe UI" w:eastAsiaTheme="minorEastAsia" w:hAnsi="Segoe UI" w:cs="Segoe UI"/>
          <w:color w:val="000000" w:themeColor="text1"/>
          <w:kern w:val="24"/>
          <w:sz w:val="22"/>
          <w:szCs w:val="22"/>
        </w:rPr>
        <w:t xml:space="preserve"> staff understand how these principles apply in their work</w:t>
      </w:r>
    </w:p>
    <w:p w14:paraId="56BD1BCE" w14:textId="47CA1CE9" w:rsidR="00626636" w:rsidRPr="00466710" w:rsidRDefault="005B70A8" w:rsidP="0036329A">
      <w:pPr>
        <w:pStyle w:val="ListParagraph"/>
        <w:numPr>
          <w:ilvl w:val="0"/>
          <w:numId w:val="10"/>
        </w:numPr>
        <w:rPr>
          <w:rFonts w:ascii="Segoe UI" w:hAnsi="Segoe UI" w:cs="Segoe UI"/>
          <w:sz w:val="22"/>
          <w:szCs w:val="22"/>
        </w:rPr>
      </w:pPr>
      <w:r w:rsidRPr="00466710">
        <w:rPr>
          <w:rFonts w:ascii="Segoe UI" w:eastAsiaTheme="minorEastAsia" w:hAnsi="Segoe UI" w:cs="Segoe UI"/>
          <w:color w:val="000000" w:themeColor="text1"/>
          <w:kern w:val="24"/>
          <w:sz w:val="22"/>
          <w:szCs w:val="22"/>
        </w:rPr>
        <w:t>Incorporat</w:t>
      </w:r>
      <w:r w:rsidR="00466710" w:rsidRPr="00466710">
        <w:rPr>
          <w:rFonts w:ascii="Segoe UI" w:eastAsiaTheme="minorEastAsia" w:hAnsi="Segoe UI" w:cs="Segoe UI"/>
          <w:color w:val="000000" w:themeColor="text1"/>
          <w:kern w:val="24"/>
          <w:sz w:val="22"/>
          <w:szCs w:val="22"/>
        </w:rPr>
        <w:t>ing</w:t>
      </w:r>
      <w:r w:rsidRPr="00466710">
        <w:rPr>
          <w:rFonts w:ascii="Segoe UI" w:eastAsiaTheme="minorEastAsia" w:hAnsi="Segoe UI" w:cs="Segoe UI"/>
          <w:color w:val="000000" w:themeColor="text1"/>
          <w:kern w:val="24"/>
          <w:sz w:val="22"/>
          <w:szCs w:val="22"/>
        </w:rPr>
        <w:t xml:space="preserve"> TIR principles into all policies, programs, and practices</w:t>
      </w:r>
    </w:p>
    <w:p w14:paraId="5BF33851" w14:textId="6B31B859" w:rsidR="004C2E42" w:rsidRPr="0037273A" w:rsidRDefault="004C2E42"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Develop</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and implement</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quality assurance procedures to ensure principles are followed </w:t>
      </w:r>
    </w:p>
    <w:p w14:paraId="23955B80" w14:textId="0F9B6657" w:rsidR="00B96B44" w:rsidRPr="0037273A" w:rsidRDefault="00B96B44"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Us</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their decision-making authority to make the financial and time investments needed to implement the TIR domains</w:t>
      </w:r>
    </w:p>
    <w:p w14:paraId="22213E4D" w14:textId="1A5C532E" w:rsidR="004C2E42" w:rsidRPr="0037273A" w:rsidRDefault="004C2E42"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Striv</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to ensure staff at all levels of the organization – from entry level through senior leadership – </w:t>
      </w:r>
      <w:r w:rsidR="00EF3A44" w:rsidRPr="0037273A">
        <w:rPr>
          <w:rFonts w:ascii="Segoe UI" w:eastAsiaTheme="minorEastAsia" w:hAnsi="Segoe UI" w:cs="Segoe UI"/>
          <w:color w:val="000000" w:themeColor="text1"/>
          <w:kern w:val="24"/>
          <w:sz w:val="22"/>
          <w:szCs w:val="22"/>
        </w:rPr>
        <w:t>as well as organizational materials (curricula, communication</w:t>
      </w:r>
      <w:r w:rsidR="000037F7" w:rsidRPr="0037273A">
        <w:rPr>
          <w:rFonts w:ascii="Segoe UI" w:eastAsiaTheme="minorEastAsia" w:hAnsi="Segoe UI" w:cs="Segoe UI"/>
          <w:color w:val="000000" w:themeColor="text1"/>
          <w:kern w:val="24"/>
          <w:sz w:val="22"/>
          <w:szCs w:val="22"/>
        </w:rPr>
        <w:t xml:space="preserve"> materials, etc</w:t>
      </w:r>
      <w:r w:rsidR="004A3577">
        <w:rPr>
          <w:rFonts w:ascii="Segoe UI" w:eastAsiaTheme="minorEastAsia" w:hAnsi="Segoe UI" w:cs="Segoe UI"/>
          <w:color w:val="000000" w:themeColor="text1"/>
          <w:kern w:val="24"/>
          <w:sz w:val="22"/>
          <w:szCs w:val="22"/>
        </w:rPr>
        <w:t>.</w:t>
      </w:r>
      <w:r w:rsidR="000037F7" w:rsidRPr="0037273A">
        <w:rPr>
          <w:rFonts w:ascii="Segoe UI" w:eastAsiaTheme="minorEastAsia" w:hAnsi="Segoe UI" w:cs="Segoe UI"/>
          <w:color w:val="000000" w:themeColor="text1"/>
          <w:kern w:val="24"/>
          <w:sz w:val="22"/>
          <w:szCs w:val="22"/>
        </w:rPr>
        <w:t xml:space="preserve">) </w:t>
      </w:r>
      <w:r w:rsidRPr="0037273A">
        <w:rPr>
          <w:rFonts w:ascii="Segoe UI" w:eastAsiaTheme="minorEastAsia" w:hAnsi="Segoe UI" w:cs="Segoe UI"/>
          <w:color w:val="000000" w:themeColor="text1"/>
          <w:kern w:val="24"/>
          <w:sz w:val="22"/>
          <w:szCs w:val="22"/>
        </w:rPr>
        <w:t>are representative of the diversity of the community being served</w:t>
      </w:r>
    </w:p>
    <w:p w14:paraId="0EAA0F88" w14:textId="7B01C567" w:rsidR="00A758B0" w:rsidRPr="0037273A" w:rsidRDefault="00A758B0"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Understand</w:t>
      </w:r>
      <w:r w:rsidR="00466710">
        <w:rPr>
          <w:rFonts w:ascii="Segoe UI" w:eastAsiaTheme="minorEastAsia" w:hAnsi="Segoe UI" w:cs="Segoe UI"/>
          <w:color w:val="000000" w:themeColor="text1"/>
          <w:kern w:val="24"/>
          <w:sz w:val="22"/>
          <w:szCs w:val="22"/>
        </w:rPr>
        <w:t>ing</w:t>
      </w:r>
      <w:r w:rsidR="00AA2CAB" w:rsidRPr="0037273A">
        <w:rPr>
          <w:rFonts w:ascii="Segoe UI" w:eastAsiaTheme="minorEastAsia" w:hAnsi="Segoe UI" w:cs="Segoe UI"/>
          <w:color w:val="000000" w:themeColor="text1"/>
          <w:kern w:val="24"/>
          <w:sz w:val="22"/>
          <w:szCs w:val="22"/>
        </w:rPr>
        <w:t xml:space="preserve"> </w:t>
      </w:r>
      <w:r w:rsidRPr="0037273A">
        <w:rPr>
          <w:rFonts w:ascii="Segoe UI" w:eastAsiaTheme="minorEastAsia" w:hAnsi="Segoe UI" w:cs="Segoe UI"/>
          <w:color w:val="000000" w:themeColor="text1"/>
          <w:kern w:val="24"/>
          <w:sz w:val="22"/>
          <w:szCs w:val="22"/>
        </w:rPr>
        <w:t>the negative and potentially traumatic impact high staff turnover rates can have on youth being served as well as the overall organization, and advocat</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for solutions – such as higher pay rates</w:t>
      </w:r>
      <w:r w:rsidR="00466710">
        <w:rPr>
          <w:rFonts w:ascii="Segoe UI" w:eastAsiaTheme="minorEastAsia" w:hAnsi="Segoe UI" w:cs="Segoe UI"/>
          <w:color w:val="000000" w:themeColor="text1"/>
          <w:kern w:val="24"/>
          <w:sz w:val="22"/>
          <w:szCs w:val="22"/>
        </w:rPr>
        <w:t xml:space="preserve"> and </w:t>
      </w:r>
      <w:r w:rsidR="00227B86" w:rsidRPr="0037273A">
        <w:rPr>
          <w:rFonts w:ascii="Segoe UI" w:eastAsiaTheme="minorEastAsia" w:hAnsi="Segoe UI" w:cs="Segoe UI"/>
          <w:color w:val="000000" w:themeColor="text1"/>
          <w:kern w:val="24"/>
          <w:sz w:val="22"/>
          <w:szCs w:val="22"/>
        </w:rPr>
        <w:t>supports to mitigate the impact of secondary trauma</w:t>
      </w:r>
      <w:r w:rsidRPr="0037273A">
        <w:rPr>
          <w:rFonts w:ascii="Segoe UI" w:eastAsiaTheme="minorEastAsia" w:hAnsi="Segoe UI" w:cs="Segoe UI"/>
          <w:color w:val="000000" w:themeColor="text1"/>
          <w:kern w:val="24"/>
          <w:sz w:val="22"/>
          <w:szCs w:val="22"/>
        </w:rPr>
        <w:t xml:space="preserve"> – designed to reduce turnover</w:t>
      </w:r>
    </w:p>
    <w:p w14:paraId="3D61D7CC" w14:textId="3EC03BFF" w:rsidR="00B96B44" w:rsidRPr="0037273A" w:rsidRDefault="00B96B44"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Clearly communicat</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roles, responsibilities, and expectations to youth, families, and staff members</w:t>
      </w:r>
    </w:p>
    <w:p w14:paraId="749C262D" w14:textId="3C69FC8F" w:rsidR="00194D3F" w:rsidRPr="0037273A" w:rsidRDefault="00B96B44"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Invit</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youth, families, and staff members to provide </w:t>
      </w:r>
      <w:r w:rsidR="0080089C" w:rsidRPr="0037273A">
        <w:rPr>
          <w:rFonts w:ascii="Segoe UI" w:eastAsiaTheme="minorEastAsia" w:hAnsi="Segoe UI" w:cs="Segoe UI"/>
          <w:color w:val="000000" w:themeColor="text1"/>
          <w:kern w:val="24"/>
          <w:sz w:val="22"/>
          <w:szCs w:val="22"/>
        </w:rPr>
        <w:t xml:space="preserve">meaningful, ongoing </w:t>
      </w:r>
      <w:r w:rsidRPr="0037273A">
        <w:rPr>
          <w:rFonts w:ascii="Segoe UI" w:eastAsiaTheme="minorEastAsia" w:hAnsi="Segoe UI" w:cs="Segoe UI"/>
          <w:color w:val="000000" w:themeColor="text1"/>
          <w:kern w:val="24"/>
          <w:sz w:val="22"/>
          <w:szCs w:val="22"/>
        </w:rPr>
        <w:t>input and feedback into organizational decision-making</w:t>
      </w:r>
    </w:p>
    <w:p w14:paraId="509967AA" w14:textId="44F340A1" w:rsidR="004C2E42" w:rsidRPr="0037273A" w:rsidRDefault="004C2E42" w:rsidP="0036329A">
      <w:pPr>
        <w:pStyle w:val="ListParagraph"/>
        <w:numPr>
          <w:ilvl w:val="0"/>
          <w:numId w:val="10"/>
        </w:numPr>
        <w:rPr>
          <w:rFonts w:ascii="Segoe UI" w:hAnsi="Segoe UI" w:cs="Segoe UI"/>
          <w:sz w:val="22"/>
          <w:szCs w:val="22"/>
        </w:rPr>
      </w:pPr>
      <w:r w:rsidRPr="0037273A">
        <w:rPr>
          <w:rFonts w:ascii="Segoe UI" w:eastAsiaTheme="minorEastAsia" w:hAnsi="Segoe UI" w:cs="Segoe UI"/>
          <w:color w:val="000000" w:themeColor="text1"/>
          <w:kern w:val="24"/>
          <w:sz w:val="22"/>
          <w:szCs w:val="22"/>
        </w:rPr>
        <w:t>Model</w:t>
      </w:r>
      <w:r w:rsidR="00466710">
        <w:rPr>
          <w:rFonts w:ascii="Segoe UI" w:eastAsiaTheme="minorEastAsia" w:hAnsi="Segoe UI" w:cs="Segoe UI"/>
          <w:color w:val="000000" w:themeColor="text1"/>
          <w:kern w:val="24"/>
          <w:sz w:val="22"/>
          <w:szCs w:val="22"/>
        </w:rPr>
        <w:t>ing</w:t>
      </w:r>
      <w:r w:rsidRPr="0037273A">
        <w:rPr>
          <w:rFonts w:ascii="Segoe UI" w:eastAsiaTheme="minorEastAsia" w:hAnsi="Segoe UI" w:cs="Segoe UI"/>
          <w:color w:val="000000" w:themeColor="text1"/>
          <w:kern w:val="24"/>
          <w:sz w:val="22"/>
          <w:szCs w:val="22"/>
        </w:rPr>
        <w:t xml:space="preserve"> healthy relationship behaviors and interaction skills</w:t>
      </w:r>
    </w:p>
    <w:p w14:paraId="70BA00BB" w14:textId="77777777" w:rsidR="00466710" w:rsidRPr="00466710" w:rsidRDefault="00466710" w:rsidP="0036329A">
      <w:pPr>
        <w:pStyle w:val="ListParagraph"/>
        <w:numPr>
          <w:ilvl w:val="0"/>
          <w:numId w:val="10"/>
        </w:numPr>
        <w:rPr>
          <w:rFonts w:ascii="Segoe UI" w:hAnsi="Segoe UI" w:cs="Segoe UI"/>
          <w:sz w:val="22"/>
          <w:szCs w:val="22"/>
        </w:rPr>
      </w:pPr>
      <w:r>
        <w:rPr>
          <w:rFonts w:ascii="Segoe UI" w:eastAsiaTheme="minorEastAsia" w:hAnsi="Segoe UI" w:cs="Segoe UI"/>
          <w:color w:val="000000" w:themeColor="text1"/>
          <w:kern w:val="24"/>
          <w:sz w:val="22"/>
          <w:szCs w:val="22"/>
        </w:rPr>
        <w:t>Being</w:t>
      </w:r>
      <w:r w:rsidR="00B96B44" w:rsidRPr="0037273A">
        <w:rPr>
          <w:rFonts w:ascii="Segoe UI" w:eastAsiaTheme="minorEastAsia" w:hAnsi="Segoe UI" w:cs="Segoe UI"/>
          <w:color w:val="000000" w:themeColor="text1"/>
          <w:kern w:val="24"/>
          <w:sz w:val="22"/>
          <w:szCs w:val="22"/>
        </w:rPr>
        <w:t xml:space="preserve"> visible members of the agency/organization and the community</w:t>
      </w:r>
    </w:p>
    <w:p w14:paraId="21E36964" w14:textId="08076546" w:rsidR="008F6823" w:rsidRPr="0037273A" w:rsidRDefault="00466710" w:rsidP="0036329A">
      <w:pPr>
        <w:pStyle w:val="ListParagraph"/>
        <w:numPr>
          <w:ilvl w:val="0"/>
          <w:numId w:val="10"/>
        </w:numPr>
        <w:rPr>
          <w:rFonts w:ascii="Segoe UI" w:hAnsi="Segoe UI" w:cs="Segoe UI"/>
          <w:sz w:val="22"/>
          <w:szCs w:val="22"/>
        </w:rPr>
      </w:pPr>
      <w:r>
        <w:rPr>
          <w:rFonts w:ascii="Segoe UI" w:eastAsiaTheme="minorEastAsia" w:hAnsi="Segoe UI" w:cs="Segoe UI"/>
          <w:color w:val="000000" w:themeColor="text1"/>
          <w:kern w:val="24"/>
          <w:sz w:val="22"/>
          <w:szCs w:val="22"/>
        </w:rPr>
        <w:lastRenderedPageBreak/>
        <w:t xml:space="preserve">Tending to their own self-care, to ensure they </w:t>
      </w:r>
      <w:proofErr w:type="gramStart"/>
      <w:r>
        <w:rPr>
          <w:rFonts w:ascii="Segoe UI" w:eastAsiaTheme="minorEastAsia" w:hAnsi="Segoe UI" w:cs="Segoe UI"/>
          <w:color w:val="000000" w:themeColor="text1"/>
          <w:kern w:val="24"/>
          <w:sz w:val="22"/>
          <w:szCs w:val="22"/>
        </w:rPr>
        <w:t>are able to</w:t>
      </w:r>
      <w:proofErr w:type="gramEnd"/>
      <w:r>
        <w:rPr>
          <w:rFonts w:ascii="Segoe UI" w:eastAsiaTheme="minorEastAsia" w:hAnsi="Segoe UI" w:cs="Segoe UI"/>
          <w:color w:val="000000" w:themeColor="text1"/>
          <w:kern w:val="24"/>
          <w:sz w:val="22"/>
          <w:szCs w:val="22"/>
        </w:rPr>
        <w:t xml:space="preserve"> do all of the above in alignment with the </w:t>
      </w:r>
      <w:r w:rsidRPr="00466710">
        <w:rPr>
          <w:rFonts w:ascii="Segoe UI" w:eastAsiaTheme="minorEastAsia" w:hAnsi="Segoe UI" w:cs="Segoe UI"/>
          <w:i/>
          <w:iCs/>
          <w:color w:val="000000" w:themeColor="text1"/>
          <w:kern w:val="24"/>
          <w:sz w:val="22"/>
          <w:szCs w:val="22"/>
        </w:rPr>
        <w:t xml:space="preserve">TIR </w:t>
      </w:r>
      <w:r>
        <w:rPr>
          <w:rFonts w:ascii="Segoe UI" w:eastAsiaTheme="minorEastAsia" w:hAnsi="Segoe UI" w:cs="Segoe UI"/>
          <w:i/>
          <w:iCs/>
          <w:color w:val="000000" w:themeColor="text1"/>
          <w:kern w:val="24"/>
          <w:sz w:val="22"/>
          <w:szCs w:val="22"/>
        </w:rPr>
        <w:t xml:space="preserve">Guiding </w:t>
      </w:r>
      <w:r w:rsidRPr="00466710">
        <w:rPr>
          <w:rFonts w:ascii="Segoe UI" w:eastAsiaTheme="minorEastAsia" w:hAnsi="Segoe UI" w:cs="Segoe UI"/>
          <w:i/>
          <w:iCs/>
          <w:color w:val="000000" w:themeColor="text1"/>
          <w:kern w:val="24"/>
          <w:sz w:val="22"/>
          <w:szCs w:val="22"/>
        </w:rPr>
        <w:t>Principles</w:t>
      </w:r>
      <w:r w:rsidR="00A758B0" w:rsidRPr="0037273A">
        <w:rPr>
          <w:rFonts w:ascii="Segoe UI" w:eastAsiaTheme="minorEastAsia" w:hAnsi="Segoe UI" w:cs="Segoe UI"/>
          <w:color w:val="000000" w:themeColor="text1"/>
          <w:kern w:val="24"/>
          <w:sz w:val="22"/>
          <w:szCs w:val="22"/>
        </w:rPr>
        <w:br/>
      </w:r>
    </w:p>
    <w:p w14:paraId="49DE7EA7" w14:textId="3F8F88C2" w:rsidR="00B96B44" w:rsidRPr="00133086" w:rsidRDefault="002A6BCE" w:rsidP="00FC6073">
      <w:pPr>
        <w:spacing w:before="240" w:line="240" w:lineRule="auto"/>
        <w:rPr>
          <w:rFonts w:ascii="Segoe UI" w:hAnsi="Segoe UI" w:cs="Segoe UI"/>
          <w:b/>
          <w:bCs/>
          <w:color w:val="008FBE" w:themeColor="accent1"/>
          <w:sz w:val="24"/>
          <w:szCs w:val="24"/>
        </w:rPr>
      </w:pPr>
      <w:r w:rsidRPr="00133086">
        <w:rPr>
          <w:rFonts w:ascii="Segoe UI" w:hAnsi="Segoe UI" w:cs="Segoe UI"/>
          <w:b/>
          <w:bCs/>
          <w:color w:val="008FBE" w:themeColor="accent1"/>
          <w:sz w:val="24"/>
          <w:szCs w:val="24"/>
        </w:rPr>
        <w:t xml:space="preserve">Domain #2: </w:t>
      </w:r>
      <w:r w:rsidR="00B96B44" w:rsidRPr="00133086">
        <w:rPr>
          <w:rFonts w:ascii="Segoe UI" w:hAnsi="Segoe UI" w:cs="Segoe UI"/>
          <w:b/>
          <w:bCs/>
          <w:color w:val="008FBE" w:themeColor="accent1"/>
          <w:sz w:val="24"/>
          <w:szCs w:val="24"/>
        </w:rPr>
        <w:t>Training and Workforce Development</w:t>
      </w:r>
    </w:p>
    <w:p w14:paraId="1B95CFA0" w14:textId="77777777" w:rsidR="00C17758" w:rsidRDefault="002A6BCE" w:rsidP="00C17758">
      <w:pPr>
        <w:rPr>
          <w:rFonts w:ascii="Segoe UI" w:hAnsi="Segoe UI" w:cs="Segoe UI"/>
        </w:rPr>
      </w:pPr>
      <w:r w:rsidRPr="008571AF">
        <w:rPr>
          <w:rFonts w:ascii="Segoe UI" w:hAnsi="Segoe UI" w:cs="Segoe UI"/>
          <w:b/>
          <w:bCs/>
        </w:rPr>
        <w:t>Organizations</w:t>
      </w:r>
      <w:r w:rsidR="00B96B44" w:rsidRPr="008571AF">
        <w:rPr>
          <w:rFonts w:ascii="Segoe UI" w:hAnsi="Segoe UI" w:cs="Segoe UI"/>
          <w:b/>
          <w:bCs/>
        </w:rPr>
        <w:t xml:space="preserve"> can build a </w:t>
      </w:r>
      <w:r w:rsidR="00C17758" w:rsidRPr="008571AF">
        <w:rPr>
          <w:rFonts w:ascii="Segoe UI" w:eastAsiaTheme="minorEastAsia" w:hAnsi="Segoe UI" w:cs="Segoe UI"/>
          <w:b/>
          <w:bCs/>
          <w:color w:val="000000" w:themeColor="text1"/>
          <w:kern w:val="24"/>
        </w:rPr>
        <w:t>Trauma-Informed and Responsive</w:t>
      </w:r>
      <w:r w:rsidR="00C17758" w:rsidRPr="008571AF">
        <w:rPr>
          <w:rFonts w:ascii="Segoe UI" w:hAnsi="Segoe UI" w:cs="Segoe UI"/>
          <w:b/>
          <w:bCs/>
        </w:rPr>
        <w:t xml:space="preserve"> </w:t>
      </w:r>
      <w:r w:rsidR="00B96B44" w:rsidRPr="008571AF">
        <w:rPr>
          <w:rFonts w:ascii="Segoe UI" w:hAnsi="Segoe UI" w:cs="Segoe UI"/>
          <w:b/>
          <w:bCs/>
        </w:rPr>
        <w:t>workforce</w:t>
      </w:r>
      <w:r w:rsidR="00B96B44" w:rsidRPr="00C17758">
        <w:rPr>
          <w:rFonts w:ascii="Segoe UI" w:hAnsi="Segoe UI" w:cs="Segoe UI"/>
        </w:rPr>
        <w:t xml:space="preserve"> </w:t>
      </w:r>
      <w:r w:rsidR="00B96B44" w:rsidRPr="00FC6073">
        <w:rPr>
          <w:rFonts w:ascii="Segoe UI" w:hAnsi="Segoe UI" w:cs="Segoe UI"/>
          <w:b/>
          <w:bCs/>
        </w:rPr>
        <w:t>by</w:t>
      </w:r>
      <w:r w:rsidR="00B96B44" w:rsidRPr="00C17758">
        <w:rPr>
          <w:rFonts w:ascii="Segoe UI" w:hAnsi="Segoe UI" w:cs="Segoe UI"/>
        </w:rPr>
        <w:t>:</w:t>
      </w:r>
    </w:p>
    <w:p w14:paraId="2BCF9F71" w14:textId="3F041B3D" w:rsidR="00A758B0" w:rsidRPr="00C17758" w:rsidRDefault="00A758B0" w:rsidP="0036329A">
      <w:pPr>
        <w:pStyle w:val="ListParagraph"/>
        <w:numPr>
          <w:ilvl w:val="0"/>
          <w:numId w:val="12"/>
        </w:numPr>
        <w:rPr>
          <w:rFonts w:ascii="Segoe UI" w:hAnsi="Segoe UI" w:cs="Segoe UI"/>
          <w:sz w:val="22"/>
          <w:szCs w:val="22"/>
        </w:rPr>
      </w:pPr>
      <w:r w:rsidRPr="00C17758">
        <w:rPr>
          <w:rFonts w:ascii="Segoe UI" w:hAnsi="Segoe UI" w:cs="Segoe UI"/>
          <w:sz w:val="22"/>
          <w:szCs w:val="22"/>
        </w:rPr>
        <w:t>Determining what skills are necessary to provide TIR care in the context of that organization’s work, and prioritizing these skills in hiring and training practices</w:t>
      </w:r>
    </w:p>
    <w:p w14:paraId="6F1682CF" w14:textId="43BE473D" w:rsidR="00A758B0" w:rsidRPr="00C17758" w:rsidRDefault="00D465D8" w:rsidP="0036329A">
      <w:pPr>
        <w:pStyle w:val="ListParagraph"/>
        <w:numPr>
          <w:ilvl w:val="0"/>
          <w:numId w:val="11"/>
        </w:numPr>
        <w:rPr>
          <w:rFonts w:ascii="Segoe UI" w:hAnsi="Segoe UI" w:cs="Segoe UI"/>
          <w:sz w:val="22"/>
          <w:szCs w:val="22"/>
        </w:rPr>
      </w:pPr>
      <w:r w:rsidRPr="00C17758">
        <w:rPr>
          <w:rFonts w:ascii="Segoe UI" w:hAnsi="Segoe UI" w:cs="Segoe UI"/>
          <w:sz w:val="22"/>
          <w:szCs w:val="22"/>
        </w:rPr>
        <w:t>Encouraging diversity</w:t>
      </w:r>
      <w:r w:rsidR="00227B86" w:rsidRPr="00C17758">
        <w:rPr>
          <w:rFonts w:ascii="Segoe UI" w:hAnsi="Segoe UI" w:cs="Segoe UI"/>
          <w:sz w:val="22"/>
          <w:szCs w:val="22"/>
        </w:rPr>
        <w:t>, equity and inclusion</w:t>
      </w:r>
      <w:r w:rsidRPr="00C17758">
        <w:rPr>
          <w:rFonts w:ascii="Segoe UI" w:hAnsi="Segoe UI" w:cs="Segoe UI"/>
          <w:sz w:val="22"/>
          <w:szCs w:val="22"/>
        </w:rPr>
        <w:t xml:space="preserve"> in hiring </w:t>
      </w:r>
      <w:r w:rsidR="00AF4D39" w:rsidRPr="00C17758">
        <w:rPr>
          <w:rFonts w:ascii="Segoe UI" w:hAnsi="Segoe UI" w:cs="Segoe UI"/>
          <w:sz w:val="22"/>
          <w:szCs w:val="22"/>
        </w:rPr>
        <w:t xml:space="preserve">and promotion </w:t>
      </w:r>
      <w:r w:rsidRPr="00C17758">
        <w:rPr>
          <w:rFonts w:ascii="Segoe UI" w:hAnsi="Segoe UI" w:cs="Segoe UI"/>
          <w:sz w:val="22"/>
          <w:szCs w:val="22"/>
        </w:rPr>
        <w:t>practices</w:t>
      </w:r>
      <w:r w:rsidR="00A758B0" w:rsidRPr="00C17758">
        <w:rPr>
          <w:rFonts w:ascii="Segoe UI" w:hAnsi="Segoe UI" w:cs="Segoe UI"/>
          <w:sz w:val="22"/>
          <w:szCs w:val="22"/>
        </w:rPr>
        <w:t xml:space="preserve"> to ensure staff at all levels are representative of the community being served</w:t>
      </w:r>
    </w:p>
    <w:p w14:paraId="4B637632" w14:textId="3DD1EE75" w:rsidR="00B96B44" w:rsidRPr="00C17758" w:rsidRDefault="00B96B44" w:rsidP="0036329A">
      <w:pPr>
        <w:pStyle w:val="ListParagraph"/>
        <w:numPr>
          <w:ilvl w:val="0"/>
          <w:numId w:val="11"/>
        </w:numPr>
        <w:rPr>
          <w:rFonts w:ascii="Segoe UI" w:hAnsi="Segoe UI" w:cs="Segoe UI"/>
          <w:sz w:val="22"/>
          <w:szCs w:val="22"/>
        </w:rPr>
      </w:pPr>
      <w:r w:rsidRPr="00C17758">
        <w:rPr>
          <w:rFonts w:ascii="Segoe UI" w:hAnsi="Segoe UI" w:cs="Segoe UI"/>
          <w:sz w:val="22"/>
          <w:szCs w:val="22"/>
        </w:rPr>
        <w:t>Providing</w:t>
      </w:r>
      <w:r w:rsidR="00D465D8" w:rsidRPr="00C17758">
        <w:rPr>
          <w:rFonts w:ascii="Segoe UI" w:hAnsi="Segoe UI" w:cs="Segoe UI"/>
          <w:sz w:val="22"/>
          <w:szCs w:val="22"/>
        </w:rPr>
        <w:t xml:space="preserve"> </w:t>
      </w:r>
      <w:r w:rsidR="00B95A7F" w:rsidRPr="00C17758">
        <w:rPr>
          <w:rFonts w:ascii="Segoe UI" w:hAnsi="Segoe UI" w:cs="Segoe UI"/>
          <w:sz w:val="22"/>
          <w:szCs w:val="22"/>
        </w:rPr>
        <w:t xml:space="preserve">mandatory </w:t>
      </w:r>
      <w:r w:rsidRPr="00C17758">
        <w:rPr>
          <w:rFonts w:ascii="Segoe UI" w:hAnsi="Segoe UI" w:cs="Segoe UI"/>
          <w:sz w:val="22"/>
          <w:szCs w:val="22"/>
        </w:rPr>
        <w:t>training on</w:t>
      </w:r>
      <w:r w:rsidR="00C514A3" w:rsidRPr="00C17758">
        <w:rPr>
          <w:rFonts w:ascii="Segoe UI" w:hAnsi="Segoe UI" w:cs="Segoe UI"/>
          <w:sz w:val="22"/>
          <w:szCs w:val="22"/>
        </w:rPr>
        <w:t xml:space="preserve"> the impact of</w:t>
      </w:r>
      <w:r w:rsidRPr="00C17758">
        <w:rPr>
          <w:rFonts w:ascii="Segoe UI" w:hAnsi="Segoe UI" w:cs="Segoe UI"/>
          <w:sz w:val="22"/>
          <w:szCs w:val="22"/>
        </w:rPr>
        <w:t xml:space="preserve"> childhood trauma</w:t>
      </w:r>
      <w:r w:rsidR="0020462F" w:rsidRPr="00C17758">
        <w:rPr>
          <w:rFonts w:ascii="Segoe UI" w:hAnsi="Segoe UI" w:cs="Segoe UI"/>
          <w:sz w:val="22"/>
          <w:szCs w:val="22"/>
        </w:rPr>
        <w:t>, secondary traumatic stress</w:t>
      </w:r>
      <w:r w:rsidR="00C514A3" w:rsidRPr="00C17758">
        <w:rPr>
          <w:rFonts w:ascii="Segoe UI" w:hAnsi="Segoe UI" w:cs="Segoe UI"/>
          <w:sz w:val="22"/>
          <w:szCs w:val="22"/>
        </w:rPr>
        <w:t xml:space="preserve"> and appropriate responses</w:t>
      </w:r>
      <w:r w:rsidRPr="00C17758">
        <w:rPr>
          <w:rFonts w:ascii="Segoe UI" w:hAnsi="Segoe UI" w:cs="Segoe UI"/>
          <w:sz w:val="22"/>
          <w:szCs w:val="22"/>
        </w:rPr>
        <w:t xml:space="preserve"> to </w:t>
      </w:r>
      <w:r w:rsidRPr="00C17758">
        <w:rPr>
          <w:rFonts w:ascii="Segoe UI" w:hAnsi="Segoe UI" w:cs="Segoe UI"/>
          <w:sz w:val="22"/>
          <w:szCs w:val="22"/>
          <w:u w:val="single"/>
        </w:rPr>
        <w:t xml:space="preserve">all employees and volunteers </w:t>
      </w:r>
      <w:r w:rsidRPr="00C17758">
        <w:rPr>
          <w:rFonts w:ascii="Segoe UI" w:hAnsi="Segoe UI" w:cs="Segoe UI"/>
          <w:sz w:val="22"/>
          <w:szCs w:val="22"/>
        </w:rPr>
        <w:t xml:space="preserve">during orientation and as a part of ongoing professional development  </w:t>
      </w:r>
    </w:p>
    <w:p w14:paraId="498AE3B5" w14:textId="5986370F" w:rsidR="009F3919" w:rsidRPr="00C17758" w:rsidRDefault="005456B8" w:rsidP="0036329A">
      <w:pPr>
        <w:pStyle w:val="ListParagraph"/>
        <w:numPr>
          <w:ilvl w:val="0"/>
          <w:numId w:val="11"/>
        </w:numPr>
        <w:rPr>
          <w:rFonts w:ascii="Segoe UI" w:hAnsi="Segoe UI" w:cs="Segoe UI"/>
          <w:sz w:val="22"/>
          <w:szCs w:val="22"/>
        </w:rPr>
      </w:pPr>
      <w:r w:rsidRPr="00C17758">
        <w:rPr>
          <w:rFonts w:ascii="Segoe UI" w:hAnsi="Segoe UI" w:cs="Segoe UI"/>
          <w:sz w:val="22"/>
          <w:szCs w:val="22"/>
        </w:rPr>
        <w:t xml:space="preserve">Developing policies and structures to address </w:t>
      </w:r>
      <w:r w:rsidR="00065ABF" w:rsidRPr="00C17758">
        <w:rPr>
          <w:rFonts w:ascii="Segoe UI" w:hAnsi="Segoe UI" w:cs="Segoe UI"/>
          <w:sz w:val="22"/>
          <w:szCs w:val="22"/>
        </w:rPr>
        <w:t>secondary traumatic stress in staff</w:t>
      </w:r>
      <w:r w:rsidR="00663C6D" w:rsidRPr="00C17758">
        <w:rPr>
          <w:rFonts w:ascii="Segoe UI" w:hAnsi="Segoe UI" w:cs="Segoe UI"/>
          <w:sz w:val="22"/>
          <w:szCs w:val="22"/>
        </w:rPr>
        <w:t xml:space="preserve">, with the understanding that failure to do so </w:t>
      </w:r>
      <w:r w:rsidR="00065ABF" w:rsidRPr="00C17758">
        <w:rPr>
          <w:rFonts w:ascii="Segoe UI" w:hAnsi="Segoe UI" w:cs="Segoe UI"/>
          <w:sz w:val="22"/>
          <w:szCs w:val="22"/>
        </w:rPr>
        <w:t>can lead to disengagemen</w:t>
      </w:r>
      <w:r w:rsidR="00B83245" w:rsidRPr="00C17758">
        <w:rPr>
          <w:rFonts w:ascii="Segoe UI" w:hAnsi="Segoe UI" w:cs="Segoe UI"/>
          <w:sz w:val="22"/>
          <w:szCs w:val="22"/>
        </w:rPr>
        <w:t>t</w:t>
      </w:r>
      <w:r w:rsidRPr="00C17758">
        <w:rPr>
          <w:rFonts w:ascii="Segoe UI" w:hAnsi="Segoe UI" w:cs="Segoe UI"/>
          <w:sz w:val="22"/>
          <w:szCs w:val="22"/>
        </w:rPr>
        <w:t xml:space="preserve">, </w:t>
      </w:r>
      <w:r w:rsidR="00B83245" w:rsidRPr="00C17758">
        <w:rPr>
          <w:rFonts w:ascii="Segoe UI" w:hAnsi="Segoe UI" w:cs="Segoe UI"/>
          <w:sz w:val="22"/>
          <w:szCs w:val="22"/>
        </w:rPr>
        <w:t>staff burnout,</w:t>
      </w:r>
      <w:r w:rsidRPr="00C17758">
        <w:rPr>
          <w:rFonts w:ascii="Segoe UI" w:hAnsi="Segoe UI" w:cs="Segoe UI"/>
          <w:sz w:val="22"/>
          <w:szCs w:val="22"/>
        </w:rPr>
        <w:t xml:space="preserve"> and increased</w:t>
      </w:r>
      <w:r w:rsidR="00B83245" w:rsidRPr="00C17758">
        <w:rPr>
          <w:rFonts w:ascii="Segoe UI" w:hAnsi="Segoe UI" w:cs="Segoe UI"/>
          <w:sz w:val="22"/>
          <w:szCs w:val="22"/>
        </w:rPr>
        <w:t xml:space="preserve"> likelihood of staff perpetuating trauma within the workplace</w:t>
      </w:r>
      <w:r w:rsidR="00663C6D" w:rsidRPr="00C17758">
        <w:rPr>
          <w:rFonts w:ascii="Segoe UI" w:hAnsi="Segoe UI" w:cs="Segoe UI"/>
          <w:sz w:val="22"/>
          <w:szCs w:val="22"/>
        </w:rPr>
        <w:t xml:space="preserve"> </w:t>
      </w:r>
      <w:r w:rsidR="003C0E79" w:rsidRPr="00C17758">
        <w:rPr>
          <w:rFonts w:ascii="Segoe UI" w:hAnsi="Segoe UI" w:cs="Segoe UI"/>
          <w:sz w:val="22"/>
          <w:szCs w:val="22"/>
        </w:rPr>
        <w:t xml:space="preserve"> </w:t>
      </w:r>
    </w:p>
    <w:p w14:paraId="0EFFA72B" w14:textId="076620C0" w:rsidR="009A2DC8" w:rsidRPr="004C5346" w:rsidRDefault="00AF78D8" w:rsidP="00B60599">
      <w:pPr>
        <w:spacing w:line="240" w:lineRule="auto"/>
        <w:rPr>
          <w:rFonts w:ascii="Segoe UI" w:hAnsi="Segoe UI" w:cs="Segoe UI"/>
        </w:rPr>
      </w:pPr>
      <w:r>
        <w:rPr>
          <w:rFonts w:ascii="Segoe UI" w:hAnsi="Segoe UI" w:cs="Segoe UI"/>
        </w:rPr>
        <w:br/>
      </w:r>
      <w:r w:rsidR="009A2DC8" w:rsidRPr="008571AF">
        <w:rPr>
          <w:rFonts w:ascii="Segoe UI" w:hAnsi="Segoe UI" w:cs="Segoe UI"/>
          <w:b/>
          <w:bCs/>
        </w:rPr>
        <w:t xml:space="preserve">Training on </w:t>
      </w:r>
      <w:r w:rsidR="002A6BCE" w:rsidRPr="008571AF">
        <w:rPr>
          <w:rFonts w:ascii="Segoe UI" w:hAnsi="Segoe UI" w:cs="Segoe UI"/>
          <w:b/>
          <w:bCs/>
        </w:rPr>
        <w:t xml:space="preserve">a </w:t>
      </w:r>
      <w:r w:rsidR="008571AF" w:rsidRPr="008571AF">
        <w:rPr>
          <w:rFonts w:ascii="Segoe UI" w:hAnsi="Segoe UI" w:cs="Segoe UI"/>
          <w:b/>
          <w:bCs/>
        </w:rPr>
        <w:t>T</w:t>
      </w:r>
      <w:r w:rsidR="009A2DC8" w:rsidRPr="008571AF">
        <w:rPr>
          <w:rFonts w:ascii="Segoe UI" w:hAnsi="Segoe UI" w:cs="Segoe UI"/>
          <w:b/>
          <w:bCs/>
        </w:rPr>
        <w:t>rauma-</w:t>
      </w:r>
      <w:r w:rsidR="008571AF" w:rsidRPr="008571AF">
        <w:rPr>
          <w:rFonts w:ascii="Segoe UI" w:hAnsi="Segoe UI" w:cs="Segoe UI"/>
          <w:b/>
          <w:bCs/>
        </w:rPr>
        <w:t>I</w:t>
      </w:r>
      <w:r w:rsidR="009A2DC8" w:rsidRPr="008571AF">
        <w:rPr>
          <w:rFonts w:ascii="Segoe UI" w:hAnsi="Segoe UI" w:cs="Segoe UI"/>
          <w:b/>
          <w:bCs/>
        </w:rPr>
        <w:t xml:space="preserve">nformed and </w:t>
      </w:r>
      <w:r w:rsidR="008571AF" w:rsidRPr="008571AF">
        <w:rPr>
          <w:rFonts w:ascii="Segoe UI" w:hAnsi="Segoe UI" w:cs="Segoe UI"/>
          <w:b/>
          <w:bCs/>
        </w:rPr>
        <w:t>R</w:t>
      </w:r>
      <w:r w:rsidR="009A2DC8" w:rsidRPr="008571AF">
        <w:rPr>
          <w:rFonts w:ascii="Segoe UI" w:hAnsi="Segoe UI" w:cs="Segoe UI"/>
          <w:b/>
          <w:bCs/>
        </w:rPr>
        <w:t xml:space="preserve">esponsive </w:t>
      </w:r>
      <w:r w:rsidR="002A6BCE" w:rsidRPr="008571AF">
        <w:rPr>
          <w:rFonts w:ascii="Segoe UI" w:hAnsi="Segoe UI" w:cs="Segoe UI"/>
          <w:b/>
          <w:bCs/>
        </w:rPr>
        <w:t xml:space="preserve">approach </w:t>
      </w:r>
      <w:r w:rsidR="009A2DC8" w:rsidRPr="008571AF">
        <w:rPr>
          <w:rFonts w:ascii="Segoe UI" w:hAnsi="Segoe UI" w:cs="Segoe UI"/>
          <w:b/>
          <w:bCs/>
        </w:rPr>
        <w:t>should include</w:t>
      </w:r>
      <w:r w:rsidR="009A2DC8" w:rsidRPr="004C5346">
        <w:rPr>
          <w:rFonts w:ascii="Segoe UI" w:hAnsi="Segoe UI" w:cs="Segoe UI"/>
        </w:rPr>
        <w:t>:</w:t>
      </w:r>
    </w:p>
    <w:p w14:paraId="5F61F8C7" w14:textId="77777777" w:rsidR="00AF78D8" w:rsidRDefault="00AF4D39" w:rsidP="0036329A">
      <w:pPr>
        <w:pStyle w:val="ListParagraph"/>
        <w:numPr>
          <w:ilvl w:val="0"/>
          <w:numId w:val="13"/>
        </w:numPr>
        <w:rPr>
          <w:rFonts w:ascii="Segoe UI" w:hAnsi="Segoe UI" w:cs="Segoe UI"/>
          <w:sz w:val="22"/>
          <w:szCs w:val="22"/>
        </w:rPr>
      </w:pPr>
      <w:r w:rsidRPr="00AF78D8">
        <w:rPr>
          <w:rFonts w:ascii="Segoe UI" w:hAnsi="Segoe UI" w:cs="Segoe UI"/>
          <w:sz w:val="22"/>
          <w:szCs w:val="22"/>
        </w:rPr>
        <w:t>Background on trauma and its impacts, including:</w:t>
      </w:r>
    </w:p>
    <w:p w14:paraId="2F66AA33" w14:textId="1AEED21D" w:rsidR="00AF78D8" w:rsidRPr="00AF78D8" w:rsidRDefault="009A2DC8"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Explanations of the different types of trauma (</w:t>
      </w:r>
      <w:r w:rsidR="0080089C" w:rsidRPr="00AF78D8">
        <w:rPr>
          <w:rFonts w:ascii="Segoe UI" w:hAnsi="Segoe UI" w:cs="Segoe UI"/>
          <w:sz w:val="22"/>
          <w:szCs w:val="22"/>
        </w:rPr>
        <w:t xml:space="preserve">including but not limited to </w:t>
      </w:r>
      <w:r w:rsidRPr="00AF78D8">
        <w:rPr>
          <w:rFonts w:ascii="Segoe UI" w:hAnsi="Segoe UI" w:cs="Segoe UI"/>
          <w:sz w:val="22"/>
          <w:szCs w:val="22"/>
        </w:rPr>
        <w:t xml:space="preserve">acute, complex, </w:t>
      </w:r>
      <w:r w:rsidR="0080089C" w:rsidRPr="00AF78D8">
        <w:rPr>
          <w:rFonts w:ascii="Segoe UI" w:hAnsi="Segoe UI" w:cs="Segoe UI"/>
          <w:sz w:val="22"/>
          <w:szCs w:val="22"/>
        </w:rPr>
        <w:t xml:space="preserve">family systems, </w:t>
      </w:r>
      <w:r w:rsidRPr="00AF78D8">
        <w:rPr>
          <w:rFonts w:ascii="Segoe UI" w:hAnsi="Segoe UI" w:cs="Segoe UI"/>
          <w:sz w:val="22"/>
          <w:szCs w:val="22"/>
        </w:rPr>
        <w:t>historical, racial,</w:t>
      </w:r>
      <w:r w:rsidR="00427A1D" w:rsidRPr="00AF78D8">
        <w:rPr>
          <w:rFonts w:ascii="Segoe UI" w:hAnsi="Segoe UI" w:cs="Segoe UI"/>
          <w:sz w:val="22"/>
          <w:szCs w:val="22"/>
        </w:rPr>
        <w:t xml:space="preserve"> community, </w:t>
      </w:r>
      <w:r w:rsidRPr="00AF78D8">
        <w:rPr>
          <w:rFonts w:ascii="Segoe UI" w:hAnsi="Segoe UI" w:cs="Segoe UI"/>
          <w:sz w:val="22"/>
          <w:szCs w:val="22"/>
        </w:rPr>
        <w:t>intergenerational</w:t>
      </w:r>
      <w:r w:rsidR="0080089C" w:rsidRPr="00AF78D8">
        <w:rPr>
          <w:rFonts w:ascii="Segoe UI" w:hAnsi="Segoe UI" w:cs="Segoe UI"/>
          <w:sz w:val="22"/>
          <w:szCs w:val="22"/>
        </w:rPr>
        <w:t xml:space="preserve"> and sexual trauma</w:t>
      </w:r>
      <w:r w:rsidRPr="00AF78D8">
        <w:rPr>
          <w:rFonts w:ascii="Segoe UI" w:hAnsi="Segoe UI" w:cs="Segoe UI"/>
          <w:sz w:val="22"/>
          <w:szCs w:val="22"/>
        </w:rPr>
        <w:t>)</w:t>
      </w:r>
    </w:p>
    <w:p w14:paraId="1D04FFE4" w14:textId="77777777" w:rsidR="00AF78D8" w:rsidRPr="00AF78D8" w:rsidRDefault="009A2DC8"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The biological effects of trauma on brain development</w:t>
      </w:r>
    </w:p>
    <w:p w14:paraId="429A843E" w14:textId="4C9AACC8" w:rsidR="00AF78D8" w:rsidRPr="00AF78D8" w:rsidRDefault="009A2DC8"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The effect that trauma can have on a child’s sense of safety</w:t>
      </w:r>
      <w:r w:rsidR="00C514A3" w:rsidRPr="00AF78D8">
        <w:rPr>
          <w:rFonts w:ascii="Segoe UI" w:hAnsi="Segoe UI" w:cs="Segoe UI"/>
          <w:sz w:val="22"/>
          <w:szCs w:val="22"/>
        </w:rPr>
        <w:t>,</w:t>
      </w:r>
      <w:r w:rsidR="006105F2" w:rsidRPr="00AF78D8">
        <w:rPr>
          <w:rFonts w:ascii="Segoe UI" w:hAnsi="Segoe UI" w:cs="Segoe UI"/>
          <w:sz w:val="22"/>
          <w:szCs w:val="22"/>
        </w:rPr>
        <w:t xml:space="preserve"> </w:t>
      </w:r>
      <w:r w:rsidRPr="00AF78D8">
        <w:rPr>
          <w:rFonts w:ascii="Segoe UI" w:hAnsi="Segoe UI" w:cs="Segoe UI"/>
          <w:sz w:val="22"/>
          <w:szCs w:val="22"/>
        </w:rPr>
        <w:t>sense of self</w:t>
      </w:r>
      <w:r w:rsidR="00C514A3" w:rsidRPr="00AF78D8">
        <w:rPr>
          <w:rFonts w:ascii="Segoe UI" w:hAnsi="Segoe UI" w:cs="Segoe UI"/>
          <w:sz w:val="22"/>
          <w:szCs w:val="22"/>
        </w:rPr>
        <w:t xml:space="preserve">, </w:t>
      </w:r>
      <w:r w:rsidR="00741E68" w:rsidRPr="00741E68">
        <w:rPr>
          <w:rFonts w:ascii="Segoe UI" w:hAnsi="Segoe UI" w:cs="Segoe UI"/>
          <w:sz w:val="22"/>
          <w:szCs w:val="22"/>
        </w:rPr>
        <w:t xml:space="preserve">ability to self-regulate, </w:t>
      </w:r>
      <w:r w:rsidR="00C514A3" w:rsidRPr="00AF78D8">
        <w:rPr>
          <w:rFonts w:ascii="Segoe UI" w:hAnsi="Segoe UI" w:cs="Segoe UI"/>
          <w:sz w:val="22"/>
          <w:szCs w:val="22"/>
        </w:rPr>
        <w:t>and physical health</w:t>
      </w:r>
    </w:p>
    <w:p w14:paraId="25ECBECD" w14:textId="177FAF30" w:rsidR="00AF78D8" w:rsidRPr="00AF78D8" w:rsidRDefault="009A2DC8"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The impact that trauma can have on a child’s behavior</w:t>
      </w:r>
      <w:r w:rsidR="007F5783" w:rsidRPr="00AF78D8">
        <w:rPr>
          <w:rFonts w:ascii="Segoe UI" w:hAnsi="Segoe UI" w:cs="Segoe UI"/>
          <w:sz w:val="22"/>
          <w:szCs w:val="22"/>
        </w:rPr>
        <w:t>, including discussions on</w:t>
      </w:r>
      <w:r w:rsidRPr="00AF78D8">
        <w:rPr>
          <w:rFonts w:ascii="Segoe UI" w:hAnsi="Segoe UI" w:cs="Segoe UI"/>
          <w:sz w:val="22"/>
          <w:szCs w:val="22"/>
        </w:rPr>
        <w:t xml:space="preserve"> internalizing and externalizing behaviors, as well as how these behaviors may vary by age</w:t>
      </w:r>
    </w:p>
    <w:p w14:paraId="04EC6BB4" w14:textId="77777777" w:rsidR="00AF78D8" w:rsidRPr="00AF78D8" w:rsidRDefault="009A2DC8"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Information about trauma in vulnerable populations of youth (e.g. LGBTQ+ youth, homeless youth, commercially sexually exploited children</w:t>
      </w:r>
      <w:r w:rsidR="00A22DAB" w:rsidRPr="00AF78D8">
        <w:rPr>
          <w:rFonts w:ascii="Segoe UI" w:hAnsi="Segoe UI" w:cs="Segoe UI"/>
          <w:sz w:val="22"/>
          <w:szCs w:val="22"/>
        </w:rPr>
        <w:t xml:space="preserve">, and children with disabilities) </w:t>
      </w:r>
    </w:p>
    <w:p w14:paraId="008C3000" w14:textId="77777777" w:rsidR="00145720" w:rsidRDefault="00AF4D39"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Information on how trauma can manifest in adults/parents/caregivers</w:t>
      </w:r>
    </w:p>
    <w:p w14:paraId="0A1C0AD8" w14:textId="0AFF9090" w:rsidR="00AF78D8" w:rsidRDefault="00145720" w:rsidP="0036329A">
      <w:pPr>
        <w:pStyle w:val="ListParagraph"/>
        <w:numPr>
          <w:ilvl w:val="1"/>
          <w:numId w:val="13"/>
        </w:numPr>
        <w:rPr>
          <w:rFonts w:ascii="Segoe UI" w:hAnsi="Segoe UI" w:cs="Segoe UI"/>
          <w:sz w:val="22"/>
          <w:szCs w:val="22"/>
        </w:rPr>
      </w:pPr>
      <w:r>
        <w:rPr>
          <w:rFonts w:ascii="Segoe UI" w:hAnsi="Segoe UI" w:cs="Segoe UI"/>
          <w:sz w:val="22"/>
          <w:szCs w:val="22"/>
        </w:rPr>
        <w:t xml:space="preserve">Key protective factors and strategies </w:t>
      </w:r>
      <w:r w:rsidR="00AF78D8">
        <w:rPr>
          <w:rFonts w:ascii="Segoe UI" w:hAnsi="Segoe UI" w:cs="Segoe UI"/>
          <w:sz w:val="22"/>
          <w:szCs w:val="22"/>
        </w:rPr>
        <w:br/>
      </w:r>
    </w:p>
    <w:p w14:paraId="2EC551F8" w14:textId="77777777" w:rsidR="00AF78D8" w:rsidRPr="00AF78D8" w:rsidRDefault="00AF4D39" w:rsidP="0036329A">
      <w:pPr>
        <w:pStyle w:val="ListParagraph"/>
        <w:numPr>
          <w:ilvl w:val="0"/>
          <w:numId w:val="13"/>
        </w:numPr>
        <w:rPr>
          <w:rFonts w:ascii="Segoe UI" w:hAnsi="Segoe UI" w:cs="Segoe UI"/>
          <w:sz w:val="22"/>
          <w:szCs w:val="22"/>
        </w:rPr>
      </w:pPr>
      <w:r w:rsidRPr="00AF78D8">
        <w:rPr>
          <w:rFonts w:ascii="Segoe UI" w:hAnsi="Segoe UI" w:cs="Segoe UI"/>
          <w:sz w:val="22"/>
          <w:szCs w:val="22"/>
        </w:rPr>
        <w:t xml:space="preserve">Information on how to respond to trauma and its impacts, tailored </w:t>
      </w:r>
      <w:r w:rsidR="00DB54AB" w:rsidRPr="00AF78D8">
        <w:rPr>
          <w:rFonts w:ascii="Segoe UI" w:hAnsi="Segoe UI" w:cs="Segoe UI"/>
          <w:sz w:val="22"/>
          <w:szCs w:val="22"/>
        </w:rPr>
        <w:t>to</w:t>
      </w:r>
      <w:r w:rsidRPr="00AF78D8">
        <w:rPr>
          <w:rFonts w:ascii="Segoe UI" w:hAnsi="Segoe UI" w:cs="Segoe UI"/>
          <w:sz w:val="22"/>
          <w:szCs w:val="22"/>
        </w:rPr>
        <w:t xml:space="preserve"> the role a staff member plays, such as: </w:t>
      </w:r>
    </w:p>
    <w:p w14:paraId="78A041CE" w14:textId="44EE858D" w:rsidR="00AF78D8" w:rsidRPr="00AF78D8" w:rsidRDefault="00AF4D39"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Identifying potential triggers/activators</w:t>
      </w:r>
      <w:r w:rsidR="00FC6073">
        <w:rPr>
          <w:rFonts w:ascii="Segoe UI" w:hAnsi="Segoe UI" w:cs="Segoe UI"/>
          <w:sz w:val="22"/>
          <w:szCs w:val="22"/>
        </w:rPr>
        <w:t xml:space="preserve"> for the youth/family</w:t>
      </w:r>
    </w:p>
    <w:p w14:paraId="569C868B" w14:textId="64E35C35" w:rsidR="00AF78D8" w:rsidRPr="00AF78D8" w:rsidRDefault="00B65C2F" w:rsidP="0036329A">
      <w:pPr>
        <w:pStyle w:val="ListParagraph"/>
        <w:numPr>
          <w:ilvl w:val="1"/>
          <w:numId w:val="13"/>
        </w:numPr>
        <w:rPr>
          <w:rFonts w:ascii="Segoe UI" w:hAnsi="Segoe UI" w:cs="Segoe UI"/>
          <w:sz w:val="22"/>
          <w:szCs w:val="22"/>
        </w:rPr>
      </w:pPr>
      <w:r>
        <w:rPr>
          <w:rFonts w:ascii="Segoe UI" w:hAnsi="Segoe UI" w:cs="Segoe UI"/>
          <w:sz w:val="22"/>
          <w:szCs w:val="22"/>
        </w:rPr>
        <w:t>Teaching</w:t>
      </w:r>
      <w:r w:rsidR="00C273E8">
        <w:rPr>
          <w:rFonts w:ascii="Segoe UI" w:hAnsi="Segoe UI" w:cs="Segoe UI"/>
          <w:sz w:val="22"/>
          <w:szCs w:val="22"/>
        </w:rPr>
        <w:t xml:space="preserve"> d</w:t>
      </w:r>
      <w:r w:rsidR="00AF4D39" w:rsidRPr="00AF78D8">
        <w:rPr>
          <w:rFonts w:ascii="Segoe UI" w:hAnsi="Segoe UI" w:cs="Segoe UI"/>
          <w:sz w:val="22"/>
          <w:szCs w:val="22"/>
        </w:rPr>
        <w:t>e-escalation and other communication techniques</w:t>
      </w:r>
    </w:p>
    <w:p w14:paraId="4381340B" w14:textId="77777777" w:rsidR="00AF78D8" w:rsidRPr="00AF78D8" w:rsidRDefault="00427A1D"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Understanding how a staff member’s own experiences and vulnerabilities can impact their response to situations and behaviors</w:t>
      </w:r>
      <w:r w:rsidR="00564D88" w:rsidRPr="00AF78D8">
        <w:rPr>
          <w:rFonts w:ascii="Segoe UI" w:hAnsi="Segoe UI" w:cs="Segoe UI"/>
          <w:sz w:val="22"/>
          <w:szCs w:val="22"/>
        </w:rPr>
        <w:t xml:space="preserve"> and create unconscious bias</w:t>
      </w:r>
    </w:p>
    <w:p w14:paraId="0F6420DD" w14:textId="34305E69" w:rsidR="00AF78D8" w:rsidRPr="00AF78D8" w:rsidRDefault="00AF4D39"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Bui</w:t>
      </w:r>
      <w:r w:rsidR="00DB54AB" w:rsidRPr="00AF78D8">
        <w:rPr>
          <w:rFonts w:ascii="Segoe UI" w:hAnsi="Segoe UI" w:cs="Segoe UI"/>
          <w:sz w:val="22"/>
          <w:szCs w:val="22"/>
        </w:rPr>
        <w:t>l</w:t>
      </w:r>
      <w:r w:rsidRPr="00AF78D8">
        <w:rPr>
          <w:rFonts w:ascii="Segoe UI" w:hAnsi="Segoe UI" w:cs="Segoe UI"/>
          <w:sz w:val="22"/>
          <w:szCs w:val="22"/>
        </w:rPr>
        <w:t>ding on a child’s strengths and developing p</w:t>
      </w:r>
      <w:r w:rsidR="009A2DC8" w:rsidRPr="00AF78D8">
        <w:rPr>
          <w:rFonts w:ascii="Segoe UI" w:hAnsi="Segoe UI" w:cs="Segoe UI"/>
          <w:sz w:val="22"/>
          <w:szCs w:val="22"/>
        </w:rPr>
        <w:t xml:space="preserve">rotective factors </w:t>
      </w:r>
      <w:r w:rsidR="00145720">
        <w:rPr>
          <w:rFonts w:ascii="Segoe UI" w:hAnsi="Segoe UI" w:cs="Segoe UI"/>
          <w:sz w:val="22"/>
          <w:szCs w:val="22"/>
        </w:rPr>
        <w:t xml:space="preserve">and strategies </w:t>
      </w:r>
      <w:r w:rsidR="009A2DC8" w:rsidRPr="00AF78D8">
        <w:rPr>
          <w:rFonts w:ascii="Segoe UI" w:hAnsi="Segoe UI" w:cs="Segoe UI"/>
          <w:sz w:val="22"/>
          <w:szCs w:val="22"/>
        </w:rPr>
        <w:t xml:space="preserve">that can </w:t>
      </w:r>
      <w:r w:rsidR="00145720">
        <w:rPr>
          <w:rFonts w:ascii="Segoe UI" w:hAnsi="Segoe UI" w:cs="Segoe UI"/>
          <w:sz w:val="22"/>
          <w:szCs w:val="22"/>
        </w:rPr>
        <w:t>encourage healing</w:t>
      </w:r>
    </w:p>
    <w:p w14:paraId="4D2C400C" w14:textId="0D864F96" w:rsidR="00AF78D8" w:rsidRPr="00AF78D8" w:rsidRDefault="00DB54AB"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lastRenderedPageBreak/>
        <w:t xml:space="preserve">Connecting the child and their family with </w:t>
      </w:r>
      <w:r w:rsidR="00E14D4C" w:rsidRPr="00AF78D8">
        <w:rPr>
          <w:rFonts w:ascii="Segoe UI" w:hAnsi="Segoe UI" w:cs="Segoe UI"/>
          <w:sz w:val="22"/>
          <w:szCs w:val="22"/>
        </w:rPr>
        <w:t>trauma interventions as appropriate</w:t>
      </w:r>
    </w:p>
    <w:p w14:paraId="184BCEF9" w14:textId="74A7ED67" w:rsidR="00AF78D8" w:rsidRPr="00AF78D8" w:rsidRDefault="001503CC" w:rsidP="0036329A">
      <w:pPr>
        <w:pStyle w:val="ListParagraph"/>
        <w:numPr>
          <w:ilvl w:val="1"/>
          <w:numId w:val="13"/>
        </w:numPr>
        <w:rPr>
          <w:rFonts w:ascii="Segoe UI" w:hAnsi="Segoe UI" w:cs="Segoe UI"/>
          <w:sz w:val="22"/>
          <w:szCs w:val="22"/>
        </w:rPr>
      </w:pPr>
      <w:r>
        <w:rPr>
          <w:rFonts w:ascii="Segoe UI" w:hAnsi="Segoe UI" w:cs="Segoe UI"/>
          <w:sz w:val="22"/>
          <w:szCs w:val="22"/>
        </w:rPr>
        <w:t>Knowing w</w:t>
      </w:r>
      <w:r w:rsidR="00E14D4C" w:rsidRPr="00AF78D8">
        <w:rPr>
          <w:rFonts w:ascii="Segoe UI" w:hAnsi="Segoe UI" w:cs="Segoe UI"/>
          <w:sz w:val="22"/>
          <w:szCs w:val="22"/>
        </w:rPr>
        <w:t xml:space="preserve">hen to seek additional professional help </w:t>
      </w:r>
      <w:r w:rsidR="00AF78D8">
        <w:rPr>
          <w:rFonts w:ascii="Segoe UI" w:hAnsi="Segoe UI" w:cs="Segoe UI"/>
          <w:sz w:val="22"/>
          <w:szCs w:val="22"/>
        </w:rPr>
        <w:br/>
      </w:r>
    </w:p>
    <w:p w14:paraId="23A34A96" w14:textId="77777777" w:rsidR="00AF78D8" w:rsidRPr="00AF78D8" w:rsidRDefault="00DB54AB" w:rsidP="0036329A">
      <w:pPr>
        <w:pStyle w:val="ListParagraph"/>
        <w:numPr>
          <w:ilvl w:val="0"/>
          <w:numId w:val="13"/>
        </w:numPr>
        <w:rPr>
          <w:rFonts w:ascii="Segoe UI" w:hAnsi="Segoe UI" w:cs="Segoe UI"/>
          <w:sz w:val="22"/>
          <w:szCs w:val="22"/>
        </w:rPr>
      </w:pPr>
      <w:r w:rsidRPr="00AF78D8">
        <w:rPr>
          <w:rFonts w:ascii="Segoe UI" w:hAnsi="Segoe UI" w:cs="Segoe UI"/>
          <w:sz w:val="22"/>
          <w:szCs w:val="22"/>
        </w:rPr>
        <w:t>Descriptions of the types of action that can traumatize or retraumatize a child or family, including:</w:t>
      </w:r>
    </w:p>
    <w:p w14:paraId="3E025502" w14:textId="694B864C" w:rsidR="00AF78D8" w:rsidRPr="00AF78D8" w:rsidRDefault="00DB54AB"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 xml:space="preserve">Decisions within that staff </w:t>
      </w:r>
      <w:proofErr w:type="spellStart"/>
      <w:r w:rsidRPr="00AF78D8">
        <w:rPr>
          <w:rFonts w:ascii="Segoe UI" w:hAnsi="Segoe UI" w:cs="Segoe UI"/>
          <w:sz w:val="22"/>
          <w:szCs w:val="22"/>
        </w:rPr>
        <w:t>member</w:t>
      </w:r>
      <w:r w:rsidR="00624527">
        <w:rPr>
          <w:rFonts w:ascii="Segoe UI" w:hAnsi="Segoe UI" w:cs="Segoe UI"/>
          <w:sz w:val="22"/>
          <w:szCs w:val="22"/>
        </w:rPr>
        <w:t>’s</w:t>
      </w:r>
      <w:proofErr w:type="spellEnd"/>
      <w:r w:rsidRPr="00AF78D8">
        <w:rPr>
          <w:rFonts w:ascii="Segoe UI" w:hAnsi="Segoe UI" w:cs="Segoe UI"/>
          <w:sz w:val="22"/>
          <w:szCs w:val="22"/>
        </w:rPr>
        <w:t xml:space="preserve">, or </w:t>
      </w:r>
      <w:r w:rsidR="0083474D">
        <w:rPr>
          <w:rFonts w:ascii="Segoe UI" w:hAnsi="Segoe UI" w:cs="Segoe UI"/>
          <w:sz w:val="22"/>
          <w:szCs w:val="22"/>
        </w:rPr>
        <w:t>their</w:t>
      </w:r>
      <w:r w:rsidRPr="00AF78D8">
        <w:rPr>
          <w:rFonts w:ascii="Segoe UI" w:hAnsi="Segoe UI" w:cs="Segoe UI"/>
          <w:sz w:val="22"/>
          <w:szCs w:val="22"/>
        </w:rPr>
        <w:t xml:space="preserve"> </w:t>
      </w:r>
      <w:proofErr w:type="spellStart"/>
      <w:r w:rsidRPr="00AF78D8">
        <w:rPr>
          <w:rFonts w:ascii="Segoe UI" w:hAnsi="Segoe UI" w:cs="Segoe UI"/>
          <w:sz w:val="22"/>
          <w:szCs w:val="22"/>
        </w:rPr>
        <w:t>organization</w:t>
      </w:r>
      <w:r w:rsidR="00AF78D8">
        <w:rPr>
          <w:rFonts w:ascii="Segoe UI" w:hAnsi="Segoe UI" w:cs="Segoe UI"/>
          <w:sz w:val="22"/>
          <w:szCs w:val="22"/>
        </w:rPr>
        <w:t>’</w:t>
      </w:r>
      <w:r w:rsidRPr="00AF78D8">
        <w:rPr>
          <w:rFonts w:ascii="Segoe UI" w:hAnsi="Segoe UI" w:cs="Segoe UI"/>
          <w:sz w:val="22"/>
          <w:szCs w:val="22"/>
        </w:rPr>
        <w:t>s</w:t>
      </w:r>
      <w:proofErr w:type="spellEnd"/>
      <w:r w:rsidRPr="00AF78D8">
        <w:rPr>
          <w:rFonts w:ascii="Segoe UI" w:hAnsi="Segoe UI" w:cs="Segoe UI"/>
          <w:sz w:val="22"/>
          <w:szCs w:val="22"/>
        </w:rPr>
        <w:t>, control</w:t>
      </w:r>
    </w:p>
    <w:p w14:paraId="4F47C500" w14:textId="4E58C174" w:rsidR="00DB54AB" w:rsidRPr="00AF78D8" w:rsidRDefault="00DB54AB" w:rsidP="0036329A">
      <w:pPr>
        <w:pStyle w:val="ListParagraph"/>
        <w:numPr>
          <w:ilvl w:val="1"/>
          <w:numId w:val="13"/>
        </w:numPr>
        <w:rPr>
          <w:rFonts w:ascii="Segoe UI" w:hAnsi="Segoe UI" w:cs="Segoe UI"/>
          <w:sz w:val="22"/>
          <w:szCs w:val="22"/>
        </w:rPr>
      </w:pPr>
      <w:r w:rsidRPr="00AF78D8">
        <w:rPr>
          <w:rFonts w:ascii="Segoe UI" w:hAnsi="Segoe UI" w:cs="Segoe UI"/>
          <w:sz w:val="22"/>
          <w:szCs w:val="22"/>
        </w:rPr>
        <w:t xml:space="preserve">Actions that may have previously been taken by other organizations (e.g. schools, treatment providers, law enforcement) that were traumatizing and may impact that child or family’s interactions with the staff member  </w:t>
      </w:r>
    </w:p>
    <w:p w14:paraId="1C4242AD" w14:textId="504AA6E5" w:rsidR="009A2DC8" w:rsidRPr="004C5346" w:rsidRDefault="002A6BCE" w:rsidP="00B60599">
      <w:pPr>
        <w:spacing w:line="240" w:lineRule="auto"/>
        <w:rPr>
          <w:rFonts w:ascii="Segoe UI" w:hAnsi="Segoe UI" w:cs="Segoe UI"/>
        </w:rPr>
      </w:pPr>
      <w:r w:rsidRPr="004C5346">
        <w:rPr>
          <w:rFonts w:ascii="Segoe UI" w:hAnsi="Segoe UI" w:cs="Segoe UI"/>
        </w:rPr>
        <w:br/>
        <w:t xml:space="preserve">Organizations </w:t>
      </w:r>
      <w:r w:rsidR="00AF78D8">
        <w:rPr>
          <w:rFonts w:ascii="Segoe UI" w:hAnsi="Segoe UI" w:cs="Segoe UI"/>
        </w:rPr>
        <w:t>can</w:t>
      </w:r>
      <w:r w:rsidRPr="004C5346">
        <w:rPr>
          <w:rFonts w:ascii="Segoe UI" w:hAnsi="Segoe UI" w:cs="Segoe UI"/>
        </w:rPr>
        <w:t xml:space="preserve"> inadvertently create stressful or toxic environments that can impact the well-being of staff and, ultimately, the fulfillment of the organizational mission. Staff experiencing </w:t>
      </w:r>
      <w:r w:rsidR="00916FBD" w:rsidRPr="004C5346">
        <w:rPr>
          <w:rFonts w:ascii="Segoe UI" w:hAnsi="Segoe UI" w:cs="Segoe UI"/>
        </w:rPr>
        <w:t>secondary traumatic stress</w:t>
      </w:r>
      <w:r w:rsidR="00427A1D" w:rsidRPr="004C5346">
        <w:rPr>
          <w:rFonts w:ascii="Segoe UI" w:hAnsi="Segoe UI" w:cs="Segoe UI"/>
        </w:rPr>
        <w:t xml:space="preserve"> </w:t>
      </w:r>
      <w:r w:rsidR="001B2B69" w:rsidRPr="004C5346">
        <w:rPr>
          <w:rFonts w:ascii="Segoe UI" w:hAnsi="Segoe UI" w:cs="Segoe UI"/>
        </w:rPr>
        <w:t xml:space="preserve">are less likely to be able to follow the </w:t>
      </w:r>
      <w:r w:rsidR="001B2B69" w:rsidRPr="00AF78D8">
        <w:rPr>
          <w:rFonts w:ascii="Segoe UI" w:hAnsi="Segoe UI" w:cs="Segoe UI"/>
          <w:i/>
          <w:iCs/>
        </w:rPr>
        <w:t>Guiding Principles</w:t>
      </w:r>
      <w:r w:rsidR="001B2B69" w:rsidRPr="004C5346">
        <w:rPr>
          <w:rFonts w:ascii="Segoe UI" w:hAnsi="Segoe UI" w:cs="Segoe UI"/>
        </w:rPr>
        <w:t xml:space="preserve"> of a TIR approach, and so </w:t>
      </w:r>
      <w:r w:rsidRPr="008571AF">
        <w:rPr>
          <w:rFonts w:ascii="Segoe UI" w:hAnsi="Segoe UI" w:cs="Segoe UI"/>
          <w:b/>
          <w:bCs/>
        </w:rPr>
        <w:t xml:space="preserve">TIR organizations </w:t>
      </w:r>
      <w:r w:rsidR="001B2B69" w:rsidRPr="008571AF">
        <w:rPr>
          <w:rFonts w:ascii="Segoe UI" w:hAnsi="Segoe UI" w:cs="Segoe UI"/>
          <w:b/>
          <w:bCs/>
        </w:rPr>
        <w:t xml:space="preserve">can </w:t>
      </w:r>
      <w:r w:rsidRPr="008571AF">
        <w:rPr>
          <w:rFonts w:ascii="Segoe UI" w:hAnsi="Segoe UI" w:cs="Segoe UI"/>
          <w:b/>
          <w:bCs/>
        </w:rPr>
        <w:t>strive to create a healthy environment</w:t>
      </w:r>
      <w:r w:rsidR="008571AF" w:rsidRPr="008571AF">
        <w:rPr>
          <w:rFonts w:ascii="Segoe UI" w:hAnsi="Segoe UI" w:cs="Segoe UI"/>
          <w:b/>
          <w:bCs/>
        </w:rPr>
        <w:t xml:space="preserve"> for staff</w:t>
      </w:r>
      <w:r w:rsidRPr="008571AF">
        <w:rPr>
          <w:rFonts w:ascii="Segoe UI" w:hAnsi="Segoe UI" w:cs="Segoe UI"/>
          <w:b/>
          <w:bCs/>
        </w:rPr>
        <w:t xml:space="preserve"> </w:t>
      </w:r>
      <w:r w:rsidR="001B2B69" w:rsidRPr="008571AF">
        <w:rPr>
          <w:rFonts w:ascii="Segoe UI" w:hAnsi="Segoe UI" w:cs="Segoe UI"/>
          <w:b/>
          <w:bCs/>
        </w:rPr>
        <w:t xml:space="preserve">by adopting the following practices: </w:t>
      </w:r>
    </w:p>
    <w:p w14:paraId="0203E94A" w14:textId="23FB46DD" w:rsidR="00DB54AB" w:rsidRPr="00AF78D8" w:rsidRDefault="00DB54AB"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 xml:space="preserve">Proving staff with </w:t>
      </w:r>
      <w:r w:rsidR="00E14D4C" w:rsidRPr="00AF78D8">
        <w:rPr>
          <w:rFonts w:ascii="Segoe UI" w:hAnsi="Segoe UI" w:cs="Segoe UI"/>
          <w:sz w:val="22"/>
          <w:szCs w:val="22"/>
        </w:rPr>
        <w:t>i</w:t>
      </w:r>
      <w:r w:rsidRPr="00AF78D8">
        <w:rPr>
          <w:rFonts w:ascii="Segoe UI" w:hAnsi="Segoe UI" w:cs="Segoe UI"/>
          <w:sz w:val="22"/>
          <w:szCs w:val="22"/>
        </w:rPr>
        <w:t xml:space="preserve">nformation about </w:t>
      </w:r>
      <w:r w:rsidR="007F5783" w:rsidRPr="00AF78D8">
        <w:rPr>
          <w:rFonts w:ascii="Segoe UI" w:hAnsi="Segoe UI" w:cs="Segoe UI"/>
          <w:sz w:val="22"/>
          <w:szCs w:val="22"/>
        </w:rPr>
        <w:t>secondary traumatic stress</w:t>
      </w:r>
      <w:r w:rsidRPr="00AF78D8">
        <w:rPr>
          <w:rFonts w:ascii="Segoe UI" w:hAnsi="Segoe UI" w:cs="Segoe UI"/>
          <w:sz w:val="22"/>
          <w:szCs w:val="22"/>
        </w:rPr>
        <w:t xml:space="preserve"> and practices for prevention</w:t>
      </w:r>
    </w:p>
    <w:p w14:paraId="5F3C9653" w14:textId="5E9E8172" w:rsidR="00E14D4C" w:rsidRPr="00AF78D8" w:rsidRDefault="00E14D4C"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Providing active support (time, resources, professional</w:t>
      </w:r>
      <w:r w:rsidR="00AF78D8">
        <w:rPr>
          <w:rFonts w:ascii="Segoe UI" w:hAnsi="Segoe UI" w:cs="Segoe UI"/>
          <w:sz w:val="22"/>
          <w:szCs w:val="22"/>
        </w:rPr>
        <w:t xml:space="preserve"> guidance</w:t>
      </w:r>
      <w:r w:rsidRPr="00AF78D8">
        <w:rPr>
          <w:rFonts w:ascii="Segoe UI" w:hAnsi="Segoe UI" w:cs="Segoe UI"/>
          <w:sz w:val="22"/>
          <w:szCs w:val="22"/>
        </w:rPr>
        <w:t>) after a traumatic event occurs</w:t>
      </w:r>
    </w:p>
    <w:p w14:paraId="03B49D4C" w14:textId="440F3149" w:rsidR="009A2DC8" w:rsidRPr="00AF78D8" w:rsidRDefault="001B2B69"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 xml:space="preserve">Creating opportunities for staff to receive </w:t>
      </w:r>
      <w:r w:rsidR="00A4020C">
        <w:rPr>
          <w:rFonts w:ascii="Segoe UI" w:hAnsi="Segoe UI" w:cs="Segoe UI"/>
          <w:sz w:val="22"/>
          <w:szCs w:val="22"/>
        </w:rPr>
        <w:t xml:space="preserve">reflective supervision and/or group supervision and </w:t>
      </w:r>
      <w:r w:rsidRPr="00AF78D8">
        <w:rPr>
          <w:rFonts w:ascii="Segoe UI" w:hAnsi="Segoe UI" w:cs="Segoe UI"/>
          <w:sz w:val="22"/>
          <w:szCs w:val="22"/>
        </w:rPr>
        <w:t>p</w:t>
      </w:r>
      <w:r w:rsidR="00F40011" w:rsidRPr="00AF78D8">
        <w:rPr>
          <w:rFonts w:ascii="Segoe UI" w:hAnsi="Segoe UI" w:cs="Segoe UI"/>
          <w:sz w:val="22"/>
          <w:szCs w:val="22"/>
        </w:rPr>
        <w:t>eer support</w:t>
      </w:r>
      <w:r w:rsidR="00E14D4C" w:rsidRPr="00AF78D8">
        <w:rPr>
          <w:rFonts w:ascii="Segoe UI" w:hAnsi="Segoe UI" w:cs="Segoe UI"/>
          <w:sz w:val="22"/>
          <w:szCs w:val="22"/>
        </w:rPr>
        <w:t xml:space="preserve"> </w:t>
      </w:r>
      <w:r w:rsidR="00A4020C">
        <w:rPr>
          <w:rFonts w:ascii="Segoe UI" w:hAnsi="Segoe UI" w:cs="Segoe UI"/>
          <w:sz w:val="22"/>
          <w:szCs w:val="22"/>
        </w:rPr>
        <w:t xml:space="preserve"> </w:t>
      </w:r>
    </w:p>
    <w:p w14:paraId="4624BE49" w14:textId="77777777" w:rsidR="00A4020C" w:rsidRPr="00AF78D8" w:rsidRDefault="00A4020C"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Providing support for all levels of the workforce, including teaching strategies for self-care and building</w:t>
      </w:r>
      <w:r>
        <w:rPr>
          <w:rFonts w:ascii="Segoe UI" w:hAnsi="Segoe UI" w:cs="Segoe UI"/>
          <w:sz w:val="22"/>
          <w:szCs w:val="22"/>
        </w:rPr>
        <w:t xml:space="preserve"> personal</w:t>
      </w:r>
      <w:r w:rsidRPr="00AF78D8">
        <w:rPr>
          <w:rFonts w:ascii="Segoe UI" w:hAnsi="Segoe UI" w:cs="Segoe UI"/>
          <w:sz w:val="22"/>
          <w:szCs w:val="22"/>
        </w:rPr>
        <w:t xml:space="preserve"> resiliency</w:t>
      </w:r>
    </w:p>
    <w:p w14:paraId="33C73764" w14:textId="583972F1" w:rsidR="003146E1" w:rsidRPr="00AF78D8" w:rsidRDefault="001B2B69"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Teaching and encouraging the use of m</w:t>
      </w:r>
      <w:r w:rsidR="00F40011" w:rsidRPr="00AF78D8">
        <w:rPr>
          <w:rFonts w:ascii="Segoe UI" w:hAnsi="Segoe UI" w:cs="Segoe UI"/>
          <w:sz w:val="22"/>
          <w:szCs w:val="22"/>
        </w:rPr>
        <w:t>indfulness exercises</w:t>
      </w:r>
      <w:r w:rsidR="00C514A3" w:rsidRPr="00AF78D8">
        <w:rPr>
          <w:rFonts w:ascii="Segoe UI" w:hAnsi="Segoe UI" w:cs="Segoe UI"/>
          <w:sz w:val="22"/>
          <w:szCs w:val="22"/>
        </w:rPr>
        <w:t xml:space="preserve"> and other self-directed attention practices/skills</w:t>
      </w:r>
    </w:p>
    <w:p w14:paraId="69138065" w14:textId="67A3F84B" w:rsidR="00E14D4C" w:rsidRPr="00AF78D8" w:rsidRDefault="002F0671"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Striving for</w:t>
      </w:r>
      <w:r w:rsidR="001B2B69" w:rsidRPr="00AF78D8">
        <w:rPr>
          <w:rFonts w:ascii="Segoe UI" w:hAnsi="Segoe UI" w:cs="Segoe UI"/>
          <w:sz w:val="22"/>
          <w:szCs w:val="22"/>
        </w:rPr>
        <w:t xml:space="preserve"> adequate staffing</w:t>
      </w:r>
      <w:r w:rsidR="00E14D4C" w:rsidRPr="00AF78D8">
        <w:rPr>
          <w:rFonts w:ascii="Segoe UI" w:hAnsi="Segoe UI" w:cs="Segoe UI"/>
          <w:sz w:val="22"/>
          <w:szCs w:val="22"/>
        </w:rPr>
        <w:t xml:space="preserve"> levels and manageable caseloads, including ensuring that duties that require </w:t>
      </w:r>
      <w:proofErr w:type="gramStart"/>
      <w:r w:rsidR="00E14D4C" w:rsidRPr="00AF78D8">
        <w:rPr>
          <w:rFonts w:ascii="Segoe UI" w:hAnsi="Segoe UI" w:cs="Segoe UI"/>
          <w:sz w:val="22"/>
          <w:szCs w:val="22"/>
        </w:rPr>
        <w:t>particular expertise</w:t>
      </w:r>
      <w:proofErr w:type="gramEnd"/>
      <w:r w:rsidR="00E14D4C" w:rsidRPr="00AF78D8">
        <w:rPr>
          <w:rFonts w:ascii="Segoe UI" w:hAnsi="Segoe UI" w:cs="Segoe UI"/>
          <w:sz w:val="22"/>
          <w:szCs w:val="22"/>
        </w:rPr>
        <w:t xml:space="preserve"> (e.g. clinical training) are assigned to staff</w:t>
      </w:r>
      <w:r w:rsidR="00A4020C">
        <w:rPr>
          <w:rFonts w:ascii="Segoe UI" w:hAnsi="Segoe UI" w:cs="Segoe UI"/>
          <w:sz w:val="22"/>
          <w:szCs w:val="22"/>
        </w:rPr>
        <w:t xml:space="preserve"> with that expertise</w:t>
      </w:r>
    </w:p>
    <w:p w14:paraId="6BAE2748" w14:textId="3F7D8238" w:rsidR="003146E1" w:rsidRPr="00AF78D8" w:rsidRDefault="001B2B69" w:rsidP="0036329A">
      <w:pPr>
        <w:pStyle w:val="ListParagraph"/>
        <w:numPr>
          <w:ilvl w:val="0"/>
          <w:numId w:val="14"/>
        </w:numPr>
        <w:rPr>
          <w:rFonts w:ascii="Segoe UI" w:hAnsi="Segoe UI" w:cs="Segoe UI"/>
          <w:sz w:val="22"/>
          <w:szCs w:val="22"/>
        </w:rPr>
      </w:pPr>
      <w:r w:rsidRPr="00AF78D8">
        <w:rPr>
          <w:rFonts w:ascii="Segoe UI" w:hAnsi="Segoe UI" w:cs="Segoe UI"/>
          <w:sz w:val="22"/>
          <w:szCs w:val="22"/>
        </w:rPr>
        <w:t>Providing staff with m</w:t>
      </w:r>
      <w:r w:rsidR="00F40011" w:rsidRPr="00AF78D8">
        <w:rPr>
          <w:rFonts w:ascii="Segoe UI" w:hAnsi="Segoe UI" w:cs="Segoe UI"/>
          <w:sz w:val="22"/>
          <w:szCs w:val="22"/>
        </w:rPr>
        <w:t>ental health benefits</w:t>
      </w:r>
    </w:p>
    <w:p w14:paraId="34A86A40" w14:textId="77777777" w:rsidR="009A2DC8" w:rsidRPr="004C5346" w:rsidRDefault="009A2DC8" w:rsidP="00B60599">
      <w:pPr>
        <w:spacing w:line="240" w:lineRule="auto"/>
        <w:rPr>
          <w:rFonts w:ascii="Segoe UI" w:hAnsi="Segoe UI" w:cs="Segoe UI"/>
        </w:rPr>
      </w:pPr>
    </w:p>
    <w:p w14:paraId="0DF08AF7" w14:textId="4CF9641A" w:rsidR="003074CE" w:rsidRPr="00133086" w:rsidRDefault="001B2B69" w:rsidP="00FC6073">
      <w:pPr>
        <w:spacing w:before="240" w:line="240" w:lineRule="auto"/>
        <w:rPr>
          <w:rFonts w:ascii="Segoe UI" w:hAnsi="Segoe UI" w:cs="Segoe UI"/>
          <w:b/>
          <w:bCs/>
          <w:color w:val="008FBE" w:themeColor="accent1"/>
          <w:sz w:val="24"/>
          <w:szCs w:val="24"/>
        </w:rPr>
      </w:pPr>
      <w:r w:rsidRPr="00133086">
        <w:rPr>
          <w:rFonts w:ascii="Segoe UI" w:hAnsi="Segoe UI" w:cs="Segoe UI"/>
          <w:b/>
          <w:bCs/>
          <w:color w:val="008FBE" w:themeColor="accent1"/>
          <w:sz w:val="24"/>
          <w:szCs w:val="24"/>
        </w:rPr>
        <w:t>Domain #3: Policy and Decision-Making</w:t>
      </w:r>
    </w:p>
    <w:p w14:paraId="0B7F64EC" w14:textId="2E9C5B00" w:rsidR="00CD3F7B" w:rsidRPr="004C5346" w:rsidRDefault="001B2B69" w:rsidP="00B60599">
      <w:pPr>
        <w:spacing w:line="240" w:lineRule="auto"/>
        <w:rPr>
          <w:rFonts w:ascii="Segoe UI" w:hAnsi="Segoe UI" w:cs="Segoe UI"/>
        </w:rPr>
      </w:pPr>
      <w:r w:rsidRPr="004C5346">
        <w:rPr>
          <w:rFonts w:ascii="Segoe UI" w:hAnsi="Segoe UI" w:cs="Segoe UI"/>
        </w:rPr>
        <w:t xml:space="preserve">Policies and procedures establish expected norms of behaviors and decision-making protocols. TIR organizations must review all policies and procedures through the lens of the </w:t>
      </w:r>
      <w:r w:rsidRPr="00883CD9">
        <w:rPr>
          <w:rFonts w:ascii="Segoe UI" w:hAnsi="Segoe UI" w:cs="Segoe UI"/>
          <w:i/>
          <w:iCs/>
        </w:rPr>
        <w:t xml:space="preserve">Guiding Principles </w:t>
      </w:r>
      <w:r w:rsidRPr="004C5346">
        <w:rPr>
          <w:rFonts w:ascii="Segoe UI" w:hAnsi="Segoe UI" w:cs="Segoe UI"/>
        </w:rPr>
        <w:t xml:space="preserve">and revise as necessary. </w:t>
      </w:r>
      <w:r w:rsidR="00122C54" w:rsidRPr="004C5346">
        <w:rPr>
          <w:rFonts w:ascii="Segoe UI" w:hAnsi="Segoe UI" w:cs="Segoe UI"/>
        </w:rPr>
        <w:t>By doing so, organization</w:t>
      </w:r>
      <w:r w:rsidR="00A527D0" w:rsidRPr="004C5346">
        <w:rPr>
          <w:rFonts w:ascii="Segoe UI" w:hAnsi="Segoe UI" w:cs="Segoe UI"/>
        </w:rPr>
        <w:t>s can</w:t>
      </w:r>
      <w:r w:rsidR="00122C54" w:rsidRPr="004C5346">
        <w:rPr>
          <w:rFonts w:ascii="Segoe UI" w:hAnsi="Segoe UI" w:cs="Segoe UI"/>
        </w:rPr>
        <w:t xml:space="preserve"> proactively resist re-traumatization by creating policies and procedures designed to avoid traumatizing actions where possible, and to help children and families cope with the impact of those traumatizing decisions when they cannot be avoided. </w:t>
      </w:r>
      <w:r w:rsidR="00A527D0" w:rsidRPr="004C5346">
        <w:rPr>
          <w:rFonts w:ascii="Segoe UI" w:hAnsi="Segoe UI" w:cs="Segoe UI"/>
        </w:rPr>
        <w:t>It also</w:t>
      </w:r>
      <w:r w:rsidR="00AC74FA" w:rsidRPr="004C5346">
        <w:rPr>
          <w:rFonts w:ascii="Segoe UI" w:hAnsi="Segoe UI" w:cs="Segoe UI"/>
        </w:rPr>
        <w:t xml:space="preserve"> </w:t>
      </w:r>
      <w:r w:rsidRPr="004C5346">
        <w:rPr>
          <w:rFonts w:ascii="Segoe UI" w:hAnsi="Segoe UI" w:cs="Segoe UI"/>
        </w:rPr>
        <w:t xml:space="preserve">ensures the TIR approach becomes “hard-wired” into practice, rather than solely relying on training or individual supervisors. </w:t>
      </w:r>
      <w:r w:rsidR="003074CE" w:rsidRPr="004C5346">
        <w:rPr>
          <w:rFonts w:ascii="Segoe UI" w:hAnsi="Segoe UI" w:cs="Segoe UI"/>
        </w:rPr>
        <w:t xml:space="preserve"> </w:t>
      </w:r>
    </w:p>
    <w:p w14:paraId="44C640E1" w14:textId="482E79D4" w:rsidR="00094ED6" w:rsidRPr="008571AF" w:rsidRDefault="004A14DD" w:rsidP="00B60599">
      <w:pPr>
        <w:spacing w:line="240" w:lineRule="auto"/>
        <w:rPr>
          <w:rFonts w:ascii="Segoe UI" w:hAnsi="Segoe UI" w:cs="Segoe UI"/>
          <w:b/>
          <w:bCs/>
        </w:rPr>
      </w:pPr>
      <w:r w:rsidRPr="008571AF">
        <w:rPr>
          <w:rFonts w:ascii="Segoe UI" w:hAnsi="Segoe UI" w:cs="Segoe UI"/>
          <w:b/>
          <w:bCs/>
        </w:rPr>
        <w:t>Trauma-</w:t>
      </w:r>
      <w:r w:rsidR="00883CD9" w:rsidRPr="008571AF">
        <w:rPr>
          <w:rFonts w:ascii="Segoe UI" w:hAnsi="Segoe UI" w:cs="Segoe UI"/>
          <w:b/>
          <w:bCs/>
        </w:rPr>
        <w:t>I</w:t>
      </w:r>
      <w:r w:rsidRPr="008571AF">
        <w:rPr>
          <w:rFonts w:ascii="Segoe UI" w:hAnsi="Segoe UI" w:cs="Segoe UI"/>
          <w:b/>
          <w:bCs/>
        </w:rPr>
        <w:t xml:space="preserve">nformed and </w:t>
      </w:r>
      <w:r w:rsidR="00883CD9" w:rsidRPr="008571AF">
        <w:rPr>
          <w:rFonts w:ascii="Segoe UI" w:hAnsi="Segoe UI" w:cs="Segoe UI"/>
          <w:b/>
          <w:bCs/>
        </w:rPr>
        <w:t>R</w:t>
      </w:r>
      <w:r w:rsidRPr="008571AF">
        <w:rPr>
          <w:rFonts w:ascii="Segoe UI" w:hAnsi="Segoe UI" w:cs="Segoe UI"/>
          <w:b/>
          <w:bCs/>
        </w:rPr>
        <w:t>esponsive policies and procedures:</w:t>
      </w:r>
    </w:p>
    <w:p w14:paraId="6197699E" w14:textId="6389A1E8" w:rsidR="00EC05CC" w:rsidRPr="00883CD9" w:rsidRDefault="00F00E46" w:rsidP="0036329A">
      <w:pPr>
        <w:pStyle w:val="ListParagraph"/>
        <w:numPr>
          <w:ilvl w:val="0"/>
          <w:numId w:val="15"/>
        </w:numPr>
        <w:rPr>
          <w:rFonts w:ascii="Segoe UI" w:hAnsi="Segoe UI" w:cs="Segoe UI"/>
          <w:sz w:val="22"/>
          <w:szCs w:val="22"/>
          <w:u w:val="single"/>
        </w:rPr>
      </w:pPr>
      <w:r w:rsidRPr="00883CD9">
        <w:rPr>
          <w:rFonts w:ascii="Segoe UI" w:hAnsi="Segoe UI" w:cs="Segoe UI"/>
          <w:sz w:val="22"/>
          <w:szCs w:val="22"/>
        </w:rPr>
        <w:lastRenderedPageBreak/>
        <w:t xml:space="preserve">Recognize that many of the individuals </w:t>
      </w:r>
      <w:r w:rsidR="00883CD9">
        <w:rPr>
          <w:rFonts w:ascii="Segoe UI" w:hAnsi="Segoe UI" w:cs="Segoe UI"/>
          <w:sz w:val="22"/>
          <w:szCs w:val="22"/>
        </w:rPr>
        <w:t>an</w:t>
      </w:r>
      <w:r w:rsidRPr="00883CD9">
        <w:rPr>
          <w:rFonts w:ascii="Segoe UI" w:hAnsi="Segoe UI" w:cs="Segoe UI"/>
          <w:sz w:val="22"/>
          <w:szCs w:val="22"/>
        </w:rPr>
        <w:t xml:space="preserve"> organization is working with have experienced trauma in their lives</w:t>
      </w:r>
      <w:r w:rsidR="00EC05CC" w:rsidRPr="00883CD9">
        <w:rPr>
          <w:rFonts w:ascii="Segoe UI" w:hAnsi="Segoe UI" w:cs="Segoe UI"/>
          <w:sz w:val="22"/>
          <w:szCs w:val="22"/>
        </w:rPr>
        <w:t xml:space="preserve"> </w:t>
      </w:r>
    </w:p>
    <w:p w14:paraId="3E4FD453" w14:textId="7B6FD99A" w:rsidR="00B71F3B" w:rsidRPr="00883CD9" w:rsidRDefault="00F00E46" w:rsidP="0036329A">
      <w:pPr>
        <w:pStyle w:val="ListParagraph"/>
        <w:numPr>
          <w:ilvl w:val="0"/>
          <w:numId w:val="15"/>
        </w:numPr>
        <w:rPr>
          <w:rFonts w:ascii="Segoe UI" w:hAnsi="Segoe UI" w:cs="Segoe UI"/>
          <w:sz w:val="22"/>
          <w:szCs w:val="22"/>
          <w:u w:val="single"/>
        </w:rPr>
      </w:pPr>
      <w:r w:rsidRPr="00883CD9">
        <w:rPr>
          <w:rFonts w:ascii="Segoe UI" w:hAnsi="Segoe UI" w:cs="Segoe UI"/>
          <w:sz w:val="22"/>
          <w:szCs w:val="22"/>
        </w:rPr>
        <w:t>Identify</w:t>
      </w:r>
      <w:r w:rsidR="00B71F3B" w:rsidRPr="00883CD9">
        <w:rPr>
          <w:rFonts w:ascii="Segoe UI" w:hAnsi="Segoe UI" w:cs="Segoe UI"/>
          <w:sz w:val="22"/>
          <w:szCs w:val="22"/>
        </w:rPr>
        <w:t xml:space="preserve"> agency/organization decisions and actions that could be re-traumatizing for children and families, and take steps to minimize the potential for re-traumatization</w:t>
      </w:r>
    </w:p>
    <w:p w14:paraId="44950A92" w14:textId="373E06CB" w:rsidR="00935A71" w:rsidRPr="00883CD9" w:rsidRDefault="00935A71" w:rsidP="0036329A">
      <w:pPr>
        <w:pStyle w:val="ListParagraph"/>
        <w:numPr>
          <w:ilvl w:val="0"/>
          <w:numId w:val="15"/>
        </w:numPr>
        <w:rPr>
          <w:rFonts w:ascii="Segoe UI" w:hAnsi="Segoe UI" w:cs="Segoe UI"/>
          <w:sz w:val="22"/>
          <w:szCs w:val="22"/>
          <w:u w:val="single"/>
        </w:rPr>
      </w:pPr>
      <w:r w:rsidRPr="00883CD9">
        <w:rPr>
          <w:rFonts w:ascii="Segoe UI" w:hAnsi="Segoe UI" w:cs="Segoe UI"/>
          <w:sz w:val="22"/>
          <w:szCs w:val="22"/>
        </w:rPr>
        <w:t xml:space="preserve">Are clearly articulated, especially those pertaining to the physical and emotional safety of children, families, and staff </w:t>
      </w:r>
    </w:p>
    <w:p w14:paraId="6131636F" w14:textId="77777777" w:rsidR="00EC05CC" w:rsidRPr="00883CD9" w:rsidRDefault="00EC05CC" w:rsidP="0036329A">
      <w:pPr>
        <w:pStyle w:val="ListParagraph"/>
        <w:numPr>
          <w:ilvl w:val="0"/>
          <w:numId w:val="15"/>
        </w:numPr>
        <w:rPr>
          <w:rFonts w:ascii="Segoe UI" w:hAnsi="Segoe UI" w:cs="Segoe UI"/>
          <w:sz w:val="22"/>
          <w:szCs w:val="22"/>
          <w:u w:val="single"/>
        </w:rPr>
      </w:pPr>
      <w:r w:rsidRPr="00883CD9">
        <w:rPr>
          <w:rFonts w:ascii="Segoe UI" w:hAnsi="Segoe UI" w:cs="Segoe UI"/>
          <w:sz w:val="22"/>
          <w:szCs w:val="22"/>
        </w:rPr>
        <w:t>Identify clear roles and responsibilities for staff members</w:t>
      </w:r>
    </w:p>
    <w:p w14:paraId="4B5EF798" w14:textId="691F60AB" w:rsidR="004A14DD" w:rsidRPr="00883CD9" w:rsidRDefault="00192C36" w:rsidP="0036329A">
      <w:pPr>
        <w:pStyle w:val="ListParagraph"/>
        <w:numPr>
          <w:ilvl w:val="0"/>
          <w:numId w:val="15"/>
        </w:numPr>
        <w:rPr>
          <w:rFonts w:ascii="Segoe UI" w:hAnsi="Segoe UI" w:cs="Segoe UI"/>
          <w:sz w:val="22"/>
          <w:szCs w:val="22"/>
        </w:rPr>
      </w:pPr>
      <w:r w:rsidRPr="00883CD9">
        <w:rPr>
          <w:rFonts w:ascii="Segoe UI" w:hAnsi="Segoe UI" w:cs="Segoe UI"/>
          <w:sz w:val="22"/>
          <w:szCs w:val="22"/>
        </w:rPr>
        <w:t xml:space="preserve">Seek </w:t>
      </w:r>
      <w:r w:rsidR="006C7367" w:rsidRPr="00883CD9">
        <w:rPr>
          <w:rFonts w:ascii="Segoe UI" w:hAnsi="Segoe UI" w:cs="Segoe UI"/>
          <w:sz w:val="22"/>
          <w:szCs w:val="22"/>
        </w:rPr>
        <w:t xml:space="preserve">to maximize predictability </w:t>
      </w:r>
      <w:r w:rsidR="007762BC" w:rsidRPr="00883CD9">
        <w:rPr>
          <w:rFonts w:ascii="Segoe UI" w:hAnsi="Segoe UI" w:cs="Segoe UI"/>
          <w:sz w:val="22"/>
          <w:szCs w:val="22"/>
        </w:rPr>
        <w:t>and stability for children to the extent possible</w:t>
      </w:r>
    </w:p>
    <w:p w14:paraId="1A654A49" w14:textId="3EA2BD1C" w:rsidR="000D747C" w:rsidRPr="00145720" w:rsidRDefault="00341F0C" w:rsidP="0036329A">
      <w:pPr>
        <w:pStyle w:val="ListParagraph"/>
        <w:numPr>
          <w:ilvl w:val="0"/>
          <w:numId w:val="15"/>
        </w:numPr>
        <w:rPr>
          <w:rFonts w:ascii="Segoe UI" w:hAnsi="Segoe UI" w:cs="Segoe UI"/>
          <w:sz w:val="22"/>
          <w:szCs w:val="22"/>
          <w:u w:val="single"/>
        </w:rPr>
      </w:pPr>
      <w:r w:rsidRPr="00883CD9">
        <w:rPr>
          <w:rFonts w:ascii="Segoe UI" w:hAnsi="Segoe UI" w:cs="Segoe UI"/>
          <w:sz w:val="22"/>
          <w:szCs w:val="22"/>
        </w:rPr>
        <w:t xml:space="preserve">Detail expected behavior with regards to confidentiality, including any legal requirements </w:t>
      </w:r>
      <w:r w:rsidR="0062093C" w:rsidRPr="00883CD9">
        <w:rPr>
          <w:rFonts w:ascii="Segoe UI" w:hAnsi="Segoe UI" w:cs="Segoe UI"/>
          <w:sz w:val="22"/>
          <w:szCs w:val="22"/>
        </w:rPr>
        <w:t>staff must follow</w:t>
      </w:r>
    </w:p>
    <w:p w14:paraId="043DA248" w14:textId="18F66973" w:rsidR="00145720" w:rsidRPr="00883CD9" w:rsidRDefault="00145720" w:rsidP="0036329A">
      <w:pPr>
        <w:pStyle w:val="ListParagraph"/>
        <w:numPr>
          <w:ilvl w:val="0"/>
          <w:numId w:val="15"/>
        </w:numPr>
        <w:rPr>
          <w:rFonts w:ascii="Segoe UI" w:hAnsi="Segoe UI" w:cs="Segoe UI"/>
          <w:sz w:val="22"/>
          <w:szCs w:val="22"/>
          <w:u w:val="single"/>
        </w:rPr>
      </w:pPr>
      <w:r>
        <w:rPr>
          <w:rFonts w:ascii="Segoe UI" w:hAnsi="Segoe UI" w:cs="Segoe UI"/>
          <w:sz w:val="22"/>
          <w:szCs w:val="22"/>
        </w:rPr>
        <w:t>Provide opportunities for healing practices to be employed by staff and families as part of their interactions</w:t>
      </w:r>
      <w:bookmarkStart w:id="3" w:name="_GoBack"/>
      <w:bookmarkEnd w:id="3"/>
    </w:p>
    <w:p w14:paraId="03DBA4EF" w14:textId="77777777" w:rsidR="00233D47" w:rsidRPr="004C5346" w:rsidRDefault="00233D47" w:rsidP="00B60599">
      <w:pPr>
        <w:spacing w:line="240" w:lineRule="auto"/>
        <w:rPr>
          <w:rStyle w:val="CommentReference"/>
          <w:rFonts w:ascii="Segoe UI" w:hAnsi="Segoe UI" w:cs="Segoe UI"/>
        </w:rPr>
      </w:pPr>
    </w:p>
    <w:p w14:paraId="76DDAE81" w14:textId="2F3D53C8" w:rsidR="003074CE" w:rsidRPr="008571AF" w:rsidRDefault="00194D3F" w:rsidP="00B60599">
      <w:pPr>
        <w:spacing w:line="240" w:lineRule="auto"/>
        <w:rPr>
          <w:rFonts w:ascii="Segoe UI" w:hAnsi="Segoe UI" w:cs="Segoe UI"/>
          <w:b/>
          <w:bCs/>
        </w:rPr>
      </w:pPr>
      <w:r w:rsidRPr="008571AF">
        <w:rPr>
          <w:rFonts w:ascii="Segoe UI" w:hAnsi="Segoe UI" w:cs="Segoe UI"/>
          <w:b/>
          <w:bCs/>
        </w:rPr>
        <w:t xml:space="preserve">Decision-making in </w:t>
      </w:r>
      <w:r w:rsidR="008571AF" w:rsidRPr="008571AF">
        <w:rPr>
          <w:rFonts w:ascii="Segoe UI" w:hAnsi="Segoe UI" w:cs="Segoe UI"/>
          <w:b/>
          <w:bCs/>
        </w:rPr>
        <w:t>T</w:t>
      </w:r>
      <w:r w:rsidRPr="008571AF">
        <w:rPr>
          <w:rFonts w:ascii="Segoe UI" w:hAnsi="Segoe UI" w:cs="Segoe UI"/>
          <w:b/>
          <w:bCs/>
        </w:rPr>
        <w:t>rauma-</w:t>
      </w:r>
      <w:r w:rsidR="008571AF" w:rsidRPr="008571AF">
        <w:rPr>
          <w:rFonts w:ascii="Segoe UI" w:hAnsi="Segoe UI" w:cs="Segoe UI"/>
          <w:b/>
          <w:bCs/>
        </w:rPr>
        <w:t>I</w:t>
      </w:r>
      <w:r w:rsidRPr="008571AF">
        <w:rPr>
          <w:rFonts w:ascii="Segoe UI" w:hAnsi="Segoe UI" w:cs="Segoe UI"/>
          <w:b/>
          <w:bCs/>
        </w:rPr>
        <w:t xml:space="preserve">nformed and </w:t>
      </w:r>
      <w:r w:rsidR="008571AF" w:rsidRPr="008571AF">
        <w:rPr>
          <w:rFonts w:ascii="Segoe UI" w:hAnsi="Segoe UI" w:cs="Segoe UI"/>
          <w:b/>
          <w:bCs/>
        </w:rPr>
        <w:t>R</w:t>
      </w:r>
      <w:r w:rsidRPr="008571AF">
        <w:rPr>
          <w:rFonts w:ascii="Segoe UI" w:hAnsi="Segoe UI" w:cs="Segoe UI"/>
          <w:b/>
          <w:bCs/>
        </w:rPr>
        <w:t>esponsive institutions:</w:t>
      </w:r>
    </w:p>
    <w:p w14:paraId="3342EAE7" w14:textId="3F95E277" w:rsidR="000D747C" w:rsidRPr="00883CD9" w:rsidRDefault="00E336A2" w:rsidP="0036329A">
      <w:pPr>
        <w:pStyle w:val="ListParagraph"/>
        <w:numPr>
          <w:ilvl w:val="0"/>
          <w:numId w:val="16"/>
        </w:numPr>
        <w:rPr>
          <w:rFonts w:ascii="Segoe UI" w:hAnsi="Segoe UI" w:cs="Segoe UI"/>
          <w:sz w:val="22"/>
          <w:szCs w:val="22"/>
        </w:rPr>
      </w:pPr>
      <w:r w:rsidRPr="00883CD9">
        <w:rPr>
          <w:rFonts w:ascii="Segoe UI" w:hAnsi="Segoe UI" w:cs="Segoe UI"/>
          <w:sz w:val="22"/>
          <w:szCs w:val="22"/>
        </w:rPr>
        <w:t>Include</w:t>
      </w:r>
      <w:r w:rsidR="00194D3F" w:rsidRPr="00883CD9">
        <w:rPr>
          <w:rFonts w:ascii="Segoe UI" w:hAnsi="Segoe UI" w:cs="Segoe UI"/>
          <w:sz w:val="22"/>
          <w:szCs w:val="22"/>
        </w:rPr>
        <w:t>s</w:t>
      </w:r>
      <w:r w:rsidRPr="00883CD9">
        <w:rPr>
          <w:rFonts w:ascii="Segoe UI" w:hAnsi="Segoe UI" w:cs="Segoe UI"/>
          <w:sz w:val="22"/>
          <w:szCs w:val="22"/>
        </w:rPr>
        <w:t xml:space="preserve"> children and families in decision-making processes as often as possible.  </w:t>
      </w:r>
      <w:r w:rsidR="009C2B8A" w:rsidRPr="00883CD9">
        <w:rPr>
          <w:rFonts w:ascii="Segoe UI" w:hAnsi="Segoe UI" w:cs="Segoe UI"/>
          <w:sz w:val="22"/>
          <w:szCs w:val="22"/>
        </w:rPr>
        <w:t>Some examples of opportunities for the inclusion of c</w:t>
      </w:r>
      <w:r w:rsidRPr="00883CD9">
        <w:rPr>
          <w:rFonts w:ascii="Segoe UI" w:hAnsi="Segoe UI" w:cs="Segoe UI"/>
          <w:sz w:val="22"/>
          <w:szCs w:val="22"/>
        </w:rPr>
        <w:t xml:space="preserve">hild and family voice </w:t>
      </w:r>
      <w:r w:rsidR="009C2B8A" w:rsidRPr="00883CD9">
        <w:rPr>
          <w:rFonts w:ascii="Segoe UI" w:hAnsi="Segoe UI" w:cs="Segoe UI"/>
          <w:sz w:val="22"/>
          <w:szCs w:val="22"/>
        </w:rPr>
        <w:t>are</w:t>
      </w:r>
      <w:r w:rsidRPr="00883CD9">
        <w:rPr>
          <w:rFonts w:ascii="Segoe UI" w:hAnsi="Segoe UI" w:cs="Segoe UI"/>
          <w:sz w:val="22"/>
          <w:szCs w:val="22"/>
        </w:rPr>
        <w:t>:</w:t>
      </w:r>
    </w:p>
    <w:p w14:paraId="27C81CAF" w14:textId="35FD1AAC" w:rsidR="00E336A2" w:rsidRPr="00883CD9" w:rsidRDefault="00E336A2" w:rsidP="0036329A">
      <w:pPr>
        <w:pStyle w:val="ListParagraph"/>
        <w:numPr>
          <w:ilvl w:val="1"/>
          <w:numId w:val="16"/>
        </w:numPr>
        <w:rPr>
          <w:rFonts w:ascii="Segoe UI" w:hAnsi="Segoe UI" w:cs="Segoe UI"/>
          <w:sz w:val="22"/>
          <w:szCs w:val="22"/>
        </w:rPr>
      </w:pPr>
      <w:r w:rsidRPr="00883CD9">
        <w:rPr>
          <w:rFonts w:ascii="Segoe UI" w:hAnsi="Segoe UI" w:cs="Segoe UI"/>
          <w:sz w:val="22"/>
          <w:szCs w:val="22"/>
        </w:rPr>
        <w:t>In the development of policies and procedures</w:t>
      </w:r>
    </w:p>
    <w:p w14:paraId="140C4699" w14:textId="10CE6C65" w:rsidR="00E336A2" w:rsidRPr="00883CD9" w:rsidRDefault="00E336A2" w:rsidP="0036329A">
      <w:pPr>
        <w:pStyle w:val="ListParagraph"/>
        <w:numPr>
          <w:ilvl w:val="1"/>
          <w:numId w:val="16"/>
        </w:numPr>
        <w:rPr>
          <w:rFonts w:ascii="Segoe UI" w:hAnsi="Segoe UI" w:cs="Segoe UI"/>
          <w:sz w:val="22"/>
          <w:szCs w:val="22"/>
        </w:rPr>
      </w:pPr>
      <w:r w:rsidRPr="00883CD9">
        <w:rPr>
          <w:rFonts w:ascii="Segoe UI" w:hAnsi="Segoe UI" w:cs="Segoe UI"/>
          <w:sz w:val="22"/>
          <w:szCs w:val="22"/>
        </w:rPr>
        <w:t>In creating individual treatment goals</w:t>
      </w:r>
    </w:p>
    <w:p w14:paraId="59BF0923" w14:textId="2EFB26B3" w:rsidR="00E336A2" w:rsidRPr="00883CD9" w:rsidRDefault="00E336A2" w:rsidP="0036329A">
      <w:pPr>
        <w:pStyle w:val="ListParagraph"/>
        <w:numPr>
          <w:ilvl w:val="1"/>
          <w:numId w:val="16"/>
        </w:numPr>
        <w:rPr>
          <w:rFonts w:ascii="Segoe UI" w:hAnsi="Segoe UI" w:cs="Segoe UI"/>
          <w:sz w:val="22"/>
          <w:szCs w:val="22"/>
        </w:rPr>
      </w:pPr>
      <w:r w:rsidRPr="00883CD9">
        <w:rPr>
          <w:rFonts w:ascii="Segoe UI" w:hAnsi="Segoe UI" w:cs="Segoe UI"/>
          <w:sz w:val="22"/>
          <w:szCs w:val="22"/>
        </w:rPr>
        <w:t>In developing service plans</w:t>
      </w:r>
    </w:p>
    <w:p w14:paraId="0E08E488" w14:textId="4824C3C2" w:rsidR="009C2B8A" w:rsidRPr="00883CD9" w:rsidRDefault="009C2B8A" w:rsidP="0036329A">
      <w:pPr>
        <w:pStyle w:val="ListParagraph"/>
        <w:numPr>
          <w:ilvl w:val="1"/>
          <w:numId w:val="16"/>
        </w:numPr>
        <w:rPr>
          <w:rFonts w:ascii="Segoe UI" w:hAnsi="Segoe UI" w:cs="Segoe UI"/>
          <w:sz w:val="22"/>
          <w:szCs w:val="22"/>
        </w:rPr>
      </w:pPr>
      <w:r w:rsidRPr="00883CD9">
        <w:rPr>
          <w:rFonts w:ascii="Segoe UI" w:hAnsi="Segoe UI" w:cs="Segoe UI"/>
          <w:sz w:val="22"/>
          <w:szCs w:val="22"/>
        </w:rPr>
        <w:t>In designing or re-designing physical spaces</w:t>
      </w:r>
    </w:p>
    <w:p w14:paraId="7CDC6AD3" w14:textId="2E91C6F0" w:rsidR="00E336A2" w:rsidRPr="00883CD9" w:rsidRDefault="00E336A2" w:rsidP="0036329A">
      <w:pPr>
        <w:pStyle w:val="ListParagraph"/>
        <w:numPr>
          <w:ilvl w:val="0"/>
          <w:numId w:val="16"/>
        </w:numPr>
        <w:rPr>
          <w:rFonts w:ascii="Segoe UI" w:hAnsi="Segoe UI" w:cs="Segoe UI"/>
          <w:sz w:val="22"/>
          <w:szCs w:val="22"/>
        </w:rPr>
      </w:pPr>
      <w:r w:rsidRPr="00883CD9">
        <w:rPr>
          <w:rFonts w:ascii="Segoe UI" w:hAnsi="Segoe UI" w:cs="Segoe UI"/>
          <w:sz w:val="22"/>
          <w:szCs w:val="22"/>
        </w:rPr>
        <w:t>Provide</w:t>
      </w:r>
      <w:r w:rsidR="00194D3F" w:rsidRPr="00883CD9">
        <w:rPr>
          <w:rFonts w:ascii="Segoe UI" w:hAnsi="Segoe UI" w:cs="Segoe UI"/>
          <w:sz w:val="22"/>
          <w:szCs w:val="22"/>
        </w:rPr>
        <w:t>s</w:t>
      </w:r>
      <w:r w:rsidRPr="00883CD9">
        <w:rPr>
          <w:rFonts w:ascii="Segoe UI" w:hAnsi="Segoe UI" w:cs="Segoe UI"/>
          <w:sz w:val="22"/>
          <w:szCs w:val="22"/>
        </w:rPr>
        <w:t xml:space="preserve"> opportunities for staff inclusion in the development of policies and procedures as often as possible</w:t>
      </w:r>
    </w:p>
    <w:p w14:paraId="74087937" w14:textId="1679601D" w:rsidR="00E336A2" w:rsidRPr="00883CD9" w:rsidRDefault="00C92E93" w:rsidP="0036329A">
      <w:pPr>
        <w:pStyle w:val="ListParagraph"/>
        <w:numPr>
          <w:ilvl w:val="0"/>
          <w:numId w:val="16"/>
        </w:numPr>
        <w:rPr>
          <w:rFonts w:ascii="Segoe UI" w:hAnsi="Segoe UI" w:cs="Segoe UI"/>
          <w:sz w:val="22"/>
          <w:szCs w:val="22"/>
        </w:rPr>
      </w:pPr>
      <w:r w:rsidRPr="00883CD9">
        <w:rPr>
          <w:rFonts w:ascii="Segoe UI" w:hAnsi="Segoe UI" w:cs="Segoe UI"/>
          <w:sz w:val="22"/>
          <w:szCs w:val="22"/>
        </w:rPr>
        <w:t>Provide</w:t>
      </w:r>
      <w:r w:rsidR="00194D3F" w:rsidRPr="00883CD9">
        <w:rPr>
          <w:rFonts w:ascii="Segoe UI" w:hAnsi="Segoe UI" w:cs="Segoe UI"/>
          <w:sz w:val="22"/>
          <w:szCs w:val="22"/>
        </w:rPr>
        <w:t>s</w:t>
      </w:r>
      <w:r w:rsidRPr="00883CD9">
        <w:rPr>
          <w:rFonts w:ascii="Segoe UI" w:hAnsi="Segoe UI" w:cs="Segoe UI"/>
          <w:sz w:val="22"/>
          <w:szCs w:val="22"/>
        </w:rPr>
        <w:t xml:space="preserve"> explanations for how and why any decisions </w:t>
      </w:r>
      <w:r w:rsidR="00883CD9" w:rsidRPr="00883CD9">
        <w:rPr>
          <w:rFonts w:ascii="Segoe UI" w:hAnsi="Segoe UI" w:cs="Segoe UI"/>
          <w:sz w:val="22"/>
          <w:szCs w:val="22"/>
        </w:rPr>
        <w:t xml:space="preserve">that impact the child and family </w:t>
      </w:r>
      <w:r w:rsidRPr="00883CD9">
        <w:rPr>
          <w:rFonts w:ascii="Segoe UI" w:hAnsi="Segoe UI" w:cs="Segoe UI"/>
          <w:sz w:val="22"/>
          <w:szCs w:val="22"/>
        </w:rPr>
        <w:t xml:space="preserve">are made </w:t>
      </w:r>
    </w:p>
    <w:p w14:paraId="380EE713" w14:textId="052F567F" w:rsidR="00233D47" w:rsidRPr="004C5346" w:rsidRDefault="006B1C69" w:rsidP="00B60599">
      <w:pPr>
        <w:spacing w:line="240" w:lineRule="auto"/>
        <w:rPr>
          <w:rFonts w:ascii="Segoe UI" w:hAnsi="Segoe UI" w:cs="Segoe UI"/>
          <w:u w:val="single"/>
        </w:rPr>
      </w:pPr>
      <w:r>
        <w:rPr>
          <w:rFonts w:ascii="Segoe UI" w:hAnsi="Segoe UI" w:cs="Segoe UI"/>
        </w:rPr>
        <w:br/>
      </w:r>
      <w:r w:rsidR="00233D47" w:rsidRPr="004C5346">
        <w:rPr>
          <w:rFonts w:ascii="Segoe UI" w:hAnsi="Segoe UI" w:cs="Segoe UI"/>
        </w:rPr>
        <w:t>Trauma-</w:t>
      </w:r>
      <w:r w:rsidR="00883CD9">
        <w:rPr>
          <w:rFonts w:ascii="Segoe UI" w:hAnsi="Segoe UI" w:cs="Segoe UI"/>
        </w:rPr>
        <w:t>I</w:t>
      </w:r>
      <w:r w:rsidR="00233D47" w:rsidRPr="004C5346">
        <w:rPr>
          <w:rFonts w:ascii="Segoe UI" w:hAnsi="Segoe UI" w:cs="Segoe UI"/>
        </w:rPr>
        <w:t xml:space="preserve">nformed and </w:t>
      </w:r>
      <w:r w:rsidR="00883CD9">
        <w:rPr>
          <w:rFonts w:ascii="Segoe UI" w:hAnsi="Segoe UI" w:cs="Segoe UI"/>
        </w:rPr>
        <w:t>R</w:t>
      </w:r>
      <w:r w:rsidR="00233D47" w:rsidRPr="004C5346">
        <w:rPr>
          <w:rFonts w:ascii="Segoe UI" w:hAnsi="Segoe UI" w:cs="Segoe UI"/>
        </w:rPr>
        <w:t xml:space="preserve">esponsive organizations </w:t>
      </w:r>
      <w:r w:rsidR="008571AF">
        <w:rPr>
          <w:rFonts w:ascii="Segoe UI" w:hAnsi="Segoe UI" w:cs="Segoe UI"/>
        </w:rPr>
        <w:t xml:space="preserve">also </w:t>
      </w:r>
      <w:r w:rsidR="00233D47" w:rsidRPr="004C5346">
        <w:rPr>
          <w:rFonts w:ascii="Segoe UI" w:hAnsi="Segoe UI" w:cs="Segoe UI"/>
        </w:rPr>
        <w:t>review their policies, practices, and procedures on a regular basis to ensure continued fidelity to</w:t>
      </w:r>
      <w:r>
        <w:rPr>
          <w:rFonts w:ascii="Segoe UI" w:hAnsi="Segoe UI" w:cs="Segoe UI"/>
        </w:rPr>
        <w:t xml:space="preserve"> the</w:t>
      </w:r>
      <w:r w:rsidR="00233D47" w:rsidRPr="004C5346">
        <w:rPr>
          <w:rFonts w:ascii="Segoe UI" w:hAnsi="Segoe UI" w:cs="Segoe UI"/>
        </w:rPr>
        <w:t xml:space="preserve"> </w:t>
      </w:r>
      <w:r w:rsidR="00944FDD" w:rsidRPr="00883CD9">
        <w:rPr>
          <w:rFonts w:ascii="Segoe UI" w:hAnsi="Segoe UI" w:cs="Segoe UI"/>
          <w:i/>
          <w:iCs/>
        </w:rPr>
        <w:t>TIR</w:t>
      </w:r>
      <w:r w:rsidR="00233D47" w:rsidRPr="00883CD9">
        <w:rPr>
          <w:rFonts w:ascii="Segoe UI" w:hAnsi="Segoe UI" w:cs="Segoe UI"/>
          <w:i/>
          <w:iCs/>
        </w:rPr>
        <w:t xml:space="preserve"> </w:t>
      </w:r>
      <w:r>
        <w:rPr>
          <w:rFonts w:ascii="Segoe UI" w:hAnsi="Segoe UI" w:cs="Segoe UI"/>
          <w:i/>
          <w:iCs/>
        </w:rPr>
        <w:t xml:space="preserve">Guiding </w:t>
      </w:r>
      <w:r w:rsidR="00883CD9">
        <w:rPr>
          <w:rFonts w:ascii="Segoe UI" w:hAnsi="Segoe UI" w:cs="Segoe UI"/>
          <w:i/>
          <w:iCs/>
        </w:rPr>
        <w:t>P</w:t>
      </w:r>
      <w:r w:rsidR="00233D47" w:rsidRPr="00883CD9">
        <w:rPr>
          <w:rFonts w:ascii="Segoe UI" w:hAnsi="Segoe UI" w:cs="Segoe UI"/>
          <w:i/>
          <w:iCs/>
        </w:rPr>
        <w:t>rinciples</w:t>
      </w:r>
      <w:r w:rsidR="00233D47" w:rsidRPr="004C5346">
        <w:rPr>
          <w:rFonts w:ascii="Segoe UI" w:hAnsi="Segoe UI" w:cs="Segoe UI"/>
        </w:rPr>
        <w:t>.</w:t>
      </w:r>
      <w:r w:rsidR="00335C6B">
        <w:rPr>
          <w:rFonts w:ascii="Segoe UI" w:hAnsi="Segoe UI" w:cs="Segoe UI"/>
        </w:rPr>
        <w:br/>
      </w:r>
    </w:p>
    <w:p w14:paraId="6D12BA05" w14:textId="6AE271DC" w:rsidR="002A6BCE" w:rsidRPr="00133086" w:rsidRDefault="00944FDD" w:rsidP="00FC6073">
      <w:pPr>
        <w:spacing w:before="240" w:line="240" w:lineRule="auto"/>
        <w:rPr>
          <w:rFonts w:ascii="Segoe UI" w:hAnsi="Segoe UI" w:cs="Segoe UI"/>
          <w:b/>
          <w:bCs/>
          <w:color w:val="008FBE" w:themeColor="accent1"/>
          <w:sz w:val="24"/>
          <w:szCs w:val="24"/>
        </w:rPr>
      </w:pPr>
      <w:r w:rsidRPr="00133086">
        <w:rPr>
          <w:rFonts w:ascii="Segoe UI" w:hAnsi="Segoe UI" w:cs="Segoe UI"/>
          <w:b/>
          <w:bCs/>
          <w:color w:val="008FBE" w:themeColor="accent1"/>
          <w:sz w:val="24"/>
          <w:szCs w:val="24"/>
        </w:rPr>
        <w:t>Domain #4: Physical Environment</w:t>
      </w:r>
    </w:p>
    <w:p w14:paraId="74EE16B7" w14:textId="0254054C" w:rsidR="00883CD9" w:rsidRPr="008571AF" w:rsidRDefault="002A6BCE" w:rsidP="00B60599">
      <w:pPr>
        <w:spacing w:line="240" w:lineRule="auto"/>
        <w:rPr>
          <w:rFonts w:ascii="Segoe UI" w:hAnsi="Segoe UI" w:cs="Segoe UI"/>
          <w:b/>
          <w:bCs/>
        </w:rPr>
      </w:pPr>
      <w:r w:rsidRPr="004C5346">
        <w:rPr>
          <w:rFonts w:ascii="Segoe UI" w:eastAsia="+mn-ea" w:hAnsi="Segoe UI" w:cs="Segoe UI"/>
          <w:color w:val="000000"/>
          <w:kern w:val="24"/>
        </w:rPr>
        <w:t>Trauma-</w:t>
      </w:r>
      <w:r w:rsidR="008571AF">
        <w:rPr>
          <w:rFonts w:ascii="Segoe UI" w:eastAsia="+mn-ea" w:hAnsi="Segoe UI" w:cs="Segoe UI"/>
          <w:color w:val="000000"/>
          <w:kern w:val="24"/>
        </w:rPr>
        <w:t>I</w:t>
      </w:r>
      <w:r w:rsidRPr="004C5346">
        <w:rPr>
          <w:rFonts w:ascii="Segoe UI" w:eastAsia="+mn-ea" w:hAnsi="Segoe UI" w:cs="Segoe UI"/>
          <w:color w:val="000000"/>
          <w:kern w:val="24"/>
        </w:rPr>
        <w:t xml:space="preserve">nformed and </w:t>
      </w:r>
      <w:r w:rsidR="008571AF">
        <w:rPr>
          <w:rFonts w:ascii="Segoe UI" w:eastAsia="+mn-ea" w:hAnsi="Segoe UI" w:cs="Segoe UI"/>
          <w:color w:val="000000"/>
          <w:kern w:val="24"/>
        </w:rPr>
        <w:t>R</w:t>
      </w:r>
      <w:r w:rsidRPr="004C5346">
        <w:rPr>
          <w:rFonts w:ascii="Segoe UI" w:eastAsia="+mn-ea" w:hAnsi="Segoe UI" w:cs="Segoe UI"/>
          <w:color w:val="000000"/>
          <w:kern w:val="24"/>
        </w:rPr>
        <w:t>esponsive physical environments</w:t>
      </w:r>
      <w:r w:rsidR="00186336" w:rsidRPr="004C5346">
        <w:rPr>
          <w:rFonts w:ascii="Segoe UI" w:eastAsia="+mn-ea" w:hAnsi="Segoe UI" w:cs="Segoe UI"/>
          <w:color w:val="000000"/>
          <w:kern w:val="24"/>
        </w:rPr>
        <w:t xml:space="preserve"> are </w:t>
      </w:r>
      <w:r w:rsidR="00F00E46" w:rsidRPr="004C5346">
        <w:rPr>
          <w:rFonts w:ascii="Segoe UI" w:eastAsia="+mn-ea" w:hAnsi="Segoe UI" w:cs="Segoe UI"/>
          <w:color w:val="000000"/>
          <w:kern w:val="24"/>
        </w:rPr>
        <w:t>designed with the</w:t>
      </w:r>
      <w:r w:rsidR="00186336" w:rsidRPr="004C5346">
        <w:rPr>
          <w:rFonts w:ascii="Segoe UI" w:hAnsi="Segoe UI" w:cs="Segoe UI"/>
        </w:rPr>
        <w:t xml:space="preserve"> needs and abilities of the individuals using the space </w:t>
      </w:r>
      <w:r w:rsidR="00F00E46" w:rsidRPr="004C5346">
        <w:rPr>
          <w:rFonts w:ascii="Segoe UI" w:hAnsi="Segoe UI" w:cs="Segoe UI"/>
        </w:rPr>
        <w:t>in mind, and are regularly</w:t>
      </w:r>
      <w:r w:rsidR="00186336" w:rsidRPr="004C5346">
        <w:rPr>
          <w:rFonts w:ascii="Segoe UI" w:hAnsi="Segoe UI" w:cs="Segoe UI"/>
        </w:rPr>
        <w:t xml:space="preserve"> re-evaluated with input from youth, families, and staff members. </w:t>
      </w:r>
      <w:r w:rsidR="00536654" w:rsidRPr="008571AF">
        <w:rPr>
          <w:rFonts w:ascii="Segoe UI" w:hAnsi="Segoe UI" w:cs="Segoe UI"/>
          <w:b/>
          <w:bCs/>
        </w:rPr>
        <w:t>Aspects</w:t>
      </w:r>
      <w:r w:rsidR="00F00E46" w:rsidRPr="008571AF">
        <w:rPr>
          <w:rFonts w:ascii="Segoe UI" w:hAnsi="Segoe UI" w:cs="Segoe UI"/>
          <w:b/>
          <w:bCs/>
        </w:rPr>
        <w:t xml:space="preserve"> of the physical environment </w:t>
      </w:r>
      <w:r w:rsidR="00744B4E" w:rsidRPr="008571AF">
        <w:rPr>
          <w:rFonts w:ascii="Segoe UI" w:hAnsi="Segoe UI" w:cs="Segoe UI"/>
          <w:b/>
          <w:bCs/>
        </w:rPr>
        <w:t>to consider include</w:t>
      </w:r>
      <w:r w:rsidR="00883CD9" w:rsidRPr="008571AF">
        <w:rPr>
          <w:rStyle w:val="FootnoteReference"/>
          <w:rFonts w:ascii="Segoe UI" w:hAnsi="Segoe UI" w:cs="Segoe UI"/>
          <w:b/>
          <w:bCs/>
        </w:rPr>
        <w:footnoteReference w:id="10"/>
      </w:r>
      <w:r w:rsidR="00186336" w:rsidRPr="008571AF">
        <w:rPr>
          <w:rFonts w:ascii="Segoe UI" w:hAnsi="Segoe UI" w:cs="Segoe UI"/>
          <w:b/>
          <w:bCs/>
        </w:rPr>
        <w:t>:</w:t>
      </w:r>
    </w:p>
    <w:p w14:paraId="31FAB089" w14:textId="3CD79874" w:rsidR="002A6BC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Lighting</w:t>
      </w:r>
      <w:r w:rsidR="00206426">
        <w:rPr>
          <w:rFonts w:ascii="Segoe UI" w:eastAsia="+mn-ea" w:hAnsi="Segoe UI" w:cs="Segoe UI"/>
          <w:color w:val="000000"/>
          <w:kern w:val="24"/>
          <w:sz w:val="22"/>
          <w:szCs w:val="22"/>
        </w:rPr>
        <w:t xml:space="preserve"> and color</w:t>
      </w:r>
    </w:p>
    <w:p w14:paraId="68916085" w14:textId="22990CD9" w:rsidR="00744B4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Noise</w:t>
      </w:r>
    </w:p>
    <w:p w14:paraId="171A3288" w14:textId="2F14FED9" w:rsidR="00744B4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Temperature</w:t>
      </w:r>
    </w:p>
    <w:p w14:paraId="0855858E" w14:textId="50A520CA" w:rsidR="002A6BC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 xml:space="preserve">Seating options (comfort, accessibility for all </w:t>
      </w:r>
      <w:r w:rsidR="002A6BCE" w:rsidRPr="00883CD9">
        <w:rPr>
          <w:rFonts w:ascii="Segoe UI" w:eastAsia="+mn-ea" w:hAnsi="Segoe UI" w:cs="Segoe UI"/>
          <w:color w:val="000000"/>
          <w:kern w:val="24"/>
          <w:sz w:val="22"/>
          <w:szCs w:val="22"/>
        </w:rPr>
        <w:t>types of bodies</w:t>
      </w:r>
      <w:r w:rsidRPr="00883CD9">
        <w:rPr>
          <w:rFonts w:ascii="Segoe UI" w:eastAsia="+mn-ea" w:hAnsi="Segoe UI" w:cs="Segoe UI"/>
          <w:color w:val="000000"/>
          <w:kern w:val="24"/>
          <w:sz w:val="22"/>
          <w:szCs w:val="22"/>
        </w:rPr>
        <w:t>)</w:t>
      </w:r>
    </w:p>
    <w:p w14:paraId="5EB92053" w14:textId="6F5FDAEB" w:rsidR="0080089C" w:rsidRPr="00883CD9" w:rsidRDefault="00206426" w:rsidP="0036329A">
      <w:pPr>
        <w:pStyle w:val="ListParagraph"/>
        <w:numPr>
          <w:ilvl w:val="0"/>
          <w:numId w:val="17"/>
        </w:numPr>
        <w:rPr>
          <w:rFonts w:ascii="Segoe UI" w:hAnsi="Segoe UI" w:cs="Segoe UI"/>
          <w:sz w:val="22"/>
          <w:szCs w:val="22"/>
        </w:rPr>
      </w:pPr>
      <w:r>
        <w:rPr>
          <w:rFonts w:ascii="Segoe UI" w:eastAsia="+mn-ea" w:hAnsi="Segoe UI" w:cs="Segoe UI"/>
          <w:color w:val="000000"/>
          <w:kern w:val="24"/>
          <w:sz w:val="22"/>
          <w:szCs w:val="22"/>
        </w:rPr>
        <w:t>Direct</w:t>
      </w:r>
      <w:r w:rsidR="0080089C" w:rsidRPr="00883CD9">
        <w:rPr>
          <w:rFonts w:ascii="Segoe UI" w:eastAsia="+mn-ea" w:hAnsi="Segoe UI" w:cs="Segoe UI"/>
          <w:color w:val="000000"/>
          <w:kern w:val="24"/>
          <w:sz w:val="22"/>
          <w:szCs w:val="22"/>
        </w:rPr>
        <w:t xml:space="preserve"> access to exits</w:t>
      </w:r>
    </w:p>
    <w:p w14:paraId="5803C62A" w14:textId="10AF2D30" w:rsidR="00883CD9" w:rsidRPr="00883CD9" w:rsidRDefault="00206426" w:rsidP="0036329A">
      <w:pPr>
        <w:pStyle w:val="ListParagraph"/>
        <w:numPr>
          <w:ilvl w:val="0"/>
          <w:numId w:val="17"/>
        </w:numPr>
        <w:rPr>
          <w:rFonts w:ascii="Segoe UI" w:hAnsi="Segoe UI" w:cs="Segoe UI"/>
          <w:sz w:val="22"/>
          <w:szCs w:val="22"/>
        </w:rPr>
      </w:pPr>
      <w:r>
        <w:rPr>
          <w:rFonts w:ascii="Segoe UI" w:eastAsia="+mn-ea" w:hAnsi="Segoe UI" w:cs="Segoe UI"/>
          <w:color w:val="000000"/>
          <w:kern w:val="24"/>
          <w:sz w:val="22"/>
          <w:szCs w:val="22"/>
        </w:rPr>
        <w:lastRenderedPageBreak/>
        <w:t>Amount and t</w:t>
      </w:r>
      <w:r w:rsidR="00883CD9" w:rsidRPr="00883CD9">
        <w:rPr>
          <w:rFonts w:ascii="Segoe UI" w:eastAsia="+mn-ea" w:hAnsi="Segoe UI" w:cs="Segoe UI"/>
          <w:color w:val="000000"/>
          <w:kern w:val="24"/>
          <w:sz w:val="22"/>
          <w:szCs w:val="22"/>
        </w:rPr>
        <w:t>one of language on signage (focusing on positive, strengths-based messages when possible)</w:t>
      </w:r>
    </w:p>
    <w:p w14:paraId="53F14A90" w14:textId="4F31AA5E" w:rsidR="002A6BC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Language accessibility</w:t>
      </w:r>
    </w:p>
    <w:p w14:paraId="3F61A613" w14:textId="761D137B" w:rsidR="0080089C" w:rsidRPr="00883CD9" w:rsidRDefault="0080089C"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Availability of patient bills of rights and</w:t>
      </w:r>
      <w:r w:rsidR="00883CD9">
        <w:rPr>
          <w:rFonts w:ascii="Segoe UI" w:eastAsia="+mn-ea" w:hAnsi="Segoe UI" w:cs="Segoe UI"/>
          <w:color w:val="000000"/>
          <w:kern w:val="24"/>
          <w:sz w:val="22"/>
          <w:szCs w:val="22"/>
        </w:rPr>
        <w:t>/</w:t>
      </w:r>
      <w:r w:rsidRPr="00883CD9">
        <w:rPr>
          <w:rFonts w:ascii="Segoe UI" w:eastAsia="+mn-ea" w:hAnsi="Segoe UI" w:cs="Segoe UI"/>
          <w:color w:val="000000"/>
          <w:kern w:val="24"/>
          <w:sz w:val="22"/>
          <w:szCs w:val="22"/>
        </w:rPr>
        <w:t>or privacy, billing, and confidentiality policies</w:t>
      </w:r>
    </w:p>
    <w:p w14:paraId="6AC65612" w14:textId="6982AF8B" w:rsidR="002A6BCE" w:rsidRPr="00883CD9" w:rsidRDefault="00744B4E"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 xml:space="preserve">Availability of </w:t>
      </w:r>
      <w:r w:rsidR="002A6BCE" w:rsidRPr="00883CD9">
        <w:rPr>
          <w:rFonts w:ascii="Segoe UI" w:eastAsia="+mn-ea" w:hAnsi="Segoe UI" w:cs="Segoe UI"/>
          <w:color w:val="000000"/>
          <w:kern w:val="24"/>
          <w:sz w:val="22"/>
          <w:szCs w:val="22"/>
        </w:rPr>
        <w:t>private spaces for youth and families to have conversations with staff members and/or regroup after a triggering event</w:t>
      </w:r>
    </w:p>
    <w:p w14:paraId="57AF8830" w14:textId="020D8887" w:rsidR="00795A69" w:rsidRPr="00883CD9" w:rsidRDefault="00795A69"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 xml:space="preserve">Respect </w:t>
      </w:r>
      <w:r w:rsidR="00744B4E" w:rsidRPr="00883CD9">
        <w:rPr>
          <w:rFonts w:ascii="Segoe UI" w:eastAsia="+mn-ea" w:hAnsi="Segoe UI" w:cs="Segoe UI"/>
          <w:color w:val="000000"/>
          <w:kern w:val="24"/>
          <w:sz w:val="22"/>
          <w:szCs w:val="22"/>
        </w:rPr>
        <w:t xml:space="preserve">for </w:t>
      </w:r>
      <w:r w:rsidRPr="00883CD9">
        <w:rPr>
          <w:rFonts w:ascii="Segoe UI" w:eastAsia="+mn-ea" w:hAnsi="Segoe UI" w:cs="Segoe UI"/>
          <w:color w:val="000000"/>
          <w:kern w:val="24"/>
          <w:sz w:val="22"/>
          <w:szCs w:val="22"/>
        </w:rPr>
        <w:t xml:space="preserve">the diverse needs </w:t>
      </w:r>
      <w:r w:rsidR="00BD0FE7" w:rsidRPr="00883CD9">
        <w:rPr>
          <w:rFonts w:ascii="Segoe UI" w:eastAsia="+mn-ea" w:hAnsi="Segoe UI" w:cs="Segoe UI"/>
          <w:color w:val="000000"/>
          <w:kern w:val="24"/>
          <w:sz w:val="22"/>
          <w:szCs w:val="22"/>
        </w:rPr>
        <w:t xml:space="preserve">(e.g. culture, linguistic, gender, religion) </w:t>
      </w:r>
      <w:r w:rsidRPr="00883CD9">
        <w:rPr>
          <w:rFonts w:ascii="Segoe UI" w:eastAsia="+mn-ea" w:hAnsi="Segoe UI" w:cs="Segoe UI"/>
          <w:color w:val="000000"/>
          <w:kern w:val="24"/>
          <w:sz w:val="22"/>
          <w:szCs w:val="22"/>
        </w:rPr>
        <w:t xml:space="preserve">of clients </w:t>
      </w:r>
    </w:p>
    <w:p w14:paraId="1F32C90E" w14:textId="78DCBD24" w:rsidR="00186336" w:rsidRPr="00883CD9" w:rsidRDefault="005921AD" w:rsidP="0036329A">
      <w:pPr>
        <w:pStyle w:val="ListParagraph"/>
        <w:numPr>
          <w:ilvl w:val="0"/>
          <w:numId w:val="17"/>
        </w:numPr>
        <w:rPr>
          <w:rFonts w:ascii="Segoe UI" w:hAnsi="Segoe UI" w:cs="Segoe UI"/>
          <w:sz w:val="22"/>
          <w:szCs w:val="22"/>
        </w:rPr>
      </w:pPr>
      <w:r>
        <w:rPr>
          <w:rFonts w:ascii="Segoe UI" w:eastAsia="+mn-ea" w:hAnsi="Segoe UI" w:cs="Segoe UI"/>
          <w:color w:val="000000"/>
          <w:kern w:val="24"/>
          <w:sz w:val="22"/>
          <w:szCs w:val="22"/>
        </w:rPr>
        <w:t>A</w:t>
      </w:r>
      <w:r w:rsidR="002D3497">
        <w:rPr>
          <w:rFonts w:ascii="Segoe UI" w:eastAsia="+mn-ea" w:hAnsi="Segoe UI" w:cs="Segoe UI"/>
          <w:color w:val="000000"/>
          <w:kern w:val="24"/>
          <w:sz w:val="22"/>
          <w:szCs w:val="22"/>
        </w:rPr>
        <w:t xml:space="preserve"> c</w:t>
      </w:r>
      <w:r w:rsidR="00BD0FE7" w:rsidRPr="00883CD9">
        <w:rPr>
          <w:rFonts w:ascii="Segoe UI" w:eastAsia="+mn-ea" w:hAnsi="Segoe UI" w:cs="Segoe UI"/>
          <w:color w:val="000000"/>
          <w:kern w:val="24"/>
          <w:sz w:val="22"/>
          <w:szCs w:val="22"/>
        </w:rPr>
        <w:t>lean</w:t>
      </w:r>
      <w:r w:rsidR="00A929AC" w:rsidRPr="00883CD9">
        <w:rPr>
          <w:rFonts w:ascii="Segoe UI" w:eastAsia="+mn-ea" w:hAnsi="Segoe UI" w:cs="Segoe UI"/>
          <w:color w:val="000000"/>
          <w:kern w:val="24"/>
          <w:sz w:val="22"/>
          <w:szCs w:val="22"/>
        </w:rPr>
        <w:t>, inviting</w:t>
      </w:r>
      <w:r w:rsidR="00BD0FE7" w:rsidRPr="00883CD9">
        <w:rPr>
          <w:rFonts w:ascii="Segoe UI" w:eastAsia="+mn-ea" w:hAnsi="Segoe UI" w:cs="Segoe UI"/>
          <w:color w:val="000000"/>
          <w:kern w:val="24"/>
          <w:sz w:val="22"/>
          <w:szCs w:val="22"/>
        </w:rPr>
        <w:t xml:space="preserve"> and </w:t>
      </w:r>
      <w:r w:rsidR="00186336" w:rsidRPr="00883CD9">
        <w:rPr>
          <w:rFonts w:ascii="Segoe UI" w:eastAsia="+mn-ea" w:hAnsi="Segoe UI" w:cs="Segoe UI"/>
          <w:color w:val="000000"/>
          <w:kern w:val="24"/>
          <w:sz w:val="22"/>
          <w:szCs w:val="22"/>
        </w:rPr>
        <w:t>healthy atmosphere for the staff</w:t>
      </w:r>
      <w:r w:rsidR="00744B4E" w:rsidRPr="00883CD9">
        <w:rPr>
          <w:rFonts w:ascii="Segoe UI" w:eastAsia="+mn-ea" w:hAnsi="Segoe UI" w:cs="Segoe UI"/>
          <w:color w:val="000000"/>
          <w:kern w:val="24"/>
          <w:sz w:val="22"/>
          <w:szCs w:val="22"/>
        </w:rPr>
        <w:t xml:space="preserve"> as well as clients</w:t>
      </w:r>
    </w:p>
    <w:p w14:paraId="292A6FE9" w14:textId="0A58E9BA" w:rsidR="000B105E" w:rsidRPr="00883CD9" w:rsidRDefault="00536654" w:rsidP="0036329A">
      <w:pPr>
        <w:pStyle w:val="ListParagraph"/>
        <w:numPr>
          <w:ilvl w:val="0"/>
          <w:numId w:val="17"/>
        </w:numPr>
        <w:rPr>
          <w:rFonts w:ascii="Segoe UI" w:hAnsi="Segoe UI" w:cs="Segoe UI"/>
          <w:sz w:val="22"/>
          <w:szCs w:val="22"/>
        </w:rPr>
      </w:pPr>
      <w:r w:rsidRPr="00883CD9">
        <w:rPr>
          <w:rFonts w:ascii="Segoe UI" w:eastAsia="+mn-ea" w:hAnsi="Segoe UI" w:cs="Segoe UI"/>
          <w:color w:val="000000"/>
          <w:kern w:val="24"/>
          <w:sz w:val="22"/>
          <w:szCs w:val="22"/>
        </w:rPr>
        <w:t>Organizations that do work outside of a physical office (e.g. making home visits</w:t>
      </w:r>
      <w:r w:rsidR="00603042" w:rsidRPr="00883CD9">
        <w:rPr>
          <w:rFonts w:ascii="Segoe UI" w:eastAsia="+mn-ea" w:hAnsi="Segoe UI" w:cs="Segoe UI"/>
          <w:color w:val="000000"/>
          <w:kern w:val="24"/>
          <w:sz w:val="22"/>
          <w:szCs w:val="22"/>
        </w:rPr>
        <w:t>, responding to</w:t>
      </w:r>
      <w:r w:rsidR="00270691" w:rsidRPr="00883CD9">
        <w:rPr>
          <w:rFonts w:ascii="Segoe UI" w:eastAsia="+mn-ea" w:hAnsi="Segoe UI" w:cs="Segoe UI"/>
          <w:color w:val="000000"/>
          <w:kern w:val="24"/>
          <w:sz w:val="22"/>
          <w:szCs w:val="22"/>
        </w:rPr>
        <w:t xml:space="preserve"> calls for police attention</w:t>
      </w:r>
      <w:r w:rsidRPr="00883CD9">
        <w:rPr>
          <w:rFonts w:ascii="Segoe UI" w:eastAsia="+mn-ea" w:hAnsi="Segoe UI" w:cs="Segoe UI"/>
          <w:color w:val="000000"/>
          <w:kern w:val="24"/>
          <w:sz w:val="22"/>
          <w:szCs w:val="22"/>
        </w:rPr>
        <w:t xml:space="preserve">) should </w:t>
      </w:r>
      <w:r w:rsidR="000B105E" w:rsidRPr="00883CD9">
        <w:rPr>
          <w:rFonts w:ascii="Segoe UI" w:eastAsia="+mn-ea" w:hAnsi="Segoe UI" w:cs="Segoe UI"/>
          <w:color w:val="000000"/>
          <w:kern w:val="24"/>
          <w:sz w:val="22"/>
          <w:szCs w:val="22"/>
        </w:rPr>
        <w:t xml:space="preserve">consider </w:t>
      </w:r>
      <w:r w:rsidR="00721C22" w:rsidRPr="00883CD9">
        <w:rPr>
          <w:rFonts w:ascii="Segoe UI" w:eastAsia="+mn-ea" w:hAnsi="Segoe UI" w:cs="Segoe UI"/>
          <w:color w:val="000000"/>
          <w:kern w:val="24"/>
          <w:sz w:val="22"/>
          <w:szCs w:val="22"/>
        </w:rPr>
        <w:t xml:space="preserve">the impact of </w:t>
      </w:r>
      <w:proofErr w:type="gramStart"/>
      <w:r w:rsidR="00721C22" w:rsidRPr="00883CD9">
        <w:rPr>
          <w:rFonts w:ascii="Segoe UI" w:eastAsia="+mn-ea" w:hAnsi="Segoe UI" w:cs="Segoe UI"/>
          <w:color w:val="000000"/>
          <w:kern w:val="24"/>
          <w:sz w:val="22"/>
          <w:szCs w:val="22"/>
        </w:rPr>
        <w:t>all of</w:t>
      </w:r>
      <w:proofErr w:type="gramEnd"/>
      <w:r w:rsidR="00721C22" w:rsidRPr="00883CD9">
        <w:rPr>
          <w:rFonts w:ascii="Segoe UI" w:eastAsia="+mn-ea" w:hAnsi="Segoe UI" w:cs="Segoe UI"/>
          <w:color w:val="000000"/>
          <w:kern w:val="24"/>
          <w:sz w:val="22"/>
          <w:szCs w:val="22"/>
        </w:rPr>
        <w:t xml:space="preserve"> the above </w:t>
      </w:r>
      <w:r w:rsidR="00056357" w:rsidRPr="00883CD9">
        <w:rPr>
          <w:rFonts w:ascii="Segoe UI" w:eastAsia="+mn-ea" w:hAnsi="Segoe UI" w:cs="Segoe UI"/>
          <w:color w:val="000000"/>
          <w:kern w:val="24"/>
          <w:sz w:val="22"/>
          <w:szCs w:val="22"/>
        </w:rPr>
        <w:t>when doing field work, as well</w:t>
      </w:r>
    </w:p>
    <w:p w14:paraId="4E499922" w14:textId="100B2CE3" w:rsidR="006E6F69" w:rsidRPr="00133086" w:rsidRDefault="00206426" w:rsidP="00B60599">
      <w:pPr>
        <w:spacing w:line="240" w:lineRule="auto"/>
        <w:rPr>
          <w:rFonts w:ascii="Segoe UI" w:hAnsi="Segoe UI" w:cs="Segoe UI"/>
          <w:color w:val="008FBE" w:themeColor="accent1"/>
          <w:sz w:val="24"/>
          <w:szCs w:val="24"/>
        </w:rPr>
      </w:pPr>
      <w:r w:rsidRPr="00133086">
        <w:rPr>
          <w:rFonts w:ascii="Segoe UI" w:hAnsi="Segoe UI" w:cs="Segoe UI"/>
          <w:b/>
          <w:bCs/>
          <w:color w:val="008FBE" w:themeColor="accent1"/>
          <w:sz w:val="24"/>
          <w:szCs w:val="24"/>
        </w:rPr>
        <w:br/>
      </w:r>
      <w:r w:rsidR="00944FDD" w:rsidRPr="00133086">
        <w:rPr>
          <w:rFonts w:ascii="Segoe UI" w:hAnsi="Segoe UI" w:cs="Segoe UI"/>
          <w:b/>
          <w:bCs/>
          <w:color w:val="008FBE" w:themeColor="accent1"/>
          <w:sz w:val="24"/>
          <w:szCs w:val="24"/>
        </w:rPr>
        <w:t>Domain #5: Continuous Quality Improvement</w:t>
      </w:r>
      <w:r w:rsidR="00806482" w:rsidRPr="00133086">
        <w:rPr>
          <w:rFonts w:ascii="Segoe UI" w:hAnsi="Segoe UI" w:cs="Segoe UI"/>
          <w:color w:val="008FBE" w:themeColor="accent1"/>
          <w:sz w:val="24"/>
          <w:szCs w:val="24"/>
        </w:rPr>
        <w:t xml:space="preserve"> </w:t>
      </w:r>
      <w:r w:rsidR="00536654" w:rsidRPr="00133086">
        <w:rPr>
          <w:rFonts w:ascii="Segoe UI" w:hAnsi="Segoe UI" w:cs="Segoe UI"/>
          <w:b/>
          <w:bCs/>
          <w:color w:val="008FBE" w:themeColor="accent1"/>
          <w:sz w:val="24"/>
          <w:szCs w:val="24"/>
        </w:rPr>
        <w:t>(CQI)</w:t>
      </w:r>
    </w:p>
    <w:p w14:paraId="3844C46F" w14:textId="4040D6E1" w:rsidR="00C1424B" w:rsidRPr="00206426" w:rsidRDefault="00C1424B" w:rsidP="00B60599">
      <w:pPr>
        <w:spacing w:line="240" w:lineRule="auto"/>
        <w:rPr>
          <w:rFonts w:ascii="Segoe UI" w:hAnsi="Segoe UI" w:cs="Segoe UI"/>
        </w:rPr>
      </w:pPr>
      <w:r w:rsidRPr="004C5346">
        <w:rPr>
          <w:rFonts w:ascii="Segoe UI" w:hAnsi="Segoe UI" w:cs="Segoe UI"/>
        </w:rPr>
        <w:t>Trauma-</w:t>
      </w:r>
      <w:r w:rsidR="00206426">
        <w:rPr>
          <w:rFonts w:ascii="Segoe UI" w:hAnsi="Segoe UI" w:cs="Segoe UI"/>
        </w:rPr>
        <w:t>I</w:t>
      </w:r>
      <w:r w:rsidRPr="004C5346">
        <w:rPr>
          <w:rFonts w:ascii="Segoe UI" w:hAnsi="Segoe UI" w:cs="Segoe UI"/>
        </w:rPr>
        <w:t xml:space="preserve">nformed and </w:t>
      </w:r>
      <w:r w:rsidR="00206426">
        <w:rPr>
          <w:rFonts w:ascii="Segoe UI" w:hAnsi="Segoe UI" w:cs="Segoe UI"/>
        </w:rPr>
        <w:t>R</w:t>
      </w:r>
      <w:r w:rsidRPr="004C5346">
        <w:rPr>
          <w:rFonts w:ascii="Segoe UI" w:hAnsi="Segoe UI" w:cs="Segoe UI"/>
        </w:rPr>
        <w:t xml:space="preserve">esponsive </w:t>
      </w:r>
      <w:r w:rsidR="00944FDD" w:rsidRPr="004C5346">
        <w:rPr>
          <w:rFonts w:ascii="Segoe UI" w:hAnsi="Segoe UI" w:cs="Segoe UI"/>
        </w:rPr>
        <w:t xml:space="preserve">organizations </w:t>
      </w:r>
      <w:r w:rsidRPr="004C5346">
        <w:rPr>
          <w:rFonts w:ascii="Segoe UI" w:hAnsi="Segoe UI" w:cs="Segoe UI"/>
        </w:rPr>
        <w:t>should develop</w:t>
      </w:r>
      <w:r w:rsidR="008B74A1" w:rsidRPr="004C5346">
        <w:rPr>
          <w:rFonts w:ascii="Segoe UI" w:hAnsi="Segoe UI" w:cs="Segoe UI"/>
        </w:rPr>
        <w:t xml:space="preserve"> written</w:t>
      </w:r>
      <w:r w:rsidRPr="004C5346">
        <w:rPr>
          <w:rFonts w:ascii="Segoe UI" w:hAnsi="Segoe UI" w:cs="Segoe UI"/>
        </w:rPr>
        <w:t xml:space="preserve"> processes for regularly assessing the design and implementation of policies, programs and/or practices to ensure they are having the desired impact and </w:t>
      </w:r>
      <w:r w:rsidR="00744B4E" w:rsidRPr="004C5346">
        <w:rPr>
          <w:rFonts w:ascii="Segoe UI" w:hAnsi="Segoe UI" w:cs="Segoe UI"/>
        </w:rPr>
        <w:t xml:space="preserve">are </w:t>
      </w:r>
      <w:r w:rsidRPr="004C5346">
        <w:rPr>
          <w:rFonts w:ascii="Segoe UI" w:hAnsi="Segoe UI" w:cs="Segoe UI"/>
        </w:rPr>
        <w:t xml:space="preserve">in alignment with </w:t>
      </w:r>
      <w:r w:rsidR="00206426">
        <w:rPr>
          <w:rFonts w:ascii="Segoe UI" w:hAnsi="Segoe UI" w:cs="Segoe UI"/>
        </w:rPr>
        <w:t xml:space="preserve">the </w:t>
      </w:r>
      <w:r w:rsidR="00206426">
        <w:rPr>
          <w:rFonts w:ascii="Segoe UI" w:hAnsi="Segoe UI" w:cs="Segoe UI"/>
          <w:i/>
          <w:iCs/>
        </w:rPr>
        <w:t xml:space="preserve">TIR Principles. </w:t>
      </w:r>
    </w:p>
    <w:p w14:paraId="6520889B" w14:textId="4750F9FA" w:rsidR="00C1424B" w:rsidRPr="004C5346" w:rsidRDefault="00C1424B" w:rsidP="00B60599">
      <w:pPr>
        <w:spacing w:line="240" w:lineRule="auto"/>
        <w:rPr>
          <w:rFonts w:ascii="Segoe UI" w:hAnsi="Segoe UI" w:cs="Segoe UI"/>
        </w:rPr>
      </w:pPr>
      <w:r w:rsidRPr="004C5346">
        <w:rPr>
          <w:rFonts w:ascii="Segoe UI" w:hAnsi="Segoe UI" w:cs="Segoe UI"/>
        </w:rPr>
        <w:t xml:space="preserve">In doing so, </w:t>
      </w:r>
      <w:r w:rsidR="00206426" w:rsidRPr="008571AF">
        <w:rPr>
          <w:rFonts w:ascii="Segoe UI" w:hAnsi="Segoe UI" w:cs="Segoe UI"/>
          <w:b/>
          <w:bCs/>
        </w:rPr>
        <w:t xml:space="preserve">TIR </w:t>
      </w:r>
      <w:r w:rsidR="00944FDD" w:rsidRPr="008571AF">
        <w:rPr>
          <w:rFonts w:ascii="Segoe UI" w:hAnsi="Segoe UI" w:cs="Segoe UI"/>
          <w:b/>
          <w:bCs/>
        </w:rPr>
        <w:t xml:space="preserve">organizations </w:t>
      </w:r>
      <w:r w:rsidR="00AA6841">
        <w:rPr>
          <w:rFonts w:ascii="Segoe UI" w:hAnsi="Segoe UI" w:cs="Segoe UI"/>
          <w:b/>
          <w:bCs/>
        </w:rPr>
        <w:t>should</w:t>
      </w:r>
      <w:r w:rsidR="00883B1F" w:rsidRPr="008571AF">
        <w:rPr>
          <w:rFonts w:ascii="Segoe UI" w:hAnsi="Segoe UI" w:cs="Segoe UI"/>
          <w:b/>
          <w:bCs/>
        </w:rPr>
        <w:t xml:space="preserve"> </w:t>
      </w:r>
      <w:r w:rsidR="008B74A1" w:rsidRPr="008571AF">
        <w:rPr>
          <w:rFonts w:ascii="Segoe UI" w:hAnsi="Segoe UI" w:cs="Segoe UI"/>
          <w:b/>
          <w:bCs/>
        </w:rPr>
        <w:t xml:space="preserve">consider </w:t>
      </w:r>
      <w:r w:rsidR="00AA6841">
        <w:rPr>
          <w:rFonts w:ascii="Segoe UI" w:hAnsi="Segoe UI" w:cs="Segoe UI"/>
          <w:b/>
          <w:bCs/>
        </w:rPr>
        <w:t xml:space="preserve">doing </w:t>
      </w:r>
      <w:r w:rsidR="008B74A1" w:rsidRPr="008571AF">
        <w:rPr>
          <w:rFonts w:ascii="Segoe UI" w:hAnsi="Segoe UI" w:cs="Segoe UI"/>
          <w:b/>
          <w:bCs/>
        </w:rPr>
        <w:t>the following</w:t>
      </w:r>
      <w:r w:rsidRPr="004C5346">
        <w:rPr>
          <w:rFonts w:ascii="Segoe UI" w:hAnsi="Segoe UI" w:cs="Segoe UI"/>
        </w:rPr>
        <w:t xml:space="preserve">: </w:t>
      </w:r>
    </w:p>
    <w:p w14:paraId="36B776EB" w14:textId="5ED4F8C3" w:rsidR="0066684F" w:rsidRPr="00206426" w:rsidRDefault="00744B4E" w:rsidP="0036329A">
      <w:pPr>
        <w:pStyle w:val="ListParagraph"/>
        <w:numPr>
          <w:ilvl w:val="0"/>
          <w:numId w:val="18"/>
        </w:numPr>
        <w:rPr>
          <w:rFonts w:ascii="Segoe UI" w:hAnsi="Segoe UI" w:cs="Segoe UI"/>
          <w:sz w:val="22"/>
          <w:szCs w:val="22"/>
        </w:rPr>
      </w:pPr>
      <w:r w:rsidRPr="00206426">
        <w:rPr>
          <w:rFonts w:ascii="Segoe UI" w:hAnsi="Segoe UI" w:cs="Segoe UI"/>
          <w:sz w:val="22"/>
          <w:szCs w:val="22"/>
        </w:rPr>
        <w:t>Identifying</w:t>
      </w:r>
      <w:r w:rsidR="0066684F" w:rsidRPr="00206426">
        <w:rPr>
          <w:rFonts w:ascii="Segoe UI" w:hAnsi="Segoe UI" w:cs="Segoe UI"/>
          <w:sz w:val="22"/>
          <w:szCs w:val="22"/>
        </w:rPr>
        <w:t xml:space="preserve"> the desired outcomes</w:t>
      </w:r>
    </w:p>
    <w:p w14:paraId="545BC5FA" w14:textId="447F4429" w:rsidR="00CD6690" w:rsidRPr="00206426" w:rsidRDefault="0066684F" w:rsidP="0036329A">
      <w:pPr>
        <w:pStyle w:val="ListParagraph"/>
        <w:numPr>
          <w:ilvl w:val="0"/>
          <w:numId w:val="18"/>
        </w:numPr>
        <w:rPr>
          <w:rFonts w:ascii="Segoe UI" w:hAnsi="Segoe UI" w:cs="Segoe UI"/>
          <w:sz w:val="22"/>
          <w:szCs w:val="22"/>
        </w:rPr>
      </w:pPr>
      <w:r w:rsidRPr="00206426">
        <w:rPr>
          <w:rFonts w:ascii="Segoe UI" w:hAnsi="Segoe UI" w:cs="Segoe UI"/>
          <w:sz w:val="22"/>
          <w:szCs w:val="22"/>
        </w:rPr>
        <w:t>I</w:t>
      </w:r>
      <w:r w:rsidR="00CD6690" w:rsidRPr="00206426">
        <w:rPr>
          <w:rFonts w:ascii="Segoe UI" w:hAnsi="Segoe UI" w:cs="Segoe UI"/>
          <w:sz w:val="22"/>
          <w:szCs w:val="22"/>
        </w:rPr>
        <w:t>nclud</w:t>
      </w:r>
      <w:r w:rsidR="00744B4E" w:rsidRPr="00206426">
        <w:rPr>
          <w:rFonts w:ascii="Segoe UI" w:hAnsi="Segoe UI" w:cs="Segoe UI"/>
          <w:sz w:val="22"/>
          <w:szCs w:val="22"/>
        </w:rPr>
        <w:t>ing</w:t>
      </w:r>
      <w:r w:rsidR="00CD6690" w:rsidRPr="00206426">
        <w:rPr>
          <w:rFonts w:ascii="Segoe UI" w:hAnsi="Segoe UI" w:cs="Segoe UI"/>
          <w:sz w:val="22"/>
          <w:szCs w:val="22"/>
        </w:rPr>
        <w:t xml:space="preserve"> the voices of youth, families, and staff in developing </w:t>
      </w:r>
      <w:r w:rsidR="00744B4E" w:rsidRPr="00206426">
        <w:rPr>
          <w:rFonts w:ascii="Segoe UI" w:hAnsi="Segoe UI" w:cs="Segoe UI"/>
          <w:sz w:val="22"/>
          <w:szCs w:val="22"/>
        </w:rPr>
        <w:t>and</w:t>
      </w:r>
      <w:r w:rsidRPr="00206426">
        <w:rPr>
          <w:rFonts w:ascii="Segoe UI" w:hAnsi="Segoe UI" w:cs="Segoe UI"/>
          <w:sz w:val="22"/>
          <w:szCs w:val="22"/>
        </w:rPr>
        <w:t xml:space="preserve"> measuring </w:t>
      </w:r>
      <w:r w:rsidR="00744B4E" w:rsidRPr="00206426">
        <w:rPr>
          <w:rFonts w:ascii="Segoe UI" w:hAnsi="Segoe UI" w:cs="Segoe UI"/>
          <w:sz w:val="22"/>
          <w:szCs w:val="22"/>
        </w:rPr>
        <w:t xml:space="preserve">desired </w:t>
      </w:r>
      <w:r w:rsidRPr="00206426">
        <w:rPr>
          <w:rFonts w:ascii="Segoe UI" w:hAnsi="Segoe UI" w:cs="Segoe UI"/>
          <w:sz w:val="22"/>
          <w:szCs w:val="22"/>
        </w:rPr>
        <w:t>outcomes, identifying challenges and generating ideas for improvement</w:t>
      </w:r>
      <w:r w:rsidR="009973B0" w:rsidRPr="00206426">
        <w:rPr>
          <w:rFonts w:ascii="Segoe UI" w:hAnsi="Segoe UI" w:cs="Segoe UI"/>
          <w:sz w:val="22"/>
          <w:szCs w:val="22"/>
        </w:rPr>
        <w:t xml:space="preserve"> </w:t>
      </w:r>
    </w:p>
    <w:p w14:paraId="63614086" w14:textId="61AF25CF" w:rsidR="00CD6690" w:rsidRPr="00206426" w:rsidRDefault="00CD6690" w:rsidP="0036329A">
      <w:pPr>
        <w:pStyle w:val="ListParagraph"/>
        <w:numPr>
          <w:ilvl w:val="0"/>
          <w:numId w:val="18"/>
        </w:numPr>
        <w:rPr>
          <w:rFonts w:ascii="Segoe UI" w:hAnsi="Segoe UI" w:cs="Segoe UI"/>
          <w:sz w:val="22"/>
          <w:szCs w:val="22"/>
        </w:rPr>
      </w:pPr>
      <w:r w:rsidRPr="00206426">
        <w:rPr>
          <w:rFonts w:ascii="Segoe UI" w:hAnsi="Segoe UI" w:cs="Segoe UI"/>
          <w:sz w:val="22"/>
          <w:szCs w:val="22"/>
        </w:rPr>
        <w:t>Analyz</w:t>
      </w:r>
      <w:r w:rsidR="00744B4E" w:rsidRPr="00206426">
        <w:rPr>
          <w:rFonts w:ascii="Segoe UI" w:hAnsi="Segoe UI" w:cs="Segoe UI"/>
          <w:sz w:val="22"/>
          <w:szCs w:val="22"/>
        </w:rPr>
        <w:t>ing</w:t>
      </w:r>
      <w:r w:rsidRPr="00206426">
        <w:rPr>
          <w:rFonts w:ascii="Segoe UI" w:hAnsi="Segoe UI" w:cs="Segoe UI"/>
          <w:sz w:val="22"/>
          <w:szCs w:val="22"/>
        </w:rPr>
        <w:t xml:space="preserve"> data by race</w:t>
      </w:r>
      <w:r w:rsidR="00944FDD" w:rsidRPr="00206426">
        <w:rPr>
          <w:rFonts w:ascii="Segoe UI" w:hAnsi="Segoe UI" w:cs="Segoe UI"/>
          <w:sz w:val="22"/>
          <w:szCs w:val="22"/>
        </w:rPr>
        <w:t>/ethnicity</w:t>
      </w:r>
      <w:r w:rsidRPr="00206426">
        <w:rPr>
          <w:rFonts w:ascii="Segoe UI" w:hAnsi="Segoe UI" w:cs="Segoe UI"/>
          <w:sz w:val="22"/>
          <w:szCs w:val="22"/>
        </w:rPr>
        <w:t>, gender, and other demographic information to uncover and address disparities</w:t>
      </w:r>
    </w:p>
    <w:p w14:paraId="0C3698A8" w14:textId="244AE045" w:rsidR="00CD6690" w:rsidRPr="00206426" w:rsidRDefault="00CD6690" w:rsidP="0036329A">
      <w:pPr>
        <w:pStyle w:val="ListParagraph"/>
        <w:numPr>
          <w:ilvl w:val="0"/>
          <w:numId w:val="18"/>
        </w:numPr>
        <w:rPr>
          <w:rFonts w:ascii="Segoe UI" w:hAnsi="Segoe UI" w:cs="Segoe UI"/>
          <w:sz w:val="22"/>
          <w:szCs w:val="22"/>
        </w:rPr>
      </w:pPr>
      <w:r w:rsidRPr="00206426">
        <w:rPr>
          <w:rFonts w:ascii="Segoe UI" w:hAnsi="Segoe UI" w:cs="Segoe UI"/>
          <w:sz w:val="22"/>
          <w:szCs w:val="22"/>
        </w:rPr>
        <w:t>Be</w:t>
      </w:r>
      <w:r w:rsidR="00744B4E" w:rsidRPr="00206426">
        <w:rPr>
          <w:rFonts w:ascii="Segoe UI" w:hAnsi="Segoe UI" w:cs="Segoe UI"/>
          <w:sz w:val="22"/>
          <w:szCs w:val="22"/>
        </w:rPr>
        <w:t>ing</w:t>
      </w:r>
      <w:r w:rsidRPr="00206426">
        <w:rPr>
          <w:rFonts w:ascii="Segoe UI" w:hAnsi="Segoe UI" w:cs="Segoe UI"/>
          <w:sz w:val="22"/>
          <w:szCs w:val="22"/>
        </w:rPr>
        <w:t xml:space="preserve"> ready to adapt policies, programs, or practices </w:t>
      </w:r>
      <w:r w:rsidR="00744B4E" w:rsidRPr="00206426">
        <w:rPr>
          <w:rFonts w:ascii="Segoe UI" w:hAnsi="Segoe UI" w:cs="Segoe UI"/>
          <w:sz w:val="22"/>
          <w:szCs w:val="22"/>
        </w:rPr>
        <w:t xml:space="preserve">in ways large and small, </w:t>
      </w:r>
      <w:r w:rsidRPr="00206426">
        <w:rPr>
          <w:rFonts w:ascii="Segoe UI" w:hAnsi="Segoe UI" w:cs="Segoe UI"/>
          <w:sz w:val="22"/>
          <w:szCs w:val="22"/>
        </w:rPr>
        <w:t xml:space="preserve">based on </w:t>
      </w:r>
      <w:r w:rsidR="00744B4E" w:rsidRPr="00206426">
        <w:rPr>
          <w:rFonts w:ascii="Segoe UI" w:hAnsi="Segoe UI" w:cs="Segoe UI"/>
          <w:sz w:val="22"/>
          <w:szCs w:val="22"/>
        </w:rPr>
        <w:t xml:space="preserve">feedback and data analysis </w:t>
      </w:r>
    </w:p>
    <w:p w14:paraId="7204EE42" w14:textId="63DDB756" w:rsidR="007F59F3" w:rsidRPr="00FC6073" w:rsidRDefault="006230E9" w:rsidP="0036329A">
      <w:pPr>
        <w:pStyle w:val="ListParagraph"/>
        <w:numPr>
          <w:ilvl w:val="0"/>
          <w:numId w:val="18"/>
        </w:numPr>
        <w:rPr>
          <w:rFonts w:ascii="Segoe UI" w:hAnsi="Segoe UI" w:cs="Segoe UI"/>
          <w:sz w:val="22"/>
          <w:szCs w:val="22"/>
          <w:u w:val="single"/>
        </w:rPr>
      </w:pPr>
      <w:r>
        <w:rPr>
          <w:rFonts w:ascii="Segoe UI" w:hAnsi="Segoe UI" w:cs="Segoe UI"/>
          <w:sz w:val="22"/>
          <w:szCs w:val="22"/>
        </w:rPr>
        <w:t>Designating someone</w:t>
      </w:r>
      <w:r w:rsidR="00536654" w:rsidRPr="00206426">
        <w:rPr>
          <w:rFonts w:ascii="Segoe UI" w:hAnsi="Segoe UI" w:cs="Segoe UI"/>
          <w:sz w:val="22"/>
          <w:szCs w:val="22"/>
        </w:rPr>
        <w:t xml:space="preserve"> in the organization </w:t>
      </w:r>
      <w:r>
        <w:rPr>
          <w:rFonts w:ascii="Segoe UI" w:hAnsi="Segoe UI" w:cs="Segoe UI"/>
          <w:sz w:val="22"/>
          <w:szCs w:val="22"/>
        </w:rPr>
        <w:t xml:space="preserve">to be </w:t>
      </w:r>
      <w:r w:rsidR="00536654" w:rsidRPr="00206426">
        <w:rPr>
          <w:rFonts w:ascii="Segoe UI" w:hAnsi="Segoe UI" w:cs="Segoe UI"/>
          <w:sz w:val="22"/>
          <w:szCs w:val="22"/>
        </w:rPr>
        <w:t xml:space="preserve">responsible for implementing the CQI efforts and </w:t>
      </w:r>
      <w:r w:rsidR="004C5074">
        <w:rPr>
          <w:rFonts w:ascii="Segoe UI" w:hAnsi="Segoe UI" w:cs="Segoe UI"/>
          <w:sz w:val="22"/>
          <w:szCs w:val="22"/>
        </w:rPr>
        <w:t>defining a</w:t>
      </w:r>
      <w:r w:rsidR="00536654" w:rsidRPr="00206426">
        <w:rPr>
          <w:rFonts w:ascii="Segoe UI" w:hAnsi="Segoe UI" w:cs="Segoe UI"/>
          <w:sz w:val="22"/>
          <w:szCs w:val="22"/>
        </w:rPr>
        <w:t xml:space="preserve"> </w:t>
      </w:r>
      <w:r w:rsidR="009C2A07" w:rsidRPr="00206426">
        <w:rPr>
          <w:rFonts w:ascii="Segoe UI" w:hAnsi="Segoe UI" w:cs="Segoe UI"/>
          <w:sz w:val="22"/>
          <w:szCs w:val="22"/>
        </w:rPr>
        <w:t>timetable</w:t>
      </w:r>
    </w:p>
    <w:p w14:paraId="687AFEAC" w14:textId="3AF263B2" w:rsidR="008571AF" w:rsidRPr="006B1C69" w:rsidRDefault="006B1C69" w:rsidP="006B1C69">
      <w:pPr>
        <w:rPr>
          <w:rFonts w:ascii="Segoe UI" w:hAnsi="Segoe UI" w:cs="Segoe UI"/>
          <w:u w:val="single"/>
        </w:rPr>
      </w:pPr>
      <w:r w:rsidRPr="004C5346">
        <w:rPr>
          <w:rFonts w:ascii="Segoe UI" w:hAnsi="Segoe UI" w:cs="Segoe UI"/>
          <w:b/>
          <w:bCs/>
          <w:noProof/>
          <w:color w:val="000000" w:themeColor="text1"/>
          <w:sz w:val="28"/>
          <w:szCs w:val="28"/>
          <w:u w:val="single"/>
        </w:rPr>
        <w:lastRenderedPageBreak/>
        <mc:AlternateContent>
          <mc:Choice Requires="wps">
            <w:drawing>
              <wp:anchor distT="45720" distB="45720" distL="114300" distR="114300" simplePos="0" relativeHeight="251686400" behindDoc="0" locked="0" layoutInCell="1" allowOverlap="1" wp14:anchorId="48005269" wp14:editId="1BBF0D28">
                <wp:simplePos x="0" y="0"/>
                <wp:positionH relativeFrom="margin">
                  <wp:align>right</wp:align>
                </wp:positionH>
                <wp:positionV relativeFrom="paragraph">
                  <wp:posOffset>783590</wp:posOffset>
                </wp:positionV>
                <wp:extent cx="5915025" cy="3277235"/>
                <wp:effectExtent l="0" t="0" r="28575" b="184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77235"/>
                        </a:xfrm>
                        <a:prstGeom prst="rect">
                          <a:avLst/>
                        </a:prstGeom>
                        <a:solidFill>
                          <a:schemeClr val="accent1">
                            <a:lumMod val="20000"/>
                            <a:lumOff val="80000"/>
                          </a:schemeClr>
                        </a:solidFill>
                        <a:ln>
                          <a:solidFill>
                            <a:schemeClr val="accent1"/>
                          </a:solidFill>
                          <a:headEnd/>
                          <a:tailEnd/>
                        </a:ln>
                      </wps:spPr>
                      <wps:style>
                        <a:lnRef idx="2">
                          <a:schemeClr val="accent4"/>
                        </a:lnRef>
                        <a:fillRef idx="1">
                          <a:schemeClr val="lt1"/>
                        </a:fillRef>
                        <a:effectRef idx="0">
                          <a:schemeClr val="accent4"/>
                        </a:effectRef>
                        <a:fontRef idx="minor">
                          <a:schemeClr val="dk1"/>
                        </a:fontRef>
                      </wps:style>
                      <wps:txbx>
                        <w:txbxContent>
                          <w:p w14:paraId="08CF3025" w14:textId="5B7B43ED" w:rsidR="006B1C69" w:rsidRPr="00133086" w:rsidRDefault="00711427" w:rsidP="00711427">
                            <w:pPr>
                              <w:pStyle w:val="Heading1"/>
                              <w:jc w:val="center"/>
                              <w:rPr>
                                <w:rFonts w:eastAsia="Times New Roman"/>
                                <w:b/>
                                <w:bCs/>
                              </w:rPr>
                            </w:pPr>
                            <w:r>
                              <w:rPr>
                                <w:rFonts w:eastAsia="Times New Roman"/>
                                <w:b/>
                                <w:bCs/>
                              </w:rPr>
                              <w:t>Feedback, Ideas or Questions?</w:t>
                            </w:r>
                            <w:r w:rsidR="006B1C69">
                              <w:rPr>
                                <w:rFonts w:eastAsia="Times New Roman"/>
                                <w:b/>
                                <w:bCs/>
                              </w:rPr>
                              <w:t xml:space="preserve"> </w:t>
                            </w:r>
                            <w:r>
                              <w:rPr>
                                <w:rFonts w:eastAsia="Times New Roman"/>
                                <w:b/>
                                <w:bCs/>
                              </w:rPr>
                              <w:br/>
                            </w:r>
                            <w:r w:rsidR="006B1C69">
                              <w:rPr>
                                <w:rFonts w:eastAsia="Times New Roman"/>
                                <w:b/>
                                <w:bCs/>
                              </w:rPr>
                              <w:t>Contact the Childhood Trauma Task Force:</w:t>
                            </w:r>
                          </w:p>
                          <w:p w14:paraId="56690735" w14:textId="77777777" w:rsidR="006B1C69" w:rsidRDefault="006B1C69" w:rsidP="006B1C69">
                            <w:pPr>
                              <w:spacing w:line="240" w:lineRule="auto"/>
                              <w:rPr>
                                <w:rFonts w:ascii="Segoe UI" w:hAnsi="Segoe UI" w:cs="Segoe UI"/>
                              </w:rPr>
                            </w:pPr>
                          </w:p>
                          <w:p w14:paraId="2C35778E" w14:textId="77777777" w:rsidR="006B1C69" w:rsidRDefault="006B1C69" w:rsidP="006B1C69">
                            <w:pPr>
                              <w:spacing w:after="0"/>
                              <w:jc w:val="center"/>
                              <w:rPr>
                                <w:rFonts w:ascii="Segoe UI" w:eastAsia="Calibri" w:hAnsi="Segoe UI" w:cs="Segoe UI"/>
                                <w:sz w:val="28"/>
                                <w:szCs w:val="28"/>
                              </w:rPr>
                            </w:pPr>
                            <w:r w:rsidRPr="00EE523D">
                              <w:rPr>
                                <w:rFonts w:ascii="Segoe UI" w:eastAsia="Calibri" w:hAnsi="Segoe UI" w:cs="Segoe UI"/>
                                <w:sz w:val="28"/>
                                <w:szCs w:val="28"/>
                              </w:rPr>
                              <w:t xml:space="preserve">Melissa Threadgill, Director of Juvenile Justice Initiatives </w:t>
                            </w:r>
                          </w:p>
                          <w:p w14:paraId="3E069C55" w14:textId="5C915412" w:rsidR="006B1C69" w:rsidRDefault="006B1C69" w:rsidP="006B1C69">
                            <w:pPr>
                              <w:spacing w:after="0"/>
                              <w:jc w:val="center"/>
                              <w:rPr>
                                <w:rFonts w:ascii="Segoe UI" w:eastAsia="Calibri" w:hAnsi="Segoe UI" w:cs="Segoe UI"/>
                                <w:sz w:val="28"/>
                                <w:szCs w:val="28"/>
                              </w:rPr>
                            </w:pPr>
                            <w:r>
                              <w:rPr>
                                <w:rFonts w:ascii="Segoe UI" w:eastAsia="Calibri" w:hAnsi="Segoe UI" w:cs="Segoe UI"/>
                                <w:sz w:val="28"/>
                                <w:szCs w:val="28"/>
                              </w:rPr>
                              <w:t>Office of the Child Advocate</w:t>
                            </w:r>
                            <w:r w:rsidRPr="00EE523D">
                              <w:rPr>
                                <w:rFonts w:ascii="Segoe UI" w:eastAsia="Calibri" w:hAnsi="Segoe UI" w:cs="Segoe UI"/>
                                <w:sz w:val="28"/>
                                <w:szCs w:val="28"/>
                              </w:rPr>
                              <w:br/>
                              <w:t xml:space="preserve">Email: melissa.threadgill@mass.gov </w:t>
                            </w:r>
                            <w:r w:rsidRPr="00EE523D">
                              <w:rPr>
                                <w:rFonts w:ascii="Segoe UI" w:eastAsia="Calibri" w:hAnsi="Segoe UI" w:cs="Segoe UI"/>
                                <w:sz w:val="28"/>
                                <w:szCs w:val="28"/>
                              </w:rPr>
                              <w:br/>
                              <w:t>Phone/Main: (617) 979-8374</w:t>
                            </w:r>
                          </w:p>
                          <w:p w14:paraId="416F7160" w14:textId="6B5D53C1" w:rsidR="006B1C69" w:rsidRDefault="006B1C69" w:rsidP="006B1C69">
                            <w:pPr>
                              <w:spacing w:after="0"/>
                              <w:jc w:val="center"/>
                              <w:rPr>
                                <w:rFonts w:ascii="Segoe UI" w:eastAsia="Calibri" w:hAnsi="Segoe UI" w:cs="Segoe UI"/>
                                <w:sz w:val="28"/>
                                <w:szCs w:val="28"/>
                              </w:rPr>
                            </w:pPr>
                          </w:p>
                          <w:p w14:paraId="6DAC247C" w14:textId="77777777" w:rsidR="006B1C69" w:rsidRPr="00832A16" w:rsidRDefault="00CD0BBD" w:rsidP="006B1C69">
                            <w:pPr>
                              <w:spacing w:after="0"/>
                              <w:jc w:val="center"/>
                              <w:rPr>
                                <w:rFonts w:ascii="Segoe UI" w:eastAsia="Calibri" w:hAnsi="Segoe UI" w:cs="Segoe UI"/>
                                <w:b/>
                                <w:sz w:val="28"/>
                                <w:szCs w:val="28"/>
                                <w:lang w:val="fr-FR"/>
                              </w:rPr>
                            </w:pPr>
                            <w:hyperlink r:id="rId20" w:history="1">
                              <w:r w:rsidR="006B1C69" w:rsidRPr="00832A16">
                                <w:rPr>
                                  <w:rStyle w:val="Hyperlink"/>
                                  <w:rFonts w:ascii="Segoe UI" w:eastAsia="Calibri" w:hAnsi="Segoe UI" w:cs="Segoe UI"/>
                                  <w:sz w:val="28"/>
                                  <w:szCs w:val="28"/>
                                  <w:lang w:val="fr-FR"/>
                                </w:rPr>
                                <w:t>https://www.mass.gov/orgs/office-of-the-child-advocate</w:t>
                              </w:r>
                            </w:hyperlink>
                          </w:p>
                          <w:p w14:paraId="00008CA1" w14:textId="77777777" w:rsidR="006B1C69" w:rsidRPr="00EE523D" w:rsidRDefault="006B1C69" w:rsidP="006B1C69">
                            <w:pPr>
                              <w:spacing w:after="0"/>
                              <w:jc w:val="center"/>
                              <w:rPr>
                                <w:rStyle w:val="Hyperlink"/>
                                <w:rFonts w:ascii="Segoe UI" w:hAnsi="Segoe UI" w:cs="Segoe UI"/>
                                <w:sz w:val="28"/>
                                <w:szCs w:val="28"/>
                              </w:rPr>
                            </w:pPr>
                            <w:r w:rsidRPr="00EE523D">
                              <w:rPr>
                                <w:rFonts w:ascii="Segoe UI" w:hAnsi="Segoe UI" w:cs="Segoe UI"/>
                                <w:sz w:val="28"/>
                                <w:szCs w:val="28"/>
                              </w:rPr>
                              <w:fldChar w:fldCharType="begin"/>
                            </w:r>
                            <w:r w:rsidRPr="00EE523D">
                              <w:rPr>
                                <w:rFonts w:ascii="Segoe UI" w:hAnsi="Segoe UI" w:cs="Segoe UI"/>
                                <w:sz w:val="28"/>
                                <w:szCs w:val="28"/>
                              </w:rPr>
                              <w:instrText xml:space="preserve"> HYPERLINK "https://www.mass.gov/lists/childhood-trauma-task-force-cttf" </w:instrText>
                            </w:r>
                            <w:r w:rsidRPr="00EE523D">
                              <w:rPr>
                                <w:rFonts w:ascii="Segoe UI" w:hAnsi="Segoe UI" w:cs="Segoe UI"/>
                                <w:sz w:val="28"/>
                                <w:szCs w:val="28"/>
                              </w:rPr>
                              <w:fldChar w:fldCharType="separate"/>
                            </w:r>
                            <w:r w:rsidRPr="00EE523D">
                              <w:rPr>
                                <w:rStyle w:val="Hyperlink"/>
                                <w:rFonts w:ascii="Segoe UI" w:hAnsi="Segoe UI" w:cs="Segoe UI"/>
                                <w:sz w:val="28"/>
                                <w:szCs w:val="28"/>
                              </w:rPr>
                              <w:t>https://www.mass.gov/lists/childhood-trauma-task-force-cttf</w:t>
                            </w:r>
                          </w:p>
                          <w:p w14:paraId="7662F1D2" w14:textId="301FBF67" w:rsidR="006B1C69" w:rsidRPr="00EE523D" w:rsidRDefault="006B1C69" w:rsidP="006B1C69">
                            <w:pPr>
                              <w:spacing w:after="0"/>
                              <w:jc w:val="center"/>
                              <w:rPr>
                                <w:rFonts w:ascii="Segoe UI" w:eastAsia="Calibri" w:hAnsi="Segoe UI" w:cs="Segoe UI"/>
                                <w:sz w:val="28"/>
                                <w:szCs w:val="28"/>
                              </w:rPr>
                            </w:pPr>
                            <w:r w:rsidRPr="00EE523D">
                              <w:rPr>
                                <w:rFonts w:ascii="Segoe UI" w:hAnsi="Segoe UI" w:cs="Segoe UI"/>
                                <w:sz w:val="28"/>
                                <w:szCs w:val="28"/>
                              </w:rPr>
                              <w:fldChar w:fldCharType="end"/>
                            </w:r>
                          </w:p>
                          <w:p w14:paraId="559770C2" w14:textId="158543BE" w:rsidR="006B1C69" w:rsidRPr="00B60599" w:rsidRDefault="006B1C69" w:rsidP="006B1C69">
                            <w:pPr>
                              <w:spacing w:line="240" w:lineRule="auto"/>
                              <w:rPr>
                                <w:rFonts w:ascii="Segoe UI" w:hAnsi="Segoe UI" w:cs="Segoe UI"/>
                                <w:color w:val="1414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05269" id="_x0000_s1035" type="#_x0000_t202" style="position:absolute;margin-left:414.55pt;margin-top:61.7pt;width:465.75pt;height:258.05pt;z-index:251686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" fillcolor="#bfeeff [660]" strokecolor="#008fbe [3204]" strokeweight="2pt">
                <v:textbox>
                  <w:txbxContent>
                    <w:p w14:paraId="08CF3025" w14:textId="5B7B43ED" w:rsidR="006B1C69" w:rsidRPr="00133086" w:rsidRDefault="00711427" w:rsidP="00711427">
                      <w:pPr>
                        <w:pStyle w:val="Heading1"/>
                        <w:jc w:val="center"/>
                        <w:rPr>
                          <w:rFonts w:eastAsia="Times New Roman"/>
                          <w:b/>
                          <w:bCs/>
                        </w:rPr>
                      </w:pPr>
                      <w:r>
                        <w:rPr>
                          <w:rFonts w:eastAsia="Times New Roman"/>
                          <w:b/>
                          <w:bCs/>
                        </w:rPr>
                        <w:t>Feedback, Ideas or Questions?</w:t>
                      </w:r>
                      <w:r w:rsidR="006B1C69">
                        <w:rPr>
                          <w:rFonts w:eastAsia="Times New Roman"/>
                          <w:b/>
                          <w:bCs/>
                        </w:rPr>
                        <w:t xml:space="preserve"> </w:t>
                      </w:r>
                      <w:r>
                        <w:rPr>
                          <w:rFonts w:eastAsia="Times New Roman"/>
                          <w:b/>
                          <w:bCs/>
                        </w:rPr>
                        <w:br/>
                      </w:r>
                      <w:r w:rsidR="006B1C69">
                        <w:rPr>
                          <w:rFonts w:eastAsia="Times New Roman"/>
                          <w:b/>
                          <w:bCs/>
                        </w:rPr>
                        <w:t>Contact the Childhood Trauma Task Force:</w:t>
                      </w:r>
                    </w:p>
                    <w:p w14:paraId="56690735" w14:textId="77777777" w:rsidR="006B1C69" w:rsidRDefault="006B1C69" w:rsidP="006B1C69">
                      <w:pPr>
                        <w:spacing w:line="240" w:lineRule="auto"/>
                        <w:rPr>
                          <w:rFonts w:ascii="Segoe UI" w:hAnsi="Segoe UI" w:cs="Segoe UI"/>
                        </w:rPr>
                      </w:pPr>
                    </w:p>
                    <w:p w14:paraId="2C35778E" w14:textId="77777777" w:rsidR="006B1C69" w:rsidRDefault="006B1C69" w:rsidP="006B1C69">
                      <w:pPr>
                        <w:spacing w:after="0"/>
                        <w:jc w:val="center"/>
                        <w:rPr>
                          <w:rFonts w:ascii="Segoe UI" w:eastAsia="Calibri" w:hAnsi="Segoe UI" w:cs="Segoe UI"/>
                          <w:sz w:val="28"/>
                          <w:szCs w:val="28"/>
                        </w:rPr>
                      </w:pPr>
                      <w:r w:rsidRPr="00EE523D">
                        <w:rPr>
                          <w:rFonts w:ascii="Segoe UI" w:eastAsia="Calibri" w:hAnsi="Segoe UI" w:cs="Segoe UI"/>
                          <w:sz w:val="28"/>
                          <w:szCs w:val="28"/>
                        </w:rPr>
                        <w:t xml:space="preserve">Melissa Threadgill, Director of Juvenile Justice Initiatives </w:t>
                      </w:r>
                    </w:p>
                    <w:p w14:paraId="3E069C55" w14:textId="5C915412" w:rsidR="006B1C69" w:rsidRDefault="006B1C69" w:rsidP="006B1C69">
                      <w:pPr>
                        <w:spacing w:after="0"/>
                        <w:jc w:val="center"/>
                        <w:rPr>
                          <w:rFonts w:ascii="Segoe UI" w:eastAsia="Calibri" w:hAnsi="Segoe UI" w:cs="Segoe UI"/>
                          <w:sz w:val="28"/>
                          <w:szCs w:val="28"/>
                        </w:rPr>
                      </w:pPr>
                      <w:r>
                        <w:rPr>
                          <w:rFonts w:ascii="Segoe UI" w:eastAsia="Calibri" w:hAnsi="Segoe UI" w:cs="Segoe UI"/>
                          <w:sz w:val="28"/>
                          <w:szCs w:val="28"/>
                        </w:rPr>
                        <w:t>Office of the Child Advocate</w:t>
                      </w:r>
                      <w:r w:rsidRPr="00EE523D">
                        <w:rPr>
                          <w:rFonts w:ascii="Segoe UI" w:eastAsia="Calibri" w:hAnsi="Segoe UI" w:cs="Segoe UI"/>
                          <w:sz w:val="28"/>
                          <w:szCs w:val="28"/>
                        </w:rPr>
                        <w:br/>
                        <w:t xml:space="preserve">Email: melissa.threadgill@mass.gov </w:t>
                      </w:r>
                      <w:r w:rsidRPr="00EE523D">
                        <w:rPr>
                          <w:rFonts w:ascii="Segoe UI" w:eastAsia="Calibri" w:hAnsi="Segoe UI" w:cs="Segoe UI"/>
                          <w:sz w:val="28"/>
                          <w:szCs w:val="28"/>
                        </w:rPr>
                        <w:br/>
                        <w:t>Phone/Main: (617) 979-8374</w:t>
                      </w:r>
                    </w:p>
                    <w:p w14:paraId="416F7160" w14:textId="6B5D53C1" w:rsidR="006B1C69" w:rsidRDefault="006B1C69" w:rsidP="006B1C69">
                      <w:pPr>
                        <w:spacing w:after="0"/>
                        <w:jc w:val="center"/>
                        <w:rPr>
                          <w:rFonts w:ascii="Segoe UI" w:eastAsia="Calibri" w:hAnsi="Segoe UI" w:cs="Segoe UI"/>
                          <w:sz w:val="28"/>
                          <w:szCs w:val="28"/>
                        </w:rPr>
                      </w:pPr>
                    </w:p>
                    <w:p w14:paraId="6DAC247C" w14:textId="77777777" w:rsidR="006B1C69" w:rsidRPr="00832A16" w:rsidRDefault="00CD0BBD" w:rsidP="006B1C69">
                      <w:pPr>
                        <w:spacing w:after="0"/>
                        <w:jc w:val="center"/>
                        <w:rPr>
                          <w:rFonts w:ascii="Segoe UI" w:eastAsia="Calibri" w:hAnsi="Segoe UI" w:cs="Segoe UI"/>
                          <w:b/>
                          <w:sz w:val="28"/>
                          <w:szCs w:val="28"/>
                          <w:lang w:val="fr-FR"/>
                        </w:rPr>
                      </w:pPr>
                      <w:hyperlink r:id="rId21" w:history="1">
                        <w:r w:rsidR="006B1C69" w:rsidRPr="00832A16">
                          <w:rPr>
                            <w:rStyle w:val="Hyperlink"/>
                            <w:rFonts w:ascii="Segoe UI" w:eastAsia="Calibri" w:hAnsi="Segoe UI" w:cs="Segoe UI"/>
                            <w:sz w:val="28"/>
                            <w:szCs w:val="28"/>
                            <w:lang w:val="fr-FR"/>
                          </w:rPr>
                          <w:t>https://www.mass.gov/orgs/office-of-the-child-advocate</w:t>
                        </w:r>
                      </w:hyperlink>
                    </w:p>
                    <w:p w14:paraId="00008CA1" w14:textId="77777777" w:rsidR="006B1C69" w:rsidRPr="00EE523D" w:rsidRDefault="006B1C69" w:rsidP="006B1C69">
                      <w:pPr>
                        <w:spacing w:after="0"/>
                        <w:jc w:val="center"/>
                        <w:rPr>
                          <w:rStyle w:val="Hyperlink"/>
                          <w:rFonts w:ascii="Segoe UI" w:hAnsi="Segoe UI" w:cs="Segoe UI"/>
                          <w:sz w:val="28"/>
                          <w:szCs w:val="28"/>
                        </w:rPr>
                      </w:pPr>
                      <w:r w:rsidRPr="00EE523D">
                        <w:rPr>
                          <w:rFonts w:ascii="Segoe UI" w:hAnsi="Segoe UI" w:cs="Segoe UI"/>
                          <w:sz w:val="28"/>
                          <w:szCs w:val="28"/>
                        </w:rPr>
                        <w:fldChar w:fldCharType="begin"/>
                      </w:r>
                      <w:r w:rsidRPr="00EE523D">
                        <w:rPr>
                          <w:rFonts w:ascii="Segoe UI" w:hAnsi="Segoe UI" w:cs="Segoe UI"/>
                          <w:sz w:val="28"/>
                          <w:szCs w:val="28"/>
                        </w:rPr>
                        <w:instrText xml:space="preserve"> HYPERLINK "https://www.mass.gov/lists/childhood-trauma-task-force-cttf" </w:instrText>
                      </w:r>
                      <w:r w:rsidRPr="00EE523D">
                        <w:rPr>
                          <w:rFonts w:ascii="Segoe UI" w:hAnsi="Segoe UI" w:cs="Segoe UI"/>
                          <w:sz w:val="28"/>
                          <w:szCs w:val="28"/>
                        </w:rPr>
                        <w:fldChar w:fldCharType="separate"/>
                      </w:r>
                      <w:r w:rsidRPr="00EE523D">
                        <w:rPr>
                          <w:rStyle w:val="Hyperlink"/>
                          <w:rFonts w:ascii="Segoe UI" w:hAnsi="Segoe UI" w:cs="Segoe UI"/>
                          <w:sz w:val="28"/>
                          <w:szCs w:val="28"/>
                        </w:rPr>
                        <w:t>https://www.mass.gov/lists/childhood-trauma-task-force-cttf</w:t>
                      </w:r>
                    </w:p>
                    <w:p w14:paraId="7662F1D2" w14:textId="301FBF67" w:rsidR="006B1C69" w:rsidRPr="00EE523D" w:rsidRDefault="006B1C69" w:rsidP="006B1C69">
                      <w:pPr>
                        <w:spacing w:after="0"/>
                        <w:jc w:val="center"/>
                        <w:rPr>
                          <w:rFonts w:ascii="Segoe UI" w:eastAsia="Calibri" w:hAnsi="Segoe UI" w:cs="Segoe UI"/>
                          <w:sz w:val="28"/>
                          <w:szCs w:val="28"/>
                        </w:rPr>
                      </w:pPr>
                      <w:r w:rsidRPr="00EE523D">
                        <w:rPr>
                          <w:rFonts w:ascii="Segoe UI" w:hAnsi="Segoe UI" w:cs="Segoe UI"/>
                          <w:sz w:val="28"/>
                          <w:szCs w:val="28"/>
                        </w:rPr>
                        <w:fldChar w:fldCharType="end"/>
                      </w:r>
                    </w:p>
                    <w:p w14:paraId="559770C2" w14:textId="158543BE" w:rsidR="006B1C69" w:rsidRPr="00B60599" w:rsidRDefault="006B1C69" w:rsidP="006B1C69">
                      <w:pPr>
                        <w:spacing w:line="240" w:lineRule="auto"/>
                        <w:rPr>
                          <w:rFonts w:ascii="Segoe UI" w:hAnsi="Segoe UI" w:cs="Segoe UI"/>
                          <w:color w:val="141414"/>
                        </w:rPr>
                      </w:pPr>
                    </w:p>
                  </w:txbxContent>
                </v:textbox>
                <w10:wrap type="square" anchorx="margin"/>
              </v:shape>
            </w:pict>
          </mc:Fallback>
        </mc:AlternateContent>
      </w:r>
    </w:p>
    <w:sectPr w:rsidR="008571AF" w:rsidRPr="006B1C69" w:rsidSect="008F626E">
      <w:headerReference w:type="default" r:id="rId22"/>
      <w:footerReference w:type="defaul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A200" w14:textId="77777777" w:rsidR="00CD0BBD" w:rsidRDefault="00CD0BBD" w:rsidP="00DB671F">
      <w:pPr>
        <w:spacing w:after="0" w:line="240" w:lineRule="auto"/>
      </w:pPr>
      <w:r>
        <w:separator/>
      </w:r>
    </w:p>
  </w:endnote>
  <w:endnote w:type="continuationSeparator" w:id="0">
    <w:p w14:paraId="5D782AB3" w14:textId="77777777" w:rsidR="00CD0BBD" w:rsidRDefault="00CD0BBD" w:rsidP="00D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edra Serif A Std Book">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452618"/>
      <w:docPartObj>
        <w:docPartGallery w:val="Page Numbers (Bottom of Page)"/>
        <w:docPartUnique/>
      </w:docPartObj>
    </w:sdtPr>
    <w:sdtEndPr>
      <w:rPr>
        <w:noProof/>
      </w:rPr>
    </w:sdtEndPr>
    <w:sdtContent>
      <w:p w14:paraId="76D57978" w14:textId="3B358F96" w:rsidR="00EE523D" w:rsidRDefault="00EE52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F2F03" w14:textId="4CD3DD16" w:rsidR="008571AF" w:rsidRDefault="008571AF" w:rsidP="00944FD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6BBF" w14:textId="77777777" w:rsidR="00AE39DE" w:rsidRDefault="00AE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CF88" w14:textId="77777777" w:rsidR="00CD0BBD" w:rsidRDefault="00CD0BBD" w:rsidP="00DB671F">
      <w:pPr>
        <w:spacing w:after="0" w:line="240" w:lineRule="auto"/>
      </w:pPr>
      <w:r>
        <w:separator/>
      </w:r>
    </w:p>
  </w:footnote>
  <w:footnote w:type="continuationSeparator" w:id="0">
    <w:p w14:paraId="65C71B6B" w14:textId="77777777" w:rsidR="00CD0BBD" w:rsidRDefault="00CD0BBD" w:rsidP="00DB671F">
      <w:pPr>
        <w:spacing w:after="0" w:line="240" w:lineRule="auto"/>
      </w:pPr>
      <w:r>
        <w:continuationSeparator/>
      </w:r>
    </w:p>
  </w:footnote>
  <w:footnote w:id="1">
    <w:p w14:paraId="45F8B481" w14:textId="7D465286" w:rsidR="008571AF" w:rsidRPr="00A4020C" w:rsidRDefault="008571AF" w:rsidP="00A4020C">
      <w:pPr>
        <w:pStyle w:val="NoSpacing"/>
        <w:rPr>
          <w:rFonts w:asciiTheme="majorHAnsi" w:hAnsiTheme="majorHAnsi"/>
          <w:sz w:val="16"/>
          <w:szCs w:val="16"/>
        </w:rPr>
      </w:pPr>
      <w:r w:rsidRPr="00A4020C">
        <w:rPr>
          <w:rStyle w:val="FootnoteReference"/>
          <w:rFonts w:asciiTheme="majorHAnsi" w:hAnsiTheme="majorHAnsi"/>
          <w:sz w:val="16"/>
          <w:szCs w:val="16"/>
        </w:rPr>
        <w:footnoteRef/>
      </w:r>
      <w:r w:rsidRPr="00A4020C">
        <w:rPr>
          <w:rFonts w:asciiTheme="majorHAnsi" w:hAnsiTheme="majorHAnsi"/>
          <w:sz w:val="16"/>
          <w:szCs w:val="16"/>
        </w:rPr>
        <w:t xml:space="preserve"> This document draws on the trauma definition, principles, and domains as described by the federal Substance Abuse and Mental Health Services Administration (SAMHSA). The principles and domains have been adapted for use across sectors and for organizations working specifically with children.  See: SAMHSA’s (2014). SAMHSA’s Concept of Trauma and Guidance for a Trauma-Informed Approach (</w:t>
      </w:r>
      <w:hyperlink r:id="rId1" w:history="1">
        <w:r w:rsidRPr="00A4020C">
          <w:rPr>
            <w:rStyle w:val="Hyperlink"/>
            <w:rFonts w:asciiTheme="majorHAnsi" w:hAnsiTheme="majorHAnsi"/>
            <w:sz w:val="16"/>
            <w:szCs w:val="16"/>
          </w:rPr>
          <w:t>https://store.samhsa.gov/system/files/sma14-4884.pdf</w:t>
        </w:r>
      </w:hyperlink>
      <w:r w:rsidRPr="00A4020C">
        <w:rPr>
          <w:rStyle w:val="Hyperlink"/>
          <w:rFonts w:asciiTheme="majorHAnsi" w:hAnsiTheme="majorHAnsi"/>
          <w:sz w:val="16"/>
          <w:szCs w:val="16"/>
        </w:rPr>
        <w:t>)</w:t>
      </w:r>
      <w:r w:rsidRPr="00234737">
        <w:rPr>
          <w:rStyle w:val="Hyperlink"/>
          <w:rFonts w:asciiTheme="majorHAnsi" w:hAnsiTheme="majorHAnsi"/>
          <w:b/>
          <w:bCs/>
          <w:sz w:val="16"/>
          <w:szCs w:val="16"/>
          <w:u w:val="none"/>
        </w:rPr>
        <w:t xml:space="preserve"> </w:t>
      </w:r>
      <w:r w:rsidRPr="00234737">
        <w:rPr>
          <w:rStyle w:val="Hyperlink"/>
          <w:rFonts w:asciiTheme="majorHAnsi" w:hAnsiTheme="majorHAnsi"/>
          <w:color w:val="auto"/>
          <w:sz w:val="16"/>
          <w:szCs w:val="16"/>
          <w:u w:val="none"/>
        </w:rPr>
        <w:t>and</w:t>
      </w:r>
      <w:r w:rsidRPr="00234737">
        <w:rPr>
          <w:rStyle w:val="Hyperlink"/>
          <w:rFonts w:asciiTheme="majorHAnsi" w:hAnsiTheme="majorHAnsi"/>
          <w:sz w:val="16"/>
          <w:szCs w:val="16"/>
          <w:u w:val="none"/>
        </w:rPr>
        <w:t xml:space="preserve"> </w:t>
      </w:r>
      <w:r w:rsidRPr="00234737">
        <w:rPr>
          <w:rFonts w:asciiTheme="majorHAnsi" w:hAnsiTheme="majorHAnsi"/>
          <w:sz w:val="16"/>
          <w:szCs w:val="16"/>
        </w:rPr>
        <w:t>SAMHSA</w:t>
      </w:r>
      <w:r w:rsidRPr="00A4020C">
        <w:rPr>
          <w:rFonts w:asciiTheme="majorHAnsi" w:hAnsiTheme="majorHAnsi"/>
          <w:sz w:val="16"/>
          <w:szCs w:val="16"/>
        </w:rPr>
        <w:t xml:space="preserve"> (2014) and NCTSN (n.d.) “Creating Trauma-Informed Systems,” (</w:t>
      </w:r>
      <w:hyperlink r:id="rId2" w:history="1">
        <w:r w:rsidRPr="00A4020C">
          <w:rPr>
            <w:rStyle w:val="Hyperlink"/>
            <w:rFonts w:asciiTheme="majorHAnsi" w:hAnsiTheme="majorHAnsi"/>
            <w:sz w:val="16"/>
            <w:szCs w:val="16"/>
          </w:rPr>
          <w:t>https://www.nctsn.org/trauma-informed-care/creating-trauma-informed-systems</w:t>
        </w:r>
      </w:hyperlink>
      <w:r w:rsidRPr="00A4020C">
        <w:rPr>
          <w:rStyle w:val="Hyperlink"/>
          <w:rFonts w:asciiTheme="majorHAnsi" w:hAnsiTheme="majorHAnsi"/>
          <w:sz w:val="16"/>
          <w:szCs w:val="16"/>
        </w:rPr>
        <w:t>)</w:t>
      </w:r>
    </w:p>
  </w:footnote>
  <w:footnote w:id="2">
    <w:p w14:paraId="20977CDF" w14:textId="52C4AEC2" w:rsidR="008571AF" w:rsidRPr="00A4020C" w:rsidRDefault="008571AF" w:rsidP="00A4020C">
      <w:pPr>
        <w:spacing w:after="0" w:line="240" w:lineRule="auto"/>
        <w:rPr>
          <w:sz w:val="16"/>
          <w:szCs w:val="16"/>
        </w:rPr>
      </w:pPr>
      <w:r w:rsidRPr="00A4020C">
        <w:rPr>
          <w:rStyle w:val="FootnoteReference"/>
          <w:rFonts w:asciiTheme="majorHAnsi" w:hAnsiTheme="majorHAnsi" w:cs="Segoe UI"/>
          <w:sz w:val="16"/>
          <w:szCs w:val="16"/>
        </w:rPr>
        <w:footnoteRef/>
      </w:r>
      <w:r w:rsidRPr="00A4020C">
        <w:rPr>
          <w:rFonts w:asciiTheme="majorHAnsi" w:hAnsiTheme="majorHAnsi" w:cs="Segoe UI"/>
          <w:sz w:val="16"/>
          <w:szCs w:val="16"/>
        </w:rPr>
        <w:t xml:space="preserve"> For more information on childhood trauma and its impacts, please see the CTTF’s 2019 Report: </w:t>
      </w:r>
      <w:hyperlink r:id="rId3" w:history="1">
        <w:r w:rsidRPr="00A4020C">
          <w:rPr>
            <w:rStyle w:val="Hyperlink"/>
            <w:rFonts w:asciiTheme="majorHAnsi" w:hAnsiTheme="majorHAnsi" w:cs="Segoe UI"/>
            <w:sz w:val="16"/>
            <w:szCs w:val="16"/>
          </w:rPr>
          <w:t>“Next Steps for Addressing Childhood Trauma”</w:t>
        </w:r>
      </w:hyperlink>
      <w:r w:rsidRPr="00A4020C">
        <w:rPr>
          <w:rFonts w:asciiTheme="majorHAnsi" w:hAnsiTheme="majorHAnsi" w:cs="Segoe UI"/>
          <w:sz w:val="16"/>
          <w:szCs w:val="16"/>
        </w:rPr>
        <w:t xml:space="preserve"> </w:t>
      </w:r>
    </w:p>
  </w:footnote>
  <w:footnote w:id="3">
    <w:p w14:paraId="32250142" w14:textId="77777777" w:rsidR="00CF7B24" w:rsidRPr="009034B6" w:rsidRDefault="00CF7B24" w:rsidP="00CF7B24">
      <w:pPr>
        <w:pStyle w:val="FootnoteText"/>
        <w:rPr>
          <w:sz w:val="16"/>
          <w:szCs w:val="16"/>
        </w:rPr>
      </w:pPr>
      <w:r w:rsidRPr="00A4020C">
        <w:rPr>
          <w:rStyle w:val="FootnoteReference"/>
          <w:sz w:val="16"/>
          <w:szCs w:val="16"/>
        </w:rPr>
        <w:footnoteRef/>
      </w:r>
      <w:r w:rsidRPr="00A4020C">
        <w:rPr>
          <w:sz w:val="16"/>
          <w:szCs w:val="16"/>
        </w:rPr>
        <w:t xml:space="preserve"> From this point forward, we will refer to these entities collectively as “organizations.”</w:t>
      </w:r>
      <w:r w:rsidRPr="009034B6">
        <w:rPr>
          <w:sz w:val="16"/>
          <w:szCs w:val="16"/>
        </w:rPr>
        <w:t xml:space="preserve"> </w:t>
      </w:r>
    </w:p>
  </w:footnote>
  <w:footnote w:id="4">
    <w:p w14:paraId="7F7DCED0" w14:textId="7B8B18D1" w:rsidR="008571AF" w:rsidRPr="00FC6073" w:rsidRDefault="008571AF">
      <w:pPr>
        <w:pStyle w:val="FootnoteText"/>
        <w:rPr>
          <w:sz w:val="16"/>
          <w:szCs w:val="16"/>
        </w:rPr>
      </w:pPr>
      <w:r w:rsidRPr="00FC6073">
        <w:rPr>
          <w:rStyle w:val="FootnoteReference"/>
          <w:sz w:val="16"/>
          <w:szCs w:val="16"/>
        </w:rPr>
        <w:footnoteRef/>
      </w:r>
      <w:r w:rsidRPr="00FC6073">
        <w:rPr>
          <w:sz w:val="16"/>
          <w:szCs w:val="16"/>
        </w:rPr>
        <w:t xml:space="preserve"> For more information on restorative practices, see: </w:t>
      </w:r>
      <w:hyperlink r:id="rId4" w:history="1">
        <w:r w:rsidRPr="00FC6073">
          <w:rPr>
            <w:rStyle w:val="Hyperlink"/>
            <w:sz w:val="16"/>
            <w:szCs w:val="16"/>
          </w:rPr>
          <w:t>https://zehr-institute.org/what-is-rj/</w:t>
        </w:r>
      </w:hyperlink>
      <w:r w:rsidRPr="00FC6073">
        <w:rPr>
          <w:sz w:val="16"/>
          <w:szCs w:val="16"/>
        </w:rPr>
        <w:t xml:space="preserve"> </w:t>
      </w:r>
    </w:p>
  </w:footnote>
  <w:footnote w:id="5">
    <w:p w14:paraId="00D59FFA" w14:textId="67A35274" w:rsidR="008571AF" w:rsidRPr="004A3577" w:rsidRDefault="008571AF" w:rsidP="00ED4D3C">
      <w:pPr>
        <w:pStyle w:val="FootnoteText"/>
        <w:rPr>
          <w:rFonts w:cstheme="minorHAnsi"/>
          <w:sz w:val="16"/>
          <w:szCs w:val="16"/>
        </w:rPr>
      </w:pPr>
      <w:r w:rsidRPr="004A3577">
        <w:rPr>
          <w:rStyle w:val="FootnoteReference"/>
          <w:rFonts w:cstheme="minorHAnsi"/>
          <w:sz w:val="16"/>
          <w:szCs w:val="16"/>
        </w:rPr>
        <w:footnoteRef/>
      </w:r>
      <w:r w:rsidRPr="004A3577">
        <w:rPr>
          <w:rFonts w:cstheme="minorHAnsi"/>
          <w:sz w:val="16"/>
          <w:szCs w:val="16"/>
        </w:rPr>
        <w:t xml:space="preserve"> Comstock, Casey and Judith </w:t>
      </w:r>
      <w:proofErr w:type="spellStart"/>
      <w:r w:rsidRPr="004A3577">
        <w:rPr>
          <w:rFonts w:cstheme="minorHAnsi"/>
          <w:sz w:val="16"/>
          <w:szCs w:val="16"/>
        </w:rPr>
        <w:t>Platania</w:t>
      </w:r>
      <w:proofErr w:type="spellEnd"/>
      <w:r w:rsidRPr="004A3577">
        <w:rPr>
          <w:rFonts w:cstheme="minorHAnsi"/>
          <w:sz w:val="16"/>
          <w:szCs w:val="16"/>
        </w:rPr>
        <w:t xml:space="preserve">, “The Role of Media-Induced Secondary Traumatic Stress on Perceptions of Distress,” </w:t>
      </w:r>
      <w:r w:rsidRPr="004A3577">
        <w:rPr>
          <w:rFonts w:cstheme="minorHAnsi"/>
          <w:i/>
          <w:iCs/>
          <w:sz w:val="16"/>
          <w:szCs w:val="16"/>
        </w:rPr>
        <w:t xml:space="preserve">American International Journal of Social Science </w:t>
      </w:r>
      <w:r w:rsidRPr="004A3577">
        <w:rPr>
          <w:rFonts w:cstheme="minorHAnsi"/>
          <w:sz w:val="16"/>
          <w:szCs w:val="16"/>
        </w:rPr>
        <w:t xml:space="preserve">6 (1) (March 2017), p 1-10. </w:t>
      </w:r>
      <w:hyperlink r:id="rId5" w:history="1">
        <w:r w:rsidRPr="004A3577">
          <w:rPr>
            <w:rStyle w:val="Hyperlink"/>
            <w:sz w:val="16"/>
            <w:szCs w:val="16"/>
          </w:rPr>
          <w:t>https://docs.rwu.edu/cgi/viewcontent.cgi?article=1252&amp;context=fcas_fp</w:t>
        </w:r>
      </w:hyperlink>
      <w:r w:rsidRPr="004A3577">
        <w:rPr>
          <w:sz w:val="16"/>
          <w:szCs w:val="16"/>
        </w:rPr>
        <w:t xml:space="preserve"> </w:t>
      </w:r>
    </w:p>
  </w:footnote>
  <w:footnote w:id="6">
    <w:p w14:paraId="1B96EFF2" w14:textId="4995204E" w:rsidR="008571AF" w:rsidRPr="00A4020C" w:rsidRDefault="008571AF" w:rsidP="00D97368">
      <w:pPr>
        <w:pStyle w:val="FootnoteText"/>
        <w:rPr>
          <w:sz w:val="16"/>
          <w:szCs w:val="16"/>
        </w:rPr>
      </w:pPr>
      <w:r w:rsidRPr="004A3577">
        <w:rPr>
          <w:rStyle w:val="FootnoteReference"/>
          <w:sz w:val="16"/>
          <w:szCs w:val="16"/>
        </w:rPr>
        <w:footnoteRef/>
      </w:r>
      <w:r w:rsidRPr="004A3577">
        <w:rPr>
          <w:sz w:val="16"/>
          <w:szCs w:val="16"/>
        </w:rPr>
        <w:t xml:space="preserve"> Sacks, Vanessa, David Murphey and Kristen Moore, “Adverse Childhood Experiences: National and State-Level Prevalence,” </w:t>
      </w:r>
      <w:r w:rsidRPr="004A3577">
        <w:rPr>
          <w:i/>
          <w:sz w:val="16"/>
          <w:szCs w:val="16"/>
        </w:rPr>
        <w:t xml:space="preserve">Child Trends Research Brief </w:t>
      </w:r>
      <w:r w:rsidRPr="004A3577">
        <w:rPr>
          <w:sz w:val="16"/>
          <w:szCs w:val="16"/>
        </w:rPr>
        <w:t xml:space="preserve">(July 2014) </w:t>
      </w:r>
      <w:hyperlink r:id="rId6" w:history="1">
        <w:r w:rsidRPr="004A3577">
          <w:rPr>
            <w:rStyle w:val="Hyperlink"/>
            <w:sz w:val="16"/>
            <w:szCs w:val="16"/>
          </w:rPr>
          <w:t>https://www.childtrends.org/wp-content/uploads/2014/07/Brief-adverse-childhood-experiences_FINAL.pdf</w:t>
        </w:r>
      </w:hyperlink>
      <w:r w:rsidRPr="004A3577">
        <w:rPr>
          <w:sz w:val="16"/>
          <w:szCs w:val="16"/>
        </w:rPr>
        <w:t>; Brooks-Gunn J, Duncan GJ, “The effects of poverty on children.” </w:t>
      </w:r>
      <w:r w:rsidRPr="004A3577">
        <w:rPr>
          <w:i/>
          <w:sz w:val="16"/>
          <w:szCs w:val="16"/>
        </w:rPr>
        <w:t>Future Child</w:t>
      </w:r>
      <w:r w:rsidRPr="004A3577">
        <w:rPr>
          <w:sz w:val="16"/>
          <w:szCs w:val="16"/>
        </w:rPr>
        <w:t>. 1997;</w:t>
      </w:r>
      <w:r w:rsidRPr="004A3577">
        <w:rPr>
          <w:b/>
          <w:bCs/>
          <w:sz w:val="16"/>
          <w:szCs w:val="16"/>
        </w:rPr>
        <w:t>7</w:t>
      </w:r>
      <w:r w:rsidRPr="004A3577">
        <w:rPr>
          <w:sz w:val="16"/>
          <w:szCs w:val="16"/>
        </w:rPr>
        <w:t xml:space="preserve">(2):55-71; </w:t>
      </w:r>
      <w:hyperlink r:id="rId7" w:history="1">
        <w:r w:rsidRPr="004A3577">
          <w:rPr>
            <w:rStyle w:val="Hyperlink"/>
            <w:sz w:val="16"/>
            <w:szCs w:val="16"/>
          </w:rPr>
          <w:t>https://pdfs.semanticscholar.org/08aa/8e3f8e2220865b06bbc9449726a38e22c3bd.pdf?_ga=2.59930221.1711285520.1584540651-532492774.1584540651</w:t>
        </w:r>
      </w:hyperlink>
      <w:r w:rsidRPr="004A3577">
        <w:rPr>
          <w:sz w:val="16"/>
          <w:szCs w:val="16"/>
        </w:rPr>
        <w:t xml:space="preserve"> </w:t>
      </w:r>
    </w:p>
  </w:footnote>
  <w:footnote w:id="7">
    <w:p w14:paraId="537FD4FA" w14:textId="381B7877" w:rsidR="008571AF" w:rsidRPr="00FC6073" w:rsidRDefault="008571AF">
      <w:pPr>
        <w:pStyle w:val="FootnoteText"/>
        <w:rPr>
          <w:color w:val="000000" w:themeColor="text1"/>
          <w:sz w:val="16"/>
          <w:szCs w:val="16"/>
        </w:rPr>
      </w:pPr>
      <w:r w:rsidRPr="00FC6073">
        <w:rPr>
          <w:rStyle w:val="FootnoteReference"/>
          <w:color w:val="000000" w:themeColor="text1"/>
          <w:sz w:val="16"/>
          <w:szCs w:val="16"/>
        </w:rPr>
        <w:footnoteRef/>
      </w:r>
      <w:r w:rsidRPr="00FC6073">
        <w:rPr>
          <w:color w:val="000000" w:themeColor="text1"/>
          <w:sz w:val="16"/>
          <w:szCs w:val="16"/>
        </w:rPr>
        <w:t xml:space="preserve"> Hughes, Michelle and Whitney Tucker, “Poverty as an Adverse Childhood Experience,”</w:t>
      </w:r>
      <w:r w:rsidRPr="00FC6073">
        <w:rPr>
          <w:b/>
          <w:bCs/>
          <w:color w:val="000000" w:themeColor="text1"/>
          <w:sz w:val="16"/>
          <w:szCs w:val="16"/>
        </w:rPr>
        <w:t xml:space="preserve"> </w:t>
      </w:r>
      <w:r w:rsidRPr="00FC6073">
        <w:rPr>
          <w:i/>
          <w:color w:val="000000" w:themeColor="text1"/>
          <w:sz w:val="16"/>
          <w:szCs w:val="16"/>
        </w:rPr>
        <w:t>North Carolina Medical Journal</w:t>
      </w:r>
      <w:r w:rsidRPr="00FC6073">
        <w:rPr>
          <w:color w:val="000000" w:themeColor="text1"/>
          <w:sz w:val="16"/>
          <w:szCs w:val="16"/>
        </w:rPr>
        <w:t xml:space="preserve"> March 2018, 79 (2) 124-126; DOI: </w:t>
      </w:r>
      <w:hyperlink r:id="rId8" w:history="1">
        <w:r w:rsidR="00133086" w:rsidRPr="004954D3">
          <w:rPr>
            <w:rStyle w:val="Hyperlink"/>
            <w:sz w:val="16"/>
            <w:szCs w:val="16"/>
          </w:rPr>
          <w:t>https://doi.org/10.18043/ncm.79.2.124</w:t>
        </w:r>
      </w:hyperlink>
      <w:r w:rsidR="00133086">
        <w:rPr>
          <w:color w:val="000000" w:themeColor="text1"/>
          <w:sz w:val="16"/>
          <w:szCs w:val="16"/>
        </w:rPr>
        <w:t xml:space="preserve"> </w:t>
      </w:r>
    </w:p>
  </w:footnote>
  <w:footnote w:id="8">
    <w:p w14:paraId="763DEDE3" w14:textId="356923B7" w:rsidR="008571AF" w:rsidRPr="00FC6073" w:rsidRDefault="008571AF" w:rsidP="003C0849">
      <w:pPr>
        <w:pStyle w:val="FootnoteText"/>
        <w:spacing w:after="60"/>
        <w:rPr>
          <w:rFonts w:asciiTheme="majorHAnsi" w:hAnsiTheme="majorHAnsi"/>
          <w:color w:val="000000" w:themeColor="text1"/>
          <w:sz w:val="16"/>
          <w:szCs w:val="16"/>
        </w:rPr>
      </w:pPr>
      <w:r w:rsidRPr="00FC6073">
        <w:rPr>
          <w:rStyle w:val="FootnoteReference"/>
          <w:color w:val="000000" w:themeColor="text1"/>
          <w:sz w:val="16"/>
          <w:szCs w:val="16"/>
        </w:rPr>
        <w:footnoteRef/>
      </w:r>
      <w:r w:rsidRPr="00FC6073">
        <w:rPr>
          <w:color w:val="000000" w:themeColor="text1"/>
          <w:sz w:val="16"/>
          <w:szCs w:val="16"/>
        </w:rPr>
        <w:t xml:space="preserve"> Holmes, S.C., </w:t>
      </w:r>
      <w:proofErr w:type="spellStart"/>
      <w:r w:rsidRPr="00FC6073">
        <w:rPr>
          <w:color w:val="000000" w:themeColor="text1"/>
          <w:sz w:val="16"/>
          <w:szCs w:val="16"/>
        </w:rPr>
        <w:t>Facemire</w:t>
      </w:r>
      <w:proofErr w:type="spellEnd"/>
      <w:r w:rsidRPr="00FC6073">
        <w:rPr>
          <w:color w:val="000000" w:themeColor="text1"/>
          <w:sz w:val="16"/>
          <w:szCs w:val="16"/>
        </w:rPr>
        <w:t xml:space="preserve">, V.C., and </w:t>
      </w:r>
      <w:proofErr w:type="spellStart"/>
      <w:r w:rsidRPr="00FC6073">
        <w:rPr>
          <w:color w:val="000000" w:themeColor="text1"/>
          <w:sz w:val="16"/>
          <w:szCs w:val="16"/>
        </w:rPr>
        <w:t>DaFonseca</w:t>
      </w:r>
      <w:proofErr w:type="spellEnd"/>
      <w:r w:rsidRPr="00FC6073">
        <w:rPr>
          <w:color w:val="000000" w:themeColor="text1"/>
          <w:sz w:val="16"/>
          <w:szCs w:val="16"/>
        </w:rPr>
        <w:t xml:space="preserve">, A.M. (2016).  Expanding </w:t>
      </w:r>
      <w:proofErr w:type="gramStart"/>
      <w:r w:rsidRPr="00FC6073">
        <w:rPr>
          <w:color w:val="000000" w:themeColor="text1"/>
          <w:sz w:val="16"/>
          <w:szCs w:val="16"/>
        </w:rPr>
        <w:t>criterion</w:t>
      </w:r>
      <w:proofErr w:type="gramEnd"/>
      <w:r w:rsidRPr="00FC6073">
        <w:rPr>
          <w:color w:val="000000" w:themeColor="text1"/>
          <w:sz w:val="16"/>
          <w:szCs w:val="16"/>
        </w:rPr>
        <w:t xml:space="preserve"> A for Posttraumatic stress disorder: Considering the deleterious impact of oppression.  </w:t>
      </w:r>
      <w:r w:rsidRPr="00FC6073">
        <w:rPr>
          <w:i/>
          <w:color w:val="000000" w:themeColor="text1"/>
          <w:sz w:val="16"/>
          <w:szCs w:val="16"/>
        </w:rPr>
        <w:t>Traumatolog</w:t>
      </w:r>
      <w:r w:rsidRPr="00FC6073">
        <w:rPr>
          <w:color w:val="000000" w:themeColor="text1"/>
          <w:sz w:val="16"/>
          <w:szCs w:val="16"/>
        </w:rPr>
        <w:t>y, 22(4), p. 214-321.  Retrieved from</w:t>
      </w:r>
      <w:r w:rsidR="00234737">
        <w:rPr>
          <w:color w:val="000000" w:themeColor="text1"/>
          <w:sz w:val="16"/>
          <w:szCs w:val="16"/>
        </w:rPr>
        <w:t xml:space="preserve"> </w:t>
      </w:r>
      <w:hyperlink r:id="rId9" w:history="1">
        <w:r w:rsidR="00234737" w:rsidRPr="00FC6073">
          <w:rPr>
            <w:rStyle w:val="Hyperlink"/>
            <w:color w:val="000000" w:themeColor="text1"/>
            <w:sz w:val="16"/>
            <w:szCs w:val="16"/>
          </w:rPr>
          <w:t>https://www.apa.org/pubs/journals/features/trm-trm0000104.pdf</w:t>
        </w:r>
      </w:hyperlink>
      <w:r w:rsidR="00133086">
        <w:rPr>
          <w:rStyle w:val="Hyperlink"/>
          <w:color w:val="000000" w:themeColor="text1"/>
          <w:sz w:val="16"/>
          <w:szCs w:val="16"/>
        </w:rPr>
        <w:t xml:space="preserve">. </w:t>
      </w:r>
      <w:r w:rsidRPr="00FC6073">
        <w:rPr>
          <w:rStyle w:val="Hyperlink"/>
          <w:color w:val="000000" w:themeColor="text1"/>
          <w:sz w:val="16"/>
          <w:szCs w:val="16"/>
        </w:rPr>
        <w:t xml:space="preserve"> </w:t>
      </w:r>
      <w:r w:rsidRPr="00FC6073">
        <w:rPr>
          <w:color w:val="000000" w:themeColor="text1"/>
          <w:sz w:val="16"/>
          <w:szCs w:val="16"/>
        </w:rPr>
        <w:t>Bradley-</w:t>
      </w:r>
      <w:proofErr w:type="spellStart"/>
      <w:r w:rsidRPr="00FC6073">
        <w:rPr>
          <w:color w:val="000000" w:themeColor="text1"/>
          <w:sz w:val="16"/>
          <w:szCs w:val="16"/>
        </w:rPr>
        <w:t>Davino</w:t>
      </w:r>
      <w:proofErr w:type="spellEnd"/>
      <w:r w:rsidRPr="00FC6073">
        <w:rPr>
          <w:color w:val="000000" w:themeColor="text1"/>
          <w:sz w:val="16"/>
          <w:szCs w:val="16"/>
        </w:rPr>
        <w:t xml:space="preserve">, B. and </w:t>
      </w:r>
      <w:proofErr w:type="spellStart"/>
      <w:r w:rsidRPr="00FC6073">
        <w:rPr>
          <w:color w:val="000000" w:themeColor="text1"/>
          <w:sz w:val="16"/>
          <w:szCs w:val="16"/>
        </w:rPr>
        <w:t>Ruglass</w:t>
      </w:r>
      <w:proofErr w:type="spellEnd"/>
      <w:r w:rsidRPr="00FC6073">
        <w:rPr>
          <w:color w:val="000000" w:themeColor="text1"/>
          <w:sz w:val="16"/>
          <w:szCs w:val="16"/>
        </w:rPr>
        <w:t xml:space="preserve">, L. (n.d.).  Trauma and posttraumatic stress disorder in economically disadvantaged populations.  </w:t>
      </w:r>
      <w:r w:rsidRPr="00FC6073">
        <w:rPr>
          <w:i/>
          <w:color w:val="000000" w:themeColor="text1"/>
          <w:sz w:val="16"/>
          <w:szCs w:val="16"/>
        </w:rPr>
        <w:t>American Psychological Association</w:t>
      </w:r>
      <w:r w:rsidRPr="00FC6073">
        <w:rPr>
          <w:color w:val="000000" w:themeColor="text1"/>
          <w:sz w:val="16"/>
          <w:szCs w:val="16"/>
        </w:rPr>
        <w:t xml:space="preserve">.  Retrieved from </w:t>
      </w:r>
      <w:hyperlink r:id="rId10" w:history="1">
        <w:r w:rsidRPr="00FC6073">
          <w:rPr>
            <w:rStyle w:val="Hyperlink"/>
            <w:color w:val="000000" w:themeColor="text1"/>
            <w:sz w:val="16"/>
            <w:szCs w:val="16"/>
          </w:rPr>
          <w:t>https://www.apatraumadivision.org/files/58.pdf</w:t>
        </w:r>
      </w:hyperlink>
      <w:r w:rsidRPr="00FC6073">
        <w:rPr>
          <w:rStyle w:val="Hyperlink"/>
          <w:color w:val="000000" w:themeColor="text1"/>
          <w:sz w:val="16"/>
          <w:szCs w:val="16"/>
        </w:rPr>
        <w:t>.</w:t>
      </w:r>
    </w:p>
  </w:footnote>
  <w:footnote w:id="9">
    <w:p w14:paraId="24F75287" w14:textId="56FEA9F8" w:rsidR="008571AF" w:rsidRPr="00626636" w:rsidRDefault="008571AF">
      <w:pPr>
        <w:pStyle w:val="FootnoteText"/>
        <w:rPr>
          <w:sz w:val="16"/>
          <w:szCs w:val="16"/>
        </w:rPr>
      </w:pPr>
      <w:r w:rsidRPr="00FC6073">
        <w:rPr>
          <w:rStyle w:val="FootnoteReference"/>
          <w:color w:val="000000" w:themeColor="text1"/>
          <w:sz w:val="16"/>
          <w:szCs w:val="16"/>
        </w:rPr>
        <w:footnoteRef/>
      </w:r>
      <w:r w:rsidRPr="00FC6073">
        <w:rPr>
          <w:color w:val="000000" w:themeColor="text1"/>
          <w:sz w:val="16"/>
          <w:szCs w:val="16"/>
          <w:shd w:val="clear" w:color="auto" w:fill="FFFFFF"/>
        </w:rPr>
        <w:t xml:space="preserve"> Scales, P. C., &amp; </w:t>
      </w:r>
      <w:proofErr w:type="spellStart"/>
      <w:r w:rsidRPr="00FC6073">
        <w:rPr>
          <w:color w:val="000000" w:themeColor="text1"/>
          <w:sz w:val="16"/>
          <w:szCs w:val="16"/>
          <w:shd w:val="clear" w:color="auto" w:fill="FFFFFF"/>
        </w:rPr>
        <w:t>Leffert</w:t>
      </w:r>
      <w:proofErr w:type="spellEnd"/>
      <w:r w:rsidRPr="00FC6073">
        <w:rPr>
          <w:color w:val="000000" w:themeColor="text1"/>
          <w:sz w:val="16"/>
          <w:szCs w:val="16"/>
          <w:shd w:val="clear" w:color="auto" w:fill="FFFFFF"/>
        </w:rPr>
        <w:t>, N. (1999). Developmental assets: A synthesis of the scientific research on adolescent development. Minneapolis: Search Institute. Rhodes, J., Ebert, L., &amp; Fischer, K. (1992). Natural mentors: An overlooked resource in the social networks of young, African American mothers. American Journal of Community Psychology, 20(4), 445-461.</w:t>
      </w:r>
    </w:p>
  </w:footnote>
  <w:footnote w:id="10">
    <w:p w14:paraId="2B42CFE4" w14:textId="014BE633" w:rsidR="008571AF" w:rsidRPr="00206426" w:rsidRDefault="008571AF">
      <w:pPr>
        <w:pStyle w:val="FootnoteText"/>
        <w:rPr>
          <w:sz w:val="16"/>
          <w:szCs w:val="16"/>
        </w:rPr>
      </w:pPr>
      <w:r w:rsidRPr="00206426">
        <w:rPr>
          <w:rStyle w:val="FootnoteReference"/>
          <w:sz w:val="16"/>
          <w:szCs w:val="16"/>
        </w:rPr>
        <w:footnoteRef/>
      </w:r>
      <w:r w:rsidRPr="00206426">
        <w:rPr>
          <w:sz w:val="16"/>
          <w:szCs w:val="16"/>
        </w:rPr>
        <w:t xml:space="preserve"> For additional guidance on creating trauma-informed physical environments, see: </w:t>
      </w:r>
      <w:hyperlink r:id="rId11" w:history="1">
        <w:r w:rsidR="00DC753B" w:rsidRPr="004954D3">
          <w:rPr>
            <w:rStyle w:val="Hyperlink"/>
            <w:sz w:val="16"/>
            <w:szCs w:val="16"/>
          </w:rPr>
          <w:t>https://www.acesconnection.com/blog/trauma-informed-physical-environments-assessment-tools</w:t>
        </w:r>
      </w:hyperlink>
      <w:r w:rsidR="00DC753B">
        <w:rPr>
          <w:sz w:val="16"/>
          <w:szCs w:val="16"/>
        </w:rPr>
        <w:t xml:space="preserve"> and </w:t>
      </w:r>
      <w:hyperlink r:id="rId12" w:history="1">
        <w:r w:rsidRPr="00206426">
          <w:rPr>
            <w:rStyle w:val="Hyperlink"/>
            <w:sz w:val="16"/>
            <w:szCs w:val="16"/>
          </w:rPr>
          <w:t>https://www.spacesmith.com/blog/trauma-informed-design</w:t>
        </w:r>
      </w:hyperlink>
      <w:r w:rsidRPr="0020642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68DD" w14:textId="08333283" w:rsidR="008571AF" w:rsidRPr="000452A5" w:rsidRDefault="008571AF" w:rsidP="00944FDD">
    <w:pPr>
      <w:pStyle w:val="NoSpacing"/>
      <w:rPr>
        <w:bCs/>
        <w:i/>
        <w:iCs/>
      </w:rPr>
    </w:pPr>
    <w:r w:rsidRPr="000452A5">
      <w:rPr>
        <w:bCs/>
        <w:i/>
        <w:iCs/>
      </w:rPr>
      <w:t xml:space="preserve">Version: </w:t>
    </w:r>
    <w:r>
      <w:rPr>
        <w:bCs/>
        <w:i/>
        <w:iCs/>
      </w:rPr>
      <w:t>4.</w:t>
    </w:r>
    <w:r w:rsidR="00133086">
      <w:rPr>
        <w:bCs/>
        <w:i/>
        <w:iCs/>
      </w:rPr>
      <w:t>13</w:t>
    </w:r>
    <w:r>
      <w:rPr>
        <w:bCs/>
        <w:i/>
        <w:iCs/>
      </w:rPr>
      <w:t>.20</w:t>
    </w:r>
  </w:p>
  <w:p w14:paraId="6B3ABA43" w14:textId="17E5933C" w:rsidR="008571AF" w:rsidRDefault="00EE523D" w:rsidP="00EE523D">
    <w:pPr>
      <w:pStyle w:val="Header"/>
      <w:jc w:val="right"/>
    </w:pPr>
    <w:r>
      <w:rPr>
        <w:noProof/>
      </w:rPr>
      <w:drawing>
        <wp:inline distT="0" distB="0" distL="0" distR="0" wp14:anchorId="5D4E2C5A" wp14:editId="1B086472">
          <wp:extent cx="342254" cy="17112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logo-8in.jpg"/>
                  <pic:cNvPicPr/>
                </pic:nvPicPr>
                <pic:blipFill>
                  <a:blip r:embed="rId1">
                    <a:extLst>
                      <a:ext uri="{28A0092B-C50C-407E-A947-70E740481C1C}">
                        <a14:useLocalDpi xmlns:a14="http://schemas.microsoft.com/office/drawing/2010/main" val="0"/>
                      </a:ext>
                    </a:extLst>
                  </a:blip>
                  <a:stretch>
                    <a:fillRect/>
                  </a:stretch>
                </pic:blipFill>
                <pic:spPr>
                  <a:xfrm>
                    <a:off x="0" y="0"/>
                    <a:ext cx="359592" cy="179796"/>
                  </a:xfrm>
                  <a:prstGeom prst="rect">
                    <a:avLst/>
                  </a:prstGeom>
                </pic:spPr>
              </pic:pic>
            </a:graphicData>
          </a:graphic>
        </wp:inline>
      </w:drawing>
    </w:r>
    <w:r w:rsidR="00CD0BBD">
      <w:rPr>
        <w:noProof/>
        <w:lang w:eastAsia="zh-TW"/>
      </w:rPr>
      <w:pict w14:anchorId="10A63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E9"/>
    <w:multiLevelType w:val="hybridMultilevel"/>
    <w:tmpl w:val="F530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E92"/>
    <w:multiLevelType w:val="hybridMultilevel"/>
    <w:tmpl w:val="9F48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076"/>
    <w:multiLevelType w:val="hybridMultilevel"/>
    <w:tmpl w:val="D8361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14FC"/>
    <w:multiLevelType w:val="hybridMultilevel"/>
    <w:tmpl w:val="814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D7AA2"/>
    <w:multiLevelType w:val="hybridMultilevel"/>
    <w:tmpl w:val="FAB4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E2A76"/>
    <w:multiLevelType w:val="hybridMultilevel"/>
    <w:tmpl w:val="3D04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D0577"/>
    <w:multiLevelType w:val="hybridMultilevel"/>
    <w:tmpl w:val="AB92A158"/>
    <w:numStyleLink w:val="ImportedStyle3"/>
  </w:abstractNum>
  <w:abstractNum w:abstractNumId="7" w15:restartNumberingAfterBreak="0">
    <w:nsid w:val="23B103BA"/>
    <w:multiLevelType w:val="hybridMultilevel"/>
    <w:tmpl w:val="C9B4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470B1"/>
    <w:multiLevelType w:val="hybridMultilevel"/>
    <w:tmpl w:val="10D2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57994"/>
    <w:multiLevelType w:val="hybridMultilevel"/>
    <w:tmpl w:val="F26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5DC2"/>
    <w:multiLevelType w:val="hybridMultilevel"/>
    <w:tmpl w:val="25DC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41140"/>
    <w:multiLevelType w:val="hybridMultilevel"/>
    <w:tmpl w:val="032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85D2A"/>
    <w:multiLevelType w:val="hybridMultilevel"/>
    <w:tmpl w:val="D330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97C8D"/>
    <w:multiLevelType w:val="hybridMultilevel"/>
    <w:tmpl w:val="EC1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6B"/>
    <w:multiLevelType w:val="hybridMultilevel"/>
    <w:tmpl w:val="A56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C3E90"/>
    <w:multiLevelType w:val="hybridMultilevel"/>
    <w:tmpl w:val="D84A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E2A05"/>
    <w:multiLevelType w:val="hybridMultilevel"/>
    <w:tmpl w:val="59AC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B457E"/>
    <w:multiLevelType w:val="hybridMultilevel"/>
    <w:tmpl w:val="59C0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B6C16"/>
    <w:multiLevelType w:val="hybridMultilevel"/>
    <w:tmpl w:val="AB92A158"/>
    <w:styleLink w:val="ImportedStyle3"/>
    <w:lvl w:ilvl="0" w:tplc="44AE28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56DA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5AA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C21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0C89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66ED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AEEC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960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46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AE33AF"/>
    <w:multiLevelType w:val="hybridMultilevel"/>
    <w:tmpl w:val="E4D6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7"/>
  </w:num>
  <w:num w:numId="5">
    <w:abstractNumId w:val="13"/>
  </w:num>
  <w:num w:numId="6">
    <w:abstractNumId w:val="5"/>
  </w:num>
  <w:num w:numId="7">
    <w:abstractNumId w:val="15"/>
  </w:num>
  <w:num w:numId="8">
    <w:abstractNumId w:val="0"/>
  </w:num>
  <w:num w:numId="9">
    <w:abstractNumId w:val="16"/>
  </w:num>
  <w:num w:numId="10">
    <w:abstractNumId w:val="1"/>
  </w:num>
  <w:num w:numId="11">
    <w:abstractNumId w:val="12"/>
  </w:num>
  <w:num w:numId="12">
    <w:abstractNumId w:val="14"/>
  </w:num>
  <w:num w:numId="13">
    <w:abstractNumId w:val="2"/>
  </w:num>
  <w:num w:numId="14">
    <w:abstractNumId w:val="4"/>
  </w:num>
  <w:num w:numId="15">
    <w:abstractNumId w:val="10"/>
  </w:num>
  <w:num w:numId="16">
    <w:abstractNumId w:val="8"/>
  </w:num>
  <w:num w:numId="17">
    <w:abstractNumId w:val="19"/>
  </w:num>
  <w:num w:numId="18">
    <w:abstractNumId w:val="3"/>
  </w:num>
  <w:num w:numId="19">
    <w:abstractNumId w:val="18"/>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1F"/>
    <w:rsid w:val="000037F7"/>
    <w:rsid w:val="000040FE"/>
    <w:rsid w:val="00006E6F"/>
    <w:rsid w:val="00010CF7"/>
    <w:rsid w:val="00013266"/>
    <w:rsid w:val="00014D5C"/>
    <w:rsid w:val="0002310D"/>
    <w:rsid w:val="00024DBD"/>
    <w:rsid w:val="00026331"/>
    <w:rsid w:val="00027065"/>
    <w:rsid w:val="00031094"/>
    <w:rsid w:val="00032146"/>
    <w:rsid w:val="00032286"/>
    <w:rsid w:val="00032407"/>
    <w:rsid w:val="000347BD"/>
    <w:rsid w:val="000357C4"/>
    <w:rsid w:val="00036414"/>
    <w:rsid w:val="000378A9"/>
    <w:rsid w:val="00040078"/>
    <w:rsid w:val="00042842"/>
    <w:rsid w:val="00042CCB"/>
    <w:rsid w:val="000449FB"/>
    <w:rsid w:val="00053D99"/>
    <w:rsid w:val="00054908"/>
    <w:rsid w:val="000549CE"/>
    <w:rsid w:val="00054CD2"/>
    <w:rsid w:val="000557D4"/>
    <w:rsid w:val="00056357"/>
    <w:rsid w:val="00057BEB"/>
    <w:rsid w:val="000619C3"/>
    <w:rsid w:val="00062F4B"/>
    <w:rsid w:val="00063E88"/>
    <w:rsid w:val="00065ABF"/>
    <w:rsid w:val="000664E8"/>
    <w:rsid w:val="000675E8"/>
    <w:rsid w:val="0006764E"/>
    <w:rsid w:val="00067AFE"/>
    <w:rsid w:val="000714BC"/>
    <w:rsid w:val="0007418D"/>
    <w:rsid w:val="000749DA"/>
    <w:rsid w:val="00075947"/>
    <w:rsid w:val="0007595F"/>
    <w:rsid w:val="00075C29"/>
    <w:rsid w:val="00077A8D"/>
    <w:rsid w:val="000809B6"/>
    <w:rsid w:val="00081117"/>
    <w:rsid w:val="00090C89"/>
    <w:rsid w:val="00091CC4"/>
    <w:rsid w:val="00091F03"/>
    <w:rsid w:val="00094ED6"/>
    <w:rsid w:val="00094F8D"/>
    <w:rsid w:val="00096894"/>
    <w:rsid w:val="00096917"/>
    <w:rsid w:val="0009774B"/>
    <w:rsid w:val="000A0A81"/>
    <w:rsid w:val="000A1277"/>
    <w:rsid w:val="000A3CC8"/>
    <w:rsid w:val="000A406F"/>
    <w:rsid w:val="000A5268"/>
    <w:rsid w:val="000A5332"/>
    <w:rsid w:val="000A58C8"/>
    <w:rsid w:val="000A6B9A"/>
    <w:rsid w:val="000A790C"/>
    <w:rsid w:val="000B105E"/>
    <w:rsid w:val="000B36ED"/>
    <w:rsid w:val="000B6D5F"/>
    <w:rsid w:val="000C1E79"/>
    <w:rsid w:val="000C3840"/>
    <w:rsid w:val="000C3989"/>
    <w:rsid w:val="000C5095"/>
    <w:rsid w:val="000C5CD1"/>
    <w:rsid w:val="000D2273"/>
    <w:rsid w:val="000D571A"/>
    <w:rsid w:val="000D588B"/>
    <w:rsid w:val="000D5F8A"/>
    <w:rsid w:val="000D62B8"/>
    <w:rsid w:val="000D6391"/>
    <w:rsid w:val="000D747C"/>
    <w:rsid w:val="000E031E"/>
    <w:rsid w:val="000E14B3"/>
    <w:rsid w:val="000E241D"/>
    <w:rsid w:val="000E25F2"/>
    <w:rsid w:val="000E2D29"/>
    <w:rsid w:val="000E45C4"/>
    <w:rsid w:val="000E48C7"/>
    <w:rsid w:val="000E5304"/>
    <w:rsid w:val="000E5E14"/>
    <w:rsid w:val="000E7255"/>
    <w:rsid w:val="000F3864"/>
    <w:rsid w:val="000F3CB2"/>
    <w:rsid w:val="000F4378"/>
    <w:rsid w:val="000F6093"/>
    <w:rsid w:val="000F7DBA"/>
    <w:rsid w:val="00105E56"/>
    <w:rsid w:val="00107EF7"/>
    <w:rsid w:val="00115910"/>
    <w:rsid w:val="00116F69"/>
    <w:rsid w:val="001170A1"/>
    <w:rsid w:val="0012086F"/>
    <w:rsid w:val="001208DB"/>
    <w:rsid w:val="00122C54"/>
    <w:rsid w:val="00123BBD"/>
    <w:rsid w:val="00125056"/>
    <w:rsid w:val="00125FA0"/>
    <w:rsid w:val="001264D9"/>
    <w:rsid w:val="001303C8"/>
    <w:rsid w:val="00132CD5"/>
    <w:rsid w:val="00133086"/>
    <w:rsid w:val="00133D46"/>
    <w:rsid w:val="001377D9"/>
    <w:rsid w:val="001429EB"/>
    <w:rsid w:val="00142CEA"/>
    <w:rsid w:val="00145720"/>
    <w:rsid w:val="0014592D"/>
    <w:rsid w:val="0014638C"/>
    <w:rsid w:val="00146431"/>
    <w:rsid w:val="001503CC"/>
    <w:rsid w:val="00152523"/>
    <w:rsid w:val="001528A8"/>
    <w:rsid w:val="00154996"/>
    <w:rsid w:val="00162414"/>
    <w:rsid w:val="00163B56"/>
    <w:rsid w:val="00166CFD"/>
    <w:rsid w:val="00167008"/>
    <w:rsid w:val="00167049"/>
    <w:rsid w:val="0017050B"/>
    <w:rsid w:val="0017237B"/>
    <w:rsid w:val="0017336E"/>
    <w:rsid w:val="0017412B"/>
    <w:rsid w:val="00174E30"/>
    <w:rsid w:val="00175CE1"/>
    <w:rsid w:val="00183438"/>
    <w:rsid w:val="001839EA"/>
    <w:rsid w:val="00183FF0"/>
    <w:rsid w:val="00185933"/>
    <w:rsid w:val="00186336"/>
    <w:rsid w:val="001863A1"/>
    <w:rsid w:val="001904E6"/>
    <w:rsid w:val="00191E11"/>
    <w:rsid w:val="00192C36"/>
    <w:rsid w:val="00193D4E"/>
    <w:rsid w:val="00194D3F"/>
    <w:rsid w:val="001964A3"/>
    <w:rsid w:val="0019663D"/>
    <w:rsid w:val="001A1288"/>
    <w:rsid w:val="001A1770"/>
    <w:rsid w:val="001A2F37"/>
    <w:rsid w:val="001A48E3"/>
    <w:rsid w:val="001A4AF6"/>
    <w:rsid w:val="001A4BF9"/>
    <w:rsid w:val="001A6968"/>
    <w:rsid w:val="001A6D53"/>
    <w:rsid w:val="001A7067"/>
    <w:rsid w:val="001A791C"/>
    <w:rsid w:val="001B0367"/>
    <w:rsid w:val="001B2B69"/>
    <w:rsid w:val="001B3242"/>
    <w:rsid w:val="001B4F33"/>
    <w:rsid w:val="001C1AC7"/>
    <w:rsid w:val="001C1F79"/>
    <w:rsid w:val="001C20C0"/>
    <w:rsid w:val="001C2391"/>
    <w:rsid w:val="001C2C52"/>
    <w:rsid w:val="001C3757"/>
    <w:rsid w:val="001C61E6"/>
    <w:rsid w:val="001C6274"/>
    <w:rsid w:val="001C66E1"/>
    <w:rsid w:val="001D00CF"/>
    <w:rsid w:val="001D0905"/>
    <w:rsid w:val="001D0F11"/>
    <w:rsid w:val="001D1835"/>
    <w:rsid w:val="001D19E9"/>
    <w:rsid w:val="001D1D9A"/>
    <w:rsid w:val="001D29AB"/>
    <w:rsid w:val="001D3CE7"/>
    <w:rsid w:val="001D5F62"/>
    <w:rsid w:val="001E4DFF"/>
    <w:rsid w:val="001E73DB"/>
    <w:rsid w:val="001E7D2A"/>
    <w:rsid w:val="001F71EC"/>
    <w:rsid w:val="00201AC7"/>
    <w:rsid w:val="0020319F"/>
    <w:rsid w:val="00203A53"/>
    <w:rsid w:val="002043F5"/>
    <w:rsid w:val="0020462F"/>
    <w:rsid w:val="0020510F"/>
    <w:rsid w:val="00205E24"/>
    <w:rsid w:val="00205FE7"/>
    <w:rsid w:val="00206426"/>
    <w:rsid w:val="00207465"/>
    <w:rsid w:val="002076EF"/>
    <w:rsid w:val="002121B6"/>
    <w:rsid w:val="002122EB"/>
    <w:rsid w:val="00215751"/>
    <w:rsid w:val="00216D96"/>
    <w:rsid w:val="00220D4F"/>
    <w:rsid w:val="0022164E"/>
    <w:rsid w:val="0022275E"/>
    <w:rsid w:val="002256F1"/>
    <w:rsid w:val="00225DBB"/>
    <w:rsid w:val="002263DA"/>
    <w:rsid w:val="00227B79"/>
    <w:rsid w:val="00227B86"/>
    <w:rsid w:val="002306DA"/>
    <w:rsid w:val="00231AA2"/>
    <w:rsid w:val="00231BE2"/>
    <w:rsid w:val="00233D47"/>
    <w:rsid w:val="00234737"/>
    <w:rsid w:val="00236FC6"/>
    <w:rsid w:val="002421B9"/>
    <w:rsid w:val="0025005E"/>
    <w:rsid w:val="00250F63"/>
    <w:rsid w:val="00251602"/>
    <w:rsid w:val="00255449"/>
    <w:rsid w:val="00261F6A"/>
    <w:rsid w:val="00263673"/>
    <w:rsid w:val="00263E91"/>
    <w:rsid w:val="00266422"/>
    <w:rsid w:val="00270691"/>
    <w:rsid w:val="002723A5"/>
    <w:rsid w:val="00272C73"/>
    <w:rsid w:val="002737B5"/>
    <w:rsid w:val="00276030"/>
    <w:rsid w:val="00277197"/>
    <w:rsid w:val="002773C1"/>
    <w:rsid w:val="00277C7A"/>
    <w:rsid w:val="00277F17"/>
    <w:rsid w:val="002806F7"/>
    <w:rsid w:val="0028098E"/>
    <w:rsid w:val="002811C5"/>
    <w:rsid w:val="002869A1"/>
    <w:rsid w:val="00291973"/>
    <w:rsid w:val="00292DBA"/>
    <w:rsid w:val="002941E6"/>
    <w:rsid w:val="00297570"/>
    <w:rsid w:val="002975F3"/>
    <w:rsid w:val="00297D5B"/>
    <w:rsid w:val="002A144D"/>
    <w:rsid w:val="002A1851"/>
    <w:rsid w:val="002A188B"/>
    <w:rsid w:val="002A233E"/>
    <w:rsid w:val="002A2922"/>
    <w:rsid w:val="002A3804"/>
    <w:rsid w:val="002A4977"/>
    <w:rsid w:val="002A6BCE"/>
    <w:rsid w:val="002A6DE9"/>
    <w:rsid w:val="002A7665"/>
    <w:rsid w:val="002B00E0"/>
    <w:rsid w:val="002B0798"/>
    <w:rsid w:val="002B2907"/>
    <w:rsid w:val="002B2C86"/>
    <w:rsid w:val="002B355C"/>
    <w:rsid w:val="002B51A2"/>
    <w:rsid w:val="002B6795"/>
    <w:rsid w:val="002B6B79"/>
    <w:rsid w:val="002B7400"/>
    <w:rsid w:val="002B7987"/>
    <w:rsid w:val="002C08C1"/>
    <w:rsid w:val="002C0F2B"/>
    <w:rsid w:val="002C1A09"/>
    <w:rsid w:val="002C295D"/>
    <w:rsid w:val="002C3894"/>
    <w:rsid w:val="002C3DF1"/>
    <w:rsid w:val="002C5081"/>
    <w:rsid w:val="002C7E6E"/>
    <w:rsid w:val="002D1313"/>
    <w:rsid w:val="002D1565"/>
    <w:rsid w:val="002D2E6E"/>
    <w:rsid w:val="002D3497"/>
    <w:rsid w:val="002D3F6C"/>
    <w:rsid w:val="002D447C"/>
    <w:rsid w:val="002D493C"/>
    <w:rsid w:val="002D52FB"/>
    <w:rsid w:val="002D573D"/>
    <w:rsid w:val="002D5AFD"/>
    <w:rsid w:val="002D7A4A"/>
    <w:rsid w:val="002E2570"/>
    <w:rsid w:val="002E3097"/>
    <w:rsid w:val="002E4E28"/>
    <w:rsid w:val="002E63B4"/>
    <w:rsid w:val="002F00DB"/>
    <w:rsid w:val="002F0671"/>
    <w:rsid w:val="002F1AEE"/>
    <w:rsid w:val="002F3285"/>
    <w:rsid w:val="002F532D"/>
    <w:rsid w:val="003009B7"/>
    <w:rsid w:val="00303946"/>
    <w:rsid w:val="00305533"/>
    <w:rsid w:val="00306110"/>
    <w:rsid w:val="0030649B"/>
    <w:rsid w:val="003065FC"/>
    <w:rsid w:val="003074CE"/>
    <w:rsid w:val="0030772C"/>
    <w:rsid w:val="00307EBD"/>
    <w:rsid w:val="00310349"/>
    <w:rsid w:val="00311563"/>
    <w:rsid w:val="003125D1"/>
    <w:rsid w:val="003146E1"/>
    <w:rsid w:val="003153ED"/>
    <w:rsid w:val="00316A6A"/>
    <w:rsid w:val="00322F60"/>
    <w:rsid w:val="00323BC6"/>
    <w:rsid w:val="00323D55"/>
    <w:rsid w:val="00326637"/>
    <w:rsid w:val="003278AE"/>
    <w:rsid w:val="00327D57"/>
    <w:rsid w:val="00332A63"/>
    <w:rsid w:val="00332BDA"/>
    <w:rsid w:val="00335712"/>
    <w:rsid w:val="00335C6B"/>
    <w:rsid w:val="00336E9D"/>
    <w:rsid w:val="00341806"/>
    <w:rsid w:val="00341F0C"/>
    <w:rsid w:val="00342404"/>
    <w:rsid w:val="00343111"/>
    <w:rsid w:val="0034428C"/>
    <w:rsid w:val="003458E9"/>
    <w:rsid w:val="003458F5"/>
    <w:rsid w:val="003502FE"/>
    <w:rsid w:val="00350673"/>
    <w:rsid w:val="0035240F"/>
    <w:rsid w:val="0035287D"/>
    <w:rsid w:val="00352B78"/>
    <w:rsid w:val="003530C6"/>
    <w:rsid w:val="003539D1"/>
    <w:rsid w:val="00355422"/>
    <w:rsid w:val="003573BE"/>
    <w:rsid w:val="003605AA"/>
    <w:rsid w:val="00360839"/>
    <w:rsid w:val="00361357"/>
    <w:rsid w:val="0036200A"/>
    <w:rsid w:val="0036329A"/>
    <w:rsid w:val="00364161"/>
    <w:rsid w:val="003656D7"/>
    <w:rsid w:val="00367077"/>
    <w:rsid w:val="0037103D"/>
    <w:rsid w:val="00371615"/>
    <w:rsid w:val="00371A8D"/>
    <w:rsid w:val="0037273A"/>
    <w:rsid w:val="0037278E"/>
    <w:rsid w:val="003804B1"/>
    <w:rsid w:val="0038073D"/>
    <w:rsid w:val="00381881"/>
    <w:rsid w:val="00381A35"/>
    <w:rsid w:val="003824E3"/>
    <w:rsid w:val="0038367F"/>
    <w:rsid w:val="00387786"/>
    <w:rsid w:val="0039319F"/>
    <w:rsid w:val="003934F9"/>
    <w:rsid w:val="00397628"/>
    <w:rsid w:val="00397AEE"/>
    <w:rsid w:val="00397C00"/>
    <w:rsid w:val="003A124F"/>
    <w:rsid w:val="003A430F"/>
    <w:rsid w:val="003B5462"/>
    <w:rsid w:val="003B6172"/>
    <w:rsid w:val="003C0849"/>
    <w:rsid w:val="003C093C"/>
    <w:rsid w:val="003C0E79"/>
    <w:rsid w:val="003C3ABA"/>
    <w:rsid w:val="003C52B4"/>
    <w:rsid w:val="003C5F61"/>
    <w:rsid w:val="003C66AC"/>
    <w:rsid w:val="003C6D81"/>
    <w:rsid w:val="003D6E48"/>
    <w:rsid w:val="003D7EBE"/>
    <w:rsid w:val="003E3F69"/>
    <w:rsid w:val="003E3FBC"/>
    <w:rsid w:val="003E40B1"/>
    <w:rsid w:val="003E48D6"/>
    <w:rsid w:val="003E694C"/>
    <w:rsid w:val="003E7E94"/>
    <w:rsid w:val="003E7FAB"/>
    <w:rsid w:val="003F3D5C"/>
    <w:rsid w:val="003F3F1B"/>
    <w:rsid w:val="003F401E"/>
    <w:rsid w:val="003F49FD"/>
    <w:rsid w:val="003F4BB9"/>
    <w:rsid w:val="003F7AA0"/>
    <w:rsid w:val="00400104"/>
    <w:rsid w:val="00402987"/>
    <w:rsid w:val="004040D7"/>
    <w:rsid w:val="0040504C"/>
    <w:rsid w:val="004051FC"/>
    <w:rsid w:val="0040655A"/>
    <w:rsid w:val="00406F64"/>
    <w:rsid w:val="00407C59"/>
    <w:rsid w:val="0041089E"/>
    <w:rsid w:val="00410984"/>
    <w:rsid w:val="00410F1F"/>
    <w:rsid w:val="00413022"/>
    <w:rsid w:val="004133FF"/>
    <w:rsid w:val="00413DD5"/>
    <w:rsid w:val="00414354"/>
    <w:rsid w:val="004144FC"/>
    <w:rsid w:val="00414FF5"/>
    <w:rsid w:val="00416740"/>
    <w:rsid w:val="004216DE"/>
    <w:rsid w:val="00421A7D"/>
    <w:rsid w:val="00425B54"/>
    <w:rsid w:val="00425DE0"/>
    <w:rsid w:val="00427A1D"/>
    <w:rsid w:val="00431747"/>
    <w:rsid w:val="00433D9B"/>
    <w:rsid w:val="0043575A"/>
    <w:rsid w:val="00440019"/>
    <w:rsid w:val="00440F9B"/>
    <w:rsid w:val="0044257B"/>
    <w:rsid w:val="00443B38"/>
    <w:rsid w:val="00444C68"/>
    <w:rsid w:val="004450B7"/>
    <w:rsid w:val="004464E1"/>
    <w:rsid w:val="0045171C"/>
    <w:rsid w:val="0045478F"/>
    <w:rsid w:val="00454996"/>
    <w:rsid w:val="0045607A"/>
    <w:rsid w:val="004561C4"/>
    <w:rsid w:val="00460EEC"/>
    <w:rsid w:val="00462FB8"/>
    <w:rsid w:val="004633EA"/>
    <w:rsid w:val="00466710"/>
    <w:rsid w:val="004733A9"/>
    <w:rsid w:val="00475425"/>
    <w:rsid w:val="004756F4"/>
    <w:rsid w:val="00475A9E"/>
    <w:rsid w:val="00477929"/>
    <w:rsid w:val="00480681"/>
    <w:rsid w:val="00480FBB"/>
    <w:rsid w:val="004827AE"/>
    <w:rsid w:val="00485A48"/>
    <w:rsid w:val="0048601D"/>
    <w:rsid w:val="004924FD"/>
    <w:rsid w:val="00493258"/>
    <w:rsid w:val="00497712"/>
    <w:rsid w:val="004A0B71"/>
    <w:rsid w:val="004A14DD"/>
    <w:rsid w:val="004A15D8"/>
    <w:rsid w:val="004A2CF0"/>
    <w:rsid w:val="004A31DD"/>
    <w:rsid w:val="004A3577"/>
    <w:rsid w:val="004A4F9E"/>
    <w:rsid w:val="004A56D3"/>
    <w:rsid w:val="004A5CE5"/>
    <w:rsid w:val="004B060C"/>
    <w:rsid w:val="004B1F3A"/>
    <w:rsid w:val="004B34D7"/>
    <w:rsid w:val="004B510C"/>
    <w:rsid w:val="004B51D9"/>
    <w:rsid w:val="004C0B00"/>
    <w:rsid w:val="004C0F57"/>
    <w:rsid w:val="004C2CA3"/>
    <w:rsid w:val="004C2E42"/>
    <w:rsid w:val="004C4394"/>
    <w:rsid w:val="004C453E"/>
    <w:rsid w:val="004C5074"/>
    <w:rsid w:val="004C5346"/>
    <w:rsid w:val="004C5837"/>
    <w:rsid w:val="004C5CC5"/>
    <w:rsid w:val="004C61E5"/>
    <w:rsid w:val="004C6C19"/>
    <w:rsid w:val="004C6FBE"/>
    <w:rsid w:val="004D1481"/>
    <w:rsid w:val="004D37BB"/>
    <w:rsid w:val="004D3E74"/>
    <w:rsid w:val="004D6391"/>
    <w:rsid w:val="004D66C8"/>
    <w:rsid w:val="004D6AB6"/>
    <w:rsid w:val="004D71DE"/>
    <w:rsid w:val="004D7F87"/>
    <w:rsid w:val="004E21B4"/>
    <w:rsid w:val="004E2B8D"/>
    <w:rsid w:val="004E2DDC"/>
    <w:rsid w:val="004E3C7F"/>
    <w:rsid w:val="004E3E5C"/>
    <w:rsid w:val="004E4C4E"/>
    <w:rsid w:val="004E4E34"/>
    <w:rsid w:val="004E5A01"/>
    <w:rsid w:val="004E60A7"/>
    <w:rsid w:val="004E626F"/>
    <w:rsid w:val="004E6E21"/>
    <w:rsid w:val="004F12EF"/>
    <w:rsid w:val="004F1377"/>
    <w:rsid w:val="004F6A6D"/>
    <w:rsid w:val="00500118"/>
    <w:rsid w:val="0050301E"/>
    <w:rsid w:val="00503275"/>
    <w:rsid w:val="00507764"/>
    <w:rsid w:val="00507AB7"/>
    <w:rsid w:val="00510FA7"/>
    <w:rsid w:val="00512828"/>
    <w:rsid w:val="00514DF8"/>
    <w:rsid w:val="00515C37"/>
    <w:rsid w:val="0052225E"/>
    <w:rsid w:val="0052271A"/>
    <w:rsid w:val="00522EE9"/>
    <w:rsid w:val="00523A15"/>
    <w:rsid w:val="00523F0E"/>
    <w:rsid w:val="00524629"/>
    <w:rsid w:val="00533541"/>
    <w:rsid w:val="005353BD"/>
    <w:rsid w:val="00536654"/>
    <w:rsid w:val="00540061"/>
    <w:rsid w:val="00541F15"/>
    <w:rsid w:val="0054329D"/>
    <w:rsid w:val="005436C6"/>
    <w:rsid w:val="00543A66"/>
    <w:rsid w:val="0054508C"/>
    <w:rsid w:val="0054548E"/>
    <w:rsid w:val="005456B8"/>
    <w:rsid w:val="00547F03"/>
    <w:rsid w:val="005527AE"/>
    <w:rsid w:val="00554263"/>
    <w:rsid w:val="00554B17"/>
    <w:rsid w:val="00554CF9"/>
    <w:rsid w:val="00556537"/>
    <w:rsid w:val="00556635"/>
    <w:rsid w:val="00556AEF"/>
    <w:rsid w:val="005616CD"/>
    <w:rsid w:val="005617A4"/>
    <w:rsid w:val="00562CF3"/>
    <w:rsid w:val="00564D88"/>
    <w:rsid w:val="00565FEF"/>
    <w:rsid w:val="005717CA"/>
    <w:rsid w:val="00572AD5"/>
    <w:rsid w:val="0057657E"/>
    <w:rsid w:val="005768CD"/>
    <w:rsid w:val="00587B13"/>
    <w:rsid w:val="00587CE1"/>
    <w:rsid w:val="00590292"/>
    <w:rsid w:val="00590E10"/>
    <w:rsid w:val="00590EEB"/>
    <w:rsid w:val="005921AD"/>
    <w:rsid w:val="00597E5A"/>
    <w:rsid w:val="005A0DA7"/>
    <w:rsid w:val="005A1E1C"/>
    <w:rsid w:val="005A3D2B"/>
    <w:rsid w:val="005A55BD"/>
    <w:rsid w:val="005A6257"/>
    <w:rsid w:val="005B561B"/>
    <w:rsid w:val="005B619C"/>
    <w:rsid w:val="005B6ACD"/>
    <w:rsid w:val="005B70A8"/>
    <w:rsid w:val="005B70E9"/>
    <w:rsid w:val="005C0D68"/>
    <w:rsid w:val="005C1438"/>
    <w:rsid w:val="005C2B23"/>
    <w:rsid w:val="005C3CD4"/>
    <w:rsid w:val="005C5538"/>
    <w:rsid w:val="005D15BB"/>
    <w:rsid w:val="005D2FC2"/>
    <w:rsid w:val="005D589F"/>
    <w:rsid w:val="005D5C0D"/>
    <w:rsid w:val="005D6CE3"/>
    <w:rsid w:val="005D6DB8"/>
    <w:rsid w:val="005D7AAB"/>
    <w:rsid w:val="005E02FC"/>
    <w:rsid w:val="005E2230"/>
    <w:rsid w:val="005E2B06"/>
    <w:rsid w:val="005E4425"/>
    <w:rsid w:val="005E49CF"/>
    <w:rsid w:val="005E4E5A"/>
    <w:rsid w:val="005E6657"/>
    <w:rsid w:val="005E746D"/>
    <w:rsid w:val="005F0F0D"/>
    <w:rsid w:val="005F4310"/>
    <w:rsid w:val="005F53C6"/>
    <w:rsid w:val="005F55FB"/>
    <w:rsid w:val="005F641E"/>
    <w:rsid w:val="005F6F20"/>
    <w:rsid w:val="00600966"/>
    <w:rsid w:val="00600F72"/>
    <w:rsid w:val="00600F9F"/>
    <w:rsid w:val="00603042"/>
    <w:rsid w:val="006039CE"/>
    <w:rsid w:val="00603F6D"/>
    <w:rsid w:val="006045AE"/>
    <w:rsid w:val="006051C8"/>
    <w:rsid w:val="006072C9"/>
    <w:rsid w:val="00607AE3"/>
    <w:rsid w:val="00607EA4"/>
    <w:rsid w:val="00610121"/>
    <w:rsid w:val="006105F2"/>
    <w:rsid w:val="00612F5A"/>
    <w:rsid w:val="006159F4"/>
    <w:rsid w:val="00616AEC"/>
    <w:rsid w:val="006171D0"/>
    <w:rsid w:val="00617659"/>
    <w:rsid w:val="0062093C"/>
    <w:rsid w:val="006213BA"/>
    <w:rsid w:val="00621AA0"/>
    <w:rsid w:val="006229E9"/>
    <w:rsid w:val="0062306F"/>
    <w:rsid w:val="006230E9"/>
    <w:rsid w:val="00624527"/>
    <w:rsid w:val="00625E51"/>
    <w:rsid w:val="00626636"/>
    <w:rsid w:val="006269F0"/>
    <w:rsid w:val="00626A29"/>
    <w:rsid w:val="00626E63"/>
    <w:rsid w:val="00626FF1"/>
    <w:rsid w:val="00630B37"/>
    <w:rsid w:val="0063106D"/>
    <w:rsid w:val="006329C9"/>
    <w:rsid w:val="00633D27"/>
    <w:rsid w:val="006365A8"/>
    <w:rsid w:val="0064151C"/>
    <w:rsid w:val="00642250"/>
    <w:rsid w:val="00642274"/>
    <w:rsid w:val="00642CF5"/>
    <w:rsid w:val="00642FD5"/>
    <w:rsid w:val="00643372"/>
    <w:rsid w:val="006433BB"/>
    <w:rsid w:val="00643FD0"/>
    <w:rsid w:val="00644F75"/>
    <w:rsid w:val="00645A1F"/>
    <w:rsid w:val="00645E11"/>
    <w:rsid w:val="00645E46"/>
    <w:rsid w:val="00646AF4"/>
    <w:rsid w:val="00651057"/>
    <w:rsid w:val="00652878"/>
    <w:rsid w:val="00652991"/>
    <w:rsid w:val="00652A01"/>
    <w:rsid w:val="00652B00"/>
    <w:rsid w:val="0065301E"/>
    <w:rsid w:val="00653022"/>
    <w:rsid w:val="00654C4C"/>
    <w:rsid w:val="0065561D"/>
    <w:rsid w:val="00657A39"/>
    <w:rsid w:val="00657D99"/>
    <w:rsid w:val="00663C6D"/>
    <w:rsid w:val="00663E3E"/>
    <w:rsid w:val="00664E21"/>
    <w:rsid w:val="00665259"/>
    <w:rsid w:val="0066635C"/>
    <w:rsid w:val="0066684F"/>
    <w:rsid w:val="00670318"/>
    <w:rsid w:val="00671DE5"/>
    <w:rsid w:val="00673FCF"/>
    <w:rsid w:val="00675A28"/>
    <w:rsid w:val="006772D1"/>
    <w:rsid w:val="006803DB"/>
    <w:rsid w:val="00682201"/>
    <w:rsid w:val="006829EE"/>
    <w:rsid w:val="00683762"/>
    <w:rsid w:val="00685DB7"/>
    <w:rsid w:val="00686CD9"/>
    <w:rsid w:val="00687A14"/>
    <w:rsid w:val="00690678"/>
    <w:rsid w:val="00690DE4"/>
    <w:rsid w:val="00692B38"/>
    <w:rsid w:val="00695330"/>
    <w:rsid w:val="00697786"/>
    <w:rsid w:val="006A1A31"/>
    <w:rsid w:val="006A2A8B"/>
    <w:rsid w:val="006A4627"/>
    <w:rsid w:val="006A4D1D"/>
    <w:rsid w:val="006A52E1"/>
    <w:rsid w:val="006B024D"/>
    <w:rsid w:val="006B1AD1"/>
    <w:rsid w:val="006B1C69"/>
    <w:rsid w:val="006B677E"/>
    <w:rsid w:val="006C23B1"/>
    <w:rsid w:val="006C2C4E"/>
    <w:rsid w:val="006C43BE"/>
    <w:rsid w:val="006C5E5F"/>
    <w:rsid w:val="006C7367"/>
    <w:rsid w:val="006C7B14"/>
    <w:rsid w:val="006D48F4"/>
    <w:rsid w:val="006D5560"/>
    <w:rsid w:val="006D5C8E"/>
    <w:rsid w:val="006E13A9"/>
    <w:rsid w:val="006E199A"/>
    <w:rsid w:val="006E463B"/>
    <w:rsid w:val="006E496F"/>
    <w:rsid w:val="006E5FB5"/>
    <w:rsid w:val="006E6F69"/>
    <w:rsid w:val="006F04FB"/>
    <w:rsid w:val="006F1BFF"/>
    <w:rsid w:val="006F3821"/>
    <w:rsid w:val="006F5D0F"/>
    <w:rsid w:val="006F606D"/>
    <w:rsid w:val="007000FD"/>
    <w:rsid w:val="007006C6"/>
    <w:rsid w:val="007035C7"/>
    <w:rsid w:val="00703BF0"/>
    <w:rsid w:val="00704128"/>
    <w:rsid w:val="00704E57"/>
    <w:rsid w:val="00706837"/>
    <w:rsid w:val="00711427"/>
    <w:rsid w:val="007139B6"/>
    <w:rsid w:val="007144F7"/>
    <w:rsid w:val="007150F2"/>
    <w:rsid w:val="007171E8"/>
    <w:rsid w:val="00717812"/>
    <w:rsid w:val="00721C16"/>
    <w:rsid w:val="00721C22"/>
    <w:rsid w:val="00725B50"/>
    <w:rsid w:val="00726D50"/>
    <w:rsid w:val="00730268"/>
    <w:rsid w:val="00732EB6"/>
    <w:rsid w:val="00735885"/>
    <w:rsid w:val="00737BB4"/>
    <w:rsid w:val="00740A90"/>
    <w:rsid w:val="00741E68"/>
    <w:rsid w:val="0074393A"/>
    <w:rsid w:val="007439E1"/>
    <w:rsid w:val="00744785"/>
    <w:rsid w:val="00744B4E"/>
    <w:rsid w:val="00745C1C"/>
    <w:rsid w:val="0074778E"/>
    <w:rsid w:val="00747831"/>
    <w:rsid w:val="00751844"/>
    <w:rsid w:val="007523C5"/>
    <w:rsid w:val="007536D0"/>
    <w:rsid w:val="007548DF"/>
    <w:rsid w:val="00755F3A"/>
    <w:rsid w:val="00756E9A"/>
    <w:rsid w:val="00760244"/>
    <w:rsid w:val="007606F6"/>
    <w:rsid w:val="007640C1"/>
    <w:rsid w:val="007651B7"/>
    <w:rsid w:val="00773750"/>
    <w:rsid w:val="00773B53"/>
    <w:rsid w:val="007762BC"/>
    <w:rsid w:val="0078103D"/>
    <w:rsid w:val="0078334D"/>
    <w:rsid w:val="00783BC2"/>
    <w:rsid w:val="0078561A"/>
    <w:rsid w:val="00787241"/>
    <w:rsid w:val="00787472"/>
    <w:rsid w:val="00791C4C"/>
    <w:rsid w:val="00792989"/>
    <w:rsid w:val="00794DFD"/>
    <w:rsid w:val="00795A69"/>
    <w:rsid w:val="00795CD1"/>
    <w:rsid w:val="0079769E"/>
    <w:rsid w:val="007A049E"/>
    <w:rsid w:val="007A12ED"/>
    <w:rsid w:val="007A1CAA"/>
    <w:rsid w:val="007A2D98"/>
    <w:rsid w:val="007A386F"/>
    <w:rsid w:val="007A5B84"/>
    <w:rsid w:val="007B140F"/>
    <w:rsid w:val="007D412C"/>
    <w:rsid w:val="007D4ABF"/>
    <w:rsid w:val="007D50B6"/>
    <w:rsid w:val="007D6752"/>
    <w:rsid w:val="007D6967"/>
    <w:rsid w:val="007E1CDC"/>
    <w:rsid w:val="007E2F9A"/>
    <w:rsid w:val="007E4D2B"/>
    <w:rsid w:val="007E5FF0"/>
    <w:rsid w:val="007E690D"/>
    <w:rsid w:val="007E7B8B"/>
    <w:rsid w:val="007F0198"/>
    <w:rsid w:val="007F5783"/>
    <w:rsid w:val="007F58A8"/>
    <w:rsid w:val="007F59F3"/>
    <w:rsid w:val="007F6A95"/>
    <w:rsid w:val="007F6CE9"/>
    <w:rsid w:val="008005D5"/>
    <w:rsid w:val="0080089C"/>
    <w:rsid w:val="0080167A"/>
    <w:rsid w:val="00804204"/>
    <w:rsid w:val="00806482"/>
    <w:rsid w:val="00806E83"/>
    <w:rsid w:val="008071F6"/>
    <w:rsid w:val="00810091"/>
    <w:rsid w:val="00811FCC"/>
    <w:rsid w:val="00814286"/>
    <w:rsid w:val="0081662F"/>
    <w:rsid w:val="00816E2C"/>
    <w:rsid w:val="008231E6"/>
    <w:rsid w:val="00823A8F"/>
    <w:rsid w:val="008241A8"/>
    <w:rsid w:val="00824A23"/>
    <w:rsid w:val="00824A2A"/>
    <w:rsid w:val="00824CCD"/>
    <w:rsid w:val="0082767C"/>
    <w:rsid w:val="00831281"/>
    <w:rsid w:val="00832001"/>
    <w:rsid w:val="00832A16"/>
    <w:rsid w:val="008331CB"/>
    <w:rsid w:val="00833EAC"/>
    <w:rsid w:val="008346E3"/>
    <w:rsid w:val="0083474D"/>
    <w:rsid w:val="008373FC"/>
    <w:rsid w:val="00842CB5"/>
    <w:rsid w:val="00843206"/>
    <w:rsid w:val="008438CF"/>
    <w:rsid w:val="00844B56"/>
    <w:rsid w:val="00850244"/>
    <w:rsid w:val="0085599C"/>
    <w:rsid w:val="00856D05"/>
    <w:rsid w:val="008571AF"/>
    <w:rsid w:val="0085733D"/>
    <w:rsid w:val="0086099F"/>
    <w:rsid w:val="00863BAE"/>
    <w:rsid w:val="00864D50"/>
    <w:rsid w:val="00865723"/>
    <w:rsid w:val="008708EE"/>
    <w:rsid w:val="00870AC6"/>
    <w:rsid w:val="00874291"/>
    <w:rsid w:val="0087660F"/>
    <w:rsid w:val="00877D17"/>
    <w:rsid w:val="008816E1"/>
    <w:rsid w:val="008829B6"/>
    <w:rsid w:val="00882CA6"/>
    <w:rsid w:val="00882D8F"/>
    <w:rsid w:val="00883B1F"/>
    <w:rsid w:val="00883CD9"/>
    <w:rsid w:val="00885257"/>
    <w:rsid w:val="00886AAB"/>
    <w:rsid w:val="00890290"/>
    <w:rsid w:val="00890754"/>
    <w:rsid w:val="00891D92"/>
    <w:rsid w:val="008924F7"/>
    <w:rsid w:val="00894638"/>
    <w:rsid w:val="00894CA7"/>
    <w:rsid w:val="00895979"/>
    <w:rsid w:val="008A0A83"/>
    <w:rsid w:val="008A2702"/>
    <w:rsid w:val="008A492D"/>
    <w:rsid w:val="008A4D41"/>
    <w:rsid w:val="008A61BF"/>
    <w:rsid w:val="008A7928"/>
    <w:rsid w:val="008A7ED5"/>
    <w:rsid w:val="008B0051"/>
    <w:rsid w:val="008B049F"/>
    <w:rsid w:val="008B1091"/>
    <w:rsid w:val="008B28BC"/>
    <w:rsid w:val="008B44F9"/>
    <w:rsid w:val="008B5292"/>
    <w:rsid w:val="008B583A"/>
    <w:rsid w:val="008B6CCF"/>
    <w:rsid w:val="008B74A1"/>
    <w:rsid w:val="008C7575"/>
    <w:rsid w:val="008D0C43"/>
    <w:rsid w:val="008D1B9A"/>
    <w:rsid w:val="008D301C"/>
    <w:rsid w:val="008D3EA5"/>
    <w:rsid w:val="008D4251"/>
    <w:rsid w:val="008D429D"/>
    <w:rsid w:val="008D6DF6"/>
    <w:rsid w:val="008D6FCD"/>
    <w:rsid w:val="008E1E5A"/>
    <w:rsid w:val="008E30F6"/>
    <w:rsid w:val="008F1302"/>
    <w:rsid w:val="008F1F68"/>
    <w:rsid w:val="008F224A"/>
    <w:rsid w:val="008F300F"/>
    <w:rsid w:val="008F43E4"/>
    <w:rsid w:val="008F4A92"/>
    <w:rsid w:val="008F57A3"/>
    <w:rsid w:val="008F626E"/>
    <w:rsid w:val="008F6823"/>
    <w:rsid w:val="008F7F65"/>
    <w:rsid w:val="00900F0F"/>
    <w:rsid w:val="009023E0"/>
    <w:rsid w:val="00903B29"/>
    <w:rsid w:val="00906971"/>
    <w:rsid w:val="009104C5"/>
    <w:rsid w:val="00910BD6"/>
    <w:rsid w:val="00912D12"/>
    <w:rsid w:val="009132B4"/>
    <w:rsid w:val="00913E2A"/>
    <w:rsid w:val="00915621"/>
    <w:rsid w:val="00916FBD"/>
    <w:rsid w:val="009200D6"/>
    <w:rsid w:val="0092099E"/>
    <w:rsid w:val="00921EB5"/>
    <w:rsid w:val="00922451"/>
    <w:rsid w:val="009257DE"/>
    <w:rsid w:val="009262A9"/>
    <w:rsid w:val="00926C88"/>
    <w:rsid w:val="00930FE3"/>
    <w:rsid w:val="00931E12"/>
    <w:rsid w:val="009321DE"/>
    <w:rsid w:val="0093325B"/>
    <w:rsid w:val="0093531B"/>
    <w:rsid w:val="00935A71"/>
    <w:rsid w:val="00936806"/>
    <w:rsid w:val="009376D1"/>
    <w:rsid w:val="00937911"/>
    <w:rsid w:val="00944FDD"/>
    <w:rsid w:val="00947472"/>
    <w:rsid w:val="00950CC0"/>
    <w:rsid w:val="00951071"/>
    <w:rsid w:val="0095144D"/>
    <w:rsid w:val="00951A4F"/>
    <w:rsid w:val="00952536"/>
    <w:rsid w:val="00952FE8"/>
    <w:rsid w:val="00953B40"/>
    <w:rsid w:val="00954BB4"/>
    <w:rsid w:val="009562BF"/>
    <w:rsid w:val="00956E99"/>
    <w:rsid w:val="0096085A"/>
    <w:rsid w:val="0096146D"/>
    <w:rsid w:val="009634FC"/>
    <w:rsid w:val="00963741"/>
    <w:rsid w:val="009643E2"/>
    <w:rsid w:val="0096476E"/>
    <w:rsid w:val="009656FB"/>
    <w:rsid w:val="009676C8"/>
    <w:rsid w:val="00971B18"/>
    <w:rsid w:val="009722CB"/>
    <w:rsid w:val="00973745"/>
    <w:rsid w:val="00975D81"/>
    <w:rsid w:val="009761CA"/>
    <w:rsid w:val="009801F6"/>
    <w:rsid w:val="00980C5D"/>
    <w:rsid w:val="009823FE"/>
    <w:rsid w:val="00983126"/>
    <w:rsid w:val="00995809"/>
    <w:rsid w:val="00996C56"/>
    <w:rsid w:val="009973B0"/>
    <w:rsid w:val="00997BA1"/>
    <w:rsid w:val="009A2DC8"/>
    <w:rsid w:val="009A4098"/>
    <w:rsid w:val="009A541A"/>
    <w:rsid w:val="009B1EAE"/>
    <w:rsid w:val="009B2085"/>
    <w:rsid w:val="009B292F"/>
    <w:rsid w:val="009B3382"/>
    <w:rsid w:val="009B36D5"/>
    <w:rsid w:val="009B50C1"/>
    <w:rsid w:val="009B52BB"/>
    <w:rsid w:val="009B59AD"/>
    <w:rsid w:val="009B7769"/>
    <w:rsid w:val="009C024E"/>
    <w:rsid w:val="009C0F50"/>
    <w:rsid w:val="009C118C"/>
    <w:rsid w:val="009C1C93"/>
    <w:rsid w:val="009C2A07"/>
    <w:rsid w:val="009C2B8A"/>
    <w:rsid w:val="009C2DAF"/>
    <w:rsid w:val="009C4FB3"/>
    <w:rsid w:val="009D0314"/>
    <w:rsid w:val="009D65E8"/>
    <w:rsid w:val="009D752E"/>
    <w:rsid w:val="009E272F"/>
    <w:rsid w:val="009E2DF5"/>
    <w:rsid w:val="009E343A"/>
    <w:rsid w:val="009E474F"/>
    <w:rsid w:val="009E4DD7"/>
    <w:rsid w:val="009E56D7"/>
    <w:rsid w:val="009E612F"/>
    <w:rsid w:val="009E6C69"/>
    <w:rsid w:val="009E776E"/>
    <w:rsid w:val="009F3919"/>
    <w:rsid w:val="00A03610"/>
    <w:rsid w:val="00A04675"/>
    <w:rsid w:val="00A046CB"/>
    <w:rsid w:val="00A10EFF"/>
    <w:rsid w:val="00A12491"/>
    <w:rsid w:val="00A13DDA"/>
    <w:rsid w:val="00A1573B"/>
    <w:rsid w:val="00A17D55"/>
    <w:rsid w:val="00A20A35"/>
    <w:rsid w:val="00A22DAB"/>
    <w:rsid w:val="00A241A7"/>
    <w:rsid w:val="00A24EF7"/>
    <w:rsid w:val="00A25E52"/>
    <w:rsid w:val="00A2729D"/>
    <w:rsid w:val="00A34645"/>
    <w:rsid w:val="00A35F5F"/>
    <w:rsid w:val="00A3764B"/>
    <w:rsid w:val="00A4020C"/>
    <w:rsid w:val="00A420D5"/>
    <w:rsid w:val="00A45866"/>
    <w:rsid w:val="00A46DE2"/>
    <w:rsid w:val="00A50541"/>
    <w:rsid w:val="00A50BBC"/>
    <w:rsid w:val="00A51C7C"/>
    <w:rsid w:val="00A527D0"/>
    <w:rsid w:val="00A52FE8"/>
    <w:rsid w:val="00A546A1"/>
    <w:rsid w:val="00A55C2D"/>
    <w:rsid w:val="00A56F9C"/>
    <w:rsid w:val="00A60A83"/>
    <w:rsid w:val="00A60A93"/>
    <w:rsid w:val="00A634E8"/>
    <w:rsid w:val="00A64F78"/>
    <w:rsid w:val="00A655DC"/>
    <w:rsid w:val="00A66F8E"/>
    <w:rsid w:val="00A70334"/>
    <w:rsid w:val="00A70D55"/>
    <w:rsid w:val="00A71F08"/>
    <w:rsid w:val="00A7529E"/>
    <w:rsid w:val="00A758B0"/>
    <w:rsid w:val="00A76FDA"/>
    <w:rsid w:val="00A800AD"/>
    <w:rsid w:val="00A803CF"/>
    <w:rsid w:val="00A80588"/>
    <w:rsid w:val="00A8122A"/>
    <w:rsid w:val="00A8486F"/>
    <w:rsid w:val="00A850AA"/>
    <w:rsid w:val="00A867ED"/>
    <w:rsid w:val="00A86839"/>
    <w:rsid w:val="00A873D8"/>
    <w:rsid w:val="00A90E14"/>
    <w:rsid w:val="00A929AC"/>
    <w:rsid w:val="00A92E10"/>
    <w:rsid w:val="00A9640D"/>
    <w:rsid w:val="00AA0625"/>
    <w:rsid w:val="00AA2CAB"/>
    <w:rsid w:val="00AA4E57"/>
    <w:rsid w:val="00AA6841"/>
    <w:rsid w:val="00AB05E5"/>
    <w:rsid w:val="00AB0D53"/>
    <w:rsid w:val="00AB1356"/>
    <w:rsid w:val="00AB45FA"/>
    <w:rsid w:val="00AB5D98"/>
    <w:rsid w:val="00AB72FC"/>
    <w:rsid w:val="00AC3422"/>
    <w:rsid w:val="00AC55B1"/>
    <w:rsid w:val="00AC74FA"/>
    <w:rsid w:val="00AC78B1"/>
    <w:rsid w:val="00AC7EF7"/>
    <w:rsid w:val="00AD2422"/>
    <w:rsid w:val="00AD3794"/>
    <w:rsid w:val="00AD38C5"/>
    <w:rsid w:val="00AD3B1C"/>
    <w:rsid w:val="00AD6C66"/>
    <w:rsid w:val="00AE0613"/>
    <w:rsid w:val="00AE08D2"/>
    <w:rsid w:val="00AE17ED"/>
    <w:rsid w:val="00AE39DE"/>
    <w:rsid w:val="00AE3DC1"/>
    <w:rsid w:val="00AE4E71"/>
    <w:rsid w:val="00AE52A6"/>
    <w:rsid w:val="00AF1216"/>
    <w:rsid w:val="00AF4D39"/>
    <w:rsid w:val="00AF5D49"/>
    <w:rsid w:val="00AF6480"/>
    <w:rsid w:val="00AF78D8"/>
    <w:rsid w:val="00B02812"/>
    <w:rsid w:val="00B0599C"/>
    <w:rsid w:val="00B06200"/>
    <w:rsid w:val="00B06680"/>
    <w:rsid w:val="00B07463"/>
    <w:rsid w:val="00B10398"/>
    <w:rsid w:val="00B118CA"/>
    <w:rsid w:val="00B13596"/>
    <w:rsid w:val="00B13746"/>
    <w:rsid w:val="00B15307"/>
    <w:rsid w:val="00B16D00"/>
    <w:rsid w:val="00B17FEC"/>
    <w:rsid w:val="00B20EAC"/>
    <w:rsid w:val="00B214C4"/>
    <w:rsid w:val="00B22435"/>
    <w:rsid w:val="00B23098"/>
    <w:rsid w:val="00B24138"/>
    <w:rsid w:val="00B26345"/>
    <w:rsid w:val="00B26BB8"/>
    <w:rsid w:val="00B331A6"/>
    <w:rsid w:val="00B33B02"/>
    <w:rsid w:val="00B35100"/>
    <w:rsid w:val="00B36692"/>
    <w:rsid w:val="00B37B95"/>
    <w:rsid w:val="00B37C93"/>
    <w:rsid w:val="00B42F25"/>
    <w:rsid w:val="00B432EB"/>
    <w:rsid w:val="00B4332F"/>
    <w:rsid w:val="00B45661"/>
    <w:rsid w:val="00B45B29"/>
    <w:rsid w:val="00B461B6"/>
    <w:rsid w:val="00B466CC"/>
    <w:rsid w:val="00B504AC"/>
    <w:rsid w:val="00B50F22"/>
    <w:rsid w:val="00B54B18"/>
    <w:rsid w:val="00B563F7"/>
    <w:rsid w:val="00B57025"/>
    <w:rsid w:val="00B577BE"/>
    <w:rsid w:val="00B57BBE"/>
    <w:rsid w:val="00B60599"/>
    <w:rsid w:val="00B6259C"/>
    <w:rsid w:val="00B65C2F"/>
    <w:rsid w:val="00B66A5F"/>
    <w:rsid w:val="00B67138"/>
    <w:rsid w:val="00B71F3B"/>
    <w:rsid w:val="00B7237E"/>
    <w:rsid w:val="00B74F7E"/>
    <w:rsid w:val="00B756F1"/>
    <w:rsid w:val="00B8060A"/>
    <w:rsid w:val="00B82C13"/>
    <w:rsid w:val="00B83245"/>
    <w:rsid w:val="00B8446E"/>
    <w:rsid w:val="00B850C0"/>
    <w:rsid w:val="00B85DB3"/>
    <w:rsid w:val="00B85F89"/>
    <w:rsid w:val="00B90231"/>
    <w:rsid w:val="00B92D50"/>
    <w:rsid w:val="00B95A7F"/>
    <w:rsid w:val="00B95AC0"/>
    <w:rsid w:val="00B96B44"/>
    <w:rsid w:val="00B978DF"/>
    <w:rsid w:val="00BA42BF"/>
    <w:rsid w:val="00BA438F"/>
    <w:rsid w:val="00BA45ED"/>
    <w:rsid w:val="00BA4B4F"/>
    <w:rsid w:val="00BA4E0E"/>
    <w:rsid w:val="00BA5C28"/>
    <w:rsid w:val="00BB4D29"/>
    <w:rsid w:val="00BB58C4"/>
    <w:rsid w:val="00BB6777"/>
    <w:rsid w:val="00BB78F5"/>
    <w:rsid w:val="00BB7DD2"/>
    <w:rsid w:val="00BC0AFE"/>
    <w:rsid w:val="00BC44C5"/>
    <w:rsid w:val="00BC471B"/>
    <w:rsid w:val="00BC54F6"/>
    <w:rsid w:val="00BC7946"/>
    <w:rsid w:val="00BC7FED"/>
    <w:rsid w:val="00BD0DC7"/>
    <w:rsid w:val="00BD0FE7"/>
    <w:rsid w:val="00BD2C72"/>
    <w:rsid w:val="00BD2D30"/>
    <w:rsid w:val="00BD5418"/>
    <w:rsid w:val="00BE0904"/>
    <w:rsid w:val="00BE0E82"/>
    <w:rsid w:val="00BE1372"/>
    <w:rsid w:val="00BE3B91"/>
    <w:rsid w:val="00BE3FB1"/>
    <w:rsid w:val="00BE424D"/>
    <w:rsid w:val="00BE50C6"/>
    <w:rsid w:val="00BE57A9"/>
    <w:rsid w:val="00BE6C37"/>
    <w:rsid w:val="00BE7869"/>
    <w:rsid w:val="00BF30B9"/>
    <w:rsid w:val="00BF33BE"/>
    <w:rsid w:val="00BF3F7B"/>
    <w:rsid w:val="00BF42FA"/>
    <w:rsid w:val="00BF5738"/>
    <w:rsid w:val="00BF7136"/>
    <w:rsid w:val="00C03DC5"/>
    <w:rsid w:val="00C0483B"/>
    <w:rsid w:val="00C05CB7"/>
    <w:rsid w:val="00C05E2C"/>
    <w:rsid w:val="00C0715B"/>
    <w:rsid w:val="00C1011C"/>
    <w:rsid w:val="00C117BC"/>
    <w:rsid w:val="00C12220"/>
    <w:rsid w:val="00C122DC"/>
    <w:rsid w:val="00C1424B"/>
    <w:rsid w:val="00C15E4C"/>
    <w:rsid w:val="00C15E73"/>
    <w:rsid w:val="00C17758"/>
    <w:rsid w:val="00C21EA7"/>
    <w:rsid w:val="00C22907"/>
    <w:rsid w:val="00C22A65"/>
    <w:rsid w:val="00C22D87"/>
    <w:rsid w:val="00C23D78"/>
    <w:rsid w:val="00C257F5"/>
    <w:rsid w:val="00C273E8"/>
    <w:rsid w:val="00C3041C"/>
    <w:rsid w:val="00C306F2"/>
    <w:rsid w:val="00C3300E"/>
    <w:rsid w:val="00C33220"/>
    <w:rsid w:val="00C348EA"/>
    <w:rsid w:val="00C34EEF"/>
    <w:rsid w:val="00C37857"/>
    <w:rsid w:val="00C43647"/>
    <w:rsid w:val="00C44F04"/>
    <w:rsid w:val="00C46AD9"/>
    <w:rsid w:val="00C471F7"/>
    <w:rsid w:val="00C514A3"/>
    <w:rsid w:val="00C515CC"/>
    <w:rsid w:val="00C522E8"/>
    <w:rsid w:val="00C562CB"/>
    <w:rsid w:val="00C5783D"/>
    <w:rsid w:val="00C64028"/>
    <w:rsid w:val="00C646E3"/>
    <w:rsid w:val="00C71922"/>
    <w:rsid w:val="00C71DAD"/>
    <w:rsid w:val="00C72E3C"/>
    <w:rsid w:val="00C74A23"/>
    <w:rsid w:val="00C76555"/>
    <w:rsid w:val="00C7701A"/>
    <w:rsid w:val="00C80B42"/>
    <w:rsid w:val="00C828D1"/>
    <w:rsid w:val="00C83402"/>
    <w:rsid w:val="00C875DC"/>
    <w:rsid w:val="00C90CDC"/>
    <w:rsid w:val="00C91226"/>
    <w:rsid w:val="00C92E93"/>
    <w:rsid w:val="00C93054"/>
    <w:rsid w:val="00C93D3C"/>
    <w:rsid w:val="00C953F2"/>
    <w:rsid w:val="00C96562"/>
    <w:rsid w:val="00CA05C5"/>
    <w:rsid w:val="00CA1B3C"/>
    <w:rsid w:val="00CA1F97"/>
    <w:rsid w:val="00CA1FC1"/>
    <w:rsid w:val="00CA2C8C"/>
    <w:rsid w:val="00CA3727"/>
    <w:rsid w:val="00CB1604"/>
    <w:rsid w:val="00CB1A34"/>
    <w:rsid w:val="00CB2655"/>
    <w:rsid w:val="00CB3CBA"/>
    <w:rsid w:val="00CB574A"/>
    <w:rsid w:val="00CB6DC3"/>
    <w:rsid w:val="00CB7B75"/>
    <w:rsid w:val="00CC377F"/>
    <w:rsid w:val="00CC3D04"/>
    <w:rsid w:val="00CD0BBD"/>
    <w:rsid w:val="00CD162F"/>
    <w:rsid w:val="00CD20B0"/>
    <w:rsid w:val="00CD3F7B"/>
    <w:rsid w:val="00CD5DE0"/>
    <w:rsid w:val="00CD6690"/>
    <w:rsid w:val="00CD760C"/>
    <w:rsid w:val="00CD76C7"/>
    <w:rsid w:val="00CE1C9B"/>
    <w:rsid w:val="00CE532E"/>
    <w:rsid w:val="00CE5EAF"/>
    <w:rsid w:val="00CE6DFB"/>
    <w:rsid w:val="00CF2605"/>
    <w:rsid w:val="00CF64E1"/>
    <w:rsid w:val="00CF7B24"/>
    <w:rsid w:val="00D03D45"/>
    <w:rsid w:val="00D10B9C"/>
    <w:rsid w:val="00D16C6A"/>
    <w:rsid w:val="00D235B6"/>
    <w:rsid w:val="00D244BD"/>
    <w:rsid w:val="00D24E1F"/>
    <w:rsid w:val="00D24FA7"/>
    <w:rsid w:val="00D27024"/>
    <w:rsid w:val="00D279F2"/>
    <w:rsid w:val="00D30CE0"/>
    <w:rsid w:val="00D33634"/>
    <w:rsid w:val="00D3381F"/>
    <w:rsid w:val="00D37A38"/>
    <w:rsid w:val="00D41276"/>
    <w:rsid w:val="00D41333"/>
    <w:rsid w:val="00D41A6D"/>
    <w:rsid w:val="00D4352D"/>
    <w:rsid w:val="00D440D0"/>
    <w:rsid w:val="00D465D8"/>
    <w:rsid w:val="00D467D4"/>
    <w:rsid w:val="00D50514"/>
    <w:rsid w:val="00D50828"/>
    <w:rsid w:val="00D50F1D"/>
    <w:rsid w:val="00D510A3"/>
    <w:rsid w:val="00D53417"/>
    <w:rsid w:val="00D542CF"/>
    <w:rsid w:val="00D5456E"/>
    <w:rsid w:val="00D61815"/>
    <w:rsid w:val="00D61B11"/>
    <w:rsid w:val="00D63C23"/>
    <w:rsid w:val="00D646CF"/>
    <w:rsid w:val="00D66768"/>
    <w:rsid w:val="00D72FE0"/>
    <w:rsid w:val="00D731B5"/>
    <w:rsid w:val="00D74EEC"/>
    <w:rsid w:val="00D756CD"/>
    <w:rsid w:val="00D76BD1"/>
    <w:rsid w:val="00D80732"/>
    <w:rsid w:val="00D811CF"/>
    <w:rsid w:val="00D819C0"/>
    <w:rsid w:val="00D82AF2"/>
    <w:rsid w:val="00D851F0"/>
    <w:rsid w:val="00D85829"/>
    <w:rsid w:val="00D873F3"/>
    <w:rsid w:val="00D921CD"/>
    <w:rsid w:val="00D92396"/>
    <w:rsid w:val="00D93FAA"/>
    <w:rsid w:val="00D94CFC"/>
    <w:rsid w:val="00D96D78"/>
    <w:rsid w:val="00D97368"/>
    <w:rsid w:val="00DA0C91"/>
    <w:rsid w:val="00DA1E07"/>
    <w:rsid w:val="00DA2BDE"/>
    <w:rsid w:val="00DA38AD"/>
    <w:rsid w:val="00DA550E"/>
    <w:rsid w:val="00DA568B"/>
    <w:rsid w:val="00DA7929"/>
    <w:rsid w:val="00DB062F"/>
    <w:rsid w:val="00DB06F2"/>
    <w:rsid w:val="00DB3E2E"/>
    <w:rsid w:val="00DB54AB"/>
    <w:rsid w:val="00DB5970"/>
    <w:rsid w:val="00DB617A"/>
    <w:rsid w:val="00DB671F"/>
    <w:rsid w:val="00DC32DB"/>
    <w:rsid w:val="00DC343C"/>
    <w:rsid w:val="00DC4765"/>
    <w:rsid w:val="00DC753B"/>
    <w:rsid w:val="00DD0920"/>
    <w:rsid w:val="00DD2E95"/>
    <w:rsid w:val="00DD4682"/>
    <w:rsid w:val="00DD63D6"/>
    <w:rsid w:val="00DD76CE"/>
    <w:rsid w:val="00DE2AE6"/>
    <w:rsid w:val="00DE2DAC"/>
    <w:rsid w:val="00DE2FF7"/>
    <w:rsid w:val="00DE4EF4"/>
    <w:rsid w:val="00DE5D66"/>
    <w:rsid w:val="00DE5F09"/>
    <w:rsid w:val="00DF1AD9"/>
    <w:rsid w:val="00DF585B"/>
    <w:rsid w:val="00DF771A"/>
    <w:rsid w:val="00DF7EC0"/>
    <w:rsid w:val="00E00303"/>
    <w:rsid w:val="00E010D2"/>
    <w:rsid w:val="00E0321F"/>
    <w:rsid w:val="00E0462C"/>
    <w:rsid w:val="00E04BAE"/>
    <w:rsid w:val="00E05ECA"/>
    <w:rsid w:val="00E06182"/>
    <w:rsid w:val="00E0744B"/>
    <w:rsid w:val="00E107CB"/>
    <w:rsid w:val="00E113D4"/>
    <w:rsid w:val="00E14D4C"/>
    <w:rsid w:val="00E15438"/>
    <w:rsid w:val="00E166EE"/>
    <w:rsid w:val="00E16DBB"/>
    <w:rsid w:val="00E2069D"/>
    <w:rsid w:val="00E2090E"/>
    <w:rsid w:val="00E2230A"/>
    <w:rsid w:val="00E248E7"/>
    <w:rsid w:val="00E27E55"/>
    <w:rsid w:val="00E3149B"/>
    <w:rsid w:val="00E3211A"/>
    <w:rsid w:val="00E32537"/>
    <w:rsid w:val="00E336A2"/>
    <w:rsid w:val="00E41581"/>
    <w:rsid w:val="00E415B7"/>
    <w:rsid w:val="00E41FEC"/>
    <w:rsid w:val="00E4485B"/>
    <w:rsid w:val="00E45EA2"/>
    <w:rsid w:val="00E474BA"/>
    <w:rsid w:val="00E51A9E"/>
    <w:rsid w:val="00E51F7F"/>
    <w:rsid w:val="00E532A7"/>
    <w:rsid w:val="00E57D87"/>
    <w:rsid w:val="00E627A9"/>
    <w:rsid w:val="00E62AC1"/>
    <w:rsid w:val="00E63A92"/>
    <w:rsid w:val="00E65ED4"/>
    <w:rsid w:val="00E66B90"/>
    <w:rsid w:val="00E71E9B"/>
    <w:rsid w:val="00E73D7B"/>
    <w:rsid w:val="00E73E71"/>
    <w:rsid w:val="00E74154"/>
    <w:rsid w:val="00E754BB"/>
    <w:rsid w:val="00E75E62"/>
    <w:rsid w:val="00E77B9F"/>
    <w:rsid w:val="00E83D2C"/>
    <w:rsid w:val="00E84658"/>
    <w:rsid w:val="00E85357"/>
    <w:rsid w:val="00E9461F"/>
    <w:rsid w:val="00E95C2B"/>
    <w:rsid w:val="00E96E6E"/>
    <w:rsid w:val="00EA0061"/>
    <w:rsid w:val="00EA1041"/>
    <w:rsid w:val="00EA1213"/>
    <w:rsid w:val="00EA2C46"/>
    <w:rsid w:val="00EA544B"/>
    <w:rsid w:val="00EB0FC1"/>
    <w:rsid w:val="00EB1196"/>
    <w:rsid w:val="00EB1888"/>
    <w:rsid w:val="00EB34AB"/>
    <w:rsid w:val="00EB44C0"/>
    <w:rsid w:val="00EB51F9"/>
    <w:rsid w:val="00EB6444"/>
    <w:rsid w:val="00EC05CC"/>
    <w:rsid w:val="00EC0DC1"/>
    <w:rsid w:val="00EC34AE"/>
    <w:rsid w:val="00EC5070"/>
    <w:rsid w:val="00EC6D3E"/>
    <w:rsid w:val="00ED07CC"/>
    <w:rsid w:val="00ED10DC"/>
    <w:rsid w:val="00ED170A"/>
    <w:rsid w:val="00ED2323"/>
    <w:rsid w:val="00ED3E74"/>
    <w:rsid w:val="00ED4A51"/>
    <w:rsid w:val="00ED4D3C"/>
    <w:rsid w:val="00EE1E4F"/>
    <w:rsid w:val="00EE523D"/>
    <w:rsid w:val="00EE68FA"/>
    <w:rsid w:val="00EE7BEB"/>
    <w:rsid w:val="00EF24A4"/>
    <w:rsid w:val="00EF323A"/>
    <w:rsid w:val="00EF3A44"/>
    <w:rsid w:val="00EF3B7E"/>
    <w:rsid w:val="00EF7130"/>
    <w:rsid w:val="00EF7AC0"/>
    <w:rsid w:val="00F00E46"/>
    <w:rsid w:val="00F015F7"/>
    <w:rsid w:val="00F01BF3"/>
    <w:rsid w:val="00F02083"/>
    <w:rsid w:val="00F066B8"/>
    <w:rsid w:val="00F07AB2"/>
    <w:rsid w:val="00F14FA5"/>
    <w:rsid w:val="00F2022D"/>
    <w:rsid w:val="00F207B9"/>
    <w:rsid w:val="00F225BD"/>
    <w:rsid w:val="00F241E0"/>
    <w:rsid w:val="00F24207"/>
    <w:rsid w:val="00F25865"/>
    <w:rsid w:val="00F2764C"/>
    <w:rsid w:val="00F30C47"/>
    <w:rsid w:val="00F32EE2"/>
    <w:rsid w:val="00F33F6D"/>
    <w:rsid w:val="00F36895"/>
    <w:rsid w:val="00F40011"/>
    <w:rsid w:val="00F43833"/>
    <w:rsid w:val="00F44060"/>
    <w:rsid w:val="00F46D83"/>
    <w:rsid w:val="00F47111"/>
    <w:rsid w:val="00F541C4"/>
    <w:rsid w:val="00F5428C"/>
    <w:rsid w:val="00F54979"/>
    <w:rsid w:val="00F55364"/>
    <w:rsid w:val="00F55920"/>
    <w:rsid w:val="00F605A3"/>
    <w:rsid w:val="00F656A4"/>
    <w:rsid w:val="00F658F0"/>
    <w:rsid w:val="00F675FF"/>
    <w:rsid w:val="00F67A65"/>
    <w:rsid w:val="00F67D29"/>
    <w:rsid w:val="00F72CC7"/>
    <w:rsid w:val="00F736F8"/>
    <w:rsid w:val="00F7475A"/>
    <w:rsid w:val="00F757C4"/>
    <w:rsid w:val="00F7750B"/>
    <w:rsid w:val="00F83603"/>
    <w:rsid w:val="00F843C6"/>
    <w:rsid w:val="00F84DFD"/>
    <w:rsid w:val="00F861BF"/>
    <w:rsid w:val="00F87696"/>
    <w:rsid w:val="00F92325"/>
    <w:rsid w:val="00F94601"/>
    <w:rsid w:val="00F94BB2"/>
    <w:rsid w:val="00F94D20"/>
    <w:rsid w:val="00F95543"/>
    <w:rsid w:val="00F9578A"/>
    <w:rsid w:val="00F97663"/>
    <w:rsid w:val="00FA17C2"/>
    <w:rsid w:val="00FA1C90"/>
    <w:rsid w:val="00FA1EC8"/>
    <w:rsid w:val="00FA1F90"/>
    <w:rsid w:val="00FA341C"/>
    <w:rsid w:val="00FA366D"/>
    <w:rsid w:val="00FA4679"/>
    <w:rsid w:val="00FA7C6D"/>
    <w:rsid w:val="00FB1CC5"/>
    <w:rsid w:val="00FB7595"/>
    <w:rsid w:val="00FB775C"/>
    <w:rsid w:val="00FB7A35"/>
    <w:rsid w:val="00FC2A75"/>
    <w:rsid w:val="00FC41FC"/>
    <w:rsid w:val="00FC6073"/>
    <w:rsid w:val="00FC7CDD"/>
    <w:rsid w:val="00FD0488"/>
    <w:rsid w:val="00FD27DD"/>
    <w:rsid w:val="00FD5821"/>
    <w:rsid w:val="00FD5A17"/>
    <w:rsid w:val="00FD75B6"/>
    <w:rsid w:val="00FE0328"/>
    <w:rsid w:val="00FE04F9"/>
    <w:rsid w:val="00FE38B8"/>
    <w:rsid w:val="00FE3F6E"/>
    <w:rsid w:val="00FE4427"/>
    <w:rsid w:val="00FE5110"/>
    <w:rsid w:val="00FE561A"/>
    <w:rsid w:val="00FE77BF"/>
    <w:rsid w:val="00FE7F48"/>
    <w:rsid w:val="00FF0BA8"/>
    <w:rsid w:val="00FF1D27"/>
    <w:rsid w:val="00FF52AD"/>
    <w:rsid w:val="00FF53A6"/>
    <w:rsid w:val="00FF57D0"/>
    <w:rsid w:val="00FF5A2B"/>
    <w:rsid w:val="00FF6D58"/>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4BDAC"/>
  <w15:docId w15:val="{BE3352D5-322E-4432-B42C-DC5B077C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056"/>
    <w:pPr>
      <w:keepNext/>
      <w:keepLines/>
      <w:spacing w:before="240" w:after="0"/>
      <w:outlineLvl w:val="0"/>
    </w:pPr>
    <w:rPr>
      <w:rFonts w:asciiTheme="majorHAnsi" w:eastAsiaTheme="majorEastAsia" w:hAnsiTheme="majorHAnsi" w:cstheme="majorBidi"/>
      <w:color w:val="006A8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B671F"/>
    <w:pPr>
      <w:spacing w:after="0" w:line="240" w:lineRule="auto"/>
    </w:pPr>
  </w:style>
  <w:style w:type="paragraph" w:styleId="Header">
    <w:name w:val="header"/>
    <w:basedOn w:val="Normal"/>
    <w:link w:val="HeaderChar"/>
    <w:uiPriority w:val="99"/>
    <w:unhideWhenUsed/>
    <w:rsid w:val="00DB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71F"/>
  </w:style>
  <w:style w:type="paragraph" w:styleId="Footer">
    <w:name w:val="footer"/>
    <w:basedOn w:val="Normal"/>
    <w:link w:val="FooterChar"/>
    <w:uiPriority w:val="99"/>
    <w:unhideWhenUsed/>
    <w:rsid w:val="00DB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71F"/>
  </w:style>
  <w:style w:type="paragraph" w:styleId="BalloonText">
    <w:name w:val="Balloon Text"/>
    <w:basedOn w:val="Normal"/>
    <w:link w:val="BalloonTextChar"/>
    <w:uiPriority w:val="99"/>
    <w:semiHidden/>
    <w:unhideWhenUsed/>
    <w:rsid w:val="002F1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EE"/>
    <w:rPr>
      <w:rFonts w:ascii="Segoe UI" w:hAnsi="Segoe UI" w:cs="Segoe UI"/>
      <w:sz w:val="18"/>
      <w:szCs w:val="18"/>
    </w:rPr>
  </w:style>
  <w:style w:type="character" w:styleId="CommentReference">
    <w:name w:val="annotation reference"/>
    <w:basedOn w:val="DefaultParagraphFont"/>
    <w:uiPriority w:val="99"/>
    <w:semiHidden/>
    <w:unhideWhenUsed/>
    <w:rsid w:val="002F1AEE"/>
    <w:rPr>
      <w:sz w:val="16"/>
      <w:szCs w:val="16"/>
    </w:rPr>
  </w:style>
  <w:style w:type="paragraph" w:styleId="CommentText">
    <w:name w:val="annotation text"/>
    <w:basedOn w:val="Normal"/>
    <w:link w:val="CommentTextChar"/>
    <w:uiPriority w:val="99"/>
    <w:unhideWhenUsed/>
    <w:rsid w:val="002F1AEE"/>
    <w:pPr>
      <w:spacing w:line="240" w:lineRule="auto"/>
    </w:pPr>
    <w:rPr>
      <w:sz w:val="20"/>
      <w:szCs w:val="20"/>
    </w:rPr>
  </w:style>
  <w:style w:type="character" w:customStyle="1" w:styleId="CommentTextChar">
    <w:name w:val="Comment Text Char"/>
    <w:basedOn w:val="DefaultParagraphFont"/>
    <w:link w:val="CommentText"/>
    <w:uiPriority w:val="99"/>
    <w:rsid w:val="002F1AEE"/>
    <w:rPr>
      <w:sz w:val="20"/>
      <w:szCs w:val="20"/>
    </w:rPr>
  </w:style>
  <w:style w:type="paragraph" w:styleId="CommentSubject">
    <w:name w:val="annotation subject"/>
    <w:basedOn w:val="CommentText"/>
    <w:next w:val="CommentText"/>
    <w:link w:val="CommentSubjectChar"/>
    <w:uiPriority w:val="99"/>
    <w:semiHidden/>
    <w:unhideWhenUsed/>
    <w:rsid w:val="002F1AEE"/>
    <w:rPr>
      <w:b/>
      <w:bCs/>
    </w:rPr>
  </w:style>
  <w:style w:type="character" w:customStyle="1" w:styleId="CommentSubjectChar">
    <w:name w:val="Comment Subject Char"/>
    <w:basedOn w:val="CommentTextChar"/>
    <w:link w:val="CommentSubject"/>
    <w:uiPriority w:val="99"/>
    <w:semiHidden/>
    <w:rsid w:val="002F1AEE"/>
    <w:rPr>
      <w:b/>
      <w:bCs/>
      <w:sz w:val="20"/>
      <w:szCs w:val="20"/>
    </w:rPr>
  </w:style>
  <w:style w:type="paragraph" w:styleId="FootnoteText">
    <w:name w:val="footnote text"/>
    <w:basedOn w:val="Normal"/>
    <w:link w:val="FootnoteTextChar"/>
    <w:uiPriority w:val="99"/>
    <w:semiHidden/>
    <w:unhideWhenUsed/>
    <w:rsid w:val="00315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3ED"/>
    <w:rPr>
      <w:sz w:val="20"/>
      <w:szCs w:val="20"/>
    </w:rPr>
  </w:style>
  <w:style w:type="character" w:styleId="FootnoteReference">
    <w:name w:val="footnote reference"/>
    <w:basedOn w:val="DefaultParagraphFont"/>
    <w:uiPriority w:val="99"/>
    <w:unhideWhenUsed/>
    <w:rsid w:val="003153ED"/>
    <w:rPr>
      <w:vertAlign w:val="superscript"/>
    </w:rPr>
  </w:style>
  <w:style w:type="character" w:styleId="Hyperlink">
    <w:name w:val="Hyperlink"/>
    <w:basedOn w:val="DefaultParagraphFont"/>
    <w:uiPriority w:val="99"/>
    <w:unhideWhenUsed/>
    <w:rsid w:val="00263673"/>
    <w:rPr>
      <w:color w:val="0000FF"/>
      <w:u w:val="single"/>
    </w:rPr>
  </w:style>
  <w:style w:type="paragraph" w:styleId="NormalWeb">
    <w:name w:val="Normal (Web)"/>
    <w:basedOn w:val="Normal"/>
    <w:uiPriority w:val="99"/>
    <w:unhideWhenUsed/>
    <w:rsid w:val="00B96B4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6B44"/>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6FDA"/>
    <w:rPr>
      <w:color w:val="800080" w:themeColor="followedHyperlink"/>
      <w:u w:val="single"/>
    </w:rPr>
  </w:style>
  <w:style w:type="table" w:styleId="TableGrid">
    <w:name w:val="Table Grid"/>
    <w:basedOn w:val="TableNormal"/>
    <w:uiPriority w:val="59"/>
    <w:unhideWhenUsed/>
    <w:rsid w:val="006F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1196"/>
    <w:pPr>
      <w:spacing w:after="0" w:line="240" w:lineRule="auto"/>
    </w:pPr>
  </w:style>
  <w:style w:type="paragraph" w:customStyle="1" w:styleId="Default">
    <w:name w:val="Default"/>
    <w:rsid w:val="00E9461F"/>
    <w:pPr>
      <w:autoSpaceDE w:val="0"/>
      <w:autoSpaceDN w:val="0"/>
      <w:adjustRightInd w:val="0"/>
      <w:spacing w:after="0" w:line="240" w:lineRule="auto"/>
    </w:pPr>
    <w:rPr>
      <w:rFonts w:ascii="Fedra Serif A Std Book" w:hAnsi="Fedra Serif A Std Book" w:cs="Fedra Serif A Std Book"/>
      <w:color w:val="000000"/>
      <w:sz w:val="24"/>
      <w:szCs w:val="24"/>
    </w:rPr>
  </w:style>
  <w:style w:type="character" w:styleId="UnresolvedMention">
    <w:name w:val="Unresolved Mention"/>
    <w:basedOn w:val="DefaultParagraphFont"/>
    <w:uiPriority w:val="99"/>
    <w:rsid w:val="00D92396"/>
    <w:rPr>
      <w:color w:val="605E5C"/>
      <w:shd w:val="clear" w:color="auto" w:fill="E1DFDD"/>
    </w:rPr>
  </w:style>
  <w:style w:type="character" w:customStyle="1" w:styleId="Heading1Char">
    <w:name w:val="Heading 1 Char"/>
    <w:basedOn w:val="DefaultParagraphFont"/>
    <w:link w:val="Heading1"/>
    <w:uiPriority w:val="9"/>
    <w:rsid w:val="00125056"/>
    <w:rPr>
      <w:rFonts w:asciiTheme="majorHAnsi" w:eastAsiaTheme="majorEastAsia" w:hAnsiTheme="majorHAnsi" w:cstheme="majorBidi"/>
      <w:color w:val="006A8E" w:themeColor="accent1" w:themeShade="BF"/>
      <w:sz w:val="32"/>
      <w:szCs w:val="32"/>
    </w:rPr>
  </w:style>
  <w:style w:type="paragraph" w:styleId="Caption">
    <w:name w:val="caption"/>
    <w:basedOn w:val="Normal"/>
    <w:next w:val="Normal"/>
    <w:uiPriority w:val="35"/>
    <w:semiHidden/>
    <w:unhideWhenUsed/>
    <w:qFormat/>
    <w:rsid w:val="008241A8"/>
    <w:pPr>
      <w:spacing w:line="240" w:lineRule="auto"/>
    </w:pPr>
    <w:rPr>
      <w:i/>
      <w:iCs/>
      <w:color w:val="1F497D" w:themeColor="text2"/>
      <w:sz w:val="18"/>
      <w:szCs w:val="18"/>
    </w:rPr>
  </w:style>
  <w:style w:type="character" w:customStyle="1" w:styleId="NoSpacingChar">
    <w:name w:val="No Spacing Char"/>
    <w:basedOn w:val="DefaultParagraphFont"/>
    <w:link w:val="NoSpacing"/>
    <w:uiPriority w:val="1"/>
    <w:rsid w:val="008F626E"/>
  </w:style>
  <w:style w:type="paragraph" w:styleId="Title">
    <w:name w:val="Title"/>
    <w:basedOn w:val="Normal"/>
    <w:next w:val="Normal"/>
    <w:link w:val="TitleChar"/>
    <w:uiPriority w:val="10"/>
    <w:qFormat/>
    <w:rsid w:val="0023473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3473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34737"/>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34737"/>
    <w:rPr>
      <w:rFonts w:eastAsiaTheme="minorEastAsia" w:cs="Times New Roman"/>
      <w:color w:val="5A5A5A" w:themeColor="text1" w:themeTint="A5"/>
      <w:spacing w:val="15"/>
    </w:rPr>
  </w:style>
  <w:style w:type="numbering" w:customStyle="1" w:styleId="ImportedStyle3">
    <w:name w:val="Imported Style 3"/>
    <w:rsid w:val="0014572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8073">
      <w:bodyDiv w:val="1"/>
      <w:marLeft w:val="0"/>
      <w:marRight w:val="0"/>
      <w:marTop w:val="0"/>
      <w:marBottom w:val="0"/>
      <w:divBdr>
        <w:top w:val="none" w:sz="0" w:space="0" w:color="auto"/>
        <w:left w:val="none" w:sz="0" w:space="0" w:color="auto"/>
        <w:bottom w:val="none" w:sz="0" w:space="0" w:color="auto"/>
        <w:right w:val="none" w:sz="0" w:space="0" w:color="auto"/>
      </w:divBdr>
      <w:divsChild>
        <w:div w:id="759372566">
          <w:marLeft w:val="0"/>
          <w:marRight w:val="0"/>
          <w:marTop w:val="0"/>
          <w:marBottom w:val="240"/>
          <w:divBdr>
            <w:top w:val="none" w:sz="0" w:space="0" w:color="auto"/>
            <w:left w:val="none" w:sz="0" w:space="0" w:color="auto"/>
            <w:bottom w:val="none" w:sz="0" w:space="0" w:color="auto"/>
            <w:right w:val="none" w:sz="0" w:space="0" w:color="auto"/>
          </w:divBdr>
        </w:div>
        <w:div w:id="2060863193">
          <w:marLeft w:val="0"/>
          <w:marRight w:val="0"/>
          <w:marTop w:val="0"/>
          <w:marBottom w:val="0"/>
          <w:divBdr>
            <w:top w:val="none" w:sz="0" w:space="0" w:color="auto"/>
            <w:left w:val="none" w:sz="0" w:space="0" w:color="auto"/>
            <w:bottom w:val="none" w:sz="0" w:space="0" w:color="auto"/>
            <w:right w:val="none" w:sz="0" w:space="0" w:color="auto"/>
          </w:divBdr>
          <w:divsChild>
            <w:div w:id="479539260">
              <w:marLeft w:val="0"/>
              <w:marRight w:val="0"/>
              <w:marTop w:val="0"/>
              <w:marBottom w:val="0"/>
              <w:divBdr>
                <w:top w:val="none" w:sz="0" w:space="0" w:color="auto"/>
                <w:left w:val="none" w:sz="0" w:space="0" w:color="auto"/>
                <w:bottom w:val="none" w:sz="0" w:space="0" w:color="auto"/>
                <w:right w:val="none" w:sz="0" w:space="0" w:color="auto"/>
              </w:divBdr>
              <w:divsChild>
                <w:div w:id="1375152795">
                  <w:marLeft w:val="0"/>
                  <w:marRight w:val="0"/>
                  <w:marTop w:val="0"/>
                  <w:marBottom w:val="0"/>
                  <w:divBdr>
                    <w:top w:val="none" w:sz="0" w:space="0" w:color="auto"/>
                    <w:left w:val="none" w:sz="0" w:space="0" w:color="auto"/>
                    <w:bottom w:val="none" w:sz="0" w:space="0" w:color="auto"/>
                    <w:right w:val="none" w:sz="0" w:space="0" w:color="auto"/>
                  </w:divBdr>
                  <w:divsChild>
                    <w:div w:id="999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8778">
      <w:bodyDiv w:val="1"/>
      <w:marLeft w:val="0"/>
      <w:marRight w:val="0"/>
      <w:marTop w:val="0"/>
      <w:marBottom w:val="0"/>
      <w:divBdr>
        <w:top w:val="none" w:sz="0" w:space="0" w:color="auto"/>
        <w:left w:val="none" w:sz="0" w:space="0" w:color="auto"/>
        <w:bottom w:val="none" w:sz="0" w:space="0" w:color="auto"/>
        <w:right w:val="none" w:sz="0" w:space="0" w:color="auto"/>
      </w:divBdr>
      <w:divsChild>
        <w:div w:id="84150244">
          <w:marLeft w:val="0"/>
          <w:marRight w:val="0"/>
          <w:marTop w:val="75"/>
          <w:marBottom w:val="0"/>
          <w:divBdr>
            <w:top w:val="none" w:sz="0" w:space="0" w:color="auto"/>
            <w:left w:val="none" w:sz="0" w:space="0" w:color="auto"/>
            <w:bottom w:val="none" w:sz="0" w:space="0" w:color="auto"/>
            <w:right w:val="none" w:sz="0" w:space="0" w:color="auto"/>
          </w:divBdr>
        </w:div>
        <w:div w:id="831801390">
          <w:marLeft w:val="0"/>
          <w:marRight w:val="0"/>
          <w:marTop w:val="75"/>
          <w:marBottom w:val="300"/>
          <w:divBdr>
            <w:top w:val="none" w:sz="0" w:space="0" w:color="auto"/>
            <w:left w:val="none" w:sz="0" w:space="0" w:color="auto"/>
            <w:bottom w:val="none" w:sz="0" w:space="0" w:color="auto"/>
            <w:right w:val="none" w:sz="0" w:space="0" w:color="auto"/>
          </w:divBdr>
        </w:div>
      </w:divsChild>
    </w:div>
    <w:div w:id="597105649">
      <w:bodyDiv w:val="1"/>
      <w:marLeft w:val="0"/>
      <w:marRight w:val="0"/>
      <w:marTop w:val="0"/>
      <w:marBottom w:val="0"/>
      <w:divBdr>
        <w:top w:val="none" w:sz="0" w:space="0" w:color="auto"/>
        <w:left w:val="none" w:sz="0" w:space="0" w:color="auto"/>
        <w:bottom w:val="none" w:sz="0" w:space="0" w:color="auto"/>
        <w:right w:val="none" w:sz="0" w:space="0" w:color="auto"/>
      </w:divBdr>
      <w:divsChild>
        <w:div w:id="311328264">
          <w:marLeft w:val="1166"/>
          <w:marRight w:val="0"/>
          <w:marTop w:val="86"/>
          <w:marBottom w:val="0"/>
          <w:divBdr>
            <w:top w:val="none" w:sz="0" w:space="0" w:color="auto"/>
            <w:left w:val="none" w:sz="0" w:space="0" w:color="auto"/>
            <w:bottom w:val="none" w:sz="0" w:space="0" w:color="auto"/>
            <w:right w:val="none" w:sz="0" w:space="0" w:color="auto"/>
          </w:divBdr>
        </w:div>
        <w:div w:id="317729733">
          <w:marLeft w:val="1166"/>
          <w:marRight w:val="0"/>
          <w:marTop w:val="86"/>
          <w:marBottom w:val="0"/>
          <w:divBdr>
            <w:top w:val="none" w:sz="0" w:space="0" w:color="auto"/>
            <w:left w:val="none" w:sz="0" w:space="0" w:color="auto"/>
            <w:bottom w:val="none" w:sz="0" w:space="0" w:color="auto"/>
            <w:right w:val="none" w:sz="0" w:space="0" w:color="auto"/>
          </w:divBdr>
        </w:div>
        <w:div w:id="366830100">
          <w:marLeft w:val="1166"/>
          <w:marRight w:val="0"/>
          <w:marTop w:val="86"/>
          <w:marBottom w:val="0"/>
          <w:divBdr>
            <w:top w:val="none" w:sz="0" w:space="0" w:color="auto"/>
            <w:left w:val="none" w:sz="0" w:space="0" w:color="auto"/>
            <w:bottom w:val="none" w:sz="0" w:space="0" w:color="auto"/>
            <w:right w:val="none" w:sz="0" w:space="0" w:color="auto"/>
          </w:divBdr>
        </w:div>
        <w:div w:id="412822268">
          <w:marLeft w:val="1166"/>
          <w:marRight w:val="0"/>
          <w:marTop w:val="86"/>
          <w:marBottom w:val="0"/>
          <w:divBdr>
            <w:top w:val="none" w:sz="0" w:space="0" w:color="auto"/>
            <w:left w:val="none" w:sz="0" w:space="0" w:color="auto"/>
            <w:bottom w:val="none" w:sz="0" w:space="0" w:color="auto"/>
            <w:right w:val="none" w:sz="0" w:space="0" w:color="auto"/>
          </w:divBdr>
        </w:div>
        <w:div w:id="509294250">
          <w:marLeft w:val="1166"/>
          <w:marRight w:val="0"/>
          <w:marTop w:val="86"/>
          <w:marBottom w:val="0"/>
          <w:divBdr>
            <w:top w:val="none" w:sz="0" w:space="0" w:color="auto"/>
            <w:left w:val="none" w:sz="0" w:space="0" w:color="auto"/>
            <w:bottom w:val="none" w:sz="0" w:space="0" w:color="auto"/>
            <w:right w:val="none" w:sz="0" w:space="0" w:color="auto"/>
          </w:divBdr>
        </w:div>
        <w:div w:id="536548083">
          <w:marLeft w:val="1166"/>
          <w:marRight w:val="0"/>
          <w:marTop w:val="86"/>
          <w:marBottom w:val="0"/>
          <w:divBdr>
            <w:top w:val="none" w:sz="0" w:space="0" w:color="auto"/>
            <w:left w:val="none" w:sz="0" w:space="0" w:color="auto"/>
            <w:bottom w:val="none" w:sz="0" w:space="0" w:color="auto"/>
            <w:right w:val="none" w:sz="0" w:space="0" w:color="auto"/>
          </w:divBdr>
        </w:div>
        <w:div w:id="1708411947">
          <w:marLeft w:val="1166"/>
          <w:marRight w:val="0"/>
          <w:marTop w:val="86"/>
          <w:marBottom w:val="0"/>
          <w:divBdr>
            <w:top w:val="none" w:sz="0" w:space="0" w:color="auto"/>
            <w:left w:val="none" w:sz="0" w:space="0" w:color="auto"/>
            <w:bottom w:val="none" w:sz="0" w:space="0" w:color="auto"/>
            <w:right w:val="none" w:sz="0" w:space="0" w:color="auto"/>
          </w:divBdr>
        </w:div>
        <w:div w:id="1770158402">
          <w:marLeft w:val="1166"/>
          <w:marRight w:val="0"/>
          <w:marTop w:val="86"/>
          <w:marBottom w:val="0"/>
          <w:divBdr>
            <w:top w:val="none" w:sz="0" w:space="0" w:color="auto"/>
            <w:left w:val="none" w:sz="0" w:space="0" w:color="auto"/>
            <w:bottom w:val="none" w:sz="0" w:space="0" w:color="auto"/>
            <w:right w:val="none" w:sz="0" w:space="0" w:color="auto"/>
          </w:divBdr>
        </w:div>
        <w:div w:id="2124765337">
          <w:marLeft w:val="1166"/>
          <w:marRight w:val="0"/>
          <w:marTop w:val="86"/>
          <w:marBottom w:val="0"/>
          <w:divBdr>
            <w:top w:val="none" w:sz="0" w:space="0" w:color="auto"/>
            <w:left w:val="none" w:sz="0" w:space="0" w:color="auto"/>
            <w:bottom w:val="none" w:sz="0" w:space="0" w:color="auto"/>
            <w:right w:val="none" w:sz="0" w:space="0" w:color="auto"/>
          </w:divBdr>
        </w:div>
      </w:divsChild>
    </w:div>
    <w:div w:id="815875339">
      <w:bodyDiv w:val="1"/>
      <w:marLeft w:val="0"/>
      <w:marRight w:val="0"/>
      <w:marTop w:val="0"/>
      <w:marBottom w:val="0"/>
      <w:divBdr>
        <w:top w:val="none" w:sz="0" w:space="0" w:color="auto"/>
        <w:left w:val="none" w:sz="0" w:space="0" w:color="auto"/>
        <w:bottom w:val="none" w:sz="0" w:space="0" w:color="auto"/>
        <w:right w:val="none" w:sz="0" w:space="0" w:color="auto"/>
      </w:divBdr>
    </w:div>
    <w:div w:id="934946551">
      <w:bodyDiv w:val="1"/>
      <w:marLeft w:val="0"/>
      <w:marRight w:val="0"/>
      <w:marTop w:val="0"/>
      <w:marBottom w:val="0"/>
      <w:divBdr>
        <w:top w:val="none" w:sz="0" w:space="0" w:color="auto"/>
        <w:left w:val="none" w:sz="0" w:space="0" w:color="auto"/>
        <w:bottom w:val="none" w:sz="0" w:space="0" w:color="auto"/>
        <w:right w:val="none" w:sz="0" w:space="0" w:color="auto"/>
      </w:divBdr>
      <w:divsChild>
        <w:div w:id="178589239">
          <w:marLeft w:val="1166"/>
          <w:marRight w:val="0"/>
          <w:marTop w:val="134"/>
          <w:marBottom w:val="0"/>
          <w:divBdr>
            <w:top w:val="none" w:sz="0" w:space="0" w:color="auto"/>
            <w:left w:val="none" w:sz="0" w:space="0" w:color="auto"/>
            <w:bottom w:val="none" w:sz="0" w:space="0" w:color="auto"/>
            <w:right w:val="none" w:sz="0" w:space="0" w:color="auto"/>
          </w:divBdr>
        </w:div>
        <w:div w:id="906846179">
          <w:marLeft w:val="1166"/>
          <w:marRight w:val="0"/>
          <w:marTop w:val="134"/>
          <w:marBottom w:val="0"/>
          <w:divBdr>
            <w:top w:val="none" w:sz="0" w:space="0" w:color="auto"/>
            <w:left w:val="none" w:sz="0" w:space="0" w:color="auto"/>
            <w:bottom w:val="none" w:sz="0" w:space="0" w:color="auto"/>
            <w:right w:val="none" w:sz="0" w:space="0" w:color="auto"/>
          </w:divBdr>
        </w:div>
        <w:div w:id="1437751771">
          <w:marLeft w:val="1166"/>
          <w:marRight w:val="0"/>
          <w:marTop w:val="134"/>
          <w:marBottom w:val="0"/>
          <w:divBdr>
            <w:top w:val="none" w:sz="0" w:space="0" w:color="auto"/>
            <w:left w:val="none" w:sz="0" w:space="0" w:color="auto"/>
            <w:bottom w:val="none" w:sz="0" w:space="0" w:color="auto"/>
            <w:right w:val="none" w:sz="0" w:space="0" w:color="auto"/>
          </w:divBdr>
        </w:div>
        <w:div w:id="1593313297">
          <w:marLeft w:val="1166"/>
          <w:marRight w:val="0"/>
          <w:marTop w:val="134"/>
          <w:marBottom w:val="0"/>
          <w:divBdr>
            <w:top w:val="none" w:sz="0" w:space="0" w:color="auto"/>
            <w:left w:val="none" w:sz="0" w:space="0" w:color="auto"/>
            <w:bottom w:val="none" w:sz="0" w:space="0" w:color="auto"/>
            <w:right w:val="none" w:sz="0" w:space="0" w:color="auto"/>
          </w:divBdr>
        </w:div>
        <w:div w:id="1806580200">
          <w:marLeft w:val="1166"/>
          <w:marRight w:val="0"/>
          <w:marTop w:val="134"/>
          <w:marBottom w:val="0"/>
          <w:divBdr>
            <w:top w:val="none" w:sz="0" w:space="0" w:color="auto"/>
            <w:left w:val="none" w:sz="0" w:space="0" w:color="auto"/>
            <w:bottom w:val="none" w:sz="0" w:space="0" w:color="auto"/>
            <w:right w:val="none" w:sz="0" w:space="0" w:color="auto"/>
          </w:divBdr>
        </w:div>
        <w:div w:id="1853377919">
          <w:marLeft w:val="1166"/>
          <w:marRight w:val="0"/>
          <w:marTop w:val="134"/>
          <w:marBottom w:val="0"/>
          <w:divBdr>
            <w:top w:val="none" w:sz="0" w:space="0" w:color="auto"/>
            <w:left w:val="none" w:sz="0" w:space="0" w:color="auto"/>
            <w:bottom w:val="none" w:sz="0" w:space="0" w:color="auto"/>
            <w:right w:val="none" w:sz="0" w:space="0" w:color="auto"/>
          </w:divBdr>
        </w:div>
        <w:div w:id="2083327470">
          <w:marLeft w:val="547"/>
          <w:marRight w:val="0"/>
          <w:marTop w:val="154"/>
          <w:marBottom w:val="0"/>
          <w:divBdr>
            <w:top w:val="none" w:sz="0" w:space="0" w:color="auto"/>
            <w:left w:val="none" w:sz="0" w:space="0" w:color="auto"/>
            <w:bottom w:val="none" w:sz="0" w:space="0" w:color="auto"/>
            <w:right w:val="none" w:sz="0" w:space="0" w:color="auto"/>
          </w:divBdr>
        </w:div>
      </w:divsChild>
    </w:div>
    <w:div w:id="1367557088">
      <w:bodyDiv w:val="1"/>
      <w:marLeft w:val="0"/>
      <w:marRight w:val="0"/>
      <w:marTop w:val="0"/>
      <w:marBottom w:val="0"/>
      <w:divBdr>
        <w:top w:val="none" w:sz="0" w:space="0" w:color="auto"/>
        <w:left w:val="none" w:sz="0" w:space="0" w:color="auto"/>
        <w:bottom w:val="none" w:sz="0" w:space="0" w:color="auto"/>
        <w:right w:val="none" w:sz="0" w:space="0" w:color="auto"/>
      </w:divBdr>
      <w:divsChild>
        <w:div w:id="162936137">
          <w:marLeft w:val="1166"/>
          <w:marRight w:val="0"/>
          <w:marTop w:val="134"/>
          <w:marBottom w:val="0"/>
          <w:divBdr>
            <w:top w:val="none" w:sz="0" w:space="0" w:color="auto"/>
            <w:left w:val="none" w:sz="0" w:space="0" w:color="auto"/>
            <w:bottom w:val="none" w:sz="0" w:space="0" w:color="auto"/>
            <w:right w:val="none" w:sz="0" w:space="0" w:color="auto"/>
          </w:divBdr>
        </w:div>
        <w:div w:id="572280652">
          <w:marLeft w:val="1166"/>
          <w:marRight w:val="0"/>
          <w:marTop w:val="134"/>
          <w:marBottom w:val="0"/>
          <w:divBdr>
            <w:top w:val="none" w:sz="0" w:space="0" w:color="auto"/>
            <w:left w:val="none" w:sz="0" w:space="0" w:color="auto"/>
            <w:bottom w:val="none" w:sz="0" w:space="0" w:color="auto"/>
            <w:right w:val="none" w:sz="0" w:space="0" w:color="auto"/>
          </w:divBdr>
        </w:div>
        <w:div w:id="577056847">
          <w:marLeft w:val="1166"/>
          <w:marRight w:val="0"/>
          <w:marTop w:val="134"/>
          <w:marBottom w:val="0"/>
          <w:divBdr>
            <w:top w:val="none" w:sz="0" w:space="0" w:color="auto"/>
            <w:left w:val="none" w:sz="0" w:space="0" w:color="auto"/>
            <w:bottom w:val="none" w:sz="0" w:space="0" w:color="auto"/>
            <w:right w:val="none" w:sz="0" w:space="0" w:color="auto"/>
          </w:divBdr>
        </w:div>
        <w:div w:id="1228766081">
          <w:marLeft w:val="547"/>
          <w:marRight w:val="0"/>
          <w:marTop w:val="154"/>
          <w:marBottom w:val="0"/>
          <w:divBdr>
            <w:top w:val="none" w:sz="0" w:space="0" w:color="auto"/>
            <w:left w:val="none" w:sz="0" w:space="0" w:color="auto"/>
            <w:bottom w:val="none" w:sz="0" w:space="0" w:color="auto"/>
            <w:right w:val="none" w:sz="0" w:space="0" w:color="auto"/>
          </w:divBdr>
        </w:div>
      </w:divsChild>
    </w:div>
    <w:div w:id="1408263279">
      <w:bodyDiv w:val="1"/>
      <w:marLeft w:val="0"/>
      <w:marRight w:val="0"/>
      <w:marTop w:val="0"/>
      <w:marBottom w:val="0"/>
      <w:divBdr>
        <w:top w:val="none" w:sz="0" w:space="0" w:color="auto"/>
        <w:left w:val="none" w:sz="0" w:space="0" w:color="auto"/>
        <w:bottom w:val="none" w:sz="0" w:space="0" w:color="auto"/>
        <w:right w:val="none" w:sz="0" w:space="0" w:color="auto"/>
      </w:divBdr>
      <w:divsChild>
        <w:div w:id="1502240323">
          <w:marLeft w:val="0"/>
          <w:marRight w:val="0"/>
          <w:marTop w:val="75"/>
          <w:marBottom w:val="300"/>
          <w:divBdr>
            <w:top w:val="none" w:sz="0" w:space="0" w:color="auto"/>
            <w:left w:val="none" w:sz="0" w:space="0" w:color="auto"/>
            <w:bottom w:val="none" w:sz="0" w:space="0" w:color="auto"/>
            <w:right w:val="none" w:sz="0" w:space="0" w:color="auto"/>
          </w:divBdr>
        </w:div>
        <w:div w:id="1922369158">
          <w:marLeft w:val="0"/>
          <w:marRight w:val="0"/>
          <w:marTop w:val="75"/>
          <w:marBottom w:val="0"/>
          <w:divBdr>
            <w:top w:val="none" w:sz="0" w:space="0" w:color="auto"/>
            <w:left w:val="none" w:sz="0" w:space="0" w:color="auto"/>
            <w:bottom w:val="none" w:sz="0" w:space="0" w:color="auto"/>
            <w:right w:val="none" w:sz="0" w:space="0" w:color="auto"/>
          </w:divBdr>
        </w:div>
      </w:divsChild>
    </w:div>
    <w:div w:id="1557158970">
      <w:bodyDiv w:val="1"/>
      <w:marLeft w:val="0"/>
      <w:marRight w:val="0"/>
      <w:marTop w:val="0"/>
      <w:marBottom w:val="0"/>
      <w:divBdr>
        <w:top w:val="none" w:sz="0" w:space="0" w:color="auto"/>
        <w:left w:val="none" w:sz="0" w:space="0" w:color="auto"/>
        <w:bottom w:val="none" w:sz="0" w:space="0" w:color="auto"/>
        <w:right w:val="none" w:sz="0" w:space="0" w:color="auto"/>
      </w:divBdr>
    </w:div>
    <w:div w:id="1703937047">
      <w:bodyDiv w:val="1"/>
      <w:marLeft w:val="0"/>
      <w:marRight w:val="0"/>
      <w:marTop w:val="0"/>
      <w:marBottom w:val="0"/>
      <w:divBdr>
        <w:top w:val="none" w:sz="0" w:space="0" w:color="auto"/>
        <w:left w:val="none" w:sz="0" w:space="0" w:color="auto"/>
        <w:bottom w:val="none" w:sz="0" w:space="0" w:color="auto"/>
        <w:right w:val="none" w:sz="0" w:space="0" w:color="auto"/>
      </w:divBdr>
    </w:div>
    <w:div w:id="1775049303">
      <w:bodyDiv w:val="1"/>
      <w:marLeft w:val="0"/>
      <w:marRight w:val="0"/>
      <w:marTop w:val="0"/>
      <w:marBottom w:val="0"/>
      <w:divBdr>
        <w:top w:val="none" w:sz="0" w:space="0" w:color="auto"/>
        <w:left w:val="none" w:sz="0" w:space="0" w:color="auto"/>
        <w:bottom w:val="none" w:sz="0" w:space="0" w:color="auto"/>
        <w:right w:val="none" w:sz="0" w:space="0" w:color="auto"/>
      </w:divBdr>
      <w:divsChild>
        <w:div w:id="153840330">
          <w:marLeft w:val="1526"/>
          <w:marRight w:val="0"/>
          <w:marTop w:val="125"/>
          <w:marBottom w:val="0"/>
          <w:divBdr>
            <w:top w:val="none" w:sz="0" w:space="0" w:color="auto"/>
            <w:left w:val="none" w:sz="0" w:space="0" w:color="auto"/>
            <w:bottom w:val="none" w:sz="0" w:space="0" w:color="auto"/>
            <w:right w:val="none" w:sz="0" w:space="0" w:color="auto"/>
          </w:divBdr>
        </w:div>
        <w:div w:id="176386852">
          <w:marLeft w:val="1526"/>
          <w:marRight w:val="0"/>
          <w:marTop w:val="125"/>
          <w:marBottom w:val="0"/>
          <w:divBdr>
            <w:top w:val="none" w:sz="0" w:space="0" w:color="auto"/>
            <w:left w:val="none" w:sz="0" w:space="0" w:color="auto"/>
            <w:bottom w:val="none" w:sz="0" w:space="0" w:color="auto"/>
            <w:right w:val="none" w:sz="0" w:space="0" w:color="auto"/>
          </w:divBdr>
        </w:div>
        <w:div w:id="693920517">
          <w:marLeft w:val="547"/>
          <w:marRight w:val="0"/>
          <w:marTop w:val="144"/>
          <w:marBottom w:val="0"/>
          <w:divBdr>
            <w:top w:val="none" w:sz="0" w:space="0" w:color="auto"/>
            <w:left w:val="none" w:sz="0" w:space="0" w:color="auto"/>
            <w:bottom w:val="none" w:sz="0" w:space="0" w:color="auto"/>
            <w:right w:val="none" w:sz="0" w:space="0" w:color="auto"/>
          </w:divBdr>
        </w:div>
        <w:div w:id="1078986582">
          <w:marLeft w:val="1526"/>
          <w:marRight w:val="0"/>
          <w:marTop w:val="125"/>
          <w:marBottom w:val="0"/>
          <w:divBdr>
            <w:top w:val="none" w:sz="0" w:space="0" w:color="auto"/>
            <w:left w:val="none" w:sz="0" w:space="0" w:color="auto"/>
            <w:bottom w:val="none" w:sz="0" w:space="0" w:color="auto"/>
            <w:right w:val="none" w:sz="0" w:space="0" w:color="auto"/>
          </w:divBdr>
        </w:div>
        <w:div w:id="1619723076">
          <w:marLeft w:val="1526"/>
          <w:marRight w:val="0"/>
          <w:marTop w:val="125"/>
          <w:marBottom w:val="0"/>
          <w:divBdr>
            <w:top w:val="none" w:sz="0" w:space="0" w:color="auto"/>
            <w:left w:val="none" w:sz="0" w:space="0" w:color="auto"/>
            <w:bottom w:val="none" w:sz="0" w:space="0" w:color="auto"/>
            <w:right w:val="none" w:sz="0" w:space="0" w:color="auto"/>
          </w:divBdr>
        </w:div>
        <w:div w:id="1660421870">
          <w:marLeft w:val="1526"/>
          <w:marRight w:val="0"/>
          <w:marTop w:val="125"/>
          <w:marBottom w:val="0"/>
          <w:divBdr>
            <w:top w:val="none" w:sz="0" w:space="0" w:color="auto"/>
            <w:left w:val="none" w:sz="0" w:space="0" w:color="auto"/>
            <w:bottom w:val="none" w:sz="0" w:space="0" w:color="auto"/>
            <w:right w:val="none" w:sz="0" w:space="0" w:color="auto"/>
          </w:divBdr>
        </w:div>
        <w:div w:id="1790053263">
          <w:marLeft w:val="1526"/>
          <w:marRight w:val="0"/>
          <w:marTop w:val="125"/>
          <w:marBottom w:val="0"/>
          <w:divBdr>
            <w:top w:val="none" w:sz="0" w:space="0" w:color="auto"/>
            <w:left w:val="none" w:sz="0" w:space="0" w:color="auto"/>
            <w:bottom w:val="none" w:sz="0" w:space="0" w:color="auto"/>
            <w:right w:val="none" w:sz="0" w:space="0" w:color="auto"/>
          </w:divBdr>
        </w:div>
      </w:divsChild>
    </w:div>
    <w:div w:id="1895005289">
      <w:bodyDiv w:val="1"/>
      <w:marLeft w:val="0"/>
      <w:marRight w:val="0"/>
      <w:marTop w:val="0"/>
      <w:marBottom w:val="0"/>
      <w:divBdr>
        <w:top w:val="none" w:sz="0" w:space="0" w:color="auto"/>
        <w:left w:val="none" w:sz="0" w:space="0" w:color="auto"/>
        <w:bottom w:val="none" w:sz="0" w:space="0" w:color="auto"/>
        <w:right w:val="none" w:sz="0" w:space="0" w:color="auto"/>
      </w:divBdr>
      <w:divsChild>
        <w:div w:id="251205376">
          <w:marLeft w:val="1526"/>
          <w:marRight w:val="0"/>
          <w:marTop w:val="0"/>
          <w:marBottom w:val="0"/>
          <w:divBdr>
            <w:top w:val="none" w:sz="0" w:space="0" w:color="auto"/>
            <w:left w:val="none" w:sz="0" w:space="0" w:color="auto"/>
            <w:bottom w:val="none" w:sz="0" w:space="0" w:color="auto"/>
            <w:right w:val="none" w:sz="0" w:space="0" w:color="auto"/>
          </w:divBdr>
        </w:div>
        <w:div w:id="261231757">
          <w:marLeft w:val="1526"/>
          <w:marRight w:val="0"/>
          <w:marTop w:val="0"/>
          <w:marBottom w:val="0"/>
          <w:divBdr>
            <w:top w:val="none" w:sz="0" w:space="0" w:color="auto"/>
            <w:left w:val="none" w:sz="0" w:space="0" w:color="auto"/>
            <w:bottom w:val="none" w:sz="0" w:space="0" w:color="auto"/>
            <w:right w:val="none" w:sz="0" w:space="0" w:color="auto"/>
          </w:divBdr>
        </w:div>
        <w:div w:id="539825193">
          <w:marLeft w:val="1526"/>
          <w:marRight w:val="0"/>
          <w:marTop w:val="0"/>
          <w:marBottom w:val="0"/>
          <w:divBdr>
            <w:top w:val="none" w:sz="0" w:space="0" w:color="auto"/>
            <w:left w:val="none" w:sz="0" w:space="0" w:color="auto"/>
            <w:bottom w:val="none" w:sz="0" w:space="0" w:color="auto"/>
            <w:right w:val="none" w:sz="0" w:space="0" w:color="auto"/>
          </w:divBdr>
        </w:div>
        <w:div w:id="1087195297">
          <w:marLeft w:val="1526"/>
          <w:marRight w:val="0"/>
          <w:marTop w:val="0"/>
          <w:marBottom w:val="0"/>
          <w:divBdr>
            <w:top w:val="none" w:sz="0" w:space="0" w:color="auto"/>
            <w:left w:val="none" w:sz="0" w:space="0" w:color="auto"/>
            <w:bottom w:val="none" w:sz="0" w:space="0" w:color="auto"/>
            <w:right w:val="none" w:sz="0" w:space="0" w:color="auto"/>
          </w:divBdr>
        </w:div>
        <w:div w:id="1375227692">
          <w:marLeft w:val="1526"/>
          <w:marRight w:val="0"/>
          <w:marTop w:val="0"/>
          <w:marBottom w:val="0"/>
          <w:divBdr>
            <w:top w:val="none" w:sz="0" w:space="0" w:color="auto"/>
            <w:left w:val="none" w:sz="0" w:space="0" w:color="auto"/>
            <w:bottom w:val="none" w:sz="0" w:space="0" w:color="auto"/>
            <w:right w:val="none" w:sz="0" w:space="0" w:color="auto"/>
          </w:divBdr>
        </w:div>
      </w:divsChild>
    </w:div>
    <w:div w:id="1922906111">
      <w:bodyDiv w:val="1"/>
      <w:marLeft w:val="0"/>
      <w:marRight w:val="0"/>
      <w:marTop w:val="0"/>
      <w:marBottom w:val="0"/>
      <w:divBdr>
        <w:top w:val="none" w:sz="0" w:space="0" w:color="auto"/>
        <w:left w:val="none" w:sz="0" w:space="0" w:color="auto"/>
        <w:bottom w:val="none" w:sz="0" w:space="0" w:color="auto"/>
        <w:right w:val="none" w:sz="0" w:space="0" w:color="auto"/>
      </w:divBdr>
      <w:divsChild>
        <w:div w:id="420760775">
          <w:marLeft w:val="1526"/>
          <w:marRight w:val="0"/>
          <w:marTop w:val="0"/>
          <w:marBottom w:val="0"/>
          <w:divBdr>
            <w:top w:val="none" w:sz="0" w:space="0" w:color="auto"/>
            <w:left w:val="none" w:sz="0" w:space="0" w:color="auto"/>
            <w:bottom w:val="none" w:sz="0" w:space="0" w:color="auto"/>
            <w:right w:val="none" w:sz="0" w:space="0" w:color="auto"/>
          </w:divBdr>
        </w:div>
        <w:div w:id="727456091">
          <w:marLeft w:val="1526"/>
          <w:marRight w:val="0"/>
          <w:marTop w:val="0"/>
          <w:marBottom w:val="0"/>
          <w:divBdr>
            <w:top w:val="none" w:sz="0" w:space="0" w:color="auto"/>
            <w:left w:val="none" w:sz="0" w:space="0" w:color="auto"/>
            <w:bottom w:val="none" w:sz="0" w:space="0" w:color="auto"/>
            <w:right w:val="none" w:sz="0" w:space="0" w:color="auto"/>
          </w:divBdr>
        </w:div>
        <w:div w:id="1013802648">
          <w:marLeft w:val="1526"/>
          <w:marRight w:val="0"/>
          <w:marTop w:val="0"/>
          <w:marBottom w:val="0"/>
          <w:divBdr>
            <w:top w:val="none" w:sz="0" w:space="0" w:color="auto"/>
            <w:left w:val="none" w:sz="0" w:space="0" w:color="auto"/>
            <w:bottom w:val="none" w:sz="0" w:space="0" w:color="auto"/>
            <w:right w:val="none" w:sz="0" w:space="0" w:color="auto"/>
          </w:divBdr>
        </w:div>
        <w:div w:id="1415400099">
          <w:marLeft w:val="1526"/>
          <w:marRight w:val="0"/>
          <w:marTop w:val="0"/>
          <w:marBottom w:val="0"/>
          <w:divBdr>
            <w:top w:val="none" w:sz="0" w:space="0" w:color="auto"/>
            <w:left w:val="none" w:sz="0" w:space="0" w:color="auto"/>
            <w:bottom w:val="none" w:sz="0" w:space="0" w:color="auto"/>
            <w:right w:val="none" w:sz="0" w:space="0" w:color="auto"/>
          </w:divBdr>
        </w:div>
        <w:div w:id="1832940292">
          <w:marLeft w:val="1526"/>
          <w:marRight w:val="0"/>
          <w:marTop w:val="0"/>
          <w:marBottom w:val="0"/>
          <w:divBdr>
            <w:top w:val="none" w:sz="0" w:space="0" w:color="auto"/>
            <w:left w:val="none" w:sz="0" w:space="0" w:color="auto"/>
            <w:bottom w:val="none" w:sz="0" w:space="0" w:color="auto"/>
            <w:right w:val="none" w:sz="0" w:space="0" w:color="auto"/>
          </w:divBdr>
        </w:div>
      </w:divsChild>
    </w:div>
    <w:div w:id="2102098586">
      <w:bodyDiv w:val="1"/>
      <w:marLeft w:val="0"/>
      <w:marRight w:val="0"/>
      <w:marTop w:val="0"/>
      <w:marBottom w:val="0"/>
      <w:divBdr>
        <w:top w:val="none" w:sz="0" w:space="0" w:color="auto"/>
        <w:left w:val="none" w:sz="0" w:space="0" w:color="auto"/>
        <w:bottom w:val="none" w:sz="0" w:space="0" w:color="auto"/>
        <w:right w:val="none" w:sz="0" w:space="0" w:color="auto"/>
      </w:divBdr>
      <w:divsChild>
        <w:div w:id="35089833">
          <w:marLeft w:val="547"/>
          <w:marRight w:val="0"/>
          <w:marTop w:val="144"/>
          <w:marBottom w:val="0"/>
          <w:divBdr>
            <w:top w:val="none" w:sz="0" w:space="0" w:color="auto"/>
            <w:left w:val="none" w:sz="0" w:space="0" w:color="auto"/>
            <w:bottom w:val="none" w:sz="0" w:space="0" w:color="auto"/>
            <w:right w:val="none" w:sz="0" w:space="0" w:color="auto"/>
          </w:divBdr>
        </w:div>
        <w:div w:id="93399179">
          <w:marLeft w:val="1526"/>
          <w:marRight w:val="0"/>
          <w:marTop w:val="125"/>
          <w:marBottom w:val="0"/>
          <w:divBdr>
            <w:top w:val="none" w:sz="0" w:space="0" w:color="auto"/>
            <w:left w:val="none" w:sz="0" w:space="0" w:color="auto"/>
            <w:bottom w:val="none" w:sz="0" w:space="0" w:color="auto"/>
            <w:right w:val="none" w:sz="0" w:space="0" w:color="auto"/>
          </w:divBdr>
        </w:div>
        <w:div w:id="723673873">
          <w:marLeft w:val="1526"/>
          <w:marRight w:val="0"/>
          <w:marTop w:val="125"/>
          <w:marBottom w:val="0"/>
          <w:divBdr>
            <w:top w:val="none" w:sz="0" w:space="0" w:color="auto"/>
            <w:left w:val="none" w:sz="0" w:space="0" w:color="auto"/>
            <w:bottom w:val="none" w:sz="0" w:space="0" w:color="auto"/>
            <w:right w:val="none" w:sz="0" w:space="0" w:color="auto"/>
          </w:divBdr>
        </w:div>
        <w:div w:id="1280994291">
          <w:marLeft w:val="1526"/>
          <w:marRight w:val="0"/>
          <w:marTop w:val="125"/>
          <w:marBottom w:val="0"/>
          <w:divBdr>
            <w:top w:val="none" w:sz="0" w:space="0" w:color="auto"/>
            <w:left w:val="none" w:sz="0" w:space="0" w:color="auto"/>
            <w:bottom w:val="none" w:sz="0" w:space="0" w:color="auto"/>
            <w:right w:val="none" w:sz="0" w:space="0" w:color="auto"/>
          </w:divBdr>
        </w:div>
        <w:div w:id="1319924628">
          <w:marLeft w:val="1526"/>
          <w:marRight w:val="0"/>
          <w:marTop w:val="125"/>
          <w:marBottom w:val="0"/>
          <w:divBdr>
            <w:top w:val="none" w:sz="0" w:space="0" w:color="auto"/>
            <w:left w:val="none" w:sz="0" w:space="0" w:color="auto"/>
            <w:bottom w:val="none" w:sz="0" w:space="0" w:color="auto"/>
            <w:right w:val="none" w:sz="0" w:space="0" w:color="auto"/>
          </w:divBdr>
        </w:div>
        <w:div w:id="1565485643">
          <w:marLeft w:val="1526"/>
          <w:marRight w:val="0"/>
          <w:marTop w:val="125"/>
          <w:marBottom w:val="0"/>
          <w:divBdr>
            <w:top w:val="none" w:sz="0" w:space="0" w:color="auto"/>
            <w:left w:val="none" w:sz="0" w:space="0" w:color="auto"/>
            <w:bottom w:val="none" w:sz="0" w:space="0" w:color="auto"/>
            <w:right w:val="none" w:sz="0" w:space="0" w:color="auto"/>
          </w:divBdr>
        </w:div>
        <w:div w:id="1738357442">
          <w:marLeft w:val="152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childhood-trauma-task-force-cttf" TargetMode="External"/><Relationship Id="rId18" Type="http://schemas.openxmlformats.org/officeDocument/2006/relationships/hyperlink" Target="https://nccc.georgetown.edu/curricula/culturalcompetenc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orgs/office-of-the-child-advoca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ctsn.org/sites/default/files/resources/fact-sheet/secondary_traumatic_stress_child_serving_professional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cc.georgetown.edu/curricula/culturalcompetence.html" TargetMode="External"/><Relationship Id="rId20" Type="http://schemas.openxmlformats.org/officeDocument/2006/relationships/hyperlink" Target="https://www.mass.gov/orgs/office-of-the-child-advoc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ctsn.org/sites/default/files/resources/fact-sheet/secondary_traumatic_stress_child_serving_professional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childhood-trauma-task-force-ctt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8043/ncm.79.2.124" TargetMode="External"/><Relationship Id="rId3" Type="http://schemas.openxmlformats.org/officeDocument/2006/relationships/hyperlink" Target="https://www.mass.gov/doc/childhood-trauma-task-force-2019-report/download" TargetMode="External"/><Relationship Id="rId7" Type="http://schemas.openxmlformats.org/officeDocument/2006/relationships/hyperlink" Target="https://pdfs.semanticscholar.org/08aa/8e3f8e2220865b06bbc9449726a38e22c3bd.pdf?_ga=2.59930221.1711285520.1584540651-532492774.1584540651" TargetMode="External"/><Relationship Id="rId12" Type="http://schemas.openxmlformats.org/officeDocument/2006/relationships/hyperlink" Target="https://www.spacesmith.com/blog/trauma-informed-design" TargetMode="External"/><Relationship Id="rId2" Type="http://schemas.openxmlformats.org/officeDocument/2006/relationships/hyperlink" Target="https://www.nctsn.org/trauma-informed-care/creating-trauma-informed-systems" TargetMode="External"/><Relationship Id="rId1" Type="http://schemas.openxmlformats.org/officeDocument/2006/relationships/hyperlink" Target="https://store.samhsa.gov/system/files/sma14-4884.pdf" TargetMode="External"/><Relationship Id="rId6" Type="http://schemas.openxmlformats.org/officeDocument/2006/relationships/hyperlink" Target="https://www.childtrends.org/wp-content/uploads/2014/07/Brief-adverse-childhood-experiences_FINAL.pdf" TargetMode="External"/><Relationship Id="rId11" Type="http://schemas.openxmlformats.org/officeDocument/2006/relationships/hyperlink" Target="https://www.acesconnection.com/blog/trauma-informed-physical-environments-assessment-tools" TargetMode="External"/><Relationship Id="rId5" Type="http://schemas.openxmlformats.org/officeDocument/2006/relationships/hyperlink" Target="https://docs.rwu.edu/cgi/viewcontent.cgi?article=1252&amp;context=fcas_fp" TargetMode="External"/><Relationship Id="rId10" Type="http://schemas.openxmlformats.org/officeDocument/2006/relationships/hyperlink" Target="https://www.apatraumadivision.org/files/58.pdf" TargetMode="External"/><Relationship Id="rId4" Type="http://schemas.openxmlformats.org/officeDocument/2006/relationships/hyperlink" Target="https://zehr-institute.org/what-is-rj/" TargetMode="External"/><Relationship Id="rId9" Type="http://schemas.openxmlformats.org/officeDocument/2006/relationships/hyperlink" Target="https://www.apa.org/pubs/journals/features/trm-trm00001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CA Colors">
  <a:themeElements>
    <a:clrScheme name="OCA Colors">
      <a:dk1>
        <a:sysClr val="windowText" lastClr="000000"/>
      </a:dk1>
      <a:lt1>
        <a:sysClr val="window" lastClr="FFFFFF"/>
      </a:lt1>
      <a:dk2>
        <a:srgbClr val="1F497D"/>
      </a:dk2>
      <a:lt2>
        <a:srgbClr val="EEECE1"/>
      </a:lt2>
      <a:accent1>
        <a:srgbClr val="008FBE"/>
      </a:accent1>
      <a:accent2>
        <a:srgbClr val="712177"/>
      </a:accent2>
      <a:accent3>
        <a:srgbClr val="EB002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CA Colors" id="{0F3DC0F8-41E4-4E3A-9537-7DD7E0177D3F}" vid="{C6683A72-EA55-44E3-993E-0AC7AD314D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DB2AF95E64740B32F8645E91B7822" ma:contentTypeVersion="9" ma:contentTypeDescription="Create a new document." ma:contentTypeScope="" ma:versionID="ad95557d64d6c4de8dfd156571982a13">
  <xsd:schema xmlns:xsd="http://www.w3.org/2001/XMLSchema" xmlns:xs="http://www.w3.org/2001/XMLSchema" xmlns:p="http://schemas.microsoft.com/office/2006/metadata/properties" xmlns:ns3="662f3b57-1586-4832-b0c5-0ad334c04797" targetNamespace="http://schemas.microsoft.com/office/2006/metadata/properties" ma:root="true" ma:fieldsID="ac683adde56e9df08de7bbd23f80bf62" ns3:_="">
    <xsd:import namespace="662f3b57-1586-4832-b0c5-0ad334c047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f3b57-1586-4832-b0c5-0ad334c04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7841-52CF-4FF8-A2A6-670D0460407D}">
  <ds:schemaRefs>
    <ds:schemaRef ds:uri="http://schemas.microsoft.com/sharepoint/v3/contenttype/forms"/>
  </ds:schemaRefs>
</ds:datastoreItem>
</file>

<file path=customXml/itemProps2.xml><?xml version="1.0" encoding="utf-8"?>
<ds:datastoreItem xmlns:ds="http://schemas.openxmlformats.org/officeDocument/2006/customXml" ds:itemID="{92B3F75B-134C-4B1D-A4F5-C211B4265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f3b57-1586-4832-b0c5-0ad334c04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D351-B08B-40E5-BFA7-66F2BE3730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50A27-1B35-4BD2-B28A-230218F0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4507</Words>
  <Characters>24700</Characters>
  <Application>Microsoft Office Word</Application>
  <DocSecurity>0</DocSecurity>
  <Lines>633</Lines>
  <Paragraphs>275</Paragraphs>
  <ScaleCrop>false</ScaleCrop>
  <HeadingPairs>
    <vt:vector size="2" baseType="variant">
      <vt:variant>
        <vt:lpstr>Title</vt:lpstr>
      </vt:variant>
      <vt:variant>
        <vt:i4>1</vt:i4>
      </vt:variant>
    </vt:vector>
  </HeadingPairs>
  <TitlesOfParts>
    <vt:vector size="1" baseType="lpstr">
      <vt:lpstr>Framework for Trauma-Informed and Responsive Organizations in Massachusetts</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Trauma-Informed and Responsive Organizations in Massachusetts</dc:title>
  <dc:subject/>
  <dc:creator>LM</dc:creator>
  <cp:keywords/>
  <dc:description/>
  <cp:lastModifiedBy>Threadgill, Melissa (OCA)</cp:lastModifiedBy>
  <cp:revision>2</cp:revision>
  <cp:lastPrinted>2019-12-31T17:56:00Z</cp:lastPrinted>
  <dcterms:created xsi:type="dcterms:W3CDTF">2020-04-20T16:27:00Z</dcterms:created>
  <dcterms:modified xsi:type="dcterms:W3CDTF">2020-04-20T16:27:00Z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0x01010022DDB2AF95E64740B32F8645E91B7822</vt:lpwstr>
  </property>
</Properties>
</file>