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82A" w:rsidRDefault="00C4682A" w:rsidP="00820091">
      <w:pPr>
        <w:jc w:val="center"/>
      </w:pPr>
      <w:r>
        <w:t>Curriculum Mapping and Alignment Process</w:t>
      </w:r>
    </w:p>
    <w:p w:rsidR="00C4682A" w:rsidRDefault="003E34AE">
      <w:r>
        <w:t>I first worked with the Regi</w:t>
      </w:r>
      <w:r w:rsidR="005103A1">
        <w:t>onal Literacy Specialist in GM</w:t>
      </w:r>
      <w:r w:rsidR="00F26C6E">
        <w:t xml:space="preserve"> to </w:t>
      </w:r>
      <w:r w:rsidR="005103A1">
        <w:t xml:space="preserve">help them </w:t>
      </w:r>
      <w:r w:rsidR="00F26C6E">
        <w:t>align and map the district</w:t>
      </w:r>
      <w:r>
        <w:t xml:space="preserve"> curriculum because it is a requirement of their plan to get out of Level 4 status.  The Superintendent and Director of Teaching and Learning asked the DSAC Literacy Specialist and </w:t>
      </w:r>
      <w:proofErr w:type="gramStart"/>
      <w:r>
        <w:t>I</w:t>
      </w:r>
      <w:proofErr w:type="gramEnd"/>
      <w:r>
        <w:t xml:space="preserve"> to assist the district Math Coach and Literacy Coach in this process.  </w:t>
      </w:r>
      <w:r w:rsidR="00F26C6E">
        <w:t xml:space="preserve">Communication between the parties was an issue that had to be strategically navigated.  </w:t>
      </w:r>
      <w:r w:rsidR="00F46693">
        <w:t xml:space="preserve">It required clear communication skills to bring the parties to consensus on what they wanted to get out of this work.  </w:t>
      </w:r>
      <w:r w:rsidR="00F26C6E">
        <w:t>All parties did not have the same reasons for doing the work.  The catalyst was the Level 4 review, but some parties viewed the task as necessary to complete a requirement while others wanted it to be a process and wanted the resulting document to be an iterative document that teachers believe in and want to use in their practice.</w:t>
      </w:r>
      <w:r w:rsidR="005103A1">
        <w:t xml:space="preserve">  The Literacy Specialist and I each gave the district five full days in which we worked with the coaches and teaching staff to develop curriculum maps, in addition to planning meetings.  </w:t>
      </w:r>
    </w:p>
    <w:p w:rsidR="00C4682A" w:rsidRDefault="005103A1">
      <w:r>
        <w:t>Subsequently, I have worked with three other districts to do similar work.  Working with other districts made me realize that while there are similarities in the goals and the process, districts should be viewed in the context of their individual needs and capacities, just like a classroom teacher should look at students in the context of their individual needs and capacities.</w:t>
      </w:r>
    </w:p>
    <w:tbl>
      <w:tblPr>
        <w:tblStyle w:val="TableGrid"/>
        <w:tblW w:w="5000" w:type="pct"/>
        <w:tblLook w:val="04A0"/>
      </w:tblPr>
      <w:tblGrid>
        <w:gridCol w:w="978"/>
        <w:gridCol w:w="2035"/>
        <w:gridCol w:w="3397"/>
        <w:gridCol w:w="4695"/>
        <w:gridCol w:w="3511"/>
      </w:tblGrid>
      <w:tr w:rsidR="00D82C23" w:rsidTr="00820091">
        <w:tc>
          <w:tcPr>
            <w:tcW w:w="335" w:type="pct"/>
          </w:tcPr>
          <w:p w:rsidR="00F46693" w:rsidRPr="00F46693" w:rsidRDefault="00F46693">
            <w:pPr>
              <w:rPr>
                <w:b/>
              </w:rPr>
            </w:pPr>
            <w:r>
              <w:rPr>
                <w:b/>
              </w:rPr>
              <w:t>Stage</w:t>
            </w:r>
          </w:p>
        </w:tc>
        <w:tc>
          <w:tcPr>
            <w:tcW w:w="696" w:type="pct"/>
          </w:tcPr>
          <w:p w:rsidR="00F46693" w:rsidRPr="00F46693" w:rsidRDefault="00742BF6">
            <w:pPr>
              <w:rPr>
                <w:b/>
              </w:rPr>
            </w:pPr>
            <w:r>
              <w:rPr>
                <w:b/>
              </w:rPr>
              <w:t>Task</w:t>
            </w:r>
          </w:p>
        </w:tc>
        <w:tc>
          <w:tcPr>
            <w:tcW w:w="1162" w:type="pct"/>
          </w:tcPr>
          <w:p w:rsidR="00F46693" w:rsidRPr="00F46693" w:rsidRDefault="00F46693">
            <w:pPr>
              <w:rPr>
                <w:b/>
              </w:rPr>
            </w:pPr>
            <w:r w:rsidRPr="00F46693">
              <w:rPr>
                <w:b/>
              </w:rPr>
              <w:t>Who</w:t>
            </w:r>
          </w:p>
        </w:tc>
        <w:tc>
          <w:tcPr>
            <w:tcW w:w="1606" w:type="pct"/>
          </w:tcPr>
          <w:p w:rsidR="00F46693" w:rsidRPr="00F46693" w:rsidRDefault="00F46693" w:rsidP="003E34AE">
            <w:pPr>
              <w:rPr>
                <w:b/>
              </w:rPr>
            </w:pPr>
            <w:r w:rsidRPr="00F46693">
              <w:rPr>
                <w:b/>
              </w:rPr>
              <w:t xml:space="preserve">Key Questions </w:t>
            </w:r>
            <w:r w:rsidR="004536C3">
              <w:rPr>
                <w:b/>
              </w:rPr>
              <w:t>and Considerations</w:t>
            </w:r>
          </w:p>
        </w:tc>
        <w:tc>
          <w:tcPr>
            <w:tcW w:w="1201" w:type="pct"/>
          </w:tcPr>
          <w:p w:rsidR="00F46693" w:rsidRPr="00F46693" w:rsidRDefault="00F46693" w:rsidP="00C4682A">
            <w:pPr>
              <w:rPr>
                <w:b/>
              </w:rPr>
            </w:pPr>
            <w:r w:rsidRPr="00F46693">
              <w:rPr>
                <w:b/>
              </w:rPr>
              <w:t xml:space="preserve">Opportunities for </w:t>
            </w:r>
            <w:r w:rsidR="0076099A">
              <w:rPr>
                <w:b/>
              </w:rPr>
              <w:t xml:space="preserve">Assistance, </w:t>
            </w:r>
            <w:r w:rsidR="00F46778">
              <w:rPr>
                <w:b/>
              </w:rPr>
              <w:t>PD</w:t>
            </w:r>
            <w:r w:rsidR="0076099A">
              <w:rPr>
                <w:b/>
              </w:rPr>
              <w:t>,</w:t>
            </w:r>
            <w:r w:rsidR="00F310B8">
              <w:rPr>
                <w:b/>
              </w:rPr>
              <w:t xml:space="preserve"> and </w:t>
            </w:r>
            <w:r w:rsidRPr="00F46693">
              <w:rPr>
                <w:b/>
              </w:rPr>
              <w:t>Capacity Building</w:t>
            </w:r>
          </w:p>
        </w:tc>
      </w:tr>
      <w:tr w:rsidR="00D82C23" w:rsidTr="00820091">
        <w:trPr>
          <w:cantSplit/>
          <w:trHeight w:val="3050"/>
        </w:trPr>
        <w:tc>
          <w:tcPr>
            <w:tcW w:w="335" w:type="pct"/>
            <w:textDirection w:val="btLr"/>
          </w:tcPr>
          <w:p w:rsidR="00F46693" w:rsidRPr="00F46693" w:rsidRDefault="00F46693" w:rsidP="00EF1034">
            <w:pPr>
              <w:ind w:left="113" w:right="113"/>
              <w:jc w:val="center"/>
              <w:rPr>
                <w:b/>
              </w:rPr>
            </w:pPr>
            <w:r w:rsidRPr="00F46693">
              <w:rPr>
                <w:b/>
              </w:rPr>
              <w:t>Theory of Action</w:t>
            </w:r>
          </w:p>
        </w:tc>
        <w:tc>
          <w:tcPr>
            <w:tcW w:w="696" w:type="pct"/>
          </w:tcPr>
          <w:p w:rsidR="00F46693" w:rsidRDefault="00F46693">
            <w:r>
              <w:t>Plan with administration</w:t>
            </w:r>
          </w:p>
        </w:tc>
        <w:tc>
          <w:tcPr>
            <w:tcW w:w="1162" w:type="pct"/>
          </w:tcPr>
          <w:p w:rsidR="00F46693" w:rsidRDefault="00F46693" w:rsidP="003E34AE">
            <w:r>
              <w:t>Possibly:</w:t>
            </w:r>
          </w:p>
          <w:p w:rsidR="00F46693" w:rsidRDefault="00F46693" w:rsidP="003E34AE">
            <w:pPr>
              <w:pStyle w:val="ListParagraph"/>
              <w:numPr>
                <w:ilvl w:val="0"/>
                <w:numId w:val="1"/>
              </w:numPr>
            </w:pPr>
            <w:r>
              <w:t>Superintendent</w:t>
            </w:r>
          </w:p>
          <w:p w:rsidR="00F46693" w:rsidRDefault="00F46693" w:rsidP="003E34AE">
            <w:pPr>
              <w:pStyle w:val="ListParagraph"/>
              <w:numPr>
                <w:ilvl w:val="0"/>
                <w:numId w:val="1"/>
              </w:numPr>
            </w:pPr>
            <w:r>
              <w:t>Assistant Superintendent</w:t>
            </w:r>
          </w:p>
          <w:p w:rsidR="00F46693" w:rsidRDefault="00F46693" w:rsidP="003E34AE">
            <w:pPr>
              <w:pStyle w:val="ListParagraph"/>
              <w:numPr>
                <w:ilvl w:val="0"/>
                <w:numId w:val="1"/>
              </w:numPr>
            </w:pPr>
            <w:r>
              <w:t>Principal(s)</w:t>
            </w:r>
          </w:p>
          <w:p w:rsidR="00F46693" w:rsidRDefault="00F46693" w:rsidP="003E34AE">
            <w:pPr>
              <w:pStyle w:val="ListParagraph"/>
              <w:numPr>
                <w:ilvl w:val="0"/>
                <w:numId w:val="1"/>
              </w:numPr>
            </w:pPr>
            <w:r>
              <w:t>Curriculum Directors</w:t>
            </w:r>
          </w:p>
          <w:p w:rsidR="00F46693" w:rsidRDefault="00F46693" w:rsidP="003E34AE">
            <w:pPr>
              <w:pStyle w:val="ListParagraph"/>
              <w:numPr>
                <w:ilvl w:val="0"/>
                <w:numId w:val="1"/>
              </w:numPr>
            </w:pPr>
            <w:r>
              <w:t>Student Services Director</w:t>
            </w:r>
          </w:p>
          <w:p w:rsidR="00F46693" w:rsidRDefault="00F46693" w:rsidP="003E34AE">
            <w:pPr>
              <w:pStyle w:val="ListParagraph"/>
              <w:numPr>
                <w:ilvl w:val="0"/>
                <w:numId w:val="1"/>
              </w:numPr>
            </w:pPr>
            <w:r>
              <w:t>Math Coach</w:t>
            </w:r>
          </w:p>
          <w:p w:rsidR="00F46693" w:rsidRDefault="00F46693" w:rsidP="003E34AE">
            <w:pPr>
              <w:pStyle w:val="ListParagraph"/>
              <w:numPr>
                <w:ilvl w:val="0"/>
                <w:numId w:val="1"/>
              </w:numPr>
            </w:pPr>
            <w:r>
              <w:t>RMS</w:t>
            </w:r>
          </w:p>
          <w:p w:rsidR="00F46693" w:rsidRDefault="00F46693" w:rsidP="003E34AE">
            <w:pPr>
              <w:pStyle w:val="ListParagraph"/>
              <w:numPr>
                <w:ilvl w:val="0"/>
                <w:numId w:val="1"/>
              </w:numPr>
            </w:pPr>
            <w:r>
              <w:t>Other DSAC staff</w:t>
            </w:r>
          </w:p>
        </w:tc>
        <w:tc>
          <w:tcPr>
            <w:tcW w:w="1606" w:type="pct"/>
          </w:tcPr>
          <w:p w:rsidR="00F46693" w:rsidRDefault="00F46693" w:rsidP="00F46778">
            <w:pPr>
              <w:pStyle w:val="ListParagraph"/>
              <w:numPr>
                <w:ilvl w:val="0"/>
                <w:numId w:val="1"/>
              </w:numPr>
            </w:pPr>
            <w:r>
              <w:t xml:space="preserve">What does the district hope to achieve with this work?  </w:t>
            </w:r>
          </w:p>
          <w:p w:rsidR="00F46693" w:rsidRDefault="00F46693" w:rsidP="00F46778">
            <w:pPr>
              <w:pStyle w:val="ListParagraph"/>
              <w:numPr>
                <w:ilvl w:val="0"/>
                <w:numId w:val="1"/>
              </w:numPr>
            </w:pPr>
            <w:r>
              <w:t>What does the district expect to happen as a result of this work?</w:t>
            </w:r>
          </w:p>
          <w:p w:rsidR="00F46693" w:rsidRDefault="00F46693" w:rsidP="00F46778">
            <w:pPr>
              <w:pStyle w:val="ListParagraph"/>
              <w:numPr>
                <w:ilvl w:val="0"/>
                <w:numId w:val="1"/>
              </w:numPr>
            </w:pPr>
            <w:r>
              <w:t>How does the district see the curriculum map being used by staff?</w:t>
            </w:r>
          </w:p>
        </w:tc>
        <w:tc>
          <w:tcPr>
            <w:tcW w:w="1201" w:type="pct"/>
          </w:tcPr>
          <w:p w:rsidR="00F46693" w:rsidRDefault="00F46693" w:rsidP="00031E49">
            <w:pPr>
              <w:pStyle w:val="ListParagraph"/>
              <w:numPr>
                <w:ilvl w:val="0"/>
                <w:numId w:val="1"/>
              </w:numPr>
            </w:pPr>
            <w:r>
              <w:t xml:space="preserve">Assist administration to view this work strategically, rather than as a compliance activity or task to check off a list. </w:t>
            </w:r>
          </w:p>
        </w:tc>
      </w:tr>
    </w:tbl>
    <w:p w:rsidR="00820091" w:rsidRDefault="00820091"/>
    <w:p w:rsidR="00F46778" w:rsidRDefault="00F46778">
      <w:r>
        <w:br w:type="page"/>
      </w:r>
    </w:p>
    <w:tbl>
      <w:tblPr>
        <w:tblStyle w:val="TableGrid"/>
        <w:tblW w:w="5000" w:type="pct"/>
        <w:tblLayout w:type="fixed"/>
        <w:tblLook w:val="04A0"/>
      </w:tblPr>
      <w:tblGrid>
        <w:gridCol w:w="978"/>
        <w:gridCol w:w="2035"/>
        <w:gridCol w:w="3397"/>
        <w:gridCol w:w="4695"/>
        <w:gridCol w:w="3511"/>
      </w:tblGrid>
      <w:tr w:rsidR="00F46778" w:rsidTr="00F46778">
        <w:trPr>
          <w:cantSplit/>
          <w:trHeight w:val="872"/>
        </w:trPr>
        <w:tc>
          <w:tcPr>
            <w:tcW w:w="335" w:type="pct"/>
          </w:tcPr>
          <w:p w:rsidR="00F46778" w:rsidRPr="00F46693" w:rsidRDefault="00F46778" w:rsidP="00D60591">
            <w:pPr>
              <w:rPr>
                <w:b/>
              </w:rPr>
            </w:pPr>
            <w:r>
              <w:rPr>
                <w:b/>
              </w:rPr>
              <w:lastRenderedPageBreak/>
              <w:t>Stage</w:t>
            </w:r>
          </w:p>
        </w:tc>
        <w:tc>
          <w:tcPr>
            <w:tcW w:w="696" w:type="pct"/>
          </w:tcPr>
          <w:p w:rsidR="00F46778" w:rsidRPr="00F46693" w:rsidRDefault="00F46778" w:rsidP="00D60591">
            <w:pPr>
              <w:rPr>
                <w:b/>
              </w:rPr>
            </w:pPr>
            <w:r>
              <w:rPr>
                <w:b/>
              </w:rPr>
              <w:t>Task</w:t>
            </w:r>
          </w:p>
        </w:tc>
        <w:tc>
          <w:tcPr>
            <w:tcW w:w="1162" w:type="pct"/>
          </w:tcPr>
          <w:p w:rsidR="00F46778" w:rsidRPr="00F46693" w:rsidRDefault="00F46778" w:rsidP="00D60591">
            <w:pPr>
              <w:rPr>
                <w:b/>
              </w:rPr>
            </w:pPr>
            <w:r w:rsidRPr="00F46693">
              <w:rPr>
                <w:b/>
              </w:rPr>
              <w:t>Who</w:t>
            </w:r>
          </w:p>
        </w:tc>
        <w:tc>
          <w:tcPr>
            <w:tcW w:w="1606" w:type="pct"/>
          </w:tcPr>
          <w:p w:rsidR="00F46778" w:rsidRPr="00F46693" w:rsidRDefault="00F46778" w:rsidP="00D60591">
            <w:pPr>
              <w:rPr>
                <w:b/>
              </w:rPr>
            </w:pPr>
            <w:r w:rsidRPr="00F46693">
              <w:rPr>
                <w:b/>
              </w:rPr>
              <w:t xml:space="preserve">Key Questions </w:t>
            </w:r>
            <w:r>
              <w:rPr>
                <w:b/>
              </w:rPr>
              <w:t>and Considerations</w:t>
            </w:r>
          </w:p>
        </w:tc>
        <w:tc>
          <w:tcPr>
            <w:tcW w:w="1201" w:type="pct"/>
          </w:tcPr>
          <w:p w:rsidR="00F46778" w:rsidRPr="00F46693" w:rsidRDefault="00F46778" w:rsidP="00D60591">
            <w:pPr>
              <w:rPr>
                <w:b/>
              </w:rPr>
            </w:pPr>
            <w:r w:rsidRPr="00F46693">
              <w:rPr>
                <w:b/>
              </w:rPr>
              <w:t xml:space="preserve">Opportunities for </w:t>
            </w:r>
            <w:r>
              <w:rPr>
                <w:b/>
              </w:rPr>
              <w:t xml:space="preserve">Assistance, PD, and </w:t>
            </w:r>
            <w:r w:rsidRPr="00F46693">
              <w:rPr>
                <w:b/>
              </w:rPr>
              <w:t>Capacity Building</w:t>
            </w:r>
          </w:p>
        </w:tc>
      </w:tr>
      <w:tr w:rsidR="008C4767" w:rsidTr="00820091">
        <w:trPr>
          <w:cantSplit/>
          <w:trHeight w:val="3288"/>
        </w:trPr>
        <w:tc>
          <w:tcPr>
            <w:tcW w:w="335" w:type="pct"/>
            <w:vMerge w:val="restart"/>
            <w:textDirection w:val="btLr"/>
          </w:tcPr>
          <w:p w:rsidR="008C4767" w:rsidRPr="00F46693" w:rsidRDefault="008C4767" w:rsidP="00EF1034">
            <w:pPr>
              <w:ind w:left="113" w:right="113"/>
              <w:jc w:val="center"/>
              <w:rPr>
                <w:b/>
              </w:rPr>
            </w:pPr>
            <w:r>
              <w:rPr>
                <w:b/>
              </w:rPr>
              <w:t>Design the Plan</w:t>
            </w:r>
          </w:p>
        </w:tc>
        <w:tc>
          <w:tcPr>
            <w:tcW w:w="696" w:type="pct"/>
          </w:tcPr>
          <w:p w:rsidR="008C4767" w:rsidRDefault="008C4767">
            <w:r>
              <w:t>Plan with administration</w:t>
            </w:r>
          </w:p>
        </w:tc>
        <w:tc>
          <w:tcPr>
            <w:tcW w:w="1162" w:type="pct"/>
          </w:tcPr>
          <w:p w:rsidR="008C4767" w:rsidRDefault="008C4767" w:rsidP="00F46693">
            <w:r>
              <w:t>Possibly:</w:t>
            </w:r>
          </w:p>
          <w:p w:rsidR="008C4767" w:rsidRDefault="008C4767" w:rsidP="00F46693">
            <w:pPr>
              <w:pStyle w:val="ListParagraph"/>
              <w:numPr>
                <w:ilvl w:val="0"/>
                <w:numId w:val="1"/>
              </w:numPr>
            </w:pPr>
            <w:r>
              <w:t>Superintendent</w:t>
            </w:r>
          </w:p>
          <w:p w:rsidR="008C4767" w:rsidRDefault="008C4767" w:rsidP="00F46693">
            <w:pPr>
              <w:pStyle w:val="ListParagraph"/>
              <w:numPr>
                <w:ilvl w:val="0"/>
                <w:numId w:val="1"/>
              </w:numPr>
            </w:pPr>
            <w:r>
              <w:t>Assistant Superintendent</w:t>
            </w:r>
          </w:p>
          <w:p w:rsidR="008C4767" w:rsidRDefault="008C4767" w:rsidP="00F46693">
            <w:pPr>
              <w:pStyle w:val="ListParagraph"/>
              <w:numPr>
                <w:ilvl w:val="0"/>
                <w:numId w:val="1"/>
              </w:numPr>
            </w:pPr>
            <w:r>
              <w:t>Principal(s)</w:t>
            </w:r>
          </w:p>
          <w:p w:rsidR="008C4767" w:rsidRDefault="008C4767" w:rsidP="00F46693">
            <w:pPr>
              <w:pStyle w:val="ListParagraph"/>
              <w:numPr>
                <w:ilvl w:val="0"/>
                <w:numId w:val="1"/>
              </w:numPr>
            </w:pPr>
            <w:r>
              <w:t>Curriculum Directors</w:t>
            </w:r>
          </w:p>
          <w:p w:rsidR="008C4767" w:rsidRDefault="008C4767" w:rsidP="00F46693">
            <w:pPr>
              <w:pStyle w:val="ListParagraph"/>
              <w:numPr>
                <w:ilvl w:val="0"/>
                <w:numId w:val="1"/>
              </w:numPr>
            </w:pPr>
            <w:r>
              <w:t>Student Services Director</w:t>
            </w:r>
          </w:p>
          <w:p w:rsidR="008C4767" w:rsidRDefault="008C4767" w:rsidP="00F46693">
            <w:pPr>
              <w:pStyle w:val="ListParagraph"/>
              <w:numPr>
                <w:ilvl w:val="0"/>
                <w:numId w:val="1"/>
              </w:numPr>
            </w:pPr>
            <w:r>
              <w:t>Math Coach</w:t>
            </w:r>
          </w:p>
          <w:p w:rsidR="008C4767" w:rsidRDefault="008C4767" w:rsidP="00F46693">
            <w:pPr>
              <w:pStyle w:val="ListParagraph"/>
              <w:numPr>
                <w:ilvl w:val="0"/>
                <w:numId w:val="1"/>
              </w:numPr>
            </w:pPr>
            <w:r>
              <w:t>RMS</w:t>
            </w:r>
          </w:p>
          <w:p w:rsidR="008C4767" w:rsidRDefault="008C4767" w:rsidP="00F46693">
            <w:pPr>
              <w:pStyle w:val="ListParagraph"/>
              <w:numPr>
                <w:ilvl w:val="0"/>
                <w:numId w:val="1"/>
              </w:numPr>
            </w:pPr>
            <w:r>
              <w:t>Other DSAC staff</w:t>
            </w:r>
          </w:p>
        </w:tc>
        <w:tc>
          <w:tcPr>
            <w:tcW w:w="1606" w:type="pct"/>
          </w:tcPr>
          <w:p w:rsidR="008C4767" w:rsidRDefault="008C4767" w:rsidP="004536C3">
            <w:pPr>
              <w:pStyle w:val="ListParagraph"/>
              <w:numPr>
                <w:ilvl w:val="0"/>
                <w:numId w:val="1"/>
              </w:numPr>
            </w:pPr>
            <w:r>
              <w:t xml:space="preserve">What is curriculum? </w:t>
            </w:r>
          </w:p>
          <w:p w:rsidR="008C4767" w:rsidRDefault="008C4767" w:rsidP="004536C3">
            <w:pPr>
              <w:pStyle w:val="ListParagraph"/>
              <w:numPr>
                <w:ilvl w:val="0"/>
                <w:numId w:val="1"/>
              </w:numPr>
            </w:pPr>
            <w:r>
              <w:t xml:space="preserve">Fidelity should be to the 2011 Curriculum Framework for Mathematics </w:t>
            </w:r>
          </w:p>
          <w:p w:rsidR="008C4767" w:rsidRDefault="008C4767" w:rsidP="004536C3">
            <w:pPr>
              <w:pStyle w:val="ListParagraph"/>
              <w:numPr>
                <w:ilvl w:val="0"/>
                <w:numId w:val="1"/>
              </w:numPr>
            </w:pPr>
            <w:r>
              <w:t>Must the teachers follow a textbook program or may they modify it?</w:t>
            </w:r>
          </w:p>
          <w:p w:rsidR="008C4767" w:rsidRDefault="008C4767" w:rsidP="004536C3">
            <w:pPr>
              <w:pStyle w:val="ListParagraph"/>
              <w:numPr>
                <w:ilvl w:val="0"/>
                <w:numId w:val="1"/>
              </w:numPr>
            </w:pPr>
            <w:r>
              <w:t xml:space="preserve">What should be included in a map? </w:t>
            </w:r>
          </w:p>
          <w:p w:rsidR="008C4767" w:rsidRDefault="008C4767" w:rsidP="003E34AE">
            <w:pPr>
              <w:pStyle w:val="ListParagraph"/>
              <w:numPr>
                <w:ilvl w:val="0"/>
                <w:numId w:val="1"/>
              </w:numPr>
            </w:pPr>
            <w:r>
              <w:t>Who will decide this?</w:t>
            </w:r>
          </w:p>
          <w:p w:rsidR="008C4767" w:rsidRDefault="008C4767" w:rsidP="003E34AE">
            <w:pPr>
              <w:pStyle w:val="ListParagraph"/>
              <w:numPr>
                <w:ilvl w:val="0"/>
                <w:numId w:val="1"/>
              </w:numPr>
            </w:pPr>
            <w:r>
              <w:t>Who will facilitate the work?</w:t>
            </w:r>
          </w:p>
          <w:p w:rsidR="008C4767" w:rsidRDefault="008C4767" w:rsidP="003E34AE">
            <w:pPr>
              <w:pStyle w:val="ListParagraph"/>
              <w:numPr>
                <w:ilvl w:val="0"/>
                <w:numId w:val="1"/>
              </w:numPr>
            </w:pPr>
            <w:r>
              <w:t xml:space="preserve">Who will do the work?  </w:t>
            </w:r>
          </w:p>
          <w:p w:rsidR="008C4767" w:rsidRDefault="008C4767" w:rsidP="003E34AE">
            <w:pPr>
              <w:pStyle w:val="ListParagraph"/>
              <w:numPr>
                <w:ilvl w:val="0"/>
                <w:numId w:val="1"/>
              </w:numPr>
            </w:pPr>
            <w:r>
              <w:t>How will they be chosen?</w:t>
            </w:r>
          </w:p>
          <w:p w:rsidR="008C4767" w:rsidRDefault="008C4767" w:rsidP="003E34AE">
            <w:pPr>
              <w:pStyle w:val="ListParagraph"/>
              <w:numPr>
                <w:ilvl w:val="0"/>
                <w:numId w:val="1"/>
              </w:numPr>
            </w:pPr>
            <w:r>
              <w:t>If teachers are involved, what restrictions will they have?</w:t>
            </w:r>
          </w:p>
          <w:p w:rsidR="008C4767" w:rsidRDefault="008C4767" w:rsidP="00031E49">
            <w:pPr>
              <w:pStyle w:val="ListParagraph"/>
              <w:numPr>
                <w:ilvl w:val="1"/>
                <w:numId w:val="1"/>
              </w:numPr>
            </w:pPr>
            <w:r>
              <w:t>Completing template</w:t>
            </w:r>
          </w:p>
          <w:p w:rsidR="008C4767" w:rsidRDefault="008C4767" w:rsidP="00031E49">
            <w:pPr>
              <w:pStyle w:val="ListParagraph"/>
              <w:numPr>
                <w:ilvl w:val="1"/>
                <w:numId w:val="1"/>
              </w:numPr>
            </w:pPr>
            <w:r>
              <w:t>Materials to include</w:t>
            </w:r>
          </w:p>
          <w:p w:rsidR="008C4767" w:rsidRDefault="008C4767" w:rsidP="00031E49">
            <w:pPr>
              <w:pStyle w:val="ListParagraph"/>
              <w:numPr>
                <w:ilvl w:val="1"/>
                <w:numId w:val="1"/>
              </w:numPr>
            </w:pPr>
            <w:r>
              <w:t>Level of detail</w:t>
            </w:r>
          </w:p>
          <w:p w:rsidR="008C4767" w:rsidRDefault="008C4767" w:rsidP="00031E49">
            <w:pPr>
              <w:pStyle w:val="ListParagraph"/>
              <w:numPr>
                <w:ilvl w:val="0"/>
                <w:numId w:val="1"/>
              </w:numPr>
            </w:pPr>
            <w:r>
              <w:t>How does the design align with the intended purpose?</w:t>
            </w:r>
          </w:p>
          <w:p w:rsidR="008C4767" w:rsidRDefault="008C4767" w:rsidP="00031E49">
            <w:pPr>
              <w:pStyle w:val="ListParagraph"/>
              <w:numPr>
                <w:ilvl w:val="0"/>
                <w:numId w:val="1"/>
              </w:numPr>
            </w:pPr>
            <w:r>
              <w:t>How will the plan be executed?</w:t>
            </w:r>
          </w:p>
          <w:p w:rsidR="008C4767" w:rsidRDefault="00F46778" w:rsidP="00EF1034">
            <w:pPr>
              <w:pStyle w:val="ListParagraph"/>
              <w:numPr>
                <w:ilvl w:val="1"/>
                <w:numId w:val="1"/>
              </w:numPr>
            </w:pPr>
            <w:r>
              <w:t>When</w:t>
            </w:r>
          </w:p>
          <w:p w:rsidR="008C4767" w:rsidRDefault="008C4767" w:rsidP="00EF1034">
            <w:pPr>
              <w:pStyle w:val="ListParagraph"/>
              <w:numPr>
                <w:ilvl w:val="1"/>
                <w:numId w:val="1"/>
              </w:numPr>
            </w:pPr>
            <w:r>
              <w:t>Administration or Coach role in work</w:t>
            </w:r>
          </w:p>
        </w:tc>
        <w:tc>
          <w:tcPr>
            <w:tcW w:w="1201" w:type="pct"/>
          </w:tcPr>
          <w:p w:rsidR="008C4767" w:rsidRDefault="008C4767" w:rsidP="00031E49">
            <w:pPr>
              <w:pStyle w:val="ListParagraph"/>
              <w:numPr>
                <w:ilvl w:val="0"/>
                <w:numId w:val="1"/>
              </w:numPr>
            </w:pPr>
            <w:r>
              <w:t xml:space="preserve">Facilitate conversations that will result about what is important to include in a Curriculum Map.  </w:t>
            </w:r>
          </w:p>
          <w:p w:rsidR="008C4767" w:rsidRDefault="008C4767" w:rsidP="00031E49">
            <w:pPr>
              <w:pStyle w:val="ListParagraph"/>
              <w:numPr>
                <w:ilvl w:val="0"/>
                <w:numId w:val="1"/>
              </w:numPr>
            </w:pPr>
            <w:r>
              <w:t xml:space="preserve">Do we have a common understanding of curriculum?  </w:t>
            </w:r>
          </w:p>
          <w:p w:rsidR="008C4767" w:rsidRDefault="008C4767" w:rsidP="00031E49">
            <w:pPr>
              <w:pStyle w:val="ListParagraph"/>
              <w:numPr>
                <w:ilvl w:val="0"/>
                <w:numId w:val="1"/>
              </w:numPr>
            </w:pPr>
            <w:r>
              <w:t xml:space="preserve">If not, facilitate an activity to develop one.  </w:t>
            </w:r>
          </w:p>
          <w:p w:rsidR="008C4767" w:rsidRDefault="008C4767" w:rsidP="00EF1034">
            <w:pPr>
              <w:pStyle w:val="ListParagraph"/>
              <w:numPr>
                <w:ilvl w:val="1"/>
                <w:numId w:val="1"/>
              </w:numPr>
            </w:pPr>
            <w:r>
              <w:t>Who should be included in this?</w:t>
            </w:r>
          </w:p>
        </w:tc>
      </w:tr>
      <w:tr w:rsidR="008C4767" w:rsidTr="00820091">
        <w:trPr>
          <w:cantSplit/>
          <w:trHeight w:val="1700"/>
        </w:trPr>
        <w:tc>
          <w:tcPr>
            <w:tcW w:w="335" w:type="pct"/>
            <w:vMerge/>
            <w:textDirection w:val="btLr"/>
          </w:tcPr>
          <w:p w:rsidR="008C4767" w:rsidRDefault="008C4767" w:rsidP="00EF1034">
            <w:pPr>
              <w:ind w:left="113" w:right="113"/>
              <w:jc w:val="center"/>
              <w:rPr>
                <w:b/>
              </w:rPr>
            </w:pPr>
          </w:p>
        </w:tc>
        <w:tc>
          <w:tcPr>
            <w:tcW w:w="696" w:type="pct"/>
          </w:tcPr>
          <w:p w:rsidR="008C4767" w:rsidRPr="00EF1034" w:rsidRDefault="008C4767" w:rsidP="00D60591">
            <w:r>
              <w:t>Communication</w:t>
            </w:r>
          </w:p>
        </w:tc>
        <w:tc>
          <w:tcPr>
            <w:tcW w:w="1162" w:type="pct"/>
          </w:tcPr>
          <w:p w:rsidR="008C4767" w:rsidRDefault="008C4767" w:rsidP="00D60591">
            <w:r>
              <w:t>Whoever oversees the project should communicate the plan</w:t>
            </w:r>
          </w:p>
        </w:tc>
        <w:tc>
          <w:tcPr>
            <w:tcW w:w="1606" w:type="pct"/>
          </w:tcPr>
          <w:p w:rsidR="008C4767" w:rsidRDefault="008C4767" w:rsidP="00D60591">
            <w:pPr>
              <w:pStyle w:val="ListParagraph"/>
              <w:numPr>
                <w:ilvl w:val="0"/>
                <w:numId w:val="1"/>
              </w:numPr>
            </w:pPr>
            <w:r>
              <w:t>How will the plan be communicated?</w:t>
            </w:r>
          </w:p>
          <w:p w:rsidR="008C4767" w:rsidRDefault="008C4767" w:rsidP="00D60591">
            <w:pPr>
              <w:pStyle w:val="ListParagraph"/>
              <w:numPr>
                <w:ilvl w:val="0"/>
                <w:numId w:val="1"/>
              </w:numPr>
            </w:pPr>
            <w:r>
              <w:t>How will ongoing communication take place?</w:t>
            </w:r>
          </w:p>
          <w:p w:rsidR="008C4767" w:rsidRDefault="008C4767" w:rsidP="00D60591">
            <w:pPr>
              <w:pStyle w:val="ListParagraph"/>
              <w:numPr>
                <w:ilvl w:val="0"/>
                <w:numId w:val="1"/>
              </w:numPr>
            </w:pPr>
            <w:r>
              <w:t>Should meetings be set up to take stock as process moves forward?</w:t>
            </w:r>
          </w:p>
        </w:tc>
        <w:tc>
          <w:tcPr>
            <w:tcW w:w="1201" w:type="pct"/>
          </w:tcPr>
          <w:p w:rsidR="008C4767" w:rsidRDefault="008C4767" w:rsidP="00F46778">
            <w:pPr>
              <w:pStyle w:val="ListParagraph"/>
            </w:pPr>
          </w:p>
        </w:tc>
      </w:tr>
    </w:tbl>
    <w:p w:rsidR="00F46778" w:rsidRDefault="00F46778">
      <w:r>
        <w:br w:type="page"/>
      </w:r>
    </w:p>
    <w:tbl>
      <w:tblPr>
        <w:tblStyle w:val="TableGrid"/>
        <w:tblW w:w="5000" w:type="pct"/>
        <w:tblLayout w:type="fixed"/>
        <w:tblLook w:val="04A0"/>
      </w:tblPr>
      <w:tblGrid>
        <w:gridCol w:w="978"/>
        <w:gridCol w:w="2035"/>
        <w:gridCol w:w="3397"/>
        <w:gridCol w:w="4695"/>
        <w:gridCol w:w="3511"/>
      </w:tblGrid>
      <w:tr w:rsidR="00F46778" w:rsidTr="00F46778">
        <w:trPr>
          <w:cantSplit/>
          <w:trHeight w:val="620"/>
        </w:trPr>
        <w:tc>
          <w:tcPr>
            <w:tcW w:w="335" w:type="pct"/>
          </w:tcPr>
          <w:p w:rsidR="00F46778" w:rsidRPr="00F46693" w:rsidRDefault="00F46778" w:rsidP="00D60591">
            <w:pPr>
              <w:rPr>
                <w:b/>
              </w:rPr>
            </w:pPr>
            <w:r>
              <w:rPr>
                <w:b/>
              </w:rPr>
              <w:lastRenderedPageBreak/>
              <w:t>Stage</w:t>
            </w:r>
          </w:p>
        </w:tc>
        <w:tc>
          <w:tcPr>
            <w:tcW w:w="696" w:type="pct"/>
          </w:tcPr>
          <w:p w:rsidR="00F46778" w:rsidRPr="00F46693" w:rsidRDefault="00F46778" w:rsidP="00D60591">
            <w:pPr>
              <w:rPr>
                <w:b/>
              </w:rPr>
            </w:pPr>
            <w:r>
              <w:rPr>
                <w:b/>
              </w:rPr>
              <w:t>Task</w:t>
            </w:r>
          </w:p>
        </w:tc>
        <w:tc>
          <w:tcPr>
            <w:tcW w:w="1162" w:type="pct"/>
          </w:tcPr>
          <w:p w:rsidR="00F46778" w:rsidRPr="00F46693" w:rsidRDefault="00F46778" w:rsidP="00D60591">
            <w:pPr>
              <w:rPr>
                <w:b/>
              </w:rPr>
            </w:pPr>
            <w:r w:rsidRPr="00F46693">
              <w:rPr>
                <w:b/>
              </w:rPr>
              <w:t>Who</w:t>
            </w:r>
          </w:p>
        </w:tc>
        <w:tc>
          <w:tcPr>
            <w:tcW w:w="1606" w:type="pct"/>
          </w:tcPr>
          <w:p w:rsidR="00F46778" w:rsidRPr="00F46693" w:rsidRDefault="00F46778" w:rsidP="00D60591">
            <w:pPr>
              <w:rPr>
                <w:b/>
              </w:rPr>
            </w:pPr>
            <w:r w:rsidRPr="00F46693">
              <w:rPr>
                <w:b/>
              </w:rPr>
              <w:t xml:space="preserve">Key Questions </w:t>
            </w:r>
            <w:r>
              <w:rPr>
                <w:b/>
              </w:rPr>
              <w:t>and Considerations</w:t>
            </w:r>
          </w:p>
        </w:tc>
        <w:tc>
          <w:tcPr>
            <w:tcW w:w="1201" w:type="pct"/>
          </w:tcPr>
          <w:p w:rsidR="00F46778" w:rsidRPr="00F46693" w:rsidRDefault="00F46778" w:rsidP="00F46778">
            <w:pPr>
              <w:rPr>
                <w:b/>
              </w:rPr>
            </w:pPr>
            <w:r w:rsidRPr="00F46693">
              <w:rPr>
                <w:b/>
              </w:rPr>
              <w:t xml:space="preserve">Opportunities for </w:t>
            </w:r>
            <w:r>
              <w:rPr>
                <w:b/>
              </w:rPr>
              <w:t xml:space="preserve">Assistance, PD, and </w:t>
            </w:r>
            <w:r w:rsidRPr="00F46693">
              <w:rPr>
                <w:b/>
              </w:rPr>
              <w:t>Capacity Building</w:t>
            </w:r>
          </w:p>
        </w:tc>
      </w:tr>
      <w:tr w:rsidR="00994218" w:rsidTr="00C7128F">
        <w:trPr>
          <w:cantSplit/>
          <w:trHeight w:val="4815"/>
        </w:trPr>
        <w:tc>
          <w:tcPr>
            <w:tcW w:w="335" w:type="pct"/>
            <w:textDirection w:val="btLr"/>
          </w:tcPr>
          <w:p w:rsidR="00994218" w:rsidRDefault="00994218" w:rsidP="00742BF6">
            <w:pPr>
              <w:ind w:left="113" w:right="113"/>
              <w:jc w:val="center"/>
              <w:rPr>
                <w:b/>
              </w:rPr>
            </w:pPr>
            <w:r>
              <w:rPr>
                <w:b/>
              </w:rPr>
              <w:t>Alignment and Mapping</w:t>
            </w:r>
          </w:p>
        </w:tc>
        <w:tc>
          <w:tcPr>
            <w:tcW w:w="696" w:type="pct"/>
          </w:tcPr>
          <w:p w:rsidR="00994218" w:rsidRPr="00EF1034" w:rsidRDefault="00994218" w:rsidP="00C7128F">
            <w:r>
              <w:t>Develop a Plan</w:t>
            </w:r>
          </w:p>
        </w:tc>
        <w:tc>
          <w:tcPr>
            <w:tcW w:w="1162" w:type="pct"/>
          </w:tcPr>
          <w:p w:rsidR="00994218" w:rsidRDefault="00994218" w:rsidP="00F46693">
            <w:r>
              <w:t>Hopefully:</w:t>
            </w:r>
          </w:p>
          <w:p w:rsidR="00994218" w:rsidRDefault="00994218" w:rsidP="00DF7EB5">
            <w:pPr>
              <w:pStyle w:val="ListParagraph"/>
              <w:numPr>
                <w:ilvl w:val="0"/>
                <w:numId w:val="2"/>
              </w:numPr>
            </w:pPr>
            <w:r>
              <w:t>Coach or Curriculum Director</w:t>
            </w:r>
          </w:p>
          <w:p w:rsidR="00994218" w:rsidRDefault="00994218" w:rsidP="00DF7EB5">
            <w:pPr>
              <w:pStyle w:val="ListParagraph"/>
              <w:numPr>
                <w:ilvl w:val="0"/>
                <w:numId w:val="2"/>
              </w:numPr>
            </w:pPr>
            <w:r>
              <w:t>Special education teacher</w:t>
            </w:r>
          </w:p>
          <w:p w:rsidR="00994218" w:rsidRDefault="00994218" w:rsidP="00DF7EB5">
            <w:pPr>
              <w:pStyle w:val="ListParagraph"/>
              <w:numPr>
                <w:ilvl w:val="0"/>
                <w:numId w:val="2"/>
              </w:numPr>
            </w:pPr>
            <w:r>
              <w:t>Classroom teaching staff</w:t>
            </w:r>
          </w:p>
          <w:p w:rsidR="00994218" w:rsidRDefault="00994218" w:rsidP="00DF7EB5">
            <w:r>
              <w:t>Possibly:</w:t>
            </w:r>
          </w:p>
          <w:p w:rsidR="00994218" w:rsidRDefault="00994218" w:rsidP="00DF7EB5">
            <w:pPr>
              <w:pStyle w:val="ListParagraph"/>
              <w:numPr>
                <w:ilvl w:val="0"/>
                <w:numId w:val="3"/>
              </w:numPr>
            </w:pPr>
            <w:r>
              <w:t>Administration</w:t>
            </w:r>
          </w:p>
          <w:p w:rsidR="00994218" w:rsidRDefault="00994218" w:rsidP="004536C3">
            <w:pPr>
              <w:pStyle w:val="ListParagraph"/>
              <w:numPr>
                <w:ilvl w:val="1"/>
                <w:numId w:val="3"/>
              </w:numPr>
            </w:pPr>
            <w:r>
              <w:t>As questions arise that should be district decisions, it is helpful to have a decision maker present or near to hand</w:t>
            </w:r>
          </w:p>
        </w:tc>
        <w:tc>
          <w:tcPr>
            <w:tcW w:w="1606" w:type="pct"/>
          </w:tcPr>
          <w:p w:rsidR="00994218" w:rsidRDefault="00994218" w:rsidP="003E34AE">
            <w:pPr>
              <w:pStyle w:val="ListParagraph"/>
              <w:numPr>
                <w:ilvl w:val="0"/>
                <w:numId w:val="1"/>
              </w:numPr>
            </w:pPr>
            <w:r>
              <w:t>What is curriculum?</w:t>
            </w:r>
          </w:p>
          <w:p w:rsidR="00994218" w:rsidRDefault="00994218" w:rsidP="003E34AE">
            <w:pPr>
              <w:pStyle w:val="ListParagraph"/>
              <w:numPr>
                <w:ilvl w:val="0"/>
                <w:numId w:val="1"/>
              </w:numPr>
            </w:pPr>
            <w:r>
              <w:t>How does what we teach now align with the 2011 Curriculum Framework for Mathematics?</w:t>
            </w:r>
          </w:p>
          <w:p w:rsidR="00994218" w:rsidRDefault="00994218" w:rsidP="003E34AE">
            <w:pPr>
              <w:pStyle w:val="ListParagraph"/>
              <w:numPr>
                <w:ilvl w:val="0"/>
                <w:numId w:val="1"/>
              </w:numPr>
            </w:pPr>
            <w:r>
              <w:t xml:space="preserve">What do we want students to learn? </w:t>
            </w:r>
          </w:p>
          <w:p w:rsidR="00994218" w:rsidRDefault="00994218" w:rsidP="008C4767">
            <w:pPr>
              <w:pStyle w:val="ListParagraph"/>
              <w:numPr>
                <w:ilvl w:val="0"/>
                <w:numId w:val="1"/>
              </w:numPr>
            </w:pPr>
            <w:r>
              <w:t>How will we know if they have learned it?</w:t>
            </w:r>
          </w:p>
          <w:p w:rsidR="00994218" w:rsidRDefault="00994218" w:rsidP="008C4767">
            <w:pPr>
              <w:pStyle w:val="ListParagraph"/>
              <w:numPr>
                <w:ilvl w:val="1"/>
                <w:numId w:val="1"/>
              </w:numPr>
            </w:pPr>
            <w:r>
              <w:t>What should students be able to do if they have learned it?</w:t>
            </w:r>
          </w:p>
          <w:p w:rsidR="00994218" w:rsidRDefault="00994218" w:rsidP="008C4767">
            <w:pPr>
              <w:pStyle w:val="ListParagraph"/>
              <w:numPr>
                <w:ilvl w:val="1"/>
                <w:numId w:val="1"/>
              </w:numPr>
            </w:pPr>
            <w:r>
              <w:t>Details of assessments do not need to be written, but team should have an idea about what they want students to know/what they want to assess</w:t>
            </w:r>
          </w:p>
          <w:p w:rsidR="00994218" w:rsidRDefault="00994218" w:rsidP="008C4767">
            <w:pPr>
              <w:pStyle w:val="ListParagraph"/>
              <w:numPr>
                <w:ilvl w:val="0"/>
                <w:numId w:val="1"/>
              </w:numPr>
            </w:pPr>
            <w:r>
              <w:t xml:space="preserve">What units of study will align with our learning plan? </w:t>
            </w:r>
          </w:p>
          <w:p w:rsidR="00994218" w:rsidRDefault="00994218" w:rsidP="008C4767">
            <w:pPr>
              <w:pStyle w:val="ListParagraph"/>
              <w:numPr>
                <w:ilvl w:val="1"/>
                <w:numId w:val="1"/>
              </w:numPr>
            </w:pPr>
            <w:r>
              <w:t xml:space="preserve">Critical areas </w:t>
            </w:r>
          </w:p>
          <w:p w:rsidR="00994218" w:rsidRDefault="00994218" w:rsidP="008C4767">
            <w:pPr>
              <w:pStyle w:val="ListParagraph"/>
              <w:numPr>
                <w:ilvl w:val="1"/>
                <w:numId w:val="1"/>
              </w:numPr>
            </w:pPr>
            <w:r>
              <w:t>PARCC Content Emphases by Cluster</w:t>
            </w:r>
          </w:p>
          <w:p w:rsidR="00994218" w:rsidRDefault="00994218" w:rsidP="003E34AE">
            <w:pPr>
              <w:pStyle w:val="ListParagraph"/>
              <w:numPr>
                <w:ilvl w:val="0"/>
                <w:numId w:val="1"/>
              </w:numPr>
            </w:pPr>
            <w:r>
              <w:t>In what order should the units be taught?</w:t>
            </w:r>
          </w:p>
          <w:p w:rsidR="00994218" w:rsidRDefault="00994218" w:rsidP="00C7128F">
            <w:pPr>
              <w:ind w:left="360"/>
            </w:pPr>
          </w:p>
        </w:tc>
        <w:tc>
          <w:tcPr>
            <w:tcW w:w="1201" w:type="pct"/>
          </w:tcPr>
          <w:p w:rsidR="00994218" w:rsidRDefault="00994218" w:rsidP="00031E49">
            <w:pPr>
              <w:pStyle w:val="ListParagraph"/>
              <w:numPr>
                <w:ilvl w:val="0"/>
                <w:numId w:val="1"/>
              </w:numPr>
            </w:pPr>
            <w:r>
              <w:t>Facilitate an activity to develop a common understanding of curriculum</w:t>
            </w:r>
          </w:p>
          <w:p w:rsidR="00994218" w:rsidRDefault="00994218" w:rsidP="00031E49">
            <w:pPr>
              <w:pStyle w:val="ListParagraph"/>
              <w:numPr>
                <w:ilvl w:val="0"/>
                <w:numId w:val="1"/>
              </w:numPr>
            </w:pPr>
            <w:r>
              <w:t>Mathematics Beliefs Protocol</w:t>
            </w:r>
          </w:p>
          <w:p w:rsidR="00994218" w:rsidRDefault="00994218" w:rsidP="00031E49">
            <w:pPr>
              <w:pStyle w:val="ListParagraph"/>
              <w:numPr>
                <w:ilvl w:val="0"/>
                <w:numId w:val="1"/>
              </w:numPr>
            </w:pPr>
            <w:r>
              <w:t>Critical Area Activity (Focus)</w:t>
            </w:r>
          </w:p>
          <w:p w:rsidR="00994218" w:rsidRDefault="00994218" w:rsidP="0076099A">
            <w:pPr>
              <w:pStyle w:val="ListParagraph"/>
              <w:numPr>
                <w:ilvl w:val="0"/>
                <w:numId w:val="1"/>
              </w:numPr>
            </w:pPr>
            <w:r>
              <w:t>Coherence Activity</w:t>
            </w:r>
          </w:p>
          <w:p w:rsidR="00994218" w:rsidRDefault="00994218" w:rsidP="0076099A">
            <w:pPr>
              <w:pStyle w:val="ListParagraph"/>
              <w:numPr>
                <w:ilvl w:val="0"/>
                <w:numId w:val="1"/>
              </w:numPr>
            </w:pPr>
            <w:r>
              <w:t>Facilitate a PARCC  MCF discussion</w:t>
            </w:r>
          </w:p>
          <w:p w:rsidR="00994218" w:rsidRDefault="00994218" w:rsidP="00C7128F">
            <w:pPr>
              <w:pStyle w:val="ListParagraph"/>
              <w:numPr>
                <w:ilvl w:val="0"/>
                <w:numId w:val="1"/>
              </w:numPr>
            </w:pPr>
            <w:r>
              <w:t>Facilitate a Progressions discussion (commoncoretools.wordpress.com)</w:t>
            </w:r>
          </w:p>
          <w:p w:rsidR="00994218" w:rsidRDefault="00994218" w:rsidP="0076099A">
            <w:pPr>
              <w:pStyle w:val="ListParagraph"/>
              <w:numPr>
                <w:ilvl w:val="0"/>
                <w:numId w:val="1"/>
              </w:numPr>
            </w:pPr>
            <w:r>
              <w:t>Facilitate a discussion about lesson goal setting</w:t>
            </w:r>
          </w:p>
          <w:p w:rsidR="00994218" w:rsidRDefault="00994218" w:rsidP="0076099A">
            <w:pPr>
              <w:pStyle w:val="ListParagraph"/>
              <w:numPr>
                <w:ilvl w:val="0"/>
                <w:numId w:val="1"/>
              </w:numPr>
            </w:pPr>
            <w:r>
              <w:t>Ongoing unpacking of and deepening understanding of standards</w:t>
            </w:r>
          </w:p>
        </w:tc>
      </w:tr>
    </w:tbl>
    <w:p w:rsidR="00477A3C" w:rsidRDefault="00477A3C">
      <w:r>
        <w:br w:type="page"/>
      </w:r>
    </w:p>
    <w:tbl>
      <w:tblPr>
        <w:tblStyle w:val="TableGrid"/>
        <w:tblW w:w="5000" w:type="pct"/>
        <w:tblLayout w:type="fixed"/>
        <w:tblLook w:val="04A0"/>
      </w:tblPr>
      <w:tblGrid>
        <w:gridCol w:w="978"/>
        <w:gridCol w:w="2035"/>
        <w:gridCol w:w="3397"/>
        <w:gridCol w:w="4695"/>
        <w:gridCol w:w="3511"/>
      </w:tblGrid>
      <w:tr w:rsidR="00477A3C" w:rsidTr="00477A3C">
        <w:trPr>
          <w:cantSplit/>
          <w:trHeight w:val="530"/>
        </w:trPr>
        <w:tc>
          <w:tcPr>
            <w:tcW w:w="335" w:type="pct"/>
          </w:tcPr>
          <w:p w:rsidR="00477A3C" w:rsidRPr="00F46693" w:rsidRDefault="00477A3C" w:rsidP="00D60591">
            <w:pPr>
              <w:rPr>
                <w:b/>
              </w:rPr>
            </w:pPr>
            <w:r>
              <w:rPr>
                <w:b/>
              </w:rPr>
              <w:lastRenderedPageBreak/>
              <w:t>Stage</w:t>
            </w:r>
          </w:p>
        </w:tc>
        <w:tc>
          <w:tcPr>
            <w:tcW w:w="696" w:type="pct"/>
          </w:tcPr>
          <w:p w:rsidR="00477A3C" w:rsidRPr="00F46693" w:rsidRDefault="00477A3C" w:rsidP="00D60591">
            <w:pPr>
              <w:rPr>
                <w:b/>
              </w:rPr>
            </w:pPr>
            <w:r>
              <w:rPr>
                <w:b/>
              </w:rPr>
              <w:t>Task</w:t>
            </w:r>
          </w:p>
        </w:tc>
        <w:tc>
          <w:tcPr>
            <w:tcW w:w="1162" w:type="pct"/>
          </w:tcPr>
          <w:p w:rsidR="00477A3C" w:rsidRPr="00F46693" w:rsidRDefault="00477A3C" w:rsidP="00D60591">
            <w:pPr>
              <w:rPr>
                <w:b/>
              </w:rPr>
            </w:pPr>
            <w:r w:rsidRPr="00F46693">
              <w:rPr>
                <w:b/>
              </w:rPr>
              <w:t>Who</w:t>
            </w:r>
          </w:p>
        </w:tc>
        <w:tc>
          <w:tcPr>
            <w:tcW w:w="1606" w:type="pct"/>
          </w:tcPr>
          <w:p w:rsidR="00477A3C" w:rsidRPr="00F46693" w:rsidRDefault="00477A3C" w:rsidP="00D60591">
            <w:pPr>
              <w:rPr>
                <w:b/>
              </w:rPr>
            </w:pPr>
            <w:r w:rsidRPr="00F46693">
              <w:rPr>
                <w:b/>
              </w:rPr>
              <w:t xml:space="preserve">Key Questions </w:t>
            </w:r>
            <w:r>
              <w:rPr>
                <w:b/>
              </w:rPr>
              <w:t>and Considerations</w:t>
            </w:r>
          </w:p>
        </w:tc>
        <w:tc>
          <w:tcPr>
            <w:tcW w:w="1201" w:type="pct"/>
          </w:tcPr>
          <w:p w:rsidR="00477A3C" w:rsidRPr="00F46693" w:rsidRDefault="00477A3C" w:rsidP="00D60591">
            <w:pPr>
              <w:rPr>
                <w:b/>
              </w:rPr>
            </w:pPr>
            <w:r w:rsidRPr="00F46693">
              <w:rPr>
                <w:b/>
              </w:rPr>
              <w:t xml:space="preserve">Opportunities for </w:t>
            </w:r>
            <w:r>
              <w:rPr>
                <w:b/>
              </w:rPr>
              <w:t xml:space="preserve">Assistance, PD, and </w:t>
            </w:r>
            <w:r w:rsidRPr="00F46693">
              <w:rPr>
                <w:b/>
              </w:rPr>
              <w:t>Capacity Building</w:t>
            </w:r>
          </w:p>
        </w:tc>
      </w:tr>
      <w:tr w:rsidR="00994218" w:rsidTr="00994218">
        <w:trPr>
          <w:cantSplit/>
          <w:trHeight w:val="2985"/>
        </w:trPr>
        <w:tc>
          <w:tcPr>
            <w:tcW w:w="335" w:type="pct"/>
            <w:vMerge w:val="restart"/>
            <w:textDirection w:val="btLr"/>
          </w:tcPr>
          <w:p w:rsidR="00994218" w:rsidRDefault="00477A3C" w:rsidP="00742BF6">
            <w:pPr>
              <w:ind w:left="113" w:right="113"/>
              <w:jc w:val="center"/>
              <w:rPr>
                <w:b/>
              </w:rPr>
            </w:pPr>
            <w:r>
              <w:rPr>
                <w:b/>
              </w:rPr>
              <w:t>Alignment and Mapping, continued</w:t>
            </w:r>
          </w:p>
        </w:tc>
        <w:tc>
          <w:tcPr>
            <w:tcW w:w="696" w:type="pct"/>
          </w:tcPr>
          <w:p w:rsidR="00994218" w:rsidRDefault="00994218" w:rsidP="00C7128F">
            <w:r>
              <w:t>Write the Curriculum Map</w:t>
            </w:r>
          </w:p>
        </w:tc>
        <w:tc>
          <w:tcPr>
            <w:tcW w:w="1162" w:type="pct"/>
          </w:tcPr>
          <w:p w:rsidR="00994218" w:rsidRDefault="00994218" w:rsidP="00C7128F">
            <w:r>
              <w:t>Hopefully:</w:t>
            </w:r>
          </w:p>
          <w:p w:rsidR="00994218" w:rsidRDefault="00994218" w:rsidP="00C7128F">
            <w:pPr>
              <w:pStyle w:val="ListParagraph"/>
              <w:numPr>
                <w:ilvl w:val="0"/>
                <w:numId w:val="2"/>
              </w:numPr>
            </w:pPr>
            <w:r>
              <w:t>Coach or Curriculum Director</w:t>
            </w:r>
          </w:p>
          <w:p w:rsidR="00994218" w:rsidRDefault="00994218" w:rsidP="00C7128F">
            <w:pPr>
              <w:pStyle w:val="ListParagraph"/>
              <w:numPr>
                <w:ilvl w:val="0"/>
                <w:numId w:val="2"/>
              </w:numPr>
            </w:pPr>
            <w:r>
              <w:t>Special education teacher</w:t>
            </w:r>
          </w:p>
          <w:p w:rsidR="00994218" w:rsidRDefault="00994218" w:rsidP="00C7128F">
            <w:pPr>
              <w:pStyle w:val="ListParagraph"/>
              <w:numPr>
                <w:ilvl w:val="0"/>
                <w:numId w:val="2"/>
              </w:numPr>
            </w:pPr>
            <w:r>
              <w:t>Classroom teaching staff</w:t>
            </w:r>
          </w:p>
          <w:p w:rsidR="00994218" w:rsidRDefault="00994218" w:rsidP="00C7128F">
            <w:r>
              <w:t>Possibly:</w:t>
            </w:r>
          </w:p>
          <w:p w:rsidR="00994218" w:rsidRDefault="00994218" w:rsidP="00C7128F">
            <w:pPr>
              <w:pStyle w:val="ListParagraph"/>
              <w:numPr>
                <w:ilvl w:val="0"/>
                <w:numId w:val="3"/>
              </w:numPr>
            </w:pPr>
            <w:r>
              <w:t>Administration</w:t>
            </w:r>
          </w:p>
          <w:p w:rsidR="00994218" w:rsidRDefault="00994218" w:rsidP="00C7128F">
            <w:r>
              <w:t>As questions arise that should be district decisions, it is helpful to have a decision maker present or near to hand</w:t>
            </w:r>
          </w:p>
        </w:tc>
        <w:tc>
          <w:tcPr>
            <w:tcW w:w="1606" w:type="pct"/>
          </w:tcPr>
          <w:p w:rsidR="00994218" w:rsidRDefault="00994218" w:rsidP="00C7128F">
            <w:pPr>
              <w:pStyle w:val="ListParagraph"/>
              <w:numPr>
                <w:ilvl w:val="0"/>
                <w:numId w:val="1"/>
              </w:numPr>
            </w:pPr>
            <w:r>
              <w:t>Plan the units</w:t>
            </w:r>
          </w:p>
          <w:p w:rsidR="00994218" w:rsidRDefault="00994218" w:rsidP="00C7128F">
            <w:pPr>
              <w:pStyle w:val="ListParagraph"/>
              <w:numPr>
                <w:ilvl w:val="1"/>
                <w:numId w:val="1"/>
              </w:numPr>
            </w:pPr>
            <w:r>
              <w:t>What resources do we have that align with the Framework?</w:t>
            </w:r>
          </w:p>
          <w:p w:rsidR="00994218" w:rsidRDefault="00994218" w:rsidP="00C7128F">
            <w:pPr>
              <w:pStyle w:val="ListParagraph"/>
              <w:numPr>
                <w:ilvl w:val="1"/>
                <w:numId w:val="1"/>
              </w:numPr>
            </w:pPr>
            <w:r>
              <w:t>What resources do we need?</w:t>
            </w:r>
          </w:p>
          <w:p w:rsidR="00994218" w:rsidRDefault="00994218" w:rsidP="008C4767">
            <w:pPr>
              <w:pStyle w:val="ListParagraph"/>
              <w:numPr>
                <w:ilvl w:val="0"/>
                <w:numId w:val="1"/>
              </w:numPr>
            </w:pPr>
            <w:r>
              <w:t>If a previously taught/included lesson does not match a grade-level standard should we keep it?</w:t>
            </w:r>
          </w:p>
          <w:p w:rsidR="00994218" w:rsidRDefault="00994218" w:rsidP="00C7128F">
            <w:pPr>
              <w:pStyle w:val="ListParagraph"/>
              <w:numPr>
                <w:ilvl w:val="1"/>
                <w:numId w:val="1"/>
              </w:numPr>
            </w:pPr>
            <w:r>
              <w:t>Should have  a compelling reason</w:t>
            </w:r>
          </w:p>
          <w:p w:rsidR="00994218" w:rsidRDefault="00994218" w:rsidP="00994218">
            <w:pPr>
              <w:pStyle w:val="ListParagraph"/>
              <w:numPr>
                <w:ilvl w:val="0"/>
                <w:numId w:val="1"/>
              </w:numPr>
            </w:pPr>
            <w:r>
              <w:t xml:space="preserve">Eliminate barriers to learning </w:t>
            </w:r>
          </w:p>
          <w:p w:rsidR="00994218" w:rsidRDefault="00994218" w:rsidP="00994218">
            <w:pPr>
              <w:pStyle w:val="ListParagraph"/>
              <w:numPr>
                <w:ilvl w:val="0"/>
                <w:numId w:val="1"/>
              </w:numPr>
            </w:pPr>
            <w:r>
              <w:t>Avoid taxing working memory unnecessarily</w:t>
            </w:r>
          </w:p>
          <w:p w:rsidR="00994218" w:rsidRDefault="00994218" w:rsidP="00994218">
            <w:pPr>
              <w:pStyle w:val="ListParagraph"/>
            </w:pPr>
          </w:p>
        </w:tc>
        <w:tc>
          <w:tcPr>
            <w:tcW w:w="1201" w:type="pct"/>
          </w:tcPr>
          <w:p w:rsidR="00994218" w:rsidRDefault="00994218" w:rsidP="0076099A">
            <w:r>
              <w:t>Helpful ideas:</w:t>
            </w:r>
          </w:p>
          <w:p w:rsidR="00994218" w:rsidRDefault="00994218" w:rsidP="0076099A">
            <w:pPr>
              <w:pStyle w:val="ListParagraph"/>
              <w:numPr>
                <w:ilvl w:val="0"/>
                <w:numId w:val="4"/>
              </w:numPr>
            </w:pPr>
            <w:r>
              <w:t>have a computer/projector set up so everyone can see the Curriculum Map as it evolves</w:t>
            </w:r>
          </w:p>
          <w:p w:rsidR="00994218" w:rsidRDefault="00994218" w:rsidP="0076099A">
            <w:pPr>
              <w:pStyle w:val="ListParagraph"/>
              <w:numPr>
                <w:ilvl w:val="0"/>
                <w:numId w:val="4"/>
              </w:numPr>
            </w:pPr>
            <w:r>
              <w:t>have an electronic copy of the Framework to copy and paste from</w:t>
            </w:r>
          </w:p>
          <w:p w:rsidR="00994218" w:rsidRDefault="00994218" w:rsidP="00994218">
            <w:pPr>
              <w:pStyle w:val="ListParagraph"/>
              <w:numPr>
                <w:ilvl w:val="0"/>
                <w:numId w:val="4"/>
              </w:numPr>
            </w:pPr>
            <w:r>
              <w:t>include standard language so document is an easy reference on a teacher’s desk</w:t>
            </w:r>
          </w:p>
          <w:p w:rsidR="00994218" w:rsidRDefault="00994218" w:rsidP="00994218">
            <w:pPr>
              <w:pStyle w:val="ListParagraph"/>
              <w:numPr>
                <w:ilvl w:val="0"/>
                <w:numId w:val="4"/>
              </w:numPr>
            </w:pPr>
            <w:r>
              <w:t>highlight portion of standard covered in a unit to focus instructional planning and call attention to gaps</w:t>
            </w:r>
          </w:p>
        </w:tc>
      </w:tr>
      <w:tr w:rsidR="00994218" w:rsidTr="00820091">
        <w:trPr>
          <w:cantSplit/>
          <w:trHeight w:val="1441"/>
        </w:trPr>
        <w:tc>
          <w:tcPr>
            <w:tcW w:w="335" w:type="pct"/>
            <w:vMerge/>
            <w:textDirection w:val="btLr"/>
          </w:tcPr>
          <w:p w:rsidR="00994218" w:rsidRDefault="00994218" w:rsidP="00742BF6">
            <w:pPr>
              <w:ind w:left="113" w:right="113"/>
              <w:jc w:val="center"/>
              <w:rPr>
                <w:b/>
              </w:rPr>
            </w:pPr>
          </w:p>
        </w:tc>
        <w:tc>
          <w:tcPr>
            <w:tcW w:w="696" w:type="pct"/>
          </w:tcPr>
          <w:p w:rsidR="00994218" w:rsidRDefault="00994218" w:rsidP="00C7128F">
            <w:r>
              <w:t>Write Assessments</w:t>
            </w:r>
          </w:p>
        </w:tc>
        <w:tc>
          <w:tcPr>
            <w:tcW w:w="1162" w:type="pct"/>
          </w:tcPr>
          <w:p w:rsidR="00994218" w:rsidRDefault="00994218" w:rsidP="00994218">
            <w:pPr>
              <w:pStyle w:val="ListParagraph"/>
              <w:numPr>
                <w:ilvl w:val="0"/>
                <w:numId w:val="2"/>
              </w:numPr>
            </w:pPr>
            <w:r>
              <w:t>Coach or Curriculum Director</w:t>
            </w:r>
          </w:p>
          <w:p w:rsidR="00994218" w:rsidRDefault="00994218" w:rsidP="00994218">
            <w:pPr>
              <w:pStyle w:val="ListParagraph"/>
              <w:numPr>
                <w:ilvl w:val="0"/>
                <w:numId w:val="2"/>
              </w:numPr>
            </w:pPr>
            <w:r>
              <w:t>Special education teacher</w:t>
            </w:r>
          </w:p>
          <w:p w:rsidR="00994218" w:rsidRDefault="00994218" w:rsidP="00994218">
            <w:pPr>
              <w:pStyle w:val="ListParagraph"/>
              <w:numPr>
                <w:ilvl w:val="0"/>
                <w:numId w:val="2"/>
              </w:numPr>
            </w:pPr>
            <w:r>
              <w:t>Classroom teaching staff</w:t>
            </w:r>
          </w:p>
          <w:p w:rsidR="00994218" w:rsidRDefault="00994218" w:rsidP="00994218">
            <w:pPr>
              <w:pStyle w:val="ListParagraph"/>
            </w:pPr>
          </w:p>
        </w:tc>
        <w:tc>
          <w:tcPr>
            <w:tcW w:w="1606" w:type="pct"/>
          </w:tcPr>
          <w:p w:rsidR="00994218" w:rsidRDefault="00994218" w:rsidP="00994218">
            <w:pPr>
              <w:pStyle w:val="ListParagraph"/>
              <w:numPr>
                <w:ilvl w:val="0"/>
                <w:numId w:val="2"/>
              </w:numPr>
            </w:pPr>
            <w:r>
              <w:t>Do assessment questions mirror what was taught?</w:t>
            </w:r>
          </w:p>
          <w:p w:rsidR="00994218" w:rsidRDefault="00994218" w:rsidP="00994218">
            <w:pPr>
              <w:pStyle w:val="ListParagraph"/>
              <w:numPr>
                <w:ilvl w:val="0"/>
                <w:numId w:val="2"/>
              </w:numPr>
            </w:pPr>
            <w:r>
              <w:t>Do assessments emphasize priorities?</w:t>
            </w:r>
          </w:p>
          <w:p w:rsidR="00994218" w:rsidRDefault="00994218" w:rsidP="00994218">
            <w:pPr>
              <w:pStyle w:val="ListParagraph"/>
              <w:numPr>
                <w:ilvl w:val="0"/>
                <w:numId w:val="2"/>
              </w:numPr>
            </w:pPr>
            <w:r>
              <w:t>Are barriers eliminated?</w:t>
            </w:r>
          </w:p>
        </w:tc>
        <w:tc>
          <w:tcPr>
            <w:tcW w:w="1201" w:type="pct"/>
          </w:tcPr>
          <w:p w:rsidR="00994218" w:rsidRDefault="00994218" w:rsidP="00477A3C">
            <w:pPr>
              <w:pStyle w:val="ListParagraph"/>
            </w:pPr>
          </w:p>
        </w:tc>
      </w:tr>
    </w:tbl>
    <w:p w:rsidR="00C4682A" w:rsidRDefault="00C4682A"/>
    <w:sectPr w:rsidR="00C4682A" w:rsidSect="00820091">
      <w:footerReference w:type="default" r:id="rId11"/>
      <w:pgSz w:w="15840" w:h="12240" w:orient="landscape"/>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45CB" w:rsidRDefault="005C45CB" w:rsidP="00C4682A">
      <w:pPr>
        <w:spacing w:after="0" w:line="240" w:lineRule="auto"/>
      </w:pPr>
      <w:r>
        <w:separator/>
      </w:r>
    </w:p>
  </w:endnote>
  <w:endnote w:type="continuationSeparator" w:id="0">
    <w:p w:rsidR="005C45CB" w:rsidRDefault="005C45CB" w:rsidP="00C468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A00000EF" w:usb1="5000204A" w:usb2="00010000" w:usb3="00000000" w:csb0="0000011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778" w:rsidRDefault="00F46778" w:rsidP="00F46778">
    <w:pPr>
      <w:pStyle w:val="Header"/>
    </w:pPr>
    <w:r>
      <w:t xml:space="preserve">Cate Calise </w:t>
    </w:r>
    <w:r>
      <w:tab/>
    </w:r>
    <w:r>
      <w:tab/>
    </w:r>
    <w:r>
      <w:tab/>
      <w:t xml:space="preserve">Pioneer Valley DSAC </w:t>
    </w:r>
    <w:r>
      <w:tab/>
      <w:t>March 1, 2012</w:t>
    </w:r>
  </w:p>
  <w:p w:rsidR="00F46778" w:rsidRDefault="00F46778">
    <w:pPr>
      <w:pStyle w:val="Footer"/>
    </w:pPr>
  </w:p>
  <w:p w:rsidR="00F46778" w:rsidRDefault="00F467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45CB" w:rsidRDefault="005C45CB" w:rsidP="00C4682A">
      <w:pPr>
        <w:spacing w:after="0" w:line="240" w:lineRule="auto"/>
      </w:pPr>
      <w:r>
        <w:separator/>
      </w:r>
    </w:p>
  </w:footnote>
  <w:footnote w:type="continuationSeparator" w:id="0">
    <w:p w:rsidR="005C45CB" w:rsidRDefault="005C45CB" w:rsidP="00C4682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F1977"/>
    <w:multiLevelType w:val="hybridMultilevel"/>
    <w:tmpl w:val="2B4A18D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9322871"/>
    <w:multiLevelType w:val="hybridMultilevel"/>
    <w:tmpl w:val="806C1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2D7E21"/>
    <w:multiLevelType w:val="hybridMultilevel"/>
    <w:tmpl w:val="AF782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3B64FC0"/>
    <w:multiLevelType w:val="hybridMultilevel"/>
    <w:tmpl w:val="D730CC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3F67AB8"/>
    <w:multiLevelType w:val="hybridMultilevel"/>
    <w:tmpl w:val="91DC272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66B4247"/>
    <w:multiLevelType w:val="hybridMultilevel"/>
    <w:tmpl w:val="C1C2C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91C0B56"/>
    <w:multiLevelType w:val="hybridMultilevel"/>
    <w:tmpl w:val="485EC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6"/>
  </w:num>
  <w:num w:numId="5">
    <w:abstractNumId w:val="4"/>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4682A"/>
    <w:rsid w:val="00031E49"/>
    <w:rsid w:val="000418DB"/>
    <w:rsid w:val="00094A54"/>
    <w:rsid w:val="000F447D"/>
    <w:rsid w:val="00134006"/>
    <w:rsid w:val="0029681D"/>
    <w:rsid w:val="003E34AE"/>
    <w:rsid w:val="003F6CE6"/>
    <w:rsid w:val="004529A1"/>
    <w:rsid w:val="004536C3"/>
    <w:rsid w:val="00477A3C"/>
    <w:rsid w:val="005103A1"/>
    <w:rsid w:val="005530D6"/>
    <w:rsid w:val="005C45CB"/>
    <w:rsid w:val="00604B3C"/>
    <w:rsid w:val="006106E7"/>
    <w:rsid w:val="00633D33"/>
    <w:rsid w:val="006B6B63"/>
    <w:rsid w:val="006D38F2"/>
    <w:rsid w:val="00742BF6"/>
    <w:rsid w:val="0076099A"/>
    <w:rsid w:val="007F053B"/>
    <w:rsid w:val="00820091"/>
    <w:rsid w:val="008C4767"/>
    <w:rsid w:val="00994218"/>
    <w:rsid w:val="00A610D5"/>
    <w:rsid w:val="00C250B9"/>
    <w:rsid w:val="00C4682A"/>
    <w:rsid w:val="00C7128F"/>
    <w:rsid w:val="00D57792"/>
    <w:rsid w:val="00D82C23"/>
    <w:rsid w:val="00DF7EB5"/>
    <w:rsid w:val="00E72BAE"/>
    <w:rsid w:val="00EF1034"/>
    <w:rsid w:val="00F26C6E"/>
    <w:rsid w:val="00F310B8"/>
    <w:rsid w:val="00F46693"/>
    <w:rsid w:val="00F46778"/>
    <w:rsid w:val="00FB0688"/>
    <w:rsid w:val="00FD3BF2"/>
  </w:rsids>
  <m:mathPr>
    <m:mathFont m:val="Cambria Math"/>
    <m:brkBin m:val="before"/>
    <m:brkBinSub m:val="--"/>
    <m:smallFrac m:val="off"/>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0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468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682A"/>
  </w:style>
  <w:style w:type="paragraph" w:styleId="Footer">
    <w:name w:val="footer"/>
    <w:basedOn w:val="Normal"/>
    <w:link w:val="FooterChar"/>
    <w:uiPriority w:val="99"/>
    <w:unhideWhenUsed/>
    <w:rsid w:val="00C468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82A"/>
  </w:style>
  <w:style w:type="table" w:styleId="TableGrid">
    <w:name w:val="Table Grid"/>
    <w:basedOn w:val="TableNormal"/>
    <w:uiPriority w:val="59"/>
    <w:rsid w:val="00C468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E34AE"/>
    <w:pPr>
      <w:ind w:left="720"/>
      <w:contextualSpacing/>
    </w:pPr>
  </w:style>
  <w:style w:type="paragraph" w:styleId="BalloonText">
    <w:name w:val="Balloon Text"/>
    <w:basedOn w:val="Normal"/>
    <w:link w:val="BalloonTextChar"/>
    <w:uiPriority w:val="99"/>
    <w:semiHidden/>
    <w:unhideWhenUsed/>
    <w:rsid w:val="00F467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67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endnotes" Target="endnotes.xml"/>
  <Relationship Id="rId11" Type="http://schemas.openxmlformats.org/officeDocument/2006/relationships/footer" Target="footer1.xml"/>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numbering" Target="numbering.xml"/>
  <Relationship Id="rId6" Type="http://schemas.openxmlformats.org/officeDocument/2006/relationships/styles" Target="styles.xml"/>
  <Relationship Id="rId7" Type="http://schemas.openxmlformats.org/officeDocument/2006/relationships/settings" Target="settings.xml"/>
  <Relationship Id="rId8" Type="http://schemas.openxmlformats.org/officeDocument/2006/relationships/webSettings" Target="webSettings.xml"/>
  <Relationship Id="rId9"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DESE-231-13455</_dlc_DocId>
    <_dlc_DocIdUrl xmlns="733efe1c-5bbe-4968-87dc-d400e65c879f">
      <Url>https://sharepoint.doemass.org/ese/webteam/cps/_layouts/DocIdRedir.aspx?ID=DESE-231-13455</Url>
      <Description>DESE-231-13455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db14d5a15a6272794a98152cb28a7888">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80a37097b52b28be21717519038f1a9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DropOffZoneRoutingForm</Edit>
  <New>DocumentLibraryForm</New>
</FormTemplates>
</file>

<file path=customXml/itemProps1.xml><?xml version="1.0" encoding="utf-8"?>
<ds:datastoreItem xmlns:ds="http://schemas.openxmlformats.org/officeDocument/2006/customXml" ds:itemID="{A5AB7A07-DFEC-4D4C-9A5C-D20212FC0F40}">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2.xml><?xml version="1.0" encoding="utf-8"?>
<ds:datastoreItem xmlns:ds="http://schemas.openxmlformats.org/officeDocument/2006/customXml" ds:itemID="{BA5FE08A-D1FE-4A6B-AF68-2FDC932D4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D188E5-D5F5-4737-AFEC-D0150028C3FC}">
  <ds:schemaRefs>
    <ds:schemaRef ds:uri="http://schemas.microsoft.com/sharepoint/events"/>
  </ds:schemaRefs>
</ds:datastoreItem>
</file>

<file path=customXml/itemProps4.xml><?xml version="1.0" encoding="utf-8"?>
<ds:datastoreItem xmlns:ds="http://schemas.openxmlformats.org/officeDocument/2006/customXml" ds:itemID="{019C050D-125E-445E-A406-337C103074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1011</Words>
  <Characters>5039</Characters>
  <Application>Microsoft Office Word</Application>
  <DocSecurity>0</DocSecurity>
  <Lines>225</Lines>
  <Paragraphs>132</Paragraphs>
  <ScaleCrop>false</ScaleCrop>
  <HeadingPairs>
    <vt:vector size="2" baseType="variant">
      <vt:variant>
        <vt:lpstr>Title</vt:lpstr>
      </vt:variant>
      <vt:variant>
        <vt:i4>1</vt:i4>
      </vt:variant>
    </vt:vector>
  </HeadingPairs>
  <TitlesOfParts>
    <vt:vector size="1" baseType="lpstr">
      <vt:lpstr>Model Curriculum Map Resource Literacy </vt:lpstr>
    </vt:vector>
  </TitlesOfParts>
  <Company/>
  <LinksUpToDate>false</LinksUpToDate>
  <CharactersWithSpaces>5947</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2014-12-19T15:55:00Z</dcterms:created>
  <dc:creator>ESE</dc:creator>
  <lastModifiedBy>dzou</lastModifiedBy>
  <lastPrinted>2012-03-29T15:30:00Z</lastPrinted>
  <dcterms:modified xsi:type="dcterms:W3CDTF">2015-02-05T18:29:00Z</dcterms:modified>
  <revision>4</revision>
  <dc:title>Model Curriculum Map Resource Literacy</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5 2015</vt:lpwstr>
  </property>
</Properties>
</file>