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DECA"/>
  <w:body>
    <w:p w14:paraId="28AF3FB9" w14:textId="67A2928C" w:rsidR="007E23B3" w:rsidRPr="00362FDD" w:rsidRDefault="00362FDD" w:rsidP="00362FDD">
      <w:pPr>
        <w:pStyle w:val="PlainText1"/>
        <w:ind w:left="2880"/>
        <w:rPr>
          <w:rFonts w:ascii="Calibri" w:hAnsi="Calibri" w:cs="Calibri"/>
          <w:b/>
          <w:bCs/>
        </w:rPr>
      </w:pPr>
      <w:r w:rsidRPr="00362FDD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DCF866" wp14:editId="74B6337A">
                <wp:simplePos x="0" y="0"/>
                <wp:positionH relativeFrom="column">
                  <wp:posOffset>687705</wp:posOffset>
                </wp:positionH>
                <wp:positionV relativeFrom="paragraph">
                  <wp:posOffset>20320</wp:posOffset>
                </wp:positionV>
                <wp:extent cx="762000" cy="695325"/>
                <wp:effectExtent l="0" t="0" r="19050" b="28575"/>
                <wp:wrapSquare wrapText="bothSides"/>
                <wp:docPr id="217" name="Text Box 2" descr="Division of Administrative Law Appeals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104B5" w14:textId="425CC156" w:rsidR="00362FDD" w:rsidRPr="00362FDD" w:rsidRDefault="00362FDD" w:rsidP="00362FDD">
                            <w:pPr>
                              <w:ind w:firstLine="0"/>
                            </w:pPr>
                            <w:r w:rsidRPr="00362FDD">
                              <w:rPr>
                                <w:noProof/>
                              </w:rPr>
                              <w:drawing>
                                <wp:inline distT="0" distB="0" distL="0" distR="0" wp14:anchorId="4F276EC3" wp14:editId="605D41E7">
                                  <wp:extent cx="600075" cy="600075"/>
                                  <wp:effectExtent l="0" t="0" r="9525" b="9525"/>
                                  <wp:docPr id="1161188462" name="Picture 5" descr="Division of Administrative Law Appeals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1188462" name="Picture 5" descr="Division of Administrative Law Appeals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D927D5E" w14:textId="77777777" w:rsidR="00362FDD" w:rsidRDefault="00362FDD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CF8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ivision of Administrative Law Appeals Logo" style="position:absolute;left:0;text-align:left;margin-left:54.15pt;margin-top:1.6pt;width:60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">
                <v:textbox>
                  <w:txbxContent>
                    <w:p w14:paraId="36D104B5" w14:textId="425CC156" w:rsidR="00362FDD" w:rsidRPr="00362FDD" w:rsidRDefault="00362FDD" w:rsidP="00362FDD">
                      <w:pPr>
                        <w:ind w:firstLine="0"/>
                      </w:pPr>
                      <w:r w:rsidRPr="00362FDD">
                        <w:rPr>
                          <w:noProof/>
                        </w:rPr>
                        <w:drawing>
                          <wp:inline distT="0" distB="0" distL="0" distR="0" wp14:anchorId="4F276EC3" wp14:editId="605D41E7">
                            <wp:extent cx="600075" cy="600075"/>
                            <wp:effectExtent l="0" t="0" r="9525" b="9525"/>
                            <wp:docPr id="1161188462" name="Picture 5" descr="Division of Administrative Law Appeals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1188462" name="Picture 5" descr="Division of Administrative Law Appeals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6D927D5E" w14:textId="77777777" w:rsidR="00362FDD" w:rsidRDefault="00362FDD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C24E66" w:rsidRPr="00362FDD">
        <w:rPr>
          <w:rFonts w:ascii="Calibri" w:hAnsi="Calibri" w:cs="Calibri"/>
          <w:b/>
          <w:bCs/>
        </w:rPr>
        <w:t>THE COMMONWEALTH OF MASSACHUSETTS</w:t>
      </w:r>
      <w:r w:rsidR="00C24E66" w:rsidRPr="00362FDD">
        <w:rPr>
          <w:rFonts w:ascii="Calibri" w:hAnsi="Calibri" w:cs="Calibri"/>
          <w:b/>
          <w:bCs/>
        </w:rPr>
        <w:br/>
        <w:t>DIVISION OF ADMINISTRATIVE LAW APPEALS</w:t>
      </w:r>
    </w:p>
    <w:p w14:paraId="484E7C15" w14:textId="0EA003CC" w:rsidR="00E22152" w:rsidRPr="00362FDD" w:rsidRDefault="00B4619C" w:rsidP="00362FDD">
      <w:pPr>
        <w:pStyle w:val="PlainText1"/>
        <w:ind w:left="2160" w:firstLine="720"/>
        <w:rPr>
          <w:rFonts w:ascii="Calibri" w:hAnsi="Calibri" w:cs="Calibri"/>
          <w:b/>
          <w:bCs/>
          <w:i/>
          <w:iCs/>
        </w:rPr>
      </w:pPr>
      <w:r w:rsidRPr="00362FDD">
        <w:rPr>
          <w:rFonts w:ascii="Calibri" w:hAnsi="Calibri" w:cs="Calibri"/>
          <w:b/>
          <w:bCs/>
          <w:i/>
          <w:iCs/>
        </w:rPr>
        <w:t>Subpoena for Testimony</w:t>
      </w:r>
      <w:r w:rsidR="004156D6" w:rsidRPr="00362FDD">
        <w:rPr>
          <w:rFonts w:ascii="Calibri" w:hAnsi="Calibri" w:cs="Calibri"/>
          <w:b/>
          <w:bCs/>
          <w:i/>
          <w:iCs/>
        </w:rPr>
        <w:t xml:space="preserve"> and/or Documents</w:t>
      </w:r>
    </w:p>
    <w:p w14:paraId="07B6B23C" w14:textId="77777777" w:rsidR="00653B17" w:rsidRDefault="00653B17" w:rsidP="00611167">
      <w:pPr>
        <w:pStyle w:val="PlainText1"/>
        <w:jc w:val="center"/>
        <w:rPr>
          <w:rFonts w:ascii="Calibri" w:hAnsi="Calibri" w:cs="Calibri"/>
        </w:rPr>
      </w:pPr>
    </w:p>
    <w:p w14:paraId="07D39AD2" w14:textId="77777777" w:rsidR="00362FDD" w:rsidRPr="00362FDD" w:rsidRDefault="00362FDD" w:rsidP="00611167">
      <w:pPr>
        <w:pStyle w:val="PlainText1"/>
        <w:jc w:val="center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10"/>
        <w:gridCol w:w="9090"/>
      </w:tblGrid>
      <w:tr w:rsidR="00B4619C" w:rsidRPr="00362FDD" w14:paraId="4BAEFA9A" w14:textId="77777777" w:rsidTr="003A3414">
        <w:tc>
          <w:tcPr>
            <w:tcW w:w="810" w:type="dxa"/>
          </w:tcPr>
          <w:p w14:paraId="614850DE" w14:textId="2EADD06F" w:rsidR="00B4619C" w:rsidRPr="00362FDD" w:rsidRDefault="00B4619C" w:rsidP="00611167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</w:rPr>
              <w:t>To: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5345F1" w14:textId="77777777" w:rsidR="00B4619C" w:rsidRPr="00362FDD" w:rsidRDefault="00B4619C" w:rsidP="00611167">
            <w:pPr>
              <w:pStyle w:val="PlainText1"/>
              <w:rPr>
                <w:rFonts w:ascii="Calibri" w:hAnsi="Calibri" w:cs="Calibri"/>
              </w:rPr>
            </w:pPr>
          </w:p>
        </w:tc>
      </w:tr>
      <w:tr w:rsidR="00B4619C" w:rsidRPr="00362FDD" w14:paraId="4AB8E03E" w14:textId="77777777" w:rsidTr="003A3414">
        <w:tc>
          <w:tcPr>
            <w:tcW w:w="810" w:type="dxa"/>
          </w:tcPr>
          <w:p w14:paraId="12D0CDCD" w14:textId="77777777" w:rsidR="00B4619C" w:rsidRPr="00362FDD" w:rsidRDefault="00B4619C" w:rsidP="00611167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9090" w:type="dxa"/>
            <w:tcBorders>
              <w:top w:val="single" w:sz="4" w:space="0" w:color="auto"/>
            </w:tcBorders>
          </w:tcPr>
          <w:p w14:paraId="6F73DB81" w14:textId="0A3A7BA6" w:rsidR="00B4619C" w:rsidRPr="00362FDD" w:rsidRDefault="00B4619C" w:rsidP="00611167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  <w:i/>
                <w:iCs/>
              </w:rPr>
              <w:t>(Name)</w:t>
            </w:r>
          </w:p>
        </w:tc>
      </w:tr>
      <w:tr w:rsidR="00BB43A8" w:rsidRPr="00362FDD" w14:paraId="6E4DE61D" w14:textId="77777777" w:rsidTr="003A3414">
        <w:tc>
          <w:tcPr>
            <w:tcW w:w="810" w:type="dxa"/>
          </w:tcPr>
          <w:p w14:paraId="75DF07CF" w14:textId="77777777" w:rsidR="00BB43A8" w:rsidRPr="00362FDD" w:rsidRDefault="00BB43A8" w:rsidP="00611167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3B8444" w14:textId="25FAE915" w:rsidR="00BB43A8" w:rsidRPr="00362FDD" w:rsidRDefault="00BB43A8" w:rsidP="00611167">
            <w:pPr>
              <w:pStyle w:val="PlainText1"/>
              <w:rPr>
                <w:rFonts w:ascii="Calibri" w:hAnsi="Calibri" w:cs="Calibri"/>
              </w:rPr>
            </w:pPr>
          </w:p>
        </w:tc>
      </w:tr>
      <w:tr w:rsidR="00BB43A8" w:rsidRPr="00362FDD" w14:paraId="0D9F363D" w14:textId="77777777" w:rsidTr="004156D6">
        <w:tc>
          <w:tcPr>
            <w:tcW w:w="810" w:type="dxa"/>
          </w:tcPr>
          <w:p w14:paraId="4DD052B8" w14:textId="77777777" w:rsidR="00BB43A8" w:rsidRPr="00362FDD" w:rsidRDefault="00BB43A8" w:rsidP="00611167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9090" w:type="dxa"/>
            <w:tcBorders>
              <w:top w:val="single" w:sz="4" w:space="0" w:color="auto"/>
            </w:tcBorders>
          </w:tcPr>
          <w:p w14:paraId="4C0241B2" w14:textId="25CC8C6B" w:rsidR="00BB43A8" w:rsidRPr="00362FDD" w:rsidRDefault="00032C4C" w:rsidP="00611167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  <w:i/>
                <w:iCs/>
              </w:rPr>
              <w:t>(Address)</w:t>
            </w:r>
          </w:p>
        </w:tc>
      </w:tr>
    </w:tbl>
    <w:p w14:paraId="51DEE510" w14:textId="77777777" w:rsidR="00B4619C" w:rsidRPr="00362FDD" w:rsidRDefault="00B4619C" w:rsidP="00611167">
      <w:pPr>
        <w:pStyle w:val="PlainText1"/>
        <w:rPr>
          <w:rFonts w:ascii="Calibri" w:hAnsi="Calibri" w:cs="Calibri"/>
        </w:rPr>
      </w:pPr>
    </w:p>
    <w:p w14:paraId="4069A927" w14:textId="458327BE" w:rsidR="00D93ECA" w:rsidRPr="00362FDD" w:rsidRDefault="00032C4C" w:rsidP="00611167">
      <w:pPr>
        <w:pStyle w:val="PlainText1"/>
        <w:rPr>
          <w:rFonts w:ascii="Calibri" w:hAnsi="Calibri" w:cs="Calibri"/>
        </w:rPr>
      </w:pPr>
      <w:r w:rsidRPr="00362FDD">
        <w:rPr>
          <w:rFonts w:ascii="Calibri" w:hAnsi="Calibri" w:cs="Calibri"/>
          <w:b/>
          <w:bCs/>
        </w:rPr>
        <w:t>YOU ARE HEREBY REQUIRED</w:t>
      </w:r>
      <w:r w:rsidR="00D93ECA" w:rsidRPr="00362FDD">
        <w:rPr>
          <w:rFonts w:ascii="Calibri" w:hAnsi="Calibri" w:cs="Calibri"/>
        </w:rPr>
        <w:t>, in the name of the Commonwealth of Massachusetts, to appear before</w:t>
      </w:r>
      <w:r w:rsidR="00611167" w:rsidRPr="00362FDD">
        <w:rPr>
          <w:rFonts w:ascii="Calibri" w:hAnsi="Calibri" w:cs="Calibri"/>
        </w:rPr>
        <w:t xml:space="preserve"> t</w:t>
      </w:r>
      <w:r w:rsidR="00D93ECA" w:rsidRPr="00362FDD">
        <w:rPr>
          <w:rFonts w:ascii="Calibri" w:hAnsi="Calibri" w:cs="Calibri"/>
        </w:rPr>
        <w:t>he Division of Administrative Law Appeals</w:t>
      </w:r>
      <w:r w:rsidR="00611167" w:rsidRPr="00362FDD">
        <w:rPr>
          <w:rFonts w:ascii="Calibri" w:hAnsi="Calibri" w:cs="Calibri"/>
        </w:rPr>
        <w:t xml:space="preserve">, </w:t>
      </w:r>
      <w:r w:rsidR="00D93ECA" w:rsidRPr="00362FDD">
        <w:rPr>
          <w:rFonts w:ascii="Calibri" w:hAnsi="Calibri" w:cs="Calibri"/>
        </w:rPr>
        <w:t>14 Summer Street</w:t>
      </w:r>
      <w:r w:rsidR="00611167" w:rsidRPr="00362FDD">
        <w:rPr>
          <w:rFonts w:ascii="Calibri" w:hAnsi="Calibri" w:cs="Calibri"/>
        </w:rPr>
        <w:t xml:space="preserve">, </w:t>
      </w:r>
      <w:r w:rsidR="00D93ECA" w:rsidRPr="00362FDD">
        <w:rPr>
          <w:rFonts w:ascii="Calibri" w:hAnsi="Calibri" w:cs="Calibri"/>
        </w:rPr>
        <w:t>Malden, M</w:t>
      </w:r>
      <w:r w:rsidRPr="00362FDD">
        <w:rPr>
          <w:rFonts w:ascii="Calibri" w:hAnsi="Calibri" w:cs="Calibri"/>
        </w:rPr>
        <w:t>assachusetts</w:t>
      </w:r>
      <w:r w:rsidR="00D93ECA" w:rsidRPr="00362FDD">
        <w:rPr>
          <w:rFonts w:ascii="Calibri" w:hAnsi="Calibri" w:cs="Calibri"/>
        </w:rPr>
        <w:t xml:space="preserve"> 02148</w:t>
      </w:r>
      <w:r w:rsidRPr="00362FDD">
        <w:rPr>
          <w:rFonts w:ascii="Calibri" w:hAnsi="Calibri" w:cs="Calibri"/>
        </w:rPr>
        <w:t>.</w:t>
      </w:r>
    </w:p>
    <w:p w14:paraId="2FF1A7F9" w14:textId="3D74F957" w:rsidR="00D93ECA" w:rsidRPr="00362FDD" w:rsidRDefault="00D93ECA" w:rsidP="00611167">
      <w:pPr>
        <w:pStyle w:val="PlainText1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10"/>
        <w:gridCol w:w="3870"/>
        <w:gridCol w:w="720"/>
        <w:gridCol w:w="720"/>
        <w:gridCol w:w="2070"/>
      </w:tblGrid>
      <w:tr w:rsidR="00CF38AE" w:rsidRPr="00362FDD" w14:paraId="06610970" w14:textId="218F59AF" w:rsidTr="003A3414">
        <w:tc>
          <w:tcPr>
            <w:tcW w:w="810" w:type="dxa"/>
          </w:tcPr>
          <w:p w14:paraId="68964FA2" w14:textId="5921EA7C" w:rsidR="00CF38AE" w:rsidRPr="00362FDD" w:rsidRDefault="00CF38AE" w:rsidP="00E57231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</w:rPr>
              <w:t>On: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79F2B5" w14:textId="77777777" w:rsidR="00CF38AE" w:rsidRPr="00362FDD" w:rsidRDefault="00CF38AE" w:rsidP="00E57231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797D5279" w14:textId="77777777" w:rsidR="00CF38AE" w:rsidRPr="00362FDD" w:rsidRDefault="00CF38AE" w:rsidP="00CF38AE">
            <w:pPr>
              <w:pStyle w:val="PlainText1"/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0C2A0ABB" w14:textId="015D75D0" w:rsidR="00CF38AE" w:rsidRPr="00362FDD" w:rsidRDefault="00CF38AE" w:rsidP="00CF38AE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</w:rPr>
              <w:t>At: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704FC4" w14:textId="77777777" w:rsidR="00CF38AE" w:rsidRPr="00362FDD" w:rsidRDefault="00CF38AE" w:rsidP="00E57231">
            <w:pPr>
              <w:pStyle w:val="PlainText1"/>
              <w:rPr>
                <w:rFonts w:ascii="Calibri" w:hAnsi="Calibri" w:cs="Calibri"/>
              </w:rPr>
            </w:pPr>
          </w:p>
        </w:tc>
      </w:tr>
      <w:tr w:rsidR="00CF38AE" w:rsidRPr="00362FDD" w14:paraId="5FB2A3F7" w14:textId="56B0C6BA" w:rsidTr="00CF38AE">
        <w:tc>
          <w:tcPr>
            <w:tcW w:w="810" w:type="dxa"/>
          </w:tcPr>
          <w:p w14:paraId="53B3AE95" w14:textId="77777777" w:rsidR="00CF38AE" w:rsidRPr="00362FDD" w:rsidRDefault="00CF38AE" w:rsidP="00E57231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2F3D5A01" w14:textId="65868DB5" w:rsidR="00CF38AE" w:rsidRPr="00362FDD" w:rsidRDefault="00CF38AE" w:rsidP="00E57231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  <w:i/>
                <w:iCs/>
              </w:rPr>
              <w:t>(Month, day, year</w:t>
            </w:r>
            <w:r w:rsidR="00221051" w:rsidRPr="00362FDD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720" w:type="dxa"/>
          </w:tcPr>
          <w:p w14:paraId="2AD98422" w14:textId="77777777" w:rsidR="00CF38AE" w:rsidRPr="00362FDD" w:rsidRDefault="00CF38AE" w:rsidP="00E57231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720" w:type="dxa"/>
          </w:tcPr>
          <w:p w14:paraId="131611FC" w14:textId="57D1E8B6" w:rsidR="00CF38AE" w:rsidRPr="00362FDD" w:rsidRDefault="00CF38AE" w:rsidP="00E57231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6C4B412" w14:textId="2B8A720E" w:rsidR="00CF38AE" w:rsidRPr="00362FDD" w:rsidRDefault="00CF38AE" w:rsidP="00E57231">
            <w:pPr>
              <w:pStyle w:val="PlainText1"/>
              <w:rPr>
                <w:rFonts w:ascii="Calibri" w:hAnsi="Calibri" w:cs="Calibri"/>
                <w:i/>
                <w:iCs/>
              </w:rPr>
            </w:pPr>
            <w:r w:rsidRPr="00362FDD">
              <w:rPr>
                <w:rFonts w:ascii="Calibri" w:hAnsi="Calibri" w:cs="Calibri"/>
                <w:i/>
                <w:iCs/>
              </w:rPr>
              <w:t>(Time)</w:t>
            </w:r>
          </w:p>
        </w:tc>
      </w:tr>
    </w:tbl>
    <w:p w14:paraId="4B8E5DEA" w14:textId="2FB5C408" w:rsidR="00B4619C" w:rsidRPr="00362FDD" w:rsidRDefault="00B4619C" w:rsidP="00611167">
      <w:pPr>
        <w:pStyle w:val="PlainText1"/>
        <w:rPr>
          <w:rFonts w:ascii="Calibri" w:hAnsi="Calibri" w:cs="Calibri"/>
        </w:rPr>
      </w:pPr>
    </w:p>
    <w:p w14:paraId="135F94CE" w14:textId="0D79F796" w:rsidR="00972653" w:rsidRPr="00362FDD" w:rsidRDefault="00972653" w:rsidP="00626268">
      <w:pPr>
        <w:pStyle w:val="PlainText1"/>
        <w:rPr>
          <w:rFonts w:ascii="Calibri" w:hAnsi="Calibri" w:cs="Calibri"/>
        </w:rPr>
      </w:pPr>
      <w:r w:rsidRPr="00362FDD">
        <w:rPr>
          <w:rFonts w:ascii="Calibri" w:hAnsi="Calibri" w:cs="Calibri"/>
        </w:rPr>
        <w:t xml:space="preserve">In connection with the following </w:t>
      </w:r>
      <w:r w:rsidR="00EA35FB" w:rsidRPr="00362FDD">
        <w:rPr>
          <w:rFonts w:ascii="Calibri" w:hAnsi="Calibri" w:cs="Calibri"/>
        </w:rPr>
        <w:t>proceeding</w:t>
      </w:r>
      <w:r w:rsidRPr="00362FDD">
        <w:rPr>
          <w:rFonts w:ascii="Calibri" w:hAnsi="Calibri" w:cs="Calibri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909"/>
        <w:gridCol w:w="1651"/>
        <w:gridCol w:w="2376"/>
      </w:tblGrid>
      <w:tr w:rsidR="00221051" w:rsidRPr="00362FDD" w14:paraId="301136BE" w14:textId="601452DF" w:rsidTr="003A3414">
        <w:tc>
          <w:tcPr>
            <w:tcW w:w="59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C3828A" w14:textId="2D73B0EA" w:rsidR="00221051" w:rsidRPr="00362FDD" w:rsidRDefault="00221051" w:rsidP="00E57231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1651" w:type="dxa"/>
          </w:tcPr>
          <w:p w14:paraId="3573A1C1" w14:textId="357A4E52" w:rsidR="00221051" w:rsidRPr="00362FDD" w:rsidRDefault="00221051" w:rsidP="00E57231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</w:rPr>
              <w:t>, Petitioner,</w:t>
            </w:r>
          </w:p>
        </w:tc>
        <w:tc>
          <w:tcPr>
            <w:tcW w:w="2376" w:type="dxa"/>
          </w:tcPr>
          <w:p w14:paraId="06BC1AFE" w14:textId="46341FC3" w:rsidR="00221051" w:rsidRPr="00362FDD" w:rsidRDefault="00221051" w:rsidP="00E57231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</w:rPr>
              <w:t>Docket No.</w:t>
            </w:r>
            <w:r w:rsidR="00200ABE" w:rsidRPr="00362FDD">
              <w:rPr>
                <w:rFonts w:ascii="Calibri" w:hAnsi="Calibri" w:cs="Calibri"/>
              </w:rPr>
              <w:t>:</w:t>
            </w:r>
          </w:p>
        </w:tc>
      </w:tr>
      <w:tr w:rsidR="00221051" w:rsidRPr="00362FDD" w14:paraId="48571951" w14:textId="79643DEA" w:rsidTr="003A3414">
        <w:tc>
          <w:tcPr>
            <w:tcW w:w="5909" w:type="dxa"/>
            <w:tcBorders>
              <w:top w:val="single" w:sz="4" w:space="0" w:color="auto"/>
            </w:tcBorders>
          </w:tcPr>
          <w:p w14:paraId="1F6DD165" w14:textId="12220F51" w:rsidR="00221051" w:rsidRPr="00362FDD" w:rsidRDefault="00221051" w:rsidP="00E57231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</w:rPr>
              <w:tab/>
              <w:t>v.</w:t>
            </w:r>
          </w:p>
        </w:tc>
        <w:tc>
          <w:tcPr>
            <w:tcW w:w="1651" w:type="dxa"/>
          </w:tcPr>
          <w:p w14:paraId="5306D646" w14:textId="6750643B" w:rsidR="00221051" w:rsidRPr="00362FDD" w:rsidRDefault="00221051" w:rsidP="001B3FBF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A82A54" w14:textId="77777777" w:rsidR="00221051" w:rsidRPr="00362FDD" w:rsidRDefault="00221051" w:rsidP="001B3FBF">
            <w:pPr>
              <w:pStyle w:val="PlainText1"/>
              <w:rPr>
                <w:rFonts w:ascii="Calibri" w:hAnsi="Calibri" w:cs="Calibri"/>
              </w:rPr>
            </w:pPr>
          </w:p>
        </w:tc>
      </w:tr>
      <w:tr w:rsidR="00221051" w:rsidRPr="00362FDD" w14:paraId="3E7678E6" w14:textId="6F6C96C7" w:rsidTr="003A3414">
        <w:tc>
          <w:tcPr>
            <w:tcW w:w="59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7302C1" w14:textId="77777777" w:rsidR="00221051" w:rsidRPr="00362FDD" w:rsidRDefault="00221051" w:rsidP="00E57231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1651" w:type="dxa"/>
          </w:tcPr>
          <w:p w14:paraId="673D8725" w14:textId="5910E6F4" w:rsidR="00221051" w:rsidRPr="00362FDD" w:rsidRDefault="00221051" w:rsidP="00E57231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</w:rPr>
              <w:t>, Respondent.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33E14E53" w14:textId="77777777" w:rsidR="00221051" w:rsidRPr="00362FDD" w:rsidRDefault="00221051" w:rsidP="00E57231">
            <w:pPr>
              <w:pStyle w:val="PlainText1"/>
              <w:rPr>
                <w:rFonts w:ascii="Calibri" w:hAnsi="Calibri" w:cs="Calibri"/>
              </w:rPr>
            </w:pPr>
          </w:p>
        </w:tc>
      </w:tr>
    </w:tbl>
    <w:p w14:paraId="43A6BC8B" w14:textId="77777777" w:rsidR="00972653" w:rsidRPr="00362FDD" w:rsidRDefault="00972653" w:rsidP="00B4619C">
      <w:pPr>
        <w:pStyle w:val="PlainText1"/>
        <w:rPr>
          <w:rFonts w:ascii="Calibri" w:hAnsi="Calibri" w:cs="Calibri"/>
        </w:rPr>
      </w:pPr>
    </w:p>
    <w:p w14:paraId="275C7251" w14:textId="2E1807CD" w:rsidR="00051995" w:rsidRPr="00362FDD" w:rsidRDefault="00611167" w:rsidP="00200ABE">
      <w:pPr>
        <w:pStyle w:val="PlainText1"/>
        <w:rPr>
          <w:rFonts w:ascii="Calibri" w:hAnsi="Calibri" w:cs="Calibri"/>
        </w:rPr>
      </w:pPr>
      <w:r w:rsidRPr="00362FDD">
        <w:rPr>
          <w:rFonts w:ascii="Calibri" w:hAnsi="Calibri" w:cs="Calibri"/>
        </w:rPr>
        <w:t xml:space="preserve">You </w:t>
      </w:r>
      <w:proofErr w:type="gramStart"/>
      <w:r w:rsidRPr="00362FDD">
        <w:rPr>
          <w:rFonts w:ascii="Calibri" w:hAnsi="Calibri" w:cs="Calibri"/>
        </w:rPr>
        <w:t>will there</w:t>
      </w:r>
      <w:proofErr w:type="gramEnd"/>
      <w:r w:rsidRPr="00362FDD">
        <w:rPr>
          <w:rFonts w:ascii="Calibri" w:hAnsi="Calibri" w:cs="Calibri"/>
        </w:rPr>
        <w:t xml:space="preserve"> be required to</w:t>
      </w:r>
      <w:r w:rsidR="00B4619C" w:rsidRPr="00362FDD">
        <w:rPr>
          <w:rFonts w:ascii="Calibri" w:hAnsi="Calibri" w:cs="Calibri"/>
        </w:rPr>
        <w:t xml:space="preserve"> </w:t>
      </w:r>
      <w:r w:rsidR="00051995" w:rsidRPr="00362FDD">
        <w:rPr>
          <w:rFonts w:ascii="Calibri" w:hAnsi="Calibri" w:cs="Calibri"/>
          <w:i/>
          <w:iCs/>
        </w:rPr>
        <w:t xml:space="preserve">(check one or </w:t>
      </w:r>
      <w:proofErr w:type="gramStart"/>
      <w:r w:rsidR="00051995" w:rsidRPr="00362FDD">
        <w:rPr>
          <w:rFonts w:ascii="Calibri" w:hAnsi="Calibri" w:cs="Calibri"/>
          <w:i/>
          <w:iCs/>
        </w:rPr>
        <w:t>both)</w:t>
      </w:r>
      <w:r w:rsidR="00051995" w:rsidRPr="00362FDD">
        <w:rPr>
          <w:rFonts w:ascii="Calibri" w:hAnsi="Calibri" w:cs="Calibri"/>
        </w:rPr>
        <w:t>:</w:t>
      </w:r>
      <w:proofErr w:type="gramEnd"/>
    </w:p>
    <w:p w14:paraId="53072DA7" w14:textId="77777777" w:rsidR="00245C4A" w:rsidRPr="00362FDD" w:rsidRDefault="00245C4A" w:rsidP="00200ABE">
      <w:pPr>
        <w:pStyle w:val="PlainText1"/>
        <w:rPr>
          <w:rFonts w:ascii="Calibri" w:hAnsi="Calibri" w:cs="Calibri"/>
        </w:rPr>
      </w:pPr>
    </w:p>
    <w:p w14:paraId="6F4FCC0F" w14:textId="2ECCE1C7" w:rsidR="00051995" w:rsidRPr="00362FDD" w:rsidRDefault="00051995" w:rsidP="00200ABE">
      <w:pPr>
        <w:pStyle w:val="PlainText1"/>
        <w:rPr>
          <w:rFonts w:ascii="Calibri" w:hAnsi="Calibri" w:cs="Calibri"/>
        </w:rPr>
      </w:pPr>
      <w:r w:rsidRPr="00362FDD">
        <w:rPr>
          <w:rFonts w:ascii="Calibri" w:hAnsi="Calibri" w:cs="Calibri"/>
        </w:rPr>
        <w:sym w:font="Wingdings" w:char="F072"/>
      </w:r>
      <w:r w:rsidRPr="00362FDD">
        <w:rPr>
          <w:rFonts w:ascii="Calibri" w:hAnsi="Calibri" w:cs="Calibri"/>
        </w:rPr>
        <w:t xml:space="preserve"> T</w:t>
      </w:r>
      <w:r w:rsidR="00032C4C" w:rsidRPr="00362FDD">
        <w:rPr>
          <w:rFonts w:ascii="Calibri" w:hAnsi="Calibri" w:cs="Calibri"/>
        </w:rPr>
        <w:t>estify</w:t>
      </w:r>
    </w:p>
    <w:p w14:paraId="2AF7941E" w14:textId="77777777" w:rsidR="00245C4A" w:rsidRPr="00362FDD" w:rsidRDefault="00245C4A" w:rsidP="00051995">
      <w:pPr>
        <w:pStyle w:val="PlainText1"/>
        <w:rPr>
          <w:rFonts w:ascii="Calibri" w:hAnsi="Calibri" w:cs="Calibri"/>
        </w:rPr>
      </w:pPr>
    </w:p>
    <w:p w14:paraId="1A2AD312" w14:textId="59857BDA" w:rsidR="00051995" w:rsidRPr="00362FDD" w:rsidRDefault="00051995" w:rsidP="00051995">
      <w:pPr>
        <w:pStyle w:val="PlainText1"/>
        <w:rPr>
          <w:rFonts w:ascii="Calibri" w:hAnsi="Calibri" w:cs="Calibri"/>
        </w:rPr>
      </w:pPr>
      <w:r w:rsidRPr="00362FDD">
        <w:rPr>
          <w:rFonts w:ascii="Calibri" w:hAnsi="Calibri" w:cs="Calibri"/>
        </w:rPr>
        <w:sym w:font="Wingdings" w:char="F072"/>
      </w:r>
      <w:r w:rsidRPr="00362FDD">
        <w:rPr>
          <w:rFonts w:ascii="Calibri" w:hAnsi="Calibri" w:cs="Calibri"/>
        </w:rPr>
        <w:t xml:space="preserve"> </w:t>
      </w:r>
      <w:r w:rsidR="009C7296" w:rsidRPr="00362FDD">
        <w:rPr>
          <w:rFonts w:ascii="Calibri" w:hAnsi="Calibri" w:cs="Calibri"/>
        </w:rPr>
        <w:t>Deliver</w:t>
      </w:r>
      <w:r w:rsidRPr="00362FDD">
        <w:rPr>
          <w:rFonts w:ascii="Calibri" w:hAnsi="Calibri" w:cs="Calibri"/>
        </w:rPr>
        <w:t xml:space="preserve"> the following </w:t>
      </w:r>
      <w:r w:rsidR="00200ABE" w:rsidRPr="00362FDD">
        <w:rPr>
          <w:rFonts w:ascii="Calibri" w:hAnsi="Calibri" w:cs="Calibri"/>
        </w:rPr>
        <w:t xml:space="preserve">documents or other </w:t>
      </w:r>
      <w:r w:rsidR="009C7296" w:rsidRPr="00362FDD">
        <w:rPr>
          <w:rFonts w:ascii="Calibri" w:hAnsi="Calibri" w:cs="Calibri"/>
        </w:rPr>
        <w:t>physical</w:t>
      </w:r>
      <w:r w:rsidR="00245C4A" w:rsidRPr="00362FDD">
        <w:rPr>
          <w:rFonts w:ascii="Calibri" w:hAnsi="Calibri" w:cs="Calibri"/>
        </w:rPr>
        <w:t xml:space="preserve"> </w:t>
      </w:r>
      <w:r w:rsidRPr="00362FDD">
        <w:rPr>
          <w:rFonts w:ascii="Calibri" w:hAnsi="Calibri" w:cs="Calibri"/>
        </w:rPr>
        <w:t>evidence:</w:t>
      </w:r>
    </w:p>
    <w:p w14:paraId="70ED30CF" w14:textId="77777777" w:rsidR="00F156F3" w:rsidRPr="00362FDD" w:rsidRDefault="00F156F3" w:rsidP="00051995">
      <w:pPr>
        <w:pStyle w:val="PlainText1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51995" w:rsidRPr="00362FDD" w14:paraId="74F3ECB7" w14:textId="77777777" w:rsidTr="003A3414">
        <w:tc>
          <w:tcPr>
            <w:tcW w:w="990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F90E6D1" w14:textId="77777777" w:rsidR="00051995" w:rsidRPr="00362FDD" w:rsidRDefault="00051995" w:rsidP="00E57231">
            <w:pPr>
              <w:pStyle w:val="PlainText1"/>
              <w:rPr>
                <w:rFonts w:ascii="Calibri" w:hAnsi="Calibri" w:cs="Calibri"/>
              </w:rPr>
            </w:pPr>
          </w:p>
        </w:tc>
      </w:tr>
      <w:tr w:rsidR="00051995" w:rsidRPr="00362FDD" w14:paraId="7E6D0301" w14:textId="77777777" w:rsidTr="005A47D7"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472BEE" w14:textId="77777777" w:rsidR="00051995" w:rsidRPr="00362FDD" w:rsidRDefault="00051995" w:rsidP="00E57231">
            <w:pPr>
              <w:pStyle w:val="PlainText1"/>
              <w:rPr>
                <w:rFonts w:ascii="Calibri" w:hAnsi="Calibri" w:cs="Calibri"/>
              </w:rPr>
            </w:pPr>
          </w:p>
        </w:tc>
      </w:tr>
      <w:tr w:rsidR="005A47D7" w:rsidRPr="00362FDD" w14:paraId="49BDA453" w14:textId="77777777" w:rsidTr="005A47D7"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B786DE" w14:textId="77777777" w:rsidR="005A47D7" w:rsidRPr="00362FDD" w:rsidRDefault="005A47D7" w:rsidP="00E57231">
            <w:pPr>
              <w:pStyle w:val="PlainText1"/>
              <w:rPr>
                <w:rFonts w:ascii="Calibri" w:hAnsi="Calibri" w:cs="Calibri"/>
              </w:rPr>
            </w:pPr>
          </w:p>
        </w:tc>
      </w:tr>
    </w:tbl>
    <w:p w14:paraId="3386E749" w14:textId="2BBE577E" w:rsidR="00051995" w:rsidRPr="00362FDD" w:rsidRDefault="00051995" w:rsidP="00DD354C">
      <w:pPr>
        <w:pStyle w:val="PlainText1"/>
        <w:rPr>
          <w:rFonts w:ascii="Calibri" w:hAnsi="Calibri" w:cs="Calibri"/>
        </w:rPr>
      </w:pPr>
    </w:p>
    <w:p w14:paraId="402F40F5" w14:textId="22CF61F0" w:rsidR="004156D6" w:rsidRPr="00362FDD" w:rsidRDefault="009C7296" w:rsidP="00DD354C">
      <w:pPr>
        <w:pStyle w:val="PlainText1"/>
        <w:rPr>
          <w:rFonts w:ascii="Calibri" w:hAnsi="Calibri" w:cs="Calibri"/>
        </w:rPr>
      </w:pPr>
      <w:r w:rsidRPr="00362FDD">
        <w:rPr>
          <w:rFonts w:ascii="Calibri" w:hAnsi="Calibri" w:cs="Calibri"/>
        </w:rPr>
        <w:t>Y</w:t>
      </w:r>
      <w:r w:rsidR="005F1AB5" w:rsidRPr="00362FDD">
        <w:rPr>
          <w:rFonts w:ascii="Calibri" w:hAnsi="Calibri" w:cs="Calibri"/>
        </w:rPr>
        <w:t xml:space="preserve">ou may agree with the </w:t>
      </w:r>
      <w:proofErr w:type="gramStart"/>
      <w:r w:rsidR="005F1AB5" w:rsidRPr="00362FDD">
        <w:rPr>
          <w:rFonts w:ascii="Calibri" w:hAnsi="Calibri" w:cs="Calibri"/>
        </w:rPr>
        <w:t>requesting</w:t>
      </w:r>
      <w:proofErr w:type="gramEnd"/>
      <w:r w:rsidR="005F1AB5" w:rsidRPr="00362FDD">
        <w:rPr>
          <w:rFonts w:ascii="Calibri" w:hAnsi="Calibri" w:cs="Calibri"/>
        </w:rPr>
        <w:t xml:space="preserve"> party named below </w:t>
      </w:r>
      <w:r w:rsidRPr="00362FDD">
        <w:rPr>
          <w:rFonts w:ascii="Calibri" w:hAnsi="Calibri" w:cs="Calibri"/>
        </w:rPr>
        <w:t>to deliver documents or other physical evidence (but not testimony) at a different time and place</w:t>
      </w:r>
      <w:r w:rsidR="005F1AB5" w:rsidRPr="00362FDD">
        <w:rPr>
          <w:rFonts w:ascii="Calibri" w:hAnsi="Calibri" w:cs="Calibri"/>
        </w:rPr>
        <w:t>.</w:t>
      </w:r>
    </w:p>
    <w:p w14:paraId="6096ECBD" w14:textId="77777777" w:rsidR="004156D6" w:rsidRPr="00362FDD" w:rsidRDefault="004156D6" w:rsidP="00DD354C">
      <w:pPr>
        <w:pStyle w:val="PlainText1"/>
        <w:rPr>
          <w:rFonts w:ascii="Calibri" w:hAnsi="Calibri" w:cs="Calibri"/>
        </w:rPr>
      </w:pPr>
    </w:p>
    <w:p w14:paraId="18C664F3" w14:textId="1337B91B" w:rsidR="00DD354C" w:rsidRPr="00362FDD" w:rsidRDefault="009C7296" w:rsidP="00A50021">
      <w:pPr>
        <w:pStyle w:val="PlainText1"/>
        <w:rPr>
          <w:rFonts w:ascii="Calibri" w:hAnsi="Calibri" w:cs="Calibri"/>
        </w:rPr>
      </w:pPr>
      <w:r w:rsidRPr="00362FDD">
        <w:rPr>
          <w:rFonts w:ascii="Calibri" w:hAnsi="Calibri" w:cs="Calibri"/>
          <w:b/>
          <w:bCs/>
          <w:i/>
          <w:iCs/>
        </w:rPr>
        <w:t xml:space="preserve">If you do not </w:t>
      </w:r>
      <w:r w:rsidR="00F156F3" w:rsidRPr="00362FDD">
        <w:rPr>
          <w:rFonts w:ascii="Calibri" w:hAnsi="Calibri" w:cs="Calibri"/>
          <w:b/>
          <w:bCs/>
          <w:i/>
          <w:iCs/>
        </w:rPr>
        <w:t xml:space="preserve">obey </w:t>
      </w:r>
      <w:r w:rsidR="00655898" w:rsidRPr="00362FDD">
        <w:rPr>
          <w:rFonts w:ascii="Calibri" w:hAnsi="Calibri" w:cs="Calibri"/>
          <w:b/>
          <w:bCs/>
          <w:i/>
          <w:iCs/>
        </w:rPr>
        <w:t>th</w:t>
      </w:r>
      <w:r w:rsidR="005412B1" w:rsidRPr="00362FDD">
        <w:rPr>
          <w:rFonts w:ascii="Calibri" w:hAnsi="Calibri" w:cs="Calibri"/>
          <w:b/>
          <w:bCs/>
          <w:i/>
          <w:iCs/>
        </w:rPr>
        <w:t>is</w:t>
      </w:r>
      <w:r w:rsidR="00655898" w:rsidRPr="00362FDD">
        <w:rPr>
          <w:rFonts w:ascii="Calibri" w:hAnsi="Calibri" w:cs="Calibri"/>
          <w:b/>
          <w:bCs/>
          <w:i/>
          <w:iCs/>
        </w:rPr>
        <w:t xml:space="preserve"> subpoena</w:t>
      </w:r>
      <w:r w:rsidRPr="00362FDD">
        <w:rPr>
          <w:rFonts w:ascii="Calibri" w:hAnsi="Calibri" w:cs="Calibri"/>
          <w:b/>
          <w:bCs/>
          <w:i/>
          <w:iCs/>
        </w:rPr>
        <w:t>,</w:t>
      </w:r>
      <w:r w:rsidR="00655898" w:rsidRPr="00362FDD">
        <w:rPr>
          <w:rFonts w:ascii="Calibri" w:hAnsi="Calibri" w:cs="Calibri"/>
          <w:b/>
          <w:bCs/>
          <w:i/>
          <w:iCs/>
        </w:rPr>
        <w:t xml:space="preserve"> </w:t>
      </w:r>
      <w:r w:rsidR="00DD354C" w:rsidRPr="00362FDD">
        <w:rPr>
          <w:rFonts w:ascii="Calibri" w:hAnsi="Calibri" w:cs="Calibri"/>
          <w:b/>
          <w:bCs/>
          <w:i/>
          <w:iCs/>
        </w:rPr>
        <w:t xml:space="preserve">enforcement </w:t>
      </w:r>
      <w:r w:rsidR="001579BE" w:rsidRPr="00362FDD">
        <w:rPr>
          <w:rFonts w:ascii="Calibri" w:hAnsi="Calibri" w:cs="Calibri"/>
          <w:b/>
          <w:bCs/>
          <w:i/>
          <w:iCs/>
        </w:rPr>
        <w:t xml:space="preserve">proceedings </w:t>
      </w:r>
      <w:r w:rsidRPr="00362FDD">
        <w:rPr>
          <w:rFonts w:ascii="Calibri" w:hAnsi="Calibri" w:cs="Calibri"/>
          <w:b/>
          <w:bCs/>
          <w:i/>
          <w:iCs/>
        </w:rPr>
        <w:t xml:space="preserve">may be </w:t>
      </w:r>
      <w:r w:rsidR="001579BE" w:rsidRPr="00362FDD">
        <w:rPr>
          <w:rFonts w:ascii="Calibri" w:hAnsi="Calibri" w:cs="Calibri"/>
          <w:b/>
          <w:bCs/>
          <w:i/>
          <w:iCs/>
        </w:rPr>
        <w:t xml:space="preserve">initiated </w:t>
      </w:r>
      <w:r w:rsidRPr="00362FDD">
        <w:rPr>
          <w:rFonts w:ascii="Calibri" w:hAnsi="Calibri" w:cs="Calibri"/>
          <w:b/>
          <w:bCs/>
          <w:i/>
          <w:iCs/>
        </w:rPr>
        <w:t xml:space="preserve">against you in the </w:t>
      </w:r>
      <w:r w:rsidR="003F2BE9" w:rsidRPr="00362FDD">
        <w:rPr>
          <w:rFonts w:ascii="Calibri" w:hAnsi="Calibri" w:cs="Calibri"/>
          <w:b/>
          <w:bCs/>
          <w:i/>
          <w:iCs/>
        </w:rPr>
        <w:t>S</w:t>
      </w:r>
      <w:r w:rsidRPr="00362FDD">
        <w:rPr>
          <w:rFonts w:ascii="Calibri" w:hAnsi="Calibri" w:cs="Calibri"/>
          <w:b/>
          <w:bCs/>
          <w:i/>
          <w:iCs/>
        </w:rPr>
        <w:t xml:space="preserve">uperior </w:t>
      </w:r>
      <w:r w:rsidR="003F2BE9" w:rsidRPr="00362FDD">
        <w:rPr>
          <w:rFonts w:ascii="Calibri" w:hAnsi="Calibri" w:cs="Calibri"/>
          <w:b/>
          <w:bCs/>
          <w:i/>
          <w:iCs/>
        </w:rPr>
        <w:t>C</w:t>
      </w:r>
      <w:r w:rsidRPr="00362FDD">
        <w:rPr>
          <w:rFonts w:ascii="Calibri" w:hAnsi="Calibri" w:cs="Calibri"/>
          <w:b/>
          <w:bCs/>
          <w:i/>
          <w:iCs/>
        </w:rPr>
        <w:t>ourt</w:t>
      </w:r>
      <w:r w:rsidR="00DD354C" w:rsidRPr="00362FDD">
        <w:rPr>
          <w:rFonts w:ascii="Calibri" w:hAnsi="Calibri" w:cs="Calibri"/>
          <w:b/>
          <w:bCs/>
          <w:i/>
          <w:iCs/>
        </w:rPr>
        <w:t>.</w:t>
      </w:r>
      <w:r w:rsidR="00655898" w:rsidRPr="00362FDD">
        <w:rPr>
          <w:rFonts w:ascii="Calibri" w:hAnsi="Calibri" w:cs="Calibri"/>
          <w:b/>
          <w:bCs/>
          <w:i/>
          <w:iCs/>
        </w:rPr>
        <w:t xml:space="preserve">  </w:t>
      </w:r>
      <w:r w:rsidR="007C51E8" w:rsidRPr="00362FDD">
        <w:rPr>
          <w:rFonts w:ascii="Calibri" w:hAnsi="Calibri" w:cs="Calibri"/>
        </w:rPr>
        <w:t xml:space="preserve">If </w:t>
      </w:r>
      <w:r w:rsidR="004058D7" w:rsidRPr="00362FDD">
        <w:rPr>
          <w:rFonts w:ascii="Calibri" w:hAnsi="Calibri" w:cs="Calibri"/>
        </w:rPr>
        <w:t xml:space="preserve">the subpoena is unreasonable or </w:t>
      </w:r>
      <w:r w:rsidRPr="00362FDD">
        <w:rPr>
          <w:rFonts w:ascii="Calibri" w:hAnsi="Calibri" w:cs="Calibri"/>
        </w:rPr>
        <w:t>unfair</w:t>
      </w:r>
      <w:r w:rsidR="007C51E8" w:rsidRPr="00362FDD">
        <w:rPr>
          <w:rFonts w:ascii="Calibri" w:hAnsi="Calibri" w:cs="Calibri"/>
        </w:rPr>
        <w:t xml:space="preserve">, you may </w:t>
      </w:r>
      <w:r w:rsidR="005A47D7" w:rsidRPr="00362FDD">
        <w:rPr>
          <w:rFonts w:ascii="Calibri" w:hAnsi="Calibri" w:cs="Calibri"/>
        </w:rPr>
        <w:t xml:space="preserve">ask </w:t>
      </w:r>
      <w:r w:rsidR="007C51E8" w:rsidRPr="00362FDD">
        <w:rPr>
          <w:rFonts w:ascii="Calibri" w:hAnsi="Calibri" w:cs="Calibri"/>
        </w:rPr>
        <w:t xml:space="preserve">the Division of Administrative Law Appeals to </w:t>
      </w:r>
      <w:r w:rsidRPr="00362FDD">
        <w:rPr>
          <w:rFonts w:ascii="Calibri" w:hAnsi="Calibri" w:cs="Calibri"/>
        </w:rPr>
        <w:t xml:space="preserve">cancel </w:t>
      </w:r>
      <w:r w:rsidR="007C51E8" w:rsidRPr="00362FDD">
        <w:rPr>
          <w:rFonts w:ascii="Calibri" w:hAnsi="Calibri" w:cs="Calibri"/>
        </w:rPr>
        <w:t>or modify it.</w:t>
      </w:r>
      <w:r w:rsidR="00BC6821" w:rsidRPr="00362FDD">
        <w:rPr>
          <w:rFonts w:ascii="Calibri" w:hAnsi="Calibri" w:cs="Calibri"/>
        </w:rPr>
        <w:t xml:space="preserve">  </w:t>
      </w:r>
      <w:r w:rsidR="001579BE" w:rsidRPr="00362FDD">
        <w:rPr>
          <w:rFonts w:ascii="Calibri" w:hAnsi="Calibri" w:cs="Calibri"/>
        </w:rPr>
        <w:t xml:space="preserve">Such a request may be filed in accordance with the instructions at </w:t>
      </w:r>
      <w:hyperlink r:id="rId9" w:history="1">
        <w:r w:rsidR="001579BE" w:rsidRPr="00E84736">
          <w:rPr>
            <w:rStyle w:val="Hyperlink"/>
            <w:rFonts w:ascii="Calibri" w:hAnsi="Calibri" w:cs="Calibri"/>
            <w:color w:val="2F5496" w:themeColor="accent1" w:themeShade="BF"/>
          </w:rPr>
          <w:t>https://www.mass.gov/how-to/file-an-appeal-with-the-division-of-administrative-law-appeals-dala</w:t>
        </w:r>
      </w:hyperlink>
      <w:r w:rsidR="001579BE" w:rsidRPr="00362FDD">
        <w:rPr>
          <w:rFonts w:ascii="Calibri" w:hAnsi="Calibri" w:cs="Calibri"/>
        </w:rPr>
        <w:t>.</w:t>
      </w:r>
    </w:p>
    <w:p w14:paraId="600ECE46" w14:textId="77777777" w:rsidR="00DD354C" w:rsidRPr="00362FDD" w:rsidRDefault="00DD354C" w:rsidP="00611167">
      <w:pPr>
        <w:pStyle w:val="PlainText1"/>
        <w:rPr>
          <w:rFonts w:ascii="Calibri" w:hAnsi="Calibri" w:cs="Calibri"/>
        </w:rPr>
      </w:pPr>
    </w:p>
    <w:p w14:paraId="5D7B3D99" w14:textId="0C0A981B" w:rsidR="00605474" w:rsidRPr="00362FDD" w:rsidRDefault="00605474" w:rsidP="00626268">
      <w:pPr>
        <w:pStyle w:val="PlainText1"/>
        <w:rPr>
          <w:rFonts w:ascii="Calibri" w:hAnsi="Calibri" w:cs="Calibri"/>
        </w:rPr>
      </w:pPr>
      <w:r w:rsidRPr="00362FDD">
        <w:rPr>
          <w:rFonts w:ascii="Calibri" w:hAnsi="Calibri" w:cs="Calibri"/>
        </w:rPr>
        <w:t>Th</w:t>
      </w:r>
      <w:r w:rsidR="00DD354C" w:rsidRPr="00362FDD">
        <w:rPr>
          <w:rFonts w:ascii="Calibri" w:hAnsi="Calibri" w:cs="Calibri"/>
        </w:rPr>
        <w:t xml:space="preserve">is </w:t>
      </w:r>
      <w:r w:rsidRPr="00362FDD">
        <w:rPr>
          <w:rFonts w:ascii="Calibri" w:hAnsi="Calibri" w:cs="Calibri"/>
        </w:rPr>
        <w:t xml:space="preserve">subpoena was </w:t>
      </w:r>
      <w:r w:rsidR="00DD354C" w:rsidRPr="00362FDD">
        <w:rPr>
          <w:rFonts w:ascii="Calibri" w:hAnsi="Calibri" w:cs="Calibri"/>
        </w:rPr>
        <w:t>issued at the request of the following party</w:t>
      </w:r>
      <w:r w:rsidRPr="00362FDD">
        <w:rPr>
          <w:rFonts w:ascii="Calibri" w:hAnsi="Calibri" w:cs="Calibri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D354C" w:rsidRPr="00362FDD" w14:paraId="5176D72D" w14:textId="77777777" w:rsidTr="003A3414">
        <w:tc>
          <w:tcPr>
            <w:tcW w:w="990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C73CC72" w14:textId="77777777" w:rsidR="00DD354C" w:rsidRPr="00362FDD" w:rsidRDefault="00DD354C" w:rsidP="00E57231">
            <w:pPr>
              <w:pStyle w:val="PlainText1"/>
              <w:rPr>
                <w:rFonts w:ascii="Calibri" w:hAnsi="Calibri" w:cs="Calibri"/>
              </w:rPr>
            </w:pPr>
          </w:p>
        </w:tc>
      </w:tr>
      <w:tr w:rsidR="00DD354C" w:rsidRPr="00362FDD" w14:paraId="78F0E5E5" w14:textId="77777777" w:rsidTr="004156D6">
        <w:tc>
          <w:tcPr>
            <w:tcW w:w="9900" w:type="dxa"/>
            <w:tcBorders>
              <w:top w:val="single" w:sz="4" w:space="0" w:color="auto"/>
              <w:bottom w:val="nil"/>
            </w:tcBorders>
          </w:tcPr>
          <w:p w14:paraId="5729C82A" w14:textId="6ED9ECFE" w:rsidR="00DD354C" w:rsidRPr="00362FDD" w:rsidRDefault="00DD354C" w:rsidP="00E57231">
            <w:pPr>
              <w:pStyle w:val="PlainText1"/>
              <w:rPr>
                <w:rFonts w:ascii="Calibri" w:hAnsi="Calibri" w:cs="Calibri"/>
                <w:i/>
                <w:iCs/>
              </w:rPr>
            </w:pPr>
            <w:r w:rsidRPr="00362FDD">
              <w:rPr>
                <w:rFonts w:ascii="Calibri" w:hAnsi="Calibri" w:cs="Calibri"/>
                <w:i/>
                <w:iCs/>
              </w:rPr>
              <w:t>(Name)</w:t>
            </w:r>
          </w:p>
        </w:tc>
      </w:tr>
      <w:tr w:rsidR="00DD354C" w:rsidRPr="00362FDD" w14:paraId="2A02F464" w14:textId="77777777" w:rsidTr="003A3414">
        <w:tc>
          <w:tcPr>
            <w:tcW w:w="990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CB07EF2" w14:textId="77777777" w:rsidR="00DD354C" w:rsidRPr="00362FDD" w:rsidRDefault="00DD354C" w:rsidP="00E57231">
            <w:pPr>
              <w:pStyle w:val="PlainText1"/>
              <w:rPr>
                <w:rFonts w:ascii="Calibri" w:hAnsi="Calibri" w:cs="Calibri"/>
              </w:rPr>
            </w:pPr>
          </w:p>
        </w:tc>
      </w:tr>
      <w:tr w:rsidR="00DD354C" w:rsidRPr="00362FDD" w14:paraId="0A6B0363" w14:textId="77777777" w:rsidTr="004156D6">
        <w:tc>
          <w:tcPr>
            <w:tcW w:w="9900" w:type="dxa"/>
            <w:tcBorders>
              <w:top w:val="single" w:sz="4" w:space="0" w:color="auto"/>
              <w:bottom w:val="nil"/>
            </w:tcBorders>
          </w:tcPr>
          <w:p w14:paraId="474DB023" w14:textId="35403DC1" w:rsidR="00DD354C" w:rsidRPr="00362FDD" w:rsidRDefault="00DD354C" w:rsidP="00E57231">
            <w:pPr>
              <w:pStyle w:val="PlainText1"/>
              <w:rPr>
                <w:rFonts w:ascii="Calibri" w:hAnsi="Calibri" w:cs="Calibri"/>
                <w:i/>
                <w:iCs/>
              </w:rPr>
            </w:pPr>
            <w:r w:rsidRPr="00362FDD">
              <w:rPr>
                <w:rFonts w:ascii="Calibri" w:hAnsi="Calibri" w:cs="Calibri"/>
                <w:i/>
                <w:iCs/>
              </w:rPr>
              <w:t>(Address)</w:t>
            </w:r>
          </w:p>
        </w:tc>
      </w:tr>
    </w:tbl>
    <w:p w14:paraId="1667C43C" w14:textId="21E14FE5" w:rsidR="00A50021" w:rsidRPr="00362FDD" w:rsidRDefault="00A50021" w:rsidP="00611167">
      <w:pPr>
        <w:pStyle w:val="PlainText1"/>
        <w:rPr>
          <w:rFonts w:ascii="Calibri" w:hAnsi="Calibri" w:cs="Calibri"/>
          <w:b/>
          <w:bCs/>
        </w:rPr>
      </w:pPr>
    </w:p>
    <w:p w14:paraId="5BC2C17B" w14:textId="77777777" w:rsidR="00F156F3" w:rsidRPr="00362FDD" w:rsidRDefault="00F156F3" w:rsidP="00611167">
      <w:pPr>
        <w:pStyle w:val="PlainText1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260"/>
        <w:gridCol w:w="3690"/>
        <w:gridCol w:w="450"/>
        <w:gridCol w:w="4140"/>
        <w:gridCol w:w="396"/>
      </w:tblGrid>
      <w:tr w:rsidR="00366D80" w:rsidRPr="00362FDD" w14:paraId="06C17325" w14:textId="61182798" w:rsidTr="003A3414">
        <w:tc>
          <w:tcPr>
            <w:tcW w:w="1260" w:type="dxa"/>
          </w:tcPr>
          <w:p w14:paraId="25DFF6E2" w14:textId="25A25285" w:rsidR="00366D80" w:rsidRPr="00362FDD" w:rsidRDefault="007C51E8" w:rsidP="00E57231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</w:rPr>
              <w:t>Issued on: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0F01B6" w14:textId="77777777" w:rsidR="00366D80" w:rsidRPr="00362FDD" w:rsidRDefault="00366D80" w:rsidP="00E57231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10187D2B" w14:textId="77777777" w:rsidR="00366D80" w:rsidRPr="00362FDD" w:rsidRDefault="00366D80" w:rsidP="00E57231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4536" w:type="dxa"/>
            <w:gridSpan w:val="2"/>
          </w:tcPr>
          <w:p w14:paraId="76B3EDD9" w14:textId="52244901" w:rsidR="00366D80" w:rsidRPr="00362FDD" w:rsidRDefault="00366D80" w:rsidP="00E57231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</w:rPr>
              <w:t>Division of Administrative Law Appeals</w:t>
            </w:r>
          </w:p>
        </w:tc>
      </w:tr>
      <w:tr w:rsidR="007C51E8" w:rsidRPr="00362FDD" w14:paraId="6B7609D2" w14:textId="6FB892CB" w:rsidTr="003A3414">
        <w:tc>
          <w:tcPr>
            <w:tcW w:w="1260" w:type="dxa"/>
          </w:tcPr>
          <w:p w14:paraId="466B059E" w14:textId="77777777" w:rsidR="00366D80" w:rsidRPr="00362FDD" w:rsidRDefault="00366D80" w:rsidP="00E57231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2C35A90" w14:textId="43E2113E" w:rsidR="00366D80" w:rsidRPr="00362FDD" w:rsidRDefault="00366D80" w:rsidP="00E57231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  <w:i/>
                <w:iCs/>
              </w:rPr>
              <w:t>(Month, day, year)</w:t>
            </w:r>
          </w:p>
        </w:tc>
        <w:tc>
          <w:tcPr>
            <w:tcW w:w="450" w:type="dxa"/>
          </w:tcPr>
          <w:p w14:paraId="427F0CD5" w14:textId="77777777" w:rsidR="00366D80" w:rsidRPr="00362FDD" w:rsidRDefault="00366D80" w:rsidP="00E57231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B5528C" w14:textId="16868A94" w:rsidR="00366D80" w:rsidRPr="00362FDD" w:rsidRDefault="00366D80" w:rsidP="00E57231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6" w:type="dxa"/>
          </w:tcPr>
          <w:p w14:paraId="16E4646B" w14:textId="77777777" w:rsidR="00366D80" w:rsidRPr="00362FDD" w:rsidRDefault="00366D80" w:rsidP="00E57231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</w:tr>
      <w:tr w:rsidR="00366D80" w:rsidRPr="00362FDD" w14:paraId="0E8D19C1" w14:textId="52ED1B49" w:rsidTr="007C51E8">
        <w:tc>
          <w:tcPr>
            <w:tcW w:w="1260" w:type="dxa"/>
          </w:tcPr>
          <w:p w14:paraId="08A0DED5" w14:textId="77777777" w:rsidR="00366D80" w:rsidRPr="00362FDD" w:rsidRDefault="00366D80" w:rsidP="00366D80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3690" w:type="dxa"/>
          </w:tcPr>
          <w:p w14:paraId="1E914FDF" w14:textId="77777777" w:rsidR="00366D80" w:rsidRPr="00362FDD" w:rsidRDefault="00366D80" w:rsidP="00366D80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50" w:type="dxa"/>
          </w:tcPr>
          <w:p w14:paraId="1569D090" w14:textId="77777777" w:rsidR="00366D80" w:rsidRPr="00362FDD" w:rsidRDefault="00366D80" w:rsidP="00366D80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536" w:type="dxa"/>
            <w:gridSpan w:val="2"/>
          </w:tcPr>
          <w:p w14:paraId="6D3CA51F" w14:textId="528C7C6B" w:rsidR="00366D80" w:rsidRPr="00362FDD" w:rsidRDefault="00366D80" w:rsidP="00366D80">
            <w:pPr>
              <w:pStyle w:val="PlainText1"/>
              <w:rPr>
                <w:rFonts w:ascii="Calibri" w:hAnsi="Calibri" w:cs="Calibri"/>
                <w:i/>
                <w:iCs/>
              </w:rPr>
            </w:pPr>
            <w:r w:rsidRPr="00362FDD">
              <w:rPr>
                <w:rFonts w:ascii="Calibri" w:hAnsi="Calibri" w:cs="Calibri"/>
                <w:i/>
                <w:iCs/>
              </w:rPr>
              <w:t>(Signature)</w:t>
            </w:r>
          </w:p>
        </w:tc>
      </w:tr>
      <w:tr w:rsidR="007C51E8" w:rsidRPr="00362FDD" w14:paraId="384D2DF7" w14:textId="4A977BCA" w:rsidTr="003A3414">
        <w:tc>
          <w:tcPr>
            <w:tcW w:w="1260" w:type="dxa"/>
          </w:tcPr>
          <w:p w14:paraId="4B5687C0" w14:textId="77777777" w:rsidR="00366D80" w:rsidRPr="00362FDD" w:rsidRDefault="00366D80" w:rsidP="00366D80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3690" w:type="dxa"/>
          </w:tcPr>
          <w:p w14:paraId="51A2A98A" w14:textId="77777777" w:rsidR="00366D80" w:rsidRPr="00362FDD" w:rsidRDefault="00366D80" w:rsidP="00366D80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50" w:type="dxa"/>
          </w:tcPr>
          <w:p w14:paraId="2B7F958C" w14:textId="77777777" w:rsidR="00366D80" w:rsidRPr="00362FDD" w:rsidRDefault="00366D80" w:rsidP="00366D80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4EF656" w14:textId="1772D5C5" w:rsidR="00366D80" w:rsidRPr="00362FDD" w:rsidRDefault="00366D80" w:rsidP="00366D80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6" w:type="dxa"/>
          </w:tcPr>
          <w:p w14:paraId="3074D305" w14:textId="77777777" w:rsidR="00366D80" w:rsidRPr="00362FDD" w:rsidRDefault="00366D80" w:rsidP="00366D80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</w:tr>
      <w:tr w:rsidR="00366D80" w:rsidRPr="00362FDD" w14:paraId="2177A41B" w14:textId="0CD02A1B" w:rsidTr="007C51E8">
        <w:tc>
          <w:tcPr>
            <w:tcW w:w="1260" w:type="dxa"/>
          </w:tcPr>
          <w:p w14:paraId="12A6BC26" w14:textId="77777777" w:rsidR="00366D80" w:rsidRPr="00362FDD" w:rsidRDefault="00366D80" w:rsidP="00366D80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3690" w:type="dxa"/>
          </w:tcPr>
          <w:p w14:paraId="218CA944" w14:textId="77777777" w:rsidR="00366D80" w:rsidRPr="00362FDD" w:rsidRDefault="00366D80" w:rsidP="00366D80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50" w:type="dxa"/>
          </w:tcPr>
          <w:p w14:paraId="7E72CD11" w14:textId="77777777" w:rsidR="00366D80" w:rsidRPr="00362FDD" w:rsidRDefault="00366D80" w:rsidP="00366D80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536" w:type="dxa"/>
            <w:gridSpan w:val="2"/>
          </w:tcPr>
          <w:p w14:paraId="28EC05A2" w14:textId="66F5C13A" w:rsidR="00366D80" w:rsidRPr="00362FDD" w:rsidRDefault="00366D80" w:rsidP="00366D80">
            <w:pPr>
              <w:pStyle w:val="PlainText1"/>
              <w:rPr>
                <w:rFonts w:ascii="Calibri" w:hAnsi="Calibri" w:cs="Calibri"/>
                <w:i/>
                <w:iCs/>
              </w:rPr>
            </w:pPr>
            <w:r w:rsidRPr="00362FDD">
              <w:rPr>
                <w:rFonts w:ascii="Calibri" w:hAnsi="Calibri" w:cs="Calibri"/>
                <w:i/>
                <w:iCs/>
              </w:rPr>
              <w:t>(Name)</w:t>
            </w:r>
          </w:p>
        </w:tc>
      </w:tr>
      <w:tr w:rsidR="00366D80" w:rsidRPr="00362FDD" w14:paraId="7991A451" w14:textId="01A0D7B2" w:rsidTr="007C51E8">
        <w:tc>
          <w:tcPr>
            <w:tcW w:w="1260" w:type="dxa"/>
          </w:tcPr>
          <w:p w14:paraId="30A24726" w14:textId="77777777" w:rsidR="00366D80" w:rsidRPr="00362FDD" w:rsidRDefault="00366D80" w:rsidP="00366D80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3690" w:type="dxa"/>
          </w:tcPr>
          <w:p w14:paraId="5C904436" w14:textId="77777777" w:rsidR="00366D80" w:rsidRPr="00362FDD" w:rsidRDefault="00366D80" w:rsidP="00366D80">
            <w:pPr>
              <w:pStyle w:val="PlainText1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50" w:type="dxa"/>
          </w:tcPr>
          <w:p w14:paraId="3BA9048A" w14:textId="77777777" w:rsidR="00366D80" w:rsidRPr="00362FDD" w:rsidRDefault="00366D80" w:rsidP="00366D80">
            <w:pPr>
              <w:pStyle w:val="PlainText1"/>
              <w:rPr>
                <w:rFonts w:ascii="Calibri" w:hAnsi="Calibri" w:cs="Calibri"/>
              </w:rPr>
            </w:pPr>
          </w:p>
        </w:tc>
        <w:tc>
          <w:tcPr>
            <w:tcW w:w="4536" w:type="dxa"/>
            <w:gridSpan w:val="2"/>
          </w:tcPr>
          <w:p w14:paraId="127F71DA" w14:textId="304B0CA7" w:rsidR="00366D80" w:rsidRPr="00362FDD" w:rsidRDefault="00366D80" w:rsidP="00366D80">
            <w:pPr>
              <w:pStyle w:val="PlainText1"/>
              <w:rPr>
                <w:rFonts w:ascii="Calibri" w:hAnsi="Calibri" w:cs="Calibri"/>
              </w:rPr>
            </w:pPr>
            <w:r w:rsidRPr="00362FDD">
              <w:rPr>
                <w:rFonts w:ascii="Calibri" w:hAnsi="Calibri" w:cs="Calibri"/>
              </w:rPr>
              <w:t>Administrative Magistrate</w:t>
            </w:r>
          </w:p>
        </w:tc>
      </w:tr>
    </w:tbl>
    <w:p w14:paraId="676CA2FD" w14:textId="77777777" w:rsidR="00A50021" w:rsidRPr="00362FDD" w:rsidRDefault="00A50021" w:rsidP="00626268">
      <w:pPr>
        <w:pStyle w:val="PlainText1"/>
        <w:rPr>
          <w:rFonts w:ascii="Calibri" w:hAnsi="Calibri" w:cs="Calibri"/>
        </w:rPr>
      </w:pPr>
    </w:p>
    <w:sectPr w:rsidR="00A50021" w:rsidRPr="00362FDD" w:rsidSect="00051995">
      <w:footerReference w:type="default" r:id="rId10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3A8D" w14:textId="77777777" w:rsidR="002C5105" w:rsidRDefault="002C5105" w:rsidP="00E22152">
      <w:r>
        <w:separator/>
      </w:r>
    </w:p>
  </w:endnote>
  <w:endnote w:type="continuationSeparator" w:id="0">
    <w:p w14:paraId="594CBD9E" w14:textId="77777777" w:rsidR="002C5105" w:rsidRDefault="002C5105" w:rsidP="00E2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BD51" w14:textId="77777777" w:rsidR="00A64A4D" w:rsidRPr="00A64A4D" w:rsidRDefault="00E84736" w:rsidP="008C1F51">
    <w:pPr>
      <w:pStyle w:val="PlainText1"/>
      <w:jc w:val="center"/>
    </w:pPr>
    <w:sdt>
      <w:sdtPr>
        <w:id w:val="-8686151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3449D" w:rsidRPr="00A64A4D">
          <w:fldChar w:fldCharType="begin"/>
        </w:r>
        <w:r w:rsidR="00F3449D" w:rsidRPr="00A64A4D">
          <w:instrText xml:space="preserve"> PAGE   \* MERGEFORMAT </w:instrText>
        </w:r>
        <w:r w:rsidR="00F3449D" w:rsidRPr="00A64A4D">
          <w:fldChar w:fldCharType="separate"/>
        </w:r>
        <w:r w:rsidR="00F3449D">
          <w:t>2</w:t>
        </w:r>
        <w:r w:rsidR="00F3449D" w:rsidRPr="00A64A4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1DC8" w14:textId="77777777" w:rsidR="002C5105" w:rsidRDefault="002C5105" w:rsidP="00E22152">
      <w:r>
        <w:separator/>
      </w:r>
    </w:p>
  </w:footnote>
  <w:footnote w:type="continuationSeparator" w:id="0">
    <w:p w14:paraId="7A405F2A" w14:textId="77777777" w:rsidR="002C5105" w:rsidRDefault="002C5105" w:rsidP="00E2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2275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7809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764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30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B288A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8292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22F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5C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62D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9E9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8B4658"/>
    <w:multiLevelType w:val="hybridMultilevel"/>
    <w:tmpl w:val="ADA64248"/>
    <w:lvl w:ilvl="0" w:tplc="2EE45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D9107E"/>
    <w:multiLevelType w:val="hybridMultilevel"/>
    <w:tmpl w:val="B48CFEA6"/>
    <w:lvl w:ilvl="0" w:tplc="E18A1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15A813C">
      <w:start w:val="1"/>
      <w:numFmt w:val="decimal"/>
      <w:pStyle w:val="Numberedorderparagraph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63238">
    <w:abstractNumId w:val="9"/>
  </w:num>
  <w:num w:numId="2" w16cid:durableId="414129288">
    <w:abstractNumId w:val="7"/>
  </w:num>
  <w:num w:numId="3" w16cid:durableId="832572107">
    <w:abstractNumId w:val="6"/>
  </w:num>
  <w:num w:numId="4" w16cid:durableId="300307061">
    <w:abstractNumId w:val="5"/>
  </w:num>
  <w:num w:numId="5" w16cid:durableId="1163624063">
    <w:abstractNumId w:val="4"/>
  </w:num>
  <w:num w:numId="6" w16cid:durableId="1126700425">
    <w:abstractNumId w:val="8"/>
  </w:num>
  <w:num w:numId="7" w16cid:durableId="660348211">
    <w:abstractNumId w:val="3"/>
  </w:num>
  <w:num w:numId="8" w16cid:durableId="1450780343">
    <w:abstractNumId w:val="2"/>
  </w:num>
  <w:num w:numId="9" w16cid:durableId="1618561432">
    <w:abstractNumId w:val="1"/>
  </w:num>
  <w:num w:numId="10" w16cid:durableId="1288704016">
    <w:abstractNumId w:val="0"/>
  </w:num>
  <w:num w:numId="11" w16cid:durableId="656808439">
    <w:abstractNumId w:val="10"/>
  </w:num>
  <w:num w:numId="12" w16cid:durableId="1240024273">
    <w:abstractNumId w:val="11"/>
  </w:num>
  <w:num w:numId="13" w16cid:durableId="1322809949">
    <w:abstractNumId w:val="11"/>
  </w:num>
  <w:num w:numId="14" w16cid:durableId="824978921">
    <w:abstractNumId w:val="11"/>
  </w:num>
  <w:num w:numId="15" w16cid:durableId="1550647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C2"/>
    <w:rsid w:val="0000424D"/>
    <w:rsid w:val="00010B8E"/>
    <w:rsid w:val="00013F96"/>
    <w:rsid w:val="000327FB"/>
    <w:rsid w:val="00032C4C"/>
    <w:rsid w:val="0004402C"/>
    <w:rsid w:val="00051995"/>
    <w:rsid w:val="00057687"/>
    <w:rsid w:val="000A00EF"/>
    <w:rsid w:val="000B4192"/>
    <w:rsid w:val="000C09ED"/>
    <w:rsid w:val="000E5F81"/>
    <w:rsid w:val="00117890"/>
    <w:rsid w:val="001579BE"/>
    <w:rsid w:val="00161EA6"/>
    <w:rsid w:val="0017326F"/>
    <w:rsid w:val="00186295"/>
    <w:rsid w:val="00187741"/>
    <w:rsid w:val="00192DA3"/>
    <w:rsid w:val="001944A3"/>
    <w:rsid w:val="001B3FBF"/>
    <w:rsid w:val="001D5BB3"/>
    <w:rsid w:val="00200ABE"/>
    <w:rsid w:val="002051CE"/>
    <w:rsid w:val="002158AD"/>
    <w:rsid w:val="002168BF"/>
    <w:rsid w:val="00221051"/>
    <w:rsid w:val="002315DB"/>
    <w:rsid w:val="00245C4A"/>
    <w:rsid w:val="00262188"/>
    <w:rsid w:val="0026591B"/>
    <w:rsid w:val="002A331A"/>
    <w:rsid w:val="002A6D79"/>
    <w:rsid w:val="002A722E"/>
    <w:rsid w:val="002B2EC0"/>
    <w:rsid w:val="002C5105"/>
    <w:rsid w:val="002F40B1"/>
    <w:rsid w:val="002F4B7F"/>
    <w:rsid w:val="00315355"/>
    <w:rsid w:val="00362FDD"/>
    <w:rsid w:val="00366D80"/>
    <w:rsid w:val="00373F7B"/>
    <w:rsid w:val="00375D34"/>
    <w:rsid w:val="00376C2C"/>
    <w:rsid w:val="0038392C"/>
    <w:rsid w:val="003A1BE4"/>
    <w:rsid w:val="003A3414"/>
    <w:rsid w:val="003A41CB"/>
    <w:rsid w:val="003D3D55"/>
    <w:rsid w:val="003F2BE9"/>
    <w:rsid w:val="0040028E"/>
    <w:rsid w:val="004058D7"/>
    <w:rsid w:val="004156D6"/>
    <w:rsid w:val="004166A7"/>
    <w:rsid w:val="00472681"/>
    <w:rsid w:val="00473EF9"/>
    <w:rsid w:val="00483D50"/>
    <w:rsid w:val="004842BB"/>
    <w:rsid w:val="00486BF4"/>
    <w:rsid w:val="00487419"/>
    <w:rsid w:val="00491599"/>
    <w:rsid w:val="004D1025"/>
    <w:rsid w:val="004F74D7"/>
    <w:rsid w:val="005101B9"/>
    <w:rsid w:val="0053447C"/>
    <w:rsid w:val="00536AFF"/>
    <w:rsid w:val="005412B1"/>
    <w:rsid w:val="00581F17"/>
    <w:rsid w:val="005A339D"/>
    <w:rsid w:val="005A47D7"/>
    <w:rsid w:val="005A4BF9"/>
    <w:rsid w:val="005E284C"/>
    <w:rsid w:val="005F1810"/>
    <w:rsid w:val="005F1AB5"/>
    <w:rsid w:val="0060251B"/>
    <w:rsid w:val="00605474"/>
    <w:rsid w:val="00611167"/>
    <w:rsid w:val="006125FD"/>
    <w:rsid w:val="00626268"/>
    <w:rsid w:val="00626D5B"/>
    <w:rsid w:val="0064369B"/>
    <w:rsid w:val="00653B17"/>
    <w:rsid w:val="00655898"/>
    <w:rsid w:val="006B50EF"/>
    <w:rsid w:val="006B70BE"/>
    <w:rsid w:val="006E0443"/>
    <w:rsid w:val="007331C5"/>
    <w:rsid w:val="00735B3A"/>
    <w:rsid w:val="00757230"/>
    <w:rsid w:val="0076702F"/>
    <w:rsid w:val="00771571"/>
    <w:rsid w:val="00771D39"/>
    <w:rsid w:val="00783BDD"/>
    <w:rsid w:val="00794625"/>
    <w:rsid w:val="007B738D"/>
    <w:rsid w:val="007C51E8"/>
    <w:rsid w:val="007E23B3"/>
    <w:rsid w:val="008210F1"/>
    <w:rsid w:val="00845449"/>
    <w:rsid w:val="00850FFC"/>
    <w:rsid w:val="0088685E"/>
    <w:rsid w:val="008927A7"/>
    <w:rsid w:val="0089515B"/>
    <w:rsid w:val="008C1F51"/>
    <w:rsid w:val="008C7D6E"/>
    <w:rsid w:val="00904340"/>
    <w:rsid w:val="0092449B"/>
    <w:rsid w:val="0093696D"/>
    <w:rsid w:val="00936A06"/>
    <w:rsid w:val="00944397"/>
    <w:rsid w:val="00972653"/>
    <w:rsid w:val="009B33D9"/>
    <w:rsid w:val="009B46E9"/>
    <w:rsid w:val="009C464C"/>
    <w:rsid w:val="009C7296"/>
    <w:rsid w:val="009E3F81"/>
    <w:rsid w:val="00A40C90"/>
    <w:rsid w:val="00A50021"/>
    <w:rsid w:val="00A64A4D"/>
    <w:rsid w:val="00AA3A7E"/>
    <w:rsid w:val="00AC7F03"/>
    <w:rsid w:val="00AE3EA0"/>
    <w:rsid w:val="00AF2A36"/>
    <w:rsid w:val="00B0032D"/>
    <w:rsid w:val="00B177A0"/>
    <w:rsid w:val="00B23FF9"/>
    <w:rsid w:val="00B2438B"/>
    <w:rsid w:val="00B4000A"/>
    <w:rsid w:val="00B40157"/>
    <w:rsid w:val="00B43685"/>
    <w:rsid w:val="00B4619C"/>
    <w:rsid w:val="00B47BF1"/>
    <w:rsid w:val="00B52ADA"/>
    <w:rsid w:val="00B74B3B"/>
    <w:rsid w:val="00B8155C"/>
    <w:rsid w:val="00B84AE6"/>
    <w:rsid w:val="00BB42C0"/>
    <w:rsid w:val="00BB43A8"/>
    <w:rsid w:val="00BC6821"/>
    <w:rsid w:val="00C13963"/>
    <w:rsid w:val="00C24E66"/>
    <w:rsid w:val="00C3283C"/>
    <w:rsid w:val="00C32CC0"/>
    <w:rsid w:val="00C33C50"/>
    <w:rsid w:val="00C6577C"/>
    <w:rsid w:val="00C71BAF"/>
    <w:rsid w:val="00C817BB"/>
    <w:rsid w:val="00C9091B"/>
    <w:rsid w:val="00CC3EA6"/>
    <w:rsid w:val="00CD23AE"/>
    <w:rsid w:val="00CF38AE"/>
    <w:rsid w:val="00D27148"/>
    <w:rsid w:val="00D370F4"/>
    <w:rsid w:val="00D373C2"/>
    <w:rsid w:val="00D40599"/>
    <w:rsid w:val="00D70225"/>
    <w:rsid w:val="00D84D6B"/>
    <w:rsid w:val="00D93ECA"/>
    <w:rsid w:val="00DB5E85"/>
    <w:rsid w:val="00DD354C"/>
    <w:rsid w:val="00DF7F0A"/>
    <w:rsid w:val="00E22152"/>
    <w:rsid w:val="00E25B4C"/>
    <w:rsid w:val="00E271AF"/>
    <w:rsid w:val="00E41DCF"/>
    <w:rsid w:val="00E622DF"/>
    <w:rsid w:val="00E75678"/>
    <w:rsid w:val="00E83E90"/>
    <w:rsid w:val="00E84736"/>
    <w:rsid w:val="00E90F75"/>
    <w:rsid w:val="00E963FC"/>
    <w:rsid w:val="00E97BB4"/>
    <w:rsid w:val="00EA1D2D"/>
    <w:rsid w:val="00EA35FB"/>
    <w:rsid w:val="00EA5D3D"/>
    <w:rsid w:val="00EC3179"/>
    <w:rsid w:val="00F156F3"/>
    <w:rsid w:val="00F30A42"/>
    <w:rsid w:val="00F3449D"/>
    <w:rsid w:val="00F44B6E"/>
    <w:rsid w:val="00F73A8D"/>
    <w:rsid w:val="00F76DF4"/>
    <w:rsid w:val="00F851F8"/>
    <w:rsid w:val="00FA0E13"/>
    <w:rsid w:val="00FD7C0F"/>
    <w:rsid w:val="00FE3340"/>
    <w:rsid w:val="00FE45B4"/>
    <w:rsid w:val="00FE5B3A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7E07F"/>
  <w15:chartTrackingRefBased/>
  <w15:docId w15:val="{5C6557D2-D95A-4D4E-B95D-E566369C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157"/>
    <w:pPr>
      <w:spacing w:after="0" w:line="48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81"/>
    <w:pPr>
      <w:keepNext/>
      <w:spacing w:after="240" w:line="240" w:lineRule="auto"/>
      <w:ind w:firstLine="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Post-quote"/>
    <w:link w:val="QuoteChar"/>
    <w:uiPriority w:val="29"/>
    <w:qFormat/>
    <w:rsid w:val="00AF2A36"/>
    <w:pPr>
      <w:spacing w:after="240" w:line="240" w:lineRule="auto"/>
      <w:ind w:left="1440" w:right="720" w:firstLine="0"/>
    </w:pPr>
  </w:style>
  <w:style w:type="character" w:customStyle="1" w:styleId="QuoteChar">
    <w:name w:val="Quote Char"/>
    <w:basedOn w:val="DefaultParagraphFont"/>
    <w:link w:val="Quote"/>
    <w:uiPriority w:val="29"/>
    <w:rsid w:val="00AF2A3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0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1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15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1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15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4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2681"/>
    <w:rPr>
      <w:rFonts w:ascii="Times New Roman" w:hAnsi="Times New Roman" w:cs="Times New Roman"/>
      <w:b/>
      <w:bCs/>
      <w:sz w:val="24"/>
      <w:szCs w:val="24"/>
    </w:rPr>
  </w:style>
  <w:style w:type="paragraph" w:customStyle="1" w:styleId="PlainText1">
    <w:name w:val="Plain Text1"/>
    <w:basedOn w:val="Normal"/>
    <w:qFormat/>
    <w:rsid w:val="00B40157"/>
    <w:pPr>
      <w:spacing w:line="240" w:lineRule="auto"/>
      <w:ind w:firstLine="0"/>
    </w:pPr>
  </w:style>
  <w:style w:type="paragraph" w:customStyle="1" w:styleId="Numberedorderparagraph">
    <w:name w:val="Numbered order paragraph"/>
    <w:basedOn w:val="ListParagraph"/>
    <w:qFormat/>
    <w:rsid w:val="00CD23AE"/>
    <w:pPr>
      <w:numPr>
        <w:ilvl w:val="1"/>
        <w:numId w:val="15"/>
      </w:numPr>
      <w:ind w:left="0" w:firstLine="720"/>
      <w:contextualSpacing w:val="0"/>
    </w:pPr>
  </w:style>
  <w:style w:type="paragraph" w:customStyle="1" w:styleId="Post-quote">
    <w:name w:val="Post-quote"/>
    <w:basedOn w:val="Normal"/>
    <w:next w:val="Normal"/>
    <w:qFormat/>
    <w:rsid w:val="00B40157"/>
    <w:pPr>
      <w:ind w:firstLine="0"/>
    </w:pPr>
  </w:style>
  <w:style w:type="paragraph" w:customStyle="1" w:styleId="Summarypara">
    <w:name w:val="Summary para."/>
    <w:basedOn w:val="Normal"/>
    <w:qFormat/>
    <w:rsid w:val="00B40157"/>
    <w:pPr>
      <w:spacing w:after="24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1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5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2681"/>
    <w:pPr>
      <w:spacing w:after="12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681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412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2B1"/>
    <w:rPr>
      <w:color w:val="605E5C"/>
      <w:shd w:val="clear" w:color="auto" w:fill="E1DFDD"/>
    </w:rPr>
  </w:style>
  <w:style w:type="character" w:styleId="FollowedHyperlink">
    <w:name w:val="FollowedHyperlink"/>
    <w:basedOn w:val="Hyperlink"/>
    <w:uiPriority w:val="99"/>
    <w:unhideWhenUsed/>
    <w:rsid w:val="00850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ss.gov/how-to/file-an-appeal-with-the-division-of-administrative-law-appeals-dal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Malkiel\Documents\%5e\YM\Templates\Template%20order%20-%20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B22F2-84E9-4D24-BF67-741C7AD8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order - generic.dotx</Template>
  <TotalTime>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Tennen, Eric (ALA)</dc:creator>
  <cp:keywords/>
  <dc:description/>
  <cp:lastModifiedBy>Tennen, Eric (ALA)</cp:lastModifiedBy>
  <cp:revision>4</cp:revision>
  <cp:lastPrinted>2021-04-30T17:26:00Z</cp:lastPrinted>
  <dcterms:created xsi:type="dcterms:W3CDTF">2025-10-30T15:31:00Z</dcterms:created>
  <dcterms:modified xsi:type="dcterms:W3CDTF">2025-10-30T15:33:00Z</dcterms:modified>
</cp:coreProperties>
</file>