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F10C30"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bookmarkStart w:id="0" w:name="_GoBack"/>
                            <w:bookmarkEnd w:id="0"/>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82092D" w:rsidP="00986263">
                            <w:pPr>
                              <w:jc w:val="center"/>
                              <w:rPr>
                                <w:b/>
                                <w:sz w:val="28"/>
                              </w:rPr>
                            </w:pPr>
                            <w:r>
                              <w:rPr>
                                <w:b/>
                                <w:sz w:val="28"/>
                              </w:rPr>
                              <w:t>Daniel Webster Elementary</w:t>
                            </w:r>
                            <w:r w:rsidR="008830CB">
                              <w:rPr>
                                <w:b/>
                                <w:sz w:val="28"/>
                              </w:rPr>
                              <w:t xml:space="preserve"> School</w:t>
                            </w:r>
                          </w:p>
                          <w:p w:rsidR="008830CB" w:rsidRDefault="00C85D2F" w:rsidP="00986263">
                            <w:pPr>
                              <w:jc w:val="center"/>
                              <w:rPr>
                                <w:b/>
                                <w:sz w:val="28"/>
                              </w:rPr>
                            </w:pPr>
                            <w:r>
                              <w:rPr>
                                <w:b/>
                                <w:sz w:val="28"/>
                              </w:rPr>
                              <w:t>1456 Ocean</w:t>
                            </w:r>
                            <w:r w:rsidR="008A5BD6">
                              <w:rPr>
                                <w:b/>
                                <w:sz w:val="28"/>
                              </w:rPr>
                              <w:t xml:space="preserve"> Street</w:t>
                            </w:r>
                          </w:p>
                          <w:p w:rsidR="00986263" w:rsidRPr="00986263" w:rsidRDefault="008A5BD6" w:rsidP="00986263">
                            <w:pPr>
                              <w:jc w:val="center"/>
                              <w:rPr>
                                <w:b/>
                                <w:sz w:val="28"/>
                              </w:rPr>
                            </w:pPr>
                            <w:r>
                              <w:rPr>
                                <w:b/>
                                <w:sz w:val="28"/>
                              </w:rPr>
                              <w:t>Marshfield</w:t>
                            </w:r>
                            <w:r w:rsidR="008830CB" w:rsidRPr="008830CB">
                              <w:rPr>
                                <w:b/>
                                <w:sz w:val="28"/>
                              </w:rPr>
                              <w:t xml:space="preserve">, </w:t>
                            </w:r>
                            <w:r w:rsidR="00986263" w:rsidRPr="00986263">
                              <w:rPr>
                                <w:b/>
                                <w:sz w:val="28"/>
                              </w:rPr>
                              <w:t>Massachusetts</w:t>
                            </w:r>
                          </w:p>
                          <w:p w:rsidR="00986263" w:rsidRDefault="00986263" w:rsidP="00986263">
                            <w:pPr>
                              <w:jc w:val="center"/>
                              <w:rPr>
                                <w:b/>
                                <w:sz w:val="28"/>
                              </w:rPr>
                            </w:pPr>
                          </w:p>
                          <w:p w:rsidR="009B3780" w:rsidRDefault="009B3780" w:rsidP="00986263">
                            <w:pPr>
                              <w:jc w:val="center"/>
                              <w:rPr>
                                <w:noProof/>
                              </w:rPr>
                            </w:pPr>
                          </w:p>
                          <w:p w:rsidR="00E7753C" w:rsidRPr="004027AB" w:rsidRDefault="00E7753C" w:rsidP="00986263">
                            <w:pPr>
                              <w:jc w:val="center"/>
                            </w:pPr>
                          </w:p>
                          <w:p w:rsidR="00986263" w:rsidRDefault="00986263" w:rsidP="00986263">
                            <w:pPr>
                              <w:jc w:val="center"/>
                            </w:pPr>
                          </w:p>
                          <w:p w:rsidR="00A040A1" w:rsidRDefault="00A040A1" w:rsidP="00986263">
                            <w:pPr>
                              <w:jc w:val="center"/>
                            </w:pPr>
                          </w:p>
                          <w:p w:rsidR="00986263" w:rsidRDefault="00F10C30" w:rsidP="00986263">
                            <w:pPr>
                              <w:jc w:val="center"/>
                            </w:pPr>
                            <w:r w:rsidRPr="00DF3705">
                              <w:rPr>
                                <w:noProof/>
                              </w:rPr>
                              <w:drawing>
                                <wp:inline distT="0" distB="0" distL="0" distR="0">
                                  <wp:extent cx="4502150" cy="3384550"/>
                                  <wp:effectExtent l="0" t="0" r="0" b="0"/>
                                  <wp:docPr id="6" name="Picture 6" descr="Exterior view of Daniel Webster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terior view of Daniel Webster Element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2150" cy="3384550"/>
                                          </a:xfrm>
                                          <a:prstGeom prst="rect">
                                            <a:avLst/>
                                          </a:prstGeom>
                                          <a:noFill/>
                                          <a:ln>
                                            <a:noFill/>
                                          </a:ln>
                                        </pic:spPr>
                                      </pic:pic>
                                    </a:graphicData>
                                  </a:graphic>
                                </wp:inline>
                              </w:drawing>
                            </w:r>
                          </w:p>
                          <w:p w:rsidR="00480A5D" w:rsidRDefault="00480A5D" w:rsidP="00986263">
                            <w:pPr>
                              <w:jc w:val="center"/>
                            </w:pPr>
                          </w:p>
                          <w:p w:rsidR="0077298E" w:rsidRDefault="0077298E" w:rsidP="00986263">
                            <w:pPr>
                              <w:jc w:val="center"/>
                            </w:pPr>
                          </w:p>
                          <w:p w:rsidR="00274330" w:rsidRDefault="0027433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D06901" w:rsidP="00986263">
                            <w:pPr>
                              <w:jc w:val="center"/>
                            </w:pPr>
                            <w:r>
                              <w:t>March</w:t>
                            </w:r>
                            <w:r w:rsidR="00DF3705">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bookmarkStart w:id="1" w:name="_GoBack"/>
                      <w:bookmarkEnd w:id="1"/>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82092D" w:rsidP="00986263">
                      <w:pPr>
                        <w:jc w:val="center"/>
                        <w:rPr>
                          <w:b/>
                          <w:sz w:val="28"/>
                        </w:rPr>
                      </w:pPr>
                      <w:r>
                        <w:rPr>
                          <w:b/>
                          <w:sz w:val="28"/>
                        </w:rPr>
                        <w:t>Daniel Webster Elementary</w:t>
                      </w:r>
                      <w:r w:rsidR="008830CB">
                        <w:rPr>
                          <w:b/>
                          <w:sz w:val="28"/>
                        </w:rPr>
                        <w:t xml:space="preserve"> School</w:t>
                      </w:r>
                    </w:p>
                    <w:p w:rsidR="008830CB" w:rsidRDefault="00C85D2F" w:rsidP="00986263">
                      <w:pPr>
                        <w:jc w:val="center"/>
                        <w:rPr>
                          <w:b/>
                          <w:sz w:val="28"/>
                        </w:rPr>
                      </w:pPr>
                      <w:r>
                        <w:rPr>
                          <w:b/>
                          <w:sz w:val="28"/>
                        </w:rPr>
                        <w:t>1456 Ocean</w:t>
                      </w:r>
                      <w:r w:rsidR="008A5BD6">
                        <w:rPr>
                          <w:b/>
                          <w:sz w:val="28"/>
                        </w:rPr>
                        <w:t xml:space="preserve"> Street</w:t>
                      </w:r>
                    </w:p>
                    <w:p w:rsidR="00986263" w:rsidRPr="00986263" w:rsidRDefault="008A5BD6" w:rsidP="00986263">
                      <w:pPr>
                        <w:jc w:val="center"/>
                        <w:rPr>
                          <w:b/>
                          <w:sz w:val="28"/>
                        </w:rPr>
                      </w:pPr>
                      <w:r>
                        <w:rPr>
                          <w:b/>
                          <w:sz w:val="28"/>
                        </w:rPr>
                        <w:t>Marshfield</w:t>
                      </w:r>
                      <w:r w:rsidR="008830CB" w:rsidRPr="008830CB">
                        <w:rPr>
                          <w:b/>
                          <w:sz w:val="28"/>
                        </w:rPr>
                        <w:t xml:space="preserve">, </w:t>
                      </w:r>
                      <w:r w:rsidR="00986263" w:rsidRPr="00986263">
                        <w:rPr>
                          <w:b/>
                          <w:sz w:val="28"/>
                        </w:rPr>
                        <w:t>Massachusetts</w:t>
                      </w:r>
                    </w:p>
                    <w:p w:rsidR="00986263" w:rsidRDefault="00986263" w:rsidP="00986263">
                      <w:pPr>
                        <w:jc w:val="center"/>
                        <w:rPr>
                          <w:b/>
                          <w:sz w:val="28"/>
                        </w:rPr>
                      </w:pPr>
                    </w:p>
                    <w:p w:rsidR="009B3780" w:rsidRDefault="009B3780" w:rsidP="00986263">
                      <w:pPr>
                        <w:jc w:val="center"/>
                        <w:rPr>
                          <w:noProof/>
                        </w:rPr>
                      </w:pPr>
                    </w:p>
                    <w:p w:rsidR="00E7753C" w:rsidRPr="004027AB" w:rsidRDefault="00E7753C" w:rsidP="00986263">
                      <w:pPr>
                        <w:jc w:val="center"/>
                      </w:pPr>
                    </w:p>
                    <w:p w:rsidR="00986263" w:rsidRDefault="00986263" w:rsidP="00986263">
                      <w:pPr>
                        <w:jc w:val="center"/>
                      </w:pPr>
                    </w:p>
                    <w:p w:rsidR="00A040A1" w:rsidRDefault="00A040A1" w:rsidP="00986263">
                      <w:pPr>
                        <w:jc w:val="center"/>
                      </w:pPr>
                    </w:p>
                    <w:p w:rsidR="00986263" w:rsidRDefault="00F10C30" w:rsidP="00986263">
                      <w:pPr>
                        <w:jc w:val="center"/>
                      </w:pPr>
                      <w:r w:rsidRPr="00DF3705">
                        <w:rPr>
                          <w:noProof/>
                        </w:rPr>
                        <w:drawing>
                          <wp:inline distT="0" distB="0" distL="0" distR="0">
                            <wp:extent cx="4502150" cy="3384550"/>
                            <wp:effectExtent l="0" t="0" r="0" b="0"/>
                            <wp:docPr id="6" name="Picture 6" descr="Exterior view of Daniel Webster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terior view of Daniel Webster Element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2150" cy="3384550"/>
                                    </a:xfrm>
                                    <a:prstGeom prst="rect">
                                      <a:avLst/>
                                    </a:prstGeom>
                                    <a:noFill/>
                                    <a:ln>
                                      <a:noFill/>
                                    </a:ln>
                                  </pic:spPr>
                                </pic:pic>
                              </a:graphicData>
                            </a:graphic>
                          </wp:inline>
                        </w:drawing>
                      </w:r>
                    </w:p>
                    <w:p w:rsidR="00480A5D" w:rsidRDefault="00480A5D" w:rsidP="00986263">
                      <w:pPr>
                        <w:jc w:val="center"/>
                      </w:pPr>
                    </w:p>
                    <w:p w:rsidR="0077298E" w:rsidRDefault="0077298E" w:rsidP="00986263">
                      <w:pPr>
                        <w:jc w:val="center"/>
                      </w:pPr>
                    </w:p>
                    <w:p w:rsidR="00274330" w:rsidRDefault="0027433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D06901" w:rsidP="00986263">
                      <w:pPr>
                        <w:jc w:val="center"/>
                      </w:pPr>
                      <w:r>
                        <w:t>March</w:t>
                      </w:r>
                      <w:r w:rsidR="00DF3705">
                        <w:t xml:space="preserve"> 2019</w:t>
                      </w:r>
                    </w:p>
                  </w:txbxContent>
                </v:textbox>
                <w10:anchorlock/>
              </v:shape>
            </w:pict>
          </mc:Fallback>
        </mc:AlternateContent>
      </w:r>
    </w:p>
    <w:p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09"/>
        <w:gridCol w:w="4188"/>
      </w:tblGrid>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188" w:type="dxa"/>
            <w:shd w:val="clear" w:color="auto" w:fill="auto"/>
          </w:tcPr>
          <w:p w:rsidR="008F0C39" w:rsidRPr="008261E3" w:rsidRDefault="00D30FCF" w:rsidP="00D30FCF">
            <w:pPr>
              <w:tabs>
                <w:tab w:val="left" w:pos="1485"/>
              </w:tabs>
              <w:rPr>
                <w:bCs/>
              </w:rPr>
            </w:pPr>
            <w:r>
              <w:rPr>
                <w:bCs/>
              </w:rPr>
              <w:t>Daniel Webster</w:t>
            </w:r>
            <w:r w:rsidR="009D30B7">
              <w:rPr>
                <w:bCs/>
              </w:rPr>
              <w:t xml:space="preserve"> </w:t>
            </w:r>
            <w:r w:rsidR="00C85D2F">
              <w:rPr>
                <w:bCs/>
              </w:rPr>
              <w:t xml:space="preserve">Elementary </w:t>
            </w:r>
            <w:r w:rsidR="009D30B7">
              <w:rPr>
                <w:bCs/>
              </w:rPr>
              <w:t>School (</w:t>
            </w:r>
            <w:r>
              <w:rPr>
                <w:bCs/>
              </w:rPr>
              <w:t>DW</w:t>
            </w:r>
            <w:r w:rsidR="00C85D2F">
              <w:rPr>
                <w:bCs/>
              </w:rPr>
              <w:t>E</w:t>
            </w:r>
            <w:r>
              <w:rPr>
                <w:bCs/>
              </w:rPr>
              <w:t>S</w:t>
            </w:r>
            <w:r w:rsidR="008830CB">
              <w:rPr>
                <w:bCs/>
              </w:rPr>
              <w:t>)</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188" w:type="dxa"/>
            <w:shd w:val="clear" w:color="auto" w:fill="auto"/>
          </w:tcPr>
          <w:p w:rsidR="008F0C39" w:rsidRPr="001174D9" w:rsidRDefault="00C66A3D" w:rsidP="00C66A3D">
            <w:pPr>
              <w:tabs>
                <w:tab w:val="left" w:pos="1485"/>
              </w:tabs>
              <w:rPr>
                <w:bCs/>
              </w:rPr>
            </w:pPr>
            <w:r>
              <w:t xml:space="preserve">1456 Ocean </w:t>
            </w:r>
            <w:r w:rsidR="009D30B7">
              <w:t>Street, Marshfield</w:t>
            </w:r>
            <w:r w:rsidR="008830CB">
              <w:t>, Massachusetts</w:t>
            </w:r>
          </w:p>
        </w:tc>
      </w:tr>
      <w:tr w:rsidR="009D30B7" w:rsidRPr="005E458D" w:rsidTr="00586E50">
        <w:trPr>
          <w:jc w:val="center"/>
        </w:trPr>
        <w:tc>
          <w:tcPr>
            <w:tcW w:w="4909" w:type="dxa"/>
            <w:shd w:val="clear" w:color="auto" w:fill="auto"/>
          </w:tcPr>
          <w:p w:rsidR="009D30B7" w:rsidRPr="00986263" w:rsidRDefault="009D30B7" w:rsidP="008830CB">
            <w:pPr>
              <w:tabs>
                <w:tab w:val="left" w:pos="1485"/>
              </w:tabs>
              <w:rPr>
                <w:rStyle w:val="BackgroundBoldedDescriptors"/>
              </w:rPr>
            </w:pPr>
            <w:r w:rsidRPr="00986263">
              <w:rPr>
                <w:rStyle w:val="BackgroundBoldedDescriptors"/>
              </w:rPr>
              <w:t xml:space="preserve">Assessment </w:t>
            </w:r>
            <w:r>
              <w:rPr>
                <w:rStyle w:val="BackgroundBoldedDescriptors"/>
              </w:rPr>
              <w:t>Coordinated Through</w:t>
            </w:r>
            <w:r w:rsidRPr="00986263">
              <w:rPr>
                <w:rStyle w:val="BackgroundBoldedDescriptors"/>
              </w:rPr>
              <w:t>:</w:t>
            </w:r>
          </w:p>
        </w:tc>
        <w:tc>
          <w:tcPr>
            <w:tcW w:w="4188" w:type="dxa"/>
            <w:shd w:val="clear" w:color="auto" w:fill="auto"/>
          </w:tcPr>
          <w:p w:rsidR="009D30B7" w:rsidRDefault="00D30FCF" w:rsidP="00D30FCF">
            <w:pPr>
              <w:rPr>
                <w:b/>
              </w:rPr>
            </w:pPr>
            <w:r>
              <w:t>Fred Russell, Facilities Manager, Town of Marshfield</w:t>
            </w:r>
          </w:p>
        </w:tc>
      </w:tr>
      <w:tr w:rsidR="009D30B7" w:rsidRPr="005E458D" w:rsidTr="00586E50">
        <w:trPr>
          <w:jc w:val="center"/>
        </w:trPr>
        <w:tc>
          <w:tcPr>
            <w:tcW w:w="4909" w:type="dxa"/>
            <w:shd w:val="clear" w:color="auto" w:fill="auto"/>
          </w:tcPr>
          <w:p w:rsidR="009D30B7" w:rsidRPr="00986263" w:rsidRDefault="009D30B7" w:rsidP="00C56293">
            <w:pPr>
              <w:tabs>
                <w:tab w:val="left" w:pos="1485"/>
              </w:tabs>
              <w:rPr>
                <w:rStyle w:val="BackgroundBoldedDescriptors"/>
              </w:rPr>
            </w:pPr>
            <w:r w:rsidRPr="00986263">
              <w:rPr>
                <w:rStyle w:val="BackgroundBoldedDescriptors"/>
              </w:rPr>
              <w:t>Reason for Request:</w:t>
            </w:r>
          </w:p>
        </w:tc>
        <w:tc>
          <w:tcPr>
            <w:tcW w:w="4188" w:type="dxa"/>
            <w:shd w:val="clear" w:color="auto" w:fill="auto"/>
          </w:tcPr>
          <w:p w:rsidR="009D30B7" w:rsidRPr="00EA6102" w:rsidRDefault="009D30B7" w:rsidP="00D06901">
            <w:pPr>
              <w:tabs>
                <w:tab w:val="left" w:pos="1485"/>
              </w:tabs>
              <w:rPr>
                <w:bCs/>
              </w:rPr>
            </w:pPr>
            <w:r>
              <w:t>Complaint</w:t>
            </w:r>
            <w:r w:rsidR="00D30FCF">
              <w:t>s</w:t>
            </w:r>
            <w:r>
              <w:t xml:space="preserve"> </w:t>
            </w:r>
            <w:r w:rsidR="00D30FCF">
              <w:t xml:space="preserve">of odors described as sewer </w:t>
            </w:r>
            <w:r w:rsidR="00A43664">
              <w:t xml:space="preserve">gas </w:t>
            </w:r>
            <w:r w:rsidR="00D30FCF">
              <w:t>or propane like in Nurse’s suite and in restroom near kitchen</w:t>
            </w:r>
            <w:r w:rsidR="00A43664">
              <w:t>.</w:t>
            </w:r>
          </w:p>
        </w:tc>
      </w:tr>
      <w:tr w:rsidR="009D30B7" w:rsidRPr="005E458D" w:rsidTr="00586E50">
        <w:trPr>
          <w:jc w:val="center"/>
        </w:trPr>
        <w:tc>
          <w:tcPr>
            <w:tcW w:w="4909" w:type="dxa"/>
            <w:shd w:val="clear" w:color="auto" w:fill="auto"/>
          </w:tcPr>
          <w:p w:rsidR="009D30B7" w:rsidRPr="00986263" w:rsidRDefault="009D30B7" w:rsidP="00C56293">
            <w:pPr>
              <w:tabs>
                <w:tab w:val="left" w:pos="1485"/>
              </w:tabs>
              <w:rPr>
                <w:rStyle w:val="BackgroundBoldedDescriptors"/>
              </w:rPr>
            </w:pPr>
            <w:r w:rsidRPr="00986263">
              <w:rPr>
                <w:rStyle w:val="BackgroundBoldedDescriptors"/>
              </w:rPr>
              <w:t>Date of Assessment:</w:t>
            </w:r>
          </w:p>
        </w:tc>
        <w:tc>
          <w:tcPr>
            <w:tcW w:w="4188" w:type="dxa"/>
            <w:shd w:val="clear" w:color="auto" w:fill="auto"/>
          </w:tcPr>
          <w:p w:rsidR="009D30B7" w:rsidRPr="001174D9" w:rsidRDefault="00D30FCF" w:rsidP="008830CB">
            <w:pPr>
              <w:tabs>
                <w:tab w:val="left" w:pos="1485"/>
              </w:tabs>
              <w:rPr>
                <w:bCs/>
              </w:rPr>
            </w:pPr>
            <w:r>
              <w:rPr>
                <w:bCs/>
              </w:rPr>
              <w:t>February 5, 2019</w:t>
            </w:r>
          </w:p>
        </w:tc>
      </w:tr>
      <w:tr w:rsidR="009D30B7" w:rsidRPr="005E458D" w:rsidTr="00586E50">
        <w:trPr>
          <w:jc w:val="center"/>
        </w:trPr>
        <w:tc>
          <w:tcPr>
            <w:tcW w:w="4909" w:type="dxa"/>
            <w:shd w:val="clear" w:color="auto" w:fill="auto"/>
          </w:tcPr>
          <w:p w:rsidR="009D30B7" w:rsidRPr="00986263" w:rsidRDefault="009D30B7"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88" w:type="dxa"/>
            <w:shd w:val="clear" w:color="auto" w:fill="auto"/>
          </w:tcPr>
          <w:p w:rsidR="009D30B7" w:rsidRPr="008F0C39" w:rsidRDefault="009D30B7" w:rsidP="00F93B05">
            <w:pPr>
              <w:pStyle w:val="StaffTitleHangingIndent"/>
            </w:pPr>
            <w:r>
              <w:t>Cory Holmes, Environmental Analyst/Inspector, IAQ Program</w:t>
            </w:r>
          </w:p>
        </w:tc>
      </w:tr>
      <w:tr w:rsidR="009D30B7" w:rsidRPr="00A72414" w:rsidTr="00586E50">
        <w:trPr>
          <w:trHeight w:val="323"/>
          <w:jc w:val="center"/>
        </w:trPr>
        <w:tc>
          <w:tcPr>
            <w:tcW w:w="4909" w:type="dxa"/>
            <w:shd w:val="clear" w:color="auto" w:fill="auto"/>
          </w:tcPr>
          <w:p w:rsidR="009D30B7" w:rsidRPr="00A72414" w:rsidRDefault="009D30B7" w:rsidP="00FF1019">
            <w:pPr>
              <w:tabs>
                <w:tab w:val="left" w:pos="1485"/>
              </w:tabs>
              <w:rPr>
                <w:rStyle w:val="BackgroundBoldedDescriptors"/>
              </w:rPr>
            </w:pPr>
            <w:r w:rsidRPr="00A72414">
              <w:rPr>
                <w:rStyle w:val="BackgroundBoldedDescriptors"/>
              </w:rPr>
              <w:t>Building Description:</w:t>
            </w:r>
          </w:p>
        </w:tc>
        <w:tc>
          <w:tcPr>
            <w:tcW w:w="4188" w:type="dxa"/>
            <w:shd w:val="clear" w:color="auto" w:fill="auto"/>
          </w:tcPr>
          <w:p w:rsidR="009D30B7" w:rsidRPr="00A72414" w:rsidRDefault="00D30FCF" w:rsidP="00D30FCF">
            <w:pPr>
              <w:tabs>
                <w:tab w:val="left" w:pos="1485"/>
              </w:tabs>
              <w:rPr>
                <w:bCs/>
              </w:rPr>
            </w:pPr>
            <w:r>
              <w:t>The DW</w:t>
            </w:r>
            <w:r w:rsidR="00C85D2F">
              <w:t>E</w:t>
            </w:r>
            <w:r>
              <w:t xml:space="preserve">S is a </w:t>
            </w:r>
            <w:proofErr w:type="gramStart"/>
            <w:r>
              <w:t>one story</w:t>
            </w:r>
            <w:proofErr w:type="gramEnd"/>
            <w:r>
              <w:t xml:space="preserve"> brick school building; the Nurse’s suite is located off the main office and contains an examination room, office and restroom.</w:t>
            </w:r>
          </w:p>
        </w:tc>
      </w:tr>
      <w:tr w:rsidR="009D30B7" w:rsidRPr="005E458D" w:rsidTr="00586E50">
        <w:trPr>
          <w:jc w:val="center"/>
        </w:trPr>
        <w:tc>
          <w:tcPr>
            <w:tcW w:w="4909" w:type="dxa"/>
            <w:shd w:val="clear" w:color="auto" w:fill="auto"/>
          </w:tcPr>
          <w:p w:rsidR="009D30B7" w:rsidRPr="00986263" w:rsidRDefault="009D30B7" w:rsidP="003B6373">
            <w:pPr>
              <w:tabs>
                <w:tab w:val="left" w:pos="1485"/>
              </w:tabs>
              <w:rPr>
                <w:rStyle w:val="BackgroundBoldedDescriptors"/>
              </w:rPr>
            </w:pPr>
            <w:r w:rsidRPr="00986263">
              <w:rPr>
                <w:rStyle w:val="BackgroundBoldedDescriptors"/>
              </w:rPr>
              <w:t>Windows:</w:t>
            </w:r>
          </w:p>
        </w:tc>
        <w:tc>
          <w:tcPr>
            <w:tcW w:w="4188" w:type="dxa"/>
            <w:shd w:val="clear" w:color="auto" w:fill="auto"/>
          </w:tcPr>
          <w:p w:rsidR="009D30B7" w:rsidRPr="003A3B7B" w:rsidRDefault="009D30B7" w:rsidP="00F41EC3">
            <w:pPr>
              <w:tabs>
                <w:tab w:val="left" w:pos="1485"/>
              </w:tabs>
              <w:rPr>
                <w:bCs/>
              </w:rPr>
            </w:pPr>
            <w:r>
              <w:t>Windows are openable in the space</w:t>
            </w:r>
            <w:r w:rsidRPr="00586E50">
              <w:t>.</w:t>
            </w:r>
          </w:p>
        </w:tc>
      </w:tr>
    </w:tbl>
    <w:p w:rsidR="00986263" w:rsidRDefault="005A45DD"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5A45DD" w:rsidP="00986263">
      <w:pPr>
        <w:pStyle w:val="Heading1"/>
      </w:pPr>
      <w:r w:rsidRPr="006A70D9">
        <w:t>Results and Discussion</w:t>
      </w:r>
    </w:p>
    <w:p w:rsidR="00B63F9B" w:rsidRDefault="008F0C39" w:rsidP="0057647E">
      <w:pPr>
        <w:pStyle w:val="BodyText"/>
      </w:pPr>
      <w:r w:rsidRPr="008F0C39">
        <w:t>The following is a summary of indoor air testing result</w:t>
      </w:r>
      <w:r w:rsidR="003C7393">
        <w:t>s</w:t>
      </w:r>
      <w:r w:rsidRPr="008F0C39">
        <w:t xml:space="preserve"> (Table 1).</w:t>
      </w:r>
    </w:p>
    <w:p w:rsidR="00481D10" w:rsidRDefault="0067562C" w:rsidP="009A73A8">
      <w:pPr>
        <w:pStyle w:val="BodyTextBulleted"/>
      </w:pPr>
      <w:r w:rsidRPr="00481D10">
        <w:rPr>
          <w:b/>
          <w:i/>
        </w:rPr>
        <w:t>Carbon dioxide</w:t>
      </w:r>
      <w:r w:rsidRPr="00986263">
        <w:t xml:space="preserve"> </w:t>
      </w:r>
      <w:r w:rsidR="00947EF8">
        <w:t>measurements</w:t>
      </w:r>
      <w:r w:rsidRPr="00986263">
        <w:t xml:space="preserve"> were </w:t>
      </w:r>
      <w:r w:rsidR="00D30FCF">
        <w:t>below</w:t>
      </w:r>
      <w:r w:rsidRPr="0005123A">
        <w:t xml:space="preserve"> the </w:t>
      </w:r>
      <w:r w:rsidR="00986263" w:rsidRPr="0005123A">
        <w:t>MDPH</w:t>
      </w:r>
      <w:r w:rsidRPr="0005123A">
        <w:t xml:space="preserve"> recommended level of 800 parts per million (ppm) in </w:t>
      </w:r>
      <w:r w:rsidR="00D30FCF">
        <w:t>all</w:t>
      </w:r>
      <w:r w:rsidR="00EB45AE">
        <w:t xml:space="preserve"> areas </w:t>
      </w:r>
      <w:r w:rsidR="001107EB" w:rsidRPr="0005123A">
        <w:t>surveyed</w:t>
      </w:r>
      <w:r w:rsidR="00926CEF">
        <w:t xml:space="preserve">, </w:t>
      </w:r>
      <w:r w:rsidR="00D30FCF">
        <w:t>indicating adequate</w:t>
      </w:r>
      <w:r w:rsidR="00EB45AE">
        <w:t xml:space="preserve"> air </w:t>
      </w:r>
      <w:r w:rsidR="008B0DD7">
        <w:t>exchange</w:t>
      </w:r>
      <w:r w:rsidR="00D30FCF">
        <w:t xml:space="preserve"> at the time of assessment</w:t>
      </w:r>
      <w:r w:rsidR="00C1719D">
        <w:t>.</w:t>
      </w:r>
    </w:p>
    <w:p w:rsidR="003F425D" w:rsidRPr="00986263" w:rsidRDefault="0067562C" w:rsidP="009A73A8">
      <w:pPr>
        <w:pStyle w:val="BodyTextBulleted"/>
      </w:pPr>
      <w:r w:rsidRPr="00481D10">
        <w:rPr>
          <w:b/>
          <w:i/>
        </w:rPr>
        <w:t>Temperature</w:t>
      </w:r>
      <w:r w:rsidRPr="00986263">
        <w:t xml:space="preserve"> was </w:t>
      </w:r>
      <w:r w:rsidR="00EB45AE">
        <w:t xml:space="preserve">within or </w:t>
      </w:r>
      <w:r w:rsidR="00A70CB1">
        <w:t xml:space="preserve">slightly below </w:t>
      </w:r>
      <w:r w:rsidRPr="00986263">
        <w:t xml:space="preserve">the MDPH recommended range of </w:t>
      </w:r>
      <w:r w:rsidR="0005123A">
        <w:t>70</w:t>
      </w:r>
      <w:r w:rsidRPr="0005123A">
        <w:t>°F to 7</w:t>
      </w:r>
      <w:r w:rsidR="0005123A" w:rsidRPr="0005123A">
        <w:t>8</w:t>
      </w:r>
      <w:r w:rsidRPr="0005123A">
        <w:t>°F</w:t>
      </w:r>
      <w:r w:rsidRPr="00986263">
        <w:t xml:space="preserve"> </w:t>
      </w:r>
      <w:r w:rsidR="00926CEF">
        <w:t xml:space="preserve">in </w:t>
      </w:r>
      <w:r w:rsidR="00D30FCF">
        <w:t xml:space="preserve">all </w:t>
      </w:r>
      <w:r w:rsidR="00926CEF">
        <w:t xml:space="preserve">areas </w:t>
      </w:r>
      <w:proofErr w:type="gramStart"/>
      <w:r w:rsidR="00D30FCF">
        <w:t>with the exception of</w:t>
      </w:r>
      <w:proofErr w:type="gramEnd"/>
      <w:r w:rsidR="00D30FCF">
        <w:t xml:space="preserve"> the cafeteria (64</w:t>
      </w:r>
      <w:r w:rsidR="00D30FCF" w:rsidRPr="0005123A">
        <w:t>°F</w:t>
      </w:r>
      <w:r w:rsidR="00D30FCF">
        <w:t>)</w:t>
      </w:r>
      <w:r w:rsidR="00421F00" w:rsidRPr="00986263">
        <w:t>.</w:t>
      </w:r>
    </w:p>
    <w:p w:rsidR="00926CEF" w:rsidRDefault="0067562C" w:rsidP="009A73A8">
      <w:pPr>
        <w:pStyle w:val="BodyTextBulleted"/>
      </w:pPr>
      <w:r w:rsidRPr="00926CEF">
        <w:rPr>
          <w:b/>
          <w:i/>
        </w:rPr>
        <w:t>Relative humidity</w:t>
      </w:r>
      <w:r w:rsidRPr="00986263">
        <w:t xml:space="preserve"> was </w:t>
      </w:r>
      <w:r w:rsidR="00EB45AE">
        <w:t>within or close to</w:t>
      </w:r>
      <w:r w:rsidR="00536C8C">
        <w:t xml:space="preserve"> </w:t>
      </w:r>
      <w:r w:rsidRPr="00986263">
        <w:t>the MDP</w:t>
      </w:r>
      <w:r w:rsidR="00503F0F" w:rsidRPr="00986263">
        <w:t>H recommended range of 40 to 60</w:t>
      </w:r>
      <w:r w:rsidRPr="00986263">
        <w:t xml:space="preserve">% in </w:t>
      </w:r>
      <w:r w:rsidR="006F60E7">
        <w:t>all</w:t>
      </w:r>
      <w:r w:rsidR="00406006">
        <w:t xml:space="preserve"> </w:t>
      </w:r>
      <w:r w:rsidRPr="00986263">
        <w:t>areas tested</w:t>
      </w:r>
      <w:r w:rsidR="00926CEF" w:rsidRPr="00926CEF">
        <w:t>.</w:t>
      </w:r>
    </w:p>
    <w:p w:rsidR="0067562C" w:rsidRPr="00986263" w:rsidRDefault="0067562C" w:rsidP="00926CEF">
      <w:pPr>
        <w:pStyle w:val="BodyTextBulleted"/>
      </w:pPr>
      <w:r w:rsidRPr="00926CEF">
        <w:rPr>
          <w:b/>
          <w:i/>
        </w:rPr>
        <w:t>Carbon monoxide</w:t>
      </w:r>
      <w:r w:rsidRPr="00986263">
        <w:t xml:space="preserve"> levels were </w:t>
      </w:r>
      <w:r w:rsidRPr="004E664F">
        <w:t>non-detectable</w:t>
      </w:r>
      <w:r w:rsidRPr="00986263">
        <w:t xml:space="preserve"> </w:t>
      </w:r>
      <w:r w:rsidR="003B00F6">
        <w:t xml:space="preserve">(ND) </w:t>
      </w:r>
      <w:r w:rsidRPr="00986263">
        <w:t>in all areas tested.</w:t>
      </w:r>
    </w:p>
    <w:p w:rsidR="0067562C" w:rsidRDefault="005C2241" w:rsidP="00986263">
      <w:pPr>
        <w:pStyle w:val="BodyTextBulleted"/>
      </w:pPr>
      <w:r w:rsidRPr="009D5BEF">
        <w:rPr>
          <w:b/>
          <w:i/>
        </w:rPr>
        <w:lastRenderedPageBreak/>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 xml:space="preserve">concentrations measured </w:t>
      </w:r>
      <w:r w:rsidR="0067562C" w:rsidRPr="00406006">
        <w:t xml:space="preserve">were </w:t>
      </w:r>
      <w:r w:rsidR="0067562C" w:rsidRPr="00FF31E1">
        <w:t>below</w:t>
      </w:r>
      <w:r w:rsidR="0067562C" w:rsidRPr="00986263">
        <w:t xml:space="preserve"> the National Ambient Air Quality (NAAQS) l</w:t>
      </w:r>
      <w:r w:rsidR="00B43145">
        <w:t>evel</w:t>
      </w:r>
      <w:r w:rsidR="0067562C" w:rsidRPr="00986263">
        <w:t xml:space="preserve"> of 35 μg/</w:t>
      </w:r>
      <w:r w:rsidR="00BC6B69" w:rsidRPr="00986263">
        <w:t>m</w:t>
      </w:r>
      <w:r w:rsidR="00BC6B69" w:rsidRPr="009C7489">
        <w:rPr>
          <w:vertAlign w:val="superscript"/>
        </w:rPr>
        <w:t>3</w:t>
      </w:r>
      <w:r w:rsidR="0067562C" w:rsidRPr="00986263">
        <w:t xml:space="preserve"> in all areas tested.</w:t>
      </w:r>
    </w:p>
    <w:p w:rsidR="003B00F6" w:rsidRDefault="003B00F6" w:rsidP="00986263">
      <w:pPr>
        <w:pStyle w:val="BodyTextBulleted"/>
      </w:pPr>
      <w:r w:rsidRPr="003B00F6">
        <w:rPr>
          <w:b/>
          <w:i/>
        </w:rPr>
        <w:t>Total Volatile Organic Compounds (TVOCs)</w:t>
      </w:r>
      <w:r>
        <w:t xml:space="preserve"> </w:t>
      </w:r>
      <w:r w:rsidR="00D30FCF">
        <w:t xml:space="preserve">although odors were present during the assessment, no </w:t>
      </w:r>
      <w:r w:rsidR="00EB45AE">
        <w:t>measurable levels of TVOCs were detected</w:t>
      </w:r>
      <w:r w:rsidR="002858B2">
        <w:t>.</w:t>
      </w:r>
    </w:p>
    <w:p w:rsidR="00D77E51" w:rsidRDefault="00D77E51" w:rsidP="00613713">
      <w:pPr>
        <w:pStyle w:val="Heading2"/>
      </w:pPr>
      <w:r w:rsidRPr="00613713">
        <w:t>Ventilation</w:t>
      </w:r>
    </w:p>
    <w:p w:rsidR="00164203" w:rsidRDefault="003A4DB4" w:rsidP="00164203">
      <w:pPr>
        <w:pStyle w:val="BodyText"/>
      </w:pPr>
      <w:r w:rsidRPr="00A22303">
        <w:t>A</w:t>
      </w:r>
      <w:r w:rsidR="00A94AD5" w:rsidRPr="00A22303">
        <w:t xml:space="preserve"> heating</w:t>
      </w:r>
      <w:r w:rsidR="00A94AD5">
        <w:t>, ventilating and air-conditioning (</w:t>
      </w:r>
      <w:r w:rsidRPr="005E2E28">
        <w:t>HVAC</w:t>
      </w:r>
      <w:r w:rsidR="00A94AD5">
        <w:t>)</w:t>
      </w:r>
      <w:r w:rsidRPr="005E2E28">
        <w:t xml:space="preserve">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 xml:space="preserve">Finally, an HVAC system </w:t>
      </w:r>
      <w:r w:rsidR="00323E07">
        <w:t>will dilute and remove normally-</w:t>
      </w:r>
      <w:r w:rsidRPr="005E2E28">
        <w:t>occurring indoor environmental pollutants by not on</w:t>
      </w:r>
      <w:r w:rsidR="00755B84">
        <w:t>ly introducing fresh air, but also</w:t>
      </w:r>
      <w:r w:rsidRPr="005E2E28">
        <w:t xml:space="preserve"> filtering the airstream and ejecting stale air to the outdoors via exhaust ventilation.</w:t>
      </w:r>
      <w:r w:rsidR="002B4FBE">
        <w:t xml:space="preserve"> </w:t>
      </w:r>
      <w:r w:rsidR="00164203" w:rsidRPr="005E2E28">
        <w:t>Even if an HVAC system is operating as designed, point sources of respiratory irrit</w:t>
      </w:r>
      <w:r w:rsidR="00164203">
        <w:t>ants</w:t>
      </w:r>
      <w:r w:rsidR="00164203" w:rsidRPr="005E2E28">
        <w:t xml:space="preserve"> may </w:t>
      </w:r>
      <w:r w:rsidR="00164203">
        <w:t>be present</w:t>
      </w:r>
      <w:r w:rsidR="00164203" w:rsidRPr="005E2E28">
        <w:t xml:space="preserve"> and </w:t>
      </w:r>
      <w:r w:rsidR="00164203">
        <w:t>produce</w:t>
      </w:r>
      <w:r w:rsidR="00164203" w:rsidRPr="005E2E28">
        <w:t xml:space="preserve"> symptoms in sensitive individuals.</w:t>
      </w:r>
      <w:r w:rsidR="00164203">
        <w:t xml:space="preserve"> </w:t>
      </w:r>
      <w:r w:rsidR="00164203" w:rsidRPr="005E2E28">
        <w:t>The following analysis examines and identifies components of the HVAC system and likely sources of respiratory irritant</w:t>
      </w:r>
      <w:r w:rsidR="00164203">
        <w:t>s</w:t>
      </w:r>
      <w:r w:rsidR="00164203" w:rsidRPr="005E2E28">
        <w:t xml:space="preserve"> found in the indoor environment.</w:t>
      </w:r>
    </w:p>
    <w:p w:rsidR="006B774C" w:rsidRDefault="00D30FCF" w:rsidP="006B774C">
      <w:pPr>
        <w:pStyle w:val="BodyText"/>
      </w:pPr>
      <w:r>
        <w:t xml:space="preserve">The Nurse’s suite has no means of mechanical supply ventilation but relies on windows for </w:t>
      </w:r>
      <w:r w:rsidR="00054772">
        <w:t xml:space="preserve">the </w:t>
      </w:r>
      <w:r>
        <w:t>introduction of fresh air. The restroom contain</w:t>
      </w:r>
      <w:r w:rsidR="00D06901">
        <w:t>s</w:t>
      </w:r>
      <w:r>
        <w:t xml:space="preserve"> an exhaust vent, which was strongly drawing air at the time of assessment.</w:t>
      </w:r>
      <w:r w:rsidR="00A43664">
        <w:t xml:space="preserve"> The restroom off the kitchen also contains an operable local exhaust vent.</w:t>
      </w:r>
    </w:p>
    <w:p w:rsidR="00C63C32" w:rsidRPr="004834FB" w:rsidRDefault="00DC52DE" w:rsidP="004834FB">
      <w:pPr>
        <w:pStyle w:val="Heading2"/>
      </w:pPr>
      <w:r>
        <w:t>Odors/TVOCs</w:t>
      </w:r>
    </w:p>
    <w:p w:rsidR="00D32F46" w:rsidRDefault="00DC52DE" w:rsidP="004C709A">
      <w:pPr>
        <w:pStyle w:val="BodyText"/>
      </w:pPr>
      <w:r w:rsidRPr="00DC52DE">
        <w:t xml:space="preserve">Exposure to low levels of total volatile organic compounds (TVOCs) may produce eye, nose, throat, and/or respiratory irritation in some sensitive individuals. To determine if VOCs were present, BEH/IAQ staff </w:t>
      </w:r>
      <w:r>
        <w:t>took measurements with a photo</w:t>
      </w:r>
      <w:r w:rsidR="00507602">
        <w:t>-</w:t>
      </w:r>
      <w:r>
        <w:t xml:space="preserve">ionization detector (PID) and </w:t>
      </w:r>
      <w:r w:rsidRPr="00DC52DE">
        <w:t xml:space="preserve">examined rooms for products containing VOCs. </w:t>
      </w:r>
      <w:r>
        <w:t>As mentioned, the assessment was prompted by odor complaints, described by occupants as a “</w:t>
      </w:r>
      <w:r w:rsidR="00D32F46">
        <w:t>sewer gas, propane</w:t>
      </w:r>
      <w:r>
        <w:t xml:space="preserve">-type odor” </w:t>
      </w:r>
      <w:r w:rsidR="00D32F46">
        <w:t>Slight odors were noted in the Nurse’s suite, however they were strongest in the Nurse’s restroom (Picture 1), and became more concentrated once the door was shut. An access panel was noted in the wall beneath the sink (Picture 2). It is likely that odors are being drawn from the wall cavity around this access panel, as well as any other holes/breaches in the wall (e.g., mounted accessories) by the exhaust vent</w:t>
      </w:r>
      <w:r w:rsidR="00886B94">
        <w:t xml:space="preserve"> (Picture 3)</w:t>
      </w:r>
      <w:r w:rsidR="00D32F46">
        <w:t xml:space="preserve">. The source of the odor, based on the nature/description is likely </w:t>
      </w:r>
      <w:r w:rsidR="00D32F46">
        <w:lastRenderedPageBreak/>
        <w:t xml:space="preserve">sewer gasses from a corroded/cracked/damaged vent pipe in the wall cavity. Open holes/breaches were also </w:t>
      </w:r>
      <w:r w:rsidR="00A22073">
        <w:t>observed</w:t>
      </w:r>
      <w:r w:rsidR="00D32F46">
        <w:t xml:space="preserve"> above the ceiling tile system in the hallway adjacent to the Nurse’s Suite (Picture</w:t>
      </w:r>
      <w:r w:rsidR="00886B94">
        <w:t>s</w:t>
      </w:r>
      <w:r w:rsidR="00D32F46">
        <w:t xml:space="preserve"> </w:t>
      </w:r>
      <w:r w:rsidR="00886B94">
        <w:t>4 through 6</w:t>
      </w:r>
      <w:r w:rsidR="00D32F46">
        <w:t>).</w:t>
      </w:r>
    </w:p>
    <w:p w:rsidR="00B95BD1" w:rsidRPr="007472D9" w:rsidRDefault="00D152C3" w:rsidP="003C1B98">
      <w:pPr>
        <w:pStyle w:val="BodyText"/>
      </w:pPr>
      <w:r>
        <w:t>Odors rep</w:t>
      </w:r>
      <w:r w:rsidR="00417800">
        <w:t xml:space="preserve">orted in the </w:t>
      </w:r>
      <w:r w:rsidR="00D32F46">
        <w:t xml:space="preserve">kitchen restroom seemed to be related to the operation of a water ejection pump located in that section of the building. Marshfield facilities </w:t>
      </w:r>
      <w:r w:rsidR="00542F2F">
        <w:t>staff</w:t>
      </w:r>
      <w:r w:rsidR="00D32F46">
        <w:t xml:space="preserve"> manually </w:t>
      </w:r>
      <w:r w:rsidR="00542F2F">
        <w:t>triggered</w:t>
      </w:r>
      <w:r w:rsidR="00D32F46">
        <w:t xml:space="preserve"> the system during the assessment </w:t>
      </w:r>
      <w:proofErr w:type="gramStart"/>
      <w:r w:rsidR="00D32F46">
        <w:t>in order to</w:t>
      </w:r>
      <w:proofErr w:type="gramEnd"/>
      <w:r w:rsidR="00D32F46">
        <w:t xml:space="preserve"> discern if operation of the pump was a source</w:t>
      </w:r>
      <w:r w:rsidR="00542F2F">
        <w:t xml:space="preserve">. Shortly during operation </w:t>
      </w:r>
      <w:r w:rsidR="00403B5F">
        <w:t xml:space="preserve">odors </w:t>
      </w:r>
      <w:r w:rsidR="00542F2F">
        <w:t>were</w:t>
      </w:r>
      <w:r w:rsidR="00403B5F">
        <w:t xml:space="preserve"> present</w:t>
      </w:r>
      <w:r w:rsidR="00D32F46">
        <w:t>.</w:t>
      </w:r>
    </w:p>
    <w:p w:rsidR="00D77E51" w:rsidRPr="004834FB" w:rsidRDefault="000A7CF6" w:rsidP="004834FB">
      <w:pPr>
        <w:pStyle w:val="Heading1"/>
      </w:pPr>
      <w:r w:rsidRPr="0058451D">
        <w:t>Conclusions and Recommendations</w:t>
      </w:r>
    </w:p>
    <w:p w:rsidR="002E4F9B" w:rsidRDefault="002E4F9B" w:rsidP="0057647E">
      <w:pPr>
        <w:pStyle w:val="BodyText"/>
      </w:pPr>
      <w:r>
        <w:t xml:space="preserve">In view of the findings, the following recommendations </w:t>
      </w:r>
      <w:r w:rsidR="00BE3CC2">
        <w:t>were</w:t>
      </w:r>
      <w:r>
        <w:t xml:space="preserve"> made</w:t>
      </w:r>
      <w:r w:rsidR="00BE3CC2" w:rsidRPr="00BE3CC2">
        <w:t xml:space="preserve"> </w:t>
      </w:r>
      <w:r w:rsidR="00BE3CC2">
        <w:t>at the</w:t>
      </w:r>
      <w:r w:rsidR="00BE3CC2" w:rsidRPr="004F6CF2">
        <w:t xml:space="preserve"> </w:t>
      </w:r>
      <w:r w:rsidR="00BE3CC2">
        <w:t>time of the visit and are reiterated below</w:t>
      </w:r>
      <w:r>
        <w:t>:</w:t>
      </w:r>
    </w:p>
    <w:p w:rsidR="0073271B" w:rsidRDefault="0073271B" w:rsidP="000059A6">
      <w:pPr>
        <w:pStyle w:val="BodyText"/>
        <w:numPr>
          <w:ilvl w:val="0"/>
          <w:numId w:val="31"/>
        </w:numPr>
      </w:pPr>
      <w:r>
        <w:t xml:space="preserve">Seal all open utility holes in </w:t>
      </w:r>
      <w:r w:rsidR="00D32F46">
        <w:t>Nurse’s restroom and keep door shut</w:t>
      </w:r>
      <w:r>
        <w:t>.</w:t>
      </w:r>
    </w:p>
    <w:p w:rsidR="00C66A3D" w:rsidRDefault="00C66A3D" w:rsidP="000059A6">
      <w:pPr>
        <w:pStyle w:val="BodyText"/>
        <w:numPr>
          <w:ilvl w:val="0"/>
          <w:numId w:val="31"/>
        </w:numPr>
      </w:pPr>
      <w:r>
        <w:t>Seal all holes/breaches above ceiling tiles in hallway adjacent to Nurse’s Suite.</w:t>
      </w:r>
    </w:p>
    <w:p w:rsidR="0073271B" w:rsidRDefault="0073271B" w:rsidP="000059A6">
      <w:pPr>
        <w:pStyle w:val="BodyText"/>
        <w:numPr>
          <w:ilvl w:val="0"/>
          <w:numId w:val="31"/>
        </w:numPr>
      </w:pPr>
      <w:r>
        <w:t>Ensure local exhaust vents are operable</w:t>
      </w:r>
      <w:r w:rsidR="00417800">
        <w:t xml:space="preserve"> in restrooms</w:t>
      </w:r>
      <w:r>
        <w:t>.</w:t>
      </w:r>
    </w:p>
    <w:p w:rsidR="00417800" w:rsidRDefault="00C66A3D" w:rsidP="00417800">
      <w:pPr>
        <w:pStyle w:val="BodyText"/>
        <w:numPr>
          <w:ilvl w:val="0"/>
          <w:numId w:val="31"/>
        </w:numPr>
      </w:pPr>
      <w:r>
        <w:t xml:space="preserve">Work with licensed plumber/building engineer to investigate plumbing system </w:t>
      </w:r>
      <w:r w:rsidR="00546E74">
        <w:t xml:space="preserve">(and pump system) </w:t>
      </w:r>
      <w:r>
        <w:t>for corroded/damaged pipes</w:t>
      </w:r>
      <w:r w:rsidR="00546E74">
        <w:t>/odor pathways</w:t>
      </w:r>
      <w:r>
        <w:t xml:space="preserve"> (fiber optics, smoke tubes, etc.), make repairs as necessary.</w:t>
      </w:r>
    </w:p>
    <w:p w:rsidR="00531FC3" w:rsidRDefault="00531FC3" w:rsidP="000059A6">
      <w:pPr>
        <w:pStyle w:val="BodyText"/>
        <w:numPr>
          <w:ilvl w:val="0"/>
          <w:numId w:val="31"/>
        </w:numPr>
      </w:pPr>
      <w:r>
        <w:t>Use openable windows to supplement fresh air during temperate weather. Ensure all windows are tightly closed at the end of the day.</w:t>
      </w:r>
    </w:p>
    <w:p w:rsidR="001765DE" w:rsidRDefault="00836554" w:rsidP="000059A6">
      <w:pPr>
        <w:pStyle w:val="TOC6"/>
        <w:numPr>
          <w:ilvl w:val="0"/>
          <w:numId w:val="31"/>
        </w:numPr>
      </w:pPr>
      <w:r w:rsidRPr="00C21B97">
        <w:t>Refer</w:t>
      </w:r>
      <w:r>
        <w:t xml:space="preserve"> to resource manual and other related </w:t>
      </w:r>
      <w:r w:rsidR="005652A8">
        <w:t>IAQ</w:t>
      </w:r>
      <w:r>
        <w:t xml:space="preserve"> documents located on the MDPH’s website for further building-wide evaluations and advice on maintaining public buildings. These documents are available at </w:t>
      </w:r>
      <w:hyperlink r:id="rId9" w:history="1">
        <w:r w:rsidRPr="001765DE">
          <w:t>http://mas</w:t>
        </w:r>
        <w:r w:rsidRPr="001765DE">
          <w:t>s</w:t>
        </w:r>
        <w:r w:rsidRPr="001765DE">
          <w:t>.</w:t>
        </w:r>
        <w:r w:rsidRPr="001765DE">
          <w:t>g</w:t>
        </w:r>
        <w:r w:rsidRPr="001765DE">
          <w:t>o</w:t>
        </w:r>
        <w:r w:rsidRPr="001765DE">
          <w:t>v</w:t>
        </w:r>
        <w:r w:rsidRPr="001765DE">
          <w:t>/</w:t>
        </w:r>
        <w:r w:rsidRPr="001765DE">
          <w:t>dp</w:t>
        </w:r>
        <w:r w:rsidRPr="001765DE">
          <w:t>h</w:t>
        </w:r>
        <w:r w:rsidRPr="001765DE">
          <w:t>/iaq</w:t>
        </w:r>
      </w:hyperlink>
      <w:r w:rsidR="00417800">
        <w:t>.</w:t>
      </w:r>
    </w:p>
    <w:p w:rsidR="008423AB" w:rsidRPr="00C21B97" w:rsidRDefault="00C21B97" w:rsidP="003C1B98">
      <w:pPr>
        <w:pStyle w:val="Heading1"/>
      </w:pPr>
      <w:r>
        <w:br w:type="page"/>
      </w:r>
      <w:r w:rsidR="008423AB" w:rsidRPr="00C21B97">
        <w:lastRenderedPageBreak/>
        <w:t>R</w:t>
      </w:r>
      <w:r w:rsidR="003C1B98">
        <w:t>eferences</w:t>
      </w:r>
    </w:p>
    <w:p w:rsidR="005075E2" w:rsidRDefault="00AB6D83" w:rsidP="00AB6D83">
      <w:pPr>
        <w:pStyle w:val="References"/>
        <w:rPr>
          <w:szCs w:val="24"/>
        </w:rPr>
        <w:sectPr w:rsidR="005075E2" w:rsidSect="00EB04AC">
          <w:footerReference w:type="even" r:id="rId10"/>
          <w:footerReference w:type="default" r:id="rId11"/>
          <w:pgSz w:w="12240" w:h="15840"/>
          <w:pgMar w:top="1440" w:right="1440" w:bottom="1440" w:left="1440" w:header="720" w:footer="720" w:gutter="0"/>
          <w:cols w:space="720"/>
          <w:titlePg/>
        </w:sectPr>
      </w:pPr>
      <w:r w:rsidRPr="00156371">
        <w:rPr>
          <w:szCs w:val="24"/>
        </w:rPr>
        <w:t xml:space="preserve">MDPH. 2015. Massachusetts Department of Public Health. Massachusetts Department of Public Health Indoor Air Quality Manual: Chapters I-III. Available at: </w:t>
      </w:r>
      <w:hyperlink r:id="rId12" w:history="1">
        <w:r w:rsidR="00C331A5" w:rsidRPr="00156371">
          <w:rPr>
            <w:rStyle w:val="Hyperlink"/>
            <w:szCs w:val="24"/>
          </w:rPr>
          <w:t>http://www.mass.gov/eohhs/gov/d</w:t>
        </w:r>
        <w:r w:rsidR="00C331A5" w:rsidRPr="00156371">
          <w:rPr>
            <w:rStyle w:val="Hyperlink"/>
            <w:szCs w:val="24"/>
          </w:rPr>
          <w:t>e</w:t>
        </w:r>
        <w:r w:rsidR="00C331A5" w:rsidRPr="00156371">
          <w:rPr>
            <w:rStyle w:val="Hyperlink"/>
            <w:szCs w:val="24"/>
          </w:rPr>
          <w:t>partme</w:t>
        </w:r>
        <w:r w:rsidR="00C331A5" w:rsidRPr="00156371">
          <w:rPr>
            <w:rStyle w:val="Hyperlink"/>
            <w:szCs w:val="24"/>
          </w:rPr>
          <w:t>nts/</w:t>
        </w:r>
        <w:r w:rsidR="00C331A5" w:rsidRPr="00156371">
          <w:rPr>
            <w:rStyle w:val="Hyperlink"/>
            <w:szCs w:val="24"/>
          </w:rPr>
          <w:t>d</w:t>
        </w:r>
        <w:r w:rsidR="00C331A5" w:rsidRPr="00156371">
          <w:rPr>
            <w:rStyle w:val="Hyperlink"/>
            <w:szCs w:val="24"/>
          </w:rPr>
          <w:t>p</w:t>
        </w:r>
        <w:r w:rsidR="00C331A5" w:rsidRPr="00156371">
          <w:rPr>
            <w:rStyle w:val="Hyperlink"/>
            <w:szCs w:val="24"/>
          </w:rPr>
          <w:t>h</w:t>
        </w:r>
        <w:r w:rsidR="00C331A5" w:rsidRPr="00156371">
          <w:rPr>
            <w:rStyle w:val="Hyperlink"/>
            <w:szCs w:val="24"/>
          </w:rPr>
          <w:t>/pro</w:t>
        </w:r>
        <w:r w:rsidR="00C331A5" w:rsidRPr="00156371">
          <w:rPr>
            <w:rStyle w:val="Hyperlink"/>
            <w:szCs w:val="24"/>
          </w:rPr>
          <w:t>g</w:t>
        </w:r>
        <w:r w:rsidR="00C331A5" w:rsidRPr="00156371">
          <w:rPr>
            <w:rStyle w:val="Hyperlink"/>
            <w:szCs w:val="24"/>
          </w:rPr>
          <w:t>rams/environmental-health/exposure-topics/iaq/iaq-m</w:t>
        </w:r>
        <w:r w:rsidR="00C331A5" w:rsidRPr="00156371">
          <w:rPr>
            <w:rStyle w:val="Hyperlink"/>
            <w:szCs w:val="24"/>
          </w:rPr>
          <w:t>a</w:t>
        </w:r>
        <w:r w:rsidR="00C331A5" w:rsidRPr="00156371">
          <w:rPr>
            <w:rStyle w:val="Hyperlink"/>
            <w:szCs w:val="24"/>
          </w:rPr>
          <w:t>nual/</w:t>
        </w:r>
      </w:hyperlink>
      <w:r w:rsidR="00C331A5" w:rsidRPr="00156371">
        <w:rPr>
          <w:szCs w:val="24"/>
        </w:rPr>
        <w:t>.</w:t>
      </w:r>
    </w:p>
    <w:p w:rsidR="005075E2" w:rsidRPr="005075E2" w:rsidRDefault="005075E2" w:rsidP="005075E2">
      <w:pPr>
        <w:spacing w:after="200" w:line="276" w:lineRule="auto"/>
        <w:rPr>
          <w:rFonts w:eastAsia="Calibri"/>
          <w:b/>
          <w:szCs w:val="24"/>
        </w:rPr>
      </w:pPr>
      <w:r w:rsidRPr="005075E2">
        <w:rPr>
          <w:rFonts w:eastAsia="Calibri"/>
          <w:b/>
          <w:szCs w:val="24"/>
        </w:rPr>
        <w:lastRenderedPageBreak/>
        <w:t>Picture 1</w:t>
      </w:r>
    </w:p>
    <w:p w:rsidR="005075E2" w:rsidRPr="005075E2" w:rsidRDefault="00F10C30" w:rsidP="005075E2">
      <w:pPr>
        <w:spacing w:after="200" w:line="276" w:lineRule="auto"/>
        <w:jc w:val="center"/>
        <w:rPr>
          <w:rFonts w:eastAsia="Calibri"/>
          <w:b/>
          <w:szCs w:val="24"/>
        </w:rPr>
      </w:pPr>
      <w:r w:rsidRPr="005075E2">
        <w:rPr>
          <w:rFonts w:eastAsia="Calibri"/>
          <w:b/>
          <w:noProof/>
          <w:szCs w:val="24"/>
        </w:rPr>
        <w:drawing>
          <wp:inline distT="0" distB="0" distL="0" distR="0">
            <wp:extent cx="2470150" cy="3295650"/>
            <wp:effectExtent l="0" t="0" r="0" b="0"/>
            <wp:docPr id="2" name="Picture 1" descr="Nurse’s Restroom where odors were strongest"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Nurse’s Restroom where odors were strongest" title="Picture 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470150" cy="3295650"/>
                    </a:xfrm>
                    <a:prstGeom prst="rect">
                      <a:avLst/>
                    </a:prstGeom>
                    <a:noFill/>
                    <a:ln>
                      <a:noFill/>
                    </a:ln>
                  </pic:spPr>
                </pic:pic>
              </a:graphicData>
            </a:graphic>
          </wp:inline>
        </w:drawing>
      </w:r>
    </w:p>
    <w:p w:rsidR="005075E2" w:rsidRPr="005075E2" w:rsidRDefault="005075E2" w:rsidP="005075E2">
      <w:pPr>
        <w:spacing w:after="200" w:line="276" w:lineRule="auto"/>
        <w:jc w:val="center"/>
        <w:rPr>
          <w:rFonts w:eastAsia="Calibri"/>
          <w:b/>
          <w:szCs w:val="24"/>
        </w:rPr>
      </w:pPr>
      <w:r w:rsidRPr="005075E2">
        <w:rPr>
          <w:rFonts w:eastAsia="Calibri"/>
          <w:b/>
          <w:szCs w:val="24"/>
        </w:rPr>
        <w:t>Nurse’s Restroom where odors were strongest</w:t>
      </w:r>
    </w:p>
    <w:p w:rsidR="005075E2" w:rsidRPr="005075E2" w:rsidRDefault="005075E2" w:rsidP="005075E2">
      <w:pPr>
        <w:spacing w:after="200" w:line="276" w:lineRule="auto"/>
        <w:rPr>
          <w:rFonts w:eastAsia="Calibri"/>
          <w:b/>
          <w:szCs w:val="24"/>
        </w:rPr>
      </w:pPr>
      <w:r w:rsidRPr="005075E2">
        <w:rPr>
          <w:rFonts w:eastAsia="Calibri"/>
          <w:b/>
          <w:szCs w:val="24"/>
        </w:rPr>
        <w:t>Picture 2</w:t>
      </w:r>
    </w:p>
    <w:p w:rsidR="005075E2" w:rsidRPr="005075E2" w:rsidRDefault="00F10C30" w:rsidP="005075E2">
      <w:pPr>
        <w:spacing w:after="200" w:line="276" w:lineRule="auto"/>
        <w:jc w:val="center"/>
        <w:rPr>
          <w:rFonts w:eastAsia="Calibri"/>
          <w:b/>
          <w:szCs w:val="24"/>
        </w:rPr>
      </w:pPr>
      <w:r w:rsidRPr="005075E2">
        <w:rPr>
          <w:rFonts w:eastAsia="Calibri"/>
          <w:b/>
          <w:noProof/>
          <w:szCs w:val="24"/>
        </w:rPr>
        <w:drawing>
          <wp:inline distT="0" distB="0" distL="0" distR="0">
            <wp:extent cx="4386580" cy="3295650"/>
            <wp:effectExtent l="0" t="0" r="0" b="0"/>
            <wp:docPr id="3" name="Picture 2" descr="Access panel in Nurse’s restroom"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ccess panel in Nurse’s restroom" title="Picture 2"/>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4386580" cy="3295650"/>
                    </a:xfrm>
                    <a:prstGeom prst="rect">
                      <a:avLst/>
                    </a:prstGeom>
                    <a:noFill/>
                    <a:ln>
                      <a:noFill/>
                    </a:ln>
                  </pic:spPr>
                </pic:pic>
              </a:graphicData>
            </a:graphic>
          </wp:inline>
        </w:drawing>
      </w:r>
    </w:p>
    <w:p w:rsidR="005075E2" w:rsidRPr="005075E2" w:rsidRDefault="005075E2" w:rsidP="005075E2">
      <w:pPr>
        <w:spacing w:after="200" w:line="276" w:lineRule="auto"/>
        <w:jc w:val="center"/>
        <w:rPr>
          <w:rFonts w:eastAsia="Calibri"/>
          <w:b/>
          <w:szCs w:val="24"/>
        </w:rPr>
      </w:pPr>
      <w:r w:rsidRPr="005075E2">
        <w:rPr>
          <w:rFonts w:eastAsia="Calibri"/>
          <w:b/>
          <w:szCs w:val="24"/>
        </w:rPr>
        <w:t>Access panel in Nurse’s restroom</w:t>
      </w:r>
    </w:p>
    <w:p w:rsidR="005075E2" w:rsidRPr="005075E2" w:rsidRDefault="005075E2" w:rsidP="005075E2">
      <w:pPr>
        <w:spacing w:after="200" w:line="276" w:lineRule="auto"/>
        <w:rPr>
          <w:rFonts w:eastAsia="Calibri"/>
          <w:b/>
          <w:szCs w:val="24"/>
        </w:rPr>
      </w:pPr>
      <w:r w:rsidRPr="005075E2">
        <w:rPr>
          <w:rFonts w:eastAsia="Calibri"/>
          <w:b/>
          <w:szCs w:val="24"/>
        </w:rPr>
        <w:lastRenderedPageBreak/>
        <w:t>Picture 3</w:t>
      </w:r>
    </w:p>
    <w:p w:rsidR="005075E2" w:rsidRPr="005075E2" w:rsidRDefault="00F10C30" w:rsidP="005075E2">
      <w:pPr>
        <w:spacing w:after="200" w:line="276" w:lineRule="auto"/>
        <w:jc w:val="center"/>
        <w:rPr>
          <w:rFonts w:eastAsia="Calibri"/>
          <w:b/>
          <w:szCs w:val="24"/>
        </w:rPr>
      </w:pPr>
      <w:r w:rsidRPr="005075E2">
        <w:rPr>
          <w:rFonts w:eastAsia="Calibri"/>
          <w:b/>
          <w:noProof/>
          <w:szCs w:val="24"/>
        </w:rPr>
        <w:drawing>
          <wp:inline distT="0" distB="0" distL="0" distR="0">
            <wp:extent cx="4386580" cy="3295650"/>
            <wp:effectExtent l="0" t="0" r="0" b="0"/>
            <wp:docPr id="4" name="Picture 3" descr="Ceiling-mounted exhaust vent in Nurse’s restroom"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Ceiling-mounted exhaust vent in Nurse’s restroom" title="Picture 3"/>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4386580" cy="3295650"/>
                    </a:xfrm>
                    <a:prstGeom prst="rect">
                      <a:avLst/>
                    </a:prstGeom>
                    <a:noFill/>
                    <a:ln>
                      <a:noFill/>
                    </a:ln>
                  </pic:spPr>
                </pic:pic>
              </a:graphicData>
            </a:graphic>
          </wp:inline>
        </w:drawing>
      </w:r>
    </w:p>
    <w:p w:rsidR="005075E2" w:rsidRPr="005075E2" w:rsidRDefault="005075E2" w:rsidP="005075E2">
      <w:pPr>
        <w:spacing w:after="200" w:line="276" w:lineRule="auto"/>
        <w:jc w:val="center"/>
        <w:rPr>
          <w:rFonts w:eastAsia="Calibri"/>
          <w:b/>
          <w:szCs w:val="24"/>
        </w:rPr>
      </w:pPr>
      <w:r w:rsidRPr="005075E2">
        <w:rPr>
          <w:rFonts w:eastAsia="Calibri"/>
          <w:b/>
          <w:szCs w:val="24"/>
        </w:rPr>
        <w:t>Ceiling-mounted exhaust vent in Nurse’s restroom</w:t>
      </w:r>
    </w:p>
    <w:p w:rsidR="005075E2" w:rsidRPr="005075E2" w:rsidRDefault="005075E2" w:rsidP="005075E2">
      <w:pPr>
        <w:spacing w:after="200" w:line="276" w:lineRule="auto"/>
        <w:rPr>
          <w:rFonts w:eastAsia="Calibri"/>
          <w:b/>
          <w:szCs w:val="24"/>
        </w:rPr>
      </w:pPr>
      <w:r w:rsidRPr="005075E2">
        <w:rPr>
          <w:rFonts w:eastAsia="Calibri"/>
          <w:b/>
          <w:szCs w:val="24"/>
        </w:rPr>
        <w:t>Picture 4</w:t>
      </w:r>
    </w:p>
    <w:p w:rsidR="005075E2" w:rsidRPr="005075E2" w:rsidRDefault="00F10C30" w:rsidP="005075E2">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1805305</wp:posOffset>
                </wp:positionH>
                <wp:positionV relativeFrom="paragraph">
                  <wp:posOffset>641985</wp:posOffset>
                </wp:positionV>
                <wp:extent cx="304165" cy="915035"/>
                <wp:effectExtent l="37465" t="114935" r="0" b="0"/>
                <wp:wrapNone/>
                <wp:docPr id="9" name="Lef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4566558" flipH="1">
                          <a:off x="0" y="0"/>
                          <a:ext cx="304165" cy="915035"/>
                        </a:xfrm>
                        <a:prstGeom prst="leftBrace">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92FD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142.15pt;margin-top:50.55pt;width:23.95pt;height:72.05pt;rotation:-4987899fd;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iRjggIAAPsEAAAOAAAAZHJzL2Uyb0RvYy54bWysVMFu2zAMvQ/YPwi6r07SOG2MOkXWotuA&#10;oC3QDj2zshQbk0VNUuJkXz9Kdtq022mYDwIpUtTj06MvLnetZlvpfIOm5OOTEWfSCKwasy7598eb&#10;T+ec+QCmAo1GlnwvPb9cfPxw0dlCTrBGXUnHqIjxRWdLXodgiyzzopYt+BO00lBQoWshkOvWWeWg&#10;o+qtziaj0Szr0FXWoZDe0+51H+SLVF8pKcKdUl4GpktO2EJaXVqf45otLqBYO7B1IwYY8A8oWmgM&#10;XfpS6hoCsI1r/ijVNsKhRxVOBLYZKtUImXqgbsajd9081GBl6oXI8faFJv//yorb7b1jTVXyOWcG&#10;WnqilVSBfXYgJJtHfjrrC0p7sPcudujtCsUPT4HsTSQ6fsjZKdcyh8T2NJ/N8pxEoHRjv5JCEkvU&#10;N9ulR9i/PILcBSZo83Q0Hc9yzgSF5uN8dJpHEBkUsWgEYJ0PXyS2LBol1wQ3oU2VYbvyoc8/5MUz&#10;Bm8arWkfCm1YV/LJeX4WLwHSnNIQyGwtseDNmjPQaxKzCC6V9KibKh5P3e/9lXZsC6QnkmGF3SMB&#10;50yDDxSgbtI3QH5zNOK5Bl/3h1NoSNMmlpZJrgP8Vzaj9YzVnp4pMUoq9lbcNFRtRZfegyPB0iYN&#10;YbijRWmk/nCwOKvR/frbfswnHVGUs44GgHr/uQEnqZdvhhQ2H0+ncWKSM83PJuS448jzccRs2isk&#10;TsYJXTJjftAHUzlsn2hWl/FWCoERdHfP8uBchX4wadqFXC5TGk2JhbAyD1YcxBN5fNw9gbODAgK9&#10;wC0ehgWKdxroc3sVLDcBVZME8srroGSasKSz4W8QR/jYT1mv/6zFbwAAAP//AwBQSwMEFAAGAAgA&#10;AAAhACr4K+vhAAAACwEAAA8AAABkcnMvZG93bnJldi54bWxMj8FOwzAQRO9I/IO1SNyo06QKTYhT&#10;VZWACxJqC3c3duK09jqK3Tbw9SwnuO3ujGbfVKvJWXbRY+g9CpjPEmAaG6967AR87J8flsBClKik&#10;9agFfOkAq/r2ppKl8lfc6ssudoxCMJRSgIlxKDkPjdFOhpkfNJLW+tHJSOvYcTXKK4U7y9MkybmT&#10;PdIHIwe9Mbo57c5OQG6LhV1/Ji/b9/3r0W7e2m+TtkLc303rJ2BRT/HPDL/4hA41MR38GVVgVkCa&#10;5SlZSVgUNJAjWyYZsANdisc58Lri/zvUPwAAAP//AwBQSwECLQAUAAYACAAAACEAtoM4kv4AAADh&#10;AQAAEwAAAAAAAAAAAAAAAAAAAAAAW0NvbnRlbnRfVHlwZXNdLnhtbFBLAQItABQABgAIAAAAIQA4&#10;/SH/1gAAAJQBAAALAAAAAAAAAAAAAAAAAC8BAABfcmVscy8ucmVsc1BLAQItABQABgAIAAAAIQBC&#10;1iRjggIAAPsEAAAOAAAAAAAAAAAAAAAAAC4CAABkcnMvZTJvRG9jLnhtbFBLAQItABQABgAIAAAA&#10;IQAq+Cvr4QAAAAsBAAAPAAAAAAAAAAAAAAAAANwEAABkcnMvZG93bnJldi54bWxQSwUGAAAAAAQA&#10;BADzAAAA6gUAAAAA&#10;" adj="598" strokecolor="windowText" strokeweight="2.25pt"/>
            </w:pict>
          </mc:Fallback>
        </mc:AlternateContent>
      </w:r>
      <w:r w:rsidRPr="005075E2">
        <w:rPr>
          <w:rFonts w:eastAsia="Calibri"/>
          <w:b/>
          <w:noProof/>
          <w:szCs w:val="24"/>
        </w:rPr>
        <w:drawing>
          <wp:inline distT="0" distB="0" distL="0" distR="0">
            <wp:extent cx="4387850" cy="3105150"/>
            <wp:effectExtent l="0" t="0" r="0" b="0"/>
            <wp:docPr id="5" name="Picture 4" descr="Hallway outside Nurse’s Suite, arrow indicates area of breaches/pathways for odors above ceiling tiles"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Hallway outside Nurse’s Suite, arrow indicates area of breaches/pathways for odors above ceiling tiles" title="Picture 4"/>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4387850" cy="3105150"/>
                    </a:xfrm>
                    <a:prstGeom prst="rect">
                      <a:avLst/>
                    </a:prstGeom>
                    <a:noFill/>
                    <a:ln>
                      <a:noFill/>
                    </a:ln>
                    <a:extLst>
                      <a:ext uri="{53640926-AAD7-44D8-BBD7-CCE9431645EC}">
                        <a14:shadowObscured xmlns:a14="http://schemas.microsoft.com/office/drawing/2010/main"/>
                      </a:ext>
                    </a:extLst>
                  </pic:spPr>
                </pic:pic>
              </a:graphicData>
            </a:graphic>
          </wp:inline>
        </w:drawing>
      </w:r>
    </w:p>
    <w:p w:rsidR="005075E2" w:rsidRPr="005075E2" w:rsidRDefault="005075E2" w:rsidP="005075E2">
      <w:pPr>
        <w:spacing w:after="200" w:line="276" w:lineRule="auto"/>
        <w:jc w:val="center"/>
        <w:rPr>
          <w:rFonts w:eastAsia="Calibri"/>
          <w:b/>
          <w:szCs w:val="24"/>
        </w:rPr>
      </w:pPr>
      <w:r w:rsidRPr="005075E2">
        <w:rPr>
          <w:rFonts w:eastAsia="Calibri"/>
          <w:b/>
          <w:szCs w:val="24"/>
        </w:rPr>
        <w:t>Hallway outside Nurse’s Suite, arrow indicates area of breaches/pathways for odors above ceiling tiles</w:t>
      </w:r>
    </w:p>
    <w:p w:rsidR="005075E2" w:rsidRPr="005075E2" w:rsidRDefault="005075E2" w:rsidP="005075E2">
      <w:pPr>
        <w:spacing w:after="200" w:line="276" w:lineRule="auto"/>
        <w:rPr>
          <w:rFonts w:eastAsia="Calibri"/>
          <w:b/>
          <w:noProof/>
          <w:szCs w:val="24"/>
        </w:rPr>
      </w:pPr>
      <w:r w:rsidRPr="005075E2">
        <w:rPr>
          <w:rFonts w:eastAsia="Calibri"/>
          <w:b/>
          <w:szCs w:val="24"/>
        </w:rPr>
        <w:lastRenderedPageBreak/>
        <w:t>Picture 5</w:t>
      </w:r>
    </w:p>
    <w:p w:rsidR="005075E2" w:rsidRPr="005075E2" w:rsidRDefault="00F10C30" w:rsidP="005075E2">
      <w:pPr>
        <w:spacing w:after="200" w:line="276" w:lineRule="auto"/>
        <w:jc w:val="center"/>
        <w:rPr>
          <w:rFonts w:eastAsia="Calibri"/>
          <w:b/>
          <w:noProof/>
          <w:szCs w:val="24"/>
        </w:rPr>
      </w:pPr>
      <w:r w:rsidRPr="005075E2">
        <w:rPr>
          <w:rFonts w:eastAsia="Calibri"/>
          <w:b/>
          <w:noProof/>
          <w:szCs w:val="24"/>
        </w:rPr>
        <w:drawing>
          <wp:inline distT="0" distB="0" distL="0" distR="0">
            <wp:extent cx="4386580" cy="3295650"/>
            <wp:effectExtent l="0" t="0" r="0" b="0"/>
            <wp:docPr id="7" name="Picture 7" descr="Breach in wall/pathway for odors above ceiling tiles in hallway adjacent to Nurse’s Suite "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Breach in wall/pathway for odors above ceiling tiles in hallway adjacent to Nurse’s Suite " title="Picture 5"/>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4386580" cy="3295650"/>
                    </a:xfrm>
                    <a:prstGeom prst="rect">
                      <a:avLst/>
                    </a:prstGeom>
                    <a:noFill/>
                    <a:ln>
                      <a:noFill/>
                    </a:ln>
                  </pic:spPr>
                </pic:pic>
              </a:graphicData>
            </a:graphic>
          </wp:inline>
        </w:drawing>
      </w:r>
    </w:p>
    <w:p w:rsidR="005075E2" w:rsidRPr="005075E2" w:rsidRDefault="005075E2" w:rsidP="005075E2">
      <w:pPr>
        <w:spacing w:after="200" w:line="276" w:lineRule="auto"/>
        <w:jc w:val="center"/>
        <w:rPr>
          <w:rFonts w:eastAsia="Calibri"/>
          <w:b/>
          <w:szCs w:val="24"/>
        </w:rPr>
      </w:pPr>
      <w:r w:rsidRPr="005075E2">
        <w:rPr>
          <w:rFonts w:eastAsia="Calibri"/>
          <w:b/>
          <w:szCs w:val="24"/>
        </w:rPr>
        <w:t xml:space="preserve">Breach in wall/pathway for odors above ceiling tiles in hallway adjacent to Nurse’s Suite </w:t>
      </w:r>
    </w:p>
    <w:p w:rsidR="005075E2" w:rsidRPr="005075E2" w:rsidRDefault="005075E2" w:rsidP="005075E2">
      <w:pPr>
        <w:spacing w:after="200" w:line="276" w:lineRule="auto"/>
        <w:rPr>
          <w:rFonts w:eastAsia="Calibri"/>
          <w:b/>
          <w:szCs w:val="24"/>
        </w:rPr>
      </w:pPr>
      <w:r w:rsidRPr="005075E2">
        <w:rPr>
          <w:rFonts w:eastAsia="Calibri"/>
          <w:b/>
          <w:szCs w:val="24"/>
        </w:rPr>
        <w:t>Picture 6</w:t>
      </w:r>
    </w:p>
    <w:p w:rsidR="005075E2" w:rsidRPr="005075E2" w:rsidRDefault="00F10C30" w:rsidP="005075E2">
      <w:pPr>
        <w:spacing w:after="200" w:line="276" w:lineRule="auto"/>
        <w:jc w:val="center"/>
        <w:rPr>
          <w:rFonts w:eastAsia="Calibri"/>
          <w:b/>
          <w:szCs w:val="24"/>
        </w:rPr>
      </w:pPr>
      <w:r w:rsidRPr="005075E2">
        <w:rPr>
          <w:rFonts w:eastAsia="Calibri"/>
          <w:b/>
          <w:noProof/>
          <w:szCs w:val="24"/>
        </w:rPr>
        <w:drawing>
          <wp:inline distT="0" distB="0" distL="0" distR="0">
            <wp:extent cx="5676900" cy="3295650"/>
            <wp:effectExtent l="0" t="0" r="0" b="0"/>
            <wp:docPr id="8" name="Picture 6" descr="Breaches in wall/pathways for odors above ceiling tiles in hallway adjacent to Nurse’s Suite"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Breaches in wall/pathways for odors above ceiling tiles in hallway adjacent to Nurse’s Suite" title="Picture 6"/>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567690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091CEE" w:rsidRDefault="005075E2" w:rsidP="005075E2">
      <w:pPr>
        <w:spacing w:after="200" w:line="276" w:lineRule="auto"/>
        <w:jc w:val="center"/>
        <w:rPr>
          <w:rFonts w:eastAsia="Calibri"/>
          <w:b/>
          <w:szCs w:val="24"/>
        </w:rPr>
        <w:sectPr w:rsidR="00091CEE" w:rsidSect="00EB04AC">
          <w:footerReference w:type="default" r:id="rId19"/>
          <w:pgSz w:w="12240" w:h="15840"/>
          <w:pgMar w:top="1440" w:right="1440" w:bottom="1440" w:left="1440" w:header="720" w:footer="720" w:gutter="0"/>
          <w:cols w:space="720"/>
          <w:titlePg/>
        </w:sectPr>
      </w:pPr>
      <w:r w:rsidRPr="005075E2">
        <w:rPr>
          <w:rFonts w:eastAsia="Calibri"/>
          <w:b/>
          <w:szCs w:val="24"/>
        </w:rPr>
        <w:t>Breaches in wall/pathways for odors above ceiling tiles in hallway adjacent to Nurse’s Suite</w:t>
      </w:r>
    </w:p>
    <w:tbl>
      <w:tblPr>
        <w:tblW w:w="1498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06"/>
        <w:gridCol w:w="1206"/>
        <w:gridCol w:w="1260"/>
        <w:gridCol w:w="900"/>
        <w:gridCol w:w="990"/>
        <w:gridCol w:w="2615"/>
      </w:tblGrid>
      <w:tr w:rsidR="00091CEE" w:rsidRPr="00091CEE" w:rsidTr="00F84878">
        <w:trPr>
          <w:cantSplit/>
          <w:trHeight w:val="350"/>
          <w:tblHeader/>
          <w:jc w:val="center"/>
        </w:trPr>
        <w:tc>
          <w:tcPr>
            <w:tcW w:w="1909" w:type="dxa"/>
            <w:vMerge w:val="restart"/>
            <w:tcBorders>
              <w:top w:val="single" w:sz="12" w:space="0" w:color="000000"/>
            </w:tcBorders>
            <w:vAlign w:val="bottom"/>
          </w:tcPr>
          <w:p w:rsidR="00091CEE" w:rsidRPr="00091CEE" w:rsidRDefault="00091CEE" w:rsidP="00091CEE">
            <w:pPr>
              <w:keepNext/>
              <w:jc w:val="center"/>
              <w:outlineLvl w:val="0"/>
              <w:rPr>
                <w:b/>
                <w:sz w:val="20"/>
              </w:rPr>
            </w:pPr>
            <w:r w:rsidRPr="00091CEE">
              <w:rPr>
                <w:b/>
                <w:sz w:val="20"/>
              </w:rPr>
              <w:lastRenderedPageBreak/>
              <w:t>Location</w:t>
            </w:r>
          </w:p>
        </w:tc>
        <w:tc>
          <w:tcPr>
            <w:tcW w:w="920" w:type="dxa"/>
            <w:vMerge w:val="restart"/>
            <w:tcBorders>
              <w:top w:val="single" w:sz="12" w:space="0" w:color="000000"/>
            </w:tcBorders>
            <w:vAlign w:val="bottom"/>
          </w:tcPr>
          <w:p w:rsidR="00091CEE" w:rsidRPr="00091CEE" w:rsidRDefault="00091CEE" w:rsidP="00091CEE">
            <w:pPr>
              <w:jc w:val="center"/>
              <w:rPr>
                <w:b/>
                <w:sz w:val="20"/>
              </w:rPr>
            </w:pPr>
            <w:r w:rsidRPr="00091CEE">
              <w:rPr>
                <w:b/>
                <w:sz w:val="20"/>
              </w:rPr>
              <w:t>Carbon</w:t>
            </w:r>
          </w:p>
          <w:p w:rsidR="00091CEE" w:rsidRPr="00091CEE" w:rsidRDefault="00091CEE" w:rsidP="00091CEE">
            <w:pPr>
              <w:jc w:val="center"/>
              <w:rPr>
                <w:b/>
                <w:sz w:val="20"/>
              </w:rPr>
            </w:pPr>
            <w:r w:rsidRPr="00091CEE">
              <w:rPr>
                <w:b/>
                <w:sz w:val="20"/>
              </w:rPr>
              <w:t>Dioxide</w:t>
            </w:r>
          </w:p>
          <w:p w:rsidR="00091CEE" w:rsidRPr="00091CEE" w:rsidRDefault="00091CEE" w:rsidP="00091CEE">
            <w:pPr>
              <w:jc w:val="center"/>
              <w:rPr>
                <w:b/>
                <w:sz w:val="20"/>
              </w:rPr>
            </w:pPr>
            <w:r w:rsidRPr="00091CEE">
              <w:rPr>
                <w:b/>
                <w:sz w:val="20"/>
              </w:rPr>
              <w:t>(ppm)</w:t>
            </w:r>
          </w:p>
        </w:tc>
        <w:tc>
          <w:tcPr>
            <w:tcW w:w="1136" w:type="dxa"/>
            <w:vMerge w:val="restart"/>
            <w:tcBorders>
              <w:top w:val="single" w:sz="12" w:space="0" w:color="000000"/>
            </w:tcBorders>
          </w:tcPr>
          <w:p w:rsidR="00091CEE" w:rsidRPr="00091CEE" w:rsidRDefault="00091CEE" w:rsidP="00091CEE">
            <w:pPr>
              <w:jc w:val="center"/>
              <w:rPr>
                <w:b/>
                <w:sz w:val="20"/>
              </w:rPr>
            </w:pPr>
            <w:r w:rsidRPr="00091CEE">
              <w:rPr>
                <w:b/>
                <w:sz w:val="20"/>
              </w:rPr>
              <w:t>Carbon Monoxide</w:t>
            </w:r>
          </w:p>
          <w:p w:rsidR="00091CEE" w:rsidRPr="00091CEE" w:rsidRDefault="00091CEE" w:rsidP="00091CEE">
            <w:pPr>
              <w:jc w:val="center"/>
              <w:rPr>
                <w:b/>
                <w:sz w:val="20"/>
              </w:rPr>
            </w:pPr>
            <w:r w:rsidRPr="00091CEE">
              <w:rPr>
                <w:b/>
                <w:sz w:val="20"/>
              </w:rPr>
              <w:t>(ppm)</w:t>
            </w:r>
          </w:p>
        </w:tc>
        <w:tc>
          <w:tcPr>
            <w:tcW w:w="810" w:type="dxa"/>
            <w:vMerge w:val="restart"/>
            <w:tcBorders>
              <w:top w:val="single" w:sz="12" w:space="0" w:color="000000"/>
            </w:tcBorders>
            <w:vAlign w:val="bottom"/>
          </w:tcPr>
          <w:p w:rsidR="00091CEE" w:rsidRPr="00091CEE" w:rsidRDefault="00091CEE" w:rsidP="00091CEE">
            <w:pPr>
              <w:jc w:val="center"/>
              <w:rPr>
                <w:b/>
                <w:sz w:val="20"/>
              </w:rPr>
            </w:pPr>
            <w:r w:rsidRPr="00091CEE">
              <w:rPr>
                <w:b/>
                <w:sz w:val="20"/>
              </w:rPr>
              <w:t>Temp</w:t>
            </w:r>
          </w:p>
          <w:p w:rsidR="00091CEE" w:rsidRPr="00091CEE" w:rsidRDefault="00091CEE" w:rsidP="00091CEE">
            <w:pPr>
              <w:jc w:val="center"/>
              <w:rPr>
                <w:b/>
                <w:sz w:val="20"/>
              </w:rPr>
            </w:pPr>
            <w:r w:rsidRPr="00091CEE">
              <w:rPr>
                <w:b/>
                <w:sz w:val="20"/>
              </w:rPr>
              <w:t>(°F)</w:t>
            </w:r>
          </w:p>
        </w:tc>
        <w:tc>
          <w:tcPr>
            <w:tcW w:w="1080" w:type="dxa"/>
            <w:vMerge w:val="restart"/>
            <w:tcBorders>
              <w:top w:val="single" w:sz="12" w:space="0" w:color="000000"/>
            </w:tcBorders>
            <w:vAlign w:val="bottom"/>
          </w:tcPr>
          <w:p w:rsidR="00091CEE" w:rsidRPr="00091CEE" w:rsidRDefault="00091CEE" w:rsidP="00091CEE">
            <w:pPr>
              <w:jc w:val="center"/>
              <w:rPr>
                <w:b/>
                <w:sz w:val="20"/>
              </w:rPr>
            </w:pPr>
            <w:r w:rsidRPr="00091CEE">
              <w:rPr>
                <w:b/>
                <w:sz w:val="20"/>
              </w:rPr>
              <w:t>Relative</w:t>
            </w:r>
          </w:p>
          <w:p w:rsidR="00091CEE" w:rsidRPr="00091CEE" w:rsidRDefault="00091CEE" w:rsidP="00091CEE">
            <w:pPr>
              <w:jc w:val="center"/>
              <w:rPr>
                <w:b/>
                <w:sz w:val="20"/>
              </w:rPr>
            </w:pPr>
            <w:r w:rsidRPr="00091CEE">
              <w:rPr>
                <w:b/>
                <w:sz w:val="20"/>
              </w:rPr>
              <w:t>Humidity</w:t>
            </w:r>
          </w:p>
          <w:p w:rsidR="00091CEE" w:rsidRPr="00091CEE" w:rsidRDefault="00091CEE" w:rsidP="00091CEE">
            <w:pPr>
              <w:jc w:val="center"/>
              <w:rPr>
                <w:b/>
                <w:sz w:val="20"/>
              </w:rPr>
            </w:pPr>
            <w:r w:rsidRPr="00091CEE">
              <w:rPr>
                <w:b/>
                <w:sz w:val="20"/>
              </w:rPr>
              <w:t>(%)</w:t>
            </w:r>
          </w:p>
        </w:tc>
        <w:tc>
          <w:tcPr>
            <w:tcW w:w="954" w:type="dxa"/>
            <w:vMerge w:val="restart"/>
            <w:tcBorders>
              <w:top w:val="single" w:sz="12" w:space="0" w:color="000000"/>
            </w:tcBorders>
            <w:vAlign w:val="bottom"/>
          </w:tcPr>
          <w:p w:rsidR="00091CEE" w:rsidRPr="00091CEE" w:rsidRDefault="00091CEE" w:rsidP="00091CEE">
            <w:pPr>
              <w:jc w:val="center"/>
              <w:rPr>
                <w:b/>
                <w:sz w:val="20"/>
              </w:rPr>
            </w:pPr>
            <w:r w:rsidRPr="00091CEE">
              <w:rPr>
                <w:b/>
                <w:sz w:val="20"/>
              </w:rPr>
              <w:t>PM2.5</w:t>
            </w:r>
          </w:p>
          <w:p w:rsidR="00091CEE" w:rsidRPr="00091CEE" w:rsidRDefault="00091CEE" w:rsidP="00091CEE">
            <w:pPr>
              <w:jc w:val="center"/>
              <w:rPr>
                <w:b/>
                <w:sz w:val="20"/>
              </w:rPr>
            </w:pPr>
            <w:r w:rsidRPr="00091CEE">
              <w:rPr>
                <w:b/>
                <w:sz w:val="20"/>
              </w:rPr>
              <w:t>(µg/m</w:t>
            </w:r>
            <w:r w:rsidRPr="00091CEE">
              <w:rPr>
                <w:b/>
                <w:sz w:val="20"/>
                <w:vertAlign w:val="superscript"/>
              </w:rPr>
              <w:t>3</w:t>
            </w:r>
            <w:r w:rsidRPr="00091CEE">
              <w:rPr>
                <w:b/>
                <w:sz w:val="20"/>
              </w:rPr>
              <w:t>)</w:t>
            </w:r>
          </w:p>
        </w:tc>
        <w:tc>
          <w:tcPr>
            <w:tcW w:w="1206" w:type="dxa"/>
            <w:vMerge w:val="restart"/>
            <w:tcBorders>
              <w:top w:val="single" w:sz="12" w:space="0" w:color="000000"/>
            </w:tcBorders>
            <w:vAlign w:val="bottom"/>
          </w:tcPr>
          <w:p w:rsidR="00091CEE" w:rsidRPr="00091CEE" w:rsidRDefault="00091CEE" w:rsidP="00091CEE">
            <w:pPr>
              <w:jc w:val="center"/>
              <w:rPr>
                <w:b/>
                <w:sz w:val="20"/>
              </w:rPr>
            </w:pPr>
            <w:r w:rsidRPr="00091CEE">
              <w:rPr>
                <w:b/>
                <w:sz w:val="20"/>
              </w:rPr>
              <w:t>TVOCs</w:t>
            </w:r>
          </w:p>
          <w:p w:rsidR="00091CEE" w:rsidRPr="00091CEE" w:rsidRDefault="00091CEE" w:rsidP="00091CEE">
            <w:pPr>
              <w:jc w:val="center"/>
              <w:rPr>
                <w:b/>
                <w:sz w:val="20"/>
              </w:rPr>
            </w:pPr>
            <w:r w:rsidRPr="00091CEE">
              <w:rPr>
                <w:b/>
                <w:sz w:val="20"/>
              </w:rPr>
              <w:t>(ppm)</w:t>
            </w:r>
          </w:p>
        </w:tc>
        <w:tc>
          <w:tcPr>
            <w:tcW w:w="1206" w:type="dxa"/>
            <w:vMerge w:val="restart"/>
            <w:tcBorders>
              <w:top w:val="single" w:sz="12" w:space="0" w:color="000000"/>
            </w:tcBorders>
            <w:vAlign w:val="bottom"/>
          </w:tcPr>
          <w:p w:rsidR="00091CEE" w:rsidRPr="00091CEE" w:rsidRDefault="00091CEE" w:rsidP="00091CEE">
            <w:pPr>
              <w:jc w:val="center"/>
              <w:rPr>
                <w:b/>
                <w:sz w:val="20"/>
              </w:rPr>
            </w:pPr>
            <w:r w:rsidRPr="00091CEE">
              <w:rPr>
                <w:b/>
                <w:sz w:val="20"/>
              </w:rPr>
              <w:t>Occupants</w:t>
            </w:r>
          </w:p>
          <w:p w:rsidR="00091CEE" w:rsidRPr="00091CEE" w:rsidRDefault="00091CEE" w:rsidP="00091CEE">
            <w:pPr>
              <w:jc w:val="center"/>
              <w:rPr>
                <w:b/>
                <w:sz w:val="20"/>
              </w:rPr>
            </w:pPr>
            <w:r w:rsidRPr="00091CEE">
              <w:rPr>
                <w:b/>
                <w:sz w:val="20"/>
              </w:rPr>
              <w:t>in Room</w:t>
            </w:r>
          </w:p>
        </w:tc>
        <w:tc>
          <w:tcPr>
            <w:tcW w:w="1260" w:type="dxa"/>
            <w:vMerge w:val="restart"/>
            <w:tcBorders>
              <w:top w:val="single" w:sz="12" w:space="0" w:color="000000"/>
            </w:tcBorders>
            <w:vAlign w:val="bottom"/>
          </w:tcPr>
          <w:p w:rsidR="00091CEE" w:rsidRPr="00091CEE" w:rsidRDefault="00091CEE" w:rsidP="00091CEE">
            <w:pPr>
              <w:jc w:val="center"/>
              <w:rPr>
                <w:b/>
                <w:sz w:val="20"/>
              </w:rPr>
            </w:pPr>
            <w:r w:rsidRPr="00091CEE">
              <w:rPr>
                <w:b/>
                <w:sz w:val="20"/>
              </w:rPr>
              <w:t>Windows</w:t>
            </w:r>
          </w:p>
          <w:p w:rsidR="00091CEE" w:rsidRPr="00091CEE" w:rsidRDefault="00091CEE" w:rsidP="00091CEE">
            <w:pPr>
              <w:jc w:val="center"/>
              <w:rPr>
                <w:b/>
                <w:sz w:val="20"/>
              </w:rPr>
            </w:pPr>
            <w:r w:rsidRPr="00091CEE">
              <w:rPr>
                <w:b/>
                <w:sz w:val="20"/>
              </w:rPr>
              <w:t>Openable</w:t>
            </w:r>
          </w:p>
        </w:tc>
        <w:tc>
          <w:tcPr>
            <w:tcW w:w="1890" w:type="dxa"/>
            <w:gridSpan w:val="2"/>
            <w:tcBorders>
              <w:top w:val="single" w:sz="12" w:space="0" w:color="000000"/>
              <w:left w:val="nil"/>
              <w:bottom w:val="nil"/>
            </w:tcBorders>
            <w:vAlign w:val="bottom"/>
          </w:tcPr>
          <w:p w:rsidR="00091CEE" w:rsidRPr="00091CEE" w:rsidRDefault="00091CEE" w:rsidP="00091CEE">
            <w:pPr>
              <w:ind w:left="-105"/>
              <w:jc w:val="center"/>
              <w:rPr>
                <w:b/>
                <w:sz w:val="20"/>
              </w:rPr>
            </w:pPr>
            <w:r w:rsidRPr="00091CEE">
              <w:rPr>
                <w:b/>
                <w:sz w:val="20"/>
              </w:rPr>
              <w:t>Ventilation</w:t>
            </w:r>
          </w:p>
        </w:tc>
        <w:tc>
          <w:tcPr>
            <w:tcW w:w="2615" w:type="dxa"/>
            <w:vMerge w:val="restart"/>
            <w:tcBorders>
              <w:top w:val="single" w:sz="12" w:space="0" w:color="000000"/>
            </w:tcBorders>
            <w:vAlign w:val="bottom"/>
          </w:tcPr>
          <w:p w:rsidR="00091CEE" w:rsidRPr="00091CEE" w:rsidRDefault="00091CEE" w:rsidP="00091CEE">
            <w:pPr>
              <w:jc w:val="center"/>
              <w:rPr>
                <w:b/>
                <w:sz w:val="20"/>
              </w:rPr>
            </w:pPr>
            <w:r w:rsidRPr="00091CEE">
              <w:rPr>
                <w:b/>
                <w:sz w:val="20"/>
              </w:rPr>
              <w:t>Remarks</w:t>
            </w:r>
          </w:p>
        </w:tc>
      </w:tr>
      <w:tr w:rsidR="00091CEE" w:rsidRPr="00091CEE" w:rsidTr="00F84878">
        <w:trPr>
          <w:cantSplit/>
          <w:trHeight w:val="350"/>
          <w:tblHeader/>
          <w:jc w:val="center"/>
        </w:trPr>
        <w:tc>
          <w:tcPr>
            <w:tcW w:w="1909" w:type="dxa"/>
            <w:vMerge/>
            <w:tcBorders>
              <w:bottom w:val="single" w:sz="6" w:space="0" w:color="000000"/>
            </w:tcBorders>
            <w:vAlign w:val="bottom"/>
          </w:tcPr>
          <w:p w:rsidR="00091CEE" w:rsidRPr="00091CEE" w:rsidRDefault="00091CEE" w:rsidP="00091CEE">
            <w:pPr>
              <w:keepNext/>
              <w:jc w:val="center"/>
              <w:outlineLvl w:val="0"/>
              <w:rPr>
                <w:sz w:val="20"/>
              </w:rPr>
            </w:pPr>
          </w:p>
        </w:tc>
        <w:tc>
          <w:tcPr>
            <w:tcW w:w="920" w:type="dxa"/>
            <w:vMerge/>
            <w:tcBorders>
              <w:bottom w:val="single" w:sz="6" w:space="0" w:color="000000"/>
            </w:tcBorders>
            <w:vAlign w:val="bottom"/>
          </w:tcPr>
          <w:p w:rsidR="00091CEE" w:rsidRPr="00091CEE" w:rsidRDefault="00091CEE" w:rsidP="00091CEE">
            <w:pPr>
              <w:jc w:val="center"/>
              <w:rPr>
                <w:sz w:val="20"/>
              </w:rPr>
            </w:pPr>
          </w:p>
        </w:tc>
        <w:tc>
          <w:tcPr>
            <w:tcW w:w="1136" w:type="dxa"/>
            <w:vMerge/>
            <w:tcBorders>
              <w:bottom w:val="single" w:sz="6" w:space="0" w:color="000000"/>
            </w:tcBorders>
          </w:tcPr>
          <w:p w:rsidR="00091CEE" w:rsidRPr="00091CEE" w:rsidRDefault="00091CEE" w:rsidP="00091CEE">
            <w:pPr>
              <w:jc w:val="center"/>
              <w:rPr>
                <w:sz w:val="20"/>
              </w:rPr>
            </w:pPr>
          </w:p>
        </w:tc>
        <w:tc>
          <w:tcPr>
            <w:tcW w:w="810" w:type="dxa"/>
            <w:vMerge/>
            <w:tcBorders>
              <w:bottom w:val="single" w:sz="6" w:space="0" w:color="000000"/>
            </w:tcBorders>
            <w:vAlign w:val="bottom"/>
          </w:tcPr>
          <w:p w:rsidR="00091CEE" w:rsidRPr="00091CEE" w:rsidRDefault="00091CEE" w:rsidP="00091CEE">
            <w:pPr>
              <w:jc w:val="center"/>
              <w:rPr>
                <w:sz w:val="20"/>
              </w:rPr>
            </w:pPr>
          </w:p>
        </w:tc>
        <w:tc>
          <w:tcPr>
            <w:tcW w:w="1080" w:type="dxa"/>
            <w:vMerge/>
            <w:tcBorders>
              <w:bottom w:val="single" w:sz="6" w:space="0" w:color="000000"/>
            </w:tcBorders>
            <w:vAlign w:val="bottom"/>
          </w:tcPr>
          <w:p w:rsidR="00091CEE" w:rsidRPr="00091CEE" w:rsidRDefault="00091CEE" w:rsidP="00091CEE">
            <w:pPr>
              <w:jc w:val="center"/>
              <w:rPr>
                <w:sz w:val="20"/>
              </w:rPr>
            </w:pPr>
          </w:p>
        </w:tc>
        <w:tc>
          <w:tcPr>
            <w:tcW w:w="954" w:type="dxa"/>
            <w:vMerge/>
            <w:tcBorders>
              <w:bottom w:val="single" w:sz="6" w:space="0" w:color="000000"/>
            </w:tcBorders>
          </w:tcPr>
          <w:p w:rsidR="00091CEE" w:rsidRPr="00091CEE" w:rsidRDefault="00091CEE" w:rsidP="00091CEE">
            <w:pPr>
              <w:jc w:val="center"/>
              <w:rPr>
                <w:sz w:val="20"/>
              </w:rPr>
            </w:pPr>
          </w:p>
        </w:tc>
        <w:tc>
          <w:tcPr>
            <w:tcW w:w="1206" w:type="dxa"/>
            <w:vMerge/>
            <w:tcBorders>
              <w:bottom w:val="single" w:sz="6" w:space="0" w:color="000000"/>
            </w:tcBorders>
          </w:tcPr>
          <w:p w:rsidR="00091CEE" w:rsidRPr="00091CEE" w:rsidRDefault="00091CEE" w:rsidP="00091CEE">
            <w:pPr>
              <w:jc w:val="center"/>
              <w:rPr>
                <w:b/>
                <w:sz w:val="20"/>
              </w:rPr>
            </w:pPr>
          </w:p>
        </w:tc>
        <w:tc>
          <w:tcPr>
            <w:tcW w:w="1206" w:type="dxa"/>
            <w:vMerge/>
            <w:tcBorders>
              <w:bottom w:val="single" w:sz="6" w:space="0" w:color="000000"/>
            </w:tcBorders>
            <w:vAlign w:val="bottom"/>
          </w:tcPr>
          <w:p w:rsidR="00091CEE" w:rsidRPr="00091CEE" w:rsidRDefault="00091CEE" w:rsidP="00091CEE">
            <w:pPr>
              <w:jc w:val="center"/>
              <w:rPr>
                <w:sz w:val="20"/>
              </w:rPr>
            </w:pPr>
          </w:p>
        </w:tc>
        <w:tc>
          <w:tcPr>
            <w:tcW w:w="1260" w:type="dxa"/>
            <w:vMerge/>
            <w:tcBorders>
              <w:bottom w:val="single" w:sz="6" w:space="0" w:color="000000"/>
            </w:tcBorders>
            <w:vAlign w:val="bottom"/>
          </w:tcPr>
          <w:p w:rsidR="00091CEE" w:rsidRPr="00091CEE" w:rsidRDefault="00091CEE" w:rsidP="00091CEE">
            <w:pPr>
              <w:jc w:val="center"/>
              <w:rPr>
                <w:sz w:val="20"/>
              </w:rPr>
            </w:pPr>
          </w:p>
        </w:tc>
        <w:tc>
          <w:tcPr>
            <w:tcW w:w="900" w:type="dxa"/>
            <w:tcBorders>
              <w:left w:val="nil"/>
              <w:bottom w:val="single" w:sz="6" w:space="0" w:color="000000"/>
            </w:tcBorders>
            <w:vAlign w:val="bottom"/>
          </w:tcPr>
          <w:p w:rsidR="00091CEE" w:rsidRPr="00091CEE" w:rsidRDefault="00091CEE" w:rsidP="00091CEE">
            <w:pPr>
              <w:ind w:left="-105"/>
              <w:jc w:val="center"/>
              <w:rPr>
                <w:sz w:val="20"/>
              </w:rPr>
            </w:pPr>
            <w:r w:rsidRPr="00091CEE">
              <w:rPr>
                <w:sz w:val="20"/>
              </w:rPr>
              <w:t>Supply</w:t>
            </w:r>
          </w:p>
        </w:tc>
        <w:tc>
          <w:tcPr>
            <w:tcW w:w="990" w:type="dxa"/>
            <w:tcBorders>
              <w:left w:val="nil"/>
              <w:bottom w:val="single" w:sz="6" w:space="0" w:color="000000"/>
            </w:tcBorders>
            <w:vAlign w:val="bottom"/>
          </w:tcPr>
          <w:p w:rsidR="00091CEE" w:rsidRPr="00091CEE" w:rsidRDefault="00091CEE" w:rsidP="00091CEE">
            <w:pPr>
              <w:ind w:left="-105"/>
              <w:jc w:val="center"/>
              <w:rPr>
                <w:sz w:val="20"/>
              </w:rPr>
            </w:pPr>
            <w:r w:rsidRPr="00091CEE">
              <w:rPr>
                <w:sz w:val="20"/>
              </w:rPr>
              <w:t>Exhaust</w:t>
            </w:r>
          </w:p>
        </w:tc>
        <w:tc>
          <w:tcPr>
            <w:tcW w:w="2615" w:type="dxa"/>
            <w:vMerge/>
            <w:tcBorders>
              <w:bottom w:val="single" w:sz="6" w:space="0" w:color="000000"/>
            </w:tcBorders>
            <w:vAlign w:val="bottom"/>
          </w:tcPr>
          <w:p w:rsidR="00091CEE" w:rsidRPr="00091CEE" w:rsidRDefault="00091CEE" w:rsidP="00091CEE">
            <w:pPr>
              <w:jc w:val="center"/>
              <w:rPr>
                <w:sz w:val="20"/>
              </w:rPr>
            </w:pPr>
          </w:p>
        </w:tc>
      </w:tr>
      <w:tr w:rsidR="00091CEE" w:rsidRPr="00091CEE" w:rsidTr="00091CEE">
        <w:trPr>
          <w:cantSplit/>
          <w:trHeight w:val="648"/>
          <w:jc w:val="center"/>
        </w:trPr>
        <w:tc>
          <w:tcPr>
            <w:tcW w:w="1909" w:type="dxa"/>
            <w:tcBorders>
              <w:top w:val="single" w:sz="6" w:space="0" w:color="000000"/>
              <w:bottom w:val="single" w:sz="6" w:space="0" w:color="000000"/>
            </w:tcBorders>
            <w:shd w:val="clear" w:color="auto" w:fill="FFFFFF"/>
            <w:vAlign w:val="center"/>
          </w:tcPr>
          <w:p w:rsidR="00091CEE" w:rsidRPr="00091CEE" w:rsidRDefault="00091CEE" w:rsidP="00091CEE">
            <w:pPr>
              <w:spacing w:before="60" w:after="60"/>
              <w:rPr>
                <w:sz w:val="20"/>
              </w:rPr>
            </w:pPr>
            <w:r w:rsidRPr="00091CEE">
              <w:rPr>
                <w:sz w:val="20"/>
              </w:rPr>
              <w:t>Background</w:t>
            </w:r>
          </w:p>
        </w:tc>
        <w:tc>
          <w:tcPr>
            <w:tcW w:w="920" w:type="dxa"/>
            <w:tcBorders>
              <w:top w:val="single" w:sz="6" w:space="0" w:color="000000"/>
              <w:bottom w:val="single" w:sz="6" w:space="0" w:color="000000"/>
            </w:tcBorders>
            <w:shd w:val="clear" w:color="auto" w:fill="FFFFFF"/>
            <w:vAlign w:val="center"/>
          </w:tcPr>
          <w:p w:rsidR="00091CEE" w:rsidRPr="00091CEE" w:rsidRDefault="00091CEE" w:rsidP="00091CEE">
            <w:pPr>
              <w:spacing w:before="60" w:after="60"/>
              <w:jc w:val="center"/>
              <w:rPr>
                <w:sz w:val="20"/>
              </w:rPr>
            </w:pPr>
            <w:r w:rsidRPr="00091CEE">
              <w:rPr>
                <w:sz w:val="20"/>
              </w:rPr>
              <w:t>391</w:t>
            </w:r>
          </w:p>
        </w:tc>
        <w:tc>
          <w:tcPr>
            <w:tcW w:w="1136" w:type="dxa"/>
            <w:tcBorders>
              <w:top w:val="single" w:sz="6" w:space="0" w:color="000000"/>
              <w:bottom w:val="single" w:sz="6" w:space="0" w:color="000000"/>
            </w:tcBorders>
            <w:shd w:val="clear" w:color="auto" w:fill="FFFFFF"/>
            <w:vAlign w:val="center"/>
          </w:tcPr>
          <w:p w:rsidR="00091CEE" w:rsidRPr="00091CEE" w:rsidRDefault="00091CEE" w:rsidP="00091CEE">
            <w:pPr>
              <w:spacing w:before="60" w:after="60"/>
              <w:jc w:val="center"/>
              <w:rPr>
                <w:sz w:val="20"/>
              </w:rPr>
            </w:pPr>
            <w:r w:rsidRPr="00091CEE">
              <w:rPr>
                <w:sz w:val="20"/>
              </w:rPr>
              <w:t>ND</w:t>
            </w:r>
          </w:p>
        </w:tc>
        <w:tc>
          <w:tcPr>
            <w:tcW w:w="810" w:type="dxa"/>
            <w:tcBorders>
              <w:top w:val="single" w:sz="6" w:space="0" w:color="000000"/>
              <w:bottom w:val="single" w:sz="6" w:space="0" w:color="000000"/>
            </w:tcBorders>
            <w:shd w:val="clear" w:color="auto" w:fill="FFFFFF"/>
            <w:vAlign w:val="center"/>
          </w:tcPr>
          <w:p w:rsidR="00091CEE" w:rsidRPr="00091CEE" w:rsidRDefault="00091CEE" w:rsidP="00091CEE">
            <w:pPr>
              <w:spacing w:before="60" w:after="60"/>
              <w:jc w:val="center"/>
              <w:rPr>
                <w:sz w:val="20"/>
              </w:rPr>
            </w:pPr>
            <w:r w:rsidRPr="00091CEE">
              <w:rPr>
                <w:sz w:val="20"/>
              </w:rPr>
              <w:t>60</w:t>
            </w:r>
          </w:p>
        </w:tc>
        <w:tc>
          <w:tcPr>
            <w:tcW w:w="1080" w:type="dxa"/>
            <w:tcBorders>
              <w:top w:val="single" w:sz="6" w:space="0" w:color="000000"/>
              <w:bottom w:val="single" w:sz="6" w:space="0" w:color="000000"/>
            </w:tcBorders>
            <w:shd w:val="clear" w:color="auto" w:fill="FFFFFF"/>
            <w:vAlign w:val="center"/>
          </w:tcPr>
          <w:p w:rsidR="00091CEE" w:rsidRPr="00091CEE" w:rsidRDefault="00091CEE" w:rsidP="00091CEE">
            <w:pPr>
              <w:spacing w:before="60" w:after="60"/>
              <w:jc w:val="center"/>
              <w:rPr>
                <w:sz w:val="20"/>
              </w:rPr>
            </w:pPr>
            <w:r w:rsidRPr="00091CEE">
              <w:rPr>
                <w:sz w:val="20"/>
              </w:rPr>
              <w:t>47</w:t>
            </w:r>
          </w:p>
        </w:tc>
        <w:tc>
          <w:tcPr>
            <w:tcW w:w="954" w:type="dxa"/>
            <w:tcBorders>
              <w:top w:val="single" w:sz="6" w:space="0" w:color="000000"/>
              <w:bottom w:val="single" w:sz="6" w:space="0" w:color="000000"/>
            </w:tcBorders>
            <w:shd w:val="clear" w:color="auto" w:fill="FFFFFF"/>
            <w:vAlign w:val="center"/>
          </w:tcPr>
          <w:p w:rsidR="00091CEE" w:rsidRPr="00091CEE" w:rsidRDefault="00091CEE" w:rsidP="00091CEE">
            <w:pPr>
              <w:spacing w:before="60" w:after="60"/>
              <w:jc w:val="center"/>
              <w:rPr>
                <w:sz w:val="20"/>
              </w:rPr>
            </w:pPr>
            <w:r w:rsidRPr="00091CEE">
              <w:rPr>
                <w:sz w:val="20"/>
              </w:rPr>
              <w:t>8</w:t>
            </w:r>
          </w:p>
        </w:tc>
        <w:tc>
          <w:tcPr>
            <w:tcW w:w="1206" w:type="dxa"/>
            <w:tcBorders>
              <w:top w:val="single" w:sz="6" w:space="0" w:color="000000"/>
              <w:bottom w:val="single" w:sz="6" w:space="0" w:color="000000"/>
            </w:tcBorders>
            <w:shd w:val="clear" w:color="auto" w:fill="FFFFFF"/>
            <w:vAlign w:val="center"/>
          </w:tcPr>
          <w:p w:rsidR="00091CEE" w:rsidRPr="00091CEE" w:rsidRDefault="00091CEE" w:rsidP="00091CEE">
            <w:pPr>
              <w:spacing w:before="60" w:after="60"/>
              <w:jc w:val="center"/>
              <w:rPr>
                <w:sz w:val="20"/>
              </w:rPr>
            </w:pPr>
            <w:r w:rsidRPr="00091CEE">
              <w:rPr>
                <w:sz w:val="20"/>
              </w:rPr>
              <w:t>ND</w:t>
            </w:r>
          </w:p>
        </w:tc>
        <w:tc>
          <w:tcPr>
            <w:tcW w:w="1206" w:type="dxa"/>
            <w:tcBorders>
              <w:top w:val="single" w:sz="6" w:space="0" w:color="000000"/>
              <w:bottom w:val="single" w:sz="6" w:space="0" w:color="000000"/>
            </w:tcBorders>
            <w:shd w:val="clear" w:color="auto" w:fill="FFFFFF"/>
            <w:vAlign w:val="center"/>
          </w:tcPr>
          <w:p w:rsidR="00091CEE" w:rsidRPr="00091CEE" w:rsidRDefault="00091CEE" w:rsidP="00091CEE">
            <w:pPr>
              <w:spacing w:before="60" w:after="60"/>
              <w:jc w:val="center"/>
              <w:rPr>
                <w:sz w:val="20"/>
              </w:rPr>
            </w:pPr>
          </w:p>
        </w:tc>
        <w:tc>
          <w:tcPr>
            <w:tcW w:w="1260" w:type="dxa"/>
            <w:tcBorders>
              <w:top w:val="single" w:sz="6" w:space="0" w:color="000000"/>
              <w:bottom w:val="single" w:sz="6" w:space="0" w:color="000000"/>
            </w:tcBorders>
            <w:shd w:val="clear" w:color="auto" w:fill="FFFFFF"/>
            <w:vAlign w:val="center"/>
          </w:tcPr>
          <w:p w:rsidR="00091CEE" w:rsidRPr="00091CEE" w:rsidRDefault="00091CEE" w:rsidP="00091CEE">
            <w:pPr>
              <w:spacing w:before="60" w:after="60"/>
              <w:jc w:val="center"/>
              <w:rPr>
                <w:sz w:val="20"/>
              </w:rPr>
            </w:pPr>
          </w:p>
        </w:tc>
        <w:tc>
          <w:tcPr>
            <w:tcW w:w="900" w:type="dxa"/>
            <w:tcBorders>
              <w:top w:val="single" w:sz="6" w:space="0" w:color="000000"/>
              <w:bottom w:val="single" w:sz="6" w:space="0" w:color="000000"/>
            </w:tcBorders>
            <w:shd w:val="clear" w:color="auto" w:fill="FFFFFF"/>
            <w:vAlign w:val="center"/>
          </w:tcPr>
          <w:p w:rsidR="00091CEE" w:rsidRPr="00091CEE" w:rsidRDefault="00091CEE" w:rsidP="00091CEE">
            <w:pPr>
              <w:spacing w:before="60" w:after="60"/>
              <w:jc w:val="center"/>
              <w:rPr>
                <w:sz w:val="20"/>
              </w:rPr>
            </w:pPr>
          </w:p>
        </w:tc>
        <w:tc>
          <w:tcPr>
            <w:tcW w:w="990" w:type="dxa"/>
            <w:tcBorders>
              <w:top w:val="single" w:sz="6" w:space="0" w:color="000000"/>
              <w:bottom w:val="single" w:sz="6" w:space="0" w:color="000000"/>
            </w:tcBorders>
            <w:shd w:val="clear" w:color="auto" w:fill="FFFFFF"/>
            <w:vAlign w:val="center"/>
          </w:tcPr>
          <w:p w:rsidR="00091CEE" w:rsidRPr="00091CEE" w:rsidRDefault="00091CEE" w:rsidP="00091CEE">
            <w:pPr>
              <w:spacing w:before="60" w:after="60"/>
              <w:jc w:val="center"/>
              <w:rPr>
                <w:sz w:val="20"/>
              </w:rPr>
            </w:pPr>
          </w:p>
        </w:tc>
        <w:tc>
          <w:tcPr>
            <w:tcW w:w="2615" w:type="dxa"/>
            <w:tcBorders>
              <w:top w:val="single" w:sz="6" w:space="0" w:color="000000"/>
              <w:left w:val="nil"/>
              <w:bottom w:val="single" w:sz="6" w:space="0" w:color="000000"/>
            </w:tcBorders>
            <w:shd w:val="clear" w:color="auto" w:fill="FFFFFF"/>
            <w:vAlign w:val="center"/>
          </w:tcPr>
          <w:p w:rsidR="00091CEE" w:rsidRPr="00091CEE" w:rsidRDefault="00091CEE" w:rsidP="00091CEE">
            <w:pPr>
              <w:spacing w:before="60" w:after="60"/>
              <w:rPr>
                <w:sz w:val="20"/>
              </w:rPr>
            </w:pPr>
            <w:r w:rsidRPr="00091CEE">
              <w:rPr>
                <w:sz w:val="20"/>
              </w:rPr>
              <w:t>Cloudy/overcast, unseasonably warm</w:t>
            </w:r>
          </w:p>
        </w:tc>
      </w:tr>
      <w:tr w:rsidR="00091CEE" w:rsidRPr="00091CEE" w:rsidTr="00F84878">
        <w:trPr>
          <w:cantSplit/>
          <w:trHeight w:val="648"/>
          <w:jc w:val="center"/>
        </w:trPr>
        <w:tc>
          <w:tcPr>
            <w:tcW w:w="1909" w:type="dxa"/>
            <w:vAlign w:val="center"/>
          </w:tcPr>
          <w:p w:rsidR="00091CEE" w:rsidRPr="00091CEE" w:rsidRDefault="00091CEE" w:rsidP="00091CEE">
            <w:pPr>
              <w:rPr>
                <w:sz w:val="20"/>
              </w:rPr>
            </w:pPr>
            <w:r w:rsidRPr="00091CEE">
              <w:rPr>
                <w:sz w:val="20"/>
              </w:rPr>
              <w:t>Cafeteria</w:t>
            </w:r>
          </w:p>
        </w:tc>
        <w:tc>
          <w:tcPr>
            <w:tcW w:w="920" w:type="dxa"/>
            <w:vAlign w:val="center"/>
          </w:tcPr>
          <w:p w:rsidR="00091CEE" w:rsidRPr="00091CEE" w:rsidRDefault="00091CEE" w:rsidP="00091CEE">
            <w:pPr>
              <w:spacing w:before="60" w:after="60"/>
              <w:jc w:val="center"/>
              <w:rPr>
                <w:sz w:val="20"/>
              </w:rPr>
            </w:pPr>
            <w:r w:rsidRPr="00091CEE">
              <w:rPr>
                <w:sz w:val="20"/>
              </w:rPr>
              <w:t>480</w:t>
            </w:r>
          </w:p>
        </w:tc>
        <w:tc>
          <w:tcPr>
            <w:tcW w:w="1136" w:type="dxa"/>
            <w:vAlign w:val="center"/>
          </w:tcPr>
          <w:p w:rsidR="00091CEE" w:rsidRPr="00091CEE" w:rsidRDefault="00091CEE" w:rsidP="00091CEE">
            <w:pPr>
              <w:spacing w:before="60" w:after="60"/>
              <w:jc w:val="center"/>
              <w:rPr>
                <w:sz w:val="20"/>
              </w:rPr>
            </w:pPr>
            <w:r w:rsidRPr="00091CEE">
              <w:rPr>
                <w:sz w:val="20"/>
              </w:rPr>
              <w:t>ND</w:t>
            </w:r>
          </w:p>
        </w:tc>
        <w:tc>
          <w:tcPr>
            <w:tcW w:w="810" w:type="dxa"/>
            <w:vAlign w:val="center"/>
          </w:tcPr>
          <w:p w:rsidR="00091CEE" w:rsidRPr="00091CEE" w:rsidRDefault="00091CEE" w:rsidP="00091CEE">
            <w:pPr>
              <w:spacing w:before="60" w:after="60"/>
              <w:jc w:val="center"/>
              <w:rPr>
                <w:sz w:val="20"/>
              </w:rPr>
            </w:pPr>
            <w:r w:rsidRPr="00091CEE">
              <w:rPr>
                <w:sz w:val="20"/>
              </w:rPr>
              <w:t>64</w:t>
            </w:r>
          </w:p>
        </w:tc>
        <w:tc>
          <w:tcPr>
            <w:tcW w:w="1080" w:type="dxa"/>
            <w:vAlign w:val="center"/>
          </w:tcPr>
          <w:p w:rsidR="00091CEE" w:rsidRPr="00091CEE" w:rsidRDefault="00091CEE" w:rsidP="00091CEE">
            <w:pPr>
              <w:spacing w:before="60" w:after="60"/>
              <w:jc w:val="center"/>
              <w:rPr>
                <w:sz w:val="20"/>
              </w:rPr>
            </w:pPr>
            <w:r w:rsidRPr="00091CEE">
              <w:rPr>
                <w:sz w:val="20"/>
              </w:rPr>
              <w:t>46</w:t>
            </w:r>
          </w:p>
        </w:tc>
        <w:tc>
          <w:tcPr>
            <w:tcW w:w="954" w:type="dxa"/>
            <w:vAlign w:val="center"/>
          </w:tcPr>
          <w:p w:rsidR="00091CEE" w:rsidRPr="00091CEE" w:rsidRDefault="00091CEE" w:rsidP="00091CEE">
            <w:pPr>
              <w:spacing w:before="60" w:after="60"/>
              <w:jc w:val="center"/>
              <w:rPr>
                <w:sz w:val="20"/>
              </w:rPr>
            </w:pPr>
            <w:r w:rsidRPr="00091CEE">
              <w:rPr>
                <w:sz w:val="20"/>
              </w:rPr>
              <w:t>7</w:t>
            </w:r>
          </w:p>
        </w:tc>
        <w:tc>
          <w:tcPr>
            <w:tcW w:w="1206" w:type="dxa"/>
            <w:vAlign w:val="center"/>
          </w:tcPr>
          <w:p w:rsidR="00091CEE" w:rsidRPr="00091CEE" w:rsidRDefault="00091CEE" w:rsidP="00091CEE">
            <w:pPr>
              <w:spacing w:before="60" w:after="60"/>
              <w:jc w:val="center"/>
              <w:rPr>
                <w:sz w:val="20"/>
              </w:rPr>
            </w:pPr>
            <w:r w:rsidRPr="00091CEE">
              <w:rPr>
                <w:sz w:val="20"/>
              </w:rPr>
              <w:t>ND</w:t>
            </w:r>
          </w:p>
        </w:tc>
        <w:tc>
          <w:tcPr>
            <w:tcW w:w="1206" w:type="dxa"/>
            <w:vAlign w:val="center"/>
          </w:tcPr>
          <w:p w:rsidR="00091CEE" w:rsidRPr="00091CEE" w:rsidRDefault="00091CEE" w:rsidP="00091CEE">
            <w:pPr>
              <w:spacing w:before="60" w:after="60"/>
              <w:jc w:val="center"/>
              <w:rPr>
                <w:sz w:val="20"/>
              </w:rPr>
            </w:pPr>
            <w:r w:rsidRPr="00091CEE">
              <w:rPr>
                <w:sz w:val="20"/>
              </w:rPr>
              <w:t>4</w:t>
            </w:r>
          </w:p>
        </w:tc>
        <w:tc>
          <w:tcPr>
            <w:tcW w:w="1260" w:type="dxa"/>
            <w:vAlign w:val="center"/>
          </w:tcPr>
          <w:p w:rsidR="00091CEE" w:rsidRPr="00091CEE" w:rsidRDefault="00091CEE" w:rsidP="00091CEE">
            <w:pPr>
              <w:spacing w:before="60" w:after="60"/>
              <w:jc w:val="center"/>
              <w:rPr>
                <w:sz w:val="20"/>
              </w:rPr>
            </w:pPr>
            <w:r w:rsidRPr="00091CEE">
              <w:rPr>
                <w:sz w:val="20"/>
              </w:rPr>
              <w:t>Y</w:t>
            </w:r>
          </w:p>
        </w:tc>
        <w:tc>
          <w:tcPr>
            <w:tcW w:w="900" w:type="dxa"/>
            <w:vAlign w:val="center"/>
          </w:tcPr>
          <w:p w:rsidR="00091CEE" w:rsidRPr="00091CEE" w:rsidRDefault="00091CEE" w:rsidP="00091CEE">
            <w:pPr>
              <w:spacing w:before="60" w:after="60"/>
              <w:jc w:val="center"/>
              <w:rPr>
                <w:sz w:val="20"/>
              </w:rPr>
            </w:pPr>
            <w:r w:rsidRPr="00091CEE">
              <w:rPr>
                <w:sz w:val="20"/>
              </w:rPr>
              <w:t>Y</w:t>
            </w:r>
          </w:p>
        </w:tc>
        <w:tc>
          <w:tcPr>
            <w:tcW w:w="990" w:type="dxa"/>
            <w:vAlign w:val="center"/>
          </w:tcPr>
          <w:p w:rsidR="00091CEE" w:rsidRPr="00091CEE" w:rsidRDefault="00091CEE" w:rsidP="00091CEE">
            <w:pPr>
              <w:spacing w:before="60" w:after="60"/>
              <w:jc w:val="center"/>
              <w:rPr>
                <w:sz w:val="20"/>
              </w:rPr>
            </w:pPr>
            <w:r w:rsidRPr="00091CEE">
              <w:rPr>
                <w:sz w:val="20"/>
              </w:rPr>
              <w:t>Y</w:t>
            </w:r>
          </w:p>
        </w:tc>
        <w:tc>
          <w:tcPr>
            <w:tcW w:w="2615" w:type="dxa"/>
            <w:tcBorders>
              <w:left w:val="nil"/>
            </w:tcBorders>
            <w:vAlign w:val="center"/>
          </w:tcPr>
          <w:p w:rsidR="00091CEE" w:rsidRPr="00091CEE" w:rsidRDefault="00091CEE" w:rsidP="00091CEE">
            <w:pPr>
              <w:spacing w:before="60" w:after="60"/>
              <w:rPr>
                <w:sz w:val="20"/>
              </w:rPr>
            </w:pPr>
          </w:p>
        </w:tc>
      </w:tr>
      <w:tr w:rsidR="00091CEE" w:rsidRPr="00091CEE" w:rsidTr="00F84878">
        <w:trPr>
          <w:cantSplit/>
          <w:trHeight w:val="648"/>
          <w:jc w:val="center"/>
        </w:trPr>
        <w:tc>
          <w:tcPr>
            <w:tcW w:w="1909" w:type="dxa"/>
            <w:vAlign w:val="center"/>
          </w:tcPr>
          <w:p w:rsidR="00091CEE" w:rsidRPr="00091CEE" w:rsidRDefault="00091CEE" w:rsidP="00091CEE">
            <w:pPr>
              <w:rPr>
                <w:sz w:val="20"/>
              </w:rPr>
            </w:pPr>
            <w:r w:rsidRPr="00091CEE">
              <w:rPr>
                <w:sz w:val="20"/>
              </w:rPr>
              <w:t>Specialist Office</w:t>
            </w:r>
          </w:p>
        </w:tc>
        <w:tc>
          <w:tcPr>
            <w:tcW w:w="920" w:type="dxa"/>
            <w:vAlign w:val="center"/>
          </w:tcPr>
          <w:p w:rsidR="00091CEE" w:rsidRPr="00091CEE" w:rsidRDefault="00091CEE" w:rsidP="00091CEE">
            <w:pPr>
              <w:spacing w:before="60" w:after="60"/>
              <w:jc w:val="center"/>
              <w:rPr>
                <w:sz w:val="20"/>
              </w:rPr>
            </w:pPr>
            <w:r w:rsidRPr="00091CEE">
              <w:rPr>
                <w:sz w:val="20"/>
              </w:rPr>
              <w:t>512</w:t>
            </w:r>
          </w:p>
        </w:tc>
        <w:tc>
          <w:tcPr>
            <w:tcW w:w="1136" w:type="dxa"/>
            <w:vAlign w:val="center"/>
          </w:tcPr>
          <w:p w:rsidR="00091CEE" w:rsidRPr="00091CEE" w:rsidRDefault="00091CEE" w:rsidP="00091CEE">
            <w:pPr>
              <w:spacing w:before="60" w:after="60"/>
              <w:jc w:val="center"/>
              <w:rPr>
                <w:sz w:val="20"/>
              </w:rPr>
            </w:pPr>
            <w:r w:rsidRPr="00091CEE">
              <w:rPr>
                <w:sz w:val="20"/>
              </w:rPr>
              <w:t>ND</w:t>
            </w:r>
          </w:p>
        </w:tc>
        <w:tc>
          <w:tcPr>
            <w:tcW w:w="810" w:type="dxa"/>
            <w:vAlign w:val="center"/>
          </w:tcPr>
          <w:p w:rsidR="00091CEE" w:rsidRPr="00091CEE" w:rsidRDefault="00091CEE" w:rsidP="00091CEE">
            <w:pPr>
              <w:spacing w:before="60" w:after="60"/>
              <w:jc w:val="center"/>
              <w:rPr>
                <w:sz w:val="20"/>
              </w:rPr>
            </w:pPr>
            <w:r w:rsidRPr="00091CEE">
              <w:rPr>
                <w:sz w:val="20"/>
              </w:rPr>
              <w:t>71</w:t>
            </w:r>
          </w:p>
        </w:tc>
        <w:tc>
          <w:tcPr>
            <w:tcW w:w="1080" w:type="dxa"/>
            <w:vAlign w:val="center"/>
          </w:tcPr>
          <w:p w:rsidR="00091CEE" w:rsidRPr="00091CEE" w:rsidRDefault="00091CEE" w:rsidP="00091CEE">
            <w:pPr>
              <w:spacing w:before="60" w:after="60"/>
              <w:jc w:val="center"/>
              <w:rPr>
                <w:sz w:val="20"/>
              </w:rPr>
            </w:pPr>
            <w:r w:rsidRPr="00091CEE">
              <w:rPr>
                <w:sz w:val="20"/>
              </w:rPr>
              <w:t>38</w:t>
            </w:r>
          </w:p>
        </w:tc>
        <w:tc>
          <w:tcPr>
            <w:tcW w:w="954" w:type="dxa"/>
            <w:vAlign w:val="center"/>
          </w:tcPr>
          <w:p w:rsidR="00091CEE" w:rsidRPr="00091CEE" w:rsidRDefault="00091CEE" w:rsidP="00091CEE">
            <w:pPr>
              <w:spacing w:before="60" w:after="60"/>
              <w:jc w:val="center"/>
              <w:rPr>
                <w:sz w:val="20"/>
              </w:rPr>
            </w:pPr>
            <w:r w:rsidRPr="00091CEE">
              <w:rPr>
                <w:sz w:val="20"/>
              </w:rPr>
              <w:t>7</w:t>
            </w:r>
          </w:p>
        </w:tc>
        <w:tc>
          <w:tcPr>
            <w:tcW w:w="1206" w:type="dxa"/>
            <w:vAlign w:val="center"/>
          </w:tcPr>
          <w:p w:rsidR="00091CEE" w:rsidRPr="00091CEE" w:rsidRDefault="00091CEE" w:rsidP="00091CEE">
            <w:pPr>
              <w:spacing w:before="60" w:after="60"/>
              <w:jc w:val="center"/>
              <w:rPr>
                <w:sz w:val="20"/>
              </w:rPr>
            </w:pPr>
            <w:r w:rsidRPr="00091CEE">
              <w:rPr>
                <w:sz w:val="20"/>
              </w:rPr>
              <w:t>ND</w:t>
            </w:r>
          </w:p>
        </w:tc>
        <w:tc>
          <w:tcPr>
            <w:tcW w:w="1206" w:type="dxa"/>
            <w:vAlign w:val="center"/>
          </w:tcPr>
          <w:p w:rsidR="00091CEE" w:rsidRPr="00091CEE" w:rsidRDefault="00091CEE" w:rsidP="00091CEE">
            <w:pPr>
              <w:spacing w:before="60" w:after="60"/>
              <w:jc w:val="center"/>
              <w:rPr>
                <w:sz w:val="20"/>
              </w:rPr>
            </w:pPr>
            <w:r w:rsidRPr="00091CEE">
              <w:rPr>
                <w:sz w:val="20"/>
              </w:rPr>
              <w:t>0</w:t>
            </w:r>
          </w:p>
        </w:tc>
        <w:tc>
          <w:tcPr>
            <w:tcW w:w="1260" w:type="dxa"/>
            <w:vAlign w:val="center"/>
          </w:tcPr>
          <w:p w:rsidR="00091CEE" w:rsidRPr="00091CEE" w:rsidRDefault="00091CEE" w:rsidP="00091CEE">
            <w:pPr>
              <w:spacing w:before="60" w:after="60"/>
              <w:jc w:val="center"/>
              <w:rPr>
                <w:sz w:val="20"/>
              </w:rPr>
            </w:pPr>
            <w:r w:rsidRPr="00091CEE">
              <w:rPr>
                <w:sz w:val="20"/>
              </w:rPr>
              <w:t>N</w:t>
            </w:r>
          </w:p>
        </w:tc>
        <w:tc>
          <w:tcPr>
            <w:tcW w:w="900" w:type="dxa"/>
            <w:vAlign w:val="center"/>
          </w:tcPr>
          <w:p w:rsidR="00091CEE" w:rsidRPr="00091CEE" w:rsidRDefault="00091CEE" w:rsidP="00091CEE">
            <w:pPr>
              <w:spacing w:before="60" w:after="60"/>
              <w:jc w:val="center"/>
              <w:rPr>
                <w:sz w:val="20"/>
              </w:rPr>
            </w:pPr>
            <w:r w:rsidRPr="00091CEE">
              <w:rPr>
                <w:sz w:val="20"/>
              </w:rPr>
              <w:t>Y</w:t>
            </w:r>
          </w:p>
        </w:tc>
        <w:tc>
          <w:tcPr>
            <w:tcW w:w="990" w:type="dxa"/>
            <w:vAlign w:val="center"/>
          </w:tcPr>
          <w:p w:rsidR="00091CEE" w:rsidRPr="00091CEE" w:rsidRDefault="00091CEE" w:rsidP="00091CEE">
            <w:pPr>
              <w:spacing w:before="60" w:after="60"/>
              <w:jc w:val="center"/>
              <w:rPr>
                <w:sz w:val="20"/>
              </w:rPr>
            </w:pPr>
            <w:r w:rsidRPr="00091CEE">
              <w:rPr>
                <w:sz w:val="20"/>
              </w:rPr>
              <w:t>N</w:t>
            </w:r>
          </w:p>
        </w:tc>
        <w:tc>
          <w:tcPr>
            <w:tcW w:w="2615" w:type="dxa"/>
            <w:tcBorders>
              <w:left w:val="nil"/>
            </w:tcBorders>
            <w:vAlign w:val="center"/>
          </w:tcPr>
          <w:p w:rsidR="00091CEE" w:rsidRPr="00091CEE" w:rsidRDefault="00091CEE" w:rsidP="00091CEE">
            <w:pPr>
              <w:spacing w:before="60" w:after="60"/>
              <w:rPr>
                <w:sz w:val="20"/>
              </w:rPr>
            </w:pPr>
            <w:r w:rsidRPr="00091CEE">
              <w:rPr>
                <w:sz w:val="20"/>
              </w:rPr>
              <w:t>Door open</w:t>
            </w:r>
          </w:p>
        </w:tc>
      </w:tr>
      <w:tr w:rsidR="00091CEE" w:rsidRPr="00091CEE" w:rsidTr="00F84878">
        <w:trPr>
          <w:cantSplit/>
          <w:trHeight w:val="648"/>
          <w:jc w:val="center"/>
        </w:trPr>
        <w:tc>
          <w:tcPr>
            <w:tcW w:w="1909" w:type="dxa"/>
            <w:vAlign w:val="center"/>
          </w:tcPr>
          <w:p w:rsidR="00091CEE" w:rsidRPr="00091CEE" w:rsidRDefault="00091CEE" w:rsidP="00091CEE">
            <w:pPr>
              <w:rPr>
                <w:sz w:val="20"/>
              </w:rPr>
            </w:pPr>
            <w:r w:rsidRPr="00091CEE">
              <w:rPr>
                <w:sz w:val="20"/>
              </w:rPr>
              <w:t>Nurse’s Suite</w:t>
            </w:r>
          </w:p>
        </w:tc>
        <w:tc>
          <w:tcPr>
            <w:tcW w:w="920" w:type="dxa"/>
            <w:vAlign w:val="center"/>
          </w:tcPr>
          <w:p w:rsidR="00091CEE" w:rsidRPr="00091CEE" w:rsidRDefault="00091CEE" w:rsidP="00091CEE">
            <w:pPr>
              <w:spacing w:before="60" w:after="60"/>
              <w:jc w:val="center"/>
              <w:rPr>
                <w:sz w:val="20"/>
              </w:rPr>
            </w:pPr>
            <w:r w:rsidRPr="00091CEE">
              <w:rPr>
                <w:sz w:val="20"/>
              </w:rPr>
              <w:t>506</w:t>
            </w:r>
          </w:p>
        </w:tc>
        <w:tc>
          <w:tcPr>
            <w:tcW w:w="1136" w:type="dxa"/>
            <w:vAlign w:val="center"/>
          </w:tcPr>
          <w:p w:rsidR="00091CEE" w:rsidRPr="00091CEE" w:rsidRDefault="00091CEE" w:rsidP="00091CEE">
            <w:pPr>
              <w:spacing w:before="60" w:after="60"/>
              <w:jc w:val="center"/>
              <w:rPr>
                <w:sz w:val="20"/>
              </w:rPr>
            </w:pPr>
            <w:r w:rsidRPr="00091CEE">
              <w:rPr>
                <w:sz w:val="20"/>
              </w:rPr>
              <w:t>ND</w:t>
            </w:r>
          </w:p>
        </w:tc>
        <w:tc>
          <w:tcPr>
            <w:tcW w:w="810" w:type="dxa"/>
            <w:vAlign w:val="center"/>
          </w:tcPr>
          <w:p w:rsidR="00091CEE" w:rsidRPr="00091CEE" w:rsidRDefault="00091CEE" w:rsidP="00091CEE">
            <w:pPr>
              <w:spacing w:before="60" w:after="60"/>
              <w:jc w:val="center"/>
              <w:rPr>
                <w:sz w:val="20"/>
              </w:rPr>
            </w:pPr>
            <w:r w:rsidRPr="00091CEE">
              <w:rPr>
                <w:sz w:val="20"/>
              </w:rPr>
              <w:t>70</w:t>
            </w:r>
          </w:p>
        </w:tc>
        <w:tc>
          <w:tcPr>
            <w:tcW w:w="1080" w:type="dxa"/>
            <w:vAlign w:val="center"/>
          </w:tcPr>
          <w:p w:rsidR="00091CEE" w:rsidRPr="00091CEE" w:rsidRDefault="00091CEE" w:rsidP="00091CEE">
            <w:pPr>
              <w:spacing w:before="60" w:after="60"/>
              <w:jc w:val="center"/>
              <w:rPr>
                <w:sz w:val="20"/>
              </w:rPr>
            </w:pPr>
            <w:r w:rsidRPr="00091CEE">
              <w:rPr>
                <w:sz w:val="20"/>
              </w:rPr>
              <w:t>37</w:t>
            </w:r>
          </w:p>
        </w:tc>
        <w:tc>
          <w:tcPr>
            <w:tcW w:w="954" w:type="dxa"/>
            <w:vAlign w:val="center"/>
          </w:tcPr>
          <w:p w:rsidR="00091CEE" w:rsidRPr="00091CEE" w:rsidRDefault="00091CEE" w:rsidP="00091CEE">
            <w:pPr>
              <w:spacing w:before="60" w:after="60"/>
              <w:jc w:val="center"/>
              <w:rPr>
                <w:sz w:val="20"/>
              </w:rPr>
            </w:pPr>
            <w:r w:rsidRPr="00091CEE">
              <w:rPr>
                <w:sz w:val="20"/>
              </w:rPr>
              <w:t>7</w:t>
            </w:r>
          </w:p>
        </w:tc>
        <w:tc>
          <w:tcPr>
            <w:tcW w:w="1206" w:type="dxa"/>
            <w:vAlign w:val="center"/>
          </w:tcPr>
          <w:p w:rsidR="00091CEE" w:rsidRPr="00091CEE" w:rsidRDefault="00091CEE" w:rsidP="00091CEE">
            <w:pPr>
              <w:spacing w:before="60" w:after="60"/>
              <w:jc w:val="center"/>
              <w:rPr>
                <w:sz w:val="20"/>
              </w:rPr>
            </w:pPr>
            <w:r w:rsidRPr="00091CEE">
              <w:rPr>
                <w:sz w:val="20"/>
              </w:rPr>
              <w:t>ND</w:t>
            </w:r>
          </w:p>
        </w:tc>
        <w:tc>
          <w:tcPr>
            <w:tcW w:w="1206" w:type="dxa"/>
            <w:vAlign w:val="center"/>
          </w:tcPr>
          <w:p w:rsidR="00091CEE" w:rsidRPr="00091CEE" w:rsidRDefault="00091CEE" w:rsidP="00091CEE">
            <w:pPr>
              <w:spacing w:before="60" w:after="60"/>
              <w:jc w:val="center"/>
              <w:rPr>
                <w:sz w:val="20"/>
              </w:rPr>
            </w:pPr>
            <w:r w:rsidRPr="00091CEE">
              <w:rPr>
                <w:sz w:val="20"/>
              </w:rPr>
              <w:t>1</w:t>
            </w:r>
          </w:p>
        </w:tc>
        <w:tc>
          <w:tcPr>
            <w:tcW w:w="1260" w:type="dxa"/>
            <w:vAlign w:val="center"/>
          </w:tcPr>
          <w:p w:rsidR="00091CEE" w:rsidRPr="00091CEE" w:rsidRDefault="00091CEE" w:rsidP="00091CEE">
            <w:pPr>
              <w:spacing w:before="60" w:after="60"/>
              <w:jc w:val="center"/>
              <w:rPr>
                <w:sz w:val="20"/>
              </w:rPr>
            </w:pPr>
            <w:r w:rsidRPr="00091CEE">
              <w:rPr>
                <w:sz w:val="20"/>
              </w:rPr>
              <w:t>Y</w:t>
            </w:r>
          </w:p>
        </w:tc>
        <w:tc>
          <w:tcPr>
            <w:tcW w:w="900" w:type="dxa"/>
            <w:vAlign w:val="center"/>
          </w:tcPr>
          <w:p w:rsidR="00091CEE" w:rsidRPr="00091CEE" w:rsidRDefault="00091CEE" w:rsidP="00091CEE">
            <w:pPr>
              <w:spacing w:before="60" w:after="60"/>
              <w:jc w:val="center"/>
              <w:rPr>
                <w:sz w:val="20"/>
              </w:rPr>
            </w:pPr>
            <w:r w:rsidRPr="00091CEE">
              <w:rPr>
                <w:sz w:val="20"/>
              </w:rPr>
              <w:t>N</w:t>
            </w:r>
          </w:p>
        </w:tc>
        <w:tc>
          <w:tcPr>
            <w:tcW w:w="990" w:type="dxa"/>
            <w:vAlign w:val="center"/>
          </w:tcPr>
          <w:p w:rsidR="00091CEE" w:rsidRPr="00091CEE" w:rsidRDefault="00091CEE" w:rsidP="00091CEE">
            <w:pPr>
              <w:spacing w:before="60" w:after="60"/>
              <w:jc w:val="center"/>
              <w:rPr>
                <w:sz w:val="20"/>
              </w:rPr>
            </w:pPr>
            <w:r w:rsidRPr="00091CEE">
              <w:rPr>
                <w:sz w:val="20"/>
              </w:rPr>
              <w:t>N</w:t>
            </w:r>
          </w:p>
        </w:tc>
        <w:tc>
          <w:tcPr>
            <w:tcW w:w="2615" w:type="dxa"/>
            <w:tcBorders>
              <w:left w:val="nil"/>
            </w:tcBorders>
            <w:vAlign w:val="center"/>
          </w:tcPr>
          <w:p w:rsidR="00091CEE" w:rsidRPr="00091CEE" w:rsidRDefault="00091CEE" w:rsidP="00091CEE">
            <w:pPr>
              <w:spacing w:before="60" w:after="60"/>
              <w:rPr>
                <w:sz w:val="20"/>
              </w:rPr>
            </w:pPr>
            <w:r w:rsidRPr="00091CEE">
              <w:rPr>
                <w:sz w:val="20"/>
              </w:rPr>
              <w:t>Slight odors detected</w:t>
            </w:r>
          </w:p>
        </w:tc>
      </w:tr>
      <w:tr w:rsidR="00091CEE" w:rsidRPr="00091CEE" w:rsidTr="00F84878">
        <w:trPr>
          <w:cantSplit/>
          <w:trHeight w:val="648"/>
          <w:jc w:val="center"/>
        </w:trPr>
        <w:tc>
          <w:tcPr>
            <w:tcW w:w="1909" w:type="dxa"/>
            <w:vAlign w:val="center"/>
          </w:tcPr>
          <w:p w:rsidR="00091CEE" w:rsidRPr="00091CEE" w:rsidRDefault="00091CEE" w:rsidP="00091CEE">
            <w:pPr>
              <w:rPr>
                <w:sz w:val="20"/>
              </w:rPr>
            </w:pPr>
            <w:r w:rsidRPr="00091CEE">
              <w:rPr>
                <w:sz w:val="20"/>
              </w:rPr>
              <w:t>Nurse’s Restroom</w:t>
            </w:r>
          </w:p>
        </w:tc>
        <w:tc>
          <w:tcPr>
            <w:tcW w:w="920" w:type="dxa"/>
            <w:vAlign w:val="center"/>
          </w:tcPr>
          <w:p w:rsidR="00091CEE" w:rsidRPr="00091CEE" w:rsidRDefault="00091CEE" w:rsidP="00091CEE">
            <w:pPr>
              <w:spacing w:before="60" w:after="60"/>
              <w:jc w:val="center"/>
              <w:rPr>
                <w:sz w:val="20"/>
              </w:rPr>
            </w:pPr>
          </w:p>
        </w:tc>
        <w:tc>
          <w:tcPr>
            <w:tcW w:w="1136" w:type="dxa"/>
            <w:vAlign w:val="center"/>
          </w:tcPr>
          <w:p w:rsidR="00091CEE" w:rsidRPr="00091CEE" w:rsidRDefault="00091CEE" w:rsidP="00091CEE">
            <w:pPr>
              <w:spacing w:before="60" w:after="60"/>
              <w:jc w:val="center"/>
              <w:rPr>
                <w:sz w:val="20"/>
              </w:rPr>
            </w:pPr>
            <w:r w:rsidRPr="00091CEE">
              <w:rPr>
                <w:sz w:val="20"/>
              </w:rPr>
              <w:t>ND</w:t>
            </w:r>
          </w:p>
        </w:tc>
        <w:tc>
          <w:tcPr>
            <w:tcW w:w="810" w:type="dxa"/>
            <w:vAlign w:val="center"/>
          </w:tcPr>
          <w:p w:rsidR="00091CEE" w:rsidRPr="00091CEE" w:rsidRDefault="00091CEE" w:rsidP="00091CEE">
            <w:pPr>
              <w:spacing w:before="60" w:after="60"/>
              <w:jc w:val="center"/>
              <w:rPr>
                <w:sz w:val="20"/>
              </w:rPr>
            </w:pPr>
          </w:p>
        </w:tc>
        <w:tc>
          <w:tcPr>
            <w:tcW w:w="1080" w:type="dxa"/>
            <w:vAlign w:val="center"/>
          </w:tcPr>
          <w:p w:rsidR="00091CEE" w:rsidRPr="00091CEE" w:rsidRDefault="00091CEE" w:rsidP="00091CEE">
            <w:pPr>
              <w:spacing w:before="60" w:after="60"/>
              <w:jc w:val="center"/>
              <w:rPr>
                <w:sz w:val="20"/>
              </w:rPr>
            </w:pPr>
          </w:p>
        </w:tc>
        <w:tc>
          <w:tcPr>
            <w:tcW w:w="954" w:type="dxa"/>
            <w:vAlign w:val="center"/>
          </w:tcPr>
          <w:p w:rsidR="00091CEE" w:rsidRPr="00091CEE" w:rsidRDefault="00091CEE" w:rsidP="00091CEE">
            <w:pPr>
              <w:spacing w:before="60" w:after="60"/>
              <w:jc w:val="center"/>
              <w:rPr>
                <w:sz w:val="20"/>
              </w:rPr>
            </w:pPr>
          </w:p>
        </w:tc>
        <w:tc>
          <w:tcPr>
            <w:tcW w:w="1206" w:type="dxa"/>
            <w:vAlign w:val="center"/>
          </w:tcPr>
          <w:p w:rsidR="00091CEE" w:rsidRPr="00091CEE" w:rsidRDefault="00091CEE" w:rsidP="00091CEE">
            <w:pPr>
              <w:spacing w:before="60" w:after="60"/>
              <w:jc w:val="center"/>
              <w:rPr>
                <w:sz w:val="20"/>
              </w:rPr>
            </w:pPr>
            <w:r w:rsidRPr="00091CEE">
              <w:rPr>
                <w:sz w:val="20"/>
              </w:rPr>
              <w:t>ND</w:t>
            </w:r>
          </w:p>
        </w:tc>
        <w:tc>
          <w:tcPr>
            <w:tcW w:w="1206" w:type="dxa"/>
            <w:vAlign w:val="center"/>
          </w:tcPr>
          <w:p w:rsidR="00091CEE" w:rsidRPr="00091CEE" w:rsidRDefault="00091CEE" w:rsidP="00091CEE">
            <w:pPr>
              <w:spacing w:before="60" w:after="60"/>
              <w:jc w:val="center"/>
              <w:rPr>
                <w:sz w:val="20"/>
              </w:rPr>
            </w:pPr>
          </w:p>
        </w:tc>
        <w:tc>
          <w:tcPr>
            <w:tcW w:w="1260" w:type="dxa"/>
            <w:vAlign w:val="center"/>
          </w:tcPr>
          <w:p w:rsidR="00091CEE" w:rsidRPr="00091CEE" w:rsidRDefault="00091CEE" w:rsidP="00091CEE">
            <w:pPr>
              <w:spacing w:before="60" w:after="60"/>
              <w:jc w:val="center"/>
              <w:rPr>
                <w:sz w:val="20"/>
              </w:rPr>
            </w:pPr>
            <w:r w:rsidRPr="00091CEE">
              <w:rPr>
                <w:sz w:val="20"/>
              </w:rPr>
              <w:t>N</w:t>
            </w:r>
          </w:p>
        </w:tc>
        <w:tc>
          <w:tcPr>
            <w:tcW w:w="900" w:type="dxa"/>
            <w:vAlign w:val="center"/>
          </w:tcPr>
          <w:p w:rsidR="00091CEE" w:rsidRPr="00091CEE" w:rsidRDefault="00091CEE" w:rsidP="00091CEE">
            <w:pPr>
              <w:spacing w:before="60" w:after="60"/>
              <w:jc w:val="center"/>
              <w:rPr>
                <w:sz w:val="20"/>
              </w:rPr>
            </w:pPr>
            <w:r w:rsidRPr="00091CEE">
              <w:rPr>
                <w:sz w:val="20"/>
              </w:rPr>
              <w:t>N</w:t>
            </w:r>
          </w:p>
        </w:tc>
        <w:tc>
          <w:tcPr>
            <w:tcW w:w="990" w:type="dxa"/>
            <w:vAlign w:val="center"/>
          </w:tcPr>
          <w:p w:rsidR="00091CEE" w:rsidRPr="00091CEE" w:rsidRDefault="00091CEE" w:rsidP="00091CEE">
            <w:pPr>
              <w:spacing w:before="60" w:after="60"/>
              <w:jc w:val="center"/>
              <w:rPr>
                <w:sz w:val="20"/>
              </w:rPr>
            </w:pPr>
            <w:r w:rsidRPr="00091CEE">
              <w:rPr>
                <w:sz w:val="20"/>
              </w:rPr>
              <w:t>Y</w:t>
            </w:r>
          </w:p>
        </w:tc>
        <w:tc>
          <w:tcPr>
            <w:tcW w:w="2615" w:type="dxa"/>
            <w:tcBorders>
              <w:left w:val="nil"/>
            </w:tcBorders>
            <w:vAlign w:val="center"/>
          </w:tcPr>
          <w:p w:rsidR="00091CEE" w:rsidRPr="00091CEE" w:rsidRDefault="00091CEE" w:rsidP="00091CEE">
            <w:pPr>
              <w:spacing w:before="60" w:after="60"/>
              <w:rPr>
                <w:sz w:val="20"/>
              </w:rPr>
            </w:pPr>
            <w:r w:rsidRPr="00091CEE">
              <w:rPr>
                <w:sz w:val="20"/>
              </w:rPr>
              <w:t xml:space="preserve">Strong odors w/door shut, exhaust fan on, access panel into wall cavity-vent pipes </w:t>
            </w:r>
          </w:p>
        </w:tc>
      </w:tr>
      <w:tr w:rsidR="00091CEE" w:rsidRPr="00091CEE" w:rsidTr="00F84878">
        <w:trPr>
          <w:cantSplit/>
          <w:trHeight w:val="648"/>
          <w:jc w:val="center"/>
        </w:trPr>
        <w:tc>
          <w:tcPr>
            <w:tcW w:w="1909" w:type="dxa"/>
            <w:vAlign w:val="center"/>
          </w:tcPr>
          <w:p w:rsidR="00091CEE" w:rsidRPr="00091CEE" w:rsidRDefault="00091CEE" w:rsidP="00091CEE">
            <w:pPr>
              <w:rPr>
                <w:sz w:val="20"/>
              </w:rPr>
            </w:pPr>
            <w:r w:rsidRPr="00091CEE">
              <w:rPr>
                <w:sz w:val="20"/>
              </w:rPr>
              <w:t>Main Office</w:t>
            </w:r>
          </w:p>
        </w:tc>
        <w:tc>
          <w:tcPr>
            <w:tcW w:w="920" w:type="dxa"/>
            <w:vAlign w:val="center"/>
          </w:tcPr>
          <w:p w:rsidR="00091CEE" w:rsidRPr="00091CEE" w:rsidRDefault="00091CEE" w:rsidP="00091CEE">
            <w:pPr>
              <w:spacing w:before="60" w:after="60"/>
              <w:jc w:val="center"/>
              <w:rPr>
                <w:sz w:val="20"/>
              </w:rPr>
            </w:pPr>
            <w:r w:rsidRPr="00091CEE">
              <w:rPr>
                <w:sz w:val="20"/>
              </w:rPr>
              <w:t>511</w:t>
            </w:r>
          </w:p>
        </w:tc>
        <w:tc>
          <w:tcPr>
            <w:tcW w:w="1136" w:type="dxa"/>
            <w:vAlign w:val="center"/>
          </w:tcPr>
          <w:p w:rsidR="00091CEE" w:rsidRPr="00091CEE" w:rsidRDefault="00091CEE" w:rsidP="00091CEE">
            <w:pPr>
              <w:spacing w:before="60" w:after="60"/>
              <w:jc w:val="center"/>
              <w:rPr>
                <w:sz w:val="20"/>
              </w:rPr>
            </w:pPr>
            <w:r w:rsidRPr="00091CEE">
              <w:rPr>
                <w:sz w:val="20"/>
              </w:rPr>
              <w:t>ND</w:t>
            </w:r>
          </w:p>
        </w:tc>
        <w:tc>
          <w:tcPr>
            <w:tcW w:w="810" w:type="dxa"/>
            <w:vAlign w:val="center"/>
          </w:tcPr>
          <w:p w:rsidR="00091CEE" w:rsidRPr="00091CEE" w:rsidRDefault="00091CEE" w:rsidP="00091CEE">
            <w:pPr>
              <w:spacing w:before="60" w:after="60"/>
              <w:jc w:val="center"/>
              <w:rPr>
                <w:sz w:val="20"/>
              </w:rPr>
            </w:pPr>
            <w:r w:rsidRPr="00091CEE">
              <w:rPr>
                <w:sz w:val="20"/>
              </w:rPr>
              <w:t>72</w:t>
            </w:r>
          </w:p>
        </w:tc>
        <w:tc>
          <w:tcPr>
            <w:tcW w:w="1080" w:type="dxa"/>
            <w:vAlign w:val="center"/>
          </w:tcPr>
          <w:p w:rsidR="00091CEE" w:rsidRPr="00091CEE" w:rsidRDefault="00091CEE" w:rsidP="00091CEE">
            <w:pPr>
              <w:spacing w:before="60" w:after="60"/>
              <w:jc w:val="center"/>
              <w:rPr>
                <w:sz w:val="20"/>
              </w:rPr>
            </w:pPr>
            <w:r w:rsidRPr="00091CEE">
              <w:rPr>
                <w:sz w:val="20"/>
              </w:rPr>
              <w:t>35</w:t>
            </w:r>
          </w:p>
        </w:tc>
        <w:tc>
          <w:tcPr>
            <w:tcW w:w="954" w:type="dxa"/>
            <w:vAlign w:val="center"/>
          </w:tcPr>
          <w:p w:rsidR="00091CEE" w:rsidRPr="00091CEE" w:rsidRDefault="00091CEE" w:rsidP="00091CEE">
            <w:pPr>
              <w:spacing w:before="60" w:after="60"/>
              <w:jc w:val="center"/>
              <w:rPr>
                <w:sz w:val="20"/>
              </w:rPr>
            </w:pPr>
            <w:r w:rsidRPr="00091CEE">
              <w:rPr>
                <w:sz w:val="20"/>
              </w:rPr>
              <w:t>7</w:t>
            </w:r>
          </w:p>
        </w:tc>
        <w:tc>
          <w:tcPr>
            <w:tcW w:w="1206" w:type="dxa"/>
            <w:vAlign w:val="center"/>
          </w:tcPr>
          <w:p w:rsidR="00091CEE" w:rsidRPr="00091CEE" w:rsidRDefault="00091CEE" w:rsidP="00091CEE">
            <w:pPr>
              <w:spacing w:before="60" w:after="60"/>
              <w:jc w:val="center"/>
              <w:rPr>
                <w:sz w:val="20"/>
              </w:rPr>
            </w:pPr>
            <w:r w:rsidRPr="00091CEE">
              <w:rPr>
                <w:sz w:val="20"/>
              </w:rPr>
              <w:t>ND</w:t>
            </w:r>
          </w:p>
        </w:tc>
        <w:tc>
          <w:tcPr>
            <w:tcW w:w="1206" w:type="dxa"/>
            <w:vAlign w:val="center"/>
          </w:tcPr>
          <w:p w:rsidR="00091CEE" w:rsidRPr="00091CEE" w:rsidRDefault="00091CEE" w:rsidP="00091CEE">
            <w:pPr>
              <w:spacing w:before="60" w:after="60"/>
              <w:jc w:val="center"/>
              <w:rPr>
                <w:sz w:val="20"/>
              </w:rPr>
            </w:pPr>
            <w:r w:rsidRPr="00091CEE">
              <w:rPr>
                <w:sz w:val="20"/>
              </w:rPr>
              <w:t>4</w:t>
            </w:r>
          </w:p>
        </w:tc>
        <w:tc>
          <w:tcPr>
            <w:tcW w:w="1260" w:type="dxa"/>
            <w:vAlign w:val="center"/>
          </w:tcPr>
          <w:p w:rsidR="00091CEE" w:rsidRPr="00091CEE" w:rsidRDefault="00091CEE" w:rsidP="00091CEE">
            <w:pPr>
              <w:spacing w:before="60" w:after="60"/>
              <w:jc w:val="center"/>
              <w:rPr>
                <w:sz w:val="20"/>
              </w:rPr>
            </w:pPr>
            <w:r w:rsidRPr="00091CEE">
              <w:rPr>
                <w:sz w:val="20"/>
              </w:rPr>
              <w:t>Y</w:t>
            </w:r>
          </w:p>
        </w:tc>
        <w:tc>
          <w:tcPr>
            <w:tcW w:w="900" w:type="dxa"/>
            <w:vAlign w:val="center"/>
          </w:tcPr>
          <w:p w:rsidR="00091CEE" w:rsidRPr="00091CEE" w:rsidRDefault="00091CEE" w:rsidP="00091CEE">
            <w:pPr>
              <w:spacing w:before="60" w:after="60"/>
              <w:jc w:val="center"/>
              <w:rPr>
                <w:sz w:val="20"/>
              </w:rPr>
            </w:pPr>
            <w:r w:rsidRPr="00091CEE">
              <w:rPr>
                <w:sz w:val="20"/>
              </w:rPr>
              <w:t>Y</w:t>
            </w:r>
          </w:p>
        </w:tc>
        <w:tc>
          <w:tcPr>
            <w:tcW w:w="990" w:type="dxa"/>
            <w:vAlign w:val="center"/>
          </w:tcPr>
          <w:p w:rsidR="00091CEE" w:rsidRPr="00091CEE" w:rsidRDefault="00091CEE" w:rsidP="00091CEE">
            <w:pPr>
              <w:spacing w:before="60" w:after="60"/>
              <w:jc w:val="center"/>
              <w:rPr>
                <w:sz w:val="20"/>
              </w:rPr>
            </w:pPr>
            <w:r w:rsidRPr="00091CEE">
              <w:rPr>
                <w:sz w:val="20"/>
              </w:rPr>
              <w:t>N</w:t>
            </w:r>
          </w:p>
        </w:tc>
        <w:tc>
          <w:tcPr>
            <w:tcW w:w="2615" w:type="dxa"/>
            <w:tcBorders>
              <w:left w:val="nil"/>
            </w:tcBorders>
            <w:vAlign w:val="center"/>
          </w:tcPr>
          <w:p w:rsidR="00091CEE" w:rsidRPr="00091CEE" w:rsidRDefault="00091CEE" w:rsidP="00091CEE">
            <w:pPr>
              <w:spacing w:before="60" w:after="60"/>
              <w:rPr>
                <w:sz w:val="20"/>
              </w:rPr>
            </w:pPr>
            <w:r w:rsidRPr="00091CEE">
              <w:rPr>
                <w:sz w:val="20"/>
              </w:rPr>
              <w:t>Door open</w:t>
            </w:r>
          </w:p>
        </w:tc>
      </w:tr>
      <w:tr w:rsidR="00091CEE" w:rsidRPr="00091CEE" w:rsidTr="00F84878">
        <w:trPr>
          <w:cantSplit/>
          <w:trHeight w:val="648"/>
          <w:jc w:val="center"/>
        </w:trPr>
        <w:tc>
          <w:tcPr>
            <w:tcW w:w="1909" w:type="dxa"/>
            <w:vAlign w:val="center"/>
          </w:tcPr>
          <w:p w:rsidR="00091CEE" w:rsidRPr="00091CEE" w:rsidRDefault="00091CEE" w:rsidP="00091CEE">
            <w:pPr>
              <w:rPr>
                <w:sz w:val="20"/>
              </w:rPr>
            </w:pPr>
            <w:r w:rsidRPr="00091CEE">
              <w:rPr>
                <w:sz w:val="20"/>
              </w:rPr>
              <w:t>Kitchen Restroom</w:t>
            </w:r>
          </w:p>
        </w:tc>
        <w:tc>
          <w:tcPr>
            <w:tcW w:w="920" w:type="dxa"/>
            <w:vAlign w:val="center"/>
          </w:tcPr>
          <w:p w:rsidR="00091CEE" w:rsidRPr="00091CEE" w:rsidRDefault="00091CEE" w:rsidP="00091CEE">
            <w:pPr>
              <w:spacing w:before="60" w:after="60"/>
              <w:jc w:val="center"/>
              <w:rPr>
                <w:sz w:val="20"/>
              </w:rPr>
            </w:pPr>
          </w:p>
        </w:tc>
        <w:tc>
          <w:tcPr>
            <w:tcW w:w="1136" w:type="dxa"/>
            <w:vAlign w:val="center"/>
          </w:tcPr>
          <w:p w:rsidR="00091CEE" w:rsidRPr="00091CEE" w:rsidRDefault="00091CEE" w:rsidP="00091CEE">
            <w:pPr>
              <w:spacing w:before="60" w:after="60"/>
              <w:jc w:val="center"/>
              <w:rPr>
                <w:sz w:val="20"/>
              </w:rPr>
            </w:pPr>
            <w:r w:rsidRPr="00091CEE">
              <w:rPr>
                <w:sz w:val="20"/>
              </w:rPr>
              <w:t>ND</w:t>
            </w:r>
          </w:p>
        </w:tc>
        <w:tc>
          <w:tcPr>
            <w:tcW w:w="810" w:type="dxa"/>
            <w:vAlign w:val="center"/>
          </w:tcPr>
          <w:p w:rsidR="00091CEE" w:rsidRPr="00091CEE" w:rsidRDefault="00091CEE" w:rsidP="00091CEE">
            <w:pPr>
              <w:spacing w:before="60" w:after="60"/>
              <w:jc w:val="center"/>
              <w:rPr>
                <w:sz w:val="20"/>
              </w:rPr>
            </w:pPr>
          </w:p>
        </w:tc>
        <w:tc>
          <w:tcPr>
            <w:tcW w:w="1080" w:type="dxa"/>
            <w:vAlign w:val="center"/>
          </w:tcPr>
          <w:p w:rsidR="00091CEE" w:rsidRPr="00091CEE" w:rsidRDefault="00091CEE" w:rsidP="00091CEE">
            <w:pPr>
              <w:spacing w:before="60" w:after="60"/>
              <w:jc w:val="center"/>
              <w:rPr>
                <w:sz w:val="20"/>
              </w:rPr>
            </w:pPr>
          </w:p>
        </w:tc>
        <w:tc>
          <w:tcPr>
            <w:tcW w:w="954" w:type="dxa"/>
            <w:vAlign w:val="center"/>
          </w:tcPr>
          <w:p w:rsidR="00091CEE" w:rsidRPr="00091CEE" w:rsidRDefault="00091CEE" w:rsidP="00091CEE">
            <w:pPr>
              <w:spacing w:before="60" w:after="60"/>
              <w:jc w:val="center"/>
              <w:rPr>
                <w:sz w:val="20"/>
              </w:rPr>
            </w:pPr>
          </w:p>
        </w:tc>
        <w:tc>
          <w:tcPr>
            <w:tcW w:w="1206" w:type="dxa"/>
            <w:vAlign w:val="center"/>
          </w:tcPr>
          <w:p w:rsidR="00091CEE" w:rsidRPr="00091CEE" w:rsidRDefault="00091CEE" w:rsidP="00091CEE">
            <w:pPr>
              <w:spacing w:before="60" w:after="60"/>
              <w:jc w:val="center"/>
              <w:rPr>
                <w:sz w:val="20"/>
              </w:rPr>
            </w:pPr>
            <w:r w:rsidRPr="00091CEE">
              <w:rPr>
                <w:sz w:val="20"/>
              </w:rPr>
              <w:t>ND</w:t>
            </w:r>
          </w:p>
        </w:tc>
        <w:tc>
          <w:tcPr>
            <w:tcW w:w="1206" w:type="dxa"/>
            <w:vAlign w:val="center"/>
          </w:tcPr>
          <w:p w:rsidR="00091CEE" w:rsidRPr="00091CEE" w:rsidRDefault="00091CEE" w:rsidP="00091CEE">
            <w:pPr>
              <w:spacing w:before="60" w:after="60"/>
              <w:jc w:val="center"/>
              <w:rPr>
                <w:sz w:val="20"/>
              </w:rPr>
            </w:pPr>
          </w:p>
        </w:tc>
        <w:tc>
          <w:tcPr>
            <w:tcW w:w="1260" w:type="dxa"/>
            <w:vAlign w:val="center"/>
          </w:tcPr>
          <w:p w:rsidR="00091CEE" w:rsidRPr="00091CEE" w:rsidRDefault="00091CEE" w:rsidP="00091CEE">
            <w:pPr>
              <w:spacing w:before="60" w:after="60"/>
              <w:jc w:val="center"/>
              <w:rPr>
                <w:sz w:val="20"/>
              </w:rPr>
            </w:pPr>
            <w:r w:rsidRPr="00091CEE">
              <w:rPr>
                <w:sz w:val="20"/>
              </w:rPr>
              <w:t>N</w:t>
            </w:r>
          </w:p>
        </w:tc>
        <w:tc>
          <w:tcPr>
            <w:tcW w:w="900" w:type="dxa"/>
            <w:vAlign w:val="center"/>
          </w:tcPr>
          <w:p w:rsidR="00091CEE" w:rsidRPr="00091CEE" w:rsidRDefault="00091CEE" w:rsidP="00091CEE">
            <w:pPr>
              <w:spacing w:before="60" w:after="60"/>
              <w:jc w:val="center"/>
              <w:rPr>
                <w:sz w:val="20"/>
              </w:rPr>
            </w:pPr>
            <w:r w:rsidRPr="00091CEE">
              <w:rPr>
                <w:sz w:val="20"/>
              </w:rPr>
              <w:t>N</w:t>
            </w:r>
          </w:p>
        </w:tc>
        <w:tc>
          <w:tcPr>
            <w:tcW w:w="990" w:type="dxa"/>
            <w:vAlign w:val="center"/>
          </w:tcPr>
          <w:p w:rsidR="00091CEE" w:rsidRPr="00091CEE" w:rsidRDefault="00091CEE" w:rsidP="00091CEE">
            <w:pPr>
              <w:spacing w:before="60" w:after="60"/>
              <w:jc w:val="center"/>
              <w:rPr>
                <w:sz w:val="20"/>
              </w:rPr>
            </w:pPr>
            <w:r w:rsidRPr="00091CEE">
              <w:rPr>
                <w:sz w:val="20"/>
              </w:rPr>
              <w:t>Y</w:t>
            </w:r>
          </w:p>
        </w:tc>
        <w:tc>
          <w:tcPr>
            <w:tcW w:w="2615" w:type="dxa"/>
            <w:tcBorders>
              <w:left w:val="nil"/>
            </w:tcBorders>
            <w:vAlign w:val="center"/>
          </w:tcPr>
          <w:p w:rsidR="00091CEE" w:rsidRPr="00091CEE" w:rsidRDefault="00091CEE" w:rsidP="00091CEE">
            <w:pPr>
              <w:spacing w:before="60" w:after="60"/>
              <w:rPr>
                <w:sz w:val="20"/>
              </w:rPr>
            </w:pPr>
            <w:r w:rsidRPr="00091CEE">
              <w:rPr>
                <w:sz w:val="20"/>
              </w:rPr>
              <w:t>No odors/pump off (reported odors with pump on)</w:t>
            </w:r>
          </w:p>
        </w:tc>
      </w:tr>
      <w:tr w:rsidR="00091CEE" w:rsidRPr="00091CEE" w:rsidTr="00F84878">
        <w:trPr>
          <w:cantSplit/>
          <w:trHeight w:val="648"/>
          <w:jc w:val="center"/>
        </w:trPr>
        <w:tc>
          <w:tcPr>
            <w:tcW w:w="1909" w:type="dxa"/>
            <w:vAlign w:val="center"/>
          </w:tcPr>
          <w:p w:rsidR="00091CEE" w:rsidRPr="00091CEE" w:rsidRDefault="00091CEE" w:rsidP="00091CEE">
            <w:pPr>
              <w:rPr>
                <w:sz w:val="20"/>
              </w:rPr>
            </w:pPr>
            <w:r w:rsidRPr="00091CEE">
              <w:rPr>
                <w:sz w:val="20"/>
              </w:rPr>
              <w:t>Kitchen</w:t>
            </w:r>
          </w:p>
        </w:tc>
        <w:tc>
          <w:tcPr>
            <w:tcW w:w="920" w:type="dxa"/>
            <w:vAlign w:val="center"/>
          </w:tcPr>
          <w:p w:rsidR="00091CEE" w:rsidRPr="00091CEE" w:rsidRDefault="00091CEE" w:rsidP="00091CEE">
            <w:pPr>
              <w:spacing w:before="60" w:after="60"/>
              <w:jc w:val="center"/>
              <w:rPr>
                <w:sz w:val="20"/>
              </w:rPr>
            </w:pPr>
            <w:r w:rsidRPr="00091CEE">
              <w:rPr>
                <w:sz w:val="20"/>
              </w:rPr>
              <w:t>564</w:t>
            </w:r>
          </w:p>
        </w:tc>
        <w:tc>
          <w:tcPr>
            <w:tcW w:w="1136" w:type="dxa"/>
            <w:vAlign w:val="center"/>
          </w:tcPr>
          <w:p w:rsidR="00091CEE" w:rsidRPr="00091CEE" w:rsidRDefault="00091CEE" w:rsidP="00091CEE">
            <w:pPr>
              <w:spacing w:before="60" w:after="60"/>
              <w:jc w:val="center"/>
              <w:rPr>
                <w:sz w:val="20"/>
              </w:rPr>
            </w:pPr>
            <w:r w:rsidRPr="00091CEE">
              <w:rPr>
                <w:sz w:val="20"/>
              </w:rPr>
              <w:t>ND</w:t>
            </w:r>
          </w:p>
        </w:tc>
        <w:tc>
          <w:tcPr>
            <w:tcW w:w="810" w:type="dxa"/>
            <w:vAlign w:val="center"/>
          </w:tcPr>
          <w:p w:rsidR="00091CEE" w:rsidRPr="00091CEE" w:rsidRDefault="00091CEE" w:rsidP="00091CEE">
            <w:pPr>
              <w:spacing w:before="60" w:after="60"/>
              <w:jc w:val="center"/>
              <w:rPr>
                <w:sz w:val="20"/>
              </w:rPr>
            </w:pPr>
            <w:r w:rsidRPr="00091CEE">
              <w:rPr>
                <w:sz w:val="20"/>
              </w:rPr>
              <w:t>70</w:t>
            </w:r>
          </w:p>
        </w:tc>
        <w:tc>
          <w:tcPr>
            <w:tcW w:w="1080" w:type="dxa"/>
            <w:vAlign w:val="center"/>
          </w:tcPr>
          <w:p w:rsidR="00091CEE" w:rsidRPr="00091CEE" w:rsidRDefault="00091CEE" w:rsidP="00091CEE">
            <w:pPr>
              <w:spacing w:before="60" w:after="60"/>
              <w:jc w:val="center"/>
              <w:rPr>
                <w:sz w:val="20"/>
              </w:rPr>
            </w:pPr>
            <w:r w:rsidRPr="00091CEE">
              <w:rPr>
                <w:sz w:val="20"/>
              </w:rPr>
              <w:t>40</w:t>
            </w:r>
          </w:p>
        </w:tc>
        <w:tc>
          <w:tcPr>
            <w:tcW w:w="954" w:type="dxa"/>
            <w:vAlign w:val="center"/>
          </w:tcPr>
          <w:p w:rsidR="00091CEE" w:rsidRPr="00091CEE" w:rsidRDefault="00091CEE" w:rsidP="00091CEE">
            <w:pPr>
              <w:spacing w:before="60" w:after="60"/>
              <w:jc w:val="center"/>
              <w:rPr>
                <w:sz w:val="20"/>
              </w:rPr>
            </w:pPr>
            <w:r w:rsidRPr="00091CEE">
              <w:rPr>
                <w:sz w:val="20"/>
              </w:rPr>
              <w:t>19</w:t>
            </w:r>
          </w:p>
        </w:tc>
        <w:tc>
          <w:tcPr>
            <w:tcW w:w="1206" w:type="dxa"/>
            <w:vAlign w:val="center"/>
          </w:tcPr>
          <w:p w:rsidR="00091CEE" w:rsidRPr="00091CEE" w:rsidRDefault="00091CEE" w:rsidP="00091CEE">
            <w:pPr>
              <w:spacing w:before="60" w:after="60"/>
              <w:jc w:val="center"/>
              <w:rPr>
                <w:sz w:val="20"/>
              </w:rPr>
            </w:pPr>
            <w:r w:rsidRPr="00091CEE">
              <w:rPr>
                <w:sz w:val="20"/>
              </w:rPr>
              <w:t>ND</w:t>
            </w:r>
          </w:p>
        </w:tc>
        <w:tc>
          <w:tcPr>
            <w:tcW w:w="1206" w:type="dxa"/>
            <w:vAlign w:val="center"/>
          </w:tcPr>
          <w:p w:rsidR="00091CEE" w:rsidRPr="00091CEE" w:rsidRDefault="00091CEE" w:rsidP="00091CEE">
            <w:pPr>
              <w:spacing w:before="60" w:after="60"/>
              <w:jc w:val="center"/>
              <w:rPr>
                <w:sz w:val="20"/>
              </w:rPr>
            </w:pPr>
            <w:r w:rsidRPr="00091CEE">
              <w:rPr>
                <w:sz w:val="20"/>
              </w:rPr>
              <w:t>15</w:t>
            </w:r>
          </w:p>
        </w:tc>
        <w:tc>
          <w:tcPr>
            <w:tcW w:w="1260" w:type="dxa"/>
            <w:vAlign w:val="center"/>
          </w:tcPr>
          <w:p w:rsidR="00091CEE" w:rsidRPr="00091CEE" w:rsidRDefault="00091CEE" w:rsidP="00091CEE">
            <w:pPr>
              <w:spacing w:before="60" w:after="60"/>
              <w:jc w:val="center"/>
              <w:rPr>
                <w:sz w:val="20"/>
              </w:rPr>
            </w:pPr>
            <w:r w:rsidRPr="00091CEE">
              <w:rPr>
                <w:sz w:val="20"/>
              </w:rPr>
              <w:t>Y</w:t>
            </w:r>
          </w:p>
        </w:tc>
        <w:tc>
          <w:tcPr>
            <w:tcW w:w="900" w:type="dxa"/>
            <w:vAlign w:val="center"/>
          </w:tcPr>
          <w:p w:rsidR="00091CEE" w:rsidRPr="00091CEE" w:rsidRDefault="00091CEE" w:rsidP="00091CEE">
            <w:pPr>
              <w:spacing w:before="60" w:after="60"/>
              <w:jc w:val="center"/>
              <w:rPr>
                <w:sz w:val="20"/>
              </w:rPr>
            </w:pPr>
            <w:r w:rsidRPr="00091CEE">
              <w:rPr>
                <w:sz w:val="20"/>
              </w:rPr>
              <w:t>N</w:t>
            </w:r>
          </w:p>
        </w:tc>
        <w:tc>
          <w:tcPr>
            <w:tcW w:w="990" w:type="dxa"/>
            <w:vAlign w:val="center"/>
          </w:tcPr>
          <w:p w:rsidR="00091CEE" w:rsidRPr="00091CEE" w:rsidRDefault="00091CEE" w:rsidP="00091CEE">
            <w:pPr>
              <w:spacing w:before="60" w:after="60"/>
              <w:jc w:val="center"/>
              <w:rPr>
                <w:sz w:val="20"/>
              </w:rPr>
            </w:pPr>
            <w:r w:rsidRPr="00091CEE">
              <w:rPr>
                <w:sz w:val="20"/>
              </w:rPr>
              <w:t>Y</w:t>
            </w:r>
          </w:p>
        </w:tc>
        <w:tc>
          <w:tcPr>
            <w:tcW w:w="2615" w:type="dxa"/>
            <w:tcBorders>
              <w:left w:val="nil"/>
            </w:tcBorders>
            <w:vAlign w:val="center"/>
          </w:tcPr>
          <w:p w:rsidR="00091CEE" w:rsidRPr="00091CEE" w:rsidRDefault="00091CEE" w:rsidP="00091CEE">
            <w:pPr>
              <w:spacing w:before="60" w:after="60"/>
              <w:rPr>
                <w:sz w:val="20"/>
              </w:rPr>
            </w:pPr>
          </w:p>
        </w:tc>
      </w:tr>
    </w:tbl>
    <w:p w:rsidR="00091CEE" w:rsidRPr="00091CEE" w:rsidRDefault="00091CEE" w:rsidP="00091CEE"/>
    <w:p w:rsidR="00AB6D83" w:rsidRPr="005075E2" w:rsidRDefault="00AB6D83" w:rsidP="005075E2">
      <w:pPr>
        <w:spacing w:after="200" w:line="276" w:lineRule="auto"/>
        <w:jc w:val="center"/>
        <w:rPr>
          <w:rFonts w:ascii="Calibri" w:eastAsia="Calibri" w:hAnsi="Calibri"/>
          <w:sz w:val="22"/>
          <w:szCs w:val="22"/>
        </w:rPr>
      </w:pPr>
    </w:p>
    <w:sectPr w:rsidR="00AB6D83" w:rsidRPr="005075E2" w:rsidSect="00091CEE">
      <w:headerReference w:type="default" r:id="rId20"/>
      <w:footerReference w:type="default" r:id="rId21"/>
      <w:headerReference w:type="first" r:id="rId22"/>
      <w:footerReference w:type="first" r:id="rId23"/>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878" w:rsidRDefault="00F84878">
      <w:r>
        <w:separator/>
      </w:r>
    </w:p>
  </w:endnote>
  <w:endnote w:type="continuationSeparator" w:id="0">
    <w:p w:rsidR="00F84878" w:rsidRDefault="00F8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0C30">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E2" w:rsidRDefault="005075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52" w:type="dxa"/>
      <w:jc w:val="center"/>
      <w:tblLayout w:type="fixed"/>
      <w:tblLook w:val="0000" w:firstRow="0" w:lastRow="0" w:firstColumn="0" w:lastColumn="0" w:noHBand="0" w:noVBand="0"/>
    </w:tblPr>
    <w:tblGrid>
      <w:gridCol w:w="2607"/>
      <w:gridCol w:w="3417"/>
      <w:gridCol w:w="2052"/>
      <w:gridCol w:w="2676"/>
    </w:tblGrid>
    <w:tr w:rsidR="00F84878" w:rsidRPr="00F374D5" w:rsidTr="00F84878">
      <w:trPr>
        <w:trHeight w:val="300"/>
        <w:jc w:val="center"/>
      </w:trPr>
      <w:tc>
        <w:tcPr>
          <w:tcW w:w="2607" w:type="dxa"/>
          <w:tcBorders>
            <w:top w:val="nil"/>
            <w:left w:val="nil"/>
            <w:bottom w:val="nil"/>
            <w:right w:val="nil"/>
          </w:tcBorders>
          <w:shd w:val="clear" w:color="auto" w:fill="auto"/>
          <w:noWrap/>
          <w:vAlign w:val="center"/>
        </w:tcPr>
        <w:p w:rsidR="00F84878" w:rsidRPr="00F374D5" w:rsidRDefault="00F84878" w:rsidP="00F84878">
          <w:pPr>
            <w:rPr>
              <w:rFonts w:ascii="Times" w:hAnsi="Times" w:cs="Times"/>
              <w:sz w:val="20"/>
            </w:rPr>
          </w:pPr>
          <w:r w:rsidRPr="00F374D5">
            <w:rPr>
              <w:rFonts w:ascii="Times" w:hAnsi="Times" w:cs="Times"/>
              <w:sz w:val="20"/>
            </w:rPr>
            <w:t>ppm = parts per million</w:t>
          </w:r>
        </w:p>
      </w:tc>
      <w:tc>
        <w:tcPr>
          <w:tcW w:w="3417" w:type="dxa"/>
          <w:tcBorders>
            <w:top w:val="nil"/>
            <w:left w:val="nil"/>
            <w:bottom w:val="nil"/>
            <w:right w:val="nil"/>
          </w:tcBorders>
          <w:shd w:val="clear" w:color="auto" w:fill="auto"/>
          <w:noWrap/>
          <w:vAlign w:val="center"/>
        </w:tcPr>
        <w:p w:rsidR="00F84878" w:rsidRPr="00F374D5" w:rsidRDefault="00F84878" w:rsidP="00F84878">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052" w:type="dxa"/>
          <w:tcBorders>
            <w:top w:val="nil"/>
            <w:left w:val="nil"/>
            <w:bottom w:val="nil"/>
            <w:right w:val="nil"/>
          </w:tcBorders>
          <w:shd w:val="clear" w:color="auto" w:fill="auto"/>
          <w:noWrap/>
          <w:vAlign w:val="center"/>
        </w:tcPr>
        <w:p w:rsidR="00F84878" w:rsidRPr="00F374D5" w:rsidRDefault="00F84878" w:rsidP="00F84878">
          <w:pPr>
            <w:rPr>
              <w:rFonts w:ascii="Times" w:hAnsi="Times" w:cs="Times"/>
              <w:sz w:val="20"/>
            </w:rPr>
          </w:pPr>
          <w:r>
            <w:rPr>
              <w:rFonts w:ascii="Times" w:hAnsi="Times" w:cs="Times"/>
              <w:sz w:val="20"/>
            </w:rPr>
            <w:t>ND = non-detect</w:t>
          </w:r>
        </w:p>
      </w:tc>
      <w:tc>
        <w:tcPr>
          <w:tcW w:w="2676" w:type="dxa"/>
          <w:tcBorders>
            <w:top w:val="nil"/>
            <w:left w:val="nil"/>
            <w:bottom w:val="nil"/>
            <w:right w:val="nil"/>
          </w:tcBorders>
          <w:shd w:val="clear" w:color="auto" w:fill="auto"/>
          <w:noWrap/>
          <w:vAlign w:val="center"/>
        </w:tcPr>
        <w:p w:rsidR="00F84878" w:rsidRPr="00F374D5" w:rsidRDefault="00F84878" w:rsidP="00F84878">
          <w:pPr>
            <w:rPr>
              <w:rFonts w:ascii="Times" w:hAnsi="Times" w:cs="Times"/>
              <w:sz w:val="20"/>
            </w:rPr>
          </w:pPr>
          <w:r>
            <w:rPr>
              <w:rFonts w:ascii="Times" w:hAnsi="Times" w:cs="Times"/>
              <w:sz w:val="20"/>
            </w:rPr>
            <w:t>AC = air conditioner</w:t>
          </w:r>
        </w:p>
      </w:tc>
    </w:tr>
  </w:tbl>
  <w:p w:rsidR="00F84878" w:rsidRDefault="00F84878" w:rsidP="00F84878">
    <w:pPr>
      <w:tabs>
        <w:tab w:val="left" w:pos="9180"/>
      </w:tabs>
      <w:rPr>
        <w:b/>
        <w:sz w:val="20"/>
      </w:rPr>
    </w:pPr>
  </w:p>
  <w:p w:rsidR="00F84878" w:rsidRPr="009804D7" w:rsidRDefault="00F84878" w:rsidP="00F84878">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84878" w:rsidTr="00F84878">
      <w:tc>
        <w:tcPr>
          <w:tcW w:w="2718" w:type="dxa"/>
          <w:tcBorders>
            <w:top w:val="single" w:sz="18" w:space="0" w:color="auto"/>
          </w:tcBorders>
        </w:tcPr>
        <w:p w:rsidR="00F84878" w:rsidRDefault="00F84878" w:rsidP="00F84878">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F84878" w:rsidRDefault="00F84878" w:rsidP="00F84878">
          <w:pPr>
            <w:rPr>
              <w:sz w:val="20"/>
            </w:rPr>
          </w:pPr>
          <w:r>
            <w:rPr>
              <w:sz w:val="20"/>
            </w:rPr>
            <w:t>&lt; 800 ppm = preferred</w:t>
          </w:r>
        </w:p>
      </w:tc>
      <w:tc>
        <w:tcPr>
          <w:tcW w:w="3600" w:type="dxa"/>
          <w:tcBorders>
            <w:top w:val="single" w:sz="18" w:space="0" w:color="auto"/>
          </w:tcBorders>
        </w:tcPr>
        <w:p w:rsidR="00F84878" w:rsidRDefault="00F84878" w:rsidP="00F84878">
          <w:pPr>
            <w:jc w:val="right"/>
            <w:rPr>
              <w:sz w:val="20"/>
            </w:rPr>
          </w:pPr>
          <w:r>
            <w:rPr>
              <w:sz w:val="20"/>
            </w:rPr>
            <w:t>Temperature:</w:t>
          </w:r>
        </w:p>
      </w:tc>
      <w:tc>
        <w:tcPr>
          <w:tcW w:w="3420" w:type="dxa"/>
          <w:tcBorders>
            <w:top w:val="single" w:sz="18" w:space="0" w:color="auto"/>
          </w:tcBorders>
        </w:tcPr>
        <w:p w:rsidR="00F84878" w:rsidRDefault="00F84878" w:rsidP="00F84878">
          <w:pPr>
            <w:rPr>
              <w:sz w:val="20"/>
            </w:rPr>
          </w:pPr>
          <w:r>
            <w:rPr>
              <w:sz w:val="20"/>
            </w:rPr>
            <w:t>70 - 78 °F</w:t>
          </w:r>
        </w:p>
      </w:tc>
    </w:tr>
    <w:tr w:rsidR="00F84878" w:rsidTr="00F84878">
      <w:tc>
        <w:tcPr>
          <w:tcW w:w="2718" w:type="dxa"/>
        </w:tcPr>
        <w:p w:rsidR="00F84878" w:rsidRDefault="00F84878" w:rsidP="00F84878">
          <w:pPr>
            <w:jc w:val="right"/>
            <w:rPr>
              <w:sz w:val="20"/>
            </w:rPr>
          </w:pPr>
        </w:p>
      </w:tc>
      <w:tc>
        <w:tcPr>
          <w:tcW w:w="4860" w:type="dxa"/>
        </w:tcPr>
        <w:p w:rsidR="00F84878" w:rsidRDefault="00F84878" w:rsidP="00F84878">
          <w:pPr>
            <w:rPr>
              <w:sz w:val="20"/>
            </w:rPr>
          </w:pPr>
          <w:r>
            <w:rPr>
              <w:sz w:val="20"/>
            </w:rPr>
            <w:t>&gt; 800 ppm = indicative of ventilation problems</w:t>
          </w:r>
        </w:p>
      </w:tc>
      <w:tc>
        <w:tcPr>
          <w:tcW w:w="3600" w:type="dxa"/>
        </w:tcPr>
        <w:p w:rsidR="00F84878" w:rsidRDefault="00F84878" w:rsidP="00F84878">
          <w:pPr>
            <w:jc w:val="right"/>
            <w:rPr>
              <w:sz w:val="20"/>
            </w:rPr>
          </w:pPr>
          <w:r>
            <w:rPr>
              <w:sz w:val="20"/>
            </w:rPr>
            <w:t>Relative Humidity:</w:t>
          </w:r>
        </w:p>
      </w:tc>
      <w:tc>
        <w:tcPr>
          <w:tcW w:w="3420" w:type="dxa"/>
        </w:tcPr>
        <w:p w:rsidR="00F84878" w:rsidRDefault="00F84878" w:rsidP="00F84878">
          <w:pPr>
            <w:rPr>
              <w:sz w:val="20"/>
            </w:rPr>
          </w:pPr>
          <w:r>
            <w:rPr>
              <w:sz w:val="20"/>
            </w:rPr>
            <w:t>40 - 60%</w:t>
          </w:r>
        </w:p>
      </w:tc>
    </w:tr>
  </w:tbl>
  <w:p w:rsidR="00F84878" w:rsidRDefault="00F84878" w:rsidP="00F84878">
    <w:pPr>
      <w:pStyle w:val="Footer"/>
      <w:jc w:val="center"/>
    </w:pPr>
  </w:p>
  <w:p w:rsidR="00F84878" w:rsidRPr="00FB37EB" w:rsidRDefault="00F84878" w:rsidP="00F84878">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62" w:type="dxa"/>
      <w:jc w:val="center"/>
      <w:tblLayout w:type="fixed"/>
      <w:tblLook w:val="0000" w:firstRow="0" w:lastRow="0" w:firstColumn="0" w:lastColumn="0" w:noHBand="0" w:noVBand="0"/>
    </w:tblPr>
    <w:tblGrid>
      <w:gridCol w:w="2211"/>
      <w:gridCol w:w="3303"/>
      <w:gridCol w:w="3807"/>
      <w:gridCol w:w="1941"/>
    </w:tblGrid>
    <w:tr w:rsidR="00F84878" w:rsidRPr="00F374D5" w:rsidTr="00F84878">
      <w:trPr>
        <w:trHeight w:val="300"/>
        <w:jc w:val="center"/>
      </w:trPr>
      <w:tc>
        <w:tcPr>
          <w:tcW w:w="2211" w:type="dxa"/>
          <w:tcBorders>
            <w:top w:val="nil"/>
            <w:left w:val="nil"/>
            <w:bottom w:val="nil"/>
            <w:right w:val="nil"/>
          </w:tcBorders>
          <w:shd w:val="clear" w:color="auto" w:fill="auto"/>
          <w:noWrap/>
          <w:vAlign w:val="center"/>
        </w:tcPr>
        <w:p w:rsidR="00F84878" w:rsidRPr="00F374D5" w:rsidRDefault="00F84878" w:rsidP="00F84878">
          <w:pPr>
            <w:rPr>
              <w:rFonts w:ascii="Times" w:hAnsi="Times" w:cs="Times"/>
              <w:sz w:val="20"/>
            </w:rPr>
          </w:pPr>
          <w:r w:rsidRPr="00F374D5">
            <w:rPr>
              <w:rFonts w:ascii="Times" w:hAnsi="Times" w:cs="Times"/>
              <w:sz w:val="20"/>
            </w:rPr>
            <w:t>ppm = parts per million</w:t>
          </w:r>
        </w:p>
      </w:tc>
      <w:tc>
        <w:tcPr>
          <w:tcW w:w="3303" w:type="dxa"/>
          <w:tcBorders>
            <w:top w:val="nil"/>
            <w:left w:val="nil"/>
            <w:bottom w:val="nil"/>
            <w:right w:val="nil"/>
          </w:tcBorders>
          <w:shd w:val="clear" w:color="auto" w:fill="auto"/>
          <w:noWrap/>
          <w:vAlign w:val="center"/>
        </w:tcPr>
        <w:p w:rsidR="00F84878" w:rsidRPr="00F374D5" w:rsidRDefault="00F84878" w:rsidP="00F84878">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3807" w:type="dxa"/>
          <w:tcBorders>
            <w:top w:val="nil"/>
            <w:left w:val="nil"/>
            <w:bottom w:val="nil"/>
            <w:right w:val="nil"/>
          </w:tcBorders>
          <w:vAlign w:val="center"/>
        </w:tcPr>
        <w:p w:rsidR="00F84878" w:rsidRDefault="00F84878" w:rsidP="00F84878">
          <w:pPr>
            <w:jc w:val="center"/>
            <w:rPr>
              <w:rFonts w:ascii="Times" w:hAnsi="Times" w:cs="Times"/>
              <w:sz w:val="20"/>
            </w:rPr>
          </w:pPr>
          <w:r>
            <w:rPr>
              <w:rFonts w:ascii="Times" w:hAnsi="Times" w:cs="Times"/>
              <w:sz w:val="20"/>
            </w:rPr>
            <w:t>TVOCs = total volatile organic compounds</w:t>
          </w:r>
        </w:p>
      </w:tc>
      <w:tc>
        <w:tcPr>
          <w:tcW w:w="1941" w:type="dxa"/>
          <w:tcBorders>
            <w:top w:val="nil"/>
            <w:left w:val="nil"/>
            <w:bottom w:val="nil"/>
            <w:right w:val="nil"/>
          </w:tcBorders>
          <w:shd w:val="clear" w:color="auto" w:fill="auto"/>
          <w:noWrap/>
          <w:vAlign w:val="center"/>
        </w:tcPr>
        <w:p w:rsidR="00F84878" w:rsidRPr="00F374D5" w:rsidRDefault="00F84878" w:rsidP="00F84878">
          <w:pPr>
            <w:rPr>
              <w:rFonts w:ascii="Times" w:hAnsi="Times" w:cs="Times"/>
              <w:sz w:val="20"/>
            </w:rPr>
          </w:pPr>
          <w:r>
            <w:rPr>
              <w:rFonts w:ascii="Times" w:hAnsi="Times" w:cs="Times"/>
              <w:sz w:val="20"/>
            </w:rPr>
            <w:t>ND = non-detect</w:t>
          </w:r>
        </w:p>
      </w:tc>
    </w:tr>
  </w:tbl>
  <w:p w:rsidR="00F84878" w:rsidRDefault="00F84878" w:rsidP="00F84878">
    <w:pPr>
      <w:tabs>
        <w:tab w:val="left" w:pos="9180"/>
      </w:tabs>
      <w:rPr>
        <w:b/>
        <w:sz w:val="20"/>
      </w:rPr>
    </w:pPr>
  </w:p>
  <w:p w:rsidR="00F84878" w:rsidRDefault="00F84878" w:rsidP="00F84878">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84878" w:rsidTr="00F84878">
      <w:tc>
        <w:tcPr>
          <w:tcW w:w="2718" w:type="dxa"/>
          <w:tcBorders>
            <w:top w:val="single" w:sz="18" w:space="0" w:color="auto"/>
          </w:tcBorders>
        </w:tcPr>
        <w:p w:rsidR="00F84878" w:rsidRDefault="00F84878" w:rsidP="00F84878">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F84878" w:rsidRDefault="00F84878" w:rsidP="00F84878">
          <w:pPr>
            <w:rPr>
              <w:sz w:val="20"/>
            </w:rPr>
          </w:pPr>
          <w:r>
            <w:rPr>
              <w:sz w:val="20"/>
            </w:rPr>
            <w:t>&lt; 800 ppm = preferred</w:t>
          </w:r>
        </w:p>
      </w:tc>
      <w:tc>
        <w:tcPr>
          <w:tcW w:w="3600" w:type="dxa"/>
          <w:tcBorders>
            <w:top w:val="single" w:sz="18" w:space="0" w:color="auto"/>
          </w:tcBorders>
        </w:tcPr>
        <w:p w:rsidR="00F84878" w:rsidRDefault="00F84878" w:rsidP="00F84878">
          <w:pPr>
            <w:jc w:val="right"/>
            <w:rPr>
              <w:sz w:val="20"/>
            </w:rPr>
          </w:pPr>
          <w:r>
            <w:rPr>
              <w:sz w:val="20"/>
            </w:rPr>
            <w:t>Temperature:</w:t>
          </w:r>
        </w:p>
      </w:tc>
      <w:tc>
        <w:tcPr>
          <w:tcW w:w="3420" w:type="dxa"/>
          <w:tcBorders>
            <w:top w:val="single" w:sz="18" w:space="0" w:color="auto"/>
          </w:tcBorders>
        </w:tcPr>
        <w:p w:rsidR="00F84878" w:rsidRDefault="00F84878" w:rsidP="00F84878">
          <w:pPr>
            <w:rPr>
              <w:sz w:val="20"/>
            </w:rPr>
          </w:pPr>
          <w:r>
            <w:rPr>
              <w:sz w:val="20"/>
            </w:rPr>
            <w:t>70 - 78 °F</w:t>
          </w:r>
        </w:p>
      </w:tc>
    </w:tr>
    <w:tr w:rsidR="00F84878" w:rsidTr="00F84878">
      <w:tc>
        <w:tcPr>
          <w:tcW w:w="2718" w:type="dxa"/>
        </w:tcPr>
        <w:p w:rsidR="00F84878" w:rsidRDefault="00F84878" w:rsidP="00F84878">
          <w:pPr>
            <w:jc w:val="right"/>
            <w:rPr>
              <w:sz w:val="20"/>
            </w:rPr>
          </w:pPr>
        </w:p>
      </w:tc>
      <w:tc>
        <w:tcPr>
          <w:tcW w:w="4860" w:type="dxa"/>
        </w:tcPr>
        <w:p w:rsidR="00F84878" w:rsidRDefault="00F84878" w:rsidP="00F84878">
          <w:pPr>
            <w:rPr>
              <w:sz w:val="20"/>
            </w:rPr>
          </w:pPr>
          <w:r>
            <w:rPr>
              <w:sz w:val="20"/>
            </w:rPr>
            <w:t>&gt; 800 ppm = indicative of ventilation problems</w:t>
          </w:r>
        </w:p>
      </w:tc>
      <w:tc>
        <w:tcPr>
          <w:tcW w:w="3600" w:type="dxa"/>
        </w:tcPr>
        <w:p w:rsidR="00F84878" w:rsidRDefault="00F84878" w:rsidP="00F84878">
          <w:pPr>
            <w:jc w:val="right"/>
            <w:rPr>
              <w:sz w:val="20"/>
            </w:rPr>
          </w:pPr>
          <w:r>
            <w:rPr>
              <w:sz w:val="20"/>
            </w:rPr>
            <w:t>Relative Humidity:</w:t>
          </w:r>
        </w:p>
      </w:tc>
      <w:tc>
        <w:tcPr>
          <w:tcW w:w="3420" w:type="dxa"/>
        </w:tcPr>
        <w:p w:rsidR="00F84878" w:rsidRDefault="00F84878" w:rsidP="00F84878">
          <w:pPr>
            <w:rPr>
              <w:sz w:val="20"/>
            </w:rPr>
          </w:pPr>
          <w:r>
            <w:rPr>
              <w:sz w:val="20"/>
            </w:rPr>
            <w:t>40 - 60%</w:t>
          </w:r>
        </w:p>
      </w:tc>
    </w:tr>
  </w:tbl>
  <w:p w:rsidR="00F84878" w:rsidRDefault="00F84878" w:rsidP="00F84878">
    <w:pPr>
      <w:pStyle w:val="Footer"/>
      <w:jc w:val="center"/>
    </w:pPr>
  </w:p>
  <w:p w:rsidR="00F84878" w:rsidRDefault="00F84878" w:rsidP="00F84878">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F10C3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878" w:rsidRDefault="00F84878">
      <w:r>
        <w:separator/>
      </w:r>
    </w:p>
  </w:footnote>
  <w:footnote w:type="continuationSeparator" w:id="0">
    <w:p w:rsidR="00F84878" w:rsidRDefault="00F8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228"/>
      <w:gridCol w:w="3516"/>
      <w:gridCol w:w="2514"/>
      <w:gridCol w:w="2358"/>
    </w:tblGrid>
    <w:tr w:rsidR="00F84878" w:rsidTr="00F84878">
      <w:trPr>
        <w:cantSplit/>
      </w:trPr>
      <w:tc>
        <w:tcPr>
          <w:tcW w:w="12258" w:type="dxa"/>
          <w:gridSpan w:val="3"/>
        </w:tcPr>
        <w:p w:rsidR="00F84878" w:rsidRPr="00677AC6" w:rsidRDefault="00F84878" w:rsidP="00F84878">
          <w:pPr>
            <w:pStyle w:val="Header"/>
            <w:spacing w:before="60" w:after="60"/>
            <w:rPr>
              <w:b/>
            </w:rPr>
          </w:pPr>
          <w:r>
            <w:rPr>
              <w:b/>
            </w:rPr>
            <w:t xml:space="preserve">Location: </w:t>
          </w:r>
          <w:r w:rsidRPr="00DD28D4">
            <w:rPr>
              <w:b/>
            </w:rPr>
            <w:t>Hull Department of Public Works</w:t>
          </w:r>
        </w:p>
      </w:tc>
      <w:tc>
        <w:tcPr>
          <w:tcW w:w="2358" w:type="dxa"/>
        </w:tcPr>
        <w:p w:rsidR="00F84878" w:rsidRDefault="00F84878" w:rsidP="00F84878">
          <w:pPr>
            <w:pStyle w:val="Header"/>
            <w:tabs>
              <w:tab w:val="clear" w:pos="4320"/>
              <w:tab w:val="clear" w:pos="8640"/>
            </w:tabs>
            <w:spacing w:before="60" w:after="60"/>
            <w:rPr>
              <w:b/>
            </w:rPr>
          </w:pPr>
          <w:r>
            <w:rPr>
              <w:b/>
            </w:rPr>
            <w:t>Indoor Air Results</w:t>
          </w:r>
        </w:p>
      </w:tc>
    </w:tr>
    <w:tr w:rsidR="00F84878" w:rsidTr="00F84878">
      <w:trPr>
        <w:cantSplit/>
      </w:trPr>
      <w:tc>
        <w:tcPr>
          <w:tcW w:w="6228" w:type="dxa"/>
        </w:tcPr>
        <w:p w:rsidR="00F84878" w:rsidRDefault="00F84878" w:rsidP="00F84878">
          <w:pPr>
            <w:pStyle w:val="Header"/>
            <w:spacing w:before="60" w:after="60"/>
            <w:rPr>
              <w:b/>
            </w:rPr>
          </w:pPr>
          <w:r>
            <w:rPr>
              <w:b/>
            </w:rPr>
            <w:t xml:space="preserve">Address: </w:t>
          </w:r>
          <w:r w:rsidRPr="00DD28D4">
            <w:rPr>
              <w:b/>
            </w:rPr>
            <w:t xml:space="preserve">9 </w:t>
          </w:r>
          <w:proofErr w:type="spellStart"/>
          <w:r w:rsidRPr="00DD28D4">
            <w:rPr>
              <w:b/>
            </w:rPr>
            <w:t>Nantasket</w:t>
          </w:r>
          <w:proofErr w:type="spellEnd"/>
          <w:r w:rsidRPr="00DD28D4">
            <w:rPr>
              <w:b/>
            </w:rPr>
            <w:t xml:space="preserve"> Avenue, Hull, MA</w:t>
          </w:r>
        </w:p>
      </w:tc>
      <w:tc>
        <w:tcPr>
          <w:tcW w:w="3516" w:type="dxa"/>
        </w:tcPr>
        <w:p w:rsidR="00F84878" w:rsidRDefault="00F84878" w:rsidP="00F84878">
          <w:pPr>
            <w:pStyle w:val="Header"/>
            <w:tabs>
              <w:tab w:val="clear" w:pos="4320"/>
              <w:tab w:val="clear" w:pos="8640"/>
            </w:tabs>
            <w:spacing w:before="60" w:after="60"/>
            <w:jc w:val="center"/>
            <w:rPr>
              <w:b/>
              <w:sz w:val="28"/>
            </w:rPr>
          </w:pPr>
          <w:r>
            <w:rPr>
              <w:b/>
              <w:sz w:val="28"/>
            </w:rPr>
            <w:t>Table 1 (continued)</w:t>
          </w:r>
        </w:p>
      </w:tc>
      <w:tc>
        <w:tcPr>
          <w:tcW w:w="2514" w:type="dxa"/>
        </w:tcPr>
        <w:p w:rsidR="00F84878" w:rsidRDefault="00F84878" w:rsidP="00F84878">
          <w:pPr>
            <w:pStyle w:val="Header"/>
            <w:tabs>
              <w:tab w:val="clear" w:pos="4320"/>
              <w:tab w:val="clear" w:pos="8640"/>
            </w:tabs>
            <w:spacing w:before="60" w:after="60"/>
            <w:rPr>
              <w:b/>
            </w:rPr>
          </w:pPr>
        </w:p>
      </w:tc>
      <w:tc>
        <w:tcPr>
          <w:tcW w:w="2358" w:type="dxa"/>
        </w:tcPr>
        <w:p w:rsidR="00F84878" w:rsidRDefault="00F84878" w:rsidP="00F84878">
          <w:pPr>
            <w:pStyle w:val="Header"/>
            <w:tabs>
              <w:tab w:val="clear" w:pos="4320"/>
              <w:tab w:val="clear" w:pos="8640"/>
            </w:tabs>
            <w:spacing w:before="60" w:after="60"/>
            <w:rPr>
              <w:b/>
            </w:rPr>
          </w:pPr>
          <w:r w:rsidRPr="00677AC6">
            <w:rPr>
              <w:b/>
            </w:rPr>
            <w:t>Date:</w:t>
          </w:r>
          <w:r>
            <w:rPr>
              <w:b/>
            </w:rPr>
            <w:t xml:space="preserve"> 3/1/2018</w:t>
          </w:r>
        </w:p>
      </w:tc>
    </w:tr>
  </w:tbl>
  <w:p w:rsidR="00F84878" w:rsidRPr="00FB37EB" w:rsidRDefault="00F84878" w:rsidP="00F84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33"/>
      <w:gridCol w:w="3465"/>
      <w:gridCol w:w="2469"/>
      <w:gridCol w:w="2333"/>
    </w:tblGrid>
    <w:tr w:rsidR="00F84878" w:rsidTr="00F84878">
      <w:trPr>
        <w:cantSplit/>
      </w:trPr>
      <w:tc>
        <w:tcPr>
          <w:tcW w:w="12258" w:type="dxa"/>
          <w:gridSpan w:val="3"/>
        </w:tcPr>
        <w:p w:rsidR="00F84878" w:rsidRPr="00677AC6" w:rsidRDefault="00F84878" w:rsidP="00F84878">
          <w:pPr>
            <w:pStyle w:val="Header"/>
            <w:spacing w:before="60" w:after="60"/>
            <w:rPr>
              <w:b/>
            </w:rPr>
          </w:pPr>
          <w:r>
            <w:rPr>
              <w:b/>
            </w:rPr>
            <w:t>Location: Daniel Webster School</w:t>
          </w:r>
        </w:p>
      </w:tc>
      <w:tc>
        <w:tcPr>
          <w:tcW w:w="2358" w:type="dxa"/>
        </w:tcPr>
        <w:p w:rsidR="00F84878" w:rsidRDefault="00F84878" w:rsidP="00F84878">
          <w:pPr>
            <w:pStyle w:val="Header"/>
            <w:tabs>
              <w:tab w:val="clear" w:pos="4320"/>
              <w:tab w:val="clear" w:pos="8640"/>
            </w:tabs>
            <w:spacing w:before="60" w:after="60"/>
            <w:rPr>
              <w:b/>
            </w:rPr>
          </w:pPr>
          <w:r>
            <w:rPr>
              <w:b/>
            </w:rPr>
            <w:t>Indoor Air Results</w:t>
          </w:r>
        </w:p>
      </w:tc>
    </w:tr>
    <w:tr w:rsidR="00F84878" w:rsidTr="00F84878">
      <w:trPr>
        <w:cantSplit/>
      </w:trPr>
      <w:tc>
        <w:tcPr>
          <w:tcW w:w="6228" w:type="dxa"/>
        </w:tcPr>
        <w:p w:rsidR="00F84878" w:rsidRDefault="00F84878" w:rsidP="00F84878">
          <w:pPr>
            <w:pStyle w:val="Header"/>
            <w:spacing w:before="60" w:after="60"/>
            <w:rPr>
              <w:b/>
            </w:rPr>
          </w:pPr>
          <w:r>
            <w:rPr>
              <w:b/>
            </w:rPr>
            <w:t>Address: 1456 Ocean Street, Marshfield, MA</w:t>
          </w:r>
        </w:p>
      </w:tc>
      <w:tc>
        <w:tcPr>
          <w:tcW w:w="3516" w:type="dxa"/>
        </w:tcPr>
        <w:p w:rsidR="00F84878" w:rsidRDefault="00F84878" w:rsidP="00F84878">
          <w:pPr>
            <w:pStyle w:val="Header"/>
            <w:tabs>
              <w:tab w:val="clear" w:pos="4320"/>
              <w:tab w:val="clear" w:pos="8640"/>
            </w:tabs>
            <w:spacing w:before="60" w:after="60"/>
            <w:jc w:val="center"/>
            <w:rPr>
              <w:b/>
              <w:sz w:val="28"/>
            </w:rPr>
          </w:pPr>
          <w:r>
            <w:rPr>
              <w:b/>
              <w:sz w:val="28"/>
            </w:rPr>
            <w:t>Table 1</w:t>
          </w:r>
        </w:p>
      </w:tc>
      <w:tc>
        <w:tcPr>
          <w:tcW w:w="2514" w:type="dxa"/>
        </w:tcPr>
        <w:p w:rsidR="00F84878" w:rsidRDefault="00F84878" w:rsidP="00F84878">
          <w:pPr>
            <w:pStyle w:val="Header"/>
            <w:tabs>
              <w:tab w:val="clear" w:pos="4320"/>
              <w:tab w:val="clear" w:pos="8640"/>
            </w:tabs>
            <w:spacing w:before="60" w:after="60"/>
            <w:rPr>
              <w:b/>
            </w:rPr>
          </w:pPr>
        </w:p>
      </w:tc>
      <w:tc>
        <w:tcPr>
          <w:tcW w:w="2358" w:type="dxa"/>
        </w:tcPr>
        <w:p w:rsidR="00F84878" w:rsidRDefault="00F84878" w:rsidP="00F84878">
          <w:pPr>
            <w:pStyle w:val="Header"/>
            <w:tabs>
              <w:tab w:val="clear" w:pos="4320"/>
              <w:tab w:val="clear" w:pos="8640"/>
            </w:tabs>
            <w:spacing w:before="60" w:after="60"/>
            <w:rPr>
              <w:b/>
            </w:rPr>
          </w:pPr>
          <w:r w:rsidRPr="00677AC6">
            <w:rPr>
              <w:b/>
            </w:rPr>
            <w:t>Date:</w:t>
          </w:r>
          <w:r>
            <w:rPr>
              <w:b/>
            </w:rPr>
            <w:t xml:space="preserve"> 2/5/2019</w:t>
          </w:r>
        </w:p>
      </w:tc>
    </w:tr>
  </w:tbl>
  <w:p w:rsidR="00F84878" w:rsidRDefault="00F84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13926CFD"/>
    <w:multiLevelType w:val="hybridMultilevel"/>
    <w:tmpl w:val="C1126B9A"/>
    <w:lvl w:ilvl="0" w:tplc="53FE9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C67B8"/>
    <w:multiLevelType w:val="hybridMultilevel"/>
    <w:tmpl w:val="F74EF076"/>
    <w:lvl w:ilvl="0" w:tplc="832A43CE">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B1D1D"/>
    <w:multiLevelType w:val="hybridMultilevel"/>
    <w:tmpl w:val="2E606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547580"/>
    <w:multiLevelType w:val="hybridMultilevel"/>
    <w:tmpl w:val="00E6D520"/>
    <w:lvl w:ilvl="0" w:tplc="A94A050A">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60C72"/>
    <w:multiLevelType w:val="hybridMultilevel"/>
    <w:tmpl w:val="6A8E5D3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E32C55"/>
    <w:multiLevelType w:val="hybridMultilevel"/>
    <w:tmpl w:val="F30CC942"/>
    <w:lvl w:ilvl="0" w:tplc="89B801A4">
      <w:start w:val="1"/>
      <w:numFmt w:val="decimal"/>
      <w:pStyle w:val="TOC6"/>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5" w15:restartNumberingAfterBreak="0">
    <w:nsid w:val="2EE960FF"/>
    <w:multiLevelType w:val="hybridMultilevel"/>
    <w:tmpl w:val="CB844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B24EFB"/>
    <w:multiLevelType w:val="multilevel"/>
    <w:tmpl w:val="28FCADD2"/>
    <w:numStyleLink w:val="StyleBulletedSymbolsymbolLeft025Hanging025"/>
  </w:abstractNum>
  <w:abstractNum w:abstractNumId="17" w15:restartNumberingAfterBreak="0">
    <w:nsid w:val="310306A6"/>
    <w:multiLevelType w:val="singleLevel"/>
    <w:tmpl w:val="4E4E6E9C"/>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18" w15:restartNumberingAfterBreak="0">
    <w:nsid w:val="35A00032"/>
    <w:multiLevelType w:val="hybridMultilevel"/>
    <w:tmpl w:val="35BE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B1B22"/>
    <w:multiLevelType w:val="hybridMultilevel"/>
    <w:tmpl w:val="546046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74C09"/>
    <w:multiLevelType w:val="hybridMultilevel"/>
    <w:tmpl w:val="6F1E34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561CE3"/>
    <w:multiLevelType w:val="hybridMultilevel"/>
    <w:tmpl w:val="A3127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D368FA"/>
    <w:multiLevelType w:val="hybridMultilevel"/>
    <w:tmpl w:val="116A5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D42695"/>
    <w:multiLevelType w:val="hybridMultilevel"/>
    <w:tmpl w:val="CD3ACB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24F3E8B"/>
    <w:multiLevelType w:val="hybridMultilevel"/>
    <w:tmpl w:val="3E18A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551ACD"/>
    <w:multiLevelType w:val="hybridMultilevel"/>
    <w:tmpl w:val="FB8E0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0B65CE"/>
    <w:multiLevelType w:val="hybridMultilevel"/>
    <w:tmpl w:val="9646A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71F63C6E"/>
    <w:multiLevelType w:val="hybridMultilevel"/>
    <w:tmpl w:val="2024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0"/>
  </w:num>
  <w:num w:numId="5">
    <w:abstractNumId w:val="22"/>
  </w:num>
  <w:num w:numId="6">
    <w:abstractNumId w:val="16"/>
  </w:num>
  <w:num w:numId="7">
    <w:abstractNumId w:val="5"/>
  </w:num>
  <w:num w:numId="8">
    <w:abstractNumId w:val="14"/>
  </w:num>
  <w:num w:numId="9">
    <w:abstractNumId w:val="13"/>
  </w:num>
  <w:num w:numId="10">
    <w:abstractNumId w:val="25"/>
  </w:num>
  <w:num w:numId="11">
    <w:abstractNumId w:val="5"/>
    <w:lvlOverride w:ilvl="0">
      <w:startOverride w:val="1"/>
    </w:lvlOverride>
  </w:num>
  <w:num w:numId="12">
    <w:abstractNumId w:val="30"/>
  </w:num>
  <w:num w:numId="13">
    <w:abstractNumId w:val="18"/>
  </w:num>
  <w:num w:numId="14">
    <w:abstractNumId w:val="4"/>
  </w:num>
  <w:num w:numId="15">
    <w:abstractNumId w:val="12"/>
  </w:num>
  <w:num w:numId="16">
    <w:abstractNumId w:val="28"/>
  </w:num>
  <w:num w:numId="17">
    <w:abstractNumId w:val="7"/>
  </w:num>
  <w:num w:numId="18">
    <w:abstractNumId w:val="11"/>
  </w:num>
  <w:num w:numId="19">
    <w:abstractNumId w:val="2"/>
  </w:num>
  <w:num w:numId="20">
    <w:abstractNumId w:val="1"/>
  </w:num>
  <w:num w:numId="21">
    <w:abstractNumId w:val="24"/>
  </w:num>
  <w:num w:numId="22">
    <w:abstractNumId w:val="31"/>
  </w:num>
  <w:num w:numId="23">
    <w:abstractNumId w:val="20"/>
  </w:num>
  <w:num w:numId="24">
    <w:abstractNumId w:val="9"/>
  </w:num>
  <w:num w:numId="25">
    <w:abstractNumId w:val="6"/>
  </w:num>
  <w:num w:numId="26">
    <w:abstractNumId w:val="21"/>
  </w:num>
  <w:num w:numId="27">
    <w:abstractNumId w:val="19"/>
  </w:num>
  <w:num w:numId="28">
    <w:abstractNumId w:val="29"/>
  </w:num>
  <w:num w:numId="29">
    <w:abstractNumId w:val="23"/>
  </w:num>
  <w:num w:numId="30">
    <w:abstractNumId w:val="26"/>
  </w:num>
  <w:num w:numId="31">
    <w:abstractNumId w:val="15"/>
  </w:num>
  <w:num w:numId="32">
    <w:abstractNumId w:val="8"/>
  </w:num>
  <w:num w:numId="33">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0MrQ0NDI2NbcwMDdS0lEKTi0uzszPAykwrAUAcv0kFSwAAAA="/>
    <w:docVar w:name="dgnword-docGUID" w:val="{BBD475AB-8EFA-4414-9CB2-22A98A4FDA57}"/>
    <w:docVar w:name="dgnword-eventsink" w:val="42411088"/>
  </w:docVars>
  <w:rsids>
    <w:rsidRoot w:val="007C4A18"/>
    <w:rsid w:val="00003C00"/>
    <w:rsid w:val="00005337"/>
    <w:rsid w:val="000059A6"/>
    <w:rsid w:val="0000734F"/>
    <w:rsid w:val="000075C0"/>
    <w:rsid w:val="00010455"/>
    <w:rsid w:val="00010DCC"/>
    <w:rsid w:val="0001365E"/>
    <w:rsid w:val="000144B1"/>
    <w:rsid w:val="000150C0"/>
    <w:rsid w:val="00016BF0"/>
    <w:rsid w:val="0002128B"/>
    <w:rsid w:val="00023576"/>
    <w:rsid w:val="0002373A"/>
    <w:rsid w:val="00023900"/>
    <w:rsid w:val="0002415F"/>
    <w:rsid w:val="000242DD"/>
    <w:rsid w:val="0002499A"/>
    <w:rsid w:val="00024B75"/>
    <w:rsid w:val="00025A79"/>
    <w:rsid w:val="00030E16"/>
    <w:rsid w:val="00032F04"/>
    <w:rsid w:val="000354FC"/>
    <w:rsid w:val="00035523"/>
    <w:rsid w:val="00035787"/>
    <w:rsid w:val="00037BD4"/>
    <w:rsid w:val="000403EA"/>
    <w:rsid w:val="000405A6"/>
    <w:rsid w:val="000405BD"/>
    <w:rsid w:val="000405E4"/>
    <w:rsid w:val="0004287B"/>
    <w:rsid w:val="00042C13"/>
    <w:rsid w:val="000435DF"/>
    <w:rsid w:val="00043F41"/>
    <w:rsid w:val="000445B9"/>
    <w:rsid w:val="00046C24"/>
    <w:rsid w:val="0005123A"/>
    <w:rsid w:val="00051744"/>
    <w:rsid w:val="00051D0C"/>
    <w:rsid w:val="00051E3A"/>
    <w:rsid w:val="00052401"/>
    <w:rsid w:val="00052ECB"/>
    <w:rsid w:val="00052EE1"/>
    <w:rsid w:val="00052F20"/>
    <w:rsid w:val="00053856"/>
    <w:rsid w:val="00053C23"/>
    <w:rsid w:val="0005472F"/>
    <w:rsid w:val="00054772"/>
    <w:rsid w:val="000547B6"/>
    <w:rsid w:val="00056442"/>
    <w:rsid w:val="00056C07"/>
    <w:rsid w:val="00062766"/>
    <w:rsid w:val="0006325F"/>
    <w:rsid w:val="00063E8C"/>
    <w:rsid w:val="00064569"/>
    <w:rsid w:val="0006535D"/>
    <w:rsid w:val="0007042A"/>
    <w:rsid w:val="000709B0"/>
    <w:rsid w:val="0007424D"/>
    <w:rsid w:val="00074E89"/>
    <w:rsid w:val="00076423"/>
    <w:rsid w:val="00077895"/>
    <w:rsid w:val="00083740"/>
    <w:rsid w:val="0008406E"/>
    <w:rsid w:val="000844A0"/>
    <w:rsid w:val="00084E04"/>
    <w:rsid w:val="000856D0"/>
    <w:rsid w:val="000864B5"/>
    <w:rsid w:val="0009089B"/>
    <w:rsid w:val="00090E91"/>
    <w:rsid w:val="00091572"/>
    <w:rsid w:val="00091CEE"/>
    <w:rsid w:val="00092FF9"/>
    <w:rsid w:val="0009646E"/>
    <w:rsid w:val="000A2E16"/>
    <w:rsid w:val="000A321D"/>
    <w:rsid w:val="000A36E2"/>
    <w:rsid w:val="000A7CF6"/>
    <w:rsid w:val="000B1F2C"/>
    <w:rsid w:val="000B1F52"/>
    <w:rsid w:val="000B3211"/>
    <w:rsid w:val="000B34F7"/>
    <w:rsid w:val="000B3761"/>
    <w:rsid w:val="000B6CF5"/>
    <w:rsid w:val="000B7600"/>
    <w:rsid w:val="000B771A"/>
    <w:rsid w:val="000C04E9"/>
    <w:rsid w:val="000C09CF"/>
    <w:rsid w:val="000C5567"/>
    <w:rsid w:val="000C6745"/>
    <w:rsid w:val="000C6C7E"/>
    <w:rsid w:val="000C7FDD"/>
    <w:rsid w:val="000D0C39"/>
    <w:rsid w:val="000D0E8E"/>
    <w:rsid w:val="000D1125"/>
    <w:rsid w:val="000D3183"/>
    <w:rsid w:val="000D334D"/>
    <w:rsid w:val="000D6BE5"/>
    <w:rsid w:val="000D72D9"/>
    <w:rsid w:val="000E085D"/>
    <w:rsid w:val="000E1359"/>
    <w:rsid w:val="000E1B2C"/>
    <w:rsid w:val="000E2A89"/>
    <w:rsid w:val="000E3087"/>
    <w:rsid w:val="000E3506"/>
    <w:rsid w:val="000E4F07"/>
    <w:rsid w:val="000E5F7A"/>
    <w:rsid w:val="000F0731"/>
    <w:rsid w:val="000F1119"/>
    <w:rsid w:val="000F176E"/>
    <w:rsid w:val="000F1DF7"/>
    <w:rsid w:val="000F2B18"/>
    <w:rsid w:val="000F3010"/>
    <w:rsid w:val="000F329A"/>
    <w:rsid w:val="000F5EE5"/>
    <w:rsid w:val="000F729C"/>
    <w:rsid w:val="000F7459"/>
    <w:rsid w:val="000F758F"/>
    <w:rsid w:val="0010401C"/>
    <w:rsid w:val="00105AB5"/>
    <w:rsid w:val="001060C3"/>
    <w:rsid w:val="001071C8"/>
    <w:rsid w:val="001076B7"/>
    <w:rsid w:val="001107EB"/>
    <w:rsid w:val="001129C4"/>
    <w:rsid w:val="0011710B"/>
    <w:rsid w:val="001171F3"/>
    <w:rsid w:val="00120993"/>
    <w:rsid w:val="00123760"/>
    <w:rsid w:val="00124C2C"/>
    <w:rsid w:val="0012500A"/>
    <w:rsid w:val="001265B5"/>
    <w:rsid w:val="00127778"/>
    <w:rsid w:val="00133709"/>
    <w:rsid w:val="001348DA"/>
    <w:rsid w:val="00135446"/>
    <w:rsid w:val="001356AF"/>
    <w:rsid w:val="001371F0"/>
    <w:rsid w:val="0013759A"/>
    <w:rsid w:val="00137B1C"/>
    <w:rsid w:val="00140548"/>
    <w:rsid w:val="001432B8"/>
    <w:rsid w:val="0014723D"/>
    <w:rsid w:val="001472BB"/>
    <w:rsid w:val="00147E1F"/>
    <w:rsid w:val="00150E37"/>
    <w:rsid w:val="001521C9"/>
    <w:rsid w:val="001528B2"/>
    <w:rsid w:val="00152C96"/>
    <w:rsid w:val="00156371"/>
    <w:rsid w:val="001570F7"/>
    <w:rsid w:val="001622DD"/>
    <w:rsid w:val="00162CB3"/>
    <w:rsid w:val="0016312E"/>
    <w:rsid w:val="001637AD"/>
    <w:rsid w:val="00164203"/>
    <w:rsid w:val="0016428F"/>
    <w:rsid w:val="00164B16"/>
    <w:rsid w:val="00164BDA"/>
    <w:rsid w:val="00164C73"/>
    <w:rsid w:val="00167118"/>
    <w:rsid w:val="0016728E"/>
    <w:rsid w:val="0016782B"/>
    <w:rsid w:val="00173215"/>
    <w:rsid w:val="0017365D"/>
    <w:rsid w:val="00174240"/>
    <w:rsid w:val="00174D39"/>
    <w:rsid w:val="001765DE"/>
    <w:rsid w:val="00176C1C"/>
    <w:rsid w:val="00177886"/>
    <w:rsid w:val="00177B12"/>
    <w:rsid w:val="00177D9C"/>
    <w:rsid w:val="00177E4E"/>
    <w:rsid w:val="0018111C"/>
    <w:rsid w:val="00181D38"/>
    <w:rsid w:val="00181DF6"/>
    <w:rsid w:val="0018543F"/>
    <w:rsid w:val="0018703F"/>
    <w:rsid w:val="001872FA"/>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A604F"/>
    <w:rsid w:val="001A6F58"/>
    <w:rsid w:val="001A7882"/>
    <w:rsid w:val="001B02A4"/>
    <w:rsid w:val="001B136C"/>
    <w:rsid w:val="001B1CF7"/>
    <w:rsid w:val="001B313D"/>
    <w:rsid w:val="001B3E82"/>
    <w:rsid w:val="001B4E69"/>
    <w:rsid w:val="001B5248"/>
    <w:rsid w:val="001B6516"/>
    <w:rsid w:val="001C13AC"/>
    <w:rsid w:val="001C6237"/>
    <w:rsid w:val="001C71A7"/>
    <w:rsid w:val="001D0228"/>
    <w:rsid w:val="001D29AC"/>
    <w:rsid w:val="001D44B2"/>
    <w:rsid w:val="001D4853"/>
    <w:rsid w:val="001D4B00"/>
    <w:rsid w:val="001D4EEE"/>
    <w:rsid w:val="001D6CAA"/>
    <w:rsid w:val="001E0ABF"/>
    <w:rsid w:val="001E178F"/>
    <w:rsid w:val="001E310F"/>
    <w:rsid w:val="001E4E6D"/>
    <w:rsid w:val="001E509E"/>
    <w:rsid w:val="001E60BF"/>
    <w:rsid w:val="001E68B0"/>
    <w:rsid w:val="001E771C"/>
    <w:rsid w:val="001F3D81"/>
    <w:rsid w:val="001F4798"/>
    <w:rsid w:val="001F5CED"/>
    <w:rsid w:val="001F65C7"/>
    <w:rsid w:val="001F7516"/>
    <w:rsid w:val="002010EE"/>
    <w:rsid w:val="00202766"/>
    <w:rsid w:val="00203FAE"/>
    <w:rsid w:val="00204D76"/>
    <w:rsid w:val="00205DA2"/>
    <w:rsid w:val="002063D6"/>
    <w:rsid w:val="00207358"/>
    <w:rsid w:val="00207376"/>
    <w:rsid w:val="00207CEB"/>
    <w:rsid w:val="002115C8"/>
    <w:rsid w:val="00212A1E"/>
    <w:rsid w:val="00212AAE"/>
    <w:rsid w:val="00212F6A"/>
    <w:rsid w:val="00213500"/>
    <w:rsid w:val="00214C89"/>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419C"/>
    <w:rsid w:val="00240DC2"/>
    <w:rsid w:val="002423E6"/>
    <w:rsid w:val="00242B04"/>
    <w:rsid w:val="002471BE"/>
    <w:rsid w:val="002475C2"/>
    <w:rsid w:val="00247A05"/>
    <w:rsid w:val="00250913"/>
    <w:rsid w:val="00250BEB"/>
    <w:rsid w:val="00251D65"/>
    <w:rsid w:val="0025241C"/>
    <w:rsid w:val="002539AF"/>
    <w:rsid w:val="00253A4D"/>
    <w:rsid w:val="00254561"/>
    <w:rsid w:val="00254A32"/>
    <w:rsid w:val="00255752"/>
    <w:rsid w:val="00255F41"/>
    <w:rsid w:val="00256008"/>
    <w:rsid w:val="002579A6"/>
    <w:rsid w:val="00261918"/>
    <w:rsid w:val="00263055"/>
    <w:rsid w:val="002642B9"/>
    <w:rsid w:val="002650D5"/>
    <w:rsid w:val="00265AEE"/>
    <w:rsid w:val="00266F67"/>
    <w:rsid w:val="00267239"/>
    <w:rsid w:val="00273E22"/>
    <w:rsid w:val="00274330"/>
    <w:rsid w:val="00275987"/>
    <w:rsid w:val="002766B4"/>
    <w:rsid w:val="002811B7"/>
    <w:rsid w:val="00283B09"/>
    <w:rsid w:val="00283B4F"/>
    <w:rsid w:val="00283F58"/>
    <w:rsid w:val="002850AA"/>
    <w:rsid w:val="002858B2"/>
    <w:rsid w:val="00291371"/>
    <w:rsid w:val="00292CEA"/>
    <w:rsid w:val="00293A6F"/>
    <w:rsid w:val="00295164"/>
    <w:rsid w:val="00295293"/>
    <w:rsid w:val="002952F0"/>
    <w:rsid w:val="002971FC"/>
    <w:rsid w:val="00297B7B"/>
    <w:rsid w:val="00297FD2"/>
    <w:rsid w:val="002A02EB"/>
    <w:rsid w:val="002A03AD"/>
    <w:rsid w:val="002A1611"/>
    <w:rsid w:val="002A27C6"/>
    <w:rsid w:val="002A3278"/>
    <w:rsid w:val="002A3633"/>
    <w:rsid w:val="002A540E"/>
    <w:rsid w:val="002B2ACA"/>
    <w:rsid w:val="002B45FC"/>
    <w:rsid w:val="002B4A40"/>
    <w:rsid w:val="002B4A84"/>
    <w:rsid w:val="002B4FBE"/>
    <w:rsid w:val="002B69C8"/>
    <w:rsid w:val="002C670D"/>
    <w:rsid w:val="002C6792"/>
    <w:rsid w:val="002C6C21"/>
    <w:rsid w:val="002D03C1"/>
    <w:rsid w:val="002D054F"/>
    <w:rsid w:val="002D57EB"/>
    <w:rsid w:val="002D5DA0"/>
    <w:rsid w:val="002D7367"/>
    <w:rsid w:val="002E1456"/>
    <w:rsid w:val="002E24D8"/>
    <w:rsid w:val="002E3AC2"/>
    <w:rsid w:val="002E3B20"/>
    <w:rsid w:val="002E4F9B"/>
    <w:rsid w:val="002E5E4C"/>
    <w:rsid w:val="002E6C8C"/>
    <w:rsid w:val="002E7BB6"/>
    <w:rsid w:val="002F1142"/>
    <w:rsid w:val="002F2E55"/>
    <w:rsid w:val="002F4607"/>
    <w:rsid w:val="002F46E2"/>
    <w:rsid w:val="002F537F"/>
    <w:rsid w:val="003007C3"/>
    <w:rsid w:val="00300A22"/>
    <w:rsid w:val="003013A1"/>
    <w:rsid w:val="003032C2"/>
    <w:rsid w:val="0030532A"/>
    <w:rsid w:val="003057DA"/>
    <w:rsid w:val="00306101"/>
    <w:rsid w:val="00306E16"/>
    <w:rsid w:val="00307BFE"/>
    <w:rsid w:val="00311A23"/>
    <w:rsid w:val="00312771"/>
    <w:rsid w:val="00313FFB"/>
    <w:rsid w:val="0031572A"/>
    <w:rsid w:val="0031707F"/>
    <w:rsid w:val="003209DA"/>
    <w:rsid w:val="00320D9C"/>
    <w:rsid w:val="003223DA"/>
    <w:rsid w:val="00322E24"/>
    <w:rsid w:val="00323E07"/>
    <w:rsid w:val="00324AB5"/>
    <w:rsid w:val="003266A6"/>
    <w:rsid w:val="00327013"/>
    <w:rsid w:val="00334C1B"/>
    <w:rsid w:val="00335550"/>
    <w:rsid w:val="00336A4F"/>
    <w:rsid w:val="003425EF"/>
    <w:rsid w:val="003455FE"/>
    <w:rsid w:val="00346B22"/>
    <w:rsid w:val="003502EB"/>
    <w:rsid w:val="00352B39"/>
    <w:rsid w:val="0035424E"/>
    <w:rsid w:val="003545D5"/>
    <w:rsid w:val="00357888"/>
    <w:rsid w:val="0036046C"/>
    <w:rsid w:val="00361783"/>
    <w:rsid w:val="003617F8"/>
    <w:rsid w:val="00361D0A"/>
    <w:rsid w:val="00362843"/>
    <w:rsid w:val="00363F43"/>
    <w:rsid w:val="0036421A"/>
    <w:rsid w:val="0036445C"/>
    <w:rsid w:val="00364D2E"/>
    <w:rsid w:val="00366847"/>
    <w:rsid w:val="003679FB"/>
    <w:rsid w:val="003703E6"/>
    <w:rsid w:val="00371C91"/>
    <w:rsid w:val="003726F5"/>
    <w:rsid w:val="00372A31"/>
    <w:rsid w:val="00372FAD"/>
    <w:rsid w:val="00375603"/>
    <w:rsid w:val="00376BD8"/>
    <w:rsid w:val="00386EDB"/>
    <w:rsid w:val="00387A4A"/>
    <w:rsid w:val="00391158"/>
    <w:rsid w:val="00391501"/>
    <w:rsid w:val="00391DE9"/>
    <w:rsid w:val="00392614"/>
    <w:rsid w:val="00393194"/>
    <w:rsid w:val="00394A4F"/>
    <w:rsid w:val="003963F8"/>
    <w:rsid w:val="00396AC0"/>
    <w:rsid w:val="003A3995"/>
    <w:rsid w:val="003A426C"/>
    <w:rsid w:val="003A4DB4"/>
    <w:rsid w:val="003A52E0"/>
    <w:rsid w:val="003A5D67"/>
    <w:rsid w:val="003B00F6"/>
    <w:rsid w:val="003B12FA"/>
    <w:rsid w:val="003B2312"/>
    <w:rsid w:val="003B23A6"/>
    <w:rsid w:val="003B2D2C"/>
    <w:rsid w:val="003B34FA"/>
    <w:rsid w:val="003B42D7"/>
    <w:rsid w:val="003B50DC"/>
    <w:rsid w:val="003B5F6F"/>
    <w:rsid w:val="003B6373"/>
    <w:rsid w:val="003B652D"/>
    <w:rsid w:val="003B78BB"/>
    <w:rsid w:val="003C0877"/>
    <w:rsid w:val="003C1B98"/>
    <w:rsid w:val="003C3911"/>
    <w:rsid w:val="003C4677"/>
    <w:rsid w:val="003C4E7C"/>
    <w:rsid w:val="003C5A1F"/>
    <w:rsid w:val="003C61C4"/>
    <w:rsid w:val="003C6DD8"/>
    <w:rsid w:val="003C7393"/>
    <w:rsid w:val="003D458D"/>
    <w:rsid w:val="003D54B4"/>
    <w:rsid w:val="003D70AC"/>
    <w:rsid w:val="003D72F0"/>
    <w:rsid w:val="003E18C8"/>
    <w:rsid w:val="003E1B1B"/>
    <w:rsid w:val="003E6478"/>
    <w:rsid w:val="003E67AA"/>
    <w:rsid w:val="003E7A81"/>
    <w:rsid w:val="003E7B4B"/>
    <w:rsid w:val="003F02DF"/>
    <w:rsid w:val="003F0D3C"/>
    <w:rsid w:val="003F1FD1"/>
    <w:rsid w:val="003F3495"/>
    <w:rsid w:val="003F397B"/>
    <w:rsid w:val="003F425D"/>
    <w:rsid w:val="003F5643"/>
    <w:rsid w:val="003F706A"/>
    <w:rsid w:val="003F7C96"/>
    <w:rsid w:val="00400531"/>
    <w:rsid w:val="0040073D"/>
    <w:rsid w:val="00400893"/>
    <w:rsid w:val="00401E3A"/>
    <w:rsid w:val="00401EFF"/>
    <w:rsid w:val="00403B5F"/>
    <w:rsid w:val="00406006"/>
    <w:rsid w:val="004062BA"/>
    <w:rsid w:val="00410CDC"/>
    <w:rsid w:val="00411B8E"/>
    <w:rsid w:val="00411FE7"/>
    <w:rsid w:val="00413A2D"/>
    <w:rsid w:val="0041591F"/>
    <w:rsid w:val="00415ED0"/>
    <w:rsid w:val="004162A2"/>
    <w:rsid w:val="00416A5D"/>
    <w:rsid w:val="00416DD6"/>
    <w:rsid w:val="00417800"/>
    <w:rsid w:val="00420D5E"/>
    <w:rsid w:val="004216BD"/>
    <w:rsid w:val="00421F00"/>
    <w:rsid w:val="004237CB"/>
    <w:rsid w:val="00423E34"/>
    <w:rsid w:val="00424F2F"/>
    <w:rsid w:val="00426B17"/>
    <w:rsid w:val="004276C3"/>
    <w:rsid w:val="00427937"/>
    <w:rsid w:val="00430212"/>
    <w:rsid w:val="004309EA"/>
    <w:rsid w:val="00430AEC"/>
    <w:rsid w:val="004317C7"/>
    <w:rsid w:val="004325BE"/>
    <w:rsid w:val="00432615"/>
    <w:rsid w:val="0043399C"/>
    <w:rsid w:val="00434727"/>
    <w:rsid w:val="0043519E"/>
    <w:rsid w:val="00437B1C"/>
    <w:rsid w:val="00440823"/>
    <w:rsid w:val="00441D82"/>
    <w:rsid w:val="00443D7D"/>
    <w:rsid w:val="0044495D"/>
    <w:rsid w:val="00445291"/>
    <w:rsid w:val="0044577F"/>
    <w:rsid w:val="00445E28"/>
    <w:rsid w:val="0044671B"/>
    <w:rsid w:val="00446C84"/>
    <w:rsid w:val="00450157"/>
    <w:rsid w:val="0045054F"/>
    <w:rsid w:val="00451025"/>
    <w:rsid w:val="0045129A"/>
    <w:rsid w:val="00453ABB"/>
    <w:rsid w:val="00454D0B"/>
    <w:rsid w:val="00460D79"/>
    <w:rsid w:val="00462837"/>
    <w:rsid w:val="0046365B"/>
    <w:rsid w:val="00465777"/>
    <w:rsid w:val="00466293"/>
    <w:rsid w:val="00467204"/>
    <w:rsid w:val="004701D8"/>
    <w:rsid w:val="00470826"/>
    <w:rsid w:val="00470895"/>
    <w:rsid w:val="004726D8"/>
    <w:rsid w:val="004735CF"/>
    <w:rsid w:val="00474094"/>
    <w:rsid w:val="00476155"/>
    <w:rsid w:val="00477385"/>
    <w:rsid w:val="004805C2"/>
    <w:rsid w:val="00480A5D"/>
    <w:rsid w:val="00480D4F"/>
    <w:rsid w:val="00481D10"/>
    <w:rsid w:val="00482646"/>
    <w:rsid w:val="0048285D"/>
    <w:rsid w:val="00483095"/>
    <w:rsid w:val="004832ED"/>
    <w:rsid w:val="004834FB"/>
    <w:rsid w:val="0048365C"/>
    <w:rsid w:val="004859E9"/>
    <w:rsid w:val="004868BE"/>
    <w:rsid w:val="00486E62"/>
    <w:rsid w:val="00490697"/>
    <w:rsid w:val="00491A0A"/>
    <w:rsid w:val="0049216E"/>
    <w:rsid w:val="004926C6"/>
    <w:rsid w:val="00493D80"/>
    <w:rsid w:val="0049402D"/>
    <w:rsid w:val="0049530D"/>
    <w:rsid w:val="004A2808"/>
    <w:rsid w:val="004A6A5C"/>
    <w:rsid w:val="004A764A"/>
    <w:rsid w:val="004A7A36"/>
    <w:rsid w:val="004A7A80"/>
    <w:rsid w:val="004B2FB7"/>
    <w:rsid w:val="004B3051"/>
    <w:rsid w:val="004B3F41"/>
    <w:rsid w:val="004B5EFD"/>
    <w:rsid w:val="004C0B74"/>
    <w:rsid w:val="004C5C81"/>
    <w:rsid w:val="004C709A"/>
    <w:rsid w:val="004D528F"/>
    <w:rsid w:val="004D6CCA"/>
    <w:rsid w:val="004D7E25"/>
    <w:rsid w:val="004D7F6C"/>
    <w:rsid w:val="004E11AB"/>
    <w:rsid w:val="004E1BA1"/>
    <w:rsid w:val="004E2F22"/>
    <w:rsid w:val="004E5880"/>
    <w:rsid w:val="004E629B"/>
    <w:rsid w:val="004E664F"/>
    <w:rsid w:val="004E73D6"/>
    <w:rsid w:val="004F2108"/>
    <w:rsid w:val="004F265E"/>
    <w:rsid w:val="004F4BC1"/>
    <w:rsid w:val="004F4CE8"/>
    <w:rsid w:val="004F6CF2"/>
    <w:rsid w:val="004F70F6"/>
    <w:rsid w:val="00503C45"/>
    <w:rsid w:val="00503F0F"/>
    <w:rsid w:val="005054AA"/>
    <w:rsid w:val="005069DF"/>
    <w:rsid w:val="005075E2"/>
    <w:rsid w:val="00507602"/>
    <w:rsid w:val="005104A6"/>
    <w:rsid w:val="00512492"/>
    <w:rsid w:val="0051410F"/>
    <w:rsid w:val="00514986"/>
    <w:rsid w:val="005151C0"/>
    <w:rsid w:val="0051576A"/>
    <w:rsid w:val="00515C8A"/>
    <w:rsid w:val="00516B13"/>
    <w:rsid w:val="005179E2"/>
    <w:rsid w:val="00520881"/>
    <w:rsid w:val="00521397"/>
    <w:rsid w:val="00521F9F"/>
    <w:rsid w:val="00523649"/>
    <w:rsid w:val="00524009"/>
    <w:rsid w:val="00524869"/>
    <w:rsid w:val="00524BCD"/>
    <w:rsid w:val="00526F0C"/>
    <w:rsid w:val="00527551"/>
    <w:rsid w:val="00530219"/>
    <w:rsid w:val="00531457"/>
    <w:rsid w:val="00531FC3"/>
    <w:rsid w:val="00533659"/>
    <w:rsid w:val="00533F01"/>
    <w:rsid w:val="00534F1B"/>
    <w:rsid w:val="005350D1"/>
    <w:rsid w:val="00536C8C"/>
    <w:rsid w:val="005375CA"/>
    <w:rsid w:val="0054276A"/>
    <w:rsid w:val="00542F2F"/>
    <w:rsid w:val="00544132"/>
    <w:rsid w:val="0054494D"/>
    <w:rsid w:val="00546C65"/>
    <w:rsid w:val="00546E74"/>
    <w:rsid w:val="00547A29"/>
    <w:rsid w:val="00551179"/>
    <w:rsid w:val="005516C2"/>
    <w:rsid w:val="00553DC6"/>
    <w:rsid w:val="00554E62"/>
    <w:rsid w:val="00557060"/>
    <w:rsid w:val="00557F93"/>
    <w:rsid w:val="00561032"/>
    <w:rsid w:val="005639FD"/>
    <w:rsid w:val="005647E1"/>
    <w:rsid w:val="0056509A"/>
    <w:rsid w:val="005652A8"/>
    <w:rsid w:val="00571BB4"/>
    <w:rsid w:val="00571D2D"/>
    <w:rsid w:val="00573B99"/>
    <w:rsid w:val="00575934"/>
    <w:rsid w:val="00575D38"/>
    <w:rsid w:val="00576005"/>
    <w:rsid w:val="0057647E"/>
    <w:rsid w:val="00576CED"/>
    <w:rsid w:val="00576F10"/>
    <w:rsid w:val="00577792"/>
    <w:rsid w:val="0058059E"/>
    <w:rsid w:val="00582D5D"/>
    <w:rsid w:val="00583C64"/>
    <w:rsid w:val="0058451D"/>
    <w:rsid w:val="00584965"/>
    <w:rsid w:val="005869A2"/>
    <w:rsid w:val="00586D80"/>
    <w:rsid w:val="00586E50"/>
    <w:rsid w:val="00591826"/>
    <w:rsid w:val="00592A63"/>
    <w:rsid w:val="005946A2"/>
    <w:rsid w:val="00594E25"/>
    <w:rsid w:val="00596645"/>
    <w:rsid w:val="00597D3E"/>
    <w:rsid w:val="005A16A2"/>
    <w:rsid w:val="005A17B0"/>
    <w:rsid w:val="005A1AB4"/>
    <w:rsid w:val="005A2836"/>
    <w:rsid w:val="005A2E76"/>
    <w:rsid w:val="005A45DD"/>
    <w:rsid w:val="005A4CB5"/>
    <w:rsid w:val="005A56FD"/>
    <w:rsid w:val="005A71BE"/>
    <w:rsid w:val="005B103B"/>
    <w:rsid w:val="005B14BA"/>
    <w:rsid w:val="005B1CBC"/>
    <w:rsid w:val="005B23D8"/>
    <w:rsid w:val="005B24AA"/>
    <w:rsid w:val="005B2F0D"/>
    <w:rsid w:val="005B3BDB"/>
    <w:rsid w:val="005B4065"/>
    <w:rsid w:val="005B42C3"/>
    <w:rsid w:val="005B4330"/>
    <w:rsid w:val="005B48E0"/>
    <w:rsid w:val="005C0987"/>
    <w:rsid w:val="005C2241"/>
    <w:rsid w:val="005C4A6E"/>
    <w:rsid w:val="005D0364"/>
    <w:rsid w:val="005D0939"/>
    <w:rsid w:val="005D21CE"/>
    <w:rsid w:val="005D401F"/>
    <w:rsid w:val="005D61E2"/>
    <w:rsid w:val="005D7377"/>
    <w:rsid w:val="005D7C76"/>
    <w:rsid w:val="005E184E"/>
    <w:rsid w:val="005E194E"/>
    <w:rsid w:val="005E2906"/>
    <w:rsid w:val="005E5E52"/>
    <w:rsid w:val="005E69EA"/>
    <w:rsid w:val="005F135A"/>
    <w:rsid w:val="005F28D9"/>
    <w:rsid w:val="005F3BB8"/>
    <w:rsid w:val="005F46BB"/>
    <w:rsid w:val="005F56E4"/>
    <w:rsid w:val="005F5726"/>
    <w:rsid w:val="005F6B30"/>
    <w:rsid w:val="005F7021"/>
    <w:rsid w:val="005F70F2"/>
    <w:rsid w:val="005F763F"/>
    <w:rsid w:val="005F783E"/>
    <w:rsid w:val="005F7C43"/>
    <w:rsid w:val="00601A5B"/>
    <w:rsid w:val="00606617"/>
    <w:rsid w:val="00606D69"/>
    <w:rsid w:val="00606E9D"/>
    <w:rsid w:val="006077B1"/>
    <w:rsid w:val="00610F14"/>
    <w:rsid w:val="006112EB"/>
    <w:rsid w:val="00611D1F"/>
    <w:rsid w:val="00611FB5"/>
    <w:rsid w:val="0061257E"/>
    <w:rsid w:val="00612898"/>
    <w:rsid w:val="00612A37"/>
    <w:rsid w:val="00613014"/>
    <w:rsid w:val="00613713"/>
    <w:rsid w:val="006179C3"/>
    <w:rsid w:val="0062262F"/>
    <w:rsid w:val="00624FF4"/>
    <w:rsid w:val="00626BEE"/>
    <w:rsid w:val="006302EA"/>
    <w:rsid w:val="006319DF"/>
    <w:rsid w:val="0063526C"/>
    <w:rsid w:val="006404DE"/>
    <w:rsid w:val="00640505"/>
    <w:rsid w:val="00642274"/>
    <w:rsid w:val="00643166"/>
    <w:rsid w:val="006435E3"/>
    <w:rsid w:val="006453C6"/>
    <w:rsid w:val="00646928"/>
    <w:rsid w:val="006501A6"/>
    <w:rsid w:val="006550A5"/>
    <w:rsid w:val="00655DAD"/>
    <w:rsid w:val="00656DA6"/>
    <w:rsid w:val="006570C8"/>
    <w:rsid w:val="00657CBE"/>
    <w:rsid w:val="00661333"/>
    <w:rsid w:val="00662176"/>
    <w:rsid w:val="006652E8"/>
    <w:rsid w:val="00665423"/>
    <w:rsid w:val="0067067B"/>
    <w:rsid w:val="006733EA"/>
    <w:rsid w:val="00673419"/>
    <w:rsid w:val="0067562C"/>
    <w:rsid w:val="00676F3D"/>
    <w:rsid w:val="00677A33"/>
    <w:rsid w:val="0068094D"/>
    <w:rsid w:val="0068132D"/>
    <w:rsid w:val="006845B4"/>
    <w:rsid w:val="0068489A"/>
    <w:rsid w:val="0068499E"/>
    <w:rsid w:val="00684ED1"/>
    <w:rsid w:val="0069201C"/>
    <w:rsid w:val="00694149"/>
    <w:rsid w:val="00694B99"/>
    <w:rsid w:val="006969F0"/>
    <w:rsid w:val="00697C92"/>
    <w:rsid w:val="006A0211"/>
    <w:rsid w:val="006A1549"/>
    <w:rsid w:val="006A1927"/>
    <w:rsid w:val="006A1AA4"/>
    <w:rsid w:val="006A4267"/>
    <w:rsid w:val="006A474E"/>
    <w:rsid w:val="006A4A99"/>
    <w:rsid w:val="006A6CBF"/>
    <w:rsid w:val="006A70D9"/>
    <w:rsid w:val="006A74BF"/>
    <w:rsid w:val="006B4190"/>
    <w:rsid w:val="006B455F"/>
    <w:rsid w:val="006B774C"/>
    <w:rsid w:val="006C3609"/>
    <w:rsid w:val="006C628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6F60E7"/>
    <w:rsid w:val="007010B3"/>
    <w:rsid w:val="00701F71"/>
    <w:rsid w:val="007044A3"/>
    <w:rsid w:val="00704FA5"/>
    <w:rsid w:val="00705C8F"/>
    <w:rsid w:val="00705DDB"/>
    <w:rsid w:val="00706ACF"/>
    <w:rsid w:val="00707702"/>
    <w:rsid w:val="00707E8F"/>
    <w:rsid w:val="00710343"/>
    <w:rsid w:val="00710494"/>
    <w:rsid w:val="007104A9"/>
    <w:rsid w:val="007110EB"/>
    <w:rsid w:val="0071374A"/>
    <w:rsid w:val="007172DC"/>
    <w:rsid w:val="00721418"/>
    <w:rsid w:val="00721479"/>
    <w:rsid w:val="00721AB3"/>
    <w:rsid w:val="00722191"/>
    <w:rsid w:val="00722DF6"/>
    <w:rsid w:val="0073271B"/>
    <w:rsid w:val="00735AB3"/>
    <w:rsid w:val="007416E5"/>
    <w:rsid w:val="007417B4"/>
    <w:rsid w:val="00743EB2"/>
    <w:rsid w:val="007442B7"/>
    <w:rsid w:val="00745AA8"/>
    <w:rsid w:val="00746CA3"/>
    <w:rsid w:val="007470EE"/>
    <w:rsid w:val="00747132"/>
    <w:rsid w:val="007471FA"/>
    <w:rsid w:val="007542B6"/>
    <w:rsid w:val="00754608"/>
    <w:rsid w:val="00754B1C"/>
    <w:rsid w:val="00755B84"/>
    <w:rsid w:val="007561C9"/>
    <w:rsid w:val="00756365"/>
    <w:rsid w:val="007565CD"/>
    <w:rsid w:val="007567B0"/>
    <w:rsid w:val="00756973"/>
    <w:rsid w:val="00756E8A"/>
    <w:rsid w:val="007612B2"/>
    <w:rsid w:val="00764538"/>
    <w:rsid w:val="007648FE"/>
    <w:rsid w:val="00770CB5"/>
    <w:rsid w:val="00771647"/>
    <w:rsid w:val="0077298E"/>
    <w:rsid w:val="00772A8F"/>
    <w:rsid w:val="00774710"/>
    <w:rsid w:val="00775C1E"/>
    <w:rsid w:val="00776ABF"/>
    <w:rsid w:val="00776D38"/>
    <w:rsid w:val="00777C44"/>
    <w:rsid w:val="007808FD"/>
    <w:rsid w:val="007815A6"/>
    <w:rsid w:val="007820E8"/>
    <w:rsid w:val="0078314D"/>
    <w:rsid w:val="0078325C"/>
    <w:rsid w:val="007835B4"/>
    <w:rsid w:val="00783660"/>
    <w:rsid w:val="00784806"/>
    <w:rsid w:val="00784F24"/>
    <w:rsid w:val="007859D7"/>
    <w:rsid w:val="00786267"/>
    <w:rsid w:val="00786B34"/>
    <w:rsid w:val="00787628"/>
    <w:rsid w:val="00790796"/>
    <w:rsid w:val="0079100D"/>
    <w:rsid w:val="007912B3"/>
    <w:rsid w:val="00791336"/>
    <w:rsid w:val="00791797"/>
    <w:rsid w:val="00791B5A"/>
    <w:rsid w:val="00792FD4"/>
    <w:rsid w:val="007933C4"/>
    <w:rsid w:val="00793456"/>
    <w:rsid w:val="00793F9A"/>
    <w:rsid w:val="007941B2"/>
    <w:rsid w:val="00794818"/>
    <w:rsid w:val="0079561C"/>
    <w:rsid w:val="00796448"/>
    <w:rsid w:val="007969FB"/>
    <w:rsid w:val="007A066C"/>
    <w:rsid w:val="007A10B9"/>
    <w:rsid w:val="007A34A7"/>
    <w:rsid w:val="007A4834"/>
    <w:rsid w:val="007A561C"/>
    <w:rsid w:val="007B2A63"/>
    <w:rsid w:val="007B703B"/>
    <w:rsid w:val="007B7868"/>
    <w:rsid w:val="007C1A62"/>
    <w:rsid w:val="007C31A4"/>
    <w:rsid w:val="007C393B"/>
    <w:rsid w:val="007C49BA"/>
    <w:rsid w:val="007C4A18"/>
    <w:rsid w:val="007C5306"/>
    <w:rsid w:val="007C55CB"/>
    <w:rsid w:val="007C5E18"/>
    <w:rsid w:val="007C6406"/>
    <w:rsid w:val="007D03AC"/>
    <w:rsid w:val="007D0977"/>
    <w:rsid w:val="007D167E"/>
    <w:rsid w:val="007D338D"/>
    <w:rsid w:val="007D4875"/>
    <w:rsid w:val="007D7744"/>
    <w:rsid w:val="007D7971"/>
    <w:rsid w:val="007E026F"/>
    <w:rsid w:val="007E090F"/>
    <w:rsid w:val="007E2686"/>
    <w:rsid w:val="007E4F7F"/>
    <w:rsid w:val="007E52EC"/>
    <w:rsid w:val="007E5E23"/>
    <w:rsid w:val="007E6389"/>
    <w:rsid w:val="007F006A"/>
    <w:rsid w:val="007F0488"/>
    <w:rsid w:val="007F17FF"/>
    <w:rsid w:val="007F25A6"/>
    <w:rsid w:val="007F2CA1"/>
    <w:rsid w:val="007F394A"/>
    <w:rsid w:val="007F4519"/>
    <w:rsid w:val="00800FE9"/>
    <w:rsid w:val="008021ED"/>
    <w:rsid w:val="00803323"/>
    <w:rsid w:val="008033D7"/>
    <w:rsid w:val="00804AD4"/>
    <w:rsid w:val="00804AE4"/>
    <w:rsid w:val="00804BAE"/>
    <w:rsid w:val="0080590E"/>
    <w:rsid w:val="00810203"/>
    <w:rsid w:val="008113DF"/>
    <w:rsid w:val="0081437E"/>
    <w:rsid w:val="0081443E"/>
    <w:rsid w:val="008154DB"/>
    <w:rsid w:val="0081627C"/>
    <w:rsid w:val="00816B32"/>
    <w:rsid w:val="00817909"/>
    <w:rsid w:val="00820146"/>
    <w:rsid w:val="0082092D"/>
    <w:rsid w:val="00821692"/>
    <w:rsid w:val="008226D3"/>
    <w:rsid w:val="00822823"/>
    <w:rsid w:val="00822DA0"/>
    <w:rsid w:val="0082347F"/>
    <w:rsid w:val="00823584"/>
    <w:rsid w:val="008236D7"/>
    <w:rsid w:val="00823A38"/>
    <w:rsid w:val="00823B7A"/>
    <w:rsid w:val="00824026"/>
    <w:rsid w:val="0082477B"/>
    <w:rsid w:val="00824EBD"/>
    <w:rsid w:val="008259FE"/>
    <w:rsid w:val="00825CD1"/>
    <w:rsid w:val="008301AA"/>
    <w:rsid w:val="00830375"/>
    <w:rsid w:val="00830930"/>
    <w:rsid w:val="00830FFF"/>
    <w:rsid w:val="00831F35"/>
    <w:rsid w:val="00835885"/>
    <w:rsid w:val="00836554"/>
    <w:rsid w:val="00837D7C"/>
    <w:rsid w:val="008423AB"/>
    <w:rsid w:val="008426D7"/>
    <w:rsid w:val="0084294D"/>
    <w:rsid w:val="0084327F"/>
    <w:rsid w:val="00843A7F"/>
    <w:rsid w:val="00843AE7"/>
    <w:rsid w:val="00843CF6"/>
    <w:rsid w:val="00844AF3"/>
    <w:rsid w:val="00845B74"/>
    <w:rsid w:val="00846024"/>
    <w:rsid w:val="008507A8"/>
    <w:rsid w:val="008509CD"/>
    <w:rsid w:val="008514E4"/>
    <w:rsid w:val="00852065"/>
    <w:rsid w:val="0085292A"/>
    <w:rsid w:val="00853B08"/>
    <w:rsid w:val="00853CEB"/>
    <w:rsid w:val="00853E73"/>
    <w:rsid w:val="0085577F"/>
    <w:rsid w:val="00857435"/>
    <w:rsid w:val="00857F59"/>
    <w:rsid w:val="00860D5C"/>
    <w:rsid w:val="00861A5C"/>
    <w:rsid w:val="00862417"/>
    <w:rsid w:val="008636C2"/>
    <w:rsid w:val="00866CC8"/>
    <w:rsid w:val="0086743E"/>
    <w:rsid w:val="00867F7B"/>
    <w:rsid w:val="008712C0"/>
    <w:rsid w:val="008720F9"/>
    <w:rsid w:val="00876275"/>
    <w:rsid w:val="0087760E"/>
    <w:rsid w:val="0087780A"/>
    <w:rsid w:val="008830CB"/>
    <w:rsid w:val="0088342A"/>
    <w:rsid w:val="00883D01"/>
    <w:rsid w:val="0088411C"/>
    <w:rsid w:val="00884DDF"/>
    <w:rsid w:val="00886675"/>
    <w:rsid w:val="00886B94"/>
    <w:rsid w:val="008870D0"/>
    <w:rsid w:val="00890B64"/>
    <w:rsid w:val="00890D2F"/>
    <w:rsid w:val="00891528"/>
    <w:rsid w:val="008916CF"/>
    <w:rsid w:val="0089292F"/>
    <w:rsid w:val="008933A5"/>
    <w:rsid w:val="00893E48"/>
    <w:rsid w:val="00895BCD"/>
    <w:rsid w:val="00896454"/>
    <w:rsid w:val="00896779"/>
    <w:rsid w:val="008A074F"/>
    <w:rsid w:val="008A07BE"/>
    <w:rsid w:val="008A1297"/>
    <w:rsid w:val="008A1E22"/>
    <w:rsid w:val="008A2103"/>
    <w:rsid w:val="008A2DC6"/>
    <w:rsid w:val="008A2EF6"/>
    <w:rsid w:val="008A48EC"/>
    <w:rsid w:val="008A5641"/>
    <w:rsid w:val="008A5BD6"/>
    <w:rsid w:val="008A6587"/>
    <w:rsid w:val="008A7247"/>
    <w:rsid w:val="008B0119"/>
    <w:rsid w:val="008B05EB"/>
    <w:rsid w:val="008B0DD7"/>
    <w:rsid w:val="008B1407"/>
    <w:rsid w:val="008B1963"/>
    <w:rsid w:val="008B1D4D"/>
    <w:rsid w:val="008B2311"/>
    <w:rsid w:val="008B3100"/>
    <w:rsid w:val="008B6C01"/>
    <w:rsid w:val="008B77B2"/>
    <w:rsid w:val="008C07B5"/>
    <w:rsid w:val="008C0C38"/>
    <w:rsid w:val="008C0EA3"/>
    <w:rsid w:val="008C0F09"/>
    <w:rsid w:val="008C1972"/>
    <w:rsid w:val="008C2DAB"/>
    <w:rsid w:val="008C32D3"/>
    <w:rsid w:val="008C3F52"/>
    <w:rsid w:val="008C4FBE"/>
    <w:rsid w:val="008C6E7D"/>
    <w:rsid w:val="008D0C93"/>
    <w:rsid w:val="008D37F1"/>
    <w:rsid w:val="008D3EB4"/>
    <w:rsid w:val="008D3FF1"/>
    <w:rsid w:val="008D4B6A"/>
    <w:rsid w:val="008D505E"/>
    <w:rsid w:val="008D5D70"/>
    <w:rsid w:val="008D5FBE"/>
    <w:rsid w:val="008D79DC"/>
    <w:rsid w:val="008E0D1B"/>
    <w:rsid w:val="008E3D17"/>
    <w:rsid w:val="008E4939"/>
    <w:rsid w:val="008E6733"/>
    <w:rsid w:val="008F0606"/>
    <w:rsid w:val="008F0635"/>
    <w:rsid w:val="008F0A5E"/>
    <w:rsid w:val="008F0C39"/>
    <w:rsid w:val="008F521F"/>
    <w:rsid w:val="008F5913"/>
    <w:rsid w:val="008F60F4"/>
    <w:rsid w:val="008F6AFB"/>
    <w:rsid w:val="008F6C06"/>
    <w:rsid w:val="008F79BC"/>
    <w:rsid w:val="009002AC"/>
    <w:rsid w:val="009008FD"/>
    <w:rsid w:val="00901397"/>
    <w:rsid w:val="00901846"/>
    <w:rsid w:val="00901C3A"/>
    <w:rsid w:val="00902ACF"/>
    <w:rsid w:val="009035E5"/>
    <w:rsid w:val="00904B1C"/>
    <w:rsid w:val="00904BE2"/>
    <w:rsid w:val="00905142"/>
    <w:rsid w:val="00905C4C"/>
    <w:rsid w:val="00910CA2"/>
    <w:rsid w:val="009112B5"/>
    <w:rsid w:val="0091136E"/>
    <w:rsid w:val="00911C8B"/>
    <w:rsid w:val="00912326"/>
    <w:rsid w:val="00912A4F"/>
    <w:rsid w:val="00912ED8"/>
    <w:rsid w:val="00914FFB"/>
    <w:rsid w:val="00916430"/>
    <w:rsid w:val="00916D97"/>
    <w:rsid w:val="009172FE"/>
    <w:rsid w:val="0091786F"/>
    <w:rsid w:val="00920B3C"/>
    <w:rsid w:val="009219E4"/>
    <w:rsid w:val="00921C96"/>
    <w:rsid w:val="0092378C"/>
    <w:rsid w:val="00924072"/>
    <w:rsid w:val="00924875"/>
    <w:rsid w:val="0092517A"/>
    <w:rsid w:val="00925263"/>
    <w:rsid w:val="00926CEF"/>
    <w:rsid w:val="00930CE6"/>
    <w:rsid w:val="00931B87"/>
    <w:rsid w:val="00932276"/>
    <w:rsid w:val="00934204"/>
    <w:rsid w:val="009369BD"/>
    <w:rsid w:val="0093760A"/>
    <w:rsid w:val="0094182E"/>
    <w:rsid w:val="00941F0B"/>
    <w:rsid w:val="00942ECC"/>
    <w:rsid w:val="00944F63"/>
    <w:rsid w:val="00945854"/>
    <w:rsid w:val="00946FC9"/>
    <w:rsid w:val="0094780E"/>
    <w:rsid w:val="00947EF8"/>
    <w:rsid w:val="009505EE"/>
    <w:rsid w:val="009520AC"/>
    <w:rsid w:val="00952D38"/>
    <w:rsid w:val="009561CD"/>
    <w:rsid w:val="00962CCB"/>
    <w:rsid w:val="00962F39"/>
    <w:rsid w:val="009633DD"/>
    <w:rsid w:val="00963D49"/>
    <w:rsid w:val="00964E66"/>
    <w:rsid w:val="00965178"/>
    <w:rsid w:val="009658E3"/>
    <w:rsid w:val="00970B7E"/>
    <w:rsid w:val="00971167"/>
    <w:rsid w:val="0097281E"/>
    <w:rsid w:val="009736E2"/>
    <w:rsid w:val="00973D29"/>
    <w:rsid w:val="00977647"/>
    <w:rsid w:val="009777B3"/>
    <w:rsid w:val="00977A1A"/>
    <w:rsid w:val="00980F41"/>
    <w:rsid w:val="00982D40"/>
    <w:rsid w:val="0098463C"/>
    <w:rsid w:val="00984AD8"/>
    <w:rsid w:val="00985ABC"/>
    <w:rsid w:val="00986263"/>
    <w:rsid w:val="00987151"/>
    <w:rsid w:val="00987924"/>
    <w:rsid w:val="009905A8"/>
    <w:rsid w:val="00990786"/>
    <w:rsid w:val="009909C9"/>
    <w:rsid w:val="00990E61"/>
    <w:rsid w:val="00991281"/>
    <w:rsid w:val="009962D0"/>
    <w:rsid w:val="00996B18"/>
    <w:rsid w:val="009A05C5"/>
    <w:rsid w:val="009A06D9"/>
    <w:rsid w:val="009A165A"/>
    <w:rsid w:val="009A302E"/>
    <w:rsid w:val="009A514E"/>
    <w:rsid w:val="009A68D3"/>
    <w:rsid w:val="009A73A8"/>
    <w:rsid w:val="009B15BB"/>
    <w:rsid w:val="009B2A42"/>
    <w:rsid w:val="009B2EC8"/>
    <w:rsid w:val="009B3348"/>
    <w:rsid w:val="009B3780"/>
    <w:rsid w:val="009B44F6"/>
    <w:rsid w:val="009B4B78"/>
    <w:rsid w:val="009B510D"/>
    <w:rsid w:val="009B53BE"/>
    <w:rsid w:val="009B5729"/>
    <w:rsid w:val="009B6EE1"/>
    <w:rsid w:val="009B6FFE"/>
    <w:rsid w:val="009C0882"/>
    <w:rsid w:val="009C1522"/>
    <w:rsid w:val="009C38A0"/>
    <w:rsid w:val="009C5751"/>
    <w:rsid w:val="009C5ECC"/>
    <w:rsid w:val="009C7041"/>
    <w:rsid w:val="009C729D"/>
    <w:rsid w:val="009C7489"/>
    <w:rsid w:val="009C7A31"/>
    <w:rsid w:val="009D064D"/>
    <w:rsid w:val="009D0D47"/>
    <w:rsid w:val="009D30B7"/>
    <w:rsid w:val="009D3468"/>
    <w:rsid w:val="009D44D1"/>
    <w:rsid w:val="009D4684"/>
    <w:rsid w:val="009D5125"/>
    <w:rsid w:val="009D5BEF"/>
    <w:rsid w:val="009E0771"/>
    <w:rsid w:val="009E0AF6"/>
    <w:rsid w:val="009E1ECD"/>
    <w:rsid w:val="009E225B"/>
    <w:rsid w:val="009E6FA4"/>
    <w:rsid w:val="009E7743"/>
    <w:rsid w:val="009F0F9C"/>
    <w:rsid w:val="009F11A8"/>
    <w:rsid w:val="009F46B7"/>
    <w:rsid w:val="009F6590"/>
    <w:rsid w:val="009F68C5"/>
    <w:rsid w:val="009F6A7A"/>
    <w:rsid w:val="00A000D9"/>
    <w:rsid w:val="00A0092C"/>
    <w:rsid w:val="00A018F8"/>
    <w:rsid w:val="00A0261A"/>
    <w:rsid w:val="00A03770"/>
    <w:rsid w:val="00A040A1"/>
    <w:rsid w:val="00A0442B"/>
    <w:rsid w:val="00A04BAF"/>
    <w:rsid w:val="00A05867"/>
    <w:rsid w:val="00A05C81"/>
    <w:rsid w:val="00A074C3"/>
    <w:rsid w:val="00A07910"/>
    <w:rsid w:val="00A134FB"/>
    <w:rsid w:val="00A13781"/>
    <w:rsid w:val="00A13BA0"/>
    <w:rsid w:val="00A21C42"/>
    <w:rsid w:val="00A22073"/>
    <w:rsid w:val="00A22303"/>
    <w:rsid w:val="00A2265C"/>
    <w:rsid w:val="00A24B71"/>
    <w:rsid w:val="00A25501"/>
    <w:rsid w:val="00A2591D"/>
    <w:rsid w:val="00A26210"/>
    <w:rsid w:val="00A26F86"/>
    <w:rsid w:val="00A27970"/>
    <w:rsid w:val="00A31A5C"/>
    <w:rsid w:val="00A3233C"/>
    <w:rsid w:val="00A32D23"/>
    <w:rsid w:val="00A33B11"/>
    <w:rsid w:val="00A37B30"/>
    <w:rsid w:val="00A37ECB"/>
    <w:rsid w:val="00A435BC"/>
    <w:rsid w:val="00A43664"/>
    <w:rsid w:val="00A43B7D"/>
    <w:rsid w:val="00A44A38"/>
    <w:rsid w:val="00A456C2"/>
    <w:rsid w:val="00A50003"/>
    <w:rsid w:val="00A52C16"/>
    <w:rsid w:val="00A532C6"/>
    <w:rsid w:val="00A533A7"/>
    <w:rsid w:val="00A53733"/>
    <w:rsid w:val="00A53B3D"/>
    <w:rsid w:val="00A544DF"/>
    <w:rsid w:val="00A54DB1"/>
    <w:rsid w:val="00A55808"/>
    <w:rsid w:val="00A5712B"/>
    <w:rsid w:val="00A600D6"/>
    <w:rsid w:val="00A60322"/>
    <w:rsid w:val="00A6138C"/>
    <w:rsid w:val="00A619ED"/>
    <w:rsid w:val="00A61DC9"/>
    <w:rsid w:val="00A62208"/>
    <w:rsid w:val="00A6280F"/>
    <w:rsid w:val="00A62969"/>
    <w:rsid w:val="00A651A3"/>
    <w:rsid w:val="00A66D78"/>
    <w:rsid w:val="00A70CB1"/>
    <w:rsid w:val="00A71B74"/>
    <w:rsid w:val="00A72414"/>
    <w:rsid w:val="00A7308B"/>
    <w:rsid w:val="00A73A05"/>
    <w:rsid w:val="00A73D13"/>
    <w:rsid w:val="00A8014D"/>
    <w:rsid w:val="00A829BE"/>
    <w:rsid w:val="00A83A38"/>
    <w:rsid w:val="00A83A71"/>
    <w:rsid w:val="00A849A4"/>
    <w:rsid w:val="00A861E5"/>
    <w:rsid w:val="00A909CA"/>
    <w:rsid w:val="00A91284"/>
    <w:rsid w:val="00A93FD3"/>
    <w:rsid w:val="00A94AD5"/>
    <w:rsid w:val="00A95189"/>
    <w:rsid w:val="00A967FB"/>
    <w:rsid w:val="00A9754F"/>
    <w:rsid w:val="00AA09D8"/>
    <w:rsid w:val="00AA4A56"/>
    <w:rsid w:val="00AA5770"/>
    <w:rsid w:val="00AA5833"/>
    <w:rsid w:val="00AA5954"/>
    <w:rsid w:val="00AA6CC0"/>
    <w:rsid w:val="00AA6DB0"/>
    <w:rsid w:val="00AB0BAA"/>
    <w:rsid w:val="00AB1A30"/>
    <w:rsid w:val="00AB2D7B"/>
    <w:rsid w:val="00AB52CC"/>
    <w:rsid w:val="00AB59D2"/>
    <w:rsid w:val="00AB6D83"/>
    <w:rsid w:val="00AC23F7"/>
    <w:rsid w:val="00AC2D83"/>
    <w:rsid w:val="00AC31C5"/>
    <w:rsid w:val="00AC368F"/>
    <w:rsid w:val="00AC4217"/>
    <w:rsid w:val="00AC453F"/>
    <w:rsid w:val="00AC45E8"/>
    <w:rsid w:val="00AD0584"/>
    <w:rsid w:val="00AD0C7A"/>
    <w:rsid w:val="00AD4A40"/>
    <w:rsid w:val="00AD50C7"/>
    <w:rsid w:val="00AD6151"/>
    <w:rsid w:val="00AD64F1"/>
    <w:rsid w:val="00AE1E8D"/>
    <w:rsid w:val="00AE465B"/>
    <w:rsid w:val="00AE62A8"/>
    <w:rsid w:val="00AE7E46"/>
    <w:rsid w:val="00AF00D3"/>
    <w:rsid w:val="00AF095C"/>
    <w:rsid w:val="00AF1F6C"/>
    <w:rsid w:val="00AF22CC"/>
    <w:rsid w:val="00AF305E"/>
    <w:rsid w:val="00AF4353"/>
    <w:rsid w:val="00AF4D92"/>
    <w:rsid w:val="00AF6C38"/>
    <w:rsid w:val="00B00003"/>
    <w:rsid w:val="00B01520"/>
    <w:rsid w:val="00B01716"/>
    <w:rsid w:val="00B01EAE"/>
    <w:rsid w:val="00B03297"/>
    <w:rsid w:val="00B03A65"/>
    <w:rsid w:val="00B05DA7"/>
    <w:rsid w:val="00B11E4C"/>
    <w:rsid w:val="00B12F4C"/>
    <w:rsid w:val="00B14854"/>
    <w:rsid w:val="00B16A46"/>
    <w:rsid w:val="00B20823"/>
    <w:rsid w:val="00B214F4"/>
    <w:rsid w:val="00B22BFD"/>
    <w:rsid w:val="00B2308F"/>
    <w:rsid w:val="00B23E18"/>
    <w:rsid w:val="00B2575C"/>
    <w:rsid w:val="00B32DF0"/>
    <w:rsid w:val="00B33892"/>
    <w:rsid w:val="00B35F57"/>
    <w:rsid w:val="00B365DE"/>
    <w:rsid w:val="00B36641"/>
    <w:rsid w:val="00B36CB4"/>
    <w:rsid w:val="00B36D15"/>
    <w:rsid w:val="00B3751C"/>
    <w:rsid w:val="00B37D63"/>
    <w:rsid w:val="00B43145"/>
    <w:rsid w:val="00B43160"/>
    <w:rsid w:val="00B44492"/>
    <w:rsid w:val="00B453F1"/>
    <w:rsid w:val="00B456BF"/>
    <w:rsid w:val="00B472FB"/>
    <w:rsid w:val="00B50E8C"/>
    <w:rsid w:val="00B513DB"/>
    <w:rsid w:val="00B524FD"/>
    <w:rsid w:val="00B53329"/>
    <w:rsid w:val="00B539C3"/>
    <w:rsid w:val="00B54B68"/>
    <w:rsid w:val="00B55280"/>
    <w:rsid w:val="00B5587D"/>
    <w:rsid w:val="00B57436"/>
    <w:rsid w:val="00B63F9B"/>
    <w:rsid w:val="00B676B5"/>
    <w:rsid w:val="00B70D9A"/>
    <w:rsid w:val="00B70FC9"/>
    <w:rsid w:val="00B738E0"/>
    <w:rsid w:val="00B762E4"/>
    <w:rsid w:val="00B77291"/>
    <w:rsid w:val="00B80AB5"/>
    <w:rsid w:val="00B83245"/>
    <w:rsid w:val="00B84020"/>
    <w:rsid w:val="00B849DE"/>
    <w:rsid w:val="00B86E27"/>
    <w:rsid w:val="00B908AE"/>
    <w:rsid w:val="00B94D8D"/>
    <w:rsid w:val="00B94EBC"/>
    <w:rsid w:val="00B95384"/>
    <w:rsid w:val="00B95BD1"/>
    <w:rsid w:val="00B96927"/>
    <w:rsid w:val="00B96E54"/>
    <w:rsid w:val="00B97498"/>
    <w:rsid w:val="00B975AD"/>
    <w:rsid w:val="00BA0BA6"/>
    <w:rsid w:val="00BA20AB"/>
    <w:rsid w:val="00BA299D"/>
    <w:rsid w:val="00BA3506"/>
    <w:rsid w:val="00BA40AB"/>
    <w:rsid w:val="00BA48EC"/>
    <w:rsid w:val="00BA55D8"/>
    <w:rsid w:val="00BA5C28"/>
    <w:rsid w:val="00BA642E"/>
    <w:rsid w:val="00BB19F3"/>
    <w:rsid w:val="00BB2910"/>
    <w:rsid w:val="00BB407E"/>
    <w:rsid w:val="00BB46FD"/>
    <w:rsid w:val="00BB53C6"/>
    <w:rsid w:val="00BB5EA6"/>
    <w:rsid w:val="00BB5FA2"/>
    <w:rsid w:val="00BB6096"/>
    <w:rsid w:val="00BB7133"/>
    <w:rsid w:val="00BB7445"/>
    <w:rsid w:val="00BC0975"/>
    <w:rsid w:val="00BC0DCA"/>
    <w:rsid w:val="00BC2161"/>
    <w:rsid w:val="00BC50A6"/>
    <w:rsid w:val="00BC5307"/>
    <w:rsid w:val="00BC6B69"/>
    <w:rsid w:val="00BC76F5"/>
    <w:rsid w:val="00BD1D8B"/>
    <w:rsid w:val="00BD396B"/>
    <w:rsid w:val="00BD3C43"/>
    <w:rsid w:val="00BD4505"/>
    <w:rsid w:val="00BD55CC"/>
    <w:rsid w:val="00BD5855"/>
    <w:rsid w:val="00BD7FBD"/>
    <w:rsid w:val="00BE074D"/>
    <w:rsid w:val="00BE224D"/>
    <w:rsid w:val="00BE24F4"/>
    <w:rsid w:val="00BE2761"/>
    <w:rsid w:val="00BE3CC2"/>
    <w:rsid w:val="00BE68A8"/>
    <w:rsid w:val="00BE7170"/>
    <w:rsid w:val="00BE7193"/>
    <w:rsid w:val="00BF06FD"/>
    <w:rsid w:val="00BF2A49"/>
    <w:rsid w:val="00BF3245"/>
    <w:rsid w:val="00BF4935"/>
    <w:rsid w:val="00C00492"/>
    <w:rsid w:val="00C00534"/>
    <w:rsid w:val="00C01B29"/>
    <w:rsid w:val="00C0254F"/>
    <w:rsid w:val="00C0275A"/>
    <w:rsid w:val="00C03210"/>
    <w:rsid w:val="00C06EB3"/>
    <w:rsid w:val="00C0706E"/>
    <w:rsid w:val="00C079B8"/>
    <w:rsid w:val="00C10E10"/>
    <w:rsid w:val="00C11ABE"/>
    <w:rsid w:val="00C12A97"/>
    <w:rsid w:val="00C14F2B"/>
    <w:rsid w:val="00C15A67"/>
    <w:rsid w:val="00C16A8F"/>
    <w:rsid w:val="00C1719D"/>
    <w:rsid w:val="00C21348"/>
    <w:rsid w:val="00C21454"/>
    <w:rsid w:val="00C217C2"/>
    <w:rsid w:val="00C21B97"/>
    <w:rsid w:val="00C2609B"/>
    <w:rsid w:val="00C2631F"/>
    <w:rsid w:val="00C2685B"/>
    <w:rsid w:val="00C27717"/>
    <w:rsid w:val="00C3000D"/>
    <w:rsid w:val="00C30BDC"/>
    <w:rsid w:val="00C30E50"/>
    <w:rsid w:val="00C30E78"/>
    <w:rsid w:val="00C3137F"/>
    <w:rsid w:val="00C31DEC"/>
    <w:rsid w:val="00C331A5"/>
    <w:rsid w:val="00C333BE"/>
    <w:rsid w:val="00C352D0"/>
    <w:rsid w:val="00C37EF2"/>
    <w:rsid w:val="00C40CFF"/>
    <w:rsid w:val="00C41213"/>
    <w:rsid w:val="00C415AC"/>
    <w:rsid w:val="00C42106"/>
    <w:rsid w:val="00C425FB"/>
    <w:rsid w:val="00C42BB7"/>
    <w:rsid w:val="00C46BCB"/>
    <w:rsid w:val="00C46FD6"/>
    <w:rsid w:val="00C47DF1"/>
    <w:rsid w:val="00C50CD7"/>
    <w:rsid w:val="00C50DD2"/>
    <w:rsid w:val="00C51A68"/>
    <w:rsid w:val="00C51CB1"/>
    <w:rsid w:val="00C51FD8"/>
    <w:rsid w:val="00C52935"/>
    <w:rsid w:val="00C5459B"/>
    <w:rsid w:val="00C545C7"/>
    <w:rsid w:val="00C54E0E"/>
    <w:rsid w:val="00C56293"/>
    <w:rsid w:val="00C57440"/>
    <w:rsid w:val="00C57F10"/>
    <w:rsid w:val="00C63C32"/>
    <w:rsid w:val="00C653D5"/>
    <w:rsid w:val="00C658EA"/>
    <w:rsid w:val="00C662F9"/>
    <w:rsid w:val="00C66A3D"/>
    <w:rsid w:val="00C7042B"/>
    <w:rsid w:val="00C70D79"/>
    <w:rsid w:val="00C742B8"/>
    <w:rsid w:val="00C75A32"/>
    <w:rsid w:val="00C75DF6"/>
    <w:rsid w:val="00C75EE8"/>
    <w:rsid w:val="00C760F7"/>
    <w:rsid w:val="00C822C7"/>
    <w:rsid w:val="00C8335E"/>
    <w:rsid w:val="00C85D2F"/>
    <w:rsid w:val="00C86ACE"/>
    <w:rsid w:val="00C876D7"/>
    <w:rsid w:val="00C90705"/>
    <w:rsid w:val="00C90E07"/>
    <w:rsid w:val="00C9152F"/>
    <w:rsid w:val="00C91F8C"/>
    <w:rsid w:val="00C925E1"/>
    <w:rsid w:val="00C92D8A"/>
    <w:rsid w:val="00C94344"/>
    <w:rsid w:val="00C96293"/>
    <w:rsid w:val="00C97462"/>
    <w:rsid w:val="00CA00B8"/>
    <w:rsid w:val="00CA0CD4"/>
    <w:rsid w:val="00CA15F9"/>
    <w:rsid w:val="00CA1ED0"/>
    <w:rsid w:val="00CA2BEB"/>
    <w:rsid w:val="00CA3EBB"/>
    <w:rsid w:val="00CA4CC8"/>
    <w:rsid w:val="00CB15D8"/>
    <w:rsid w:val="00CB35FD"/>
    <w:rsid w:val="00CB4377"/>
    <w:rsid w:val="00CB7176"/>
    <w:rsid w:val="00CC08EC"/>
    <w:rsid w:val="00CC1303"/>
    <w:rsid w:val="00CC4463"/>
    <w:rsid w:val="00CC4515"/>
    <w:rsid w:val="00CC5061"/>
    <w:rsid w:val="00CD0533"/>
    <w:rsid w:val="00CD056B"/>
    <w:rsid w:val="00CD1863"/>
    <w:rsid w:val="00CD46C5"/>
    <w:rsid w:val="00CD4A0E"/>
    <w:rsid w:val="00CE2182"/>
    <w:rsid w:val="00CE6B86"/>
    <w:rsid w:val="00CE7DC9"/>
    <w:rsid w:val="00CF0714"/>
    <w:rsid w:val="00CF2667"/>
    <w:rsid w:val="00CF3A54"/>
    <w:rsid w:val="00CF41F1"/>
    <w:rsid w:val="00CF6707"/>
    <w:rsid w:val="00D00E5F"/>
    <w:rsid w:val="00D024A5"/>
    <w:rsid w:val="00D033B9"/>
    <w:rsid w:val="00D035A7"/>
    <w:rsid w:val="00D03F11"/>
    <w:rsid w:val="00D055AE"/>
    <w:rsid w:val="00D05F93"/>
    <w:rsid w:val="00D06901"/>
    <w:rsid w:val="00D108F8"/>
    <w:rsid w:val="00D1221E"/>
    <w:rsid w:val="00D12756"/>
    <w:rsid w:val="00D14222"/>
    <w:rsid w:val="00D14907"/>
    <w:rsid w:val="00D14E25"/>
    <w:rsid w:val="00D152C3"/>
    <w:rsid w:val="00D165AA"/>
    <w:rsid w:val="00D16838"/>
    <w:rsid w:val="00D170FF"/>
    <w:rsid w:val="00D206EB"/>
    <w:rsid w:val="00D215D8"/>
    <w:rsid w:val="00D22DEF"/>
    <w:rsid w:val="00D255B0"/>
    <w:rsid w:val="00D256BE"/>
    <w:rsid w:val="00D25E6E"/>
    <w:rsid w:val="00D26325"/>
    <w:rsid w:val="00D27466"/>
    <w:rsid w:val="00D2789F"/>
    <w:rsid w:val="00D3056D"/>
    <w:rsid w:val="00D30FCF"/>
    <w:rsid w:val="00D32F46"/>
    <w:rsid w:val="00D355FD"/>
    <w:rsid w:val="00D368F0"/>
    <w:rsid w:val="00D4023B"/>
    <w:rsid w:val="00D404DF"/>
    <w:rsid w:val="00D42CFE"/>
    <w:rsid w:val="00D42E1F"/>
    <w:rsid w:val="00D431EA"/>
    <w:rsid w:val="00D4364F"/>
    <w:rsid w:val="00D4400A"/>
    <w:rsid w:val="00D460D3"/>
    <w:rsid w:val="00D5056B"/>
    <w:rsid w:val="00D50911"/>
    <w:rsid w:val="00D52547"/>
    <w:rsid w:val="00D53A14"/>
    <w:rsid w:val="00D5401B"/>
    <w:rsid w:val="00D5462E"/>
    <w:rsid w:val="00D54EE5"/>
    <w:rsid w:val="00D5520E"/>
    <w:rsid w:val="00D564AA"/>
    <w:rsid w:val="00D63341"/>
    <w:rsid w:val="00D63A0C"/>
    <w:rsid w:val="00D6756D"/>
    <w:rsid w:val="00D67E1D"/>
    <w:rsid w:val="00D72293"/>
    <w:rsid w:val="00D749B3"/>
    <w:rsid w:val="00D751BF"/>
    <w:rsid w:val="00D77E51"/>
    <w:rsid w:val="00D818C3"/>
    <w:rsid w:val="00D83F06"/>
    <w:rsid w:val="00D84996"/>
    <w:rsid w:val="00D85418"/>
    <w:rsid w:val="00D8604B"/>
    <w:rsid w:val="00D87B2D"/>
    <w:rsid w:val="00D90B58"/>
    <w:rsid w:val="00D91811"/>
    <w:rsid w:val="00D93528"/>
    <w:rsid w:val="00D9368F"/>
    <w:rsid w:val="00D96686"/>
    <w:rsid w:val="00D96D5D"/>
    <w:rsid w:val="00D974B4"/>
    <w:rsid w:val="00D976F6"/>
    <w:rsid w:val="00DA17E5"/>
    <w:rsid w:val="00DA2EC6"/>
    <w:rsid w:val="00DA2ED6"/>
    <w:rsid w:val="00DA41EF"/>
    <w:rsid w:val="00DA4E1A"/>
    <w:rsid w:val="00DA582D"/>
    <w:rsid w:val="00DA5E0A"/>
    <w:rsid w:val="00DB2136"/>
    <w:rsid w:val="00DB30A1"/>
    <w:rsid w:val="00DB3871"/>
    <w:rsid w:val="00DB46BE"/>
    <w:rsid w:val="00DB6AA0"/>
    <w:rsid w:val="00DB7E43"/>
    <w:rsid w:val="00DC0ED3"/>
    <w:rsid w:val="00DC1A05"/>
    <w:rsid w:val="00DC2B70"/>
    <w:rsid w:val="00DC3569"/>
    <w:rsid w:val="00DC3660"/>
    <w:rsid w:val="00DC3F49"/>
    <w:rsid w:val="00DC431A"/>
    <w:rsid w:val="00DC4FCE"/>
    <w:rsid w:val="00DC5130"/>
    <w:rsid w:val="00DC5267"/>
    <w:rsid w:val="00DC52DE"/>
    <w:rsid w:val="00DD286A"/>
    <w:rsid w:val="00DD30A4"/>
    <w:rsid w:val="00DD5EF1"/>
    <w:rsid w:val="00DD5FB0"/>
    <w:rsid w:val="00DD67B3"/>
    <w:rsid w:val="00DD7618"/>
    <w:rsid w:val="00DD7978"/>
    <w:rsid w:val="00DE19FF"/>
    <w:rsid w:val="00DE28FA"/>
    <w:rsid w:val="00DE3A85"/>
    <w:rsid w:val="00DE5A0F"/>
    <w:rsid w:val="00DE658C"/>
    <w:rsid w:val="00DE6CA2"/>
    <w:rsid w:val="00DF1388"/>
    <w:rsid w:val="00DF2249"/>
    <w:rsid w:val="00DF2AF8"/>
    <w:rsid w:val="00DF3705"/>
    <w:rsid w:val="00E0059E"/>
    <w:rsid w:val="00E0129C"/>
    <w:rsid w:val="00E01752"/>
    <w:rsid w:val="00E03A16"/>
    <w:rsid w:val="00E04DEA"/>
    <w:rsid w:val="00E06AD7"/>
    <w:rsid w:val="00E11548"/>
    <w:rsid w:val="00E153CF"/>
    <w:rsid w:val="00E1735F"/>
    <w:rsid w:val="00E17BA3"/>
    <w:rsid w:val="00E17F80"/>
    <w:rsid w:val="00E202A9"/>
    <w:rsid w:val="00E21332"/>
    <w:rsid w:val="00E2263B"/>
    <w:rsid w:val="00E23E90"/>
    <w:rsid w:val="00E2577B"/>
    <w:rsid w:val="00E268B6"/>
    <w:rsid w:val="00E26C1E"/>
    <w:rsid w:val="00E2724C"/>
    <w:rsid w:val="00E2761B"/>
    <w:rsid w:val="00E27C91"/>
    <w:rsid w:val="00E3321D"/>
    <w:rsid w:val="00E33A0F"/>
    <w:rsid w:val="00E33BDC"/>
    <w:rsid w:val="00E35FED"/>
    <w:rsid w:val="00E362BA"/>
    <w:rsid w:val="00E40E64"/>
    <w:rsid w:val="00E42EF1"/>
    <w:rsid w:val="00E44399"/>
    <w:rsid w:val="00E44EB9"/>
    <w:rsid w:val="00E45293"/>
    <w:rsid w:val="00E56D1A"/>
    <w:rsid w:val="00E56EA5"/>
    <w:rsid w:val="00E57C77"/>
    <w:rsid w:val="00E60EB9"/>
    <w:rsid w:val="00E615E1"/>
    <w:rsid w:val="00E618BD"/>
    <w:rsid w:val="00E62A86"/>
    <w:rsid w:val="00E633E9"/>
    <w:rsid w:val="00E63B1F"/>
    <w:rsid w:val="00E63DB1"/>
    <w:rsid w:val="00E64586"/>
    <w:rsid w:val="00E649E1"/>
    <w:rsid w:val="00E65242"/>
    <w:rsid w:val="00E65DDB"/>
    <w:rsid w:val="00E65E3B"/>
    <w:rsid w:val="00E6716A"/>
    <w:rsid w:val="00E70084"/>
    <w:rsid w:val="00E7338B"/>
    <w:rsid w:val="00E7564C"/>
    <w:rsid w:val="00E7607E"/>
    <w:rsid w:val="00E762E0"/>
    <w:rsid w:val="00E76777"/>
    <w:rsid w:val="00E7753C"/>
    <w:rsid w:val="00E778F7"/>
    <w:rsid w:val="00E814F7"/>
    <w:rsid w:val="00E81541"/>
    <w:rsid w:val="00E81B50"/>
    <w:rsid w:val="00E82C64"/>
    <w:rsid w:val="00E8330C"/>
    <w:rsid w:val="00E8366D"/>
    <w:rsid w:val="00E836A0"/>
    <w:rsid w:val="00E836CF"/>
    <w:rsid w:val="00E8600B"/>
    <w:rsid w:val="00E87974"/>
    <w:rsid w:val="00E913E3"/>
    <w:rsid w:val="00E91F92"/>
    <w:rsid w:val="00E92BAD"/>
    <w:rsid w:val="00E939C6"/>
    <w:rsid w:val="00E96CFA"/>
    <w:rsid w:val="00E973CD"/>
    <w:rsid w:val="00EA1564"/>
    <w:rsid w:val="00EA26AB"/>
    <w:rsid w:val="00EA305B"/>
    <w:rsid w:val="00EA467D"/>
    <w:rsid w:val="00EA48C9"/>
    <w:rsid w:val="00EA6447"/>
    <w:rsid w:val="00EA7F54"/>
    <w:rsid w:val="00EB0474"/>
    <w:rsid w:val="00EB04AC"/>
    <w:rsid w:val="00EB0619"/>
    <w:rsid w:val="00EB09BB"/>
    <w:rsid w:val="00EB0F69"/>
    <w:rsid w:val="00EB242A"/>
    <w:rsid w:val="00EB2709"/>
    <w:rsid w:val="00EB32F4"/>
    <w:rsid w:val="00EB42E3"/>
    <w:rsid w:val="00EB45AE"/>
    <w:rsid w:val="00EB6472"/>
    <w:rsid w:val="00EB664A"/>
    <w:rsid w:val="00EB6844"/>
    <w:rsid w:val="00EB74DF"/>
    <w:rsid w:val="00EC0411"/>
    <w:rsid w:val="00EC0BBB"/>
    <w:rsid w:val="00EC152D"/>
    <w:rsid w:val="00EC250B"/>
    <w:rsid w:val="00EC2E26"/>
    <w:rsid w:val="00EC2FD3"/>
    <w:rsid w:val="00EC327B"/>
    <w:rsid w:val="00EC3628"/>
    <w:rsid w:val="00EC455C"/>
    <w:rsid w:val="00EC4E90"/>
    <w:rsid w:val="00EC5EB5"/>
    <w:rsid w:val="00EC70AC"/>
    <w:rsid w:val="00ED04CB"/>
    <w:rsid w:val="00ED167E"/>
    <w:rsid w:val="00ED1AAE"/>
    <w:rsid w:val="00ED2BFD"/>
    <w:rsid w:val="00ED5109"/>
    <w:rsid w:val="00ED63CA"/>
    <w:rsid w:val="00EE002A"/>
    <w:rsid w:val="00EE0C3B"/>
    <w:rsid w:val="00EE31A4"/>
    <w:rsid w:val="00EE4059"/>
    <w:rsid w:val="00EE4171"/>
    <w:rsid w:val="00EE470C"/>
    <w:rsid w:val="00EE6C21"/>
    <w:rsid w:val="00EE6EFB"/>
    <w:rsid w:val="00EF033E"/>
    <w:rsid w:val="00EF2489"/>
    <w:rsid w:val="00EF2680"/>
    <w:rsid w:val="00EF2FA4"/>
    <w:rsid w:val="00EF395E"/>
    <w:rsid w:val="00EF7533"/>
    <w:rsid w:val="00F004FA"/>
    <w:rsid w:val="00F01B1F"/>
    <w:rsid w:val="00F0234D"/>
    <w:rsid w:val="00F0261E"/>
    <w:rsid w:val="00F028BB"/>
    <w:rsid w:val="00F03044"/>
    <w:rsid w:val="00F046AB"/>
    <w:rsid w:val="00F056C1"/>
    <w:rsid w:val="00F06566"/>
    <w:rsid w:val="00F07DF4"/>
    <w:rsid w:val="00F1013D"/>
    <w:rsid w:val="00F10C30"/>
    <w:rsid w:val="00F12CA0"/>
    <w:rsid w:val="00F13393"/>
    <w:rsid w:val="00F1357E"/>
    <w:rsid w:val="00F15467"/>
    <w:rsid w:val="00F154D3"/>
    <w:rsid w:val="00F1567D"/>
    <w:rsid w:val="00F16250"/>
    <w:rsid w:val="00F2117B"/>
    <w:rsid w:val="00F22ABC"/>
    <w:rsid w:val="00F23E66"/>
    <w:rsid w:val="00F23F23"/>
    <w:rsid w:val="00F24D6C"/>
    <w:rsid w:val="00F3003F"/>
    <w:rsid w:val="00F3022C"/>
    <w:rsid w:val="00F307C1"/>
    <w:rsid w:val="00F31FEA"/>
    <w:rsid w:val="00F32245"/>
    <w:rsid w:val="00F364AD"/>
    <w:rsid w:val="00F36828"/>
    <w:rsid w:val="00F36B0F"/>
    <w:rsid w:val="00F37998"/>
    <w:rsid w:val="00F40AF5"/>
    <w:rsid w:val="00F40BB7"/>
    <w:rsid w:val="00F40DEE"/>
    <w:rsid w:val="00F41EC3"/>
    <w:rsid w:val="00F44DC2"/>
    <w:rsid w:val="00F4531E"/>
    <w:rsid w:val="00F4531F"/>
    <w:rsid w:val="00F455E6"/>
    <w:rsid w:val="00F4648D"/>
    <w:rsid w:val="00F46A2F"/>
    <w:rsid w:val="00F47017"/>
    <w:rsid w:val="00F50247"/>
    <w:rsid w:val="00F519F1"/>
    <w:rsid w:val="00F5550D"/>
    <w:rsid w:val="00F57257"/>
    <w:rsid w:val="00F573A2"/>
    <w:rsid w:val="00F61EE0"/>
    <w:rsid w:val="00F64339"/>
    <w:rsid w:val="00F643B0"/>
    <w:rsid w:val="00F64A60"/>
    <w:rsid w:val="00F64FAE"/>
    <w:rsid w:val="00F659D2"/>
    <w:rsid w:val="00F6744C"/>
    <w:rsid w:val="00F71BBC"/>
    <w:rsid w:val="00F7251F"/>
    <w:rsid w:val="00F734C4"/>
    <w:rsid w:val="00F739C0"/>
    <w:rsid w:val="00F73F4B"/>
    <w:rsid w:val="00F74787"/>
    <w:rsid w:val="00F74A54"/>
    <w:rsid w:val="00F74FE3"/>
    <w:rsid w:val="00F76B7F"/>
    <w:rsid w:val="00F81ACE"/>
    <w:rsid w:val="00F81CA7"/>
    <w:rsid w:val="00F82DC3"/>
    <w:rsid w:val="00F84878"/>
    <w:rsid w:val="00F85477"/>
    <w:rsid w:val="00F87018"/>
    <w:rsid w:val="00F90BBD"/>
    <w:rsid w:val="00F90CC3"/>
    <w:rsid w:val="00F93B05"/>
    <w:rsid w:val="00F93CB6"/>
    <w:rsid w:val="00F94ACF"/>
    <w:rsid w:val="00F979ED"/>
    <w:rsid w:val="00FA06F4"/>
    <w:rsid w:val="00FA2213"/>
    <w:rsid w:val="00FA458E"/>
    <w:rsid w:val="00FA4E71"/>
    <w:rsid w:val="00FA5C03"/>
    <w:rsid w:val="00FA777D"/>
    <w:rsid w:val="00FA7B2F"/>
    <w:rsid w:val="00FB0F9F"/>
    <w:rsid w:val="00FB1097"/>
    <w:rsid w:val="00FB10F9"/>
    <w:rsid w:val="00FB1955"/>
    <w:rsid w:val="00FB295A"/>
    <w:rsid w:val="00FB3165"/>
    <w:rsid w:val="00FB3782"/>
    <w:rsid w:val="00FB4A73"/>
    <w:rsid w:val="00FB54D8"/>
    <w:rsid w:val="00FB56F6"/>
    <w:rsid w:val="00FB5FE1"/>
    <w:rsid w:val="00FB7724"/>
    <w:rsid w:val="00FC05CE"/>
    <w:rsid w:val="00FC27C5"/>
    <w:rsid w:val="00FC3D0B"/>
    <w:rsid w:val="00FC4B38"/>
    <w:rsid w:val="00FC5561"/>
    <w:rsid w:val="00FC63CE"/>
    <w:rsid w:val="00FD264C"/>
    <w:rsid w:val="00FD31C5"/>
    <w:rsid w:val="00FD4110"/>
    <w:rsid w:val="00FD73A5"/>
    <w:rsid w:val="00FE12A5"/>
    <w:rsid w:val="00FE2160"/>
    <w:rsid w:val="00FE32D1"/>
    <w:rsid w:val="00FE3D52"/>
    <w:rsid w:val="00FE42B3"/>
    <w:rsid w:val="00FE693C"/>
    <w:rsid w:val="00FE6D44"/>
    <w:rsid w:val="00FE6F19"/>
    <w:rsid w:val="00FF081E"/>
    <w:rsid w:val="00FF0AAB"/>
    <w:rsid w:val="00FF0E3E"/>
    <w:rsid w:val="00FF1019"/>
    <w:rsid w:val="00FF1020"/>
    <w:rsid w:val="00FF2FCF"/>
    <w:rsid w:val="00FF31E1"/>
    <w:rsid w:val="00FF5E1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04D6CF9-AA0D-4EC5-AB9E-B06F632D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D63A0C"/>
    <w:pPr>
      <w:numPr>
        <w:numId w:val="15"/>
      </w:numPr>
      <w:spacing w:line="360" w:lineRule="auto"/>
      <w:ind w:left="576" w:hanging="576"/>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C21B97"/>
    <w:pPr>
      <w:spacing w:line="360" w:lineRule="auto"/>
      <w:ind w:firstLine="0"/>
    </w:pPr>
    <w:rPr>
      <w:b/>
    </w:rPr>
  </w:style>
  <w:style w:type="character" w:customStyle="1" w:styleId="BodyTextNumberedConclusionChar">
    <w:name w:val="Body Text Numbered Conclusion Char"/>
    <w:link w:val="BodyTextNumberedConclusion"/>
    <w:rsid w:val="00C21B97"/>
    <w:rPr>
      <w:b/>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 w:type="character" w:customStyle="1" w:styleId="HeaderChar">
    <w:name w:val="Header Char"/>
    <w:link w:val="Header"/>
    <w:rsid w:val="00091CEE"/>
    <w:rPr>
      <w:sz w:val="24"/>
    </w:rPr>
  </w:style>
  <w:style w:type="character" w:customStyle="1" w:styleId="FooterChar">
    <w:name w:val="Footer Char"/>
    <w:link w:val="Footer"/>
    <w:uiPriority w:val="99"/>
    <w:rsid w:val="00091C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377973545">
      <w:bodyDiv w:val="1"/>
      <w:marLeft w:val="0"/>
      <w:marRight w:val="0"/>
      <w:marTop w:val="0"/>
      <w:marBottom w:val="0"/>
      <w:divBdr>
        <w:top w:val="none" w:sz="0" w:space="0" w:color="auto"/>
        <w:left w:val="none" w:sz="0" w:space="0" w:color="auto"/>
        <w:bottom w:val="none" w:sz="0" w:space="0" w:color="auto"/>
        <w:right w:val="none" w:sz="0" w:space="0" w:color="auto"/>
      </w:divBdr>
    </w:div>
    <w:div w:id="498035766">
      <w:bodyDiv w:val="1"/>
      <w:marLeft w:val="0"/>
      <w:marRight w:val="0"/>
      <w:marTop w:val="0"/>
      <w:marBottom w:val="0"/>
      <w:divBdr>
        <w:top w:val="none" w:sz="0" w:space="0" w:color="auto"/>
        <w:left w:val="none" w:sz="0" w:space="0" w:color="auto"/>
        <w:bottom w:val="none" w:sz="0" w:space="0" w:color="auto"/>
        <w:right w:val="none" w:sz="0" w:space="0" w:color="auto"/>
      </w:divBdr>
      <w:divsChild>
        <w:div w:id="120618398">
          <w:marLeft w:val="547"/>
          <w:marRight w:val="0"/>
          <w:marTop w:val="154"/>
          <w:marBottom w:val="0"/>
          <w:divBdr>
            <w:top w:val="none" w:sz="0" w:space="0" w:color="auto"/>
            <w:left w:val="none" w:sz="0" w:space="0" w:color="auto"/>
            <w:bottom w:val="none" w:sz="0" w:space="0" w:color="auto"/>
            <w:right w:val="none" w:sz="0" w:space="0" w:color="auto"/>
          </w:divBdr>
        </w:div>
        <w:div w:id="281351401">
          <w:marLeft w:val="547"/>
          <w:marRight w:val="0"/>
          <w:marTop w:val="154"/>
          <w:marBottom w:val="0"/>
          <w:divBdr>
            <w:top w:val="none" w:sz="0" w:space="0" w:color="auto"/>
            <w:left w:val="none" w:sz="0" w:space="0" w:color="auto"/>
            <w:bottom w:val="none" w:sz="0" w:space="0" w:color="auto"/>
            <w:right w:val="none" w:sz="0" w:space="0" w:color="auto"/>
          </w:divBdr>
        </w:div>
        <w:div w:id="840124943">
          <w:marLeft w:val="547"/>
          <w:marRight w:val="0"/>
          <w:marTop w:val="154"/>
          <w:marBottom w:val="0"/>
          <w:divBdr>
            <w:top w:val="none" w:sz="0" w:space="0" w:color="auto"/>
            <w:left w:val="none" w:sz="0" w:space="0" w:color="auto"/>
            <w:bottom w:val="none" w:sz="0" w:space="0" w:color="auto"/>
            <w:right w:val="none" w:sz="0" w:space="0" w:color="auto"/>
          </w:divBdr>
        </w:div>
        <w:div w:id="1140346510">
          <w:marLeft w:val="547"/>
          <w:marRight w:val="0"/>
          <w:marTop w:val="154"/>
          <w:marBottom w:val="0"/>
          <w:divBdr>
            <w:top w:val="none" w:sz="0" w:space="0" w:color="auto"/>
            <w:left w:val="none" w:sz="0" w:space="0" w:color="auto"/>
            <w:bottom w:val="none" w:sz="0" w:space="0" w:color="auto"/>
            <w:right w:val="none" w:sz="0" w:space="0" w:color="auto"/>
          </w:divBdr>
        </w:div>
        <w:div w:id="2075618402">
          <w:marLeft w:val="547"/>
          <w:marRight w:val="0"/>
          <w:marTop w:val="154"/>
          <w:marBottom w:val="0"/>
          <w:divBdr>
            <w:top w:val="none" w:sz="0" w:space="0" w:color="auto"/>
            <w:left w:val="none" w:sz="0" w:space="0" w:color="auto"/>
            <w:bottom w:val="none" w:sz="0" w:space="0" w:color="auto"/>
            <w:right w:val="none" w:sz="0" w:space="0" w:color="auto"/>
          </w:divBdr>
        </w:div>
      </w:divsChild>
    </w:div>
    <w:div w:id="578832762">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40019984">
      <w:bodyDiv w:val="1"/>
      <w:marLeft w:val="0"/>
      <w:marRight w:val="0"/>
      <w:marTop w:val="0"/>
      <w:marBottom w:val="0"/>
      <w:divBdr>
        <w:top w:val="none" w:sz="0" w:space="0" w:color="auto"/>
        <w:left w:val="none" w:sz="0" w:space="0" w:color="auto"/>
        <w:bottom w:val="none" w:sz="0" w:space="0" w:color="auto"/>
        <w:right w:val="none" w:sz="0" w:space="0" w:color="auto"/>
      </w:divBdr>
      <w:divsChild>
        <w:div w:id="165563372">
          <w:marLeft w:val="0"/>
          <w:marRight w:val="0"/>
          <w:marTop w:val="0"/>
          <w:marBottom w:val="0"/>
          <w:divBdr>
            <w:top w:val="none" w:sz="0" w:space="0" w:color="auto"/>
            <w:left w:val="none" w:sz="0" w:space="0" w:color="auto"/>
            <w:bottom w:val="none" w:sz="0" w:space="0" w:color="auto"/>
            <w:right w:val="none" w:sz="0" w:space="0" w:color="auto"/>
          </w:divBdr>
          <w:divsChild>
            <w:div w:id="385187082">
              <w:marLeft w:val="0"/>
              <w:marRight w:val="0"/>
              <w:marTop w:val="0"/>
              <w:marBottom w:val="0"/>
              <w:divBdr>
                <w:top w:val="none" w:sz="0" w:space="0" w:color="auto"/>
                <w:left w:val="none" w:sz="0" w:space="0" w:color="auto"/>
                <w:bottom w:val="none" w:sz="0" w:space="0" w:color="auto"/>
                <w:right w:val="none" w:sz="0" w:space="0" w:color="auto"/>
              </w:divBdr>
              <w:divsChild>
                <w:div w:id="716509913">
                  <w:marLeft w:val="0"/>
                  <w:marRight w:val="0"/>
                  <w:marTop w:val="0"/>
                  <w:marBottom w:val="0"/>
                  <w:divBdr>
                    <w:top w:val="none" w:sz="0" w:space="0" w:color="auto"/>
                    <w:left w:val="none" w:sz="0" w:space="0" w:color="auto"/>
                    <w:bottom w:val="none" w:sz="0" w:space="0" w:color="auto"/>
                    <w:right w:val="none" w:sz="0" w:space="0" w:color="auto"/>
                  </w:divBdr>
                  <w:divsChild>
                    <w:div w:id="14476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image" Target="media/image3.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E79C7-F5F0-4D25-8198-18CF9447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1011</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6774</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Marshfield Daniel Webster Elementary School (March 2019)</dc:title>
  <dc:subject>Marshfield Daniel Webster Elementary School</dc:subject>
  <dc:creator>Indoor Air Quality Program</dc:creator>
  <cp:keywords/>
  <cp:lastModifiedBy>Woo, Karl (EHS)</cp:lastModifiedBy>
  <cp:revision>2</cp:revision>
  <cp:lastPrinted>2019-03-06T19:53:00Z</cp:lastPrinted>
  <dcterms:created xsi:type="dcterms:W3CDTF">2019-05-22T13:38:00Z</dcterms:created>
  <dcterms:modified xsi:type="dcterms:W3CDTF">2019-05-22T13:38:00Z</dcterms:modified>
</cp:coreProperties>
</file>