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5550354" w:displacedByCustomXml="next"/>
    <w:bookmarkEnd w:id="0" w:displacedByCustomXml="next"/>
    <w:sdt>
      <w:sdtPr>
        <w:id w:val="1673300682"/>
        <w:docPartObj>
          <w:docPartGallery w:val="Cover Pages"/>
          <w:docPartUnique/>
        </w:docPartObj>
      </w:sdtPr>
      <w:sdtContent>
        <w:p w14:paraId="369C582C" w14:textId="17E8BB21" w:rsidR="00AE3464" w:rsidRDefault="00D2274C" w:rsidP="009C2226">
          <w:pPr>
            <w:pStyle w:val="NoSpacing"/>
          </w:pPr>
          <w:r>
            <w:rPr>
              <w:noProof/>
            </w:rPr>
            <w:drawing>
              <wp:anchor distT="0" distB="0" distL="114300" distR="114300" simplePos="0" relativeHeight="251677184" behindDoc="0" locked="0" layoutInCell="1" allowOverlap="1" wp14:anchorId="33256A38" wp14:editId="16C7350C">
                <wp:simplePos x="0" y="0"/>
                <wp:positionH relativeFrom="margin">
                  <wp:posOffset>-905510</wp:posOffset>
                </wp:positionH>
                <wp:positionV relativeFrom="margin">
                  <wp:posOffset>-685800</wp:posOffset>
                </wp:positionV>
                <wp:extent cx="7773035" cy="10048875"/>
                <wp:effectExtent l="0" t="0" r="0" b="9525"/>
                <wp:wrapSquare wrapText="bothSides"/>
                <wp:docPr id="1573835712" name="Picture 7" descr="A blue cover sheet with a logo of the Commonwealth of Massachuset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35712" name="Picture 7" descr="A blue cover sheet with a logo of the Commonwealth of Massachusetts.&#10;&#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3035" cy="10048875"/>
                        </a:xfrm>
                        <a:prstGeom prst="rect">
                          <a:avLst/>
                        </a:prstGeom>
                      </pic:spPr>
                    </pic:pic>
                  </a:graphicData>
                </a:graphic>
                <wp14:sizeRelH relativeFrom="margin">
                  <wp14:pctWidth>0</wp14:pctWidth>
                </wp14:sizeRelH>
                <wp14:sizeRelV relativeFrom="margin">
                  <wp14:pctHeight>0</wp14:pctHeight>
                </wp14:sizeRelV>
              </wp:anchor>
            </w:drawing>
          </w:r>
          <w:r w:rsidR="00CB1B69">
            <w:rPr>
              <w:noProof/>
            </w:rPr>
            <w:drawing>
              <wp:anchor distT="0" distB="0" distL="114300" distR="114300" simplePos="0" relativeHeight="251684352" behindDoc="0" locked="0" layoutInCell="1" allowOverlap="1" wp14:anchorId="08BD1680" wp14:editId="464DE747">
                <wp:simplePos x="0" y="0"/>
                <wp:positionH relativeFrom="column">
                  <wp:posOffset>-91440</wp:posOffset>
                </wp:positionH>
                <wp:positionV relativeFrom="paragraph">
                  <wp:posOffset>2578735</wp:posOffset>
                </wp:positionV>
                <wp:extent cx="3108960" cy="2075688"/>
                <wp:effectExtent l="0" t="0" r="0" b="1270"/>
                <wp:wrapNone/>
                <wp:docPr id="2" name="Picture 2" descr="A group of teenagers posing for a pho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teenagers posing for a photo.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8960" cy="20756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1B69">
            <w:rPr>
              <w:noProof/>
            </w:rPr>
            <w:drawing>
              <wp:anchor distT="0" distB="0" distL="114300" distR="114300" simplePos="0" relativeHeight="251685376" behindDoc="0" locked="0" layoutInCell="1" allowOverlap="1" wp14:anchorId="1353EF4D" wp14:editId="4539BA25">
                <wp:simplePos x="0" y="0"/>
                <wp:positionH relativeFrom="column">
                  <wp:posOffset>3237230</wp:posOffset>
                </wp:positionH>
                <wp:positionV relativeFrom="paragraph">
                  <wp:posOffset>2578735</wp:posOffset>
                </wp:positionV>
                <wp:extent cx="3108960" cy="2075688"/>
                <wp:effectExtent l="0" t="0" r="0" b="1270"/>
                <wp:wrapNone/>
                <wp:docPr id="3" name="Picture 3" descr="A picture containing a counselor talking to a young pers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a counselor talking to a young person.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8960" cy="20756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0A52">
            <w:rPr>
              <w:noProof/>
            </w:rPr>
            <mc:AlternateContent>
              <mc:Choice Requires="wps">
                <w:drawing>
                  <wp:anchor distT="0" distB="0" distL="114300" distR="114300" simplePos="0" relativeHeight="251682304" behindDoc="0" locked="0" layoutInCell="1" allowOverlap="1" wp14:anchorId="57689743" wp14:editId="15D813CE">
                    <wp:simplePos x="0" y="0"/>
                    <wp:positionH relativeFrom="column">
                      <wp:posOffset>64135</wp:posOffset>
                    </wp:positionH>
                    <wp:positionV relativeFrom="paragraph">
                      <wp:posOffset>7560310</wp:posOffset>
                    </wp:positionV>
                    <wp:extent cx="3246120" cy="420624"/>
                    <wp:effectExtent l="0" t="0" r="0" b="0"/>
                    <wp:wrapNone/>
                    <wp:docPr id="274085455" name="Text Box 1"/>
                    <wp:cNvGraphicFramePr/>
                    <a:graphic xmlns:a="http://schemas.openxmlformats.org/drawingml/2006/main">
                      <a:graphicData uri="http://schemas.microsoft.com/office/word/2010/wordprocessingShape">
                        <wps:wsp>
                          <wps:cNvSpPr txBox="1"/>
                          <wps:spPr>
                            <a:xfrm>
                              <a:off x="0" y="0"/>
                              <a:ext cx="3246120" cy="420624"/>
                            </a:xfrm>
                            <a:prstGeom prst="rect">
                              <a:avLst/>
                            </a:prstGeom>
                            <a:solidFill>
                              <a:srgbClr val="053457"/>
                            </a:solidFill>
                            <a:ln w="6350">
                              <a:noFill/>
                            </a:ln>
                          </wps:spPr>
                          <wps:txbx>
                            <w:txbxContent>
                              <w:p w14:paraId="3A93C043" w14:textId="290F87C5" w:rsidR="00970A52" w:rsidRPr="00873C9B" w:rsidRDefault="00F95D97" w:rsidP="00970A52">
                                <w:pPr>
                                  <w:rPr>
                                    <w:rFonts w:ascii="Calibri" w:hAnsi="Calibri" w:cs="Calibri"/>
                                    <w:b/>
                                    <w:bCs/>
                                    <w:color w:val="FFFFFF" w:themeColor="background1"/>
                                    <w:sz w:val="40"/>
                                    <w:szCs w:val="40"/>
                                  </w:rPr>
                                </w:pPr>
                                <w:r>
                                  <w:rPr>
                                    <w:rFonts w:ascii="Calibri" w:hAnsi="Calibri" w:cs="Calibri"/>
                                    <w:b/>
                                    <w:bCs/>
                                    <w:color w:val="FFFFFF" w:themeColor="background1"/>
                                    <w:sz w:val="40"/>
                                    <w:szCs w:val="40"/>
                                  </w:rPr>
                                  <w:t>JULY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89743" id="_x0000_t202" coordsize="21600,21600" o:spt="202" path="m,l,21600r21600,l21600,xe">
                    <v:stroke joinstyle="miter"/>
                    <v:path gradientshapeok="t" o:connecttype="rect"/>
                  </v:shapetype>
                  <v:shape id="Text Box 1" o:spid="_x0000_s1026" type="#_x0000_t202" style="position:absolute;margin-left:5.05pt;margin-top:595.3pt;width:255.6pt;height:33.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" fillcolor="#053457" stroked="f" strokeweight=".5pt">
                    <v:textbox>
                      <w:txbxContent>
                        <w:p w14:paraId="3A93C043" w14:textId="290F87C5" w:rsidR="00970A52" w:rsidRPr="00873C9B" w:rsidRDefault="00F95D97" w:rsidP="00970A52">
                          <w:pPr>
                            <w:rPr>
                              <w:rFonts w:ascii="Calibri" w:hAnsi="Calibri" w:cs="Calibri"/>
                              <w:b/>
                              <w:bCs/>
                              <w:color w:val="FFFFFF" w:themeColor="background1"/>
                              <w:sz w:val="40"/>
                              <w:szCs w:val="40"/>
                            </w:rPr>
                          </w:pPr>
                          <w:r>
                            <w:rPr>
                              <w:rFonts w:ascii="Calibri" w:hAnsi="Calibri" w:cs="Calibri"/>
                              <w:b/>
                              <w:bCs/>
                              <w:color w:val="FFFFFF" w:themeColor="background1"/>
                              <w:sz w:val="40"/>
                              <w:szCs w:val="40"/>
                            </w:rPr>
                            <w:t>JULY 2023</w:t>
                          </w:r>
                        </w:p>
                      </w:txbxContent>
                    </v:textbox>
                  </v:shape>
                </w:pict>
              </mc:Fallback>
            </mc:AlternateContent>
          </w:r>
          <w:r w:rsidR="00E075DB">
            <w:rPr>
              <w:noProof/>
            </w:rPr>
            <mc:AlternateContent>
              <mc:Choice Requires="wps">
                <w:drawing>
                  <wp:anchor distT="0" distB="0" distL="114300" distR="114300" simplePos="0" relativeHeight="251679232" behindDoc="0" locked="0" layoutInCell="1" allowOverlap="1" wp14:anchorId="13093F3D" wp14:editId="39BA9FF7">
                    <wp:simplePos x="0" y="0"/>
                    <wp:positionH relativeFrom="column">
                      <wp:posOffset>64135</wp:posOffset>
                    </wp:positionH>
                    <wp:positionV relativeFrom="paragraph">
                      <wp:posOffset>4928870</wp:posOffset>
                    </wp:positionV>
                    <wp:extent cx="3529584" cy="795528"/>
                    <wp:effectExtent l="0" t="0" r="0" b="5080"/>
                    <wp:wrapNone/>
                    <wp:docPr id="402106460" name="Text Box 1"/>
                    <wp:cNvGraphicFramePr/>
                    <a:graphic xmlns:a="http://schemas.openxmlformats.org/drawingml/2006/main">
                      <a:graphicData uri="http://schemas.microsoft.com/office/word/2010/wordprocessingShape">
                        <wps:wsp>
                          <wps:cNvSpPr txBox="1"/>
                          <wps:spPr>
                            <a:xfrm>
                              <a:off x="0" y="0"/>
                              <a:ext cx="3529584" cy="795528"/>
                            </a:xfrm>
                            <a:prstGeom prst="rect">
                              <a:avLst/>
                            </a:prstGeom>
                            <a:noFill/>
                            <a:ln w="6350">
                              <a:noFill/>
                            </a:ln>
                          </wps:spPr>
                          <wps:txbx>
                            <w:txbxContent>
                              <w:p w14:paraId="3DBBAAF5" w14:textId="77777777" w:rsidR="00E075DB" w:rsidRPr="00873C9B" w:rsidRDefault="00E075DB" w:rsidP="00E075DB">
                                <w:pPr>
                                  <w:rPr>
                                    <w:rFonts w:ascii="Calibri" w:hAnsi="Calibri" w:cs="Calibri"/>
                                    <w:b/>
                                    <w:bCs/>
                                    <w:color w:val="FFFFFF" w:themeColor="background1"/>
                                    <w:sz w:val="100"/>
                                    <w:szCs w:val="100"/>
                                  </w:rPr>
                                </w:pPr>
                                <w:r w:rsidRPr="00873C9B">
                                  <w:rPr>
                                    <w:rFonts w:ascii="Calibri" w:hAnsi="Calibri" w:cs="Calibri"/>
                                    <w:b/>
                                    <w:bCs/>
                                    <w:color w:val="FFFFFF" w:themeColor="background1"/>
                                    <w:sz w:val="100"/>
                                    <w:szCs w:val="100"/>
                                  </w:rPr>
                                  <w:t>DATA BRIEF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93F3D" id="_x0000_s1027" type="#_x0000_t202" style="position:absolute;margin-left:5.05pt;margin-top:388.1pt;width:277.9pt;height:62.6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" filled="f" stroked="f" strokeweight=".5pt">
                    <v:textbox>
                      <w:txbxContent>
                        <w:p w14:paraId="3DBBAAF5" w14:textId="77777777" w:rsidR="00E075DB" w:rsidRPr="00873C9B" w:rsidRDefault="00E075DB" w:rsidP="00E075DB">
                          <w:pPr>
                            <w:rPr>
                              <w:rFonts w:ascii="Calibri" w:hAnsi="Calibri" w:cs="Calibri"/>
                              <w:b/>
                              <w:bCs/>
                              <w:color w:val="FFFFFF" w:themeColor="background1"/>
                              <w:sz w:val="100"/>
                              <w:szCs w:val="100"/>
                            </w:rPr>
                          </w:pPr>
                          <w:r w:rsidRPr="00873C9B">
                            <w:rPr>
                              <w:rFonts w:ascii="Calibri" w:hAnsi="Calibri" w:cs="Calibri"/>
                              <w:b/>
                              <w:bCs/>
                              <w:color w:val="FFFFFF" w:themeColor="background1"/>
                              <w:sz w:val="100"/>
                              <w:szCs w:val="100"/>
                            </w:rPr>
                            <w:t>DATA BRIEF</w:t>
                          </w:r>
                        </w:p>
                      </w:txbxContent>
                    </v:textbox>
                  </v:shape>
                </w:pict>
              </mc:Fallback>
            </mc:AlternateContent>
          </w:r>
          <w:r w:rsidR="00E075DB">
            <w:rPr>
              <w:noProof/>
            </w:rPr>
            <mc:AlternateContent>
              <mc:Choice Requires="wps">
                <w:drawing>
                  <wp:anchor distT="0" distB="0" distL="114300" distR="114300" simplePos="0" relativeHeight="251680256" behindDoc="0" locked="0" layoutInCell="1" allowOverlap="1" wp14:anchorId="78FCF747" wp14:editId="36F8FCD8">
                    <wp:simplePos x="0" y="0"/>
                    <wp:positionH relativeFrom="column">
                      <wp:posOffset>64135</wp:posOffset>
                    </wp:positionH>
                    <wp:positionV relativeFrom="paragraph">
                      <wp:posOffset>5742305</wp:posOffset>
                    </wp:positionV>
                    <wp:extent cx="5861304" cy="1060704"/>
                    <wp:effectExtent l="0" t="0" r="0" b="6350"/>
                    <wp:wrapNone/>
                    <wp:docPr id="1459014924" name="Text Box 1"/>
                    <wp:cNvGraphicFramePr/>
                    <a:graphic xmlns:a="http://schemas.openxmlformats.org/drawingml/2006/main">
                      <a:graphicData uri="http://schemas.microsoft.com/office/word/2010/wordprocessingShape">
                        <wps:wsp>
                          <wps:cNvSpPr txBox="1"/>
                          <wps:spPr>
                            <a:xfrm>
                              <a:off x="0" y="0"/>
                              <a:ext cx="5861304" cy="1060704"/>
                            </a:xfrm>
                            <a:prstGeom prst="rect">
                              <a:avLst/>
                            </a:prstGeom>
                            <a:noFill/>
                            <a:ln w="6350">
                              <a:noFill/>
                            </a:ln>
                          </wps:spPr>
                          <wps:txbx>
                            <w:txbxContent>
                              <w:p w14:paraId="34268619" w14:textId="4BEC76D0" w:rsidR="00E075DB" w:rsidRDefault="00E075DB" w:rsidP="00E075DB">
                                <w:r w:rsidRPr="00F15CE0">
                                  <w:rPr>
                                    <w:rFonts w:ascii="Calibri" w:hAnsi="Calibri" w:cs="Calibri"/>
                                    <w:b/>
                                    <w:bCs/>
                                    <w:color w:val="FFFFFF" w:themeColor="background1"/>
                                    <w:sz w:val="40"/>
                                    <w:szCs w:val="40"/>
                                  </w:rPr>
                                  <w:t xml:space="preserve">Verbal Screenings for Alcohol and Substance Use in Massachusetts Public Schools: 2017-2018 </w:t>
                                </w:r>
                                <w:r w:rsidR="00A951B2">
                                  <w:rPr>
                                    <w:rFonts w:ascii="Calibri" w:hAnsi="Calibri" w:cs="Calibri"/>
                                    <w:b/>
                                    <w:bCs/>
                                    <w:color w:val="FFFFFF" w:themeColor="background1"/>
                                    <w:sz w:val="40"/>
                                    <w:szCs w:val="40"/>
                                  </w:rPr>
                                  <w:t>S</w:t>
                                </w:r>
                                <w:r w:rsidRPr="00F15CE0">
                                  <w:rPr>
                                    <w:rFonts w:ascii="Calibri" w:hAnsi="Calibri" w:cs="Calibri"/>
                                    <w:b/>
                                    <w:bCs/>
                                    <w:color w:val="FFFFFF" w:themeColor="background1"/>
                                    <w:sz w:val="40"/>
                                    <w:szCs w:val="40"/>
                                  </w:rPr>
                                  <w:t xml:space="preserve">chool </w:t>
                                </w:r>
                                <w:r w:rsidR="00A951B2">
                                  <w:rPr>
                                    <w:rFonts w:ascii="Calibri" w:hAnsi="Calibri" w:cs="Calibri"/>
                                    <w:b/>
                                    <w:bCs/>
                                    <w:color w:val="FFFFFF" w:themeColor="background1"/>
                                    <w:sz w:val="40"/>
                                    <w:szCs w:val="40"/>
                                  </w:rPr>
                                  <w:t>Y</w:t>
                                </w:r>
                                <w:r w:rsidRPr="00F15CE0">
                                  <w:rPr>
                                    <w:rFonts w:ascii="Calibri" w:hAnsi="Calibri" w:cs="Calibri"/>
                                    <w:b/>
                                    <w:bCs/>
                                    <w:color w:val="FFFFFF" w:themeColor="background1"/>
                                    <w:sz w:val="40"/>
                                    <w:szCs w:val="40"/>
                                  </w:rPr>
                                  <w:t>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CF747" id="_x0000_s1028" type="#_x0000_t202" style="position:absolute;margin-left:5.05pt;margin-top:452.15pt;width:461.5pt;height:83.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M3VHQIAADQ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" filled="f" stroked="f" strokeweight=".5pt">
                    <v:textbox>
                      <w:txbxContent>
                        <w:p w14:paraId="34268619" w14:textId="4BEC76D0" w:rsidR="00E075DB" w:rsidRDefault="00E075DB" w:rsidP="00E075DB">
                          <w:r w:rsidRPr="00F15CE0">
                            <w:rPr>
                              <w:rFonts w:ascii="Calibri" w:hAnsi="Calibri" w:cs="Calibri"/>
                              <w:b/>
                              <w:bCs/>
                              <w:color w:val="FFFFFF" w:themeColor="background1"/>
                              <w:sz w:val="40"/>
                              <w:szCs w:val="40"/>
                            </w:rPr>
                            <w:t xml:space="preserve">Verbal Screenings for Alcohol and Substance Use in Massachusetts Public Schools: 2017-2018 </w:t>
                          </w:r>
                          <w:r w:rsidR="00A951B2">
                            <w:rPr>
                              <w:rFonts w:ascii="Calibri" w:hAnsi="Calibri" w:cs="Calibri"/>
                              <w:b/>
                              <w:bCs/>
                              <w:color w:val="FFFFFF" w:themeColor="background1"/>
                              <w:sz w:val="40"/>
                              <w:szCs w:val="40"/>
                            </w:rPr>
                            <w:t>S</w:t>
                          </w:r>
                          <w:r w:rsidRPr="00F15CE0">
                            <w:rPr>
                              <w:rFonts w:ascii="Calibri" w:hAnsi="Calibri" w:cs="Calibri"/>
                              <w:b/>
                              <w:bCs/>
                              <w:color w:val="FFFFFF" w:themeColor="background1"/>
                              <w:sz w:val="40"/>
                              <w:szCs w:val="40"/>
                            </w:rPr>
                            <w:t xml:space="preserve">chool </w:t>
                          </w:r>
                          <w:r w:rsidR="00A951B2">
                            <w:rPr>
                              <w:rFonts w:ascii="Calibri" w:hAnsi="Calibri" w:cs="Calibri"/>
                              <w:b/>
                              <w:bCs/>
                              <w:color w:val="FFFFFF" w:themeColor="background1"/>
                              <w:sz w:val="40"/>
                              <w:szCs w:val="40"/>
                            </w:rPr>
                            <w:t>Y</w:t>
                          </w:r>
                          <w:r w:rsidRPr="00F15CE0">
                            <w:rPr>
                              <w:rFonts w:ascii="Calibri" w:hAnsi="Calibri" w:cs="Calibri"/>
                              <w:b/>
                              <w:bCs/>
                              <w:color w:val="FFFFFF" w:themeColor="background1"/>
                              <w:sz w:val="40"/>
                              <w:szCs w:val="40"/>
                            </w:rPr>
                            <w:t>ear</w:t>
                          </w:r>
                        </w:p>
                      </w:txbxContent>
                    </v:textbox>
                  </v:shape>
                </w:pict>
              </mc:Fallback>
            </mc:AlternateContent>
          </w:r>
          <w:r w:rsidR="00AE3464">
            <w:br w:type="page"/>
          </w:r>
        </w:p>
      </w:sdtContent>
    </w:sdt>
    <w:p w14:paraId="1CBCB8D3" w14:textId="77777777" w:rsidR="00A102A7" w:rsidRDefault="00A102A7" w:rsidP="00A102A7">
      <w:pPr>
        <w:pStyle w:val="Heading1"/>
      </w:pPr>
      <w:r>
        <w:lastRenderedPageBreak/>
        <w:t>Introduction</w:t>
      </w:r>
    </w:p>
    <w:p w14:paraId="0F0B3B71" w14:textId="568EE819" w:rsidR="00A102A7" w:rsidRPr="00D22767" w:rsidRDefault="00A102A7">
      <w:pPr>
        <w:rPr>
          <w:bCs/>
          <w:szCs w:val="32"/>
        </w:rPr>
      </w:pPr>
      <w:r>
        <w:rPr>
          <w:bCs/>
          <w:szCs w:val="32"/>
        </w:rPr>
        <w:t>As part of its response to the opioid epidemic</w:t>
      </w:r>
      <w:r w:rsidR="00840F13">
        <w:rPr>
          <w:bCs/>
          <w:szCs w:val="32"/>
        </w:rPr>
        <w:t xml:space="preserve">, </w:t>
      </w:r>
      <w:r>
        <w:rPr>
          <w:bCs/>
          <w:szCs w:val="32"/>
        </w:rPr>
        <w:t xml:space="preserve">the Massachusetts Legislature enacted a law </w:t>
      </w:r>
      <w:r w:rsidR="00D22997">
        <w:rPr>
          <w:bCs/>
          <w:szCs w:val="32"/>
        </w:rPr>
        <w:t xml:space="preserve">in 2016 </w:t>
      </w:r>
      <w:r>
        <w:rPr>
          <w:bCs/>
          <w:szCs w:val="32"/>
        </w:rPr>
        <w:t>requiring public schools to conduct annual screening</w:t>
      </w:r>
      <w:r w:rsidR="0033657C">
        <w:rPr>
          <w:bCs/>
          <w:szCs w:val="32"/>
        </w:rPr>
        <w:t>s</w:t>
      </w:r>
      <w:r>
        <w:rPr>
          <w:bCs/>
          <w:szCs w:val="32"/>
        </w:rPr>
        <w:t xml:space="preserve"> of students for substance use disorder </w:t>
      </w:r>
      <w:r>
        <w:rPr>
          <w:bCs/>
          <w:szCs w:val="32"/>
        </w:rPr>
        <w:fldChar w:fldCharType="begin"/>
      </w:r>
      <w:r>
        <w:rPr>
          <w:bCs/>
          <w:szCs w:val="32"/>
        </w:rPr>
        <w:instrText xml:space="preserve"> ADDIN ZOTERO_ITEM CSL_CITATION {"citationID":"nfRD2HDl","properties":{"formattedCitation":"(An Act Relative To Substance Use, Treatment, Education And Prevention, 2016)","plainCitation":"(An Act Relative To Substance Use, Treatment, Education And Prevention, 2016)","noteIndex":0},"citationItems":[{"id":2811,"uris":["http://zotero.org/users/1369700/items/C926HRIK"],"uri":["http://zotero.org/users/1369700/items/C926HRIK"],"itemData":{"id":2811,"type":"legislation","container-title":"2016 Mass. Acts Chapter 52.","title":"An Act Relative To Substance Use, Treatment, Education And Prevention","issued":{"date-parts":[["2016",3,14]]}}}],"schema":"https://github.com/citation-style-language/schema/raw/master/csl-citation.json"} </w:instrText>
      </w:r>
      <w:r>
        <w:rPr>
          <w:bCs/>
          <w:szCs w:val="32"/>
        </w:rPr>
        <w:fldChar w:fldCharType="separate"/>
      </w:r>
      <w:r w:rsidRPr="007B507A">
        <w:rPr>
          <w:rFonts w:ascii="Calibri" w:hAnsi="Calibri" w:cs="Calibri"/>
        </w:rPr>
        <w:t>(An Act Relative To Substance Use, Treatment, Education And Prevention)</w:t>
      </w:r>
      <w:r>
        <w:rPr>
          <w:bCs/>
          <w:szCs w:val="32"/>
        </w:rPr>
        <w:fldChar w:fldCharType="end"/>
      </w:r>
      <w:r>
        <w:rPr>
          <w:bCs/>
          <w:szCs w:val="32"/>
        </w:rPr>
        <w:t>.  The law requires that schools use a verbal screening tool and administer the screening to students in two grade levels, with the choice of grades based on recommendations made by the Department of Public Health (DPH) and the Department of Elementary and Secondary Education (DESE).  DPH recommends that each</w:t>
      </w:r>
      <w:r w:rsidRPr="00816262">
        <w:rPr>
          <w:bCs/>
          <w:szCs w:val="32"/>
        </w:rPr>
        <w:t xml:space="preserve"> school district </w:t>
      </w:r>
      <w:r>
        <w:rPr>
          <w:bCs/>
          <w:szCs w:val="32"/>
        </w:rPr>
        <w:t>select the grades to be screened</w:t>
      </w:r>
      <w:r w:rsidRPr="00816262">
        <w:rPr>
          <w:bCs/>
          <w:szCs w:val="32"/>
        </w:rPr>
        <w:t xml:space="preserve"> </w:t>
      </w:r>
      <w:r w:rsidR="00D556D4">
        <w:rPr>
          <w:bCs/>
          <w:szCs w:val="32"/>
        </w:rPr>
        <w:t>by</w:t>
      </w:r>
      <w:r w:rsidR="00324EF5">
        <w:rPr>
          <w:bCs/>
          <w:szCs w:val="32"/>
        </w:rPr>
        <w:t xml:space="preserve"> </w:t>
      </w:r>
      <w:r w:rsidR="00611F2A">
        <w:rPr>
          <w:bCs/>
          <w:szCs w:val="32"/>
        </w:rPr>
        <w:t>reviewing</w:t>
      </w:r>
      <w:r w:rsidRPr="00816262">
        <w:rPr>
          <w:bCs/>
          <w:szCs w:val="32"/>
        </w:rPr>
        <w:t xml:space="preserve"> </w:t>
      </w:r>
      <w:r w:rsidR="00A51291">
        <w:rPr>
          <w:bCs/>
          <w:szCs w:val="32"/>
        </w:rPr>
        <w:t>district</w:t>
      </w:r>
      <w:r w:rsidR="009F3424">
        <w:rPr>
          <w:bCs/>
          <w:szCs w:val="32"/>
        </w:rPr>
        <w:t>-level</w:t>
      </w:r>
      <w:r w:rsidRPr="00816262">
        <w:rPr>
          <w:bCs/>
          <w:szCs w:val="32"/>
        </w:rPr>
        <w:t xml:space="preserve"> </w:t>
      </w:r>
      <w:r>
        <w:rPr>
          <w:bCs/>
          <w:szCs w:val="32"/>
        </w:rPr>
        <w:t>data</w:t>
      </w:r>
      <w:r w:rsidR="00611F2A">
        <w:rPr>
          <w:bCs/>
          <w:szCs w:val="32"/>
        </w:rPr>
        <w:t xml:space="preserve"> to determine age of </w:t>
      </w:r>
      <w:r w:rsidR="00CA438C">
        <w:rPr>
          <w:bCs/>
          <w:szCs w:val="32"/>
        </w:rPr>
        <w:t xml:space="preserve">substance use </w:t>
      </w:r>
      <w:r w:rsidR="00611F2A">
        <w:rPr>
          <w:bCs/>
          <w:szCs w:val="32"/>
        </w:rPr>
        <w:t>initiation</w:t>
      </w:r>
      <w:r w:rsidR="009F3424">
        <w:rPr>
          <w:bCs/>
          <w:szCs w:val="32"/>
        </w:rPr>
        <w:t xml:space="preserve"> in the </w:t>
      </w:r>
      <w:r w:rsidR="00293F08">
        <w:rPr>
          <w:bCs/>
          <w:szCs w:val="32"/>
        </w:rPr>
        <w:t xml:space="preserve">local </w:t>
      </w:r>
      <w:r w:rsidR="0032367F">
        <w:rPr>
          <w:bCs/>
          <w:szCs w:val="32"/>
        </w:rPr>
        <w:t>school-age</w:t>
      </w:r>
      <w:r w:rsidR="009F3424">
        <w:rPr>
          <w:bCs/>
          <w:szCs w:val="32"/>
        </w:rPr>
        <w:t xml:space="preserve"> population</w:t>
      </w:r>
      <w:r w:rsidRPr="00816262">
        <w:rPr>
          <w:bCs/>
          <w:szCs w:val="32"/>
        </w:rPr>
        <w:t>.</w:t>
      </w:r>
      <w:r>
        <w:rPr>
          <w:bCs/>
          <w:szCs w:val="32"/>
        </w:rPr>
        <w:t xml:space="preserve"> Schools usually select one middle school grade and one high school grade for screening. The law was enacted in 2016, and the first statewide screening took place during the 2017-2018 school year.  This report summarizes the findings from that screening.   </w:t>
      </w:r>
    </w:p>
    <w:p w14:paraId="3CF4162C" w14:textId="147741D9" w:rsidR="00A102A7" w:rsidRPr="00C64961" w:rsidRDefault="00A102A7">
      <w:pPr>
        <w:rPr>
          <w:b/>
        </w:rPr>
      </w:pPr>
      <w:r w:rsidRPr="004C3BC4">
        <w:t xml:space="preserve">DPH </w:t>
      </w:r>
      <w:r>
        <w:t xml:space="preserve">and DESE selected </w:t>
      </w:r>
      <w:r w:rsidRPr="004C3BC4">
        <w:t>the CRAFFT-II Screening Interview</w:t>
      </w:r>
      <w:r>
        <w:t xml:space="preserve"> as the </w:t>
      </w:r>
      <w:r w:rsidRPr="004C3BC4">
        <w:t>verbal screening</w:t>
      </w:r>
      <w:r>
        <w:t xml:space="preserve"> tool that Massachusetts schools would use with their students.  This tool was selected because it could be administered quickly and efficiently to</w:t>
      </w:r>
      <w:r w:rsidR="00DB5F4F">
        <w:t xml:space="preserve"> a</w:t>
      </w:r>
      <w:r>
        <w:t xml:space="preserve"> large number of students, has been validated against traditional diagnostic procedures in hospital-based adolescent clinics </w:t>
      </w:r>
      <w:r>
        <w:rPr>
          <w:b/>
        </w:rPr>
        <w:fldChar w:fldCharType="begin"/>
      </w:r>
      <w:r>
        <w:rPr>
          <w:b/>
        </w:rPr>
        <w:instrText xml:space="preserve"> ADDIN ZOTERO_ITEM CSL_CITATION {"citationID":"oH4eddAD","properties":{"formattedCitation":"(Knight JR et al., 2002)","plainCitation":"(Knight JR et al., 2002)","noteIndex":0},"citationItems":[{"id":485,"uris":["http://zotero.org/users/1369700/items/ZWDVRNIJ"],"uri":["http://zotero.org/users/1369700/items/ZWDVRNIJ"],"itemData":{"id":485,"type":"article-journal","abstract":"Objective \nTo determine the accuracy of the CRAFFT substance abuse screening test.Design\nCriterion standard validation study comparing the score on the 6-item CRAFFT test with screening categories determined by a concurrently administered substance-use problem scale and a structured psychiatric diagnostic interview. Screening categories were \"any problem\" (ie, problem use, abuse, or dependence), \"any disorder\" (ie, abuse or dependence), and \"dependence.\"Setting\nA large, hospital-based adolescent clinic.Participants\nPatients aged 14 to 18 years arriving for routine health care.Main Outcome Measures\nThe CRAFFT receiver operating characteristic curve, sensitivity, specificity, positive predictive value, and negative predictive value.Results\nOf the 538 participants, 68.4% were female, and 75.8% were from racial and ethnic minority groups. Diagnostic classifications for substance use during the past 12 months were no use (49.6%), occasional use (23.6%), problem use (10.6%), abuse (9.5%), and dependence (6.7%). Classifications were strongly correlated with the CRAFFT score (Spearman ρ, 0.72; P&lt;.001). A CRAFFT score of 2 or higher was optimal for identifying any problem (sensitivity, 0.76; specificity, 0.94; positive predictive value, 0.83; and negative predictive value, 0.91), any disorder (sensitivity, 0.80; specificity, 0.86; positive predictive value, 0.53; and negative predictive value, 0.96) and dependence (sensitivity, 0.92; specificity, 0.80; positive predictive value, 0.25; and negative predictive value 0.99). Approximately one fourth of participants had a CRAFFT score of 2 or higher. Validity was not significantly affected by age, sex, or race.Conclusion\nThe CRAFFT test is a valid means of screening adolescents for substance-related problems and disorders, which may be common in some general clinic populations.","container-title":"Archives of Pediatrics &amp; Adolescent Medicine","DOI":"10.1001/archpedi.156.6.607","ISSN":"1072-4710","issue":"6","journalAbbreviation":"Arch Pediatr Adolesc Med","page":"607-614","source":"Silverchair","title":"Validity of the crafft substance abuse screening test among adolescent clinic patients","volume":"156","author":[{"literal":"Knight JR"},{"literal":"Sherritt L"},{"literal":"Shrier LA"},{"literal":"Harris S"},{"literal":"Chang G"}],"issued":{"date-parts":[["2002",6,1]]}}}],"schema":"https://github.com/citation-style-language/schema/raw/master/csl-citation.json"} </w:instrText>
      </w:r>
      <w:r>
        <w:rPr>
          <w:b/>
        </w:rPr>
        <w:fldChar w:fldCharType="separate"/>
      </w:r>
      <w:r w:rsidRPr="00432D94">
        <w:rPr>
          <w:rFonts w:ascii="Calibri" w:hAnsi="Calibri" w:cs="Calibri"/>
        </w:rPr>
        <w:t>(Knight JR et al., 2002)</w:t>
      </w:r>
      <w:r>
        <w:rPr>
          <w:b/>
        </w:rPr>
        <w:fldChar w:fldCharType="end"/>
      </w:r>
      <w:r>
        <w:t>, was r</w:t>
      </w:r>
      <w:r w:rsidRPr="00FF313D">
        <w:t>ecognized by MassHealth for use in school screenings</w:t>
      </w:r>
      <w:r>
        <w:t>, has been v</w:t>
      </w:r>
      <w:r w:rsidRPr="00B11BDE">
        <w:t>alidated for use with youth from ages 12 – 21</w:t>
      </w:r>
      <w:r>
        <w:t xml:space="preserve"> </w:t>
      </w:r>
      <w:r>
        <w:fldChar w:fldCharType="begin"/>
      </w:r>
      <w:r>
        <w:instrText xml:space="preserve"> ADDIN ZOTERO_ITEM CSL_CITATION {"citationID":"hThuUy95","properties":{"formattedCitation":"(Center for Adolescent Behavioral Health Research (CABHRe), 2021)","plainCitation":"(Center for Adolescent Behavioral Health Research (CABHRe), 2021)","noteIndex":0},"citationItems":[{"id":3104,"uris":["http://zotero.org/users/1369700/items/YVY2T53V"],"uri":["http://zotero.org/users/1369700/items/YVY2T53V"],"itemData":{"id":3104,"type":"post-weblog","title":"About the CRAFFT","title-short":"CABHRe","URL":"https://crafft.org/about-the-crafft/","author":[{"literal":"Center for Adolescent Behavioral Health Research (CABHRe)"}],"accessed":{"date-parts":[["2021",11,17]]},"issued":{"date-parts":[["2021",11]]}}}],"schema":"https://github.com/citation-style-language/schema/raw/master/csl-citation.json"} </w:instrText>
      </w:r>
      <w:r>
        <w:fldChar w:fldCharType="separate"/>
      </w:r>
      <w:r w:rsidRPr="00793370">
        <w:rPr>
          <w:rFonts w:ascii="Calibri" w:hAnsi="Calibri"/>
        </w:rPr>
        <w:t>(Center for Adolescent Behavioral Health Research (CABHRe), 2021)</w:t>
      </w:r>
      <w:r>
        <w:fldChar w:fldCharType="end"/>
      </w:r>
      <w:r>
        <w:t xml:space="preserve">, and was identified by the American Academy of Pediatrics as a useful screening tool </w:t>
      </w:r>
      <w:r>
        <w:fldChar w:fldCharType="begin"/>
      </w:r>
      <w:r>
        <w:instrText xml:space="preserve"> ADDIN ZOTERO_ITEM CSL_CITATION {"citationID":"w8G2lPhr","properties":{"formattedCitation":"(Hagan, J.F., Shaw, J.S., and Duncan, P.M., 2017)","plainCitation":"(Hagan, J.F., Shaw, J.S., and Duncan, P.M., 2017)","noteIndex":0},"citationItems":[{"id":475,"uris":["http://zotero.org/users/1369700/items/7KX32PXQ"],"uri":["http://zotero.org/users/1369700/items/7KX32PXQ"],"itemData":{"id":475,"type":"webpage","title":"Bright Futures Guidelines and Pocket Guide","URL":"https://brightfutures.aap.org/materials-and-tools/guidelines-and-pocket-guide/Pages/default.aspx","author":[{"literal":"Hagan, J.F., Shaw, J.S., and Duncan, P.M."}],"accessed":{"date-parts":[["2020",6,15]]},"issued":{"date-parts":[["2017"]]}}}],"schema":"https://github.com/citation-style-language/schema/raw/master/csl-citation.json"} </w:instrText>
      </w:r>
      <w:r>
        <w:fldChar w:fldCharType="separate"/>
      </w:r>
      <w:r w:rsidRPr="00313192">
        <w:rPr>
          <w:rFonts w:ascii="Calibri" w:hAnsi="Calibri"/>
        </w:rPr>
        <w:t>(Hagan, J.F., Shaw, J.S., and Duncan, P.M., 2017)</w:t>
      </w:r>
      <w:r>
        <w:fldChar w:fldCharType="end"/>
      </w:r>
      <w:r w:rsidR="00FA6095">
        <w:t>.</w:t>
      </w:r>
      <w:r>
        <w:t xml:space="preserve">  In addition, DPH and DESE </w:t>
      </w:r>
      <w:r w:rsidR="001C6D76">
        <w:t xml:space="preserve">received </w:t>
      </w:r>
      <w:r>
        <w:t xml:space="preserve">permission </w:t>
      </w:r>
      <w:r w:rsidR="004F5D58">
        <w:t xml:space="preserve">from the tool authors </w:t>
      </w:r>
      <w:r w:rsidR="00A71018">
        <w:t xml:space="preserve">at Boston Children’s Hospital </w:t>
      </w:r>
      <w:r>
        <w:t>to revise the tool</w:t>
      </w:r>
      <w:r w:rsidRPr="00E15027">
        <w:t xml:space="preserve"> </w:t>
      </w:r>
      <w:r>
        <w:t>and add</w:t>
      </w:r>
      <w:r w:rsidRPr="00E15027">
        <w:t xml:space="preserve"> questions specific to substance use </w:t>
      </w:r>
      <w:r>
        <w:t>by</w:t>
      </w:r>
      <w:r w:rsidRPr="00E15027">
        <w:t xml:space="preserve"> youth in Massachusetts</w:t>
      </w:r>
      <w:r>
        <w:t>.</w:t>
      </w:r>
      <w:r w:rsidR="00FC0C2A">
        <w:rPr>
          <w:rStyle w:val="FootnoteReference"/>
        </w:rPr>
        <w:footnoteReference w:id="2"/>
      </w:r>
      <w:r>
        <w:t xml:space="preserve"> </w:t>
      </w:r>
    </w:p>
    <w:p w14:paraId="7B0371B1" w14:textId="0EC9ABC5" w:rsidR="00A102A7" w:rsidRPr="00814F64" w:rsidRDefault="00E43D24" w:rsidP="00A102A7">
      <w:pPr>
        <w:rPr>
          <w:bCs/>
          <w:szCs w:val="32"/>
        </w:rPr>
      </w:pPr>
      <w:r>
        <w:t>School staff were required to</w:t>
      </w:r>
      <w:r w:rsidRPr="004C3BC4">
        <w:t xml:space="preserve"> register for a 6-hour</w:t>
      </w:r>
      <w:r>
        <w:t xml:space="preserve"> introductory</w:t>
      </w:r>
      <w:r w:rsidRPr="004C3BC4">
        <w:t xml:space="preserve"> </w:t>
      </w:r>
      <w:r w:rsidR="00BD2040" w:rsidRPr="00D828D7">
        <w:rPr>
          <w:szCs w:val="32"/>
        </w:rPr>
        <w:t>Screening,</w:t>
      </w:r>
      <w:r w:rsidR="00BD2040" w:rsidRPr="004C3BC4">
        <w:rPr>
          <w:szCs w:val="32"/>
        </w:rPr>
        <w:t xml:space="preserve"> Brief Intervention, and Referral for Treatment (SBIRT)</w:t>
      </w:r>
      <w:r w:rsidR="00BD2040">
        <w:rPr>
          <w:szCs w:val="32"/>
        </w:rPr>
        <w:t xml:space="preserve"> </w:t>
      </w:r>
      <w:r w:rsidRPr="004C3BC4">
        <w:t>in Schools</w:t>
      </w:r>
      <w:r>
        <w:t xml:space="preserve"> training </w:t>
      </w:r>
      <w:r w:rsidRPr="004C3BC4">
        <w:t>at the School Health Institute for Education and Leadership Development</w:t>
      </w:r>
      <w:r>
        <w:t>.</w:t>
      </w:r>
      <w:r>
        <w:rPr>
          <w:rStyle w:val="FootnoteReference"/>
        </w:rPr>
        <w:footnoteReference w:id="3"/>
      </w:r>
      <w:r>
        <w:t xml:space="preserve"> </w:t>
      </w:r>
      <w:r w:rsidR="00A102A7" w:rsidRPr="004C3BC4">
        <w:rPr>
          <w:szCs w:val="32"/>
        </w:rPr>
        <w:t xml:space="preserve">Training </w:t>
      </w:r>
      <w:r w:rsidR="00A102A7" w:rsidRPr="007B5CA1">
        <w:rPr>
          <w:szCs w:val="32"/>
        </w:rPr>
        <w:t xml:space="preserve">was provided </w:t>
      </w:r>
      <w:r w:rsidR="00A102A7">
        <w:rPr>
          <w:szCs w:val="32"/>
        </w:rPr>
        <w:t>by</w:t>
      </w:r>
      <w:r w:rsidR="00A102A7" w:rsidRPr="004C3BC4">
        <w:rPr>
          <w:szCs w:val="32"/>
        </w:rPr>
        <w:t xml:space="preserve"> DPH</w:t>
      </w:r>
      <w:r w:rsidR="00EF56F3">
        <w:rPr>
          <w:szCs w:val="32"/>
        </w:rPr>
        <w:t xml:space="preserve"> </w:t>
      </w:r>
      <w:r w:rsidR="00A102A7" w:rsidRPr="007B5CA1">
        <w:rPr>
          <w:szCs w:val="32"/>
        </w:rPr>
        <w:t xml:space="preserve">at no cost to </w:t>
      </w:r>
      <w:r w:rsidR="00A102A7">
        <w:rPr>
          <w:szCs w:val="32"/>
        </w:rPr>
        <w:t>the schools or their</w:t>
      </w:r>
      <w:r w:rsidR="00A102A7" w:rsidRPr="004C3BC4">
        <w:rPr>
          <w:szCs w:val="32"/>
        </w:rPr>
        <w:t xml:space="preserve"> staff. </w:t>
      </w:r>
      <w:r w:rsidR="00A102A7" w:rsidRPr="007B5CA1">
        <w:rPr>
          <w:szCs w:val="32"/>
        </w:rPr>
        <w:t>The training included</w:t>
      </w:r>
      <w:r w:rsidR="00A102A7" w:rsidRPr="004C3BC4">
        <w:rPr>
          <w:szCs w:val="32"/>
        </w:rPr>
        <w:t xml:space="preserve"> </w:t>
      </w:r>
      <w:r w:rsidR="00D60B0D">
        <w:rPr>
          <w:szCs w:val="32"/>
        </w:rPr>
        <w:t>instructions</w:t>
      </w:r>
      <w:r w:rsidR="00A102A7" w:rsidRPr="00D828D7">
        <w:rPr>
          <w:szCs w:val="32"/>
        </w:rPr>
        <w:t xml:space="preserve"> </w:t>
      </w:r>
      <w:r w:rsidR="00E97E4A">
        <w:rPr>
          <w:szCs w:val="32"/>
        </w:rPr>
        <w:t xml:space="preserve">in </w:t>
      </w:r>
      <w:r w:rsidR="00D60597">
        <w:rPr>
          <w:szCs w:val="32"/>
        </w:rPr>
        <w:t>using</w:t>
      </w:r>
      <w:r w:rsidR="00E97E4A">
        <w:rPr>
          <w:szCs w:val="32"/>
        </w:rPr>
        <w:t xml:space="preserve"> </w:t>
      </w:r>
      <w:r w:rsidR="00A102A7">
        <w:rPr>
          <w:szCs w:val="32"/>
        </w:rPr>
        <w:t>the CRAFFT-II screening tool as part of</w:t>
      </w:r>
      <w:r w:rsidR="00A102A7" w:rsidRPr="00D828D7">
        <w:rPr>
          <w:szCs w:val="32"/>
        </w:rPr>
        <w:t xml:space="preserve"> </w:t>
      </w:r>
      <w:r w:rsidR="00BD2040">
        <w:rPr>
          <w:szCs w:val="32"/>
        </w:rPr>
        <w:t>SBIRT,</w:t>
      </w:r>
      <w:r w:rsidR="00A102A7" w:rsidRPr="004C3BC4">
        <w:rPr>
          <w:szCs w:val="32"/>
        </w:rPr>
        <w:t xml:space="preserve"> </w:t>
      </w:r>
      <w:r w:rsidR="00A102A7" w:rsidRPr="007B5CA1">
        <w:rPr>
          <w:szCs w:val="32"/>
        </w:rPr>
        <w:t xml:space="preserve">an approach that emphasizes </w:t>
      </w:r>
      <w:r w:rsidR="00A102A7" w:rsidRPr="00AF3FDC">
        <w:rPr>
          <w:szCs w:val="32"/>
        </w:rPr>
        <w:t xml:space="preserve">screening and early intervention for those who are at risk of </w:t>
      </w:r>
      <w:r w:rsidR="00A102A7">
        <w:rPr>
          <w:szCs w:val="32"/>
        </w:rPr>
        <w:t>developing</w:t>
      </w:r>
      <w:r w:rsidR="00A102A7" w:rsidRPr="00AF3FDC">
        <w:rPr>
          <w:szCs w:val="32"/>
        </w:rPr>
        <w:t xml:space="preserve"> a substance use disorder.</w:t>
      </w:r>
      <w:r w:rsidR="00A102A7" w:rsidRPr="00AF3FDC">
        <w:rPr>
          <w:rStyle w:val="FootnoteReference"/>
          <w:szCs w:val="32"/>
        </w:rPr>
        <w:t xml:space="preserve"> </w:t>
      </w:r>
      <w:r w:rsidR="00A102A7" w:rsidRPr="00AF3FDC">
        <w:rPr>
          <w:rStyle w:val="FootnoteReference"/>
          <w:szCs w:val="32"/>
        </w:rPr>
        <w:footnoteReference w:id="4"/>
      </w:r>
      <w:r w:rsidR="00A102A7" w:rsidRPr="00AF3FDC">
        <w:t xml:space="preserve"> </w:t>
      </w:r>
      <w:r w:rsidR="000F7C5A">
        <w:t xml:space="preserve"> </w:t>
      </w:r>
      <w:r w:rsidR="00A102A7">
        <w:rPr>
          <w:szCs w:val="32"/>
        </w:rPr>
        <w:t xml:space="preserve">The </w:t>
      </w:r>
      <w:r w:rsidR="00A102A7" w:rsidRPr="00871836">
        <w:rPr>
          <w:bCs/>
          <w:szCs w:val="32"/>
        </w:rPr>
        <w:t xml:space="preserve">SBIRT </w:t>
      </w:r>
      <w:r w:rsidR="00A102A7">
        <w:rPr>
          <w:bCs/>
          <w:szCs w:val="32"/>
        </w:rPr>
        <w:t>procedure includes</w:t>
      </w:r>
      <w:r w:rsidR="00A102A7" w:rsidRPr="00871836">
        <w:rPr>
          <w:bCs/>
          <w:szCs w:val="32"/>
        </w:rPr>
        <w:t xml:space="preserve"> a structured</w:t>
      </w:r>
      <w:r w:rsidR="00A102A7">
        <w:rPr>
          <w:bCs/>
          <w:szCs w:val="32"/>
        </w:rPr>
        <w:t xml:space="preserve"> </w:t>
      </w:r>
      <w:r w:rsidR="00A102A7" w:rsidRPr="00871836">
        <w:rPr>
          <w:bCs/>
          <w:szCs w:val="32"/>
        </w:rPr>
        <w:t xml:space="preserve">conversation between a trained school professional and a student </w:t>
      </w:r>
      <w:r w:rsidR="00A102A7">
        <w:rPr>
          <w:bCs/>
          <w:szCs w:val="32"/>
        </w:rPr>
        <w:t xml:space="preserve">in order </w:t>
      </w:r>
      <w:r w:rsidR="00A102A7" w:rsidRPr="00871836">
        <w:rPr>
          <w:bCs/>
          <w:szCs w:val="32"/>
        </w:rPr>
        <w:t xml:space="preserve">to build </w:t>
      </w:r>
      <w:r w:rsidR="00A102A7">
        <w:rPr>
          <w:bCs/>
          <w:szCs w:val="32"/>
        </w:rPr>
        <w:t xml:space="preserve">a </w:t>
      </w:r>
      <w:r w:rsidR="00A102A7" w:rsidRPr="00871836">
        <w:rPr>
          <w:bCs/>
          <w:szCs w:val="32"/>
        </w:rPr>
        <w:t xml:space="preserve">trusting relationship around </w:t>
      </w:r>
      <w:r w:rsidR="00A102A7">
        <w:rPr>
          <w:bCs/>
          <w:szCs w:val="32"/>
        </w:rPr>
        <w:t>behavior</w:t>
      </w:r>
      <w:r w:rsidR="00A102A7" w:rsidRPr="00871836">
        <w:rPr>
          <w:bCs/>
          <w:szCs w:val="32"/>
        </w:rPr>
        <w:t xml:space="preserve"> related to substance use</w:t>
      </w:r>
      <w:r w:rsidR="00A102A7">
        <w:rPr>
          <w:bCs/>
          <w:szCs w:val="32"/>
        </w:rPr>
        <w:t xml:space="preserve">. </w:t>
      </w:r>
      <w:r w:rsidR="00A102A7">
        <w:rPr>
          <w:szCs w:val="32"/>
        </w:rPr>
        <w:t>This is the first time this approach has been</w:t>
      </w:r>
      <w:r w:rsidR="00A102A7" w:rsidRPr="007B5CA1">
        <w:rPr>
          <w:szCs w:val="32"/>
        </w:rPr>
        <w:t xml:space="preserve"> utilized </w:t>
      </w:r>
      <w:r w:rsidR="00E83B9B">
        <w:rPr>
          <w:szCs w:val="32"/>
        </w:rPr>
        <w:t xml:space="preserve">across </w:t>
      </w:r>
      <w:r w:rsidR="00A102A7">
        <w:rPr>
          <w:szCs w:val="32"/>
        </w:rPr>
        <w:t>all</w:t>
      </w:r>
      <w:r w:rsidR="00A102A7" w:rsidRPr="007B5CA1">
        <w:rPr>
          <w:szCs w:val="32"/>
        </w:rPr>
        <w:t xml:space="preserve"> </w:t>
      </w:r>
      <w:r w:rsidR="00A102A7">
        <w:rPr>
          <w:szCs w:val="32"/>
        </w:rPr>
        <w:t xml:space="preserve">Massachusetts </w:t>
      </w:r>
      <w:r w:rsidR="00A10D8F">
        <w:rPr>
          <w:szCs w:val="32"/>
        </w:rPr>
        <w:t xml:space="preserve">public </w:t>
      </w:r>
      <w:r w:rsidR="00A102A7">
        <w:rPr>
          <w:szCs w:val="32"/>
        </w:rPr>
        <w:t>schools</w:t>
      </w:r>
      <w:r w:rsidR="00A102A7" w:rsidRPr="007B5CA1">
        <w:rPr>
          <w:szCs w:val="32"/>
        </w:rPr>
        <w:t>.</w:t>
      </w:r>
    </w:p>
    <w:p w14:paraId="4E2DA017" w14:textId="2152CCB6" w:rsidR="00A102A7" w:rsidRDefault="008E6A0D" w:rsidP="00A102A7">
      <w:r>
        <w:t>In addition, there was an</w:t>
      </w:r>
      <w:r w:rsidR="00A102A7" w:rsidRPr="004C3BC4">
        <w:t xml:space="preserve"> optional 3-hour </w:t>
      </w:r>
      <w:r>
        <w:t>training</w:t>
      </w:r>
      <w:r w:rsidR="00D576E8">
        <w:t xml:space="preserve"> for staff who wanted to e</w:t>
      </w:r>
      <w:r w:rsidR="00E34C0C" w:rsidRPr="00E34C0C">
        <w:t>nhance their skills in conducting Brief Negotiated Interviews (BNI)</w:t>
      </w:r>
      <w:r w:rsidR="00FD18D4">
        <w:t xml:space="preserve">, </w:t>
      </w:r>
      <w:r w:rsidR="00204140">
        <w:t xml:space="preserve">reinforcing </w:t>
      </w:r>
      <w:r w:rsidR="007F5672">
        <w:t>healthy behavior</w:t>
      </w:r>
      <w:r w:rsidR="00204140">
        <w:t>s</w:t>
      </w:r>
      <w:r w:rsidR="00FD18D4">
        <w:t xml:space="preserve">, and </w:t>
      </w:r>
      <w:r w:rsidR="00E55FF7">
        <w:t xml:space="preserve">making </w:t>
      </w:r>
      <w:r w:rsidR="007F5672">
        <w:t>referrals</w:t>
      </w:r>
      <w:r w:rsidR="00A102A7" w:rsidRPr="004C3BC4">
        <w:t>.</w:t>
      </w:r>
      <w:r w:rsidR="00E54F66">
        <w:rPr>
          <w:rStyle w:val="FootnoteReference"/>
        </w:rPr>
        <w:footnoteReference w:id="5"/>
      </w:r>
      <w:r w:rsidR="00A102A7" w:rsidRPr="004C3BC4">
        <w:t xml:space="preserve"> </w:t>
      </w:r>
      <w:r w:rsidR="008E1E9F">
        <w:t>Both of t</w:t>
      </w:r>
      <w:r w:rsidR="00226AB0">
        <w:t>he</w:t>
      </w:r>
      <w:r w:rsidR="00815757">
        <w:t>se</w:t>
      </w:r>
      <w:r w:rsidR="00226AB0">
        <w:t xml:space="preserve"> trainings </w:t>
      </w:r>
      <w:r w:rsidR="004E0624">
        <w:t>provided</w:t>
      </w:r>
      <w:r w:rsidR="00226AB0">
        <w:t xml:space="preserve"> </w:t>
      </w:r>
      <w:r w:rsidR="00C40896">
        <w:t>guidance</w:t>
      </w:r>
      <w:r w:rsidR="00226AB0">
        <w:t xml:space="preserve"> </w:t>
      </w:r>
      <w:r w:rsidR="004E0624">
        <w:t>in</w:t>
      </w:r>
      <w:r w:rsidR="00226AB0">
        <w:t xml:space="preserve"> </w:t>
      </w:r>
      <w:r w:rsidR="00A26D09">
        <w:t xml:space="preserve">developing </w:t>
      </w:r>
      <w:r w:rsidR="00975878">
        <w:t xml:space="preserve">SBIRT plans and procedures, </w:t>
      </w:r>
      <w:r w:rsidR="00226AB0">
        <w:t>administer</w:t>
      </w:r>
      <w:r w:rsidR="00E2496F">
        <w:t>ing</w:t>
      </w:r>
      <w:r w:rsidR="00226AB0">
        <w:t xml:space="preserve"> the </w:t>
      </w:r>
      <w:r w:rsidR="004152F1">
        <w:t>screenings, scor</w:t>
      </w:r>
      <w:r w:rsidR="00394862">
        <w:t>ing</w:t>
      </w:r>
      <w:r w:rsidR="004152F1">
        <w:t xml:space="preserve"> the results, </w:t>
      </w:r>
      <w:r w:rsidR="00394862">
        <w:t xml:space="preserve">providing </w:t>
      </w:r>
      <w:r w:rsidR="004152F1">
        <w:t>brief interventions, and refe</w:t>
      </w:r>
      <w:r w:rsidR="00815757">
        <w:t>r</w:t>
      </w:r>
      <w:r w:rsidR="004152F1">
        <w:t>r</w:t>
      </w:r>
      <w:r w:rsidR="00394862">
        <w:t>ing</w:t>
      </w:r>
      <w:r w:rsidR="004152F1">
        <w:t xml:space="preserve"> students</w:t>
      </w:r>
      <w:r w:rsidR="00B351A8">
        <w:t xml:space="preserve"> </w:t>
      </w:r>
      <w:r w:rsidR="000351FC">
        <w:t xml:space="preserve">who </w:t>
      </w:r>
      <w:r w:rsidR="00D76E7D">
        <w:t xml:space="preserve">were at risk </w:t>
      </w:r>
      <w:r w:rsidR="003C6558">
        <w:t>for</w:t>
      </w:r>
      <w:r w:rsidR="00D76E7D">
        <w:t xml:space="preserve"> a substance use disorder</w:t>
      </w:r>
      <w:r w:rsidR="000351FC">
        <w:t xml:space="preserve"> </w:t>
      </w:r>
      <w:r w:rsidR="007C58BE">
        <w:t xml:space="preserve">for further assessment </w:t>
      </w:r>
      <w:r w:rsidR="00D76E7D">
        <w:t>and</w:t>
      </w:r>
      <w:r w:rsidR="007C58BE">
        <w:t xml:space="preserve"> counseling.</w:t>
      </w:r>
      <w:r w:rsidR="00FA20AF">
        <w:t xml:space="preserve"> </w:t>
      </w:r>
      <w:r w:rsidR="00CC74E1">
        <w:t>R</w:t>
      </w:r>
      <w:r w:rsidR="0047000B">
        <w:t>esponses</w:t>
      </w:r>
      <w:r w:rsidR="00D82302">
        <w:t xml:space="preserve"> to</w:t>
      </w:r>
      <w:r w:rsidR="00171768">
        <w:t xml:space="preserve"> </w:t>
      </w:r>
      <w:r w:rsidR="00D84496">
        <w:t>the</w:t>
      </w:r>
      <w:r w:rsidR="00D82302">
        <w:t xml:space="preserve"> screening question</w:t>
      </w:r>
      <w:r w:rsidR="00F469B4">
        <w:t>s</w:t>
      </w:r>
      <w:r w:rsidR="00D82302">
        <w:t xml:space="preserve"> were </w:t>
      </w:r>
      <w:r w:rsidR="00356B7A">
        <w:t xml:space="preserve">recorded </w:t>
      </w:r>
      <w:r w:rsidR="008A423F">
        <w:t xml:space="preserve">using </w:t>
      </w:r>
      <w:r>
        <w:t>a</w:t>
      </w:r>
      <w:r w:rsidR="00A644D9">
        <w:t xml:space="preserve"> </w:t>
      </w:r>
      <w:r w:rsidR="00893107">
        <w:t>spreadsheet-based</w:t>
      </w:r>
      <w:r w:rsidR="008A423F">
        <w:t xml:space="preserve"> data collection tool </w:t>
      </w:r>
      <w:r w:rsidR="00A644D9">
        <w:t xml:space="preserve">that was </w:t>
      </w:r>
      <w:r w:rsidR="006A4904">
        <w:t xml:space="preserve">designed </w:t>
      </w:r>
      <w:r w:rsidR="00541BEC">
        <w:t xml:space="preserve">for </w:t>
      </w:r>
      <w:r w:rsidR="00D16525">
        <w:t xml:space="preserve">recording </w:t>
      </w:r>
      <w:r w:rsidR="00317227">
        <w:t xml:space="preserve">the results of </w:t>
      </w:r>
      <w:r w:rsidR="00170781">
        <w:t xml:space="preserve">SBIRT </w:t>
      </w:r>
      <w:r w:rsidR="00CE0169">
        <w:t>administrations in schools</w:t>
      </w:r>
      <w:r w:rsidR="003E1703">
        <w:t xml:space="preserve">. </w:t>
      </w:r>
      <w:r w:rsidR="00475137">
        <w:t>Responses were</w:t>
      </w:r>
      <w:r w:rsidR="00ED6444">
        <w:t xml:space="preserve"> recorded for each individual but de-identified</w:t>
      </w:r>
      <w:r w:rsidR="005A197C">
        <w:t xml:space="preserve"> to preserve confidentiality</w:t>
      </w:r>
      <w:r w:rsidR="00ED6444">
        <w:t>.</w:t>
      </w:r>
      <w:r w:rsidR="00475137">
        <w:t xml:space="preserve"> </w:t>
      </w:r>
      <w:r w:rsidR="003E1703">
        <w:t xml:space="preserve">The data files were then </w:t>
      </w:r>
      <w:r w:rsidR="008A423F">
        <w:t>submitted to DPH</w:t>
      </w:r>
      <w:r w:rsidR="00417E30">
        <w:t xml:space="preserve"> for analysis</w:t>
      </w:r>
      <w:r w:rsidR="008A423F">
        <w:t xml:space="preserve">.   </w:t>
      </w:r>
    </w:p>
    <w:p w14:paraId="476377E2" w14:textId="77777777" w:rsidR="00A102A7" w:rsidRDefault="00A102A7" w:rsidP="00A102A7">
      <w:pPr>
        <w:pStyle w:val="Heading1"/>
      </w:pPr>
      <w:r>
        <w:lastRenderedPageBreak/>
        <w:t>Results</w:t>
      </w:r>
    </w:p>
    <w:p w14:paraId="4DFAF7A9" w14:textId="77777777" w:rsidR="00A102A7" w:rsidRPr="00083259" w:rsidRDefault="00A102A7" w:rsidP="00A102A7">
      <w:pPr>
        <w:pStyle w:val="Heading2"/>
        <w:rPr>
          <w:szCs w:val="28"/>
        </w:rPr>
      </w:pPr>
      <w:r>
        <w:t>School district and student participation</w:t>
      </w:r>
    </w:p>
    <w:p w14:paraId="2FFBF114" w14:textId="493ECC88" w:rsidR="00A102A7" w:rsidRPr="003E1703" w:rsidRDefault="00A102A7" w:rsidP="00A102A7">
      <w:r>
        <w:rPr>
          <w:bCs/>
          <w:szCs w:val="32"/>
        </w:rPr>
        <w:t xml:space="preserve">Over </w:t>
      </w:r>
      <w:r w:rsidR="009B6DA2">
        <w:rPr>
          <w:bCs/>
          <w:szCs w:val="32"/>
        </w:rPr>
        <w:t>8</w:t>
      </w:r>
      <w:r>
        <w:rPr>
          <w:bCs/>
          <w:szCs w:val="32"/>
        </w:rPr>
        <w:t xml:space="preserve">0% of </w:t>
      </w:r>
      <w:bookmarkStart w:id="1" w:name="_Hlk89175391"/>
      <w:r w:rsidR="00D608C1">
        <w:rPr>
          <w:bCs/>
          <w:szCs w:val="32"/>
        </w:rPr>
        <w:t xml:space="preserve">Massachusetts </w:t>
      </w:r>
      <w:r w:rsidR="00906B8C">
        <w:rPr>
          <w:bCs/>
          <w:szCs w:val="32"/>
        </w:rPr>
        <w:t xml:space="preserve">public </w:t>
      </w:r>
      <w:r w:rsidR="00D608C1">
        <w:rPr>
          <w:bCs/>
          <w:szCs w:val="32"/>
        </w:rPr>
        <w:t xml:space="preserve">school </w:t>
      </w:r>
      <w:bookmarkEnd w:id="1"/>
      <w:r>
        <w:rPr>
          <w:bCs/>
          <w:szCs w:val="32"/>
        </w:rPr>
        <w:t xml:space="preserve">districts </w:t>
      </w:r>
      <w:r w:rsidR="0087142F">
        <w:rPr>
          <w:bCs/>
          <w:szCs w:val="32"/>
        </w:rPr>
        <w:t>with</w:t>
      </w:r>
      <w:r>
        <w:rPr>
          <w:bCs/>
          <w:szCs w:val="32"/>
        </w:rPr>
        <w:t xml:space="preserve"> students enrolled in grades 7-12 participated in the screening and submitted </w:t>
      </w:r>
      <w:r w:rsidR="0087142F">
        <w:rPr>
          <w:bCs/>
          <w:szCs w:val="32"/>
        </w:rPr>
        <w:t>their screening results to</w:t>
      </w:r>
      <w:r w:rsidR="00F2238A">
        <w:rPr>
          <w:bCs/>
          <w:szCs w:val="32"/>
        </w:rPr>
        <w:t xml:space="preserve"> </w:t>
      </w:r>
      <w:r w:rsidR="0087142F">
        <w:rPr>
          <w:bCs/>
          <w:szCs w:val="32"/>
        </w:rPr>
        <w:t>DPH</w:t>
      </w:r>
      <w:r>
        <w:rPr>
          <w:bCs/>
          <w:szCs w:val="32"/>
        </w:rPr>
        <w:t xml:space="preserve">.  In the participating districts, many districts screened all or nearly all of the students in the grades selected for screening. </w:t>
      </w:r>
      <w:bookmarkStart w:id="2" w:name="_Hlk89249011"/>
      <w:r w:rsidR="008A423F">
        <w:t>Screenings were administered to 93,983 students</w:t>
      </w:r>
      <w:r w:rsidR="00F2238A">
        <w:t xml:space="preserve"> </w:t>
      </w:r>
      <w:bookmarkEnd w:id="2"/>
      <w:r w:rsidR="00F2238A">
        <w:t>(Table 1)</w:t>
      </w:r>
      <w:r w:rsidR="008A423F">
        <w:t xml:space="preserve">. </w:t>
      </w:r>
    </w:p>
    <w:p w14:paraId="6F5C4835" w14:textId="77777777" w:rsidR="00A102A7" w:rsidRDefault="00A102A7" w:rsidP="00A102A7">
      <w:r>
        <w:t>Some</w:t>
      </w:r>
      <w:r w:rsidRPr="004D0462">
        <w:t xml:space="preserve"> students</w:t>
      </w:r>
      <w:r>
        <w:t xml:space="preserve"> in participating districts </w:t>
      </w:r>
      <w:r w:rsidRPr="004D0462">
        <w:t>were not screened because they were out sick on the day of screenin</w:t>
      </w:r>
      <w:r>
        <w:t xml:space="preserve">g. Other students were not screened because they were </w:t>
      </w:r>
      <w:r w:rsidRPr="004D0462">
        <w:t xml:space="preserve">hospitalized, non-verbal, or because </w:t>
      </w:r>
      <w:r>
        <w:t>they had other s</w:t>
      </w:r>
      <w:r w:rsidRPr="004D0462">
        <w:t xml:space="preserve">pecial needs </w:t>
      </w:r>
      <w:r>
        <w:t xml:space="preserve">that </w:t>
      </w:r>
      <w:r w:rsidRPr="004D0462">
        <w:t xml:space="preserve">made screening impractical. </w:t>
      </w:r>
    </w:p>
    <w:p w14:paraId="424AFF15" w14:textId="521E2C3F" w:rsidR="00A102A7" w:rsidRDefault="007F324B" w:rsidP="00A102A7">
      <w:pPr>
        <w:rPr>
          <w:bCs/>
          <w:szCs w:val="32"/>
        </w:rPr>
      </w:pPr>
      <w:bookmarkStart w:id="3" w:name="_Hlk89184511"/>
      <w:r>
        <w:t>E</w:t>
      </w:r>
      <w:r w:rsidR="00A102A7" w:rsidRPr="004D0462">
        <w:t xml:space="preserve">ither </w:t>
      </w:r>
      <w:r w:rsidR="00A1072E">
        <w:t>an individual</w:t>
      </w:r>
      <w:r w:rsidR="00A1072E" w:rsidRPr="004D0462">
        <w:t xml:space="preserve"> </w:t>
      </w:r>
      <w:r w:rsidR="00A102A7" w:rsidRPr="004D0462">
        <w:t>student or the</w:t>
      </w:r>
      <w:r w:rsidR="00A1072E">
        <w:t>ir</w:t>
      </w:r>
      <w:r w:rsidR="00A102A7" w:rsidRPr="004D0462">
        <w:t xml:space="preserve"> parent</w:t>
      </w:r>
      <w:r w:rsidR="00A1072E">
        <w:t xml:space="preserve">/guardian </w:t>
      </w:r>
      <w:r>
        <w:t>could</w:t>
      </w:r>
      <w:r w:rsidR="00A102A7" w:rsidRPr="004D0462">
        <w:t xml:space="preserve"> request to opt </w:t>
      </w:r>
      <w:r>
        <w:t>out of the screening</w:t>
      </w:r>
      <w:r w:rsidR="00A102A7" w:rsidRPr="004D0462">
        <w:t xml:space="preserve">. </w:t>
      </w:r>
      <w:bookmarkEnd w:id="3"/>
      <w:r w:rsidR="00A102A7">
        <w:rPr>
          <w:bCs/>
          <w:szCs w:val="32"/>
        </w:rPr>
        <w:t>In the districts that participated in the screening, 6.6% of students opted out. This includes 3.7% due to parents opting out, and 2.9% due to students opting out</w:t>
      </w:r>
      <w:r>
        <w:rPr>
          <w:bCs/>
          <w:szCs w:val="32"/>
        </w:rPr>
        <w:t xml:space="preserve"> </w:t>
      </w:r>
      <w:bookmarkStart w:id="4" w:name="_Hlk89184605"/>
      <w:r>
        <w:rPr>
          <w:bCs/>
          <w:szCs w:val="32"/>
        </w:rPr>
        <w:t>(Table 1)</w:t>
      </w:r>
      <w:r w:rsidR="00A102A7">
        <w:rPr>
          <w:bCs/>
          <w:szCs w:val="32"/>
        </w:rPr>
        <w:t xml:space="preserve">. </w:t>
      </w:r>
      <w:bookmarkEnd w:id="4"/>
    </w:p>
    <w:p w14:paraId="4A981E62" w14:textId="77777777" w:rsidR="000938B8" w:rsidRPr="00E56F0F" w:rsidRDefault="000938B8" w:rsidP="00A102A7"/>
    <w:p w14:paraId="52289CC6" w14:textId="644532C4" w:rsidR="00A05AEA" w:rsidRDefault="00A05AEA" w:rsidP="00A05AEA">
      <w:pPr>
        <w:pStyle w:val="Caption"/>
        <w:keepNext/>
        <w:rPr>
          <w:sz w:val="22"/>
          <w:szCs w:val="22"/>
        </w:rPr>
      </w:pPr>
      <w:r w:rsidRPr="00D1601D">
        <w:rPr>
          <w:sz w:val="22"/>
          <w:szCs w:val="22"/>
        </w:rPr>
        <w:t xml:space="preserve">Table </w:t>
      </w:r>
      <w:r w:rsidR="000D0A1E" w:rsidRPr="00D1601D">
        <w:rPr>
          <w:sz w:val="22"/>
          <w:szCs w:val="22"/>
        </w:rPr>
        <w:fldChar w:fldCharType="begin"/>
      </w:r>
      <w:r w:rsidR="000D0A1E" w:rsidRPr="00D1601D">
        <w:rPr>
          <w:sz w:val="22"/>
          <w:szCs w:val="22"/>
        </w:rPr>
        <w:instrText xml:space="preserve"> SEQ Table \* ARABIC </w:instrText>
      </w:r>
      <w:r w:rsidR="000D0A1E" w:rsidRPr="00D1601D">
        <w:rPr>
          <w:sz w:val="22"/>
          <w:szCs w:val="22"/>
        </w:rPr>
        <w:fldChar w:fldCharType="separate"/>
      </w:r>
      <w:r w:rsidR="003A3822">
        <w:rPr>
          <w:noProof/>
          <w:sz w:val="22"/>
          <w:szCs w:val="22"/>
        </w:rPr>
        <w:t>1</w:t>
      </w:r>
      <w:r w:rsidR="000D0A1E" w:rsidRPr="00D1601D">
        <w:rPr>
          <w:noProof/>
          <w:sz w:val="22"/>
          <w:szCs w:val="22"/>
        </w:rPr>
        <w:fldChar w:fldCharType="end"/>
      </w:r>
      <w:r w:rsidR="00D1601D" w:rsidRPr="00D1601D">
        <w:rPr>
          <w:noProof/>
          <w:sz w:val="22"/>
          <w:szCs w:val="22"/>
        </w:rPr>
        <w:t xml:space="preserve">: </w:t>
      </w:r>
      <w:r w:rsidRPr="00D1601D">
        <w:rPr>
          <w:sz w:val="22"/>
          <w:szCs w:val="22"/>
        </w:rPr>
        <w:t>Participation</w:t>
      </w:r>
      <w:r w:rsidR="000E6782" w:rsidRPr="00D1601D">
        <w:rPr>
          <w:sz w:val="22"/>
          <w:szCs w:val="22"/>
        </w:rPr>
        <w:t xml:space="preserve"> in SBIRT screening (Massachusetts, 2017-2018 school year)</w:t>
      </w:r>
    </w:p>
    <w:tbl>
      <w:tblPr>
        <w:tblStyle w:val="TableGrid"/>
        <w:tblW w:w="9360" w:type="dxa"/>
        <w:tblLook w:val="04A0" w:firstRow="1" w:lastRow="0" w:firstColumn="1" w:lastColumn="0" w:noHBand="0" w:noVBand="1"/>
      </w:tblPr>
      <w:tblGrid>
        <w:gridCol w:w="5319"/>
        <w:gridCol w:w="1438"/>
        <w:gridCol w:w="2603"/>
      </w:tblGrid>
      <w:tr w:rsidR="00264712" w14:paraId="27CA4131" w14:textId="77777777" w:rsidTr="00E606A7">
        <w:trPr>
          <w:trHeight w:hRule="exact" w:val="259"/>
        </w:trPr>
        <w:tc>
          <w:tcPr>
            <w:tcW w:w="5797" w:type="dxa"/>
            <w:tcBorders>
              <w:top w:val="single" w:sz="4" w:space="0" w:color="auto"/>
              <w:left w:val="nil"/>
              <w:bottom w:val="single" w:sz="4" w:space="0" w:color="auto"/>
              <w:right w:val="nil"/>
            </w:tcBorders>
          </w:tcPr>
          <w:p w14:paraId="456A108A" w14:textId="77777777" w:rsidR="00264712" w:rsidRPr="009F221B" w:rsidRDefault="00264712" w:rsidP="002F1C52">
            <w:pPr>
              <w:spacing w:line="240" w:lineRule="auto"/>
            </w:pPr>
            <w:r>
              <w:rPr>
                <w:b/>
              </w:rPr>
              <w:t>School district participation</w:t>
            </w:r>
          </w:p>
        </w:tc>
        <w:tc>
          <w:tcPr>
            <w:tcW w:w="1496" w:type="dxa"/>
            <w:tcBorders>
              <w:top w:val="single" w:sz="4" w:space="0" w:color="auto"/>
              <w:left w:val="nil"/>
              <w:bottom w:val="single" w:sz="4" w:space="0" w:color="auto"/>
              <w:right w:val="nil"/>
            </w:tcBorders>
          </w:tcPr>
          <w:p w14:paraId="110954AE" w14:textId="77777777" w:rsidR="00264712" w:rsidRPr="00856607" w:rsidRDefault="00264712" w:rsidP="002F1C52">
            <w:pPr>
              <w:spacing w:line="240" w:lineRule="auto"/>
              <w:jc w:val="center"/>
              <w:rPr>
                <w:b/>
              </w:rPr>
            </w:pPr>
            <w:r w:rsidRPr="00856607">
              <w:rPr>
                <w:b/>
              </w:rPr>
              <w:t>Number (n)</w:t>
            </w:r>
          </w:p>
        </w:tc>
        <w:tc>
          <w:tcPr>
            <w:tcW w:w="2805" w:type="dxa"/>
            <w:tcBorders>
              <w:top w:val="single" w:sz="4" w:space="0" w:color="auto"/>
              <w:left w:val="nil"/>
              <w:bottom w:val="single" w:sz="4" w:space="0" w:color="auto"/>
              <w:right w:val="nil"/>
            </w:tcBorders>
          </w:tcPr>
          <w:p w14:paraId="2E0242D2" w14:textId="77777777" w:rsidR="00264712" w:rsidRPr="00856607" w:rsidRDefault="00264712" w:rsidP="002F1C52">
            <w:pPr>
              <w:spacing w:line="240" w:lineRule="auto"/>
              <w:jc w:val="center"/>
              <w:rPr>
                <w:b/>
              </w:rPr>
            </w:pPr>
            <w:r w:rsidRPr="00856607">
              <w:rPr>
                <w:b/>
              </w:rPr>
              <w:t>Percent of districts</w:t>
            </w:r>
            <w:r>
              <w:rPr>
                <w:b/>
              </w:rPr>
              <w:t xml:space="preserve"> (%)</w:t>
            </w:r>
          </w:p>
        </w:tc>
      </w:tr>
      <w:tr w:rsidR="00264712" w14:paraId="6602E8EA" w14:textId="77777777" w:rsidTr="00E606A7">
        <w:trPr>
          <w:trHeight w:hRule="exact" w:val="259"/>
        </w:trPr>
        <w:tc>
          <w:tcPr>
            <w:tcW w:w="5797" w:type="dxa"/>
            <w:tcBorders>
              <w:top w:val="single" w:sz="4" w:space="0" w:color="auto"/>
              <w:left w:val="nil"/>
              <w:bottom w:val="nil"/>
              <w:right w:val="nil"/>
            </w:tcBorders>
          </w:tcPr>
          <w:p w14:paraId="1655B9BD" w14:textId="57A271C8" w:rsidR="00D67CC9" w:rsidRDefault="00A805D8" w:rsidP="002F1C52">
            <w:pPr>
              <w:spacing w:after="0" w:line="240" w:lineRule="auto"/>
              <w:rPr>
                <w:sz w:val="20"/>
              </w:rPr>
            </w:pPr>
            <w:r>
              <w:rPr>
                <w:sz w:val="20"/>
              </w:rPr>
              <w:t>S</w:t>
            </w:r>
            <w:r w:rsidR="00264712" w:rsidRPr="004F6829">
              <w:rPr>
                <w:sz w:val="20"/>
              </w:rPr>
              <w:t xml:space="preserve">chool districts with </w:t>
            </w:r>
            <w:r>
              <w:rPr>
                <w:sz w:val="20"/>
              </w:rPr>
              <w:t xml:space="preserve">any </w:t>
            </w:r>
            <w:r w:rsidR="0036562D">
              <w:rPr>
                <w:sz w:val="20"/>
              </w:rPr>
              <w:t>enrollment</w:t>
            </w:r>
            <w:r w:rsidR="00264712" w:rsidRPr="004F6829">
              <w:rPr>
                <w:sz w:val="20"/>
              </w:rPr>
              <w:t xml:space="preserve"> in grades 7 </w:t>
            </w:r>
            <w:r w:rsidR="009C2B90">
              <w:rPr>
                <w:sz w:val="20"/>
              </w:rPr>
              <w:t>-12</w:t>
            </w:r>
          </w:p>
          <w:p w14:paraId="1533B28B" w14:textId="72CF50A5" w:rsidR="00264712" w:rsidRPr="004F6829" w:rsidRDefault="00264712" w:rsidP="002F1C52">
            <w:pPr>
              <w:spacing w:after="0" w:line="240" w:lineRule="auto"/>
              <w:rPr>
                <w:sz w:val="20"/>
              </w:rPr>
            </w:pPr>
            <w:r w:rsidRPr="004F6829">
              <w:rPr>
                <w:sz w:val="20"/>
              </w:rPr>
              <w:t>12</w:t>
            </w:r>
          </w:p>
        </w:tc>
        <w:tc>
          <w:tcPr>
            <w:tcW w:w="1496" w:type="dxa"/>
            <w:tcBorders>
              <w:top w:val="single" w:sz="4" w:space="0" w:color="auto"/>
              <w:left w:val="nil"/>
              <w:bottom w:val="nil"/>
              <w:right w:val="nil"/>
            </w:tcBorders>
          </w:tcPr>
          <w:p w14:paraId="7B554BBE" w14:textId="521B8931" w:rsidR="00264712" w:rsidRDefault="00C1718A" w:rsidP="002F1C52">
            <w:pPr>
              <w:spacing w:line="240" w:lineRule="auto"/>
              <w:jc w:val="center"/>
            </w:pPr>
            <w:r>
              <w:t>275</w:t>
            </w:r>
          </w:p>
        </w:tc>
        <w:tc>
          <w:tcPr>
            <w:tcW w:w="2805" w:type="dxa"/>
            <w:tcBorders>
              <w:top w:val="single" w:sz="4" w:space="0" w:color="auto"/>
              <w:left w:val="nil"/>
              <w:bottom w:val="nil"/>
              <w:right w:val="nil"/>
            </w:tcBorders>
          </w:tcPr>
          <w:p w14:paraId="1247C2A5" w14:textId="77777777" w:rsidR="00264712" w:rsidRDefault="00264712" w:rsidP="002F1C52">
            <w:pPr>
              <w:spacing w:line="240" w:lineRule="auto"/>
              <w:jc w:val="center"/>
            </w:pPr>
            <w:r>
              <w:t>100.0</w:t>
            </w:r>
          </w:p>
        </w:tc>
      </w:tr>
      <w:tr w:rsidR="00264712" w14:paraId="43401D6F" w14:textId="77777777" w:rsidTr="00E606A7">
        <w:trPr>
          <w:trHeight w:hRule="exact" w:val="259"/>
        </w:trPr>
        <w:tc>
          <w:tcPr>
            <w:tcW w:w="5797" w:type="dxa"/>
            <w:tcBorders>
              <w:top w:val="nil"/>
              <w:left w:val="nil"/>
              <w:bottom w:val="nil"/>
              <w:right w:val="nil"/>
            </w:tcBorders>
          </w:tcPr>
          <w:p w14:paraId="18AE42F6" w14:textId="77777777" w:rsidR="00264712" w:rsidRPr="004F6829" w:rsidRDefault="00264712" w:rsidP="002F1C52">
            <w:pPr>
              <w:spacing w:line="240" w:lineRule="auto"/>
              <w:rPr>
                <w:sz w:val="20"/>
              </w:rPr>
            </w:pPr>
            <w:r w:rsidRPr="004F6829">
              <w:rPr>
                <w:sz w:val="20"/>
              </w:rPr>
              <w:t>School district response rate</w:t>
            </w:r>
          </w:p>
        </w:tc>
        <w:tc>
          <w:tcPr>
            <w:tcW w:w="1496" w:type="dxa"/>
            <w:tcBorders>
              <w:top w:val="nil"/>
              <w:left w:val="nil"/>
              <w:bottom w:val="nil"/>
              <w:right w:val="nil"/>
            </w:tcBorders>
          </w:tcPr>
          <w:p w14:paraId="704B84B2" w14:textId="7B952C32" w:rsidR="00264712" w:rsidRDefault="00264712" w:rsidP="002F1C52">
            <w:pPr>
              <w:spacing w:line="240" w:lineRule="auto"/>
              <w:jc w:val="center"/>
            </w:pPr>
            <w:r>
              <w:t>2</w:t>
            </w:r>
            <w:r w:rsidR="00C1718A">
              <w:t>30</w:t>
            </w:r>
          </w:p>
        </w:tc>
        <w:tc>
          <w:tcPr>
            <w:tcW w:w="2805" w:type="dxa"/>
            <w:tcBorders>
              <w:top w:val="nil"/>
              <w:left w:val="nil"/>
              <w:bottom w:val="nil"/>
              <w:right w:val="nil"/>
            </w:tcBorders>
          </w:tcPr>
          <w:p w14:paraId="1C2E9CBF" w14:textId="2B20E096" w:rsidR="00264712" w:rsidRDefault="00AB1582" w:rsidP="002F1C52">
            <w:pPr>
              <w:spacing w:line="240" w:lineRule="auto"/>
              <w:jc w:val="center"/>
            </w:pPr>
            <w:r>
              <w:t>83.6</w:t>
            </w:r>
          </w:p>
        </w:tc>
      </w:tr>
      <w:tr w:rsidR="00264712" w14:paraId="59958AAC" w14:textId="77777777" w:rsidTr="00E606A7">
        <w:trPr>
          <w:trHeight w:hRule="exact" w:val="259"/>
        </w:trPr>
        <w:tc>
          <w:tcPr>
            <w:tcW w:w="5797" w:type="dxa"/>
            <w:tcBorders>
              <w:top w:val="nil"/>
              <w:left w:val="nil"/>
              <w:bottom w:val="nil"/>
              <w:right w:val="nil"/>
            </w:tcBorders>
          </w:tcPr>
          <w:p w14:paraId="0DB60132" w14:textId="77777777" w:rsidR="00264712" w:rsidRPr="004F6829" w:rsidRDefault="00264712" w:rsidP="002F1C52">
            <w:pPr>
              <w:spacing w:line="240" w:lineRule="auto"/>
              <w:rPr>
                <w:sz w:val="20"/>
              </w:rPr>
            </w:pPr>
          </w:p>
        </w:tc>
        <w:tc>
          <w:tcPr>
            <w:tcW w:w="1496" w:type="dxa"/>
            <w:tcBorders>
              <w:top w:val="nil"/>
              <w:left w:val="nil"/>
              <w:bottom w:val="nil"/>
              <w:right w:val="nil"/>
            </w:tcBorders>
          </w:tcPr>
          <w:p w14:paraId="1A5894C9" w14:textId="77777777" w:rsidR="00264712" w:rsidRDefault="00264712" w:rsidP="002F1C52">
            <w:pPr>
              <w:spacing w:line="240" w:lineRule="auto"/>
              <w:jc w:val="center"/>
            </w:pPr>
          </w:p>
        </w:tc>
        <w:tc>
          <w:tcPr>
            <w:tcW w:w="2805" w:type="dxa"/>
            <w:tcBorders>
              <w:top w:val="nil"/>
              <w:left w:val="nil"/>
              <w:bottom w:val="nil"/>
              <w:right w:val="nil"/>
            </w:tcBorders>
          </w:tcPr>
          <w:p w14:paraId="5350B0A5" w14:textId="77777777" w:rsidR="00264712" w:rsidRDefault="00264712" w:rsidP="002F1C52">
            <w:pPr>
              <w:spacing w:line="240" w:lineRule="auto"/>
              <w:jc w:val="center"/>
            </w:pPr>
          </w:p>
        </w:tc>
      </w:tr>
      <w:tr w:rsidR="00264712" w:rsidRPr="009524EF" w14:paraId="6A37C2ED"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Borders>
              <w:top w:val="single" w:sz="4" w:space="0" w:color="auto"/>
              <w:bottom w:val="single" w:sz="4" w:space="0" w:color="auto"/>
            </w:tcBorders>
          </w:tcPr>
          <w:p w14:paraId="58F5D56E" w14:textId="77777777" w:rsidR="00264712" w:rsidRPr="009524EF" w:rsidRDefault="00264712" w:rsidP="002F1C52">
            <w:pPr>
              <w:rPr>
                <w:b/>
                <w:bCs/>
              </w:rPr>
            </w:pPr>
            <w:r w:rsidRPr="009524EF">
              <w:rPr>
                <w:b/>
                <w:bCs/>
              </w:rPr>
              <w:t>Opt-</w:t>
            </w:r>
            <w:r>
              <w:rPr>
                <w:b/>
                <w:bCs/>
              </w:rPr>
              <w:t>o</w:t>
            </w:r>
            <w:r w:rsidRPr="009524EF">
              <w:rPr>
                <w:b/>
                <w:bCs/>
              </w:rPr>
              <w:t>uts</w:t>
            </w:r>
          </w:p>
        </w:tc>
        <w:tc>
          <w:tcPr>
            <w:tcW w:w="1496" w:type="dxa"/>
            <w:tcBorders>
              <w:top w:val="single" w:sz="4" w:space="0" w:color="auto"/>
              <w:bottom w:val="single" w:sz="4" w:space="0" w:color="auto"/>
            </w:tcBorders>
          </w:tcPr>
          <w:p w14:paraId="6A09BAD8" w14:textId="77777777" w:rsidR="00264712" w:rsidRPr="009524EF" w:rsidRDefault="00264712" w:rsidP="002F1C52">
            <w:pPr>
              <w:jc w:val="center"/>
              <w:rPr>
                <w:b/>
              </w:rPr>
            </w:pPr>
            <w:r w:rsidRPr="009524EF">
              <w:rPr>
                <w:b/>
              </w:rPr>
              <w:t>Number (n)</w:t>
            </w:r>
          </w:p>
        </w:tc>
        <w:tc>
          <w:tcPr>
            <w:tcW w:w="2805" w:type="dxa"/>
            <w:tcBorders>
              <w:top w:val="single" w:sz="4" w:space="0" w:color="auto"/>
              <w:bottom w:val="single" w:sz="4" w:space="0" w:color="auto"/>
            </w:tcBorders>
          </w:tcPr>
          <w:p w14:paraId="1251E12A" w14:textId="77777777" w:rsidR="00264712" w:rsidRPr="009524EF" w:rsidRDefault="00264712" w:rsidP="002F1C52">
            <w:pPr>
              <w:jc w:val="center"/>
              <w:rPr>
                <w:b/>
              </w:rPr>
            </w:pPr>
            <w:r w:rsidRPr="009524EF">
              <w:rPr>
                <w:b/>
              </w:rPr>
              <w:t>Percent of sample (%)</w:t>
            </w:r>
          </w:p>
        </w:tc>
      </w:tr>
      <w:tr w:rsidR="00264712" w14:paraId="3630DA8D"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Borders>
              <w:top w:val="single" w:sz="4" w:space="0" w:color="auto"/>
            </w:tcBorders>
          </w:tcPr>
          <w:p w14:paraId="783DE08D" w14:textId="77777777" w:rsidR="00264712" w:rsidRPr="009F221B" w:rsidRDefault="00264712" w:rsidP="002F1C52">
            <w:pPr>
              <w:tabs>
                <w:tab w:val="left" w:pos="360"/>
              </w:tabs>
            </w:pPr>
            <w:r w:rsidRPr="009F221B">
              <w:t>Student opt-outs</w:t>
            </w:r>
          </w:p>
        </w:tc>
        <w:tc>
          <w:tcPr>
            <w:tcW w:w="1496" w:type="dxa"/>
            <w:tcBorders>
              <w:top w:val="single" w:sz="4" w:space="0" w:color="auto"/>
            </w:tcBorders>
          </w:tcPr>
          <w:p w14:paraId="78DC74FC" w14:textId="77777777" w:rsidR="00264712" w:rsidRDefault="00264712" w:rsidP="002F1C52">
            <w:pPr>
              <w:autoSpaceDE w:val="0"/>
              <w:autoSpaceDN w:val="0"/>
              <w:adjustRightInd w:val="0"/>
              <w:jc w:val="center"/>
              <w:rPr>
                <w:rFonts w:ascii="Calibri" w:hAnsi="Calibri" w:cs="Calibri"/>
                <w:color w:val="000000"/>
              </w:rPr>
            </w:pPr>
            <w:r>
              <w:rPr>
                <w:rFonts w:ascii="Calibri" w:hAnsi="Calibri" w:cs="Calibri"/>
                <w:color w:val="000000"/>
              </w:rPr>
              <w:t>2,883</w:t>
            </w:r>
          </w:p>
        </w:tc>
        <w:tc>
          <w:tcPr>
            <w:tcW w:w="2805" w:type="dxa"/>
            <w:tcBorders>
              <w:top w:val="single" w:sz="4" w:space="0" w:color="auto"/>
            </w:tcBorders>
          </w:tcPr>
          <w:p w14:paraId="3C80D9D0" w14:textId="77777777" w:rsidR="00264712" w:rsidRPr="007E6730" w:rsidRDefault="00264712" w:rsidP="002F1C52">
            <w:pPr>
              <w:autoSpaceDE w:val="0"/>
              <w:autoSpaceDN w:val="0"/>
              <w:adjustRightInd w:val="0"/>
              <w:jc w:val="center"/>
              <w:rPr>
                <w:rFonts w:ascii="Calibri" w:hAnsi="Calibri" w:cs="Calibri"/>
                <w:iCs/>
                <w:color w:val="000000"/>
              </w:rPr>
            </w:pPr>
            <w:r w:rsidRPr="007E6730">
              <w:rPr>
                <w:rFonts w:ascii="Calibri" w:hAnsi="Calibri" w:cs="Calibri"/>
                <w:iCs/>
                <w:color w:val="000000"/>
              </w:rPr>
              <w:t>2.9</w:t>
            </w:r>
          </w:p>
        </w:tc>
      </w:tr>
      <w:tr w:rsidR="00264712" w14:paraId="3BB7BC87"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Pr>
          <w:p w14:paraId="0B3D32D6" w14:textId="77777777" w:rsidR="00264712" w:rsidRPr="009629CB" w:rsidRDefault="00264712" w:rsidP="002F1C52">
            <w:pPr>
              <w:tabs>
                <w:tab w:val="left" w:pos="360"/>
              </w:tabs>
              <w:rPr>
                <w:u w:val="single"/>
              </w:rPr>
            </w:pPr>
            <w:r w:rsidRPr="009629CB">
              <w:rPr>
                <w:u w:val="single"/>
              </w:rPr>
              <w:t>Parent opt-outs</w:t>
            </w:r>
          </w:p>
        </w:tc>
        <w:tc>
          <w:tcPr>
            <w:tcW w:w="1496" w:type="dxa"/>
          </w:tcPr>
          <w:p w14:paraId="45D3E687" w14:textId="77777777" w:rsidR="00264712" w:rsidRPr="009629CB" w:rsidRDefault="00264712" w:rsidP="002F1C52">
            <w:pPr>
              <w:autoSpaceDE w:val="0"/>
              <w:autoSpaceDN w:val="0"/>
              <w:adjustRightInd w:val="0"/>
              <w:jc w:val="center"/>
              <w:rPr>
                <w:rFonts w:ascii="Calibri" w:hAnsi="Calibri" w:cs="Calibri"/>
                <w:color w:val="000000"/>
                <w:u w:val="single"/>
              </w:rPr>
            </w:pPr>
            <w:r w:rsidRPr="009629CB">
              <w:rPr>
                <w:rFonts w:ascii="Calibri" w:hAnsi="Calibri" w:cs="Calibri"/>
                <w:color w:val="000000"/>
                <w:u w:val="single"/>
              </w:rPr>
              <w:t>3,742</w:t>
            </w:r>
          </w:p>
        </w:tc>
        <w:tc>
          <w:tcPr>
            <w:tcW w:w="2805" w:type="dxa"/>
          </w:tcPr>
          <w:p w14:paraId="6D3F9804" w14:textId="77777777" w:rsidR="00264712" w:rsidRPr="009629CB" w:rsidRDefault="00264712" w:rsidP="002F1C52">
            <w:pPr>
              <w:autoSpaceDE w:val="0"/>
              <w:autoSpaceDN w:val="0"/>
              <w:adjustRightInd w:val="0"/>
              <w:jc w:val="center"/>
              <w:rPr>
                <w:rFonts w:ascii="Calibri" w:hAnsi="Calibri" w:cs="Calibri"/>
                <w:iCs/>
                <w:color w:val="000000"/>
                <w:u w:val="single"/>
              </w:rPr>
            </w:pPr>
            <w:r w:rsidRPr="009629CB">
              <w:rPr>
                <w:rFonts w:ascii="Calibri" w:hAnsi="Calibri" w:cs="Calibri"/>
                <w:iCs/>
                <w:color w:val="000000"/>
                <w:u w:val="single"/>
              </w:rPr>
              <w:t>3.7</w:t>
            </w:r>
          </w:p>
        </w:tc>
      </w:tr>
      <w:tr w:rsidR="00264712" w14:paraId="55E02300"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Pr>
          <w:p w14:paraId="12C85040" w14:textId="77777777" w:rsidR="00264712" w:rsidRPr="0035220F" w:rsidRDefault="00264712" w:rsidP="002F1C52">
            <w:pPr>
              <w:tabs>
                <w:tab w:val="left" w:pos="360"/>
              </w:tabs>
              <w:rPr>
                <w:b/>
                <w:bCs/>
                <w:iCs/>
              </w:rPr>
            </w:pPr>
            <w:r w:rsidRPr="0035220F">
              <w:rPr>
                <w:b/>
                <w:bCs/>
                <w:iCs/>
              </w:rPr>
              <w:t>Total opt-outs</w:t>
            </w:r>
          </w:p>
        </w:tc>
        <w:tc>
          <w:tcPr>
            <w:tcW w:w="1496" w:type="dxa"/>
          </w:tcPr>
          <w:p w14:paraId="29BB6C7C" w14:textId="77777777" w:rsidR="00264712" w:rsidRPr="0035220F" w:rsidRDefault="00264712" w:rsidP="002F1C52">
            <w:pPr>
              <w:autoSpaceDE w:val="0"/>
              <w:autoSpaceDN w:val="0"/>
              <w:adjustRightInd w:val="0"/>
              <w:jc w:val="center"/>
              <w:rPr>
                <w:rFonts w:ascii="Calibri" w:hAnsi="Calibri" w:cs="Calibri"/>
                <w:b/>
                <w:bCs/>
                <w:iCs/>
                <w:color w:val="000000"/>
              </w:rPr>
            </w:pPr>
            <w:r w:rsidRPr="0035220F">
              <w:rPr>
                <w:rFonts w:ascii="Calibri" w:hAnsi="Calibri" w:cs="Calibri"/>
                <w:b/>
                <w:bCs/>
                <w:iCs/>
                <w:color w:val="000000"/>
              </w:rPr>
              <w:t>6,625</w:t>
            </w:r>
          </w:p>
        </w:tc>
        <w:tc>
          <w:tcPr>
            <w:tcW w:w="2805" w:type="dxa"/>
          </w:tcPr>
          <w:p w14:paraId="163DA498" w14:textId="77777777" w:rsidR="00264712" w:rsidRPr="0035220F" w:rsidRDefault="00264712" w:rsidP="002F1C52">
            <w:pPr>
              <w:autoSpaceDE w:val="0"/>
              <w:autoSpaceDN w:val="0"/>
              <w:adjustRightInd w:val="0"/>
              <w:jc w:val="center"/>
              <w:rPr>
                <w:rFonts w:ascii="Calibri" w:hAnsi="Calibri" w:cs="Calibri"/>
                <w:b/>
                <w:bCs/>
                <w:iCs/>
                <w:color w:val="000000"/>
              </w:rPr>
            </w:pPr>
            <w:r w:rsidRPr="0035220F">
              <w:rPr>
                <w:rFonts w:ascii="Calibri" w:hAnsi="Calibri" w:cs="Calibri"/>
                <w:b/>
                <w:bCs/>
                <w:iCs/>
                <w:color w:val="000000"/>
              </w:rPr>
              <w:t>6.6</w:t>
            </w:r>
          </w:p>
        </w:tc>
      </w:tr>
      <w:tr w:rsidR="00264712" w14:paraId="45ADE904"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Borders>
              <w:bottom w:val="single" w:sz="4" w:space="0" w:color="auto"/>
            </w:tcBorders>
          </w:tcPr>
          <w:p w14:paraId="12AB914B" w14:textId="77777777" w:rsidR="00264712" w:rsidRPr="00A62A30" w:rsidRDefault="00264712" w:rsidP="002F1C52">
            <w:pPr>
              <w:rPr>
                <w:b/>
              </w:rPr>
            </w:pPr>
          </w:p>
        </w:tc>
        <w:tc>
          <w:tcPr>
            <w:tcW w:w="1496" w:type="dxa"/>
            <w:tcBorders>
              <w:bottom w:val="single" w:sz="4" w:space="0" w:color="auto"/>
            </w:tcBorders>
          </w:tcPr>
          <w:p w14:paraId="5AF19900" w14:textId="77777777" w:rsidR="00264712" w:rsidRPr="00E2431B" w:rsidRDefault="00264712" w:rsidP="002F1C52">
            <w:pPr>
              <w:jc w:val="center"/>
              <w:rPr>
                <w:b/>
                <w:u w:val="single"/>
              </w:rPr>
            </w:pPr>
          </w:p>
        </w:tc>
        <w:tc>
          <w:tcPr>
            <w:tcW w:w="2805" w:type="dxa"/>
            <w:tcBorders>
              <w:bottom w:val="single" w:sz="4" w:space="0" w:color="auto"/>
            </w:tcBorders>
          </w:tcPr>
          <w:p w14:paraId="01877C08" w14:textId="77777777" w:rsidR="00264712" w:rsidRPr="00E2431B" w:rsidRDefault="00264712" w:rsidP="002F1C52">
            <w:pPr>
              <w:jc w:val="center"/>
              <w:rPr>
                <w:b/>
                <w:u w:val="single"/>
              </w:rPr>
            </w:pPr>
          </w:p>
        </w:tc>
      </w:tr>
      <w:tr w:rsidR="00264712" w14:paraId="58A8BEDA"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Borders>
              <w:top w:val="single" w:sz="4" w:space="0" w:color="auto"/>
              <w:bottom w:val="single" w:sz="4" w:space="0" w:color="auto"/>
            </w:tcBorders>
          </w:tcPr>
          <w:p w14:paraId="3BD11B71" w14:textId="77777777" w:rsidR="00264712" w:rsidRPr="003E295A" w:rsidRDefault="00264712" w:rsidP="002F1C52">
            <w:r w:rsidRPr="003E295A">
              <w:rPr>
                <w:b/>
              </w:rPr>
              <w:t>Student participation</w:t>
            </w:r>
          </w:p>
        </w:tc>
        <w:tc>
          <w:tcPr>
            <w:tcW w:w="1496" w:type="dxa"/>
            <w:tcBorders>
              <w:top w:val="single" w:sz="4" w:space="0" w:color="auto"/>
              <w:bottom w:val="single" w:sz="4" w:space="0" w:color="auto"/>
            </w:tcBorders>
          </w:tcPr>
          <w:p w14:paraId="60168CF3" w14:textId="77777777" w:rsidR="00264712" w:rsidRPr="003E295A" w:rsidRDefault="00264712" w:rsidP="002F1C52">
            <w:pPr>
              <w:jc w:val="center"/>
              <w:rPr>
                <w:b/>
              </w:rPr>
            </w:pPr>
            <w:r w:rsidRPr="003E295A">
              <w:rPr>
                <w:b/>
              </w:rPr>
              <w:t>Number (n)</w:t>
            </w:r>
          </w:p>
        </w:tc>
        <w:tc>
          <w:tcPr>
            <w:tcW w:w="2805" w:type="dxa"/>
            <w:tcBorders>
              <w:top w:val="single" w:sz="4" w:space="0" w:color="auto"/>
              <w:bottom w:val="single" w:sz="4" w:space="0" w:color="auto"/>
            </w:tcBorders>
          </w:tcPr>
          <w:p w14:paraId="5C2A2A61" w14:textId="77777777" w:rsidR="00264712" w:rsidRPr="003E295A" w:rsidRDefault="00264712" w:rsidP="002F1C52">
            <w:pPr>
              <w:jc w:val="center"/>
              <w:rPr>
                <w:b/>
              </w:rPr>
            </w:pPr>
            <w:r w:rsidRPr="003E295A">
              <w:rPr>
                <w:b/>
              </w:rPr>
              <w:t>Percent of sample (%)</w:t>
            </w:r>
          </w:p>
        </w:tc>
      </w:tr>
      <w:tr w:rsidR="00264712" w14:paraId="510F86F6"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Borders>
              <w:top w:val="single" w:sz="4" w:space="0" w:color="auto"/>
            </w:tcBorders>
          </w:tcPr>
          <w:p w14:paraId="5CAE9573" w14:textId="77777777" w:rsidR="00264712" w:rsidRPr="009F221B" w:rsidRDefault="00264712" w:rsidP="002F1C52">
            <w:r w:rsidRPr="009F221B">
              <w:t xml:space="preserve">Student </w:t>
            </w:r>
            <w:r>
              <w:t xml:space="preserve">sample  </w:t>
            </w:r>
          </w:p>
        </w:tc>
        <w:tc>
          <w:tcPr>
            <w:tcW w:w="1496" w:type="dxa"/>
            <w:tcBorders>
              <w:top w:val="single" w:sz="4" w:space="0" w:color="auto"/>
            </w:tcBorders>
          </w:tcPr>
          <w:p w14:paraId="30A837F7" w14:textId="77777777" w:rsidR="00264712" w:rsidRDefault="00264712" w:rsidP="002F1C52">
            <w:pPr>
              <w:autoSpaceDE w:val="0"/>
              <w:autoSpaceDN w:val="0"/>
              <w:adjustRightInd w:val="0"/>
              <w:jc w:val="center"/>
              <w:rPr>
                <w:rFonts w:ascii="Calibri" w:hAnsi="Calibri" w:cs="Calibri"/>
                <w:color w:val="000000"/>
              </w:rPr>
            </w:pPr>
            <w:r>
              <w:rPr>
                <w:rFonts w:ascii="Calibri" w:hAnsi="Calibri" w:cs="Calibri"/>
                <w:color w:val="000000"/>
              </w:rPr>
              <w:t>100,608</w:t>
            </w:r>
          </w:p>
        </w:tc>
        <w:tc>
          <w:tcPr>
            <w:tcW w:w="2805" w:type="dxa"/>
            <w:tcBorders>
              <w:top w:val="single" w:sz="4" w:space="0" w:color="auto"/>
            </w:tcBorders>
          </w:tcPr>
          <w:p w14:paraId="4077DABE" w14:textId="77777777" w:rsidR="00264712" w:rsidRDefault="00264712" w:rsidP="002F1C52">
            <w:pPr>
              <w:jc w:val="center"/>
            </w:pPr>
            <w:r>
              <w:t>100.0</w:t>
            </w:r>
          </w:p>
        </w:tc>
      </w:tr>
      <w:tr w:rsidR="00264712" w14:paraId="082C4076"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Pr>
          <w:p w14:paraId="5BB96056" w14:textId="77777777" w:rsidR="00264712" w:rsidRPr="007261BA" w:rsidRDefault="00264712" w:rsidP="002F1C52">
            <w:pPr>
              <w:tabs>
                <w:tab w:val="left" w:pos="360"/>
              </w:tabs>
              <w:rPr>
                <w:iCs/>
                <w:u w:val="single"/>
              </w:rPr>
            </w:pPr>
            <w:r w:rsidRPr="007261BA">
              <w:rPr>
                <w:iCs/>
                <w:u w:val="single"/>
              </w:rPr>
              <w:t>Total opt-outs</w:t>
            </w:r>
          </w:p>
        </w:tc>
        <w:tc>
          <w:tcPr>
            <w:tcW w:w="1496" w:type="dxa"/>
          </w:tcPr>
          <w:p w14:paraId="71B19C54" w14:textId="77777777" w:rsidR="00264712" w:rsidRPr="00B8628D" w:rsidRDefault="00264712" w:rsidP="002F1C52">
            <w:pPr>
              <w:autoSpaceDE w:val="0"/>
              <w:autoSpaceDN w:val="0"/>
              <w:adjustRightInd w:val="0"/>
              <w:jc w:val="center"/>
              <w:rPr>
                <w:rFonts w:ascii="Calibri" w:hAnsi="Calibri" w:cs="Calibri"/>
                <w:iCs/>
                <w:color w:val="000000"/>
                <w:u w:val="single"/>
              </w:rPr>
            </w:pPr>
            <w:r w:rsidRPr="00B8628D">
              <w:rPr>
                <w:rFonts w:ascii="Calibri" w:hAnsi="Calibri" w:cs="Calibri"/>
                <w:iCs/>
                <w:color w:val="000000"/>
                <w:u w:val="single"/>
              </w:rPr>
              <w:t>6,625</w:t>
            </w:r>
          </w:p>
        </w:tc>
        <w:tc>
          <w:tcPr>
            <w:tcW w:w="2805" w:type="dxa"/>
          </w:tcPr>
          <w:p w14:paraId="45C74198" w14:textId="77777777" w:rsidR="00264712" w:rsidRPr="00B8628D" w:rsidRDefault="00264712" w:rsidP="002F1C52">
            <w:pPr>
              <w:autoSpaceDE w:val="0"/>
              <w:autoSpaceDN w:val="0"/>
              <w:adjustRightInd w:val="0"/>
              <w:jc w:val="center"/>
              <w:rPr>
                <w:rFonts w:ascii="Calibri" w:hAnsi="Calibri" w:cs="Calibri"/>
                <w:iCs/>
                <w:color w:val="000000"/>
                <w:u w:val="single"/>
              </w:rPr>
            </w:pPr>
            <w:r w:rsidRPr="00B8628D">
              <w:rPr>
                <w:rFonts w:ascii="Calibri" w:hAnsi="Calibri" w:cs="Calibri"/>
                <w:iCs/>
                <w:color w:val="000000"/>
                <w:u w:val="single"/>
              </w:rPr>
              <w:t>6.6</w:t>
            </w:r>
          </w:p>
        </w:tc>
      </w:tr>
      <w:tr w:rsidR="00264712" w14:paraId="1EE5EDC1"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Pr>
          <w:p w14:paraId="24B192FC" w14:textId="77777777" w:rsidR="00264712" w:rsidRPr="00E2431B" w:rsidRDefault="00264712" w:rsidP="002F1C52">
            <w:pPr>
              <w:tabs>
                <w:tab w:val="left" w:pos="360"/>
              </w:tabs>
              <w:rPr>
                <w:b/>
                <w:bCs/>
                <w:iCs/>
              </w:rPr>
            </w:pPr>
            <w:r w:rsidRPr="00E2431B">
              <w:rPr>
                <w:b/>
                <w:bCs/>
              </w:rPr>
              <w:t>Number screened</w:t>
            </w:r>
          </w:p>
        </w:tc>
        <w:tc>
          <w:tcPr>
            <w:tcW w:w="1496" w:type="dxa"/>
          </w:tcPr>
          <w:p w14:paraId="4B609627" w14:textId="77777777" w:rsidR="00264712" w:rsidRPr="00E2431B" w:rsidRDefault="00264712" w:rsidP="002F1C52">
            <w:pPr>
              <w:autoSpaceDE w:val="0"/>
              <w:autoSpaceDN w:val="0"/>
              <w:adjustRightInd w:val="0"/>
              <w:jc w:val="center"/>
              <w:rPr>
                <w:rFonts w:ascii="Calibri" w:hAnsi="Calibri" w:cs="Calibri"/>
                <w:b/>
                <w:bCs/>
                <w:iCs/>
                <w:color w:val="000000"/>
              </w:rPr>
            </w:pPr>
            <w:r w:rsidRPr="00E2431B">
              <w:rPr>
                <w:rFonts w:ascii="Calibri" w:hAnsi="Calibri" w:cs="Calibri"/>
                <w:b/>
                <w:bCs/>
                <w:color w:val="000000"/>
              </w:rPr>
              <w:t>93,983</w:t>
            </w:r>
          </w:p>
        </w:tc>
        <w:tc>
          <w:tcPr>
            <w:tcW w:w="2805" w:type="dxa"/>
          </w:tcPr>
          <w:p w14:paraId="536D3061" w14:textId="77777777" w:rsidR="00264712" w:rsidRPr="00E2431B" w:rsidRDefault="00264712" w:rsidP="002F1C52">
            <w:pPr>
              <w:autoSpaceDE w:val="0"/>
              <w:autoSpaceDN w:val="0"/>
              <w:adjustRightInd w:val="0"/>
              <w:jc w:val="center"/>
              <w:rPr>
                <w:rFonts w:ascii="Calibri" w:hAnsi="Calibri" w:cs="Calibri"/>
                <w:b/>
                <w:bCs/>
                <w:iCs/>
                <w:color w:val="000000"/>
              </w:rPr>
            </w:pPr>
            <w:r w:rsidRPr="00E2431B">
              <w:rPr>
                <w:rFonts w:ascii="Calibri" w:hAnsi="Calibri" w:cs="Calibri"/>
                <w:b/>
                <w:bCs/>
                <w:iCs/>
                <w:color w:val="000000"/>
              </w:rPr>
              <w:t>93.4</w:t>
            </w:r>
          </w:p>
        </w:tc>
      </w:tr>
    </w:tbl>
    <w:p w14:paraId="6479F8E8" w14:textId="77777777" w:rsidR="0079270D" w:rsidRPr="0079270D" w:rsidRDefault="0079270D" w:rsidP="0079270D"/>
    <w:p w14:paraId="26EB3678" w14:textId="77777777" w:rsidR="00A102A7" w:rsidRDefault="00A102A7" w:rsidP="00541EC5">
      <w:pPr>
        <w:spacing w:after="120" w:line="240" w:lineRule="auto"/>
      </w:pPr>
      <w:r w:rsidRPr="00F97C96">
        <w:rPr>
          <w:i/>
        </w:rPr>
        <w:t>Note</w:t>
      </w:r>
      <w:r>
        <w:rPr>
          <w:i/>
        </w:rPr>
        <w:t>s</w:t>
      </w:r>
      <w:r w:rsidRPr="00F97C96">
        <w:rPr>
          <w:i/>
        </w:rPr>
        <w:t>:</w:t>
      </w:r>
      <w:r>
        <w:t xml:space="preserve">  </w:t>
      </w:r>
    </w:p>
    <w:p w14:paraId="28955ADC" w14:textId="5E95E311" w:rsidR="00A102A7" w:rsidRPr="003717AE" w:rsidRDefault="00A102A7" w:rsidP="00A102A7">
      <w:pPr>
        <w:rPr>
          <w:sz w:val="18"/>
          <w:szCs w:val="18"/>
        </w:rPr>
      </w:pPr>
      <w:r w:rsidRPr="003717AE">
        <w:rPr>
          <w:sz w:val="18"/>
          <w:szCs w:val="18"/>
        </w:rPr>
        <w:t xml:space="preserve">1. </w:t>
      </w:r>
      <w:bookmarkStart w:id="5" w:name="_Hlk43362817"/>
      <w:r w:rsidRPr="003717AE">
        <w:rPr>
          <w:sz w:val="18"/>
          <w:szCs w:val="18"/>
        </w:rPr>
        <w:t xml:space="preserve">School district: </w:t>
      </w:r>
      <w:r w:rsidR="00C50AA4">
        <w:rPr>
          <w:sz w:val="18"/>
          <w:szCs w:val="18"/>
        </w:rPr>
        <w:t xml:space="preserve"> </w:t>
      </w:r>
      <w:r w:rsidR="0056401C">
        <w:rPr>
          <w:sz w:val="18"/>
          <w:szCs w:val="18"/>
        </w:rPr>
        <w:t>In Massachusetts,</w:t>
      </w:r>
      <w:r w:rsidR="00570735">
        <w:rPr>
          <w:sz w:val="18"/>
          <w:szCs w:val="18"/>
        </w:rPr>
        <w:t xml:space="preserve"> </w:t>
      </w:r>
      <w:r w:rsidR="009640BA" w:rsidRPr="009640BA">
        <w:rPr>
          <w:sz w:val="18"/>
          <w:szCs w:val="18"/>
        </w:rPr>
        <w:t>school districts are structured in a wide variety of ways</w:t>
      </w:r>
      <w:r w:rsidR="007971DE">
        <w:rPr>
          <w:sz w:val="18"/>
          <w:szCs w:val="18"/>
        </w:rPr>
        <w:t>,</w:t>
      </w:r>
      <w:r w:rsidR="009640BA" w:rsidRPr="009640BA">
        <w:rPr>
          <w:sz w:val="18"/>
          <w:szCs w:val="18"/>
        </w:rPr>
        <w:t xml:space="preserve"> with many not fitting the traditional K-12 model</w:t>
      </w:r>
      <w:r w:rsidR="005D2723">
        <w:rPr>
          <w:sz w:val="18"/>
          <w:szCs w:val="18"/>
        </w:rPr>
        <w:t>. T</w:t>
      </w:r>
      <w:r w:rsidR="00AB0EBE">
        <w:rPr>
          <w:sz w:val="18"/>
          <w:szCs w:val="18"/>
        </w:rPr>
        <w:t xml:space="preserve">he </w:t>
      </w:r>
      <w:r w:rsidR="007730A5">
        <w:rPr>
          <w:sz w:val="18"/>
          <w:szCs w:val="18"/>
        </w:rPr>
        <w:t xml:space="preserve">grades taught in </w:t>
      </w:r>
      <w:r w:rsidR="004B67C8">
        <w:rPr>
          <w:sz w:val="18"/>
          <w:szCs w:val="18"/>
        </w:rPr>
        <w:t>elementary, middle, and high schools</w:t>
      </w:r>
      <w:r w:rsidR="007730A5">
        <w:rPr>
          <w:sz w:val="18"/>
          <w:szCs w:val="18"/>
        </w:rPr>
        <w:t xml:space="preserve"> are not uniform</w:t>
      </w:r>
      <w:r w:rsidR="005D2723">
        <w:rPr>
          <w:sz w:val="18"/>
          <w:szCs w:val="18"/>
        </w:rPr>
        <w:t xml:space="preserve"> across the state</w:t>
      </w:r>
      <w:r w:rsidR="00423F2A">
        <w:rPr>
          <w:sz w:val="18"/>
          <w:szCs w:val="18"/>
        </w:rPr>
        <w:t xml:space="preserve">. </w:t>
      </w:r>
      <w:r w:rsidR="007971DE">
        <w:rPr>
          <w:sz w:val="18"/>
          <w:szCs w:val="18"/>
        </w:rPr>
        <w:t>S</w:t>
      </w:r>
      <w:r w:rsidR="00570735">
        <w:rPr>
          <w:sz w:val="18"/>
          <w:szCs w:val="18"/>
        </w:rPr>
        <w:t>ome</w:t>
      </w:r>
      <w:r w:rsidR="0056401C">
        <w:rPr>
          <w:sz w:val="18"/>
          <w:szCs w:val="18"/>
        </w:rPr>
        <w:t xml:space="preserve"> </w:t>
      </w:r>
      <w:r w:rsidR="003A086A">
        <w:rPr>
          <w:sz w:val="18"/>
          <w:szCs w:val="18"/>
        </w:rPr>
        <w:t xml:space="preserve">elementary schools </w:t>
      </w:r>
      <w:r w:rsidR="00C31C07">
        <w:rPr>
          <w:sz w:val="18"/>
          <w:szCs w:val="18"/>
        </w:rPr>
        <w:t>include grades 7</w:t>
      </w:r>
      <w:r w:rsidR="0055230D">
        <w:rPr>
          <w:sz w:val="18"/>
          <w:szCs w:val="18"/>
        </w:rPr>
        <w:t xml:space="preserve"> and</w:t>
      </w:r>
      <w:r w:rsidR="00C31C07">
        <w:rPr>
          <w:sz w:val="18"/>
          <w:szCs w:val="18"/>
        </w:rPr>
        <w:t xml:space="preserve"> 8, </w:t>
      </w:r>
      <w:r w:rsidR="00381846">
        <w:rPr>
          <w:sz w:val="18"/>
          <w:szCs w:val="18"/>
        </w:rPr>
        <w:t xml:space="preserve">which </w:t>
      </w:r>
      <w:r w:rsidR="00763C8D">
        <w:rPr>
          <w:sz w:val="18"/>
          <w:szCs w:val="18"/>
        </w:rPr>
        <w:t>are grades that are</w:t>
      </w:r>
      <w:r w:rsidR="00381846">
        <w:rPr>
          <w:sz w:val="18"/>
          <w:szCs w:val="18"/>
        </w:rPr>
        <w:t xml:space="preserve"> eligible for </w:t>
      </w:r>
      <w:r w:rsidR="00606F66">
        <w:rPr>
          <w:sz w:val="18"/>
          <w:szCs w:val="18"/>
        </w:rPr>
        <w:t>SBIRT screening</w:t>
      </w:r>
      <w:r w:rsidR="00B36988">
        <w:rPr>
          <w:sz w:val="18"/>
          <w:szCs w:val="18"/>
        </w:rPr>
        <w:t xml:space="preserve">, and </w:t>
      </w:r>
      <w:r w:rsidR="00621BAC">
        <w:rPr>
          <w:sz w:val="18"/>
          <w:szCs w:val="18"/>
        </w:rPr>
        <w:t>as a result</w:t>
      </w:r>
      <w:r w:rsidR="00B36988">
        <w:rPr>
          <w:sz w:val="18"/>
          <w:szCs w:val="18"/>
        </w:rPr>
        <w:t xml:space="preserve"> </w:t>
      </w:r>
      <w:r w:rsidR="003169C9">
        <w:rPr>
          <w:sz w:val="18"/>
          <w:szCs w:val="18"/>
        </w:rPr>
        <w:t>those</w:t>
      </w:r>
      <w:r w:rsidR="00C34BA2">
        <w:rPr>
          <w:sz w:val="18"/>
          <w:szCs w:val="18"/>
        </w:rPr>
        <w:t xml:space="preserve"> elementary</w:t>
      </w:r>
      <w:r w:rsidR="003169C9">
        <w:rPr>
          <w:sz w:val="18"/>
          <w:szCs w:val="18"/>
        </w:rPr>
        <w:t xml:space="preserve"> schools </w:t>
      </w:r>
      <w:r w:rsidR="004056B2">
        <w:rPr>
          <w:sz w:val="18"/>
          <w:szCs w:val="18"/>
        </w:rPr>
        <w:t>are included in</w:t>
      </w:r>
      <w:r w:rsidR="004F3D01">
        <w:rPr>
          <w:sz w:val="18"/>
          <w:szCs w:val="18"/>
        </w:rPr>
        <w:t xml:space="preserve"> </w:t>
      </w:r>
      <w:r w:rsidR="003169C9">
        <w:rPr>
          <w:sz w:val="18"/>
          <w:szCs w:val="18"/>
        </w:rPr>
        <w:t>the</w:t>
      </w:r>
      <w:r w:rsidR="004F3D01">
        <w:rPr>
          <w:sz w:val="18"/>
          <w:szCs w:val="18"/>
        </w:rPr>
        <w:t xml:space="preserve"> analysis</w:t>
      </w:r>
      <w:r w:rsidR="002D20C6">
        <w:rPr>
          <w:sz w:val="18"/>
          <w:szCs w:val="18"/>
        </w:rPr>
        <w:t xml:space="preserve">. </w:t>
      </w:r>
      <w:r w:rsidR="002471D4">
        <w:rPr>
          <w:sz w:val="18"/>
          <w:szCs w:val="18"/>
        </w:rPr>
        <w:t>In t</w:t>
      </w:r>
      <w:r w:rsidR="007A29FF">
        <w:rPr>
          <w:sz w:val="18"/>
          <w:szCs w:val="18"/>
        </w:rPr>
        <w:t>he</w:t>
      </w:r>
      <w:r w:rsidR="002471D4">
        <w:rPr>
          <w:sz w:val="18"/>
          <w:szCs w:val="18"/>
        </w:rPr>
        <w:t xml:space="preserve">se cases, </w:t>
      </w:r>
      <w:r w:rsidR="00C70B56">
        <w:rPr>
          <w:sz w:val="18"/>
          <w:szCs w:val="18"/>
        </w:rPr>
        <w:t>the</w:t>
      </w:r>
      <w:r w:rsidRPr="003717AE">
        <w:rPr>
          <w:sz w:val="18"/>
          <w:szCs w:val="18"/>
        </w:rPr>
        <w:t xml:space="preserve"> feeder school district</w:t>
      </w:r>
      <w:r w:rsidR="00C70B56">
        <w:rPr>
          <w:sz w:val="18"/>
          <w:szCs w:val="18"/>
        </w:rPr>
        <w:t>s</w:t>
      </w:r>
      <w:r w:rsidRPr="003717AE">
        <w:rPr>
          <w:sz w:val="18"/>
          <w:szCs w:val="18"/>
        </w:rPr>
        <w:t xml:space="preserve"> </w:t>
      </w:r>
      <w:r w:rsidR="00C70B56">
        <w:rPr>
          <w:sz w:val="18"/>
          <w:szCs w:val="18"/>
        </w:rPr>
        <w:t>are</w:t>
      </w:r>
      <w:r w:rsidRPr="003717AE">
        <w:rPr>
          <w:sz w:val="18"/>
          <w:szCs w:val="18"/>
        </w:rPr>
        <w:t xml:space="preserve"> </w:t>
      </w:r>
      <w:r w:rsidR="00C70B56">
        <w:rPr>
          <w:sz w:val="18"/>
          <w:szCs w:val="18"/>
        </w:rPr>
        <w:t xml:space="preserve">usually </w:t>
      </w:r>
      <w:r w:rsidR="0097158C">
        <w:rPr>
          <w:sz w:val="18"/>
          <w:szCs w:val="18"/>
        </w:rPr>
        <w:t>elementary school district</w:t>
      </w:r>
      <w:r w:rsidR="00C70B56">
        <w:rPr>
          <w:sz w:val="18"/>
          <w:szCs w:val="18"/>
        </w:rPr>
        <w:t>s</w:t>
      </w:r>
      <w:r w:rsidR="0097158C">
        <w:rPr>
          <w:sz w:val="18"/>
          <w:szCs w:val="18"/>
        </w:rPr>
        <w:t xml:space="preserve"> </w:t>
      </w:r>
      <w:r w:rsidR="00413A9B">
        <w:rPr>
          <w:sz w:val="18"/>
          <w:szCs w:val="18"/>
        </w:rPr>
        <w:t>that</w:t>
      </w:r>
      <w:r w:rsidR="0097158C">
        <w:rPr>
          <w:sz w:val="18"/>
          <w:szCs w:val="18"/>
        </w:rPr>
        <w:t xml:space="preserve"> </w:t>
      </w:r>
      <w:r w:rsidR="00C70B56">
        <w:rPr>
          <w:sz w:val="18"/>
          <w:szCs w:val="18"/>
        </w:rPr>
        <w:t>are</w:t>
      </w:r>
      <w:r w:rsidR="0097158C">
        <w:rPr>
          <w:sz w:val="18"/>
          <w:szCs w:val="18"/>
        </w:rPr>
        <w:t xml:space="preserve"> </w:t>
      </w:r>
      <w:r w:rsidRPr="003717AE">
        <w:rPr>
          <w:sz w:val="18"/>
          <w:szCs w:val="18"/>
        </w:rPr>
        <w:t xml:space="preserve">managed separately </w:t>
      </w:r>
      <w:r w:rsidR="00413A9B">
        <w:rPr>
          <w:sz w:val="18"/>
          <w:szCs w:val="18"/>
        </w:rPr>
        <w:t>from the regional high school district</w:t>
      </w:r>
      <w:r w:rsidRPr="003717AE">
        <w:rPr>
          <w:sz w:val="18"/>
          <w:szCs w:val="18"/>
        </w:rPr>
        <w:t xml:space="preserve">. </w:t>
      </w:r>
      <w:r w:rsidR="00A95151">
        <w:rPr>
          <w:sz w:val="18"/>
          <w:szCs w:val="18"/>
        </w:rPr>
        <w:t xml:space="preserve">The entire group of schools is treated </w:t>
      </w:r>
      <w:r w:rsidR="00A95151" w:rsidRPr="003717AE">
        <w:rPr>
          <w:sz w:val="18"/>
          <w:szCs w:val="18"/>
        </w:rPr>
        <w:t xml:space="preserve">as </w:t>
      </w:r>
      <w:r w:rsidR="00A95151">
        <w:rPr>
          <w:sz w:val="18"/>
          <w:szCs w:val="18"/>
        </w:rPr>
        <w:t xml:space="preserve">if it were </w:t>
      </w:r>
      <w:r w:rsidR="00A95151" w:rsidRPr="003717AE">
        <w:rPr>
          <w:sz w:val="18"/>
          <w:szCs w:val="18"/>
        </w:rPr>
        <w:t>a single</w:t>
      </w:r>
      <w:r w:rsidR="00A95151">
        <w:rPr>
          <w:sz w:val="18"/>
          <w:szCs w:val="18"/>
        </w:rPr>
        <w:t xml:space="preserve"> consolidated school</w:t>
      </w:r>
      <w:r w:rsidR="00A95151" w:rsidRPr="003717AE">
        <w:rPr>
          <w:sz w:val="18"/>
          <w:szCs w:val="18"/>
        </w:rPr>
        <w:t xml:space="preserve"> district</w:t>
      </w:r>
      <w:r w:rsidR="00A95151">
        <w:rPr>
          <w:sz w:val="18"/>
          <w:szCs w:val="18"/>
        </w:rPr>
        <w:t xml:space="preserve">. </w:t>
      </w:r>
      <w:r w:rsidR="00136B96">
        <w:rPr>
          <w:sz w:val="18"/>
          <w:szCs w:val="18"/>
        </w:rPr>
        <w:t>C</w:t>
      </w:r>
      <w:r w:rsidR="00136B96" w:rsidRPr="003717AE">
        <w:rPr>
          <w:sz w:val="18"/>
          <w:szCs w:val="18"/>
        </w:rPr>
        <w:t>ollaboratives</w:t>
      </w:r>
      <w:r w:rsidR="00136B96">
        <w:rPr>
          <w:sz w:val="18"/>
          <w:szCs w:val="18"/>
        </w:rPr>
        <w:t xml:space="preserve">, </w:t>
      </w:r>
      <w:r w:rsidR="00136B96" w:rsidRPr="003717AE">
        <w:rPr>
          <w:sz w:val="18"/>
          <w:szCs w:val="18"/>
        </w:rPr>
        <w:t>charter schools</w:t>
      </w:r>
      <w:r w:rsidR="00136B96">
        <w:rPr>
          <w:sz w:val="18"/>
          <w:szCs w:val="18"/>
        </w:rPr>
        <w:t xml:space="preserve">, and virtual schools </w:t>
      </w:r>
      <w:r w:rsidR="00136B96" w:rsidRPr="003717AE">
        <w:rPr>
          <w:sz w:val="18"/>
          <w:szCs w:val="18"/>
        </w:rPr>
        <w:t>are</w:t>
      </w:r>
      <w:r w:rsidR="00136B96">
        <w:rPr>
          <w:sz w:val="18"/>
          <w:szCs w:val="18"/>
        </w:rPr>
        <w:t xml:space="preserve"> not</w:t>
      </w:r>
      <w:r w:rsidR="00136B96" w:rsidRPr="003717AE">
        <w:rPr>
          <w:sz w:val="18"/>
          <w:szCs w:val="18"/>
        </w:rPr>
        <w:t xml:space="preserve"> counted as districts</w:t>
      </w:r>
      <w:r w:rsidR="002934F4">
        <w:rPr>
          <w:sz w:val="18"/>
          <w:szCs w:val="18"/>
        </w:rPr>
        <w:t xml:space="preserve"> because </w:t>
      </w:r>
      <w:r w:rsidR="00C325FB">
        <w:rPr>
          <w:sz w:val="18"/>
          <w:szCs w:val="18"/>
        </w:rPr>
        <w:t xml:space="preserve">they function </w:t>
      </w:r>
      <w:r w:rsidR="007A3AEB">
        <w:rPr>
          <w:sz w:val="18"/>
          <w:szCs w:val="18"/>
        </w:rPr>
        <w:t>in ways that differ from school districts</w:t>
      </w:r>
      <w:r w:rsidR="004F1F06">
        <w:rPr>
          <w:sz w:val="18"/>
          <w:szCs w:val="18"/>
        </w:rPr>
        <w:t xml:space="preserve">, but </w:t>
      </w:r>
      <w:r w:rsidR="00BD2359">
        <w:rPr>
          <w:sz w:val="18"/>
          <w:szCs w:val="18"/>
        </w:rPr>
        <w:t>if they submitted</w:t>
      </w:r>
      <w:r w:rsidR="000715A8">
        <w:rPr>
          <w:sz w:val="18"/>
          <w:szCs w:val="18"/>
        </w:rPr>
        <w:t xml:space="preserve"> SBIRT</w:t>
      </w:r>
      <w:r w:rsidR="00A30E96">
        <w:rPr>
          <w:sz w:val="18"/>
          <w:szCs w:val="18"/>
        </w:rPr>
        <w:t xml:space="preserve"> data</w:t>
      </w:r>
      <w:r w:rsidR="00A567D4">
        <w:rPr>
          <w:sz w:val="18"/>
          <w:szCs w:val="18"/>
        </w:rPr>
        <w:t xml:space="preserve"> using the DPH-provided data tool</w:t>
      </w:r>
      <w:r w:rsidR="00BD2359">
        <w:rPr>
          <w:sz w:val="18"/>
          <w:szCs w:val="18"/>
        </w:rPr>
        <w:t xml:space="preserve">, </w:t>
      </w:r>
      <w:r w:rsidR="0029462A">
        <w:rPr>
          <w:sz w:val="18"/>
          <w:szCs w:val="18"/>
        </w:rPr>
        <w:t xml:space="preserve">their data </w:t>
      </w:r>
      <w:r w:rsidR="000715A8">
        <w:rPr>
          <w:sz w:val="18"/>
          <w:szCs w:val="18"/>
        </w:rPr>
        <w:t>was included</w:t>
      </w:r>
      <w:r w:rsidR="00AC2146">
        <w:rPr>
          <w:sz w:val="18"/>
          <w:szCs w:val="18"/>
        </w:rPr>
        <w:t xml:space="preserve"> in th</w:t>
      </w:r>
      <w:r w:rsidR="007E0A14">
        <w:rPr>
          <w:sz w:val="18"/>
          <w:szCs w:val="18"/>
        </w:rPr>
        <w:t>is report</w:t>
      </w:r>
      <w:r w:rsidR="00136B96" w:rsidRPr="003717AE">
        <w:rPr>
          <w:sz w:val="18"/>
          <w:szCs w:val="18"/>
        </w:rPr>
        <w:t>.</w:t>
      </w:r>
    </w:p>
    <w:p w14:paraId="04CB656B" w14:textId="26A309BC" w:rsidR="00A102A7" w:rsidRPr="003717AE" w:rsidRDefault="00A102A7" w:rsidP="00A102A7">
      <w:pPr>
        <w:rPr>
          <w:sz w:val="18"/>
          <w:szCs w:val="18"/>
        </w:rPr>
      </w:pPr>
      <w:r w:rsidRPr="003717AE">
        <w:rPr>
          <w:sz w:val="18"/>
          <w:szCs w:val="18"/>
        </w:rPr>
        <w:t xml:space="preserve">2. School district response rate:  </w:t>
      </w:r>
      <w:r w:rsidR="001338BA">
        <w:rPr>
          <w:sz w:val="18"/>
          <w:szCs w:val="18"/>
        </w:rPr>
        <w:t xml:space="preserve">Most </w:t>
      </w:r>
      <w:r w:rsidR="006C5577">
        <w:rPr>
          <w:sz w:val="18"/>
          <w:szCs w:val="18"/>
        </w:rPr>
        <w:t xml:space="preserve">participating </w:t>
      </w:r>
      <w:r w:rsidR="001338BA">
        <w:rPr>
          <w:sz w:val="18"/>
          <w:szCs w:val="18"/>
        </w:rPr>
        <w:t>school</w:t>
      </w:r>
      <w:r w:rsidRPr="003717AE">
        <w:rPr>
          <w:sz w:val="18"/>
          <w:szCs w:val="18"/>
        </w:rPr>
        <w:t xml:space="preserve"> districts submitted data using the SBIRT data reporting tool that DPH developed and distributed to schools. A small number of school districts (1</w:t>
      </w:r>
      <w:r w:rsidR="00DB606A">
        <w:rPr>
          <w:sz w:val="18"/>
          <w:szCs w:val="18"/>
        </w:rPr>
        <w:t>6</w:t>
      </w:r>
      <w:r w:rsidRPr="003717AE">
        <w:rPr>
          <w:sz w:val="18"/>
          <w:szCs w:val="18"/>
        </w:rPr>
        <w:t>) reported that they performed SBIRT screenings but were unable to use the data tool provided</w:t>
      </w:r>
      <w:bookmarkEnd w:id="5"/>
      <w:r w:rsidR="00512DED">
        <w:rPr>
          <w:sz w:val="18"/>
          <w:szCs w:val="18"/>
        </w:rPr>
        <w:t>. T</w:t>
      </w:r>
      <w:r w:rsidRPr="003717AE">
        <w:rPr>
          <w:sz w:val="18"/>
          <w:szCs w:val="18"/>
        </w:rPr>
        <w:t xml:space="preserve">hose </w:t>
      </w:r>
      <w:r w:rsidR="00512DED">
        <w:rPr>
          <w:sz w:val="18"/>
          <w:szCs w:val="18"/>
        </w:rPr>
        <w:t>districts</w:t>
      </w:r>
      <w:r w:rsidRPr="003717AE">
        <w:rPr>
          <w:sz w:val="18"/>
          <w:szCs w:val="18"/>
        </w:rPr>
        <w:t xml:space="preserve"> are counted </w:t>
      </w:r>
      <w:r w:rsidR="00512DED">
        <w:rPr>
          <w:sz w:val="18"/>
          <w:szCs w:val="18"/>
        </w:rPr>
        <w:t>as participating district</w:t>
      </w:r>
      <w:r w:rsidRPr="003717AE">
        <w:rPr>
          <w:sz w:val="18"/>
          <w:szCs w:val="18"/>
        </w:rPr>
        <w:t>s</w:t>
      </w:r>
      <w:r w:rsidR="004033C9">
        <w:rPr>
          <w:sz w:val="18"/>
          <w:szCs w:val="18"/>
        </w:rPr>
        <w:t xml:space="preserve">, but </w:t>
      </w:r>
      <w:r w:rsidR="00D34244">
        <w:rPr>
          <w:sz w:val="18"/>
          <w:szCs w:val="18"/>
        </w:rPr>
        <w:t xml:space="preserve">since </w:t>
      </w:r>
      <w:r w:rsidR="00D43D41">
        <w:rPr>
          <w:sz w:val="18"/>
          <w:szCs w:val="18"/>
        </w:rPr>
        <w:t xml:space="preserve">they did not </w:t>
      </w:r>
      <w:r w:rsidR="00C309F4">
        <w:rPr>
          <w:sz w:val="18"/>
          <w:szCs w:val="18"/>
        </w:rPr>
        <w:t xml:space="preserve">use the </w:t>
      </w:r>
      <w:r w:rsidR="009913AE">
        <w:rPr>
          <w:sz w:val="18"/>
          <w:szCs w:val="18"/>
        </w:rPr>
        <w:t xml:space="preserve">DPH-provided </w:t>
      </w:r>
      <w:r w:rsidR="00C309F4">
        <w:rPr>
          <w:sz w:val="18"/>
          <w:szCs w:val="18"/>
        </w:rPr>
        <w:t xml:space="preserve">data tool, </w:t>
      </w:r>
      <w:r w:rsidR="000A6D41">
        <w:rPr>
          <w:sz w:val="18"/>
          <w:szCs w:val="18"/>
        </w:rPr>
        <w:t>their data</w:t>
      </w:r>
      <w:r w:rsidR="00BA1670">
        <w:rPr>
          <w:sz w:val="18"/>
          <w:szCs w:val="18"/>
        </w:rPr>
        <w:t xml:space="preserve"> was not available</w:t>
      </w:r>
      <w:r w:rsidR="00A275AC">
        <w:rPr>
          <w:sz w:val="18"/>
          <w:szCs w:val="18"/>
        </w:rPr>
        <w:t xml:space="preserve"> </w:t>
      </w:r>
      <w:r w:rsidR="00F13A8E">
        <w:rPr>
          <w:sz w:val="18"/>
          <w:szCs w:val="18"/>
        </w:rPr>
        <w:t xml:space="preserve">for analysis </w:t>
      </w:r>
      <w:r w:rsidR="00A275AC">
        <w:rPr>
          <w:sz w:val="18"/>
          <w:szCs w:val="18"/>
        </w:rPr>
        <w:t>and</w:t>
      </w:r>
      <w:r w:rsidR="000A6D41">
        <w:rPr>
          <w:sz w:val="18"/>
          <w:szCs w:val="18"/>
        </w:rPr>
        <w:t xml:space="preserve"> </w:t>
      </w:r>
      <w:r w:rsidR="00773482">
        <w:rPr>
          <w:sz w:val="18"/>
          <w:szCs w:val="18"/>
        </w:rPr>
        <w:t>could</w:t>
      </w:r>
      <w:r w:rsidR="00663963">
        <w:rPr>
          <w:sz w:val="18"/>
          <w:szCs w:val="18"/>
        </w:rPr>
        <w:t xml:space="preserve"> not</w:t>
      </w:r>
      <w:r w:rsidR="00440336">
        <w:rPr>
          <w:sz w:val="18"/>
          <w:szCs w:val="18"/>
        </w:rPr>
        <w:t xml:space="preserve"> </w:t>
      </w:r>
      <w:r w:rsidR="00773482">
        <w:rPr>
          <w:sz w:val="18"/>
          <w:szCs w:val="18"/>
        </w:rPr>
        <w:t xml:space="preserve">be </w:t>
      </w:r>
      <w:r w:rsidR="00440336">
        <w:rPr>
          <w:sz w:val="18"/>
          <w:szCs w:val="18"/>
        </w:rPr>
        <w:t>included</w:t>
      </w:r>
      <w:r w:rsidR="00132146">
        <w:rPr>
          <w:sz w:val="18"/>
          <w:szCs w:val="18"/>
        </w:rPr>
        <w:t xml:space="preserve"> in the remainder of this report</w:t>
      </w:r>
      <w:r w:rsidRPr="003717AE">
        <w:rPr>
          <w:sz w:val="18"/>
          <w:szCs w:val="18"/>
        </w:rPr>
        <w:t>.</w:t>
      </w:r>
      <w:r w:rsidR="00EA37AE">
        <w:rPr>
          <w:sz w:val="18"/>
          <w:szCs w:val="18"/>
        </w:rPr>
        <w:t xml:space="preserve"> </w:t>
      </w:r>
    </w:p>
    <w:p w14:paraId="09FE75E4" w14:textId="7614B09D" w:rsidR="00A102A7" w:rsidRPr="003717AE" w:rsidRDefault="00A102A7" w:rsidP="00A102A7">
      <w:pPr>
        <w:rPr>
          <w:sz w:val="18"/>
          <w:szCs w:val="18"/>
        </w:rPr>
      </w:pPr>
      <w:r w:rsidRPr="003717AE">
        <w:rPr>
          <w:sz w:val="18"/>
          <w:szCs w:val="18"/>
        </w:rPr>
        <w:lastRenderedPageBreak/>
        <w:t xml:space="preserve">3. Student sample:  The sample includes students who completed the screening as well as </w:t>
      </w:r>
      <w:r w:rsidR="00434D2B">
        <w:rPr>
          <w:sz w:val="18"/>
          <w:szCs w:val="18"/>
        </w:rPr>
        <w:t>those who</w:t>
      </w:r>
      <w:r w:rsidRPr="003717AE">
        <w:rPr>
          <w:sz w:val="18"/>
          <w:szCs w:val="18"/>
        </w:rPr>
        <w:t xml:space="preserve"> opt</w:t>
      </w:r>
      <w:r w:rsidR="00434D2B">
        <w:rPr>
          <w:sz w:val="18"/>
          <w:szCs w:val="18"/>
        </w:rPr>
        <w:t>ed</w:t>
      </w:r>
      <w:r w:rsidR="00D50E6E">
        <w:rPr>
          <w:sz w:val="18"/>
          <w:szCs w:val="18"/>
        </w:rPr>
        <w:t xml:space="preserve"> </w:t>
      </w:r>
      <w:r w:rsidRPr="003717AE">
        <w:rPr>
          <w:sz w:val="18"/>
          <w:szCs w:val="18"/>
        </w:rPr>
        <w:t xml:space="preserve">out. It does not include students who were </w:t>
      </w:r>
      <w:r w:rsidR="00D50E6E">
        <w:rPr>
          <w:sz w:val="18"/>
          <w:szCs w:val="18"/>
        </w:rPr>
        <w:t xml:space="preserve">enrolled </w:t>
      </w:r>
      <w:r w:rsidRPr="003717AE">
        <w:rPr>
          <w:sz w:val="18"/>
          <w:szCs w:val="18"/>
        </w:rPr>
        <w:t xml:space="preserve">in </w:t>
      </w:r>
      <w:r w:rsidR="00D50E6E">
        <w:rPr>
          <w:sz w:val="18"/>
          <w:szCs w:val="18"/>
        </w:rPr>
        <w:t>a grade that was</w:t>
      </w:r>
      <w:r w:rsidRPr="003717AE">
        <w:rPr>
          <w:sz w:val="18"/>
          <w:szCs w:val="18"/>
        </w:rPr>
        <w:t xml:space="preserve"> screened but </w:t>
      </w:r>
      <w:r w:rsidR="00F32270">
        <w:rPr>
          <w:sz w:val="18"/>
          <w:szCs w:val="18"/>
        </w:rPr>
        <w:t>were not</w:t>
      </w:r>
      <w:r w:rsidRPr="003717AE">
        <w:rPr>
          <w:sz w:val="18"/>
          <w:szCs w:val="18"/>
        </w:rPr>
        <w:t xml:space="preserve"> screened due to absence, illness, non-verbal learning disability, or a physical or mental condition which would have precluded screening. It also excludes students not screened due to limited school resources. We do not have a numerical breakdown of those excluded students</w:t>
      </w:r>
      <w:r w:rsidR="007202B8">
        <w:rPr>
          <w:sz w:val="18"/>
          <w:szCs w:val="18"/>
        </w:rPr>
        <w:t xml:space="preserve">, but </w:t>
      </w:r>
      <w:r w:rsidR="00774830">
        <w:rPr>
          <w:sz w:val="18"/>
          <w:szCs w:val="18"/>
        </w:rPr>
        <w:t xml:space="preserve">we can estimate </w:t>
      </w:r>
      <w:r w:rsidR="00013D68">
        <w:rPr>
          <w:sz w:val="18"/>
          <w:szCs w:val="18"/>
        </w:rPr>
        <w:t xml:space="preserve">the </w:t>
      </w:r>
      <w:r w:rsidR="00591D6E">
        <w:rPr>
          <w:sz w:val="18"/>
          <w:szCs w:val="18"/>
        </w:rPr>
        <w:t xml:space="preserve">total </w:t>
      </w:r>
      <w:r w:rsidR="00013D68">
        <w:rPr>
          <w:sz w:val="18"/>
          <w:szCs w:val="18"/>
        </w:rPr>
        <w:t xml:space="preserve">number excluded by using </w:t>
      </w:r>
      <w:r w:rsidR="00256641">
        <w:rPr>
          <w:sz w:val="18"/>
          <w:szCs w:val="18"/>
        </w:rPr>
        <w:t xml:space="preserve">enrollment totals and subtracting out the number </w:t>
      </w:r>
      <w:r w:rsidR="006A228A">
        <w:rPr>
          <w:sz w:val="18"/>
          <w:szCs w:val="18"/>
        </w:rPr>
        <w:t xml:space="preserve">of students </w:t>
      </w:r>
      <w:r w:rsidR="003134A2">
        <w:rPr>
          <w:sz w:val="18"/>
          <w:szCs w:val="18"/>
        </w:rPr>
        <w:t xml:space="preserve">that were screened </w:t>
      </w:r>
      <w:r w:rsidR="00AE33D8">
        <w:rPr>
          <w:sz w:val="18"/>
          <w:szCs w:val="18"/>
        </w:rPr>
        <w:t>or</w:t>
      </w:r>
      <w:r w:rsidR="003134A2">
        <w:rPr>
          <w:sz w:val="18"/>
          <w:szCs w:val="18"/>
        </w:rPr>
        <w:t xml:space="preserve"> that opted out</w:t>
      </w:r>
      <w:r w:rsidRPr="003717AE">
        <w:rPr>
          <w:sz w:val="18"/>
          <w:szCs w:val="18"/>
        </w:rPr>
        <w:t xml:space="preserve">. If those students had been </w:t>
      </w:r>
      <w:r w:rsidR="00C91177">
        <w:rPr>
          <w:sz w:val="18"/>
          <w:szCs w:val="18"/>
        </w:rPr>
        <w:t>included in the sample</w:t>
      </w:r>
      <w:r w:rsidRPr="003717AE">
        <w:rPr>
          <w:sz w:val="18"/>
          <w:szCs w:val="18"/>
        </w:rPr>
        <w:t xml:space="preserve">, </w:t>
      </w:r>
      <w:r w:rsidR="00EB0109">
        <w:rPr>
          <w:sz w:val="18"/>
          <w:szCs w:val="18"/>
        </w:rPr>
        <w:t>then the estimated</w:t>
      </w:r>
      <w:r w:rsidRPr="003717AE">
        <w:rPr>
          <w:sz w:val="18"/>
          <w:szCs w:val="18"/>
        </w:rPr>
        <w:t xml:space="preserve"> total </w:t>
      </w:r>
      <w:r w:rsidR="00EB0109">
        <w:rPr>
          <w:sz w:val="18"/>
          <w:szCs w:val="18"/>
        </w:rPr>
        <w:t>number of students</w:t>
      </w:r>
      <w:r w:rsidR="0051439A">
        <w:rPr>
          <w:sz w:val="18"/>
          <w:szCs w:val="18"/>
        </w:rPr>
        <w:t xml:space="preserve"> would be</w:t>
      </w:r>
      <w:r w:rsidRPr="003717AE">
        <w:rPr>
          <w:sz w:val="18"/>
          <w:szCs w:val="18"/>
        </w:rPr>
        <w:t xml:space="preserve"> 113,7</w:t>
      </w:r>
      <w:r w:rsidR="008D5FE9">
        <w:rPr>
          <w:sz w:val="18"/>
          <w:szCs w:val="18"/>
        </w:rPr>
        <w:t>61</w:t>
      </w:r>
      <w:r w:rsidRPr="003717AE">
        <w:rPr>
          <w:sz w:val="18"/>
          <w:szCs w:val="18"/>
        </w:rPr>
        <w:t xml:space="preserve">. </w:t>
      </w:r>
    </w:p>
    <w:p w14:paraId="4BB41926" w14:textId="7578F211" w:rsidR="003C1078" w:rsidRDefault="00A102A7">
      <w:pPr>
        <w:rPr>
          <w:sz w:val="18"/>
          <w:szCs w:val="18"/>
        </w:rPr>
      </w:pPr>
      <w:r w:rsidRPr="003717AE">
        <w:rPr>
          <w:sz w:val="18"/>
          <w:szCs w:val="18"/>
        </w:rPr>
        <w:t xml:space="preserve">4. </w:t>
      </w:r>
      <w:r w:rsidR="00AA6930">
        <w:rPr>
          <w:sz w:val="18"/>
          <w:szCs w:val="18"/>
        </w:rPr>
        <w:t xml:space="preserve">Screening </w:t>
      </w:r>
      <w:r w:rsidR="00A27B4A">
        <w:rPr>
          <w:sz w:val="18"/>
          <w:szCs w:val="18"/>
        </w:rPr>
        <w:t xml:space="preserve">using the DPH-provided data tool </w:t>
      </w:r>
      <w:r w:rsidR="00AA6930">
        <w:rPr>
          <w:sz w:val="18"/>
          <w:szCs w:val="18"/>
        </w:rPr>
        <w:t xml:space="preserve">took place in </w:t>
      </w:r>
      <w:r w:rsidRPr="003717AE">
        <w:rPr>
          <w:sz w:val="18"/>
          <w:szCs w:val="18"/>
        </w:rPr>
        <w:t>537 school</w:t>
      </w:r>
      <w:r w:rsidR="00AA6930">
        <w:rPr>
          <w:sz w:val="18"/>
          <w:szCs w:val="18"/>
        </w:rPr>
        <w:t>s in</w:t>
      </w:r>
      <w:r w:rsidR="006E266B">
        <w:rPr>
          <w:sz w:val="18"/>
          <w:szCs w:val="18"/>
        </w:rPr>
        <w:t xml:space="preserve"> </w:t>
      </w:r>
      <w:r w:rsidR="00A97B53">
        <w:rPr>
          <w:sz w:val="18"/>
          <w:szCs w:val="18"/>
        </w:rPr>
        <w:t>253</w:t>
      </w:r>
      <w:r w:rsidR="00A77283">
        <w:rPr>
          <w:sz w:val="18"/>
          <w:szCs w:val="18"/>
        </w:rPr>
        <w:t xml:space="preserve"> school districts</w:t>
      </w:r>
      <w:r w:rsidR="008C0177">
        <w:rPr>
          <w:sz w:val="18"/>
          <w:szCs w:val="18"/>
        </w:rPr>
        <w:t xml:space="preserve">, </w:t>
      </w:r>
      <w:r w:rsidR="008C0177" w:rsidRPr="008C0177">
        <w:rPr>
          <w:sz w:val="18"/>
          <w:szCs w:val="18"/>
        </w:rPr>
        <w:t>charter</w:t>
      </w:r>
      <w:r w:rsidR="008C0177">
        <w:rPr>
          <w:sz w:val="18"/>
          <w:szCs w:val="18"/>
        </w:rPr>
        <w:t xml:space="preserve"> schools</w:t>
      </w:r>
      <w:r w:rsidR="008C0177" w:rsidRPr="008C0177">
        <w:rPr>
          <w:sz w:val="18"/>
          <w:szCs w:val="18"/>
        </w:rPr>
        <w:t xml:space="preserve">, </w:t>
      </w:r>
      <w:r w:rsidR="008C0177">
        <w:rPr>
          <w:sz w:val="18"/>
          <w:szCs w:val="18"/>
        </w:rPr>
        <w:t xml:space="preserve">and </w:t>
      </w:r>
      <w:r w:rsidR="008C0177" w:rsidRPr="008C0177">
        <w:rPr>
          <w:sz w:val="18"/>
          <w:szCs w:val="18"/>
        </w:rPr>
        <w:t>collaboratives</w:t>
      </w:r>
      <w:r w:rsidR="00124773">
        <w:rPr>
          <w:sz w:val="18"/>
          <w:szCs w:val="18"/>
        </w:rPr>
        <w:t xml:space="preserve">. </w:t>
      </w:r>
      <w:r w:rsidR="00F1742D" w:rsidRPr="00F1742D">
        <w:rPr>
          <w:sz w:val="18"/>
          <w:szCs w:val="18"/>
        </w:rPr>
        <w:t>Some schools are spread across multiple buildings, while some school buildings house more than one school</w:t>
      </w:r>
      <w:r w:rsidR="001D3403">
        <w:rPr>
          <w:sz w:val="18"/>
          <w:szCs w:val="18"/>
        </w:rPr>
        <w:t xml:space="preserve">, so the number of </w:t>
      </w:r>
      <w:r w:rsidR="00CF3679">
        <w:rPr>
          <w:sz w:val="18"/>
          <w:szCs w:val="18"/>
        </w:rPr>
        <w:t xml:space="preserve">school buildings may be </w:t>
      </w:r>
      <w:r w:rsidR="00034553">
        <w:rPr>
          <w:sz w:val="18"/>
          <w:szCs w:val="18"/>
        </w:rPr>
        <w:t xml:space="preserve">slightly </w:t>
      </w:r>
      <w:r w:rsidR="00FC3806">
        <w:rPr>
          <w:sz w:val="18"/>
          <w:szCs w:val="18"/>
        </w:rPr>
        <w:t>greater</w:t>
      </w:r>
      <w:r w:rsidR="004A596B">
        <w:rPr>
          <w:sz w:val="18"/>
          <w:szCs w:val="18"/>
        </w:rPr>
        <w:t xml:space="preserve"> </w:t>
      </w:r>
      <w:r w:rsidR="00034553">
        <w:rPr>
          <w:sz w:val="18"/>
          <w:szCs w:val="18"/>
        </w:rPr>
        <w:t xml:space="preserve">or less than </w:t>
      </w:r>
      <w:r w:rsidR="00CF3679">
        <w:rPr>
          <w:sz w:val="18"/>
          <w:szCs w:val="18"/>
        </w:rPr>
        <w:t xml:space="preserve">the number of schools. </w:t>
      </w:r>
      <w:r w:rsidR="001D3403">
        <w:rPr>
          <w:sz w:val="18"/>
          <w:szCs w:val="18"/>
        </w:rPr>
        <w:t xml:space="preserve">   </w:t>
      </w:r>
      <w:r w:rsidR="00A77283">
        <w:rPr>
          <w:sz w:val="18"/>
          <w:szCs w:val="18"/>
        </w:rPr>
        <w:t xml:space="preserve"> </w:t>
      </w:r>
    </w:p>
    <w:p w14:paraId="4AA617C3" w14:textId="77777777" w:rsidR="00356275" w:rsidRPr="009E2234" w:rsidRDefault="00356275">
      <w:pPr>
        <w:rPr>
          <w:sz w:val="18"/>
          <w:szCs w:val="18"/>
        </w:rPr>
      </w:pPr>
    </w:p>
    <w:p w14:paraId="11E99D76" w14:textId="77777777" w:rsidR="00A102A7" w:rsidRPr="007F1D11" w:rsidRDefault="00A102A7" w:rsidP="007F1D11">
      <w:pPr>
        <w:pStyle w:val="Heading2"/>
      </w:pPr>
      <w:r w:rsidRPr="007F1D11">
        <w:t>Student Demographics</w:t>
      </w:r>
    </w:p>
    <w:p w14:paraId="2C45E026" w14:textId="77777777" w:rsidR="000938B8" w:rsidRDefault="00A102A7" w:rsidP="000B3277">
      <w:pPr>
        <w:spacing w:after="0" w:line="240" w:lineRule="auto"/>
      </w:pPr>
      <w:bookmarkStart w:id="6" w:name="_Hlk83137448"/>
      <w:r>
        <w:t>The grades that school districts selected most often for screening were grades 7 and 9 (</w:t>
      </w:r>
      <w:bookmarkStart w:id="7" w:name="_Hlk89184664"/>
      <w:r w:rsidR="007F324B">
        <w:t xml:space="preserve">Table 2 and </w:t>
      </w:r>
      <w:bookmarkEnd w:id="7"/>
      <w:r>
        <w:t xml:space="preserve">Figure </w:t>
      </w:r>
      <w:r w:rsidR="00D13E1D">
        <w:t>1</w:t>
      </w:r>
      <w:r>
        <w:t xml:space="preserve">). Those two grades accounted for 81% of the total number screened. This resulted in a relatively </w:t>
      </w:r>
      <w:r w:rsidR="003E22CE">
        <w:t>equal</w:t>
      </w:r>
      <w:r>
        <w:t xml:space="preserve"> age distribution between age 12 and 15, with a small</w:t>
      </w:r>
      <w:r w:rsidR="009F1474">
        <w:t>er</w:t>
      </w:r>
      <w:r>
        <w:t xml:space="preserve"> number of students </w:t>
      </w:r>
      <w:r w:rsidR="00496F7D">
        <w:t>aged</w:t>
      </w:r>
      <w:r w:rsidR="007F324B">
        <w:t xml:space="preserve"> 16 and older </w:t>
      </w:r>
      <w:r>
        <w:t xml:space="preserve">(Figure </w:t>
      </w:r>
      <w:r w:rsidR="009F1474">
        <w:t>2</w:t>
      </w:r>
      <w:r>
        <w:t xml:space="preserve">). </w:t>
      </w:r>
    </w:p>
    <w:p w14:paraId="328446BB" w14:textId="77777777" w:rsidR="000938B8" w:rsidRDefault="000938B8" w:rsidP="000B3277">
      <w:pPr>
        <w:spacing w:after="0" w:line="240" w:lineRule="auto"/>
      </w:pPr>
    </w:p>
    <w:p w14:paraId="2826FFD3" w14:textId="77777777" w:rsidR="00B7594C" w:rsidRDefault="00B7594C" w:rsidP="000B3277">
      <w:pPr>
        <w:spacing w:after="0" w:line="240" w:lineRule="auto"/>
      </w:pPr>
    </w:p>
    <w:p w14:paraId="4A4A6280" w14:textId="53D832F0" w:rsidR="00B7594C" w:rsidRDefault="00B7594C" w:rsidP="000B3277">
      <w:pPr>
        <w:spacing w:after="0" w:line="240" w:lineRule="auto"/>
        <w:sectPr w:rsidR="00B7594C" w:rsidSect="00AE3464">
          <w:footerReference w:type="default" r:id="rId11"/>
          <w:pgSz w:w="12240" w:h="15840"/>
          <w:pgMar w:top="1080" w:right="1440" w:bottom="1080" w:left="1440" w:header="720" w:footer="576" w:gutter="0"/>
          <w:pgNumType w:start="0"/>
          <w:cols w:space="720"/>
          <w:titlePg/>
          <w:docGrid w:linePitch="360"/>
        </w:sectPr>
      </w:pPr>
    </w:p>
    <w:p w14:paraId="22B1AFE7" w14:textId="35149B08" w:rsidR="00F93518" w:rsidRDefault="00AE065B" w:rsidP="00463108">
      <w:pPr>
        <w:spacing w:after="0" w:line="240" w:lineRule="auto"/>
        <w:ind w:right="86"/>
        <w:sectPr w:rsidR="00F93518" w:rsidSect="00D22767">
          <w:type w:val="continuous"/>
          <w:pgSz w:w="12240" w:h="15840"/>
          <w:pgMar w:top="1080" w:right="1440" w:bottom="1080" w:left="1440" w:header="720" w:footer="720" w:gutter="0"/>
          <w:cols w:space="720"/>
          <w:docGrid w:linePitch="360"/>
        </w:sectPr>
      </w:pPr>
      <w:r>
        <w:rPr>
          <w:noProof/>
        </w:rPr>
        <mc:AlternateContent>
          <mc:Choice Requires="wps">
            <w:drawing>
              <wp:anchor distT="45720" distB="45720" distL="114300" distR="114300" simplePos="0" relativeHeight="251656192" behindDoc="0" locked="0" layoutInCell="1" allowOverlap="1" wp14:anchorId="73DD63AE" wp14:editId="2A57031F">
                <wp:simplePos x="0" y="0"/>
                <wp:positionH relativeFrom="column">
                  <wp:posOffset>2499360</wp:posOffset>
                </wp:positionH>
                <wp:positionV relativeFrom="paragraph">
                  <wp:posOffset>92710</wp:posOffset>
                </wp:positionV>
                <wp:extent cx="3598545" cy="466725"/>
                <wp:effectExtent l="0" t="0" r="1905" b="95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8545" cy="466725"/>
                        </a:xfrm>
                        <a:prstGeom prst="rect">
                          <a:avLst/>
                        </a:prstGeom>
                        <a:solidFill>
                          <a:srgbClr val="FFFFFF"/>
                        </a:solidFill>
                        <a:ln w="9525">
                          <a:noFill/>
                          <a:miter lim="800000"/>
                          <a:headEnd/>
                          <a:tailEnd/>
                        </a:ln>
                      </wps:spPr>
                      <wps:txbx>
                        <w:txbxContent>
                          <w:p w14:paraId="5C27BACF" w14:textId="744AD424" w:rsidR="00D43F45" w:rsidRPr="0016411E" w:rsidRDefault="00D43F45" w:rsidP="00D43F45">
                            <w:pPr>
                              <w:pStyle w:val="Caption"/>
                              <w:widowControl w:val="0"/>
                              <w:tabs>
                                <w:tab w:val="left" w:pos="3510"/>
                              </w:tabs>
                              <w:spacing w:after="0"/>
                              <w:rPr>
                                <w:sz w:val="22"/>
                                <w:szCs w:val="22"/>
                              </w:rPr>
                            </w:pPr>
                            <w:r w:rsidRPr="0016411E">
                              <w:rPr>
                                <w:sz w:val="22"/>
                                <w:szCs w:val="22"/>
                              </w:rPr>
                              <w:t xml:space="preserve">Figure </w:t>
                            </w:r>
                            <w:r w:rsidRPr="0016411E">
                              <w:rPr>
                                <w:sz w:val="22"/>
                                <w:szCs w:val="22"/>
                              </w:rPr>
                              <w:fldChar w:fldCharType="begin"/>
                            </w:r>
                            <w:r w:rsidRPr="0016411E">
                              <w:rPr>
                                <w:sz w:val="22"/>
                                <w:szCs w:val="22"/>
                              </w:rPr>
                              <w:instrText xml:space="preserve"> SEQ Figure \* ARABIC </w:instrText>
                            </w:r>
                            <w:r w:rsidRPr="0016411E">
                              <w:rPr>
                                <w:sz w:val="22"/>
                                <w:szCs w:val="22"/>
                              </w:rPr>
                              <w:fldChar w:fldCharType="separate"/>
                            </w:r>
                            <w:r w:rsidR="003A3822">
                              <w:rPr>
                                <w:noProof/>
                                <w:sz w:val="22"/>
                                <w:szCs w:val="22"/>
                              </w:rPr>
                              <w:t>1</w:t>
                            </w:r>
                            <w:r w:rsidRPr="0016411E">
                              <w:rPr>
                                <w:noProof/>
                                <w:sz w:val="22"/>
                                <w:szCs w:val="22"/>
                              </w:rPr>
                              <w:fldChar w:fldCharType="end"/>
                            </w:r>
                            <w:r>
                              <w:rPr>
                                <w:noProof/>
                                <w:sz w:val="22"/>
                                <w:szCs w:val="22"/>
                              </w:rPr>
                              <w:t xml:space="preserve">: </w:t>
                            </w:r>
                            <w:r w:rsidRPr="0016411E">
                              <w:rPr>
                                <w:sz w:val="22"/>
                                <w:szCs w:val="22"/>
                              </w:rPr>
                              <w:t>Grade distribution of students screened using SBIRT</w:t>
                            </w:r>
                            <w:r>
                              <w:rPr>
                                <w:sz w:val="22"/>
                                <w:szCs w:val="22"/>
                              </w:rPr>
                              <w:t xml:space="preserve">, </w:t>
                            </w:r>
                            <w:r w:rsidRPr="0016411E">
                              <w:rPr>
                                <w:sz w:val="22"/>
                                <w:szCs w:val="22"/>
                              </w:rPr>
                              <w:t>Massachusetts, 2017-2018 school year (n =93,983)</w:t>
                            </w:r>
                          </w:p>
                          <w:p w14:paraId="7533AC49" w14:textId="142E0D48" w:rsidR="00D43F45" w:rsidRDefault="00D43F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D63AE" id="Text Box 2" o:spid="_x0000_s1029" type="#_x0000_t202" style="position:absolute;margin-left:196.8pt;margin-top:7.3pt;width:283.35pt;height:36.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" stroked="f">
                <v:textbox>
                  <w:txbxContent>
                    <w:p w14:paraId="5C27BACF" w14:textId="744AD424" w:rsidR="00D43F45" w:rsidRPr="0016411E" w:rsidRDefault="00D43F45" w:rsidP="00D43F45">
                      <w:pPr>
                        <w:pStyle w:val="Caption"/>
                        <w:widowControl w:val="0"/>
                        <w:tabs>
                          <w:tab w:val="left" w:pos="3510"/>
                        </w:tabs>
                        <w:spacing w:after="0"/>
                        <w:rPr>
                          <w:sz w:val="22"/>
                          <w:szCs w:val="22"/>
                        </w:rPr>
                      </w:pPr>
                      <w:r w:rsidRPr="0016411E">
                        <w:rPr>
                          <w:sz w:val="22"/>
                          <w:szCs w:val="22"/>
                        </w:rPr>
                        <w:t xml:space="preserve">Figure </w:t>
                      </w:r>
                      <w:r w:rsidRPr="0016411E">
                        <w:rPr>
                          <w:sz w:val="22"/>
                          <w:szCs w:val="22"/>
                        </w:rPr>
                        <w:fldChar w:fldCharType="begin"/>
                      </w:r>
                      <w:r w:rsidRPr="0016411E">
                        <w:rPr>
                          <w:sz w:val="22"/>
                          <w:szCs w:val="22"/>
                        </w:rPr>
                        <w:instrText xml:space="preserve"> SEQ Figure \* ARABIC </w:instrText>
                      </w:r>
                      <w:r w:rsidRPr="0016411E">
                        <w:rPr>
                          <w:sz w:val="22"/>
                          <w:szCs w:val="22"/>
                        </w:rPr>
                        <w:fldChar w:fldCharType="separate"/>
                      </w:r>
                      <w:r w:rsidR="003A3822">
                        <w:rPr>
                          <w:noProof/>
                          <w:sz w:val="22"/>
                          <w:szCs w:val="22"/>
                        </w:rPr>
                        <w:t>1</w:t>
                      </w:r>
                      <w:r w:rsidRPr="0016411E">
                        <w:rPr>
                          <w:noProof/>
                          <w:sz w:val="22"/>
                          <w:szCs w:val="22"/>
                        </w:rPr>
                        <w:fldChar w:fldCharType="end"/>
                      </w:r>
                      <w:r>
                        <w:rPr>
                          <w:noProof/>
                          <w:sz w:val="22"/>
                          <w:szCs w:val="22"/>
                        </w:rPr>
                        <w:t xml:space="preserve">: </w:t>
                      </w:r>
                      <w:r w:rsidRPr="0016411E">
                        <w:rPr>
                          <w:sz w:val="22"/>
                          <w:szCs w:val="22"/>
                        </w:rPr>
                        <w:t>Grade distribution of students screened using SBIRT</w:t>
                      </w:r>
                      <w:r>
                        <w:rPr>
                          <w:sz w:val="22"/>
                          <w:szCs w:val="22"/>
                        </w:rPr>
                        <w:t xml:space="preserve">, </w:t>
                      </w:r>
                      <w:r w:rsidRPr="0016411E">
                        <w:rPr>
                          <w:sz w:val="22"/>
                          <w:szCs w:val="22"/>
                        </w:rPr>
                        <w:t>Massachusetts, 2017-2018 school year (n =93,983)</w:t>
                      </w:r>
                    </w:p>
                    <w:p w14:paraId="7533AC49" w14:textId="142E0D48" w:rsidR="00D43F45" w:rsidRDefault="00D43F45"/>
                  </w:txbxContent>
                </v:textbox>
                <w10:wrap type="square"/>
              </v:shape>
            </w:pict>
          </mc:Fallback>
        </mc:AlternateContent>
      </w:r>
      <w:r w:rsidR="00E45A5F" w:rsidRPr="00706DC8">
        <w:rPr>
          <w:rFonts w:eastAsia="Times New Roman" w:cs="Arial"/>
          <w:b/>
          <w:noProof/>
          <w:color w:val="000000"/>
          <w:sz w:val="20"/>
          <w:szCs w:val="20"/>
        </w:rPr>
        <mc:AlternateContent>
          <mc:Choice Requires="wps">
            <w:drawing>
              <wp:anchor distT="45720" distB="45720" distL="114300" distR="114300" simplePos="0" relativeHeight="251655168" behindDoc="1" locked="0" layoutInCell="1" allowOverlap="1" wp14:anchorId="6ED284AC" wp14:editId="4AB2042D">
                <wp:simplePos x="0" y="0"/>
                <wp:positionH relativeFrom="column">
                  <wp:posOffset>30480</wp:posOffset>
                </wp:positionH>
                <wp:positionV relativeFrom="paragraph">
                  <wp:posOffset>102870</wp:posOffset>
                </wp:positionV>
                <wp:extent cx="2209800" cy="586740"/>
                <wp:effectExtent l="0" t="0" r="0" b="3810"/>
                <wp:wrapTight wrapText="bothSides">
                  <wp:wrapPolygon edited="0">
                    <wp:start x="0" y="0"/>
                    <wp:lineTo x="0" y="21039"/>
                    <wp:lineTo x="21414" y="21039"/>
                    <wp:lineTo x="2141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86740"/>
                        </a:xfrm>
                        <a:prstGeom prst="rect">
                          <a:avLst/>
                        </a:prstGeom>
                        <a:solidFill>
                          <a:srgbClr val="FFFFFF"/>
                        </a:solidFill>
                        <a:ln w="9525">
                          <a:noFill/>
                          <a:miter lim="800000"/>
                          <a:headEnd/>
                          <a:tailEnd/>
                        </a:ln>
                      </wps:spPr>
                      <wps:txbx>
                        <w:txbxContent>
                          <w:p w14:paraId="08F50B59" w14:textId="14898F73" w:rsidR="00DD49A9" w:rsidRPr="00B93ABA" w:rsidRDefault="009478F9" w:rsidP="009D7030">
                            <w:pPr>
                              <w:pStyle w:val="Caption"/>
                              <w:widowControl w:val="0"/>
                              <w:tabs>
                                <w:tab w:val="left" w:pos="6750"/>
                              </w:tabs>
                              <w:rPr>
                                <w:sz w:val="22"/>
                                <w:szCs w:val="22"/>
                              </w:rPr>
                            </w:pPr>
                            <w:r w:rsidRPr="00B93ABA">
                              <w:rPr>
                                <w:sz w:val="22"/>
                                <w:szCs w:val="22"/>
                              </w:rPr>
                              <w:t xml:space="preserve">Table </w:t>
                            </w:r>
                            <w:r w:rsidR="000D0A1E" w:rsidRPr="00B93ABA">
                              <w:rPr>
                                <w:sz w:val="22"/>
                                <w:szCs w:val="22"/>
                              </w:rPr>
                              <w:fldChar w:fldCharType="begin"/>
                            </w:r>
                            <w:r w:rsidR="000D0A1E" w:rsidRPr="00B93ABA">
                              <w:rPr>
                                <w:sz w:val="22"/>
                                <w:szCs w:val="22"/>
                              </w:rPr>
                              <w:instrText xml:space="preserve"> SEQ Table \* ARABIC </w:instrText>
                            </w:r>
                            <w:r w:rsidR="000D0A1E" w:rsidRPr="00B93ABA">
                              <w:rPr>
                                <w:sz w:val="22"/>
                                <w:szCs w:val="22"/>
                              </w:rPr>
                              <w:fldChar w:fldCharType="separate"/>
                            </w:r>
                            <w:r w:rsidR="003A3822">
                              <w:rPr>
                                <w:noProof/>
                                <w:sz w:val="22"/>
                                <w:szCs w:val="22"/>
                              </w:rPr>
                              <w:t>2</w:t>
                            </w:r>
                            <w:r w:rsidR="000D0A1E" w:rsidRPr="00B93ABA">
                              <w:rPr>
                                <w:noProof/>
                                <w:sz w:val="22"/>
                                <w:szCs w:val="22"/>
                              </w:rPr>
                              <w:fldChar w:fldCharType="end"/>
                            </w:r>
                            <w:r w:rsidR="00B93ABA">
                              <w:rPr>
                                <w:noProof/>
                                <w:sz w:val="22"/>
                                <w:szCs w:val="22"/>
                              </w:rPr>
                              <w:t xml:space="preserve">: </w:t>
                            </w:r>
                            <w:r w:rsidRPr="00B93ABA">
                              <w:rPr>
                                <w:sz w:val="22"/>
                                <w:szCs w:val="22"/>
                              </w:rPr>
                              <w:t>Number screened</w:t>
                            </w:r>
                            <w:r w:rsidR="005E58DC" w:rsidRPr="00B93ABA">
                              <w:rPr>
                                <w:sz w:val="22"/>
                                <w:szCs w:val="22"/>
                              </w:rPr>
                              <w:t xml:space="preserve"> </w:t>
                            </w:r>
                            <w:r w:rsidR="00424B48">
                              <w:rPr>
                                <w:sz w:val="22"/>
                                <w:szCs w:val="22"/>
                              </w:rPr>
                              <w:t xml:space="preserve">using SBIRT, </w:t>
                            </w:r>
                            <w:r w:rsidR="00E45A5F">
                              <w:rPr>
                                <w:sz w:val="22"/>
                                <w:szCs w:val="22"/>
                              </w:rPr>
                              <w:t xml:space="preserve">by grade, </w:t>
                            </w:r>
                            <w:r w:rsidR="00DD49A9" w:rsidRPr="00B93ABA">
                              <w:rPr>
                                <w:sz w:val="22"/>
                                <w:szCs w:val="22"/>
                              </w:rPr>
                              <w:t xml:space="preserve">Massachusetts, 2017-2018 </w:t>
                            </w:r>
                          </w:p>
                          <w:p w14:paraId="3BC11A57" w14:textId="77777777" w:rsidR="00DD49A9" w:rsidRPr="00DD49A9" w:rsidRDefault="00DD49A9" w:rsidP="00DD49A9"/>
                          <w:p w14:paraId="421727E3" w14:textId="7A1C609B" w:rsidR="009478F9" w:rsidRDefault="009478F9" w:rsidP="009D7030">
                            <w:pPr>
                              <w:pStyle w:val="Caption"/>
                              <w:widowControl w:val="0"/>
                              <w:tabs>
                                <w:tab w:val="left" w:pos="6750"/>
                              </w:tabs>
                            </w:pPr>
                          </w:p>
                          <w:p w14:paraId="63EAF077" w14:textId="77777777" w:rsidR="00DD49A9" w:rsidRPr="00DD49A9" w:rsidRDefault="00DD49A9" w:rsidP="00DD49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284AC" id="_x0000_s1030" type="#_x0000_t202" style="position:absolute;margin-left:2.4pt;margin-top:8.1pt;width:174pt;height:46.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" stroked="f">
                <v:textbox>
                  <w:txbxContent>
                    <w:p w14:paraId="08F50B59" w14:textId="14898F73" w:rsidR="00DD49A9" w:rsidRPr="00B93ABA" w:rsidRDefault="009478F9" w:rsidP="009D7030">
                      <w:pPr>
                        <w:pStyle w:val="Caption"/>
                        <w:widowControl w:val="0"/>
                        <w:tabs>
                          <w:tab w:val="left" w:pos="6750"/>
                        </w:tabs>
                        <w:rPr>
                          <w:sz w:val="22"/>
                          <w:szCs w:val="22"/>
                        </w:rPr>
                      </w:pPr>
                      <w:r w:rsidRPr="00B93ABA">
                        <w:rPr>
                          <w:sz w:val="22"/>
                          <w:szCs w:val="22"/>
                        </w:rPr>
                        <w:t xml:space="preserve">Table </w:t>
                      </w:r>
                      <w:r w:rsidR="000D0A1E" w:rsidRPr="00B93ABA">
                        <w:rPr>
                          <w:sz w:val="22"/>
                          <w:szCs w:val="22"/>
                        </w:rPr>
                        <w:fldChar w:fldCharType="begin"/>
                      </w:r>
                      <w:r w:rsidR="000D0A1E" w:rsidRPr="00B93ABA">
                        <w:rPr>
                          <w:sz w:val="22"/>
                          <w:szCs w:val="22"/>
                        </w:rPr>
                        <w:instrText xml:space="preserve"> SEQ Table \* ARABIC </w:instrText>
                      </w:r>
                      <w:r w:rsidR="000D0A1E" w:rsidRPr="00B93ABA">
                        <w:rPr>
                          <w:sz w:val="22"/>
                          <w:szCs w:val="22"/>
                        </w:rPr>
                        <w:fldChar w:fldCharType="separate"/>
                      </w:r>
                      <w:r w:rsidR="003A3822">
                        <w:rPr>
                          <w:noProof/>
                          <w:sz w:val="22"/>
                          <w:szCs w:val="22"/>
                        </w:rPr>
                        <w:t>2</w:t>
                      </w:r>
                      <w:r w:rsidR="000D0A1E" w:rsidRPr="00B93ABA">
                        <w:rPr>
                          <w:noProof/>
                          <w:sz w:val="22"/>
                          <w:szCs w:val="22"/>
                        </w:rPr>
                        <w:fldChar w:fldCharType="end"/>
                      </w:r>
                      <w:r w:rsidR="00B93ABA">
                        <w:rPr>
                          <w:noProof/>
                          <w:sz w:val="22"/>
                          <w:szCs w:val="22"/>
                        </w:rPr>
                        <w:t xml:space="preserve">: </w:t>
                      </w:r>
                      <w:r w:rsidRPr="00B93ABA">
                        <w:rPr>
                          <w:sz w:val="22"/>
                          <w:szCs w:val="22"/>
                        </w:rPr>
                        <w:t>Number screened</w:t>
                      </w:r>
                      <w:r w:rsidR="005E58DC" w:rsidRPr="00B93ABA">
                        <w:rPr>
                          <w:sz w:val="22"/>
                          <w:szCs w:val="22"/>
                        </w:rPr>
                        <w:t xml:space="preserve"> </w:t>
                      </w:r>
                      <w:r w:rsidR="00424B48">
                        <w:rPr>
                          <w:sz w:val="22"/>
                          <w:szCs w:val="22"/>
                        </w:rPr>
                        <w:t xml:space="preserve">using SBIRT, </w:t>
                      </w:r>
                      <w:r w:rsidR="00E45A5F">
                        <w:rPr>
                          <w:sz w:val="22"/>
                          <w:szCs w:val="22"/>
                        </w:rPr>
                        <w:t xml:space="preserve">by grade, </w:t>
                      </w:r>
                      <w:r w:rsidR="00DD49A9" w:rsidRPr="00B93ABA">
                        <w:rPr>
                          <w:sz w:val="22"/>
                          <w:szCs w:val="22"/>
                        </w:rPr>
                        <w:t xml:space="preserve">Massachusetts, 2017-2018 </w:t>
                      </w:r>
                    </w:p>
                    <w:p w14:paraId="3BC11A57" w14:textId="77777777" w:rsidR="00DD49A9" w:rsidRPr="00DD49A9" w:rsidRDefault="00DD49A9" w:rsidP="00DD49A9"/>
                    <w:p w14:paraId="421727E3" w14:textId="7A1C609B" w:rsidR="009478F9" w:rsidRDefault="009478F9" w:rsidP="009D7030">
                      <w:pPr>
                        <w:pStyle w:val="Caption"/>
                        <w:widowControl w:val="0"/>
                        <w:tabs>
                          <w:tab w:val="left" w:pos="6750"/>
                        </w:tabs>
                      </w:pPr>
                    </w:p>
                    <w:p w14:paraId="63EAF077" w14:textId="77777777" w:rsidR="00DD49A9" w:rsidRPr="00DD49A9" w:rsidRDefault="00DD49A9" w:rsidP="00DD49A9"/>
                  </w:txbxContent>
                </v:textbox>
                <w10:wrap type="tight"/>
              </v:shape>
            </w:pict>
          </mc:Fallback>
        </mc:AlternateContent>
      </w:r>
      <w:r w:rsidR="00463108">
        <w:rPr>
          <w:rFonts w:eastAsia="Times New Roman" w:cs="Arial"/>
          <w:b/>
          <w:noProof/>
          <w:color w:val="000000"/>
          <w:sz w:val="20"/>
          <w:szCs w:val="20"/>
        </w:rPr>
        <w:drawing>
          <wp:anchor distT="0" distB="0" distL="114300" distR="114300" simplePos="0" relativeHeight="251653632" behindDoc="0" locked="0" layoutInCell="1" allowOverlap="1" wp14:anchorId="4C231648" wp14:editId="09D95127">
            <wp:simplePos x="0" y="0"/>
            <wp:positionH relativeFrom="column">
              <wp:posOffset>2575560</wp:posOffset>
            </wp:positionH>
            <wp:positionV relativeFrom="paragraph">
              <wp:posOffset>720725</wp:posOffset>
            </wp:positionV>
            <wp:extent cx="3322320" cy="2160270"/>
            <wp:effectExtent l="0" t="0" r="0" b="0"/>
            <wp:wrapSquare wrapText="bothSides"/>
            <wp:docPr id="22" name="Picture 22" descr="Figure 1. 42.9 percent of students screened were in 7th grade, 7.0 percent were in 8th grade, 38.1 percent were in 9th grade, 11.4 percent were in 10th grade, 0.5 percent were in 11th grade, and 0.1 percent were in an other 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1. 42.9 percent of students screened were in 7th grade, 7.0 percent were in 8th grade, 38.1 percent were in 9th grade, 11.4 percent were in 10th grade, 0.5 percent were in 11th grade, and 0.1 percent were in an other gra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2320" cy="2160270"/>
                    </a:xfrm>
                    <a:prstGeom prst="rect">
                      <a:avLst/>
                    </a:prstGeom>
                    <a:noFill/>
                  </pic:spPr>
                </pic:pic>
              </a:graphicData>
            </a:graphic>
            <wp14:sizeRelH relativeFrom="margin">
              <wp14:pctWidth>0</wp14:pctWidth>
            </wp14:sizeRelH>
            <wp14:sizeRelV relativeFrom="margin">
              <wp14:pctHeight>0</wp14:pctHeight>
            </wp14:sizeRelV>
          </wp:anchor>
        </w:drawing>
      </w:r>
      <w:r w:rsidR="00463108">
        <w:rPr>
          <w:noProof/>
        </w:rPr>
        <mc:AlternateContent>
          <mc:Choice Requires="wps">
            <w:drawing>
              <wp:anchor distT="0" distB="0" distL="114300" distR="114300" simplePos="0" relativeHeight="251652608" behindDoc="0" locked="0" layoutInCell="1" allowOverlap="1" wp14:anchorId="1C152232" wp14:editId="7D6E41A5">
                <wp:simplePos x="0" y="0"/>
                <wp:positionH relativeFrom="column">
                  <wp:posOffset>0</wp:posOffset>
                </wp:positionH>
                <wp:positionV relativeFrom="paragraph">
                  <wp:posOffset>688975</wp:posOffset>
                </wp:positionV>
                <wp:extent cx="2315210" cy="2444115"/>
                <wp:effectExtent l="0" t="0" r="8890" b="0"/>
                <wp:wrapNone/>
                <wp:docPr id="256" name="Text Box 256" descr="Table 2. The number of students screened using SBIRT was 40.323 in grade 7, 6,556 in grade 8, 35,781 in grade 9, 10,732 in grade 10, 474 in grade 11, and 117 in other grades. There were 93,983 screened in all grades. "/>
                <wp:cNvGraphicFramePr/>
                <a:graphic xmlns:a="http://schemas.openxmlformats.org/drawingml/2006/main">
                  <a:graphicData uri="http://schemas.microsoft.com/office/word/2010/wordprocessingShape">
                    <wps:wsp>
                      <wps:cNvSpPr txBox="1"/>
                      <wps:spPr>
                        <a:xfrm>
                          <a:off x="0" y="0"/>
                          <a:ext cx="2315210" cy="2444115"/>
                        </a:xfrm>
                        <a:prstGeom prst="rect">
                          <a:avLst/>
                        </a:prstGeom>
                        <a:solidFill>
                          <a:schemeClr val="lt1"/>
                        </a:solidFill>
                        <a:ln w="6350">
                          <a:noFill/>
                        </a:ln>
                      </wps:spPr>
                      <wps:txbx>
                        <w:txbxContent>
                          <w:tbl>
                            <w:tblPr>
                              <w:tblW w:w="3295" w:type="dxa"/>
                              <w:tblLayout w:type="fixed"/>
                              <w:tblLook w:val="04A0" w:firstRow="1" w:lastRow="0" w:firstColumn="1" w:lastColumn="0" w:noHBand="0" w:noVBand="1"/>
                            </w:tblPr>
                            <w:tblGrid>
                              <w:gridCol w:w="1175"/>
                              <w:gridCol w:w="1611"/>
                              <w:gridCol w:w="255"/>
                              <w:gridCol w:w="254"/>
                            </w:tblGrid>
                            <w:tr w:rsidR="000101CB" w:rsidRPr="00D42E1F" w14:paraId="79D292E1" w14:textId="77777777" w:rsidTr="007B67C7">
                              <w:trPr>
                                <w:trHeight w:hRule="exact" w:val="986"/>
                              </w:trPr>
                              <w:tc>
                                <w:tcPr>
                                  <w:tcW w:w="1089" w:type="dxa"/>
                                  <w:tcBorders>
                                    <w:top w:val="single" w:sz="4" w:space="0" w:color="auto"/>
                                    <w:left w:val="single" w:sz="4" w:space="0" w:color="auto"/>
                                    <w:bottom w:val="single" w:sz="4" w:space="0" w:color="auto"/>
                                  </w:tcBorders>
                                  <w:shd w:val="clear" w:color="auto" w:fill="auto"/>
                                  <w:noWrap/>
                                  <w:vAlign w:val="bottom"/>
                                </w:tcPr>
                                <w:p w14:paraId="5DE1DA40" w14:textId="77777777" w:rsidR="000101CB" w:rsidRPr="00D42E1F" w:rsidRDefault="000101CB" w:rsidP="00EE4E95">
                                  <w:pPr>
                                    <w:spacing w:after="0" w:line="240" w:lineRule="auto"/>
                                    <w:jc w:val="center"/>
                                    <w:rPr>
                                      <w:rFonts w:eastAsia="Times New Roman" w:cs="Arial"/>
                                      <w:b/>
                                      <w:color w:val="000000"/>
                                      <w:sz w:val="20"/>
                                      <w:szCs w:val="20"/>
                                    </w:rPr>
                                  </w:pPr>
                                  <w:r w:rsidRPr="00D42E1F">
                                    <w:rPr>
                                      <w:rFonts w:eastAsia="Times New Roman" w:cs="Arial"/>
                                      <w:b/>
                                      <w:color w:val="000000"/>
                                      <w:sz w:val="20"/>
                                      <w:szCs w:val="20"/>
                                    </w:rPr>
                                    <w:t>Grade</w:t>
                                  </w:r>
                                </w:p>
                              </w:tc>
                              <w:tc>
                                <w:tcPr>
                                  <w:tcW w:w="1495" w:type="dxa"/>
                                  <w:tcBorders>
                                    <w:top w:val="single" w:sz="4" w:space="0" w:color="auto"/>
                                    <w:bottom w:val="single" w:sz="4" w:space="0" w:color="auto"/>
                                  </w:tcBorders>
                                  <w:shd w:val="clear" w:color="auto" w:fill="auto"/>
                                  <w:noWrap/>
                                  <w:vAlign w:val="bottom"/>
                                </w:tcPr>
                                <w:p w14:paraId="3C7EAEDA" w14:textId="77777777" w:rsidR="000101CB" w:rsidRPr="00D42E1F" w:rsidRDefault="000101CB" w:rsidP="00EE4E95">
                                  <w:pPr>
                                    <w:spacing w:after="0" w:line="240" w:lineRule="auto"/>
                                    <w:jc w:val="center"/>
                                    <w:rPr>
                                      <w:rFonts w:eastAsia="Times New Roman" w:cs="Arial"/>
                                      <w:b/>
                                      <w:color w:val="000000"/>
                                      <w:sz w:val="20"/>
                                      <w:szCs w:val="20"/>
                                    </w:rPr>
                                  </w:pPr>
                                  <w:r w:rsidRPr="00D42E1F">
                                    <w:rPr>
                                      <w:rFonts w:eastAsia="Times New Roman" w:cs="Arial"/>
                                      <w:b/>
                                      <w:color w:val="000000"/>
                                      <w:sz w:val="20"/>
                                      <w:szCs w:val="20"/>
                                    </w:rPr>
                                    <w:t>Number screened</w:t>
                                  </w:r>
                                </w:p>
                              </w:tc>
                              <w:tc>
                                <w:tcPr>
                                  <w:tcW w:w="237" w:type="dxa"/>
                                  <w:tcBorders>
                                    <w:top w:val="single" w:sz="4" w:space="0" w:color="auto"/>
                                    <w:bottom w:val="nil"/>
                                    <w:right w:val="single" w:sz="4" w:space="0" w:color="auto"/>
                                  </w:tcBorders>
                                </w:tcPr>
                                <w:p w14:paraId="6306C6B9" w14:textId="77777777" w:rsidR="000101CB" w:rsidRPr="00D42E1F" w:rsidRDefault="000101CB" w:rsidP="00EE4E95">
                                  <w:pPr>
                                    <w:spacing w:after="0" w:line="240" w:lineRule="auto"/>
                                    <w:jc w:val="center"/>
                                    <w:rPr>
                                      <w:rFonts w:eastAsia="Times New Roman" w:cs="Arial"/>
                                      <w:b/>
                                      <w:color w:val="000000"/>
                                      <w:sz w:val="20"/>
                                      <w:szCs w:val="20"/>
                                    </w:rPr>
                                  </w:pPr>
                                </w:p>
                              </w:tc>
                              <w:tc>
                                <w:tcPr>
                                  <w:tcW w:w="236" w:type="dxa"/>
                                  <w:tcBorders>
                                    <w:left w:val="single" w:sz="4" w:space="0" w:color="auto"/>
                                    <w:bottom w:val="nil"/>
                                  </w:tcBorders>
                                </w:tcPr>
                                <w:p w14:paraId="160285C5" w14:textId="77777777" w:rsidR="000101CB" w:rsidRPr="00D42E1F" w:rsidRDefault="000101CB" w:rsidP="00EE4E95">
                                  <w:pPr>
                                    <w:spacing w:after="0" w:line="240" w:lineRule="auto"/>
                                    <w:jc w:val="center"/>
                                    <w:rPr>
                                      <w:rFonts w:eastAsia="Times New Roman" w:cs="Arial"/>
                                      <w:b/>
                                      <w:color w:val="000000"/>
                                      <w:sz w:val="20"/>
                                      <w:szCs w:val="20"/>
                                    </w:rPr>
                                  </w:pPr>
                                </w:p>
                              </w:tc>
                            </w:tr>
                            <w:tr w:rsidR="000101CB" w:rsidRPr="00D42E1F" w14:paraId="40486BE4" w14:textId="77777777" w:rsidTr="007B67C7">
                              <w:trPr>
                                <w:trHeight w:hRule="exact" w:val="145"/>
                              </w:trPr>
                              <w:tc>
                                <w:tcPr>
                                  <w:tcW w:w="1089" w:type="dxa"/>
                                  <w:tcBorders>
                                    <w:top w:val="single" w:sz="4" w:space="0" w:color="auto"/>
                                    <w:left w:val="single" w:sz="4" w:space="0" w:color="auto"/>
                                  </w:tcBorders>
                                  <w:shd w:val="clear" w:color="auto" w:fill="auto"/>
                                  <w:noWrap/>
                                  <w:vAlign w:val="bottom"/>
                                </w:tcPr>
                                <w:p w14:paraId="1E59CA69" w14:textId="77777777" w:rsidR="000101CB" w:rsidRPr="00D42E1F" w:rsidRDefault="000101CB" w:rsidP="00EE4E95">
                                  <w:pPr>
                                    <w:spacing w:after="0" w:line="240" w:lineRule="auto"/>
                                    <w:jc w:val="center"/>
                                    <w:rPr>
                                      <w:rFonts w:eastAsia="Times New Roman" w:cs="Arial"/>
                                      <w:b/>
                                      <w:color w:val="000000"/>
                                      <w:sz w:val="20"/>
                                      <w:szCs w:val="20"/>
                                    </w:rPr>
                                  </w:pPr>
                                </w:p>
                              </w:tc>
                              <w:tc>
                                <w:tcPr>
                                  <w:tcW w:w="1495" w:type="dxa"/>
                                  <w:tcBorders>
                                    <w:top w:val="single" w:sz="4" w:space="0" w:color="auto"/>
                                  </w:tcBorders>
                                  <w:shd w:val="clear" w:color="auto" w:fill="auto"/>
                                  <w:noWrap/>
                                  <w:vAlign w:val="bottom"/>
                                </w:tcPr>
                                <w:p w14:paraId="75B6DD9B" w14:textId="77777777" w:rsidR="000101CB" w:rsidRPr="00D42E1F" w:rsidRDefault="000101CB" w:rsidP="00EE4E95">
                                  <w:pPr>
                                    <w:spacing w:after="0" w:line="240" w:lineRule="auto"/>
                                    <w:jc w:val="center"/>
                                    <w:rPr>
                                      <w:rFonts w:eastAsia="Times New Roman" w:cs="Arial"/>
                                      <w:b/>
                                      <w:color w:val="000000"/>
                                      <w:sz w:val="20"/>
                                      <w:szCs w:val="20"/>
                                    </w:rPr>
                                  </w:pPr>
                                </w:p>
                              </w:tc>
                              <w:tc>
                                <w:tcPr>
                                  <w:tcW w:w="237" w:type="dxa"/>
                                  <w:tcBorders>
                                    <w:top w:val="single" w:sz="4" w:space="0" w:color="auto"/>
                                    <w:bottom w:val="nil"/>
                                    <w:right w:val="single" w:sz="4" w:space="0" w:color="auto"/>
                                  </w:tcBorders>
                                </w:tcPr>
                                <w:p w14:paraId="03607DBF" w14:textId="77777777" w:rsidR="000101CB" w:rsidRPr="00D42E1F" w:rsidRDefault="000101CB" w:rsidP="00EE4E95">
                                  <w:pPr>
                                    <w:spacing w:after="0" w:line="240" w:lineRule="auto"/>
                                    <w:jc w:val="center"/>
                                    <w:rPr>
                                      <w:rFonts w:eastAsia="Times New Roman" w:cs="Arial"/>
                                      <w:b/>
                                      <w:color w:val="000000"/>
                                      <w:sz w:val="20"/>
                                      <w:szCs w:val="20"/>
                                    </w:rPr>
                                  </w:pPr>
                                </w:p>
                              </w:tc>
                              <w:tc>
                                <w:tcPr>
                                  <w:tcW w:w="236" w:type="dxa"/>
                                  <w:tcBorders>
                                    <w:left w:val="single" w:sz="4" w:space="0" w:color="auto"/>
                                    <w:bottom w:val="nil"/>
                                  </w:tcBorders>
                                </w:tcPr>
                                <w:p w14:paraId="27C4B45F" w14:textId="77777777" w:rsidR="000101CB" w:rsidRPr="00D42E1F" w:rsidRDefault="000101CB" w:rsidP="00EE4E95">
                                  <w:pPr>
                                    <w:spacing w:after="0" w:line="240" w:lineRule="auto"/>
                                    <w:jc w:val="center"/>
                                    <w:rPr>
                                      <w:rFonts w:eastAsia="Times New Roman" w:cs="Arial"/>
                                      <w:b/>
                                      <w:color w:val="000000"/>
                                      <w:sz w:val="20"/>
                                      <w:szCs w:val="20"/>
                                    </w:rPr>
                                  </w:pPr>
                                </w:p>
                              </w:tc>
                            </w:tr>
                            <w:tr w:rsidR="000101CB" w:rsidRPr="00D42E1F" w14:paraId="0862E163" w14:textId="77777777" w:rsidTr="007B67C7">
                              <w:trPr>
                                <w:trHeight w:val="249"/>
                              </w:trPr>
                              <w:tc>
                                <w:tcPr>
                                  <w:tcW w:w="1089" w:type="dxa"/>
                                  <w:tcBorders>
                                    <w:left w:val="single" w:sz="4" w:space="0" w:color="auto"/>
                                    <w:bottom w:val="nil"/>
                                  </w:tcBorders>
                                  <w:shd w:val="clear" w:color="auto" w:fill="auto"/>
                                  <w:noWrap/>
                                  <w:vAlign w:val="center"/>
                                </w:tcPr>
                                <w:p w14:paraId="355FD954"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7</w:t>
                                  </w:r>
                                </w:p>
                              </w:tc>
                              <w:tc>
                                <w:tcPr>
                                  <w:tcW w:w="1495" w:type="dxa"/>
                                  <w:tcBorders>
                                    <w:bottom w:val="nil"/>
                                  </w:tcBorders>
                                  <w:shd w:val="clear" w:color="auto" w:fill="auto"/>
                                  <w:noWrap/>
                                  <w:vAlign w:val="center"/>
                                </w:tcPr>
                                <w:p w14:paraId="39213AA4"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40,323 </w:t>
                                  </w:r>
                                </w:p>
                              </w:tc>
                              <w:tc>
                                <w:tcPr>
                                  <w:tcW w:w="237" w:type="dxa"/>
                                  <w:tcBorders>
                                    <w:bottom w:val="nil"/>
                                    <w:right w:val="single" w:sz="4" w:space="0" w:color="auto"/>
                                  </w:tcBorders>
                                </w:tcPr>
                                <w:p w14:paraId="4AD37839"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bottom w:val="nil"/>
                                  </w:tcBorders>
                                </w:tcPr>
                                <w:p w14:paraId="2DB809F6"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74408D4E" w14:textId="77777777" w:rsidTr="007B67C7">
                              <w:trPr>
                                <w:trHeight w:val="249"/>
                              </w:trPr>
                              <w:tc>
                                <w:tcPr>
                                  <w:tcW w:w="1089" w:type="dxa"/>
                                  <w:tcBorders>
                                    <w:top w:val="nil"/>
                                    <w:left w:val="single" w:sz="4" w:space="0" w:color="auto"/>
                                    <w:bottom w:val="nil"/>
                                  </w:tcBorders>
                                  <w:shd w:val="clear" w:color="auto" w:fill="auto"/>
                                  <w:noWrap/>
                                  <w:vAlign w:val="center"/>
                                </w:tcPr>
                                <w:p w14:paraId="546D3D39"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8</w:t>
                                  </w:r>
                                </w:p>
                              </w:tc>
                              <w:tc>
                                <w:tcPr>
                                  <w:tcW w:w="1495" w:type="dxa"/>
                                  <w:tcBorders>
                                    <w:top w:val="nil"/>
                                    <w:bottom w:val="nil"/>
                                  </w:tcBorders>
                                  <w:shd w:val="clear" w:color="auto" w:fill="auto"/>
                                  <w:noWrap/>
                                  <w:vAlign w:val="center"/>
                                </w:tcPr>
                                <w:p w14:paraId="7DD29EA0"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6,556 </w:t>
                                  </w:r>
                                </w:p>
                              </w:tc>
                              <w:tc>
                                <w:tcPr>
                                  <w:tcW w:w="237" w:type="dxa"/>
                                  <w:tcBorders>
                                    <w:bottom w:val="nil"/>
                                    <w:right w:val="single" w:sz="4" w:space="0" w:color="auto"/>
                                  </w:tcBorders>
                                </w:tcPr>
                                <w:p w14:paraId="141C680C"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bottom w:val="nil"/>
                                  </w:tcBorders>
                                </w:tcPr>
                                <w:p w14:paraId="20D05B05"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7B08CDC6" w14:textId="77777777" w:rsidTr="007B67C7">
                              <w:trPr>
                                <w:trHeight w:val="249"/>
                              </w:trPr>
                              <w:tc>
                                <w:tcPr>
                                  <w:tcW w:w="1089" w:type="dxa"/>
                                  <w:tcBorders>
                                    <w:top w:val="nil"/>
                                    <w:left w:val="single" w:sz="4" w:space="0" w:color="auto"/>
                                    <w:bottom w:val="nil"/>
                                  </w:tcBorders>
                                  <w:shd w:val="clear" w:color="auto" w:fill="auto"/>
                                  <w:noWrap/>
                                  <w:vAlign w:val="center"/>
                                  <w:hideMark/>
                                </w:tcPr>
                                <w:p w14:paraId="6B79D5E8"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9</w:t>
                                  </w:r>
                                </w:p>
                              </w:tc>
                              <w:tc>
                                <w:tcPr>
                                  <w:tcW w:w="1495" w:type="dxa"/>
                                  <w:tcBorders>
                                    <w:top w:val="nil"/>
                                    <w:bottom w:val="nil"/>
                                  </w:tcBorders>
                                  <w:shd w:val="clear" w:color="auto" w:fill="auto"/>
                                  <w:noWrap/>
                                  <w:vAlign w:val="center"/>
                                  <w:hideMark/>
                                </w:tcPr>
                                <w:p w14:paraId="3C1006C3"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35,781 </w:t>
                                  </w:r>
                                </w:p>
                              </w:tc>
                              <w:tc>
                                <w:tcPr>
                                  <w:tcW w:w="237" w:type="dxa"/>
                                  <w:tcBorders>
                                    <w:top w:val="nil"/>
                                    <w:bottom w:val="nil"/>
                                    <w:right w:val="single" w:sz="4" w:space="0" w:color="auto"/>
                                  </w:tcBorders>
                                </w:tcPr>
                                <w:p w14:paraId="4DE04CD1"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bottom w:val="nil"/>
                                  </w:tcBorders>
                                </w:tcPr>
                                <w:p w14:paraId="30EFCFEF"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2CCF3BA1" w14:textId="77777777" w:rsidTr="007B67C7">
                              <w:trPr>
                                <w:trHeight w:val="249"/>
                              </w:trPr>
                              <w:tc>
                                <w:tcPr>
                                  <w:tcW w:w="1089" w:type="dxa"/>
                                  <w:tcBorders>
                                    <w:top w:val="nil"/>
                                    <w:left w:val="single" w:sz="4" w:space="0" w:color="auto"/>
                                    <w:bottom w:val="nil"/>
                                  </w:tcBorders>
                                  <w:shd w:val="clear" w:color="auto" w:fill="auto"/>
                                  <w:noWrap/>
                                  <w:vAlign w:val="center"/>
                                  <w:hideMark/>
                                </w:tcPr>
                                <w:p w14:paraId="1BCB2FD9"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10</w:t>
                                  </w:r>
                                </w:p>
                              </w:tc>
                              <w:tc>
                                <w:tcPr>
                                  <w:tcW w:w="1495" w:type="dxa"/>
                                  <w:tcBorders>
                                    <w:top w:val="nil"/>
                                    <w:bottom w:val="nil"/>
                                  </w:tcBorders>
                                  <w:shd w:val="clear" w:color="auto" w:fill="auto"/>
                                  <w:noWrap/>
                                  <w:vAlign w:val="center"/>
                                  <w:hideMark/>
                                </w:tcPr>
                                <w:p w14:paraId="5CF768AE"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10,732 </w:t>
                                  </w:r>
                                </w:p>
                              </w:tc>
                              <w:tc>
                                <w:tcPr>
                                  <w:tcW w:w="237" w:type="dxa"/>
                                  <w:tcBorders>
                                    <w:top w:val="nil"/>
                                    <w:bottom w:val="nil"/>
                                    <w:right w:val="single" w:sz="4" w:space="0" w:color="auto"/>
                                  </w:tcBorders>
                                </w:tcPr>
                                <w:p w14:paraId="1A77B4AE"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bottom w:val="nil"/>
                                  </w:tcBorders>
                                </w:tcPr>
                                <w:p w14:paraId="7D5B260A"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1AD2A9DC" w14:textId="77777777" w:rsidTr="007B67C7">
                              <w:trPr>
                                <w:trHeight w:val="249"/>
                              </w:trPr>
                              <w:tc>
                                <w:tcPr>
                                  <w:tcW w:w="1089" w:type="dxa"/>
                                  <w:tcBorders>
                                    <w:top w:val="nil"/>
                                    <w:left w:val="single" w:sz="4" w:space="0" w:color="auto"/>
                                  </w:tcBorders>
                                  <w:shd w:val="clear" w:color="auto" w:fill="auto"/>
                                  <w:noWrap/>
                                  <w:vAlign w:val="center"/>
                                  <w:hideMark/>
                                </w:tcPr>
                                <w:p w14:paraId="252F5BD8"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11</w:t>
                                  </w:r>
                                </w:p>
                              </w:tc>
                              <w:tc>
                                <w:tcPr>
                                  <w:tcW w:w="1495" w:type="dxa"/>
                                  <w:tcBorders>
                                    <w:top w:val="nil"/>
                                  </w:tcBorders>
                                  <w:shd w:val="clear" w:color="auto" w:fill="auto"/>
                                  <w:noWrap/>
                                  <w:vAlign w:val="center"/>
                                  <w:hideMark/>
                                </w:tcPr>
                                <w:p w14:paraId="24E32478"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474 </w:t>
                                  </w:r>
                                </w:p>
                              </w:tc>
                              <w:tc>
                                <w:tcPr>
                                  <w:tcW w:w="237" w:type="dxa"/>
                                  <w:tcBorders>
                                    <w:top w:val="nil"/>
                                    <w:bottom w:val="nil"/>
                                    <w:right w:val="single" w:sz="4" w:space="0" w:color="auto"/>
                                  </w:tcBorders>
                                </w:tcPr>
                                <w:p w14:paraId="38FACF82"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bottom w:val="nil"/>
                                  </w:tcBorders>
                                </w:tcPr>
                                <w:p w14:paraId="08F785BF"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7FDEDD1D" w14:textId="77777777" w:rsidTr="007B67C7">
                              <w:trPr>
                                <w:trHeight w:val="249"/>
                              </w:trPr>
                              <w:tc>
                                <w:tcPr>
                                  <w:tcW w:w="1089" w:type="dxa"/>
                                  <w:tcBorders>
                                    <w:top w:val="nil"/>
                                    <w:left w:val="single" w:sz="4" w:space="0" w:color="auto"/>
                                  </w:tcBorders>
                                  <w:shd w:val="clear" w:color="auto" w:fill="auto"/>
                                  <w:noWrap/>
                                  <w:vAlign w:val="center"/>
                                  <w:hideMark/>
                                </w:tcPr>
                                <w:p w14:paraId="1ECB1C9D" w14:textId="77777777" w:rsidR="000101CB" w:rsidRPr="00F24206" w:rsidRDefault="000101CB" w:rsidP="00EE4E95">
                                  <w:pPr>
                                    <w:spacing w:after="0" w:line="240" w:lineRule="auto"/>
                                    <w:jc w:val="center"/>
                                    <w:rPr>
                                      <w:rFonts w:eastAsia="Times New Roman" w:cs="Arial"/>
                                      <w:color w:val="000000"/>
                                      <w:sz w:val="20"/>
                                      <w:szCs w:val="20"/>
                                      <w:u w:val="single"/>
                                    </w:rPr>
                                  </w:pPr>
                                  <w:r w:rsidRPr="00F24206">
                                    <w:rPr>
                                      <w:rFonts w:eastAsia="Times New Roman" w:cs="Arial"/>
                                      <w:color w:val="000000"/>
                                      <w:sz w:val="20"/>
                                      <w:szCs w:val="20"/>
                                      <w:u w:val="single"/>
                                    </w:rPr>
                                    <w:t>Other</w:t>
                                  </w:r>
                                </w:p>
                              </w:tc>
                              <w:tc>
                                <w:tcPr>
                                  <w:tcW w:w="1495" w:type="dxa"/>
                                  <w:tcBorders>
                                    <w:top w:val="nil"/>
                                  </w:tcBorders>
                                  <w:shd w:val="clear" w:color="auto" w:fill="auto"/>
                                  <w:noWrap/>
                                  <w:vAlign w:val="center"/>
                                  <w:hideMark/>
                                </w:tcPr>
                                <w:p w14:paraId="711575A5" w14:textId="77777777" w:rsidR="000101CB" w:rsidRPr="00F24206" w:rsidRDefault="000101CB" w:rsidP="00EE4E95">
                                  <w:pPr>
                                    <w:autoSpaceDE w:val="0"/>
                                    <w:autoSpaceDN w:val="0"/>
                                    <w:adjustRightInd w:val="0"/>
                                    <w:spacing w:after="0" w:line="240" w:lineRule="auto"/>
                                    <w:jc w:val="right"/>
                                    <w:rPr>
                                      <w:rFonts w:cs="Arial"/>
                                      <w:color w:val="000000"/>
                                      <w:sz w:val="20"/>
                                      <w:szCs w:val="20"/>
                                      <w:u w:val="single"/>
                                    </w:rPr>
                                  </w:pPr>
                                  <w:r w:rsidRPr="00F24206">
                                    <w:rPr>
                                      <w:rFonts w:cs="Arial"/>
                                      <w:color w:val="000000"/>
                                      <w:sz w:val="20"/>
                                      <w:szCs w:val="20"/>
                                      <w:u w:val="single"/>
                                    </w:rPr>
                                    <w:t xml:space="preserve">          117 </w:t>
                                  </w:r>
                                </w:p>
                              </w:tc>
                              <w:tc>
                                <w:tcPr>
                                  <w:tcW w:w="237" w:type="dxa"/>
                                  <w:tcBorders>
                                    <w:top w:val="nil"/>
                                    <w:right w:val="single" w:sz="4" w:space="0" w:color="auto"/>
                                  </w:tcBorders>
                                </w:tcPr>
                                <w:p w14:paraId="5F4F2723"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tcBorders>
                                </w:tcPr>
                                <w:p w14:paraId="7A9D4EA4"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656516E9" w14:textId="77777777" w:rsidTr="007B67C7">
                              <w:trPr>
                                <w:trHeight w:val="249"/>
                              </w:trPr>
                              <w:tc>
                                <w:tcPr>
                                  <w:tcW w:w="1089" w:type="dxa"/>
                                  <w:tcBorders>
                                    <w:left w:val="single" w:sz="4" w:space="0" w:color="auto"/>
                                  </w:tcBorders>
                                  <w:shd w:val="clear" w:color="auto" w:fill="auto"/>
                                  <w:noWrap/>
                                  <w:vAlign w:val="center"/>
                                  <w:hideMark/>
                                </w:tcPr>
                                <w:p w14:paraId="23D5A556"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Total</w:t>
                                  </w:r>
                                </w:p>
                              </w:tc>
                              <w:tc>
                                <w:tcPr>
                                  <w:tcW w:w="1495" w:type="dxa"/>
                                  <w:shd w:val="clear" w:color="auto" w:fill="auto"/>
                                  <w:noWrap/>
                                  <w:vAlign w:val="center"/>
                                  <w:hideMark/>
                                </w:tcPr>
                                <w:p w14:paraId="56349B33"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93,983 </w:t>
                                  </w:r>
                                </w:p>
                              </w:tc>
                              <w:tc>
                                <w:tcPr>
                                  <w:tcW w:w="237" w:type="dxa"/>
                                  <w:tcBorders>
                                    <w:top w:val="nil"/>
                                    <w:right w:val="single" w:sz="4" w:space="0" w:color="auto"/>
                                  </w:tcBorders>
                                </w:tcPr>
                                <w:p w14:paraId="3B32CDE4"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tcBorders>
                                </w:tcPr>
                                <w:p w14:paraId="27117FEB"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0975965D" w14:textId="77777777" w:rsidTr="007B67C7">
                              <w:trPr>
                                <w:trHeight w:val="249"/>
                              </w:trPr>
                              <w:tc>
                                <w:tcPr>
                                  <w:tcW w:w="1089" w:type="dxa"/>
                                  <w:tcBorders>
                                    <w:left w:val="single" w:sz="4" w:space="0" w:color="auto"/>
                                  </w:tcBorders>
                                  <w:shd w:val="clear" w:color="auto" w:fill="auto"/>
                                  <w:noWrap/>
                                  <w:vAlign w:val="center"/>
                                  <w:hideMark/>
                                </w:tcPr>
                                <w:p w14:paraId="722CDFDA" w14:textId="77777777" w:rsidR="000101CB" w:rsidRPr="00D42E1F" w:rsidRDefault="000101CB" w:rsidP="00EE4E95">
                                  <w:pPr>
                                    <w:spacing w:after="0" w:line="240" w:lineRule="auto"/>
                                    <w:jc w:val="center"/>
                                    <w:rPr>
                                      <w:rFonts w:eastAsia="Times New Roman" w:cs="Arial"/>
                                      <w:color w:val="000000"/>
                                      <w:sz w:val="20"/>
                                      <w:szCs w:val="20"/>
                                    </w:rPr>
                                  </w:pPr>
                                </w:p>
                              </w:tc>
                              <w:tc>
                                <w:tcPr>
                                  <w:tcW w:w="1495" w:type="dxa"/>
                                  <w:shd w:val="clear" w:color="auto" w:fill="auto"/>
                                  <w:noWrap/>
                                  <w:vAlign w:val="center"/>
                                  <w:hideMark/>
                                </w:tcPr>
                                <w:p w14:paraId="3E94AE06"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7" w:type="dxa"/>
                                  <w:tcBorders>
                                    <w:right w:val="single" w:sz="4" w:space="0" w:color="auto"/>
                                  </w:tcBorders>
                                </w:tcPr>
                                <w:p w14:paraId="68E4F185"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tcBorders>
                                </w:tcPr>
                                <w:p w14:paraId="32127740"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42BDC952" w14:textId="77777777" w:rsidTr="007B67C7">
                              <w:trPr>
                                <w:trHeight w:val="249"/>
                              </w:trPr>
                              <w:tc>
                                <w:tcPr>
                                  <w:tcW w:w="1089" w:type="dxa"/>
                                  <w:tcBorders>
                                    <w:left w:val="single" w:sz="4" w:space="0" w:color="auto"/>
                                    <w:bottom w:val="single" w:sz="4" w:space="0" w:color="auto"/>
                                  </w:tcBorders>
                                  <w:shd w:val="clear" w:color="auto" w:fill="auto"/>
                                  <w:noWrap/>
                                  <w:vAlign w:val="center"/>
                                </w:tcPr>
                                <w:p w14:paraId="7F162587" w14:textId="77777777" w:rsidR="000101CB" w:rsidRPr="00D42E1F" w:rsidRDefault="000101CB" w:rsidP="00EE4E95">
                                  <w:pPr>
                                    <w:spacing w:after="0" w:line="240" w:lineRule="auto"/>
                                    <w:jc w:val="center"/>
                                    <w:rPr>
                                      <w:rFonts w:eastAsia="Times New Roman" w:cs="Arial"/>
                                      <w:color w:val="000000"/>
                                      <w:sz w:val="20"/>
                                      <w:szCs w:val="20"/>
                                    </w:rPr>
                                  </w:pPr>
                                </w:p>
                              </w:tc>
                              <w:tc>
                                <w:tcPr>
                                  <w:tcW w:w="1495" w:type="dxa"/>
                                  <w:tcBorders>
                                    <w:bottom w:val="single" w:sz="4" w:space="0" w:color="auto"/>
                                  </w:tcBorders>
                                  <w:shd w:val="clear" w:color="auto" w:fill="auto"/>
                                  <w:noWrap/>
                                  <w:vAlign w:val="center"/>
                                </w:tcPr>
                                <w:p w14:paraId="0FAAB1A5"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7" w:type="dxa"/>
                                  <w:tcBorders>
                                    <w:bottom w:val="single" w:sz="4" w:space="0" w:color="auto"/>
                                    <w:right w:val="single" w:sz="4" w:space="0" w:color="auto"/>
                                  </w:tcBorders>
                                </w:tcPr>
                                <w:p w14:paraId="226DB553"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tcBorders>
                                </w:tcPr>
                                <w:p w14:paraId="65D1F556"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bl>
                          <w:p w14:paraId="05E129E8" w14:textId="77777777" w:rsidR="000101CB" w:rsidRDefault="000101CB" w:rsidP="000101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152232" id="Text Box 256" o:spid="_x0000_s1031" type="#_x0000_t202" alt="Table 2. The number of students screened using SBIRT was 40.323 in grade 7, 6,556 in grade 8, 35,781 in grade 9, 10,732 in grade 10, 474 in grade 11, and 117 in other grades. There were 93,983 screened in all grades. " style="position:absolute;margin-left:0;margin-top:54.25pt;width:182.3pt;height:192.4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" fillcolor="white [3201]" stroked="f" strokeweight=".5pt">
                <v:textbox>
                  <w:txbxContent>
                    <w:tbl>
                      <w:tblPr>
                        <w:tblW w:w="3295" w:type="dxa"/>
                        <w:tblLayout w:type="fixed"/>
                        <w:tblLook w:val="04A0" w:firstRow="1" w:lastRow="0" w:firstColumn="1" w:lastColumn="0" w:noHBand="0" w:noVBand="1"/>
                      </w:tblPr>
                      <w:tblGrid>
                        <w:gridCol w:w="1175"/>
                        <w:gridCol w:w="1611"/>
                        <w:gridCol w:w="255"/>
                        <w:gridCol w:w="254"/>
                      </w:tblGrid>
                      <w:tr w:rsidR="000101CB" w:rsidRPr="00D42E1F" w14:paraId="79D292E1" w14:textId="77777777" w:rsidTr="007B67C7">
                        <w:trPr>
                          <w:trHeight w:hRule="exact" w:val="986"/>
                        </w:trPr>
                        <w:tc>
                          <w:tcPr>
                            <w:tcW w:w="1089" w:type="dxa"/>
                            <w:tcBorders>
                              <w:top w:val="single" w:sz="4" w:space="0" w:color="auto"/>
                              <w:left w:val="single" w:sz="4" w:space="0" w:color="auto"/>
                              <w:bottom w:val="single" w:sz="4" w:space="0" w:color="auto"/>
                            </w:tcBorders>
                            <w:shd w:val="clear" w:color="auto" w:fill="auto"/>
                            <w:noWrap/>
                            <w:vAlign w:val="bottom"/>
                          </w:tcPr>
                          <w:p w14:paraId="5DE1DA40" w14:textId="77777777" w:rsidR="000101CB" w:rsidRPr="00D42E1F" w:rsidRDefault="000101CB" w:rsidP="00EE4E95">
                            <w:pPr>
                              <w:spacing w:after="0" w:line="240" w:lineRule="auto"/>
                              <w:jc w:val="center"/>
                              <w:rPr>
                                <w:rFonts w:eastAsia="Times New Roman" w:cs="Arial"/>
                                <w:b/>
                                <w:color w:val="000000"/>
                                <w:sz w:val="20"/>
                                <w:szCs w:val="20"/>
                              </w:rPr>
                            </w:pPr>
                            <w:r w:rsidRPr="00D42E1F">
                              <w:rPr>
                                <w:rFonts w:eastAsia="Times New Roman" w:cs="Arial"/>
                                <w:b/>
                                <w:color w:val="000000"/>
                                <w:sz w:val="20"/>
                                <w:szCs w:val="20"/>
                              </w:rPr>
                              <w:t>Grade</w:t>
                            </w:r>
                          </w:p>
                        </w:tc>
                        <w:tc>
                          <w:tcPr>
                            <w:tcW w:w="1495" w:type="dxa"/>
                            <w:tcBorders>
                              <w:top w:val="single" w:sz="4" w:space="0" w:color="auto"/>
                              <w:bottom w:val="single" w:sz="4" w:space="0" w:color="auto"/>
                            </w:tcBorders>
                            <w:shd w:val="clear" w:color="auto" w:fill="auto"/>
                            <w:noWrap/>
                            <w:vAlign w:val="bottom"/>
                          </w:tcPr>
                          <w:p w14:paraId="3C7EAEDA" w14:textId="77777777" w:rsidR="000101CB" w:rsidRPr="00D42E1F" w:rsidRDefault="000101CB" w:rsidP="00EE4E95">
                            <w:pPr>
                              <w:spacing w:after="0" w:line="240" w:lineRule="auto"/>
                              <w:jc w:val="center"/>
                              <w:rPr>
                                <w:rFonts w:eastAsia="Times New Roman" w:cs="Arial"/>
                                <w:b/>
                                <w:color w:val="000000"/>
                                <w:sz w:val="20"/>
                                <w:szCs w:val="20"/>
                              </w:rPr>
                            </w:pPr>
                            <w:r w:rsidRPr="00D42E1F">
                              <w:rPr>
                                <w:rFonts w:eastAsia="Times New Roman" w:cs="Arial"/>
                                <w:b/>
                                <w:color w:val="000000"/>
                                <w:sz w:val="20"/>
                                <w:szCs w:val="20"/>
                              </w:rPr>
                              <w:t>Number screened</w:t>
                            </w:r>
                          </w:p>
                        </w:tc>
                        <w:tc>
                          <w:tcPr>
                            <w:tcW w:w="237" w:type="dxa"/>
                            <w:tcBorders>
                              <w:top w:val="single" w:sz="4" w:space="0" w:color="auto"/>
                              <w:bottom w:val="nil"/>
                              <w:right w:val="single" w:sz="4" w:space="0" w:color="auto"/>
                            </w:tcBorders>
                          </w:tcPr>
                          <w:p w14:paraId="6306C6B9" w14:textId="77777777" w:rsidR="000101CB" w:rsidRPr="00D42E1F" w:rsidRDefault="000101CB" w:rsidP="00EE4E95">
                            <w:pPr>
                              <w:spacing w:after="0" w:line="240" w:lineRule="auto"/>
                              <w:jc w:val="center"/>
                              <w:rPr>
                                <w:rFonts w:eastAsia="Times New Roman" w:cs="Arial"/>
                                <w:b/>
                                <w:color w:val="000000"/>
                                <w:sz w:val="20"/>
                                <w:szCs w:val="20"/>
                              </w:rPr>
                            </w:pPr>
                          </w:p>
                        </w:tc>
                        <w:tc>
                          <w:tcPr>
                            <w:tcW w:w="236" w:type="dxa"/>
                            <w:tcBorders>
                              <w:left w:val="single" w:sz="4" w:space="0" w:color="auto"/>
                              <w:bottom w:val="nil"/>
                            </w:tcBorders>
                          </w:tcPr>
                          <w:p w14:paraId="160285C5" w14:textId="77777777" w:rsidR="000101CB" w:rsidRPr="00D42E1F" w:rsidRDefault="000101CB" w:rsidP="00EE4E95">
                            <w:pPr>
                              <w:spacing w:after="0" w:line="240" w:lineRule="auto"/>
                              <w:jc w:val="center"/>
                              <w:rPr>
                                <w:rFonts w:eastAsia="Times New Roman" w:cs="Arial"/>
                                <w:b/>
                                <w:color w:val="000000"/>
                                <w:sz w:val="20"/>
                                <w:szCs w:val="20"/>
                              </w:rPr>
                            </w:pPr>
                          </w:p>
                        </w:tc>
                      </w:tr>
                      <w:tr w:rsidR="000101CB" w:rsidRPr="00D42E1F" w14:paraId="40486BE4" w14:textId="77777777" w:rsidTr="007B67C7">
                        <w:trPr>
                          <w:trHeight w:hRule="exact" w:val="145"/>
                        </w:trPr>
                        <w:tc>
                          <w:tcPr>
                            <w:tcW w:w="1089" w:type="dxa"/>
                            <w:tcBorders>
                              <w:top w:val="single" w:sz="4" w:space="0" w:color="auto"/>
                              <w:left w:val="single" w:sz="4" w:space="0" w:color="auto"/>
                            </w:tcBorders>
                            <w:shd w:val="clear" w:color="auto" w:fill="auto"/>
                            <w:noWrap/>
                            <w:vAlign w:val="bottom"/>
                          </w:tcPr>
                          <w:p w14:paraId="1E59CA69" w14:textId="77777777" w:rsidR="000101CB" w:rsidRPr="00D42E1F" w:rsidRDefault="000101CB" w:rsidP="00EE4E95">
                            <w:pPr>
                              <w:spacing w:after="0" w:line="240" w:lineRule="auto"/>
                              <w:jc w:val="center"/>
                              <w:rPr>
                                <w:rFonts w:eastAsia="Times New Roman" w:cs="Arial"/>
                                <w:b/>
                                <w:color w:val="000000"/>
                                <w:sz w:val="20"/>
                                <w:szCs w:val="20"/>
                              </w:rPr>
                            </w:pPr>
                          </w:p>
                        </w:tc>
                        <w:tc>
                          <w:tcPr>
                            <w:tcW w:w="1495" w:type="dxa"/>
                            <w:tcBorders>
                              <w:top w:val="single" w:sz="4" w:space="0" w:color="auto"/>
                            </w:tcBorders>
                            <w:shd w:val="clear" w:color="auto" w:fill="auto"/>
                            <w:noWrap/>
                            <w:vAlign w:val="bottom"/>
                          </w:tcPr>
                          <w:p w14:paraId="75B6DD9B" w14:textId="77777777" w:rsidR="000101CB" w:rsidRPr="00D42E1F" w:rsidRDefault="000101CB" w:rsidP="00EE4E95">
                            <w:pPr>
                              <w:spacing w:after="0" w:line="240" w:lineRule="auto"/>
                              <w:jc w:val="center"/>
                              <w:rPr>
                                <w:rFonts w:eastAsia="Times New Roman" w:cs="Arial"/>
                                <w:b/>
                                <w:color w:val="000000"/>
                                <w:sz w:val="20"/>
                                <w:szCs w:val="20"/>
                              </w:rPr>
                            </w:pPr>
                          </w:p>
                        </w:tc>
                        <w:tc>
                          <w:tcPr>
                            <w:tcW w:w="237" w:type="dxa"/>
                            <w:tcBorders>
                              <w:top w:val="single" w:sz="4" w:space="0" w:color="auto"/>
                              <w:bottom w:val="nil"/>
                              <w:right w:val="single" w:sz="4" w:space="0" w:color="auto"/>
                            </w:tcBorders>
                          </w:tcPr>
                          <w:p w14:paraId="03607DBF" w14:textId="77777777" w:rsidR="000101CB" w:rsidRPr="00D42E1F" w:rsidRDefault="000101CB" w:rsidP="00EE4E95">
                            <w:pPr>
                              <w:spacing w:after="0" w:line="240" w:lineRule="auto"/>
                              <w:jc w:val="center"/>
                              <w:rPr>
                                <w:rFonts w:eastAsia="Times New Roman" w:cs="Arial"/>
                                <w:b/>
                                <w:color w:val="000000"/>
                                <w:sz w:val="20"/>
                                <w:szCs w:val="20"/>
                              </w:rPr>
                            </w:pPr>
                          </w:p>
                        </w:tc>
                        <w:tc>
                          <w:tcPr>
                            <w:tcW w:w="236" w:type="dxa"/>
                            <w:tcBorders>
                              <w:left w:val="single" w:sz="4" w:space="0" w:color="auto"/>
                              <w:bottom w:val="nil"/>
                            </w:tcBorders>
                          </w:tcPr>
                          <w:p w14:paraId="27C4B45F" w14:textId="77777777" w:rsidR="000101CB" w:rsidRPr="00D42E1F" w:rsidRDefault="000101CB" w:rsidP="00EE4E95">
                            <w:pPr>
                              <w:spacing w:after="0" w:line="240" w:lineRule="auto"/>
                              <w:jc w:val="center"/>
                              <w:rPr>
                                <w:rFonts w:eastAsia="Times New Roman" w:cs="Arial"/>
                                <w:b/>
                                <w:color w:val="000000"/>
                                <w:sz w:val="20"/>
                                <w:szCs w:val="20"/>
                              </w:rPr>
                            </w:pPr>
                          </w:p>
                        </w:tc>
                      </w:tr>
                      <w:tr w:rsidR="000101CB" w:rsidRPr="00D42E1F" w14:paraId="0862E163" w14:textId="77777777" w:rsidTr="007B67C7">
                        <w:trPr>
                          <w:trHeight w:val="249"/>
                        </w:trPr>
                        <w:tc>
                          <w:tcPr>
                            <w:tcW w:w="1089" w:type="dxa"/>
                            <w:tcBorders>
                              <w:left w:val="single" w:sz="4" w:space="0" w:color="auto"/>
                              <w:bottom w:val="nil"/>
                            </w:tcBorders>
                            <w:shd w:val="clear" w:color="auto" w:fill="auto"/>
                            <w:noWrap/>
                            <w:vAlign w:val="center"/>
                          </w:tcPr>
                          <w:p w14:paraId="355FD954"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7</w:t>
                            </w:r>
                          </w:p>
                        </w:tc>
                        <w:tc>
                          <w:tcPr>
                            <w:tcW w:w="1495" w:type="dxa"/>
                            <w:tcBorders>
                              <w:bottom w:val="nil"/>
                            </w:tcBorders>
                            <w:shd w:val="clear" w:color="auto" w:fill="auto"/>
                            <w:noWrap/>
                            <w:vAlign w:val="center"/>
                          </w:tcPr>
                          <w:p w14:paraId="39213AA4"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40,323 </w:t>
                            </w:r>
                          </w:p>
                        </w:tc>
                        <w:tc>
                          <w:tcPr>
                            <w:tcW w:w="237" w:type="dxa"/>
                            <w:tcBorders>
                              <w:bottom w:val="nil"/>
                              <w:right w:val="single" w:sz="4" w:space="0" w:color="auto"/>
                            </w:tcBorders>
                          </w:tcPr>
                          <w:p w14:paraId="4AD37839"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bottom w:val="nil"/>
                            </w:tcBorders>
                          </w:tcPr>
                          <w:p w14:paraId="2DB809F6"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74408D4E" w14:textId="77777777" w:rsidTr="007B67C7">
                        <w:trPr>
                          <w:trHeight w:val="249"/>
                        </w:trPr>
                        <w:tc>
                          <w:tcPr>
                            <w:tcW w:w="1089" w:type="dxa"/>
                            <w:tcBorders>
                              <w:top w:val="nil"/>
                              <w:left w:val="single" w:sz="4" w:space="0" w:color="auto"/>
                              <w:bottom w:val="nil"/>
                            </w:tcBorders>
                            <w:shd w:val="clear" w:color="auto" w:fill="auto"/>
                            <w:noWrap/>
                            <w:vAlign w:val="center"/>
                          </w:tcPr>
                          <w:p w14:paraId="546D3D39"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8</w:t>
                            </w:r>
                          </w:p>
                        </w:tc>
                        <w:tc>
                          <w:tcPr>
                            <w:tcW w:w="1495" w:type="dxa"/>
                            <w:tcBorders>
                              <w:top w:val="nil"/>
                              <w:bottom w:val="nil"/>
                            </w:tcBorders>
                            <w:shd w:val="clear" w:color="auto" w:fill="auto"/>
                            <w:noWrap/>
                            <w:vAlign w:val="center"/>
                          </w:tcPr>
                          <w:p w14:paraId="7DD29EA0"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6,556 </w:t>
                            </w:r>
                          </w:p>
                        </w:tc>
                        <w:tc>
                          <w:tcPr>
                            <w:tcW w:w="237" w:type="dxa"/>
                            <w:tcBorders>
                              <w:bottom w:val="nil"/>
                              <w:right w:val="single" w:sz="4" w:space="0" w:color="auto"/>
                            </w:tcBorders>
                          </w:tcPr>
                          <w:p w14:paraId="141C680C"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bottom w:val="nil"/>
                            </w:tcBorders>
                          </w:tcPr>
                          <w:p w14:paraId="20D05B05"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7B08CDC6" w14:textId="77777777" w:rsidTr="007B67C7">
                        <w:trPr>
                          <w:trHeight w:val="249"/>
                        </w:trPr>
                        <w:tc>
                          <w:tcPr>
                            <w:tcW w:w="1089" w:type="dxa"/>
                            <w:tcBorders>
                              <w:top w:val="nil"/>
                              <w:left w:val="single" w:sz="4" w:space="0" w:color="auto"/>
                              <w:bottom w:val="nil"/>
                            </w:tcBorders>
                            <w:shd w:val="clear" w:color="auto" w:fill="auto"/>
                            <w:noWrap/>
                            <w:vAlign w:val="center"/>
                            <w:hideMark/>
                          </w:tcPr>
                          <w:p w14:paraId="6B79D5E8"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9</w:t>
                            </w:r>
                          </w:p>
                        </w:tc>
                        <w:tc>
                          <w:tcPr>
                            <w:tcW w:w="1495" w:type="dxa"/>
                            <w:tcBorders>
                              <w:top w:val="nil"/>
                              <w:bottom w:val="nil"/>
                            </w:tcBorders>
                            <w:shd w:val="clear" w:color="auto" w:fill="auto"/>
                            <w:noWrap/>
                            <w:vAlign w:val="center"/>
                            <w:hideMark/>
                          </w:tcPr>
                          <w:p w14:paraId="3C1006C3"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35,781 </w:t>
                            </w:r>
                          </w:p>
                        </w:tc>
                        <w:tc>
                          <w:tcPr>
                            <w:tcW w:w="237" w:type="dxa"/>
                            <w:tcBorders>
                              <w:top w:val="nil"/>
                              <w:bottom w:val="nil"/>
                              <w:right w:val="single" w:sz="4" w:space="0" w:color="auto"/>
                            </w:tcBorders>
                          </w:tcPr>
                          <w:p w14:paraId="4DE04CD1"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bottom w:val="nil"/>
                            </w:tcBorders>
                          </w:tcPr>
                          <w:p w14:paraId="30EFCFEF"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2CCF3BA1" w14:textId="77777777" w:rsidTr="007B67C7">
                        <w:trPr>
                          <w:trHeight w:val="249"/>
                        </w:trPr>
                        <w:tc>
                          <w:tcPr>
                            <w:tcW w:w="1089" w:type="dxa"/>
                            <w:tcBorders>
                              <w:top w:val="nil"/>
                              <w:left w:val="single" w:sz="4" w:space="0" w:color="auto"/>
                              <w:bottom w:val="nil"/>
                            </w:tcBorders>
                            <w:shd w:val="clear" w:color="auto" w:fill="auto"/>
                            <w:noWrap/>
                            <w:vAlign w:val="center"/>
                            <w:hideMark/>
                          </w:tcPr>
                          <w:p w14:paraId="1BCB2FD9"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10</w:t>
                            </w:r>
                          </w:p>
                        </w:tc>
                        <w:tc>
                          <w:tcPr>
                            <w:tcW w:w="1495" w:type="dxa"/>
                            <w:tcBorders>
                              <w:top w:val="nil"/>
                              <w:bottom w:val="nil"/>
                            </w:tcBorders>
                            <w:shd w:val="clear" w:color="auto" w:fill="auto"/>
                            <w:noWrap/>
                            <w:vAlign w:val="center"/>
                            <w:hideMark/>
                          </w:tcPr>
                          <w:p w14:paraId="5CF768AE"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10,732 </w:t>
                            </w:r>
                          </w:p>
                        </w:tc>
                        <w:tc>
                          <w:tcPr>
                            <w:tcW w:w="237" w:type="dxa"/>
                            <w:tcBorders>
                              <w:top w:val="nil"/>
                              <w:bottom w:val="nil"/>
                              <w:right w:val="single" w:sz="4" w:space="0" w:color="auto"/>
                            </w:tcBorders>
                          </w:tcPr>
                          <w:p w14:paraId="1A77B4AE"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bottom w:val="nil"/>
                            </w:tcBorders>
                          </w:tcPr>
                          <w:p w14:paraId="7D5B260A"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1AD2A9DC" w14:textId="77777777" w:rsidTr="007B67C7">
                        <w:trPr>
                          <w:trHeight w:val="249"/>
                        </w:trPr>
                        <w:tc>
                          <w:tcPr>
                            <w:tcW w:w="1089" w:type="dxa"/>
                            <w:tcBorders>
                              <w:top w:val="nil"/>
                              <w:left w:val="single" w:sz="4" w:space="0" w:color="auto"/>
                            </w:tcBorders>
                            <w:shd w:val="clear" w:color="auto" w:fill="auto"/>
                            <w:noWrap/>
                            <w:vAlign w:val="center"/>
                            <w:hideMark/>
                          </w:tcPr>
                          <w:p w14:paraId="252F5BD8"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11</w:t>
                            </w:r>
                          </w:p>
                        </w:tc>
                        <w:tc>
                          <w:tcPr>
                            <w:tcW w:w="1495" w:type="dxa"/>
                            <w:tcBorders>
                              <w:top w:val="nil"/>
                            </w:tcBorders>
                            <w:shd w:val="clear" w:color="auto" w:fill="auto"/>
                            <w:noWrap/>
                            <w:vAlign w:val="center"/>
                            <w:hideMark/>
                          </w:tcPr>
                          <w:p w14:paraId="24E32478"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474 </w:t>
                            </w:r>
                          </w:p>
                        </w:tc>
                        <w:tc>
                          <w:tcPr>
                            <w:tcW w:w="237" w:type="dxa"/>
                            <w:tcBorders>
                              <w:top w:val="nil"/>
                              <w:bottom w:val="nil"/>
                              <w:right w:val="single" w:sz="4" w:space="0" w:color="auto"/>
                            </w:tcBorders>
                          </w:tcPr>
                          <w:p w14:paraId="38FACF82"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bottom w:val="nil"/>
                            </w:tcBorders>
                          </w:tcPr>
                          <w:p w14:paraId="08F785BF"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7FDEDD1D" w14:textId="77777777" w:rsidTr="007B67C7">
                        <w:trPr>
                          <w:trHeight w:val="249"/>
                        </w:trPr>
                        <w:tc>
                          <w:tcPr>
                            <w:tcW w:w="1089" w:type="dxa"/>
                            <w:tcBorders>
                              <w:top w:val="nil"/>
                              <w:left w:val="single" w:sz="4" w:space="0" w:color="auto"/>
                            </w:tcBorders>
                            <w:shd w:val="clear" w:color="auto" w:fill="auto"/>
                            <w:noWrap/>
                            <w:vAlign w:val="center"/>
                            <w:hideMark/>
                          </w:tcPr>
                          <w:p w14:paraId="1ECB1C9D" w14:textId="77777777" w:rsidR="000101CB" w:rsidRPr="00F24206" w:rsidRDefault="000101CB" w:rsidP="00EE4E95">
                            <w:pPr>
                              <w:spacing w:after="0" w:line="240" w:lineRule="auto"/>
                              <w:jc w:val="center"/>
                              <w:rPr>
                                <w:rFonts w:eastAsia="Times New Roman" w:cs="Arial"/>
                                <w:color w:val="000000"/>
                                <w:sz w:val="20"/>
                                <w:szCs w:val="20"/>
                                <w:u w:val="single"/>
                              </w:rPr>
                            </w:pPr>
                            <w:r w:rsidRPr="00F24206">
                              <w:rPr>
                                <w:rFonts w:eastAsia="Times New Roman" w:cs="Arial"/>
                                <w:color w:val="000000"/>
                                <w:sz w:val="20"/>
                                <w:szCs w:val="20"/>
                                <w:u w:val="single"/>
                              </w:rPr>
                              <w:t>Other</w:t>
                            </w:r>
                          </w:p>
                        </w:tc>
                        <w:tc>
                          <w:tcPr>
                            <w:tcW w:w="1495" w:type="dxa"/>
                            <w:tcBorders>
                              <w:top w:val="nil"/>
                            </w:tcBorders>
                            <w:shd w:val="clear" w:color="auto" w:fill="auto"/>
                            <w:noWrap/>
                            <w:vAlign w:val="center"/>
                            <w:hideMark/>
                          </w:tcPr>
                          <w:p w14:paraId="711575A5" w14:textId="77777777" w:rsidR="000101CB" w:rsidRPr="00F24206" w:rsidRDefault="000101CB" w:rsidP="00EE4E95">
                            <w:pPr>
                              <w:autoSpaceDE w:val="0"/>
                              <w:autoSpaceDN w:val="0"/>
                              <w:adjustRightInd w:val="0"/>
                              <w:spacing w:after="0" w:line="240" w:lineRule="auto"/>
                              <w:jc w:val="right"/>
                              <w:rPr>
                                <w:rFonts w:cs="Arial"/>
                                <w:color w:val="000000"/>
                                <w:sz w:val="20"/>
                                <w:szCs w:val="20"/>
                                <w:u w:val="single"/>
                              </w:rPr>
                            </w:pPr>
                            <w:r w:rsidRPr="00F24206">
                              <w:rPr>
                                <w:rFonts w:cs="Arial"/>
                                <w:color w:val="000000"/>
                                <w:sz w:val="20"/>
                                <w:szCs w:val="20"/>
                                <w:u w:val="single"/>
                              </w:rPr>
                              <w:t xml:space="preserve">          117 </w:t>
                            </w:r>
                          </w:p>
                        </w:tc>
                        <w:tc>
                          <w:tcPr>
                            <w:tcW w:w="237" w:type="dxa"/>
                            <w:tcBorders>
                              <w:top w:val="nil"/>
                              <w:right w:val="single" w:sz="4" w:space="0" w:color="auto"/>
                            </w:tcBorders>
                          </w:tcPr>
                          <w:p w14:paraId="5F4F2723"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tcBorders>
                          </w:tcPr>
                          <w:p w14:paraId="7A9D4EA4"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656516E9" w14:textId="77777777" w:rsidTr="007B67C7">
                        <w:trPr>
                          <w:trHeight w:val="249"/>
                        </w:trPr>
                        <w:tc>
                          <w:tcPr>
                            <w:tcW w:w="1089" w:type="dxa"/>
                            <w:tcBorders>
                              <w:left w:val="single" w:sz="4" w:space="0" w:color="auto"/>
                            </w:tcBorders>
                            <w:shd w:val="clear" w:color="auto" w:fill="auto"/>
                            <w:noWrap/>
                            <w:vAlign w:val="center"/>
                            <w:hideMark/>
                          </w:tcPr>
                          <w:p w14:paraId="23D5A556"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Total</w:t>
                            </w:r>
                          </w:p>
                        </w:tc>
                        <w:tc>
                          <w:tcPr>
                            <w:tcW w:w="1495" w:type="dxa"/>
                            <w:shd w:val="clear" w:color="auto" w:fill="auto"/>
                            <w:noWrap/>
                            <w:vAlign w:val="center"/>
                            <w:hideMark/>
                          </w:tcPr>
                          <w:p w14:paraId="56349B33"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93,983 </w:t>
                            </w:r>
                          </w:p>
                        </w:tc>
                        <w:tc>
                          <w:tcPr>
                            <w:tcW w:w="237" w:type="dxa"/>
                            <w:tcBorders>
                              <w:top w:val="nil"/>
                              <w:right w:val="single" w:sz="4" w:space="0" w:color="auto"/>
                            </w:tcBorders>
                          </w:tcPr>
                          <w:p w14:paraId="3B32CDE4"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tcBorders>
                          </w:tcPr>
                          <w:p w14:paraId="27117FEB"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0975965D" w14:textId="77777777" w:rsidTr="007B67C7">
                        <w:trPr>
                          <w:trHeight w:val="249"/>
                        </w:trPr>
                        <w:tc>
                          <w:tcPr>
                            <w:tcW w:w="1089" w:type="dxa"/>
                            <w:tcBorders>
                              <w:left w:val="single" w:sz="4" w:space="0" w:color="auto"/>
                            </w:tcBorders>
                            <w:shd w:val="clear" w:color="auto" w:fill="auto"/>
                            <w:noWrap/>
                            <w:vAlign w:val="center"/>
                            <w:hideMark/>
                          </w:tcPr>
                          <w:p w14:paraId="722CDFDA" w14:textId="77777777" w:rsidR="000101CB" w:rsidRPr="00D42E1F" w:rsidRDefault="000101CB" w:rsidP="00EE4E95">
                            <w:pPr>
                              <w:spacing w:after="0" w:line="240" w:lineRule="auto"/>
                              <w:jc w:val="center"/>
                              <w:rPr>
                                <w:rFonts w:eastAsia="Times New Roman" w:cs="Arial"/>
                                <w:color w:val="000000"/>
                                <w:sz w:val="20"/>
                                <w:szCs w:val="20"/>
                              </w:rPr>
                            </w:pPr>
                          </w:p>
                        </w:tc>
                        <w:tc>
                          <w:tcPr>
                            <w:tcW w:w="1495" w:type="dxa"/>
                            <w:shd w:val="clear" w:color="auto" w:fill="auto"/>
                            <w:noWrap/>
                            <w:vAlign w:val="center"/>
                            <w:hideMark/>
                          </w:tcPr>
                          <w:p w14:paraId="3E94AE06"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7" w:type="dxa"/>
                            <w:tcBorders>
                              <w:right w:val="single" w:sz="4" w:space="0" w:color="auto"/>
                            </w:tcBorders>
                          </w:tcPr>
                          <w:p w14:paraId="68E4F185"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tcBorders>
                          </w:tcPr>
                          <w:p w14:paraId="32127740"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42BDC952" w14:textId="77777777" w:rsidTr="007B67C7">
                        <w:trPr>
                          <w:trHeight w:val="249"/>
                        </w:trPr>
                        <w:tc>
                          <w:tcPr>
                            <w:tcW w:w="1089" w:type="dxa"/>
                            <w:tcBorders>
                              <w:left w:val="single" w:sz="4" w:space="0" w:color="auto"/>
                              <w:bottom w:val="single" w:sz="4" w:space="0" w:color="auto"/>
                            </w:tcBorders>
                            <w:shd w:val="clear" w:color="auto" w:fill="auto"/>
                            <w:noWrap/>
                            <w:vAlign w:val="center"/>
                          </w:tcPr>
                          <w:p w14:paraId="7F162587" w14:textId="77777777" w:rsidR="000101CB" w:rsidRPr="00D42E1F" w:rsidRDefault="000101CB" w:rsidP="00EE4E95">
                            <w:pPr>
                              <w:spacing w:after="0" w:line="240" w:lineRule="auto"/>
                              <w:jc w:val="center"/>
                              <w:rPr>
                                <w:rFonts w:eastAsia="Times New Roman" w:cs="Arial"/>
                                <w:color w:val="000000"/>
                                <w:sz w:val="20"/>
                                <w:szCs w:val="20"/>
                              </w:rPr>
                            </w:pPr>
                          </w:p>
                        </w:tc>
                        <w:tc>
                          <w:tcPr>
                            <w:tcW w:w="1495" w:type="dxa"/>
                            <w:tcBorders>
                              <w:bottom w:val="single" w:sz="4" w:space="0" w:color="auto"/>
                            </w:tcBorders>
                            <w:shd w:val="clear" w:color="auto" w:fill="auto"/>
                            <w:noWrap/>
                            <w:vAlign w:val="center"/>
                          </w:tcPr>
                          <w:p w14:paraId="0FAAB1A5"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7" w:type="dxa"/>
                            <w:tcBorders>
                              <w:bottom w:val="single" w:sz="4" w:space="0" w:color="auto"/>
                              <w:right w:val="single" w:sz="4" w:space="0" w:color="auto"/>
                            </w:tcBorders>
                          </w:tcPr>
                          <w:p w14:paraId="226DB553"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tcBorders>
                          </w:tcPr>
                          <w:p w14:paraId="65D1F556"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bl>
                    <w:p w14:paraId="05E129E8" w14:textId="77777777" w:rsidR="000101CB" w:rsidRDefault="000101CB" w:rsidP="000101CB"/>
                  </w:txbxContent>
                </v:textbox>
              </v:shape>
            </w:pict>
          </mc:Fallback>
        </mc:AlternateContent>
      </w:r>
    </w:p>
    <w:p w14:paraId="15B5FDDF" w14:textId="79C951B2" w:rsidR="00A102A7" w:rsidRPr="00706DC8" w:rsidRDefault="00A102A7" w:rsidP="00A102A7">
      <w:pPr>
        <w:ind w:right="90"/>
        <w:rPr>
          <w:rFonts w:eastAsia="Times New Roman" w:cs="Arial"/>
          <w:b/>
          <w:color w:val="000000"/>
          <w:sz w:val="20"/>
          <w:szCs w:val="20"/>
        </w:rPr>
      </w:pPr>
    </w:p>
    <w:bookmarkEnd w:id="6"/>
    <w:p w14:paraId="40B31BF5" w14:textId="441E9733" w:rsidR="00F629C8" w:rsidRPr="0016411E" w:rsidRDefault="00F629C8" w:rsidP="002C78A6">
      <w:pPr>
        <w:pStyle w:val="Caption"/>
        <w:widowControl w:val="0"/>
        <w:tabs>
          <w:tab w:val="left" w:pos="3510"/>
        </w:tabs>
        <w:spacing w:after="0"/>
        <w:rPr>
          <w:sz w:val="22"/>
          <w:szCs w:val="22"/>
        </w:rPr>
      </w:pPr>
    </w:p>
    <w:p w14:paraId="6D812FC7" w14:textId="77777777" w:rsidR="00B97239" w:rsidRDefault="00B97239" w:rsidP="001D581B"/>
    <w:p w14:paraId="5C3ABD96" w14:textId="77777777" w:rsidR="002461D1" w:rsidRDefault="002461D1" w:rsidP="001D581B"/>
    <w:p w14:paraId="655453DD" w14:textId="77777777" w:rsidR="002461D1" w:rsidRDefault="002461D1" w:rsidP="001D581B"/>
    <w:p w14:paraId="4B3CDD45" w14:textId="77777777" w:rsidR="002461D1" w:rsidRDefault="002461D1" w:rsidP="001D581B"/>
    <w:p w14:paraId="14C3F242" w14:textId="6607BB5D" w:rsidR="002461D1" w:rsidRDefault="002461D1" w:rsidP="001D581B"/>
    <w:p w14:paraId="4566A11F" w14:textId="216E8D09" w:rsidR="00347851" w:rsidRDefault="00347851" w:rsidP="001D581B">
      <w:r>
        <w:rPr>
          <w:noProof/>
        </w:rPr>
        <mc:AlternateContent>
          <mc:Choice Requires="wps">
            <w:drawing>
              <wp:anchor distT="0" distB="0" distL="114300" distR="114300" simplePos="0" relativeHeight="251654656" behindDoc="0" locked="0" layoutInCell="1" allowOverlap="1" wp14:anchorId="720E0A0D" wp14:editId="384C6F64">
                <wp:simplePos x="0" y="0"/>
                <wp:positionH relativeFrom="column">
                  <wp:posOffset>19050</wp:posOffset>
                </wp:positionH>
                <wp:positionV relativeFrom="paragraph">
                  <wp:posOffset>52070</wp:posOffset>
                </wp:positionV>
                <wp:extent cx="5951220" cy="579120"/>
                <wp:effectExtent l="0" t="0" r="0" b="0"/>
                <wp:wrapNone/>
                <wp:docPr id="25" name="Text Box 25" descr="Notes for Table 2 and Figure 1:  “Other” grade includes ungraded schools, schools that did not report the grade of the students screened, and schools that reported grade in a non-standard fashion (combining data from students in grades 7 and 8, for example)."/>
                <wp:cNvGraphicFramePr/>
                <a:graphic xmlns:a="http://schemas.openxmlformats.org/drawingml/2006/main">
                  <a:graphicData uri="http://schemas.microsoft.com/office/word/2010/wordprocessingShape">
                    <wps:wsp>
                      <wps:cNvSpPr txBox="1"/>
                      <wps:spPr>
                        <a:xfrm>
                          <a:off x="0" y="0"/>
                          <a:ext cx="5951220" cy="579120"/>
                        </a:xfrm>
                        <a:prstGeom prst="rect">
                          <a:avLst/>
                        </a:prstGeom>
                        <a:solidFill>
                          <a:schemeClr val="lt1"/>
                        </a:solidFill>
                        <a:ln w="6350">
                          <a:noFill/>
                        </a:ln>
                      </wps:spPr>
                      <wps:txbx>
                        <w:txbxContent>
                          <w:p w14:paraId="0282A8E2" w14:textId="77777777" w:rsidR="00387FB9" w:rsidRPr="001A4748" w:rsidRDefault="00387FB9" w:rsidP="00387FB9">
                            <w:pPr>
                              <w:spacing w:after="0" w:line="240" w:lineRule="auto"/>
                              <w:ind w:left="90"/>
                              <w:rPr>
                                <w:sz w:val="18"/>
                                <w:szCs w:val="18"/>
                              </w:rPr>
                            </w:pPr>
                            <w:r w:rsidRPr="001A4748">
                              <w:rPr>
                                <w:i/>
                                <w:sz w:val="18"/>
                                <w:szCs w:val="18"/>
                              </w:rPr>
                              <w:t>Notes:</w:t>
                            </w:r>
                            <w:r w:rsidRPr="001A4748">
                              <w:rPr>
                                <w:sz w:val="18"/>
                                <w:szCs w:val="18"/>
                              </w:rPr>
                              <w:t xml:space="preserve">  </w:t>
                            </w:r>
                          </w:p>
                          <w:p w14:paraId="6995AA49" w14:textId="4B4C843F" w:rsidR="00387FB9" w:rsidRPr="001A4748" w:rsidRDefault="00387FB9" w:rsidP="00387FB9">
                            <w:pPr>
                              <w:spacing w:after="0" w:line="240" w:lineRule="auto"/>
                              <w:ind w:left="90"/>
                              <w:rPr>
                                <w:sz w:val="18"/>
                                <w:szCs w:val="18"/>
                              </w:rPr>
                            </w:pPr>
                            <w:r w:rsidRPr="001A4748">
                              <w:rPr>
                                <w:sz w:val="18"/>
                                <w:szCs w:val="18"/>
                              </w:rPr>
                              <w:t xml:space="preserve">“Other” grade includes ungraded schools, schools that did not report the grade of the students screened, and schools that reported </w:t>
                            </w:r>
                            <w:r w:rsidR="00E45A5F">
                              <w:rPr>
                                <w:sz w:val="18"/>
                                <w:szCs w:val="18"/>
                              </w:rPr>
                              <w:t xml:space="preserve">the </w:t>
                            </w:r>
                            <w:r w:rsidRPr="001A4748">
                              <w:rPr>
                                <w:sz w:val="18"/>
                                <w:szCs w:val="18"/>
                              </w:rPr>
                              <w:t>grade in a non-standard fashion (combining data from students in grades 7 and 8, for example)</w:t>
                            </w:r>
                            <w:r>
                              <w:rPr>
                                <w:sz w:val="18"/>
                                <w:szCs w:val="18"/>
                              </w:rPr>
                              <w:t>.</w:t>
                            </w:r>
                          </w:p>
                          <w:p w14:paraId="5C965246" w14:textId="07A93C80" w:rsidR="002461D1" w:rsidRDefault="002461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E0A0D" id="Text Box 25" o:spid="_x0000_s1032" type="#_x0000_t202" alt="Notes for Table 2 and Figure 1:  “Other” grade includes ungraded schools, schools that did not report the grade of the students screened, and schools that reported grade in a non-standard fashion (combining data from students in grades 7 and 8, for example)." style="position:absolute;margin-left:1.5pt;margin-top:4.1pt;width:468.6pt;height:45.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" fillcolor="white [3201]" stroked="f" strokeweight=".5pt">
                <v:textbox>
                  <w:txbxContent>
                    <w:p w14:paraId="0282A8E2" w14:textId="77777777" w:rsidR="00387FB9" w:rsidRPr="001A4748" w:rsidRDefault="00387FB9" w:rsidP="00387FB9">
                      <w:pPr>
                        <w:spacing w:after="0" w:line="240" w:lineRule="auto"/>
                        <w:ind w:left="90"/>
                        <w:rPr>
                          <w:sz w:val="18"/>
                          <w:szCs w:val="18"/>
                        </w:rPr>
                      </w:pPr>
                      <w:r w:rsidRPr="001A4748">
                        <w:rPr>
                          <w:i/>
                          <w:sz w:val="18"/>
                          <w:szCs w:val="18"/>
                        </w:rPr>
                        <w:t>Notes:</w:t>
                      </w:r>
                      <w:r w:rsidRPr="001A4748">
                        <w:rPr>
                          <w:sz w:val="18"/>
                          <w:szCs w:val="18"/>
                        </w:rPr>
                        <w:t xml:space="preserve">  </w:t>
                      </w:r>
                    </w:p>
                    <w:p w14:paraId="6995AA49" w14:textId="4B4C843F" w:rsidR="00387FB9" w:rsidRPr="001A4748" w:rsidRDefault="00387FB9" w:rsidP="00387FB9">
                      <w:pPr>
                        <w:spacing w:after="0" w:line="240" w:lineRule="auto"/>
                        <w:ind w:left="90"/>
                        <w:rPr>
                          <w:sz w:val="18"/>
                          <w:szCs w:val="18"/>
                        </w:rPr>
                      </w:pPr>
                      <w:r w:rsidRPr="001A4748">
                        <w:rPr>
                          <w:sz w:val="18"/>
                          <w:szCs w:val="18"/>
                        </w:rPr>
                        <w:t xml:space="preserve">“Other” grade includes ungraded schools, schools that did not report the grade of the students screened, and schools that reported </w:t>
                      </w:r>
                      <w:r w:rsidR="00E45A5F">
                        <w:rPr>
                          <w:sz w:val="18"/>
                          <w:szCs w:val="18"/>
                        </w:rPr>
                        <w:t xml:space="preserve">the </w:t>
                      </w:r>
                      <w:r w:rsidRPr="001A4748">
                        <w:rPr>
                          <w:sz w:val="18"/>
                          <w:szCs w:val="18"/>
                        </w:rPr>
                        <w:t>grade in a non-standard fashion (combining data from students in grades 7 and 8, for example)</w:t>
                      </w:r>
                      <w:r>
                        <w:rPr>
                          <w:sz w:val="18"/>
                          <w:szCs w:val="18"/>
                        </w:rPr>
                        <w:t>.</w:t>
                      </w:r>
                    </w:p>
                    <w:p w14:paraId="5C965246" w14:textId="07A93C80" w:rsidR="002461D1" w:rsidRDefault="002461D1"/>
                  </w:txbxContent>
                </v:textbox>
              </v:shape>
            </w:pict>
          </mc:Fallback>
        </mc:AlternateContent>
      </w:r>
    </w:p>
    <w:p w14:paraId="29B8BF4B" w14:textId="053E2F87" w:rsidR="002461D1" w:rsidRDefault="002461D1" w:rsidP="001D581B"/>
    <w:p w14:paraId="5FC3B664" w14:textId="34D52670" w:rsidR="004B66F5" w:rsidRDefault="004B66F5" w:rsidP="001D581B"/>
    <w:p w14:paraId="017840CF" w14:textId="77777777" w:rsidR="00347851" w:rsidRDefault="00347851" w:rsidP="001D581B"/>
    <w:p w14:paraId="58D0E09B" w14:textId="77777777" w:rsidR="00347851" w:rsidRDefault="00347851" w:rsidP="001D581B"/>
    <w:p w14:paraId="0812300D" w14:textId="0E4A70AA" w:rsidR="004B66F5" w:rsidRDefault="004B66F5" w:rsidP="001D581B">
      <w:pPr>
        <w:sectPr w:rsidR="004B66F5" w:rsidSect="00D22767">
          <w:type w:val="continuous"/>
          <w:pgSz w:w="12240" w:h="15840"/>
          <w:pgMar w:top="1080" w:right="1440" w:bottom="1080" w:left="1440" w:header="720" w:footer="720" w:gutter="0"/>
          <w:cols w:space="720"/>
          <w:docGrid w:linePitch="360"/>
        </w:sectPr>
      </w:pPr>
    </w:p>
    <w:p w14:paraId="0BF70D5B" w14:textId="1DE67E03" w:rsidR="00A00891" w:rsidRDefault="00AE065B" w:rsidP="00AE065B">
      <w:pPr>
        <w:spacing w:after="160" w:line="259" w:lineRule="auto"/>
      </w:pPr>
      <w:r>
        <w:br w:type="page"/>
      </w:r>
    </w:p>
    <w:p w14:paraId="53236BE1" w14:textId="5850B6DF" w:rsidR="00A102A7" w:rsidRPr="00A32324" w:rsidRDefault="00A102A7" w:rsidP="009D7030">
      <w:pPr>
        <w:pStyle w:val="Caption"/>
        <w:widowControl w:val="0"/>
        <w:spacing w:after="0"/>
        <w:rPr>
          <w:sz w:val="22"/>
          <w:szCs w:val="22"/>
        </w:rPr>
      </w:pPr>
      <w:r w:rsidRPr="00A32324">
        <w:rPr>
          <w:sz w:val="22"/>
          <w:szCs w:val="22"/>
        </w:rPr>
        <w:lastRenderedPageBreak/>
        <w:t xml:space="preserve">Figure </w:t>
      </w:r>
      <w:r w:rsidR="000D0A1E" w:rsidRPr="00A32324">
        <w:rPr>
          <w:sz w:val="22"/>
          <w:szCs w:val="22"/>
        </w:rPr>
        <w:fldChar w:fldCharType="begin"/>
      </w:r>
      <w:r w:rsidR="000D0A1E" w:rsidRPr="00A32324">
        <w:rPr>
          <w:sz w:val="22"/>
          <w:szCs w:val="22"/>
        </w:rPr>
        <w:instrText xml:space="preserve"> SEQ Figure \* ARABIC </w:instrText>
      </w:r>
      <w:r w:rsidR="000D0A1E" w:rsidRPr="00A32324">
        <w:rPr>
          <w:sz w:val="22"/>
          <w:szCs w:val="22"/>
        </w:rPr>
        <w:fldChar w:fldCharType="separate"/>
      </w:r>
      <w:r w:rsidR="003A3822">
        <w:rPr>
          <w:noProof/>
          <w:sz w:val="22"/>
          <w:szCs w:val="22"/>
        </w:rPr>
        <w:t>2</w:t>
      </w:r>
      <w:r w:rsidR="000D0A1E" w:rsidRPr="00A32324">
        <w:rPr>
          <w:noProof/>
          <w:sz w:val="22"/>
          <w:szCs w:val="22"/>
        </w:rPr>
        <w:fldChar w:fldCharType="end"/>
      </w:r>
      <w:r w:rsidR="00A32324">
        <w:rPr>
          <w:noProof/>
          <w:sz w:val="22"/>
          <w:szCs w:val="22"/>
        </w:rPr>
        <w:t>:</w:t>
      </w:r>
      <w:r w:rsidRPr="00A32324">
        <w:rPr>
          <w:sz w:val="22"/>
          <w:szCs w:val="22"/>
        </w:rPr>
        <w:t xml:space="preserve"> Age distribution </w:t>
      </w:r>
      <w:r w:rsidR="002A616F">
        <w:rPr>
          <w:sz w:val="22"/>
          <w:szCs w:val="22"/>
        </w:rPr>
        <w:t xml:space="preserve">(percent </w:t>
      </w:r>
      <w:r w:rsidRPr="00A32324">
        <w:rPr>
          <w:sz w:val="22"/>
          <w:szCs w:val="22"/>
        </w:rPr>
        <w:t>of students screened</w:t>
      </w:r>
      <w:r w:rsidR="00420C92">
        <w:rPr>
          <w:sz w:val="22"/>
          <w:szCs w:val="22"/>
        </w:rPr>
        <w:t xml:space="preserve"> using SBIRT</w:t>
      </w:r>
      <w:r w:rsidR="002A616F">
        <w:rPr>
          <w:sz w:val="22"/>
          <w:szCs w:val="22"/>
        </w:rPr>
        <w:t>),</w:t>
      </w:r>
    </w:p>
    <w:p w14:paraId="10EE83D6" w14:textId="77777777" w:rsidR="00A102A7" w:rsidRPr="00A32324" w:rsidRDefault="00A102A7" w:rsidP="009D7030">
      <w:pPr>
        <w:pStyle w:val="Caption"/>
        <w:widowControl w:val="0"/>
        <w:spacing w:after="0"/>
        <w:rPr>
          <w:sz w:val="22"/>
          <w:szCs w:val="22"/>
        </w:rPr>
      </w:pPr>
      <w:r w:rsidRPr="00A32324">
        <w:rPr>
          <w:sz w:val="22"/>
          <w:szCs w:val="22"/>
        </w:rPr>
        <w:t>Massachusetts, 2017-2018 school year (n =92,931)</w:t>
      </w:r>
    </w:p>
    <w:p w14:paraId="29446E34" w14:textId="36AECAFB" w:rsidR="00A102A7" w:rsidRDefault="00706DC8" w:rsidP="00A102A7">
      <w:r w:rsidRPr="00447E35">
        <w:rPr>
          <w:b/>
          <w:noProof/>
        </w:rPr>
        <mc:AlternateContent>
          <mc:Choice Requires="wps">
            <w:drawing>
              <wp:anchor distT="0" distB="0" distL="114300" distR="114300" simplePos="0" relativeHeight="251646464" behindDoc="0" locked="0" layoutInCell="1" allowOverlap="1" wp14:anchorId="634B5FBF" wp14:editId="671F8EC1">
                <wp:simplePos x="0" y="0"/>
                <wp:positionH relativeFrom="column">
                  <wp:posOffset>-43815</wp:posOffset>
                </wp:positionH>
                <wp:positionV relativeFrom="paragraph">
                  <wp:posOffset>2198370</wp:posOffset>
                </wp:positionV>
                <wp:extent cx="4029075" cy="272143"/>
                <wp:effectExtent l="0" t="0" r="9525" b="0"/>
                <wp:wrapNone/>
                <wp:docPr id="6" name="Text Box 2" descr="Figure 2 note: Age was not reported for 1,052 of the 93,983 students screened.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272143"/>
                        </a:xfrm>
                        <a:prstGeom prst="rect">
                          <a:avLst/>
                        </a:prstGeom>
                        <a:solidFill>
                          <a:srgbClr val="FFFFFF"/>
                        </a:solidFill>
                        <a:ln w="9525">
                          <a:noFill/>
                          <a:miter lim="800000"/>
                          <a:headEnd/>
                          <a:tailEnd/>
                        </a:ln>
                      </wps:spPr>
                      <wps:txbx>
                        <w:txbxContent>
                          <w:p w14:paraId="0276A4C2" w14:textId="66D9F49D" w:rsidR="009478F9" w:rsidRPr="00447E35" w:rsidRDefault="009478F9" w:rsidP="00A102A7">
                            <w:pPr>
                              <w:rPr>
                                <w:sz w:val="18"/>
                                <w:szCs w:val="18"/>
                              </w:rPr>
                            </w:pPr>
                            <w:r w:rsidRPr="00447E35">
                              <w:rPr>
                                <w:i/>
                                <w:sz w:val="18"/>
                                <w:szCs w:val="18"/>
                              </w:rPr>
                              <w:t>Note:</w:t>
                            </w:r>
                            <w:r w:rsidRPr="00447E35">
                              <w:rPr>
                                <w:sz w:val="18"/>
                                <w:szCs w:val="18"/>
                              </w:rPr>
                              <w:t xml:space="preserve">  </w:t>
                            </w:r>
                            <w:r>
                              <w:rPr>
                                <w:sz w:val="18"/>
                                <w:szCs w:val="18"/>
                              </w:rPr>
                              <w:t xml:space="preserve">Age was not reported </w:t>
                            </w:r>
                            <w:r w:rsidRPr="004358FA">
                              <w:rPr>
                                <w:sz w:val="18"/>
                                <w:szCs w:val="18"/>
                              </w:rPr>
                              <w:t xml:space="preserve">for 1,052 </w:t>
                            </w:r>
                            <w:r w:rsidR="00E45A5F" w:rsidRPr="004358FA">
                              <w:rPr>
                                <w:sz w:val="18"/>
                                <w:szCs w:val="18"/>
                              </w:rPr>
                              <w:t xml:space="preserve">(1.1%) </w:t>
                            </w:r>
                            <w:r w:rsidRPr="004358FA">
                              <w:rPr>
                                <w:sz w:val="18"/>
                                <w:szCs w:val="18"/>
                              </w:rPr>
                              <w:t>of</w:t>
                            </w:r>
                            <w:r>
                              <w:rPr>
                                <w:sz w:val="18"/>
                                <w:szCs w:val="18"/>
                              </w:rPr>
                              <w:t xml:space="preserve"> the 93,983 students screened.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B5FBF" id="_x0000_s1033" type="#_x0000_t202" alt="Figure 2 note: Age was not reported for 1,052 of the 93,983 students screened. " style="position:absolute;margin-left:-3.45pt;margin-top:173.1pt;width:317.25pt;height:21.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" stroked="f">
                <v:textbox>
                  <w:txbxContent>
                    <w:p w14:paraId="0276A4C2" w14:textId="66D9F49D" w:rsidR="009478F9" w:rsidRPr="00447E35" w:rsidRDefault="009478F9" w:rsidP="00A102A7">
                      <w:pPr>
                        <w:rPr>
                          <w:sz w:val="18"/>
                          <w:szCs w:val="18"/>
                        </w:rPr>
                      </w:pPr>
                      <w:r w:rsidRPr="00447E35">
                        <w:rPr>
                          <w:i/>
                          <w:sz w:val="18"/>
                          <w:szCs w:val="18"/>
                        </w:rPr>
                        <w:t>Note:</w:t>
                      </w:r>
                      <w:r w:rsidRPr="00447E35">
                        <w:rPr>
                          <w:sz w:val="18"/>
                          <w:szCs w:val="18"/>
                        </w:rPr>
                        <w:t xml:space="preserve">  </w:t>
                      </w:r>
                      <w:r>
                        <w:rPr>
                          <w:sz w:val="18"/>
                          <w:szCs w:val="18"/>
                        </w:rPr>
                        <w:t xml:space="preserve">Age was not reported </w:t>
                      </w:r>
                      <w:r w:rsidRPr="004358FA">
                        <w:rPr>
                          <w:sz w:val="18"/>
                          <w:szCs w:val="18"/>
                        </w:rPr>
                        <w:t xml:space="preserve">for 1,052 </w:t>
                      </w:r>
                      <w:r w:rsidR="00E45A5F" w:rsidRPr="004358FA">
                        <w:rPr>
                          <w:sz w:val="18"/>
                          <w:szCs w:val="18"/>
                        </w:rPr>
                        <w:t xml:space="preserve">(1.1%) </w:t>
                      </w:r>
                      <w:r w:rsidRPr="004358FA">
                        <w:rPr>
                          <w:sz w:val="18"/>
                          <w:szCs w:val="18"/>
                        </w:rPr>
                        <w:t>of</w:t>
                      </w:r>
                      <w:r>
                        <w:rPr>
                          <w:sz w:val="18"/>
                          <w:szCs w:val="18"/>
                        </w:rPr>
                        <w:t xml:space="preserve"> the 93,983 students screened. </w:t>
                      </w:r>
                    </w:p>
                  </w:txbxContent>
                </v:textbox>
              </v:shape>
            </w:pict>
          </mc:Fallback>
        </mc:AlternateContent>
      </w:r>
      <w:r w:rsidR="00CB3BC2">
        <w:rPr>
          <w:noProof/>
        </w:rPr>
        <w:drawing>
          <wp:inline distT="0" distB="0" distL="0" distR="0" wp14:anchorId="09B2E7A3" wp14:editId="6865BCA1">
            <wp:extent cx="5365115" cy="2182495"/>
            <wp:effectExtent l="0" t="0" r="6985" b="8255"/>
            <wp:docPr id="23" name="Picture 23" descr="Figure 2. 0.1 percent of students screened were age 10 to 11, 20.6 percent were age 12, 24.6 percent were age 13, 22.9 percent were age 14, 23.4 percent were age 15, 7.4 percent were age 16, 0.9 percent were age 17, and 0.2 percent were aged 18 to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2. 0.1 percent of students screened were age 10 to 11, 20.6 percent were age 12, 24.6 percent were age 13, 22.9 percent were age 14, 23.4 percent were age 15, 7.4 percent were age 16, 0.9 percent were age 17, and 0.2 percent were aged 18 to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5115" cy="2182495"/>
                    </a:xfrm>
                    <a:prstGeom prst="rect">
                      <a:avLst/>
                    </a:prstGeom>
                    <a:noFill/>
                  </pic:spPr>
                </pic:pic>
              </a:graphicData>
            </a:graphic>
          </wp:inline>
        </w:drawing>
      </w:r>
    </w:p>
    <w:p w14:paraId="7C619299" w14:textId="77777777" w:rsidR="00351F74" w:rsidRPr="008F3C22" w:rsidRDefault="00351F74" w:rsidP="008F3C22">
      <w:pPr>
        <w:spacing w:after="0" w:line="240" w:lineRule="auto"/>
        <w:rPr>
          <w:sz w:val="16"/>
          <w:szCs w:val="16"/>
        </w:rPr>
        <w:sectPr w:rsidR="00351F74" w:rsidRPr="008F3C22" w:rsidSect="00D22767">
          <w:type w:val="continuous"/>
          <w:pgSz w:w="12240" w:h="15840"/>
          <w:pgMar w:top="1080" w:right="1440" w:bottom="1080" w:left="1440" w:header="720" w:footer="720" w:gutter="0"/>
          <w:cols w:space="720"/>
          <w:docGrid w:linePitch="360"/>
        </w:sectPr>
      </w:pPr>
    </w:p>
    <w:p w14:paraId="2239DCC2" w14:textId="77777777" w:rsidR="00125C98" w:rsidRDefault="00125C98" w:rsidP="00A102A7"/>
    <w:p w14:paraId="73B7535E" w14:textId="379E2B2A" w:rsidR="00B60DCE" w:rsidRDefault="00A102A7" w:rsidP="00A102A7">
      <w:r>
        <w:t xml:space="preserve">School nurses and counselors administered 87% of the screenings (Figure </w:t>
      </w:r>
      <w:r w:rsidR="009F1474">
        <w:t>3</w:t>
      </w:r>
      <w:r>
        <w:t xml:space="preserve">), with the remaining screenings performed by social workers, psychologists, </w:t>
      </w:r>
      <w:r w:rsidR="00DF5936">
        <w:t>teachers,</w:t>
      </w:r>
      <w:r>
        <w:t xml:space="preserve"> and other</w:t>
      </w:r>
      <w:r w:rsidR="008A076D">
        <w:t xml:space="preserve"> staff role</w:t>
      </w:r>
      <w:r>
        <w:t xml:space="preserve">s. </w:t>
      </w:r>
    </w:p>
    <w:p w14:paraId="1FE03AD0" w14:textId="1F886DC9" w:rsidR="00AD4CF6" w:rsidRDefault="00A102A7" w:rsidP="00A102A7">
      <w:pPr>
        <w:pStyle w:val="Caption"/>
        <w:keepNext/>
        <w:spacing w:after="0"/>
        <w:rPr>
          <w:sz w:val="22"/>
          <w:szCs w:val="22"/>
        </w:rPr>
      </w:pPr>
      <w:r w:rsidRPr="002D10E7">
        <w:rPr>
          <w:sz w:val="22"/>
          <w:szCs w:val="22"/>
        </w:rPr>
        <w:t xml:space="preserve">Figure </w:t>
      </w:r>
      <w:r w:rsidR="000D0A1E" w:rsidRPr="002D10E7">
        <w:rPr>
          <w:sz w:val="22"/>
          <w:szCs w:val="22"/>
        </w:rPr>
        <w:fldChar w:fldCharType="begin"/>
      </w:r>
      <w:r w:rsidR="000D0A1E" w:rsidRPr="002D10E7">
        <w:rPr>
          <w:sz w:val="22"/>
          <w:szCs w:val="22"/>
        </w:rPr>
        <w:instrText xml:space="preserve"> SEQ Figure \* ARABIC </w:instrText>
      </w:r>
      <w:r w:rsidR="000D0A1E" w:rsidRPr="002D10E7">
        <w:rPr>
          <w:sz w:val="22"/>
          <w:szCs w:val="22"/>
        </w:rPr>
        <w:fldChar w:fldCharType="separate"/>
      </w:r>
      <w:r w:rsidR="003A3822">
        <w:rPr>
          <w:noProof/>
          <w:sz w:val="22"/>
          <w:szCs w:val="22"/>
        </w:rPr>
        <w:t>3</w:t>
      </w:r>
      <w:r w:rsidR="000D0A1E" w:rsidRPr="002D10E7">
        <w:rPr>
          <w:noProof/>
          <w:sz w:val="22"/>
          <w:szCs w:val="22"/>
        </w:rPr>
        <w:fldChar w:fldCharType="end"/>
      </w:r>
      <w:r w:rsidR="002D10E7">
        <w:rPr>
          <w:noProof/>
          <w:sz w:val="22"/>
          <w:szCs w:val="22"/>
        </w:rPr>
        <w:t>:</w:t>
      </w:r>
      <w:r w:rsidRPr="002D10E7">
        <w:rPr>
          <w:sz w:val="22"/>
          <w:szCs w:val="22"/>
        </w:rPr>
        <w:t xml:space="preserve"> </w:t>
      </w:r>
      <w:r w:rsidR="008A076D" w:rsidRPr="002D10E7">
        <w:rPr>
          <w:sz w:val="22"/>
          <w:szCs w:val="22"/>
        </w:rPr>
        <w:t xml:space="preserve">Position of </w:t>
      </w:r>
      <w:r w:rsidR="00BC48E0">
        <w:rPr>
          <w:sz w:val="22"/>
          <w:szCs w:val="22"/>
        </w:rPr>
        <w:t>s</w:t>
      </w:r>
      <w:r w:rsidRPr="002D10E7">
        <w:rPr>
          <w:sz w:val="22"/>
          <w:szCs w:val="22"/>
        </w:rPr>
        <w:t xml:space="preserve">taff </w:t>
      </w:r>
      <w:r w:rsidR="00BC48E0">
        <w:rPr>
          <w:sz w:val="22"/>
          <w:szCs w:val="22"/>
        </w:rPr>
        <w:t>a</w:t>
      </w:r>
      <w:r w:rsidRPr="002D10E7">
        <w:rPr>
          <w:sz w:val="22"/>
          <w:szCs w:val="22"/>
        </w:rPr>
        <w:t xml:space="preserve">dministering </w:t>
      </w:r>
      <w:r w:rsidR="00BC48E0">
        <w:rPr>
          <w:sz w:val="22"/>
          <w:szCs w:val="22"/>
        </w:rPr>
        <w:t>i</w:t>
      </w:r>
      <w:r w:rsidRPr="002D10E7">
        <w:rPr>
          <w:sz w:val="22"/>
          <w:szCs w:val="22"/>
        </w:rPr>
        <w:t>n-</w:t>
      </w:r>
      <w:r w:rsidR="00BC48E0">
        <w:rPr>
          <w:sz w:val="22"/>
          <w:szCs w:val="22"/>
        </w:rPr>
        <w:t>s</w:t>
      </w:r>
      <w:r w:rsidRPr="002D10E7">
        <w:rPr>
          <w:sz w:val="22"/>
          <w:szCs w:val="22"/>
        </w:rPr>
        <w:t xml:space="preserve">chool SBIRT, </w:t>
      </w:r>
    </w:p>
    <w:p w14:paraId="43DB6604" w14:textId="4FAC4BAE" w:rsidR="00A102A7" w:rsidRPr="002D10E7" w:rsidRDefault="00A102A7" w:rsidP="00A102A7">
      <w:pPr>
        <w:pStyle w:val="Caption"/>
        <w:keepNext/>
        <w:spacing w:after="0"/>
        <w:rPr>
          <w:sz w:val="22"/>
          <w:szCs w:val="22"/>
        </w:rPr>
      </w:pPr>
      <w:r w:rsidRPr="002D10E7">
        <w:rPr>
          <w:sz w:val="22"/>
          <w:szCs w:val="22"/>
        </w:rPr>
        <w:t>Massachusetts, 2017-2018 school year (n = 91,242 screenings)</w:t>
      </w:r>
    </w:p>
    <w:p w14:paraId="52E59167" w14:textId="5CB4A642" w:rsidR="00A102A7" w:rsidRDefault="00433353" w:rsidP="00F467EE">
      <w:pPr>
        <w:spacing w:after="0" w:line="240" w:lineRule="auto"/>
      </w:pPr>
      <w:r w:rsidRPr="00447E35">
        <w:rPr>
          <w:b/>
          <w:noProof/>
        </w:rPr>
        <mc:AlternateContent>
          <mc:Choice Requires="wps">
            <w:drawing>
              <wp:anchor distT="0" distB="0" distL="114300" distR="114300" simplePos="0" relativeHeight="251648512" behindDoc="0" locked="0" layoutInCell="1" allowOverlap="1" wp14:anchorId="0B7CD054" wp14:editId="67E41000">
                <wp:simplePos x="0" y="0"/>
                <wp:positionH relativeFrom="column">
                  <wp:posOffset>-38100</wp:posOffset>
                </wp:positionH>
                <wp:positionV relativeFrom="paragraph">
                  <wp:posOffset>3271520</wp:posOffset>
                </wp:positionV>
                <wp:extent cx="5499100" cy="525780"/>
                <wp:effectExtent l="0" t="0" r="6350" b="7620"/>
                <wp:wrapNone/>
                <wp:docPr id="10" name="Text Box 2" descr="Figure 3 note: “Counselor” includes guidance counselor and adjustment counselor. “Staff role” was not reported for 2,741 of the 93,983 students screene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525780"/>
                        </a:xfrm>
                        <a:prstGeom prst="rect">
                          <a:avLst/>
                        </a:prstGeom>
                        <a:solidFill>
                          <a:srgbClr val="FFFFFF"/>
                        </a:solidFill>
                        <a:ln w="9525">
                          <a:noFill/>
                          <a:miter lim="800000"/>
                          <a:headEnd/>
                          <a:tailEnd/>
                        </a:ln>
                      </wps:spPr>
                      <wps:txbx>
                        <w:txbxContent>
                          <w:p w14:paraId="0D164B7E" w14:textId="2C162534" w:rsidR="009478F9" w:rsidRPr="000C48B2" w:rsidRDefault="009478F9" w:rsidP="00A102A7">
                            <w:pPr>
                              <w:rPr>
                                <w:sz w:val="18"/>
                              </w:rPr>
                            </w:pPr>
                            <w:r w:rsidRPr="00447E35">
                              <w:rPr>
                                <w:i/>
                                <w:sz w:val="18"/>
                                <w:szCs w:val="18"/>
                              </w:rPr>
                              <w:t>Note:</w:t>
                            </w:r>
                            <w:r w:rsidRPr="00447E35">
                              <w:rPr>
                                <w:sz w:val="18"/>
                                <w:szCs w:val="18"/>
                              </w:rPr>
                              <w:t xml:space="preserve"> </w:t>
                            </w:r>
                            <w:r w:rsidRPr="001E07F3">
                              <w:rPr>
                                <w:sz w:val="18"/>
                              </w:rPr>
                              <w:t>“Counselor” includes guidance counselor and adjustment counselor.</w:t>
                            </w:r>
                            <w:r>
                              <w:rPr>
                                <w:sz w:val="18"/>
                              </w:rPr>
                              <w:t xml:space="preserve"> “</w:t>
                            </w:r>
                            <w:r>
                              <w:rPr>
                                <w:sz w:val="18"/>
                                <w:szCs w:val="18"/>
                              </w:rPr>
                              <w:t>Staff role” was not reported for</w:t>
                            </w:r>
                            <w:r w:rsidRPr="00447E35">
                              <w:rPr>
                                <w:sz w:val="18"/>
                                <w:szCs w:val="18"/>
                              </w:rPr>
                              <w:t xml:space="preserve"> </w:t>
                            </w:r>
                            <w:r>
                              <w:rPr>
                                <w:sz w:val="18"/>
                                <w:szCs w:val="18"/>
                              </w:rPr>
                              <w:t>2,741</w:t>
                            </w:r>
                            <w:r w:rsidR="00E45A5F">
                              <w:rPr>
                                <w:sz w:val="18"/>
                                <w:szCs w:val="18"/>
                              </w:rPr>
                              <w:t xml:space="preserve"> (2.9%)</w:t>
                            </w:r>
                            <w:r>
                              <w:rPr>
                                <w:sz w:val="18"/>
                                <w:szCs w:val="18"/>
                              </w:rPr>
                              <w:t xml:space="preserve"> of the 93,983 students screened.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CD054" id="_x0000_s1034" type="#_x0000_t202" alt="Figure 3 note: “Counselor” includes guidance counselor and adjustment counselor. “Staff role” was not reported for 2,741 of the 93,983 students screened. &#10;" style="position:absolute;margin-left:-3pt;margin-top:257.6pt;width:433pt;height:41.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" stroked="f">
                <v:textbox>
                  <w:txbxContent>
                    <w:p w14:paraId="0D164B7E" w14:textId="2C162534" w:rsidR="009478F9" w:rsidRPr="000C48B2" w:rsidRDefault="009478F9" w:rsidP="00A102A7">
                      <w:pPr>
                        <w:rPr>
                          <w:sz w:val="18"/>
                        </w:rPr>
                      </w:pPr>
                      <w:r w:rsidRPr="00447E35">
                        <w:rPr>
                          <w:i/>
                          <w:sz w:val="18"/>
                          <w:szCs w:val="18"/>
                        </w:rPr>
                        <w:t>Note:</w:t>
                      </w:r>
                      <w:r w:rsidRPr="00447E35">
                        <w:rPr>
                          <w:sz w:val="18"/>
                          <w:szCs w:val="18"/>
                        </w:rPr>
                        <w:t xml:space="preserve"> </w:t>
                      </w:r>
                      <w:r w:rsidRPr="001E07F3">
                        <w:rPr>
                          <w:sz w:val="18"/>
                        </w:rPr>
                        <w:t>“Counselor” includes guidance counselor and adjustment counselor.</w:t>
                      </w:r>
                      <w:r>
                        <w:rPr>
                          <w:sz w:val="18"/>
                        </w:rPr>
                        <w:t xml:space="preserve"> “</w:t>
                      </w:r>
                      <w:r>
                        <w:rPr>
                          <w:sz w:val="18"/>
                          <w:szCs w:val="18"/>
                        </w:rPr>
                        <w:t>Staff role” was not reported for</w:t>
                      </w:r>
                      <w:r w:rsidRPr="00447E35">
                        <w:rPr>
                          <w:sz w:val="18"/>
                          <w:szCs w:val="18"/>
                        </w:rPr>
                        <w:t xml:space="preserve"> </w:t>
                      </w:r>
                      <w:r>
                        <w:rPr>
                          <w:sz w:val="18"/>
                          <w:szCs w:val="18"/>
                        </w:rPr>
                        <w:t>2,741</w:t>
                      </w:r>
                      <w:r w:rsidR="00E45A5F">
                        <w:rPr>
                          <w:sz w:val="18"/>
                          <w:szCs w:val="18"/>
                        </w:rPr>
                        <w:t xml:space="preserve"> (2.9%)</w:t>
                      </w:r>
                      <w:r>
                        <w:rPr>
                          <w:sz w:val="18"/>
                          <w:szCs w:val="18"/>
                        </w:rPr>
                        <w:t xml:space="preserve"> of the 93,983 students screened. </w:t>
                      </w:r>
                    </w:p>
                  </w:txbxContent>
                </v:textbox>
              </v:shape>
            </w:pict>
          </mc:Fallback>
        </mc:AlternateContent>
      </w:r>
      <w:r w:rsidR="006F2101">
        <w:rPr>
          <w:noProof/>
        </w:rPr>
        <w:drawing>
          <wp:inline distT="0" distB="0" distL="0" distR="0" wp14:anchorId="76715330" wp14:editId="6CCD9C0E">
            <wp:extent cx="5499100" cy="3213100"/>
            <wp:effectExtent l="0" t="0" r="6350" b="6350"/>
            <wp:docPr id="292" name="Picture 292" descr="Figure 3. 52.2 percent of screenings were administered by nurses, 34.8 percent by counselors, 6.0 percent by social workers, 2.8 percent by psychologists, 2.2 percent by teachers, and 2.0 percent by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Figure 3. 52.2 percent of screenings were administered by nurses, 34.8 percent by counselors, 6.0 percent by social workers, 2.8 percent by psychologists, 2.2 percent by teachers, and 2.0 percent by othe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14:paraId="543117B1" w14:textId="31AAB637" w:rsidR="00433353" w:rsidRDefault="00433353" w:rsidP="00A102A7"/>
    <w:p w14:paraId="2EC6CB8F" w14:textId="5CFD0E82" w:rsidR="00F467EE" w:rsidRDefault="00F467EE" w:rsidP="007E19C6"/>
    <w:p w14:paraId="0CACEA44" w14:textId="33A5794D" w:rsidR="00A102A7" w:rsidRPr="00393AC1" w:rsidRDefault="00A102A7" w:rsidP="007F1D11">
      <w:pPr>
        <w:pStyle w:val="Heading2"/>
      </w:pPr>
      <w:r w:rsidRPr="00393AC1">
        <w:t>Alcohol and Substance Use Rates</w:t>
      </w:r>
    </w:p>
    <w:p w14:paraId="094E6D7F" w14:textId="6EB364E4" w:rsidR="00870284" w:rsidRDefault="00A102A7" w:rsidP="00F467EE">
      <w:r>
        <w:t>Prior 12-month substance use</w:t>
      </w:r>
      <w:r w:rsidR="00ED0176">
        <w:t xml:space="preserve"> (</w:t>
      </w:r>
      <w:r w:rsidR="00C02726">
        <w:t xml:space="preserve">including </w:t>
      </w:r>
      <w:r w:rsidR="001862DB">
        <w:t>alcohol,</w:t>
      </w:r>
      <w:r>
        <w:t xml:space="preserve"> </w:t>
      </w:r>
      <w:r w:rsidR="00ED0176">
        <w:t>marijuana, and other substance</w:t>
      </w:r>
      <w:r w:rsidR="0019340C">
        <w:t>s</w:t>
      </w:r>
      <w:r w:rsidR="00ED0176">
        <w:t xml:space="preserve">) </w:t>
      </w:r>
      <w:r>
        <w:t xml:space="preserve">increased with grade and age (Figure </w:t>
      </w:r>
      <w:r w:rsidR="00D13E1D">
        <w:t>4</w:t>
      </w:r>
      <w:r>
        <w:t xml:space="preserve">). </w:t>
      </w:r>
      <w:r w:rsidR="00966C52">
        <w:t>Alcohol use is more common than marijuana use at every age level (Figure 5), while the use of prescription drugs and other substances occur at far lower levels (less than 1%).</w:t>
      </w:r>
      <w:r w:rsidR="00870284">
        <w:br w:type="page"/>
      </w:r>
    </w:p>
    <w:p w14:paraId="11FFC87E" w14:textId="2A3E3F0F" w:rsidR="007E19C6" w:rsidRDefault="008446D9" w:rsidP="00A102A7">
      <w:r>
        <w:rPr>
          <w:noProof/>
        </w:rPr>
        <w:lastRenderedPageBreak/>
        <mc:AlternateContent>
          <mc:Choice Requires="wps">
            <w:drawing>
              <wp:anchor distT="0" distB="0" distL="114300" distR="114300" simplePos="0" relativeHeight="251649536" behindDoc="0" locked="0" layoutInCell="1" allowOverlap="1" wp14:anchorId="0E015FDF" wp14:editId="3346C63D">
                <wp:simplePos x="0" y="0"/>
                <wp:positionH relativeFrom="column">
                  <wp:posOffset>76200</wp:posOffset>
                </wp:positionH>
                <wp:positionV relativeFrom="paragraph">
                  <wp:posOffset>100330</wp:posOffset>
                </wp:positionV>
                <wp:extent cx="5015865" cy="434340"/>
                <wp:effectExtent l="0" t="0" r="0" b="3810"/>
                <wp:wrapNone/>
                <wp:docPr id="9" name="Text Box 9"/>
                <wp:cNvGraphicFramePr/>
                <a:graphic xmlns:a="http://schemas.openxmlformats.org/drawingml/2006/main">
                  <a:graphicData uri="http://schemas.microsoft.com/office/word/2010/wordprocessingShape">
                    <wps:wsp>
                      <wps:cNvSpPr txBox="1"/>
                      <wps:spPr>
                        <a:xfrm>
                          <a:off x="0" y="0"/>
                          <a:ext cx="5015865" cy="434340"/>
                        </a:xfrm>
                        <a:prstGeom prst="rect">
                          <a:avLst/>
                        </a:prstGeom>
                        <a:solidFill>
                          <a:prstClr val="white"/>
                        </a:solidFill>
                        <a:ln>
                          <a:noFill/>
                        </a:ln>
                      </wps:spPr>
                      <wps:txbx>
                        <w:txbxContent>
                          <w:p w14:paraId="4E7913B3" w14:textId="7AB18621" w:rsidR="00167134" w:rsidRDefault="00856A77" w:rsidP="00DA1BFD">
                            <w:pPr>
                              <w:pStyle w:val="Caption"/>
                              <w:keepNext/>
                              <w:spacing w:after="0"/>
                              <w:rPr>
                                <w:sz w:val="22"/>
                                <w:szCs w:val="22"/>
                              </w:rPr>
                            </w:pPr>
                            <w:r w:rsidRPr="00617C94">
                              <w:rPr>
                                <w:sz w:val="22"/>
                                <w:szCs w:val="22"/>
                              </w:rPr>
                              <w:t xml:space="preserve">Figure </w:t>
                            </w:r>
                            <w:r w:rsidR="000D0A1E" w:rsidRPr="00617C94">
                              <w:rPr>
                                <w:sz w:val="22"/>
                                <w:szCs w:val="22"/>
                              </w:rPr>
                              <w:fldChar w:fldCharType="begin"/>
                            </w:r>
                            <w:r w:rsidR="000D0A1E" w:rsidRPr="00617C94">
                              <w:rPr>
                                <w:sz w:val="22"/>
                                <w:szCs w:val="22"/>
                              </w:rPr>
                              <w:instrText xml:space="preserve"> SEQ Figure \* ARABIC </w:instrText>
                            </w:r>
                            <w:r w:rsidR="000D0A1E" w:rsidRPr="00617C94">
                              <w:rPr>
                                <w:sz w:val="22"/>
                                <w:szCs w:val="22"/>
                              </w:rPr>
                              <w:fldChar w:fldCharType="separate"/>
                            </w:r>
                            <w:r w:rsidR="003A3822">
                              <w:rPr>
                                <w:noProof/>
                                <w:sz w:val="22"/>
                                <w:szCs w:val="22"/>
                              </w:rPr>
                              <w:t>4</w:t>
                            </w:r>
                            <w:r w:rsidR="000D0A1E" w:rsidRPr="00617C94">
                              <w:rPr>
                                <w:noProof/>
                                <w:sz w:val="22"/>
                                <w:szCs w:val="22"/>
                              </w:rPr>
                              <w:fldChar w:fldCharType="end"/>
                            </w:r>
                            <w:r w:rsidR="00FC775B">
                              <w:rPr>
                                <w:noProof/>
                                <w:sz w:val="22"/>
                                <w:szCs w:val="22"/>
                              </w:rPr>
                              <w:t>:</w:t>
                            </w:r>
                            <w:r w:rsidRPr="00617C94">
                              <w:rPr>
                                <w:sz w:val="22"/>
                                <w:szCs w:val="22"/>
                              </w:rPr>
                              <w:t xml:space="preserve"> </w:t>
                            </w:r>
                            <w:r w:rsidR="008620FE" w:rsidRPr="00617C94">
                              <w:rPr>
                                <w:sz w:val="22"/>
                                <w:szCs w:val="22"/>
                              </w:rPr>
                              <w:t xml:space="preserve">Prior 12-month alcohol or substance use by </w:t>
                            </w:r>
                            <w:r w:rsidR="00890430" w:rsidRPr="00617C94">
                              <w:rPr>
                                <w:sz w:val="22"/>
                                <w:szCs w:val="22"/>
                              </w:rPr>
                              <w:t xml:space="preserve">a) </w:t>
                            </w:r>
                            <w:r w:rsidR="008620FE" w:rsidRPr="00617C94">
                              <w:rPr>
                                <w:sz w:val="22"/>
                                <w:szCs w:val="22"/>
                              </w:rPr>
                              <w:t xml:space="preserve">grade and </w:t>
                            </w:r>
                            <w:r w:rsidR="00890430" w:rsidRPr="00617C94">
                              <w:rPr>
                                <w:sz w:val="22"/>
                                <w:szCs w:val="22"/>
                              </w:rPr>
                              <w:t xml:space="preserve">b) </w:t>
                            </w:r>
                            <w:r w:rsidR="008620FE" w:rsidRPr="00617C94">
                              <w:rPr>
                                <w:sz w:val="22"/>
                                <w:szCs w:val="22"/>
                              </w:rPr>
                              <w:t>age</w:t>
                            </w:r>
                            <w:r w:rsidR="008743C1">
                              <w:rPr>
                                <w:sz w:val="22"/>
                                <w:szCs w:val="22"/>
                              </w:rPr>
                              <w:t>,</w:t>
                            </w:r>
                          </w:p>
                          <w:p w14:paraId="318E29AE" w14:textId="24112D3F" w:rsidR="00D97735" w:rsidRPr="00DA1BFD" w:rsidRDefault="008620FE" w:rsidP="00DA1BFD">
                            <w:pPr>
                              <w:pStyle w:val="Caption"/>
                              <w:keepNext/>
                              <w:spacing w:after="0"/>
                              <w:rPr>
                                <w:sz w:val="22"/>
                                <w:szCs w:val="22"/>
                              </w:rPr>
                            </w:pPr>
                            <w:r w:rsidRPr="00617C94">
                              <w:rPr>
                                <w:sz w:val="22"/>
                                <w:szCs w:val="22"/>
                              </w:rPr>
                              <w:t>Massachusetts, 2017-2018 school year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15FDF" id="Text Box 9" o:spid="_x0000_s1035" type="#_x0000_t202" style="position:absolute;margin-left:6pt;margin-top:7.9pt;width:394.95pt;height:34.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" stroked="f">
                <v:textbox inset="0,0,0,0">
                  <w:txbxContent>
                    <w:p w14:paraId="4E7913B3" w14:textId="7AB18621" w:rsidR="00167134" w:rsidRDefault="00856A77" w:rsidP="00DA1BFD">
                      <w:pPr>
                        <w:pStyle w:val="Caption"/>
                        <w:keepNext/>
                        <w:spacing w:after="0"/>
                        <w:rPr>
                          <w:sz w:val="22"/>
                          <w:szCs w:val="22"/>
                        </w:rPr>
                      </w:pPr>
                      <w:r w:rsidRPr="00617C94">
                        <w:rPr>
                          <w:sz w:val="22"/>
                          <w:szCs w:val="22"/>
                        </w:rPr>
                        <w:t xml:space="preserve">Figure </w:t>
                      </w:r>
                      <w:r w:rsidR="000D0A1E" w:rsidRPr="00617C94">
                        <w:rPr>
                          <w:sz w:val="22"/>
                          <w:szCs w:val="22"/>
                        </w:rPr>
                        <w:fldChar w:fldCharType="begin"/>
                      </w:r>
                      <w:r w:rsidR="000D0A1E" w:rsidRPr="00617C94">
                        <w:rPr>
                          <w:sz w:val="22"/>
                          <w:szCs w:val="22"/>
                        </w:rPr>
                        <w:instrText xml:space="preserve"> SEQ Figure \* ARABIC </w:instrText>
                      </w:r>
                      <w:r w:rsidR="000D0A1E" w:rsidRPr="00617C94">
                        <w:rPr>
                          <w:sz w:val="22"/>
                          <w:szCs w:val="22"/>
                        </w:rPr>
                        <w:fldChar w:fldCharType="separate"/>
                      </w:r>
                      <w:r w:rsidR="003A3822">
                        <w:rPr>
                          <w:noProof/>
                          <w:sz w:val="22"/>
                          <w:szCs w:val="22"/>
                        </w:rPr>
                        <w:t>4</w:t>
                      </w:r>
                      <w:r w:rsidR="000D0A1E" w:rsidRPr="00617C94">
                        <w:rPr>
                          <w:noProof/>
                          <w:sz w:val="22"/>
                          <w:szCs w:val="22"/>
                        </w:rPr>
                        <w:fldChar w:fldCharType="end"/>
                      </w:r>
                      <w:r w:rsidR="00FC775B">
                        <w:rPr>
                          <w:noProof/>
                          <w:sz w:val="22"/>
                          <w:szCs w:val="22"/>
                        </w:rPr>
                        <w:t>:</w:t>
                      </w:r>
                      <w:r w:rsidRPr="00617C94">
                        <w:rPr>
                          <w:sz w:val="22"/>
                          <w:szCs w:val="22"/>
                        </w:rPr>
                        <w:t xml:space="preserve"> </w:t>
                      </w:r>
                      <w:r w:rsidR="008620FE" w:rsidRPr="00617C94">
                        <w:rPr>
                          <w:sz w:val="22"/>
                          <w:szCs w:val="22"/>
                        </w:rPr>
                        <w:t xml:space="preserve">Prior 12-month alcohol or substance use by </w:t>
                      </w:r>
                      <w:r w:rsidR="00890430" w:rsidRPr="00617C94">
                        <w:rPr>
                          <w:sz w:val="22"/>
                          <w:szCs w:val="22"/>
                        </w:rPr>
                        <w:t xml:space="preserve">a) </w:t>
                      </w:r>
                      <w:r w:rsidR="008620FE" w:rsidRPr="00617C94">
                        <w:rPr>
                          <w:sz w:val="22"/>
                          <w:szCs w:val="22"/>
                        </w:rPr>
                        <w:t xml:space="preserve">grade and </w:t>
                      </w:r>
                      <w:r w:rsidR="00890430" w:rsidRPr="00617C94">
                        <w:rPr>
                          <w:sz w:val="22"/>
                          <w:szCs w:val="22"/>
                        </w:rPr>
                        <w:t xml:space="preserve">b) </w:t>
                      </w:r>
                      <w:r w:rsidR="008620FE" w:rsidRPr="00617C94">
                        <w:rPr>
                          <w:sz w:val="22"/>
                          <w:szCs w:val="22"/>
                        </w:rPr>
                        <w:t>age</w:t>
                      </w:r>
                      <w:r w:rsidR="008743C1">
                        <w:rPr>
                          <w:sz w:val="22"/>
                          <w:szCs w:val="22"/>
                        </w:rPr>
                        <w:t>,</w:t>
                      </w:r>
                    </w:p>
                    <w:p w14:paraId="318E29AE" w14:textId="24112D3F" w:rsidR="00D97735" w:rsidRPr="00DA1BFD" w:rsidRDefault="008620FE" w:rsidP="00DA1BFD">
                      <w:pPr>
                        <w:pStyle w:val="Caption"/>
                        <w:keepNext/>
                        <w:spacing w:after="0"/>
                        <w:rPr>
                          <w:sz w:val="22"/>
                          <w:szCs w:val="22"/>
                        </w:rPr>
                      </w:pPr>
                      <w:r w:rsidRPr="00617C94">
                        <w:rPr>
                          <w:sz w:val="22"/>
                          <w:szCs w:val="22"/>
                        </w:rPr>
                        <w:t>Massachusetts, 2017-2018 school year</w:t>
                      </w:r>
                    </w:p>
                  </w:txbxContent>
                </v:textbox>
              </v:shape>
            </w:pict>
          </mc:Fallback>
        </mc:AlternateContent>
      </w:r>
    </w:p>
    <w:p w14:paraId="3E727769" w14:textId="0BF25026" w:rsidR="00143936" w:rsidRDefault="008446D9" w:rsidP="00A102A7">
      <w:r>
        <w:rPr>
          <w:noProof/>
        </w:rPr>
        <mc:AlternateContent>
          <mc:Choice Requires="wps">
            <w:drawing>
              <wp:anchor distT="45720" distB="45720" distL="114300" distR="114300" simplePos="0" relativeHeight="251655680" behindDoc="0" locked="0" layoutInCell="1" allowOverlap="1" wp14:anchorId="19932B49" wp14:editId="4E6D128B">
                <wp:simplePos x="0" y="0"/>
                <wp:positionH relativeFrom="column">
                  <wp:posOffset>60960</wp:posOffset>
                </wp:positionH>
                <wp:positionV relativeFrom="paragraph">
                  <wp:posOffset>151130</wp:posOffset>
                </wp:positionV>
                <wp:extent cx="1097280" cy="266700"/>
                <wp:effectExtent l="0" t="0" r="762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66700"/>
                        </a:xfrm>
                        <a:prstGeom prst="rect">
                          <a:avLst/>
                        </a:prstGeom>
                        <a:solidFill>
                          <a:srgbClr val="FFFFFF"/>
                        </a:solidFill>
                        <a:ln w="9525">
                          <a:noFill/>
                          <a:miter lim="800000"/>
                          <a:headEnd/>
                          <a:tailEnd/>
                        </a:ln>
                      </wps:spPr>
                      <wps:txbx>
                        <w:txbxContent>
                          <w:p w14:paraId="00144376" w14:textId="77777777" w:rsidR="00143936" w:rsidRPr="00FF06DD" w:rsidRDefault="00143936" w:rsidP="00143936">
                            <w:pPr>
                              <w:pStyle w:val="Caption"/>
                              <w:keepNext/>
                              <w:spacing w:after="0"/>
                              <w:rPr>
                                <w:sz w:val="22"/>
                                <w:szCs w:val="22"/>
                              </w:rPr>
                            </w:pPr>
                            <w:r w:rsidRPr="00FF06DD">
                              <w:rPr>
                                <w:sz w:val="22"/>
                                <w:szCs w:val="22"/>
                              </w:rPr>
                              <w:t>a) Grade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32B49" id="_x0000_s1036" type="#_x0000_t202" style="position:absolute;margin-left:4.8pt;margin-top:11.9pt;width:86.4pt;height:21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" stroked="f">
                <v:textbox>
                  <w:txbxContent>
                    <w:p w14:paraId="00144376" w14:textId="77777777" w:rsidR="00143936" w:rsidRPr="00FF06DD" w:rsidRDefault="00143936" w:rsidP="00143936">
                      <w:pPr>
                        <w:pStyle w:val="Caption"/>
                        <w:keepNext/>
                        <w:spacing w:after="0"/>
                        <w:rPr>
                          <w:sz w:val="22"/>
                          <w:szCs w:val="22"/>
                        </w:rPr>
                      </w:pPr>
                      <w:r w:rsidRPr="00FF06DD">
                        <w:rPr>
                          <w:sz w:val="22"/>
                          <w:szCs w:val="22"/>
                        </w:rPr>
                        <w:t>a) Grade</w:t>
                      </w:r>
                    </w:p>
                  </w:txbxContent>
                </v:textbox>
                <w10:wrap type="square"/>
              </v:shape>
            </w:pict>
          </mc:Fallback>
        </mc:AlternateContent>
      </w:r>
    </w:p>
    <w:p w14:paraId="67EA2E1B" w14:textId="684D55A3" w:rsidR="00143936" w:rsidRDefault="008446D9" w:rsidP="00A102A7">
      <w:r>
        <w:rPr>
          <w:noProof/>
        </w:rPr>
        <w:drawing>
          <wp:anchor distT="0" distB="0" distL="114300" distR="114300" simplePos="0" relativeHeight="251659776" behindDoc="0" locked="0" layoutInCell="1" allowOverlap="1" wp14:anchorId="07A78C0A" wp14:editId="517BF4EF">
            <wp:simplePos x="0" y="0"/>
            <wp:positionH relativeFrom="column">
              <wp:posOffset>144780</wp:posOffset>
            </wp:positionH>
            <wp:positionV relativeFrom="paragraph">
              <wp:posOffset>57785</wp:posOffset>
            </wp:positionV>
            <wp:extent cx="4151376" cy="2670048"/>
            <wp:effectExtent l="0" t="0" r="1905" b="0"/>
            <wp:wrapSquare wrapText="bothSides"/>
            <wp:docPr id="264" name="Picture 264" descr="Figure 4a. 2.1 percent of students in grade 7 reporting using alcohol or substances in grade 7, as did 3.5 percent of students in grade 8, 10.1 percent of students in grade 9, and 19.2 percent of students in gra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descr="Figure 4a. 2.1 percent of students in grade 7 reporting using alcohol or substances in grade 7, as did 3.5 percent of students in grade 8, 10.1 percent of students in grade 9, and 19.2 percent of students in grad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51376" cy="2670048"/>
                    </a:xfrm>
                    <a:prstGeom prst="rect">
                      <a:avLst/>
                    </a:prstGeom>
                    <a:noFill/>
                  </pic:spPr>
                </pic:pic>
              </a:graphicData>
            </a:graphic>
            <wp14:sizeRelH relativeFrom="margin">
              <wp14:pctWidth>0</wp14:pctWidth>
            </wp14:sizeRelH>
            <wp14:sizeRelV relativeFrom="margin">
              <wp14:pctHeight>0</wp14:pctHeight>
            </wp14:sizeRelV>
          </wp:anchor>
        </w:drawing>
      </w:r>
    </w:p>
    <w:p w14:paraId="10BA13FA" w14:textId="1C82FDBF" w:rsidR="00143936" w:rsidRDefault="00143936" w:rsidP="00A102A7"/>
    <w:p w14:paraId="0E26AC73" w14:textId="34987881" w:rsidR="00143936" w:rsidRDefault="00143936" w:rsidP="00A102A7"/>
    <w:p w14:paraId="163D16AD" w14:textId="23BA7CA4" w:rsidR="00270AF2" w:rsidRDefault="00270AF2" w:rsidP="00A102A7"/>
    <w:p w14:paraId="444C6FE7" w14:textId="0EE301B9" w:rsidR="007D24E4" w:rsidRDefault="007D24E4" w:rsidP="00A102A7"/>
    <w:p w14:paraId="038BCF41" w14:textId="7FC0218D" w:rsidR="00270AF2" w:rsidRDefault="00270AF2" w:rsidP="00256099"/>
    <w:p w14:paraId="36752089" w14:textId="6B49446E" w:rsidR="00270AF2" w:rsidRDefault="00270AF2" w:rsidP="00256099"/>
    <w:p w14:paraId="045C0997" w14:textId="162308BF" w:rsidR="00270AF2" w:rsidRDefault="00270AF2" w:rsidP="00256099"/>
    <w:p w14:paraId="4DD30695" w14:textId="321B9F3C" w:rsidR="00270AF2" w:rsidRDefault="00221D0B" w:rsidP="00256099">
      <w:r>
        <w:rPr>
          <w:noProof/>
        </w:rPr>
        <w:drawing>
          <wp:anchor distT="0" distB="0" distL="114300" distR="114300" simplePos="0" relativeHeight="251657728" behindDoc="1" locked="0" layoutInCell="1" allowOverlap="1" wp14:anchorId="51C7AE1F" wp14:editId="7D031953">
            <wp:simplePos x="0" y="0"/>
            <wp:positionH relativeFrom="column">
              <wp:posOffset>182880</wp:posOffset>
            </wp:positionH>
            <wp:positionV relativeFrom="paragraph">
              <wp:posOffset>176530</wp:posOffset>
            </wp:positionV>
            <wp:extent cx="3848735" cy="769620"/>
            <wp:effectExtent l="0" t="0" r="0" b="0"/>
            <wp:wrapNone/>
            <wp:docPr id="261" name="Picture 261" descr="There were 40,323 students screened in grade 7, 6,556 students screened in grade 8, 35,781 students screened in grade 9, and 10,732 students screened in grade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There were 40,323 students screened in grade 7, 6,556 students screened in grade 8, 35,781 students screened in grade 9, and 10,732 students screened in grade 10.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8735" cy="769620"/>
                    </a:xfrm>
                    <a:prstGeom prst="rect">
                      <a:avLst/>
                    </a:prstGeom>
                    <a:noFill/>
                  </pic:spPr>
                </pic:pic>
              </a:graphicData>
            </a:graphic>
          </wp:anchor>
        </w:drawing>
      </w:r>
    </w:p>
    <w:p w14:paraId="0F57CFAF" w14:textId="4235F11D" w:rsidR="00270AF2" w:rsidRDefault="00270AF2" w:rsidP="00256099"/>
    <w:p w14:paraId="108CDFBE" w14:textId="70F1B32D" w:rsidR="00270AF2" w:rsidRDefault="00270AF2" w:rsidP="00256099"/>
    <w:p w14:paraId="768D4B27" w14:textId="1503F650" w:rsidR="00270AF2" w:rsidRDefault="00714383" w:rsidP="00256099">
      <w:r>
        <w:rPr>
          <w:noProof/>
        </w:rPr>
        <w:drawing>
          <wp:anchor distT="0" distB="0" distL="114300" distR="114300" simplePos="0" relativeHeight="251670016" behindDoc="0" locked="0" layoutInCell="1" allowOverlap="1" wp14:anchorId="1BE9CD29" wp14:editId="1B7068F7">
            <wp:simplePos x="0" y="0"/>
            <wp:positionH relativeFrom="column">
              <wp:posOffset>146050</wp:posOffset>
            </wp:positionH>
            <wp:positionV relativeFrom="paragraph">
              <wp:posOffset>432435</wp:posOffset>
            </wp:positionV>
            <wp:extent cx="4151376" cy="2514600"/>
            <wp:effectExtent l="0" t="0" r="1905" b="0"/>
            <wp:wrapTopAndBottom/>
            <wp:docPr id="11" name="Picture 11" descr="Figure 4b. 1.6 percent of 12 year old students reported using alcohol or substances, as did 2.4 percent of 13 year old students, 7.2 percent of 14 year old students, 12.5 percent of 15 year old students, and 21.1 percent of 15 year old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4b. 1.6 percent of 12 year old students reported using alcohol or substances, as did 2.4 percent of 13 year old students, 7.2 percent of 14 year old students, 12.5 percent of 15 year old students, and 21.1 percent of 15 year old students.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51376" cy="2514600"/>
                    </a:xfrm>
                    <a:prstGeom prst="rect">
                      <a:avLst/>
                    </a:prstGeom>
                    <a:noFill/>
                  </pic:spPr>
                </pic:pic>
              </a:graphicData>
            </a:graphic>
            <wp14:sizeRelH relativeFrom="margin">
              <wp14:pctWidth>0</wp14:pctWidth>
            </wp14:sizeRelH>
            <wp14:sizeRelV relativeFrom="margin">
              <wp14:pctHeight>0</wp14:pctHeight>
            </wp14:sizeRelV>
          </wp:anchor>
        </w:drawing>
      </w:r>
      <w:r w:rsidR="00221D0B">
        <w:rPr>
          <w:noProof/>
        </w:rPr>
        <mc:AlternateContent>
          <mc:Choice Requires="wps">
            <w:drawing>
              <wp:anchor distT="45720" distB="45720" distL="114300" distR="114300" simplePos="0" relativeHeight="251656704" behindDoc="0" locked="0" layoutInCell="1" allowOverlap="1" wp14:anchorId="1F5BA484" wp14:editId="496D3124">
                <wp:simplePos x="0" y="0"/>
                <wp:positionH relativeFrom="column">
                  <wp:posOffset>47625</wp:posOffset>
                </wp:positionH>
                <wp:positionV relativeFrom="paragraph">
                  <wp:posOffset>142875</wp:posOffset>
                </wp:positionV>
                <wp:extent cx="632460" cy="289560"/>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289560"/>
                        </a:xfrm>
                        <a:prstGeom prst="rect">
                          <a:avLst/>
                        </a:prstGeom>
                        <a:solidFill>
                          <a:srgbClr val="FFFFFF"/>
                        </a:solidFill>
                        <a:ln w="9525">
                          <a:noFill/>
                          <a:miter lim="800000"/>
                          <a:headEnd/>
                          <a:tailEnd/>
                        </a:ln>
                      </wps:spPr>
                      <wps:txbx>
                        <w:txbxContent>
                          <w:p w14:paraId="20CB216C" w14:textId="77777777" w:rsidR="00143936" w:rsidRPr="00FF06DD" w:rsidRDefault="00143936" w:rsidP="00143936">
                            <w:pPr>
                              <w:pStyle w:val="Caption"/>
                              <w:keepNext/>
                              <w:spacing w:after="0"/>
                              <w:rPr>
                                <w:sz w:val="22"/>
                                <w:szCs w:val="22"/>
                              </w:rPr>
                            </w:pPr>
                            <w:r w:rsidRPr="00FF06DD">
                              <w:rPr>
                                <w:sz w:val="22"/>
                                <w:szCs w:val="22"/>
                              </w:rPr>
                              <w:t>b) 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BA484" id="_x0000_s1037" type="#_x0000_t202" style="position:absolute;margin-left:3.75pt;margin-top:11.25pt;width:49.8pt;height:22.8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" stroked="f">
                <v:textbox>
                  <w:txbxContent>
                    <w:p w14:paraId="20CB216C" w14:textId="77777777" w:rsidR="00143936" w:rsidRPr="00FF06DD" w:rsidRDefault="00143936" w:rsidP="00143936">
                      <w:pPr>
                        <w:pStyle w:val="Caption"/>
                        <w:keepNext/>
                        <w:spacing w:after="0"/>
                        <w:rPr>
                          <w:sz w:val="22"/>
                          <w:szCs w:val="22"/>
                        </w:rPr>
                      </w:pPr>
                      <w:r w:rsidRPr="00FF06DD">
                        <w:rPr>
                          <w:sz w:val="22"/>
                          <w:szCs w:val="22"/>
                        </w:rPr>
                        <w:t>b) Age</w:t>
                      </w:r>
                    </w:p>
                  </w:txbxContent>
                </v:textbox>
                <w10:wrap type="square"/>
              </v:shape>
            </w:pict>
          </mc:Fallback>
        </mc:AlternateContent>
      </w:r>
    </w:p>
    <w:p w14:paraId="137595C0" w14:textId="46F5AF57" w:rsidR="00270AF2" w:rsidRDefault="00221D0B" w:rsidP="00EB1F01">
      <w:r>
        <w:rPr>
          <w:noProof/>
        </w:rPr>
        <w:drawing>
          <wp:anchor distT="0" distB="0" distL="114300" distR="114300" simplePos="0" relativeHeight="251658752" behindDoc="1" locked="0" layoutInCell="1" allowOverlap="1" wp14:anchorId="3CD854C5" wp14:editId="7AEF90E4">
            <wp:simplePos x="0" y="0"/>
            <wp:positionH relativeFrom="column">
              <wp:posOffset>182880</wp:posOffset>
            </wp:positionH>
            <wp:positionV relativeFrom="paragraph">
              <wp:posOffset>2649855</wp:posOffset>
            </wp:positionV>
            <wp:extent cx="3848735" cy="769620"/>
            <wp:effectExtent l="0" t="0" r="0" b="0"/>
            <wp:wrapNone/>
            <wp:docPr id="263" name="Picture 263" descr="There were 19,107 12 year old students screened, 22,878 13 year old students screened, 21,282 14 year old students screened, 21,701 15 year old students screened, 6,846 16 year old students screened, and 845 17 year old students scree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There were 19,107 12 year old students screened, 22,878 13 year old students screened, 21,282 14 year old students screened, 21,701 15 year old students screened, 6,846 16 year old students screened, and 845 17 year old students screened.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48735" cy="769620"/>
                    </a:xfrm>
                    <a:prstGeom prst="rect">
                      <a:avLst/>
                    </a:prstGeom>
                    <a:noFill/>
                  </pic:spPr>
                </pic:pic>
              </a:graphicData>
            </a:graphic>
          </wp:anchor>
        </w:drawing>
      </w:r>
    </w:p>
    <w:p w14:paraId="34FF0A59" w14:textId="29CFAFC9" w:rsidR="00E11C69" w:rsidRDefault="00E11C69" w:rsidP="00C11CC5">
      <w:pPr>
        <w:spacing w:after="0" w:line="240" w:lineRule="auto"/>
      </w:pPr>
    </w:p>
    <w:p w14:paraId="3E5F71D2" w14:textId="2FDA2E0A" w:rsidR="00BB5E23" w:rsidRDefault="00BB5E23" w:rsidP="00C11CC5">
      <w:pPr>
        <w:spacing w:after="0" w:line="240" w:lineRule="auto"/>
      </w:pPr>
    </w:p>
    <w:p w14:paraId="33E59436" w14:textId="1B28BE91" w:rsidR="00BB5E23" w:rsidRDefault="00BB5E23" w:rsidP="00C11CC5">
      <w:pPr>
        <w:spacing w:after="0" w:line="240" w:lineRule="auto"/>
      </w:pPr>
    </w:p>
    <w:p w14:paraId="151C7149" w14:textId="052374D4" w:rsidR="00221D0B" w:rsidRDefault="005F7A1D" w:rsidP="00C11CC5">
      <w:pPr>
        <w:spacing w:after="0" w:line="240" w:lineRule="auto"/>
      </w:pPr>
      <w:r>
        <w:rPr>
          <w:noProof/>
        </w:rPr>
        <mc:AlternateContent>
          <mc:Choice Requires="wps">
            <w:drawing>
              <wp:anchor distT="45720" distB="45720" distL="114300" distR="114300" simplePos="0" relativeHeight="251660800" behindDoc="0" locked="0" layoutInCell="1" allowOverlap="1" wp14:anchorId="5FC3CD7A" wp14:editId="4D9C036E">
                <wp:simplePos x="0" y="0"/>
                <wp:positionH relativeFrom="column">
                  <wp:posOffset>182880</wp:posOffset>
                </wp:positionH>
                <wp:positionV relativeFrom="paragraph">
                  <wp:posOffset>37465</wp:posOffset>
                </wp:positionV>
                <wp:extent cx="2611755" cy="246380"/>
                <wp:effectExtent l="0" t="0" r="0" b="1270"/>
                <wp:wrapNone/>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755" cy="246380"/>
                        </a:xfrm>
                        <a:prstGeom prst="rect">
                          <a:avLst/>
                        </a:prstGeom>
                        <a:solidFill>
                          <a:srgbClr val="FFFFFF"/>
                        </a:solidFill>
                        <a:ln w="9525">
                          <a:noFill/>
                          <a:miter lim="800000"/>
                          <a:headEnd/>
                          <a:tailEnd/>
                        </a:ln>
                      </wps:spPr>
                      <wps:txbx>
                        <w:txbxContent>
                          <w:p w14:paraId="26E385D6" w14:textId="77777777" w:rsidR="00390D3A" w:rsidRDefault="00390D3A" w:rsidP="00390D3A">
                            <w:r w:rsidRPr="00FA017F">
                              <w:rPr>
                                <w:sz w:val="18"/>
                              </w:rPr>
                              <w:t>Error bars indicate the 95% confidence interval.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3CD7A" id="_x0000_s1038" type="#_x0000_t202" style="position:absolute;margin-left:14.4pt;margin-top:2.95pt;width:205.65pt;height:19.4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" stroked="f">
                <v:textbox>
                  <w:txbxContent>
                    <w:p w14:paraId="26E385D6" w14:textId="77777777" w:rsidR="00390D3A" w:rsidRDefault="00390D3A" w:rsidP="00390D3A">
                      <w:r w:rsidRPr="00FA017F">
                        <w:rPr>
                          <w:sz w:val="18"/>
                        </w:rPr>
                        <w:t>Error bars indicate the 95% confidence interval.</w:t>
                      </w:r>
                    </w:p>
                  </w:txbxContent>
                </v:textbox>
              </v:shape>
            </w:pict>
          </mc:Fallback>
        </mc:AlternateContent>
      </w:r>
    </w:p>
    <w:p w14:paraId="049AEC62" w14:textId="77777777" w:rsidR="00221D0B" w:rsidRDefault="00221D0B" w:rsidP="00C11CC5">
      <w:pPr>
        <w:spacing w:after="0" w:line="240" w:lineRule="auto"/>
      </w:pPr>
    </w:p>
    <w:p w14:paraId="042743EC" w14:textId="1AF132FA" w:rsidR="00221D0B" w:rsidRDefault="00221D0B" w:rsidP="00C11CC5">
      <w:pPr>
        <w:spacing w:after="0" w:line="240" w:lineRule="auto"/>
        <w:sectPr w:rsidR="00221D0B" w:rsidSect="00D22767">
          <w:type w:val="continuous"/>
          <w:pgSz w:w="12240" w:h="15840"/>
          <w:pgMar w:top="1080" w:right="1440" w:bottom="1080" w:left="1440" w:header="720" w:footer="720" w:gutter="0"/>
          <w:cols w:space="720"/>
          <w:docGrid w:linePitch="360"/>
        </w:sectPr>
      </w:pPr>
    </w:p>
    <w:p w14:paraId="71656F67" w14:textId="63FF560D" w:rsidR="00A21B77" w:rsidRDefault="006A3983" w:rsidP="00A21B77">
      <w:r>
        <w:rPr>
          <w:noProof/>
        </w:rPr>
        <w:lastRenderedPageBreak/>
        <mc:AlternateContent>
          <mc:Choice Requires="wps">
            <w:drawing>
              <wp:anchor distT="0" distB="0" distL="114300" distR="114300" simplePos="0" relativeHeight="251650560" behindDoc="0" locked="0" layoutInCell="1" allowOverlap="1" wp14:anchorId="2D3658C5" wp14:editId="3D2FDDC3">
                <wp:simplePos x="0" y="0"/>
                <wp:positionH relativeFrom="column">
                  <wp:posOffset>154305</wp:posOffset>
                </wp:positionH>
                <wp:positionV relativeFrom="paragraph">
                  <wp:posOffset>325755</wp:posOffset>
                </wp:positionV>
                <wp:extent cx="5941695" cy="356235"/>
                <wp:effectExtent l="0" t="0" r="1905" b="5715"/>
                <wp:wrapTopAndBottom/>
                <wp:docPr id="16" name="Text Box 16"/>
                <wp:cNvGraphicFramePr/>
                <a:graphic xmlns:a="http://schemas.openxmlformats.org/drawingml/2006/main">
                  <a:graphicData uri="http://schemas.microsoft.com/office/word/2010/wordprocessingShape">
                    <wps:wsp>
                      <wps:cNvSpPr txBox="1"/>
                      <wps:spPr>
                        <a:xfrm>
                          <a:off x="0" y="0"/>
                          <a:ext cx="5941695" cy="356235"/>
                        </a:xfrm>
                        <a:prstGeom prst="rect">
                          <a:avLst/>
                        </a:prstGeom>
                        <a:solidFill>
                          <a:prstClr val="white"/>
                        </a:solidFill>
                        <a:ln>
                          <a:noFill/>
                        </a:ln>
                      </wps:spPr>
                      <wps:txbx>
                        <w:txbxContent>
                          <w:p w14:paraId="4685B6B2" w14:textId="0E121686" w:rsidR="008620FE" w:rsidRPr="00212D35" w:rsidRDefault="008620FE" w:rsidP="008620FE">
                            <w:pPr>
                              <w:pStyle w:val="Caption"/>
                              <w:spacing w:after="0"/>
                              <w:rPr>
                                <w:sz w:val="22"/>
                                <w:szCs w:val="22"/>
                              </w:rPr>
                            </w:pPr>
                            <w:r w:rsidRPr="00212D35">
                              <w:rPr>
                                <w:sz w:val="22"/>
                                <w:szCs w:val="22"/>
                              </w:rPr>
                              <w:t xml:space="preserve">Figure </w:t>
                            </w:r>
                            <w:r w:rsidR="000D0A1E" w:rsidRPr="00212D35">
                              <w:rPr>
                                <w:sz w:val="22"/>
                                <w:szCs w:val="22"/>
                              </w:rPr>
                              <w:fldChar w:fldCharType="begin"/>
                            </w:r>
                            <w:r w:rsidR="000D0A1E" w:rsidRPr="00212D35">
                              <w:rPr>
                                <w:sz w:val="22"/>
                                <w:szCs w:val="22"/>
                              </w:rPr>
                              <w:instrText xml:space="preserve"> SEQ Figure \* ARABIC </w:instrText>
                            </w:r>
                            <w:r w:rsidR="000D0A1E" w:rsidRPr="00212D35">
                              <w:rPr>
                                <w:sz w:val="22"/>
                                <w:szCs w:val="22"/>
                              </w:rPr>
                              <w:fldChar w:fldCharType="separate"/>
                            </w:r>
                            <w:r w:rsidR="003A3822">
                              <w:rPr>
                                <w:noProof/>
                                <w:sz w:val="22"/>
                                <w:szCs w:val="22"/>
                              </w:rPr>
                              <w:t>5</w:t>
                            </w:r>
                            <w:r w:rsidR="000D0A1E" w:rsidRPr="00212D35">
                              <w:rPr>
                                <w:noProof/>
                                <w:sz w:val="22"/>
                                <w:szCs w:val="22"/>
                              </w:rPr>
                              <w:fldChar w:fldCharType="end"/>
                            </w:r>
                            <w:r w:rsidR="00FC775B">
                              <w:rPr>
                                <w:noProof/>
                                <w:sz w:val="22"/>
                                <w:szCs w:val="22"/>
                              </w:rPr>
                              <w:t>:</w:t>
                            </w:r>
                            <w:r w:rsidRPr="00212D35">
                              <w:rPr>
                                <w:sz w:val="22"/>
                                <w:szCs w:val="22"/>
                              </w:rPr>
                              <w:t xml:space="preserve"> Prior 12-month alcohol </w:t>
                            </w:r>
                            <w:r w:rsidR="00A21B77" w:rsidRPr="00212D35">
                              <w:rPr>
                                <w:sz w:val="22"/>
                                <w:szCs w:val="22"/>
                              </w:rPr>
                              <w:t>and</w:t>
                            </w:r>
                            <w:r w:rsidRPr="00212D35">
                              <w:rPr>
                                <w:sz w:val="22"/>
                                <w:szCs w:val="22"/>
                              </w:rPr>
                              <w:t xml:space="preserve"> marijuana/synthetic marijuana use by grade, </w:t>
                            </w:r>
                          </w:p>
                          <w:p w14:paraId="12BE9DD6" w14:textId="7AECBACD" w:rsidR="008620FE" w:rsidRPr="00212D35" w:rsidRDefault="008620FE" w:rsidP="008620FE">
                            <w:pPr>
                              <w:pStyle w:val="Caption"/>
                              <w:spacing w:after="0"/>
                              <w:rPr>
                                <w:noProof/>
                                <w:sz w:val="22"/>
                                <w:szCs w:val="22"/>
                              </w:rPr>
                            </w:pPr>
                            <w:r w:rsidRPr="00212D35">
                              <w:rPr>
                                <w:sz w:val="22"/>
                                <w:szCs w:val="22"/>
                              </w:rPr>
                              <w:t>Massachusetts, 2017-2018 school year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658C5" id="Text Box 16" o:spid="_x0000_s1039" type="#_x0000_t202" style="position:absolute;margin-left:12.15pt;margin-top:25.65pt;width:467.85pt;height:28.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" stroked="f">
                <v:textbox inset="0,0,0,0">
                  <w:txbxContent>
                    <w:p w14:paraId="4685B6B2" w14:textId="0E121686" w:rsidR="008620FE" w:rsidRPr="00212D35" w:rsidRDefault="008620FE" w:rsidP="008620FE">
                      <w:pPr>
                        <w:pStyle w:val="Caption"/>
                        <w:spacing w:after="0"/>
                        <w:rPr>
                          <w:sz w:val="22"/>
                          <w:szCs w:val="22"/>
                        </w:rPr>
                      </w:pPr>
                      <w:r w:rsidRPr="00212D35">
                        <w:rPr>
                          <w:sz w:val="22"/>
                          <w:szCs w:val="22"/>
                        </w:rPr>
                        <w:t xml:space="preserve">Figure </w:t>
                      </w:r>
                      <w:r w:rsidR="000D0A1E" w:rsidRPr="00212D35">
                        <w:rPr>
                          <w:sz w:val="22"/>
                          <w:szCs w:val="22"/>
                        </w:rPr>
                        <w:fldChar w:fldCharType="begin"/>
                      </w:r>
                      <w:r w:rsidR="000D0A1E" w:rsidRPr="00212D35">
                        <w:rPr>
                          <w:sz w:val="22"/>
                          <w:szCs w:val="22"/>
                        </w:rPr>
                        <w:instrText xml:space="preserve"> SEQ Figure \* ARABIC </w:instrText>
                      </w:r>
                      <w:r w:rsidR="000D0A1E" w:rsidRPr="00212D35">
                        <w:rPr>
                          <w:sz w:val="22"/>
                          <w:szCs w:val="22"/>
                        </w:rPr>
                        <w:fldChar w:fldCharType="separate"/>
                      </w:r>
                      <w:r w:rsidR="003A3822">
                        <w:rPr>
                          <w:noProof/>
                          <w:sz w:val="22"/>
                          <w:szCs w:val="22"/>
                        </w:rPr>
                        <w:t>5</w:t>
                      </w:r>
                      <w:r w:rsidR="000D0A1E" w:rsidRPr="00212D35">
                        <w:rPr>
                          <w:noProof/>
                          <w:sz w:val="22"/>
                          <w:szCs w:val="22"/>
                        </w:rPr>
                        <w:fldChar w:fldCharType="end"/>
                      </w:r>
                      <w:r w:rsidR="00FC775B">
                        <w:rPr>
                          <w:noProof/>
                          <w:sz w:val="22"/>
                          <w:szCs w:val="22"/>
                        </w:rPr>
                        <w:t>:</w:t>
                      </w:r>
                      <w:r w:rsidRPr="00212D35">
                        <w:rPr>
                          <w:sz w:val="22"/>
                          <w:szCs w:val="22"/>
                        </w:rPr>
                        <w:t xml:space="preserve"> Prior 12-month alcohol </w:t>
                      </w:r>
                      <w:r w:rsidR="00A21B77" w:rsidRPr="00212D35">
                        <w:rPr>
                          <w:sz w:val="22"/>
                          <w:szCs w:val="22"/>
                        </w:rPr>
                        <w:t>and</w:t>
                      </w:r>
                      <w:r w:rsidRPr="00212D35">
                        <w:rPr>
                          <w:sz w:val="22"/>
                          <w:szCs w:val="22"/>
                        </w:rPr>
                        <w:t xml:space="preserve"> marijuana/synthetic marijuana use by grade, </w:t>
                      </w:r>
                    </w:p>
                    <w:p w14:paraId="12BE9DD6" w14:textId="7AECBACD" w:rsidR="008620FE" w:rsidRPr="00212D35" w:rsidRDefault="008620FE" w:rsidP="008620FE">
                      <w:pPr>
                        <w:pStyle w:val="Caption"/>
                        <w:spacing w:after="0"/>
                        <w:rPr>
                          <w:noProof/>
                          <w:sz w:val="22"/>
                          <w:szCs w:val="22"/>
                        </w:rPr>
                      </w:pPr>
                      <w:r w:rsidRPr="00212D35">
                        <w:rPr>
                          <w:sz w:val="22"/>
                          <w:szCs w:val="22"/>
                        </w:rPr>
                        <w:t>Massachusetts, 2017-2018 school year</w:t>
                      </w:r>
                    </w:p>
                  </w:txbxContent>
                </v:textbox>
                <w10:wrap type="topAndBottom"/>
              </v:shape>
            </w:pict>
          </mc:Fallback>
        </mc:AlternateContent>
      </w:r>
    </w:p>
    <w:p w14:paraId="1B3363EC" w14:textId="5D72CF7C" w:rsidR="00D17916" w:rsidRDefault="00912488" w:rsidP="006A3983">
      <w:r>
        <w:rPr>
          <w:noProof/>
        </w:rPr>
        <mc:AlternateContent>
          <mc:Choice Requires="wps">
            <w:drawing>
              <wp:anchor distT="45720" distB="45720" distL="114300" distR="114300" simplePos="0" relativeHeight="251663872" behindDoc="0" locked="0" layoutInCell="1" allowOverlap="1" wp14:anchorId="2341556B" wp14:editId="6954A57D">
                <wp:simplePos x="0" y="0"/>
                <wp:positionH relativeFrom="column">
                  <wp:posOffset>68580</wp:posOffset>
                </wp:positionH>
                <wp:positionV relativeFrom="paragraph">
                  <wp:posOffset>457835</wp:posOffset>
                </wp:positionV>
                <wp:extent cx="1306830" cy="273050"/>
                <wp:effectExtent l="0" t="0" r="7620" b="0"/>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273050"/>
                        </a:xfrm>
                        <a:prstGeom prst="rect">
                          <a:avLst/>
                        </a:prstGeom>
                        <a:solidFill>
                          <a:srgbClr val="FFFFFF"/>
                        </a:solidFill>
                        <a:ln w="9525">
                          <a:noFill/>
                          <a:miter lim="800000"/>
                          <a:headEnd/>
                          <a:tailEnd/>
                        </a:ln>
                      </wps:spPr>
                      <wps:txbx>
                        <w:txbxContent>
                          <w:p w14:paraId="16689B95" w14:textId="77777777" w:rsidR="00D17916" w:rsidRPr="00DA7BBE" w:rsidRDefault="00D17916" w:rsidP="00D17916">
                            <w:pPr>
                              <w:pStyle w:val="Caption"/>
                              <w:keepNext/>
                              <w:spacing w:after="0"/>
                              <w:rPr>
                                <w:sz w:val="22"/>
                                <w:szCs w:val="22"/>
                              </w:rPr>
                            </w:pPr>
                            <w:r w:rsidRPr="00DA7BBE">
                              <w:rPr>
                                <w:sz w:val="22"/>
                                <w:szCs w:val="22"/>
                              </w:rPr>
                              <w:t>a) Alcohol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1556B" id="_x0000_s1040" type="#_x0000_t202" style="position:absolute;margin-left:5.4pt;margin-top:36.05pt;width:102.9pt;height:21.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" stroked="f">
                <v:textbox>
                  <w:txbxContent>
                    <w:p w14:paraId="16689B95" w14:textId="77777777" w:rsidR="00D17916" w:rsidRPr="00DA7BBE" w:rsidRDefault="00D17916" w:rsidP="00D17916">
                      <w:pPr>
                        <w:pStyle w:val="Caption"/>
                        <w:keepNext/>
                        <w:spacing w:after="0"/>
                        <w:rPr>
                          <w:sz w:val="22"/>
                          <w:szCs w:val="22"/>
                        </w:rPr>
                      </w:pPr>
                      <w:r w:rsidRPr="00DA7BBE">
                        <w:rPr>
                          <w:sz w:val="22"/>
                          <w:szCs w:val="22"/>
                        </w:rPr>
                        <w:t>a) Alcohol</w:t>
                      </w:r>
                    </w:p>
                  </w:txbxContent>
                </v:textbox>
                <w10:wrap type="square"/>
              </v:shape>
            </w:pict>
          </mc:Fallback>
        </mc:AlternateContent>
      </w:r>
    </w:p>
    <w:p w14:paraId="71C89061" w14:textId="188EB9CA" w:rsidR="00D17916" w:rsidRDefault="00912488" w:rsidP="006A3983">
      <w:r>
        <w:rPr>
          <w:noProof/>
        </w:rPr>
        <w:drawing>
          <wp:anchor distT="0" distB="0" distL="114300" distR="114300" simplePos="0" relativeHeight="251661824" behindDoc="0" locked="0" layoutInCell="1" allowOverlap="1" wp14:anchorId="5D72D417" wp14:editId="753C775D">
            <wp:simplePos x="0" y="0"/>
            <wp:positionH relativeFrom="column">
              <wp:posOffset>152400</wp:posOffset>
            </wp:positionH>
            <wp:positionV relativeFrom="paragraph">
              <wp:posOffset>71120</wp:posOffset>
            </wp:positionV>
            <wp:extent cx="4206240" cy="2401570"/>
            <wp:effectExtent l="0" t="0" r="3810" b="0"/>
            <wp:wrapSquare wrapText="bothSides"/>
            <wp:docPr id="269" name="Picture 269" descr="Figure 5a. 1.4 percent of students in grade 7 reporting using alcohol  in grade 7, as did 2.6 percent of students in grade 8, 7.2 percent of students in grade 9, and 15.6 percent of students in gra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Figure 5a. 1.4 percent of students in grade 7 reporting using alcohol  in grade 7, as did 2.6 percent of students in grade 8, 7.2 percent of students in grade 9, and 15.6 percent of students in grad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06240" cy="2401570"/>
                    </a:xfrm>
                    <a:prstGeom prst="rect">
                      <a:avLst/>
                    </a:prstGeom>
                    <a:noFill/>
                  </pic:spPr>
                </pic:pic>
              </a:graphicData>
            </a:graphic>
            <wp14:sizeRelH relativeFrom="margin">
              <wp14:pctWidth>0</wp14:pctWidth>
            </wp14:sizeRelH>
            <wp14:sizeRelV relativeFrom="margin">
              <wp14:pctHeight>0</wp14:pctHeight>
            </wp14:sizeRelV>
          </wp:anchor>
        </w:drawing>
      </w:r>
    </w:p>
    <w:p w14:paraId="1E304312" w14:textId="77777777" w:rsidR="00D17916" w:rsidRDefault="00D17916" w:rsidP="006A3983"/>
    <w:p w14:paraId="0F847398" w14:textId="77777777" w:rsidR="00D17916" w:rsidRDefault="00D17916" w:rsidP="006A3983"/>
    <w:p w14:paraId="1A7C3F0C" w14:textId="77777777" w:rsidR="00D17916" w:rsidRDefault="00D17916" w:rsidP="006A3983"/>
    <w:p w14:paraId="57CB44CD" w14:textId="77777777" w:rsidR="00D17916" w:rsidRDefault="00D17916" w:rsidP="006A3983"/>
    <w:p w14:paraId="1D874083" w14:textId="77777777" w:rsidR="00D17916" w:rsidRDefault="00D17916" w:rsidP="006A3983"/>
    <w:p w14:paraId="28694614" w14:textId="77777777" w:rsidR="00D17916" w:rsidRDefault="00D17916" w:rsidP="006A3983"/>
    <w:p w14:paraId="1AFE6958" w14:textId="4A998128" w:rsidR="00D17916" w:rsidRDefault="00D17916" w:rsidP="006A3983">
      <w:r>
        <w:rPr>
          <w:noProof/>
        </w:rPr>
        <w:drawing>
          <wp:anchor distT="0" distB="0" distL="114300" distR="114300" simplePos="0" relativeHeight="251662848" behindDoc="1" locked="0" layoutInCell="1" allowOverlap="1" wp14:anchorId="065A21A3" wp14:editId="2BBC13E9">
            <wp:simplePos x="0" y="0"/>
            <wp:positionH relativeFrom="column">
              <wp:posOffset>358140</wp:posOffset>
            </wp:positionH>
            <wp:positionV relativeFrom="paragraph">
              <wp:posOffset>254000</wp:posOffset>
            </wp:positionV>
            <wp:extent cx="3848735" cy="769620"/>
            <wp:effectExtent l="0" t="0" r="0" b="0"/>
            <wp:wrapNone/>
            <wp:docPr id="270" name="Picture 270" descr="Figure 5a note: There were 40,323 students screened in grade 7, 6,556 students screened in grade 8, 35,781 students screened in grade 9, and 10,732 students screened in gra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descr="Figure 5a note: There were 40,323 students screened in grade 7, 6,556 students screened in grade 8, 35,781 students screened in grade 9, and 10,732 students screened in grad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8735" cy="769620"/>
                    </a:xfrm>
                    <a:prstGeom prst="rect">
                      <a:avLst/>
                    </a:prstGeom>
                    <a:noFill/>
                  </pic:spPr>
                </pic:pic>
              </a:graphicData>
            </a:graphic>
          </wp:anchor>
        </w:drawing>
      </w:r>
    </w:p>
    <w:p w14:paraId="591ECC84" w14:textId="0295DF05" w:rsidR="00D17916" w:rsidRDefault="00D17916" w:rsidP="006A3983"/>
    <w:p w14:paraId="5BDD5738" w14:textId="673DCE38" w:rsidR="00D17916" w:rsidRDefault="00D17916" w:rsidP="006A3983"/>
    <w:p w14:paraId="491D2FAE" w14:textId="59A6132E" w:rsidR="00D17916" w:rsidRDefault="00D17916" w:rsidP="006A3983"/>
    <w:p w14:paraId="533AA985" w14:textId="608A38BD" w:rsidR="00D17916" w:rsidRDefault="00912488" w:rsidP="006A3983">
      <w:r>
        <w:rPr>
          <w:noProof/>
        </w:rPr>
        <w:drawing>
          <wp:anchor distT="0" distB="0" distL="114300" distR="114300" simplePos="0" relativeHeight="251664896" behindDoc="0" locked="0" layoutInCell="1" allowOverlap="1" wp14:anchorId="74A972E6" wp14:editId="7E5F4672">
            <wp:simplePos x="0" y="0"/>
            <wp:positionH relativeFrom="column">
              <wp:posOffset>152400</wp:posOffset>
            </wp:positionH>
            <wp:positionV relativeFrom="paragraph">
              <wp:posOffset>266065</wp:posOffset>
            </wp:positionV>
            <wp:extent cx="4206240" cy="2459736"/>
            <wp:effectExtent l="0" t="0" r="3810" b="0"/>
            <wp:wrapSquare wrapText="bothSides"/>
            <wp:docPr id="272" name="Picture 272" descr="Figure 5b. 1.6 percent of 12 year old students reported using alcohol or substances, as did 2.4 percent of 13 year old students, 7.2 percent of 14 year old students, 12.5 percent of 15 year old students, and 21.1 percent of 15 year old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descr="Figure 5b. 1.6 percent of 12 year old students reported using alcohol or substances, as did 2.4 percent of 13 year old students, 7.2 percent of 14 year old students, 12.5 percent of 15 year old students, and 21.1 percent of 15 year old students.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06240" cy="2459736"/>
                    </a:xfrm>
                    <a:prstGeom prst="rect">
                      <a:avLst/>
                    </a:prstGeom>
                    <a:noFill/>
                  </pic:spPr>
                </pic:pic>
              </a:graphicData>
            </a:graphic>
            <wp14:sizeRelH relativeFrom="margin">
              <wp14:pctWidth>0</wp14:pctWidth>
            </wp14:sizeRelH>
            <wp14:sizeRelV relativeFrom="margin">
              <wp14:pctHeight>0</wp14:pctHeight>
            </wp14:sizeRelV>
          </wp:anchor>
        </w:drawing>
      </w:r>
      <w:r w:rsidRPr="007D6886">
        <w:rPr>
          <w:noProof/>
        </w:rPr>
        <mc:AlternateContent>
          <mc:Choice Requires="wps">
            <w:drawing>
              <wp:anchor distT="0" distB="0" distL="114300" distR="114300" simplePos="0" relativeHeight="251666944" behindDoc="0" locked="0" layoutInCell="1" allowOverlap="1" wp14:anchorId="201903A7" wp14:editId="2A2864E1">
                <wp:simplePos x="0" y="0"/>
                <wp:positionH relativeFrom="column">
                  <wp:posOffset>152400</wp:posOffset>
                </wp:positionH>
                <wp:positionV relativeFrom="paragraph">
                  <wp:posOffset>15240</wp:posOffset>
                </wp:positionV>
                <wp:extent cx="2438400" cy="154305"/>
                <wp:effectExtent l="0" t="0" r="0" b="0"/>
                <wp:wrapNone/>
                <wp:docPr id="274" name="Text Box 274"/>
                <wp:cNvGraphicFramePr/>
                <a:graphic xmlns:a="http://schemas.openxmlformats.org/drawingml/2006/main">
                  <a:graphicData uri="http://schemas.microsoft.com/office/word/2010/wordprocessingShape">
                    <wps:wsp>
                      <wps:cNvSpPr txBox="1"/>
                      <wps:spPr>
                        <a:xfrm>
                          <a:off x="0" y="0"/>
                          <a:ext cx="2438400" cy="154305"/>
                        </a:xfrm>
                        <a:prstGeom prst="rect">
                          <a:avLst/>
                        </a:prstGeom>
                        <a:solidFill>
                          <a:prstClr val="white"/>
                        </a:solidFill>
                        <a:ln>
                          <a:noFill/>
                        </a:ln>
                        <a:effectLst/>
                      </wps:spPr>
                      <wps:txbx>
                        <w:txbxContent>
                          <w:p w14:paraId="21DAEBB8" w14:textId="77777777" w:rsidR="009B7177" w:rsidRPr="00DA7BBE" w:rsidRDefault="009B7177" w:rsidP="009B7177">
                            <w:pPr>
                              <w:rPr>
                                <w:b/>
                                <w:color w:val="4472C4" w:themeColor="accent1"/>
                              </w:rPr>
                            </w:pPr>
                            <w:r w:rsidRPr="00DA7BBE">
                              <w:rPr>
                                <w:b/>
                                <w:noProof/>
                                <w:color w:val="4472C4" w:themeColor="accent1"/>
                              </w:rPr>
                              <w:t>b</w:t>
                            </w:r>
                            <w:r w:rsidRPr="00DA7BBE">
                              <w:rPr>
                                <w:b/>
                                <w:color w:val="4472C4" w:themeColor="accent1"/>
                              </w:rPr>
                              <w:t>)  Marijuana or synthetic marijuana</w:t>
                            </w:r>
                          </w:p>
                          <w:p w14:paraId="6691AC96" w14:textId="77777777" w:rsidR="009B7177" w:rsidRPr="00497C0C" w:rsidRDefault="009B7177" w:rsidP="009B71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903A7" id="Text Box 274" o:spid="_x0000_s1041" type="#_x0000_t202" style="position:absolute;margin-left:12pt;margin-top:1.2pt;width:192pt;height:12.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" stroked="f">
                <v:textbox inset="0,0,0,0">
                  <w:txbxContent>
                    <w:p w14:paraId="21DAEBB8" w14:textId="77777777" w:rsidR="009B7177" w:rsidRPr="00DA7BBE" w:rsidRDefault="009B7177" w:rsidP="009B7177">
                      <w:pPr>
                        <w:rPr>
                          <w:b/>
                          <w:color w:val="4472C4" w:themeColor="accent1"/>
                        </w:rPr>
                      </w:pPr>
                      <w:r w:rsidRPr="00DA7BBE">
                        <w:rPr>
                          <w:b/>
                          <w:noProof/>
                          <w:color w:val="4472C4" w:themeColor="accent1"/>
                        </w:rPr>
                        <w:t>b</w:t>
                      </w:r>
                      <w:r w:rsidRPr="00DA7BBE">
                        <w:rPr>
                          <w:b/>
                          <w:color w:val="4472C4" w:themeColor="accent1"/>
                        </w:rPr>
                        <w:t>)  Marijuana or synthetic marijuana</w:t>
                      </w:r>
                    </w:p>
                    <w:p w14:paraId="6691AC96" w14:textId="77777777" w:rsidR="009B7177" w:rsidRPr="00497C0C" w:rsidRDefault="009B7177" w:rsidP="009B7177"/>
                  </w:txbxContent>
                </v:textbox>
              </v:shape>
            </w:pict>
          </mc:Fallback>
        </mc:AlternateContent>
      </w:r>
    </w:p>
    <w:p w14:paraId="3B3DC85E" w14:textId="4843558D" w:rsidR="00D17916" w:rsidRDefault="00D17916" w:rsidP="006A3983"/>
    <w:p w14:paraId="6DDC6D62" w14:textId="27A2D131" w:rsidR="00D17916" w:rsidRDefault="00D17916" w:rsidP="006A3983"/>
    <w:p w14:paraId="0CF99349" w14:textId="0107A40F" w:rsidR="00D17916" w:rsidRDefault="00D17916" w:rsidP="006A3983"/>
    <w:p w14:paraId="1D2D75FE" w14:textId="632B74AA" w:rsidR="00D17916" w:rsidRDefault="00D17916" w:rsidP="006A3983"/>
    <w:p w14:paraId="15277DD2" w14:textId="58498A52" w:rsidR="00D17916" w:rsidRDefault="00D17916" w:rsidP="006A3983"/>
    <w:p w14:paraId="184C4AF3" w14:textId="27E5356A" w:rsidR="009B7177" w:rsidRDefault="009B7177" w:rsidP="006A3983"/>
    <w:p w14:paraId="1F3EEFF0" w14:textId="5654A20B" w:rsidR="009B7177" w:rsidRDefault="009B7177" w:rsidP="006A3983"/>
    <w:p w14:paraId="07D95C50" w14:textId="3D98CBC4" w:rsidR="009B7177" w:rsidRDefault="009B7177" w:rsidP="006A3983">
      <w:r>
        <w:rPr>
          <w:noProof/>
        </w:rPr>
        <w:drawing>
          <wp:anchor distT="0" distB="0" distL="114300" distR="114300" simplePos="0" relativeHeight="251665920" behindDoc="1" locked="0" layoutInCell="1" allowOverlap="1" wp14:anchorId="07B4BF56" wp14:editId="736CA5FA">
            <wp:simplePos x="0" y="0"/>
            <wp:positionH relativeFrom="column">
              <wp:posOffset>411480</wp:posOffset>
            </wp:positionH>
            <wp:positionV relativeFrom="paragraph">
              <wp:posOffset>191770</wp:posOffset>
            </wp:positionV>
            <wp:extent cx="3848735" cy="769620"/>
            <wp:effectExtent l="0" t="0" r="0" b="0"/>
            <wp:wrapNone/>
            <wp:docPr id="273" name="Picture 273" descr="Figure 5b note: There were 40,323 students screened in grade 7, 6,556 students screened in grade 8, 35,781 students screened in grade 9, and 10,732 students screened in grade 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descr="Figure 5b note: There were 40,323 students screened in grade 7, 6,556 students screened in grade 8, 35,781 students screened in grade 9, and 10,732 students screened in grade 10.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8735" cy="769620"/>
                    </a:xfrm>
                    <a:prstGeom prst="rect">
                      <a:avLst/>
                    </a:prstGeom>
                    <a:noFill/>
                  </pic:spPr>
                </pic:pic>
              </a:graphicData>
            </a:graphic>
          </wp:anchor>
        </w:drawing>
      </w:r>
    </w:p>
    <w:p w14:paraId="0C678397" w14:textId="7035E380" w:rsidR="009B7177" w:rsidRDefault="009B7177" w:rsidP="006A3983"/>
    <w:p w14:paraId="0AEE3315" w14:textId="2F67D666" w:rsidR="009B7177" w:rsidRDefault="009B7177" w:rsidP="006A3983"/>
    <w:p w14:paraId="21B6E3B9" w14:textId="58C0CD09" w:rsidR="009B7177" w:rsidRDefault="00D4513F" w:rsidP="006A3983">
      <w:r>
        <w:rPr>
          <w:noProof/>
        </w:rPr>
        <mc:AlternateContent>
          <mc:Choice Requires="wps">
            <w:drawing>
              <wp:anchor distT="0" distB="0" distL="114300" distR="114300" simplePos="0" relativeHeight="251667968" behindDoc="0" locked="0" layoutInCell="1" allowOverlap="1" wp14:anchorId="7786B65F" wp14:editId="6AB2C55B">
                <wp:simplePos x="0" y="0"/>
                <wp:positionH relativeFrom="column">
                  <wp:posOffset>68580</wp:posOffset>
                </wp:positionH>
                <wp:positionV relativeFrom="paragraph">
                  <wp:posOffset>60960</wp:posOffset>
                </wp:positionV>
                <wp:extent cx="2726055" cy="246823"/>
                <wp:effectExtent l="0" t="0" r="0" b="0"/>
                <wp:wrapNone/>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246823"/>
                        </a:xfrm>
                        <a:prstGeom prst="rect">
                          <a:avLst/>
                        </a:prstGeom>
                        <a:solidFill>
                          <a:srgbClr val="FFFFFF"/>
                        </a:solidFill>
                        <a:ln w="9525">
                          <a:noFill/>
                          <a:miter lim="800000"/>
                          <a:headEnd/>
                          <a:tailEnd/>
                        </a:ln>
                      </wps:spPr>
                      <wps:txbx>
                        <w:txbxContent>
                          <w:p w14:paraId="25696E7F" w14:textId="77777777" w:rsidR="00D4513F" w:rsidRDefault="00D4513F" w:rsidP="00D4513F">
                            <w:r w:rsidRPr="00FA017F">
                              <w:rPr>
                                <w:sz w:val="18"/>
                              </w:rPr>
                              <w:t>Error bars indicate the 95% confidence interval.</w:t>
                            </w:r>
                          </w:p>
                        </w:txbxContent>
                      </wps:txbx>
                      <wps:bodyPr rot="0" vert="horz" wrap="square" lIns="91440" tIns="45720" rIns="91440" bIns="45720" anchor="t" anchorCtr="0">
                        <a:noAutofit/>
                      </wps:bodyPr>
                    </wps:wsp>
                  </a:graphicData>
                </a:graphic>
              </wp:anchor>
            </w:drawing>
          </mc:Choice>
          <mc:Fallback>
            <w:pict>
              <v:shape w14:anchorId="7786B65F" id="_x0000_s1042" type="#_x0000_t202" style="position:absolute;margin-left:5.4pt;margin-top:4.8pt;width:214.65pt;height:19.4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" stroked="f">
                <v:textbox>
                  <w:txbxContent>
                    <w:p w14:paraId="25696E7F" w14:textId="77777777" w:rsidR="00D4513F" w:rsidRDefault="00D4513F" w:rsidP="00D4513F">
                      <w:r w:rsidRPr="00FA017F">
                        <w:rPr>
                          <w:sz w:val="18"/>
                        </w:rPr>
                        <w:t>Error bars indicate the 95% confidence interval.</w:t>
                      </w:r>
                    </w:p>
                  </w:txbxContent>
                </v:textbox>
              </v:shape>
            </w:pict>
          </mc:Fallback>
        </mc:AlternateContent>
      </w:r>
    </w:p>
    <w:p w14:paraId="0BA9B3FE" w14:textId="77777777" w:rsidR="000A5696" w:rsidRDefault="000A5696" w:rsidP="007F1D11">
      <w:pPr>
        <w:pStyle w:val="Heading2"/>
      </w:pPr>
      <w:r w:rsidRPr="00574272">
        <w:lastRenderedPageBreak/>
        <w:t>Risk Assessment Scores</w:t>
      </w:r>
    </w:p>
    <w:p w14:paraId="086ACE80" w14:textId="77777777" w:rsidR="006A3983" w:rsidRDefault="006A3983" w:rsidP="003F0A86">
      <w:pPr>
        <w:spacing w:after="0" w:line="240" w:lineRule="auto"/>
      </w:pPr>
    </w:p>
    <w:p w14:paraId="585E2C28" w14:textId="4425CC4A" w:rsidR="000A5696" w:rsidRDefault="000A5696" w:rsidP="006F4A3B">
      <w:r>
        <w:t xml:space="preserve">A score of 2 or greater on the CRAFFT screening tool is considered a positive screening result and indicates that the student is at high risk for an alcohol or substance use disorder and requires further assessment </w:t>
      </w:r>
      <w:r>
        <w:fldChar w:fldCharType="begin"/>
      </w:r>
      <w:r>
        <w:instrText xml:space="preserve"> ADDIN ZOTERO_ITEM CSL_CITATION {"citationID":"aaozc987","properties":{"formattedCitation":"(Massachusetts Department of Public Health, 2009)","plainCitation":"(Massachusetts Department of Public Health, 2009)","noteIndex":0},"citationItems":[{"id":2720,"uris":["http://zotero.org/users/1369700/items/23P7DFDE"],"uri":["http://zotero.org/users/1369700/items/23P7DFDE"],"itemData":{"id":2720,"type":"webpage","title":"Using the CRAFFT Screening Tool:  Provider Guide","URL":"https://www.masspartnership.com/provider/HealthEducation.html","author":[{"literal":"Massachusetts Department of Public Health"}],"accessed":{"date-parts":[["2021",10,6]]},"issued":{"date-parts":[["2009"]]}}}],"schema":"https://github.com/citation-style-language/schema/raw/master/csl-citation.json"} </w:instrText>
      </w:r>
      <w:r>
        <w:fldChar w:fldCharType="separate"/>
      </w:r>
      <w:r w:rsidRPr="00C22963">
        <w:rPr>
          <w:rFonts w:ascii="Calibri" w:hAnsi="Calibri" w:cs="Calibri"/>
        </w:rPr>
        <w:t>(Massachusetts Department of Public Health, 2009)</w:t>
      </w:r>
      <w:r>
        <w:fldChar w:fldCharType="end"/>
      </w:r>
      <w:r>
        <w:t>. Students with a positive screen are often referred for counseling or treatment.  Students who report using alcohol or drugs in the prior 12 months and have a score of 0 or 1 on the CRAFFT tool do not have a positive result</w:t>
      </w:r>
      <w:r w:rsidR="006B274A">
        <w:t>,</w:t>
      </w:r>
      <w:r>
        <w:t xml:space="preserve"> but are considered to be at medium risk and usually given brief advice </w:t>
      </w:r>
      <w:r w:rsidR="00A024D9">
        <w:t>about</w:t>
      </w:r>
      <w:r>
        <w:t xml:space="preserve"> the health effects of using alcohol or substances. </w:t>
      </w:r>
    </w:p>
    <w:p w14:paraId="2FD0DB7D" w14:textId="622970EA" w:rsidR="00837F4A" w:rsidRDefault="000A5696" w:rsidP="000A5696">
      <w:r>
        <w:t xml:space="preserve">Although the percentage of students at medium risk increased </w:t>
      </w:r>
      <w:r w:rsidR="00FD7410">
        <w:t>moderately</w:t>
      </w:r>
      <w:r>
        <w:t xml:space="preserve"> </w:t>
      </w:r>
      <w:r w:rsidR="00FD7410">
        <w:t>between grades 7 and 8</w:t>
      </w:r>
      <w:r>
        <w:t>, the percentage of students at high risk for an alcohol or substance use disorder remained very low (0.</w:t>
      </w:r>
      <w:r w:rsidR="00FD7410">
        <w:t>4</w:t>
      </w:r>
      <w:r>
        <w:t xml:space="preserve">%) </w:t>
      </w:r>
      <w:r w:rsidR="006E6B8B">
        <w:t>for</w:t>
      </w:r>
      <w:r w:rsidR="009F1474">
        <w:t xml:space="preserve"> those 2 grades </w:t>
      </w:r>
      <w:r>
        <w:t xml:space="preserve">(Figure </w:t>
      </w:r>
      <w:r w:rsidR="00FD7410">
        <w:t>6</w:t>
      </w:r>
      <w:r>
        <w:t>). The percentage of students at high risk increas</w:t>
      </w:r>
      <w:r w:rsidR="00FD7410">
        <w:t>ed noticeably</w:t>
      </w:r>
      <w:r>
        <w:t xml:space="preserve"> </w:t>
      </w:r>
      <w:r w:rsidR="00FD7410">
        <w:t>in grades 9</w:t>
      </w:r>
      <w:r>
        <w:t xml:space="preserve"> an</w:t>
      </w:r>
      <w:r w:rsidR="00FD7410">
        <w:t>d 10</w:t>
      </w:r>
      <w:r>
        <w:t xml:space="preserve">. There were far more students at medium risk than at high risk at every grade level. </w:t>
      </w:r>
    </w:p>
    <w:p w14:paraId="7A8125E5" w14:textId="77777777" w:rsidR="00B21857" w:rsidRDefault="00B21857" w:rsidP="00B21857">
      <w:pPr>
        <w:spacing w:after="0" w:line="720" w:lineRule="auto"/>
        <w:sectPr w:rsidR="00B21857" w:rsidSect="00D22767">
          <w:type w:val="continuous"/>
          <w:pgSz w:w="12240" w:h="15840"/>
          <w:pgMar w:top="1080" w:right="1440" w:bottom="1080" w:left="1440" w:header="720" w:footer="720" w:gutter="0"/>
          <w:cols w:space="720"/>
          <w:docGrid w:linePitch="360"/>
        </w:sectPr>
      </w:pPr>
    </w:p>
    <w:p w14:paraId="4797BA14" w14:textId="77777777" w:rsidR="00B21857" w:rsidRDefault="00B21857" w:rsidP="00CA2437">
      <w:pPr>
        <w:spacing w:after="0" w:line="240" w:lineRule="auto"/>
        <w:sectPr w:rsidR="00B21857" w:rsidSect="002A2756">
          <w:type w:val="continuous"/>
          <w:pgSz w:w="12240" w:h="15840"/>
          <w:pgMar w:top="1080" w:right="1440" w:bottom="1080" w:left="1440" w:header="720" w:footer="720" w:gutter="0"/>
          <w:cols w:space="720"/>
          <w:docGrid w:linePitch="360"/>
        </w:sectPr>
      </w:pPr>
    </w:p>
    <w:p w14:paraId="4853D550" w14:textId="56D0D887" w:rsidR="002A2756" w:rsidRPr="00A774AF" w:rsidRDefault="002A2756" w:rsidP="002A2756">
      <w:pPr>
        <w:pStyle w:val="Caption"/>
        <w:keepNext/>
        <w:spacing w:after="0"/>
        <w:ind w:left="187"/>
        <w:rPr>
          <w:sz w:val="22"/>
          <w:szCs w:val="22"/>
        </w:rPr>
      </w:pPr>
      <w:r w:rsidRPr="00A774AF">
        <w:rPr>
          <w:sz w:val="22"/>
          <w:szCs w:val="22"/>
        </w:rPr>
        <w:t xml:space="preserve">Figure </w:t>
      </w:r>
      <w:r w:rsidR="000D0A1E" w:rsidRPr="00A774AF">
        <w:rPr>
          <w:sz w:val="22"/>
          <w:szCs w:val="22"/>
        </w:rPr>
        <w:fldChar w:fldCharType="begin"/>
      </w:r>
      <w:r w:rsidR="000D0A1E" w:rsidRPr="00A774AF">
        <w:rPr>
          <w:sz w:val="22"/>
          <w:szCs w:val="22"/>
        </w:rPr>
        <w:instrText xml:space="preserve"> SEQ Figure \* ARABIC </w:instrText>
      </w:r>
      <w:r w:rsidR="000D0A1E" w:rsidRPr="00A774AF">
        <w:rPr>
          <w:sz w:val="22"/>
          <w:szCs w:val="22"/>
        </w:rPr>
        <w:fldChar w:fldCharType="separate"/>
      </w:r>
      <w:r w:rsidR="003A3822">
        <w:rPr>
          <w:noProof/>
          <w:sz w:val="22"/>
          <w:szCs w:val="22"/>
        </w:rPr>
        <w:t>6</w:t>
      </w:r>
      <w:r w:rsidR="000D0A1E" w:rsidRPr="00A774AF">
        <w:rPr>
          <w:noProof/>
          <w:sz w:val="22"/>
          <w:szCs w:val="22"/>
        </w:rPr>
        <w:fldChar w:fldCharType="end"/>
      </w:r>
      <w:r w:rsidR="00A774AF">
        <w:rPr>
          <w:noProof/>
          <w:sz w:val="22"/>
          <w:szCs w:val="22"/>
        </w:rPr>
        <w:t>:</w:t>
      </w:r>
      <w:r w:rsidRPr="00A774AF">
        <w:rPr>
          <w:sz w:val="22"/>
          <w:szCs w:val="22"/>
        </w:rPr>
        <w:t xml:space="preserve"> Distribution of CRAFFT risk scores by grade, </w:t>
      </w:r>
    </w:p>
    <w:p w14:paraId="0335D49C" w14:textId="26C1D02C" w:rsidR="00FD6CD7" w:rsidRPr="00FD6CD7" w:rsidRDefault="002A2756" w:rsidP="00FD6CD7">
      <w:pPr>
        <w:pStyle w:val="Caption"/>
        <w:keepNext/>
        <w:spacing w:after="0"/>
        <w:ind w:left="187"/>
        <w:rPr>
          <w:sz w:val="22"/>
          <w:szCs w:val="22"/>
        </w:rPr>
      </w:pPr>
      <w:r w:rsidRPr="00A774AF">
        <w:rPr>
          <w:sz w:val="22"/>
          <w:szCs w:val="22"/>
        </w:rPr>
        <w:t>Massachusetts, 2017-2018 school year</w:t>
      </w:r>
    </w:p>
    <w:p w14:paraId="3FE4C761" w14:textId="6036BFF0" w:rsidR="00FD6CD7" w:rsidRDefault="00FD6CD7" w:rsidP="00FD6CD7">
      <w:r>
        <w:rPr>
          <w:noProof/>
        </w:rPr>
        <w:drawing>
          <wp:inline distT="0" distB="0" distL="0" distR="0" wp14:anchorId="15830BF8" wp14:editId="6F52979D">
            <wp:extent cx="5258435" cy="4572635"/>
            <wp:effectExtent l="0" t="0" r="0" b="0"/>
            <wp:docPr id="21" name="Picture 21" descr="Figure 6. These data show the percentage of students at a) medium and b) high risk of a substance use disorder based on screenings using the CRAFFT tool. A score of 0 or 1 is medium risk, and a score of 2 or greater is high risk. &#10;Note: The chart shows screening results for students who reported using some alcohol or substances in the prior 12-month period. Data are not shown for grades other than 7, 8, 9 and 10 because the number of students screened in other grades was too small to generate stable rates.&#10;The percentage of students at high risk ranged from 0.4 in grade 7 to 3.7 in grade 10, while the percentage of students at medium risk ranged from 1.8 in grade 7 to 15.4 in gra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6. These data show the percentage of students at a) medium and b) high risk of a substance use disorder based on screenings using the CRAFFT tool. A score of 0 or 1 is medium risk, and a score of 2 or greater is high risk. &#10;Note: The chart shows screening results for students who reported using some alcohol or substances in the prior 12-month period. Data are not shown for grades other than 7, 8, 9 and 10 because the number of students screened in other grades was too small to generate stable rates.&#10;The percentage of students at high risk ranged from 0.4 in grade 7 to 3.7 in grade 10, while the percentage of students at medium risk ranged from 1.8 in grade 7 to 15.4 in grad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8435" cy="4572635"/>
                    </a:xfrm>
                    <a:prstGeom prst="rect">
                      <a:avLst/>
                    </a:prstGeom>
                    <a:noFill/>
                  </pic:spPr>
                </pic:pic>
              </a:graphicData>
            </a:graphic>
          </wp:inline>
        </w:drawing>
      </w:r>
    </w:p>
    <w:p w14:paraId="58455525" w14:textId="77777777" w:rsidR="00FD6CD7" w:rsidRPr="00FD6CD7" w:rsidRDefault="00FD6CD7" w:rsidP="00FD6CD7"/>
    <w:p w14:paraId="78EC15E4" w14:textId="77777777" w:rsidR="002A2756" w:rsidRDefault="002A2756" w:rsidP="000A5696">
      <w:pPr>
        <w:sectPr w:rsidR="002A2756" w:rsidSect="00D22767">
          <w:type w:val="continuous"/>
          <w:pgSz w:w="12240" w:h="15840"/>
          <w:pgMar w:top="1080" w:right="1440" w:bottom="1080" w:left="1440" w:header="720" w:footer="720" w:gutter="0"/>
          <w:cols w:space="720"/>
          <w:docGrid w:linePitch="360"/>
        </w:sectPr>
      </w:pPr>
    </w:p>
    <w:p w14:paraId="3297D561" w14:textId="77777777" w:rsidR="0056592F" w:rsidRDefault="0056592F" w:rsidP="000A5696"/>
    <w:p w14:paraId="62145060" w14:textId="0F03C1AC" w:rsidR="000A5696" w:rsidRDefault="000A5696" w:rsidP="007F1D11">
      <w:pPr>
        <w:pStyle w:val="Heading2"/>
      </w:pPr>
      <w:r>
        <w:lastRenderedPageBreak/>
        <w:t>Interventions and Referrals</w:t>
      </w:r>
    </w:p>
    <w:p w14:paraId="405C5A20" w14:textId="69865CD8" w:rsidR="00B42DBE" w:rsidRDefault="000A5696" w:rsidP="00600DFF">
      <w:pPr>
        <w:keepNext/>
        <w:spacing w:after="0" w:line="240" w:lineRule="auto"/>
        <w:sectPr w:rsidR="00B42DBE" w:rsidSect="00D22767">
          <w:type w:val="continuous"/>
          <w:pgSz w:w="12240" w:h="15840"/>
          <w:pgMar w:top="1080" w:right="1440" w:bottom="1080" w:left="1440" w:header="720" w:footer="720" w:gutter="0"/>
          <w:cols w:space="720"/>
          <w:docGrid w:linePitch="360"/>
        </w:sectPr>
      </w:pPr>
      <w:r>
        <w:t>Over ninety percent of students (</w:t>
      </w:r>
      <w:r w:rsidRPr="00F032AC">
        <w:t>9</w:t>
      </w:r>
      <w:r>
        <w:t>3.6</w:t>
      </w:r>
      <w:r w:rsidRPr="00F032AC">
        <w:t>%</w:t>
      </w:r>
      <w:r>
        <w:t>)</w:t>
      </w:r>
      <w:r w:rsidRPr="00F032AC">
        <w:t xml:space="preserve"> were given praise </w:t>
      </w:r>
      <w:r w:rsidR="009F1474">
        <w:t xml:space="preserve">(positive reinforcements) </w:t>
      </w:r>
      <w:r w:rsidRPr="00F032AC">
        <w:t>for making healthy decisions</w:t>
      </w:r>
      <w:r>
        <w:t xml:space="preserve"> (Figure </w:t>
      </w:r>
      <w:r w:rsidR="0005648F">
        <w:t>7</w:t>
      </w:r>
      <w:r>
        <w:t xml:space="preserve">). </w:t>
      </w:r>
      <w:r w:rsidR="00730828">
        <w:t>Brief Interventions</w:t>
      </w:r>
      <w:r w:rsidR="00C13B53">
        <w:t xml:space="preserve"> were administered to 7.9% of students. </w:t>
      </w:r>
      <w:r w:rsidR="00732685">
        <w:t>These</w:t>
      </w:r>
      <w:r w:rsidR="00C13B53">
        <w:t xml:space="preserve"> </w:t>
      </w:r>
      <w:r w:rsidR="00732685">
        <w:t>i</w:t>
      </w:r>
      <w:r w:rsidR="00C13B53">
        <w:t xml:space="preserve">nterventions </w:t>
      </w:r>
      <w:r w:rsidR="007A0CBD">
        <w:t xml:space="preserve">are </w:t>
      </w:r>
      <w:r w:rsidR="003C55BC">
        <w:t>structured conversations</w:t>
      </w:r>
      <w:r w:rsidR="006B4F40">
        <w:t xml:space="preserve"> </w:t>
      </w:r>
      <w:r w:rsidR="009D3882">
        <w:t>used with</w:t>
      </w:r>
      <w:r w:rsidR="00846C62">
        <w:t xml:space="preserve"> </w:t>
      </w:r>
      <w:r w:rsidR="00C66C4B">
        <w:t>student</w:t>
      </w:r>
      <w:r w:rsidR="009D3882">
        <w:t>s</w:t>
      </w:r>
      <w:r w:rsidR="00C66C4B">
        <w:t xml:space="preserve"> who </w:t>
      </w:r>
      <w:r w:rsidR="009D3882">
        <w:t>are using substances</w:t>
      </w:r>
      <w:r w:rsidR="00652D1A">
        <w:t xml:space="preserve">. </w:t>
      </w:r>
      <w:r w:rsidR="00AB037F">
        <w:t>It is a non-confrontational approach that</w:t>
      </w:r>
      <w:r w:rsidR="00652D1A">
        <w:t xml:space="preserve"> </w:t>
      </w:r>
      <w:r w:rsidR="002E2294">
        <w:t>use</w:t>
      </w:r>
      <w:r w:rsidR="00AB037F">
        <w:t>s</w:t>
      </w:r>
      <w:r w:rsidR="002E2294">
        <w:t xml:space="preserve"> reflective listening and motivational interviewing </w:t>
      </w:r>
      <w:r w:rsidR="006B4F40">
        <w:t xml:space="preserve">to </w:t>
      </w:r>
      <w:r w:rsidR="00632FDA">
        <w:t>strengthen</w:t>
      </w:r>
      <w:r w:rsidR="00985717">
        <w:t xml:space="preserve"> </w:t>
      </w:r>
      <w:r w:rsidR="00687840">
        <w:t>the student’s</w:t>
      </w:r>
      <w:r w:rsidR="0040655B">
        <w:t xml:space="preserve"> </w:t>
      </w:r>
      <w:r w:rsidR="00CB525C">
        <w:t xml:space="preserve">own </w:t>
      </w:r>
      <w:r w:rsidR="00632FDA">
        <w:t>motivation</w:t>
      </w:r>
      <w:r w:rsidR="0040655B">
        <w:t xml:space="preserve"> to reduce risky alcohol and/or substance use.</w:t>
      </w:r>
      <w:r w:rsidR="003C55BC">
        <w:t xml:space="preserve"> </w:t>
      </w:r>
      <w:r>
        <w:t>Referrals for counseling, treatment</w:t>
      </w:r>
      <w:r w:rsidR="005B5B2D">
        <w:t>,</w:t>
      </w:r>
      <w:r>
        <w:t xml:space="preserve"> or further assessment were given to 1,18</w:t>
      </w:r>
      <w:r w:rsidR="00FF4C14">
        <w:t>7</w:t>
      </w:r>
      <w:r>
        <w:t xml:space="preserve"> students, or 1.3% of students</w:t>
      </w:r>
      <w:r w:rsidR="00DC0255">
        <w:t xml:space="preserve"> screened</w:t>
      </w:r>
      <w:r>
        <w:t>. Most referrals (87.2%) were for in-school counseling while 7.</w:t>
      </w:r>
      <w:r w:rsidR="00A80E8C">
        <w:t>3</w:t>
      </w:r>
      <w:r>
        <w:t xml:space="preserve">% of referrals were to private providers (Figure </w:t>
      </w:r>
      <w:r w:rsidR="0005648F">
        <w:t>8</w:t>
      </w:r>
      <w:r>
        <w:t>).</w:t>
      </w:r>
    </w:p>
    <w:p w14:paraId="49F538B5" w14:textId="00D981F1" w:rsidR="00C65D75" w:rsidRDefault="00C65D75" w:rsidP="009276E2">
      <w:pPr>
        <w:spacing w:after="0" w:line="240" w:lineRule="auto"/>
      </w:pPr>
      <w:r>
        <w:rPr>
          <w:noProof/>
        </w:rPr>
        <mc:AlternateContent>
          <mc:Choice Requires="wps">
            <w:drawing>
              <wp:anchor distT="0" distB="0" distL="114300" distR="114300" simplePos="0" relativeHeight="251660288" behindDoc="0" locked="0" layoutInCell="1" allowOverlap="1" wp14:anchorId="48B33929" wp14:editId="674A280C">
                <wp:simplePos x="0" y="0"/>
                <wp:positionH relativeFrom="column">
                  <wp:posOffset>0</wp:posOffset>
                </wp:positionH>
                <wp:positionV relativeFrom="paragraph">
                  <wp:posOffset>91440</wp:posOffset>
                </wp:positionV>
                <wp:extent cx="1828800" cy="1828800"/>
                <wp:effectExtent l="0" t="0" r="0" b="5715"/>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40B0BB9" w14:textId="78367BA7" w:rsidR="00C65D75" w:rsidRPr="007E1A45" w:rsidRDefault="00C65D75" w:rsidP="007E1A45">
                            <w:pPr>
                              <w:pStyle w:val="Caption"/>
                              <w:widowControl w:val="0"/>
                              <w:ind w:right="-46"/>
                            </w:pPr>
                            <w:r w:rsidRPr="008E158D">
                              <w:rPr>
                                <w:sz w:val="22"/>
                                <w:szCs w:val="22"/>
                              </w:rPr>
                              <w:t xml:space="preserve">Figure </w:t>
                            </w:r>
                            <w:r w:rsidRPr="008E158D">
                              <w:rPr>
                                <w:sz w:val="22"/>
                                <w:szCs w:val="22"/>
                              </w:rPr>
                              <w:fldChar w:fldCharType="begin"/>
                            </w:r>
                            <w:r w:rsidRPr="008E158D">
                              <w:rPr>
                                <w:sz w:val="22"/>
                                <w:szCs w:val="22"/>
                              </w:rPr>
                              <w:instrText xml:space="preserve"> SEQ Figure \* ARABIC </w:instrText>
                            </w:r>
                            <w:r w:rsidRPr="008E158D">
                              <w:rPr>
                                <w:sz w:val="22"/>
                                <w:szCs w:val="22"/>
                              </w:rPr>
                              <w:fldChar w:fldCharType="separate"/>
                            </w:r>
                            <w:r w:rsidR="003A3822">
                              <w:rPr>
                                <w:noProof/>
                                <w:sz w:val="22"/>
                                <w:szCs w:val="22"/>
                              </w:rPr>
                              <w:t>7</w:t>
                            </w:r>
                            <w:r w:rsidRPr="008E158D">
                              <w:rPr>
                                <w:noProof/>
                                <w:sz w:val="22"/>
                                <w:szCs w:val="22"/>
                              </w:rPr>
                              <w:fldChar w:fldCharType="end"/>
                            </w:r>
                            <w:r>
                              <w:rPr>
                                <w:noProof/>
                                <w:sz w:val="22"/>
                                <w:szCs w:val="22"/>
                              </w:rPr>
                              <w:t xml:space="preserve">: </w:t>
                            </w:r>
                            <w:r w:rsidRPr="008E158D">
                              <w:rPr>
                                <w:sz w:val="22"/>
                                <w:szCs w:val="22"/>
                              </w:rPr>
                              <w:t xml:space="preserve">Interventions </w:t>
                            </w:r>
                            <w:r w:rsidR="00A460DF">
                              <w:rPr>
                                <w:sz w:val="22"/>
                                <w:szCs w:val="22"/>
                              </w:rPr>
                              <w:t>Used During SBIRT</w:t>
                            </w:r>
                            <w:r w:rsidR="00A95556">
                              <w:rPr>
                                <w:sz w:val="22"/>
                                <w:szCs w:val="22"/>
                              </w:rPr>
                              <w:t xml:space="preserve"> Screening</w:t>
                            </w:r>
                            <w:r w:rsidR="00DF7593">
                              <w:rPr>
                                <w:sz w:val="22"/>
                                <w:szCs w:val="22"/>
                              </w:rPr>
                              <w:t>,</w:t>
                            </w:r>
                            <w:r w:rsidRPr="008E158D">
                              <w:rPr>
                                <w:sz w:val="22"/>
                                <w:szCs w:val="22"/>
                              </w:rPr>
                              <w:br/>
                              <w:t>Massachusetts, 2017-2018 school year, n = 93,983 administrations</w:t>
                            </w:r>
                            <w:r w:rsidR="008F56BB">
                              <w:rPr>
                                <w:noProof/>
                              </w:rPr>
                              <w:drawing>
                                <wp:inline distT="0" distB="0" distL="0" distR="0" wp14:anchorId="39ECC78B" wp14:editId="699E1205">
                                  <wp:extent cx="4671695" cy="2202180"/>
                                  <wp:effectExtent l="0" t="0" r="0" b="7620"/>
                                  <wp:docPr id="14" name="Picture 14" descr="Figure 7: 1.3 percent of screenings resulted in a referral, 7.9 percent resulted in a Brief Intervention, and 93.6 percent resulted in positive reinforcement. &#10;Percentages sum to greater than 100% since some students received more than 1 type of intervention (for example, Brief Intervention plus Referral).  Error bars indicate the 96% confidence inter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7: 1.3 percent of screenings resulted in a referral, 7.9 percent resulted in a Brief Intervention, and 93.6 percent resulted in positive reinforcement. &#10;Percentages sum to greater than 100% since some students received more than 1 type of intervention (for example, Brief Intervention plus Referral).  Error bars indicate the 96% confidence interva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71695" cy="2202180"/>
                                          </a:xfrm>
                                          <a:prstGeom prst="rect">
                                            <a:avLst/>
                                          </a:prstGeom>
                                          <a:noFill/>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8B33929" id="_x0000_s1043" type="#_x0000_t202" style="position:absolute;margin-left:0;margin-top:7.2pt;width:2in;height:2in;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" filled="f" stroked="f" strokeweight=".5pt">
                <v:textbox style="mso-fit-shape-to-text:t">
                  <w:txbxContent>
                    <w:p w14:paraId="440B0BB9" w14:textId="78367BA7" w:rsidR="00C65D75" w:rsidRPr="007E1A45" w:rsidRDefault="00C65D75" w:rsidP="007E1A45">
                      <w:pPr>
                        <w:pStyle w:val="Caption"/>
                        <w:widowControl w:val="0"/>
                        <w:ind w:right="-46"/>
                      </w:pPr>
                      <w:r w:rsidRPr="008E158D">
                        <w:rPr>
                          <w:sz w:val="22"/>
                          <w:szCs w:val="22"/>
                        </w:rPr>
                        <w:t xml:space="preserve">Figure </w:t>
                      </w:r>
                      <w:r w:rsidRPr="008E158D">
                        <w:rPr>
                          <w:sz w:val="22"/>
                          <w:szCs w:val="22"/>
                        </w:rPr>
                        <w:fldChar w:fldCharType="begin"/>
                      </w:r>
                      <w:r w:rsidRPr="008E158D">
                        <w:rPr>
                          <w:sz w:val="22"/>
                          <w:szCs w:val="22"/>
                        </w:rPr>
                        <w:instrText xml:space="preserve"> SEQ Figure \* ARABIC </w:instrText>
                      </w:r>
                      <w:r w:rsidRPr="008E158D">
                        <w:rPr>
                          <w:sz w:val="22"/>
                          <w:szCs w:val="22"/>
                        </w:rPr>
                        <w:fldChar w:fldCharType="separate"/>
                      </w:r>
                      <w:r w:rsidR="003A3822">
                        <w:rPr>
                          <w:noProof/>
                          <w:sz w:val="22"/>
                          <w:szCs w:val="22"/>
                        </w:rPr>
                        <w:t>7</w:t>
                      </w:r>
                      <w:r w:rsidRPr="008E158D">
                        <w:rPr>
                          <w:noProof/>
                          <w:sz w:val="22"/>
                          <w:szCs w:val="22"/>
                        </w:rPr>
                        <w:fldChar w:fldCharType="end"/>
                      </w:r>
                      <w:r>
                        <w:rPr>
                          <w:noProof/>
                          <w:sz w:val="22"/>
                          <w:szCs w:val="22"/>
                        </w:rPr>
                        <w:t xml:space="preserve">: </w:t>
                      </w:r>
                      <w:r w:rsidRPr="008E158D">
                        <w:rPr>
                          <w:sz w:val="22"/>
                          <w:szCs w:val="22"/>
                        </w:rPr>
                        <w:t xml:space="preserve">Interventions </w:t>
                      </w:r>
                      <w:r w:rsidR="00A460DF">
                        <w:rPr>
                          <w:sz w:val="22"/>
                          <w:szCs w:val="22"/>
                        </w:rPr>
                        <w:t>Used During SBIRT</w:t>
                      </w:r>
                      <w:r w:rsidR="00A95556">
                        <w:rPr>
                          <w:sz w:val="22"/>
                          <w:szCs w:val="22"/>
                        </w:rPr>
                        <w:t xml:space="preserve"> Screening</w:t>
                      </w:r>
                      <w:r w:rsidR="00DF7593">
                        <w:rPr>
                          <w:sz w:val="22"/>
                          <w:szCs w:val="22"/>
                        </w:rPr>
                        <w:t>,</w:t>
                      </w:r>
                      <w:r w:rsidRPr="008E158D">
                        <w:rPr>
                          <w:sz w:val="22"/>
                          <w:szCs w:val="22"/>
                        </w:rPr>
                        <w:br/>
                        <w:t>Massachusetts, 2017-2018 school year, n = 93,983 administrations</w:t>
                      </w:r>
                      <w:r w:rsidR="008F56BB">
                        <w:rPr>
                          <w:noProof/>
                        </w:rPr>
                        <w:drawing>
                          <wp:inline distT="0" distB="0" distL="0" distR="0" wp14:anchorId="39ECC78B" wp14:editId="699E1205">
                            <wp:extent cx="4671695" cy="2202180"/>
                            <wp:effectExtent l="0" t="0" r="0" b="7620"/>
                            <wp:docPr id="14" name="Picture 14" descr="Figure 7: 1.3 percent of screenings resulted in a referral, 7.9 percent resulted in a Brief Intervention, and 93.6 percent resulted in positive reinforcement. &#10;Percentages sum to greater than 100% since some students received more than 1 type of intervention (for example, Brief Intervention plus Referral).  Error bars indicate the 96% confidence inter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7: 1.3 percent of screenings resulted in a referral, 7.9 percent resulted in a Brief Intervention, and 93.6 percent resulted in positive reinforcement. &#10;Percentages sum to greater than 100% since some students received more than 1 type of intervention (for example, Brief Intervention plus Referral).  Error bars indicate the 96% confidence interva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71695" cy="2202180"/>
                                    </a:xfrm>
                                    <a:prstGeom prst="rect">
                                      <a:avLst/>
                                    </a:prstGeom>
                                    <a:noFill/>
                                  </pic:spPr>
                                </pic:pic>
                              </a:graphicData>
                            </a:graphic>
                          </wp:inline>
                        </w:drawing>
                      </w:r>
                    </w:p>
                  </w:txbxContent>
                </v:textbox>
                <w10:wrap type="square"/>
              </v:shape>
            </w:pict>
          </mc:Fallback>
        </mc:AlternateContent>
      </w:r>
    </w:p>
    <w:p w14:paraId="584E7CCE" w14:textId="77777777" w:rsidR="00A07BE9" w:rsidRDefault="009276E2" w:rsidP="00285829">
      <w:pPr>
        <w:spacing w:after="0" w:line="240" w:lineRule="auto"/>
      </w:pPr>
      <w:r>
        <w:rPr>
          <w:noProof/>
        </w:rPr>
        <w:drawing>
          <wp:anchor distT="0" distB="0" distL="114300" distR="114300" simplePos="0" relativeHeight="251671040" behindDoc="0" locked="0" layoutInCell="1" allowOverlap="1" wp14:anchorId="0B3D228D" wp14:editId="4DD4A04D">
            <wp:simplePos x="0" y="0"/>
            <wp:positionH relativeFrom="column">
              <wp:posOffset>0</wp:posOffset>
            </wp:positionH>
            <wp:positionV relativeFrom="paragraph">
              <wp:posOffset>438785</wp:posOffset>
            </wp:positionV>
            <wp:extent cx="4991735" cy="3352800"/>
            <wp:effectExtent l="0" t="0" r="0" b="0"/>
            <wp:wrapNone/>
            <wp:docPr id="13" name="Picture 13" descr="Figure 8. 87.2 percent of referrals were for in-school counseling, 7.3 percent were for private providers, 0.4 percent were for CBHI services, 0.3 percent were for the MDPH BSAS TX program, and 4.9 percent were other referrals. &#10;This chart is limited to screenings in which a referral was made and the type of referral was reported. Percentages are based on the number of non-missing values. There were 43 additional screenings in which a referral was made but the type of referral was not reported. CBHI = Children’s Behavioral Health Initiative.  BSAS = Bureau of Substance Addiction Services. TX = treatment. Error bars indicate the 95% confidence inter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8. 87.2 percent of referrals were for in-school counseling, 7.3 percent were for private providers, 0.4 percent were for CBHI services, 0.3 percent were for the MDPH BSAS TX program, and 4.9 percent were other referrals. &#10;This chart is limited to screenings in which a referral was made and the type of referral was reported. Percentages are based on the number of non-missing values. There were 43 additional screenings in which a referral was made but the type of referral was not reported. CBHI = Children’s Behavioral Health Initiative.  BSAS = Bureau of Substance Addiction Services. TX = treatment. Error bars indicate the 95% confidence interva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1735" cy="3352800"/>
                    </a:xfrm>
                    <a:prstGeom prst="rect">
                      <a:avLst/>
                    </a:prstGeom>
                    <a:noFill/>
                  </pic:spPr>
                </pic:pic>
              </a:graphicData>
            </a:graphic>
          </wp:anchor>
        </w:drawing>
      </w:r>
      <w:r w:rsidR="006A1762">
        <w:rPr>
          <w:noProof/>
        </w:rPr>
        <mc:AlternateContent>
          <mc:Choice Requires="wps">
            <w:drawing>
              <wp:anchor distT="0" distB="0" distL="114300" distR="114300" simplePos="0" relativeHeight="251657216" behindDoc="0" locked="0" layoutInCell="1" allowOverlap="1" wp14:anchorId="591A7B35" wp14:editId="40B481CB">
                <wp:simplePos x="0" y="0"/>
                <wp:positionH relativeFrom="column">
                  <wp:posOffset>0</wp:posOffset>
                </wp:positionH>
                <wp:positionV relativeFrom="paragraph">
                  <wp:posOffset>1270</wp:posOffset>
                </wp:positionV>
                <wp:extent cx="4427220" cy="43815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7220" cy="438150"/>
                        </a:xfrm>
                        <a:prstGeom prst="rect">
                          <a:avLst/>
                        </a:prstGeom>
                        <a:solidFill>
                          <a:srgbClr val="FFFFFF"/>
                        </a:solidFill>
                        <a:ln w="9525">
                          <a:noFill/>
                          <a:miter lim="800000"/>
                          <a:headEnd/>
                          <a:tailEnd/>
                        </a:ln>
                      </wps:spPr>
                      <wps:txbx>
                        <w:txbxContent>
                          <w:p w14:paraId="5A56C170" w14:textId="0BC2BEF0" w:rsidR="006A1762" w:rsidRPr="00315D7B" w:rsidRDefault="006A1762" w:rsidP="00285829">
                            <w:pPr>
                              <w:pStyle w:val="Caption"/>
                              <w:widowControl w:val="0"/>
                              <w:spacing w:after="0"/>
                              <w:rPr>
                                <w:sz w:val="22"/>
                                <w:szCs w:val="22"/>
                              </w:rPr>
                            </w:pPr>
                            <w:r w:rsidRPr="00315D7B">
                              <w:rPr>
                                <w:sz w:val="22"/>
                                <w:szCs w:val="22"/>
                              </w:rPr>
                              <w:t xml:space="preserve">Figure </w:t>
                            </w:r>
                            <w:r w:rsidRPr="00315D7B">
                              <w:rPr>
                                <w:sz w:val="22"/>
                                <w:szCs w:val="22"/>
                              </w:rPr>
                              <w:fldChar w:fldCharType="begin"/>
                            </w:r>
                            <w:r w:rsidRPr="00315D7B">
                              <w:rPr>
                                <w:sz w:val="22"/>
                                <w:szCs w:val="22"/>
                              </w:rPr>
                              <w:instrText xml:space="preserve"> SEQ Figure \* ARABIC </w:instrText>
                            </w:r>
                            <w:r w:rsidRPr="00315D7B">
                              <w:rPr>
                                <w:sz w:val="22"/>
                                <w:szCs w:val="22"/>
                              </w:rPr>
                              <w:fldChar w:fldCharType="separate"/>
                            </w:r>
                            <w:r w:rsidR="003A3822">
                              <w:rPr>
                                <w:noProof/>
                                <w:sz w:val="22"/>
                                <w:szCs w:val="22"/>
                              </w:rPr>
                              <w:t>8</w:t>
                            </w:r>
                            <w:r w:rsidRPr="00315D7B">
                              <w:rPr>
                                <w:noProof/>
                                <w:sz w:val="22"/>
                                <w:szCs w:val="22"/>
                              </w:rPr>
                              <w:fldChar w:fldCharType="end"/>
                            </w:r>
                            <w:r>
                              <w:rPr>
                                <w:noProof/>
                                <w:sz w:val="22"/>
                                <w:szCs w:val="22"/>
                              </w:rPr>
                              <w:t>:</w:t>
                            </w:r>
                            <w:r w:rsidRPr="00315D7B">
                              <w:rPr>
                                <w:sz w:val="22"/>
                                <w:szCs w:val="22"/>
                              </w:rPr>
                              <w:t xml:space="preserve"> Type of Referrals Made During SBIRT Screenings</w:t>
                            </w:r>
                            <w:r w:rsidR="005F7C54">
                              <w:rPr>
                                <w:sz w:val="22"/>
                                <w:szCs w:val="22"/>
                              </w:rPr>
                              <w:t>,</w:t>
                            </w:r>
                            <w:r w:rsidRPr="00315D7B">
                              <w:rPr>
                                <w:sz w:val="22"/>
                                <w:szCs w:val="22"/>
                              </w:rPr>
                              <w:t xml:space="preserve"> Massachusetts, 2017-2018 school year, n = 1,144 referrals</w:t>
                            </w:r>
                          </w:p>
                        </w:txbxContent>
                      </wps:txbx>
                      <wps:bodyPr rot="0" vert="horz" wrap="square" lIns="91440" tIns="45720" rIns="91440" bIns="45720" anchor="t" anchorCtr="0">
                        <a:noAutofit/>
                      </wps:bodyPr>
                    </wps:wsp>
                  </a:graphicData>
                </a:graphic>
              </wp:anchor>
            </w:drawing>
          </mc:Choice>
          <mc:Fallback>
            <w:pict>
              <v:shape w14:anchorId="591A7B35" id="_x0000_s1044" type="#_x0000_t202" style="position:absolute;margin-left:0;margin-top:.1pt;width:348.6pt;height:34.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" stroked="f">
                <v:textbox>
                  <w:txbxContent>
                    <w:p w14:paraId="5A56C170" w14:textId="0BC2BEF0" w:rsidR="006A1762" w:rsidRPr="00315D7B" w:rsidRDefault="006A1762" w:rsidP="00285829">
                      <w:pPr>
                        <w:pStyle w:val="Caption"/>
                        <w:widowControl w:val="0"/>
                        <w:spacing w:after="0"/>
                        <w:rPr>
                          <w:sz w:val="22"/>
                          <w:szCs w:val="22"/>
                        </w:rPr>
                      </w:pPr>
                      <w:r w:rsidRPr="00315D7B">
                        <w:rPr>
                          <w:sz w:val="22"/>
                          <w:szCs w:val="22"/>
                        </w:rPr>
                        <w:t xml:space="preserve">Figure </w:t>
                      </w:r>
                      <w:r w:rsidRPr="00315D7B">
                        <w:rPr>
                          <w:sz w:val="22"/>
                          <w:szCs w:val="22"/>
                        </w:rPr>
                        <w:fldChar w:fldCharType="begin"/>
                      </w:r>
                      <w:r w:rsidRPr="00315D7B">
                        <w:rPr>
                          <w:sz w:val="22"/>
                          <w:szCs w:val="22"/>
                        </w:rPr>
                        <w:instrText xml:space="preserve"> SEQ Figure \* ARABIC </w:instrText>
                      </w:r>
                      <w:r w:rsidRPr="00315D7B">
                        <w:rPr>
                          <w:sz w:val="22"/>
                          <w:szCs w:val="22"/>
                        </w:rPr>
                        <w:fldChar w:fldCharType="separate"/>
                      </w:r>
                      <w:r w:rsidR="003A3822">
                        <w:rPr>
                          <w:noProof/>
                          <w:sz w:val="22"/>
                          <w:szCs w:val="22"/>
                        </w:rPr>
                        <w:t>8</w:t>
                      </w:r>
                      <w:r w:rsidRPr="00315D7B">
                        <w:rPr>
                          <w:noProof/>
                          <w:sz w:val="22"/>
                          <w:szCs w:val="22"/>
                        </w:rPr>
                        <w:fldChar w:fldCharType="end"/>
                      </w:r>
                      <w:r>
                        <w:rPr>
                          <w:noProof/>
                          <w:sz w:val="22"/>
                          <w:szCs w:val="22"/>
                        </w:rPr>
                        <w:t>:</w:t>
                      </w:r>
                      <w:r w:rsidRPr="00315D7B">
                        <w:rPr>
                          <w:sz w:val="22"/>
                          <w:szCs w:val="22"/>
                        </w:rPr>
                        <w:t xml:space="preserve"> Type of Referrals Made During SBIRT Screenings</w:t>
                      </w:r>
                      <w:r w:rsidR="005F7C54">
                        <w:rPr>
                          <w:sz w:val="22"/>
                          <w:szCs w:val="22"/>
                        </w:rPr>
                        <w:t>,</w:t>
                      </w:r>
                      <w:r w:rsidRPr="00315D7B">
                        <w:rPr>
                          <w:sz w:val="22"/>
                          <w:szCs w:val="22"/>
                        </w:rPr>
                        <w:t xml:space="preserve"> Massachusetts, 2017-2018 school year, n = 1,144 referrals</w:t>
                      </w:r>
                    </w:p>
                  </w:txbxContent>
                </v:textbox>
                <w10:wrap type="square"/>
              </v:shape>
            </w:pict>
          </mc:Fallback>
        </mc:AlternateContent>
      </w:r>
    </w:p>
    <w:p w14:paraId="7FD7DED4" w14:textId="353C68E4" w:rsidR="007B3527" w:rsidRDefault="007B3527" w:rsidP="00632BFC">
      <w:pPr>
        <w:spacing w:after="0" w:line="240" w:lineRule="auto"/>
      </w:pPr>
    </w:p>
    <w:p w14:paraId="6DB4EDFC" w14:textId="36C5150C" w:rsidR="00C65D75" w:rsidRDefault="00C65D75" w:rsidP="009276E2">
      <w:pPr>
        <w:spacing w:after="0" w:line="240" w:lineRule="auto"/>
      </w:pPr>
      <w:r>
        <w:br w:type="page"/>
      </w:r>
    </w:p>
    <w:p w14:paraId="41C53AD6" w14:textId="77777777" w:rsidR="00A07BE9" w:rsidRPr="00A07BE9" w:rsidRDefault="00A07BE9" w:rsidP="009276E2">
      <w:pPr>
        <w:spacing w:after="0" w:line="240" w:lineRule="auto"/>
        <w:sectPr w:rsidR="00A07BE9" w:rsidRPr="00A07BE9" w:rsidSect="00A07BE9">
          <w:type w:val="continuous"/>
          <w:pgSz w:w="12240" w:h="15840"/>
          <w:pgMar w:top="1080" w:right="1440" w:bottom="1080" w:left="1440" w:header="720" w:footer="720" w:gutter="0"/>
          <w:cols w:space="102"/>
          <w:docGrid w:linePitch="360"/>
        </w:sectPr>
      </w:pPr>
    </w:p>
    <w:p w14:paraId="463617ED" w14:textId="70BE3D95" w:rsidR="00B42DBE" w:rsidRDefault="008A423F" w:rsidP="00D26104">
      <w:pPr>
        <w:pStyle w:val="Caption"/>
        <w:widowControl w:val="0"/>
        <w:spacing w:after="0"/>
      </w:pPr>
      <w:r>
        <w:lastRenderedPageBreak/>
        <w:br/>
      </w:r>
    </w:p>
    <w:p w14:paraId="2440C35B" w14:textId="0D41DB71" w:rsidR="00B42DBE" w:rsidRDefault="00B42DBE" w:rsidP="000A5696">
      <w:pPr>
        <w:keepNext/>
        <w:sectPr w:rsidR="00B42DBE" w:rsidSect="002130D3">
          <w:type w:val="continuous"/>
          <w:pgSz w:w="12240" w:h="15840"/>
          <w:pgMar w:top="1080" w:right="1440" w:bottom="1080" w:left="1440" w:header="720" w:footer="720" w:gutter="0"/>
          <w:cols w:space="102"/>
          <w:docGrid w:linePitch="360"/>
        </w:sectPr>
      </w:pPr>
    </w:p>
    <w:p w14:paraId="63932EE2" w14:textId="77777777" w:rsidR="008A423F" w:rsidRDefault="005827FA" w:rsidP="005C115B">
      <w:pPr>
        <w:pStyle w:val="Heading1"/>
        <w:spacing w:before="120"/>
      </w:pPr>
      <w:r>
        <w:t>Summary</w:t>
      </w:r>
    </w:p>
    <w:p w14:paraId="547A97DC" w14:textId="7AAF2B11" w:rsidR="00A6679C" w:rsidRDefault="00170CEF" w:rsidP="002E0325">
      <w:r>
        <w:t xml:space="preserve">SBIRT can be successfully administered on a large scale in the school setting by using trained school </w:t>
      </w:r>
      <w:r w:rsidR="00635528">
        <w:t xml:space="preserve">staff, including school </w:t>
      </w:r>
      <w:r>
        <w:t>nurses</w:t>
      </w:r>
      <w:r w:rsidR="00635528">
        <w:t>,</w:t>
      </w:r>
      <w:r>
        <w:t xml:space="preserve"> counselors, social workers, and psychologists. </w:t>
      </w:r>
      <w:r w:rsidR="002E0BC6">
        <w:t xml:space="preserve"> </w:t>
      </w:r>
      <w:r w:rsidR="000330DE">
        <w:t xml:space="preserve">Although these staff worked in </w:t>
      </w:r>
      <w:r w:rsidR="00C60747">
        <w:t>a large number of schools (</w:t>
      </w:r>
      <w:r w:rsidR="00077D22" w:rsidRPr="00077D22">
        <w:t>537</w:t>
      </w:r>
      <w:r w:rsidR="00C60747">
        <w:t>)</w:t>
      </w:r>
      <w:r w:rsidR="00EE01BE">
        <w:t xml:space="preserve"> </w:t>
      </w:r>
      <w:r w:rsidR="00AD1FED">
        <w:t>spread across Massachusetts</w:t>
      </w:r>
      <w:r w:rsidR="000330DE">
        <w:t>, they</w:t>
      </w:r>
      <w:r w:rsidR="00C60747">
        <w:t xml:space="preserve"> </w:t>
      </w:r>
      <w:r w:rsidR="00C12883">
        <w:t xml:space="preserve">all </w:t>
      </w:r>
      <w:r w:rsidR="002E0BC6">
        <w:t>attended required trainings</w:t>
      </w:r>
      <w:r w:rsidR="00750D44">
        <w:t xml:space="preserve">, </w:t>
      </w:r>
      <w:r w:rsidR="00227613">
        <w:t>administered SBIRT</w:t>
      </w:r>
      <w:r w:rsidR="00C20C7B">
        <w:t xml:space="preserve"> to students</w:t>
      </w:r>
      <w:r w:rsidR="00697820">
        <w:t>, recorded data</w:t>
      </w:r>
      <w:r w:rsidR="00EA4640">
        <w:t xml:space="preserve">, </w:t>
      </w:r>
      <w:r w:rsidR="00F22E14">
        <w:t>conducted</w:t>
      </w:r>
      <w:r w:rsidR="00EA4640">
        <w:t xml:space="preserve"> interventions, and made referrals</w:t>
      </w:r>
      <w:r w:rsidR="007D0865">
        <w:t xml:space="preserve">. Of the </w:t>
      </w:r>
      <w:r w:rsidR="00316123">
        <w:t>275</w:t>
      </w:r>
      <w:r w:rsidR="00916BC3">
        <w:t xml:space="preserve"> school districts </w:t>
      </w:r>
      <w:r w:rsidR="00FE4813">
        <w:t xml:space="preserve">in Massachusetts </w:t>
      </w:r>
      <w:r w:rsidR="00916BC3">
        <w:t xml:space="preserve">with </w:t>
      </w:r>
      <w:r w:rsidR="00FE4813">
        <w:t xml:space="preserve">students </w:t>
      </w:r>
      <w:r w:rsidR="00C13F80">
        <w:t>enrolled in a grade that was</w:t>
      </w:r>
      <w:r w:rsidR="00040F94">
        <w:t xml:space="preserve"> </w:t>
      </w:r>
      <w:r w:rsidR="005906EA">
        <w:t xml:space="preserve">eligible </w:t>
      </w:r>
      <w:r w:rsidR="00040F94">
        <w:t xml:space="preserve">for </w:t>
      </w:r>
      <w:r w:rsidR="00C13F80">
        <w:t>SBIRT</w:t>
      </w:r>
      <w:r w:rsidR="002278C4">
        <w:t xml:space="preserve">, </w:t>
      </w:r>
      <w:r w:rsidR="00C0504F">
        <w:t>2</w:t>
      </w:r>
      <w:r w:rsidR="00316123">
        <w:t>30</w:t>
      </w:r>
      <w:r w:rsidR="00C0504F">
        <w:t xml:space="preserve"> </w:t>
      </w:r>
      <w:r w:rsidR="00AF30F0">
        <w:t>(</w:t>
      </w:r>
      <w:r w:rsidR="00316123">
        <w:t>83.6</w:t>
      </w:r>
      <w:r w:rsidR="00AF30F0">
        <w:t>%)</w:t>
      </w:r>
      <w:r w:rsidR="00EC3CB9">
        <w:t xml:space="preserve"> participated in the screening. </w:t>
      </w:r>
      <w:r w:rsidR="00AE4186">
        <w:t xml:space="preserve">Some students and </w:t>
      </w:r>
      <w:r w:rsidR="00454458">
        <w:t>parents opted out of the screening, but</w:t>
      </w:r>
      <w:r w:rsidR="00693585">
        <w:t xml:space="preserve"> with the overall opt-out rate </w:t>
      </w:r>
      <w:r w:rsidR="00010257">
        <w:t xml:space="preserve">only </w:t>
      </w:r>
      <w:r w:rsidR="00693585">
        <w:t>6.6%,</w:t>
      </w:r>
      <w:r w:rsidR="00454458">
        <w:t xml:space="preserve"> </w:t>
      </w:r>
      <w:r w:rsidR="00F34534">
        <w:t>the</w:t>
      </w:r>
      <w:r w:rsidR="00ED55DB">
        <w:t xml:space="preserve"> screenings</w:t>
      </w:r>
      <w:r w:rsidR="00595C32">
        <w:t xml:space="preserve"> still</w:t>
      </w:r>
      <w:r w:rsidR="00F34534">
        <w:t xml:space="preserve"> reached </w:t>
      </w:r>
      <w:r w:rsidR="00595C32">
        <w:t xml:space="preserve">a </w:t>
      </w:r>
      <w:r w:rsidR="009E2A7E">
        <w:t xml:space="preserve">large </w:t>
      </w:r>
      <w:r w:rsidR="00595C32">
        <w:t>number of students</w:t>
      </w:r>
      <w:r w:rsidR="00ED55DB">
        <w:t xml:space="preserve">. </w:t>
      </w:r>
    </w:p>
    <w:p w14:paraId="207A701E" w14:textId="057A3D68" w:rsidR="000A5696" w:rsidRDefault="000A5696" w:rsidP="002E0325">
      <w:r>
        <w:t>The</w:t>
      </w:r>
      <w:r w:rsidR="00170CEF">
        <w:t xml:space="preserve"> </w:t>
      </w:r>
      <w:r w:rsidR="00BA3FA0">
        <w:t xml:space="preserve">results of </w:t>
      </w:r>
      <w:r w:rsidR="00170CEF">
        <w:t>SBIRT</w:t>
      </w:r>
      <w:r>
        <w:t xml:space="preserve"> </w:t>
      </w:r>
      <w:r w:rsidR="00810E0E">
        <w:t xml:space="preserve">screening </w:t>
      </w:r>
      <w:r>
        <w:t xml:space="preserve">show that 1.3% of students screened were referred for further assessment or counseling. Schools were informed that if students were already in treatment for substance use, screenings should still be administered but that referrals would not be necessary or appropriate. As a result, referrals made through SBIRT screenings should provide one indication of the success of the screening initiative, since they provide a </w:t>
      </w:r>
      <w:r w:rsidR="00FE7A6E">
        <w:t xml:space="preserve">measure </w:t>
      </w:r>
      <w:r w:rsidR="00705A89">
        <w:t>of</w:t>
      </w:r>
      <w:r>
        <w:t xml:space="preserve"> the </w:t>
      </w:r>
      <w:r w:rsidR="00127351">
        <w:t xml:space="preserve">number of </w:t>
      </w:r>
      <w:r>
        <w:t xml:space="preserve">high-risk students who were not getting counseling prior to the screening, but who were identified and encouraged to receive counseling as a result of SBIRT administration. By that measure, SBIRT administration resulted in 1,188 students </w:t>
      </w:r>
      <w:r w:rsidR="00220254">
        <w:t xml:space="preserve">(1.3%) </w:t>
      </w:r>
      <w:r>
        <w:t xml:space="preserve">who were at high risk of a substance use disorder getting counseling or a referral for counseling. </w:t>
      </w:r>
      <w:r w:rsidR="00063889" w:rsidRPr="00063889">
        <w:t xml:space="preserve"> </w:t>
      </w:r>
      <w:r w:rsidR="00063889">
        <w:t xml:space="preserve">Of those students who scored 2 or higher on the CRAFFT and were at high risk, 60.2% were referred for further assessment and counseling. </w:t>
      </w:r>
      <w:r w:rsidR="0089590D">
        <w:t xml:space="preserve">Comments </w:t>
      </w:r>
      <w:r w:rsidR="007E029B">
        <w:t xml:space="preserve">entered by screeners indicated that </w:t>
      </w:r>
      <w:r w:rsidR="0066743D">
        <w:t xml:space="preserve">some </w:t>
      </w:r>
      <w:r w:rsidR="00063889">
        <w:t xml:space="preserve">high-risk </w:t>
      </w:r>
      <w:r w:rsidR="007E029B">
        <w:t xml:space="preserve">students </w:t>
      </w:r>
      <w:r w:rsidR="00063889">
        <w:t xml:space="preserve">may not have received a referral because the student was already in counseling, while in other cases the student </w:t>
      </w:r>
      <w:r w:rsidR="009706D9">
        <w:t xml:space="preserve">was offered a </w:t>
      </w:r>
      <w:r w:rsidR="003662A2">
        <w:t>referral,</w:t>
      </w:r>
      <w:r w:rsidR="009706D9">
        <w:t xml:space="preserve"> but the student </w:t>
      </w:r>
      <w:r w:rsidR="00063889">
        <w:t>refused</w:t>
      </w:r>
      <w:r w:rsidR="005B35E5">
        <w:t xml:space="preserve"> it</w:t>
      </w:r>
      <w:r w:rsidR="00063889">
        <w:t xml:space="preserve">. </w:t>
      </w:r>
      <w:r w:rsidR="00EA6BAF">
        <w:t xml:space="preserve">Even if the student refused the referral, </w:t>
      </w:r>
      <w:r w:rsidR="007C7454">
        <w:t xml:space="preserve">brief </w:t>
      </w:r>
      <w:r w:rsidR="00DD039D">
        <w:t xml:space="preserve">counseling was provided </w:t>
      </w:r>
      <w:r w:rsidR="006F11BC">
        <w:t xml:space="preserve">in almost every case, as </w:t>
      </w:r>
      <w:r w:rsidR="00063889">
        <w:t>96.7% of high-risk students who did not receive a referral did receive a brief intervention.</w:t>
      </w:r>
    </w:p>
    <w:p w14:paraId="142BE47A" w14:textId="1652693C" w:rsidR="000A5696" w:rsidRDefault="000A5696" w:rsidP="007219C8">
      <w:r>
        <w:t xml:space="preserve">Students who were not at high risk were given a brief intervention (7.9%) or positive reinforcement (93.6%), depending on whether substance use was reported by the student. </w:t>
      </w:r>
      <w:r w:rsidR="009C702A">
        <w:t>Students at medium risk received a brief intervention</w:t>
      </w:r>
      <w:r w:rsidR="00057968">
        <w:t xml:space="preserve"> </w:t>
      </w:r>
      <w:r w:rsidR="009C702A">
        <w:t xml:space="preserve">78.4% </w:t>
      </w:r>
      <w:r w:rsidR="00057968">
        <w:t xml:space="preserve">of the </w:t>
      </w:r>
      <w:r w:rsidR="00116C0E">
        <w:t>time and</w:t>
      </w:r>
      <w:r w:rsidR="009D3DD7">
        <w:t xml:space="preserve"> received positive reinforcement </w:t>
      </w:r>
      <w:r w:rsidR="00013F20">
        <w:t>affirming the</w:t>
      </w:r>
      <w:r w:rsidR="00554760">
        <w:t xml:space="preserve"> good decisions they had made</w:t>
      </w:r>
      <w:r w:rsidR="00043A85">
        <w:t xml:space="preserve"> 98.0%</w:t>
      </w:r>
      <w:r w:rsidR="00214E05">
        <w:t xml:space="preserve"> of the time</w:t>
      </w:r>
      <w:r w:rsidR="00057968">
        <w:t xml:space="preserve">. </w:t>
      </w:r>
      <w:r>
        <w:t>These interventions are important</w:t>
      </w:r>
      <w:r w:rsidR="00A149BA">
        <w:t>,</w:t>
      </w:r>
      <w:r>
        <w:t xml:space="preserve"> </w:t>
      </w:r>
      <w:r w:rsidR="00A149BA">
        <w:t xml:space="preserve">as </w:t>
      </w:r>
      <w:r>
        <w:t>one of the benefits of SBIRT screening is that it may allow students to build a relationship with school health staff and provides student</w:t>
      </w:r>
      <w:r w:rsidR="00833144">
        <w:t>s</w:t>
      </w:r>
      <w:r>
        <w:t xml:space="preserve"> with an easily accessible in-school resource they can utilize if they have concerns about substance use in the future. </w:t>
      </w:r>
    </w:p>
    <w:p w14:paraId="72E8CAEC" w14:textId="2A31C6B4" w:rsidR="000A5696" w:rsidRDefault="00891814" w:rsidP="007219C8">
      <w:r>
        <w:t xml:space="preserve">Since some students </w:t>
      </w:r>
      <w:r w:rsidR="00C770E9">
        <w:t>will</w:t>
      </w:r>
      <w:r>
        <w:t xml:space="preserve"> opt out of the screening and other students </w:t>
      </w:r>
      <w:r w:rsidR="00EC6334">
        <w:t>will</w:t>
      </w:r>
      <w:r>
        <w:t xml:space="preserve"> not </w:t>
      </w:r>
      <w:r w:rsidR="00D32347">
        <w:t>disclose drug or alcohol use</w:t>
      </w:r>
      <w:r>
        <w:t xml:space="preserve"> during the screening, </w:t>
      </w:r>
      <w:r w:rsidR="000A5696">
        <w:t xml:space="preserve">SBIRT screenings </w:t>
      </w:r>
      <w:r>
        <w:t>will not</w:t>
      </w:r>
      <w:r w:rsidR="000A5696">
        <w:t xml:space="preserve"> reach every student with a</w:t>
      </w:r>
      <w:r w:rsidR="001748BF">
        <w:t xml:space="preserve">n </w:t>
      </w:r>
      <w:r w:rsidR="000A5696">
        <w:t>alcohol or substance use disorder</w:t>
      </w:r>
      <w:r>
        <w:t xml:space="preserve">. </w:t>
      </w:r>
      <w:r w:rsidR="00917AB9">
        <w:t>E</w:t>
      </w:r>
      <w:r>
        <w:t>fforts</w:t>
      </w:r>
      <w:r w:rsidR="00917AB9">
        <w:t xml:space="preserve"> </w:t>
      </w:r>
      <w:r w:rsidR="00F05D1C">
        <w:t xml:space="preserve">that do not require </w:t>
      </w:r>
      <w:r w:rsidR="007D0752">
        <w:t xml:space="preserve">a </w:t>
      </w:r>
      <w:r w:rsidR="0020322F">
        <w:t xml:space="preserve">verbal </w:t>
      </w:r>
      <w:r w:rsidR="00F05D1C">
        <w:t xml:space="preserve">screening </w:t>
      </w:r>
      <w:r w:rsidR="002E5FF8">
        <w:t>may be needed</w:t>
      </w:r>
      <w:r>
        <w:t xml:space="preserve"> to reach students who </w:t>
      </w:r>
      <w:r w:rsidR="00CD2B33">
        <w:t>can</w:t>
      </w:r>
      <w:r>
        <w:t xml:space="preserve">not </w:t>
      </w:r>
      <w:r w:rsidR="0054147D">
        <w:t>be r</w:t>
      </w:r>
      <w:r>
        <w:t>eached through SBIRT</w:t>
      </w:r>
      <w:r w:rsidR="000A5696">
        <w:t xml:space="preserve">. Despite these limitations, SBIRT administered in school </w:t>
      </w:r>
      <w:r w:rsidR="00170CEF">
        <w:t>appears to</w:t>
      </w:r>
      <w:r w:rsidR="000A5696">
        <w:t xml:space="preserve"> be a useful way to identify students at risk for alcohol and substance use and provide</w:t>
      </w:r>
      <w:r w:rsidR="00CB50DA">
        <w:t xml:space="preserve"> them </w:t>
      </w:r>
      <w:r w:rsidR="000A5696">
        <w:t xml:space="preserve">with </w:t>
      </w:r>
      <w:r w:rsidR="001C4A1F">
        <w:t xml:space="preserve">needed </w:t>
      </w:r>
      <w:r w:rsidR="000A5696">
        <w:t xml:space="preserve">resources </w:t>
      </w:r>
      <w:r w:rsidR="002E79B9">
        <w:t>and referrals</w:t>
      </w:r>
      <w:r w:rsidR="005B5928">
        <w:t>.</w:t>
      </w:r>
    </w:p>
    <w:p w14:paraId="053581EC" w14:textId="75B16A1B" w:rsidR="000A5696" w:rsidRDefault="008F56BB" w:rsidP="008F56BB">
      <w:pPr>
        <w:spacing w:after="160" w:line="259" w:lineRule="auto"/>
      </w:pPr>
      <w:r>
        <w:br w:type="page"/>
      </w:r>
    </w:p>
    <w:p w14:paraId="755C6D39" w14:textId="0C6EE1EA" w:rsidR="00437598" w:rsidRPr="001D7025" w:rsidRDefault="001D7025" w:rsidP="007219C8">
      <w:pPr>
        <w:widowControl w:val="0"/>
        <w:rPr>
          <w:b/>
          <w:bCs/>
        </w:rPr>
      </w:pPr>
      <w:r w:rsidRPr="001D7025">
        <w:rPr>
          <w:b/>
          <w:bCs/>
        </w:rPr>
        <w:lastRenderedPageBreak/>
        <w:t>References</w:t>
      </w:r>
    </w:p>
    <w:p w14:paraId="75D72D46" w14:textId="77777777" w:rsidR="00437598" w:rsidRPr="00170CEF" w:rsidRDefault="00437598" w:rsidP="00437598">
      <w:pPr>
        <w:pStyle w:val="Bibliography"/>
        <w:rPr>
          <w:rFonts w:ascii="Calibri" w:hAnsi="Calibri" w:cs="Calibri"/>
          <w:sz w:val="18"/>
          <w:szCs w:val="18"/>
        </w:rPr>
      </w:pPr>
      <w:r w:rsidRPr="00170CEF">
        <w:rPr>
          <w:sz w:val="18"/>
          <w:szCs w:val="18"/>
        </w:rPr>
        <w:fldChar w:fldCharType="begin"/>
      </w:r>
      <w:r w:rsidRPr="00170CEF">
        <w:rPr>
          <w:sz w:val="18"/>
          <w:szCs w:val="18"/>
        </w:rPr>
        <w:instrText xml:space="preserve"> ADDIN ZOTERO_BIBL {"uncited":[],"omitted":[],"custom":[]} CSL_BIBLIOGRAPHY </w:instrText>
      </w:r>
      <w:r w:rsidRPr="00170CEF">
        <w:rPr>
          <w:sz w:val="18"/>
          <w:szCs w:val="18"/>
        </w:rPr>
        <w:fldChar w:fldCharType="separate"/>
      </w:r>
      <w:r w:rsidRPr="00170CEF">
        <w:rPr>
          <w:rFonts w:ascii="Calibri" w:hAnsi="Calibri" w:cs="Calibri"/>
          <w:sz w:val="18"/>
          <w:szCs w:val="18"/>
        </w:rPr>
        <w:t>An Act Relative To Substance Use, Treatment, Education And Prevention, 2016 Mass. Acts Chapter 52. (2016).</w:t>
      </w:r>
    </w:p>
    <w:p w14:paraId="5AF0C326" w14:textId="77777777" w:rsidR="00437598" w:rsidRPr="00170CEF" w:rsidRDefault="00437598" w:rsidP="00437598">
      <w:pPr>
        <w:pStyle w:val="Bibliography"/>
        <w:rPr>
          <w:rFonts w:ascii="Calibri" w:hAnsi="Calibri" w:cs="Calibri"/>
          <w:sz w:val="18"/>
          <w:szCs w:val="18"/>
        </w:rPr>
      </w:pPr>
      <w:r w:rsidRPr="00170CEF">
        <w:rPr>
          <w:rFonts w:ascii="Calibri" w:hAnsi="Calibri" w:cs="Calibri"/>
          <w:sz w:val="18"/>
          <w:szCs w:val="18"/>
        </w:rPr>
        <w:t xml:space="preserve">Center for Adolescent Behavioral Health Research (CABHRe). (2021, November). </w:t>
      </w:r>
      <w:r w:rsidRPr="00170CEF">
        <w:rPr>
          <w:rFonts w:ascii="Calibri" w:hAnsi="Calibri" w:cs="Calibri"/>
          <w:i/>
          <w:iCs/>
          <w:sz w:val="18"/>
          <w:szCs w:val="18"/>
        </w:rPr>
        <w:t>About the CRAFFT</w:t>
      </w:r>
      <w:r w:rsidRPr="00170CEF">
        <w:rPr>
          <w:rFonts w:ascii="Calibri" w:hAnsi="Calibri" w:cs="Calibri"/>
          <w:sz w:val="18"/>
          <w:szCs w:val="18"/>
        </w:rPr>
        <w:t>. https://crafft.org/about-the-crafft/</w:t>
      </w:r>
    </w:p>
    <w:p w14:paraId="617B7839" w14:textId="77777777" w:rsidR="00437598" w:rsidRPr="00170CEF" w:rsidRDefault="00437598" w:rsidP="00437598">
      <w:pPr>
        <w:pStyle w:val="Bibliography"/>
        <w:rPr>
          <w:rFonts w:ascii="Calibri" w:hAnsi="Calibri" w:cs="Calibri"/>
          <w:sz w:val="18"/>
          <w:szCs w:val="18"/>
        </w:rPr>
      </w:pPr>
      <w:r w:rsidRPr="00170CEF">
        <w:rPr>
          <w:rFonts w:ascii="Calibri" w:hAnsi="Calibri" w:cs="Calibri"/>
          <w:sz w:val="18"/>
          <w:szCs w:val="18"/>
        </w:rPr>
        <w:t xml:space="preserve">Hagan, J.F., Shaw, J.S., and Duncan, P.M. (2017). </w:t>
      </w:r>
      <w:r w:rsidRPr="00170CEF">
        <w:rPr>
          <w:rFonts w:ascii="Calibri" w:hAnsi="Calibri" w:cs="Calibri"/>
          <w:i/>
          <w:iCs/>
          <w:sz w:val="18"/>
          <w:szCs w:val="18"/>
        </w:rPr>
        <w:t>Bright Futures Guidelines and Pocket Guide</w:t>
      </w:r>
      <w:r w:rsidRPr="00170CEF">
        <w:rPr>
          <w:rFonts w:ascii="Calibri" w:hAnsi="Calibri" w:cs="Calibri"/>
          <w:sz w:val="18"/>
          <w:szCs w:val="18"/>
        </w:rPr>
        <w:t>. https://brightfutures.aap.org/materials-and-tools/guidelines-and-pocket-guide/Pages/default.aspx</w:t>
      </w:r>
    </w:p>
    <w:p w14:paraId="58C0005E" w14:textId="62F174E7" w:rsidR="00437598" w:rsidRPr="00170CEF" w:rsidRDefault="00437598" w:rsidP="00437598">
      <w:pPr>
        <w:pStyle w:val="Bibliography"/>
        <w:rPr>
          <w:rFonts w:ascii="Calibri" w:hAnsi="Calibri" w:cs="Calibri"/>
          <w:sz w:val="18"/>
          <w:szCs w:val="18"/>
        </w:rPr>
      </w:pPr>
      <w:r w:rsidRPr="00170CEF">
        <w:rPr>
          <w:rFonts w:ascii="Calibri" w:hAnsi="Calibri" w:cs="Calibri"/>
          <w:sz w:val="18"/>
          <w:szCs w:val="18"/>
        </w:rPr>
        <w:t>Knight JR, Sherritt L, Shrier LA, Harris S, &amp; Chang G. (2002). V</w:t>
      </w:r>
      <w:r w:rsidR="000122B4">
        <w:rPr>
          <w:rFonts w:ascii="Calibri" w:hAnsi="Calibri" w:cs="Calibri"/>
          <w:sz w:val="18"/>
          <w:szCs w:val="18"/>
        </w:rPr>
        <w:t>a</w:t>
      </w:r>
      <w:r w:rsidRPr="00170CEF">
        <w:rPr>
          <w:rFonts w:ascii="Calibri" w:hAnsi="Calibri" w:cs="Calibri"/>
          <w:sz w:val="18"/>
          <w:szCs w:val="18"/>
        </w:rPr>
        <w:t xml:space="preserve">lidity of the </w:t>
      </w:r>
      <w:r w:rsidR="00FC786A">
        <w:rPr>
          <w:rFonts w:ascii="Calibri" w:hAnsi="Calibri" w:cs="Calibri"/>
          <w:sz w:val="18"/>
          <w:szCs w:val="18"/>
        </w:rPr>
        <w:t>CRAFFT</w:t>
      </w:r>
      <w:r w:rsidRPr="00170CEF">
        <w:rPr>
          <w:rFonts w:ascii="Calibri" w:hAnsi="Calibri" w:cs="Calibri"/>
          <w:sz w:val="18"/>
          <w:szCs w:val="18"/>
        </w:rPr>
        <w:t xml:space="preserve"> substance abuse screening test among adolescent clinic patients. </w:t>
      </w:r>
      <w:r w:rsidRPr="00170CEF">
        <w:rPr>
          <w:rFonts w:ascii="Calibri" w:hAnsi="Calibri" w:cs="Calibri"/>
          <w:i/>
          <w:iCs/>
          <w:sz w:val="18"/>
          <w:szCs w:val="18"/>
        </w:rPr>
        <w:t>Archives of Pediatrics &amp; Adolescent Medicine</w:t>
      </w:r>
      <w:r w:rsidRPr="00170CEF">
        <w:rPr>
          <w:rFonts w:ascii="Calibri" w:hAnsi="Calibri" w:cs="Calibri"/>
          <w:sz w:val="18"/>
          <w:szCs w:val="18"/>
        </w:rPr>
        <w:t xml:space="preserve">, </w:t>
      </w:r>
      <w:r w:rsidRPr="00170CEF">
        <w:rPr>
          <w:rFonts w:ascii="Calibri" w:hAnsi="Calibri" w:cs="Calibri"/>
          <w:i/>
          <w:iCs/>
          <w:sz w:val="18"/>
          <w:szCs w:val="18"/>
        </w:rPr>
        <w:t>156</w:t>
      </w:r>
      <w:r w:rsidRPr="00170CEF">
        <w:rPr>
          <w:rFonts w:ascii="Calibri" w:hAnsi="Calibri" w:cs="Calibri"/>
          <w:sz w:val="18"/>
          <w:szCs w:val="18"/>
        </w:rPr>
        <w:t>(6), 607–614. https://doi.org/10.1001/archpedi.156.6.607</w:t>
      </w:r>
    </w:p>
    <w:p w14:paraId="58DAF1EF" w14:textId="77777777" w:rsidR="00437598" w:rsidRPr="00170CEF" w:rsidRDefault="00437598" w:rsidP="00437598">
      <w:pPr>
        <w:pStyle w:val="Bibliography"/>
        <w:rPr>
          <w:rFonts w:ascii="Calibri" w:hAnsi="Calibri" w:cs="Calibri"/>
          <w:sz w:val="18"/>
          <w:szCs w:val="18"/>
        </w:rPr>
      </w:pPr>
      <w:r w:rsidRPr="00170CEF">
        <w:rPr>
          <w:rFonts w:ascii="Calibri" w:hAnsi="Calibri" w:cs="Calibri"/>
          <w:sz w:val="18"/>
          <w:szCs w:val="18"/>
        </w:rPr>
        <w:t xml:space="preserve">Massachusetts Department of Public Health. (2009). </w:t>
      </w:r>
      <w:r w:rsidRPr="00170CEF">
        <w:rPr>
          <w:rFonts w:ascii="Calibri" w:hAnsi="Calibri" w:cs="Calibri"/>
          <w:i/>
          <w:iCs/>
          <w:sz w:val="18"/>
          <w:szCs w:val="18"/>
        </w:rPr>
        <w:t>Using the CRAFFT Screening Tool: Provider Guide</w:t>
      </w:r>
      <w:r w:rsidRPr="00170CEF">
        <w:rPr>
          <w:rFonts w:ascii="Calibri" w:hAnsi="Calibri" w:cs="Calibri"/>
          <w:sz w:val="18"/>
          <w:szCs w:val="18"/>
        </w:rPr>
        <w:t>. https://www.masspartnership.com/provider/HealthEducation.html</w:t>
      </w:r>
    </w:p>
    <w:p w14:paraId="62804B38" w14:textId="52D38434" w:rsidR="00437598" w:rsidRDefault="00437598" w:rsidP="007219C8">
      <w:pPr>
        <w:widowControl w:val="0"/>
        <w:rPr>
          <w:sz w:val="18"/>
          <w:szCs w:val="18"/>
        </w:rPr>
      </w:pPr>
      <w:r w:rsidRPr="00170CEF">
        <w:rPr>
          <w:sz w:val="18"/>
          <w:szCs w:val="18"/>
        </w:rPr>
        <w:fldChar w:fldCharType="end"/>
      </w:r>
    </w:p>
    <w:p w14:paraId="1783949D" w14:textId="29A3313B" w:rsidR="00DD11D6" w:rsidRDefault="00A613B5" w:rsidP="007219C8">
      <w:pPr>
        <w:widowControl w:val="0"/>
        <w:rPr>
          <w:sz w:val="18"/>
          <w:szCs w:val="18"/>
        </w:rPr>
      </w:pPr>
      <w:r>
        <w:rPr>
          <w:noProof/>
        </w:rPr>
        <w:drawing>
          <wp:anchor distT="0" distB="0" distL="114300" distR="114300" simplePos="0" relativeHeight="251688448" behindDoc="0" locked="0" layoutInCell="1" allowOverlap="1" wp14:anchorId="13FF42FB" wp14:editId="12260FA9">
            <wp:simplePos x="0" y="0"/>
            <wp:positionH relativeFrom="column">
              <wp:posOffset>323850</wp:posOffset>
            </wp:positionH>
            <wp:positionV relativeFrom="paragraph">
              <wp:posOffset>287020</wp:posOffset>
            </wp:positionV>
            <wp:extent cx="5288280" cy="3525520"/>
            <wp:effectExtent l="0" t="0" r="7620" b="0"/>
            <wp:wrapNone/>
            <wp:docPr id="7" name="Picture 7" descr="A group of young people posing for a phot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young people posing for a photo.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88280" cy="3525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88F712" w14:textId="2407C1E9" w:rsidR="00DD11D6" w:rsidRPr="00170CEF" w:rsidRDefault="00DD11D6" w:rsidP="007219C8">
      <w:pPr>
        <w:widowControl w:val="0"/>
        <w:rPr>
          <w:sz w:val="18"/>
          <w:szCs w:val="18"/>
        </w:rPr>
      </w:pPr>
    </w:p>
    <w:sectPr w:rsidR="00DD11D6" w:rsidRPr="00170CEF" w:rsidSect="00D22767">
      <w:type w:val="continuous"/>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2EBD1" w14:textId="77777777" w:rsidR="0048694E" w:rsidRDefault="0048694E" w:rsidP="00A102A7">
      <w:pPr>
        <w:spacing w:after="0" w:line="240" w:lineRule="auto"/>
      </w:pPr>
      <w:r>
        <w:separator/>
      </w:r>
    </w:p>
  </w:endnote>
  <w:endnote w:type="continuationSeparator" w:id="0">
    <w:p w14:paraId="6634C3ED" w14:textId="77777777" w:rsidR="0048694E" w:rsidRDefault="0048694E" w:rsidP="00A102A7">
      <w:pPr>
        <w:spacing w:after="0" w:line="240" w:lineRule="auto"/>
      </w:pPr>
      <w:r>
        <w:continuationSeparator/>
      </w:r>
    </w:p>
  </w:endnote>
  <w:endnote w:type="continuationNotice" w:id="1">
    <w:p w14:paraId="5FABCB08" w14:textId="77777777" w:rsidR="0048694E" w:rsidRDefault="004869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52059"/>
      <w:docPartObj>
        <w:docPartGallery w:val="Page Numbers (Bottom of Page)"/>
        <w:docPartUnique/>
      </w:docPartObj>
    </w:sdtPr>
    <w:sdtEndPr>
      <w:rPr>
        <w:noProof/>
      </w:rPr>
    </w:sdtEndPr>
    <w:sdtContent>
      <w:p w14:paraId="70CF1675" w14:textId="77777777" w:rsidR="004B1C6F" w:rsidRDefault="004B1C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E8ADA" w14:textId="77777777" w:rsidR="004B1C6F" w:rsidRDefault="004B1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95AB0" w14:textId="77777777" w:rsidR="0048694E" w:rsidRDefault="0048694E" w:rsidP="00A102A7">
      <w:pPr>
        <w:spacing w:after="0" w:line="240" w:lineRule="auto"/>
      </w:pPr>
      <w:r>
        <w:separator/>
      </w:r>
    </w:p>
  </w:footnote>
  <w:footnote w:type="continuationSeparator" w:id="0">
    <w:p w14:paraId="5363FCC2" w14:textId="77777777" w:rsidR="0048694E" w:rsidRDefault="0048694E" w:rsidP="00A102A7">
      <w:pPr>
        <w:spacing w:after="0" w:line="240" w:lineRule="auto"/>
      </w:pPr>
      <w:r>
        <w:continuationSeparator/>
      </w:r>
    </w:p>
  </w:footnote>
  <w:footnote w:type="continuationNotice" w:id="1">
    <w:p w14:paraId="7FF15837" w14:textId="77777777" w:rsidR="0048694E" w:rsidRDefault="0048694E">
      <w:pPr>
        <w:spacing w:after="0" w:line="240" w:lineRule="auto"/>
      </w:pPr>
    </w:p>
  </w:footnote>
  <w:footnote w:id="2">
    <w:p w14:paraId="50D68A18" w14:textId="26C092CE" w:rsidR="00FC0C2A" w:rsidRDefault="00FC0C2A">
      <w:pPr>
        <w:pStyle w:val="FootnoteText"/>
      </w:pPr>
      <w:r>
        <w:rPr>
          <w:rStyle w:val="FootnoteReference"/>
        </w:rPr>
        <w:footnoteRef/>
      </w:r>
      <w:r>
        <w:t xml:space="preserve"> </w:t>
      </w:r>
      <w:r w:rsidR="00FF4D0B" w:rsidRPr="00FF4D0B">
        <w:t>Center for Adolescent Behavioral Health Research (CABHRe)</w:t>
      </w:r>
      <w:r w:rsidR="00C34F04">
        <w:t xml:space="preserve">, </w:t>
      </w:r>
      <w:r w:rsidR="00495625">
        <w:t xml:space="preserve">Boston Children’s Hospital. </w:t>
      </w:r>
    </w:p>
  </w:footnote>
  <w:footnote w:id="3">
    <w:p w14:paraId="1D4A20A0" w14:textId="77777777" w:rsidR="00E43D24" w:rsidRDefault="00E43D24" w:rsidP="00E43D24">
      <w:pPr>
        <w:pStyle w:val="FootnoteText"/>
      </w:pPr>
      <w:r>
        <w:rPr>
          <w:rStyle w:val="FootnoteReference"/>
        </w:rPr>
        <w:footnoteRef/>
      </w:r>
      <w:r>
        <w:t xml:space="preserve"> The first training was called simply “</w:t>
      </w:r>
      <w:r w:rsidRPr="004C3BC4">
        <w:t>Introductory Training</w:t>
      </w:r>
      <w:r>
        <w:t>.”</w:t>
      </w:r>
    </w:p>
  </w:footnote>
  <w:footnote w:id="4">
    <w:p w14:paraId="7B5569AA" w14:textId="77777777" w:rsidR="009478F9" w:rsidRDefault="009478F9" w:rsidP="00A102A7">
      <w:pPr>
        <w:pStyle w:val="FootnoteText"/>
      </w:pPr>
      <w:r>
        <w:rPr>
          <w:rStyle w:val="FootnoteReference"/>
        </w:rPr>
        <w:footnoteRef/>
      </w:r>
      <w:r>
        <w:t xml:space="preserve"> </w:t>
      </w:r>
      <w:r w:rsidRPr="00DB5F4F">
        <w:t xml:space="preserve">Information about </w:t>
      </w:r>
      <w:r w:rsidRPr="00270142">
        <w:t>SBIRT in Schools can be found at http://www.masbirt.org/schools.</w:t>
      </w:r>
    </w:p>
  </w:footnote>
  <w:footnote w:id="5">
    <w:p w14:paraId="68220950" w14:textId="1D629818" w:rsidR="00E54F66" w:rsidRDefault="00E54F66">
      <w:pPr>
        <w:pStyle w:val="FootnoteText"/>
      </w:pPr>
      <w:r>
        <w:rPr>
          <w:rStyle w:val="FootnoteReference"/>
        </w:rPr>
        <w:footnoteRef/>
      </w:r>
      <w:r>
        <w:t xml:space="preserve"> </w:t>
      </w:r>
      <w:r w:rsidR="008E6A0D">
        <w:t>“</w:t>
      </w:r>
      <w:r w:rsidR="008E6A0D" w:rsidRPr="004C3BC4">
        <w:t>SBIRT in Schools: Implementation Essentials</w:t>
      </w:r>
      <w:r w:rsidR="008E6A0D">
        <w:t xml:space="preserve">.” </w:t>
      </w:r>
      <w:r>
        <w:t xml:space="preserve">See </w:t>
      </w:r>
      <w:hyperlink r:id="rId1" w:history="1">
        <w:r w:rsidR="00690412" w:rsidRPr="00690412">
          <w:t>http://bucme.org/node/1045</w:t>
        </w:r>
      </w:hyperlink>
      <w:r w:rsidR="00DB5F4F">
        <w:t>.</w:t>
      </w:r>
      <w:r w:rsidR="00690412">
        <w:t xml:space="preserve"> Archived at </w:t>
      </w:r>
      <w:r w:rsidR="00690412" w:rsidRPr="00690412">
        <w:t>web.archive.org</w:t>
      </w:r>
      <w:r w:rsidR="0069041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33210"/>
    <w:multiLevelType w:val="multilevel"/>
    <w:tmpl w:val="E9DAEB3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16cid:durableId="400375369">
    <w:abstractNumId w:val="0"/>
  </w:num>
  <w:num w:numId="2" w16cid:durableId="10891542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22392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8193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75659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6E"/>
    <w:rsid w:val="0000055C"/>
    <w:rsid w:val="00007848"/>
    <w:rsid w:val="00007CE7"/>
    <w:rsid w:val="000101CB"/>
    <w:rsid w:val="00010257"/>
    <w:rsid w:val="000122B4"/>
    <w:rsid w:val="00013D68"/>
    <w:rsid w:val="00013F20"/>
    <w:rsid w:val="00014426"/>
    <w:rsid w:val="000202D2"/>
    <w:rsid w:val="00021DE6"/>
    <w:rsid w:val="00026B42"/>
    <w:rsid w:val="00027E97"/>
    <w:rsid w:val="000330DE"/>
    <w:rsid w:val="00034553"/>
    <w:rsid w:val="000351FC"/>
    <w:rsid w:val="00040F94"/>
    <w:rsid w:val="00041BBE"/>
    <w:rsid w:val="00043A85"/>
    <w:rsid w:val="00044A2C"/>
    <w:rsid w:val="000458CF"/>
    <w:rsid w:val="000509EC"/>
    <w:rsid w:val="00051F6E"/>
    <w:rsid w:val="000542B2"/>
    <w:rsid w:val="0005648F"/>
    <w:rsid w:val="00057968"/>
    <w:rsid w:val="00060914"/>
    <w:rsid w:val="00063889"/>
    <w:rsid w:val="00066A7F"/>
    <w:rsid w:val="00070A1E"/>
    <w:rsid w:val="000715A8"/>
    <w:rsid w:val="00074FBA"/>
    <w:rsid w:val="00077D22"/>
    <w:rsid w:val="00082A87"/>
    <w:rsid w:val="000938B8"/>
    <w:rsid w:val="0009655B"/>
    <w:rsid w:val="000A002E"/>
    <w:rsid w:val="000A0774"/>
    <w:rsid w:val="000A23FA"/>
    <w:rsid w:val="000A2F1E"/>
    <w:rsid w:val="000A5696"/>
    <w:rsid w:val="000A620D"/>
    <w:rsid w:val="000A6D41"/>
    <w:rsid w:val="000B1E54"/>
    <w:rsid w:val="000B3277"/>
    <w:rsid w:val="000B6233"/>
    <w:rsid w:val="000C51EE"/>
    <w:rsid w:val="000D0A1E"/>
    <w:rsid w:val="000D6A55"/>
    <w:rsid w:val="000E2035"/>
    <w:rsid w:val="000E5979"/>
    <w:rsid w:val="000E6782"/>
    <w:rsid w:val="000F1CDE"/>
    <w:rsid w:val="000F23CD"/>
    <w:rsid w:val="000F3060"/>
    <w:rsid w:val="000F5090"/>
    <w:rsid w:val="000F7C5A"/>
    <w:rsid w:val="00111F0F"/>
    <w:rsid w:val="00116C0E"/>
    <w:rsid w:val="001173CD"/>
    <w:rsid w:val="001204F9"/>
    <w:rsid w:val="00122BDD"/>
    <w:rsid w:val="00123631"/>
    <w:rsid w:val="00124773"/>
    <w:rsid w:val="00125C98"/>
    <w:rsid w:val="001261D2"/>
    <w:rsid w:val="00127351"/>
    <w:rsid w:val="001273AF"/>
    <w:rsid w:val="00131C58"/>
    <w:rsid w:val="00132146"/>
    <w:rsid w:val="001338BA"/>
    <w:rsid w:val="00136B96"/>
    <w:rsid w:val="00137174"/>
    <w:rsid w:val="00143936"/>
    <w:rsid w:val="00147B4F"/>
    <w:rsid w:val="00147EE8"/>
    <w:rsid w:val="00150E3C"/>
    <w:rsid w:val="001547CC"/>
    <w:rsid w:val="0016411E"/>
    <w:rsid w:val="00167134"/>
    <w:rsid w:val="00167343"/>
    <w:rsid w:val="00170781"/>
    <w:rsid w:val="00170CEF"/>
    <w:rsid w:val="00171768"/>
    <w:rsid w:val="00171A96"/>
    <w:rsid w:val="001748BF"/>
    <w:rsid w:val="001848BC"/>
    <w:rsid w:val="00184B1F"/>
    <w:rsid w:val="00185176"/>
    <w:rsid w:val="001861F5"/>
    <w:rsid w:val="001862DB"/>
    <w:rsid w:val="00186B90"/>
    <w:rsid w:val="00186C1C"/>
    <w:rsid w:val="00191FE3"/>
    <w:rsid w:val="0019340C"/>
    <w:rsid w:val="001A00CB"/>
    <w:rsid w:val="001A3E50"/>
    <w:rsid w:val="001B29BD"/>
    <w:rsid w:val="001B54B2"/>
    <w:rsid w:val="001C4A1F"/>
    <w:rsid w:val="001C6D76"/>
    <w:rsid w:val="001C7078"/>
    <w:rsid w:val="001D239A"/>
    <w:rsid w:val="001D3403"/>
    <w:rsid w:val="001D581B"/>
    <w:rsid w:val="001D586F"/>
    <w:rsid w:val="001D7025"/>
    <w:rsid w:val="001D7DEE"/>
    <w:rsid w:val="001E6638"/>
    <w:rsid w:val="001E6964"/>
    <w:rsid w:val="001E7801"/>
    <w:rsid w:val="0020322F"/>
    <w:rsid w:val="00203DDA"/>
    <w:rsid w:val="00204140"/>
    <w:rsid w:val="00205671"/>
    <w:rsid w:val="0021075D"/>
    <w:rsid w:val="00211555"/>
    <w:rsid w:val="00212D35"/>
    <w:rsid w:val="00212D3C"/>
    <w:rsid w:val="002130D3"/>
    <w:rsid w:val="00214E05"/>
    <w:rsid w:val="00220254"/>
    <w:rsid w:val="00221D0B"/>
    <w:rsid w:val="00225938"/>
    <w:rsid w:val="00226AB0"/>
    <w:rsid w:val="00226C00"/>
    <w:rsid w:val="0022711A"/>
    <w:rsid w:val="00227613"/>
    <w:rsid w:val="002278C4"/>
    <w:rsid w:val="00231497"/>
    <w:rsid w:val="00231534"/>
    <w:rsid w:val="002316FB"/>
    <w:rsid w:val="0023293C"/>
    <w:rsid w:val="00232DE7"/>
    <w:rsid w:val="002461D1"/>
    <w:rsid w:val="002471D4"/>
    <w:rsid w:val="002504DE"/>
    <w:rsid w:val="00256099"/>
    <w:rsid w:val="00256641"/>
    <w:rsid w:val="00257BFC"/>
    <w:rsid w:val="002605BC"/>
    <w:rsid w:val="00264712"/>
    <w:rsid w:val="00264F45"/>
    <w:rsid w:val="00270142"/>
    <w:rsid w:val="00270AF2"/>
    <w:rsid w:val="00271FCF"/>
    <w:rsid w:val="00280ECB"/>
    <w:rsid w:val="00281AD6"/>
    <w:rsid w:val="00283B29"/>
    <w:rsid w:val="00285283"/>
    <w:rsid w:val="00285829"/>
    <w:rsid w:val="00286753"/>
    <w:rsid w:val="00290980"/>
    <w:rsid w:val="002934F4"/>
    <w:rsid w:val="00293F08"/>
    <w:rsid w:val="0029462A"/>
    <w:rsid w:val="0029486E"/>
    <w:rsid w:val="00295C08"/>
    <w:rsid w:val="002A2756"/>
    <w:rsid w:val="002A5806"/>
    <w:rsid w:val="002A616F"/>
    <w:rsid w:val="002A7758"/>
    <w:rsid w:val="002B524D"/>
    <w:rsid w:val="002B5B11"/>
    <w:rsid w:val="002C78A6"/>
    <w:rsid w:val="002D0DA2"/>
    <w:rsid w:val="002D10E7"/>
    <w:rsid w:val="002D20C6"/>
    <w:rsid w:val="002D3C08"/>
    <w:rsid w:val="002D4D54"/>
    <w:rsid w:val="002E0325"/>
    <w:rsid w:val="002E0622"/>
    <w:rsid w:val="002E0BC6"/>
    <w:rsid w:val="002E2294"/>
    <w:rsid w:val="002E27CB"/>
    <w:rsid w:val="002E5FF8"/>
    <w:rsid w:val="002E7211"/>
    <w:rsid w:val="002E79B9"/>
    <w:rsid w:val="002F0111"/>
    <w:rsid w:val="002F1058"/>
    <w:rsid w:val="002F7A5D"/>
    <w:rsid w:val="00303F91"/>
    <w:rsid w:val="003041C7"/>
    <w:rsid w:val="00310BB5"/>
    <w:rsid w:val="00312DC9"/>
    <w:rsid w:val="003134A2"/>
    <w:rsid w:val="003135C8"/>
    <w:rsid w:val="00315D7B"/>
    <w:rsid w:val="00316123"/>
    <w:rsid w:val="003169C9"/>
    <w:rsid w:val="00317227"/>
    <w:rsid w:val="00320110"/>
    <w:rsid w:val="0032034A"/>
    <w:rsid w:val="00320ED7"/>
    <w:rsid w:val="00323010"/>
    <w:rsid w:val="0032367F"/>
    <w:rsid w:val="00324EF5"/>
    <w:rsid w:val="00326F41"/>
    <w:rsid w:val="00330BAD"/>
    <w:rsid w:val="003318B6"/>
    <w:rsid w:val="0033657C"/>
    <w:rsid w:val="00337E0A"/>
    <w:rsid w:val="00343B18"/>
    <w:rsid w:val="00346D70"/>
    <w:rsid w:val="00347851"/>
    <w:rsid w:val="00350DF8"/>
    <w:rsid w:val="00351F74"/>
    <w:rsid w:val="00356275"/>
    <w:rsid w:val="00356B7A"/>
    <w:rsid w:val="00360F9B"/>
    <w:rsid w:val="00365063"/>
    <w:rsid w:val="00365246"/>
    <w:rsid w:val="0036562D"/>
    <w:rsid w:val="003662A2"/>
    <w:rsid w:val="00367C35"/>
    <w:rsid w:val="00367FFB"/>
    <w:rsid w:val="003705D7"/>
    <w:rsid w:val="003733E9"/>
    <w:rsid w:val="003744AE"/>
    <w:rsid w:val="00374AFA"/>
    <w:rsid w:val="0037760A"/>
    <w:rsid w:val="00381846"/>
    <w:rsid w:val="00383493"/>
    <w:rsid w:val="00387FB9"/>
    <w:rsid w:val="00390D3A"/>
    <w:rsid w:val="00391B93"/>
    <w:rsid w:val="00394862"/>
    <w:rsid w:val="00396894"/>
    <w:rsid w:val="003A00A6"/>
    <w:rsid w:val="003A07DE"/>
    <w:rsid w:val="003A086A"/>
    <w:rsid w:val="003A241D"/>
    <w:rsid w:val="003A29F8"/>
    <w:rsid w:val="003A3822"/>
    <w:rsid w:val="003A77BD"/>
    <w:rsid w:val="003A7BA0"/>
    <w:rsid w:val="003A7C59"/>
    <w:rsid w:val="003B0149"/>
    <w:rsid w:val="003B2A84"/>
    <w:rsid w:val="003B307B"/>
    <w:rsid w:val="003B791B"/>
    <w:rsid w:val="003C1078"/>
    <w:rsid w:val="003C55BC"/>
    <w:rsid w:val="003C5D17"/>
    <w:rsid w:val="003C6558"/>
    <w:rsid w:val="003D27C2"/>
    <w:rsid w:val="003D2B62"/>
    <w:rsid w:val="003D47B9"/>
    <w:rsid w:val="003D7725"/>
    <w:rsid w:val="003E1703"/>
    <w:rsid w:val="003E22CE"/>
    <w:rsid w:val="003E5187"/>
    <w:rsid w:val="003E7D60"/>
    <w:rsid w:val="003F0A86"/>
    <w:rsid w:val="003F2B8A"/>
    <w:rsid w:val="00401191"/>
    <w:rsid w:val="004012E5"/>
    <w:rsid w:val="00401E96"/>
    <w:rsid w:val="004033C9"/>
    <w:rsid w:val="004056B2"/>
    <w:rsid w:val="0040655B"/>
    <w:rsid w:val="00410A4F"/>
    <w:rsid w:val="004110E7"/>
    <w:rsid w:val="004110EF"/>
    <w:rsid w:val="00413A9B"/>
    <w:rsid w:val="00415016"/>
    <w:rsid w:val="004152F1"/>
    <w:rsid w:val="004160C2"/>
    <w:rsid w:val="00417E30"/>
    <w:rsid w:val="0042097B"/>
    <w:rsid w:val="00420C92"/>
    <w:rsid w:val="0042126E"/>
    <w:rsid w:val="00423928"/>
    <w:rsid w:val="00423F2A"/>
    <w:rsid w:val="00424B48"/>
    <w:rsid w:val="00431139"/>
    <w:rsid w:val="00431715"/>
    <w:rsid w:val="00433353"/>
    <w:rsid w:val="00434D2B"/>
    <w:rsid w:val="00435081"/>
    <w:rsid w:val="004358FA"/>
    <w:rsid w:val="00437598"/>
    <w:rsid w:val="00440336"/>
    <w:rsid w:val="00440D87"/>
    <w:rsid w:val="004443B5"/>
    <w:rsid w:val="00444EDC"/>
    <w:rsid w:val="00447D85"/>
    <w:rsid w:val="004511AE"/>
    <w:rsid w:val="004521DF"/>
    <w:rsid w:val="00452777"/>
    <w:rsid w:val="00454458"/>
    <w:rsid w:val="004551C0"/>
    <w:rsid w:val="00456A20"/>
    <w:rsid w:val="004619DB"/>
    <w:rsid w:val="00463108"/>
    <w:rsid w:val="0047000B"/>
    <w:rsid w:val="0047204E"/>
    <w:rsid w:val="00474287"/>
    <w:rsid w:val="00475137"/>
    <w:rsid w:val="0048694E"/>
    <w:rsid w:val="00486F1D"/>
    <w:rsid w:val="004913C4"/>
    <w:rsid w:val="00493E4D"/>
    <w:rsid w:val="00495625"/>
    <w:rsid w:val="00496F7D"/>
    <w:rsid w:val="00497239"/>
    <w:rsid w:val="004A2E73"/>
    <w:rsid w:val="004A52FF"/>
    <w:rsid w:val="004A583F"/>
    <w:rsid w:val="004A596B"/>
    <w:rsid w:val="004B0803"/>
    <w:rsid w:val="004B1C6F"/>
    <w:rsid w:val="004B56F4"/>
    <w:rsid w:val="004B66F5"/>
    <w:rsid w:val="004B6711"/>
    <w:rsid w:val="004B67C8"/>
    <w:rsid w:val="004C05E0"/>
    <w:rsid w:val="004C31F1"/>
    <w:rsid w:val="004C4D70"/>
    <w:rsid w:val="004C4F4C"/>
    <w:rsid w:val="004C57AB"/>
    <w:rsid w:val="004C5FB5"/>
    <w:rsid w:val="004D11F5"/>
    <w:rsid w:val="004E0231"/>
    <w:rsid w:val="004E0624"/>
    <w:rsid w:val="004E1E24"/>
    <w:rsid w:val="004E3478"/>
    <w:rsid w:val="004E44C5"/>
    <w:rsid w:val="004E4870"/>
    <w:rsid w:val="004E4AE8"/>
    <w:rsid w:val="004E4D1A"/>
    <w:rsid w:val="004E6004"/>
    <w:rsid w:val="004E6D60"/>
    <w:rsid w:val="004F18D8"/>
    <w:rsid w:val="004F1F06"/>
    <w:rsid w:val="004F26B6"/>
    <w:rsid w:val="004F3D01"/>
    <w:rsid w:val="004F5D58"/>
    <w:rsid w:val="004F6829"/>
    <w:rsid w:val="005029B6"/>
    <w:rsid w:val="00507AD4"/>
    <w:rsid w:val="00512DED"/>
    <w:rsid w:val="005140C8"/>
    <w:rsid w:val="0051439A"/>
    <w:rsid w:val="00530809"/>
    <w:rsid w:val="005324E1"/>
    <w:rsid w:val="005332FC"/>
    <w:rsid w:val="00533894"/>
    <w:rsid w:val="005359D8"/>
    <w:rsid w:val="0054147D"/>
    <w:rsid w:val="00541BEC"/>
    <w:rsid w:val="00541EC5"/>
    <w:rsid w:val="005441E1"/>
    <w:rsid w:val="00550AE6"/>
    <w:rsid w:val="005518C7"/>
    <w:rsid w:val="0055230D"/>
    <w:rsid w:val="0055343A"/>
    <w:rsid w:val="00554760"/>
    <w:rsid w:val="005602A1"/>
    <w:rsid w:val="0056401C"/>
    <w:rsid w:val="00565162"/>
    <w:rsid w:val="0056592F"/>
    <w:rsid w:val="00566677"/>
    <w:rsid w:val="0056679C"/>
    <w:rsid w:val="00567284"/>
    <w:rsid w:val="00567765"/>
    <w:rsid w:val="00570735"/>
    <w:rsid w:val="00572D52"/>
    <w:rsid w:val="00575C16"/>
    <w:rsid w:val="00577581"/>
    <w:rsid w:val="00577C08"/>
    <w:rsid w:val="00581C36"/>
    <w:rsid w:val="005827FA"/>
    <w:rsid w:val="00583850"/>
    <w:rsid w:val="005906EA"/>
    <w:rsid w:val="00591D6E"/>
    <w:rsid w:val="0059225B"/>
    <w:rsid w:val="0059529C"/>
    <w:rsid w:val="00595C32"/>
    <w:rsid w:val="005A197C"/>
    <w:rsid w:val="005A5185"/>
    <w:rsid w:val="005A539C"/>
    <w:rsid w:val="005B35E5"/>
    <w:rsid w:val="005B498E"/>
    <w:rsid w:val="005B5928"/>
    <w:rsid w:val="005B5B2D"/>
    <w:rsid w:val="005C115B"/>
    <w:rsid w:val="005C233C"/>
    <w:rsid w:val="005C387C"/>
    <w:rsid w:val="005C3A22"/>
    <w:rsid w:val="005C71CA"/>
    <w:rsid w:val="005C7458"/>
    <w:rsid w:val="005D2723"/>
    <w:rsid w:val="005D4A54"/>
    <w:rsid w:val="005D4AF1"/>
    <w:rsid w:val="005D6CBF"/>
    <w:rsid w:val="005D7362"/>
    <w:rsid w:val="005E30D5"/>
    <w:rsid w:val="005E37DB"/>
    <w:rsid w:val="005E43C7"/>
    <w:rsid w:val="005E58DC"/>
    <w:rsid w:val="005E6A6E"/>
    <w:rsid w:val="005F32D1"/>
    <w:rsid w:val="005F5B1B"/>
    <w:rsid w:val="005F7A1D"/>
    <w:rsid w:val="005F7C54"/>
    <w:rsid w:val="00600DFF"/>
    <w:rsid w:val="00604EF5"/>
    <w:rsid w:val="00606F66"/>
    <w:rsid w:val="00611C74"/>
    <w:rsid w:val="00611F2A"/>
    <w:rsid w:val="00611FCA"/>
    <w:rsid w:val="00612471"/>
    <w:rsid w:val="00615B30"/>
    <w:rsid w:val="00617C94"/>
    <w:rsid w:val="00621BAC"/>
    <w:rsid w:val="00622AF1"/>
    <w:rsid w:val="00632BFC"/>
    <w:rsid w:val="00632FDA"/>
    <w:rsid w:val="00635528"/>
    <w:rsid w:val="00645BC8"/>
    <w:rsid w:val="006476FF"/>
    <w:rsid w:val="00650BC3"/>
    <w:rsid w:val="00652B64"/>
    <w:rsid w:val="00652D1A"/>
    <w:rsid w:val="006553DE"/>
    <w:rsid w:val="00661CFB"/>
    <w:rsid w:val="00661D06"/>
    <w:rsid w:val="00663963"/>
    <w:rsid w:val="006647C3"/>
    <w:rsid w:val="0066547B"/>
    <w:rsid w:val="0066743D"/>
    <w:rsid w:val="00670C96"/>
    <w:rsid w:val="0067202A"/>
    <w:rsid w:val="00674717"/>
    <w:rsid w:val="0067580E"/>
    <w:rsid w:val="00676580"/>
    <w:rsid w:val="00676B40"/>
    <w:rsid w:val="00687840"/>
    <w:rsid w:val="00690412"/>
    <w:rsid w:val="00690818"/>
    <w:rsid w:val="00690EEC"/>
    <w:rsid w:val="00693585"/>
    <w:rsid w:val="0069386E"/>
    <w:rsid w:val="00695542"/>
    <w:rsid w:val="00697820"/>
    <w:rsid w:val="006A1762"/>
    <w:rsid w:val="006A228A"/>
    <w:rsid w:val="006A3983"/>
    <w:rsid w:val="006A4904"/>
    <w:rsid w:val="006A617C"/>
    <w:rsid w:val="006A7A36"/>
    <w:rsid w:val="006B274A"/>
    <w:rsid w:val="006B363B"/>
    <w:rsid w:val="006B47B3"/>
    <w:rsid w:val="006B4F40"/>
    <w:rsid w:val="006B6A47"/>
    <w:rsid w:val="006C122E"/>
    <w:rsid w:val="006C2878"/>
    <w:rsid w:val="006C54B5"/>
    <w:rsid w:val="006C5577"/>
    <w:rsid w:val="006C5E3D"/>
    <w:rsid w:val="006C6F02"/>
    <w:rsid w:val="006C7A54"/>
    <w:rsid w:val="006D15FE"/>
    <w:rsid w:val="006D2AF7"/>
    <w:rsid w:val="006D52E6"/>
    <w:rsid w:val="006D6E9F"/>
    <w:rsid w:val="006D7EF1"/>
    <w:rsid w:val="006E0000"/>
    <w:rsid w:val="006E266B"/>
    <w:rsid w:val="006E3065"/>
    <w:rsid w:val="006E6B8B"/>
    <w:rsid w:val="006F0242"/>
    <w:rsid w:val="006F11BC"/>
    <w:rsid w:val="006F2101"/>
    <w:rsid w:val="006F4A18"/>
    <w:rsid w:val="006F4A3B"/>
    <w:rsid w:val="006F6C1B"/>
    <w:rsid w:val="006F77BA"/>
    <w:rsid w:val="00701F98"/>
    <w:rsid w:val="00705580"/>
    <w:rsid w:val="00705803"/>
    <w:rsid w:val="00705A89"/>
    <w:rsid w:val="0070640C"/>
    <w:rsid w:val="00706DC8"/>
    <w:rsid w:val="0071002C"/>
    <w:rsid w:val="00714383"/>
    <w:rsid w:val="0071534B"/>
    <w:rsid w:val="00720199"/>
    <w:rsid w:val="007202B8"/>
    <w:rsid w:val="007219C8"/>
    <w:rsid w:val="00723006"/>
    <w:rsid w:val="007253DF"/>
    <w:rsid w:val="007260CA"/>
    <w:rsid w:val="007263DA"/>
    <w:rsid w:val="0072689D"/>
    <w:rsid w:val="00730828"/>
    <w:rsid w:val="0073234A"/>
    <w:rsid w:val="00732685"/>
    <w:rsid w:val="00732F49"/>
    <w:rsid w:val="00741087"/>
    <w:rsid w:val="00741988"/>
    <w:rsid w:val="00750D44"/>
    <w:rsid w:val="00755FB0"/>
    <w:rsid w:val="0075738C"/>
    <w:rsid w:val="00761692"/>
    <w:rsid w:val="00763C8D"/>
    <w:rsid w:val="007730A5"/>
    <w:rsid w:val="00773482"/>
    <w:rsid w:val="00773A5D"/>
    <w:rsid w:val="00774830"/>
    <w:rsid w:val="0077675D"/>
    <w:rsid w:val="00777D48"/>
    <w:rsid w:val="00784AED"/>
    <w:rsid w:val="00791203"/>
    <w:rsid w:val="0079270D"/>
    <w:rsid w:val="00794429"/>
    <w:rsid w:val="007971DE"/>
    <w:rsid w:val="00797AEE"/>
    <w:rsid w:val="007A0CBD"/>
    <w:rsid w:val="007A29FF"/>
    <w:rsid w:val="007A3AEB"/>
    <w:rsid w:val="007B0815"/>
    <w:rsid w:val="007B3527"/>
    <w:rsid w:val="007B356C"/>
    <w:rsid w:val="007C31AB"/>
    <w:rsid w:val="007C58BE"/>
    <w:rsid w:val="007C6260"/>
    <w:rsid w:val="007C7454"/>
    <w:rsid w:val="007D0752"/>
    <w:rsid w:val="007D0865"/>
    <w:rsid w:val="007D0F29"/>
    <w:rsid w:val="007D24E4"/>
    <w:rsid w:val="007D2FD1"/>
    <w:rsid w:val="007D597B"/>
    <w:rsid w:val="007D6886"/>
    <w:rsid w:val="007E029B"/>
    <w:rsid w:val="007E0A14"/>
    <w:rsid w:val="007E1770"/>
    <w:rsid w:val="007E19C6"/>
    <w:rsid w:val="007E2A52"/>
    <w:rsid w:val="007E4F8A"/>
    <w:rsid w:val="007E5AD1"/>
    <w:rsid w:val="007F1D04"/>
    <w:rsid w:val="007F1D11"/>
    <w:rsid w:val="007F324B"/>
    <w:rsid w:val="007F5672"/>
    <w:rsid w:val="007F75C4"/>
    <w:rsid w:val="0080153A"/>
    <w:rsid w:val="00805ED6"/>
    <w:rsid w:val="00807570"/>
    <w:rsid w:val="00810E0E"/>
    <w:rsid w:val="00810E45"/>
    <w:rsid w:val="008116C7"/>
    <w:rsid w:val="00812451"/>
    <w:rsid w:val="00814F64"/>
    <w:rsid w:val="00815757"/>
    <w:rsid w:val="00817BFA"/>
    <w:rsid w:val="00823064"/>
    <w:rsid w:val="00823E62"/>
    <w:rsid w:val="0082410D"/>
    <w:rsid w:val="00825857"/>
    <w:rsid w:val="00826926"/>
    <w:rsid w:val="00833144"/>
    <w:rsid w:val="00836E2F"/>
    <w:rsid w:val="00837998"/>
    <w:rsid w:val="00837F4A"/>
    <w:rsid w:val="00840F13"/>
    <w:rsid w:val="00841513"/>
    <w:rsid w:val="008446D9"/>
    <w:rsid w:val="00844E15"/>
    <w:rsid w:val="00846C62"/>
    <w:rsid w:val="00856607"/>
    <w:rsid w:val="00856A77"/>
    <w:rsid w:val="008620FE"/>
    <w:rsid w:val="00865168"/>
    <w:rsid w:val="008654CB"/>
    <w:rsid w:val="00870284"/>
    <w:rsid w:val="0087142F"/>
    <w:rsid w:val="008743C1"/>
    <w:rsid w:val="00874F25"/>
    <w:rsid w:val="00875D4E"/>
    <w:rsid w:val="0087785B"/>
    <w:rsid w:val="008830DA"/>
    <w:rsid w:val="00884F0D"/>
    <w:rsid w:val="0088733E"/>
    <w:rsid w:val="00890430"/>
    <w:rsid w:val="00891814"/>
    <w:rsid w:val="00893107"/>
    <w:rsid w:val="00894A86"/>
    <w:rsid w:val="00894BAB"/>
    <w:rsid w:val="0089590D"/>
    <w:rsid w:val="008A076D"/>
    <w:rsid w:val="008A3077"/>
    <w:rsid w:val="008A423F"/>
    <w:rsid w:val="008A4C3A"/>
    <w:rsid w:val="008B29AA"/>
    <w:rsid w:val="008B519B"/>
    <w:rsid w:val="008C0177"/>
    <w:rsid w:val="008C5A16"/>
    <w:rsid w:val="008C5F01"/>
    <w:rsid w:val="008C6DB8"/>
    <w:rsid w:val="008C7736"/>
    <w:rsid w:val="008D5FE9"/>
    <w:rsid w:val="008E158D"/>
    <w:rsid w:val="008E1E9F"/>
    <w:rsid w:val="008E6A0D"/>
    <w:rsid w:val="008E7A59"/>
    <w:rsid w:val="008E7D69"/>
    <w:rsid w:val="008F3C22"/>
    <w:rsid w:val="008F56BB"/>
    <w:rsid w:val="008F6914"/>
    <w:rsid w:val="00900EB7"/>
    <w:rsid w:val="009010BF"/>
    <w:rsid w:val="0090262D"/>
    <w:rsid w:val="00905681"/>
    <w:rsid w:val="00906B8C"/>
    <w:rsid w:val="00912488"/>
    <w:rsid w:val="0091272D"/>
    <w:rsid w:val="00916965"/>
    <w:rsid w:val="00916BC3"/>
    <w:rsid w:val="00917AB9"/>
    <w:rsid w:val="00921593"/>
    <w:rsid w:val="00922C33"/>
    <w:rsid w:val="0092429A"/>
    <w:rsid w:val="009276E2"/>
    <w:rsid w:val="00932250"/>
    <w:rsid w:val="009415EB"/>
    <w:rsid w:val="0094329F"/>
    <w:rsid w:val="00944F74"/>
    <w:rsid w:val="00946B52"/>
    <w:rsid w:val="009478F9"/>
    <w:rsid w:val="009524BB"/>
    <w:rsid w:val="009640BA"/>
    <w:rsid w:val="00966C52"/>
    <w:rsid w:val="00967182"/>
    <w:rsid w:val="00967CF5"/>
    <w:rsid w:val="009706D9"/>
    <w:rsid w:val="00970A52"/>
    <w:rsid w:val="0097158C"/>
    <w:rsid w:val="009718EB"/>
    <w:rsid w:val="00975878"/>
    <w:rsid w:val="00980E89"/>
    <w:rsid w:val="00985717"/>
    <w:rsid w:val="00990461"/>
    <w:rsid w:val="009913AE"/>
    <w:rsid w:val="0099665D"/>
    <w:rsid w:val="009967F1"/>
    <w:rsid w:val="009A0522"/>
    <w:rsid w:val="009A1884"/>
    <w:rsid w:val="009A3405"/>
    <w:rsid w:val="009A61B3"/>
    <w:rsid w:val="009B2747"/>
    <w:rsid w:val="009B31E7"/>
    <w:rsid w:val="009B6DA2"/>
    <w:rsid w:val="009B7177"/>
    <w:rsid w:val="009C2226"/>
    <w:rsid w:val="009C22FE"/>
    <w:rsid w:val="009C2B90"/>
    <w:rsid w:val="009C5819"/>
    <w:rsid w:val="009C702A"/>
    <w:rsid w:val="009D27D7"/>
    <w:rsid w:val="009D3882"/>
    <w:rsid w:val="009D3DD7"/>
    <w:rsid w:val="009D7030"/>
    <w:rsid w:val="009E1101"/>
    <w:rsid w:val="009E2234"/>
    <w:rsid w:val="009E27C1"/>
    <w:rsid w:val="009E2A7E"/>
    <w:rsid w:val="009E682B"/>
    <w:rsid w:val="009E7477"/>
    <w:rsid w:val="009E7F6B"/>
    <w:rsid w:val="009F1474"/>
    <w:rsid w:val="009F2CE0"/>
    <w:rsid w:val="009F315B"/>
    <w:rsid w:val="009F3424"/>
    <w:rsid w:val="009F4C86"/>
    <w:rsid w:val="009F5CE0"/>
    <w:rsid w:val="009F5E02"/>
    <w:rsid w:val="009F6C78"/>
    <w:rsid w:val="00A00891"/>
    <w:rsid w:val="00A01A4F"/>
    <w:rsid w:val="00A024D9"/>
    <w:rsid w:val="00A02C6D"/>
    <w:rsid w:val="00A05AEA"/>
    <w:rsid w:val="00A07BE9"/>
    <w:rsid w:val="00A102A7"/>
    <w:rsid w:val="00A1072E"/>
    <w:rsid w:val="00A10D8F"/>
    <w:rsid w:val="00A11952"/>
    <w:rsid w:val="00A149BA"/>
    <w:rsid w:val="00A16111"/>
    <w:rsid w:val="00A2002B"/>
    <w:rsid w:val="00A21B77"/>
    <w:rsid w:val="00A255C3"/>
    <w:rsid w:val="00A25C5C"/>
    <w:rsid w:val="00A26D09"/>
    <w:rsid w:val="00A275AC"/>
    <w:rsid w:val="00A27B4A"/>
    <w:rsid w:val="00A30E96"/>
    <w:rsid w:val="00A32324"/>
    <w:rsid w:val="00A32649"/>
    <w:rsid w:val="00A332D7"/>
    <w:rsid w:val="00A33778"/>
    <w:rsid w:val="00A40768"/>
    <w:rsid w:val="00A460DF"/>
    <w:rsid w:val="00A51291"/>
    <w:rsid w:val="00A567D4"/>
    <w:rsid w:val="00A613B5"/>
    <w:rsid w:val="00A61A6F"/>
    <w:rsid w:val="00A6292D"/>
    <w:rsid w:val="00A63D8E"/>
    <w:rsid w:val="00A644D9"/>
    <w:rsid w:val="00A6679C"/>
    <w:rsid w:val="00A71018"/>
    <w:rsid w:val="00A72DA4"/>
    <w:rsid w:val="00A73E66"/>
    <w:rsid w:val="00A75C68"/>
    <w:rsid w:val="00A77283"/>
    <w:rsid w:val="00A774AF"/>
    <w:rsid w:val="00A77634"/>
    <w:rsid w:val="00A805D8"/>
    <w:rsid w:val="00A80D4C"/>
    <w:rsid w:val="00A80E8C"/>
    <w:rsid w:val="00A816AC"/>
    <w:rsid w:val="00A853A3"/>
    <w:rsid w:val="00A87ED4"/>
    <w:rsid w:val="00A909C7"/>
    <w:rsid w:val="00A95151"/>
    <w:rsid w:val="00A951B2"/>
    <w:rsid w:val="00A95556"/>
    <w:rsid w:val="00A97B53"/>
    <w:rsid w:val="00AA04BB"/>
    <w:rsid w:val="00AA12F2"/>
    <w:rsid w:val="00AA6930"/>
    <w:rsid w:val="00AB037F"/>
    <w:rsid w:val="00AB0EBE"/>
    <w:rsid w:val="00AB1582"/>
    <w:rsid w:val="00AB1882"/>
    <w:rsid w:val="00AB3A75"/>
    <w:rsid w:val="00AB74DD"/>
    <w:rsid w:val="00AC2146"/>
    <w:rsid w:val="00AC26C9"/>
    <w:rsid w:val="00AC2E3E"/>
    <w:rsid w:val="00AC56D2"/>
    <w:rsid w:val="00AD170B"/>
    <w:rsid w:val="00AD1CD8"/>
    <w:rsid w:val="00AD1FED"/>
    <w:rsid w:val="00AD4CF6"/>
    <w:rsid w:val="00AD6AA2"/>
    <w:rsid w:val="00AE0310"/>
    <w:rsid w:val="00AE065B"/>
    <w:rsid w:val="00AE2DEE"/>
    <w:rsid w:val="00AE33D8"/>
    <w:rsid w:val="00AE3464"/>
    <w:rsid w:val="00AE4186"/>
    <w:rsid w:val="00AE56FC"/>
    <w:rsid w:val="00AF1143"/>
    <w:rsid w:val="00AF30F0"/>
    <w:rsid w:val="00AF4DDB"/>
    <w:rsid w:val="00AF4E24"/>
    <w:rsid w:val="00B14E46"/>
    <w:rsid w:val="00B20B13"/>
    <w:rsid w:val="00B20CCD"/>
    <w:rsid w:val="00B21857"/>
    <w:rsid w:val="00B259B5"/>
    <w:rsid w:val="00B26AFF"/>
    <w:rsid w:val="00B30C16"/>
    <w:rsid w:val="00B32FA5"/>
    <w:rsid w:val="00B351A8"/>
    <w:rsid w:val="00B36988"/>
    <w:rsid w:val="00B37511"/>
    <w:rsid w:val="00B42DBE"/>
    <w:rsid w:val="00B466FB"/>
    <w:rsid w:val="00B51FB7"/>
    <w:rsid w:val="00B52365"/>
    <w:rsid w:val="00B53804"/>
    <w:rsid w:val="00B53A1D"/>
    <w:rsid w:val="00B5752F"/>
    <w:rsid w:val="00B57E74"/>
    <w:rsid w:val="00B60DCE"/>
    <w:rsid w:val="00B61482"/>
    <w:rsid w:val="00B61656"/>
    <w:rsid w:val="00B6633D"/>
    <w:rsid w:val="00B66644"/>
    <w:rsid w:val="00B70C04"/>
    <w:rsid w:val="00B726C2"/>
    <w:rsid w:val="00B72E89"/>
    <w:rsid w:val="00B7517D"/>
    <w:rsid w:val="00B7594C"/>
    <w:rsid w:val="00B77142"/>
    <w:rsid w:val="00B82FF5"/>
    <w:rsid w:val="00B9096D"/>
    <w:rsid w:val="00B90A63"/>
    <w:rsid w:val="00B93ABA"/>
    <w:rsid w:val="00B97239"/>
    <w:rsid w:val="00BA03F4"/>
    <w:rsid w:val="00BA1670"/>
    <w:rsid w:val="00BA3FA0"/>
    <w:rsid w:val="00BB3EC8"/>
    <w:rsid w:val="00BB5E23"/>
    <w:rsid w:val="00BC02B5"/>
    <w:rsid w:val="00BC0985"/>
    <w:rsid w:val="00BC3386"/>
    <w:rsid w:val="00BC48E0"/>
    <w:rsid w:val="00BC49BA"/>
    <w:rsid w:val="00BC560B"/>
    <w:rsid w:val="00BC6FB3"/>
    <w:rsid w:val="00BD02C5"/>
    <w:rsid w:val="00BD1E06"/>
    <w:rsid w:val="00BD2040"/>
    <w:rsid w:val="00BD2359"/>
    <w:rsid w:val="00BD374A"/>
    <w:rsid w:val="00BD5D08"/>
    <w:rsid w:val="00BE2B14"/>
    <w:rsid w:val="00BF450A"/>
    <w:rsid w:val="00C02289"/>
    <w:rsid w:val="00C02726"/>
    <w:rsid w:val="00C0504F"/>
    <w:rsid w:val="00C060FD"/>
    <w:rsid w:val="00C11CC5"/>
    <w:rsid w:val="00C12883"/>
    <w:rsid w:val="00C13B53"/>
    <w:rsid w:val="00C13F80"/>
    <w:rsid w:val="00C1718A"/>
    <w:rsid w:val="00C20C7B"/>
    <w:rsid w:val="00C241DC"/>
    <w:rsid w:val="00C301B3"/>
    <w:rsid w:val="00C30734"/>
    <w:rsid w:val="00C309F4"/>
    <w:rsid w:val="00C31C07"/>
    <w:rsid w:val="00C325FB"/>
    <w:rsid w:val="00C32EC6"/>
    <w:rsid w:val="00C3327F"/>
    <w:rsid w:val="00C349B4"/>
    <w:rsid w:val="00C34BA2"/>
    <w:rsid w:val="00C34F04"/>
    <w:rsid w:val="00C3595D"/>
    <w:rsid w:val="00C35A94"/>
    <w:rsid w:val="00C40896"/>
    <w:rsid w:val="00C42386"/>
    <w:rsid w:val="00C50210"/>
    <w:rsid w:val="00C50AA4"/>
    <w:rsid w:val="00C53B04"/>
    <w:rsid w:val="00C55DD9"/>
    <w:rsid w:val="00C60747"/>
    <w:rsid w:val="00C62F70"/>
    <w:rsid w:val="00C63CEF"/>
    <w:rsid w:val="00C63E28"/>
    <w:rsid w:val="00C64961"/>
    <w:rsid w:val="00C65121"/>
    <w:rsid w:val="00C65D75"/>
    <w:rsid w:val="00C66C4B"/>
    <w:rsid w:val="00C70B56"/>
    <w:rsid w:val="00C725B4"/>
    <w:rsid w:val="00C74952"/>
    <w:rsid w:val="00C770E9"/>
    <w:rsid w:val="00C80A8C"/>
    <w:rsid w:val="00C80DF5"/>
    <w:rsid w:val="00C82731"/>
    <w:rsid w:val="00C84BED"/>
    <w:rsid w:val="00C862C5"/>
    <w:rsid w:val="00C91177"/>
    <w:rsid w:val="00C93D42"/>
    <w:rsid w:val="00CA2437"/>
    <w:rsid w:val="00CA438C"/>
    <w:rsid w:val="00CA4CAC"/>
    <w:rsid w:val="00CA5932"/>
    <w:rsid w:val="00CA5CD8"/>
    <w:rsid w:val="00CB1B69"/>
    <w:rsid w:val="00CB32C4"/>
    <w:rsid w:val="00CB352F"/>
    <w:rsid w:val="00CB3BC2"/>
    <w:rsid w:val="00CB4137"/>
    <w:rsid w:val="00CB50DA"/>
    <w:rsid w:val="00CB525C"/>
    <w:rsid w:val="00CC1E23"/>
    <w:rsid w:val="00CC6150"/>
    <w:rsid w:val="00CC74E1"/>
    <w:rsid w:val="00CC7E7F"/>
    <w:rsid w:val="00CD071A"/>
    <w:rsid w:val="00CD08F6"/>
    <w:rsid w:val="00CD2B33"/>
    <w:rsid w:val="00CD54AE"/>
    <w:rsid w:val="00CE0169"/>
    <w:rsid w:val="00CE4D27"/>
    <w:rsid w:val="00CE55A8"/>
    <w:rsid w:val="00CF3679"/>
    <w:rsid w:val="00CF6A8F"/>
    <w:rsid w:val="00D05ED5"/>
    <w:rsid w:val="00D11F93"/>
    <w:rsid w:val="00D1204D"/>
    <w:rsid w:val="00D120CA"/>
    <w:rsid w:val="00D12C63"/>
    <w:rsid w:val="00D13E1D"/>
    <w:rsid w:val="00D14862"/>
    <w:rsid w:val="00D1601D"/>
    <w:rsid w:val="00D16525"/>
    <w:rsid w:val="00D17916"/>
    <w:rsid w:val="00D2274C"/>
    <w:rsid w:val="00D22767"/>
    <w:rsid w:val="00D22997"/>
    <w:rsid w:val="00D26104"/>
    <w:rsid w:val="00D302A0"/>
    <w:rsid w:val="00D3048F"/>
    <w:rsid w:val="00D30CAF"/>
    <w:rsid w:val="00D315A1"/>
    <w:rsid w:val="00D31987"/>
    <w:rsid w:val="00D32347"/>
    <w:rsid w:val="00D34244"/>
    <w:rsid w:val="00D34441"/>
    <w:rsid w:val="00D35D94"/>
    <w:rsid w:val="00D43D41"/>
    <w:rsid w:val="00D43F45"/>
    <w:rsid w:val="00D4513F"/>
    <w:rsid w:val="00D46266"/>
    <w:rsid w:val="00D46762"/>
    <w:rsid w:val="00D46B81"/>
    <w:rsid w:val="00D50E6E"/>
    <w:rsid w:val="00D556D4"/>
    <w:rsid w:val="00D576E8"/>
    <w:rsid w:val="00D60597"/>
    <w:rsid w:val="00D608C1"/>
    <w:rsid w:val="00D60B0D"/>
    <w:rsid w:val="00D61029"/>
    <w:rsid w:val="00D67C55"/>
    <w:rsid w:val="00D67CC9"/>
    <w:rsid w:val="00D76E7D"/>
    <w:rsid w:val="00D82302"/>
    <w:rsid w:val="00D84496"/>
    <w:rsid w:val="00D92D5D"/>
    <w:rsid w:val="00D97735"/>
    <w:rsid w:val="00DA06D8"/>
    <w:rsid w:val="00DA1114"/>
    <w:rsid w:val="00DA1BFD"/>
    <w:rsid w:val="00DA5C8F"/>
    <w:rsid w:val="00DA7BBE"/>
    <w:rsid w:val="00DB0144"/>
    <w:rsid w:val="00DB32D5"/>
    <w:rsid w:val="00DB34DA"/>
    <w:rsid w:val="00DB5F4F"/>
    <w:rsid w:val="00DB606A"/>
    <w:rsid w:val="00DC0255"/>
    <w:rsid w:val="00DC2D95"/>
    <w:rsid w:val="00DC4A88"/>
    <w:rsid w:val="00DD039D"/>
    <w:rsid w:val="00DD11D6"/>
    <w:rsid w:val="00DD46DB"/>
    <w:rsid w:val="00DD49A9"/>
    <w:rsid w:val="00DD62AF"/>
    <w:rsid w:val="00DD64A4"/>
    <w:rsid w:val="00DE471F"/>
    <w:rsid w:val="00DE4A0A"/>
    <w:rsid w:val="00DE5BC1"/>
    <w:rsid w:val="00DF1F8F"/>
    <w:rsid w:val="00DF2628"/>
    <w:rsid w:val="00DF5936"/>
    <w:rsid w:val="00DF7593"/>
    <w:rsid w:val="00E00803"/>
    <w:rsid w:val="00E075DB"/>
    <w:rsid w:val="00E07997"/>
    <w:rsid w:val="00E07A74"/>
    <w:rsid w:val="00E11C69"/>
    <w:rsid w:val="00E14E6D"/>
    <w:rsid w:val="00E20E5D"/>
    <w:rsid w:val="00E2496F"/>
    <w:rsid w:val="00E34C0C"/>
    <w:rsid w:val="00E35264"/>
    <w:rsid w:val="00E36929"/>
    <w:rsid w:val="00E424FB"/>
    <w:rsid w:val="00E43D24"/>
    <w:rsid w:val="00E45A5F"/>
    <w:rsid w:val="00E51054"/>
    <w:rsid w:val="00E51FAC"/>
    <w:rsid w:val="00E53AD5"/>
    <w:rsid w:val="00E54F66"/>
    <w:rsid w:val="00E55FF7"/>
    <w:rsid w:val="00E56BB6"/>
    <w:rsid w:val="00E606A7"/>
    <w:rsid w:val="00E62E0E"/>
    <w:rsid w:val="00E705FF"/>
    <w:rsid w:val="00E72E5F"/>
    <w:rsid w:val="00E83B9B"/>
    <w:rsid w:val="00E90227"/>
    <w:rsid w:val="00E914CF"/>
    <w:rsid w:val="00E94ED6"/>
    <w:rsid w:val="00E97440"/>
    <w:rsid w:val="00E97E4A"/>
    <w:rsid w:val="00EA0968"/>
    <w:rsid w:val="00EA2A0A"/>
    <w:rsid w:val="00EA37AE"/>
    <w:rsid w:val="00EA4640"/>
    <w:rsid w:val="00EA55BC"/>
    <w:rsid w:val="00EA6838"/>
    <w:rsid w:val="00EA6BAF"/>
    <w:rsid w:val="00EB0109"/>
    <w:rsid w:val="00EB10AA"/>
    <w:rsid w:val="00EB1AD0"/>
    <w:rsid w:val="00EB1F01"/>
    <w:rsid w:val="00EB5C23"/>
    <w:rsid w:val="00EB60A7"/>
    <w:rsid w:val="00EC108E"/>
    <w:rsid w:val="00EC3CB9"/>
    <w:rsid w:val="00EC4E94"/>
    <w:rsid w:val="00EC6334"/>
    <w:rsid w:val="00ED0176"/>
    <w:rsid w:val="00ED1CA3"/>
    <w:rsid w:val="00ED20F7"/>
    <w:rsid w:val="00ED4EB7"/>
    <w:rsid w:val="00ED55DB"/>
    <w:rsid w:val="00ED6444"/>
    <w:rsid w:val="00ED671A"/>
    <w:rsid w:val="00ED7D86"/>
    <w:rsid w:val="00EE01BE"/>
    <w:rsid w:val="00EE11C5"/>
    <w:rsid w:val="00EE1EE4"/>
    <w:rsid w:val="00EF098E"/>
    <w:rsid w:val="00EF56F3"/>
    <w:rsid w:val="00EF5B2D"/>
    <w:rsid w:val="00EF6856"/>
    <w:rsid w:val="00EF7A1A"/>
    <w:rsid w:val="00F05141"/>
    <w:rsid w:val="00F05D1C"/>
    <w:rsid w:val="00F06AC3"/>
    <w:rsid w:val="00F10901"/>
    <w:rsid w:val="00F10B62"/>
    <w:rsid w:val="00F11A96"/>
    <w:rsid w:val="00F1257C"/>
    <w:rsid w:val="00F13A8E"/>
    <w:rsid w:val="00F1512E"/>
    <w:rsid w:val="00F15DD2"/>
    <w:rsid w:val="00F16A01"/>
    <w:rsid w:val="00F1742D"/>
    <w:rsid w:val="00F17472"/>
    <w:rsid w:val="00F175DE"/>
    <w:rsid w:val="00F2238A"/>
    <w:rsid w:val="00F22E14"/>
    <w:rsid w:val="00F26994"/>
    <w:rsid w:val="00F2795F"/>
    <w:rsid w:val="00F27978"/>
    <w:rsid w:val="00F3038A"/>
    <w:rsid w:val="00F319FB"/>
    <w:rsid w:val="00F32270"/>
    <w:rsid w:val="00F34534"/>
    <w:rsid w:val="00F37FCE"/>
    <w:rsid w:val="00F440A7"/>
    <w:rsid w:val="00F44A1C"/>
    <w:rsid w:val="00F467EE"/>
    <w:rsid w:val="00F469B4"/>
    <w:rsid w:val="00F569B1"/>
    <w:rsid w:val="00F60476"/>
    <w:rsid w:val="00F629C8"/>
    <w:rsid w:val="00F63BCF"/>
    <w:rsid w:val="00F704CF"/>
    <w:rsid w:val="00F70574"/>
    <w:rsid w:val="00F71758"/>
    <w:rsid w:val="00F73F49"/>
    <w:rsid w:val="00F75A55"/>
    <w:rsid w:val="00F82F3C"/>
    <w:rsid w:val="00F85D8F"/>
    <w:rsid w:val="00F93518"/>
    <w:rsid w:val="00F95D97"/>
    <w:rsid w:val="00F96C7C"/>
    <w:rsid w:val="00FA03EA"/>
    <w:rsid w:val="00FA20AF"/>
    <w:rsid w:val="00FA6095"/>
    <w:rsid w:val="00FB0516"/>
    <w:rsid w:val="00FB1CE9"/>
    <w:rsid w:val="00FB5B05"/>
    <w:rsid w:val="00FB7720"/>
    <w:rsid w:val="00FC0C2A"/>
    <w:rsid w:val="00FC17B6"/>
    <w:rsid w:val="00FC2505"/>
    <w:rsid w:val="00FC2F27"/>
    <w:rsid w:val="00FC3806"/>
    <w:rsid w:val="00FC3B4E"/>
    <w:rsid w:val="00FC775B"/>
    <w:rsid w:val="00FC786A"/>
    <w:rsid w:val="00FD18D4"/>
    <w:rsid w:val="00FD3D85"/>
    <w:rsid w:val="00FD45D4"/>
    <w:rsid w:val="00FD5045"/>
    <w:rsid w:val="00FD6CD7"/>
    <w:rsid w:val="00FD7410"/>
    <w:rsid w:val="00FE2171"/>
    <w:rsid w:val="00FE37DF"/>
    <w:rsid w:val="00FE4813"/>
    <w:rsid w:val="00FE6AC8"/>
    <w:rsid w:val="00FE7A6E"/>
    <w:rsid w:val="00FF06DD"/>
    <w:rsid w:val="00FF44C7"/>
    <w:rsid w:val="00FF4C14"/>
    <w:rsid w:val="00FF4D0B"/>
    <w:rsid w:val="00FF5ED3"/>
    <w:rsid w:val="00FF6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6196C"/>
  <w15:chartTrackingRefBased/>
  <w15:docId w15:val="{72EACF5C-D005-4F5A-AA1C-F6035397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86E"/>
    <w:pPr>
      <w:spacing w:after="200" w:line="276" w:lineRule="auto"/>
    </w:pPr>
  </w:style>
  <w:style w:type="paragraph" w:styleId="Heading1">
    <w:name w:val="heading 1"/>
    <w:basedOn w:val="Normal"/>
    <w:link w:val="Heading1Char"/>
    <w:uiPriority w:val="9"/>
    <w:qFormat/>
    <w:rsid w:val="00A102A7"/>
    <w:pPr>
      <w:keepNext/>
      <w:keepLines/>
      <w:numPr>
        <w:numId w:val="1"/>
      </w:numPr>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Heading1"/>
    <w:link w:val="Heading2Char"/>
    <w:uiPriority w:val="9"/>
    <w:unhideWhenUsed/>
    <w:qFormat/>
    <w:rsid w:val="00A102A7"/>
    <w:pPr>
      <w:numPr>
        <w:ilvl w:val="1"/>
      </w:numPr>
      <w:spacing w:before="200"/>
      <w:outlineLvl w:val="1"/>
    </w:pPr>
    <w:rPr>
      <w:b w:val="0"/>
      <w:bCs w:val="0"/>
      <w:color w:val="4472C4" w:themeColor="accent1"/>
      <w:sz w:val="26"/>
      <w:szCs w:val="26"/>
    </w:rPr>
  </w:style>
  <w:style w:type="paragraph" w:styleId="Heading3">
    <w:name w:val="heading 3"/>
    <w:basedOn w:val="Heading2"/>
    <w:link w:val="Heading3Char"/>
    <w:uiPriority w:val="9"/>
    <w:unhideWhenUsed/>
    <w:qFormat/>
    <w:rsid w:val="00A102A7"/>
    <w:pPr>
      <w:numPr>
        <w:ilvl w:val="2"/>
      </w:num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2A7"/>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A102A7"/>
    <w:rPr>
      <w:rFonts w:asciiTheme="majorHAnsi" w:eastAsiaTheme="majorEastAsia" w:hAnsiTheme="majorHAnsi" w:cstheme="majorBidi"/>
      <w:color w:val="4472C4" w:themeColor="accent1"/>
      <w:sz w:val="26"/>
      <w:szCs w:val="26"/>
    </w:rPr>
  </w:style>
  <w:style w:type="character" w:customStyle="1" w:styleId="Heading3Char">
    <w:name w:val="Heading 3 Char"/>
    <w:basedOn w:val="DefaultParagraphFont"/>
    <w:link w:val="Heading3"/>
    <w:uiPriority w:val="9"/>
    <w:rsid w:val="00A102A7"/>
    <w:rPr>
      <w:rFonts w:asciiTheme="majorHAnsi" w:eastAsiaTheme="majorEastAsia" w:hAnsiTheme="majorHAnsi" w:cstheme="majorBidi"/>
      <w:b/>
      <w:bCs/>
      <w:color w:val="4472C4" w:themeColor="accent1"/>
      <w:sz w:val="26"/>
      <w:szCs w:val="26"/>
    </w:rPr>
  </w:style>
  <w:style w:type="paragraph" w:styleId="FootnoteText">
    <w:name w:val="footnote text"/>
    <w:basedOn w:val="Normal"/>
    <w:link w:val="FootnoteTextChar"/>
    <w:uiPriority w:val="99"/>
    <w:semiHidden/>
    <w:unhideWhenUsed/>
    <w:rsid w:val="00A102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02A7"/>
    <w:rPr>
      <w:sz w:val="20"/>
      <w:szCs w:val="20"/>
    </w:rPr>
  </w:style>
  <w:style w:type="character" w:styleId="FootnoteReference">
    <w:name w:val="footnote reference"/>
    <w:basedOn w:val="DefaultParagraphFont"/>
    <w:uiPriority w:val="99"/>
    <w:semiHidden/>
    <w:unhideWhenUsed/>
    <w:rsid w:val="00A102A7"/>
    <w:rPr>
      <w:vertAlign w:val="superscript"/>
    </w:rPr>
  </w:style>
  <w:style w:type="table" w:styleId="TableGrid">
    <w:name w:val="Table Grid"/>
    <w:basedOn w:val="TableNormal"/>
    <w:uiPriority w:val="59"/>
    <w:rsid w:val="00A1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102A7"/>
    <w:pPr>
      <w:spacing w:line="240" w:lineRule="auto"/>
    </w:pPr>
    <w:rPr>
      <w:b/>
      <w:bCs/>
      <w:color w:val="4472C4" w:themeColor="accent1"/>
      <w:sz w:val="18"/>
      <w:szCs w:val="18"/>
    </w:rPr>
  </w:style>
  <w:style w:type="paragraph" w:styleId="BalloonText">
    <w:name w:val="Balloon Text"/>
    <w:basedOn w:val="Normal"/>
    <w:link w:val="BalloonTextChar"/>
    <w:uiPriority w:val="99"/>
    <w:semiHidden/>
    <w:unhideWhenUsed/>
    <w:rsid w:val="00A102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2A7"/>
    <w:rPr>
      <w:rFonts w:ascii="Segoe UI" w:hAnsi="Segoe UI" w:cs="Segoe UI"/>
      <w:sz w:val="18"/>
      <w:szCs w:val="18"/>
    </w:rPr>
  </w:style>
  <w:style w:type="paragraph" w:styleId="Bibliography">
    <w:name w:val="Bibliography"/>
    <w:basedOn w:val="Normal"/>
    <w:next w:val="Normal"/>
    <w:uiPriority w:val="37"/>
    <w:unhideWhenUsed/>
    <w:rsid w:val="00437598"/>
    <w:pPr>
      <w:spacing w:after="0" w:line="480" w:lineRule="auto"/>
      <w:ind w:left="720" w:hanging="720"/>
    </w:pPr>
  </w:style>
  <w:style w:type="paragraph" w:styleId="Revision">
    <w:name w:val="Revision"/>
    <w:hidden/>
    <w:uiPriority w:val="99"/>
    <w:semiHidden/>
    <w:rsid w:val="009967F1"/>
    <w:pPr>
      <w:spacing w:after="0" w:line="240" w:lineRule="auto"/>
    </w:pPr>
  </w:style>
  <w:style w:type="character" w:styleId="CommentReference">
    <w:name w:val="annotation reference"/>
    <w:basedOn w:val="DefaultParagraphFont"/>
    <w:uiPriority w:val="99"/>
    <w:semiHidden/>
    <w:unhideWhenUsed/>
    <w:rsid w:val="00FA6095"/>
    <w:rPr>
      <w:sz w:val="16"/>
      <w:szCs w:val="16"/>
    </w:rPr>
  </w:style>
  <w:style w:type="paragraph" w:styleId="CommentText">
    <w:name w:val="annotation text"/>
    <w:basedOn w:val="Normal"/>
    <w:link w:val="CommentTextChar"/>
    <w:uiPriority w:val="99"/>
    <w:unhideWhenUsed/>
    <w:rsid w:val="00FA6095"/>
    <w:pPr>
      <w:spacing w:line="240" w:lineRule="auto"/>
    </w:pPr>
    <w:rPr>
      <w:sz w:val="20"/>
      <w:szCs w:val="20"/>
    </w:rPr>
  </w:style>
  <w:style w:type="character" w:customStyle="1" w:styleId="CommentTextChar">
    <w:name w:val="Comment Text Char"/>
    <w:basedOn w:val="DefaultParagraphFont"/>
    <w:link w:val="CommentText"/>
    <w:uiPriority w:val="99"/>
    <w:rsid w:val="00FA6095"/>
    <w:rPr>
      <w:sz w:val="20"/>
      <w:szCs w:val="20"/>
    </w:rPr>
  </w:style>
  <w:style w:type="paragraph" w:styleId="CommentSubject">
    <w:name w:val="annotation subject"/>
    <w:basedOn w:val="CommentText"/>
    <w:next w:val="CommentText"/>
    <w:link w:val="CommentSubjectChar"/>
    <w:uiPriority w:val="99"/>
    <w:semiHidden/>
    <w:unhideWhenUsed/>
    <w:rsid w:val="00FA6095"/>
    <w:rPr>
      <w:b/>
      <w:bCs/>
    </w:rPr>
  </w:style>
  <w:style w:type="character" w:customStyle="1" w:styleId="CommentSubjectChar">
    <w:name w:val="Comment Subject Char"/>
    <w:basedOn w:val="CommentTextChar"/>
    <w:link w:val="CommentSubject"/>
    <w:uiPriority w:val="99"/>
    <w:semiHidden/>
    <w:rsid w:val="00FA6095"/>
    <w:rPr>
      <w:b/>
      <w:bCs/>
      <w:sz w:val="20"/>
      <w:szCs w:val="20"/>
    </w:rPr>
  </w:style>
  <w:style w:type="paragraph" w:styleId="Header">
    <w:name w:val="header"/>
    <w:basedOn w:val="Normal"/>
    <w:link w:val="HeaderChar"/>
    <w:uiPriority w:val="99"/>
    <w:unhideWhenUsed/>
    <w:rsid w:val="004B1C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C6F"/>
  </w:style>
  <w:style w:type="paragraph" w:styleId="Footer">
    <w:name w:val="footer"/>
    <w:basedOn w:val="Normal"/>
    <w:link w:val="FooterChar"/>
    <w:uiPriority w:val="99"/>
    <w:unhideWhenUsed/>
    <w:rsid w:val="004B1C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C6F"/>
  </w:style>
  <w:style w:type="character" w:styleId="Hyperlink">
    <w:name w:val="Hyperlink"/>
    <w:basedOn w:val="DefaultParagraphFont"/>
    <w:uiPriority w:val="99"/>
    <w:unhideWhenUsed/>
    <w:rsid w:val="00690412"/>
    <w:rPr>
      <w:color w:val="0563C1" w:themeColor="hyperlink"/>
      <w:u w:val="single"/>
    </w:rPr>
  </w:style>
  <w:style w:type="character" w:styleId="UnresolvedMention">
    <w:name w:val="Unresolved Mention"/>
    <w:basedOn w:val="DefaultParagraphFont"/>
    <w:uiPriority w:val="99"/>
    <w:semiHidden/>
    <w:unhideWhenUsed/>
    <w:rsid w:val="00690412"/>
    <w:rPr>
      <w:color w:val="605E5C"/>
      <w:shd w:val="clear" w:color="auto" w:fill="E1DFDD"/>
    </w:rPr>
  </w:style>
  <w:style w:type="paragraph" w:styleId="NoSpacing">
    <w:name w:val="No Spacing"/>
    <w:link w:val="NoSpacingChar"/>
    <w:uiPriority w:val="1"/>
    <w:qFormat/>
    <w:rsid w:val="00AE3464"/>
    <w:pPr>
      <w:spacing w:after="0" w:line="240" w:lineRule="auto"/>
    </w:pPr>
    <w:rPr>
      <w:rFonts w:eastAsiaTheme="minorEastAsia"/>
    </w:rPr>
  </w:style>
  <w:style w:type="character" w:customStyle="1" w:styleId="NoSpacingChar">
    <w:name w:val="No Spacing Char"/>
    <w:basedOn w:val="DefaultParagraphFont"/>
    <w:link w:val="NoSpacing"/>
    <w:uiPriority w:val="1"/>
    <w:rsid w:val="00AE346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s>
</file>

<file path=word/_rels/footnotes.xml.rels><?xml version="1.0" encoding="UTF-8" standalone="yes"?>
<Relationships xmlns="http://schemas.openxmlformats.org/package/2006/relationships"><Relationship Id="rId1" Type="http://schemas.openxmlformats.org/officeDocument/2006/relationships/hyperlink" Target="http://bucme.org/node/10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46688-4098-478F-991C-A2525DB71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3109</Words>
  <Characters>17726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Leibowitz, Robert (DPH)</dc:creator>
  <cp:keywords/>
  <dc:description/>
  <cp:lastModifiedBy>Kaplan, Amy (DPH)</cp:lastModifiedBy>
  <cp:revision>3</cp:revision>
  <dcterms:created xsi:type="dcterms:W3CDTF">2023-07-25T19:07:00Z</dcterms:created>
  <dcterms:modified xsi:type="dcterms:W3CDTF">2023-07-25T19:09:00Z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id="a3zMn1ZR"/&gt;&lt;style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y fmtid="{D5CDD505-2E9C-101B-9397-08002B2CF9AE}" pid="4" name="GrammarlyDocumentId">
    <vt:lpwstr>6941e84a4d5d9341cb973602fa9515dd18978304a4fb8a9ad8c302f92975ce8d</vt:lpwstr>
  </property>
</Properties>
</file>