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74B73" w14:textId="5F040C10" w:rsidR="00104219" w:rsidRDefault="3252F7AF" w:rsidP="0D42AE8F">
      <w:pPr>
        <w:pStyle w:val="Title1"/>
        <w:keepNext w:val="0"/>
        <w:keepLines w:val="0"/>
        <w:spacing w:before="0" w:line="240" w:lineRule="auto"/>
        <w:rPr>
          <w:rFonts w:asciiTheme="minorHAnsi" w:eastAsiaTheme="minorEastAsia" w:hAnsiTheme="minorHAnsi" w:cstheme="minorBidi"/>
          <w:sz w:val="32"/>
          <w:szCs w:val="32"/>
        </w:rPr>
      </w:pPr>
      <w:r w:rsidRPr="0D42AE8F">
        <w:rPr>
          <w:rFonts w:asciiTheme="minorHAnsi" w:eastAsiaTheme="minorEastAsia" w:hAnsiTheme="minorHAnsi" w:cstheme="minorBidi"/>
          <w:sz w:val="32"/>
          <w:szCs w:val="32"/>
        </w:rPr>
        <w:t>Data Quality Report Process</w:t>
      </w:r>
    </w:p>
    <w:p w14:paraId="4D9C7F70" w14:textId="4BE7DD49" w:rsidR="3252F7AF" w:rsidRDefault="3252F7AF" w:rsidP="0D42AE8F">
      <w:pPr>
        <w:spacing w:after="0" w:line="240" w:lineRule="auto"/>
        <w:rPr>
          <w:rFonts w:ascii="Calibri" w:eastAsia="Calibri" w:hAnsi="Calibri" w:cs="Calibri"/>
          <w:color w:val="000000" w:themeColor="text1"/>
          <w:sz w:val="24"/>
          <w:szCs w:val="24"/>
        </w:rPr>
      </w:pPr>
      <w:r w:rsidRPr="0D42AE8F">
        <w:rPr>
          <w:rStyle w:val="Heading3Char"/>
        </w:rPr>
        <w:t xml:space="preserve">Purpose: </w:t>
      </w:r>
      <w:r w:rsidRPr="0D42AE8F">
        <w:rPr>
          <w:rFonts w:ascii="Calibri" w:eastAsia="Calibri" w:hAnsi="Calibri" w:cs="Calibri"/>
          <w:color w:val="000000" w:themeColor="text1"/>
          <w:sz w:val="24"/>
          <w:szCs w:val="24"/>
        </w:rPr>
        <w:t xml:space="preserve">To ensure </w:t>
      </w:r>
      <w:r w:rsidR="5F1ECBE3" w:rsidRPr="0D42AE8F">
        <w:rPr>
          <w:rFonts w:ascii="Calibri" w:eastAsia="Calibri" w:hAnsi="Calibri" w:cs="Calibri"/>
          <w:color w:val="000000" w:themeColor="text1"/>
          <w:sz w:val="24"/>
          <w:szCs w:val="24"/>
        </w:rPr>
        <w:t>v</w:t>
      </w:r>
      <w:r w:rsidRPr="0D42AE8F">
        <w:rPr>
          <w:rFonts w:ascii="Calibri" w:eastAsia="Calibri" w:hAnsi="Calibri" w:cs="Calibri"/>
          <w:color w:val="000000" w:themeColor="text1"/>
          <w:sz w:val="24"/>
          <w:szCs w:val="24"/>
        </w:rPr>
        <w:t xml:space="preserve">alid and reliable data is submitted into the Early Intervention Client System (EICS) by all </w:t>
      </w:r>
      <w:r w:rsidR="71D808EC" w:rsidRPr="0D42AE8F">
        <w:rPr>
          <w:rFonts w:ascii="Calibri" w:eastAsia="Calibri" w:hAnsi="Calibri" w:cs="Calibri"/>
          <w:color w:val="000000" w:themeColor="text1"/>
          <w:sz w:val="24"/>
          <w:szCs w:val="24"/>
        </w:rPr>
        <w:t>e</w:t>
      </w:r>
      <w:r w:rsidRPr="0D42AE8F">
        <w:rPr>
          <w:rFonts w:ascii="Calibri" w:eastAsia="Calibri" w:hAnsi="Calibri" w:cs="Calibri"/>
          <w:color w:val="000000" w:themeColor="text1"/>
          <w:sz w:val="24"/>
          <w:szCs w:val="24"/>
        </w:rPr>
        <w:t xml:space="preserve">arly </w:t>
      </w:r>
      <w:r w:rsidR="5C115F60" w:rsidRPr="0D42AE8F">
        <w:rPr>
          <w:rFonts w:ascii="Calibri" w:eastAsia="Calibri" w:hAnsi="Calibri" w:cs="Calibri"/>
          <w:color w:val="000000" w:themeColor="text1"/>
          <w:sz w:val="24"/>
          <w:szCs w:val="24"/>
        </w:rPr>
        <w:t>i</w:t>
      </w:r>
      <w:r w:rsidRPr="0D42AE8F">
        <w:rPr>
          <w:rFonts w:ascii="Calibri" w:eastAsia="Calibri" w:hAnsi="Calibri" w:cs="Calibri"/>
          <w:color w:val="000000" w:themeColor="text1"/>
          <w:sz w:val="24"/>
          <w:szCs w:val="24"/>
        </w:rPr>
        <w:t xml:space="preserve">ntervention </w:t>
      </w:r>
      <w:r w:rsidR="4261AC66" w:rsidRPr="0D42AE8F">
        <w:rPr>
          <w:rFonts w:ascii="Calibri" w:eastAsia="Calibri" w:hAnsi="Calibri" w:cs="Calibri"/>
          <w:color w:val="000000" w:themeColor="text1"/>
          <w:sz w:val="24"/>
          <w:szCs w:val="24"/>
        </w:rPr>
        <w:t>s</w:t>
      </w:r>
      <w:r w:rsidRPr="0D42AE8F">
        <w:rPr>
          <w:rFonts w:ascii="Calibri" w:eastAsia="Calibri" w:hAnsi="Calibri" w:cs="Calibri"/>
          <w:color w:val="000000" w:themeColor="text1"/>
          <w:sz w:val="24"/>
          <w:szCs w:val="24"/>
        </w:rPr>
        <w:t>ervice providers</w:t>
      </w:r>
      <w:r w:rsidR="6B8A54B6" w:rsidRPr="0D42AE8F">
        <w:rPr>
          <w:rFonts w:ascii="Calibri" w:eastAsia="Calibri" w:hAnsi="Calibri" w:cs="Calibri"/>
          <w:color w:val="000000" w:themeColor="text1"/>
          <w:sz w:val="24"/>
          <w:szCs w:val="24"/>
        </w:rPr>
        <w:t xml:space="preserve"> and programs</w:t>
      </w:r>
      <w:r w:rsidRPr="0D42AE8F">
        <w:rPr>
          <w:rFonts w:ascii="Calibri" w:eastAsia="Calibri" w:hAnsi="Calibri" w:cs="Calibri"/>
          <w:color w:val="000000" w:themeColor="text1"/>
          <w:sz w:val="24"/>
          <w:szCs w:val="24"/>
        </w:rPr>
        <w:t xml:space="preserve"> in a timely manner; ensuring accurate and reliable data for state and federal reporting and the payment of claims.</w:t>
      </w:r>
      <w:r w:rsidRPr="0D42AE8F">
        <w:rPr>
          <w:rFonts w:ascii="Calibri" w:eastAsia="Calibri" w:hAnsi="Calibri" w:cs="Calibri"/>
          <w:b/>
          <w:bCs/>
          <w:color w:val="000000" w:themeColor="text1"/>
          <w:sz w:val="24"/>
          <w:szCs w:val="24"/>
        </w:rPr>
        <w:t xml:space="preserve"> </w:t>
      </w:r>
      <w:r w:rsidRPr="0D42AE8F">
        <w:rPr>
          <w:rFonts w:ascii="Calibri" w:eastAsia="Calibri" w:hAnsi="Calibri" w:cs="Calibri"/>
          <w:color w:val="000000" w:themeColor="text1"/>
          <w:sz w:val="24"/>
          <w:szCs w:val="24"/>
        </w:rPr>
        <w:t xml:space="preserve"> </w:t>
      </w:r>
    </w:p>
    <w:p w14:paraId="7E6F31F2" w14:textId="536E05CA" w:rsidR="735F307F" w:rsidRDefault="735F307F" w:rsidP="735F307F">
      <w:pPr>
        <w:spacing w:after="0" w:line="240" w:lineRule="auto"/>
        <w:rPr>
          <w:rFonts w:ascii="Calibri" w:eastAsia="Calibri" w:hAnsi="Calibri" w:cs="Calibri"/>
          <w:color w:val="000000" w:themeColor="text1"/>
          <w:sz w:val="24"/>
          <w:szCs w:val="24"/>
        </w:rPr>
      </w:pPr>
    </w:p>
    <w:p w14:paraId="3654BD40" w14:textId="5AE2A925" w:rsidR="3252F7AF" w:rsidRDefault="3252F7AF" w:rsidP="0D42AE8F">
      <w:r w:rsidRPr="0D42AE8F">
        <w:rPr>
          <w:rStyle w:val="Heading3Char"/>
        </w:rPr>
        <w:t xml:space="preserve">Scope: </w:t>
      </w:r>
      <w:r w:rsidRPr="0D42AE8F">
        <w:rPr>
          <w:sz w:val="24"/>
          <w:szCs w:val="24"/>
        </w:rPr>
        <w:t xml:space="preserve">The intended audience for this process is EI Division Staff, EIS programs and providers and EIBI programs and providers. </w:t>
      </w:r>
    </w:p>
    <w:p w14:paraId="7AFD0AD7" w14:textId="3775EADF" w:rsidR="00104219" w:rsidRDefault="3252F7AF" w:rsidP="0D42AE8F">
      <w:pPr>
        <w:pStyle w:val="Heading3"/>
      </w:pPr>
      <w:r>
        <w:t xml:space="preserve">Prerequisites: </w:t>
      </w:r>
    </w:p>
    <w:p w14:paraId="65452CB3" w14:textId="2BD3D4FD" w:rsidR="00104219" w:rsidRDefault="3252F7AF" w:rsidP="0D42AE8F">
      <w:pPr>
        <w:pStyle w:val="ListParagraph"/>
        <w:numPr>
          <w:ilvl w:val="0"/>
          <w:numId w:val="20"/>
        </w:numPr>
        <w:spacing w:after="0" w:line="240" w:lineRule="auto"/>
        <w:rPr>
          <w:rFonts w:ascii="Calibri" w:eastAsia="Calibri" w:hAnsi="Calibri" w:cs="Calibri"/>
          <w:color w:val="000000" w:themeColor="text1"/>
          <w:sz w:val="24"/>
          <w:szCs w:val="24"/>
        </w:rPr>
      </w:pPr>
      <w:r w:rsidRPr="0D42AE8F">
        <w:rPr>
          <w:rFonts w:ascii="Calibri" w:eastAsia="Calibri" w:hAnsi="Calibri" w:cs="Calibri"/>
          <w:color w:val="000000" w:themeColor="text1"/>
          <w:sz w:val="24"/>
          <w:szCs w:val="24"/>
        </w:rPr>
        <w:t>Data Quality report A and B master list for that month</w:t>
      </w:r>
    </w:p>
    <w:p w14:paraId="1E2C97AA" w14:textId="2B0CFD1A" w:rsidR="00104219" w:rsidRDefault="3252F7AF" w:rsidP="0D42AE8F">
      <w:pPr>
        <w:pStyle w:val="ListParagraph"/>
        <w:numPr>
          <w:ilvl w:val="0"/>
          <w:numId w:val="20"/>
        </w:numPr>
        <w:spacing w:after="0" w:line="240" w:lineRule="auto"/>
        <w:rPr>
          <w:rFonts w:ascii="Calibri" w:eastAsia="Calibri" w:hAnsi="Calibri" w:cs="Calibri"/>
          <w:color w:val="000000" w:themeColor="text1"/>
          <w:sz w:val="24"/>
          <w:szCs w:val="24"/>
        </w:rPr>
      </w:pPr>
      <w:r w:rsidRPr="0D42AE8F">
        <w:rPr>
          <w:rFonts w:ascii="Calibri" w:eastAsia="Calibri" w:hAnsi="Calibri" w:cs="Calibri"/>
          <w:color w:val="000000" w:themeColor="text1"/>
          <w:sz w:val="24"/>
          <w:szCs w:val="24"/>
        </w:rPr>
        <w:t>Program summary data report</w:t>
      </w:r>
    </w:p>
    <w:p w14:paraId="49C53AE5" w14:textId="6F8F49EE" w:rsidR="00104219" w:rsidRDefault="00104219" w:rsidP="0D42AE8F">
      <w:pPr>
        <w:pStyle w:val="ListParagraph"/>
        <w:spacing w:after="0" w:line="240" w:lineRule="auto"/>
        <w:rPr>
          <w:rFonts w:ascii="Calibri" w:eastAsia="Calibri" w:hAnsi="Calibri" w:cs="Calibri"/>
          <w:color w:val="000000" w:themeColor="text1"/>
          <w:sz w:val="24"/>
          <w:szCs w:val="24"/>
        </w:rPr>
      </w:pPr>
    </w:p>
    <w:p w14:paraId="3BF6DCE5" w14:textId="7D95355D" w:rsidR="00104219" w:rsidRDefault="3252F7AF" w:rsidP="0D42AE8F">
      <w:pPr>
        <w:pStyle w:val="Heading3"/>
      </w:pPr>
      <w:r>
        <w:t xml:space="preserve">Procedure: </w:t>
      </w:r>
    </w:p>
    <w:p w14:paraId="2214C78F" w14:textId="6AE5BE0A" w:rsidR="00104219" w:rsidRDefault="3252F7AF" w:rsidP="0D42AE8F">
      <w:pPr>
        <w:pStyle w:val="ListParagraph"/>
        <w:numPr>
          <w:ilvl w:val="0"/>
          <w:numId w:val="17"/>
        </w:numPr>
        <w:spacing w:after="0" w:line="240" w:lineRule="auto"/>
        <w:ind w:left="360"/>
        <w:rPr>
          <w:rFonts w:ascii="Calibri" w:eastAsia="Calibri" w:hAnsi="Calibri" w:cs="Calibri"/>
          <w:color w:val="000000" w:themeColor="text1"/>
          <w:sz w:val="24"/>
          <w:szCs w:val="24"/>
        </w:rPr>
      </w:pPr>
      <w:r w:rsidRPr="0D42AE8F">
        <w:rPr>
          <w:rFonts w:ascii="Calibri" w:eastAsia="Calibri" w:hAnsi="Calibri" w:cs="Calibri"/>
          <w:color w:val="000000" w:themeColor="text1"/>
          <w:sz w:val="24"/>
          <w:szCs w:val="24"/>
        </w:rPr>
        <w:t>The Research and Analysis Unit will produce monthly data quality reports in the form of two reports, A and B. These reports will be produced on the 4</w:t>
      </w:r>
      <w:r w:rsidRPr="0D42AE8F">
        <w:rPr>
          <w:rFonts w:ascii="Calibri" w:eastAsia="Calibri" w:hAnsi="Calibri" w:cs="Calibri"/>
          <w:color w:val="000000" w:themeColor="text1"/>
          <w:sz w:val="24"/>
          <w:szCs w:val="24"/>
          <w:vertAlign w:val="superscript"/>
        </w:rPr>
        <w:t>th</w:t>
      </w:r>
      <w:r w:rsidRPr="0D42AE8F">
        <w:rPr>
          <w:rFonts w:ascii="Calibri" w:eastAsia="Calibri" w:hAnsi="Calibri" w:cs="Calibri"/>
          <w:color w:val="000000" w:themeColor="text1"/>
          <w:sz w:val="24"/>
          <w:szCs w:val="24"/>
        </w:rPr>
        <w:t xml:space="preserve"> Monday of each month to identify missing or illogical data in the Early Intervention Client System (EICS). </w:t>
      </w:r>
    </w:p>
    <w:p w14:paraId="59B04C4C" w14:textId="0A047121" w:rsidR="00104219" w:rsidRDefault="3252F7AF" w:rsidP="0D42AE8F">
      <w:pPr>
        <w:pStyle w:val="ListParagraph"/>
        <w:numPr>
          <w:ilvl w:val="1"/>
          <w:numId w:val="17"/>
        </w:numPr>
        <w:spacing w:after="0" w:line="240" w:lineRule="auto"/>
        <w:ind w:left="1440"/>
        <w:rPr>
          <w:rFonts w:ascii="Calibri" w:eastAsia="Calibri" w:hAnsi="Calibri" w:cs="Calibri"/>
          <w:color w:val="000000" w:themeColor="text1"/>
          <w:sz w:val="24"/>
          <w:szCs w:val="24"/>
        </w:rPr>
      </w:pPr>
      <w:r w:rsidRPr="0D42AE8F">
        <w:rPr>
          <w:rFonts w:ascii="Calibri" w:eastAsia="Calibri" w:hAnsi="Calibri" w:cs="Calibri"/>
          <w:b/>
          <w:bCs/>
          <w:color w:val="000000" w:themeColor="text1"/>
          <w:sz w:val="24"/>
          <w:szCs w:val="24"/>
        </w:rPr>
        <w:t>Data report A</w:t>
      </w:r>
      <w:r w:rsidRPr="0D42AE8F">
        <w:rPr>
          <w:rFonts w:ascii="Calibri" w:eastAsia="Calibri" w:hAnsi="Calibri" w:cs="Calibri"/>
          <w:color w:val="000000" w:themeColor="text1"/>
          <w:sz w:val="24"/>
          <w:szCs w:val="24"/>
        </w:rPr>
        <w:t xml:space="preserve"> is a report of missing data for children who have an active open enrollment in EICS and the program providing services can fix the missing data in EICS.</w:t>
      </w:r>
    </w:p>
    <w:p w14:paraId="39E671A5" w14:textId="6426A712" w:rsidR="00104219" w:rsidRDefault="3252F7AF" w:rsidP="0D42AE8F">
      <w:pPr>
        <w:pStyle w:val="ListParagraph"/>
        <w:numPr>
          <w:ilvl w:val="1"/>
          <w:numId w:val="17"/>
        </w:numPr>
        <w:spacing w:after="0" w:line="240" w:lineRule="auto"/>
        <w:ind w:left="1440"/>
        <w:rPr>
          <w:rFonts w:ascii="Calibri" w:eastAsia="Calibri" w:hAnsi="Calibri" w:cs="Calibri"/>
          <w:color w:val="000000" w:themeColor="text1"/>
          <w:sz w:val="24"/>
          <w:szCs w:val="24"/>
        </w:rPr>
      </w:pPr>
      <w:r w:rsidRPr="0D42AE8F">
        <w:rPr>
          <w:rFonts w:ascii="Calibri" w:eastAsia="Calibri" w:hAnsi="Calibri" w:cs="Calibri"/>
          <w:b/>
          <w:bCs/>
          <w:color w:val="000000" w:themeColor="text1"/>
          <w:sz w:val="24"/>
          <w:szCs w:val="24"/>
        </w:rPr>
        <w:t>Data report B</w:t>
      </w:r>
      <w:r w:rsidRPr="0D42AE8F">
        <w:rPr>
          <w:rFonts w:ascii="Calibri" w:eastAsia="Calibri" w:hAnsi="Calibri" w:cs="Calibri"/>
          <w:color w:val="000000" w:themeColor="text1"/>
          <w:sz w:val="24"/>
          <w:szCs w:val="24"/>
        </w:rPr>
        <w:t xml:space="preserve"> is a report of missing and illogical data in which the data fields that are missing are unable to be corrected by the providing program OR the enrollment for that child is closed in EICS.   </w:t>
      </w:r>
    </w:p>
    <w:p w14:paraId="009F135A" w14:textId="4DA780CE" w:rsidR="00104219" w:rsidRDefault="3252F7AF" w:rsidP="0D42AE8F">
      <w:pPr>
        <w:pStyle w:val="ListParagraph"/>
        <w:numPr>
          <w:ilvl w:val="0"/>
          <w:numId w:val="17"/>
        </w:numPr>
        <w:spacing w:after="0" w:line="240" w:lineRule="auto"/>
        <w:ind w:left="360"/>
        <w:rPr>
          <w:rFonts w:ascii="Calibri" w:eastAsia="Calibri" w:hAnsi="Calibri" w:cs="Calibri"/>
          <w:color w:val="000000" w:themeColor="text1"/>
          <w:sz w:val="24"/>
          <w:szCs w:val="24"/>
        </w:rPr>
      </w:pPr>
      <w:r w:rsidRPr="0D42AE8F">
        <w:rPr>
          <w:rFonts w:ascii="Calibri" w:eastAsia="Calibri" w:hAnsi="Calibri" w:cs="Calibri"/>
          <w:color w:val="000000" w:themeColor="text1"/>
          <w:sz w:val="24"/>
          <w:szCs w:val="24"/>
        </w:rPr>
        <w:t xml:space="preserve">Each Clinical Oversight and Support Specialist (COSS) sends a report via Secure mail to </w:t>
      </w:r>
      <w:proofErr w:type="gramStart"/>
      <w:r w:rsidRPr="0D42AE8F">
        <w:rPr>
          <w:rFonts w:ascii="Calibri" w:eastAsia="Calibri" w:hAnsi="Calibri" w:cs="Calibri"/>
          <w:color w:val="000000" w:themeColor="text1"/>
          <w:sz w:val="24"/>
          <w:szCs w:val="24"/>
        </w:rPr>
        <w:t>designated</w:t>
      </w:r>
      <w:proofErr w:type="gramEnd"/>
      <w:r w:rsidRPr="0D42AE8F">
        <w:rPr>
          <w:rFonts w:ascii="Calibri" w:eastAsia="Calibri" w:hAnsi="Calibri" w:cs="Calibri"/>
          <w:color w:val="000000" w:themeColor="text1"/>
          <w:sz w:val="24"/>
          <w:szCs w:val="24"/>
        </w:rPr>
        <w:t xml:space="preserve"> programs. </w:t>
      </w:r>
    </w:p>
    <w:p w14:paraId="52C4FB6A" w14:textId="5870AE7D" w:rsidR="00104219" w:rsidRDefault="3252F7AF" w:rsidP="0D42AE8F">
      <w:pPr>
        <w:pStyle w:val="ListParagraph"/>
        <w:numPr>
          <w:ilvl w:val="0"/>
          <w:numId w:val="17"/>
        </w:numPr>
        <w:spacing w:after="0" w:line="240" w:lineRule="auto"/>
        <w:ind w:left="360"/>
        <w:rPr>
          <w:rFonts w:ascii="Calibri" w:eastAsia="Calibri" w:hAnsi="Calibri" w:cs="Calibri"/>
          <w:color w:val="000000" w:themeColor="text1"/>
          <w:sz w:val="24"/>
          <w:szCs w:val="24"/>
        </w:rPr>
      </w:pPr>
      <w:r w:rsidRPr="0D42AE8F">
        <w:rPr>
          <w:rFonts w:ascii="Calibri" w:eastAsia="Calibri" w:hAnsi="Calibri" w:cs="Calibri"/>
          <w:color w:val="000000" w:themeColor="text1"/>
          <w:sz w:val="24"/>
          <w:szCs w:val="24"/>
        </w:rPr>
        <w:t xml:space="preserve">The EIS Program receives their report and corrects all data errors identified: </w:t>
      </w:r>
    </w:p>
    <w:p w14:paraId="26B93341" w14:textId="39FB5611" w:rsidR="00C3679C" w:rsidRDefault="3252F7AF" w:rsidP="0D42AE8F">
      <w:pPr>
        <w:pStyle w:val="ListParagraph"/>
        <w:numPr>
          <w:ilvl w:val="1"/>
          <w:numId w:val="17"/>
        </w:numPr>
        <w:spacing w:after="0" w:line="240" w:lineRule="auto"/>
        <w:ind w:left="1440"/>
        <w:rPr>
          <w:rFonts w:ascii="Calibri" w:eastAsia="Calibri" w:hAnsi="Calibri" w:cs="Calibri"/>
          <w:color w:val="000000" w:themeColor="text1"/>
          <w:sz w:val="24"/>
          <w:szCs w:val="24"/>
        </w:rPr>
      </w:pPr>
      <w:r w:rsidRPr="0D42AE8F">
        <w:rPr>
          <w:rFonts w:ascii="Calibri" w:eastAsia="Calibri" w:hAnsi="Calibri" w:cs="Calibri"/>
          <w:color w:val="000000" w:themeColor="text1"/>
          <w:sz w:val="24"/>
          <w:szCs w:val="24"/>
        </w:rPr>
        <w:t>For report A they enter the missing data into EICS within 15 business days</w:t>
      </w:r>
    </w:p>
    <w:p w14:paraId="074817FD" w14:textId="77777777" w:rsidR="00C3679C" w:rsidRPr="00C3679C" w:rsidRDefault="00C3679C" w:rsidP="00C3679C">
      <w:pPr>
        <w:pStyle w:val="ListParagraph"/>
        <w:numPr>
          <w:ilvl w:val="1"/>
          <w:numId w:val="17"/>
        </w:numPr>
        <w:spacing w:after="0" w:line="240" w:lineRule="auto"/>
        <w:ind w:left="1440"/>
        <w:rPr>
          <w:rStyle w:val="normaltextrun"/>
          <w:rFonts w:ascii="Calibri" w:eastAsia="Calibri" w:hAnsi="Calibri" w:cs="Calibri"/>
          <w:color w:val="000000" w:themeColor="text1"/>
          <w:sz w:val="24"/>
          <w:szCs w:val="24"/>
        </w:rPr>
      </w:pPr>
      <w:proofErr w:type="spellStart"/>
      <w:r w:rsidRPr="00907686">
        <w:rPr>
          <w:rStyle w:val="normaltextrun"/>
          <w:rFonts w:ascii="Calibri" w:hAnsi="Calibri" w:cs="Calibri"/>
          <w:color w:val="000000"/>
          <w:sz w:val="24"/>
          <w:szCs w:val="24"/>
          <w:shd w:val="clear" w:color="auto" w:fill="FFFFFF"/>
        </w:rPr>
        <w:t>For</w:t>
      </w:r>
      <w:proofErr w:type="spellEnd"/>
      <w:r w:rsidRPr="00907686">
        <w:rPr>
          <w:rStyle w:val="normaltextrun"/>
          <w:rFonts w:ascii="Calibri" w:hAnsi="Calibri" w:cs="Calibri"/>
          <w:color w:val="000000"/>
          <w:sz w:val="24"/>
          <w:szCs w:val="24"/>
          <w:shd w:val="clear" w:color="auto" w:fill="FFFFFF"/>
        </w:rPr>
        <w:t xml:space="preserve"> report B they enter the missing data into EICS OR initiate a support desk ticket using the template provided to have the missing or illogical information updated in EICS by the support desk within 15 business days.</w:t>
      </w:r>
    </w:p>
    <w:p w14:paraId="0405F121" w14:textId="30A75333" w:rsidR="00104219" w:rsidRPr="00C3679C" w:rsidRDefault="00C3679C" w:rsidP="00C3679C">
      <w:pPr>
        <w:spacing w:after="0" w:line="24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4. </w:t>
      </w:r>
      <w:r w:rsidR="2FB1F8ED" w:rsidRPr="00C3679C">
        <w:rPr>
          <w:rFonts w:ascii="Calibri" w:eastAsia="Calibri" w:hAnsi="Calibri" w:cs="Calibri"/>
          <w:color w:val="000000" w:themeColor="text1"/>
          <w:sz w:val="24"/>
          <w:szCs w:val="24"/>
        </w:rPr>
        <w:t>Data</w:t>
      </w:r>
      <w:r w:rsidR="3252F7AF" w:rsidRPr="00C3679C">
        <w:rPr>
          <w:rFonts w:ascii="Calibri" w:eastAsia="Calibri" w:hAnsi="Calibri" w:cs="Calibri"/>
          <w:color w:val="000000" w:themeColor="text1"/>
          <w:sz w:val="24"/>
          <w:szCs w:val="24"/>
        </w:rPr>
        <w:t xml:space="preserve"> corrections </w:t>
      </w:r>
      <w:r w:rsidR="44F13718" w:rsidRPr="00C3679C">
        <w:rPr>
          <w:rFonts w:ascii="Calibri" w:eastAsia="Calibri" w:hAnsi="Calibri" w:cs="Calibri"/>
          <w:color w:val="000000" w:themeColor="text1"/>
          <w:sz w:val="24"/>
          <w:szCs w:val="24"/>
        </w:rPr>
        <w:t xml:space="preserve">are made </w:t>
      </w:r>
      <w:r w:rsidR="3252F7AF" w:rsidRPr="00C3679C">
        <w:rPr>
          <w:rFonts w:ascii="Calibri" w:eastAsia="Calibri" w:hAnsi="Calibri" w:cs="Calibri"/>
          <w:color w:val="000000" w:themeColor="text1"/>
          <w:sz w:val="24"/>
          <w:szCs w:val="24"/>
        </w:rPr>
        <w:t>in EICS</w:t>
      </w:r>
      <w:r w:rsidR="004902B7">
        <w:rPr>
          <w:rFonts w:ascii="Calibri" w:eastAsia="Calibri" w:hAnsi="Calibri" w:cs="Calibri"/>
          <w:color w:val="000000" w:themeColor="text1"/>
          <w:sz w:val="24"/>
          <w:szCs w:val="24"/>
        </w:rPr>
        <w:t xml:space="preserve"> by the support desk upon receiving ticket</w:t>
      </w:r>
      <w:r w:rsidR="35ECA4DC" w:rsidRPr="00C3679C">
        <w:rPr>
          <w:rFonts w:ascii="Calibri" w:eastAsia="Calibri" w:hAnsi="Calibri" w:cs="Calibri"/>
          <w:color w:val="000000" w:themeColor="text1"/>
          <w:sz w:val="24"/>
          <w:szCs w:val="24"/>
        </w:rPr>
        <w:t>.</w:t>
      </w:r>
    </w:p>
    <w:p w14:paraId="04F42885" w14:textId="3F1F39CF" w:rsidR="00104219" w:rsidRDefault="00104219" w:rsidP="0D42AE8F">
      <w:pPr>
        <w:pStyle w:val="ListParagraph"/>
        <w:spacing w:after="0" w:line="240" w:lineRule="auto"/>
        <w:ind w:left="1800"/>
        <w:rPr>
          <w:rFonts w:ascii="Calibri" w:eastAsia="Calibri" w:hAnsi="Calibri" w:cs="Calibri"/>
          <w:color w:val="000000" w:themeColor="text1"/>
          <w:sz w:val="24"/>
          <w:szCs w:val="24"/>
        </w:rPr>
      </w:pPr>
    </w:p>
    <w:tbl>
      <w:tblPr>
        <w:tblStyle w:val="TableGrid"/>
        <w:tblW w:w="0" w:type="auto"/>
        <w:tblLayout w:type="fixed"/>
        <w:tblLook w:val="04A0" w:firstRow="1" w:lastRow="0" w:firstColumn="1" w:lastColumn="0" w:noHBand="0" w:noVBand="1"/>
      </w:tblPr>
      <w:tblGrid>
        <w:gridCol w:w="9360"/>
      </w:tblGrid>
      <w:tr w:rsidR="3D42E849" w14:paraId="30CB068E" w14:textId="77777777" w:rsidTr="0D42AE8F">
        <w:trPr>
          <w:trHeight w:val="300"/>
        </w:trPr>
        <w:tc>
          <w:tcPr>
            <w:tcW w:w="936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74AADB5F" w14:textId="0453C9F9" w:rsidR="3D42E849" w:rsidRDefault="25FA6448" w:rsidP="0D42AE8F">
            <w:r w:rsidRPr="0D42AE8F">
              <w:rPr>
                <w:rFonts w:ascii="Calibri" w:eastAsia="Calibri" w:hAnsi="Calibri" w:cs="Calibri"/>
                <w:b/>
                <w:bCs/>
                <w:color w:val="000000" w:themeColor="text1"/>
                <w:sz w:val="24"/>
                <w:szCs w:val="24"/>
              </w:rPr>
              <w:t>Examples of missing or illogical data:</w:t>
            </w:r>
          </w:p>
        </w:tc>
      </w:tr>
      <w:tr w:rsidR="3D42E849" w14:paraId="3342F912" w14:textId="77777777" w:rsidTr="0D42AE8F">
        <w:trPr>
          <w:trHeight w:val="1230"/>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33460C0F" w14:textId="497FC456" w:rsidR="3D42E849" w:rsidRDefault="25FA6448" w:rsidP="0D42AE8F">
            <w:pPr>
              <w:pStyle w:val="ListParagraph"/>
              <w:numPr>
                <w:ilvl w:val="0"/>
                <w:numId w:val="6"/>
              </w:numPr>
              <w:rPr>
                <w:rFonts w:ascii="Calibri" w:eastAsia="Calibri" w:hAnsi="Calibri" w:cs="Calibri"/>
                <w:color w:val="000000" w:themeColor="text1"/>
                <w:sz w:val="24"/>
                <w:szCs w:val="24"/>
              </w:rPr>
            </w:pPr>
            <w:r w:rsidRPr="0D42AE8F">
              <w:rPr>
                <w:rFonts w:ascii="Calibri" w:eastAsia="Calibri" w:hAnsi="Calibri" w:cs="Calibri"/>
                <w:color w:val="000000" w:themeColor="text1"/>
                <w:sz w:val="24"/>
                <w:szCs w:val="24"/>
              </w:rPr>
              <w:t>The child is two months past their 3</w:t>
            </w:r>
            <w:r w:rsidRPr="0D42AE8F">
              <w:rPr>
                <w:rFonts w:ascii="Calibri" w:eastAsia="Calibri" w:hAnsi="Calibri" w:cs="Calibri"/>
                <w:color w:val="000000" w:themeColor="text1"/>
                <w:sz w:val="24"/>
                <w:szCs w:val="24"/>
                <w:vertAlign w:val="superscript"/>
              </w:rPr>
              <w:t>rd</w:t>
            </w:r>
            <w:r w:rsidRPr="0D42AE8F">
              <w:rPr>
                <w:rFonts w:ascii="Calibri" w:eastAsia="Calibri" w:hAnsi="Calibri" w:cs="Calibri"/>
                <w:color w:val="000000" w:themeColor="text1"/>
                <w:sz w:val="24"/>
                <w:szCs w:val="24"/>
              </w:rPr>
              <w:t xml:space="preserve"> </w:t>
            </w:r>
            <w:proofErr w:type="gramStart"/>
            <w:r w:rsidRPr="0D42AE8F">
              <w:rPr>
                <w:rFonts w:ascii="Calibri" w:eastAsia="Calibri" w:hAnsi="Calibri" w:cs="Calibri"/>
                <w:color w:val="000000" w:themeColor="text1"/>
                <w:sz w:val="24"/>
                <w:szCs w:val="24"/>
              </w:rPr>
              <w:t>birthday</w:t>
            </w:r>
            <w:proofErr w:type="gramEnd"/>
            <w:r w:rsidRPr="0D42AE8F">
              <w:rPr>
                <w:rFonts w:ascii="Calibri" w:eastAsia="Calibri" w:hAnsi="Calibri" w:cs="Calibri"/>
                <w:color w:val="000000" w:themeColor="text1"/>
                <w:sz w:val="24"/>
                <w:szCs w:val="24"/>
              </w:rPr>
              <w:t xml:space="preserve"> and no discharge date has been entered into EICS.</w:t>
            </w:r>
          </w:p>
          <w:p w14:paraId="1CEFAA56" w14:textId="2F08D064" w:rsidR="3D42E849" w:rsidRDefault="25FA6448" w:rsidP="0D42AE8F">
            <w:pPr>
              <w:pStyle w:val="ListParagraph"/>
              <w:numPr>
                <w:ilvl w:val="0"/>
                <w:numId w:val="6"/>
              </w:numPr>
              <w:rPr>
                <w:rFonts w:ascii="Calibri" w:eastAsia="Calibri" w:hAnsi="Calibri" w:cs="Calibri"/>
                <w:color w:val="000000" w:themeColor="text1"/>
                <w:sz w:val="24"/>
                <w:szCs w:val="24"/>
              </w:rPr>
            </w:pPr>
            <w:r w:rsidRPr="0D42AE8F">
              <w:rPr>
                <w:rFonts w:ascii="Calibri" w:eastAsia="Calibri" w:hAnsi="Calibri" w:cs="Calibri"/>
                <w:color w:val="000000" w:themeColor="text1"/>
                <w:sz w:val="24"/>
                <w:szCs w:val="24"/>
              </w:rPr>
              <w:t>The child was found eligible, 4 months have passed, and the child has not been discharged and IFSP Meeting data has not been entered into EICS.</w:t>
            </w:r>
          </w:p>
          <w:p w14:paraId="74EFA580" w14:textId="5BE99581" w:rsidR="3D42E849" w:rsidRDefault="25FA6448" w:rsidP="0D42AE8F">
            <w:pPr>
              <w:pStyle w:val="ListParagraph"/>
              <w:numPr>
                <w:ilvl w:val="0"/>
                <w:numId w:val="6"/>
              </w:numPr>
              <w:rPr>
                <w:rFonts w:ascii="Calibri" w:eastAsia="Calibri" w:hAnsi="Calibri" w:cs="Calibri"/>
                <w:color w:val="000000" w:themeColor="text1"/>
                <w:sz w:val="24"/>
                <w:szCs w:val="24"/>
              </w:rPr>
            </w:pPr>
            <w:r w:rsidRPr="0D42AE8F">
              <w:rPr>
                <w:rFonts w:ascii="Calibri" w:eastAsia="Calibri" w:hAnsi="Calibri" w:cs="Calibri"/>
                <w:color w:val="000000" w:themeColor="text1"/>
                <w:sz w:val="24"/>
                <w:szCs w:val="24"/>
              </w:rPr>
              <w:t>The date of the child’s initial IFSP meeting is before the child’s date of referral to EI</w:t>
            </w:r>
          </w:p>
        </w:tc>
      </w:tr>
    </w:tbl>
    <w:p w14:paraId="5E85EB39" w14:textId="59AE3A76" w:rsidR="00104219" w:rsidRDefault="3252F7AF" w:rsidP="0D42AE8F">
      <w:pPr>
        <w:spacing w:after="0" w:line="240" w:lineRule="auto"/>
      </w:pPr>
      <w:r w:rsidRPr="0D42AE8F">
        <w:rPr>
          <w:rFonts w:ascii="Calibri" w:eastAsia="Calibri" w:hAnsi="Calibri" w:cs="Calibri"/>
          <w:b/>
          <w:bCs/>
          <w:color w:val="000000" w:themeColor="text1"/>
        </w:rPr>
        <w:t xml:space="preserve"> </w:t>
      </w:r>
    </w:p>
    <w:p w14:paraId="15FB5276" w14:textId="246CAA67" w:rsidR="1A481C3F" w:rsidRDefault="1A481C3F">
      <w:r>
        <w:br w:type="page"/>
      </w:r>
    </w:p>
    <w:p w14:paraId="7229AD0F" w14:textId="0BEAF137" w:rsidR="00104219" w:rsidRDefault="3252F7AF" w:rsidP="0D42AE8F">
      <w:pPr>
        <w:pStyle w:val="Heading3"/>
      </w:pPr>
      <w:r>
        <w:t>Analysis</w:t>
      </w:r>
      <w:r w:rsidR="00227BA7">
        <w:t>:</w:t>
      </w:r>
      <w:r w:rsidR="1E8E0020">
        <w:t xml:space="preserve"> </w:t>
      </w:r>
      <w:r>
        <w:rPr>
          <w:b w:val="0"/>
          <w:bCs w:val="0"/>
        </w:rPr>
        <w:t>Data Quality Report Monitoring</w:t>
      </w:r>
    </w:p>
    <w:tbl>
      <w:tblPr>
        <w:tblStyle w:val="TableGrid"/>
        <w:tblW w:w="9360" w:type="dxa"/>
        <w:tblLayout w:type="fixed"/>
        <w:tblLook w:val="04A0" w:firstRow="1" w:lastRow="0" w:firstColumn="1" w:lastColumn="0" w:noHBand="0" w:noVBand="1"/>
      </w:tblPr>
      <w:tblGrid>
        <w:gridCol w:w="4009"/>
        <w:gridCol w:w="5351"/>
      </w:tblGrid>
      <w:tr w:rsidR="3D42E849" w14:paraId="7AA8E416" w14:textId="77777777" w:rsidTr="0D42AE8F">
        <w:trPr>
          <w:trHeight w:val="300"/>
        </w:trPr>
        <w:tc>
          <w:tcPr>
            <w:tcW w:w="4009"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5" w:type="dxa"/>
              <w:right w:w="105" w:type="dxa"/>
            </w:tcMar>
          </w:tcPr>
          <w:p w14:paraId="4F9954F1" w14:textId="47CF4CB6" w:rsidR="3D42E849" w:rsidRDefault="25FA6448" w:rsidP="0D42AE8F">
            <w:pPr>
              <w:jc w:val="center"/>
              <w:rPr>
                <w:rFonts w:ascii="Calibri" w:eastAsia="Calibri" w:hAnsi="Calibri" w:cs="Calibri"/>
                <w:b/>
                <w:bCs/>
              </w:rPr>
            </w:pPr>
            <w:r w:rsidRPr="0D42AE8F">
              <w:rPr>
                <w:rFonts w:ascii="Calibri" w:eastAsia="Calibri" w:hAnsi="Calibri" w:cs="Calibri"/>
              </w:rPr>
              <w:t xml:space="preserve"> </w:t>
            </w:r>
            <w:r w:rsidRPr="0D42AE8F">
              <w:rPr>
                <w:rFonts w:ascii="Calibri" w:eastAsia="Calibri" w:hAnsi="Calibri" w:cs="Calibri"/>
                <w:b/>
                <w:bCs/>
              </w:rPr>
              <w:t xml:space="preserve">Data Error </w:t>
            </w:r>
          </w:p>
        </w:tc>
        <w:tc>
          <w:tcPr>
            <w:tcW w:w="5351"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5" w:type="dxa"/>
              <w:right w:w="105" w:type="dxa"/>
            </w:tcMar>
          </w:tcPr>
          <w:p w14:paraId="35958C7A" w14:textId="21D502E0" w:rsidR="3D42E849" w:rsidRDefault="25FA6448" w:rsidP="0D42AE8F">
            <w:pPr>
              <w:jc w:val="center"/>
              <w:rPr>
                <w:rFonts w:ascii="Calibri" w:eastAsia="Calibri" w:hAnsi="Calibri" w:cs="Calibri"/>
                <w:b/>
                <w:bCs/>
              </w:rPr>
            </w:pPr>
            <w:r w:rsidRPr="0D42AE8F">
              <w:rPr>
                <w:rFonts w:ascii="Calibri" w:eastAsia="Calibri" w:hAnsi="Calibri" w:cs="Calibri"/>
                <w:b/>
                <w:bCs/>
              </w:rPr>
              <w:t>COS</w:t>
            </w:r>
            <w:r w:rsidR="5DFDF09F" w:rsidRPr="0D42AE8F">
              <w:rPr>
                <w:rFonts w:ascii="Calibri" w:eastAsia="Calibri" w:hAnsi="Calibri" w:cs="Calibri"/>
                <w:b/>
                <w:bCs/>
              </w:rPr>
              <w:t>S</w:t>
            </w:r>
            <w:r w:rsidRPr="0D42AE8F">
              <w:rPr>
                <w:rFonts w:ascii="Calibri" w:eastAsia="Calibri" w:hAnsi="Calibri" w:cs="Calibri"/>
                <w:b/>
                <w:bCs/>
              </w:rPr>
              <w:t xml:space="preserve"> Follow up</w:t>
            </w:r>
          </w:p>
        </w:tc>
      </w:tr>
      <w:tr w:rsidR="3D42E849" w14:paraId="1540243A" w14:textId="77777777" w:rsidTr="0D42AE8F">
        <w:trPr>
          <w:trHeight w:val="1090"/>
        </w:trPr>
        <w:tc>
          <w:tcPr>
            <w:tcW w:w="4009" w:type="dxa"/>
            <w:tcBorders>
              <w:top w:val="single" w:sz="8" w:space="0" w:color="auto"/>
              <w:left w:val="single" w:sz="8" w:space="0" w:color="auto"/>
              <w:bottom w:val="single" w:sz="8" w:space="0" w:color="auto"/>
              <w:right w:val="single" w:sz="8" w:space="0" w:color="auto"/>
            </w:tcBorders>
            <w:tcMar>
              <w:left w:w="105" w:type="dxa"/>
              <w:right w:w="105" w:type="dxa"/>
            </w:tcMar>
          </w:tcPr>
          <w:p w14:paraId="0B42F7E9" w14:textId="2B6C01CC" w:rsidR="3D42E849" w:rsidRDefault="25FA6448" w:rsidP="0D42AE8F">
            <w:pPr>
              <w:rPr>
                <w:rFonts w:ascii="Calibri" w:eastAsia="Calibri" w:hAnsi="Calibri" w:cs="Calibri"/>
              </w:rPr>
            </w:pPr>
            <w:r w:rsidRPr="0D42AE8F">
              <w:rPr>
                <w:rFonts w:ascii="Calibri" w:eastAsia="Calibri" w:hAnsi="Calibri" w:cs="Calibri"/>
              </w:rPr>
              <w:t>Programs that have 40 or more children with a data error and/or 5% of total enrollments have a data error for</w:t>
            </w:r>
            <w:r w:rsidRPr="0D42AE8F">
              <w:rPr>
                <w:rFonts w:ascii="Calibri" w:eastAsia="Calibri" w:hAnsi="Calibri" w:cs="Calibri"/>
                <w:b/>
                <w:bCs/>
              </w:rPr>
              <w:t xml:space="preserve"> 2 consecutive months</w:t>
            </w:r>
            <w:r w:rsidRPr="0D42AE8F">
              <w:rPr>
                <w:rFonts w:ascii="Calibri" w:eastAsia="Calibri" w:hAnsi="Calibri" w:cs="Calibri"/>
              </w:rPr>
              <w:t xml:space="preserve"> </w:t>
            </w:r>
          </w:p>
        </w:tc>
        <w:tc>
          <w:tcPr>
            <w:tcW w:w="5351" w:type="dxa"/>
            <w:tcBorders>
              <w:top w:val="single" w:sz="8" w:space="0" w:color="auto"/>
              <w:left w:val="single" w:sz="8" w:space="0" w:color="auto"/>
              <w:bottom w:val="single" w:sz="8" w:space="0" w:color="auto"/>
              <w:right w:val="single" w:sz="8" w:space="0" w:color="auto"/>
            </w:tcBorders>
            <w:tcMar>
              <w:left w:w="105" w:type="dxa"/>
              <w:right w:w="105" w:type="dxa"/>
            </w:tcMar>
          </w:tcPr>
          <w:p w14:paraId="4B74A26F" w14:textId="7614A46A" w:rsidR="3D42E849" w:rsidRDefault="25FA6448" w:rsidP="0D42AE8F">
            <w:pPr>
              <w:rPr>
                <w:rFonts w:ascii="Calibri" w:eastAsia="Calibri" w:hAnsi="Calibri" w:cs="Calibri"/>
              </w:rPr>
            </w:pPr>
            <w:r w:rsidRPr="0D42AE8F">
              <w:rPr>
                <w:rFonts w:ascii="Calibri" w:eastAsia="Calibri" w:hAnsi="Calibri" w:cs="Calibri"/>
              </w:rPr>
              <w:t>Required call by Clinical Oversight and Support Specialist to the program to discuss the data presented and offer support and TA.</w:t>
            </w:r>
          </w:p>
        </w:tc>
      </w:tr>
      <w:tr w:rsidR="3D42E849" w14:paraId="64014169" w14:textId="77777777" w:rsidTr="0D42AE8F">
        <w:trPr>
          <w:trHeight w:val="1585"/>
        </w:trPr>
        <w:tc>
          <w:tcPr>
            <w:tcW w:w="4009" w:type="dxa"/>
            <w:tcBorders>
              <w:top w:val="single" w:sz="8" w:space="0" w:color="auto"/>
              <w:left w:val="single" w:sz="8" w:space="0" w:color="auto"/>
              <w:bottom w:val="single" w:sz="8" w:space="0" w:color="auto"/>
              <w:right w:val="single" w:sz="8" w:space="0" w:color="auto"/>
            </w:tcBorders>
            <w:tcMar>
              <w:left w:w="105" w:type="dxa"/>
              <w:right w:w="105" w:type="dxa"/>
            </w:tcMar>
          </w:tcPr>
          <w:p w14:paraId="4EF8C12B" w14:textId="4084ABE8" w:rsidR="3D42E849" w:rsidRDefault="25FA6448" w:rsidP="0D42AE8F">
            <w:pPr>
              <w:rPr>
                <w:rFonts w:ascii="Calibri" w:eastAsia="Calibri" w:hAnsi="Calibri" w:cs="Calibri"/>
                <w:b/>
                <w:bCs/>
              </w:rPr>
            </w:pPr>
            <w:r w:rsidRPr="0D42AE8F">
              <w:rPr>
                <w:rFonts w:ascii="Calibri" w:eastAsia="Calibri" w:hAnsi="Calibri" w:cs="Calibri"/>
              </w:rPr>
              <w:t xml:space="preserve">Programs that have 40 or more children with errors and/or 5% of total enrollments have errors for </w:t>
            </w:r>
            <w:r w:rsidRPr="0D42AE8F">
              <w:rPr>
                <w:rFonts w:ascii="Calibri" w:eastAsia="Calibri" w:hAnsi="Calibri" w:cs="Calibri"/>
                <w:b/>
                <w:bCs/>
              </w:rPr>
              <w:t>4 consecutive months</w:t>
            </w:r>
          </w:p>
        </w:tc>
        <w:tc>
          <w:tcPr>
            <w:tcW w:w="5351" w:type="dxa"/>
            <w:tcBorders>
              <w:top w:val="single" w:sz="8" w:space="0" w:color="auto"/>
              <w:left w:val="single" w:sz="8" w:space="0" w:color="auto"/>
              <w:bottom w:val="single" w:sz="8" w:space="0" w:color="auto"/>
              <w:right w:val="single" w:sz="8" w:space="0" w:color="auto"/>
            </w:tcBorders>
            <w:tcMar>
              <w:left w:w="105" w:type="dxa"/>
              <w:right w:w="105" w:type="dxa"/>
            </w:tcMar>
          </w:tcPr>
          <w:p w14:paraId="522A6751" w14:textId="438BFA81" w:rsidR="3D42E849" w:rsidRDefault="25FA6448" w:rsidP="0D42AE8F">
            <w:pPr>
              <w:rPr>
                <w:rFonts w:ascii="Calibri" w:eastAsia="Calibri" w:hAnsi="Calibri" w:cs="Calibri"/>
              </w:rPr>
            </w:pPr>
            <w:r w:rsidRPr="0D42AE8F">
              <w:rPr>
                <w:rFonts w:ascii="Calibri" w:eastAsia="Calibri" w:hAnsi="Calibri" w:cs="Calibri"/>
              </w:rPr>
              <w:t xml:space="preserve">Programs will be required to engage in technical assistance with the Clinical Oversight and Support Specialist to identify root causes as well as develop a plan for improving data timeliness and accuracy of data entry. A quality improvement plan could be used to support this.  </w:t>
            </w:r>
          </w:p>
        </w:tc>
      </w:tr>
      <w:tr w:rsidR="3D42E849" w14:paraId="4B57FEB9" w14:textId="77777777" w:rsidTr="0D42AE8F">
        <w:trPr>
          <w:trHeight w:val="1330"/>
        </w:trPr>
        <w:tc>
          <w:tcPr>
            <w:tcW w:w="4009" w:type="dxa"/>
            <w:tcBorders>
              <w:top w:val="single" w:sz="8" w:space="0" w:color="auto"/>
              <w:left w:val="single" w:sz="8" w:space="0" w:color="auto"/>
              <w:bottom w:val="single" w:sz="8" w:space="0" w:color="auto"/>
              <w:right w:val="single" w:sz="8" w:space="0" w:color="auto"/>
            </w:tcBorders>
            <w:tcMar>
              <w:left w:w="105" w:type="dxa"/>
              <w:right w:w="105" w:type="dxa"/>
            </w:tcMar>
          </w:tcPr>
          <w:p w14:paraId="26EB51F4" w14:textId="6C200898" w:rsidR="3D42E849" w:rsidRDefault="25FA6448" w:rsidP="0D42AE8F">
            <w:pPr>
              <w:rPr>
                <w:rFonts w:ascii="Calibri" w:eastAsia="Calibri" w:hAnsi="Calibri" w:cs="Calibri"/>
                <w:b/>
                <w:bCs/>
              </w:rPr>
            </w:pPr>
            <w:r w:rsidRPr="0D42AE8F">
              <w:rPr>
                <w:rFonts w:ascii="Calibri" w:eastAsia="Calibri" w:hAnsi="Calibri" w:cs="Calibri"/>
              </w:rPr>
              <w:t xml:space="preserve">Programs that have 40 or more children with errors and/or 5% of total enrollments have errors for </w:t>
            </w:r>
            <w:r w:rsidRPr="0D42AE8F">
              <w:rPr>
                <w:rFonts w:ascii="Calibri" w:eastAsia="Calibri" w:hAnsi="Calibri" w:cs="Calibri"/>
                <w:b/>
                <w:bCs/>
              </w:rPr>
              <w:t>6 consecutive months</w:t>
            </w:r>
          </w:p>
        </w:tc>
        <w:tc>
          <w:tcPr>
            <w:tcW w:w="5351" w:type="dxa"/>
            <w:tcBorders>
              <w:top w:val="single" w:sz="8" w:space="0" w:color="auto"/>
              <w:left w:val="single" w:sz="8" w:space="0" w:color="auto"/>
              <w:bottom w:val="single" w:sz="8" w:space="0" w:color="auto"/>
              <w:right w:val="single" w:sz="8" w:space="0" w:color="auto"/>
            </w:tcBorders>
            <w:tcMar>
              <w:left w:w="105" w:type="dxa"/>
              <w:right w:w="105" w:type="dxa"/>
            </w:tcMar>
          </w:tcPr>
          <w:p w14:paraId="780675C3" w14:textId="63763EF0" w:rsidR="3D42E849" w:rsidRDefault="25FA6448" w:rsidP="0D42AE8F">
            <w:pPr>
              <w:rPr>
                <w:rFonts w:ascii="Calibri" w:eastAsia="Calibri" w:hAnsi="Calibri" w:cs="Calibri"/>
              </w:rPr>
            </w:pPr>
            <w:r w:rsidRPr="0D42AE8F">
              <w:rPr>
                <w:rFonts w:ascii="Calibri" w:eastAsia="Calibri" w:hAnsi="Calibri" w:cs="Calibri"/>
              </w:rPr>
              <w:t>Issue Corrective Action Plan (CAP), unless that program has shown a trend of improvement and is engaged in TA, you can give the program 1 more month if needed to drop under 40 and/or 5% before issuing a CAP.</w:t>
            </w:r>
          </w:p>
        </w:tc>
      </w:tr>
      <w:tr w:rsidR="3D42E849" w14:paraId="6C618686" w14:textId="77777777" w:rsidTr="0D42AE8F">
        <w:trPr>
          <w:trHeight w:val="955"/>
        </w:trPr>
        <w:tc>
          <w:tcPr>
            <w:tcW w:w="4009" w:type="dxa"/>
            <w:tcBorders>
              <w:top w:val="single" w:sz="8" w:space="0" w:color="auto"/>
              <w:left w:val="single" w:sz="8" w:space="0" w:color="auto"/>
              <w:bottom w:val="single" w:sz="8" w:space="0" w:color="auto"/>
              <w:right w:val="single" w:sz="8" w:space="0" w:color="auto"/>
            </w:tcBorders>
            <w:tcMar>
              <w:left w:w="105" w:type="dxa"/>
              <w:right w:w="105" w:type="dxa"/>
            </w:tcMar>
          </w:tcPr>
          <w:p w14:paraId="5B1E8732" w14:textId="264E72F6" w:rsidR="3D42E849" w:rsidRDefault="25FA6448" w:rsidP="0D42AE8F">
            <w:pPr>
              <w:rPr>
                <w:rFonts w:ascii="Calibri" w:eastAsia="Calibri" w:hAnsi="Calibri" w:cs="Calibri"/>
                <w:b/>
                <w:bCs/>
              </w:rPr>
            </w:pPr>
            <w:r w:rsidRPr="0D42AE8F">
              <w:rPr>
                <w:rFonts w:ascii="Calibri" w:eastAsia="Calibri" w:hAnsi="Calibri" w:cs="Calibri"/>
              </w:rPr>
              <w:t xml:space="preserve">Programs that have 40 or more children with errors and/or 5% of total enrollments </w:t>
            </w:r>
            <w:r w:rsidRPr="0D42AE8F">
              <w:rPr>
                <w:rFonts w:ascii="Calibri" w:eastAsia="Calibri" w:hAnsi="Calibri" w:cs="Calibri"/>
                <w:b/>
                <w:bCs/>
              </w:rPr>
              <w:t>three of six months nonconsecutively</w:t>
            </w:r>
          </w:p>
        </w:tc>
        <w:tc>
          <w:tcPr>
            <w:tcW w:w="5351" w:type="dxa"/>
            <w:tcBorders>
              <w:top w:val="single" w:sz="8" w:space="0" w:color="auto"/>
              <w:left w:val="single" w:sz="8" w:space="0" w:color="auto"/>
              <w:bottom w:val="single" w:sz="8" w:space="0" w:color="auto"/>
              <w:right w:val="single" w:sz="8" w:space="0" w:color="auto"/>
            </w:tcBorders>
            <w:tcMar>
              <w:left w:w="105" w:type="dxa"/>
              <w:right w:w="105" w:type="dxa"/>
            </w:tcMar>
          </w:tcPr>
          <w:p w14:paraId="1D582C9A" w14:textId="0263E423" w:rsidR="3D42E849" w:rsidRDefault="25FA6448" w:rsidP="0D42AE8F">
            <w:pPr>
              <w:rPr>
                <w:rFonts w:ascii="Calibri" w:eastAsia="Calibri" w:hAnsi="Calibri" w:cs="Calibri"/>
              </w:rPr>
            </w:pPr>
            <w:r w:rsidRPr="0D42AE8F">
              <w:rPr>
                <w:rFonts w:ascii="Calibri" w:eastAsia="Calibri" w:hAnsi="Calibri" w:cs="Calibri"/>
              </w:rPr>
              <w:t xml:space="preserve">Required call by Clinical Oversight and Support Specialist to the program to discuss the data presented and offer support and TA. </w:t>
            </w:r>
          </w:p>
        </w:tc>
      </w:tr>
    </w:tbl>
    <w:p w14:paraId="1992B4E7" w14:textId="1187D5DA" w:rsidR="00104219" w:rsidRDefault="3252F7AF" w:rsidP="0D42AE8F">
      <w:pPr>
        <w:spacing w:after="0" w:line="240" w:lineRule="auto"/>
      </w:pPr>
      <w:r w:rsidRPr="0D42AE8F">
        <w:rPr>
          <w:rFonts w:ascii="Calibri" w:eastAsia="Calibri" w:hAnsi="Calibri" w:cs="Calibri"/>
          <w:color w:val="444444"/>
        </w:rPr>
        <w:t xml:space="preserve"> </w:t>
      </w:r>
    </w:p>
    <w:p w14:paraId="5E96019B" w14:textId="2B831E3D" w:rsidR="009F58CC" w:rsidRPr="00B64B26" w:rsidRDefault="3252F7AF" w:rsidP="0D42AE8F">
      <w:pPr>
        <w:spacing w:after="0" w:line="240" w:lineRule="auto"/>
        <w:rPr>
          <w:rFonts w:ascii="Calibri" w:eastAsia="Calibri" w:hAnsi="Calibri" w:cs="Calibri"/>
          <w:sz w:val="24"/>
          <w:szCs w:val="24"/>
        </w:rPr>
      </w:pPr>
      <w:r w:rsidRPr="0D42AE8F">
        <w:rPr>
          <w:rFonts w:ascii="Calibri" w:eastAsia="Calibri" w:hAnsi="Calibri" w:cs="Calibri"/>
          <w:sz w:val="24"/>
          <w:szCs w:val="24"/>
        </w:rPr>
        <w:t>A Corrective Action Plan (CAP) may be issued for any program that does not demonstrate improvement in its data quality report over time.</w:t>
      </w:r>
    </w:p>
    <w:sectPr w:rsidR="009F58CC" w:rsidRPr="00B64B2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3FBB6" w14:textId="77777777" w:rsidR="00ED6EBB" w:rsidRDefault="00ED6EBB">
      <w:pPr>
        <w:spacing w:after="0" w:line="240" w:lineRule="auto"/>
      </w:pPr>
      <w:r>
        <w:separator/>
      </w:r>
    </w:p>
  </w:endnote>
  <w:endnote w:type="continuationSeparator" w:id="0">
    <w:p w14:paraId="02F1E2D1" w14:textId="77777777" w:rsidR="00ED6EBB" w:rsidRDefault="00ED6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1110"/>
      <w:gridCol w:w="5130"/>
    </w:tblGrid>
    <w:tr w:rsidR="1A481C3F" w14:paraId="6DF0E2D6" w14:textId="77777777" w:rsidTr="1A481C3F">
      <w:trPr>
        <w:trHeight w:val="300"/>
      </w:trPr>
      <w:tc>
        <w:tcPr>
          <w:tcW w:w="3120" w:type="dxa"/>
        </w:tcPr>
        <w:p w14:paraId="104EAD23" w14:textId="215AEEBA" w:rsidR="1A481C3F" w:rsidRDefault="1A481C3F" w:rsidP="1A481C3F">
          <w:pPr>
            <w:pStyle w:val="Header"/>
            <w:ind w:left="-115"/>
            <w:rPr>
              <w:sz w:val="24"/>
              <w:szCs w:val="24"/>
            </w:rPr>
          </w:pPr>
        </w:p>
      </w:tc>
      <w:tc>
        <w:tcPr>
          <w:tcW w:w="1110" w:type="dxa"/>
        </w:tcPr>
        <w:p w14:paraId="2DE47583" w14:textId="127AEFE5" w:rsidR="1A481C3F" w:rsidRDefault="1A481C3F" w:rsidP="1A481C3F">
          <w:pPr>
            <w:pStyle w:val="Header"/>
            <w:jc w:val="center"/>
            <w:rPr>
              <w:sz w:val="24"/>
              <w:szCs w:val="24"/>
            </w:rPr>
          </w:pPr>
        </w:p>
      </w:tc>
      <w:tc>
        <w:tcPr>
          <w:tcW w:w="5130" w:type="dxa"/>
        </w:tcPr>
        <w:p w14:paraId="1AFA7D4E" w14:textId="17443688" w:rsidR="1A481C3F" w:rsidRDefault="1A481C3F" w:rsidP="1A481C3F">
          <w:pPr>
            <w:pStyle w:val="Header"/>
            <w:ind w:right="-115"/>
            <w:jc w:val="right"/>
            <w:rPr>
              <w:b/>
              <w:bCs/>
              <w:color w:val="1F4E79" w:themeColor="accent5" w:themeShade="80"/>
              <w:sz w:val="24"/>
              <w:szCs w:val="24"/>
            </w:rPr>
          </w:pPr>
          <w:r w:rsidRPr="1A481C3F">
            <w:rPr>
              <w:b/>
              <w:bCs/>
              <w:color w:val="1F4E79" w:themeColor="accent5" w:themeShade="80"/>
              <w:sz w:val="24"/>
              <w:szCs w:val="24"/>
            </w:rPr>
            <w:t>Early Intervention Division</w:t>
          </w:r>
        </w:p>
        <w:p w14:paraId="5D5C518B" w14:textId="15755F41" w:rsidR="1A481C3F" w:rsidRDefault="1A481C3F" w:rsidP="1A481C3F">
          <w:pPr>
            <w:pStyle w:val="Header"/>
            <w:ind w:right="-115"/>
            <w:jc w:val="right"/>
            <w:rPr>
              <w:sz w:val="24"/>
              <w:szCs w:val="24"/>
            </w:rPr>
          </w:pPr>
          <w:r w:rsidRPr="1A481C3F">
            <w:rPr>
              <w:sz w:val="24"/>
              <w:szCs w:val="24"/>
            </w:rPr>
            <w:t xml:space="preserve">Massachusetts Department of Public Health </w:t>
          </w:r>
        </w:p>
        <w:p w14:paraId="1CA00F4F" w14:textId="5AABC1A7" w:rsidR="1A481C3F" w:rsidRDefault="1A481C3F" w:rsidP="1A481C3F">
          <w:pPr>
            <w:pStyle w:val="Header"/>
            <w:ind w:right="-115"/>
            <w:jc w:val="right"/>
            <w:rPr>
              <w:sz w:val="24"/>
              <w:szCs w:val="24"/>
            </w:rPr>
          </w:pPr>
          <w:r w:rsidRPr="1A481C3F">
            <w:rPr>
              <w:sz w:val="24"/>
              <w:szCs w:val="24"/>
            </w:rPr>
            <w:t>November 202</w:t>
          </w:r>
          <w:r w:rsidR="00907686">
            <w:rPr>
              <w:sz w:val="24"/>
              <w:szCs w:val="24"/>
            </w:rPr>
            <w:t>5</w:t>
          </w:r>
        </w:p>
      </w:tc>
    </w:tr>
  </w:tbl>
  <w:p w14:paraId="3230C38B" w14:textId="47D8C800" w:rsidR="1A481C3F" w:rsidRDefault="1A481C3F" w:rsidP="1A481C3F">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48E56" w14:textId="77777777" w:rsidR="00ED6EBB" w:rsidRDefault="00ED6EBB">
      <w:pPr>
        <w:spacing w:after="0" w:line="240" w:lineRule="auto"/>
      </w:pPr>
      <w:r>
        <w:separator/>
      </w:r>
    </w:p>
  </w:footnote>
  <w:footnote w:type="continuationSeparator" w:id="0">
    <w:p w14:paraId="63A9A2F4" w14:textId="77777777" w:rsidR="00ED6EBB" w:rsidRDefault="00ED6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A481C3F" w14:paraId="74C558A6" w14:textId="77777777" w:rsidTr="1A481C3F">
      <w:trPr>
        <w:trHeight w:val="300"/>
      </w:trPr>
      <w:tc>
        <w:tcPr>
          <w:tcW w:w="3120" w:type="dxa"/>
        </w:tcPr>
        <w:p w14:paraId="405E46A8" w14:textId="3C4E1812" w:rsidR="1A481C3F" w:rsidRDefault="1A481C3F" w:rsidP="1A481C3F">
          <w:pPr>
            <w:pStyle w:val="Header"/>
            <w:ind w:left="-115"/>
          </w:pPr>
        </w:p>
      </w:tc>
      <w:tc>
        <w:tcPr>
          <w:tcW w:w="3120" w:type="dxa"/>
        </w:tcPr>
        <w:p w14:paraId="6D58C952" w14:textId="732CBDCC" w:rsidR="1A481C3F" w:rsidRDefault="1A481C3F" w:rsidP="1A481C3F">
          <w:pPr>
            <w:pStyle w:val="Header"/>
            <w:jc w:val="center"/>
          </w:pPr>
        </w:p>
      </w:tc>
      <w:tc>
        <w:tcPr>
          <w:tcW w:w="3120" w:type="dxa"/>
        </w:tcPr>
        <w:p w14:paraId="71D5FC67" w14:textId="3712AFEF" w:rsidR="1A481C3F" w:rsidRDefault="1A481C3F" w:rsidP="1A481C3F">
          <w:pPr>
            <w:pStyle w:val="Header"/>
            <w:ind w:right="-115"/>
            <w:jc w:val="right"/>
          </w:pPr>
        </w:p>
      </w:tc>
    </w:tr>
  </w:tbl>
  <w:p w14:paraId="445327C0" w14:textId="6A67AF05" w:rsidR="1A481C3F" w:rsidRDefault="1A481C3F" w:rsidP="1A481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965F"/>
    <w:multiLevelType w:val="hybridMultilevel"/>
    <w:tmpl w:val="28B0718C"/>
    <w:lvl w:ilvl="0" w:tplc="7A046C30">
      <w:start w:val="1"/>
      <w:numFmt w:val="decimal"/>
      <w:lvlText w:val="%1."/>
      <w:lvlJc w:val="left"/>
      <w:pPr>
        <w:ind w:left="720" w:hanging="360"/>
      </w:pPr>
    </w:lvl>
    <w:lvl w:ilvl="1" w:tplc="0034383A">
      <w:start w:val="2"/>
      <w:numFmt w:val="lowerLetter"/>
      <w:lvlText w:val="%2."/>
      <w:lvlJc w:val="left"/>
      <w:pPr>
        <w:ind w:left="1440" w:hanging="360"/>
      </w:pPr>
    </w:lvl>
    <w:lvl w:ilvl="2" w:tplc="92C65150">
      <w:start w:val="1"/>
      <w:numFmt w:val="lowerRoman"/>
      <w:lvlText w:val="%3."/>
      <w:lvlJc w:val="right"/>
      <w:pPr>
        <w:ind w:left="2160" w:hanging="180"/>
      </w:pPr>
    </w:lvl>
    <w:lvl w:ilvl="3" w:tplc="EE02539C">
      <w:start w:val="1"/>
      <w:numFmt w:val="decimal"/>
      <w:lvlText w:val="%4."/>
      <w:lvlJc w:val="left"/>
      <w:pPr>
        <w:ind w:left="2880" w:hanging="360"/>
      </w:pPr>
    </w:lvl>
    <w:lvl w:ilvl="4" w:tplc="0ABE861E">
      <w:start w:val="1"/>
      <w:numFmt w:val="lowerLetter"/>
      <w:lvlText w:val="%5."/>
      <w:lvlJc w:val="left"/>
      <w:pPr>
        <w:ind w:left="3600" w:hanging="360"/>
      </w:pPr>
    </w:lvl>
    <w:lvl w:ilvl="5" w:tplc="A92EDE62">
      <w:start w:val="1"/>
      <w:numFmt w:val="lowerRoman"/>
      <w:lvlText w:val="%6."/>
      <w:lvlJc w:val="right"/>
      <w:pPr>
        <w:ind w:left="4320" w:hanging="180"/>
      </w:pPr>
    </w:lvl>
    <w:lvl w:ilvl="6" w:tplc="07F00686">
      <w:start w:val="1"/>
      <w:numFmt w:val="decimal"/>
      <w:lvlText w:val="%7."/>
      <w:lvlJc w:val="left"/>
      <w:pPr>
        <w:ind w:left="5040" w:hanging="360"/>
      </w:pPr>
    </w:lvl>
    <w:lvl w:ilvl="7" w:tplc="A4F0348C">
      <w:start w:val="1"/>
      <w:numFmt w:val="lowerLetter"/>
      <w:lvlText w:val="%8."/>
      <w:lvlJc w:val="left"/>
      <w:pPr>
        <w:ind w:left="5760" w:hanging="360"/>
      </w:pPr>
    </w:lvl>
    <w:lvl w:ilvl="8" w:tplc="2D7AEDD8">
      <w:start w:val="1"/>
      <w:numFmt w:val="lowerRoman"/>
      <w:lvlText w:val="%9."/>
      <w:lvlJc w:val="right"/>
      <w:pPr>
        <w:ind w:left="6480" w:hanging="180"/>
      </w:pPr>
    </w:lvl>
  </w:abstractNum>
  <w:abstractNum w:abstractNumId="1" w15:restartNumberingAfterBreak="0">
    <w:nsid w:val="082DC398"/>
    <w:multiLevelType w:val="hybridMultilevel"/>
    <w:tmpl w:val="B2141F18"/>
    <w:lvl w:ilvl="0" w:tplc="36247A8A">
      <w:start w:val="3"/>
      <w:numFmt w:val="decimal"/>
      <w:lvlText w:val="%1."/>
      <w:lvlJc w:val="left"/>
      <w:pPr>
        <w:ind w:left="720" w:hanging="360"/>
      </w:pPr>
    </w:lvl>
    <w:lvl w:ilvl="1" w:tplc="6570DFAA">
      <w:start w:val="1"/>
      <w:numFmt w:val="lowerLetter"/>
      <w:lvlText w:val="%2."/>
      <w:lvlJc w:val="left"/>
      <w:pPr>
        <w:ind w:left="1440" w:hanging="360"/>
      </w:pPr>
    </w:lvl>
    <w:lvl w:ilvl="2" w:tplc="21E0FB6A">
      <w:start w:val="1"/>
      <w:numFmt w:val="lowerRoman"/>
      <w:lvlText w:val="%3."/>
      <w:lvlJc w:val="right"/>
      <w:pPr>
        <w:ind w:left="2160" w:hanging="180"/>
      </w:pPr>
    </w:lvl>
    <w:lvl w:ilvl="3" w:tplc="9CB0B518">
      <w:start w:val="1"/>
      <w:numFmt w:val="decimal"/>
      <w:lvlText w:val="%4."/>
      <w:lvlJc w:val="left"/>
      <w:pPr>
        <w:ind w:left="2880" w:hanging="360"/>
      </w:pPr>
    </w:lvl>
    <w:lvl w:ilvl="4" w:tplc="07967030">
      <w:start w:val="1"/>
      <w:numFmt w:val="lowerLetter"/>
      <w:lvlText w:val="%5."/>
      <w:lvlJc w:val="left"/>
      <w:pPr>
        <w:ind w:left="3600" w:hanging="360"/>
      </w:pPr>
    </w:lvl>
    <w:lvl w:ilvl="5" w:tplc="67D24BBE">
      <w:start w:val="1"/>
      <w:numFmt w:val="lowerRoman"/>
      <w:lvlText w:val="%6."/>
      <w:lvlJc w:val="right"/>
      <w:pPr>
        <w:ind w:left="4320" w:hanging="180"/>
      </w:pPr>
    </w:lvl>
    <w:lvl w:ilvl="6" w:tplc="3CEEE9F2">
      <w:start w:val="1"/>
      <w:numFmt w:val="decimal"/>
      <w:lvlText w:val="%7."/>
      <w:lvlJc w:val="left"/>
      <w:pPr>
        <w:ind w:left="5040" w:hanging="360"/>
      </w:pPr>
    </w:lvl>
    <w:lvl w:ilvl="7" w:tplc="A4AAA0C4">
      <w:start w:val="1"/>
      <w:numFmt w:val="lowerLetter"/>
      <w:lvlText w:val="%8."/>
      <w:lvlJc w:val="left"/>
      <w:pPr>
        <w:ind w:left="5760" w:hanging="360"/>
      </w:pPr>
    </w:lvl>
    <w:lvl w:ilvl="8" w:tplc="18BAE7C0">
      <w:start w:val="1"/>
      <w:numFmt w:val="lowerRoman"/>
      <w:lvlText w:val="%9."/>
      <w:lvlJc w:val="right"/>
      <w:pPr>
        <w:ind w:left="6480" w:hanging="180"/>
      </w:pPr>
    </w:lvl>
  </w:abstractNum>
  <w:abstractNum w:abstractNumId="2" w15:restartNumberingAfterBreak="0">
    <w:nsid w:val="09E6E53D"/>
    <w:multiLevelType w:val="hybridMultilevel"/>
    <w:tmpl w:val="2C96C838"/>
    <w:lvl w:ilvl="0" w:tplc="A5564552">
      <w:start w:val="1"/>
      <w:numFmt w:val="bullet"/>
      <w:lvlText w:val=""/>
      <w:lvlJc w:val="left"/>
      <w:pPr>
        <w:ind w:left="720" w:hanging="360"/>
      </w:pPr>
      <w:rPr>
        <w:rFonts w:ascii="Symbol" w:hAnsi="Symbol" w:hint="default"/>
      </w:rPr>
    </w:lvl>
    <w:lvl w:ilvl="1" w:tplc="CB60A558">
      <w:start w:val="1"/>
      <w:numFmt w:val="bullet"/>
      <w:lvlText w:val="o"/>
      <w:lvlJc w:val="left"/>
      <w:pPr>
        <w:ind w:left="1440" w:hanging="360"/>
      </w:pPr>
      <w:rPr>
        <w:rFonts w:ascii="Courier New" w:hAnsi="Courier New" w:hint="default"/>
      </w:rPr>
    </w:lvl>
    <w:lvl w:ilvl="2" w:tplc="9FAC2EAA">
      <w:start w:val="1"/>
      <w:numFmt w:val="bullet"/>
      <w:lvlText w:val=""/>
      <w:lvlJc w:val="left"/>
      <w:pPr>
        <w:ind w:left="2160" w:hanging="360"/>
      </w:pPr>
      <w:rPr>
        <w:rFonts w:ascii="Wingdings" w:hAnsi="Wingdings" w:hint="default"/>
      </w:rPr>
    </w:lvl>
    <w:lvl w:ilvl="3" w:tplc="B7862B60">
      <w:start w:val="1"/>
      <w:numFmt w:val="bullet"/>
      <w:lvlText w:val=""/>
      <w:lvlJc w:val="left"/>
      <w:pPr>
        <w:ind w:left="2880" w:hanging="360"/>
      </w:pPr>
      <w:rPr>
        <w:rFonts w:ascii="Symbol" w:hAnsi="Symbol" w:hint="default"/>
      </w:rPr>
    </w:lvl>
    <w:lvl w:ilvl="4" w:tplc="7AFA396C">
      <w:start w:val="1"/>
      <w:numFmt w:val="bullet"/>
      <w:lvlText w:val="o"/>
      <w:lvlJc w:val="left"/>
      <w:pPr>
        <w:ind w:left="3600" w:hanging="360"/>
      </w:pPr>
      <w:rPr>
        <w:rFonts w:ascii="Courier New" w:hAnsi="Courier New" w:hint="default"/>
      </w:rPr>
    </w:lvl>
    <w:lvl w:ilvl="5" w:tplc="3046792C">
      <w:start w:val="1"/>
      <w:numFmt w:val="bullet"/>
      <w:lvlText w:val=""/>
      <w:lvlJc w:val="left"/>
      <w:pPr>
        <w:ind w:left="4320" w:hanging="360"/>
      </w:pPr>
      <w:rPr>
        <w:rFonts w:ascii="Wingdings" w:hAnsi="Wingdings" w:hint="default"/>
      </w:rPr>
    </w:lvl>
    <w:lvl w:ilvl="6" w:tplc="0D3ACCFE">
      <w:start w:val="1"/>
      <w:numFmt w:val="bullet"/>
      <w:lvlText w:val=""/>
      <w:lvlJc w:val="left"/>
      <w:pPr>
        <w:ind w:left="5040" w:hanging="360"/>
      </w:pPr>
      <w:rPr>
        <w:rFonts w:ascii="Symbol" w:hAnsi="Symbol" w:hint="default"/>
      </w:rPr>
    </w:lvl>
    <w:lvl w:ilvl="7" w:tplc="D80CFB62">
      <w:start w:val="1"/>
      <w:numFmt w:val="bullet"/>
      <w:lvlText w:val="o"/>
      <w:lvlJc w:val="left"/>
      <w:pPr>
        <w:ind w:left="5760" w:hanging="360"/>
      </w:pPr>
      <w:rPr>
        <w:rFonts w:ascii="Courier New" w:hAnsi="Courier New" w:hint="default"/>
      </w:rPr>
    </w:lvl>
    <w:lvl w:ilvl="8" w:tplc="6CA2F348">
      <w:start w:val="1"/>
      <w:numFmt w:val="bullet"/>
      <w:lvlText w:val=""/>
      <w:lvlJc w:val="left"/>
      <w:pPr>
        <w:ind w:left="6480" w:hanging="360"/>
      </w:pPr>
      <w:rPr>
        <w:rFonts w:ascii="Wingdings" w:hAnsi="Wingdings" w:hint="default"/>
      </w:rPr>
    </w:lvl>
  </w:abstractNum>
  <w:abstractNum w:abstractNumId="3" w15:restartNumberingAfterBreak="0">
    <w:nsid w:val="0E24C55B"/>
    <w:multiLevelType w:val="hybridMultilevel"/>
    <w:tmpl w:val="B5D68520"/>
    <w:lvl w:ilvl="0" w:tplc="E29AB742">
      <w:start w:val="1"/>
      <w:numFmt w:val="decimal"/>
      <w:lvlText w:val="%1."/>
      <w:lvlJc w:val="left"/>
      <w:pPr>
        <w:ind w:left="0" w:hanging="360"/>
      </w:pPr>
    </w:lvl>
    <w:lvl w:ilvl="1" w:tplc="0E9E3718">
      <w:start w:val="1"/>
      <w:numFmt w:val="lowerLetter"/>
      <w:lvlText w:val="%2."/>
      <w:lvlJc w:val="left"/>
      <w:pPr>
        <w:ind w:left="0" w:hanging="360"/>
      </w:pPr>
    </w:lvl>
    <w:lvl w:ilvl="2" w:tplc="1040E2E2">
      <w:start w:val="1"/>
      <w:numFmt w:val="lowerRoman"/>
      <w:lvlText w:val="%3."/>
      <w:lvlJc w:val="right"/>
      <w:pPr>
        <w:ind w:left="720" w:hanging="180"/>
      </w:pPr>
    </w:lvl>
    <w:lvl w:ilvl="3" w:tplc="77266EBE">
      <w:start w:val="1"/>
      <w:numFmt w:val="decimal"/>
      <w:lvlText w:val="%4."/>
      <w:lvlJc w:val="left"/>
      <w:pPr>
        <w:ind w:left="1440" w:hanging="360"/>
      </w:pPr>
    </w:lvl>
    <w:lvl w:ilvl="4" w:tplc="E1A4D48A">
      <w:start w:val="1"/>
      <w:numFmt w:val="lowerLetter"/>
      <w:lvlText w:val="%5."/>
      <w:lvlJc w:val="left"/>
      <w:pPr>
        <w:ind w:left="2160" w:hanging="360"/>
      </w:pPr>
    </w:lvl>
    <w:lvl w:ilvl="5" w:tplc="2F52B8D6">
      <w:start w:val="1"/>
      <w:numFmt w:val="lowerRoman"/>
      <w:lvlText w:val="%6."/>
      <w:lvlJc w:val="right"/>
      <w:pPr>
        <w:ind w:left="2880" w:hanging="180"/>
      </w:pPr>
    </w:lvl>
    <w:lvl w:ilvl="6" w:tplc="7A3269B0">
      <w:start w:val="1"/>
      <w:numFmt w:val="decimal"/>
      <w:lvlText w:val="%7."/>
      <w:lvlJc w:val="left"/>
      <w:pPr>
        <w:ind w:left="3600" w:hanging="360"/>
      </w:pPr>
    </w:lvl>
    <w:lvl w:ilvl="7" w:tplc="1A32792E">
      <w:start w:val="1"/>
      <w:numFmt w:val="lowerLetter"/>
      <w:lvlText w:val="%8."/>
      <w:lvlJc w:val="left"/>
      <w:pPr>
        <w:ind w:left="4320" w:hanging="360"/>
      </w:pPr>
    </w:lvl>
    <w:lvl w:ilvl="8" w:tplc="52EA36B4">
      <w:start w:val="1"/>
      <w:numFmt w:val="lowerRoman"/>
      <w:lvlText w:val="%9."/>
      <w:lvlJc w:val="right"/>
      <w:pPr>
        <w:ind w:left="5040" w:hanging="180"/>
      </w:pPr>
    </w:lvl>
  </w:abstractNum>
  <w:abstractNum w:abstractNumId="4" w15:restartNumberingAfterBreak="0">
    <w:nsid w:val="182CF683"/>
    <w:multiLevelType w:val="hybridMultilevel"/>
    <w:tmpl w:val="0270FC84"/>
    <w:lvl w:ilvl="0" w:tplc="1F88F51E">
      <w:start w:val="3"/>
      <w:numFmt w:val="decimal"/>
      <w:lvlText w:val="%1."/>
      <w:lvlJc w:val="left"/>
      <w:pPr>
        <w:ind w:left="720" w:hanging="360"/>
      </w:pPr>
    </w:lvl>
    <w:lvl w:ilvl="1" w:tplc="001A3E84">
      <w:start w:val="1"/>
      <w:numFmt w:val="lowerLetter"/>
      <w:lvlText w:val="%2."/>
      <w:lvlJc w:val="left"/>
      <w:pPr>
        <w:ind w:left="1440" w:hanging="360"/>
      </w:pPr>
    </w:lvl>
    <w:lvl w:ilvl="2" w:tplc="B4D00F62">
      <w:start w:val="1"/>
      <w:numFmt w:val="lowerRoman"/>
      <w:lvlText w:val="%3."/>
      <w:lvlJc w:val="right"/>
      <w:pPr>
        <w:ind w:left="2160" w:hanging="180"/>
      </w:pPr>
    </w:lvl>
    <w:lvl w:ilvl="3" w:tplc="8E18AB64">
      <w:start w:val="1"/>
      <w:numFmt w:val="decimal"/>
      <w:lvlText w:val="%4."/>
      <w:lvlJc w:val="left"/>
      <w:pPr>
        <w:ind w:left="2880" w:hanging="360"/>
      </w:pPr>
    </w:lvl>
    <w:lvl w:ilvl="4" w:tplc="AD5AF59A">
      <w:start w:val="1"/>
      <w:numFmt w:val="lowerLetter"/>
      <w:lvlText w:val="%5."/>
      <w:lvlJc w:val="left"/>
      <w:pPr>
        <w:ind w:left="3600" w:hanging="360"/>
      </w:pPr>
    </w:lvl>
    <w:lvl w:ilvl="5" w:tplc="C1B4AF60">
      <w:start w:val="1"/>
      <w:numFmt w:val="lowerRoman"/>
      <w:lvlText w:val="%6."/>
      <w:lvlJc w:val="right"/>
      <w:pPr>
        <w:ind w:left="4320" w:hanging="180"/>
      </w:pPr>
    </w:lvl>
    <w:lvl w:ilvl="6" w:tplc="8024584E">
      <w:start w:val="1"/>
      <w:numFmt w:val="decimal"/>
      <w:lvlText w:val="%7."/>
      <w:lvlJc w:val="left"/>
      <w:pPr>
        <w:ind w:left="5040" w:hanging="360"/>
      </w:pPr>
    </w:lvl>
    <w:lvl w:ilvl="7" w:tplc="154ECFA2">
      <w:start w:val="1"/>
      <w:numFmt w:val="lowerLetter"/>
      <w:lvlText w:val="%8."/>
      <w:lvlJc w:val="left"/>
      <w:pPr>
        <w:ind w:left="5760" w:hanging="360"/>
      </w:pPr>
    </w:lvl>
    <w:lvl w:ilvl="8" w:tplc="3244A4A6">
      <w:start w:val="1"/>
      <w:numFmt w:val="lowerRoman"/>
      <w:lvlText w:val="%9."/>
      <w:lvlJc w:val="right"/>
      <w:pPr>
        <w:ind w:left="6480" w:hanging="180"/>
      </w:pPr>
    </w:lvl>
  </w:abstractNum>
  <w:abstractNum w:abstractNumId="5" w15:restartNumberingAfterBreak="0">
    <w:nsid w:val="198708E2"/>
    <w:multiLevelType w:val="hybridMultilevel"/>
    <w:tmpl w:val="C54C9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C67F0"/>
    <w:multiLevelType w:val="hybridMultilevel"/>
    <w:tmpl w:val="0E18168A"/>
    <w:lvl w:ilvl="0" w:tplc="001A2B68">
      <w:start w:val="1"/>
      <w:numFmt w:val="bullet"/>
      <w:lvlText w:val="·"/>
      <w:lvlJc w:val="left"/>
      <w:pPr>
        <w:ind w:left="720" w:hanging="360"/>
      </w:pPr>
      <w:rPr>
        <w:rFonts w:ascii="Symbol" w:hAnsi="Symbol" w:hint="default"/>
      </w:rPr>
    </w:lvl>
    <w:lvl w:ilvl="1" w:tplc="AFFE4F56">
      <w:start w:val="1"/>
      <w:numFmt w:val="bullet"/>
      <w:lvlText w:val="o"/>
      <w:lvlJc w:val="left"/>
      <w:pPr>
        <w:ind w:left="1440" w:hanging="360"/>
      </w:pPr>
      <w:rPr>
        <w:rFonts w:ascii="Courier New" w:hAnsi="Courier New" w:hint="default"/>
      </w:rPr>
    </w:lvl>
    <w:lvl w:ilvl="2" w:tplc="0494FF3C">
      <w:start w:val="1"/>
      <w:numFmt w:val="bullet"/>
      <w:lvlText w:val=""/>
      <w:lvlJc w:val="left"/>
      <w:pPr>
        <w:ind w:left="2160" w:hanging="360"/>
      </w:pPr>
      <w:rPr>
        <w:rFonts w:ascii="Wingdings" w:hAnsi="Wingdings" w:hint="default"/>
      </w:rPr>
    </w:lvl>
    <w:lvl w:ilvl="3" w:tplc="249CBA0E">
      <w:start w:val="1"/>
      <w:numFmt w:val="bullet"/>
      <w:lvlText w:val=""/>
      <w:lvlJc w:val="left"/>
      <w:pPr>
        <w:ind w:left="2880" w:hanging="360"/>
      </w:pPr>
      <w:rPr>
        <w:rFonts w:ascii="Symbol" w:hAnsi="Symbol" w:hint="default"/>
      </w:rPr>
    </w:lvl>
    <w:lvl w:ilvl="4" w:tplc="5E80C3E8">
      <w:start w:val="1"/>
      <w:numFmt w:val="bullet"/>
      <w:lvlText w:val="o"/>
      <w:lvlJc w:val="left"/>
      <w:pPr>
        <w:ind w:left="3600" w:hanging="360"/>
      </w:pPr>
      <w:rPr>
        <w:rFonts w:ascii="Courier New" w:hAnsi="Courier New" w:hint="default"/>
      </w:rPr>
    </w:lvl>
    <w:lvl w:ilvl="5" w:tplc="1CDC7F8E">
      <w:start w:val="1"/>
      <w:numFmt w:val="bullet"/>
      <w:lvlText w:val=""/>
      <w:lvlJc w:val="left"/>
      <w:pPr>
        <w:ind w:left="4320" w:hanging="360"/>
      </w:pPr>
      <w:rPr>
        <w:rFonts w:ascii="Wingdings" w:hAnsi="Wingdings" w:hint="default"/>
      </w:rPr>
    </w:lvl>
    <w:lvl w:ilvl="6" w:tplc="04A2FEFC">
      <w:start w:val="1"/>
      <w:numFmt w:val="bullet"/>
      <w:lvlText w:val=""/>
      <w:lvlJc w:val="left"/>
      <w:pPr>
        <w:ind w:left="5040" w:hanging="360"/>
      </w:pPr>
      <w:rPr>
        <w:rFonts w:ascii="Symbol" w:hAnsi="Symbol" w:hint="default"/>
      </w:rPr>
    </w:lvl>
    <w:lvl w:ilvl="7" w:tplc="C6FAE256">
      <w:start w:val="1"/>
      <w:numFmt w:val="bullet"/>
      <w:lvlText w:val="o"/>
      <w:lvlJc w:val="left"/>
      <w:pPr>
        <w:ind w:left="5760" w:hanging="360"/>
      </w:pPr>
      <w:rPr>
        <w:rFonts w:ascii="Courier New" w:hAnsi="Courier New" w:hint="default"/>
      </w:rPr>
    </w:lvl>
    <w:lvl w:ilvl="8" w:tplc="9594FE0E">
      <w:start w:val="1"/>
      <w:numFmt w:val="bullet"/>
      <w:lvlText w:val=""/>
      <w:lvlJc w:val="left"/>
      <w:pPr>
        <w:ind w:left="6480" w:hanging="360"/>
      </w:pPr>
      <w:rPr>
        <w:rFonts w:ascii="Wingdings" w:hAnsi="Wingdings" w:hint="default"/>
      </w:rPr>
    </w:lvl>
  </w:abstractNum>
  <w:abstractNum w:abstractNumId="7" w15:restartNumberingAfterBreak="0">
    <w:nsid w:val="1A1123F4"/>
    <w:multiLevelType w:val="hybridMultilevel"/>
    <w:tmpl w:val="E7B0F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FA832"/>
    <w:multiLevelType w:val="hybridMultilevel"/>
    <w:tmpl w:val="C69CEFE4"/>
    <w:lvl w:ilvl="0" w:tplc="AC9C7E46">
      <w:start w:val="1"/>
      <w:numFmt w:val="bullet"/>
      <w:lvlText w:val="·"/>
      <w:lvlJc w:val="left"/>
      <w:pPr>
        <w:ind w:left="720" w:hanging="360"/>
      </w:pPr>
      <w:rPr>
        <w:rFonts w:ascii="Symbol" w:hAnsi="Symbol" w:hint="default"/>
      </w:rPr>
    </w:lvl>
    <w:lvl w:ilvl="1" w:tplc="9F8425C4">
      <w:start w:val="1"/>
      <w:numFmt w:val="bullet"/>
      <w:lvlText w:val="o"/>
      <w:lvlJc w:val="left"/>
      <w:pPr>
        <w:ind w:left="1440" w:hanging="360"/>
      </w:pPr>
      <w:rPr>
        <w:rFonts w:ascii="Courier New" w:hAnsi="Courier New" w:hint="default"/>
      </w:rPr>
    </w:lvl>
    <w:lvl w:ilvl="2" w:tplc="2786C716">
      <w:start w:val="1"/>
      <w:numFmt w:val="bullet"/>
      <w:lvlText w:val=""/>
      <w:lvlJc w:val="left"/>
      <w:pPr>
        <w:ind w:left="2160" w:hanging="360"/>
      </w:pPr>
      <w:rPr>
        <w:rFonts w:ascii="Wingdings" w:hAnsi="Wingdings" w:hint="default"/>
      </w:rPr>
    </w:lvl>
    <w:lvl w:ilvl="3" w:tplc="3E6288F0">
      <w:start w:val="1"/>
      <w:numFmt w:val="bullet"/>
      <w:lvlText w:val=""/>
      <w:lvlJc w:val="left"/>
      <w:pPr>
        <w:ind w:left="2880" w:hanging="360"/>
      </w:pPr>
      <w:rPr>
        <w:rFonts w:ascii="Symbol" w:hAnsi="Symbol" w:hint="default"/>
      </w:rPr>
    </w:lvl>
    <w:lvl w:ilvl="4" w:tplc="C8D89EA8">
      <w:start w:val="1"/>
      <w:numFmt w:val="bullet"/>
      <w:lvlText w:val="o"/>
      <w:lvlJc w:val="left"/>
      <w:pPr>
        <w:ind w:left="3600" w:hanging="360"/>
      </w:pPr>
      <w:rPr>
        <w:rFonts w:ascii="Courier New" w:hAnsi="Courier New" w:hint="default"/>
      </w:rPr>
    </w:lvl>
    <w:lvl w:ilvl="5" w:tplc="FDEC073C">
      <w:start w:val="1"/>
      <w:numFmt w:val="bullet"/>
      <w:lvlText w:val=""/>
      <w:lvlJc w:val="left"/>
      <w:pPr>
        <w:ind w:left="4320" w:hanging="360"/>
      </w:pPr>
      <w:rPr>
        <w:rFonts w:ascii="Wingdings" w:hAnsi="Wingdings" w:hint="default"/>
      </w:rPr>
    </w:lvl>
    <w:lvl w:ilvl="6" w:tplc="FE1E55D2">
      <w:start w:val="1"/>
      <w:numFmt w:val="bullet"/>
      <w:lvlText w:val=""/>
      <w:lvlJc w:val="left"/>
      <w:pPr>
        <w:ind w:left="5040" w:hanging="360"/>
      </w:pPr>
      <w:rPr>
        <w:rFonts w:ascii="Symbol" w:hAnsi="Symbol" w:hint="default"/>
      </w:rPr>
    </w:lvl>
    <w:lvl w:ilvl="7" w:tplc="F4505F24">
      <w:start w:val="1"/>
      <w:numFmt w:val="bullet"/>
      <w:lvlText w:val="o"/>
      <w:lvlJc w:val="left"/>
      <w:pPr>
        <w:ind w:left="5760" w:hanging="360"/>
      </w:pPr>
      <w:rPr>
        <w:rFonts w:ascii="Courier New" w:hAnsi="Courier New" w:hint="default"/>
      </w:rPr>
    </w:lvl>
    <w:lvl w:ilvl="8" w:tplc="76204458">
      <w:start w:val="1"/>
      <w:numFmt w:val="bullet"/>
      <w:lvlText w:val=""/>
      <w:lvlJc w:val="left"/>
      <w:pPr>
        <w:ind w:left="6480" w:hanging="360"/>
      </w:pPr>
      <w:rPr>
        <w:rFonts w:ascii="Wingdings" w:hAnsi="Wingdings" w:hint="default"/>
      </w:rPr>
    </w:lvl>
  </w:abstractNum>
  <w:abstractNum w:abstractNumId="9" w15:restartNumberingAfterBreak="0">
    <w:nsid w:val="257A5170"/>
    <w:multiLevelType w:val="hybridMultilevel"/>
    <w:tmpl w:val="2780C608"/>
    <w:lvl w:ilvl="0" w:tplc="B4941E10">
      <w:start w:val="1"/>
      <w:numFmt w:val="decimal"/>
      <w:lvlText w:val="%1."/>
      <w:lvlJc w:val="left"/>
      <w:pPr>
        <w:ind w:left="720" w:hanging="360"/>
      </w:pPr>
    </w:lvl>
    <w:lvl w:ilvl="1" w:tplc="8F90F8D2">
      <w:start w:val="1"/>
      <w:numFmt w:val="lowerLetter"/>
      <w:lvlText w:val="%2."/>
      <w:lvlJc w:val="left"/>
      <w:pPr>
        <w:ind w:left="1440" w:hanging="360"/>
      </w:pPr>
    </w:lvl>
    <w:lvl w:ilvl="2" w:tplc="3698D480">
      <w:start w:val="1"/>
      <w:numFmt w:val="lowerRoman"/>
      <w:lvlText w:val="%3."/>
      <w:lvlJc w:val="right"/>
      <w:pPr>
        <w:ind w:left="2160" w:hanging="180"/>
      </w:pPr>
    </w:lvl>
    <w:lvl w:ilvl="3" w:tplc="A86E22F4">
      <w:start w:val="1"/>
      <w:numFmt w:val="decimal"/>
      <w:lvlText w:val="%4."/>
      <w:lvlJc w:val="left"/>
      <w:pPr>
        <w:ind w:left="2880" w:hanging="360"/>
      </w:pPr>
    </w:lvl>
    <w:lvl w:ilvl="4" w:tplc="33A80E84">
      <w:start w:val="1"/>
      <w:numFmt w:val="lowerLetter"/>
      <w:lvlText w:val="%5."/>
      <w:lvlJc w:val="left"/>
      <w:pPr>
        <w:ind w:left="3600" w:hanging="360"/>
      </w:pPr>
    </w:lvl>
    <w:lvl w:ilvl="5" w:tplc="29E6B234">
      <w:start w:val="1"/>
      <w:numFmt w:val="lowerRoman"/>
      <w:lvlText w:val="%6."/>
      <w:lvlJc w:val="right"/>
      <w:pPr>
        <w:ind w:left="4320" w:hanging="180"/>
      </w:pPr>
    </w:lvl>
    <w:lvl w:ilvl="6" w:tplc="EFAAF5D8">
      <w:start w:val="1"/>
      <w:numFmt w:val="decimal"/>
      <w:lvlText w:val="%7."/>
      <w:lvlJc w:val="left"/>
      <w:pPr>
        <w:ind w:left="5040" w:hanging="360"/>
      </w:pPr>
    </w:lvl>
    <w:lvl w:ilvl="7" w:tplc="EDF8D35E">
      <w:start w:val="1"/>
      <w:numFmt w:val="lowerLetter"/>
      <w:lvlText w:val="%8."/>
      <w:lvlJc w:val="left"/>
      <w:pPr>
        <w:ind w:left="5760" w:hanging="360"/>
      </w:pPr>
    </w:lvl>
    <w:lvl w:ilvl="8" w:tplc="4F20F692">
      <w:start w:val="1"/>
      <w:numFmt w:val="lowerRoman"/>
      <w:lvlText w:val="%9."/>
      <w:lvlJc w:val="right"/>
      <w:pPr>
        <w:ind w:left="6480" w:hanging="180"/>
      </w:pPr>
    </w:lvl>
  </w:abstractNum>
  <w:abstractNum w:abstractNumId="10" w15:restartNumberingAfterBreak="0">
    <w:nsid w:val="2B371135"/>
    <w:multiLevelType w:val="hybridMultilevel"/>
    <w:tmpl w:val="F0B61EAC"/>
    <w:lvl w:ilvl="0" w:tplc="255C9926">
      <w:start w:val="5"/>
      <w:numFmt w:val="decimal"/>
      <w:lvlText w:val="%1."/>
      <w:lvlJc w:val="left"/>
      <w:pPr>
        <w:ind w:left="720" w:hanging="360"/>
      </w:pPr>
    </w:lvl>
    <w:lvl w:ilvl="1" w:tplc="E5C435CC">
      <w:start w:val="1"/>
      <w:numFmt w:val="lowerLetter"/>
      <w:lvlText w:val="%2."/>
      <w:lvlJc w:val="left"/>
      <w:pPr>
        <w:ind w:left="1440" w:hanging="360"/>
      </w:pPr>
    </w:lvl>
    <w:lvl w:ilvl="2" w:tplc="1FE4CE0C">
      <w:start w:val="1"/>
      <w:numFmt w:val="lowerRoman"/>
      <w:lvlText w:val="%3."/>
      <w:lvlJc w:val="right"/>
      <w:pPr>
        <w:ind w:left="2160" w:hanging="180"/>
      </w:pPr>
    </w:lvl>
    <w:lvl w:ilvl="3" w:tplc="2CECB5F8">
      <w:start w:val="1"/>
      <w:numFmt w:val="decimal"/>
      <w:lvlText w:val="%4."/>
      <w:lvlJc w:val="left"/>
      <w:pPr>
        <w:ind w:left="2880" w:hanging="360"/>
      </w:pPr>
    </w:lvl>
    <w:lvl w:ilvl="4" w:tplc="5C3CF27A">
      <w:start w:val="1"/>
      <w:numFmt w:val="lowerLetter"/>
      <w:lvlText w:val="%5."/>
      <w:lvlJc w:val="left"/>
      <w:pPr>
        <w:ind w:left="3600" w:hanging="360"/>
      </w:pPr>
    </w:lvl>
    <w:lvl w:ilvl="5" w:tplc="FAD44D86">
      <w:start w:val="1"/>
      <w:numFmt w:val="lowerRoman"/>
      <w:lvlText w:val="%6."/>
      <w:lvlJc w:val="right"/>
      <w:pPr>
        <w:ind w:left="4320" w:hanging="180"/>
      </w:pPr>
    </w:lvl>
    <w:lvl w:ilvl="6" w:tplc="82DCD9F2">
      <w:start w:val="1"/>
      <w:numFmt w:val="decimal"/>
      <w:lvlText w:val="%7."/>
      <w:lvlJc w:val="left"/>
      <w:pPr>
        <w:ind w:left="5040" w:hanging="360"/>
      </w:pPr>
    </w:lvl>
    <w:lvl w:ilvl="7" w:tplc="CAD26F72">
      <w:start w:val="1"/>
      <w:numFmt w:val="lowerLetter"/>
      <w:lvlText w:val="%8."/>
      <w:lvlJc w:val="left"/>
      <w:pPr>
        <w:ind w:left="5760" w:hanging="360"/>
      </w:pPr>
    </w:lvl>
    <w:lvl w:ilvl="8" w:tplc="CE9EFA60">
      <w:start w:val="1"/>
      <w:numFmt w:val="lowerRoman"/>
      <w:lvlText w:val="%9."/>
      <w:lvlJc w:val="right"/>
      <w:pPr>
        <w:ind w:left="6480" w:hanging="180"/>
      </w:pPr>
    </w:lvl>
  </w:abstractNum>
  <w:abstractNum w:abstractNumId="11" w15:restartNumberingAfterBreak="0">
    <w:nsid w:val="2EDD1D77"/>
    <w:multiLevelType w:val="hybridMultilevel"/>
    <w:tmpl w:val="2FC27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0C2E33"/>
    <w:multiLevelType w:val="hybridMultilevel"/>
    <w:tmpl w:val="05C01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67977C"/>
    <w:multiLevelType w:val="hybridMultilevel"/>
    <w:tmpl w:val="C67E7170"/>
    <w:lvl w:ilvl="0" w:tplc="59DE112E">
      <w:start w:val="1"/>
      <w:numFmt w:val="decimal"/>
      <w:lvlText w:val="%1."/>
      <w:lvlJc w:val="left"/>
      <w:pPr>
        <w:ind w:left="720" w:hanging="360"/>
      </w:pPr>
    </w:lvl>
    <w:lvl w:ilvl="1" w:tplc="7B1E8A32">
      <w:start w:val="1"/>
      <w:numFmt w:val="lowerLetter"/>
      <w:lvlText w:val="%2."/>
      <w:lvlJc w:val="left"/>
      <w:pPr>
        <w:ind w:left="1440" w:hanging="360"/>
      </w:pPr>
    </w:lvl>
    <w:lvl w:ilvl="2" w:tplc="24506AEA">
      <w:start w:val="1"/>
      <w:numFmt w:val="lowerRoman"/>
      <w:lvlText w:val="%3."/>
      <w:lvlJc w:val="right"/>
      <w:pPr>
        <w:ind w:left="2160" w:hanging="180"/>
      </w:pPr>
    </w:lvl>
    <w:lvl w:ilvl="3" w:tplc="01E89EC4">
      <w:start w:val="1"/>
      <w:numFmt w:val="decimal"/>
      <w:lvlText w:val="%4."/>
      <w:lvlJc w:val="left"/>
      <w:pPr>
        <w:ind w:left="2880" w:hanging="360"/>
      </w:pPr>
    </w:lvl>
    <w:lvl w:ilvl="4" w:tplc="6666EFB0">
      <w:start w:val="1"/>
      <w:numFmt w:val="lowerLetter"/>
      <w:lvlText w:val="%5."/>
      <w:lvlJc w:val="left"/>
      <w:pPr>
        <w:ind w:left="3600" w:hanging="360"/>
      </w:pPr>
    </w:lvl>
    <w:lvl w:ilvl="5" w:tplc="E57C7D72">
      <w:start w:val="1"/>
      <w:numFmt w:val="lowerRoman"/>
      <w:lvlText w:val="%6."/>
      <w:lvlJc w:val="right"/>
      <w:pPr>
        <w:ind w:left="4320" w:hanging="180"/>
      </w:pPr>
    </w:lvl>
    <w:lvl w:ilvl="6" w:tplc="E0A23508">
      <w:start w:val="1"/>
      <w:numFmt w:val="decimal"/>
      <w:lvlText w:val="%7."/>
      <w:lvlJc w:val="left"/>
      <w:pPr>
        <w:ind w:left="5040" w:hanging="360"/>
      </w:pPr>
    </w:lvl>
    <w:lvl w:ilvl="7" w:tplc="04FC9960">
      <w:start w:val="1"/>
      <w:numFmt w:val="lowerLetter"/>
      <w:lvlText w:val="%8."/>
      <w:lvlJc w:val="left"/>
      <w:pPr>
        <w:ind w:left="5760" w:hanging="360"/>
      </w:pPr>
    </w:lvl>
    <w:lvl w:ilvl="8" w:tplc="9A6CC2EC">
      <w:start w:val="1"/>
      <w:numFmt w:val="lowerRoman"/>
      <w:lvlText w:val="%9."/>
      <w:lvlJc w:val="right"/>
      <w:pPr>
        <w:ind w:left="6480" w:hanging="180"/>
      </w:pPr>
    </w:lvl>
  </w:abstractNum>
  <w:abstractNum w:abstractNumId="14" w15:restartNumberingAfterBreak="0">
    <w:nsid w:val="41503A51"/>
    <w:multiLevelType w:val="hybridMultilevel"/>
    <w:tmpl w:val="2D38294C"/>
    <w:lvl w:ilvl="0" w:tplc="966E6CF0">
      <w:start w:val="1"/>
      <w:numFmt w:val="bullet"/>
      <w:lvlText w:val=""/>
      <w:lvlJc w:val="left"/>
      <w:pPr>
        <w:ind w:left="720" w:hanging="360"/>
      </w:pPr>
      <w:rPr>
        <w:rFonts w:ascii="Symbol" w:hAnsi="Symbol" w:hint="default"/>
      </w:rPr>
    </w:lvl>
    <w:lvl w:ilvl="1" w:tplc="A290FA3E">
      <w:start w:val="1"/>
      <w:numFmt w:val="bullet"/>
      <w:lvlText w:val="o"/>
      <w:lvlJc w:val="left"/>
      <w:pPr>
        <w:ind w:left="1440" w:hanging="360"/>
      </w:pPr>
      <w:rPr>
        <w:rFonts w:ascii="Courier New" w:hAnsi="Courier New" w:hint="default"/>
      </w:rPr>
    </w:lvl>
    <w:lvl w:ilvl="2" w:tplc="DB969F46">
      <w:start w:val="1"/>
      <w:numFmt w:val="bullet"/>
      <w:lvlText w:val=""/>
      <w:lvlJc w:val="left"/>
      <w:pPr>
        <w:ind w:left="2160" w:hanging="360"/>
      </w:pPr>
      <w:rPr>
        <w:rFonts w:ascii="Wingdings" w:hAnsi="Wingdings" w:hint="default"/>
      </w:rPr>
    </w:lvl>
    <w:lvl w:ilvl="3" w:tplc="CFAEE356">
      <w:start w:val="1"/>
      <w:numFmt w:val="bullet"/>
      <w:lvlText w:val=""/>
      <w:lvlJc w:val="left"/>
      <w:pPr>
        <w:ind w:left="2880" w:hanging="360"/>
      </w:pPr>
      <w:rPr>
        <w:rFonts w:ascii="Symbol" w:hAnsi="Symbol" w:hint="default"/>
      </w:rPr>
    </w:lvl>
    <w:lvl w:ilvl="4" w:tplc="008EA510">
      <w:start w:val="1"/>
      <w:numFmt w:val="bullet"/>
      <w:lvlText w:val="o"/>
      <w:lvlJc w:val="left"/>
      <w:pPr>
        <w:ind w:left="3600" w:hanging="360"/>
      </w:pPr>
      <w:rPr>
        <w:rFonts w:ascii="Courier New" w:hAnsi="Courier New" w:hint="default"/>
      </w:rPr>
    </w:lvl>
    <w:lvl w:ilvl="5" w:tplc="007E5124">
      <w:start w:val="1"/>
      <w:numFmt w:val="bullet"/>
      <w:lvlText w:val=""/>
      <w:lvlJc w:val="left"/>
      <w:pPr>
        <w:ind w:left="4320" w:hanging="360"/>
      </w:pPr>
      <w:rPr>
        <w:rFonts w:ascii="Wingdings" w:hAnsi="Wingdings" w:hint="default"/>
      </w:rPr>
    </w:lvl>
    <w:lvl w:ilvl="6" w:tplc="256ACF60">
      <w:start w:val="1"/>
      <w:numFmt w:val="bullet"/>
      <w:lvlText w:val=""/>
      <w:lvlJc w:val="left"/>
      <w:pPr>
        <w:ind w:left="5040" w:hanging="360"/>
      </w:pPr>
      <w:rPr>
        <w:rFonts w:ascii="Symbol" w:hAnsi="Symbol" w:hint="default"/>
      </w:rPr>
    </w:lvl>
    <w:lvl w:ilvl="7" w:tplc="42E4AB72">
      <w:start w:val="1"/>
      <w:numFmt w:val="bullet"/>
      <w:lvlText w:val="o"/>
      <w:lvlJc w:val="left"/>
      <w:pPr>
        <w:ind w:left="5760" w:hanging="360"/>
      </w:pPr>
      <w:rPr>
        <w:rFonts w:ascii="Courier New" w:hAnsi="Courier New" w:hint="default"/>
      </w:rPr>
    </w:lvl>
    <w:lvl w:ilvl="8" w:tplc="CE621C40">
      <w:start w:val="1"/>
      <w:numFmt w:val="bullet"/>
      <w:lvlText w:val=""/>
      <w:lvlJc w:val="left"/>
      <w:pPr>
        <w:ind w:left="6480" w:hanging="360"/>
      </w:pPr>
      <w:rPr>
        <w:rFonts w:ascii="Wingdings" w:hAnsi="Wingdings" w:hint="default"/>
      </w:rPr>
    </w:lvl>
  </w:abstractNum>
  <w:abstractNum w:abstractNumId="15" w15:restartNumberingAfterBreak="0">
    <w:nsid w:val="5EB4CE78"/>
    <w:multiLevelType w:val="hybridMultilevel"/>
    <w:tmpl w:val="6B620C20"/>
    <w:lvl w:ilvl="0" w:tplc="830CF75C">
      <w:start w:val="4"/>
      <w:numFmt w:val="decimal"/>
      <w:lvlText w:val="%1."/>
      <w:lvlJc w:val="left"/>
      <w:pPr>
        <w:ind w:left="720" w:hanging="360"/>
      </w:pPr>
    </w:lvl>
    <w:lvl w:ilvl="1" w:tplc="311EA514">
      <w:start w:val="1"/>
      <w:numFmt w:val="lowerLetter"/>
      <w:lvlText w:val="%2."/>
      <w:lvlJc w:val="left"/>
      <w:pPr>
        <w:ind w:left="1440" w:hanging="360"/>
      </w:pPr>
    </w:lvl>
    <w:lvl w:ilvl="2" w:tplc="79F8A2EA">
      <w:start w:val="1"/>
      <w:numFmt w:val="lowerRoman"/>
      <w:lvlText w:val="%3."/>
      <w:lvlJc w:val="right"/>
      <w:pPr>
        <w:ind w:left="2160" w:hanging="180"/>
      </w:pPr>
    </w:lvl>
    <w:lvl w:ilvl="3" w:tplc="9CE4768E">
      <w:start w:val="1"/>
      <w:numFmt w:val="decimal"/>
      <w:lvlText w:val="%4."/>
      <w:lvlJc w:val="left"/>
      <w:pPr>
        <w:ind w:left="2880" w:hanging="360"/>
      </w:pPr>
    </w:lvl>
    <w:lvl w:ilvl="4" w:tplc="A3F20016">
      <w:start w:val="1"/>
      <w:numFmt w:val="lowerLetter"/>
      <w:lvlText w:val="%5."/>
      <w:lvlJc w:val="left"/>
      <w:pPr>
        <w:ind w:left="3600" w:hanging="360"/>
      </w:pPr>
    </w:lvl>
    <w:lvl w:ilvl="5" w:tplc="939E7DE6">
      <w:start w:val="1"/>
      <w:numFmt w:val="lowerRoman"/>
      <w:lvlText w:val="%6."/>
      <w:lvlJc w:val="right"/>
      <w:pPr>
        <w:ind w:left="4320" w:hanging="180"/>
      </w:pPr>
    </w:lvl>
    <w:lvl w:ilvl="6" w:tplc="5D8C335C">
      <w:start w:val="1"/>
      <w:numFmt w:val="decimal"/>
      <w:lvlText w:val="%7."/>
      <w:lvlJc w:val="left"/>
      <w:pPr>
        <w:ind w:left="5040" w:hanging="360"/>
      </w:pPr>
    </w:lvl>
    <w:lvl w:ilvl="7" w:tplc="AE0A2BE4">
      <w:start w:val="1"/>
      <w:numFmt w:val="lowerLetter"/>
      <w:lvlText w:val="%8."/>
      <w:lvlJc w:val="left"/>
      <w:pPr>
        <w:ind w:left="5760" w:hanging="360"/>
      </w:pPr>
    </w:lvl>
    <w:lvl w:ilvl="8" w:tplc="366C178C">
      <w:start w:val="1"/>
      <w:numFmt w:val="lowerRoman"/>
      <w:lvlText w:val="%9."/>
      <w:lvlJc w:val="right"/>
      <w:pPr>
        <w:ind w:left="6480" w:hanging="180"/>
      </w:pPr>
    </w:lvl>
  </w:abstractNum>
  <w:abstractNum w:abstractNumId="16" w15:restartNumberingAfterBreak="0">
    <w:nsid w:val="5F3C3D5A"/>
    <w:multiLevelType w:val="hybridMultilevel"/>
    <w:tmpl w:val="CCE2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3F06CA"/>
    <w:multiLevelType w:val="hybridMultilevel"/>
    <w:tmpl w:val="525AD892"/>
    <w:lvl w:ilvl="0" w:tplc="E0D03EFC">
      <w:start w:val="2"/>
      <w:numFmt w:val="decimal"/>
      <w:lvlText w:val="%1."/>
      <w:lvlJc w:val="left"/>
      <w:pPr>
        <w:ind w:left="720" w:hanging="360"/>
      </w:pPr>
    </w:lvl>
    <w:lvl w:ilvl="1" w:tplc="A5286530">
      <w:start w:val="1"/>
      <w:numFmt w:val="lowerLetter"/>
      <w:lvlText w:val="%2."/>
      <w:lvlJc w:val="left"/>
      <w:pPr>
        <w:ind w:left="1440" w:hanging="360"/>
      </w:pPr>
    </w:lvl>
    <w:lvl w:ilvl="2" w:tplc="5FDAAA3C">
      <w:start w:val="1"/>
      <w:numFmt w:val="lowerRoman"/>
      <w:lvlText w:val="%3."/>
      <w:lvlJc w:val="right"/>
      <w:pPr>
        <w:ind w:left="2160" w:hanging="180"/>
      </w:pPr>
    </w:lvl>
    <w:lvl w:ilvl="3" w:tplc="4E72F8A6">
      <w:start w:val="1"/>
      <w:numFmt w:val="decimal"/>
      <w:lvlText w:val="%4."/>
      <w:lvlJc w:val="left"/>
      <w:pPr>
        <w:ind w:left="2880" w:hanging="360"/>
      </w:pPr>
    </w:lvl>
    <w:lvl w:ilvl="4" w:tplc="78F4C152">
      <w:start w:val="1"/>
      <w:numFmt w:val="lowerLetter"/>
      <w:lvlText w:val="%5."/>
      <w:lvlJc w:val="left"/>
      <w:pPr>
        <w:ind w:left="3600" w:hanging="360"/>
      </w:pPr>
    </w:lvl>
    <w:lvl w:ilvl="5" w:tplc="0BFE6C16">
      <w:start w:val="1"/>
      <w:numFmt w:val="lowerRoman"/>
      <w:lvlText w:val="%6."/>
      <w:lvlJc w:val="right"/>
      <w:pPr>
        <w:ind w:left="4320" w:hanging="180"/>
      </w:pPr>
    </w:lvl>
    <w:lvl w:ilvl="6" w:tplc="09DC8E00">
      <w:start w:val="1"/>
      <w:numFmt w:val="decimal"/>
      <w:lvlText w:val="%7."/>
      <w:lvlJc w:val="left"/>
      <w:pPr>
        <w:ind w:left="5040" w:hanging="360"/>
      </w:pPr>
    </w:lvl>
    <w:lvl w:ilvl="7" w:tplc="0026EE0E">
      <w:start w:val="1"/>
      <w:numFmt w:val="lowerLetter"/>
      <w:lvlText w:val="%8."/>
      <w:lvlJc w:val="left"/>
      <w:pPr>
        <w:ind w:left="5760" w:hanging="360"/>
      </w:pPr>
    </w:lvl>
    <w:lvl w:ilvl="8" w:tplc="1356399C">
      <w:start w:val="1"/>
      <w:numFmt w:val="lowerRoman"/>
      <w:lvlText w:val="%9."/>
      <w:lvlJc w:val="right"/>
      <w:pPr>
        <w:ind w:left="6480" w:hanging="180"/>
      </w:pPr>
    </w:lvl>
  </w:abstractNum>
  <w:abstractNum w:abstractNumId="18" w15:restartNumberingAfterBreak="0">
    <w:nsid w:val="6289D3A2"/>
    <w:multiLevelType w:val="hybridMultilevel"/>
    <w:tmpl w:val="AF2E1C12"/>
    <w:lvl w:ilvl="0" w:tplc="2056DFEA">
      <w:start w:val="1"/>
      <w:numFmt w:val="bullet"/>
      <w:lvlText w:val="·"/>
      <w:lvlJc w:val="left"/>
      <w:pPr>
        <w:ind w:left="720" w:hanging="360"/>
      </w:pPr>
      <w:rPr>
        <w:rFonts w:ascii="Symbol" w:hAnsi="Symbol" w:hint="default"/>
      </w:rPr>
    </w:lvl>
    <w:lvl w:ilvl="1" w:tplc="A4A4BAAE">
      <w:start w:val="1"/>
      <w:numFmt w:val="bullet"/>
      <w:lvlText w:val="o"/>
      <w:lvlJc w:val="left"/>
      <w:pPr>
        <w:ind w:left="1440" w:hanging="360"/>
      </w:pPr>
      <w:rPr>
        <w:rFonts w:ascii="Courier New" w:hAnsi="Courier New" w:hint="default"/>
      </w:rPr>
    </w:lvl>
    <w:lvl w:ilvl="2" w:tplc="5CC0B0F2">
      <w:start w:val="1"/>
      <w:numFmt w:val="bullet"/>
      <w:lvlText w:val=""/>
      <w:lvlJc w:val="left"/>
      <w:pPr>
        <w:ind w:left="2160" w:hanging="360"/>
      </w:pPr>
      <w:rPr>
        <w:rFonts w:ascii="Wingdings" w:hAnsi="Wingdings" w:hint="default"/>
      </w:rPr>
    </w:lvl>
    <w:lvl w:ilvl="3" w:tplc="A7A02CE8">
      <w:start w:val="1"/>
      <w:numFmt w:val="bullet"/>
      <w:lvlText w:val=""/>
      <w:lvlJc w:val="left"/>
      <w:pPr>
        <w:ind w:left="2880" w:hanging="360"/>
      </w:pPr>
      <w:rPr>
        <w:rFonts w:ascii="Symbol" w:hAnsi="Symbol" w:hint="default"/>
      </w:rPr>
    </w:lvl>
    <w:lvl w:ilvl="4" w:tplc="1902C23C">
      <w:start w:val="1"/>
      <w:numFmt w:val="bullet"/>
      <w:lvlText w:val="o"/>
      <w:lvlJc w:val="left"/>
      <w:pPr>
        <w:ind w:left="3600" w:hanging="360"/>
      </w:pPr>
      <w:rPr>
        <w:rFonts w:ascii="Courier New" w:hAnsi="Courier New" w:hint="default"/>
      </w:rPr>
    </w:lvl>
    <w:lvl w:ilvl="5" w:tplc="2E363F14">
      <w:start w:val="1"/>
      <w:numFmt w:val="bullet"/>
      <w:lvlText w:val=""/>
      <w:lvlJc w:val="left"/>
      <w:pPr>
        <w:ind w:left="4320" w:hanging="360"/>
      </w:pPr>
      <w:rPr>
        <w:rFonts w:ascii="Wingdings" w:hAnsi="Wingdings" w:hint="default"/>
      </w:rPr>
    </w:lvl>
    <w:lvl w:ilvl="6" w:tplc="5DD4E5B4">
      <w:start w:val="1"/>
      <w:numFmt w:val="bullet"/>
      <w:lvlText w:val=""/>
      <w:lvlJc w:val="left"/>
      <w:pPr>
        <w:ind w:left="5040" w:hanging="360"/>
      </w:pPr>
      <w:rPr>
        <w:rFonts w:ascii="Symbol" w:hAnsi="Symbol" w:hint="default"/>
      </w:rPr>
    </w:lvl>
    <w:lvl w:ilvl="7" w:tplc="B952F314">
      <w:start w:val="1"/>
      <w:numFmt w:val="bullet"/>
      <w:lvlText w:val="o"/>
      <w:lvlJc w:val="left"/>
      <w:pPr>
        <w:ind w:left="5760" w:hanging="360"/>
      </w:pPr>
      <w:rPr>
        <w:rFonts w:ascii="Courier New" w:hAnsi="Courier New" w:hint="default"/>
      </w:rPr>
    </w:lvl>
    <w:lvl w:ilvl="8" w:tplc="F1222D08">
      <w:start w:val="1"/>
      <w:numFmt w:val="bullet"/>
      <w:lvlText w:val=""/>
      <w:lvlJc w:val="left"/>
      <w:pPr>
        <w:ind w:left="6480" w:hanging="360"/>
      </w:pPr>
      <w:rPr>
        <w:rFonts w:ascii="Wingdings" w:hAnsi="Wingdings" w:hint="default"/>
      </w:rPr>
    </w:lvl>
  </w:abstractNum>
  <w:abstractNum w:abstractNumId="19" w15:restartNumberingAfterBreak="0">
    <w:nsid w:val="6626DC78"/>
    <w:multiLevelType w:val="hybridMultilevel"/>
    <w:tmpl w:val="CF72C138"/>
    <w:lvl w:ilvl="0" w:tplc="FDF2DE0C">
      <w:start w:val="1"/>
      <w:numFmt w:val="bullet"/>
      <w:lvlText w:val="·"/>
      <w:lvlJc w:val="left"/>
      <w:pPr>
        <w:ind w:left="720" w:hanging="360"/>
      </w:pPr>
      <w:rPr>
        <w:rFonts w:ascii="Symbol" w:hAnsi="Symbol" w:hint="default"/>
      </w:rPr>
    </w:lvl>
    <w:lvl w:ilvl="1" w:tplc="2BE8C416">
      <w:start w:val="1"/>
      <w:numFmt w:val="bullet"/>
      <w:lvlText w:val="o"/>
      <w:lvlJc w:val="left"/>
      <w:pPr>
        <w:ind w:left="1440" w:hanging="360"/>
      </w:pPr>
      <w:rPr>
        <w:rFonts w:ascii="Courier New" w:hAnsi="Courier New" w:hint="default"/>
      </w:rPr>
    </w:lvl>
    <w:lvl w:ilvl="2" w:tplc="F2067760">
      <w:start w:val="1"/>
      <w:numFmt w:val="bullet"/>
      <w:lvlText w:val=""/>
      <w:lvlJc w:val="left"/>
      <w:pPr>
        <w:ind w:left="2160" w:hanging="360"/>
      </w:pPr>
      <w:rPr>
        <w:rFonts w:ascii="Wingdings" w:hAnsi="Wingdings" w:hint="default"/>
      </w:rPr>
    </w:lvl>
    <w:lvl w:ilvl="3" w:tplc="271CB876">
      <w:start w:val="1"/>
      <w:numFmt w:val="bullet"/>
      <w:lvlText w:val=""/>
      <w:lvlJc w:val="left"/>
      <w:pPr>
        <w:ind w:left="2880" w:hanging="360"/>
      </w:pPr>
      <w:rPr>
        <w:rFonts w:ascii="Symbol" w:hAnsi="Symbol" w:hint="default"/>
      </w:rPr>
    </w:lvl>
    <w:lvl w:ilvl="4" w:tplc="19CE3658">
      <w:start w:val="1"/>
      <w:numFmt w:val="bullet"/>
      <w:lvlText w:val="o"/>
      <w:lvlJc w:val="left"/>
      <w:pPr>
        <w:ind w:left="3600" w:hanging="360"/>
      </w:pPr>
      <w:rPr>
        <w:rFonts w:ascii="Courier New" w:hAnsi="Courier New" w:hint="default"/>
      </w:rPr>
    </w:lvl>
    <w:lvl w:ilvl="5" w:tplc="43DA58B4">
      <w:start w:val="1"/>
      <w:numFmt w:val="bullet"/>
      <w:lvlText w:val=""/>
      <w:lvlJc w:val="left"/>
      <w:pPr>
        <w:ind w:left="4320" w:hanging="360"/>
      </w:pPr>
      <w:rPr>
        <w:rFonts w:ascii="Wingdings" w:hAnsi="Wingdings" w:hint="default"/>
      </w:rPr>
    </w:lvl>
    <w:lvl w:ilvl="6" w:tplc="7C7E7BE0">
      <w:start w:val="1"/>
      <w:numFmt w:val="bullet"/>
      <w:lvlText w:val=""/>
      <w:lvlJc w:val="left"/>
      <w:pPr>
        <w:ind w:left="5040" w:hanging="360"/>
      </w:pPr>
      <w:rPr>
        <w:rFonts w:ascii="Symbol" w:hAnsi="Symbol" w:hint="default"/>
      </w:rPr>
    </w:lvl>
    <w:lvl w:ilvl="7" w:tplc="B42A4466">
      <w:start w:val="1"/>
      <w:numFmt w:val="bullet"/>
      <w:lvlText w:val="o"/>
      <w:lvlJc w:val="left"/>
      <w:pPr>
        <w:ind w:left="5760" w:hanging="360"/>
      </w:pPr>
      <w:rPr>
        <w:rFonts w:ascii="Courier New" w:hAnsi="Courier New" w:hint="default"/>
      </w:rPr>
    </w:lvl>
    <w:lvl w:ilvl="8" w:tplc="6DE8DAF8">
      <w:start w:val="1"/>
      <w:numFmt w:val="bullet"/>
      <w:lvlText w:val=""/>
      <w:lvlJc w:val="left"/>
      <w:pPr>
        <w:ind w:left="6480" w:hanging="360"/>
      </w:pPr>
      <w:rPr>
        <w:rFonts w:ascii="Wingdings" w:hAnsi="Wingdings" w:hint="default"/>
      </w:rPr>
    </w:lvl>
  </w:abstractNum>
  <w:abstractNum w:abstractNumId="20" w15:restartNumberingAfterBreak="0">
    <w:nsid w:val="69CBB7A0"/>
    <w:multiLevelType w:val="hybridMultilevel"/>
    <w:tmpl w:val="DAA68D78"/>
    <w:lvl w:ilvl="0" w:tplc="C150CC22">
      <w:start w:val="2"/>
      <w:numFmt w:val="decimal"/>
      <w:lvlText w:val="%1."/>
      <w:lvlJc w:val="left"/>
      <w:pPr>
        <w:ind w:left="720" w:hanging="360"/>
      </w:pPr>
    </w:lvl>
    <w:lvl w:ilvl="1" w:tplc="B46867EC">
      <w:start w:val="1"/>
      <w:numFmt w:val="lowerLetter"/>
      <w:lvlText w:val="%2."/>
      <w:lvlJc w:val="left"/>
      <w:pPr>
        <w:ind w:left="1440" w:hanging="360"/>
      </w:pPr>
    </w:lvl>
    <w:lvl w:ilvl="2" w:tplc="51BAC0B6">
      <w:start w:val="1"/>
      <w:numFmt w:val="lowerRoman"/>
      <w:lvlText w:val="%3."/>
      <w:lvlJc w:val="right"/>
      <w:pPr>
        <w:ind w:left="2160" w:hanging="180"/>
      </w:pPr>
    </w:lvl>
    <w:lvl w:ilvl="3" w:tplc="94F8665C">
      <w:start w:val="1"/>
      <w:numFmt w:val="decimal"/>
      <w:lvlText w:val="%4."/>
      <w:lvlJc w:val="left"/>
      <w:pPr>
        <w:ind w:left="2880" w:hanging="360"/>
      </w:pPr>
    </w:lvl>
    <w:lvl w:ilvl="4" w:tplc="729A0182">
      <w:start w:val="1"/>
      <w:numFmt w:val="lowerLetter"/>
      <w:lvlText w:val="%5."/>
      <w:lvlJc w:val="left"/>
      <w:pPr>
        <w:ind w:left="3600" w:hanging="360"/>
      </w:pPr>
    </w:lvl>
    <w:lvl w:ilvl="5" w:tplc="1D20D0A4">
      <w:start w:val="1"/>
      <w:numFmt w:val="lowerRoman"/>
      <w:lvlText w:val="%6."/>
      <w:lvlJc w:val="right"/>
      <w:pPr>
        <w:ind w:left="4320" w:hanging="180"/>
      </w:pPr>
    </w:lvl>
    <w:lvl w:ilvl="6" w:tplc="A6C45F52">
      <w:start w:val="1"/>
      <w:numFmt w:val="decimal"/>
      <w:lvlText w:val="%7."/>
      <w:lvlJc w:val="left"/>
      <w:pPr>
        <w:ind w:left="5040" w:hanging="360"/>
      </w:pPr>
    </w:lvl>
    <w:lvl w:ilvl="7" w:tplc="287A1534">
      <w:start w:val="1"/>
      <w:numFmt w:val="lowerLetter"/>
      <w:lvlText w:val="%8."/>
      <w:lvlJc w:val="left"/>
      <w:pPr>
        <w:ind w:left="5760" w:hanging="360"/>
      </w:pPr>
    </w:lvl>
    <w:lvl w:ilvl="8" w:tplc="C9A20932">
      <w:start w:val="1"/>
      <w:numFmt w:val="lowerRoman"/>
      <w:lvlText w:val="%9."/>
      <w:lvlJc w:val="right"/>
      <w:pPr>
        <w:ind w:left="6480" w:hanging="180"/>
      </w:pPr>
    </w:lvl>
  </w:abstractNum>
  <w:abstractNum w:abstractNumId="21" w15:restartNumberingAfterBreak="0">
    <w:nsid w:val="6D2F8523"/>
    <w:multiLevelType w:val="hybridMultilevel"/>
    <w:tmpl w:val="E018B81A"/>
    <w:lvl w:ilvl="0" w:tplc="46E8C266">
      <w:start w:val="1"/>
      <w:numFmt w:val="bullet"/>
      <w:lvlText w:val="·"/>
      <w:lvlJc w:val="left"/>
      <w:pPr>
        <w:ind w:left="720" w:hanging="360"/>
      </w:pPr>
      <w:rPr>
        <w:rFonts w:ascii="Symbol" w:hAnsi="Symbol" w:hint="default"/>
      </w:rPr>
    </w:lvl>
    <w:lvl w:ilvl="1" w:tplc="7CF07AE6">
      <w:start w:val="1"/>
      <w:numFmt w:val="bullet"/>
      <w:lvlText w:val="o"/>
      <w:lvlJc w:val="left"/>
      <w:pPr>
        <w:ind w:left="1440" w:hanging="360"/>
      </w:pPr>
      <w:rPr>
        <w:rFonts w:ascii="Courier New" w:hAnsi="Courier New" w:hint="default"/>
      </w:rPr>
    </w:lvl>
    <w:lvl w:ilvl="2" w:tplc="6338F832">
      <w:start w:val="1"/>
      <w:numFmt w:val="bullet"/>
      <w:lvlText w:val=""/>
      <w:lvlJc w:val="left"/>
      <w:pPr>
        <w:ind w:left="2160" w:hanging="360"/>
      </w:pPr>
      <w:rPr>
        <w:rFonts w:ascii="Wingdings" w:hAnsi="Wingdings" w:hint="default"/>
      </w:rPr>
    </w:lvl>
    <w:lvl w:ilvl="3" w:tplc="29A2A2EE">
      <w:start w:val="1"/>
      <w:numFmt w:val="bullet"/>
      <w:lvlText w:val=""/>
      <w:lvlJc w:val="left"/>
      <w:pPr>
        <w:ind w:left="2880" w:hanging="360"/>
      </w:pPr>
      <w:rPr>
        <w:rFonts w:ascii="Symbol" w:hAnsi="Symbol" w:hint="default"/>
      </w:rPr>
    </w:lvl>
    <w:lvl w:ilvl="4" w:tplc="300A7B6E">
      <w:start w:val="1"/>
      <w:numFmt w:val="bullet"/>
      <w:lvlText w:val="o"/>
      <w:lvlJc w:val="left"/>
      <w:pPr>
        <w:ind w:left="3600" w:hanging="360"/>
      </w:pPr>
      <w:rPr>
        <w:rFonts w:ascii="Courier New" w:hAnsi="Courier New" w:hint="default"/>
      </w:rPr>
    </w:lvl>
    <w:lvl w:ilvl="5" w:tplc="9C04BC4C">
      <w:start w:val="1"/>
      <w:numFmt w:val="bullet"/>
      <w:lvlText w:val=""/>
      <w:lvlJc w:val="left"/>
      <w:pPr>
        <w:ind w:left="4320" w:hanging="360"/>
      </w:pPr>
      <w:rPr>
        <w:rFonts w:ascii="Wingdings" w:hAnsi="Wingdings" w:hint="default"/>
      </w:rPr>
    </w:lvl>
    <w:lvl w:ilvl="6" w:tplc="52B42696">
      <w:start w:val="1"/>
      <w:numFmt w:val="bullet"/>
      <w:lvlText w:val=""/>
      <w:lvlJc w:val="left"/>
      <w:pPr>
        <w:ind w:left="5040" w:hanging="360"/>
      </w:pPr>
      <w:rPr>
        <w:rFonts w:ascii="Symbol" w:hAnsi="Symbol" w:hint="default"/>
      </w:rPr>
    </w:lvl>
    <w:lvl w:ilvl="7" w:tplc="AD9851E0">
      <w:start w:val="1"/>
      <w:numFmt w:val="bullet"/>
      <w:lvlText w:val="o"/>
      <w:lvlJc w:val="left"/>
      <w:pPr>
        <w:ind w:left="5760" w:hanging="360"/>
      </w:pPr>
      <w:rPr>
        <w:rFonts w:ascii="Courier New" w:hAnsi="Courier New" w:hint="default"/>
      </w:rPr>
    </w:lvl>
    <w:lvl w:ilvl="8" w:tplc="50E838FA">
      <w:start w:val="1"/>
      <w:numFmt w:val="bullet"/>
      <w:lvlText w:val=""/>
      <w:lvlJc w:val="left"/>
      <w:pPr>
        <w:ind w:left="6480" w:hanging="360"/>
      </w:pPr>
      <w:rPr>
        <w:rFonts w:ascii="Wingdings" w:hAnsi="Wingdings" w:hint="default"/>
      </w:rPr>
    </w:lvl>
  </w:abstractNum>
  <w:abstractNum w:abstractNumId="22" w15:restartNumberingAfterBreak="0">
    <w:nsid w:val="6EA75C02"/>
    <w:multiLevelType w:val="hybridMultilevel"/>
    <w:tmpl w:val="1D50110C"/>
    <w:lvl w:ilvl="0" w:tplc="602E60AC">
      <w:start w:val="1"/>
      <w:numFmt w:val="decimal"/>
      <w:lvlText w:val="%1."/>
      <w:lvlJc w:val="left"/>
      <w:pPr>
        <w:ind w:left="720" w:hanging="360"/>
      </w:pPr>
    </w:lvl>
    <w:lvl w:ilvl="1" w:tplc="FA78967E">
      <w:start w:val="2"/>
      <w:numFmt w:val="lowerLetter"/>
      <w:lvlText w:val="%2."/>
      <w:lvlJc w:val="left"/>
      <w:pPr>
        <w:ind w:left="1440" w:hanging="360"/>
      </w:pPr>
    </w:lvl>
    <w:lvl w:ilvl="2" w:tplc="0936D15C">
      <w:start w:val="1"/>
      <w:numFmt w:val="lowerRoman"/>
      <w:lvlText w:val="%3."/>
      <w:lvlJc w:val="right"/>
      <w:pPr>
        <w:ind w:left="2160" w:hanging="180"/>
      </w:pPr>
    </w:lvl>
    <w:lvl w:ilvl="3" w:tplc="3FBEE562">
      <w:start w:val="1"/>
      <w:numFmt w:val="decimal"/>
      <w:lvlText w:val="%4."/>
      <w:lvlJc w:val="left"/>
      <w:pPr>
        <w:ind w:left="2880" w:hanging="360"/>
      </w:pPr>
    </w:lvl>
    <w:lvl w:ilvl="4" w:tplc="5EA44AC6">
      <w:start w:val="1"/>
      <w:numFmt w:val="lowerLetter"/>
      <w:lvlText w:val="%5."/>
      <w:lvlJc w:val="left"/>
      <w:pPr>
        <w:ind w:left="3600" w:hanging="360"/>
      </w:pPr>
    </w:lvl>
    <w:lvl w:ilvl="5" w:tplc="052A8F22">
      <w:start w:val="1"/>
      <w:numFmt w:val="lowerRoman"/>
      <w:lvlText w:val="%6."/>
      <w:lvlJc w:val="right"/>
      <w:pPr>
        <w:ind w:left="4320" w:hanging="180"/>
      </w:pPr>
    </w:lvl>
    <w:lvl w:ilvl="6" w:tplc="8DFEC260">
      <w:start w:val="1"/>
      <w:numFmt w:val="decimal"/>
      <w:lvlText w:val="%7."/>
      <w:lvlJc w:val="left"/>
      <w:pPr>
        <w:ind w:left="5040" w:hanging="360"/>
      </w:pPr>
    </w:lvl>
    <w:lvl w:ilvl="7" w:tplc="98CA1A6C">
      <w:start w:val="1"/>
      <w:numFmt w:val="lowerLetter"/>
      <w:lvlText w:val="%8."/>
      <w:lvlJc w:val="left"/>
      <w:pPr>
        <w:ind w:left="5760" w:hanging="360"/>
      </w:pPr>
    </w:lvl>
    <w:lvl w:ilvl="8" w:tplc="F9CE100C">
      <w:start w:val="1"/>
      <w:numFmt w:val="lowerRoman"/>
      <w:lvlText w:val="%9."/>
      <w:lvlJc w:val="right"/>
      <w:pPr>
        <w:ind w:left="6480" w:hanging="180"/>
      </w:pPr>
    </w:lvl>
  </w:abstractNum>
  <w:abstractNum w:abstractNumId="23" w15:restartNumberingAfterBreak="0">
    <w:nsid w:val="72017653"/>
    <w:multiLevelType w:val="hybridMultilevel"/>
    <w:tmpl w:val="9E9E98F4"/>
    <w:lvl w:ilvl="0" w:tplc="3EF229EA">
      <w:start w:val="1"/>
      <w:numFmt w:val="bullet"/>
      <w:lvlText w:val="·"/>
      <w:lvlJc w:val="left"/>
      <w:pPr>
        <w:ind w:left="720" w:hanging="360"/>
      </w:pPr>
      <w:rPr>
        <w:rFonts w:ascii="Symbol" w:hAnsi="Symbol" w:hint="default"/>
      </w:rPr>
    </w:lvl>
    <w:lvl w:ilvl="1" w:tplc="6AB07380">
      <w:start w:val="1"/>
      <w:numFmt w:val="bullet"/>
      <w:lvlText w:val="o"/>
      <w:lvlJc w:val="left"/>
      <w:pPr>
        <w:ind w:left="1440" w:hanging="360"/>
      </w:pPr>
      <w:rPr>
        <w:rFonts w:ascii="Courier New" w:hAnsi="Courier New" w:hint="default"/>
      </w:rPr>
    </w:lvl>
    <w:lvl w:ilvl="2" w:tplc="4EBAAC88">
      <w:start w:val="1"/>
      <w:numFmt w:val="bullet"/>
      <w:lvlText w:val=""/>
      <w:lvlJc w:val="left"/>
      <w:pPr>
        <w:ind w:left="2160" w:hanging="360"/>
      </w:pPr>
      <w:rPr>
        <w:rFonts w:ascii="Wingdings" w:hAnsi="Wingdings" w:hint="default"/>
      </w:rPr>
    </w:lvl>
    <w:lvl w:ilvl="3" w:tplc="5CAEEF20">
      <w:start w:val="1"/>
      <w:numFmt w:val="bullet"/>
      <w:lvlText w:val=""/>
      <w:lvlJc w:val="left"/>
      <w:pPr>
        <w:ind w:left="2880" w:hanging="360"/>
      </w:pPr>
      <w:rPr>
        <w:rFonts w:ascii="Symbol" w:hAnsi="Symbol" w:hint="default"/>
      </w:rPr>
    </w:lvl>
    <w:lvl w:ilvl="4" w:tplc="35C8AE36">
      <w:start w:val="1"/>
      <w:numFmt w:val="bullet"/>
      <w:lvlText w:val="o"/>
      <w:lvlJc w:val="left"/>
      <w:pPr>
        <w:ind w:left="3600" w:hanging="360"/>
      </w:pPr>
      <w:rPr>
        <w:rFonts w:ascii="Courier New" w:hAnsi="Courier New" w:hint="default"/>
      </w:rPr>
    </w:lvl>
    <w:lvl w:ilvl="5" w:tplc="FA16E184">
      <w:start w:val="1"/>
      <w:numFmt w:val="bullet"/>
      <w:lvlText w:val=""/>
      <w:lvlJc w:val="left"/>
      <w:pPr>
        <w:ind w:left="4320" w:hanging="360"/>
      </w:pPr>
      <w:rPr>
        <w:rFonts w:ascii="Wingdings" w:hAnsi="Wingdings" w:hint="default"/>
      </w:rPr>
    </w:lvl>
    <w:lvl w:ilvl="6" w:tplc="07E2AC0E">
      <w:start w:val="1"/>
      <w:numFmt w:val="bullet"/>
      <w:lvlText w:val=""/>
      <w:lvlJc w:val="left"/>
      <w:pPr>
        <w:ind w:left="5040" w:hanging="360"/>
      </w:pPr>
      <w:rPr>
        <w:rFonts w:ascii="Symbol" w:hAnsi="Symbol" w:hint="default"/>
      </w:rPr>
    </w:lvl>
    <w:lvl w:ilvl="7" w:tplc="48B24662">
      <w:start w:val="1"/>
      <w:numFmt w:val="bullet"/>
      <w:lvlText w:val="o"/>
      <w:lvlJc w:val="left"/>
      <w:pPr>
        <w:ind w:left="5760" w:hanging="360"/>
      </w:pPr>
      <w:rPr>
        <w:rFonts w:ascii="Courier New" w:hAnsi="Courier New" w:hint="default"/>
      </w:rPr>
    </w:lvl>
    <w:lvl w:ilvl="8" w:tplc="A2DE8F2E">
      <w:start w:val="1"/>
      <w:numFmt w:val="bullet"/>
      <w:lvlText w:val=""/>
      <w:lvlJc w:val="left"/>
      <w:pPr>
        <w:ind w:left="6480" w:hanging="360"/>
      </w:pPr>
      <w:rPr>
        <w:rFonts w:ascii="Wingdings" w:hAnsi="Wingdings" w:hint="default"/>
      </w:rPr>
    </w:lvl>
  </w:abstractNum>
  <w:abstractNum w:abstractNumId="24" w15:restartNumberingAfterBreak="0">
    <w:nsid w:val="7950B934"/>
    <w:multiLevelType w:val="hybridMultilevel"/>
    <w:tmpl w:val="BA0291B0"/>
    <w:lvl w:ilvl="0" w:tplc="A82C47AC">
      <w:start w:val="6"/>
      <w:numFmt w:val="decimal"/>
      <w:lvlText w:val="%1."/>
      <w:lvlJc w:val="left"/>
      <w:pPr>
        <w:ind w:left="720" w:hanging="360"/>
      </w:pPr>
    </w:lvl>
    <w:lvl w:ilvl="1" w:tplc="FB3AAC2A">
      <w:start w:val="1"/>
      <w:numFmt w:val="lowerLetter"/>
      <w:lvlText w:val="%2."/>
      <w:lvlJc w:val="left"/>
      <w:pPr>
        <w:ind w:left="1440" w:hanging="360"/>
      </w:pPr>
    </w:lvl>
    <w:lvl w:ilvl="2" w:tplc="398E4F72">
      <w:start w:val="1"/>
      <w:numFmt w:val="lowerRoman"/>
      <w:lvlText w:val="%3."/>
      <w:lvlJc w:val="right"/>
      <w:pPr>
        <w:ind w:left="2160" w:hanging="180"/>
      </w:pPr>
    </w:lvl>
    <w:lvl w:ilvl="3" w:tplc="586C9CBE">
      <w:start w:val="1"/>
      <w:numFmt w:val="decimal"/>
      <w:lvlText w:val="%4."/>
      <w:lvlJc w:val="left"/>
      <w:pPr>
        <w:ind w:left="2880" w:hanging="360"/>
      </w:pPr>
    </w:lvl>
    <w:lvl w:ilvl="4" w:tplc="B5D4F724">
      <w:start w:val="1"/>
      <w:numFmt w:val="lowerLetter"/>
      <w:lvlText w:val="%5."/>
      <w:lvlJc w:val="left"/>
      <w:pPr>
        <w:ind w:left="3600" w:hanging="360"/>
      </w:pPr>
    </w:lvl>
    <w:lvl w:ilvl="5" w:tplc="A150089E">
      <w:start w:val="1"/>
      <w:numFmt w:val="lowerRoman"/>
      <w:lvlText w:val="%6."/>
      <w:lvlJc w:val="right"/>
      <w:pPr>
        <w:ind w:left="4320" w:hanging="180"/>
      </w:pPr>
    </w:lvl>
    <w:lvl w:ilvl="6" w:tplc="1666C6B8">
      <w:start w:val="1"/>
      <w:numFmt w:val="decimal"/>
      <w:lvlText w:val="%7."/>
      <w:lvlJc w:val="left"/>
      <w:pPr>
        <w:ind w:left="5040" w:hanging="360"/>
      </w:pPr>
    </w:lvl>
    <w:lvl w:ilvl="7" w:tplc="14382E70">
      <w:start w:val="1"/>
      <w:numFmt w:val="lowerLetter"/>
      <w:lvlText w:val="%8."/>
      <w:lvlJc w:val="left"/>
      <w:pPr>
        <w:ind w:left="5760" w:hanging="360"/>
      </w:pPr>
    </w:lvl>
    <w:lvl w:ilvl="8" w:tplc="CA4AF508">
      <w:start w:val="1"/>
      <w:numFmt w:val="lowerRoman"/>
      <w:lvlText w:val="%9."/>
      <w:lvlJc w:val="right"/>
      <w:pPr>
        <w:ind w:left="6480" w:hanging="180"/>
      </w:pPr>
    </w:lvl>
  </w:abstractNum>
  <w:abstractNum w:abstractNumId="25" w15:restartNumberingAfterBreak="0">
    <w:nsid w:val="7BE6FF95"/>
    <w:multiLevelType w:val="hybridMultilevel"/>
    <w:tmpl w:val="CD581E46"/>
    <w:lvl w:ilvl="0" w:tplc="D71E33C0">
      <w:start w:val="1"/>
      <w:numFmt w:val="decimal"/>
      <w:lvlText w:val="%1."/>
      <w:lvlJc w:val="left"/>
      <w:pPr>
        <w:ind w:left="720" w:hanging="360"/>
      </w:pPr>
    </w:lvl>
    <w:lvl w:ilvl="1" w:tplc="C3E472C6">
      <w:start w:val="1"/>
      <w:numFmt w:val="lowerLetter"/>
      <w:lvlText w:val="%2."/>
      <w:lvlJc w:val="left"/>
      <w:pPr>
        <w:ind w:left="1440" w:hanging="360"/>
      </w:pPr>
    </w:lvl>
    <w:lvl w:ilvl="2" w:tplc="B5BEEFB4">
      <w:start w:val="1"/>
      <w:numFmt w:val="lowerRoman"/>
      <w:lvlText w:val="%3."/>
      <w:lvlJc w:val="right"/>
      <w:pPr>
        <w:ind w:left="2160" w:hanging="180"/>
      </w:pPr>
    </w:lvl>
    <w:lvl w:ilvl="3" w:tplc="5310F672">
      <w:start w:val="1"/>
      <w:numFmt w:val="decimal"/>
      <w:lvlText w:val="%4."/>
      <w:lvlJc w:val="left"/>
      <w:pPr>
        <w:ind w:left="2880" w:hanging="360"/>
      </w:pPr>
    </w:lvl>
    <w:lvl w:ilvl="4" w:tplc="30DA9696">
      <w:start w:val="1"/>
      <w:numFmt w:val="lowerLetter"/>
      <w:lvlText w:val="%5."/>
      <w:lvlJc w:val="left"/>
      <w:pPr>
        <w:ind w:left="3600" w:hanging="360"/>
      </w:pPr>
    </w:lvl>
    <w:lvl w:ilvl="5" w:tplc="8F7877A2">
      <w:start w:val="1"/>
      <w:numFmt w:val="lowerRoman"/>
      <w:lvlText w:val="%6."/>
      <w:lvlJc w:val="right"/>
      <w:pPr>
        <w:ind w:left="4320" w:hanging="180"/>
      </w:pPr>
    </w:lvl>
    <w:lvl w:ilvl="6" w:tplc="E09ECC2E">
      <w:start w:val="1"/>
      <w:numFmt w:val="decimal"/>
      <w:lvlText w:val="%7."/>
      <w:lvlJc w:val="left"/>
      <w:pPr>
        <w:ind w:left="5040" w:hanging="360"/>
      </w:pPr>
    </w:lvl>
    <w:lvl w:ilvl="7" w:tplc="B22022B8">
      <w:start w:val="1"/>
      <w:numFmt w:val="lowerLetter"/>
      <w:lvlText w:val="%8."/>
      <w:lvlJc w:val="left"/>
      <w:pPr>
        <w:ind w:left="5760" w:hanging="360"/>
      </w:pPr>
    </w:lvl>
    <w:lvl w:ilvl="8" w:tplc="3BF45F36">
      <w:start w:val="1"/>
      <w:numFmt w:val="lowerRoman"/>
      <w:lvlText w:val="%9."/>
      <w:lvlJc w:val="right"/>
      <w:pPr>
        <w:ind w:left="6480" w:hanging="180"/>
      </w:pPr>
    </w:lvl>
  </w:abstractNum>
  <w:abstractNum w:abstractNumId="26" w15:restartNumberingAfterBreak="0">
    <w:nsid w:val="7D729136"/>
    <w:multiLevelType w:val="hybridMultilevel"/>
    <w:tmpl w:val="08BEAA0A"/>
    <w:lvl w:ilvl="0" w:tplc="F1BC7466">
      <w:start w:val="7"/>
      <w:numFmt w:val="decimal"/>
      <w:lvlText w:val="%1."/>
      <w:lvlJc w:val="left"/>
      <w:pPr>
        <w:ind w:left="720" w:hanging="360"/>
      </w:pPr>
    </w:lvl>
    <w:lvl w:ilvl="1" w:tplc="D16A7702">
      <w:start w:val="1"/>
      <w:numFmt w:val="lowerLetter"/>
      <w:lvlText w:val="%2."/>
      <w:lvlJc w:val="left"/>
      <w:pPr>
        <w:ind w:left="1440" w:hanging="360"/>
      </w:pPr>
    </w:lvl>
    <w:lvl w:ilvl="2" w:tplc="19669C46">
      <w:start w:val="1"/>
      <w:numFmt w:val="lowerRoman"/>
      <w:lvlText w:val="%3."/>
      <w:lvlJc w:val="right"/>
      <w:pPr>
        <w:ind w:left="2160" w:hanging="180"/>
      </w:pPr>
    </w:lvl>
    <w:lvl w:ilvl="3" w:tplc="D598E650">
      <w:start w:val="1"/>
      <w:numFmt w:val="decimal"/>
      <w:lvlText w:val="%4."/>
      <w:lvlJc w:val="left"/>
      <w:pPr>
        <w:ind w:left="2880" w:hanging="360"/>
      </w:pPr>
    </w:lvl>
    <w:lvl w:ilvl="4" w:tplc="3906EF46">
      <w:start w:val="1"/>
      <w:numFmt w:val="lowerLetter"/>
      <w:lvlText w:val="%5."/>
      <w:lvlJc w:val="left"/>
      <w:pPr>
        <w:ind w:left="3600" w:hanging="360"/>
      </w:pPr>
    </w:lvl>
    <w:lvl w:ilvl="5" w:tplc="0A5A58BE">
      <w:start w:val="1"/>
      <w:numFmt w:val="lowerRoman"/>
      <w:lvlText w:val="%6."/>
      <w:lvlJc w:val="right"/>
      <w:pPr>
        <w:ind w:left="4320" w:hanging="180"/>
      </w:pPr>
    </w:lvl>
    <w:lvl w:ilvl="6" w:tplc="EE84DDDA">
      <w:start w:val="1"/>
      <w:numFmt w:val="decimal"/>
      <w:lvlText w:val="%7."/>
      <w:lvlJc w:val="left"/>
      <w:pPr>
        <w:ind w:left="5040" w:hanging="360"/>
      </w:pPr>
    </w:lvl>
    <w:lvl w:ilvl="7" w:tplc="ADAE6D6A">
      <w:start w:val="1"/>
      <w:numFmt w:val="lowerLetter"/>
      <w:lvlText w:val="%8."/>
      <w:lvlJc w:val="left"/>
      <w:pPr>
        <w:ind w:left="5760" w:hanging="360"/>
      </w:pPr>
    </w:lvl>
    <w:lvl w:ilvl="8" w:tplc="06CC1900">
      <w:start w:val="1"/>
      <w:numFmt w:val="lowerRoman"/>
      <w:lvlText w:val="%9."/>
      <w:lvlJc w:val="right"/>
      <w:pPr>
        <w:ind w:left="6480" w:hanging="180"/>
      </w:pPr>
    </w:lvl>
  </w:abstractNum>
  <w:num w:numId="1" w16cid:durableId="982009284">
    <w:abstractNumId w:val="4"/>
  </w:num>
  <w:num w:numId="2" w16cid:durableId="615523088">
    <w:abstractNumId w:val="17"/>
  </w:num>
  <w:num w:numId="3" w16cid:durableId="2118522777">
    <w:abstractNumId w:val="13"/>
  </w:num>
  <w:num w:numId="4" w16cid:durableId="1598320745">
    <w:abstractNumId w:val="6"/>
  </w:num>
  <w:num w:numId="5" w16cid:durableId="2135905191">
    <w:abstractNumId w:val="8"/>
  </w:num>
  <w:num w:numId="6" w16cid:durableId="265188758">
    <w:abstractNumId w:val="21"/>
  </w:num>
  <w:num w:numId="7" w16cid:durableId="865026258">
    <w:abstractNumId w:val="26"/>
  </w:num>
  <w:num w:numId="8" w16cid:durableId="1856571560">
    <w:abstractNumId w:val="24"/>
  </w:num>
  <w:num w:numId="9" w16cid:durableId="701713875">
    <w:abstractNumId w:val="10"/>
  </w:num>
  <w:num w:numId="10" w16cid:durableId="1342857678">
    <w:abstractNumId w:val="22"/>
  </w:num>
  <w:num w:numId="11" w16cid:durableId="1650550494">
    <w:abstractNumId w:val="9"/>
  </w:num>
  <w:num w:numId="12" w16cid:durableId="362173329">
    <w:abstractNumId w:val="15"/>
  </w:num>
  <w:num w:numId="13" w16cid:durableId="1438015488">
    <w:abstractNumId w:val="1"/>
  </w:num>
  <w:num w:numId="14" w16cid:durableId="736975542">
    <w:abstractNumId w:val="20"/>
  </w:num>
  <w:num w:numId="15" w16cid:durableId="223105407">
    <w:abstractNumId w:val="0"/>
  </w:num>
  <w:num w:numId="16" w16cid:durableId="883372077">
    <w:abstractNumId w:val="25"/>
  </w:num>
  <w:num w:numId="17" w16cid:durableId="547303478">
    <w:abstractNumId w:val="3"/>
  </w:num>
  <w:num w:numId="18" w16cid:durableId="1626235731">
    <w:abstractNumId w:val="18"/>
  </w:num>
  <w:num w:numId="19" w16cid:durableId="147480492">
    <w:abstractNumId w:val="19"/>
  </w:num>
  <w:num w:numId="20" w16cid:durableId="1924560354">
    <w:abstractNumId w:val="23"/>
  </w:num>
  <w:num w:numId="21" w16cid:durableId="1412852413">
    <w:abstractNumId w:val="16"/>
  </w:num>
  <w:num w:numId="22" w16cid:durableId="1568223658">
    <w:abstractNumId w:val="14"/>
  </w:num>
  <w:num w:numId="23" w16cid:durableId="778649126">
    <w:abstractNumId w:val="2"/>
  </w:num>
  <w:num w:numId="24" w16cid:durableId="896671804">
    <w:abstractNumId w:val="11"/>
  </w:num>
  <w:num w:numId="25" w16cid:durableId="625357604">
    <w:abstractNumId w:val="5"/>
  </w:num>
  <w:num w:numId="26" w16cid:durableId="526406609">
    <w:abstractNumId w:val="7"/>
  </w:num>
  <w:num w:numId="27" w16cid:durableId="6697976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19"/>
    <w:rsid w:val="0003197E"/>
    <w:rsid w:val="00044138"/>
    <w:rsid w:val="0008070F"/>
    <w:rsid w:val="00095A5A"/>
    <w:rsid w:val="000D64B8"/>
    <w:rsid w:val="000E70C7"/>
    <w:rsid w:val="00104219"/>
    <w:rsid w:val="00107856"/>
    <w:rsid w:val="00116A30"/>
    <w:rsid w:val="001202CA"/>
    <w:rsid w:val="00120AD2"/>
    <w:rsid w:val="001504ED"/>
    <w:rsid w:val="00174CC2"/>
    <w:rsid w:val="001B2837"/>
    <w:rsid w:val="001D3AFF"/>
    <w:rsid w:val="001D46A2"/>
    <w:rsid w:val="00227BA7"/>
    <w:rsid w:val="002373DB"/>
    <w:rsid w:val="00240C96"/>
    <w:rsid w:val="0024457F"/>
    <w:rsid w:val="0027444B"/>
    <w:rsid w:val="00284C9E"/>
    <w:rsid w:val="002A7C8A"/>
    <w:rsid w:val="002C7B5F"/>
    <w:rsid w:val="002D41F8"/>
    <w:rsid w:val="002E4D5F"/>
    <w:rsid w:val="002E53BF"/>
    <w:rsid w:val="002F30AA"/>
    <w:rsid w:val="003043EF"/>
    <w:rsid w:val="00307EE9"/>
    <w:rsid w:val="00325BB2"/>
    <w:rsid w:val="0033057C"/>
    <w:rsid w:val="00347ABA"/>
    <w:rsid w:val="00371D4F"/>
    <w:rsid w:val="00387594"/>
    <w:rsid w:val="003C04F6"/>
    <w:rsid w:val="003D6A10"/>
    <w:rsid w:val="003E36C8"/>
    <w:rsid w:val="003E676F"/>
    <w:rsid w:val="00404206"/>
    <w:rsid w:val="00446673"/>
    <w:rsid w:val="00460BE4"/>
    <w:rsid w:val="00474FA7"/>
    <w:rsid w:val="004902B7"/>
    <w:rsid w:val="004C25F9"/>
    <w:rsid w:val="004C6320"/>
    <w:rsid w:val="004D3E98"/>
    <w:rsid w:val="004F258D"/>
    <w:rsid w:val="004F6F14"/>
    <w:rsid w:val="0050170F"/>
    <w:rsid w:val="0052127F"/>
    <w:rsid w:val="005500AD"/>
    <w:rsid w:val="00556BD8"/>
    <w:rsid w:val="005767EC"/>
    <w:rsid w:val="005906A6"/>
    <w:rsid w:val="005A10B4"/>
    <w:rsid w:val="005C29B9"/>
    <w:rsid w:val="005D2DAD"/>
    <w:rsid w:val="005E6BB9"/>
    <w:rsid w:val="005EB272"/>
    <w:rsid w:val="00611D2C"/>
    <w:rsid w:val="00644431"/>
    <w:rsid w:val="00644739"/>
    <w:rsid w:val="006671E1"/>
    <w:rsid w:val="00675715"/>
    <w:rsid w:val="00683EC6"/>
    <w:rsid w:val="006E6518"/>
    <w:rsid w:val="006F1D6A"/>
    <w:rsid w:val="0072469D"/>
    <w:rsid w:val="0073562D"/>
    <w:rsid w:val="007D1270"/>
    <w:rsid w:val="007D631E"/>
    <w:rsid w:val="008147FC"/>
    <w:rsid w:val="0084570D"/>
    <w:rsid w:val="00896148"/>
    <w:rsid w:val="008A75C6"/>
    <w:rsid w:val="008E6084"/>
    <w:rsid w:val="00907686"/>
    <w:rsid w:val="009125C1"/>
    <w:rsid w:val="00931CBE"/>
    <w:rsid w:val="0094058E"/>
    <w:rsid w:val="00945508"/>
    <w:rsid w:val="0099532D"/>
    <w:rsid w:val="009A50EA"/>
    <w:rsid w:val="009B2575"/>
    <w:rsid w:val="009F58CC"/>
    <w:rsid w:val="009F5C62"/>
    <w:rsid w:val="00A13B9C"/>
    <w:rsid w:val="00A177F0"/>
    <w:rsid w:val="00A17E48"/>
    <w:rsid w:val="00A479A8"/>
    <w:rsid w:val="00A53622"/>
    <w:rsid w:val="00AC06FF"/>
    <w:rsid w:val="00AC6A32"/>
    <w:rsid w:val="00AD4BAA"/>
    <w:rsid w:val="00AE7FF9"/>
    <w:rsid w:val="00B331CB"/>
    <w:rsid w:val="00B51A15"/>
    <w:rsid w:val="00B64B26"/>
    <w:rsid w:val="00B94378"/>
    <w:rsid w:val="00BC52F8"/>
    <w:rsid w:val="00BE10A9"/>
    <w:rsid w:val="00C11D93"/>
    <w:rsid w:val="00C219E2"/>
    <w:rsid w:val="00C3679C"/>
    <w:rsid w:val="00CA308B"/>
    <w:rsid w:val="00CB7DDE"/>
    <w:rsid w:val="00CC198B"/>
    <w:rsid w:val="00CC586F"/>
    <w:rsid w:val="00CD7354"/>
    <w:rsid w:val="00CF1307"/>
    <w:rsid w:val="00D07CCA"/>
    <w:rsid w:val="00D14443"/>
    <w:rsid w:val="00D310B6"/>
    <w:rsid w:val="00D45D99"/>
    <w:rsid w:val="00D5591F"/>
    <w:rsid w:val="00D62361"/>
    <w:rsid w:val="00DA083E"/>
    <w:rsid w:val="00DA4DA8"/>
    <w:rsid w:val="00DB48D0"/>
    <w:rsid w:val="00DC1553"/>
    <w:rsid w:val="00DF4C99"/>
    <w:rsid w:val="00E06E32"/>
    <w:rsid w:val="00E47BA0"/>
    <w:rsid w:val="00E534B5"/>
    <w:rsid w:val="00E9627C"/>
    <w:rsid w:val="00EA7269"/>
    <w:rsid w:val="00EB30A2"/>
    <w:rsid w:val="00EC12C4"/>
    <w:rsid w:val="00ED6EBB"/>
    <w:rsid w:val="00EE13D4"/>
    <w:rsid w:val="00EF6586"/>
    <w:rsid w:val="00F015AD"/>
    <w:rsid w:val="00F20BDA"/>
    <w:rsid w:val="00F312A3"/>
    <w:rsid w:val="00F656DD"/>
    <w:rsid w:val="00F90F42"/>
    <w:rsid w:val="00FB606E"/>
    <w:rsid w:val="00FF5931"/>
    <w:rsid w:val="01647809"/>
    <w:rsid w:val="02B911D2"/>
    <w:rsid w:val="04EE241C"/>
    <w:rsid w:val="07CB0E6D"/>
    <w:rsid w:val="0A80E6F0"/>
    <w:rsid w:val="0B7BF631"/>
    <w:rsid w:val="0BC1FBFC"/>
    <w:rsid w:val="0C14CEA6"/>
    <w:rsid w:val="0C17CD1F"/>
    <w:rsid w:val="0CE8E83C"/>
    <w:rsid w:val="0D20D77C"/>
    <w:rsid w:val="0D42AE8F"/>
    <w:rsid w:val="0EDA3B9E"/>
    <w:rsid w:val="0F60CF7D"/>
    <w:rsid w:val="0F8A3692"/>
    <w:rsid w:val="10454FD7"/>
    <w:rsid w:val="113F0744"/>
    <w:rsid w:val="122B4ED9"/>
    <w:rsid w:val="1348FDBF"/>
    <w:rsid w:val="13A6C5F8"/>
    <w:rsid w:val="14149074"/>
    <w:rsid w:val="157F3B33"/>
    <w:rsid w:val="17CCF0A6"/>
    <w:rsid w:val="190F7E19"/>
    <w:rsid w:val="191CAFA3"/>
    <w:rsid w:val="191EAF11"/>
    <w:rsid w:val="1A481C3F"/>
    <w:rsid w:val="1A6B176A"/>
    <w:rsid w:val="1C564FD3"/>
    <w:rsid w:val="1E8E0020"/>
    <w:rsid w:val="1EFF13E5"/>
    <w:rsid w:val="1FD45B81"/>
    <w:rsid w:val="206AB63A"/>
    <w:rsid w:val="20941D4F"/>
    <w:rsid w:val="20AFF057"/>
    <w:rsid w:val="222B1DCA"/>
    <w:rsid w:val="229AD4D8"/>
    <w:rsid w:val="23EE7D5B"/>
    <w:rsid w:val="24241A07"/>
    <w:rsid w:val="2447E262"/>
    <w:rsid w:val="259B726C"/>
    <w:rsid w:val="25F20E75"/>
    <w:rsid w:val="25FA6448"/>
    <w:rsid w:val="268BA318"/>
    <w:rsid w:val="27614017"/>
    <w:rsid w:val="2A3AFF95"/>
    <w:rsid w:val="2CFD1042"/>
    <w:rsid w:val="2DE1DE2F"/>
    <w:rsid w:val="2FB1F8ED"/>
    <w:rsid w:val="303AFE43"/>
    <w:rsid w:val="3252F7AF"/>
    <w:rsid w:val="3316F289"/>
    <w:rsid w:val="3363A6A6"/>
    <w:rsid w:val="3580B810"/>
    <w:rsid w:val="35ECA4DC"/>
    <w:rsid w:val="36F8090E"/>
    <w:rsid w:val="386CDD9D"/>
    <w:rsid w:val="38BC2CBA"/>
    <w:rsid w:val="3C96D22E"/>
    <w:rsid w:val="3CDED722"/>
    <w:rsid w:val="3D0D835F"/>
    <w:rsid w:val="3D42E849"/>
    <w:rsid w:val="4261AC66"/>
    <w:rsid w:val="42854C81"/>
    <w:rsid w:val="44F13718"/>
    <w:rsid w:val="46248C17"/>
    <w:rsid w:val="472DFA45"/>
    <w:rsid w:val="498CE901"/>
    <w:rsid w:val="4A438713"/>
    <w:rsid w:val="4B28B962"/>
    <w:rsid w:val="4BA2C852"/>
    <w:rsid w:val="4BDC86F3"/>
    <w:rsid w:val="4C4DC7A3"/>
    <w:rsid w:val="4CBC3891"/>
    <w:rsid w:val="4F168C93"/>
    <w:rsid w:val="4FAA4562"/>
    <w:rsid w:val="50352D26"/>
    <w:rsid w:val="505D2746"/>
    <w:rsid w:val="53B9806F"/>
    <w:rsid w:val="581DA671"/>
    <w:rsid w:val="5A438C10"/>
    <w:rsid w:val="5C115F60"/>
    <w:rsid w:val="5C897D54"/>
    <w:rsid w:val="5CB933FE"/>
    <w:rsid w:val="5D4D82FB"/>
    <w:rsid w:val="5DFDF09F"/>
    <w:rsid w:val="5F1ECBE3"/>
    <w:rsid w:val="61A3A26F"/>
    <w:rsid w:val="61C4B680"/>
    <w:rsid w:val="63F15260"/>
    <w:rsid w:val="65AD9948"/>
    <w:rsid w:val="668879C9"/>
    <w:rsid w:val="6B8A54B6"/>
    <w:rsid w:val="6D95C8EF"/>
    <w:rsid w:val="6F52563A"/>
    <w:rsid w:val="70EAE21F"/>
    <w:rsid w:val="710AFA35"/>
    <w:rsid w:val="71D808EC"/>
    <w:rsid w:val="72078EED"/>
    <w:rsid w:val="735F307F"/>
    <w:rsid w:val="74429AF7"/>
    <w:rsid w:val="74BEC174"/>
    <w:rsid w:val="76325A0A"/>
    <w:rsid w:val="76C68B6A"/>
    <w:rsid w:val="77943C95"/>
    <w:rsid w:val="7886A014"/>
    <w:rsid w:val="7AB1DC7B"/>
    <w:rsid w:val="7AB84AB2"/>
    <w:rsid w:val="7DE97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B460"/>
  <w15:chartTrackingRefBased/>
  <w15:docId w15:val="{931E14EE-DFCC-43D0-B038-D848F461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2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42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35F307F"/>
    <w:pPr>
      <w:spacing w:after="0" w:line="240" w:lineRule="auto"/>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4D3E98"/>
    <w:rPr>
      <w:i/>
      <w:iCs/>
      <w:color w:val="404040" w:themeColor="text1" w:themeTint="BF"/>
    </w:rPr>
  </w:style>
  <w:style w:type="character" w:customStyle="1" w:styleId="Heading1Char">
    <w:name w:val="Heading 1 Char"/>
    <w:basedOn w:val="DefaultParagraphFont"/>
    <w:link w:val="Heading1"/>
    <w:uiPriority w:val="9"/>
    <w:rsid w:val="0010421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0421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735F307F"/>
    <w:rPr>
      <w:b/>
      <w:bCs/>
      <w:sz w:val="24"/>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9B2575"/>
  </w:style>
  <w:style w:type="paragraph" w:styleId="ListParagraph">
    <w:name w:val="List Paragraph"/>
    <w:basedOn w:val="Normal"/>
    <w:uiPriority w:val="34"/>
    <w:qFormat/>
    <w:rsid w:val="009B2575"/>
    <w:pPr>
      <w:ind w:left="720"/>
      <w:contextualSpacing/>
    </w:pPr>
  </w:style>
  <w:style w:type="character" w:styleId="Strong">
    <w:name w:val="Strong"/>
    <w:basedOn w:val="DefaultParagraphFont"/>
    <w:uiPriority w:val="22"/>
    <w:qFormat/>
    <w:rsid w:val="009B2575"/>
    <w:rPr>
      <w:b/>
      <w:bCs/>
    </w:rPr>
  </w:style>
  <w:style w:type="table" w:styleId="TableGrid">
    <w:name w:val="Table Grid"/>
    <w:basedOn w:val="TableNormal"/>
    <w:uiPriority w:val="39"/>
    <w:rsid w:val="009F5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C04F6"/>
    <w:rPr>
      <w:b/>
      <w:bCs/>
    </w:rPr>
  </w:style>
  <w:style w:type="character" w:customStyle="1" w:styleId="CommentSubjectChar">
    <w:name w:val="Comment Subject Char"/>
    <w:basedOn w:val="CommentTextChar"/>
    <w:link w:val="CommentSubject"/>
    <w:uiPriority w:val="99"/>
    <w:semiHidden/>
    <w:rsid w:val="003C04F6"/>
    <w:rPr>
      <w:b/>
      <w:bCs/>
      <w:sz w:val="20"/>
      <w:szCs w:val="20"/>
    </w:rPr>
  </w:style>
  <w:style w:type="paragraph" w:styleId="Revision">
    <w:name w:val="Revision"/>
    <w:hidden/>
    <w:uiPriority w:val="99"/>
    <w:semiHidden/>
    <w:rsid w:val="003C04F6"/>
    <w:pPr>
      <w:spacing w:after="0" w:line="240" w:lineRule="auto"/>
    </w:pPr>
  </w:style>
  <w:style w:type="paragraph" w:customStyle="1" w:styleId="Title1">
    <w:name w:val="Title1"/>
    <w:basedOn w:val="Normal"/>
    <w:link w:val="Title1Char"/>
    <w:uiPriority w:val="1"/>
    <w:qFormat/>
    <w:rsid w:val="735F307F"/>
    <w:pPr>
      <w:keepNext/>
      <w:keepLines/>
      <w:spacing w:before="120" w:after="0"/>
      <w:outlineLvl w:val="1"/>
    </w:pPr>
    <w:rPr>
      <w:rFonts w:asciiTheme="majorHAnsi" w:eastAsiaTheme="majorEastAsia" w:hAnsiTheme="majorHAnsi" w:cstheme="majorBidi"/>
      <w:b/>
      <w:bCs/>
      <w:color w:val="134770"/>
      <w:sz w:val="28"/>
      <w:szCs w:val="28"/>
    </w:rPr>
  </w:style>
  <w:style w:type="character" w:customStyle="1" w:styleId="Title1Char">
    <w:name w:val="Title1 Char"/>
    <w:basedOn w:val="DefaultParagraphFont"/>
    <w:link w:val="Title1"/>
    <w:rsid w:val="735F307F"/>
    <w:rPr>
      <w:rFonts w:asciiTheme="majorHAnsi" w:eastAsiaTheme="majorEastAsia" w:hAnsiTheme="majorHAnsi" w:cstheme="majorBidi"/>
      <w:b/>
      <w:bCs/>
      <w:color w:val="134770"/>
      <w:sz w:val="28"/>
      <w:szCs w:val="28"/>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SharedWithUsers xmlns="fee02ea6-1fef-425e-9027-c2f70faaf434">
      <UserInfo>
        <DisplayName>Bombardier, Faith (DPH)</DisplayName>
        <AccountId>9</AccountId>
        <AccountType/>
      </UserInfo>
      <UserInfo>
        <DisplayName>Conlon, Michelle E (DPH)</DisplayName>
        <AccountId>8</AccountId>
        <AccountType/>
      </UserInfo>
      <UserInfo>
        <DisplayName>Jaynes, Kasey M (DPH)</DisplayName>
        <AccountId>245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5" ma:contentTypeDescription="Create a new document." ma:contentTypeScope="" ma:versionID="50058c1cf42506ea4fb8b26cdee65b80">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e65d5851d6fe05da882df23316c1f9dd"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133111-6FC2-4F5C-8F39-3E1672E9801F}">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2.xml><?xml version="1.0" encoding="utf-8"?>
<ds:datastoreItem xmlns:ds="http://schemas.openxmlformats.org/officeDocument/2006/customXml" ds:itemID="{52495A1B-A27C-4323-AEE1-0896D3B1002D}">
  <ds:schemaRefs>
    <ds:schemaRef ds:uri="http://schemas.microsoft.com/sharepoint/v3/contenttype/forms"/>
  </ds:schemaRefs>
</ds:datastoreItem>
</file>

<file path=customXml/itemProps3.xml><?xml version="1.0" encoding="utf-8"?>
<ds:datastoreItem xmlns:ds="http://schemas.openxmlformats.org/officeDocument/2006/customXml" ds:itemID="{D533B484-CD42-46A1-B59B-62304C386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533</Words>
  <Characters>3040</Characters>
  <Application>Microsoft Office Word</Application>
  <DocSecurity>4</DocSecurity>
  <Lines>25</Lines>
  <Paragraphs>7</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Gilbride, Molly (DPH)</dc:creator>
  <cp:keywords/>
  <dc:description/>
  <cp:lastModifiedBy>Gilbride, Molly (DPH)</cp:lastModifiedBy>
  <cp:revision>126</cp:revision>
  <dcterms:created xsi:type="dcterms:W3CDTF">2023-05-03T06:43:00Z</dcterms:created>
  <dcterms:modified xsi:type="dcterms:W3CDTF">2025-11-19T23:02:00Z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y fmtid="{D5CDD505-2E9C-101B-9397-08002B2CF9AE}" pid="4" name="GrammarlyDocumentId">
    <vt:lpwstr>0bb064246dd57fa447b0e89ba70d4f3cbaf3e8e262b5f56a9ad435fcab156460</vt:lpwstr>
  </property>
</Properties>
</file>