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A7230" w14:textId="328D2EB9" w:rsidR="005A443E" w:rsidRDefault="005A443E">
      <w:pPr>
        <w:rPr>
          <w:rFonts w:asciiTheme="majorHAnsi" w:eastAsiaTheme="majorEastAsia" w:hAnsiTheme="majorHAnsi" w:cstheme="majorBidi"/>
          <w:b/>
          <w:bCs/>
          <w:color w:val="CC812D"/>
          <w:spacing w:val="5"/>
          <w:sz w:val="52"/>
          <w:szCs w:val="52"/>
          <w:lang w:bidi="ar-SA"/>
        </w:rPr>
      </w:pPr>
      <w:bookmarkStart w:id="0" w:name="_Toc65593809"/>
    </w:p>
    <w:p w14:paraId="65812793" w14:textId="268A1136" w:rsidR="00FB3DA6" w:rsidRPr="00174766" w:rsidRDefault="00F2341F" w:rsidP="00174766">
      <w:pPr>
        <w:pStyle w:val="Heading1"/>
      </w:pPr>
      <w:r>
        <w:t>MassHealth</w:t>
      </w:r>
    </w:p>
    <w:p w14:paraId="2C5E8E84" w14:textId="77777777" w:rsidR="00FB3DA6" w:rsidRPr="00174766" w:rsidRDefault="00F2341F" w:rsidP="00174766">
      <w:pPr>
        <w:pStyle w:val="Heading1"/>
      </w:pPr>
      <w:r w:rsidRPr="00174766">
        <w:t>Standard Companion Guide</w:t>
      </w:r>
    </w:p>
    <w:p w14:paraId="40661AAA" w14:textId="1430BA0F" w:rsidR="00F2341F" w:rsidRPr="00174766" w:rsidRDefault="0041592E" w:rsidP="00174766">
      <w:pPr>
        <w:pStyle w:val="Heading1"/>
      </w:pPr>
      <w:r w:rsidRPr="00174766">
        <w:t xml:space="preserve">277DRA Data Reporting Acknowledgement </w:t>
      </w:r>
      <w:bookmarkEnd w:id="0"/>
    </w:p>
    <w:p w14:paraId="2819C06E" w14:textId="524F870A" w:rsidR="00F2341F" w:rsidRPr="0057554E" w:rsidRDefault="00F2341F" w:rsidP="00933AEA">
      <w:pPr>
        <w:pStyle w:val="Subtitle"/>
        <w:tabs>
          <w:tab w:val="left" w:pos="360"/>
        </w:tabs>
      </w:pPr>
      <w:r>
        <w:t xml:space="preserve">Refers to the Implementation Guides Based on ASC X12N Version </w:t>
      </w:r>
      <w:r w:rsidR="00CB33DF" w:rsidRPr="5C9CA9DD">
        <w:rPr>
          <w:rStyle w:val="ui-provider"/>
        </w:rPr>
        <w:t>005010X</w:t>
      </w:r>
      <w:r w:rsidR="00CB33DF">
        <w:rPr>
          <w:rStyle w:val="ui-provider"/>
        </w:rPr>
        <w:t>364</w:t>
      </w:r>
    </w:p>
    <w:p w14:paraId="0A1F1C8D" w14:textId="3AADD342" w:rsidR="00F2341F" w:rsidRPr="00265577" w:rsidRDefault="007B25C2" w:rsidP="77D77DE8">
      <w:pPr>
        <w:tabs>
          <w:tab w:val="left" w:pos="360"/>
        </w:tabs>
        <w:rPr>
          <w:rFonts w:asciiTheme="majorHAnsi" w:hAnsiTheme="majorHAnsi" w:cstheme="minorBidi"/>
        </w:rPr>
      </w:pPr>
      <w:r>
        <w:rPr>
          <w:rFonts w:asciiTheme="majorHAnsi" w:hAnsiTheme="majorHAnsi"/>
        </w:rPr>
        <w:t>August</w:t>
      </w:r>
      <w:r w:rsidR="00BE3C55" w:rsidRPr="77D77DE8">
        <w:rPr>
          <w:rFonts w:asciiTheme="majorHAnsi" w:hAnsiTheme="majorHAnsi"/>
        </w:rPr>
        <w:t xml:space="preserve"> 2025</w:t>
      </w:r>
    </w:p>
    <w:p w14:paraId="14E2857B" w14:textId="344690CA" w:rsidR="00432268" w:rsidRPr="00933AEA" w:rsidRDefault="00432268">
      <w:pPr>
        <w:rPr>
          <w:rFonts w:asciiTheme="minorHAnsi" w:hAnsiTheme="minorHAnsi"/>
        </w:rPr>
      </w:pPr>
    </w:p>
    <w:p w14:paraId="5CC0352D" w14:textId="77777777" w:rsidR="00D55522" w:rsidRDefault="00D55522" w:rsidP="00933AEA"/>
    <w:p w14:paraId="54C4DB95" w14:textId="77777777" w:rsidR="00D55522" w:rsidRDefault="00D55522">
      <w:pPr>
        <w:rPr>
          <w:rFonts w:ascii="Times New Roman"/>
          <w:sz w:val="17"/>
        </w:rPr>
        <w:sectPr w:rsidR="00D55522" w:rsidSect="00792D8B">
          <w:headerReference w:type="even" r:id="rId11"/>
          <w:headerReference w:type="default" r:id="rId12"/>
          <w:footerReference w:type="even" r:id="rId13"/>
          <w:footerReference w:type="default" r:id="rId14"/>
          <w:headerReference w:type="first" r:id="rId15"/>
          <w:footerReference w:type="first" r:id="rId16"/>
          <w:pgSz w:w="12240" w:h="15840"/>
          <w:pgMar w:top="1498" w:right="936" w:bottom="274" w:left="965" w:header="720" w:footer="720" w:gutter="0"/>
          <w:cols w:space="720"/>
        </w:sectPr>
      </w:pPr>
    </w:p>
    <w:p w14:paraId="1F28D3F9" w14:textId="05FAFB96" w:rsidR="00D55522" w:rsidRPr="00174766" w:rsidRDefault="007756AD" w:rsidP="00BA79D3">
      <w:pPr>
        <w:pStyle w:val="H2nonumbers"/>
      </w:pPr>
      <w:bookmarkStart w:id="1" w:name="_Toc65593810"/>
      <w:bookmarkStart w:id="2" w:name="_Toc180513471"/>
      <w:r w:rsidRPr="00174766">
        <w:lastRenderedPageBreak/>
        <w:t>Disclosure Statement</w:t>
      </w:r>
      <w:bookmarkEnd w:id="1"/>
      <w:bookmarkEnd w:id="2"/>
    </w:p>
    <w:p w14:paraId="7C58C00F" w14:textId="79043F36" w:rsidR="00BA4DD1" w:rsidRPr="00B46FED" w:rsidRDefault="00BA4DD1" w:rsidP="00E32017">
      <w:pPr>
        <w:pStyle w:val="BodyText"/>
        <w:spacing w:before="141" w:line="240" w:lineRule="auto"/>
        <w:ind w:right="461"/>
        <w:rPr>
          <w:rFonts w:cstheme="minorBidi"/>
        </w:rPr>
      </w:pPr>
      <w:r w:rsidRPr="5C9CA9DD">
        <w:rPr>
          <w:rFonts w:cstheme="minorBidi"/>
        </w:rPr>
        <w:t>This</w:t>
      </w:r>
      <w:r>
        <w:t xml:space="preserve"> </w:t>
      </w:r>
      <w:r w:rsidRPr="00805EC3">
        <w:rPr>
          <w:rFonts w:cstheme="minorBidi"/>
          <w:i/>
          <w:iCs/>
        </w:rPr>
        <w:t>MassHealth Standard Companion Guide</w:t>
      </w:r>
      <w:r w:rsidRPr="5C9CA9DD">
        <w:rPr>
          <w:rFonts w:ascii="BentonModernOne Italic" w:hAnsi="BentonModernOne Italic"/>
          <w:i/>
          <w:iCs/>
        </w:rPr>
        <w:t xml:space="preserve"> </w:t>
      </w:r>
      <w:r w:rsidRPr="5C9CA9DD">
        <w:rPr>
          <w:rFonts w:cstheme="minorBidi"/>
        </w:rPr>
        <w:t xml:space="preserve">(“Companion Guide”) serves as a companion document to the corresponding </w:t>
      </w:r>
      <w:r w:rsidRPr="001E26CF">
        <w:rPr>
          <w:rFonts w:cstheme="minorBidi"/>
        </w:rPr>
        <w:t>ASC X12N/</w:t>
      </w:r>
      <w:r w:rsidR="00EC6E53" w:rsidRPr="00D2167F">
        <w:rPr>
          <w:rStyle w:val="ui-provider"/>
        </w:rPr>
        <w:t>005010X</w:t>
      </w:r>
      <w:r w:rsidR="00FB3DA6">
        <w:rPr>
          <w:rStyle w:val="ui-provider"/>
        </w:rPr>
        <w:t>364</w:t>
      </w:r>
      <w:r w:rsidR="4ED677F2" w:rsidRPr="001E26CF">
        <w:rPr>
          <w:rStyle w:val="ui-provider"/>
        </w:rPr>
        <w:t xml:space="preserve"> Data Reporting</w:t>
      </w:r>
      <w:r w:rsidR="00FB3DA6">
        <w:rPr>
          <w:rStyle w:val="ui-provider"/>
        </w:rPr>
        <w:t xml:space="preserve"> Acknowledgment</w:t>
      </w:r>
      <w:r w:rsidRPr="5C9CA9DD">
        <w:rPr>
          <w:rFonts w:cstheme="minorBidi"/>
        </w:rPr>
        <w:t xml:space="preserve">. MassHealth strongly encourages its Trading Partners to use this Companion Guide in conjunction with the </w:t>
      </w:r>
      <w:r w:rsidRPr="00805EC3">
        <w:rPr>
          <w:rFonts w:cstheme="minorBidi"/>
          <w:i/>
          <w:iCs/>
        </w:rPr>
        <w:t>ASC X12 Implementation Guide</w:t>
      </w:r>
      <w:r w:rsidRPr="5C9CA9DD">
        <w:rPr>
          <w:rFonts w:cstheme="minorBidi"/>
        </w:rPr>
        <w:t xml:space="preserve"> to develop the HIPAA batch transaction. Copies of the ASC X12 </w:t>
      </w:r>
      <w:r w:rsidRPr="5C9CA9DD">
        <w:rPr>
          <w:color w:val="000000" w:themeColor="text1"/>
        </w:rPr>
        <w:t>Technical Report Type 3s (</w:t>
      </w:r>
      <w:r w:rsidRPr="5C9CA9DD">
        <w:rPr>
          <w:rFonts w:cstheme="minorBidi"/>
        </w:rPr>
        <w:t>TR3s) are available for purchase at</w:t>
      </w:r>
      <w:r w:rsidR="00B07887">
        <w:t xml:space="preserve"> </w:t>
      </w:r>
      <w:hyperlink r:id="rId17">
        <w:r w:rsidR="00B07887" w:rsidRPr="5C9CA9DD">
          <w:rPr>
            <w:rStyle w:val="Hyperlink"/>
          </w:rPr>
          <w:t>www.x12.org</w:t>
        </w:r>
      </w:hyperlink>
      <w:r w:rsidR="00400452" w:rsidRPr="5C9CA9DD">
        <w:rPr>
          <w:rFonts w:cstheme="minorBidi"/>
        </w:rPr>
        <w:t>.</w:t>
      </w:r>
    </w:p>
    <w:p w14:paraId="2EE2B3DA" w14:textId="6D9C75A8" w:rsidR="00E32017" w:rsidRDefault="007756AD" w:rsidP="00E32017">
      <w:pPr>
        <w:pStyle w:val="BodyText"/>
        <w:spacing w:before="210" w:line="240" w:lineRule="auto"/>
        <w:ind w:right="171"/>
        <w:rPr>
          <w:rFonts w:cstheme="minorBidi"/>
          <w:color w:val="215E9E"/>
          <w:u w:val="single"/>
        </w:rPr>
      </w:pPr>
      <w:r w:rsidRPr="5C9CA9DD">
        <w:rPr>
          <w:rFonts w:cstheme="minorBidi"/>
        </w:rPr>
        <w:t xml:space="preserve">This document supplements but does not contradict, disagree, oppose, or otherwise modify the </w:t>
      </w:r>
      <w:r w:rsidR="00CB33DF" w:rsidRPr="5C9CA9DD">
        <w:rPr>
          <w:rStyle w:val="ui-provider"/>
        </w:rPr>
        <w:t>005010X</w:t>
      </w:r>
      <w:r w:rsidR="00CB33DF">
        <w:rPr>
          <w:rStyle w:val="ui-provider"/>
        </w:rPr>
        <w:t>364</w:t>
      </w:r>
      <w:r w:rsidR="00CB33DF" w:rsidRPr="5C9CA9DD">
        <w:rPr>
          <w:rFonts w:cstheme="minorBidi"/>
        </w:rPr>
        <w:t xml:space="preserve"> </w:t>
      </w:r>
      <w:r w:rsidR="00C13D1D" w:rsidRPr="5C9CA9DD">
        <w:rPr>
          <w:rFonts w:cstheme="minorBidi"/>
        </w:rPr>
        <w:t>implementation specification</w:t>
      </w:r>
      <w:r w:rsidRPr="5C9CA9DD">
        <w:rPr>
          <w:rFonts w:cstheme="minorBidi"/>
        </w:rPr>
        <w:t xml:space="preserve"> in a manner that will make its implementation by users out of compliance. Tables contained in this Companion Guide align with the CAQH CORE v5010 Companion Guide Template. The template is available at</w:t>
      </w:r>
      <w:r w:rsidR="00B07887">
        <w:t xml:space="preserve"> </w:t>
      </w:r>
      <w:hyperlink r:id="rId18">
        <w:r w:rsidR="00B07887" w:rsidRPr="5C9CA9DD">
          <w:rPr>
            <w:rStyle w:val="Hyperlink"/>
          </w:rPr>
          <w:t>www.caqh.org</w:t>
        </w:r>
      </w:hyperlink>
      <w:r w:rsidRPr="000D121E">
        <w:rPr>
          <w:rFonts w:cstheme="minorBidi"/>
        </w:rPr>
        <w:t>.</w:t>
      </w:r>
    </w:p>
    <w:p w14:paraId="2D86CA51" w14:textId="77777777" w:rsidR="00E32017" w:rsidRPr="00E32017" w:rsidRDefault="00E32017" w:rsidP="00E32017">
      <w:pPr>
        <w:pStyle w:val="BodyText"/>
        <w:spacing w:after="0" w:line="240" w:lineRule="auto"/>
        <w:ind w:right="171"/>
        <w:rPr>
          <w:rFonts w:cstheme="minorBidi"/>
          <w:color w:val="215E9E"/>
          <w:u w:val="single"/>
        </w:rPr>
      </w:pPr>
    </w:p>
    <w:p w14:paraId="4280A386" w14:textId="77777777" w:rsidR="00273277" w:rsidRPr="00174766" w:rsidRDefault="007756AD" w:rsidP="00BA79D3">
      <w:pPr>
        <w:pStyle w:val="H2nonumbers"/>
      </w:pPr>
      <w:bookmarkStart w:id="3" w:name="_Toc65593811"/>
      <w:bookmarkStart w:id="4" w:name="_Toc180513472"/>
      <w:r w:rsidRPr="00174766">
        <w:t>About MassHealth</w:t>
      </w:r>
      <w:bookmarkEnd w:id="3"/>
      <w:bookmarkEnd w:id="4"/>
    </w:p>
    <w:p w14:paraId="2557D5C6" w14:textId="265AB08F" w:rsidR="00D55522" w:rsidRPr="00265577" w:rsidRDefault="00773D06" w:rsidP="00E32017">
      <w:pPr>
        <w:pStyle w:val="BasicParagraph"/>
        <w:spacing w:after="0" w:line="240" w:lineRule="auto"/>
        <w:rPr>
          <w:rFonts w:asciiTheme="minorHAnsi" w:hAnsiTheme="minorHAnsi" w:cstheme="minorHAnsi"/>
        </w:rPr>
      </w:pPr>
      <w:r w:rsidRPr="00265577">
        <w:rPr>
          <w:rFonts w:asciiTheme="minorHAnsi" w:hAnsiTheme="minorHAnsi" w:cstheme="minorHAnsi"/>
        </w:rPr>
        <w:t xml:space="preserve">In Massachusetts, the </w:t>
      </w:r>
      <w:r w:rsidR="00400452" w:rsidRPr="00265577">
        <w:rPr>
          <w:rFonts w:asciiTheme="minorHAnsi" w:hAnsiTheme="minorHAnsi" w:cstheme="minorHAnsi"/>
        </w:rPr>
        <w:t>Medicaid</w:t>
      </w:r>
      <w:r w:rsidR="00273277" w:rsidRPr="00265577">
        <w:rPr>
          <w:rFonts w:asciiTheme="minorHAnsi" w:hAnsiTheme="minorHAnsi" w:cstheme="minorHAnsi"/>
        </w:rPr>
        <w:t xml:space="preserve"> and Children’s Health Insurance Program (CHIP) </w:t>
      </w:r>
      <w:r w:rsidRPr="00265577">
        <w:rPr>
          <w:rFonts w:asciiTheme="minorHAnsi" w:hAnsiTheme="minorHAnsi" w:cstheme="minorHAnsi"/>
        </w:rPr>
        <w:t>are combined into one program called MassHealth</w:t>
      </w:r>
      <w:r w:rsidR="00273277" w:rsidRPr="00265577">
        <w:rPr>
          <w:rFonts w:asciiTheme="minorHAnsi" w:hAnsiTheme="minorHAnsi" w:cstheme="minorHAnsi"/>
        </w:rPr>
        <w:t>. MassHealth provides comprehensive health insurance and dental coverage for eligible individ</w:t>
      </w:r>
      <w:r w:rsidR="00C13D1D" w:rsidRPr="00265577">
        <w:rPr>
          <w:rFonts w:asciiTheme="minorHAnsi" w:hAnsiTheme="minorHAnsi" w:cstheme="minorHAnsi"/>
        </w:rPr>
        <w:t xml:space="preserve">uals, families, and people with </w:t>
      </w:r>
      <w:r w:rsidR="00273277" w:rsidRPr="00265577">
        <w:rPr>
          <w:rFonts w:asciiTheme="minorHAnsi" w:hAnsiTheme="minorHAnsi" w:cstheme="minorHAnsi"/>
        </w:rPr>
        <w:t xml:space="preserve">disabilities across the Commonwealth of Massachusetts. </w:t>
      </w:r>
      <w:r w:rsidR="3FA36404" w:rsidRPr="00265577">
        <w:rPr>
          <w:rFonts w:asciiTheme="minorHAnsi" w:hAnsiTheme="minorHAnsi" w:cstheme="minorHAnsi"/>
        </w:rPr>
        <w:t>T</w:t>
      </w:r>
      <w:r w:rsidR="00273277" w:rsidRPr="00265577">
        <w:rPr>
          <w:rFonts w:asciiTheme="minorHAnsi" w:hAnsiTheme="minorHAnsi" w:cstheme="minorHAnsi"/>
        </w:rPr>
        <w:t>he program serve</w:t>
      </w:r>
      <w:r w:rsidR="7E03DAF5" w:rsidRPr="00265577">
        <w:rPr>
          <w:rFonts w:asciiTheme="minorHAnsi" w:hAnsiTheme="minorHAnsi" w:cstheme="minorHAnsi"/>
        </w:rPr>
        <w:t>s</w:t>
      </w:r>
      <w:r w:rsidR="00273277" w:rsidRPr="00265577">
        <w:rPr>
          <w:rFonts w:asciiTheme="minorHAnsi" w:hAnsiTheme="minorHAnsi" w:cstheme="minorHAnsi"/>
        </w:rPr>
        <w:t xml:space="preserve"> </w:t>
      </w:r>
      <w:r w:rsidRPr="00265577">
        <w:rPr>
          <w:rFonts w:asciiTheme="minorHAnsi" w:hAnsiTheme="minorHAnsi" w:cstheme="minorHAnsi"/>
        </w:rPr>
        <w:t xml:space="preserve">over </w:t>
      </w:r>
      <w:r w:rsidR="44B7C143" w:rsidRPr="00265577">
        <w:rPr>
          <w:rFonts w:asciiTheme="minorHAnsi" w:hAnsiTheme="minorHAnsi" w:cstheme="minorHAnsi"/>
        </w:rPr>
        <w:t>2.</w:t>
      </w:r>
      <w:r w:rsidRPr="00265577">
        <w:rPr>
          <w:rFonts w:asciiTheme="minorHAnsi" w:hAnsiTheme="minorHAnsi" w:cstheme="minorHAnsi"/>
        </w:rPr>
        <w:t>4</w:t>
      </w:r>
      <w:r w:rsidR="00644EF9" w:rsidRPr="00265577">
        <w:rPr>
          <w:rFonts w:asciiTheme="minorHAnsi" w:hAnsiTheme="minorHAnsi" w:cstheme="minorHAnsi"/>
        </w:rPr>
        <w:t xml:space="preserve"> million</w:t>
      </w:r>
      <w:r w:rsidR="00273277" w:rsidRPr="00265577">
        <w:rPr>
          <w:rFonts w:asciiTheme="minorHAnsi" w:hAnsiTheme="minorHAnsi" w:cstheme="minorHAnsi"/>
        </w:rPr>
        <w:t xml:space="preserve"> residents in the state. MassHealth’s coverage is managed and facilitated through an array of programs, including </w:t>
      </w:r>
      <w:r w:rsidRPr="00265577">
        <w:rPr>
          <w:rFonts w:asciiTheme="minorHAnsi" w:hAnsiTheme="minorHAnsi" w:cstheme="minorHAnsi"/>
        </w:rPr>
        <w:t xml:space="preserve">Fee for Service, </w:t>
      </w:r>
      <w:r w:rsidR="00644EF9" w:rsidRPr="00265577">
        <w:rPr>
          <w:rFonts w:asciiTheme="minorHAnsi" w:hAnsiTheme="minorHAnsi" w:cstheme="minorHAnsi"/>
        </w:rPr>
        <w:t xml:space="preserve">accountable care organizations </w:t>
      </w:r>
      <w:r w:rsidR="00273277" w:rsidRPr="00265577">
        <w:rPr>
          <w:rFonts w:asciiTheme="minorHAnsi" w:hAnsiTheme="minorHAnsi" w:cstheme="minorHAnsi"/>
        </w:rPr>
        <w:t>(ACOs)</w:t>
      </w:r>
      <w:r w:rsidR="004511CB">
        <w:rPr>
          <w:rFonts w:asciiTheme="minorHAnsi" w:hAnsiTheme="minorHAnsi" w:cstheme="minorHAnsi"/>
        </w:rPr>
        <w:t>,</w:t>
      </w:r>
      <w:r w:rsidR="00273277" w:rsidRPr="00265577">
        <w:rPr>
          <w:rFonts w:asciiTheme="minorHAnsi" w:hAnsiTheme="minorHAnsi" w:cstheme="minorHAnsi"/>
        </w:rPr>
        <w:t xml:space="preserve"> and </w:t>
      </w:r>
      <w:r w:rsidR="00644EF9" w:rsidRPr="00265577">
        <w:rPr>
          <w:rFonts w:asciiTheme="minorHAnsi" w:hAnsiTheme="minorHAnsi" w:cstheme="minorHAnsi"/>
        </w:rPr>
        <w:t xml:space="preserve">managed care organizations </w:t>
      </w:r>
      <w:r w:rsidR="00273277" w:rsidRPr="00265577">
        <w:rPr>
          <w:rFonts w:asciiTheme="minorHAnsi" w:hAnsiTheme="minorHAnsi" w:cstheme="minorHAnsi"/>
        </w:rPr>
        <w:t>(MCOs), which enable members to choose the plan that best meets their needs. The agency is nationally recognized for providing high</w:t>
      </w:r>
      <w:r w:rsidR="00644EF9" w:rsidRPr="00265577">
        <w:rPr>
          <w:rFonts w:asciiTheme="minorHAnsi" w:hAnsiTheme="minorHAnsi" w:cstheme="minorHAnsi"/>
        </w:rPr>
        <w:t>-</w:t>
      </w:r>
      <w:r w:rsidR="00273277" w:rsidRPr="00265577">
        <w:rPr>
          <w:rFonts w:asciiTheme="minorHAnsi" w:hAnsiTheme="minorHAnsi" w:cstheme="minorHAnsi"/>
        </w:rPr>
        <w:t xml:space="preserve">quality care in an innovative and cost-effective manner. See </w:t>
      </w:r>
      <w:hyperlink r:id="rId19">
        <w:r w:rsidR="00273277" w:rsidRPr="00265577">
          <w:rPr>
            <w:rStyle w:val="Hyperlink"/>
            <w:rFonts w:asciiTheme="minorHAnsi" w:hAnsiTheme="minorHAnsi" w:cstheme="minorHAnsi"/>
          </w:rPr>
          <w:t>www.mass.gov/masshealth</w:t>
        </w:r>
      </w:hyperlink>
      <w:r w:rsidR="00E32017" w:rsidRPr="00265577">
        <w:rPr>
          <w:rFonts w:asciiTheme="minorHAnsi" w:hAnsiTheme="minorHAnsi" w:cstheme="minorHAnsi"/>
        </w:rPr>
        <w:t>.</w:t>
      </w:r>
    </w:p>
    <w:p w14:paraId="259D433E" w14:textId="77777777" w:rsidR="00683B42" w:rsidRDefault="00683B42" w:rsidP="00E32017">
      <w:pPr>
        <w:pStyle w:val="BasicParagraph"/>
        <w:spacing w:after="0" w:line="240" w:lineRule="auto"/>
        <w:ind w:left="86"/>
      </w:pPr>
    </w:p>
    <w:p w14:paraId="35B0E559" w14:textId="77E1C5BC" w:rsidR="00D55522" w:rsidRPr="00174766" w:rsidRDefault="00773D06" w:rsidP="00BA79D3">
      <w:pPr>
        <w:pStyle w:val="H2nonumbers"/>
      </w:pPr>
      <w:bookmarkStart w:id="5" w:name="_Toc65593812"/>
      <w:bookmarkStart w:id="6" w:name="_Toc180513473"/>
      <w:r w:rsidRPr="00174766">
        <w:t>MassHealth’s Standar</w:t>
      </w:r>
      <w:r w:rsidR="003E6305" w:rsidRPr="00174766">
        <w:t>dized</w:t>
      </w:r>
      <w:r w:rsidRPr="00174766">
        <w:t xml:space="preserve"> Encounter Data Program</w:t>
      </w:r>
      <w:r w:rsidR="007756AD" w:rsidRPr="00174766">
        <w:t xml:space="preserve"> </w:t>
      </w:r>
      <w:bookmarkEnd w:id="5"/>
      <w:r w:rsidRPr="00174766">
        <w:t>(</w:t>
      </w:r>
      <w:r w:rsidR="00B54A95" w:rsidRPr="00174766">
        <w:t>SENDPro</w:t>
      </w:r>
      <w:r w:rsidR="00164A6D" w:rsidRPr="00174766">
        <w:t>)</w:t>
      </w:r>
      <w:bookmarkEnd w:id="6"/>
    </w:p>
    <w:p w14:paraId="6EDA52A0" w14:textId="5CAE91AA" w:rsidR="00D55522" w:rsidRDefault="00164A6D" w:rsidP="00E32017">
      <w:pPr>
        <w:pStyle w:val="BodyText"/>
        <w:spacing w:before="141" w:line="240" w:lineRule="auto"/>
        <w:ind w:right="103"/>
        <w:rPr>
          <w:rFonts w:eastAsia="Calibri" w:cs="Calibri"/>
        </w:rPr>
      </w:pPr>
      <w:r w:rsidRPr="00E55698">
        <w:rPr>
          <w:rFonts w:eastAsia="Calibri" w:cs="Calibri"/>
        </w:rPr>
        <w:t>MassHealth requires that Managed Care Entities (MCE</w:t>
      </w:r>
      <w:proofErr w:type="gramStart"/>
      <w:r w:rsidRPr="00E55698">
        <w:rPr>
          <w:rFonts w:eastAsia="Calibri" w:cs="Calibri"/>
        </w:rPr>
        <w:t>)s</w:t>
      </w:r>
      <w:proofErr w:type="gramEnd"/>
      <w:r w:rsidRPr="00E55698">
        <w:rPr>
          <w:rFonts w:eastAsia="Calibri" w:cs="Calibri"/>
        </w:rPr>
        <w:t xml:space="preserve"> submit encounter data to the agency on a weekly basis through its </w:t>
      </w:r>
      <w:r w:rsidR="00B54A95" w:rsidRPr="00E55698">
        <w:rPr>
          <w:rFonts w:eastAsia="Calibri" w:cs="Calibri"/>
        </w:rPr>
        <w:t>SENDPro</w:t>
      </w:r>
      <w:r w:rsidRPr="00E55698">
        <w:rPr>
          <w:rFonts w:eastAsia="Calibri" w:cs="Calibri"/>
        </w:rPr>
        <w:t xml:space="preserve"> solution</w:t>
      </w:r>
      <w:r w:rsidR="00400452" w:rsidRPr="00E55698">
        <w:rPr>
          <w:rFonts w:eastAsia="Calibri" w:cs="Calibri"/>
        </w:rPr>
        <w:t xml:space="preserve">. </w:t>
      </w:r>
      <w:r w:rsidR="00B54A95" w:rsidRPr="00E55698">
        <w:rPr>
          <w:rFonts w:eastAsia="Calibri" w:cs="Calibri"/>
        </w:rPr>
        <w:t>SENDPro</w:t>
      </w:r>
      <w:r w:rsidRPr="00E55698">
        <w:rPr>
          <w:rFonts w:eastAsia="Calibri" w:cs="Calibri"/>
        </w:rPr>
        <w:t xml:space="preserve"> </w:t>
      </w:r>
      <w:r w:rsidR="003E6305">
        <w:rPr>
          <w:rFonts w:eastAsia="Calibri" w:cs="Calibri"/>
        </w:rPr>
        <w:t>manages trading partner information, f</w:t>
      </w:r>
      <w:r w:rsidRPr="00E55698">
        <w:rPr>
          <w:rFonts w:eastAsia="Calibri" w:cs="Calibri"/>
        </w:rPr>
        <w:t xml:space="preserve">acilitates the exchange of HIPAA ASC X12 </w:t>
      </w:r>
      <w:r w:rsidR="003E6305">
        <w:rPr>
          <w:rFonts w:eastAsia="Calibri" w:cs="Calibri"/>
        </w:rPr>
        <w:t xml:space="preserve">and NCPDP </w:t>
      </w:r>
      <w:r w:rsidRPr="00E55698">
        <w:rPr>
          <w:rFonts w:eastAsia="Calibri" w:cs="Calibri"/>
        </w:rPr>
        <w:t>transactions, validates HIPAA compliance, and produces acknowledgements for each submitted file</w:t>
      </w:r>
      <w:r w:rsidR="00400452" w:rsidRPr="00E55698">
        <w:rPr>
          <w:rFonts w:eastAsia="Calibri" w:cs="Calibri"/>
        </w:rPr>
        <w:t xml:space="preserve">. </w:t>
      </w:r>
      <w:r w:rsidRPr="00E55698">
        <w:rPr>
          <w:rFonts w:eastAsia="Calibri" w:cs="Calibri"/>
        </w:rPr>
        <w:t xml:space="preserve">Additional details about </w:t>
      </w:r>
      <w:r w:rsidR="00B54A95" w:rsidRPr="00E55698">
        <w:rPr>
          <w:rFonts w:eastAsia="Calibri" w:cs="Calibri"/>
        </w:rPr>
        <w:t>SENDPro</w:t>
      </w:r>
      <w:r w:rsidRPr="00E55698">
        <w:rPr>
          <w:rFonts w:eastAsia="Calibri" w:cs="Calibri"/>
        </w:rPr>
        <w:t xml:space="preserve"> are detailed below.</w:t>
      </w:r>
    </w:p>
    <w:p w14:paraId="30170312" w14:textId="77777777" w:rsidR="00E32017" w:rsidRPr="00E55698" w:rsidRDefault="00E32017" w:rsidP="00E32017">
      <w:pPr>
        <w:pStyle w:val="BodyText"/>
        <w:spacing w:after="0" w:line="240" w:lineRule="auto"/>
        <w:ind w:right="103"/>
        <w:rPr>
          <w:sz w:val="24"/>
        </w:rPr>
      </w:pPr>
    </w:p>
    <w:p w14:paraId="4C9C8B94" w14:textId="32F9EED5" w:rsidR="009D5AD1" w:rsidRPr="00174766" w:rsidRDefault="007756AD" w:rsidP="00BA79D3">
      <w:pPr>
        <w:pStyle w:val="H2nonumbers"/>
        <w:rPr>
          <w:rStyle w:val="normaltextrun"/>
          <w:rFonts w:ascii="Calibri" w:hAnsi="Calibri" w:cs="Calibri"/>
          <w:b w:val="0"/>
          <w:bCs w:val="0"/>
          <w:sz w:val="22"/>
          <w:szCs w:val="22"/>
          <w:shd w:val="clear" w:color="auto" w:fill="FFFFFF"/>
        </w:rPr>
      </w:pPr>
      <w:bookmarkStart w:id="7" w:name="_Toc65593813"/>
      <w:bookmarkStart w:id="8" w:name="_Toc180513474"/>
      <w:proofErr w:type="gramStart"/>
      <w:r w:rsidRPr="00174766">
        <w:t>Contact</w:t>
      </w:r>
      <w:proofErr w:type="gramEnd"/>
      <w:r w:rsidRPr="00174766">
        <w:t xml:space="preserve"> for Additional Information</w:t>
      </w:r>
      <w:bookmarkStart w:id="9" w:name="_Toc65593814"/>
      <w:bookmarkEnd w:id="7"/>
      <w:bookmarkEnd w:id="8"/>
    </w:p>
    <w:p w14:paraId="3622AEB4" w14:textId="12AD7B27" w:rsidR="00C059C4" w:rsidRPr="0059366D" w:rsidRDefault="00C059C4" w:rsidP="00C059C4">
      <w:pPr>
        <w:pStyle w:val="paragraph"/>
        <w:spacing w:before="0" w:beforeAutospacing="0" w:after="0" w:afterAutospacing="0"/>
        <w:textAlignment w:val="baseline"/>
        <w:rPr>
          <w:rStyle w:val="normaltextrun"/>
          <w:rFonts w:asciiTheme="minorHAnsi" w:hAnsiTheme="minorHAnsi" w:cstheme="minorHAnsi"/>
          <w:i/>
          <w:iCs/>
          <w:sz w:val="22"/>
          <w:szCs w:val="22"/>
        </w:rPr>
      </w:pPr>
      <w:r w:rsidRPr="0059366D">
        <w:rPr>
          <w:rStyle w:val="normaltextrun"/>
          <w:rFonts w:asciiTheme="minorHAnsi" w:hAnsiTheme="minorHAnsi" w:cstheme="minorHAnsi"/>
          <w:i/>
          <w:iCs/>
          <w:sz w:val="22"/>
          <w:szCs w:val="22"/>
          <w:shd w:val="clear" w:color="auto" w:fill="FFFFFF"/>
        </w:rPr>
        <w:t xml:space="preserve">Please note: Updates </w:t>
      </w:r>
      <w:r w:rsidR="009D5AD1" w:rsidRPr="0059366D">
        <w:rPr>
          <w:rStyle w:val="normaltextrun"/>
          <w:rFonts w:asciiTheme="minorHAnsi" w:hAnsiTheme="minorHAnsi" w:cstheme="minorHAnsi"/>
          <w:i/>
          <w:iCs/>
          <w:color w:val="000000"/>
          <w:sz w:val="22"/>
          <w:szCs w:val="22"/>
          <w:shd w:val="clear" w:color="auto" w:fill="FFFFFF"/>
        </w:rPr>
        <w:t>to be incorporated in future versions of the Companion Guide</w:t>
      </w:r>
      <w:r w:rsidRPr="0059366D">
        <w:rPr>
          <w:rStyle w:val="normaltextrun"/>
          <w:rFonts w:asciiTheme="minorHAnsi" w:hAnsiTheme="minorHAnsi" w:cstheme="minorHAnsi"/>
          <w:i/>
          <w:iCs/>
          <w:sz w:val="22"/>
          <w:szCs w:val="22"/>
          <w:shd w:val="clear" w:color="auto" w:fill="FFFFFF"/>
        </w:rPr>
        <w:t>.</w:t>
      </w:r>
      <w:r w:rsidRPr="0059366D">
        <w:rPr>
          <w:rStyle w:val="eop"/>
          <w:rFonts w:asciiTheme="minorHAnsi" w:eastAsia="Times" w:hAnsiTheme="minorHAnsi" w:cstheme="minorHAnsi"/>
          <w:i/>
          <w:iCs/>
          <w:sz w:val="22"/>
          <w:szCs w:val="22"/>
          <w:shd w:val="clear" w:color="auto" w:fill="FFFFFF"/>
        </w:rPr>
        <w:t> </w:t>
      </w:r>
    </w:p>
    <w:p w14:paraId="479BB7DD" w14:textId="77777777" w:rsidR="009D5AD1" w:rsidRDefault="009D5AD1" w:rsidP="0053136D">
      <w:pPr>
        <w:pStyle w:val="paragraph"/>
        <w:spacing w:before="0" w:beforeAutospacing="0" w:after="0" w:afterAutospacing="0"/>
        <w:textAlignment w:val="baseline"/>
        <w:rPr>
          <w:rStyle w:val="normaltextrun"/>
          <w:rFonts w:ascii="Calibri" w:hAnsi="Calibri" w:cs="Calibri"/>
          <w:sz w:val="22"/>
          <w:szCs w:val="22"/>
        </w:rPr>
      </w:pPr>
    </w:p>
    <w:p w14:paraId="31A6685A" w14:textId="204D1141" w:rsidR="0053136D" w:rsidRDefault="0053136D" w:rsidP="005313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Encounter Data Support Services</w:t>
      </w:r>
      <w:r>
        <w:rPr>
          <w:rStyle w:val="eop"/>
          <w:rFonts w:ascii="Calibri" w:hAnsi="Calibri" w:cs="Calibri"/>
          <w:sz w:val="22"/>
          <w:szCs w:val="22"/>
        </w:rPr>
        <w:t> </w:t>
      </w:r>
    </w:p>
    <w:p w14:paraId="57FE098E" w14:textId="5485E72B" w:rsidR="0053136D" w:rsidRDefault="0053136D" w:rsidP="005936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Email: TBD</w:t>
      </w:r>
      <w:r>
        <w:rPr>
          <w:rStyle w:val="eop"/>
          <w:rFonts w:ascii="Calibri" w:hAnsi="Calibri" w:cs="Calibri"/>
          <w:sz w:val="22"/>
          <w:szCs w:val="22"/>
        </w:rPr>
        <w:t> </w:t>
      </w:r>
    </w:p>
    <w:p w14:paraId="33C8E27D" w14:textId="26F12DA5" w:rsidR="00E32017" w:rsidRDefault="0053136D" w:rsidP="00E32017">
      <w:pPr>
        <w:pStyle w:val="BodyText"/>
        <w:spacing w:line="240" w:lineRule="auto"/>
        <w:rPr>
          <w:rFonts w:cstheme="minorBidi"/>
        </w:rPr>
      </w:pPr>
      <w:r>
        <w:rPr>
          <w:rStyle w:val="normaltextrun"/>
          <w:rFonts w:ascii="Calibri" w:hAnsi="Calibri" w:cs="Calibri"/>
        </w:rPr>
        <w:t>Phone Number: TBD</w:t>
      </w:r>
      <w:r>
        <w:rPr>
          <w:rStyle w:val="eop"/>
          <w:rFonts w:ascii="Calibri" w:hAnsi="Calibri" w:cs="Calibri"/>
        </w:rPr>
        <w:t> </w:t>
      </w:r>
    </w:p>
    <w:p w14:paraId="3DE860F8" w14:textId="77777777" w:rsidR="001479F1" w:rsidRDefault="001479F1" w:rsidP="00E32017">
      <w:pPr>
        <w:pStyle w:val="BodyText"/>
        <w:spacing w:line="240" w:lineRule="auto"/>
        <w:rPr>
          <w:rFonts w:cstheme="minorBidi"/>
        </w:rPr>
      </w:pPr>
    </w:p>
    <w:p w14:paraId="032D0E69" w14:textId="239750A1" w:rsidR="00BC2A51" w:rsidRDefault="00BC2A51" w:rsidP="00BC2A5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Data Warehouse</w:t>
      </w:r>
      <w:r>
        <w:rPr>
          <w:rStyle w:val="eop"/>
          <w:rFonts w:ascii="Calibri" w:hAnsi="Calibri" w:cs="Calibri"/>
          <w:sz w:val="22"/>
          <w:szCs w:val="22"/>
        </w:rPr>
        <w:t> </w:t>
      </w:r>
    </w:p>
    <w:p w14:paraId="62BBCB6F" w14:textId="448F50F2" w:rsidR="00682685" w:rsidRDefault="00BC2A51" w:rsidP="00BC2A5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XXXXX</w:t>
      </w:r>
      <w:r>
        <w:rPr>
          <w:rStyle w:val="eop"/>
          <w:rFonts w:ascii="Calibri" w:hAnsi="Calibri" w:cs="Calibri"/>
          <w:sz w:val="22"/>
          <w:szCs w:val="22"/>
        </w:rPr>
        <w:t> </w:t>
      </w:r>
    </w:p>
    <w:p w14:paraId="0F3AA154" w14:textId="77777777" w:rsidR="00682685" w:rsidRDefault="00682685">
      <w:pPr>
        <w:rPr>
          <w:rFonts w:ascii="Times New Roman" w:eastAsia="Times New Roman" w:hAnsi="Times New Roman" w:cs="Times New Roman"/>
          <w:sz w:val="36"/>
          <w:szCs w:val="36"/>
          <w:lang w:bidi="ar-SA"/>
        </w:rPr>
      </w:pPr>
      <w:r>
        <w:rPr>
          <w:sz w:val="36"/>
          <w:szCs w:val="36"/>
        </w:rPr>
        <w:br w:type="page"/>
      </w:r>
    </w:p>
    <w:p w14:paraId="503B9234" w14:textId="26CE2C87" w:rsidR="00682685" w:rsidRPr="006527E5" w:rsidRDefault="00682685" w:rsidP="00BA79D3">
      <w:pPr>
        <w:pStyle w:val="H2nonumbers"/>
      </w:pPr>
      <w:bookmarkStart w:id="10" w:name="_Toc180513475"/>
      <w:r w:rsidRPr="006527E5">
        <w:lastRenderedPageBreak/>
        <w:t>Preface</w:t>
      </w:r>
      <w:bookmarkEnd w:id="10"/>
    </w:p>
    <w:bookmarkEnd w:id="9"/>
    <w:p w14:paraId="5C93E989" w14:textId="1C500CD8" w:rsidR="00B10742" w:rsidRDefault="007756AD" w:rsidP="00E66A5E">
      <w:pPr>
        <w:spacing w:before="141" w:line="240" w:lineRule="auto"/>
        <w:ind w:right="461"/>
        <w:rPr>
          <w:b/>
          <w:bCs/>
        </w:rPr>
      </w:pPr>
      <w:r w:rsidRPr="00265577">
        <w:rPr>
          <w:rFonts w:asciiTheme="minorHAnsi" w:hAnsiTheme="minorHAnsi" w:cstheme="minorHAnsi"/>
        </w:rPr>
        <w:t xml:space="preserve">This </w:t>
      </w:r>
      <w:r w:rsidRPr="00265577">
        <w:rPr>
          <w:rFonts w:asciiTheme="minorHAnsi" w:hAnsiTheme="minorHAnsi" w:cstheme="minorHAnsi"/>
          <w:i/>
        </w:rPr>
        <w:t xml:space="preserve">MassHealth Standard Companion Guide </w:t>
      </w:r>
      <w:r w:rsidRPr="00265577">
        <w:rPr>
          <w:rFonts w:asciiTheme="minorHAnsi" w:hAnsiTheme="minorHAnsi" w:cstheme="minorHAnsi"/>
        </w:rPr>
        <w:t xml:space="preserve">to the </w:t>
      </w:r>
      <w:r w:rsidRPr="00265577">
        <w:rPr>
          <w:rFonts w:asciiTheme="minorHAnsi" w:hAnsiTheme="minorHAnsi" w:cstheme="minorHAnsi"/>
          <w:i/>
        </w:rPr>
        <w:t xml:space="preserve">005010 ASC X12N </w:t>
      </w:r>
      <w:r w:rsidR="004A051B" w:rsidRPr="00265577">
        <w:rPr>
          <w:rFonts w:asciiTheme="minorHAnsi" w:hAnsiTheme="minorHAnsi" w:cstheme="minorHAnsi"/>
          <w:i/>
        </w:rPr>
        <w:t xml:space="preserve">Technical Report Type 3 </w:t>
      </w:r>
      <w:r w:rsidRPr="00265577">
        <w:rPr>
          <w:rFonts w:asciiTheme="minorHAnsi" w:hAnsiTheme="minorHAnsi" w:cstheme="minorHAnsi"/>
          <w:i/>
        </w:rPr>
        <w:t xml:space="preserve">Implementation Guide </w:t>
      </w:r>
      <w:r w:rsidR="004A051B" w:rsidRPr="00265577">
        <w:rPr>
          <w:rFonts w:asciiTheme="minorHAnsi" w:hAnsiTheme="minorHAnsi" w:cstheme="minorHAnsi"/>
        </w:rPr>
        <w:t xml:space="preserve">and associated addenda adopted under </w:t>
      </w:r>
      <w:r w:rsidR="00E66A5E">
        <w:rPr>
          <w:rFonts w:asciiTheme="minorHAnsi" w:hAnsiTheme="minorHAnsi" w:cstheme="minorHAnsi"/>
        </w:rPr>
        <w:t xml:space="preserve">the </w:t>
      </w:r>
      <w:r w:rsidR="004A051B" w:rsidRPr="00265577">
        <w:rPr>
          <w:rFonts w:asciiTheme="minorHAnsi" w:hAnsiTheme="minorHAnsi" w:cstheme="minorHAnsi"/>
        </w:rPr>
        <w:t>Health Insurance Portability and Accountability Act (HIPAA) c</w:t>
      </w:r>
      <w:r w:rsidRPr="00265577">
        <w:rPr>
          <w:rFonts w:asciiTheme="minorHAnsi" w:hAnsiTheme="minorHAnsi" w:cstheme="minorHAnsi"/>
        </w:rPr>
        <w:t xml:space="preserve">larifies and specifies the data content when exchanging transactions electronically with </w:t>
      </w:r>
      <w:r w:rsidRPr="00265577">
        <w:rPr>
          <w:rFonts w:asciiTheme="minorHAnsi" w:hAnsiTheme="minorHAnsi" w:cstheme="minorHAnsi"/>
          <w:iCs/>
        </w:rPr>
        <w:t>MassHealth</w:t>
      </w:r>
      <w:r w:rsidRPr="00265577">
        <w:rPr>
          <w:rFonts w:asciiTheme="minorHAnsi" w:hAnsiTheme="minorHAnsi" w:cstheme="minorHAnsi"/>
        </w:rPr>
        <w:t xml:space="preserve">. The </w:t>
      </w:r>
      <w:r w:rsidRPr="00265577">
        <w:rPr>
          <w:rFonts w:asciiTheme="minorHAnsi" w:hAnsiTheme="minorHAnsi" w:cstheme="minorHAnsi"/>
          <w:i/>
        </w:rPr>
        <w:t xml:space="preserve">MassHealth Standard Companion Guide </w:t>
      </w:r>
      <w:r w:rsidRPr="00265577">
        <w:rPr>
          <w:rFonts w:asciiTheme="minorHAnsi" w:hAnsiTheme="minorHAnsi" w:cstheme="minorHAnsi"/>
        </w:rPr>
        <w:t xml:space="preserve">is not intended to convey information that in any way exceeds or replaces the requirements or uses of data expressed in the Implementation Guides. Neither the Executive Office of Health and Human Services </w:t>
      </w:r>
      <w:r w:rsidR="00F52E2E" w:rsidRPr="00265577">
        <w:rPr>
          <w:rFonts w:asciiTheme="minorHAnsi" w:hAnsiTheme="minorHAnsi" w:cstheme="minorHAnsi"/>
        </w:rPr>
        <w:t>n</w:t>
      </w:r>
      <w:r w:rsidRPr="00265577">
        <w:rPr>
          <w:rFonts w:asciiTheme="minorHAnsi" w:hAnsiTheme="minorHAnsi" w:cstheme="minorHAnsi"/>
        </w:rPr>
        <w:t xml:space="preserve">or </w:t>
      </w:r>
      <w:r w:rsidRPr="00265577">
        <w:rPr>
          <w:rFonts w:asciiTheme="minorHAnsi" w:hAnsiTheme="minorHAnsi" w:cstheme="minorHAnsi"/>
          <w:iCs/>
        </w:rPr>
        <w:t>MassHealth</w:t>
      </w:r>
      <w:r w:rsidRPr="00265577">
        <w:rPr>
          <w:rFonts w:asciiTheme="minorHAnsi" w:hAnsiTheme="minorHAnsi" w:cstheme="minorHAnsi"/>
          <w:i/>
        </w:rPr>
        <w:t xml:space="preserve"> </w:t>
      </w:r>
      <w:r w:rsidRPr="00265577">
        <w:rPr>
          <w:rFonts w:asciiTheme="minorHAnsi" w:hAnsiTheme="minorHAnsi" w:cstheme="minorHAnsi"/>
        </w:rPr>
        <w:t>is responsible for any action or inaction, or the effects of such action or inaction, taken in reliance on the contents of this guide.</w:t>
      </w:r>
    </w:p>
    <w:p w14:paraId="24E29F92" w14:textId="77777777" w:rsidR="00B10742" w:rsidRDefault="00B10742">
      <w:pPr>
        <w:rPr>
          <w:b/>
          <w:bCs/>
        </w:rPr>
      </w:pPr>
      <w:r>
        <w:rPr>
          <w:b/>
          <w:bCs/>
        </w:rPr>
        <w:br w:type="page"/>
      </w:r>
    </w:p>
    <w:p w14:paraId="583EA33E" w14:textId="3173070F" w:rsidR="00D42956" w:rsidRPr="00174766" w:rsidRDefault="00D42956" w:rsidP="00BA79D3">
      <w:pPr>
        <w:pStyle w:val="H2nonumbers"/>
      </w:pPr>
      <w:bookmarkStart w:id="11" w:name="_Toc180513476"/>
      <w:r w:rsidRPr="00174766">
        <w:lastRenderedPageBreak/>
        <w:t>Contents</w:t>
      </w:r>
      <w:bookmarkEnd w:id="11"/>
    </w:p>
    <w:p w14:paraId="23592F70" w14:textId="4F055772" w:rsidR="00756C0D" w:rsidRDefault="00D42956">
      <w:pPr>
        <w:pStyle w:val="TOC2"/>
        <w:tabs>
          <w:tab w:val="right" w:leader="dot" w:pos="10330"/>
        </w:tabs>
        <w:rPr>
          <w:rFonts w:eastAsiaTheme="minorEastAsia" w:cstheme="minorBidi"/>
          <w:b w:val="0"/>
          <w:bCs w:val="0"/>
          <w:noProof/>
          <w:kern w:val="2"/>
          <w:lang w:bidi="ar-SA"/>
          <w14:ligatures w14:val="standardContextual"/>
        </w:rPr>
      </w:pPr>
      <w:r>
        <w:rPr>
          <w:b w:val="0"/>
          <w:bCs w:val="0"/>
          <w:i/>
          <w:iCs/>
          <w:sz w:val="24"/>
          <w:szCs w:val="24"/>
        </w:rPr>
        <w:fldChar w:fldCharType="begin"/>
      </w:r>
      <w:r>
        <w:instrText xml:space="preserve"> TOC \o "1-3" \h \z \u </w:instrText>
      </w:r>
      <w:r>
        <w:rPr>
          <w:b w:val="0"/>
          <w:bCs w:val="0"/>
          <w:i/>
          <w:iCs/>
          <w:sz w:val="24"/>
          <w:szCs w:val="24"/>
        </w:rPr>
        <w:fldChar w:fldCharType="separate"/>
      </w:r>
      <w:hyperlink w:anchor="_Toc180513471" w:history="1">
        <w:r w:rsidR="00756C0D" w:rsidRPr="0039397C">
          <w:rPr>
            <w:rStyle w:val="Hyperlink"/>
            <w:noProof/>
          </w:rPr>
          <w:t>Disclosure Statement</w:t>
        </w:r>
        <w:r w:rsidR="00756C0D">
          <w:rPr>
            <w:noProof/>
            <w:webHidden/>
          </w:rPr>
          <w:tab/>
        </w:r>
        <w:r w:rsidR="00756C0D">
          <w:rPr>
            <w:noProof/>
            <w:webHidden/>
          </w:rPr>
          <w:fldChar w:fldCharType="begin"/>
        </w:r>
        <w:r w:rsidR="00756C0D">
          <w:rPr>
            <w:noProof/>
            <w:webHidden/>
          </w:rPr>
          <w:instrText xml:space="preserve"> PAGEREF _Toc180513471 \h </w:instrText>
        </w:r>
        <w:r w:rsidR="00756C0D">
          <w:rPr>
            <w:noProof/>
            <w:webHidden/>
          </w:rPr>
        </w:r>
        <w:r w:rsidR="00756C0D">
          <w:rPr>
            <w:noProof/>
            <w:webHidden/>
          </w:rPr>
          <w:fldChar w:fldCharType="separate"/>
        </w:r>
        <w:r w:rsidR="00756C0D">
          <w:rPr>
            <w:noProof/>
            <w:webHidden/>
          </w:rPr>
          <w:t>1</w:t>
        </w:r>
        <w:r w:rsidR="00756C0D">
          <w:rPr>
            <w:noProof/>
            <w:webHidden/>
          </w:rPr>
          <w:fldChar w:fldCharType="end"/>
        </w:r>
      </w:hyperlink>
    </w:p>
    <w:p w14:paraId="2F7DAD96" w14:textId="4F09D118" w:rsidR="00756C0D" w:rsidRDefault="00756C0D">
      <w:pPr>
        <w:pStyle w:val="TOC2"/>
        <w:tabs>
          <w:tab w:val="right" w:leader="dot" w:pos="10330"/>
        </w:tabs>
        <w:rPr>
          <w:rFonts w:eastAsiaTheme="minorEastAsia" w:cstheme="minorBidi"/>
          <w:b w:val="0"/>
          <w:bCs w:val="0"/>
          <w:noProof/>
          <w:kern w:val="2"/>
          <w:lang w:bidi="ar-SA"/>
          <w14:ligatures w14:val="standardContextual"/>
        </w:rPr>
      </w:pPr>
      <w:hyperlink w:anchor="_Toc180513472" w:history="1">
        <w:r w:rsidRPr="0039397C">
          <w:rPr>
            <w:rStyle w:val="Hyperlink"/>
            <w:noProof/>
          </w:rPr>
          <w:t>About MassHealth</w:t>
        </w:r>
        <w:r>
          <w:rPr>
            <w:noProof/>
            <w:webHidden/>
          </w:rPr>
          <w:tab/>
        </w:r>
        <w:r>
          <w:rPr>
            <w:noProof/>
            <w:webHidden/>
          </w:rPr>
          <w:fldChar w:fldCharType="begin"/>
        </w:r>
        <w:r>
          <w:rPr>
            <w:noProof/>
            <w:webHidden/>
          </w:rPr>
          <w:instrText xml:space="preserve"> PAGEREF _Toc180513472 \h </w:instrText>
        </w:r>
        <w:r>
          <w:rPr>
            <w:noProof/>
            <w:webHidden/>
          </w:rPr>
        </w:r>
        <w:r>
          <w:rPr>
            <w:noProof/>
            <w:webHidden/>
          </w:rPr>
          <w:fldChar w:fldCharType="separate"/>
        </w:r>
        <w:r>
          <w:rPr>
            <w:noProof/>
            <w:webHidden/>
          </w:rPr>
          <w:t>1</w:t>
        </w:r>
        <w:r>
          <w:rPr>
            <w:noProof/>
            <w:webHidden/>
          </w:rPr>
          <w:fldChar w:fldCharType="end"/>
        </w:r>
      </w:hyperlink>
    </w:p>
    <w:p w14:paraId="03791B6D" w14:textId="2C2C750E" w:rsidR="00756C0D" w:rsidRDefault="00756C0D">
      <w:pPr>
        <w:pStyle w:val="TOC2"/>
        <w:tabs>
          <w:tab w:val="right" w:leader="dot" w:pos="10330"/>
        </w:tabs>
        <w:rPr>
          <w:rFonts w:eastAsiaTheme="minorEastAsia" w:cstheme="minorBidi"/>
          <w:b w:val="0"/>
          <w:bCs w:val="0"/>
          <w:noProof/>
          <w:kern w:val="2"/>
          <w:lang w:bidi="ar-SA"/>
          <w14:ligatures w14:val="standardContextual"/>
        </w:rPr>
      </w:pPr>
      <w:hyperlink w:anchor="_Toc180513473" w:history="1">
        <w:r w:rsidRPr="0039397C">
          <w:rPr>
            <w:rStyle w:val="Hyperlink"/>
            <w:noProof/>
          </w:rPr>
          <w:t>MassHealth’s Standardized Encounter Data Program (SENDPro)</w:t>
        </w:r>
        <w:r>
          <w:rPr>
            <w:noProof/>
            <w:webHidden/>
          </w:rPr>
          <w:tab/>
        </w:r>
        <w:r>
          <w:rPr>
            <w:noProof/>
            <w:webHidden/>
          </w:rPr>
          <w:fldChar w:fldCharType="begin"/>
        </w:r>
        <w:r>
          <w:rPr>
            <w:noProof/>
            <w:webHidden/>
          </w:rPr>
          <w:instrText xml:space="preserve"> PAGEREF _Toc180513473 \h </w:instrText>
        </w:r>
        <w:r>
          <w:rPr>
            <w:noProof/>
            <w:webHidden/>
          </w:rPr>
        </w:r>
        <w:r>
          <w:rPr>
            <w:noProof/>
            <w:webHidden/>
          </w:rPr>
          <w:fldChar w:fldCharType="separate"/>
        </w:r>
        <w:r>
          <w:rPr>
            <w:noProof/>
            <w:webHidden/>
          </w:rPr>
          <w:t>1</w:t>
        </w:r>
        <w:r>
          <w:rPr>
            <w:noProof/>
            <w:webHidden/>
          </w:rPr>
          <w:fldChar w:fldCharType="end"/>
        </w:r>
      </w:hyperlink>
    </w:p>
    <w:p w14:paraId="581DE675" w14:textId="21579B59" w:rsidR="00756C0D" w:rsidRDefault="00756C0D">
      <w:pPr>
        <w:pStyle w:val="TOC2"/>
        <w:tabs>
          <w:tab w:val="right" w:leader="dot" w:pos="10330"/>
        </w:tabs>
        <w:rPr>
          <w:rFonts w:eastAsiaTheme="minorEastAsia" w:cstheme="minorBidi"/>
          <w:b w:val="0"/>
          <w:bCs w:val="0"/>
          <w:noProof/>
          <w:kern w:val="2"/>
          <w:lang w:bidi="ar-SA"/>
          <w14:ligatures w14:val="standardContextual"/>
        </w:rPr>
      </w:pPr>
      <w:hyperlink w:anchor="_Toc180513474" w:history="1">
        <w:r w:rsidRPr="0039397C">
          <w:rPr>
            <w:rStyle w:val="Hyperlink"/>
            <w:noProof/>
          </w:rPr>
          <w:t>Contact for Additional Information</w:t>
        </w:r>
        <w:r>
          <w:rPr>
            <w:noProof/>
            <w:webHidden/>
          </w:rPr>
          <w:tab/>
        </w:r>
        <w:r>
          <w:rPr>
            <w:noProof/>
            <w:webHidden/>
          </w:rPr>
          <w:fldChar w:fldCharType="begin"/>
        </w:r>
        <w:r>
          <w:rPr>
            <w:noProof/>
            <w:webHidden/>
          </w:rPr>
          <w:instrText xml:space="preserve"> PAGEREF _Toc180513474 \h </w:instrText>
        </w:r>
        <w:r>
          <w:rPr>
            <w:noProof/>
            <w:webHidden/>
          </w:rPr>
        </w:r>
        <w:r>
          <w:rPr>
            <w:noProof/>
            <w:webHidden/>
          </w:rPr>
          <w:fldChar w:fldCharType="separate"/>
        </w:r>
        <w:r>
          <w:rPr>
            <w:noProof/>
            <w:webHidden/>
          </w:rPr>
          <w:t>1</w:t>
        </w:r>
        <w:r>
          <w:rPr>
            <w:noProof/>
            <w:webHidden/>
          </w:rPr>
          <w:fldChar w:fldCharType="end"/>
        </w:r>
      </w:hyperlink>
    </w:p>
    <w:p w14:paraId="0E1F09BF" w14:textId="032EA14B" w:rsidR="00756C0D" w:rsidRDefault="00756C0D">
      <w:pPr>
        <w:pStyle w:val="TOC2"/>
        <w:tabs>
          <w:tab w:val="right" w:leader="dot" w:pos="10330"/>
        </w:tabs>
        <w:rPr>
          <w:rFonts w:eastAsiaTheme="minorEastAsia" w:cstheme="minorBidi"/>
          <w:b w:val="0"/>
          <w:bCs w:val="0"/>
          <w:noProof/>
          <w:kern w:val="2"/>
          <w:lang w:bidi="ar-SA"/>
          <w14:ligatures w14:val="standardContextual"/>
        </w:rPr>
      </w:pPr>
      <w:hyperlink w:anchor="_Toc180513475" w:history="1">
        <w:r w:rsidRPr="0039397C">
          <w:rPr>
            <w:rStyle w:val="Hyperlink"/>
            <w:noProof/>
          </w:rPr>
          <w:t>Preface</w:t>
        </w:r>
        <w:r>
          <w:rPr>
            <w:noProof/>
            <w:webHidden/>
          </w:rPr>
          <w:tab/>
        </w:r>
        <w:r>
          <w:rPr>
            <w:noProof/>
            <w:webHidden/>
          </w:rPr>
          <w:fldChar w:fldCharType="begin"/>
        </w:r>
        <w:r>
          <w:rPr>
            <w:noProof/>
            <w:webHidden/>
          </w:rPr>
          <w:instrText xml:space="preserve"> PAGEREF _Toc180513475 \h </w:instrText>
        </w:r>
        <w:r>
          <w:rPr>
            <w:noProof/>
            <w:webHidden/>
          </w:rPr>
        </w:r>
        <w:r>
          <w:rPr>
            <w:noProof/>
            <w:webHidden/>
          </w:rPr>
          <w:fldChar w:fldCharType="separate"/>
        </w:r>
        <w:r>
          <w:rPr>
            <w:noProof/>
            <w:webHidden/>
          </w:rPr>
          <w:t>2</w:t>
        </w:r>
        <w:r>
          <w:rPr>
            <w:noProof/>
            <w:webHidden/>
          </w:rPr>
          <w:fldChar w:fldCharType="end"/>
        </w:r>
      </w:hyperlink>
    </w:p>
    <w:p w14:paraId="57C5A5CC" w14:textId="1A0D8C78" w:rsidR="00756C0D" w:rsidRDefault="00756C0D">
      <w:pPr>
        <w:pStyle w:val="TOC2"/>
        <w:tabs>
          <w:tab w:val="right" w:leader="dot" w:pos="10330"/>
        </w:tabs>
        <w:rPr>
          <w:rFonts w:eastAsiaTheme="minorEastAsia" w:cstheme="minorBidi"/>
          <w:b w:val="0"/>
          <w:bCs w:val="0"/>
          <w:noProof/>
          <w:kern w:val="2"/>
          <w:lang w:bidi="ar-SA"/>
          <w14:ligatures w14:val="standardContextual"/>
        </w:rPr>
      </w:pPr>
      <w:hyperlink w:anchor="_Toc180513476" w:history="1">
        <w:r w:rsidRPr="0039397C">
          <w:rPr>
            <w:rStyle w:val="Hyperlink"/>
            <w:noProof/>
          </w:rPr>
          <w:t>Contents</w:t>
        </w:r>
        <w:r>
          <w:rPr>
            <w:noProof/>
            <w:webHidden/>
          </w:rPr>
          <w:tab/>
        </w:r>
        <w:r>
          <w:rPr>
            <w:noProof/>
            <w:webHidden/>
          </w:rPr>
          <w:fldChar w:fldCharType="begin"/>
        </w:r>
        <w:r>
          <w:rPr>
            <w:noProof/>
            <w:webHidden/>
          </w:rPr>
          <w:instrText xml:space="preserve"> PAGEREF _Toc180513476 \h </w:instrText>
        </w:r>
        <w:r>
          <w:rPr>
            <w:noProof/>
            <w:webHidden/>
          </w:rPr>
        </w:r>
        <w:r>
          <w:rPr>
            <w:noProof/>
            <w:webHidden/>
          </w:rPr>
          <w:fldChar w:fldCharType="separate"/>
        </w:r>
        <w:r>
          <w:rPr>
            <w:noProof/>
            <w:webHidden/>
          </w:rPr>
          <w:t>3</w:t>
        </w:r>
        <w:r>
          <w:rPr>
            <w:noProof/>
            <w:webHidden/>
          </w:rPr>
          <w:fldChar w:fldCharType="end"/>
        </w:r>
      </w:hyperlink>
    </w:p>
    <w:p w14:paraId="547672E7" w14:textId="5784EAD3"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477" w:history="1">
        <w:r w:rsidRPr="0039397C">
          <w:rPr>
            <w:rStyle w:val="Hyperlink"/>
            <w:noProof/>
          </w:rPr>
          <w:t>1.</w:t>
        </w:r>
        <w:r>
          <w:rPr>
            <w:rFonts w:eastAsiaTheme="minorEastAsia" w:cstheme="minorBidi"/>
            <w:b w:val="0"/>
            <w:bCs w:val="0"/>
            <w:noProof/>
            <w:kern w:val="2"/>
            <w:lang w:bidi="ar-SA"/>
            <w14:ligatures w14:val="standardContextual"/>
          </w:rPr>
          <w:tab/>
        </w:r>
        <w:r w:rsidRPr="0039397C">
          <w:rPr>
            <w:rStyle w:val="Hyperlink"/>
            <w:noProof/>
          </w:rPr>
          <w:t>Introduction</w:t>
        </w:r>
        <w:r>
          <w:rPr>
            <w:noProof/>
            <w:webHidden/>
          </w:rPr>
          <w:tab/>
        </w:r>
        <w:r w:rsidR="002D20C1">
          <w:rPr>
            <w:noProof/>
            <w:webHidden/>
          </w:rPr>
          <w:t>5</w:t>
        </w:r>
      </w:hyperlink>
    </w:p>
    <w:p w14:paraId="5F22E20E" w14:textId="1DE7C8C3"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78" w:history="1">
        <w:r w:rsidRPr="003F5A29">
          <w:rPr>
            <w:rStyle w:val="Hyperlink"/>
          </w:rPr>
          <w:t>SCOPE</w:t>
        </w:r>
        <w:r w:rsidRPr="003F5A29">
          <w:rPr>
            <w:webHidden/>
          </w:rPr>
          <w:tab/>
        </w:r>
        <w:r w:rsidRPr="003F5A29">
          <w:rPr>
            <w:webHidden/>
          </w:rPr>
          <w:fldChar w:fldCharType="begin"/>
        </w:r>
        <w:r w:rsidRPr="003F5A29">
          <w:rPr>
            <w:webHidden/>
          </w:rPr>
          <w:instrText xml:space="preserve"> PAGEREF _Toc180513478 \h </w:instrText>
        </w:r>
        <w:r w:rsidRPr="003F5A29">
          <w:rPr>
            <w:webHidden/>
          </w:rPr>
        </w:r>
        <w:r w:rsidRPr="003F5A29">
          <w:rPr>
            <w:webHidden/>
          </w:rPr>
          <w:fldChar w:fldCharType="separate"/>
        </w:r>
        <w:r w:rsidRPr="003F5A29">
          <w:rPr>
            <w:webHidden/>
          </w:rPr>
          <w:t>5</w:t>
        </w:r>
        <w:r w:rsidRPr="003F5A29">
          <w:rPr>
            <w:webHidden/>
          </w:rPr>
          <w:fldChar w:fldCharType="end"/>
        </w:r>
      </w:hyperlink>
    </w:p>
    <w:p w14:paraId="584720A1" w14:textId="3845571D"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79" w:history="1">
        <w:r w:rsidRPr="003F5A29">
          <w:rPr>
            <w:rStyle w:val="Hyperlink"/>
          </w:rPr>
          <w:t>OVERVIEW</w:t>
        </w:r>
        <w:r w:rsidRPr="003F5A29">
          <w:rPr>
            <w:webHidden/>
          </w:rPr>
          <w:tab/>
        </w:r>
        <w:r w:rsidRPr="003F5A29">
          <w:rPr>
            <w:webHidden/>
          </w:rPr>
          <w:fldChar w:fldCharType="begin"/>
        </w:r>
        <w:r w:rsidRPr="003F5A29">
          <w:rPr>
            <w:webHidden/>
          </w:rPr>
          <w:instrText xml:space="preserve"> PAGEREF _Toc180513479 \h </w:instrText>
        </w:r>
        <w:r w:rsidRPr="003F5A29">
          <w:rPr>
            <w:webHidden/>
          </w:rPr>
        </w:r>
        <w:r w:rsidRPr="003F5A29">
          <w:rPr>
            <w:webHidden/>
          </w:rPr>
          <w:fldChar w:fldCharType="separate"/>
        </w:r>
        <w:r w:rsidRPr="003F5A29">
          <w:rPr>
            <w:webHidden/>
          </w:rPr>
          <w:t>5</w:t>
        </w:r>
        <w:r w:rsidRPr="003F5A29">
          <w:rPr>
            <w:webHidden/>
          </w:rPr>
          <w:fldChar w:fldCharType="end"/>
        </w:r>
      </w:hyperlink>
    </w:p>
    <w:p w14:paraId="3BBBAFC2" w14:textId="6F8C53A3"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80" w:history="1">
        <w:r w:rsidRPr="003F5A29">
          <w:rPr>
            <w:rStyle w:val="Hyperlink"/>
          </w:rPr>
          <w:t>REFERENCES</w:t>
        </w:r>
        <w:r w:rsidRPr="003F5A29">
          <w:rPr>
            <w:webHidden/>
          </w:rPr>
          <w:tab/>
        </w:r>
        <w:r w:rsidRPr="003F5A29">
          <w:rPr>
            <w:webHidden/>
          </w:rPr>
          <w:fldChar w:fldCharType="begin"/>
        </w:r>
        <w:r w:rsidRPr="003F5A29">
          <w:rPr>
            <w:webHidden/>
          </w:rPr>
          <w:instrText xml:space="preserve"> PAGEREF _Toc180513480 \h </w:instrText>
        </w:r>
        <w:r w:rsidRPr="003F5A29">
          <w:rPr>
            <w:webHidden/>
          </w:rPr>
        </w:r>
        <w:r w:rsidRPr="003F5A29">
          <w:rPr>
            <w:webHidden/>
          </w:rPr>
          <w:fldChar w:fldCharType="separate"/>
        </w:r>
        <w:r w:rsidRPr="003F5A29">
          <w:rPr>
            <w:webHidden/>
          </w:rPr>
          <w:t>5</w:t>
        </w:r>
        <w:r w:rsidRPr="003F5A29">
          <w:rPr>
            <w:webHidden/>
          </w:rPr>
          <w:fldChar w:fldCharType="end"/>
        </w:r>
      </w:hyperlink>
    </w:p>
    <w:p w14:paraId="2A527534" w14:textId="082D16BE"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81" w:history="1">
        <w:r w:rsidRPr="003F5A29">
          <w:rPr>
            <w:rStyle w:val="Hyperlink"/>
          </w:rPr>
          <w:t>ADDITIONAL INFORMATION</w:t>
        </w:r>
        <w:r w:rsidRPr="003F5A29">
          <w:rPr>
            <w:webHidden/>
          </w:rPr>
          <w:tab/>
        </w:r>
        <w:r w:rsidRPr="003F5A29">
          <w:rPr>
            <w:webHidden/>
          </w:rPr>
          <w:fldChar w:fldCharType="begin"/>
        </w:r>
        <w:r w:rsidRPr="003F5A29">
          <w:rPr>
            <w:webHidden/>
          </w:rPr>
          <w:instrText xml:space="preserve"> PAGEREF _Toc180513481 \h </w:instrText>
        </w:r>
        <w:r w:rsidRPr="003F5A29">
          <w:rPr>
            <w:webHidden/>
          </w:rPr>
        </w:r>
        <w:r w:rsidRPr="003F5A29">
          <w:rPr>
            <w:webHidden/>
          </w:rPr>
          <w:fldChar w:fldCharType="separate"/>
        </w:r>
        <w:r w:rsidRPr="003F5A29">
          <w:rPr>
            <w:webHidden/>
          </w:rPr>
          <w:t>6</w:t>
        </w:r>
        <w:r w:rsidRPr="003F5A29">
          <w:rPr>
            <w:webHidden/>
          </w:rPr>
          <w:fldChar w:fldCharType="end"/>
        </w:r>
      </w:hyperlink>
    </w:p>
    <w:p w14:paraId="3867098F" w14:textId="0157AF68"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482" w:history="1">
        <w:r w:rsidRPr="0039397C">
          <w:rPr>
            <w:rStyle w:val="Hyperlink"/>
            <w:noProof/>
          </w:rPr>
          <w:t>2.</w:t>
        </w:r>
        <w:r>
          <w:rPr>
            <w:rFonts w:eastAsiaTheme="minorEastAsia" w:cstheme="minorBidi"/>
            <w:b w:val="0"/>
            <w:bCs w:val="0"/>
            <w:noProof/>
            <w:kern w:val="2"/>
            <w:lang w:bidi="ar-SA"/>
            <w14:ligatures w14:val="standardContextual"/>
          </w:rPr>
          <w:tab/>
        </w:r>
        <w:r w:rsidRPr="0039397C">
          <w:rPr>
            <w:rStyle w:val="Hyperlink"/>
            <w:noProof/>
          </w:rPr>
          <w:t>Getting Started</w:t>
        </w:r>
        <w:r>
          <w:rPr>
            <w:noProof/>
            <w:webHidden/>
          </w:rPr>
          <w:tab/>
        </w:r>
        <w:r w:rsidR="002D20C1">
          <w:rPr>
            <w:noProof/>
            <w:webHidden/>
          </w:rPr>
          <w:t>7</w:t>
        </w:r>
      </w:hyperlink>
    </w:p>
    <w:p w14:paraId="63E6793B" w14:textId="67ABCAC5"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83" w:history="1">
        <w:r w:rsidRPr="003F5A29">
          <w:rPr>
            <w:rStyle w:val="Hyperlink"/>
          </w:rPr>
          <w:t>WORKING WITH MASSHEALTH</w:t>
        </w:r>
        <w:r w:rsidRPr="003F5A29">
          <w:rPr>
            <w:webHidden/>
          </w:rPr>
          <w:tab/>
        </w:r>
        <w:r w:rsidRPr="003F5A29">
          <w:rPr>
            <w:webHidden/>
          </w:rPr>
          <w:fldChar w:fldCharType="begin"/>
        </w:r>
        <w:r w:rsidRPr="003F5A29">
          <w:rPr>
            <w:webHidden/>
          </w:rPr>
          <w:instrText xml:space="preserve"> PAGEREF _Toc180513483 \h </w:instrText>
        </w:r>
        <w:r w:rsidRPr="003F5A29">
          <w:rPr>
            <w:webHidden/>
          </w:rPr>
        </w:r>
        <w:r w:rsidRPr="003F5A29">
          <w:rPr>
            <w:webHidden/>
          </w:rPr>
          <w:fldChar w:fldCharType="separate"/>
        </w:r>
        <w:r w:rsidRPr="003F5A29">
          <w:rPr>
            <w:webHidden/>
          </w:rPr>
          <w:t>7</w:t>
        </w:r>
        <w:r w:rsidRPr="003F5A29">
          <w:rPr>
            <w:webHidden/>
          </w:rPr>
          <w:fldChar w:fldCharType="end"/>
        </w:r>
      </w:hyperlink>
    </w:p>
    <w:p w14:paraId="1BC5B4D0" w14:textId="0DBF5A79"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84" w:history="1">
        <w:r w:rsidRPr="003F5A29">
          <w:rPr>
            <w:rStyle w:val="Hyperlink"/>
          </w:rPr>
          <w:t>TRADING PARTNER REGISTRATION</w:t>
        </w:r>
        <w:r w:rsidRPr="003F5A29">
          <w:rPr>
            <w:webHidden/>
          </w:rPr>
          <w:tab/>
        </w:r>
        <w:r w:rsidRPr="003F5A29">
          <w:rPr>
            <w:webHidden/>
          </w:rPr>
          <w:fldChar w:fldCharType="begin"/>
        </w:r>
        <w:r w:rsidRPr="003F5A29">
          <w:rPr>
            <w:webHidden/>
          </w:rPr>
          <w:instrText xml:space="preserve"> PAGEREF _Toc180513484 \h </w:instrText>
        </w:r>
        <w:r w:rsidRPr="003F5A29">
          <w:rPr>
            <w:webHidden/>
          </w:rPr>
        </w:r>
        <w:r w:rsidRPr="003F5A29">
          <w:rPr>
            <w:webHidden/>
          </w:rPr>
          <w:fldChar w:fldCharType="separate"/>
        </w:r>
        <w:r w:rsidRPr="003F5A29">
          <w:rPr>
            <w:webHidden/>
          </w:rPr>
          <w:t>7</w:t>
        </w:r>
        <w:r w:rsidRPr="003F5A29">
          <w:rPr>
            <w:webHidden/>
          </w:rPr>
          <w:fldChar w:fldCharType="end"/>
        </w:r>
      </w:hyperlink>
    </w:p>
    <w:p w14:paraId="0AB64404" w14:textId="1AC96F99"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85" w:history="1">
        <w:r w:rsidRPr="003F5A29">
          <w:rPr>
            <w:rStyle w:val="Hyperlink"/>
          </w:rPr>
          <w:t>CERTIFICATION AND TESTING OVERVIEW</w:t>
        </w:r>
        <w:r w:rsidRPr="003F5A29">
          <w:rPr>
            <w:webHidden/>
          </w:rPr>
          <w:tab/>
        </w:r>
        <w:r w:rsidRPr="003F5A29">
          <w:rPr>
            <w:webHidden/>
          </w:rPr>
          <w:fldChar w:fldCharType="begin"/>
        </w:r>
        <w:r w:rsidRPr="003F5A29">
          <w:rPr>
            <w:webHidden/>
          </w:rPr>
          <w:instrText xml:space="preserve"> PAGEREF _Toc180513485 \h </w:instrText>
        </w:r>
        <w:r w:rsidRPr="003F5A29">
          <w:rPr>
            <w:webHidden/>
          </w:rPr>
        </w:r>
        <w:r w:rsidRPr="003F5A29">
          <w:rPr>
            <w:webHidden/>
          </w:rPr>
          <w:fldChar w:fldCharType="separate"/>
        </w:r>
        <w:r w:rsidRPr="003F5A29">
          <w:rPr>
            <w:webHidden/>
          </w:rPr>
          <w:t>7</w:t>
        </w:r>
        <w:r w:rsidRPr="003F5A29">
          <w:rPr>
            <w:webHidden/>
          </w:rPr>
          <w:fldChar w:fldCharType="end"/>
        </w:r>
      </w:hyperlink>
    </w:p>
    <w:p w14:paraId="0D5C06A0" w14:textId="2DB6A3B0"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486" w:history="1">
        <w:r w:rsidRPr="0039397C">
          <w:rPr>
            <w:rStyle w:val="Hyperlink"/>
            <w:noProof/>
          </w:rPr>
          <w:t>3.</w:t>
        </w:r>
        <w:r>
          <w:rPr>
            <w:rFonts w:eastAsiaTheme="minorEastAsia" w:cstheme="minorBidi"/>
            <w:b w:val="0"/>
            <w:bCs w:val="0"/>
            <w:noProof/>
            <w:kern w:val="2"/>
            <w:lang w:bidi="ar-SA"/>
            <w14:ligatures w14:val="standardContextual"/>
          </w:rPr>
          <w:tab/>
        </w:r>
        <w:r w:rsidRPr="0039397C">
          <w:rPr>
            <w:rStyle w:val="Hyperlink"/>
            <w:noProof/>
          </w:rPr>
          <w:t>Testing with SENDPro</w:t>
        </w:r>
        <w:r>
          <w:rPr>
            <w:noProof/>
            <w:webHidden/>
          </w:rPr>
          <w:tab/>
        </w:r>
        <w:r>
          <w:rPr>
            <w:noProof/>
            <w:webHidden/>
          </w:rPr>
          <w:fldChar w:fldCharType="begin"/>
        </w:r>
        <w:r>
          <w:rPr>
            <w:noProof/>
            <w:webHidden/>
          </w:rPr>
          <w:instrText xml:space="preserve"> PAGEREF _Toc180513486 \h </w:instrText>
        </w:r>
        <w:r>
          <w:rPr>
            <w:noProof/>
            <w:webHidden/>
          </w:rPr>
        </w:r>
        <w:r>
          <w:rPr>
            <w:noProof/>
            <w:webHidden/>
          </w:rPr>
          <w:fldChar w:fldCharType="separate"/>
        </w:r>
        <w:r>
          <w:rPr>
            <w:noProof/>
            <w:webHidden/>
          </w:rPr>
          <w:t>8</w:t>
        </w:r>
        <w:r>
          <w:rPr>
            <w:noProof/>
            <w:webHidden/>
          </w:rPr>
          <w:fldChar w:fldCharType="end"/>
        </w:r>
      </w:hyperlink>
    </w:p>
    <w:p w14:paraId="1E76F24E" w14:textId="2BFF133C"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487" w:history="1">
        <w:r w:rsidRPr="0039397C">
          <w:rPr>
            <w:rStyle w:val="Hyperlink"/>
            <w:noProof/>
          </w:rPr>
          <w:t>4.</w:t>
        </w:r>
        <w:r>
          <w:rPr>
            <w:rFonts w:eastAsiaTheme="minorEastAsia" w:cstheme="minorBidi"/>
            <w:b w:val="0"/>
            <w:bCs w:val="0"/>
            <w:noProof/>
            <w:kern w:val="2"/>
            <w:lang w:bidi="ar-SA"/>
            <w14:ligatures w14:val="standardContextual"/>
          </w:rPr>
          <w:tab/>
        </w:r>
        <w:r w:rsidRPr="0039397C">
          <w:rPr>
            <w:rStyle w:val="Hyperlink"/>
            <w:noProof/>
          </w:rPr>
          <w:t>Connectivity with SENDPro/Communications</w:t>
        </w:r>
        <w:r>
          <w:rPr>
            <w:noProof/>
            <w:webHidden/>
          </w:rPr>
          <w:tab/>
        </w:r>
        <w:r>
          <w:rPr>
            <w:noProof/>
            <w:webHidden/>
          </w:rPr>
          <w:fldChar w:fldCharType="begin"/>
        </w:r>
        <w:r>
          <w:rPr>
            <w:noProof/>
            <w:webHidden/>
          </w:rPr>
          <w:instrText xml:space="preserve"> PAGEREF _Toc180513487 \h </w:instrText>
        </w:r>
        <w:r>
          <w:rPr>
            <w:noProof/>
            <w:webHidden/>
          </w:rPr>
        </w:r>
        <w:r>
          <w:rPr>
            <w:noProof/>
            <w:webHidden/>
          </w:rPr>
          <w:fldChar w:fldCharType="separate"/>
        </w:r>
        <w:r>
          <w:rPr>
            <w:noProof/>
            <w:webHidden/>
          </w:rPr>
          <w:t>9</w:t>
        </w:r>
        <w:r>
          <w:rPr>
            <w:noProof/>
            <w:webHidden/>
          </w:rPr>
          <w:fldChar w:fldCharType="end"/>
        </w:r>
      </w:hyperlink>
    </w:p>
    <w:p w14:paraId="543A6D6E" w14:textId="76CCF87D"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88" w:history="1">
        <w:r w:rsidRPr="003F5A29">
          <w:rPr>
            <w:rStyle w:val="Hyperlink"/>
          </w:rPr>
          <w:t>TRANSMISSION ADMINISTRATIVE PROCEDURES</w:t>
        </w:r>
        <w:r w:rsidRPr="003F5A29">
          <w:rPr>
            <w:webHidden/>
          </w:rPr>
          <w:tab/>
        </w:r>
        <w:r w:rsidRPr="003F5A29">
          <w:rPr>
            <w:webHidden/>
          </w:rPr>
          <w:fldChar w:fldCharType="begin"/>
        </w:r>
        <w:r w:rsidRPr="003F5A29">
          <w:rPr>
            <w:webHidden/>
          </w:rPr>
          <w:instrText xml:space="preserve"> PAGEREF _Toc180513488 \h </w:instrText>
        </w:r>
        <w:r w:rsidRPr="003F5A29">
          <w:rPr>
            <w:webHidden/>
          </w:rPr>
        </w:r>
        <w:r w:rsidRPr="003F5A29">
          <w:rPr>
            <w:webHidden/>
          </w:rPr>
          <w:fldChar w:fldCharType="separate"/>
        </w:r>
        <w:r w:rsidRPr="003F5A29">
          <w:rPr>
            <w:webHidden/>
          </w:rPr>
          <w:t>9</w:t>
        </w:r>
        <w:r w:rsidRPr="003F5A29">
          <w:rPr>
            <w:webHidden/>
          </w:rPr>
          <w:fldChar w:fldCharType="end"/>
        </w:r>
      </w:hyperlink>
    </w:p>
    <w:p w14:paraId="6084FFA8" w14:textId="531586FC"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89" w:history="1">
        <w:r w:rsidRPr="003F5A29">
          <w:rPr>
            <w:rStyle w:val="Hyperlink"/>
          </w:rPr>
          <w:t>RETRANSMISSION PROCEDURE</w:t>
        </w:r>
        <w:r w:rsidRPr="003F5A29">
          <w:rPr>
            <w:webHidden/>
          </w:rPr>
          <w:tab/>
        </w:r>
        <w:r w:rsidRPr="003F5A29">
          <w:rPr>
            <w:webHidden/>
          </w:rPr>
          <w:fldChar w:fldCharType="begin"/>
        </w:r>
        <w:r w:rsidRPr="003F5A29">
          <w:rPr>
            <w:webHidden/>
          </w:rPr>
          <w:instrText xml:space="preserve"> PAGEREF _Toc180513489 \h </w:instrText>
        </w:r>
        <w:r w:rsidRPr="003F5A29">
          <w:rPr>
            <w:webHidden/>
          </w:rPr>
        </w:r>
        <w:r w:rsidRPr="003F5A29">
          <w:rPr>
            <w:webHidden/>
          </w:rPr>
          <w:fldChar w:fldCharType="separate"/>
        </w:r>
        <w:r w:rsidRPr="003F5A29">
          <w:rPr>
            <w:webHidden/>
          </w:rPr>
          <w:t>9</w:t>
        </w:r>
        <w:r w:rsidRPr="003F5A29">
          <w:rPr>
            <w:webHidden/>
          </w:rPr>
          <w:fldChar w:fldCharType="end"/>
        </w:r>
      </w:hyperlink>
    </w:p>
    <w:p w14:paraId="6950C30B" w14:textId="1CE76726"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90" w:history="1">
        <w:r w:rsidRPr="003F5A29">
          <w:rPr>
            <w:rStyle w:val="Hyperlink"/>
          </w:rPr>
          <w:t>COMMUNICATION PROTOCOL SPECIFICATIONS</w:t>
        </w:r>
        <w:r w:rsidRPr="003F5A29">
          <w:rPr>
            <w:webHidden/>
          </w:rPr>
          <w:tab/>
        </w:r>
        <w:r w:rsidRPr="003F5A29">
          <w:rPr>
            <w:webHidden/>
          </w:rPr>
          <w:fldChar w:fldCharType="begin"/>
        </w:r>
        <w:r w:rsidRPr="003F5A29">
          <w:rPr>
            <w:webHidden/>
          </w:rPr>
          <w:instrText xml:space="preserve"> PAGEREF _Toc180513490 \h </w:instrText>
        </w:r>
        <w:r w:rsidRPr="003F5A29">
          <w:rPr>
            <w:webHidden/>
          </w:rPr>
        </w:r>
        <w:r w:rsidRPr="003F5A29">
          <w:rPr>
            <w:webHidden/>
          </w:rPr>
          <w:fldChar w:fldCharType="separate"/>
        </w:r>
        <w:r w:rsidRPr="003F5A29">
          <w:rPr>
            <w:webHidden/>
          </w:rPr>
          <w:t>9</w:t>
        </w:r>
        <w:r w:rsidRPr="003F5A29">
          <w:rPr>
            <w:webHidden/>
          </w:rPr>
          <w:fldChar w:fldCharType="end"/>
        </w:r>
      </w:hyperlink>
    </w:p>
    <w:p w14:paraId="5A57763B" w14:textId="154C6D1B"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91" w:history="1">
        <w:r w:rsidRPr="003F5A29">
          <w:rPr>
            <w:rStyle w:val="Hyperlink"/>
          </w:rPr>
          <w:t>CONNECTIVITY SUBMISSION METHOD</w:t>
        </w:r>
        <w:r w:rsidRPr="003F5A29">
          <w:rPr>
            <w:webHidden/>
          </w:rPr>
          <w:tab/>
        </w:r>
        <w:r w:rsidRPr="003F5A29">
          <w:rPr>
            <w:webHidden/>
          </w:rPr>
          <w:fldChar w:fldCharType="begin"/>
        </w:r>
        <w:r w:rsidRPr="003F5A29">
          <w:rPr>
            <w:webHidden/>
          </w:rPr>
          <w:instrText xml:space="preserve"> PAGEREF _Toc180513491 \h </w:instrText>
        </w:r>
        <w:r w:rsidRPr="003F5A29">
          <w:rPr>
            <w:webHidden/>
          </w:rPr>
        </w:r>
        <w:r w:rsidRPr="003F5A29">
          <w:rPr>
            <w:webHidden/>
          </w:rPr>
          <w:fldChar w:fldCharType="separate"/>
        </w:r>
        <w:r w:rsidRPr="003F5A29">
          <w:rPr>
            <w:webHidden/>
          </w:rPr>
          <w:t>9</w:t>
        </w:r>
        <w:r w:rsidRPr="003F5A29">
          <w:rPr>
            <w:webHidden/>
          </w:rPr>
          <w:fldChar w:fldCharType="end"/>
        </w:r>
      </w:hyperlink>
    </w:p>
    <w:p w14:paraId="685F8B39" w14:textId="2F7FB407"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492" w:history="1">
        <w:r w:rsidRPr="0039397C">
          <w:rPr>
            <w:rStyle w:val="Hyperlink"/>
            <w:noProof/>
          </w:rPr>
          <w:t>5.</w:t>
        </w:r>
        <w:r>
          <w:rPr>
            <w:rFonts w:eastAsiaTheme="minorEastAsia" w:cstheme="minorBidi"/>
            <w:b w:val="0"/>
            <w:bCs w:val="0"/>
            <w:noProof/>
            <w:kern w:val="2"/>
            <w:lang w:bidi="ar-SA"/>
            <w14:ligatures w14:val="standardContextual"/>
          </w:rPr>
          <w:tab/>
        </w:r>
        <w:r w:rsidRPr="0039397C">
          <w:rPr>
            <w:rStyle w:val="Hyperlink"/>
            <w:noProof/>
          </w:rPr>
          <w:t>Contact Information</w:t>
        </w:r>
        <w:r>
          <w:rPr>
            <w:noProof/>
            <w:webHidden/>
          </w:rPr>
          <w:tab/>
        </w:r>
        <w:r>
          <w:rPr>
            <w:noProof/>
            <w:webHidden/>
          </w:rPr>
          <w:fldChar w:fldCharType="begin"/>
        </w:r>
        <w:r>
          <w:rPr>
            <w:noProof/>
            <w:webHidden/>
          </w:rPr>
          <w:instrText xml:space="preserve"> PAGEREF _Toc180513492 \h </w:instrText>
        </w:r>
        <w:r>
          <w:rPr>
            <w:noProof/>
            <w:webHidden/>
          </w:rPr>
        </w:r>
        <w:r>
          <w:rPr>
            <w:noProof/>
            <w:webHidden/>
          </w:rPr>
          <w:fldChar w:fldCharType="separate"/>
        </w:r>
        <w:r>
          <w:rPr>
            <w:noProof/>
            <w:webHidden/>
          </w:rPr>
          <w:t>10</w:t>
        </w:r>
        <w:r>
          <w:rPr>
            <w:noProof/>
            <w:webHidden/>
          </w:rPr>
          <w:fldChar w:fldCharType="end"/>
        </w:r>
      </w:hyperlink>
    </w:p>
    <w:p w14:paraId="346D0916" w14:textId="79B254E5"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93" w:history="1">
        <w:r w:rsidRPr="003F5A29">
          <w:rPr>
            <w:rStyle w:val="Hyperlink"/>
          </w:rPr>
          <w:t>EDI CUSTOMER SERVICE</w:t>
        </w:r>
        <w:r w:rsidRPr="003F5A29">
          <w:rPr>
            <w:webHidden/>
          </w:rPr>
          <w:tab/>
        </w:r>
        <w:r w:rsidRPr="003F5A29">
          <w:rPr>
            <w:webHidden/>
          </w:rPr>
          <w:fldChar w:fldCharType="begin"/>
        </w:r>
        <w:r w:rsidRPr="003F5A29">
          <w:rPr>
            <w:webHidden/>
          </w:rPr>
          <w:instrText xml:space="preserve"> PAGEREF _Toc180513493 \h </w:instrText>
        </w:r>
        <w:r w:rsidRPr="003F5A29">
          <w:rPr>
            <w:webHidden/>
          </w:rPr>
        </w:r>
        <w:r w:rsidRPr="003F5A29">
          <w:rPr>
            <w:webHidden/>
          </w:rPr>
          <w:fldChar w:fldCharType="separate"/>
        </w:r>
        <w:r w:rsidRPr="003F5A29">
          <w:rPr>
            <w:webHidden/>
          </w:rPr>
          <w:t>10</w:t>
        </w:r>
        <w:r w:rsidRPr="003F5A29">
          <w:rPr>
            <w:webHidden/>
          </w:rPr>
          <w:fldChar w:fldCharType="end"/>
        </w:r>
      </w:hyperlink>
    </w:p>
    <w:p w14:paraId="560262BD" w14:textId="13619057"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94" w:history="1">
        <w:r w:rsidRPr="003F5A29">
          <w:rPr>
            <w:rStyle w:val="Hyperlink"/>
          </w:rPr>
          <w:t>EDI TECHNICAL ASSISTANCE</w:t>
        </w:r>
        <w:r w:rsidRPr="003F5A29">
          <w:rPr>
            <w:webHidden/>
          </w:rPr>
          <w:tab/>
        </w:r>
        <w:r w:rsidRPr="003F5A29">
          <w:rPr>
            <w:webHidden/>
          </w:rPr>
          <w:fldChar w:fldCharType="begin"/>
        </w:r>
        <w:r w:rsidRPr="003F5A29">
          <w:rPr>
            <w:webHidden/>
          </w:rPr>
          <w:instrText xml:space="preserve"> PAGEREF _Toc180513494 \h </w:instrText>
        </w:r>
        <w:r w:rsidRPr="003F5A29">
          <w:rPr>
            <w:webHidden/>
          </w:rPr>
        </w:r>
        <w:r w:rsidRPr="003F5A29">
          <w:rPr>
            <w:webHidden/>
          </w:rPr>
          <w:fldChar w:fldCharType="separate"/>
        </w:r>
        <w:r w:rsidRPr="003F5A29">
          <w:rPr>
            <w:webHidden/>
          </w:rPr>
          <w:t>10</w:t>
        </w:r>
        <w:r w:rsidRPr="003F5A29">
          <w:rPr>
            <w:webHidden/>
          </w:rPr>
          <w:fldChar w:fldCharType="end"/>
        </w:r>
      </w:hyperlink>
    </w:p>
    <w:p w14:paraId="3492CD05" w14:textId="70C03E73"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95" w:history="1">
        <w:r w:rsidRPr="003F5A29">
          <w:rPr>
            <w:rStyle w:val="Hyperlink"/>
          </w:rPr>
          <w:t>APPLICABLE WEBSITES/EMAIL</w:t>
        </w:r>
        <w:r w:rsidRPr="003F5A29">
          <w:rPr>
            <w:webHidden/>
          </w:rPr>
          <w:tab/>
        </w:r>
        <w:r w:rsidRPr="003F5A29">
          <w:rPr>
            <w:webHidden/>
          </w:rPr>
          <w:fldChar w:fldCharType="begin"/>
        </w:r>
        <w:r w:rsidRPr="003F5A29">
          <w:rPr>
            <w:webHidden/>
          </w:rPr>
          <w:instrText xml:space="preserve"> PAGEREF _Toc180513495 \h </w:instrText>
        </w:r>
        <w:r w:rsidRPr="003F5A29">
          <w:rPr>
            <w:webHidden/>
          </w:rPr>
        </w:r>
        <w:r w:rsidRPr="003F5A29">
          <w:rPr>
            <w:webHidden/>
          </w:rPr>
          <w:fldChar w:fldCharType="separate"/>
        </w:r>
        <w:r w:rsidRPr="003F5A29">
          <w:rPr>
            <w:webHidden/>
          </w:rPr>
          <w:t>10</w:t>
        </w:r>
        <w:r w:rsidRPr="003F5A29">
          <w:rPr>
            <w:webHidden/>
          </w:rPr>
          <w:fldChar w:fldCharType="end"/>
        </w:r>
      </w:hyperlink>
    </w:p>
    <w:p w14:paraId="7ED002EB" w14:textId="1501B61F"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496" w:history="1">
        <w:r w:rsidRPr="0039397C">
          <w:rPr>
            <w:rStyle w:val="Hyperlink"/>
            <w:noProof/>
          </w:rPr>
          <w:t>6.</w:t>
        </w:r>
        <w:r>
          <w:rPr>
            <w:rFonts w:eastAsiaTheme="minorEastAsia" w:cstheme="minorBidi"/>
            <w:b w:val="0"/>
            <w:bCs w:val="0"/>
            <w:noProof/>
            <w:kern w:val="2"/>
            <w:lang w:bidi="ar-SA"/>
            <w14:ligatures w14:val="standardContextual"/>
          </w:rPr>
          <w:tab/>
        </w:r>
        <w:r w:rsidRPr="0039397C">
          <w:rPr>
            <w:rStyle w:val="Hyperlink"/>
            <w:noProof/>
          </w:rPr>
          <w:t>Control Segments/Envelopes</w:t>
        </w:r>
        <w:r>
          <w:rPr>
            <w:noProof/>
            <w:webHidden/>
          </w:rPr>
          <w:tab/>
        </w:r>
        <w:r>
          <w:rPr>
            <w:noProof/>
            <w:webHidden/>
          </w:rPr>
          <w:fldChar w:fldCharType="begin"/>
        </w:r>
        <w:r>
          <w:rPr>
            <w:noProof/>
            <w:webHidden/>
          </w:rPr>
          <w:instrText xml:space="preserve"> PAGEREF _Toc180513496 \h </w:instrText>
        </w:r>
        <w:r>
          <w:rPr>
            <w:noProof/>
            <w:webHidden/>
          </w:rPr>
        </w:r>
        <w:r>
          <w:rPr>
            <w:noProof/>
            <w:webHidden/>
          </w:rPr>
          <w:fldChar w:fldCharType="separate"/>
        </w:r>
        <w:r>
          <w:rPr>
            <w:noProof/>
            <w:webHidden/>
          </w:rPr>
          <w:t>12</w:t>
        </w:r>
        <w:r>
          <w:rPr>
            <w:noProof/>
            <w:webHidden/>
          </w:rPr>
          <w:fldChar w:fldCharType="end"/>
        </w:r>
      </w:hyperlink>
    </w:p>
    <w:p w14:paraId="0D0CE3DD" w14:textId="3927F0CF"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97" w:history="1">
        <w:r w:rsidRPr="003F5A29">
          <w:rPr>
            <w:rStyle w:val="Hyperlink"/>
          </w:rPr>
          <w:t>ISA (INTERCHANGE CONTROL HEADER)</w:t>
        </w:r>
        <w:r w:rsidRPr="003F5A29">
          <w:rPr>
            <w:webHidden/>
          </w:rPr>
          <w:tab/>
        </w:r>
        <w:r w:rsidRPr="003F5A29">
          <w:rPr>
            <w:webHidden/>
          </w:rPr>
          <w:fldChar w:fldCharType="begin"/>
        </w:r>
        <w:r w:rsidRPr="003F5A29">
          <w:rPr>
            <w:webHidden/>
          </w:rPr>
          <w:instrText xml:space="preserve"> PAGEREF _Toc180513497 \h </w:instrText>
        </w:r>
        <w:r w:rsidRPr="003F5A29">
          <w:rPr>
            <w:webHidden/>
          </w:rPr>
        </w:r>
        <w:r w:rsidRPr="003F5A29">
          <w:rPr>
            <w:webHidden/>
          </w:rPr>
          <w:fldChar w:fldCharType="separate"/>
        </w:r>
        <w:r w:rsidRPr="003F5A29">
          <w:rPr>
            <w:webHidden/>
          </w:rPr>
          <w:t>12</w:t>
        </w:r>
        <w:r w:rsidRPr="003F5A29">
          <w:rPr>
            <w:webHidden/>
          </w:rPr>
          <w:fldChar w:fldCharType="end"/>
        </w:r>
      </w:hyperlink>
    </w:p>
    <w:p w14:paraId="428E5DBE" w14:textId="4D313353"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498" w:history="1">
        <w:r w:rsidRPr="003F5A29">
          <w:rPr>
            <w:rStyle w:val="Hyperlink"/>
          </w:rPr>
          <w:t>GS (FUNCTIONAL GROUP HEADER)</w:t>
        </w:r>
        <w:r w:rsidRPr="003F5A29">
          <w:rPr>
            <w:webHidden/>
          </w:rPr>
          <w:tab/>
        </w:r>
        <w:r w:rsidRPr="003F5A29">
          <w:rPr>
            <w:webHidden/>
          </w:rPr>
          <w:fldChar w:fldCharType="begin"/>
        </w:r>
        <w:r w:rsidRPr="003F5A29">
          <w:rPr>
            <w:webHidden/>
          </w:rPr>
          <w:instrText xml:space="preserve"> PAGEREF _Toc180513498 \h </w:instrText>
        </w:r>
        <w:r w:rsidRPr="003F5A29">
          <w:rPr>
            <w:webHidden/>
          </w:rPr>
        </w:r>
        <w:r w:rsidRPr="003F5A29">
          <w:rPr>
            <w:webHidden/>
          </w:rPr>
          <w:fldChar w:fldCharType="separate"/>
        </w:r>
        <w:r w:rsidRPr="003F5A29">
          <w:rPr>
            <w:webHidden/>
          </w:rPr>
          <w:t>12</w:t>
        </w:r>
        <w:r w:rsidRPr="003F5A29">
          <w:rPr>
            <w:webHidden/>
          </w:rPr>
          <w:fldChar w:fldCharType="end"/>
        </w:r>
      </w:hyperlink>
    </w:p>
    <w:p w14:paraId="6AAF0E4C" w14:textId="5C05B173"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499" w:history="1">
        <w:r w:rsidRPr="0039397C">
          <w:rPr>
            <w:rStyle w:val="Hyperlink"/>
            <w:noProof/>
          </w:rPr>
          <w:t>7.</w:t>
        </w:r>
        <w:r>
          <w:rPr>
            <w:rFonts w:eastAsiaTheme="minorEastAsia" w:cstheme="minorBidi"/>
            <w:b w:val="0"/>
            <w:bCs w:val="0"/>
            <w:noProof/>
            <w:kern w:val="2"/>
            <w:lang w:bidi="ar-SA"/>
            <w14:ligatures w14:val="standardContextual"/>
          </w:rPr>
          <w:tab/>
        </w:r>
        <w:r w:rsidRPr="0039397C">
          <w:rPr>
            <w:rStyle w:val="Hyperlink"/>
            <w:noProof/>
          </w:rPr>
          <w:t>MassHealth-Specific Business Rules and Limitations</w:t>
        </w:r>
        <w:r>
          <w:rPr>
            <w:noProof/>
            <w:webHidden/>
          </w:rPr>
          <w:tab/>
        </w:r>
        <w:r>
          <w:rPr>
            <w:noProof/>
            <w:webHidden/>
          </w:rPr>
          <w:fldChar w:fldCharType="begin"/>
        </w:r>
        <w:r>
          <w:rPr>
            <w:noProof/>
            <w:webHidden/>
          </w:rPr>
          <w:instrText xml:space="preserve"> PAGEREF _Toc180513499 \h </w:instrText>
        </w:r>
        <w:r>
          <w:rPr>
            <w:noProof/>
            <w:webHidden/>
          </w:rPr>
        </w:r>
        <w:r>
          <w:rPr>
            <w:noProof/>
            <w:webHidden/>
          </w:rPr>
          <w:fldChar w:fldCharType="separate"/>
        </w:r>
        <w:r>
          <w:rPr>
            <w:noProof/>
            <w:webHidden/>
          </w:rPr>
          <w:t>13</w:t>
        </w:r>
        <w:r>
          <w:rPr>
            <w:noProof/>
            <w:webHidden/>
          </w:rPr>
          <w:fldChar w:fldCharType="end"/>
        </w:r>
      </w:hyperlink>
    </w:p>
    <w:p w14:paraId="58C4765D" w14:textId="3E05DE8C"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500" w:history="1">
        <w:r w:rsidRPr="0039397C">
          <w:rPr>
            <w:rStyle w:val="Hyperlink"/>
            <w:noProof/>
          </w:rPr>
          <w:t>8.</w:t>
        </w:r>
        <w:r>
          <w:rPr>
            <w:rFonts w:eastAsiaTheme="minorEastAsia" w:cstheme="minorBidi"/>
            <w:b w:val="0"/>
            <w:bCs w:val="0"/>
            <w:noProof/>
            <w:kern w:val="2"/>
            <w:lang w:bidi="ar-SA"/>
            <w14:ligatures w14:val="standardContextual"/>
          </w:rPr>
          <w:tab/>
        </w:r>
        <w:r w:rsidRPr="0039397C">
          <w:rPr>
            <w:rStyle w:val="Hyperlink"/>
            <w:noProof/>
          </w:rPr>
          <w:t>Acknowledgements and Reports</w:t>
        </w:r>
        <w:r>
          <w:rPr>
            <w:noProof/>
            <w:webHidden/>
          </w:rPr>
          <w:tab/>
        </w:r>
        <w:r>
          <w:rPr>
            <w:noProof/>
            <w:webHidden/>
          </w:rPr>
          <w:fldChar w:fldCharType="begin"/>
        </w:r>
        <w:r>
          <w:rPr>
            <w:noProof/>
            <w:webHidden/>
          </w:rPr>
          <w:instrText xml:space="preserve"> PAGEREF _Toc180513500 \h </w:instrText>
        </w:r>
        <w:r>
          <w:rPr>
            <w:noProof/>
            <w:webHidden/>
          </w:rPr>
        </w:r>
        <w:r>
          <w:rPr>
            <w:noProof/>
            <w:webHidden/>
          </w:rPr>
          <w:fldChar w:fldCharType="separate"/>
        </w:r>
        <w:r>
          <w:rPr>
            <w:noProof/>
            <w:webHidden/>
          </w:rPr>
          <w:t>14</w:t>
        </w:r>
        <w:r>
          <w:rPr>
            <w:noProof/>
            <w:webHidden/>
          </w:rPr>
          <w:fldChar w:fldCharType="end"/>
        </w:r>
      </w:hyperlink>
    </w:p>
    <w:p w14:paraId="03FDB830" w14:textId="01EC916C" w:rsidR="00756C0D" w:rsidRDefault="00756C0D">
      <w:pPr>
        <w:pStyle w:val="TOC2"/>
        <w:tabs>
          <w:tab w:val="left" w:pos="660"/>
          <w:tab w:val="right" w:leader="dot" w:pos="10330"/>
        </w:tabs>
        <w:rPr>
          <w:rFonts w:eastAsiaTheme="minorEastAsia" w:cstheme="minorBidi"/>
          <w:b w:val="0"/>
          <w:bCs w:val="0"/>
          <w:noProof/>
          <w:kern w:val="2"/>
          <w:lang w:bidi="ar-SA"/>
          <w14:ligatures w14:val="standardContextual"/>
        </w:rPr>
      </w:pPr>
      <w:hyperlink w:anchor="_Toc180513501" w:history="1">
        <w:r w:rsidRPr="0039397C">
          <w:rPr>
            <w:rStyle w:val="Hyperlink"/>
            <w:noProof/>
          </w:rPr>
          <w:t>9.</w:t>
        </w:r>
        <w:r>
          <w:rPr>
            <w:rFonts w:eastAsiaTheme="minorEastAsia" w:cstheme="minorBidi"/>
            <w:b w:val="0"/>
            <w:bCs w:val="0"/>
            <w:noProof/>
            <w:kern w:val="2"/>
            <w:lang w:bidi="ar-SA"/>
            <w14:ligatures w14:val="standardContextual"/>
          </w:rPr>
          <w:tab/>
        </w:r>
        <w:r w:rsidRPr="0039397C">
          <w:rPr>
            <w:rStyle w:val="Hyperlink"/>
            <w:noProof/>
          </w:rPr>
          <w:t>Trading Partner Agreements</w:t>
        </w:r>
        <w:r>
          <w:rPr>
            <w:noProof/>
            <w:webHidden/>
          </w:rPr>
          <w:tab/>
        </w:r>
        <w:r>
          <w:rPr>
            <w:noProof/>
            <w:webHidden/>
          </w:rPr>
          <w:fldChar w:fldCharType="begin"/>
        </w:r>
        <w:r>
          <w:rPr>
            <w:noProof/>
            <w:webHidden/>
          </w:rPr>
          <w:instrText xml:space="preserve"> PAGEREF _Toc180513501 \h </w:instrText>
        </w:r>
        <w:r>
          <w:rPr>
            <w:noProof/>
            <w:webHidden/>
          </w:rPr>
        </w:r>
        <w:r>
          <w:rPr>
            <w:noProof/>
            <w:webHidden/>
          </w:rPr>
          <w:fldChar w:fldCharType="separate"/>
        </w:r>
        <w:r>
          <w:rPr>
            <w:noProof/>
            <w:webHidden/>
          </w:rPr>
          <w:t>15</w:t>
        </w:r>
        <w:r>
          <w:rPr>
            <w:noProof/>
            <w:webHidden/>
          </w:rPr>
          <w:fldChar w:fldCharType="end"/>
        </w:r>
      </w:hyperlink>
    </w:p>
    <w:p w14:paraId="378FBA37" w14:textId="265E5A38" w:rsidR="00756C0D" w:rsidRPr="003F5A29"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502" w:history="1">
        <w:r w:rsidRPr="003F5A29">
          <w:rPr>
            <w:rStyle w:val="Hyperlink"/>
          </w:rPr>
          <w:t>TRADING PARTNERS</w:t>
        </w:r>
        <w:r w:rsidRPr="003F5A29">
          <w:rPr>
            <w:webHidden/>
          </w:rPr>
          <w:tab/>
        </w:r>
        <w:r w:rsidRPr="003F5A29">
          <w:rPr>
            <w:webHidden/>
          </w:rPr>
          <w:fldChar w:fldCharType="begin"/>
        </w:r>
        <w:r w:rsidRPr="003F5A29">
          <w:rPr>
            <w:webHidden/>
          </w:rPr>
          <w:instrText xml:space="preserve"> PAGEREF _Toc180513502 \h </w:instrText>
        </w:r>
        <w:r w:rsidRPr="003F5A29">
          <w:rPr>
            <w:webHidden/>
          </w:rPr>
        </w:r>
        <w:r w:rsidRPr="003F5A29">
          <w:rPr>
            <w:webHidden/>
          </w:rPr>
          <w:fldChar w:fldCharType="separate"/>
        </w:r>
        <w:r w:rsidRPr="003F5A29">
          <w:rPr>
            <w:webHidden/>
          </w:rPr>
          <w:t>15</w:t>
        </w:r>
        <w:r w:rsidRPr="003F5A29">
          <w:rPr>
            <w:webHidden/>
          </w:rPr>
          <w:fldChar w:fldCharType="end"/>
        </w:r>
      </w:hyperlink>
    </w:p>
    <w:p w14:paraId="1FE7B356" w14:textId="2AEA3EAB" w:rsidR="00756C0D" w:rsidRDefault="00756C0D">
      <w:pPr>
        <w:pStyle w:val="TOC2"/>
        <w:tabs>
          <w:tab w:val="left" w:pos="880"/>
          <w:tab w:val="right" w:leader="dot" w:pos="10330"/>
        </w:tabs>
        <w:rPr>
          <w:rFonts w:eastAsiaTheme="minorEastAsia" w:cstheme="minorBidi"/>
          <w:b w:val="0"/>
          <w:bCs w:val="0"/>
          <w:noProof/>
          <w:kern w:val="2"/>
          <w:lang w:bidi="ar-SA"/>
          <w14:ligatures w14:val="standardContextual"/>
        </w:rPr>
      </w:pPr>
      <w:hyperlink w:anchor="_Toc180513503" w:history="1">
        <w:r w:rsidRPr="0039397C">
          <w:rPr>
            <w:rStyle w:val="Hyperlink"/>
            <w:noProof/>
          </w:rPr>
          <w:t>10.</w:t>
        </w:r>
        <w:r>
          <w:rPr>
            <w:rFonts w:eastAsiaTheme="minorEastAsia" w:cstheme="minorBidi"/>
            <w:b w:val="0"/>
            <w:bCs w:val="0"/>
            <w:noProof/>
            <w:kern w:val="2"/>
            <w:lang w:bidi="ar-SA"/>
            <w14:ligatures w14:val="standardContextual"/>
          </w:rPr>
          <w:tab/>
        </w:r>
        <w:r w:rsidRPr="0039397C">
          <w:rPr>
            <w:rStyle w:val="Hyperlink"/>
            <w:noProof/>
          </w:rPr>
          <w:t>Transaction-Specific Information</w:t>
        </w:r>
        <w:r>
          <w:rPr>
            <w:noProof/>
            <w:webHidden/>
          </w:rPr>
          <w:tab/>
        </w:r>
        <w:r>
          <w:rPr>
            <w:noProof/>
            <w:webHidden/>
          </w:rPr>
          <w:fldChar w:fldCharType="begin"/>
        </w:r>
        <w:r>
          <w:rPr>
            <w:noProof/>
            <w:webHidden/>
          </w:rPr>
          <w:instrText xml:space="preserve"> PAGEREF _Toc180513503 \h </w:instrText>
        </w:r>
        <w:r>
          <w:rPr>
            <w:noProof/>
            <w:webHidden/>
          </w:rPr>
        </w:r>
        <w:r>
          <w:rPr>
            <w:noProof/>
            <w:webHidden/>
          </w:rPr>
          <w:fldChar w:fldCharType="separate"/>
        </w:r>
        <w:r>
          <w:rPr>
            <w:noProof/>
            <w:webHidden/>
          </w:rPr>
          <w:t>16</w:t>
        </w:r>
        <w:r>
          <w:rPr>
            <w:noProof/>
            <w:webHidden/>
          </w:rPr>
          <w:fldChar w:fldCharType="end"/>
        </w:r>
      </w:hyperlink>
    </w:p>
    <w:p w14:paraId="16D7BE8A" w14:textId="7FDF95FF" w:rsidR="00756C0D" w:rsidRDefault="00756C0D">
      <w:pPr>
        <w:pStyle w:val="TOC2"/>
        <w:tabs>
          <w:tab w:val="right" w:leader="dot" w:pos="10330"/>
        </w:tabs>
        <w:rPr>
          <w:rFonts w:eastAsiaTheme="minorEastAsia" w:cstheme="minorBidi"/>
          <w:b w:val="0"/>
          <w:bCs w:val="0"/>
          <w:noProof/>
          <w:kern w:val="2"/>
          <w:lang w:bidi="ar-SA"/>
          <w14:ligatures w14:val="standardContextual"/>
        </w:rPr>
      </w:pPr>
      <w:hyperlink w:anchor="_Toc180513504" w:history="1">
        <w:r w:rsidRPr="0039397C">
          <w:rPr>
            <w:rStyle w:val="Hyperlink"/>
            <w:noProof/>
          </w:rPr>
          <w:t>APPENDICES</w:t>
        </w:r>
        <w:r>
          <w:rPr>
            <w:noProof/>
            <w:webHidden/>
          </w:rPr>
          <w:tab/>
        </w:r>
        <w:r w:rsidR="00742E84">
          <w:rPr>
            <w:noProof/>
            <w:webHidden/>
          </w:rPr>
          <w:t>App-</w:t>
        </w:r>
        <w:r>
          <w:rPr>
            <w:noProof/>
            <w:webHidden/>
          </w:rPr>
          <w:fldChar w:fldCharType="begin"/>
        </w:r>
        <w:r>
          <w:rPr>
            <w:noProof/>
            <w:webHidden/>
          </w:rPr>
          <w:instrText xml:space="preserve"> PAGEREF _Toc180513504 \h </w:instrText>
        </w:r>
        <w:r>
          <w:rPr>
            <w:noProof/>
            <w:webHidden/>
          </w:rPr>
        </w:r>
        <w:r>
          <w:rPr>
            <w:noProof/>
            <w:webHidden/>
          </w:rPr>
          <w:fldChar w:fldCharType="separate"/>
        </w:r>
        <w:r>
          <w:rPr>
            <w:noProof/>
            <w:webHidden/>
          </w:rPr>
          <w:t>1</w:t>
        </w:r>
        <w:r>
          <w:rPr>
            <w:noProof/>
            <w:webHidden/>
          </w:rPr>
          <w:fldChar w:fldCharType="end"/>
        </w:r>
      </w:hyperlink>
    </w:p>
    <w:p w14:paraId="6DB574DE" w14:textId="1CBD824E" w:rsidR="00756C0D"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505" w:history="1">
        <w:r w:rsidRPr="0039397C">
          <w:rPr>
            <w:rStyle w:val="Hyperlink"/>
          </w:rPr>
          <w:t>Appendix A. Implementation Checklist</w:t>
        </w:r>
        <w:r>
          <w:rPr>
            <w:webHidden/>
          </w:rPr>
          <w:tab/>
        </w:r>
        <w:r w:rsidR="00742E84">
          <w:rPr>
            <w:webHidden/>
          </w:rPr>
          <w:t>App-</w:t>
        </w:r>
        <w:r>
          <w:rPr>
            <w:webHidden/>
          </w:rPr>
          <w:fldChar w:fldCharType="begin"/>
        </w:r>
        <w:r>
          <w:rPr>
            <w:webHidden/>
          </w:rPr>
          <w:instrText xml:space="preserve"> PAGEREF _Toc180513505 \h </w:instrText>
        </w:r>
        <w:r>
          <w:rPr>
            <w:webHidden/>
          </w:rPr>
        </w:r>
        <w:r>
          <w:rPr>
            <w:webHidden/>
          </w:rPr>
          <w:fldChar w:fldCharType="separate"/>
        </w:r>
        <w:r>
          <w:rPr>
            <w:webHidden/>
          </w:rPr>
          <w:t>1</w:t>
        </w:r>
        <w:r>
          <w:rPr>
            <w:webHidden/>
          </w:rPr>
          <w:fldChar w:fldCharType="end"/>
        </w:r>
      </w:hyperlink>
    </w:p>
    <w:p w14:paraId="65516673" w14:textId="3B24B4EB" w:rsidR="00756C0D"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506" w:history="1">
        <w:r w:rsidRPr="0039397C">
          <w:rPr>
            <w:rStyle w:val="Hyperlink"/>
          </w:rPr>
          <w:t>Appendix B. Business Scenarios</w:t>
        </w:r>
        <w:r>
          <w:rPr>
            <w:webHidden/>
          </w:rPr>
          <w:tab/>
        </w:r>
        <w:r w:rsidR="00742E84" w:rsidRPr="00742E84">
          <w:rPr>
            <w:webHidden/>
          </w:rPr>
          <w:t>App-</w:t>
        </w:r>
        <w:r>
          <w:rPr>
            <w:webHidden/>
          </w:rPr>
          <w:fldChar w:fldCharType="begin"/>
        </w:r>
        <w:r>
          <w:rPr>
            <w:webHidden/>
          </w:rPr>
          <w:instrText xml:space="preserve"> PAGEREF _Toc180513506 \h </w:instrText>
        </w:r>
        <w:r>
          <w:rPr>
            <w:webHidden/>
          </w:rPr>
        </w:r>
        <w:r>
          <w:rPr>
            <w:webHidden/>
          </w:rPr>
          <w:fldChar w:fldCharType="separate"/>
        </w:r>
        <w:r>
          <w:rPr>
            <w:webHidden/>
          </w:rPr>
          <w:t>2</w:t>
        </w:r>
        <w:r>
          <w:rPr>
            <w:webHidden/>
          </w:rPr>
          <w:fldChar w:fldCharType="end"/>
        </w:r>
      </w:hyperlink>
    </w:p>
    <w:p w14:paraId="7ED44914" w14:textId="0A3D5CC9" w:rsidR="00756C0D"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507" w:history="1">
        <w:r w:rsidRPr="0039397C">
          <w:rPr>
            <w:rStyle w:val="Hyperlink"/>
          </w:rPr>
          <w:t>Appendix C. Transmission Examples</w:t>
        </w:r>
        <w:r>
          <w:rPr>
            <w:webHidden/>
          </w:rPr>
          <w:tab/>
        </w:r>
        <w:r w:rsidR="00742E84" w:rsidRPr="00742E84">
          <w:rPr>
            <w:webHidden/>
          </w:rPr>
          <w:t>App-</w:t>
        </w:r>
        <w:r>
          <w:rPr>
            <w:webHidden/>
          </w:rPr>
          <w:fldChar w:fldCharType="begin"/>
        </w:r>
        <w:r>
          <w:rPr>
            <w:webHidden/>
          </w:rPr>
          <w:instrText xml:space="preserve"> PAGEREF _Toc180513507 \h </w:instrText>
        </w:r>
        <w:r>
          <w:rPr>
            <w:webHidden/>
          </w:rPr>
        </w:r>
        <w:r>
          <w:rPr>
            <w:webHidden/>
          </w:rPr>
          <w:fldChar w:fldCharType="separate"/>
        </w:r>
        <w:r>
          <w:rPr>
            <w:webHidden/>
          </w:rPr>
          <w:t>3</w:t>
        </w:r>
        <w:r>
          <w:rPr>
            <w:webHidden/>
          </w:rPr>
          <w:fldChar w:fldCharType="end"/>
        </w:r>
      </w:hyperlink>
    </w:p>
    <w:p w14:paraId="31047569" w14:textId="6F1D5472" w:rsidR="00756C0D"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508" w:history="1">
        <w:r w:rsidRPr="0039397C">
          <w:rPr>
            <w:rStyle w:val="Hyperlink"/>
          </w:rPr>
          <w:t>Appendix D. Frequently Asked Questions</w:t>
        </w:r>
        <w:r>
          <w:rPr>
            <w:webHidden/>
          </w:rPr>
          <w:tab/>
        </w:r>
        <w:r w:rsidR="00742E84" w:rsidRPr="00742E84">
          <w:rPr>
            <w:webHidden/>
          </w:rPr>
          <w:t>App-</w:t>
        </w:r>
        <w:r>
          <w:rPr>
            <w:webHidden/>
          </w:rPr>
          <w:fldChar w:fldCharType="begin"/>
        </w:r>
        <w:r>
          <w:rPr>
            <w:webHidden/>
          </w:rPr>
          <w:instrText xml:space="preserve"> PAGEREF _Toc180513508 \h </w:instrText>
        </w:r>
        <w:r>
          <w:rPr>
            <w:webHidden/>
          </w:rPr>
        </w:r>
        <w:r>
          <w:rPr>
            <w:webHidden/>
          </w:rPr>
          <w:fldChar w:fldCharType="separate"/>
        </w:r>
        <w:r>
          <w:rPr>
            <w:webHidden/>
          </w:rPr>
          <w:t>6</w:t>
        </w:r>
        <w:r>
          <w:rPr>
            <w:webHidden/>
          </w:rPr>
          <w:fldChar w:fldCharType="end"/>
        </w:r>
      </w:hyperlink>
    </w:p>
    <w:p w14:paraId="1318FB6A" w14:textId="4F02B81C" w:rsidR="00756C0D" w:rsidRDefault="00756C0D" w:rsidP="003F5A29">
      <w:pPr>
        <w:pStyle w:val="TOC3"/>
        <w:rPr>
          <w:rFonts w:asciiTheme="minorHAnsi" w:eastAsiaTheme="minorEastAsia" w:hAnsiTheme="minorHAnsi" w:cstheme="minorBidi"/>
          <w:kern w:val="2"/>
          <w:sz w:val="22"/>
          <w:szCs w:val="22"/>
          <w:lang w:bidi="ar-SA"/>
          <w14:ligatures w14:val="standardContextual"/>
        </w:rPr>
      </w:pPr>
      <w:hyperlink w:anchor="_Toc180513509" w:history="1">
        <w:r w:rsidRPr="0039397C">
          <w:rPr>
            <w:rStyle w:val="Hyperlink"/>
          </w:rPr>
          <w:t>Appendix E. Change Summary</w:t>
        </w:r>
        <w:r>
          <w:rPr>
            <w:webHidden/>
          </w:rPr>
          <w:tab/>
        </w:r>
        <w:r w:rsidR="00742E84" w:rsidRPr="00742E84">
          <w:rPr>
            <w:webHidden/>
          </w:rPr>
          <w:t>App-</w:t>
        </w:r>
      </w:hyperlink>
      <w:r w:rsidR="00742E84">
        <w:t>7</w:t>
      </w:r>
    </w:p>
    <w:p w14:paraId="658D025D" w14:textId="523EB4C5" w:rsidR="00271D1C" w:rsidRDefault="00D42956" w:rsidP="00D42956">
      <w:pPr>
        <w:rPr>
          <w:b/>
          <w:bCs/>
          <w:noProof/>
        </w:rPr>
      </w:pPr>
      <w:r>
        <w:rPr>
          <w:b/>
          <w:bCs/>
          <w:noProof/>
        </w:rPr>
        <w:fldChar w:fldCharType="end"/>
      </w:r>
    </w:p>
    <w:p w14:paraId="6A532366" w14:textId="77777777" w:rsidR="00E32017" w:rsidRDefault="00E32017">
      <w:pPr>
        <w:rPr>
          <w:rFonts w:asciiTheme="majorHAnsi" w:eastAsia="BentonSans Bold" w:hAnsiTheme="majorHAnsi" w:cs="BentonSans Bold"/>
          <w:b/>
          <w:bCs/>
          <w:sz w:val="36"/>
          <w:szCs w:val="36"/>
        </w:rPr>
      </w:pPr>
      <w:bookmarkStart w:id="12" w:name="_bookmark0"/>
      <w:bookmarkEnd w:id="12"/>
      <w:r>
        <w:rPr>
          <w:sz w:val="36"/>
          <w:szCs w:val="36"/>
        </w:rPr>
        <w:br w:type="page"/>
      </w:r>
    </w:p>
    <w:p w14:paraId="14FAA4A8" w14:textId="77777777" w:rsidR="006527E5" w:rsidRPr="006527E5" w:rsidRDefault="006527E5" w:rsidP="00BA79D3">
      <w:pPr>
        <w:pStyle w:val="Heading2"/>
      </w:pPr>
      <w:bookmarkStart w:id="13" w:name="_Toc159862158"/>
      <w:r w:rsidRPr="006527E5">
        <w:lastRenderedPageBreak/>
        <w:t>Introduction</w:t>
      </w:r>
      <w:bookmarkEnd w:id="13"/>
    </w:p>
    <w:p w14:paraId="5320729A" w14:textId="57B843AD" w:rsidR="00D55522" w:rsidRDefault="007756AD" w:rsidP="00E32017">
      <w:pPr>
        <w:pStyle w:val="BodyText"/>
        <w:spacing w:line="240" w:lineRule="auto"/>
      </w:pPr>
      <w:r w:rsidRPr="000A7A20">
        <w:t>The Health Insurance Portability and Accountability Act of 1996 (HIPAA) requires MassHealth and all other health insurance payers in the United States to comply with the electronic data interchange (EDI) standards for healthcare as established by the Secretary of the U.S. Department of Health and Human Services (HHS). The ASC X12N implementation guides are the standards of compliance for electronic healthcare transactions.</w:t>
      </w:r>
    </w:p>
    <w:p w14:paraId="5EA66763" w14:textId="28F0E3C7" w:rsidR="00B92B5C" w:rsidRDefault="00B92B5C" w:rsidP="00E32017">
      <w:pPr>
        <w:pStyle w:val="BodyText"/>
        <w:spacing w:before="34" w:line="240" w:lineRule="auto"/>
        <w:ind w:right="103"/>
        <w:rPr>
          <w:rFonts w:cstheme="minorBidi"/>
        </w:rPr>
      </w:pPr>
      <w:r w:rsidRPr="1E0E0144">
        <w:rPr>
          <w:rFonts w:cstheme="minorBidi"/>
        </w:rPr>
        <w:t>This document is intended to provide information from MassHealth to its Trading Partners that provides the information necessary to exchange Electronic Data Interchange (EDI) X12 transactions with the agency</w:t>
      </w:r>
      <w:r w:rsidR="00400452" w:rsidRPr="1E0E0144">
        <w:rPr>
          <w:rFonts w:cstheme="minorBidi"/>
        </w:rPr>
        <w:t xml:space="preserve">. </w:t>
      </w:r>
      <w:r w:rsidRPr="1E0E0144">
        <w:rPr>
          <w:rFonts w:cstheme="minorBidi"/>
        </w:rPr>
        <w:t>This includes information about specific data requirements, registration, testing</w:t>
      </w:r>
      <w:r w:rsidR="00E66A5E">
        <w:rPr>
          <w:rFonts w:cstheme="minorBidi"/>
        </w:rPr>
        <w:t>,</w:t>
      </w:r>
      <w:r w:rsidRPr="1E0E0144">
        <w:rPr>
          <w:rFonts w:cstheme="minorBidi"/>
        </w:rPr>
        <w:t xml:space="preserve"> and support.</w:t>
      </w:r>
    </w:p>
    <w:p w14:paraId="3F54B28F" w14:textId="77777777" w:rsidR="00E32017" w:rsidRPr="003B3F67" w:rsidRDefault="00E32017" w:rsidP="00E32017">
      <w:pPr>
        <w:pStyle w:val="BodyText"/>
        <w:spacing w:before="34" w:line="240" w:lineRule="auto"/>
        <w:ind w:right="103"/>
        <w:rPr>
          <w:rFonts w:cstheme="minorBidi"/>
        </w:rPr>
      </w:pPr>
    </w:p>
    <w:p w14:paraId="1ED94E32" w14:textId="1EBA393F" w:rsidR="00D55522" w:rsidRPr="00174766" w:rsidRDefault="007756AD" w:rsidP="00174766">
      <w:pPr>
        <w:pStyle w:val="Heading3"/>
      </w:pPr>
      <w:bookmarkStart w:id="14" w:name="_Toc180513478"/>
      <w:r w:rsidRPr="00174766">
        <w:t>SCOPE</w:t>
      </w:r>
      <w:bookmarkEnd w:id="14"/>
    </w:p>
    <w:p w14:paraId="4708BE33" w14:textId="53091645" w:rsidR="00414193" w:rsidRPr="001D5FB4" w:rsidRDefault="00414193" w:rsidP="00E32017">
      <w:pPr>
        <w:pStyle w:val="BodyText"/>
        <w:spacing w:before="116" w:line="240" w:lineRule="auto"/>
        <w:ind w:right="419"/>
        <w:rPr>
          <w:rFonts w:cstheme="minorHAnsi"/>
        </w:rPr>
      </w:pPr>
      <w:r w:rsidRPr="005537C9">
        <w:rPr>
          <w:rFonts w:cstheme="minorHAnsi"/>
        </w:rPr>
        <w:t xml:space="preserve">The standard adopted by Health &amp; Human Services (HHS) for electronic healthcare transactions is ASC X12N </w:t>
      </w:r>
      <w:r w:rsidRPr="005537C9">
        <w:rPr>
          <w:rFonts w:cstheme="minorHAnsi"/>
          <w:spacing w:val="-4"/>
        </w:rPr>
        <w:t xml:space="preserve">Version </w:t>
      </w:r>
      <w:r w:rsidRPr="005537C9">
        <w:rPr>
          <w:rFonts w:cstheme="minorHAnsi"/>
        </w:rPr>
        <w:t xml:space="preserve">005010, which became effective January 1, 2012. </w:t>
      </w:r>
      <w:r w:rsidR="00442ECD" w:rsidRPr="06516888">
        <w:rPr>
          <w:rFonts w:cstheme="minorBidi"/>
        </w:rPr>
        <w:t>Although HHS did not mandate the adoption of the Post-Adjudicated Claims Data Reporting transaction, EOHHS has adopted the transaction set to support its encounter data submissions from MassHealth Managed Care Entities (MCE)s.</w:t>
      </w:r>
      <w:r w:rsidR="006C231F">
        <w:rPr>
          <w:rFonts w:cstheme="minorBidi"/>
        </w:rPr>
        <w:t xml:space="preserve"> </w:t>
      </w:r>
      <w:r w:rsidRPr="005537C9">
        <w:rPr>
          <w:rFonts w:cstheme="minorHAnsi"/>
        </w:rPr>
        <w:t>The unique version/release/industry</w:t>
      </w:r>
      <w:r w:rsidRPr="005537C9">
        <w:rPr>
          <w:rFonts w:cstheme="minorHAnsi"/>
          <w:spacing w:val="-4"/>
        </w:rPr>
        <w:t xml:space="preserve"> </w:t>
      </w:r>
      <w:r w:rsidRPr="005537C9">
        <w:rPr>
          <w:rFonts w:cstheme="minorHAnsi"/>
        </w:rPr>
        <w:t>identifier</w:t>
      </w:r>
      <w:r w:rsidRPr="005537C9">
        <w:rPr>
          <w:rFonts w:cstheme="minorHAnsi"/>
          <w:spacing w:val="-4"/>
        </w:rPr>
        <w:t xml:space="preserve"> </w:t>
      </w:r>
      <w:r w:rsidRPr="005537C9">
        <w:rPr>
          <w:rFonts w:cstheme="minorHAnsi"/>
        </w:rPr>
        <w:t>code</w:t>
      </w:r>
      <w:r w:rsidRPr="005537C9">
        <w:rPr>
          <w:rFonts w:cstheme="minorHAnsi"/>
          <w:spacing w:val="-4"/>
        </w:rPr>
        <w:t xml:space="preserve"> </w:t>
      </w:r>
      <w:r w:rsidRPr="005537C9">
        <w:rPr>
          <w:rFonts w:cstheme="minorHAnsi"/>
        </w:rPr>
        <w:t>for</w:t>
      </w:r>
      <w:r w:rsidRPr="005537C9">
        <w:rPr>
          <w:rFonts w:cstheme="minorHAnsi"/>
          <w:spacing w:val="-4"/>
        </w:rPr>
        <w:t xml:space="preserve"> </w:t>
      </w:r>
      <w:r w:rsidRPr="005537C9">
        <w:rPr>
          <w:rFonts w:cstheme="minorHAnsi"/>
        </w:rPr>
        <w:t>the</w:t>
      </w:r>
      <w:r w:rsidRPr="005537C9">
        <w:rPr>
          <w:rFonts w:cstheme="minorHAnsi"/>
          <w:spacing w:val="-4"/>
        </w:rPr>
        <w:t xml:space="preserve"> </w:t>
      </w:r>
      <w:r w:rsidR="004A7C77">
        <w:rPr>
          <w:rFonts w:cstheme="minorHAnsi"/>
        </w:rPr>
        <w:t>electronic</w:t>
      </w:r>
      <w:r w:rsidR="00C81DF1">
        <w:rPr>
          <w:rFonts w:cstheme="minorHAnsi"/>
        </w:rPr>
        <w:t xml:space="preserve"> Encounter </w:t>
      </w:r>
      <w:r w:rsidR="00D90EF2">
        <w:rPr>
          <w:rFonts w:cstheme="minorHAnsi"/>
        </w:rPr>
        <w:t>Data Reporting Acknowledgment</w:t>
      </w:r>
      <w:r w:rsidRPr="005537C9">
        <w:rPr>
          <w:rFonts w:cstheme="minorHAnsi"/>
          <w:spacing w:val="-3"/>
        </w:rPr>
        <w:t xml:space="preserve"> </w:t>
      </w:r>
      <w:r>
        <w:rPr>
          <w:rFonts w:cstheme="minorHAnsi"/>
          <w:spacing w:val="-3"/>
        </w:rPr>
        <w:t>(</w:t>
      </w:r>
      <w:r w:rsidR="00D90EF2">
        <w:rPr>
          <w:rFonts w:cstheme="minorHAnsi"/>
          <w:spacing w:val="-3"/>
        </w:rPr>
        <w:t>277DRA</w:t>
      </w:r>
      <w:r>
        <w:rPr>
          <w:rFonts w:cstheme="minorHAnsi"/>
          <w:spacing w:val="-3"/>
        </w:rPr>
        <w:t>)</w:t>
      </w:r>
      <w:r w:rsidR="00683B42">
        <w:rPr>
          <w:rFonts w:cstheme="minorHAnsi"/>
          <w:spacing w:val="-3"/>
        </w:rPr>
        <w:t xml:space="preserve"> </w:t>
      </w:r>
      <w:r w:rsidR="004A7607">
        <w:rPr>
          <w:rFonts w:cstheme="minorHAnsi"/>
        </w:rPr>
        <w:t>t</w:t>
      </w:r>
      <w:r w:rsidRPr="005537C9">
        <w:rPr>
          <w:rFonts w:cstheme="minorHAnsi"/>
        </w:rPr>
        <w:t>ransactions</w:t>
      </w:r>
      <w:r w:rsidRPr="005537C9">
        <w:rPr>
          <w:rFonts w:cstheme="minorHAnsi"/>
          <w:spacing w:val="-4"/>
        </w:rPr>
        <w:t xml:space="preserve"> </w:t>
      </w:r>
      <w:r w:rsidRPr="005537C9">
        <w:rPr>
          <w:rFonts w:cstheme="minorHAnsi"/>
        </w:rPr>
        <w:t>is</w:t>
      </w:r>
      <w:r w:rsidRPr="005537C9">
        <w:rPr>
          <w:rFonts w:cstheme="minorHAnsi"/>
          <w:spacing w:val="-4"/>
        </w:rPr>
        <w:t xml:space="preserve"> </w:t>
      </w:r>
      <w:r>
        <w:rPr>
          <w:rStyle w:val="ui-provider"/>
        </w:rPr>
        <w:t>005010X</w:t>
      </w:r>
      <w:r w:rsidR="00D90EF2">
        <w:rPr>
          <w:rStyle w:val="ui-provider"/>
        </w:rPr>
        <w:t>364</w:t>
      </w:r>
      <w:r w:rsidRPr="005537C9">
        <w:rPr>
          <w:rFonts w:cstheme="minorHAnsi"/>
        </w:rPr>
        <w:t>.</w:t>
      </w:r>
    </w:p>
    <w:p w14:paraId="274B2991" w14:textId="2F52F888" w:rsidR="00D55522" w:rsidRDefault="007756AD" w:rsidP="00E32017">
      <w:pPr>
        <w:pStyle w:val="BodyText"/>
        <w:spacing w:before="1" w:line="240" w:lineRule="auto"/>
        <w:ind w:right="186"/>
        <w:rPr>
          <w:rFonts w:cstheme="minorHAnsi"/>
        </w:rPr>
      </w:pPr>
      <w:r w:rsidRPr="005537C9">
        <w:rPr>
          <w:rFonts w:cstheme="minorHAnsi"/>
        </w:rPr>
        <w:t xml:space="preserve">This Companion Guide assumes compliance with all loops, segments, and data elements contained in </w:t>
      </w:r>
      <w:proofErr w:type="gramStart"/>
      <w:r w:rsidRPr="005537C9">
        <w:rPr>
          <w:rFonts w:cstheme="minorHAnsi"/>
        </w:rPr>
        <w:t xml:space="preserve">the </w:t>
      </w:r>
      <w:r w:rsidR="00D90EF2">
        <w:rPr>
          <w:rStyle w:val="ui-provider"/>
        </w:rPr>
        <w:t>005010X364</w:t>
      </w:r>
      <w:proofErr w:type="gramEnd"/>
      <w:r w:rsidRPr="005537C9">
        <w:rPr>
          <w:rFonts w:cstheme="minorHAnsi"/>
        </w:rPr>
        <w:t xml:space="preserve">. It defines the requirements for </w:t>
      </w:r>
      <w:r w:rsidRPr="005537C9">
        <w:rPr>
          <w:rFonts w:cstheme="minorHAnsi"/>
          <w:spacing w:val="-4"/>
        </w:rPr>
        <w:t xml:space="preserve">HIPAA </w:t>
      </w:r>
      <w:r w:rsidRPr="005537C9">
        <w:rPr>
          <w:rFonts w:cstheme="minorHAnsi"/>
        </w:rPr>
        <w:t xml:space="preserve">transactions submitted to </w:t>
      </w:r>
      <w:r w:rsidRPr="005537C9">
        <w:rPr>
          <w:rFonts w:cstheme="minorHAnsi"/>
          <w:spacing w:val="-5"/>
        </w:rPr>
        <w:t xml:space="preserve">and/or </w:t>
      </w:r>
      <w:r w:rsidRPr="005537C9">
        <w:rPr>
          <w:rFonts w:cstheme="minorHAnsi"/>
          <w:spacing w:val="-4"/>
        </w:rPr>
        <w:t xml:space="preserve">received </w:t>
      </w:r>
      <w:r w:rsidRPr="005537C9">
        <w:rPr>
          <w:rFonts w:cstheme="minorHAnsi"/>
        </w:rPr>
        <w:t>from MassHealth.</w:t>
      </w:r>
    </w:p>
    <w:p w14:paraId="1D15586B" w14:textId="77777777" w:rsidR="00E32017" w:rsidRPr="001D5FB4" w:rsidRDefault="00E32017" w:rsidP="00E32017">
      <w:pPr>
        <w:pStyle w:val="BodyText"/>
        <w:spacing w:before="1" w:line="240" w:lineRule="auto"/>
        <w:ind w:right="186"/>
        <w:rPr>
          <w:rFonts w:cstheme="minorHAnsi"/>
        </w:rPr>
      </w:pPr>
    </w:p>
    <w:p w14:paraId="09866211" w14:textId="77777777" w:rsidR="00D55522" w:rsidRPr="00174766" w:rsidRDefault="007756AD" w:rsidP="00174766">
      <w:pPr>
        <w:pStyle w:val="Heading3"/>
      </w:pPr>
      <w:bookmarkStart w:id="15" w:name="_Toc180513479"/>
      <w:r w:rsidRPr="00174766">
        <w:t>OVERVIEW</w:t>
      </w:r>
      <w:bookmarkEnd w:id="15"/>
    </w:p>
    <w:p w14:paraId="036CD71C" w14:textId="5492100C" w:rsidR="00D55522" w:rsidRPr="005537C9" w:rsidRDefault="007756AD" w:rsidP="00E32017">
      <w:pPr>
        <w:pStyle w:val="BodyText"/>
        <w:spacing w:before="116" w:line="240" w:lineRule="auto"/>
        <w:ind w:right="287"/>
        <w:rPr>
          <w:rFonts w:cstheme="minorBidi"/>
        </w:rPr>
      </w:pPr>
      <w:r w:rsidRPr="5C9CA9DD">
        <w:rPr>
          <w:rFonts w:cstheme="minorBidi"/>
        </w:rPr>
        <w:t xml:space="preserve">MassHealth created this </w:t>
      </w:r>
      <w:r w:rsidR="00C13D1D" w:rsidRPr="5C9CA9DD">
        <w:rPr>
          <w:rFonts w:cstheme="minorBidi"/>
        </w:rPr>
        <w:t xml:space="preserve">Companion Guide for MassHealth </w:t>
      </w:r>
      <w:r w:rsidR="041DE42A" w:rsidRPr="5C9CA9DD">
        <w:rPr>
          <w:rFonts w:cstheme="minorBidi"/>
        </w:rPr>
        <w:t>Managed Care Entities</w:t>
      </w:r>
      <w:r w:rsidR="044E9C6E" w:rsidRPr="5C9CA9DD">
        <w:rPr>
          <w:rFonts w:cstheme="minorBidi"/>
        </w:rPr>
        <w:t xml:space="preserve"> (</w:t>
      </w:r>
      <w:r w:rsidR="00C13D1D" w:rsidRPr="5C9CA9DD">
        <w:rPr>
          <w:rFonts w:cstheme="minorBidi"/>
        </w:rPr>
        <w:t>Trading P</w:t>
      </w:r>
      <w:r w:rsidRPr="5C9CA9DD">
        <w:rPr>
          <w:rFonts w:cstheme="minorBidi"/>
        </w:rPr>
        <w:t>artners</w:t>
      </w:r>
      <w:r w:rsidR="774B7768" w:rsidRPr="5C9CA9DD">
        <w:rPr>
          <w:rFonts w:cstheme="minorBidi"/>
        </w:rPr>
        <w:t>)</w:t>
      </w:r>
      <w:r w:rsidRPr="5C9CA9DD">
        <w:rPr>
          <w:rFonts w:cstheme="minorBidi"/>
        </w:rPr>
        <w:t xml:space="preserve"> to supplement the</w:t>
      </w:r>
      <w:r>
        <w:t xml:space="preserve"> </w:t>
      </w:r>
      <w:r w:rsidRPr="5C9CA9DD">
        <w:rPr>
          <w:rFonts w:cstheme="minorBidi"/>
          <w:i/>
          <w:iCs/>
        </w:rPr>
        <w:t>ASC X12N Implementation Guide.</w:t>
      </w:r>
      <w:r w:rsidRPr="5C9CA9DD">
        <w:rPr>
          <w:rFonts w:ascii="BentonModernOne Italic"/>
          <w:i/>
          <w:iCs/>
        </w:rPr>
        <w:t xml:space="preserve"> </w:t>
      </w:r>
      <w:r w:rsidRPr="5C9CA9DD">
        <w:rPr>
          <w:rFonts w:cstheme="minorBidi"/>
        </w:rPr>
        <w:t xml:space="preserve">This guide contains MassHealth-specific instructions related to </w:t>
      </w:r>
      <w:r w:rsidRPr="5C9CA9DD">
        <w:rPr>
          <w:rFonts w:cstheme="minorBidi"/>
          <w:spacing w:val="-5"/>
        </w:rPr>
        <w:t xml:space="preserve">the </w:t>
      </w:r>
      <w:r w:rsidRPr="5C9CA9DD">
        <w:rPr>
          <w:rFonts w:cstheme="minorBidi"/>
          <w:spacing w:val="-3"/>
        </w:rPr>
        <w:t>following.</w:t>
      </w:r>
    </w:p>
    <w:p w14:paraId="0184F1BE" w14:textId="0553D1FB" w:rsidR="00D55522"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 xml:space="preserve">Data formats, content, codes, business rules, and characteristics of the electronic </w:t>
      </w:r>
      <w:r w:rsidR="0053136D" w:rsidRPr="0059701B">
        <w:rPr>
          <w:rFonts w:ascii="Calibri" w:hAnsi="Calibri" w:cs="Calibri"/>
        </w:rPr>
        <w:t>transaction</w:t>
      </w:r>
    </w:p>
    <w:p w14:paraId="643AABB6" w14:textId="7BAB3291" w:rsidR="00D55522"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Technical requirements and transmission options</w:t>
      </w:r>
    </w:p>
    <w:p w14:paraId="39DA4CF8" w14:textId="71BFE134" w:rsidR="00D55522"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 xml:space="preserve">Information on testing procedures </w:t>
      </w:r>
      <w:r w:rsidR="00F52E2E" w:rsidRPr="0059701B">
        <w:rPr>
          <w:rFonts w:ascii="Calibri" w:hAnsi="Calibri" w:cs="Calibri"/>
        </w:rPr>
        <w:t xml:space="preserve">that </w:t>
      </w:r>
      <w:r w:rsidRPr="0059701B">
        <w:rPr>
          <w:rFonts w:ascii="Calibri" w:hAnsi="Calibri" w:cs="Calibri"/>
        </w:rPr>
        <w:t xml:space="preserve">each </w:t>
      </w:r>
      <w:r w:rsidR="00C13D1D" w:rsidRPr="0059701B">
        <w:rPr>
          <w:rFonts w:ascii="Calibri" w:hAnsi="Calibri" w:cs="Calibri"/>
        </w:rPr>
        <w:t>T</w:t>
      </w:r>
      <w:r w:rsidRPr="0059701B">
        <w:rPr>
          <w:rFonts w:ascii="Calibri" w:hAnsi="Calibri" w:cs="Calibri"/>
        </w:rPr>
        <w:t xml:space="preserve">rading </w:t>
      </w:r>
      <w:r w:rsidR="00C13D1D" w:rsidRPr="0059701B">
        <w:rPr>
          <w:rFonts w:ascii="Calibri" w:hAnsi="Calibri" w:cs="Calibri"/>
        </w:rPr>
        <w:t>P</w:t>
      </w:r>
      <w:r w:rsidRPr="0059701B">
        <w:rPr>
          <w:rFonts w:ascii="Calibri" w:hAnsi="Calibri" w:cs="Calibri"/>
        </w:rPr>
        <w:t>artner must complete before transmitting electronic transactions</w:t>
      </w:r>
    </w:p>
    <w:p w14:paraId="339D0201" w14:textId="684CBADF" w:rsidR="00D55522" w:rsidRPr="001D5FB4" w:rsidRDefault="007756AD" w:rsidP="00E32017">
      <w:pPr>
        <w:pStyle w:val="BodyText"/>
        <w:spacing w:before="179" w:line="240" w:lineRule="auto"/>
        <w:ind w:right="461"/>
        <w:rPr>
          <w:rFonts w:cstheme="minorBidi"/>
        </w:rPr>
      </w:pPr>
      <w:r w:rsidRPr="5C9CA9DD">
        <w:rPr>
          <w:rFonts w:cstheme="minorBidi"/>
        </w:rPr>
        <w:t xml:space="preserve">The information in this document </w:t>
      </w:r>
      <w:r w:rsidR="002E3D31">
        <w:rPr>
          <w:rFonts w:cstheme="minorBidi"/>
        </w:rPr>
        <w:t>outlines MassHealth’s requirements for HIPAA standard electronic encounter data reporting</w:t>
      </w:r>
      <w:r w:rsidRPr="5C9CA9DD">
        <w:rPr>
          <w:rFonts w:cstheme="minorBidi"/>
        </w:rPr>
        <w:t>. The following standards are in addition to those outlined in the MassHealth provider manuals. These standards in no way supersede MassHealth regulations.</w:t>
      </w:r>
    </w:p>
    <w:p w14:paraId="4C0F88BE" w14:textId="051FB1D3" w:rsidR="00D55522" w:rsidRDefault="00B92B5C" w:rsidP="00E32017">
      <w:pPr>
        <w:pStyle w:val="BodyText"/>
        <w:spacing w:line="240" w:lineRule="auto"/>
        <w:rPr>
          <w:rFonts w:cstheme="minorHAnsi"/>
        </w:rPr>
      </w:pPr>
      <w:r w:rsidRPr="1E0E0144">
        <w:rPr>
          <w:rFonts w:cstheme="minorBidi"/>
          <w:spacing w:val="-4"/>
        </w:rPr>
        <w:t>Where applicable, trading partners must u</w:t>
      </w:r>
      <w:r w:rsidR="007756AD" w:rsidRPr="005537C9">
        <w:rPr>
          <w:rFonts w:cstheme="minorHAnsi"/>
        </w:rPr>
        <w:t>se this guide in conjunction with the information available in your MassHealth provider manual.</w:t>
      </w:r>
    </w:p>
    <w:p w14:paraId="2BF5AAAB" w14:textId="77777777" w:rsidR="00E32017" w:rsidRPr="001D5FB4" w:rsidRDefault="00E32017" w:rsidP="00E32017">
      <w:pPr>
        <w:pStyle w:val="BodyText"/>
        <w:spacing w:line="240" w:lineRule="auto"/>
        <w:rPr>
          <w:rFonts w:cstheme="minorHAnsi"/>
        </w:rPr>
      </w:pPr>
    </w:p>
    <w:p w14:paraId="0AFDC0C9" w14:textId="77777777" w:rsidR="00D55522" w:rsidRPr="00B0222B" w:rsidRDefault="007756AD" w:rsidP="00174766">
      <w:pPr>
        <w:pStyle w:val="Heading3"/>
      </w:pPr>
      <w:bookmarkStart w:id="16" w:name="_Toc180513480"/>
      <w:r w:rsidRPr="00B0222B">
        <w:t>REFERENCES</w:t>
      </w:r>
      <w:bookmarkEnd w:id="16"/>
    </w:p>
    <w:p w14:paraId="0D9F1AC2" w14:textId="1EA8276A" w:rsidR="00D55522" w:rsidRPr="00600D65" w:rsidRDefault="007756AD" w:rsidP="00E32017">
      <w:pPr>
        <w:pStyle w:val="BodyText"/>
        <w:spacing w:line="240" w:lineRule="auto"/>
        <w:rPr>
          <w:spacing w:val="-6"/>
        </w:rPr>
      </w:pPr>
      <w:r w:rsidRPr="00600D65">
        <w:rPr>
          <w:spacing w:val="-6"/>
        </w:rPr>
        <w:t xml:space="preserve">The Implementation Guide specifies in detail the required formats for transactions exchanged electronically with an insurance company, healthcare payer, or government agency. </w:t>
      </w:r>
      <w:r w:rsidR="00C13D1D" w:rsidRPr="00600D65">
        <w:rPr>
          <w:rFonts w:cstheme="minorHAnsi"/>
          <w:spacing w:val="-6"/>
        </w:rPr>
        <w:t>The Implementation Guide contains requirements for the use of specific segments and specific data elements within those segments and applies to all healthcare providers and their Trading Partners. It is critical that your IT staff or software vendor review this document in its entirety and follow the stated requirements to exchange files with MassHealth while maintaining HIPAA compliance.</w:t>
      </w:r>
    </w:p>
    <w:p w14:paraId="1A9A5674" w14:textId="6AE31FF2" w:rsidR="00E051C3" w:rsidRPr="00265577" w:rsidRDefault="000A7A20" w:rsidP="00E32017">
      <w:pPr>
        <w:pStyle w:val="BodyText"/>
        <w:spacing w:before="1" w:line="240" w:lineRule="auto"/>
        <w:ind w:right="276"/>
        <w:rPr>
          <w:rStyle w:val="Hyperlink"/>
          <w:rFonts w:cstheme="minorHAnsi"/>
          <w:u w:val="none"/>
        </w:rPr>
      </w:pPr>
      <w:r w:rsidRPr="00265577">
        <w:rPr>
          <w:rFonts w:cstheme="minorHAnsi"/>
        </w:rPr>
        <w:lastRenderedPageBreak/>
        <w:t>T</w:t>
      </w:r>
      <w:r w:rsidR="007756AD" w:rsidRPr="00265577">
        <w:rPr>
          <w:rFonts w:cstheme="minorHAnsi"/>
        </w:rPr>
        <w:t xml:space="preserve">he Implementation Guides for ASC X12N and all other HIPAA standard transactions are available electronically at </w:t>
      </w:r>
      <w:hyperlink r:id="rId20" w:history="1">
        <w:r w:rsidR="00334EAC" w:rsidRPr="00265577">
          <w:rPr>
            <w:rStyle w:val="Hyperlink"/>
            <w:rFonts w:cstheme="minorHAnsi"/>
          </w:rPr>
          <w:t>www.x12.org</w:t>
        </w:r>
      </w:hyperlink>
      <w:r w:rsidR="00334EAC" w:rsidRPr="00265577">
        <w:rPr>
          <w:rStyle w:val="Hyperlink"/>
          <w:rFonts w:cstheme="minorHAnsi"/>
          <w:u w:val="none"/>
        </w:rPr>
        <w:t>.</w:t>
      </w:r>
      <w:r w:rsidR="00D240DA" w:rsidRPr="00265577">
        <w:rPr>
          <w:rStyle w:val="Hyperlink"/>
          <w:rFonts w:cstheme="minorHAnsi"/>
          <w:u w:val="none"/>
        </w:rPr>
        <w:t xml:space="preserve"> </w:t>
      </w:r>
      <w:r w:rsidR="00D240DA" w:rsidRPr="00265577">
        <w:rPr>
          <w:rFonts w:cstheme="minorHAnsi"/>
        </w:rPr>
        <w:t>Information about the X12 Licensing Program can be found at</w:t>
      </w:r>
      <w:r w:rsidR="007B754E">
        <w:rPr>
          <w:rFonts w:cstheme="minorHAnsi"/>
        </w:rPr>
        <w:t xml:space="preserve"> </w:t>
      </w:r>
      <w:hyperlink r:id="rId21" w:history="1">
        <w:r w:rsidR="00C059C4" w:rsidRPr="00C059C4">
          <w:rPr>
            <w:rStyle w:val="Hyperlink"/>
            <w:rFonts w:cs="Calibri"/>
            <w:shd w:val="clear" w:color="auto" w:fill="FFFFFF"/>
          </w:rPr>
          <w:t>x12.org/products/licensing-program</w:t>
        </w:r>
      </w:hyperlink>
      <w:r w:rsidR="00C059C4">
        <w:rPr>
          <w:rStyle w:val="normaltextrun"/>
          <w:rFonts w:cs="Calibri"/>
          <w:color w:val="000000" w:themeColor="text1"/>
          <w:shd w:val="clear" w:color="auto" w:fill="FFFFFF"/>
        </w:rPr>
        <w:t>.</w:t>
      </w:r>
    </w:p>
    <w:p w14:paraId="1EE49254" w14:textId="77777777" w:rsidR="00442ECD" w:rsidRPr="005F4DB3" w:rsidRDefault="00442ECD" w:rsidP="005F4DB3">
      <w:pPr>
        <w:pStyle w:val="Bodycopy"/>
        <w:rPr>
          <w:rStyle w:val="Hyperlink"/>
          <w:color w:val="000000"/>
          <w:u w:val="none"/>
        </w:rPr>
      </w:pPr>
    </w:p>
    <w:p w14:paraId="0AC11177" w14:textId="40E44195" w:rsidR="00D55522" w:rsidRPr="00B0222B" w:rsidRDefault="007756AD" w:rsidP="00174766">
      <w:pPr>
        <w:pStyle w:val="Heading3"/>
      </w:pPr>
      <w:bookmarkStart w:id="17" w:name="_bookmark1"/>
      <w:bookmarkStart w:id="18" w:name="_TOC_250001"/>
      <w:bookmarkStart w:id="19" w:name="_Toc180513481"/>
      <w:bookmarkEnd w:id="17"/>
      <w:r w:rsidRPr="00B0222B">
        <w:rPr>
          <w:spacing w:val="18"/>
        </w:rPr>
        <w:t>ADDITIONAL</w:t>
      </w:r>
      <w:r w:rsidRPr="00B0222B">
        <w:rPr>
          <w:spacing w:val="31"/>
        </w:rPr>
        <w:t xml:space="preserve"> </w:t>
      </w:r>
      <w:bookmarkEnd w:id="18"/>
      <w:r w:rsidRPr="00B0222B">
        <w:t>INFORMATION</w:t>
      </w:r>
      <w:bookmarkEnd w:id="19"/>
    </w:p>
    <w:p w14:paraId="7EEBAF57" w14:textId="301E6063" w:rsidR="00A749AE" w:rsidRPr="00A749AE" w:rsidRDefault="007756AD" w:rsidP="00A749AE">
      <w:pPr>
        <w:pStyle w:val="BodyText"/>
        <w:spacing w:line="240" w:lineRule="auto"/>
      </w:pPr>
      <w:r>
        <w:t>The intended audience for this document is the technical and operational staff responsible for generating,</w:t>
      </w:r>
      <w:r w:rsidR="001B04A7">
        <w:t xml:space="preserve"> submitting,</w:t>
      </w:r>
      <w:r>
        <w:t xml:space="preserve"> receiving, and reviewing electronic healthcare transactions. </w:t>
      </w:r>
    </w:p>
    <w:p w14:paraId="06B85FA9" w14:textId="77777777" w:rsidR="00A749AE" w:rsidRDefault="00A749AE">
      <w:pPr>
        <w:rPr>
          <w:rFonts w:asciiTheme="majorHAnsi" w:eastAsia="BentonSans Bold" w:hAnsiTheme="majorHAnsi" w:cs="BentonSans Bold"/>
          <w:b/>
          <w:bCs/>
          <w:sz w:val="36"/>
          <w:szCs w:val="36"/>
        </w:rPr>
      </w:pPr>
      <w:r>
        <w:rPr>
          <w:sz w:val="36"/>
          <w:szCs w:val="36"/>
        </w:rPr>
        <w:br w:type="page"/>
      </w:r>
    </w:p>
    <w:p w14:paraId="624F540C" w14:textId="77777777" w:rsidR="00B7525F" w:rsidRPr="00B7525F" w:rsidRDefault="00B7525F" w:rsidP="00BA79D3">
      <w:pPr>
        <w:pStyle w:val="Heading2"/>
      </w:pPr>
      <w:bookmarkStart w:id="20" w:name="_Toc159862163"/>
      <w:bookmarkStart w:id="21" w:name="_Toc180513483"/>
      <w:r w:rsidRPr="00B7525F">
        <w:lastRenderedPageBreak/>
        <w:t>Getting Started</w:t>
      </w:r>
      <w:bookmarkEnd w:id="20"/>
    </w:p>
    <w:p w14:paraId="358838EA" w14:textId="77777777" w:rsidR="00D55522" w:rsidRPr="00B0222B" w:rsidRDefault="007756AD" w:rsidP="00174766">
      <w:pPr>
        <w:pStyle w:val="Heading3"/>
      </w:pPr>
      <w:r w:rsidRPr="00B0222B">
        <w:rPr>
          <w:spacing w:val="16"/>
        </w:rPr>
        <w:t xml:space="preserve">WORKING </w:t>
      </w:r>
      <w:r w:rsidRPr="00B0222B">
        <w:rPr>
          <w:spacing w:val="15"/>
        </w:rPr>
        <w:t>WITH</w:t>
      </w:r>
      <w:r w:rsidRPr="00B0222B">
        <w:rPr>
          <w:spacing w:val="58"/>
        </w:rPr>
        <w:t xml:space="preserve"> </w:t>
      </w:r>
      <w:r w:rsidRPr="00B0222B">
        <w:t>MASSHEALTH</w:t>
      </w:r>
      <w:bookmarkEnd w:id="21"/>
    </w:p>
    <w:p w14:paraId="45FC4B63" w14:textId="18647056" w:rsidR="00C13D1D" w:rsidRPr="00B14B46" w:rsidRDefault="001B50DE" w:rsidP="00A749AE">
      <w:pPr>
        <w:pStyle w:val="BodyText"/>
        <w:spacing w:before="117" w:line="240" w:lineRule="auto"/>
        <w:ind w:right="336"/>
        <w:rPr>
          <w:rFonts w:cstheme="minorBidi"/>
        </w:rPr>
      </w:pPr>
      <w:r w:rsidRPr="3F42741E">
        <w:rPr>
          <w:rFonts w:cstheme="minorBidi"/>
        </w:rPr>
        <w:t>Managed Care Entity</w:t>
      </w:r>
      <w:r w:rsidR="00BC10BC">
        <w:rPr>
          <w:rFonts w:cstheme="minorBidi"/>
        </w:rPr>
        <w:t xml:space="preserve"> (MCE)</w:t>
      </w:r>
      <w:r w:rsidRPr="3F42741E">
        <w:rPr>
          <w:rFonts w:cstheme="minorBidi"/>
        </w:rPr>
        <w:t xml:space="preserve"> </w:t>
      </w:r>
      <w:r w:rsidR="00C13D1D" w:rsidRPr="3F42741E">
        <w:rPr>
          <w:rFonts w:cstheme="minorBidi"/>
        </w:rPr>
        <w:t xml:space="preserve">Trading Partners can exchange electronic </w:t>
      </w:r>
      <w:r w:rsidR="00EF6396" w:rsidRPr="3F42741E">
        <w:rPr>
          <w:rFonts w:cstheme="minorBidi"/>
        </w:rPr>
        <w:t>healthcare</w:t>
      </w:r>
      <w:r w:rsidR="00C13D1D" w:rsidRPr="3F42741E">
        <w:rPr>
          <w:rFonts w:cstheme="minorBidi"/>
        </w:rPr>
        <w:t xml:space="preserve"> transactions with MassHealth by directly uploading and downloading transactions via the </w:t>
      </w:r>
      <w:r w:rsidR="00B54A95">
        <w:rPr>
          <w:rFonts w:cstheme="minorBidi"/>
        </w:rPr>
        <w:t>SENDPro</w:t>
      </w:r>
      <w:r w:rsidR="001B04A7" w:rsidRPr="3F42741E">
        <w:rPr>
          <w:rFonts w:cstheme="minorBidi"/>
        </w:rPr>
        <w:t xml:space="preserve"> </w:t>
      </w:r>
      <w:r w:rsidR="00E34AE1" w:rsidRPr="3F42741E">
        <w:rPr>
          <w:rFonts w:cstheme="minorBidi"/>
        </w:rPr>
        <w:t>portal, Secure</w:t>
      </w:r>
      <w:r w:rsidR="5C22EFA7" w:rsidRPr="3F42741E">
        <w:rPr>
          <w:rFonts w:cstheme="minorBidi"/>
        </w:rPr>
        <w:t xml:space="preserve"> File Transfer Protocol</w:t>
      </w:r>
      <w:r w:rsidR="00BC10BC">
        <w:rPr>
          <w:rFonts w:cstheme="minorBidi"/>
        </w:rPr>
        <w:t xml:space="preserve"> </w:t>
      </w:r>
      <w:r w:rsidR="5C22EFA7" w:rsidRPr="3F42741E">
        <w:rPr>
          <w:rFonts w:cstheme="minorBidi"/>
        </w:rPr>
        <w:t>(SFTP)</w:t>
      </w:r>
      <w:r w:rsidR="00BC10BC">
        <w:rPr>
          <w:rFonts w:cstheme="minorBidi"/>
        </w:rPr>
        <w:t>,</w:t>
      </w:r>
      <w:r w:rsidR="001B04A7" w:rsidRPr="3F42741E">
        <w:rPr>
          <w:rFonts w:cstheme="minorBidi"/>
        </w:rPr>
        <w:t xml:space="preserve"> </w:t>
      </w:r>
      <w:r w:rsidR="00C13D1D" w:rsidRPr="3F42741E">
        <w:rPr>
          <w:rFonts w:cstheme="minorBidi"/>
        </w:rPr>
        <w:t xml:space="preserve">or system-to-system using the </w:t>
      </w:r>
      <w:proofErr w:type="spellStart"/>
      <w:r w:rsidR="00B54A95">
        <w:rPr>
          <w:rFonts w:cstheme="minorBidi"/>
        </w:rPr>
        <w:t>SENDPro</w:t>
      </w:r>
      <w:r w:rsidR="001B04A7" w:rsidRPr="3F42741E">
        <w:rPr>
          <w:rFonts w:cstheme="minorBidi"/>
        </w:rPr>
        <w:t>’</w:t>
      </w:r>
      <w:r w:rsidR="00E34AE1">
        <w:rPr>
          <w:rFonts w:cstheme="minorBidi"/>
        </w:rPr>
        <w:t>s</w:t>
      </w:r>
      <w:proofErr w:type="spellEnd"/>
      <w:r w:rsidR="001B04A7" w:rsidRPr="3F42741E">
        <w:rPr>
          <w:rFonts w:cstheme="minorBidi"/>
        </w:rPr>
        <w:t xml:space="preserve"> </w:t>
      </w:r>
      <w:r w:rsidR="00C13D1D" w:rsidRPr="3F42741E">
        <w:rPr>
          <w:rFonts w:cstheme="minorBidi"/>
        </w:rPr>
        <w:t>connectivity submission method</w:t>
      </w:r>
      <w:r w:rsidRPr="3F42741E">
        <w:rPr>
          <w:rFonts w:cstheme="minorBidi"/>
        </w:rPr>
        <w:t>s</w:t>
      </w:r>
      <w:r w:rsidR="00C13D1D" w:rsidRPr="3F42741E">
        <w:rPr>
          <w:rFonts w:cstheme="minorBidi"/>
        </w:rPr>
        <w:t xml:space="preserve">. Submitters must determine whether they will </w:t>
      </w:r>
      <w:r w:rsidR="00EF6396" w:rsidRPr="3F42741E">
        <w:rPr>
          <w:rFonts w:cstheme="minorBidi"/>
        </w:rPr>
        <w:t xml:space="preserve">use </w:t>
      </w:r>
      <w:r w:rsidR="00BC10BC">
        <w:rPr>
          <w:rFonts w:cstheme="minorBidi"/>
        </w:rPr>
        <w:t xml:space="preserve">SFTP or </w:t>
      </w:r>
      <w:r w:rsidR="00C13D1D" w:rsidRPr="3F42741E">
        <w:rPr>
          <w:rFonts w:cstheme="minorBidi"/>
        </w:rPr>
        <w:t xml:space="preserve">industry standard, </w:t>
      </w:r>
      <w:r w:rsidR="00965790" w:rsidRPr="00965790">
        <w:rPr>
          <w:rFonts w:eastAsia="Times New Roman"/>
        </w:rPr>
        <w:t>Simple Object Access Protocol</w:t>
      </w:r>
      <w:r w:rsidR="00C13D1D" w:rsidRPr="00C13D1D">
        <w:rPr>
          <w:spacing w:val="-3"/>
        </w:rPr>
        <w:t xml:space="preserve"> (SOAP)</w:t>
      </w:r>
      <w:r w:rsidR="00C13D1D" w:rsidRPr="3F42741E">
        <w:rPr>
          <w:rFonts w:cstheme="minorBidi"/>
          <w:spacing w:val="-3"/>
        </w:rPr>
        <w:t>/</w:t>
      </w:r>
      <w:r w:rsidR="00C13D1D" w:rsidRPr="00C13D1D">
        <w:rPr>
          <w:spacing w:val="-3"/>
        </w:rPr>
        <w:t>Web Services Description Language (WSDL</w:t>
      </w:r>
      <w:r w:rsidR="00C13D1D" w:rsidRPr="3F42741E">
        <w:rPr>
          <w:rFonts w:cstheme="minorBidi"/>
          <w:spacing w:val="-3"/>
        </w:rPr>
        <w:t>)</w:t>
      </w:r>
      <w:r w:rsidR="00EF6396" w:rsidRPr="3F42741E">
        <w:rPr>
          <w:rFonts w:cstheme="minorBidi"/>
          <w:spacing w:val="-3"/>
        </w:rPr>
        <w:t>,</w:t>
      </w:r>
      <w:r w:rsidR="00C13D1D" w:rsidRPr="3F42741E">
        <w:rPr>
          <w:rFonts w:cstheme="minorBidi"/>
          <w:spacing w:val="-3"/>
        </w:rPr>
        <w:t xml:space="preserve"> </w:t>
      </w:r>
      <w:r w:rsidR="00C13D1D" w:rsidRPr="3F42741E">
        <w:rPr>
          <w:rFonts w:cstheme="minorBidi"/>
        </w:rPr>
        <w:t xml:space="preserve">or </w:t>
      </w:r>
      <w:r w:rsidR="00E34AE1">
        <w:t>Hyper</w:t>
      </w:r>
      <w:r w:rsidR="00E34AE1" w:rsidRPr="00C13D1D">
        <w:t>text</w:t>
      </w:r>
      <w:r w:rsidR="00C13D1D" w:rsidRPr="00C13D1D">
        <w:t xml:space="preserve"> Transfer Protocol (</w:t>
      </w:r>
      <w:r w:rsidR="00C13D1D" w:rsidRPr="3F42741E">
        <w:rPr>
          <w:rFonts w:cstheme="minorBidi"/>
        </w:rPr>
        <w:t xml:space="preserve">HTTP) </w:t>
      </w:r>
      <w:r w:rsidR="00C13D1D" w:rsidRPr="00C13D1D">
        <w:t>Multipurpose Internet Mail Extensions (</w:t>
      </w:r>
      <w:r w:rsidR="00C13D1D" w:rsidRPr="3F42741E">
        <w:rPr>
          <w:rFonts w:cstheme="minorBidi"/>
        </w:rPr>
        <w:t xml:space="preserve">MIME) Multipart </w:t>
      </w:r>
      <w:r w:rsidR="00C13D1D" w:rsidRPr="3F42741E">
        <w:rPr>
          <w:rFonts w:cstheme="minorBidi"/>
          <w:spacing w:val="-8"/>
        </w:rPr>
        <w:t xml:space="preserve">Web </w:t>
      </w:r>
      <w:r w:rsidR="00C13D1D" w:rsidRPr="3F42741E">
        <w:rPr>
          <w:rFonts w:cstheme="minorBidi"/>
        </w:rPr>
        <w:t xml:space="preserve">service to support the submission of </w:t>
      </w:r>
      <w:r w:rsidR="001B04A7" w:rsidRPr="3F42741E">
        <w:rPr>
          <w:rFonts w:cstheme="minorBidi"/>
        </w:rPr>
        <w:t xml:space="preserve">encounter data to </w:t>
      </w:r>
      <w:r w:rsidR="00C13D1D" w:rsidRPr="3F42741E">
        <w:rPr>
          <w:rFonts w:cstheme="minorBidi"/>
          <w:spacing w:val="-3"/>
        </w:rPr>
        <w:t>MassHealth</w:t>
      </w:r>
      <w:r w:rsidR="00B14B46" w:rsidRPr="3F42741E">
        <w:rPr>
          <w:rFonts w:cstheme="minorBidi"/>
        </w:rPr>
        <w:t>.</w:t>
      </w:r>
    </w:p>
    <w:p w14:paraId="7AE501C2" w14:textId="1897C64D" w:rsidR="00D55522" w:rsidRPr="00265577" w:rsidRDefault="00C13D1D" w:rsidP="00A749AE">
      <w:pPr>
        <w:pStyle w:val="BodyText"/>
        <w:spacing w:before="120" w:line="240" w:lineRule="auto"/>
        <w:ind w:right="158"/>
        <w:rPr>
          <w:rFonts w:cstheme="minorHAnsi"/>
          <w:spacing w:val="-4"/>
        </w:rPr>
      </w:pPr>
      <w:r w:rsidRPr="00265577">
        <w:rPr>
          <w:rFonts w:cstheme="minorHAnsi"/>
          <w:spacing w:val="-4"/>
        </w:rPr>
        <w:t>After determining the transmission method, each Trading Partner must successfully complete testing of the</w:t>
      </w:r>
      <w:r w:rsidR="00BC10BC" w:rsidRPr="00265577">
        <w:rPr>
          <w:rFonts w:cstheme="minorHAnsi"/>
          <w:spacing w:val="-4"/>
        </w:rPr>
        <w:t xml:space="preserve"> connectivity protocol and the</w:t>
      </w:r>
      <w:r w:rsidRPr="00265577">
        <w:rPr>
          <w:rFonts w:cstheme="minorHAnsi"/>
          <w:spacing w:val="-4"/>
        </w:rPr>
        <w:t xml:space="preserve"> HIPAA transaction. Additional information</w:t>
      </w:r>
      <w:r w:rsidR="44152C7D" w:rsidRPr="00265577">
        <w:rPr>
          <w:rFonts w:cstheme="minorHAnsi"/>
          <w:spacing w:val="-4"/>
        </w:rPr>
        <w:t xml:space="preserve"> regarding testing </w:t>
      </w:r>
      <w:r w:rsidRPr="00265577">
        <w:rPr>
          <w:rFonts w:cstheme="minorHAnsi"/>
          <w:spacing w:val="-4"/>
        </w:rPr>
        <w:t>is</w:t>
      </w:r>
      <w:r w:rsidR="1FFF30C7" w:rsidRPr="00265577">
        <w:rPr>
          <w:rFonts w:cstheme="minorHAnsi"/>
          <w:spacing w:val="-4"/>
        </w:rPr>
        <w:t xml:space="preserve"> noted</w:t>
      </w:r>
      <w:r w:rsidRPr="00265577">
        <w:rPr>
          <w:rFonts w:cstheme="minorHAnsi"/>
          <w:spacing w:val="-4"/>
        </w:rPr>
        <w:t xml:space="preserve"> in the next section of this companion guide. After successful completion of testing, </w:t>
      </w:r>
      <w:r w:rsidR="4AD52213" w:rsidRPr="00265577">
        <w:rPr>
          <w:rFonts w:cstheme="minorHAnsi"/>
          <w:spacing w:val="-4"/>
        </w:rPr>
        <w:t xml:space="preserve">trading partners </w:t>
      </w:r>
      <w:r w:rsidRPr="00265577">
        <w:rPr>
          <w:rFonts w:cstheme="minorHAnsi"/>
          <w:spacing w:val="-4"/>
        </w:rPr>
        <w:t>may exchange production transactions</w:t>
      </w:r>
      <w:r w:rsidR="63AEBA66" w:rsidRPr="00265577">
        <w:rPr>
          <w:rFonts w:cstheme="minorHAnsi"/>
          <w:spacing w:val="-4"/>
        </w:rPr>
        <w:t xml:space="preserve"> with MassHealth</w:t>
      </w:r>
      <w:r w:rsidR="00334EAC" w:rsidRPr="00265577">
        <w:rPr>
          <w:rFonts w:cstheme="minorHAnsi"/>
          <w:spacing w:val="-4"/>
        </w:rPr>
        <w:t>.</w:t>
      </w:r>
    </w:p>
    <w:p w14:paraId="5F4829DE" w14:textId="4EA698AC" w:rsidR="00A749AE" w:rsidRPr="001D5FB4" w:rsidRDefault="00A749AE" w:rsidP="00A749AE">
      <w:pPr>
        <w:pStyle w:val="BodyText"/>
        <w:spacing w:before="120" w:line="240" w:lineRule="auto"/>
        <w:rPr>
          <w:rFonts w:cstheme="minorBidi"/>
        </w:rPr>
      </w:pPr>
    </w:p>
    <w:p w14:paraId="556EF8CB" w14:textId="77777777" w:rsidR="00D55522" w:rsidRPr="00B0222B" w:rsidRDefault="007756AD" w:rsidP="00174766">
      <w:pPr>
        <w:pStyle w:val="Heading3"/>
      </w:pPr>
      <w:bookmarkStart w:id="22" w:name="_Toc180513484"/>
      <w:r w:rsidRPr="00B0222B">
        <w:t xml:space="preserve">TRADING </w:t>
      </w:r>
      <w:r w:rsidRPr="00B0222B">
        <w:rPr>
          <w:spacing w:val="13"/>
        </w:rPr>
        <w:t>PARTNER</w:t>
      </w:r>
      <w:r w:rsidRPr="00B0222B">
        <w:rPr>
          <w:spacing w:val="-15"/>
        </w:rPr>
        <w:t xml:space="preserve"> </w:t>
      </w:r>
      <w:r w:rsidRPr="00B0222B">
        <w:t>REGISTRATION</w:t>
      </w:r>
      <w:bookmarkEnd w:id="22"/>
    </w:p>
    <w:p w14:paraId="4777AF82" w14:textId="53C9FA45" w:rsidR="0465639D" w:rsidRDefault="00C13D1D" w:rsidP="0465639D">
      <w:pPr>
        <w:pStyle w:val="BodyText"/>
        <w:spacing w:before="117" w:line="240" w:lineRule="auto"/>
        <w:ind w:right="901"/>
        <w:rPr>
          <w:rFonts w:cstheme="minorBidi"/>
        </w:rPr>
      </w:pPr>
      <w:r w:rsidRPr="5A1E3D23">
        <w:rPr>
          <w:rFonts w:cstheme="minorBidi"/>
        </w:rPr>
        <w:t>All MassHealth Trading P</w:t>
      </w:r>
      <w:r w:rsidR="007756AD" w:rsidRPr="5A1E3D23">
        <w:rPr>
          <w:rFonts w:cstheme="minorBidi"/>
        </w:rPr>
        <w:t xml:space="preserve">artners are required to sign a Trading Partner Agreement (TPA), as described in </w:t>
      </w:r>
      <w:hyperlink w:anchor="_Trading_Partner_Agreements">
        <w:r w:rsidR="007756AD" w:rsidRPr="5A1E3D23">
          <w:rPr>
            <w:rStyle w:val="Hyperlink"/>
          </w:rPr>
          <w:t>Section 9</w:t>
        </w:r>
        <w:r w:rsidR="007756AD" w:rsidRPr="005C6A19">
          <w:rPr>
            <w:rFonts w:cstheme="minorBidi"/>
            <w:color w:val="215E9E"/>
          </w:rPr>
          <w:t xml:space="preserve"> </w:t>
        </w:r>
      </w:hyperlink>
      <w:r w:rsidR="007756AD" w:rsidRPr="5A1E3D23">
        <w:rPr>
          <w:rFonts w:cstheme="minorBidi"/>
        </w:rPr>
        <w:t>below. If you have elected to use a third party to perform electronic</w:t>
      </w:r>
      <w:r w:rsidR="00EF6396" w:rsidRPr="5A1E3D23">
        <w:rPr>
          <w:rFonts w:cstheme="minorBidi"/>
        </w:rPr>
        <w:t xml:space="preserve"> </w:t>
      </w:r>
      <w:r w:rsidR="007756AD" w:rsidRPr="5A1E3D23">
        <w:rPr>
          <w:rFonts w:cstheme="minorBidi"/>
        </w:rPr>
        <w:t>transactions on your behalf,</w:t>
      </w:r>
      <w:r w:rsidR="0099077B" w:rsidRPr="5A1E3D23">
        <w:rPr>
          <w:rFonts w:cstheme="minorBidi"/>
        </w:rPr>
        <w:t xml:space="preserve"> </w:t>
      </w:r>
      <w:r w:rsidR="00E34AE1" w:rsidRPr="5A1E3D23">
        <w:rPr>
          <w:rFonts w:cstheme="minorBidi"/>
        </w:rPr>
        <w:t>they</w:t>
      </w:r>
      <w:r w:rsidR="00E34AE1" w:rsidRPr="5A1E3D23">
        <w:rPr>
          <w:rStyle w:val="CommentReference"/>
          <w:rFonts w:ascii="BentonModernOne Roman" w:hAnsi="BentonModernOne Roman"/>
        </w:rPr>
        <w:t xml:space="preserve"> </w:t>
      </w:r>
      <w:r w:rsidR="00E34AE1" w:rsidRPr="5A1E3D23">
        <w:rPr>
          <w:rFonts w:cstheme="minorBidi"/>
        </w:rPr>
        <w:t>will</w:t>
      </w:r>
      <w:r w:rsidR="007756AD" w:rsidRPr="5A1E3D23">
        <w:rPr>
          <w:rFonts w:cstheme="minorBidi"/>
        </w:rPr>
        <w:t xml:space="preserve"> also be required to complete </w:t>
      </w:r>
      <w:r w:rsidR="00334EAC" w:rsidRPr="5A1E3D23">
        <w:rPr>
          <w:rFonts w:cstheme="minorBidi"/>
        </w:rPr>
        <w:t xml:space="preserve">a </w:t>
      </w:r>
      <w:r w:rsidR="00334EAC">
        <w:t>TPA</w:t>
      </w:r>
      <w:r w:rsidR="00334EAC" w:rsidRPr="5A1E3D23">
        <w:rPr>
          <w:rFonts w:cstheme="minorBidi"/>
        </w:rPr>
        <w:t>.</w:t>
      </w:r>
      <w:r w:rsidR="007756AD" w:rsidRPr="5A1E3D23">
        <w:rPr>
          <w:rFonts w:cstheme="minorBidi"/>
        </w:rPr>
        <w:t xml:space="preserve"> If you</w:t>
      </w:r>
      <w:r w:rsidR="00E27547" w:rsidRPr="5A1E3D23">
        <w:rPr>
          <w:rFonts w:cstheme="minorBidi"/>
        </w:rPr>
        <w:t xml:space="preserve"> or your submitter</w:t>
      </w:r>
      <w:r w:rsidR="007756AD" w:rsidRPr="5A1E3D23">
        <w:rPr>
          <w:rFonts w:cstheme="minorBidi"/>
        </w:rPr>
        <w:t xml:space="preserve"> have already completed this form, you are not required to complete it again. </w:t>
      </w:r>
    </w:p>
    <w:p w14:paraId="584DB3CA" w14:textId="77777777" w:rsidR="00A749AE" w:rsidRDefault="00A749AE" w:rsidP="00912796">
      <w:pPr>
        <w:rPr>
          <w:sz w:val="25"/>
          <w:szCs w:val="25"/>
        </w:rPr>
      </w:pPr>
    </w:p>
    <w:p w14:paraId="704D7ED4" w14:textId="77777777" w:rsidR="00D55522" w:rsidRPr="00B0222B" w:rsidRDefault="007756AD" w:rsidP="00174766">
      <w:pPr>
        <w:pStyle w:val="Heading3"/>
      </w:pPr>
      <w:bookmarkStart w:id="23" w:name="_TOC_250000"/>
      <w:bookmarkStart w:id="24" w:name="_Toc180513485"/>
      <w:r w:rsidRPr="00B0222B">
        <w:t xml:space="preserve">CERTIFICATION </w:t>
      </w:r>
      <w:r w:rsidRPr="00B0222B">
        <w:rPr>
          <w:spacing w:val="13"/>
        </w:rPr>
        <w:t xml:space="preserve">AND </w:t>
      </w:r>
      <w:r w:rsidRPr="00B0222B">
        <w:t>TESTING</w:t>
      </w:r>
      <w:r w:rsidRPr="00B0222B">
        <w:rPr>
          <w:spacing w:val="81"/>
        </w:rPr>
        <w:t xml:space="preserve"> </w:t>
      </w:r>
      <w:bookmarkEnd w:id="23"/>
      <w:r w:rsidRPr="00B0222B">
        <w:t>OVERVIEW</w:t>
      </w:r>
      <w:bookmarkEnd w:id="24"/>
    </w:p>
    <w:p w14:paraId="68077EDA" w14:textId="24351034" w:rsidR="00D55522" w:rsidRPr="00B14B46" w:rsidRDefault="00C13D1D" w:rsidP="00A749AE">
      <w:pPr>
        <w:pStyle w:val="BodyText"/>
        <w:spacing w:before="117" w:line="240" w:lineRule="auto"/>
        <w:rPr>
          <w:rFonts w:cstheme="minorHAnsi"/>
        </w:rPr>
      </w:pPr>
      <w:r w:rsidRPr="00C13D1D">
        <w:rPr>
          <w:rFonts w:cstheme="minorHAnsi"/>
        </w:rPr>
        <w:t xml:space="preserve">All </w:t>
      </w:r>
      <w:r w:rsidR="004A7607">
        <w:rPr>
          <w:rFonts w:cstheme="minorHAnsi"/>
        </w:rPr>
        <w:t xml:space="preserve">MCE </w:t>
      </w:r>
      <w:r w:rsidRPr="00C13D1D">
        <w:rPr>
          <w:rFonts w:cstheme="minorHAnsi"/>
        </w:rPr>
        <w:t>Trading Partners that exchange electronic batch transactions with MassHealth must complete Trading Partner testing. At the completion of testing, Trading Partners</w:t>
      </w:r>
      <w:r w:rsidR="00AC145C" w:rsidRPr="00AC145C">
        <w:rPr>
          <w:rFonts w:cstheme="minorBidi"/>
        </w:rPr>
        <w:t xml:space="preserve"> </w:t>
      </w:r>
      <w:r w:rsidR="00AC145C" w:rsidRPr="1E0E0144">
        <w:rPr>
          <w:rFonts w:cstheme="minorBidi"/>
        </w:rPr>
        <w:t>will receive approval from MassHealth to submit transactions in the production environment.</w:t>
      </w:r>
    </w:p>
    <w:p w14:paraId="57016B57" w14:textId="0832BDC6" w:rsidR="00C11D42" w:rsidRPr="006A5CA7" w:rsidRDefault="00C11D42" w:rsidP="00A749AE">
      <w:pPr>
        <w:pStyle w:val="BodyText"/>
        <w:spacing w:before="1" w:line="240" w:lineRule="auto"/>
        <w:rPr>
          <w:rFonts w:cstheme="minorBidi"/>
        </w:rPr>
      </w:pPr>
      <w:r w:rsidRPr="076F026B">
        <w:rPr>
          <w:rFonts w:cstheme="minorBidi"/>
        </w:rPr>
        <w:t xml:space="preserve">Test transactions exchanged with MassHealth should include a representative sample of the various types of </w:t>
      </w:r>
      <w:r w:rsidRPr="00360F2C">
        <w:rPr>
          <w:rFonts w:cstheme="minorBidi"/>
        </w:rPr>
        <w:t>encounter scenarios that Managed Care Entities would normally submit to MassHealth.</w:t>
      </w:r>
      <w:r w:rsidR="006C231F">
        <w:rPr>
          <w:rFonts w:cstheme="minorBidi"/>
        </w:rPr>
        <w:t xml:space="preserve"> </w:t>
      </w:r>
      <w:r w:rsidRPr="00360F2C">
        <w:rPr>
          <w:rFonts w:cstheme="minorBidi"/>
        </w:rPr>
        <w:t>This includes typical transactions received from enrolled health plan providers that were then adjudicated by your organization.</w:t>
      </w:r>
      <w:r w:rsidR="006C231F">
        <w:rPr>
          <w:rFonts w:cstheme="minorBidi"/>
        </w:rPr>
        <w:t xml:space="preserve"> </w:t>
      </w:r>
      <w:r w:rsidRPr="00360F2C">
        <w:rPr>
          <w:rFonts w:cstheme="minorBidi"/>
        </w:rPr>
        <w:t>The size of</w:t>
      </w:r>
      <w:r>
        <w:rPr>
          <w:rFonts w:cstheme="minorBidi"/>
        </w:rPr>
        <w:t xml:space="preserve"> each test</w:t>
      </w:r>
      <w:r w:rsidRPr="00360F2C">
        <w:rPr>
          <w:rFonts w:cstheme="minorBidi"/>
        </w:rPr>
        <w:t xml:space="preserve"> file should be between 25 and 50 transactions.</w:t>
      </w:r>
    </w:p>
    <w:p w14:paraId="1C3B41FD" w14:textId="390C5616" w:rsidR="00372CF2" w:rsidRDefault="00372CF2" w:rsidP="00A749AE">
      <w:pPr>
        <w:pStyle w:val="BodyText"/>
        <w:spacing w:before="120" w:line="240" w:lineRule="auto"/>
      </w:pPr>
    </w:p>
    <w:p w14:paraId="25D7E4C6" w14:textId="77777777" w:rsidR="00A749AE" w:rsidRDefault="00A749AE">
      <w:pPr>
        <w:rPr>
          <w:rFonts w:asciiTheme="majorHAnsi" w:eastAsia="BentonSans Bold" w:hAnsiTheme="majorHAnsi" w:cs="BentonSans Bold"/>
          <w:b/>
          <w:bCs/>
          <w:sz w:val="36"/>
          <w:szCs w:val="36"/>
        </w:rPr>
      </w:pPr>
      <w:bookmarkStart w:id="25" w:name="_Toc146726649"/>
      <w:bookmarkStart w:id="26" w:name="_Toc146727370"/>
      <w:bookmarkEnd w:id="25"/>
      <w:bookmarkEnd w:id="26"/>
      <w:r>
        <w:rPr>
          <w:sz w:val="36"/>
          <w:szCs w:val="36"/>
        </w:rPr>
        <w:br w:type="page"/>
      </w:r>
    </w:p>
    <w:p w14:paraId="5E9BD605" w14:textId="414DC1F3" w:rsidR="00D55522" w:rsidRPr="00174766" w:rsidRDefault="007756AD" w:rsidP="00BA79D3">
      <w:pPr>
        <w:pStyle w:val="Heading2"/>
      </w:pPr>
      <w:bookmarkStart w:id="27" w:name="_Toc180513486"/>
      <w:r w:rsidRPr="00174766">
        <w:lastRenderedPageBreak/>
        <w:t xml:space="preserve">Testing with </w:t>
      </w:r>
      <w:r w:rsidR="00B54A95" w:rsidRPr="00174766">
        <w:t>SENDPro</w:t>
      </w:r>
      <w:bookmarkEnd w:id="27"/>
    </w:p>
    <w:p w14:paraId="26D63658" w14:textId="196352CD" w:rsidR="00D55522" w:rsidRDefault="00373A49" w:rsidP="59FDFE41">
      <w:pPr>
        <w:pStyle w:val="BodyText"/>
        <w:spacing w:before="34" w:line="240" w:lineRule="auto"/>
        <w:ind w:right="459"/>
        <w:rPr>
          <w:rFonts w:cstheme="minorBidi"/>
        </w:rPr>
      </w:pPr>
      <w:r w:rsidRPr="59FDFE41">
        <w:rPr>
          <w:rFonts w:cstheme="minorBidi"/>
        </w:rPr>
        <w:t>E</w:t>
      </w:r>
      <w:r w:rsidR="00B14B46" w:rsidRPr="59FDFE41">
        <w:rPr>
          <w:rFonts w:cstheme="minorBidi"/>
        </w:rPr>
        <w:t xml:space="preserve">ach </w:t>
      </w:r>
      <w:r w:rsidRPr="59FDFE41">
        <w:rPr>
          <w:rFonts w:cstheme="minorBidi"/>
        </w:rPr>
        <w:t>Managed Care Entity/</w:t>
      </w:r>
      <w:r w:rsidR="00B14B46" w:rsidRPr="59FDFE41">
        <w:rPr>
          <w:rFonts w:cstheme="minorBidi"/>
        </w:rPr>
        <w:t xml:space="preserve">Trading </w:t>
      </w:r>
      <w:r w:rsidR="00EF6396" w:rsidRPr="59FDFE41">
        <w:rPr>
          <w:rFonts w:cstheme="minorBidi"/>
        </w:rPr>
        <w:t xml:space="preserve">Partner </w:t>
      </w:r>
      <w:r w:rsidR="00B14B46" w:rsidRPr="59FDFE41">
        <w:rPr>
          <w:rFonts w:cstheme="minorBidi"/>
        </w:rPr>
        <w:t xml:space="preserve">must complete testing. Trading Partner testing includes </w:t>
      </w:r>
      <w:r w:rsidR="00B14B46" w:rsidRPr="59FDFE41">
        <w:rPr>
          <w:rFonts w:cstheme="minorBidi"/>
          <w:spacing w:val="-4"/>
        </w:rPr>
        <w:t xml:space="preserve">HIPAA </w:t>
      </w:r>
      <w:r w:rsidR="00B14B46" w:rsidRPr="59FDFE41">
        <w:rPr>
          <w:rFonts w:cstheme="minorBidi"/>
        </w:rPr>
        <w:t>compliance testing, as well as validating the use of conditional, optional, and mutually defined components of the</w:t>
      </w:r>
      <w:r w:rsidR="00B14B46" w:rsidRPr="59FDFE41">
        <w:rPr>
          <w:rFonts w:cstheme="minorBidi"/>
          <w:spacing w:val="-18"/>
        </w:rPr>
        <w:t xml:space="preserve"> </w:t>
      </w:r>
      <w:r w:rsidR="00B14B46" w:rsidRPr="59FDFE41">
        <w:rPr>
          <w:rFonts w:cstheme="minorBidi"/>
        </w:rPr>
        <w:t>transaction.</w:t>
      </w:r>
      <w:r w:rsidR="00AC145C" w:rsidRPr="59FDFE41">
        <w:rPr>
          <w:rFonts w:cstheme="minorBidi"/>
        </w:rPr>
        <w:t xml:space="preserve"> </w:t>
      </w:r>
    </w:p>
    <w:p w14:paraId="1539254C" w14:textId="0DEDA049" w:rsidR="001D2D22" w:rsidRPr="00265577" w:rsidRDefault="001D2D22" w:rsidP="001D2D22">
      <w:pPr>
        <w:pStyle w:val="ListParagraph"/>
        <w:ind w:left="0" w:firstLine="0"/>
        <w:rPr>
          <w:rFonts w:asciiTheme="minorHAnsi" w:hAnsiTheme="minorHAnsi" w:cstheme="minorHAnsi"/>
        </w:rPr>
      </w:pPr>
      <w:r w:rsidRPr="00265577">
        <w:rPr>
          <w:rFonts w:asciiTheme="minorHAnsi" w:hAnsiTheme="minorHAnsi" w:cstheme="minorHAnsi"/>
        </w:rPr>
        <w:t>SENDPro will process de-identified transactions in a test environment to verify that the file structure and content meet HIPAA standards and MassHealth-specific data and business requirements. MassHealth will also verify the quality of the data submitted within the test files. MCEs will receive responses for every test file submitted. MCEs should review NCPDP acknowledgement and 277</w:t>
      </w:r>
      <w:r w:rsidR="00525A5B" w:rsidRPr="00265577">
        <w:rPr>
          <w:rFonts w:asciiTheme="minorHAnsi" w:hAnsiTheme="minorHAnsi" w:cstheme="minorHAnsi"/>
        </w:rPr>
        <w:t>DRA</w:t>
      </w:r>
      <w:r w:rsidRPr="00265577">
        <w:rPr>
          <w:rFonts w:asciiTheme="minorHAnsi" w:hAnsiTheme="minorHAnsi" w:cstheme="minorHAnsi"/>
        </w:rPr>
        <w:t xml:space="preserve"> reports for errors, make the appropriate corrections, and resubmit updated test files. </w:t>
      </w:r>
    </w:p>
    <w:p w14:paraId="27C1C84D" w14:textId="2E7B529D" w:rsidR="00347707" w:rsidRDefault="001D2D22" w:rsidP="002249A3">
      <w:pPr>
        <w:pStyle w:val="ListParagraph"/>
        <w:ind w:left="0" w:firstLine="0"/>
        <w:rPr>
          <w:rFonts w:asciiTheme="minorHAnsi" w:hAnsiTheme="minorHAnsi" w:cstheme="minorHAnsi"/>
          <w:spacing w:val="-4"/>
        </w:rPr>
      </w:pPr>
      <w:r w:rsidRPr="004B60AC">
        <w:rPr>
          <w:rFonts w:asciiTheme="minorHAnsi" w:hAnsiTheme="minorHAnsi" w:cstheme="minorHAnsi"/>
          <w:spacing w:val="-4"/>
        </w:rPr>
        <w:t>Please note:</w:t>
      </w:r>
      <w:r w:rsidRPr="00265577">
        <w:rPr>
          <w:rFonts w:asciiTheme="minorHAnsi" w:hAnsiTheme="minorHAnsi" w:cstheme="minorHAnsi"/>
          <w:spacing w:val="-4"/>
        </w:rPr>
        <w:t xml:space="preserve"> Trading partners will not be allowed to submit encounter data transactions in the production environment until they have successfully passed both data quality validation and HIPAA standards testing. Once this testing and validation is complete, the Trading Partner may</w:t>
      </w:r>
      <w:r w:rsidR="006C231F">
        <w:rPr>
          <w:rFonts w:asciiTheme="minorHAnsi" w:hAnsiTheme="minorHAnsi" w:cstheme="minorHAnsi"/>
          <w:spacing w:val="-4"/>
        </w:rPr>
        <w:t xml:space="preserve"> </w:t>
      </w:r>
      <w:r w:rsidRPr="00265577">
        <w:rPr>
          <w:rFonts w:asciiTheme="minorHAnsi" w:hAnsiTheme="minorHAnsi" w:cstheme="minorHAnsi"/>
          <w:spacing w:val="-4"/>
        </w:rPr>
        <w:t xml:space="preserve">submit transactions to MassHealth’s </w:t>
      </w:r>
      <w:r w:rsidRPr="00265577" w:rsidDel="0067700C">
        <w:rPr>
          <w:rFonts w:asciiTheme="minorHAnsi" w:hAnsiTheme="minorHAnsi" w:cstheme="minorHAnsi"/>
          <w:spacing w:val="-4"/>
        </w:rPr>
        <w:t>SENDPro</w:t>
      </w:r>
      <w:r w:rsidRPr="00265577">
        <w:rPr>
          <w:rFonts w:asciiTheme="minorHAnsi" w:hAnsiTheme="minorHAnsi" w:cstheme="minorHAnsi"/>
          <w:spacing w:val="-4"/>
        </w:rPr>
        <w:t xml:space="preserve"> for processing.</w:t>
      </w:r>
    </w:p>
    <w:p w14:paraId="479D61B3" w14:textId="77777777" w:rsidR="00B347B6" w:rsidRPr="002249A3" w:rsidRDefault="00B347B6" w:rsidP="002249A3">
      <w:pPr>
        <w:pStyle w:val="ListParagraph"/>
        <w:ind w:left="0" w:firstLine="0"/>
        <w:rPr>
          <w:rFonts w:asciiTheme="minorHAnsi" w:hAnsiTheme="minorHAnsi" w:cstheme="minorHAnsi"/>
          <w:color w:val="FF0000"/>
          <w:spacing w:val="-4"/>
        </w:rPr>
      </w:pPr>
    </w:p>
    <w:p w14:paraId="08164A5C" w14:textId="77777777" w:rsidR="00C75A6B" w:rsidRDefault="00C75A6B" w:rsidP="00C75A6B">
      <w:pPr>
        <w:pStyle w:val="Heading3"/>
      </w:pPr>
      <w:r>
        <w:t>PRE-TESTING ACTIVITIES</w:t>
      </w:r>
    </w:p>
    <w:p w14:paraId="4CE97D1C" w14:textId="77777777" w:rsidR="00105751" w:rsidRPr="002C03D8" w:rsidRDefault="00105751" w:rsidP="77D77DE8">
      <w:pPr>
        <w:pStyle w:val="Bodycopy"/>
        <w:rPr>
          <w:rFonts w:asciiTheme="minorHAnsi" w:eastAsia="BentonModernOne Roman" w:hAnsiTheme="minorHAnsi" w:cstheme="minorBidi"/>
          <w:color w:val="auto"/>
          <w:spacing w:val="-2"/>
          <w:sz w:val="22"/>
          <w:szCs w:val="22"/>
          <w:lang w:bidi="en-US"/>
        </w:rPr>
      </w:pPr>
      <w:proofErr w:type="gramStart"/>
      <w:r w:rsidRPr="77D77DE8">
        <w:rPr>
          <w:rFonts w:asciiTheme="minorHAnsi" w:eastAsia="BentonModernOne Roman" w:hAnsiTheme="minorHAnsi" w:cstheme="minorBidi"/>
          <w:color w:val="auto"/>
          <w:sz w:val="22"/>
          <w:szCs w:val="22"/>
          <w:lang w:bidi="en-US"/>
        </w:rPr>
        <w:t>In order for</w:t>
      </w:r>
      <w:proofErr w:type="gramEnd"/>
      <w:r w:rsidRPr="77D77DE8">
        <w:rPr>
          <w:rFonts w:asciiTheme="minorHAnsi" w:eastAsia="BentonModernOne Roman" w:hAnsiTheme="minorHAnsi" w:cstheme="minorBidi"/>
          <w:color w:val="auto"/>
          <w:spacing w:val="-2"/>
          <w:sz w:val="22"/>
          <w:szCs w:val="22"/>
          <w:lang w:bidi="en-US"/>
        </w:rPr>
        <w:t xml:space="preserve"> MCEs to </w:t>
      </w:r>
      <w:r w:rsidRPr="77D77DE8">
        <w:rPr>
          <w:rFonts w:asciiTheme="minorHAnsi" w:eastAsia="BentonModernOne Roman" w:hAnsiTheme="minorHAnsi" w:cstheme="minorBidi"/>
          <w:color w:val="auto"/>
          <w:sz w:val="22"/>
          <w:szCs w:val="22"/>
          <w:lang w:bidi="en-US"/>
        </w:rPr>
        <w:t>submit</w:t>
      </w:r>
      <w:r w:rsidRPr="77D77DE8">
        <w:rPr>
          <w:rFonts w:asciiTheme="minorHAnsi" w:eastAsia="BentonModernOne Roman" w:hAnsiTheme="minorHAnsi" w:cstheme="minorBidi"/>
          <w:color w:val="auto"/>
          <w:spacing w:val="-2"/>
          <w:sz w:val="22"/>
          <w:szCs w:val="22"/>
          <w:lang w:bidi="en-US"/>
        </w:rPr>
        <w:t xml:space="preserve">/receive EDI files, access the SENDPro Portal, and access reports, they will need to be onboarded into the Commonwealth of Massachusetts’ Virtual Gateway (VG) and </w:t>
      </w:r>
      <w:proofErr w:type="spellStart"/>
      <w:r w:rsidRPr="77D77DE8">
        <w:rPr>
          <w:rFonts w:asciiTheme="minorHAnsi" w:eastAsia="BentonModernOne Roman" w:hAnsiTheme="minorHAnsi" w:cstheme="minorBidi"/>
          <w:color w:val="auto"/>
          <w:spacing w:val="-2"/>
          <w:sz w:val="22"/>
          <w:szCs w:val="22"/>
          <w:lang w:bidi="en-US"/>
        </w:rPr>
        <w:t>MOVEit</w:t>
      </w:r>
      <w:proofErr w:type="spellEnd"/>
      <w:r w:rsidRPr="77D77DE8">
        <w:rPr>
          <w:rFonts w:asciiTheme="minorHAnsi" w:eastAsia="BentonModernOne Roman" w:hAnsiTheme="minorHAnsi" w:cstheme="minorBidi"/>
          <w:color w:val="auto"/>
          <w:spacing w:val="-2"/>
          <w:sz w:val="22"/>
          <w:szCs w:val="22"/>
          <w:lang w:bidi="en-US"/>
        </w:rPr>
        <w:t xml:space="preserve"> applications.</w:t>
      </w:r>
    </w:p>
    <w:p w14:paraId="34717D7B" w14:textId="1CB3EA2A" w:rsidR="00105751" w:rsidRDefault="00105751" w:rsidP="00105751">
      <w:pPr>
        <w:pStyle w:val="Heading4"/>
      </w:pPr>
      <w:r>
        <w:t>Virtual Gateway Onboarding</w:t>
      </w:r>
    </w:p>
    <w:p w14:paraId="00E79727" w14:textId="658E342E" w:rsidR="00105751" w:rsidRPr="002C03D8" w:rsidRDefault="00105751" w:rsidP="77D77DE8">
      <w:pPr>
        <w:pStyle w:val="Bodycopy"/>
        <w:rPr>
          <w:rFonts w:asciiTheme="minorHAnsi" w:eastAsia="BentonModernOne Roman" w:hAnsiTheme="minorHAnsi" w:cstheme="minorBidi"/>
          <w:color w:val="auto"/>
          <w:sz w:val="22"/>
          <w:szCs w:val="22"/>
          <w:lang w:bidi="en-US"/>
        </w:rPr>
      </w:pPr>
      <w:r w:rsidRPr="77D77DE8">
        <w:rPr>
          <w:rFonts w:asciiTheme="minorHAnsi" w:eastAsia="BentonModernOne Roman" w:hAnsiTheme="minorHAnsi" w:cstheme="minorBidi"/>
          <w:color w:val="auto"/>
          <w:sz w:val="22"/>
          <w:szCs w:val="22"/>
          <w:lang w:bidi="en-US"/>
        </w:rPr>
        <w:t xml:space="preserve">The </w:t>
      </w:r>
      <w:r w:rsidR="00220EF1">
        <w:rPr>
          <w:rFonts w:asciiTheme="minorHAnsi" w:eastAsia="BentonModernOne Roman" w:hAnsiTheme="minorHAnsi" w:cstheme="minorBidi"/>
          <w:color w:val="auto"/>
          <w:sz w:val="22"/>
          <w:szCs w:val="22"/>
          <w:lang w:bidi="en-US"/>
        </w:rPr>
        <w:t>Virtual Gateway (</w:t>
      </w:r>
      <w:r w:rsidRPr="77D77DE8">
        <w:rPr>
          <w:rFonts w:asciiTheme="minorHAnsi" w:eastAsia="BentonModernOne Roman" w:hAnsiTheme="minorHAnsi" w:cstheme="minorBidi"/>
          <w:color w:val="auto"/>
          <w:sz w:val="22"/>
          <w:szCs w:val="22"/>
          <w:lang w:bidi="en-US"/>
        </w:rPr>
        <w:t>VG</w:t>
      </w:r>
      <w:r w:rsidR="00220EF1">
        <w:rPr>
          <w:rFonts w:asciiTheme="minorHAnsi" w:eastAsia="BentonModernOne Roman" w:hAnsiTheme="minorHAnsi" w:cstheme="minorBidi"/>
          <w:color w:val="auto"/>
          <w:sz w:val="22"/>
          <w:szCs w:val="22"/>
          <w:lang w:bidi="en-US"/>
        </w:rPr>
        <w:t>)</w:t>
      </w:r>
      <w:r w:rsidRPr="77D77DE8">
        <w:rPr>
          <w:rFonts w:asciiTheme="minorHAnsi" w:eastAsia="BentonModernOne Roman" w:hAnsiTheme="minorHAnsi" w:cstheme="minorBidi"/>
          <w:color w:val="auto"/>
          <w:sz w:val="22"/>
          <w:szCs w:val="22"/>
          <w:lang w:bidi="en-US"/>
        </w:rPr>
        <w:t xml:space="preserve"> is used to access the SENDPro Portal and reports. MCEs can submit EDI files via </w:t>
      </w:r>
      <w:r w:rsidR="00220EF1">
        <w:rPr>
          <w:rFonts w:asciiTheme="minorHAnsi" w:eastAsia="BentonModernOne Roman" w:hAnsiTheme="minorHAnsi" w:cstheme="minorBidi"/>
          <w:color w:val="auto"/>
          <w:sz w:val="22"/>
          <w:szCs w:val="22"/>
          <w:lang w:bidi="en-US"/>
        </w:rPr>
        <w:t xml:space="preserve">the </w:t>
      </w:r>
      <w:r w:rsidRPr="77D77DE8">
        <w:rPr>
          <w:rFonts w:asciiTheme="minorHAnsi" w:eastAsia="BentonModernOne Roman" w:hAnsiTheme="minorHAnsi" w:cstheme="minorBidi"/>
          <w:color w:val="auto"/>
          <w:sz w:val="22"/>
          <w:szCs w:val="22"/>
          <w:lang w:bidi="en-US"/>
        </w:rPr>
        <w:t xml:space="preserve">SENDPro Portal. MCEs will need to establish a VG organization ID in the VG. Once a VG organization ID is established, MCE-designated users will be able to be </w:t>
      </w:r>
      <w:proofErr w:type="gramStart"/>
      <w:r w:rsidRPr="77D77DE8">
        <w:rPr>
          <w:rFonts w:asciiTheme="minorHAnsi" w:eastAsia="BentonModernOne Roman" w:hAnsiTheme="minorHAnsi" w:cstheme="minorBidi"/>
          <w:color w:val="auto"/>
          <w:sz w:val="22"/>
          <w:szCs w:val="22"/>
          <w:lang w:bidi="en-US"/>
        </w:rPr>
        <w:t>onboarded</w:t>
      </w:r>
      <w:proofErr w:type="gramEnd"/>
      <w:r w:rsidRPr="77D77DE8">
        <w:rPr>
          <w:rFonts w:asciiTheme="minorHAnsi" w:eastAsia="BentonModernOne Roman" w:hAnsiTheme="minorHAnsi" w:cstheme="minorBidi"/>
          <w:color w:val="auto"/>
          <w:sz w:val="22"/>
          <w:szCs w:val="22"/>
          <w:lang w:bidi="en-US"/>
        </w:rPr>
        <w:t xml:space="preserve">.  </w:t>
      </w:r>
    </w:p>
    <w:p w14:paraId="4F9E60E0" w14:textId="77777777" w:rsidR="00105751" w:rsidRDefault="00105751" w:rsidP="00105751">
      <w:pPr>
        <w:pStyle w:val="Heading4"/>
      </w:pPr>
      <w:proofErr w:type="spellStart"/>
      <w:r>
        <w:t>MOVEit</w:t>
      </w:r>
      <w:proofErr w:type="spellEnd"/>
      <w:r>
        <w:t xml:space="preserve"> Onboarding</w:t>
      </w:r>
    </w:p>
    <w:p w14:paraId="09F74393" w14:textId="77777777" w:rsidR="00105751" w:rsidRPr="002C03D8" w:rsidRDefault="00105751" w:rsidP="77D77DE8">
      <w:pPr>
        <w:pStyle w:val="Bodycopy"/>
        <w:rPr>
          <w:rFonts w:asciiTheme="minorHAnsi" w:eastAsia="BentonModernOne Roman" w:hAnsiTheme="minorHAnsi" w:cstheme="minorBidi"/>
          <w:color w:val="auto"/>
          <w:sz w:val="22"/>
          <w:szCs w:val="22"/>
          <w:lang w:bidi="en-US"/>
        </w:rPr>
      </w:pPr>
      <w:proofErr w:type="spellStart"/>
      <w:r w:rsidRPr="77D77DE8">
        <w:rPr>
          <w:rFonts w:asciiTheme="minorHAnsi" w:eastAsia="BentonModernOne Roman" w:hAnsiTheme="minorHAnsi" w:cstheme="minorBidi"/>
          <w:color w:val="auto"/>
          <w:sz w:val="22"/>
          <w:szCs w:val="22"/>
          <w:lang w:bidi="en-US"/>
        </w:rPr>
        <w:t>MOVEit</w:t>
      </w:r>
      <w:proofErr w:type="spellEnd"/>
      <w:r w:rsidRPr="77D77DE8">
        <w:rPr>
          <w:rFonts w:asciiTheme="minorHAnsi" w:eastAsia="BentonModernOne Roman" w:hAnsiTheme="minorHAnsi" w:cstheme="minorBidi"/>
          <w:color w:val="auto"/>
          <w:sz w:val="22"/>
          <w:szCs w:val="22"/>
          <w:lang w:bidi="en-US"/>
        </w:rPr>
        <w:t xml:space="preserve"> is used to submit EDI files to MassHealth/SENDPro </w:t>
      </w:r>
      <w:proofErr w:type="gramStart"/>
      <w:r w:rsidRPr="77D77DE8">
        <w:rPr>
          <w:rFonts w:asciiTheme="minorHAnsi" w:eastAsia="BentonModernOne Roman" w:hAnsiTheme="minorHAnsi" w:cstheme="minorBidi"/>
          <w:color w:val="auto"/>
          <w:sz w:val="22"/>
          <w:szCs w:val="22"/>
          <w:lang w:bidi="en-US"/>
        </w:rPr>
        <w:t>and also</w:t>
      </w:r>
      <w:proofErr w:type="gramEnd"/>
      <w:r w:rsidRPr="77D77DE8">
        <w:rPr>
          <w:rFonts w:asciiTheme="minorHAnsi" w:eastAsia="BentonModernOne Roman" w:hAnsiTheme="minorHAnsi" w:cstheme="minorBidi"/>
          <w:color w:val="auto"/>
          <w:sz w:val="22"/>
          <w:szCs w:val="22"/>
          <w:lang w:bidi="en-US"/>
        </w:rPr>
        <w:t xml:space="preserve"> to deliver EDI response messages from MassHealth/SENDPro. Files can be sent through SFTP in </w:t>
      </w:r>
      <w:proofErr w:type="spellStart"/>
      <w:r w:rsidRPr="77D77DE8">
        <w:rPr>
          <w:rFonts w:asciiTheme="minorHAnsi" w:eastAsia="BentonModernOne Roman" w:hAnsiTheme="minorHAnsi" w:cstheme="minorBidi"/>
          <w:color w:val="auto"/>
          <w:sz w:val="22"/>
          <w:szCs w:val="22"/>
          <w:lang w:bidi="en-US"/>
        </w:rPr>
        <w:t>MOVEit</w:t>
      </w:r>
      <w:proofErr w:type="spellEnd"/>
      <w:r w:rsidRPr="77D77DE8">
        <w:rPr>
          <w:rFonts w:asciiTheme="minorHAnsi" w:eastAsia="BentonModernOne Roman" w:hAnsiTheme="minorHAnsi" w:cstheme="minorBidi"/>
          <w:color w:val="auto"/>
          <w:sz w:val="22"/>
          <w:szCs w:val="22"/>
          <w:lang w:bidi="en-US"/>
        </w:rPr>
        <w:t xml:space="preserve"> via a service account or manually through individual user accounts. MassHealth will reach out to MCEs 30-60 days prior to trading partner testing to request business, technical, and test user contact information as part of the Testing Team Roster spreadsheet. Once this information is provided to MassHealth, it is submitted to create a service account and individual user accounts.</w:t>
      </w:r>
    </w:p>
    <w:p w14:paraId="6DE8274E" w14:textId="77777777" w:rsidR="00105751" w:rsidRPr="00CE6E99" w:rsidRDefault="00105751" w:rsidP="00105751">
      <w:pPr>
        <w:pStyle w:val="Heading4"/>
        <w:spacing w:line="259" w:lineRule="auto"/>
        <w:rPr>
          <w:color w:val="auto"/>
        </w:rPr>
      </w:pPr>
      <w:r>
        <w:t>File Encryption Key Exchange</w:t>
      </w:r>
    </w:p>
    <w:p w14:paraId="7E38D16B" w14:textId="77777777" w:rsidR="00105751" w:rsidRDefault="00105751" w:rsidP="77D77DE8">
      <w:pPr>
        <w:pStyle w:val="Bodycopy"/>
        <w:rPr>
          <w:rFonts w:asciiTheme="minorHAnsi" w:eastAsia="BentonModernOne Roman" w:hAnsiTheme="minorHAnsi" w:cstheme="minorBidi"/>
          <w:color w:val="auto"/>
          <w:sz w:val="22"/>
          <w:szCs w:val="22"/>
          <w:lang w:bidi="en-US"/>
        </w:rPr>
      </w:pPr>
      <w:r w:rsidRPr="77D77DE8">
        <w:rPr>
          <w:rFonts w:asciiTheme="minorHAnsi" w:eastAsia="BentonModernOne Roman" w:hAnsiTheme="minorHAnsi" w:cstheme="minorBidi"/>
          <w:color w:val="auto"/>
          <w:sz w:val="22"/>
          <w:szCs w:val="22"/>
          <w:lang w:bidi="en-US"/>
        </w:rPr>
        <w:t xml:space="preserve">EDI files exchanged to and from SENDPro must be PGP encrypted. MassHealth will reach out to MCEs to exchange keys to encrypt/decrypt files submitted to and received from SENDPro. </w:t>
      </w:r>
    </w:p>
    <w:p w14:paraId="64C70043" w14:textId="77777777" w:rsidR="00105751" w:rsidRDefault="00105751" w:rsidP="00105751">
      <w:pPr>
        <w:pStyle w:val="Bodycopy"/>
      </w:pPr>
      <w:r w:rsidRPr="77D77DE8">
        <w:rPr>
          <w:rFonts w:asciiTheme="minorHAnsi" w:eastAsia="BentonModernOne Roman" w:hAnsiTheme="minorHAnsi" w:cstheme="minorBidi"/>
          <w:color w:val="auto"/>
          <w:sz w:val="22"/>
          <w:szCs w:val="22"/>
          <w:lang w:bidi="en-US"/>
        </w:rPr>
        <w:t xml:space="preserve">Please contact MassHealth for further details on VG and </w:t>
      </w:r>
      <w:proofErr w:type="spellStart"/>
      <w:r w:rsidRPr="77D77DE8">
        <w:rPr>
          <w:rFonts w:asciiTheme="minorHAnsi" w:eastAsia="BentonModernOne Roman" w:hAnsiTheme="minorHAnsi" w:cstheme="minorBidi"/>
          <w:color w:val="auto"/>
          <w:sz w:val="22"/>
          <w:szCs w:val="22"/>
          <w:lang w:bidi="en-US"/>
        </w:rPr>
        <w:t>MOVEit</w:t>
      </w:r>
      <w:proofErr w:type="spellEnd"/>
      <w:r w:rsidRPr="77D77DE8">
        <w:rPr>
          <w:rFonts w:asciiTheme="minorHAnsi" w:eastAsia="BentonModernOne Roman" w:hAnsiTheme="minorHAnsi" w:cstheme="minorBidi"/>
          <w:color w:val="auto"/>
          <w:sz w:val="22"/>
          <w:szCs w:val="22"/>
          <w:lang w:bidi="en-US"/>
        </w:rPr>
        <w:t xml:space="preserve"> onboarding activities.</w:t>
      </w:r>
      <w:r>
        <w:br/>
      </w:r>
    </w:p>
    <w:p w14:paraId="4161F710" w14:textId="77777777" w:rsidR="00105751" w:rsidRPr="000A6B22" w:rsidRDefault="00105751" w:rsidP="00105751">
      <w:pPr>
        <w:pStyle w:val="Heading3"/>
      </w:pPr>
      <w:r>
        <w:t>TRADING PARTNER TESTING</w:t>
      </w:r>
    </w:p>
    <w:p w14:paraId="664FE9CA" w14:textId="374CA7FC" w:rsidR="00105751" w:rsidRPr="002C03D8" w:rsidRDefault="00886DEE" w:rsidP="00105751">
      <w:pPr>
        <w:pStyle w:val="BodyText"/>
        <w:spacing w:before="117" w:after="240"/>
        <w:ind w:right="138"/>
      </w:pPr>
      <w:r>
        <w:rPr>
          <w:spacing w:val="-2"/>
        </w:rPr>
        <w:t xml:space="preserve">MCEs must pass </w:t>
      </w:r>
      <w:r w:rsidRPr="002C03D8">
        <w:rPr>
          <w:spacing w:val="-2"/>
        </w:rPr>
        <w:t>MassHealth</w:t>
      </w:r>
      <w:r>
        <w:rPr>
          <w:spacing w:val="-2"/>
        </w:rPr>
        <w:t>’s</w:t>
      </w:r>
      <w:r w:rsidRPr="002C03D8">
        <w:rPr>
          <w:spacing w:val="-2"/>
        </w:rPr>
        <w:t xml:space="preserve"> specified testing scenarios </w:t>
      </w:r>
      <w:r>
        <w:rPr>
          <w:spacing w:val="-2"/>
        </w:rPr>
        <w:t xml:space="preserve">before they can be </w:t>
      </w:r>
      <w:r w:rsidR="00105751">
        <w:rPr>
          <w:spacing w:val="-2"/>
        </w:rPr>
        <w:t xml:space="preserve">certified to </w:t>
      </w:r>
      <w:r w:rsidR="00105751" w:rsidRPr="002C03D8">
        <w:rPr>
          <w:spacing w:val="-2"/>
        </w:rPr>
        <w:t>submit encounters to SENDPro in production.</w:t>
      </w:r>
      <w:r w:rsidR="00105751" w:rsidRPr="77D77DE8">
        <w:rPr>
          <w:rFonts w:cstheme="minorBidi"/>
          <w:spacing w:val="-2"/>
        </w:rPr>
        <w:t xml:space="preserve"> </w:t>
      </w:r>
      <w:r w:rsidR="00105751">
        <w:t>MCEs are required to submit</w:t>
      </w:r>
      <w:r w:rsidR="00105751" w:rsidRPr="002C03D8">
        <w:rPr>
          <w:spacing w:val="-2"/>
        </w:rPr>
        <w:t xml:space="preserve"> test files in </w:t>
      </w:r>
      <w:r w:rsidR="00105751">
        <w:rPr>
          <w:spacing w:val="-2"/>
        </w:rPr>
        <w:t>multiple</w:t>
      </w:r>
      <w:r w:rsidR="00105751">
        <w:t xml:space="preserve"> submissions for every MCE product</w:t>
      </w:r>
      <w:r w:rsidR="00F335FB">
        <w:t>:</w:t>
      </w:r>
      <w:r w:rsidR="00105751">
        <w:t xml:space="preserve"> one set for MCO/ACO, one set for SCO, and one set for One Care (when applicable). Paid, partially denied, and fully denied files are expected to be submitted</w:t>
      </w:r>
      <w:r w:rsidR="00105751" w:rsidRPr="002C03D8">
        <w:rPr>
          <w:spacing w:val="-2"/>
        </w:rPr>
        <w:t xml:space="preserve"> for each submission, except for the error test file submission. </w:t>
      </w:r>
    </w:p>
    <w:p w14:paraId="22C8E771" w14:textId="4199053B" w:rsidR="00105751" w:rsidRPr="002C03D8" w:rsidRDefault="00105751" w:rsidP="00105751">
      <w:pPr>
        <w:pStyle w:val="Bodycopy"/>
        <w:rPr>
          <w:rFonts w:ascii="Calibri" w:eastAsia="BentonModernOne Roman" w:hAnsi="Calibri" w:cs="BentonModernOne Roman"/>
          <w:color w:val="auto"/>
          <w:spacing w:val="-2"/>
          <w:sz w:val="22"/>
          <w:szCs w:val="22"/>
          <w:lang w:bidi="en-US"/>
        </w:rPr>
      </w:pPr>
      <w:r w:rsidRPr="77D77DE8">
        <w:rPr>
          <w:rFonts w:ascii="Calibri" w:eastAsia="BentonModernOne Roman" w:hAnsi="Calibri" w:cs="BentonModernOne Roman"/>
          <w:color w:val="auto"/>
          <w:sz w:val="22"/>
          <w:szCs w:val="22"/>
          <w:lang w:bidi="en-US"/>
        </w:rPr>
        <w:lastRenderedPageBreak/>
        <w:t xml:space="preserve">MassHealth may require additional test submissions or additional test scenarios depending on the quality of data received from the outlined submission rounds. Additionally, if MCEs identify additional test submissions or additional test scenarios for inclusion, please inform MassHealth to coordinate </w:t>
      </w:r>
      <w:r w:rsidR="0038046E">
        <w:rPr>
          <w:rFonts w:ascii="Calibri" w:eastAsia="BentonModernOne Roman" w:hAnsi="Calibri" w:cs="BentonModernOne Roman"/>
          <w:color w:val="auto"/>
          <w:sz w:val="22"/>
          <w:szCs w:val="22"/>
          <w:lang w:bidi="en-US"/>
        </w:rPr>
        <w:t xml:space="preserve">the </w:t>
      </w:r>
      <w:r w:rsidRPr="77D77DE8">
        <w:rPr>
          <w:rFonts w:ascii="Calibri" w:eastAsia="BentonModernOne Roman" w:hAnsi="Calibri" w:cs="BentonModernOne Roman"/>
          <w:color w:val="auto"/>
          <w:sz w:val="22"/>
          <w:szCs w:val="22"/>
          <w:lang w:bidi="en-US"/>
        </w:rPr>
        <w:t xml:space="preserve">timing and sequencing </w:t>
      </w:r>
      <w:r w:rsidR="0038046E">
        <w:rPr>
          <w:rFonts w:ascii="Calibri" w:eastAsia="BentonModernOne Roman" w:hAnsi="Calibri" w:cs="BentonModernOne Roman"/>
          <w:color w:val="auto"/>
          <w:sz w:val="22"/>
          <w:szCs w:val="22"/>
          <w:lang w:bidi="en-US"/>
        </w:rPr>
        <w:t>of</w:t>
      </w:r>
      <w:r w:rsidR="0038046E" w:rsidRPr="77D77DE8">
        <w:rPr>
          <w:rFonts w:ascii="Calibri" w:eastAsia="BentonModernOne Roman" w:hAnsi="Calibri" w:cs="BentonModernOne Roman"/>
          <w:color w:val="auto"/>
          <w:sz w:val="22"/>
          <w:szCs w:val="22"/>
          <w:lang w:bidi="en-US"/>
        </w:rPr>
        <w:t xml:space="preserve"> </w:t>
      </w:r>
      <w:r w:rsidRPr="77D77DE8">
        <w:rPr>
          <w:rFonts w:ascii="Calibri" w:eastAsia="BentonModernOne Roman" w:hAnsi="Calibri" w:cs="BentonModernOne Roman"/>
          <w:color w:val="auto"/>
          <w:sz w:val="22"/>
          <w:szCs w:val="22"/>
          <w:lang w:bidi="en-US"/>
        </w:rPr>
        <w:t>other activities</w:t>
      </w:r>
      <w:r w:rsidRPr="002C03D8">
        <w:rPr>
          <w:rFonts w:ascii="Calibri" w:eastAsia="BentonModernOne Roman" w:hAnsi="Calibri" w:cs="BentonModernOne Roman"/>
          <w:color w:val="auto"/>
          <w:spacing w:val="-2"/>
          <w:sz w:val="22"/>
          <w:szCs w:val="22"/>
          <w:lang w:bidi="en-US"/>
        </w:rPr>
        <w:t xml:space="preserve">.  </w:t>
      </w:r>
    </w:p>
    <w:p w14:paraId="10639399" w14:textId="0F16681C" w:rsidR="00105751" w:rsidRPr="002C03D8" w:rsidRDefault="00105751" w:rsidP="00105751">
      <w:pPr>
        <w:pStyle w:val="Bodycopy"/>
        <w:rPr>
          <w:rFonts w:ascii="Calibri" w:eastAsia="BentonModernOne Roman" w:hAnsi="Calibri" w:cs="BentonModernOne Roman"/>
          <w:color w:val="auto"/>
          <w:spacing w:val="-2"/>
          <w:sz w:val="22"/>
          <w:szCs w:val="22"/>
          <w:lang w:bidi="en-US"/>
        </w:rPr>
      </w:pPr>
      <w:r w:rsidRPr="77D77DE8">
        <w:rPr>
          <w:rFonts w:ascii="Calibri" w:eastAsia="BentonModernOne Roman" w:hAnsi="Calibri" w:cs="BentonModernOne Roman"/>
          <w:color w:val="auto"/>
          <w:sz w:val="22"/>
          <w:szCs w:val="22"/>
          <w:lang w:bidi="en-US"/>
        </w:rPr>
        <w:t xml:space="preserve">MCEs are expected to provide an inventory of claim numbers associated with select test scenarios that require a specific number of claims for each submission. The suggested lookback period for providing scenario examples is </w:t>
      </w:r>
      <w:r w:rsidR="00517491">
        <w:rPr>
          <w:rFonts w:ascii="Calibri" w:eastAsia="BentonModernOne Roman" w:hAnsi="Calibri" w:cs="BentonModernOne Roman"/>
          <w:color w:val="auto"/>
          <w:sz w:val="22"/>
          <w:szCs w:val="22"/>
          <w:lang w:bidi="en-US"/>
        </w:rPr>
        <w:t>two</w:t>
      </w:r>
      <w:r w:rsidR="00517491" w:rsidRPr="77D77DE8">
        <w:rPr>
          <w:rFonts w:ascii="Calibri" w:eastAsia="BentonModernOne Roman" w:hAnsi="Calibri" w:cs="BentonModernOne Roman"/>
          <w:color w:val="auto"/>
          <w:sz w:val="22"/>
          <w:szCs w:val="22"/>
          <w:lang w:bidi="en-US"/>
        </w:rPr>
        <w:t xml:space="preserve"> </w:t>
      </w:r>
      <w:r w:rsidRPr="77D77DE8">
        <w:rPr>
          <w:rFonts w:ascii="Calibri" w:eastAsia="BentonModernOne Roman" w:hAnsi="Calibri" w:cs="BentonModernOne Roman"/>
          <w:color w:val="auto"/>
          <w:sz w:val="22"/>
          <w:szCs w:val="22"/>
          <w:lang w:bidi="en-US"/>
        </w:rPr>
        <w:t xml:space="preserve">years </w:t>
      </w:r>
      <w:r w:rsidR="00517491">
        <w:rPr>
          <w:rFonts w:ascii="Calibri" w:eastAsia="BentonModernOne Roman" w:hAnsi="Calibri" w:cs="BentonModernOne Roman"/>
          <w:color w:val="auto"/>
          <w:sz w:val="22"/>
          <w:szCs w:val="22"/>
          <w:lang w:bidi="en-US"/>
        </w:rPr>
        <w:t>before</w:t>
      </w:r>
      <w:r w:rsidRPr="77D77DE8">
        <w:rPr>
          <w:rFonts w:ascii="Calibri" w:eastAsia="BentonModernOne Roman" w:hAnsi="Calibri" w:cs="BentonModernOne Roman"/>
          <w:color w:val="auto"/>
          <w:sz w:val="22"/>
          <w:szCs w:val="22"/>
          <w:lang w:bidi="en-US"/>
        </w:rPr>
        <w:t xml:space="preserve"> the testing period. However, if no claims can be found within this period, </w:t>
      </w:r>
      <w:r w:rsidR="00517491">
        <w:rPr>
          <w:rFonts w:ascii="Calibri" w:eastAsia="BentonModernOne Roman" w:hAnsi="Calibri" w:cs="BentonModernOne Roman"/>
          <w:color w:val="auto"/>
          <w:sz w:val="22"/>
          <w:szCs w:val="22"/>
          <w:lang w:bidi="en-US"/>
        </w:rPr>
        <w:t>we</w:t>
      </w:r>
      <w:r w:rsidRPr="77D77DE8">
        <w:rPr>
          <w:rFonts w:ascii="Calibri" w:eastAsia="BentonModernOne Roman" w:hAnsi="Calibri" w:cs="BentonModernOne Roman"/>
          <w:color w:val="auto"/>
          <w:sz w:val="22"/>
          <w:szCs w:val="22"/>
          <w:lang w:bidi="en-US"/>
        </w:rPr>
        <w:t xml:space="preserve"> highly recommend </w:t>
      </w:r>
      <w:r w:rsidR="00517491">
        <w:rPr>
          <w:rFonts w:ascii="Calibri" w:eastAsia="BentonModernOne Roman" w:hAnsi="Calibri" w:cs="BentonModernOne Roman"/>
          <w:color w:val="auto"/>
          <w:sz w:val="22"/>
          <w:szCs w:val="22"/>
          <w:lang w:bidi="en-US"/>
        </w:rPr>
        <w:t>looking</w:t>
      </w:r>
      <w:r w:rsidRPr="77D77DE8">
        <w:rPr>
          <w:rFonts w:ascii="Calibri" w:eastAsia="BentonModernOne Roman" w:hAnsi="Calibri" w:cs="BentonModernOne Roman"/>
          <w:color w:val="auto"/>
          <w:sz w:val="22"/>
          <w:szCs w:val="22"/>
          <w:lang w:bidi="en-US"/>
        </w:rPr>
        <w:t xml:space="preserve"> </w:t>
      </w:r>
      <w:proofErr w:type="gramStart"/>
      <w:r w:rsidRPr="77D77DE8">
        <w:rPr>
          <w:rFonts w:ascii="Calibri" w:eastAsia="BentonModernOne Roman" w:hAnsi="Calibri" w:cs="BentonModernOne Roman"/>
          <w:color w:val="auto"/>
          <w:sz w:val="22"/>
          <w:szCs w:val="22"/>
          <w:lang w:bidi="en-US"/>
        </w:rPr>
        <w:t>back</w:t>
      </w:r>
      <w:proofErr w:type="gramEnd"/>
      <w:r w:rsidRPr="77D77DE8">
        <w:rPr>
          <w:rFonts w:ascii="Calibri" w:eastAsia="BentonModernOne Roman" w:hAnsi="Calibri" w:cs="BentonModernOne Roman"/>
          <w:color w:val="auto"/>
          <w:sz w:val="22"/>
          <w:szCs w:val="22"/>
          <w:lang w:bidi="en-US"/>
        </w:rPr>
        <w:t xml:space="preserve"> </w:t>
      </w:r>
      <w:r w:rsidR="00517491">
        <w:rPr>
          <w:rFonts w:ascii="Calibri" w:eastAsia="BentonModernOne Roman" w:hAnsi="Calibri" w:cs="BentonModernOne Roman"/>
          <w:color w:val="auto"/>
          <w:sz w:val="22"/>
          <w:szCs w:val="22"/>
          <w:lang w:bidi="en-US"/>
        </w:rPr>
        <w:t>five</w:t>
      </w:r>
      <w:r w:rsidR="00517491" w:rsidRPr="77D77DE8">
        <w:rPr>
          <w:rFonts w:ascii="Calibri" w:eastAsia="BentonModernOne Roman" w:hAnsi="Calibri" w:cs="BentonModernOne Roman"/>
          <w:color w:val="auto"/>
          <w:sz w:val="22"/>
          <w:szCs w:val="22"/>
          <w:lang w:bidi="en-US"/>
        </w:rPr>
        <w:t xml:space="preserve"> </w:t>
      </w:r>
      <w:r w:rsidRPr="77D77DE8">
        <w:rPr>
          <w:rFonts w:ascii="Calibri" w:eastAsia="BentonModernOne Roman" w:hAnsi="Calibri" w:cs="BentonModernOne Roman"/>
          <w:color w:val="auto"/>
          <w:sz w:val="22"/>
          <w:szCs w:val="22"/>
          <w:lang w:bidi="en-US"/>
        </w:rPr>
        <w:t xml:space="preserve">years, rather than mocking up the data to meet the scenario. If needed, please consult the SENDPro team </w:t>
      </w:r>
      <w:r w:rsidR="00517491">
        <w:rPr>
          <w:rFonts w:ascii="Calibri" w:eastAsia="BentonModernOne Roman" w:hAnsi="Calibri" w:cs="BentonModernOne Roman"/>
          <w:color w:val="auto"/>
          <w:sz w:val="22"/>
          <w:szCs w:val="22"/>
          <w:lang w:bidi="en-US"/>
        </w:rPr>
        <w:t xml:space="preserve">for further guidance </w:t>
      </w:r>
      <w:r w:rsidRPr="77D77DE8">
        <w:rPr>
          <w:rFonts w:ascii="Calibri" w:eastAsia="BentonModernOne Roman" w:hAnsi="Calibri" w:cs="BentonModernOne Roman"/>
          <w:color w:val="auto"/>
          <w:sz w:val="22"/>
          <w:szCs w:val="22"/>
          <w:lang w:bidi="en-US"/>
        </w:rPr>
        <w:t xml:space="preserve">if </w:t>
      </w:r>
      <w:r w:rsidR="00517491">
        <w:rPr>
          <w:rFonts w:ascii="Calibri" w:eastAsia="BentonModernOne Roman" w:hAnsi="Calibri" w:cs="BentonModernOne Roman"/>
          <w:color w:val="auto"/>
          <w:sz w:val="22"/>
          <w:szCs w:val="22"/>
          <w:lang w:bidi="en-US"/>
        </w:rPr>
        <w:t xml:space="preserve">you are </w:t>
      </w:r>
      <w:r w:rsidRPr="77D77DE8">
        <w:rPr>
          <w:rFonts w:ascii="Calibri" w:eastAsia="BentonModernOne Roman" w:hAnsi="Calibri" w:cs="BentonModernOne Roman"/>
          <w:color w:val="auto"/>
          <w:sz w:val="22"/>
          <w:szCs w:val="22"/>
          <w:lang w:bidi="en-US"/>
        </w:rPr>
        <w:t>unable to source data for certain scenarios</w:t>
      </w:r>
      <w:r w:rsidRPr="002C03D8">
        <w:rPr>
          <w:rFonts w:ascii="Calibri" w:eastAsia="BentonModernOne Roman" w:hAnsi="Calibri" w:cs="BentonModernOne Roman"/>
          <w:color w:val="auto"/>
          <w:spacing w:val="-2"/>
          <w:sz w:val="22"/>
          <w:szCs w:val="22"/>
          <w:lang w:bidi="en-US"/>
        </w:rPr>
        <w:t xml:space="preserve">.  </w:t>
      </w:r>
    </w:p>
    <w:p w14:paraId="57221B3D" w14:textId="77777777" w:rsidR="00105751" w:rsidRDefault="00105751" w:rsidP="00105751">
      <w:pPr>
        <w:pStyle w:val="Bodycopy"/>
        <w:rPr>
          <w:rFonts w:ascii="Calibri" w:eastAsia="BentonModernOne Roman" w:hAnsi="Calibri" w:cs="BentonModernOne Roman"/>
          <w:color w:val="auto"/>
          <w:spacing w:val="-2"/>
          <w:sz w:val="22"/>
          <w:szCs w:val="22"/>
          <w:lang w:bidi="en-US"/>
        </w:rPr>
      </w:pPr>
      <w:r w:rsidRPr="002C03D8">
        <w:rPr>
          <w:rFonts w:ascii="Calibri" w:eastAsia="BentonModernOne Roman" w:hAnsi="Calibri" w:cs="BentonModernOne Roman"/>
          <w:color w:val="auto"/>
          <w:spacing w:val="-2"/>
          <w:sz w:val="22"/>
          <w:szCs w:val="22"/>
          <w:lang w:bidi="en-US"/>
        </w:rPr>
        <w:t xml:space="preserve">Note that a submission is considered a failure </w:t>
      </w:r>
      <w:r w:rsidRPr="77D77DE8">
        <w:rPr>
          <w:rFonts w:ascii="Calibri" w:eastAsia="BentonModernOne Roman" w:hAnsi="Calibri" w:cs="BentonModernOne Roman"/>
          <w:color w:val="auto"/>
          <w:sz w:val="22"/>
          <w:szCs w:val="22"/>
          <w:lang w:bidi="en-US"/>
        </w:rPr>
        <w:t xml:space="preserve">in the following scenarios. </w:t>
      </w:r>
      <w:r>
        <w:rPr>
          <w:rFonts w:ascii="Calibri" w:eastAsia="BentonModernOne Roman" w:hAnsi="Calibri" w:cs="BentonModernOne Roman"/>
          <w:color w:val="auto"/>
          <w:spacing w:val="-2"/>
          <w:sz w:val="22"/>
          <w:szCs w:val="22"/>
          <w:lang w:bidi="en-US"/>
        </w:rPr>
        <w:t xml:space="preserve">The MCE would need to resubmit the file(s) </w:t>
      </w:r>
      <w:proofErr w:type="gramStart"/>
      <w:r>
        <w:rPr>
          <w:rFonts w:ascii="Calibri" w:eastAsia="BentonModernOne Roman" w:hAnsi="Calibri" w:cs="BentonModernOne Roman"/>
          <w:color w:val="auto"/>
          <w:spacing w:val="-2"/>
          <w:sz w:val="22"/>
          <w:szCs w:val="22"/>
          <w:lang w:bidi="en-US"/>
        </w:rPr>
        <w:t>in order to</w:t>
      </w:r>
      <w:proofErr w:type="gramEnd"/>
      <w:r>
        <w:rPr>
          <w:rFonts w:ascii="Calibri" w:eastAsia="BentonModernOne Roman" w:hAnsi="Calibri" w:cs="BentonModernOne Roman"/>
          <w:color w:val="auto"/>
          <w:spacing w:val="-2"/>
          <w:sz w:val="22"/>
          <w:szCs w:val="22"/>
          <w:lang w:bidi="en-US"/>
        </w:rPr>
        <w:t xml:space="preserve"> proceed.</w:t>
      </w:r>
    </w:p>
    <w:p w14:paraId="527BD803" w14:textId="77777777" w:rsidR="00105751" w:rsidRDefault="00105751" w:rsidP="00105751">
      <w:pPr>
        <w:pStyle w:val="Bodycopy"/>
        <w:numPr>
          <w:ilvl w:val="0"/>
          <w:numId w:val="38"/>
        </w:numPr>
        <w:rPr>
          <w:rFonts w:ascii="Calibri" w:eastAsia="BentonModernOne Roman" w:hAnsi="Calibri" w:cs="BentonModernOne Roman"/>
          <w:color w:val="auto"/>
          <w:spacing w:val="-2"/>
          <w:sz w:val="22"/>
          <w:szCs w:val="22"/>
          <w:lang w:bidi="en-US"/>
        </w:rPr>
      </w:pPr>
      <w:r>
        <w:rPr>
          <w:rFonts w:ascii="Calibri" w:eastAsia="BentonModernOne Roman" w:hAnsi="Calibri" w:cs="BentonModernOne Roman"/>
          <w:color w:val="auto"/>
          <w:spacing w:val="-2"/>
          <w:sz w:val="22"/>
          <w:szCs w:val="22"/>
          <w:lang w:bidi="en-US"/>
        </w:rPr>
        <w:t>The</w:t>
      </w:r>
      <w:r w:rsidRPr="002C03D8">
        <w:rPr>
          <w:rFonts w:ascii="Calibri" w:eastAsia="BentonModernOne Roman" w:hAnsi="Calibri" w:cs="BentonModernOne Roman"/>
          <w:color w:val="auto"/>
          <w:spacing w:val="-2"/>
          <w:sz w:val="22"/>
          <w:szCs w:val="22"/>
          <w:lang w:bidi="en-US"/>
        </w:rPr>
        <w:t xml:space="preserve"> full file is rejected.</w:t>
      </w:r>
    </w:p>
    <w:p w14:paraId="741AD7A8" w14:textId="69A4BC8E" w:rsidR="00105751" w:rsidRDefault="00105751" w:rsidP="00105751">
      <w:pPr>
        <w:pStyle w:val="Bodycopy"/>
        <w:numPr>
          <w:ilvl w:val="0"/>
          <w:numId w:val="38"/>
        </w:numPr>
        <w:rPr>
          <w:rFonts w:ascii="Calibri" w:eastAsia="BentonModernOne Roman" w:hAnsi="Calibri" w:cs="BentonModernOne Roman"/>
          <w:color w:val="auto"/>
          <w:spacing w:val="-2"/>
          <w:sz w:val="22"/>
          <w:szCs w:val="22"/>
          <w:lang w:bidi="en-US"/>
        </w:rPr>
      </w:pPr>
      <w:r>
        <w:rPr>
          <w:rFonts w:ascii="Calibri" w:eastAsia="BentonModernOne Roman" w:hAnsi="Calibri" w:cs="BentonModernOne Roman"/>
          <w:color w:val="auto"/>
          <w:spacing w:val="-2"/>
          <w:sz w:val="22"/>
          <w:szCs w:val="22"/>
          <w:lang w:bidi="en-US"/>
        </w:rPr>
        <w:t>A</w:t>
      </w:r>
      <w:r w:rsidRPr="002C03D8">
        <w:rPr>
          <w:rFonts w:ascii="Calibri" w:eastAsia="BentonModernOne Roman" w:hAnsi="Calibri" w:cs="BentonModernOne Roman"/>
          <w:color w:val="auto"/>
          <w:spacing w:val="-2"/>
          <w:sz w:val="22"/>
          <w:szCs w:val="22"/>
          <w:lang w:bidi="en-US"/>
        </w:rPr>
        <w:t>ll records are rejected</w:t>
      </w:r>
      <w:r w:rsidR="00EF58F7">
        <w:rPr>
          <w:rFonts w:ascii="Calibri" w:eastAsia="BentonModernOne Roman" w:hAnsi="Calibri" w:cs="BentonModernOne Roman"/>
          <w:color w:val="auto"/>
          <w:spacing w:val="-2"/>
          <w:sz w:val="22"/>
          <w:szCs w:val="22"/>
          <w:lang w:bidi="en-US"/>
        </w:rPr>
        <w:t>.</w:t>
      </w:r>
      <w:r w:rsidRPr="002C03D8">
        <w:rPr>
          <w:rFonts w:ascii="Calibri" w:eastAsia="BentonModernOne Roman" w:hAnsi="Calibri" w:cs="BentonModernOne Roman"/>
          <w:color w:val="auto"/>
          <w:spacing w:val="-2"/>
          <w:sz w:val="22"/>
          <w:szCs w:val="22"/>
          <w:lang w:bidi="en-US"/>
        </w:rPr>
        <w:t xml:space="preserve"> </w:t>
      </w:r>
    </w:p>
    <w:p w14:paraId="44D04FCD" w14:textId="6FE2913D" w:rsidR="00105751" w:rsidRPr="00382EC7" w:rsidRDefault="00EF58F7" w:rsidP="00105751">
      <w:pPr>
        <w:pStyle w:val="Bodycopy"/>
        <w:numPr>
          <w:ilvl w:val="0"/>
          <w:numId w:val="38"/>
        </w:numPr>
        <w:rPr>
          <w:rFonts w:ascii="Calibri" w:eastAsia="BentonModernOne Roman" w:hAnsi="Calibri" w:cs="BentonModernOne Roman"/>
          <w:color w:val="auto"/>
          <w:spacing w:val="-2"/>
          <w:sz w:val="22"/>
          <w:szCs w:val="22"/>
          <w:lang w:bidi="en-US"/>
        </w:rPr>
      </w:pPr>
      <w:r>
        <w:rPr>
          <w:rFonts w:ascii="Calibri" w:eastAsia="BentonModernOne Roman" w:hAnsi="Calibri" w:cs="BentonModernOne Roman"/>
          <w:color w:val="auto"/>
          <w:sz w:val="22"/>
          <w:szCs w:val="22"/>
          <w:lang w:bidi="en-US"/>
        </w:rPr>
        <w:t>Fewer</w:t>
      </w:r>
      <w:r w:rsidRPr="77D77DE8">
        <w:rPr>
          <w:rFonts w:ascii="Calibri" w:eastAsia="BentonModernOne Roman" w:hAnsi="Calibri" w:cs="BentonModernOne Roman"/>
          <w:color w:val="auto"/>
          <w:sz w:val="22"/>
          <w:szCs w:val="22"/>
          <w:lang w:bidi="en-US"/>
        </w:rPr>
        <w:t xml:space="preserve"> </w:t>
      </w:r>
      <w:r w:rsidR="00105751" w:rsidRPr="77D77DE8">
        <w:rPr>
          <w:rFonts w:ascii="Calibri" w:eastAsia="BentonModernOne Roman" w:hAnsi="Calibri" w:cs="BentonModernOne Roman"/>
          <w:color w:val="auto"/>
          <w:sz w:val="22"/>
          <w:szCs w:val="22"/>
          <w:lang w:bidi="en-US"/>
        </w:rPr>
        <w:t>than 50</w:t>
      </w:r>
      <w:r w:rsidR="00431742">
        <w:rPr>
          <w:rFonts w:ascii="Calibri" w:eastAsia="BentonModernOne Roman" w:hAnsi="Calibri" w:cs="BentonModernOne Roman"/>
          <w:color w:val="auto"/>
          <w:sz w:val="22"/>
          <w:szCs w:val="22"/>
          <w:lang w:bidi="en-US"/>
        </w:rPr>
        <w:t>% of</w:t>
      </w:r>
      <w:r w:rsidR="00105751" w:rsidRPr="77D77DE8">
        <w:rPr>
          <w:rFonts w:ascii="Calibri" w:eastAsia="BentonModernOne Roman" w:hAnsi="Calibri" w:cs="BentonModernOne Roman"/>
          <w:color w:val="auto"/>
          <w:sz w:val="22"/>
          <w:szCs w:val="22"/>
          <w:lang w:bidi="en-US"/>
        </w:rPr>
        <w:t xml:space="preserve"> records are accepted (</w:t>
      </w:r>
      <w:proofErr w:type="gramStart"/>
      <w:r w:rsidR="00105751" w:rsidRPr="77D77DE8">
        <w:rPr>
          <w:rFonts w:ascii="Calibri" w:eastAsia="BentonModernOne Roman" w:hAnsi="Calibri" w:cs="BentonModernOne Roman"/>
          <w:color w:val="auto"/>
          <w:sz w:val="22"/>
          <w:szCs w:val="22"/>
          <w:lang w:bidi="en-US"/>
        </w:rPr>
        <w:t>with the exception of</w:t>
      </w:r>
      <w:proofErr w:type="gramEnd"/>
      <w:r w:rsidR="00105751" w:rsidRPr="00382EC7">
        <w:rPr>
          <w:rFonts w:ascii="Calibri" w:eastAsia="BentonModernOne Roman" w:hAnsi="Calibri" w:cs="BentonModernOne Roman"/>
          <w:color w:val="auto"/>
          <w:spacing w:val="-2"/>
          <w:sz w:val="22"/>
          <w:szCs w:val="22"/>
          <w:lang w:bidi="en-US"/>
        </w:rPr>
        <w:t xml:space="preserve"> the first Submission)</w:t>
      </w:r>
      <w:r>
        <w:rPr>
          <w:rFonts w:ascii="Calibri" w:eastAsia="BentonModernOne Roman" w:hAnsi="Calibri" w:cs="BentonModernOne Roman"/>
          <w:color w:val="auto"/>
          <w:spacing w:val="-2"/>
          <w:sz w:val="22"/>
          <w:szCs w:val="22"/>
          <w:lang w:bidi="en-US"/>
        </w:rPr>
        <w:t>.</w:t>
      </w:r>
    </w:p>
    <w:p w14:paraId="06924A69" w14:textId="2B1CBD9E" w:rsidR="00105751" w:rsidRPr="002C03D8" w:rsidRDefault="00836EB7" w:rsidP="00105751">
      <w:pPr>
        <w:pStyle w:val="Bodycopy"/>
        <w:rPr>
          <w:rFonts w:ascii="Calibri" w:eastAsia="BentonModernOne Roman" w:hAnsi="Calibri" w:cs="BentonModernOne Roman"/>
          <w:color w:val="auto"/>
          <w:spacing w:val="-2"/>
          <w:sz w:val="22"/>
          <w:szCs w:val="22"/>
          <w:lang w:bidi="en-US"/>
        </w:rPr>
      </w:pPr>
      <w:r>
        <w:rPr>
          <w:rFonts w:ascii="Calibri" w:eastAsia="BentonModernOne Roman" w:hAnsi="Calibri" w:cs="BentonModernOne Roman"/>
          <w:color w:val="auto"/>
          <w:spacing w:val="-2"/>
          <w:sz w:val="22"/>
          <w:szCs w:val="22"/>
          <w:lang w:bidi="en-US"/>
        </w:rPr>
        <w:t xml:space="preserve">MassHealth will provide documentation on Trading Partner Testing specifications. </w:t>
      </w:r>
      <w:r w:rsidR="00105751" w:rsidRPr="002C03D8">
        <w:rPr>
          <w:rFonts w:ascii="Calibri" w:eastAsia="BentonModernOne Roman" w:hAnsi="Calibri" w:cs="BentonModernOne Roman"/>
          <w:color w:val="auto"/>
          <w:spacing w:val="-2"/>
          <w:sz w:val="22"/>
          <w:szCs w:val="22"/>
          <w:lang w:bidi="en-US"/>
        </w:rPr>
        <w:t>Please contact MassHealth for further details on Trading Partner Testing scenarios.</w:t>
      </w:r>
    </w:p>
    <w:p w14:paraId="3F34B3AF" w14:textId="0D9124BB" w:rsidR="00614B85" w:rsidRPr="00620D5A" w:rsidRDefault="00614B85" w:rsidP="0032026A">
      <w:pPr>
        <w:pStyle w:val="ListParagraph"/>
        <w:ind w:left="0" w:firstLine="0"/>
        <w:rPr>
          <w:rFonts w:asciiTheme="minorHAnsi" w:eastAsia="Times" w:hAnsiTheme="minorHAnsi" w:cstheme="minorHAnsi"/>
          <w:sz w:val="20"/>
          <w:szCs w:val="20"/>
          <w:shd w:val="clear" w:color="auto" w:fill="FFFFFF"/>
        </w:rPr>
      </w:pPr>
      <w:r>
        <w:rPr>
          <w:sz w:val="36"/>
          <w:szCs w:val="36"/>
        </w:rPr>
        <w:br w:type="page"/>
      </w:r>
    </w:p>
    <w:p w14:paraId="6C233A8F" w14:textId="2889880A" w:rsidR="00D55522" w:rsidRPr="00174766" w:rsidRDefault="007756AD" w:rsidP="00BA79D3">
      <w:pPr>
        <w:pStyle w:val="Heading2"/>
      </w:pPr>
      <w:bookmarkStart w:id="28" w:name="_Toc180513487"/>
      <w:r w:rsidRPr="00174766">
        <w:lastRenderedPageBreak/>
        <w:t xml:space="preserve">Connectivity with </w:t>
      </w:r>
      <w:r w:rsidR="00B54A95" w:rsidRPr="00174766">
        <w:t>SENDPro</w:t>
      </w:r>
      <w:r w:rsidRPr="00174766">
        <w:t>/Communications</w:t>
      </w:r>
      <w:bookmarkEnd w:id="28"/>
    </w:p>
    <w:p w14:paraId="79BE527F" w14:textId="29E1E067" w:rsidR="00D55522" w:rsidRPr="00614B85" w:rsidRDefault="00AC145C" w:rsidP="00614B85">
      <w:pPr>
        <w:pStyle w:val="BodyText"/>
        <w:spacing w:before="117" w:after="0" w:line="240" w:lineRule="auto"/>
        <w:ind w:right="138"/>
        <w:rPr>
          <w:rFonts w:cs="Calibri (Body)"/>
          <w:spacing w:val="-2"/>
        </w:rPr>
      </w:pPr>
      <w:r w:rsidRPr="00614B85">
        <w:rPr>
          <w:rFonts w:cs="Calibri (Body)"/>
          <w:spacing w:val="-2"/>
        </w:rPr>
        <w:t xml:space="preserve">This section outlines how MCE Trading Partners may connect and communicate with MassHealth to exchange ASC X12N-formatted batch transactions via the </w:t>
      </w:r>
      <w:r w:rsidR="00B54A95" w:rsidRPr="00614B85">
        <w:rPr>
          <w:rFonts w:cs="Calibri (Body)"/>
          <w:spacing w:val="-2"/>
        </w:rPr>
        <w:t>SENDPro</w:t>
      </w:r>
      <w:r w:rsidR="00CE5EBC" w:rsidRPr="00614B85">
        <w:rPr>
          <w:rFonts w:cs="Calibri (Body)"/>
          <w:spacing w:val="-2"/>
        </w:rPr>
        <w:t xml:space="preserve"> transmission administrative procedures</w:t>
      </w:r>
      <w:r w:rsidR="00614B85" w:rsidRPr="00614B85">
        <w:rPr>
          <w:rFonts w:cs="Calibri (Body)"/>
          <w:spacing w:val="-2"/>
        </w:rPr>
        <w:t>.</w:t>
      </w:r>
    </w:p>
    <w:p w14:paraId="596A88F6" w14:textId="77777777" w:rsidR="00614B85" w:rsidRDefault="00614B85" w:rsidP="00614B85">
      <w:pPr>
        <w:pStyle w:val="BodyText"/>
        <w:spacing w:before="34" w:line="240" w:lineRule="auto"/>
        <w:ind w:right="459"/>
        <w:rPr>
          <w:rFonts w:cstheme="minorHAnsi"/>
        </w:rPr>
      </w:pPr>
    </w:p>
    <w:p w14:paraId="3A8BB751" w14:textId="77777777" w:rsidR="002D6855" w:rsidRPr="00B0222B" w:rsidRDefault="002D6855" w:rsidP="00174766">
      <w:pPr>
        <w:pStyle w:val="Heading3"/>
      </w:pPr>
      <w:bookmarkStart w:id="29" w:name="_Toc149659409"/>
      <w:bookmarkStart w:id="30" w:name="_Toc180513488"/>
      <w:r w:rsidRPr="00B0222B">
        <w:rPr>
          <w:spacing w:val="18"/>
        </w:rPr>
        <w:t xml:space="preserve">TRANSMISSION </w:t>
      </w:r>
      <w:r w:rsidRPr="00B0222B">
        <w:t>ADMINISTRATIVE</w:t>
      </w:r>
      <w:r w:rsidRPr="00B0222B">
        <w:rPr>
          <w:spacing w:val="56"/>
        </w:rPr>
        <w:t xml:space="preserve"> </w:t>
      </w:r>
      <w:r w:rsidRPr="00B0222B">
        <w:rPr>
          <w:spacing w:val="17"/>
        </w:rPr>
        <w:t>PROCEDURES</w:t>
      </w:r>
      <w:bookmarkEnd w:id="29"/>
      <w:bookmarkEnd w:id="30"/>
    </w:p>
    <w:p w14:paraId="156FC54E" w14:textId="77777777" w:rsidR="00D55522" w:rsidRPr="00174766" w:rsidRDefault="007756AD" w:rsidP="00174766">
      <w:pPr>
        <w:pStyle w:val="Heading4"/>
      </w:pPr>
      <w:r w:rsidRPr="00174766">
        <w:t>System Availability</w:t>
      </w:r>
    </w:p>
    <w:p w14:paraId="40CA97DE" w14:textId="7D896CD9" w:rsidR="00342F3D" w:rsidRPr="00B0222B" w:rsidRDefault="007B754E" w:rsidP="00B0222B">
      <w:pPr>
        <w:rPr>
          <w:rFonts w:asciiTheme="minorHAnsi" w:hAnsiTheme="minorHAnsi" w:cstheme="minorHAnsi"/>
        </w:rPr>
      </w:pPr>
      <w:r w:rsidRPr="00B0222B">
        <w:rPr>
          <w:rFonts w:asciiTheme="minorHAnsi" w:hAnsiTheme="minorHAnsi" w:cstheme="minorHAnsi"/>
        </w:rPr>
        <w:t>The system is typically available 24 hours a day, seven days a week, except for scheduled maintenance windows</w:t>
      </w:r>
      <w:r w:rsidR="00342F3D" w:rsidRPr="00B0222B">
        <w:rPr>
          <w:rFonts w:asciiTheme="minorHAnsi" w:hAnsiTheme="minorHAnsi" w:cstheme="minorHAnsi"/>
        </w:rPr>
        <w:t>.</w:t>
      </w:r>
    </w:p>
    <w:p w14:paraId="3FCD35E9" w14:textId="77777777" w:rsidR="00D55522" w:rsidRPr="00B0222B" w:rsidRDefault="007756AD" w:rsidP="00174766">
      <w:pPr>
        <w:pStyle w:val="Heading4"/>
      </w:pPr>
      <w:r w:rsidRPr="00B0222B">
        <w:t>Transmission File Size</w:t>
      </w:r>
    </w:p>
    <w:p w14:paraId="3693AF7D" w14:textId="378F3EA7" w:rsidR="00342F3D" w:rsidRPr="00265577" w:rsidRDefault="00342F3D" w:rsidP="0059701B">
      <w:pPr>
        <w:rPr>
          <w:rFonts w:asciiTheme="minorHAnsi" w:hAnsiTheme="minorHAnsi" w:cstheme="minorHAnsi"/>
          <w:i/>
          <w:iCs/>
        </w:rPr>
      </w:pPr>
      <w:r w:rsidRPr="00265577">
        <w:rPr>
          <w:rFonts w:asciiTheme="minorHAnsi" w:hAnsiTheme="minorHAnsi" w:cstheme="minorHAnsi"/>
        </w:rPr>
        <w:t>The 277DRA is an outbound transaction</w:t>
      </w:r>
      <w:r w:rsidR="00F80BB5">
        <w:rPr>
          <w:rFonts w:asciiTheme="minorHAnsi" w:hAnsiTheme="minorHAnsi" w:cstheme="minorHAnsi"/>
        </w:rPr>
        <w:t>,</w:t>
      </w:r>
      <w:r w:rsidRPr="00265577">
        <w:rPr>
          <w:rFonts w:asciiTheme="minorHAnsi" w:hAnsiTheme="minorHAnsi" w:cstheme="minorHAnsi"/>
        </w:rPr>
        <w:t xml:space="preserve"> so this section is not applicable</w:t>
      </w:r>
      <w:r w:rsidRPr="00265577">
        <w:rPr>
          <w:rFonts w:asciiTheme="minorHAnsi" w:hAnsiTheme="minorHAnsi" w:cstheme="minorHAnsi"/>
          <w:sz w:val="26"/>
          <w:szCs w:val="26"/>
        </w:rPr>
        <w:t>.</w:t>
      </w:r>
    </w:p>
    <w:p w14:paraId="2EF27F14" w14:textId="77777777" w:rsidR="00D55522" w:rsidRPr="00B0222B" w:rsidRDefault="007756AD" w:rsidP="00174766">
      <w:pPr>
        <w:pStyle w:val="Heading4"/>
      </w:pPr>
      <w:r w:rsidRPr="00B0222B">
        <w:t>Transmission Errors</w:t>
      </w:r>
    </w:p>
    <w:p w14:paraId="2A9F96DA" w14:textId="4E23D14C" w:rsidR="00342F3D" w:rsidRDefault="00342F3D" w:rsidP="00342F3D">
      <w:pPr>
        <w:pStyle w:val="BodyText"/>
        <w:spacing w:line="240" w:lineRule="auto"/>
        <w:ind w:right="459"/>
        <w:rPr>
          <w:rFonts w:cstheme="minorBidi"/>
          <w:i/>
          <w:iCs/>
        </w:rPr>
      </w:pPr>
      <w:r>
        <w:t>The 277DRA is an outbound transaction</w:t>
      </w:r>
      <w:r w:rsidR="00F80BB5">
        <w:t>,</w:t>
      </w:r>
      <w:r>
        <w:t xml:space="preserve"> so this section is not applicable.</w:t>
      </w:r>
    </w:p>
    <w:p w14:paraId="6E28013C" w14:textId="77777777" w:rsidR="00D55522" w:rsidRPr="00B0222B" w:rsidRDefault="007756AD" w:rsidP="00174766">
      <w:pPr>
        <w:pStyle w:val="Heading4"/>
      </w:pPr>
      <w:r w:rsidRPr="00B0222B">
        <w:t>Production File-naming Convention</w:t>
      </w:r>
    </w:p>
    <w:p w14:paraId="62B6F7B0" w14:textId="603659D3" w:rsidR="00682685" w:rsidRPr="00EC6E97" w:rsidRDefault="00682685" w:rsidP="00682685">
      <w:pPr>
        <w:pStyle w:val="paragraph"/>
        <w:spacing w:before="0" w:beforeAutospacing="0" w:after="0" w:afterAutospacing="0"/>
        <w:textAlignment w:val="baseline"/>
        <w:rPr>
          <w:rFonts w:ascii="Segoe UI" w:hAnsi="Segoe UI" w:cs="Segoe UI"/>
          <w:color w:val="000000" w:themeColor="text1"/>
          <w:sz w:val="18"/>
          <w:szCs w:val="18"/>
        </w:rPr>
      </w:pPr>
      <w:bookmarkStart w:id="31" w:name="_Hlk162267315"/>
      <w:bookmarkStart w:id="32" w:name="_Hlk162269634"/>
      <w:r w:rsidRPr="00EC6E97">
        <w:rPr>
          <w:rStyle w:val="normaltextrun"/>
          <w:rFonts w:ascii="Calibri" w:hAnsi="Calibri" w:cs="Calibri"/>
          <w:color w:val="000000" w:themeColor="text1"/>
          <w:sz w:val="22"/>
          <w:szCs w:val="22"/>
        </w:rPr>
        <w:t xml:space="preserve">For </w:t>
      </w:r>
      <w:r w:rsidR="00534978" w:rsidRPr="00EC6E97">
        <w:rPr>
          <w:rStyle w:val="normaltextrun"/>
          <w:rFonts w:ascii="Calibri" w:hAnsi="Calibri" w:cs="Calibri"/>
          <w:color w:val="000000" w:themeColor="text1"/>
          <w:sz w:val="22"/>
          <w:szCs w:val="22"/>
        </w:rPr>
        <w:t>the 277DRA outbound files</w:t>
      </w:r>
      <w:r w:rsidRPr="00EC6E97">
        <w:rPr>
          <w:rStyle w:val="normaltextrun"/>
          <w:rFonts w:ascii="Calibri" w:hAnsi="Calibri" w:cs="Calibri"/>
          <w:color w:val="000000" w:themeColor="text1"/>
          <w:sz w:val="22"/>
          <w:szCs w:val="22"/>
        </w:rPr>
        <w:t>, the below naming convention</w:t>
      </w:r>
      <w:r w:rsidR="007E164F" w:rsidRPr="00EC6E97">
        <w:rPr>
          <w:rStyle w:val="normaltextrun"/>
          <w:rFonts w:ascii="Calibri" w:hAnsi="Calibri" w:cs="Calibri"/>
          <w:color w:val="000000" w:themeColor="text1"/>
          <w:sz w:val="22"/>
          <w:szCs w:val="22"/>
        </w:rPr>
        <w:t xml:space="preserve"> is used</w:t>
      </w:r>
      <w:r w:rsidR="00BA0EDF">
        <w:rPr>
          <w:rStyle w:val="normaltextrun"/>
          <w:rFonts w:ascii="Calibri" w:hAnsi="Calibri" w:cs="Calibri"/>
          <w:color w:val="000000" w:themeColor="text1"/>
          <w:sz w:val="22"/>
          <w:szCs w:val="22"/>
        </w:rPr>
        <w:t>.</w:t>
      </w:r>
    </w:p>
    <w:p w14:paraId="2B86F516" w14:textId="79BE7F4D" w:rsidR="00682685" w:rsidRPr="00EC6E97" w:rsidRDefault="000003DA" w:rsidP="000D121E">
      <w:pPr>
        <w:pStyle w:val="paragraph"/>
        <w:ind w:left="720"/>
        <w:textAlignment w:val="baseline"/>
        <w:rPr>
          <w:rFonts w:ascii="Segoe UI" w:hAnsi="Segoe UI" w:cs="Segoe UI"/>
          <w:color w:val="000000" w:themeColor="text1"/>
          <w:sz w:val="18"/>
          <w:szCs w:val="18"/>
        </w:rPr>
      </w:pPr>
      <w:proofErr w:type="spellStart"/>
      <w:r w:rsidRPr="00EC6E97">
        <w:rPr>
          <w:rStyle w:val="normaltextrun"/>
          <w:rFonts w:ascii="BentonModernOne Roman" w:hAnsi="BentonModernOne Roman" w:cs="Segoe UI"/>
          <w:i/>
          <w:iCs/>
          <w:color w:val="000000" w:themeColor="text1"/>
          <w:sz w:val="22"/>
          <w:szCs w:val="22"/>
        </w:rPr>
        <w:t>receiverid</w:t>
      </w:r>
      <w:r w:rsidR="00682685" w:rsidRPr="00EC6E97">
        <w:rPr>
          <w:rStyle w:val="normaltextrun"/>
          <w:rFonts w:ascii="BentonModernOne Roman" w:hAnsi="BentonModernOne Roman" w:cs="Segoe UI"/>
          <w:i/>
          <w:iCs/>
          <w:color w:val="000000" w:themeColor="text1"/>
          <w:sz w:val="22"/>
          <w:szCs w:val="22"/>
        </w:rPr>
        <w:t>_transtype_datetime_env</w:t>
      </w:r>
      <w:proofErr w:type="spellEnd"/>
      <w:r w:rsidR="00682685" w:rsidRPr="00EC6E97">
        <w:rPr>
          <w:rStyle w:val="eop"/>
          <w:rFonts w:ascii="BentonModernOne Roman" w:hAnsi="BentonModernOne Roman" w:cs="Segoe UI"/>
          <w:color w:val="000000" w:themeColor="text1"/>
          <w:sz w:val="22"/>
          <w:szCs w:val="22"/>
        </w:rPr>
        <w:t> </w:t>
      </w:r>
    </w:p>
    <w:p w14:paraId="7E1C2D54" w14:textId="512840E6" w:rsidR="000003DA" w:rsidRPr="00EC6E97" w:rsidRDefault="00682685" w:rsidP="199D94EA">
      <w:pPr>
        <w:pStyle w:val="paragraph"/>
        <w:spacing w:after="0" w:afterAutospacing="0"/>
        <w:ind w:right="130"/>
        <w:textAlignment w:val="baseline"/>
        <w:rPr>
          <w:rStyle w:val="normaltextrun"/>
          <w:rFonts w:ascii="BentonModernOne Roman" w:hAnsi="BentonModernOne Roman" w:cs="Segoe UI"/>
          <w:i/>
          <w:iCs/>
          <w:sz w:val="22"/>
          <w:szCs w:val="22"/>
        </w:rPr>
      </w:pPr>
      <w:r w:rsidRPr="199D94EA">
        <w:rPr>
          <w:rStyle w:val="normaltextrun"/>
          <w:rFonts w:ascii="Calibri" w:hAnsi="Calibri" w:cs="Calibri"/>
          <w:sz w:val="22"/>
          <w:szCs w:val="22"/>
        </w:rPr>
        <w:t xml:space="preserve">For example, a production </w:t>
      </w:r>
      <w:r w:rsidR="000003DA" w:rsidRPr="199D94EA">
        <w:rPr>
          <w:rStyle w:val="normaltextrun"/>
          <w:rFonts w:ascii="Calibri" w:hAnsi="Calibri" w:cs="Calibri"/>
          <w:sz w:val="22"/>
          <w:szCs w:val="22"/>
        </w:rPr>
        <w:t>277DRA</w:t>
      </w:r>
      <w:r w:rsidRPr="199D94EA">
        <w:rPr>
          <w:rStyle w:val="normaltextrun"/>
          <w:rFonts w:ascii="Calibri" w:hAnsi="Calibri" w:cs="Calibri"/>
          <w:sz w:val="22"/>
          <w:szCs w:val="22"/>
        </w:rPr>
        <w:t xml:space="preserve"> file submitted on January 4, 2024, at 2:30 p.m. ET, </w:t>
      </w:r>
      <w:r w:rsidR="00011B26" w:rsidRPr="199D94EA">
        <w:rPr>
          <w:rStyle w:val="normaltextrun"/>
          <w:rFonts w:ascii="Calibri" w:hAnsi="Calibri" w:cs="Calibri"/>
          <w:sz w:val="22"/>
          <w:szCs w:val="22"/>
        </w:rPr>
        <w:t>by a T</w:t>
      </w:r>
      <w:r w:rsidR="00A42290">
        <w:rPr>
          <w:rStyle w:val="normaltextrun"/>
          <w:rFonts w:ascii="Calibri" w:hAnsi="Calibri" w:cs="Calibri"/>
          <w:sz w:val="22"/>
          <w:szCs w:val="22"/>
        </w:rPr>
        <w:t xml:space="preserve">rading </w:t>
      </w:r>
      <w:r w:rsidR="00011B26" w:rsidRPr="199D94EA">
        <w:rPr>
          <w:rStyle w:val="normaltextrun"/>
          <w:rFonts w:ascii="Calibri" w:hAnsi="Calibri" w:cs="Calibri"/>
          <w:sz w:val="22"/>
          <w:szCs w:val="22"/>
        </w:rPr>
        <w:t>P</w:t>
      </w:r>
      <w:r w:rsidR="00A42290">
        <w:rPr>
          <w:rStyle w:val="normaltextrun"/>
          <w:rFonts w:ascii="Calibri" w:hAnsi="Calibri" w:cs="Calibri"/>
          <w:sz w:val="22"/>
          <w:szCs w:val="22"/>
        </w:rPr>
        <w:t>artner</w:t>
      </w:r>
      <w:r w:rsidR="00011B26" w:rsidRPr="199D94EA">
        <w:rPr>
          <w:rStyle w:val="normaltextrun"/>
          <w:rFonts w:ascii="Calibri" w:hAnsi="Calibri" w:cs="Calibri"/>
          <w:sz w:val="22"/>
          <w:szCs w:val="22"/>
        </w:rPr>
        <w:t xml:space="preserve"> with a </w:t>
      </w:r>
      <w:r w:rsidR="2BE1B32E" w:rsidRPr="2C570722">
        <w:rPr>
          <w:rStyle w:val="normaltextrun"/>
          <w:rFonts w:ascii="Calibri" w:hAnsi="Calibri" w:cs="Calibri"/>
          <w:sz w:val="22"/>
          <w:szCs w:val="22"/>
        </w:rPr>
        <w:t>ten</w:t>
      </w:r>
      <w:r w:rsidR="00011B26" w:rsidRPr="199D94EA">
        <w:rPr>
          <w:rStyle w:val="normaltextrun"/>
          <w:rFonts w:ascii="Calibri" w:hAnsi="Calibri" w:cs="Calibri"/>
          <w:sz w:val="22"/>
          <w:szCs w:val="22"/>
        </w:rPr>
        <w:t xml:space="preserve">-digit PID/SL: of “110025617d” </w:t>
      </w:r>
      <w:r w:rsidRPr="199D94EA">
        <w:rPr>
          <w:rStyle w:val="normaltextrun"/>
          <w:rFonts w:ascii="Calibri" w:hAnsi="Calibri" w:cs="Calibri"/>
          <w:sz w:val="22"/>
          <w:szCs w:val="22"/>
        </w:rPr>
        <w:t>might be named</w:t>
      </w:r>
      <w:r w:rsidR="00BA0EDF">
        <w:rPr>
          <w:rStyle w:val="normaltextrun"/>
          <w:rFonts w:ascii="Calibri" w:hAnsi="Calibri" w:cs="Calibri"/>
          <w:sz w:val="22"/>
          <w:szCs w:val="22"/>
        </w:rPr>
        <w:t xml:space="preserve"> the following.</w:t>
      </w:r>
      <w:r w:rsidR="00BA0EDF" w:rsidRPr="199D94EA">
        <w:rPr>
          <w:rStyle w:val="normaltextrun"/>
          <w:rFonts w:ascii="BentonModernOne Roman" w:hAnsi="BentonModernOne Roman" w:cs="Segoe UI"/>
          <w:i/>
          <w:iCs/>
          <w:sz w:val="22"/>
          <w:szCs w:val="22"/>
        </w:rPr>
        <w:t xml:space="preserve"> </w:t>
      </w:r>
    </w:p>
    <w:p w14:paraId="6C603917" w14:textId="65DDBFC0" w:rsidR="00682685" w:rsidRPr="00EC6E97" w:rsidRDefault="00011B26" w:rsidP="000D121E">
      <w:pPr>
        <w:pStyle w:val="paragraph"/>
        <w:spacing w:after="0"/>
        <w:ind w:right="135" w:firstLine="720"/>
        <w:textAlignment w:val="baseline"/>
        <w:rPr>
          <w:rStyle w:val="normaltextrun"/>
          <w:rFonts w:ascii="Segoe UI" w:hAnsi="Segoe UI" w:cs="Segoe UI"/>
          <w:sz w:val="22"/>
          <w:szCs w:val="22"/>
        </w:rPr>
      </w:pPr>
      <w:r w:rsidRPr="00EC6E97">
        <w:rPr>
          <w:rStyle w:val="normaltextrun"/>
          <w:rFonts w:ascii="Calibri" w:hAnsi="Calibri" w:cs="Calibri"/>
          <w:i/>
          <w:iCs/>
          <w:sz w:val="22"/>
          <w:szCs w:val="22"/>
        </w:rPr>
        <w:t>110025617d</w:t>
      </w:r>
      <w:r w:rsidR="00682685" w:rsidRPr="00EC6E97">
        <w:rPr>
          <w:rStyle w:val="normaltextrun"/>
          <w:rFonts w:ascii="BentonModernOne Roman" w:hAnsi="BentonModernOne Roman" w:cs="Segoe UI"/>
          <w:i/>
          <w:iCs/>
          <w:sz w:val="22"/>
          <w:szCs w:val="22"/>
        </w:rPr>
        <w:t>_</w:t>
      </w:r>
      <w:r w:rsidR="000003DA" w:rsidRPr="00EC6E97">
        <w:rPr>
          <w:rStyle w:val="normaltextrun"/>
          <w:rFonts w:ascii="BentonModernOne Roman" w:hAnsi="BentonModernOne Roman" w:cs="Segoe UI"/>
          <w:i/>
          <w:iCs/>
          <w:sz w:val="22"/>
          <w:szCs w:val="22"/>
        </w:rPr>
        <w:t>277dra</w:t>
      </w:r>
      <w:r w:rsidR="00682685" w:rsidRPr="00EC6E97">
        <w:rPr>
          <w:rStyle w:val="normaltextrun"/>
          <w:rFonts w:ascii="BentonModernOne Roman" w:hAnsi="BentonModernOne Roman" w:cs="Segoe UI"/>
          <w:i/>
          <w:iCs/>
          <w:sz w:val="22"/>
          <w:szCs w:val="22"/>
        </w:rPr>
        <w:t>_010420241430_prod</w:t>
      </w:r>
      <w:r w:rsidR="00682685" w:rsidRPr="00EC6E97">
        <w:rPr>
          <w:rStyle w:val="eop"/>
          <w:rFonts w:ascii="BentonModernOne Roman" w:hAnsi="BentonModernOne Roman" w:cs="Segoe UI"/>
          <w:sz w:val="22"/>
          <w:szCs w:val="22"/>
        </w:rPr>
        <w:t> </w:t>
      </w:r>
    </w:p>
    <w:p w14:paraId="427B0A30" w14:textId="3277327E" w:rsidR="00682685" w:rsidRPr="00EC6E97" w:rsidRDefault="00682685" w:rsidP="00682685">
      <w:pPr>
        <w:pStyle w:val="paragraph"/>
        <w:spacing w:before="0" w:beforeAutospacing="0" w:after="0" w:afterAutospacing="0"/>
        <w:textAlignment w:val="baseline"/>
        <w:rPr>
          <w:rFonts w:asciiTheme="minorHAnsi" w:hAnsiTheme="minorHAnsi" w:cstheme="minorHAnsi"/>
          <w:color w:val="000000" w:themeColor="text1"/>
          <w:sz w:val="18"/>
          <w:szCs w:val="18"/>
        </w:rPr>
      </w:pPr>
      <w:r w:rsidRPr="00EC6E97">
        <w:rPr>
          <w:rStyle w:val="normaltextrun"/>
          <w:rFonts w:asciiTheme="minorHAnsi" w:hAnsiTheme="minorHAnsi" w:cstheme="minorHAnsi"/>
          <w:color w:val="000000" w:themeColor="text1"/>
          <w:sz w:val="22"/>
          <w:szCs w:val="22"/>
        </w:rPr>
        <w:t xml:space="preserve">If </w:t>
      </w:r>
      <w:r w:rsidR="000003DA" w:rsidRPr="00EC6E97">
        <w:rPr>
          <w:rStyle w:val="normaltextrun"/>
          <w:rFonts w:asciiTheme="minorHAnsi" w:hAnsiTheme="minorHAnsi" w:cstheme="minorHAnsi"/>
          <w:color w:val="000000" w:themeColor="text1"/>
          <w:sz w:val="22"/>
          <w:szCs w:val="22"/>
        </w:rPr>
        <w:t>the 277DRA is produced based on a specific request, it will</w:t>
      </w:r>
      <w:r w:rsidRPr="00EC6E97">
        <w:rPr>
          <w:rStyle w:val="normaltextrun"/>
          <w:rFonts w:asciiTheme="minorHAnsi" w:hAnsiTheme="minorHAnsi" w:cstheme="minorHAnsi"/>
          <w:color w:val="000000" w:themeColor="text1"/>
          <w:sz w:val="22"/>
          <w:szCs w:val="22"/>
        </w:rPr>
        <w:t xml:space="preserve"> include this specificity in the naming convention to facilitate easy identification of the file. In the case of this process, the naming convention is as follows</w:t>
      </w:r>
      <w:r w:rsidR="00BA0EDF">
        <w:rPr>
          <w:rStyle w:val="normaltextrun"/>
          <w:rFonts w:asciiTheme="minorHAnsi" w:hAnsiTheme="minorHAnsi" w:cstheme="minorHAnsi"/>
          <w:color w:val="000000" w:themeColor="text1"/>
          <w:sz w:val="22"/>
          <w:szCs w:val="22"/>
        </w:rPr>
        <w:t>.</w:t>
      </w:r>
      <w:r w:rsidR="00BA0EDF" w:rsidRPr="00EC6E97">
        <w:rPr>
          <w:rStyle w:val="eop"/>
          <w:rFonts w:asciiTheme="minorHAnsi" w:hAnsiTheme="minorHAnsi" w:cstheme="minorHAnsi"/>
          <w:color w:val="000000" w:themeColor="text1"/>
          <w:sz w:val="22"/>
          <w:szCs w:val="22"/>
        </w:rPr>
        <w:t> </w:t>
      </w:r>
    </w:p>
    <w:p w14:paraId="05429D65" w14:textId="35F42BEA" w:rsidR="00682685" w:rsidRPr="00EC6E97" w:rsidRDefault="000003DA" w:rsidP="000D121E">
      <w:pPr>
        <w:pStyle w:val="paragraph"/>
        <w:ind w:left="720"/>
        <w:jc w:val="both"/>
        <w:textAlignment w:val="baseline"/>
        <w:rPr>
          <w:rFonts w:ascii="Segoe UI" w:hAnsi="Segoe UI" w:cs="Segoe UI"/>
          <w:color w:val="000000" w:themeColor="text1"/>
          <w:sz w:val="18"/>
          <w:szCs w:val="18"/>
        </w:rPr>
      </w:pPr>
      <w:proofErr w:type="spellStart"/>
      <w:r w:rsidRPr="00EC6E97">
        <w:rPr>
          <w:rStyle w:val="normaltextrun"/>
          <w:rFonts w:ascii="BentonModernOne Roman" w:hAnsi="BentonModernOne Roman" w:cs="Segoe UI"/>
          <w:i/>
          <w:iCs/>
          <w:color w:val="000000" w:themeColor="text1"/>
          <w:sz w:val="22"/>
          <w:szCs w:val="22"/>
        </w:rPr>
        <w:t>receiverid</w:t>
      </w:r>
      <w:r w:rsidR="00682685" w:rsidRPr="00EC6E97">
        <w:rPr>
          <w:rStyle w:val="normaltextrun"/>
          <w:rFonts w:ascii="BentonModernOne Roman" w:hAnsi="BentonModernOne Roman" w:cs="Segoe UI"/>
          <w:i/>
          <w:iCs/>
          <w:color w:val="000000" w:themeColor="text1"/>
          <w:sz w:val="22"/>
          <w:szCs w:val="22"/>
        </w:rPr>
        <w:t>_transtype_datetime_env_xxx</w:t>
      </w:r>
      <w:proofErr w:type="spellEnd"/>
      <w:r w:rsidR="00682685" w:rsidRPr="00EC6E97">
        <w:rPr>
          <w:rStyle w:val="eop"/>
          <w:rFonts w:ascii="BentonModernOne Roman" w:hAnsi="BentonModernOne Roman" w:cs="Segoe UI"/>
          <w:color w:val="000000" w:themeColor="text1"/>
          <w:sz w:val="22"/>
          <w:szCs w:val="22"/>
        </w:rPr>
        <w:t> </w:t>
      </w:r>
    </w:p>
    <w:p w14:paraId="7E4586DC" w14:textId="0AAFCC9A" w:rsidR="009D5AD1" w:rsidRDefault="00682685" w:rsidP="00F80BB5">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EC6E97">
        <w:rPr>
          <w:rStyle w:val="normaltextrun"/>
          <w:rFonts w:ascii="Calibri" w:hAnsi="Calibri" w:cs="Calibri"/>
          <w:color w:val="000000" w:themeColor="text1"/>
          <w:sz w:val="22"/>
          <w:szCs w:val="22"/>
        </w:rPr>
        <w:t xml:space="preserve">The three-character alpha suffix </w:t>
      </w:r>
      <w:r w:rsidRPr="00EC6E97">
        <w:rPr>
          <w:rStyle w:val="normaltextrun"/>
          <w:rFonts w:ascii="Calibri" w:hAnsi="Calibri" w:cs="Calibri"/>
          <w:i/>
          <w:iCs/>
          <w:sz w:val="22"/>
          <w:szCs w:val="22"/>
          <w:shd w:val="clear" w:color="auto" w:fill="FFFFFF"/>
        </w:rPr>
        <w:t>xxx</w:t>
      </w:r>
      <w:r w:rsidRPr="00EC6E97">
        <w:rPr>
          <w:rStyle w:val="normaltextrun"/>
          <w:rFonts w:ascii="Calibri" w:hAnsi="Calibri" w:cs="Calibri"/>
          <w:sz w:val="22"/>
          <w:szCs w:val="22"/>
          <w:shd w:val="clear" w:color="auto" w:fill="FFFFFF"/>
        </w:rPr>
        <w:t xml:space="preserve"> </w:t>
      </w:r>
      <w:r w:rsidRPr="00EC6E97">
        <w:rPr>
          <w:rStyle w:val="normaltextrun"/>
          <w:rFonts w:ascii="Calibri" w:hAnsi="Calibri" w:cs="Calibri"/>
          <w:color w:val="000000" w:themeColor="text1"/>
          <w:sz w:val="22"/>
          <w:szCs w:val="22"/>
        </w:rPr>
        <w:t>defines the exception when needed.</w:t>
      </w:r>
      <w:r w:rsidRPr="00A55D57">
        <w:rPr>
          <w:rStyle w:val="eop"/>
          <w:rFonts w:ascii="Calibri" w:hAnsi="Calibri" w:cs="Calibri"/>
          <w:color w:val="000000" w:themeColor="text1"/>
          <w:sz w:val="22"/>
          <w:szCs w:val="22"/>
        </w:rPr>
        <w:t> </w:t>
      </w:r>
      <w:bookmarkEnd w:id="31"/>
    </w:p>
    <w:bookmarkEnd w:id="32"/>
    <w:p w14:paraId="3EB7DC7B" w14:textId="77777777" w:rsidR="001165DE" w:rsidRDefault="001165DE" w:rsidP="001165DE">
      <w:pPr>
        <w:pStyle w:val="BodyText"/>
      </w:pPr>
    </w:p>
    <w:p w14:paraId="7820C08F" w14:textId="40740A31" w:rsidR="00D55522" w:rsidRPr="00B0222B" w:rsidRDefault="007756AD" w:rsidP="00174766">
      <w:pPr>
        <w:pStyle w:val="Heading3"/>
      </w:pPr>
      <w:bookmarkStart w:id="33" w:name="_Toc180513489"/>
      <w:r w:rsidRPr="00B0222B">
        <w:t>RETRANSMISSION</w:t>
      </w:r>
      <w:r w:rsidRPr="00B0222B">
        <w:rPr>
          <w:spacing w:val="40"/>
        </w:rPr>
        <w:t xml:space="preserve"> </w:t>
      </w:r>
      <w:r w:rsidRPr="00B0222B">
        <w:rPr>
          <w:spacing w:val="19"/>
        </w:rPr>
        <w:t>PROCEDURE</w:t>
      </w:r>
      <w:bookmarkEnd w:id="33"/>
    </w:p>
    <w:p w14:paraId="678B2FD2" w14:textId="67F9BFB3" w:rsidR="00614B85" w:rsidRDefault="007B754E" w:rsidP="00614B85">
      <w:pPr>
        <w:pStyle w:val="BodyText"/>
        <w:spacing w:line="240" w:lineRule="auto"/>
        <w:ind w:right="459"/>
        <w:rPr>
          <w:rFonts w:cstheme="minorBidi"/>
          <w:i/>
          <w:iCs/>
        </w:rPr>
      </w:pPr>
      <w:r w:rsidRPr="007B754E">
        <w:t>The 277DRA is an outbound transaction</w:t>
      </w:r>
      <w:r w:rsidR="00F80BB5">
        <w:t>,</w:t>
      </w:r>
      <w:r w:rsidRPr="007B754E">
        <w:t xml:space="preserve"> so this section is not applicable</w:t>
      </w:r>
      <w:r>
        <w:t>.</w:t>
      </w:r>
    </w:p>
    <w:p w14:paraId="04FCF522" w14:textId="77777777" w:rsidR="00D55522" w:rsidRPr="00B0222B" w:rsidRDefault="007756AD" w:rsidP="00174766">
      <w:pPr>
        <w:pStyle w:val="Heading3"/>
      </w:pPr>
      <w:bookmarkStart w:id="34" w:name="_Toc180513490"/>
      <w:r w:rsidRPr="00B0222B">
        <w:t xml:space="preserve">COMMUNICATION </w:t>
      </w:r>
      <w:r w:rsidRPr="00B0222B">
        <w:rPr>
          <w:spacing w:val="15"/>
        </w:rPr>
        <w:t>PROTOCOL</w:t>
      </w:r>
      <w:r w:rsidRPr="00B0222B">
        <w:rPr>
          <w:spacing w:val="-25"/>
        </w:rPr>
        <w:t xml:space="preserve"> </w:t>
      </w:r>
      <w:r w:rsidRPr="00B0222B">
        <w:rPr>
          <w:spacing w:val="17"/>
        </w:rPr>
        <w:t>SPECIFICATIONS</w:t>
      </w:r>
      <w:bookmarkEnd w:id="34"/>
    </w:p>
    <w:p w14:paraId="2E216B5A" w14:textId="41B0D602" w:rsidR="00614B85" w:rsidRDefault="004D0C94" w:rsidP="00614B85">
      <w:pPr>
        <w:pStyle w:val="BodyText"/>
        <w:spacing w:line="240" w:lineRule="auto"/>
        <w:ind w:right="459"/>
        <w:rPr>
          <w:rFonts w:cstheme="minorBidi"/>
          <w:i/>
          <w:iCs/>
        </w:rPr>
      </w:pPr>
      <w:r w:rsidRPr="004D0C94">
        <w:rPr>
          <w:rFonts w:cstheme="minorBidi"/>
        </w:rPr>
        <w:t>The 277DRA</w:t>
      </w:r>
      <w:r>
        <w:rPr>
          <w:rFonts w:cstheme="minorBidi"/>
        </w:rPr>
        <w:t xml:space="preserve"> will be delivered using the same communication protocol in which the corresponding PACDR or NCPDP file was submitted from.</w:t>
      </w:r>
    </w:p>
    <w:p w14:paraId="1CA97351" w14:textId="65B3C958" w:rsidR="00D55522" w:rsidRPr="00B0222B" w:rsidRDefault="007756AD" w:rsidP="00174766">
      <w:pPr>
        <w:pStyle w:val="Heading3"/>
      </w:pPr>
      <w:bookmarkStart w:id="35" w:name="_Toc180513491"/>
      <w:r w:rsidRPr="00B0222B">
        <w:t>CONNECTIVITY SUBMISSION</w:t>
      </w:r>
      <w:r w:rsidRPr="00B0222B">
        <w:rPr>
          <w:spacing w:val="3"/>
        </w:rPr>
        <w:t xml:space="preserve"> </w:t>
      </w:r>
      <w:r w:rsidRPr="00B0222B">
        <w:rPr>
          <w:spacing w:val="20"/>
        </w:rPr>
        <w:t>METHOD</w:t>
      </w:r>
      <w:bookmarkEnd w:id="35"/>
    </w:p>
    <w:p w14:paraId="03F9B6AD" w14:textId="2F3E2611" w:rsidR="00976A28" w:rsidRDefault="004D0C94" w:rsidP="0059366D">
      <w:pPr>
        <w:pStyle w:val="BodyText"/>
        <w:spacing w:line="240" w:lineRule="auto"/>
        <w:ind w:right="459"/>
        <w:rPr>
          <w:rFonts w:cstheme="minorBidi"/>
        </w:rPr>
      </w:pPr>
      <w:r w:rsidRPr="004D0C94">
        <w:rPr>
          <w:rFonts w:cstheme="minorBidi"/>
        </w:rPr>
        <w:t>The 277DRA</w:t>
      </w:r>
      <w:r>
        <w:rPr>
          <w:rFonts w:cstheme="minorBidi"/>
        </w:rPr>
        <w:t xml:space="preserve"> will be delivered using the same connectivity in which the corresponding PACDR or NCPDP file was submitted from.</w:t>
      </w:r>
    </w:p>
    <w:p w14:paraId="7E4731EA" w14:textId="77777777" w:rsidR="00976A28" w:rsidRDefault="00976A28">
      <w:pPr>
        <w:rPr>
          <w:rFonts w:asciiTheme="minorHAnsi" w:hAnsiTheme="minorHAnsi" w:cstheme="minorBidi"/>
        </w:rPr>
      </w:pPr>
      <w:r>
        <w:rPr>
          <w:rFonts w:cstheme="minorBidi"/>
        </w:rPr>
        <w:br w:type="page"/>
      </w:r>
    </w:p>
    <w:p w14:paraId="1D802386" w14:textId="06B7B96D" w:rsidR="00442ECD" w:rsidRPr="00174766" w:rsidRDefault="00442ECD" w:rsidP="00BA79D3">
      <w:pPr>
        <w:pStyle w:val="Heading2"/>
      </w:pPr>
      <w:bookmarkStart w:id="36" w:name="_Toc150764242"/>
      <w:bookmarkStart w:id="37" w:name="_Toc180513492"/>
      <w:r w:rsidRPr="00174766">
        <w:lastRenderedPageBreak/>
        <w:t>Contact Information</w:t>
      </w:r>
      <w:bookmarkEnd w:id="36"/>
      <w:bookmarkEnd w:id="37"/>
    </w:p>
    <w:p w14:paraId="509E81A3" w14:textId="1F96E46C" w:rsidR="001D2D22" w:rsidRPr="00E9077E" w:rsidRDefault="00442ECD" w:rsidP="00174766">
      <w:pPr>
        <w:pStyle w:val="Heading3"/>
        <w:rPr>
          <w:color w:val="auto"/>
        </w:rPr>
      </w:pPr>
      <w:bookmarkStart w:id="38" w:name="_Toc150764243"/>
      <w:bookmarkStart w:id="39" w:name="_Toc180513493"/>
      <w:r w:rsidRPr="00E9077E">
        <w:rPr>
          <w:color w:val="auto"/>
        </w:rPr>
        <w:t>EDI CUSTOMER SERVICE</w:t>
      </w:r>
      <w:bookmarkEnd w:id="38"/>
      <w:bookmarkEnd w:id="39"/>
    </w:p>
    <w:p w14:paraId="6C302E61" w14:textId="77777777" w:rsidR="001D2D22" w:rsidRDefault="001D2D22" w:rsidP="001D2D22">
      <w:pPr>
        <w:pStyle w:val="BodyText"/>
        <w:spacing w:before="4"/>
        <w:jc w:val="both"/>
      </w:pPr>
      <w:r>
        <w:t>MassHealth Encounter Data Support Services</w:t>
      </w:r>
    </w:p>
    <w:p w14:paraId="0F7026F1" w14:textId="77777777" w:rsidR="001D2D22" w:rsidRDefault="001D2D22" w:rsidP="001D2D22">
      <w:pPr>
        <w:pStyle w:val="BodyText"/>
        <w:spacing w:before="4"/>
        <w:jc w:val="both"/>
      </w:pPr>
      <w:r>
        <w:t>Days Available: Monday through Friday</w:t>
      </w:r>
    </w:p>
    <w:p w14:paraId="5C92AE03" w14:textId="77777777" w:rsidR="001D2D22" w:rsidRDefault="001D2D22" w:rsidP="001D2D22">
      <w:pPr>
        <w:pStyle w:val="BodyText"/>
        <w:spacing w:before="4"/>
        <w:jc w:val="both"/>
      </w:pPr>
      <w:r>
        <w:t>Time Available: TBD</w:t>
      </w:r>
    </w:p>
    <w:p w14:paraId="022A875B" w14:textId="77777777" w:rsidR="001D2D22" w:rsidRDefault="001D2D22" w:rsidP="001D2D22">
      <w:pPr>
        <w:pStyle w:val="BodyText"/>
        <w:spacing w:before="4"/>
        <w:jc w:val="both"/>
      </w:pPr>
      <w:r>
        <w:t>Email: TBD</w:t>
      </w:r>
    </w:p>
    <w:p w14:paraId="34974E81" w14:textId="77777777" w:rsidR="001D2D22" w:rsidRDefault="001D2D22" w:rsidP="001D2D22">
      <w:pPr>
        <w:pStyle w:val="BodyText"/>
        <w:spacing w:before="4"/>
        <w:jc w:val="both"/>
      </w:pPr>
      <w:r>
        <w:t xml:space="preserve">Phone: TBD </w:t>
      </w:r>
    </w:p>
    <w:p w14:paraId="2BAB774B" w14:textId="77777777" w:rsidR="001D2D22" w:rsidRDefault="001D2D22" w:rsidP="001D2D22">
      <w:pPr>
        <w:pStyle w:val="BodyText"/>
        <w:spacing w:before="4"/>
        <w:jc w:val="both"/>
        <w:rPr>
          <w:sz w:val="25"/>
          <w:szCs w:val="25"/>
        </w:rPr>
      </w:pPr>
      <w:r>
        <w:t>Fax: TBD</w:t>
      </w:r>
    </w:p>
    <w:p w14:paraId="3079FEF8" w14:textId="77777777" w:rsidR="00442ECD" w:rsidRPr="006425AC" w:rsidRDefault="00442ECD" w:rsidP="00442ECD">
      <w:pPr>
        <w:spacing w:after="0" w:line="240" w:lineRule="auto"/>
        <w:rPr>
          <w:rFonts w:cs="Calibri"/>
        </w:rPr>
      </w:pPr>
    </w:p>
    <w:p w14:paraId="479913DA" w14:textId="4EB25853" w:rsidR="001D2D22" w:rsidRPr="00E9077E" w:rsidRDefault="00442ECD" w:rsidP="00174766">
      <w:pPr>
        <w:pStyle w:val="Heading3"/>
        <w:rPr>
          <w:color w:val="auto"/>
        </w:rPr>
      </w:pPr>
      <w:bookmarkStart w:id="40" w:name="_Toc150764244"/>
      <w:bookmarkStart w:id="41" w:name="_Toc180513494"/>
      <w:r w:rsidRPr="00E9077E">
        <w:rPr>
          <w:color w:val="auto"/>
        </w:rPr>
        <w:t>EDI TECHNICAL ASSISTANCE</w:t>
      </w:r>
      <w:bookmarkStart w:id="42" w:name="_Toc150764245"/>
      <w:bookmarkEnd w:id="40"/>
      <w:bookmarkEnd w:id="41"/>
    </w:p>
    <w:p w14:paraId="14B025F8" w14:textId="61EAC273" w:rsidR="001D2D22" w:rsidRDefault="001D2D22" w:rsidP="001D2D22">
      <w:pPr>
        <w:pStyle w:val="BodyText"/>
        <w:spacing w:before="4"/>
        <w:jc w:val="both"/>
      </w:pPr>
      <w:r>
        <w:t>MassHealth Encounter Data</w:t>
      </w:r>
      <w:r w:rsidR="00831888">
        <w:t xml:space="preserve"> Technical </w:t>
      </w:r>
      <w:r>
        <w:t>Support Services</w:t>
      </w:r>
    </w:p>
    <w:p w14:paraId="44AD5251" w14:textId="77777777" w:rsidR="001D2D22" w:rsidRDefault="001D2D22" w:rsidP="001D2D22">
      <w:pPr>
        <w:pStyle w:val="BodyText"/>
        <w:spacing w:before="4"/>
        <w:jc w:val="both"/>
      </w:pPr>
      <w:r>
        <w:t>Days Available: Monday through Friday</w:t>
      </w:r>
    </w:p>
    <w:p w14:paraId="483BCDBF" w14:textId="77777777" w:rsidR="001D2D22" w:rsidRDefault="001D2D22" w:rsidP="001D2D22">
      <w:pPr>
        <w:pStyle w:val="BodyText"/>
        <w:spacing w:before="4"/>
        <w:jc w:val="both"/>
      </w:pPr>
      <w:r>
        <w:t>Time Available: TBD</w:t>
      </w:r>
    </w:p>
    <w:p w14:paraId="3950F227" w14:textId="77777777" w:rsidR="001D2D22" w:rsidRDefault="001D2D22" w:rsidP="001D2D22">
      <w:pPr>
        <w:pStyle w:val="BodyText"/>
        <w:spacing w:before="4"/>
        <w:jc w:val="both"/>
      </w:pPr>
      <w:r>
        <w:t>Email: TBD</w:t>
      </w:r>
    </w:p>
    <w:p w14:paraId="71668CDE" w14:textId="77777777" w:rsidR="001D2D22" w:rsidRDefault="001D2D22" w:rsidP="001D2D22">
      <w:pPr>
        <w:pStyle w:val="BodyText"/>
        <w:spacing w:before="4"/>
        <w:jc w:val="both"/>
      </w:pPr>
      <w:r>
        <w:t xml:space="preserve">Phone: TBD </w:t>
      </w:r>
    </w:p>
    <w:p w14:paraId="06372487" w14:textId="38984BCE" w:rsidR="001D2D22" w:rsidRDefault="001D2D22" w:rsidP="001D2D22">
      <w:pPr>
        <w:pStyle w:val="BodyText"/>
        <w:spacing w:before="4"/>
        <w:jc w:val="both"/>
      </w:pPr>
      <w:r>
        <w:t>Fax: TBD</w:t>
      </w:r>
    </w:p>
    <w:p w14:paraId="647D36B3" w14:textId="21D8D79A" w:rsidR="005B562E" w:rsidRDefault="005B562E" w:rsidP="005B562E">
      <w:pPr>
        <w:pStyle w:val="BodyText"/>
      </w:pPr>
      <w:r w:rsidRPr="00A13103">
        <w:rPr>
          <w:rFonts w:cstheme="minorBidi"/>
          <w:i/>
          <w:iCs/>
        </w:rPr>
        <w:t xml:space="preserve">Please note: </w:t>
      </w:r>
      <w:r>
        <w:rPr>
          <w:rFonts w:cstheme="minorBidi"/>
          <w:i/>
          <w:iCs/>
        </w:rPr>
        <w:t xml:space="preserve">Support for Trading Partner Testing will be communicated by MassHealth prior to testing commencement. </w:t>
      </w:r>
      <w:r w:rsidR="00F80BB5" w:rsidRPr="0059366D">
        <w:rPr>
          <w:rFonts w:cstheme="minorBidi"/>
          <w:i/>
          <w:iCs/>
        </w:rPr>
        <w:t>Further details</w:t>
      </w:r>
      <w:r w:rsidR="00F80BB5" w:rsidRPr="00A13103">
        <w:rPr>
          <w:rFonts w:cstheme="minorBidi"/>
          <w:i/>
        </w:rPr>
        <w:t xml:space="preserve"> </w:t>
      </w:r>
      <w:r w:rsidR="009D5AD1" w:rsidRPr="00A13103">
        <w:rPr>
          <w:rFonts w:cstheme="minorBidi"/>
          <w:i/>
        </w:rPr>
        <w:t>will be updated in the next iteration of the CG</w:t>
      </w:r>
      <w:r w:rsidR="00F80BB5">
        <w:rPr>
          <w:rFonts w:cstheme="minorBidi"/>
          <w:i/>
        </w:rPr>
        <w:t>.</w:t>
      </w:r>
      <w:r w:rsidRPr="00605FF7">
        <w:rPr>
          <w:rFonts w:cstheme="minorBidi"/>
          <w:b/>
          <w:bCs/>
        </w:rPr>
        <w:t xml:space="preserve">  </w:t>
      </w:r>
    </w:p>
    <w:p w14:paraId="581D6EED" w14:textId="3E3594E5" w:rsidR="00442ECD" w:rsidRPr="00E9077E" w:rsidRDefault="00442ECD" w:rsidP="00174766">
      <w:pPr>
        <w:pStyle w:val="Heading3"/>
        <w:rPr>
          <w:color w:val="auto"/>
        </w:rPr>
      </w:pPr>
      <w:bookmarkStart w:id="43" w:name="_Toc180513495"/>
      <w:r w:rsidRPr="00E9077E">
        <w:rPr>
          <w:color w:val="auto"/>
        </w:rPr>
        <w:t>APPLICABLE WEBSITES/EMAIL</w:t>
      </w:r>
      <w:bookmarkEnd w:id="42"/>
      <w:bookmarkEnd w:id="43"/>
    </w:p>
    <w:p w14:paraId="7C355CED" w14:textId="77777777" w:rsidR="00442ECD" w:rsidRPr="00E9077E" w:rsidRDefault="00442ECD" w:rsidP="00174766">
      <w:pPr>
        <w:pStyle w:val="Heading4"/>
        <w:rPr>
          <w:rFonts w:ascii="Cambria" w:hAnsi="Cambria"/>
          <w:color w:val="auto"/>
        </w:rPr>
      </w:pPr>
      <w:r w:rsidRPr="00E9077E">
        <w:rPr>
          <w:color w:val="auto"/>
        </w:rPr>
        <w:t>Accredited Standards Committee (ASC X12)</w:t>
      </w:r>
    </w:p>
    <w:p w14:paraId="263AE058" w14:textId="77777777" w:rsidR="00442ECD" w:rsidRPr="00265577" w:rsidRDefault="00442ECD" w:rsidP="00D96C5F">
      <w:pPr>
        <w:numPr>
          <w:ilvl w:val="0"/>
          <w:numId w:val="12"/>
        </w:numPr>
        <w:tabs>
          <w:tab w:val="left" w:pos="720"/>
        </w:tabs>
        <w:spacing w:before="126" w:line="240" w:lineRule="auto"/>
        <w:ind w:left="540" w:right="391" w:hanging="360"/>
        <w:rPr>
          <w:rFonts w:asciiTheme="minorHAnsi" w:hAnsiTheme="minorHAnsi" w:cstheme="minorHAnsi"/>
        </w:rPr>
      </w:pPr>
      <w:r w:rsidRPr="00265577">
        <w:rPr>
          <w:rFonts w:asciiTheme="minorHAnsi" w:hAnsiTheme="minorHAnsi" w:cstheme="minorHAnsi"/>
        </w:rPr>
        <w:t>ASC</w:t>
      </w:r>
      <w:r w:rsidRPr="00265577">
        <w:rPr>
          <w:rFonts w:asciiTheme="minorHAnsi" w:hAnsiTheme="minorHAnsi" w:cstheme="minorHAnsi"/>
          <w:spacing w:val="-4"/>
        </w:rPr>
        <w:t xml:space="preserve"> </w:t>
      </w:r>
      <w:r w:rsidRPr="00265577">
        <w:rPr>
          <w:rFonts w:asciiTheme="minorHAnsi" w:hAnsiTheme="minorHAnsi" w:cstheme="minorHAnsi"/>
        </w:rPr>
        <w:t>X12</w:t>
      </w:r>
      <w:r w:rsidRPr="00265577">
        <w:rPr>
          <w:rFonts w:asciiTheme="minorHAnsi" w:hAnsiTheme="minorHAnsi" w:cstheme="minorHAnsi"/>
          <w:spacing w:val="-4"/>
        </w:rPr>
        <w:t xml:space="preserve"> </w:t>
      </w:r>
      <w:r w:rsidRPr="00265577">
        <w:rPr>
          <w:rFonts w:asciiTheme="minorHAnsi" w:hAnsiTheme="minorHAnsi" w:cstheme="minorHAnsi"/>
        </w:rPr>
        <w:t>develops</w:t>
      </w:r>
      <w:r w:rsidRPr="00265577">
        <w:rPr>
          <w:rFonts w:asciiTheme="minorHAnsi" w:hAnsiTheme="minorHAnsi" w:cstheme="minorHAnsi"/>
          <w:spacing w:val="-4"/>
        </w:rPr>
        <w:t xml:space="preserve"> </w:t>
      </w:r>
      <w:r w:rsidRPr="00265577">
        <w:rPr>
          <w:rFonts w:asciiTheme="minorHAnsi" w:hAnsiTheme="minorHAnsi" w:cstheme="minorHAnsi"/>
        </w:rPr>
        <w:t>and</w:t>
      </w:r>
      <w:r w:rsidRPr="00265577">
        <w:rPr>
          <w:rFonts w:asciiTheme="minorHAnsi" w:hAnsiTheme="minorHAnsi" w:cstheme="minorHAnsi"/>
          <w:spacing w:val="-4"/>
        </w:rPr>
        <w:t xml:space="preserve"> </w:t>
      </w:r>
      <w:r w:rsidRPr="00265577">
        <w:rPr>
          <w:rFonts w:asciiTheme="minorHAnsi" w:hAnsiTheme="minorHAnsi" w:cstheme="minorHAnsi"/>
        </w:rPr>
        <w:t>maintains</w:t>
      </w:r>
      <w:r w:rsidRPr="00265577">
        <w:rPr>
          <w:rFonts w:asciiTheme="minorHAnsi" w:hAnsiTheme="minorHAnsi" w:cstheme="minorHAnsi"/>
          <w:spacing w:val="-4"/>
        </w:rPr>
        <w:t xml:space="preserve"> </w:t>
      </w:r>
      <w:r w:rsidRPr="00265577">
        <w:rPr>
          <w:rFonts w:asciiTheme="minorHAnsi" w:hAnsiTheme="minorHAnsi" w:cstheme="minorHAnsi"/>
        </w:rPr>
        <w:t>standards</w:t>
      </w:r>
      <w:r w:rsidRPr="00265577">
        <w:rPr>
          <w:rFonts w:asciiTheme="minorHAnsi" w:hAnsiTheme="minorHAnsi" w:cstheme="minorHAnsi"/>
          <w:spacing w:val="-4"/>
        </w:rPr>
        <w:t xml:space="preserve"> </w:t>
      </w:r>
      <w:r w:rsidRPr="00265577">
        <w:rPr>
          <w:rFonts w:asciiTheme="minorHAnsi" w:hAnsiTheme="minorHAnsi" w:cstheme="minorHAnsi"/>
        </w:rPr>
        <w:t>for</w:t>
      </w:r>
      <w:r w:rsidRPr="00265577">
        <w:rPr>
          <w:rFonts w:asciiTheme="minorHAnsi" w:hAnsiTheme="minorHAnsi" w:cstheme="minorHAnsi"/>
          <w:spacing w:val="-4"/>
        </w:rPr>
        <w:t xml:space="preserve"> </w:t>
      </w:r>
      <w:r w:rsidRPr="00265577">
        <w:rPr>
          <w:rFonts w:asciiTheme="minorHAnsi" w:hAnsiTheme="minorHAnsi" w:cstheme="minorHAnsi"/>
        </w:rPr>
        <w:t>inter-industry</w:t>
      </w:r>
      <w:r w:rsidRPr="00265577">
        <w:rPr>
          <w:rFonts w:asciiTheme="minorHAnsi" w:hAnsiTheme="minorHAnsi" w:cstheme="minorHAnsi"/>
          <w:spacing w:val="-4"/>
        </w:rPr>
        <w:t xml:space="preserve"> </w:t>
      </w:r>
      <w:r w:rsidRPr="00265577">
        <w:rPr>
          <w:rFonts w:asciiTheme="minorHAnsi" w:hAnsiTheme="minorHAnsi" w:cstheme="minorHAnsi"/>
        </w:rPr>
        <w:t>electronic</w:t>
      </w:r>
      <w:r w:rsidRPr="00265577">
        <w:rPr>
          <w:rFonts w:asciiTheme="minorHAnsi" w:hAnsiTheme="minorHAnsi" w:cstheme="minorHAnsi"/>
          <w:spacing w:val="-4"/>
        </w:rPr>
        <w:t xml:space="preserve"> </w:t>
      </w:r>
      <w:r w:rsidRPr="00265577">
        <w:rPr>
          <w:rFonts w:asciiTheme="minorHAnsi" w:hAnsiTheme="minorHAnsi" w:cstheme="minorHAnsi"/>
        </w:rPr>
        <w:t>interchange</w:t>
      </w:r>
      <w:r w:rsidRPr="00265577">
        <w:rPr>
          <w:rFonts w:asciiTheme="minorHAnsi" w:hAnsiTheme="minorHAnsi" w:cstheme="minorHAnsi"/>
          <w:spacing w:val="-4"/>
        </w:rPr>
        <w:t xml:space="preserve"> </w:t>
      </w:r>
      <w:r w:rsidRPr="00265577">
        <w:rPr>
          <w:rFonts w:asciiTheme="minorHAnsi" w:hAnsiTheme="minorHAnsi" w:cstheme="minorHAnsi"/>
        </w:rPr>
        <w:t>of</w:t>
      </w:r>
      <w:r w:rsidRPr="00265577">
        <w:rPr>
          <w:rFonts w:asciiTheme="minorHAnsi" w:hAnsiTheme="minorHAnsi" w:cstheme="minorHAnsi"/>
          <w:spacing w:val="-4"/>
        </w:rPr>
        <w:t xml:space="preserve"> </w:t>
      </w:r>
      <w:r w:rsidRPr="00265577">
        <w:rPr>
          <w:rFonts w:asciiTheme="minorHAnsi" w:hAnsiTheme="minorHAnsi" w:cstheme="minorHAnsi"/>
        </w:rPr>
        <w:t xml:space="preserve">business transactions. See </w:t>
      </w:r>
      <w:hyperlink r:id="rId22" w:history="1">
        <w:r w:rsidRPr="00265577">
          <w:rPr>
            <w:rFonts w:asciiTheme="minorHAnsi" w:hAnsiTheme="minorHAnsi" w:cstheme="minorHAnsi"/>
            <w:color w:val="0000FF"/>
            <w:u w:val="single"/>
          </w:rPr>
          <w:t>www.x12.org</w:t>
        </w:r>
      </w:hyperlink>
      <w:r w:rsidRPr="00265577">
        <w:rPr>
          <w:rFonts w:asciiTheme="minorHAnsi" w:hAnsiTheme="minorHAnsi" w:cstheme="minorHAnsi"/>
          <w:spacing w:val="-3"/>
        </w:rPr>
        <w:t>.</w:t>
      </w:r>
    </w:p>
    <w:p w14:paraId="3BBD4757" w14:textId="77777777" w:rsidR="00442ECD" w:rsidRPr="00E9077E" w:rsidRDefault="00442ECD" w:rsidP="00174766">
      <w:pPr>
        <w:pStyle w:val="Heading4"/>
        <w:rPr>
          <w:rFonts w:ascii="Cambria" w:hAnsi="Cambria"/>
          <w:color w:val="auto"/>
        </w:rPr>
      </w:pPr>
      <w:r w:rsidRPr="00E9077E">
        <w:rPr>
          <w:color w:val="auto"/>
        </w:rPr>
        <w:t>Centers for Medicare &amp; Medicaid Services (CMS)</w:t>
      </w:r>
    </w:p>
    <w:p w14:paraId="6766B75C" w14:textId="77777777" w:rsidR="00442ECD" w:rsidRPr="00265577" w:rsidRDefault="00442ECD" w:rsidP="00D96C5F">
      <w:pPr>
        <w:numPr>
          <w:ilvl w:val="0"/>
          <w:numId w:val="12"/>
        </w:numPr>
        <w:tabs>
          <w:tab w:val="left" w:pos="630"/>
          <w:tab w:val="left" w:pos="1080"/>
        </w:tabs>
        <w:spacing w:before="126" w:line="240" w:lineRule="auto"/>
        <w:ind w:left="540" w:right="150" w:hanging="360"/>
        <w:rPr>
          <w:rFonts w:asciiTheme="minorHAnsi" w:hAnsiTheme="minorHAnsi" w:cstheme="minorHAnsi"/>
        </w:rPr>
      </w:pPr>
      <w:r w:rsidRPr="00265577">
        <w:rPr>
          <w:rFonts w:asciiTheme="minorHAnsi" w:hAnsiTheme="minorHAnsi" w:cstheme="minorHAnsi"/>
        </w:rPr>
        <w:t>CMS is the unit within HHS that administers the Medicare and Medicaid programs. CMS</w:t>
      </w:r>
      <w:r w:rsidRPr="00265577">
        <w:rPr>
          <w:rFonts w:asciiTheme="minorHAnsi" w:hAnsiTheme="minorHAnsi" w:cstheme="minorHAnsi"/>
          <w:spacing w:val="-26"/>
        </w:rPr>
        <w:t xml:space="preserve"> </w:t>
      </w:r>
      <w:r w:rsidRPr="00265577">
        <w:rPr>
          <w:rFonts w:asciiTheme="minorHAnsi" w:hAnsiTheme="minorHAnsi" w:cstheme="minorHAnsi"/>
        </w:rPr>
        <w:t>provides the electronic Health Care Transactions and Code Sets Model Compliance</w:t>
      </w:r>
      <w:r w:rsidRPr="00265577">
        <w:rPr>
          <w:rFonts w:asciiTheme="minorHAnsi" w:hAnsiTheme="minorHAnsi" w:cstheme="minorHAnsi"/>
          <w:spacing w:val="-4"/>
        </w:rPr>
        <w:t xml:space="preserve"> </w:t>
      </w:r>
      <w:r w:rsidRPr="00265577">
        <w:rPr>
          <w:rFonts w:asciiTheme="minorHAnsi" w:hAnsiTheme="minorHAnsi" w:cstheme="minorHAnsi"/>
        </w:rPr>
        <w:t xml:space="preserve">Plan. </w:t>
      </w:r>
      <w:r w:rsidRPr="00265577">
        <w:rPr>
          <w:rFonts w:asciiTheme="minorHAnsi" w:hAnsiTheme="minorHAnsi" w:cstheme="minorHAnsi"/>
          <w:w w:val="95"/>
        </w:rPr>
        <w:t xml:space="preserve">See </w:t>
      </w:r>
      <w:hyperlink r:id="rId23" w:history="1">
        <w:r w:rsidRPr="00265577">
          <w:rPr>
            <w:rFonts w:asciiTheme="minorHAnsi" w:hAnsiTheme="minorHAnsi" w:cstheme="minorHAnsi"/>
            <w:color w:val="0000FF"/>
            <w:w w:val="95"/>
            <w:u w:val="single"/>
          </w:rPr>
          <w:t>https://www.cms.gov/Regulations-and-Guidance/Administrative-Simplification/HIPAA-ACA/</w:t>
        </w:r>
        <w:r w:rsidRPr="00265577">
          <w:rPr>
            <w:rFonts w:asciiTheme="minorHAnsi" w:hAnsiTheme="minorHAnsi" w:cstheme="minorHAnsi"/>
            <w:color w:val="0000FF"/>
            <w:u w:val="single"/>
          </w:rPr>
          <w:t>index</w:t>
        </w:r>
      </w:hyperlink>
      <w:r w:rsidRPr="000D121E">
        <w:rPr>
          <w:rFonts w:asciiTheme="minorHAnsi" w:hAnsiTheme="minorHAnsi" w:cstheme="minorHAnsi"/>
        </w:rPr>
        <w:t>.</w:t>
      </w:r>
    </w:p>
    <w:p w14:paraId="6A952DB2" w14:textId="77777777" w:rsidR="00442ECD" w:rsidRPr="006425AC" w:rsidRDefault="00442ECD" w:rsidP="00174766">
      <w:pPr>
        <w:pStyle w:val="Heading4"/>
        <w:rPr>
          <w:rFonts w:ascii="Cambria" w:hAnsi="Cambria"/>
        </w:rPr>
      </w:pPr>
      <w:r w:rsidRPr="00E9077E">
        <w:rPr>
          <w:color w:val="auto"/>
        </w:rPr>
        <w:t>Committee on Operating Rules for Information Exchange (CORE)</w:t>
      </w:r>
    </w:p>
    <w:p w14:paraId="121EF7A6" w14:textId="40A21804" w:rsidR="00E9077E" w:rsidRDefault="00442ECD" w:rsidP="00174766">
      <w:pPr>
        <w:numPr>
          <w:ilvl w:val="0"/>
          <w:numId w:val="12"/>
        </w:numPr>
        <w:tabs>
          <w:tab w:val="left" w:pos="1081"/>
        </w:tabs>
        <w:spacing w:before="126" w:line="240" w:lineRule="auto"/>
        <w:ind w:left="540" w:right="343" w:hanging="360"/>
        <w:rPr>
          <w:rFonts w:asciiTheme="minorHAnsi" w:hAnsiTheme="minorHAnsi" w:cstheme="minorHAnsi"/>
        </w:rPr>
      </w:pPr>
      <w:r w:rsidRPr="009D5AD1">
        <w:rPr>
          <w:rFonts w:asciiTheme="minorHAnsi" w:hAnsiTheme="minorHAnsi" w:cstheme="minorHAnsi"/>
        </w:rPr>
        <w:t xml:space="preserve">A multiphase initiative of </w:t>
      </w:r>
      <w:r w:rsidRPr="009D5AD1">
        <w:rPr>
          <w:rFonts w:asciiTheme="minorHAnsi" w:hAnsiTheme="minorHAnsi" w:cstheme="minorHAnsi"/>
          <w:spacing w:val="-3"/>
        </w:rPr>
        <w:t xml:space="preserve">CAQH, </w:t>
      </w:r>
      <w:r w:rsidRPr="009D5AD1">
        <w:rPr>
          <w:rFonts w:asciiTheme="minorHAnsi" w:hAnsiTheme="minorHAnsi" w:cstheme="minorHAnsi"/>
        </w:rPr>
        <w:t>CORE is a committee of more than 100 industry leaders who help create and promulgate a set of voluntary business rules focused on improving physician</w:t>
      </w:r>
      <w:r w:rsidRPr="009D5AD1">
        <w:rPr>
          <w:rFonts w:asciiTheme="minorHAnsi" w:hAnsiTheme="minorHAnsi" w:cstheme="minorHAnsi"/>
          <w:spacing w:val="-36"/>
        </w:rPr>
        <w:t xml:space="preserve"> </w:t>
      </w:r>
      <w:r w:rsidRPr="009D5AD1">
        <w:rPr>
          <w:rFonts w:asciiTheme="minorHAnsi" w:hAnsiTheme="minorHAnsi" w:cstheme="minorHAnsi"/>
          <w:spacing w:val="-4"/>
        </w:rPr>
        <w:t xml:space="preserve">and </w:t>
      </w:r>
      <w:r w:rsidRPr="009D5AD1">
        <w:rPr>
          <w:rFonts w:asciiTheme="minorHAnsi" w:hAnsiTheme="minorHAnsi" w:cstheme="minorHAnsi"/>
        </w:rPr>
        <w:t>hospital access to electronic patient insurance information at or before the time of</w:t>
      </w:r>
      <w:r w:rsidRPr="009D5AD1">
        <w:rPr>
          <w:rFonts w:asciiTheme="minorHAnsi" w:hAnsiTheme="minorHAnsi" w:cstheme="minorHAnsi"/>
          <w:spacing w:val="-22"/>
        </w:rPr>
        <w:t xml:space="preserve"> </w:t>
      </w:r>
      <w:r w:rsidRPr="009D5AD1">
        <w:rPr>
          <w:rFonts w:asciiTheme="minorHAnsi" w:hAnsiTheme="minorHAnsi" w:cstheme="minorHAnsi"/>
        </w:rPr>
        <w:t xml:space="preserve">care. See </w:t>
      </w:r>
      <w:hyperlink r:id="rId24" w:history="1">
        <w:r w:rsidRPr="009D5AD1">
          <w:rPr>
            <w:rFonts w:asciiTheme="minorHAnsi" w:hAnsiTheme="minorHAnsi" w:cstheme="minorHAnsi"/>
            <w:color w:val="0000FF"/>
            <w:u w:val="single"/>
          </w:rPr>
          <w:t>www.caqh.org</w:t>
        </w:r>
      </w:hyperlink>
      <w:r w:rsidRPr="009D5AD1">
        <w:rPr>
          <w:rFonts w:asciiTheme="minorHAnsi" w:hAnsiTheme="minorHAnsi" w:cstheme="minorHAnsi"/>
        </w:rPr>
        <w:t>.</w:t>
      </w:r>
    </w:p>
    <w:p w14:paraId="25801843" w14:textId="77777777" w:rsidR="00E9077E" w:rsidRDefault="00E9077E">
      <w:pPr>
        <w:rPr>
          <w:rFonts w:asciiTheme="minorHAnsi" w:hAnsiTheme="minorHAnsi" w:cstheme="minorHAnsi"/>
        </w:rPr>
      </w:pPr>
      <w:r>
        <w:rPr>
          <w:rFonts w:asciiTheme="minorHAnsi" w:hAnsiTheme="minorHAnsi" w:cstheme="minorHAnsi"/>
        </w:rPr>
        <w:br w:type="page"/>
      </w:r>
    </w:p>
    <w:p w14:paraId="3BE6FBF5" w14:textId="73940F61" w:rsidR="00442ECD" w:rsidRPr="00E9077E" w:rsidRDefault="00442ECD" w:rsidP="00174766">
      <w:pPr>
        <w:pStyle w:val="Heading4"/>
        <w:rPr>
          <w:rFonts w:ascii="Cambria" w:hAnsi="Cambria"/>
          <w:color w:val="auto"/>
        </w:rPr>
      </w:pPr>
      <w:r w:rsidRPr="00E9077E">
        <w:rPr>
          <w:color w:val="auto"/>
        </w:rPr>
        <w:lastRenderedPageBreak/>
        <w:t>Council for Affordable Quality Healthcare (CAQH)</w:t>
      </w:r>
    </w:p>
    <w:p w14:paraId="275CB4C1" w14:textId="33FCD8E3" w:rsidR="00442ECD" w:rsidRPr="00265577" w:rsidRDefault="00442ECD" w:rsidP="00D96C5F">
      <w:pPr>
        <w:numPr>
          <w:ilvl w:val="0"/>
          <w:numId w:val="12"/>
        </w:numPr>
        <w:tabs>
          <w:tab w:val="left" w:pos="1081"/>
        </w:tabs>
        <w:spacing w:before="126" w:line="240" w:lineRule="auto"/>
        <w:ind w:left="540" w:right="214" w:hanging="360"/>
        <w:rPr>
          <w:rFonts w:asciiTheme="minorHAnsi" w:hAnsiTheme="minorHAnsi" w:cstheme="minorHAnsi"/>
        </w:rPr>
      </w:pPr>
      <w:r w:rsidRPr="00265577">
        <w:rPr>
          <w:rFonts w:asciiTheme="minorHAnsi" w:hAnsiTheme="minorHAnsi" w:cstheme="minorHAnsi"/>
        </w:rPr>
        <w:t>CAQH is a nonprofit alliance of health plans and trade associations working to simplify healthcare administration through industry collaboration on public-private initiatives. Through two initiatives—the Committee on Operating Rules for Information Exchange (CORE) and Universal Provider</w:t>
      </w:r>
      <w:r w:rsidRPr="00265577">
        <w:rPr>
          <w:rFonts w:asciiTheme="minorHAnsi" w:hAnsiTheme="minorHAnsi" w:cstheme="minorHAnsi"/>
          <w:spacing w:val="-6"/>
        </w:rPr>
        <w:t xml:space="preserve"> </w:t>
      </w:r>
      <w:r w:rsidRPr="00265577">
        <w:rPr>
          <w:rFonts w:asciiTheme="minorHAnsi" w:hAnsiTheme="minorHAnsi" w:cstheme="minorHAnsi"/>
        </w:rPr>
        <w:t>Data source</w:t>
      </w:r>
      <w:r w:rsidRPr="00265577">
        <w:rPr>
          <w:rFonts w:asciiTheme="minorHAnsi" w:hAnsiTheme="minorHAnsi" w:cstheme="minorHAnsi"/>
          <w:spacing w:val="-6"/>
        </w:rPr>
        <w:t xml:space="preserve"> </w:t>
      </w:r>
      <w:r w:rsidRPr="00265577">
        <w:rPr>
          <w:rFonts w:asciiTheme="minorHAnsi" w:hAnsiTheme="minorHAnsi" w:cstheme="minorHAnsi"/>
        </w:rPr>
        <w:t>(</w:t>
      </w:r>
      <w:proofErr w:type="gramStart"/>
      <w:r w:rsidRPr="00265577">
        <w:rPr>
          <w:rFonts w:asciiTheme="minorHAnsi" w:hAnsiTheme="minorHAnsi" w:cstheme="minorHAnsi"/>
        </w:rPr>
        <w:t>UPD)—</w:t>
      </w:r>
      <w:proofErr w:type="gramEnd"/>
      <w:r w:rsidRPr="00265577">
        <w:rPr>
          <w:rFonts w:asciiTheme="minorHAnsi" w:hAnsiTheme="minorHAnsi" w:cstheme="minorHAnsi"/>
        </w:rPr>
        <w:t>CAQH</w:t>
      </w:r>
      <w:r w:rsidRPr="00265577">
        <w:rPr>
          <w:rFonts w:asciiTheme="minorHAnsi" w:hAnsiTheme="minorHAnsi" w:cstheme="minorHAnsi"/>
          <w:spacing w:val="-5"/>
        </w:rPr>
        <w:t xml:space="preserve"> </w:t>
      </w:r>
      <w:r w:rsidRPr="00265577">
        <w:rPr>
          <w:rFonts w:asciiTheme="minorHAnsi" w:hAnsiTheme="minorHAnsi" w:cstheme="minorHAnsi"/>
        </w:rPr>
        <w:t>aims</w:t>
      </w:r>
      <w:r w:rsidRPr="00265577">
        <w:rPr>
          <w:rFonts w:asciiTheme="minorHAnsi" w:hAnsiTheme="minorHAnsi" w:cstheme="minorHAnsi"/>
          <w:spacing w:val="-6"/>
        </w:rPr>
        <w:t xml:space="preserve"> </w:t>
      </w:r>
      <w:r w:rsidRPr="00265577">
        <w:rPr>
          <w:rFonts w:asciiTheme="minorHAnsi" w:hAnsiTheme="minorHAnsi" w:cstheme="minorHAnsi"/>
        </w:rPr>
        <w:t>to</w:t>
      </w:r>
      <w:r w:rsidRPr="00265577">
        <w:rPr>
          <w:rFonts w:asciiTheme="minorHAnsi" w:hAnsiTheme="minorHAnsi" w:cstheme="minorHAnsi"/>
          <w:spacing w:val="-5"/>
        </w:rPr>
        <w:t xml:space="preserve"> </w:t>
      </w:r>
      <w:r w:rsidRPr="00265577">
        <w:rPr>
          <w:rFonts w:asciiTheme="minorHAnsi" w:hAnsiTheme="minorHAnsi" w:cstheme="minorHAnsi"/>
        </w:rPr>
        <w:t>reduce</w:t>
      </w:r>
      <w:r w:rsidRPr="00265577">
        <w:rPr>
          <w:rFonts w:asciiTheme="minorHAnsi" w:hAnsiTheme="minorHAnsi" w:cstheme="minorHAnsi"/>
          <w:spacing w:val="-6"/>
        </w:rPr>
        <w:t xml:space="preserve"> </w:t>
      </w:r>
      <w:r w:rsidRPr="00265577">
        <w:rPr>
          <w:rFonts w:asciiTheme="minorHAnsi" w:hAnsiTheme="minorHAnsi" w:cstheme="minorHAnsi"/>
        </w:rPr>
        <w:t>administrative</w:t>
      </w:r>
      <w:r w:rsidRPr="00265577">
        <w:rPr>
          <w:rFonts w:asciiTheme="minorHAnsi" w:hAnsiTheme="minorHAnsi" w:cstheme="minorHAnsi"/>
          <w:spacing w:val="-5"/>
        </w:rPr>
        <w:t xml:space="preserve"> </w:t>
      </w:r>
      <w:r w:rsidRPr="00265577">
        <w:rPr>
          <w:rFonts w:asciiTheme="minorHAnsi" w:hAnsiTheme="minorHAnsi" w:cstheme="minorHAnsi"/>
        </w:rPr>
        <w:t>burden</w:t>
      </w:r>
      <w:r w:rsidRPr="00265577">
        <w:rPr>
          <w:rFonts w:asciiTheme="minorHAnsi" w:hAnsiTheme="minorHAnsi" w:cstheme="minorHAnsi"/>
          <w:spacing w:val="-6"/>
        </w:rPr>
        <w:t xml:space="preserve"> </w:t>
      </w:r>
      <w:r w:rsidRPr="00265577">
        <w:rPr>
          <w:rFonts w:asciiTheme="minorHAnsi" w:hAnsiTheme="minorHAnsi" w:cstheme="minorHAnsi"/>
        </w:rPr>
        <w:t>for</w:t>
      </w:r>
      <w:r w:rsidRPr="00265577">
        <w:rPr>
          <w:rFonts w:asciiTheme="minorHAnsi" w:hAnsiTheme="minorHAnsi" w:cstheme="minorHAnsi"/>
          <w:spacing w:val="-6"/>
        </w:rPr>
        <w:t xml:space="preserve"> </w:t>
      </w:r>
      <w:r w:rsidRPr="00265577">
        <w:rPr>
          <w:rFonts w:asciiTheme="minorHAnsi" w:hAnsiTheme="minorHAnsi" w:cstheme="minorHAnsi"/>
        </w:rPr>
        <w:t>providers</w:t>
      </w:r>
      <w:r w:rsidRPr="00265577">
        <w:rPr>
          <w:rFonts w:asciiTheme="minorHAnsi" w:hAnsiTheme="minorHAnsi" w:cstheme="minorHAnsi"/>
          <w:spacing w:val="-5"/>
        </w:rPr>
        <w:t xml:space="preserve"> </w:t>
      </w:r>
      <w:r w:rsidRPr="00265577">
        <w:rPr>
          <w:rFonts w:asciiTheme="minorHAnsi" w:hAnsiTheme="minorHAnsi" w:cstheme="minorHAnsi"/>
        </w:rPr>
        <w:t>and</w:t>
      </w:r>
      <w:r w:rsidRPr="00265577">
        <w:rPr>
          <w:rFonts w:asciiTheme="minorHAnsi" w:hAnsiTheme="minorHAnsi" w:cstheme="minorHAnsi"/>
          <w:spacing w:val="-6"/>
        </w:rPr>
        <w:t xml:space="preserve"> </w:t>
      </w:r>
      <w:r w:rsidRPr="00265577">
        <w:rPr>
          <w:rFonts w:asciiTheme="minorHAnsi" w:hAnsiTheme="minorHAnsi" w:cstheme="minorHAnsi"/>
        </w:rPr>
        <w:t xml:space="preserve">health plans. See </w:t>
      </w:r>
      <w:hyperlink r:id="rId25" w:history="1">
        <w:r w:rsidRPr="00265577">
          <w:rPr>
            <w:rFonts w:asciiTheme="minorHAnsi" w:hAnsiTheme="minorHAnsi" w:cstheme="minorHAnsi"/>
            <w:color w:val="0000FF"/>
            <w:u w:val="single"/>
          </w:rPr>
          <w:t>www.caqh.org</w:t>
        </w:r>
      </w:hyperlink>
      <w:r w:rsidRPr="00265577">
        <w:rPr>
          <w:rFonts w:asciiTheme="minorHAnsi" w:hAnsiTheme="minorHAnsi" w:cstheme="minorHAnsi"/>
          <w:spacing w:val="-5"/>
        </w:rPr>
        <w:t>.</w:t>
      </w:r>
    </w:p>
    <w:p w14:paraId="2A8F2648" w14:textId="77777777" w:rsidR="00442ECD" w:rsidRPr="00E9077E" w:rsidRDefault="00442ECD" w:rsidP="00174766">
      <w:pPr>
        <w:pStyle w:val="Heading4"/>
        <w:rPr>
          <w:rFonts w:ascii="Cambria" w:hAnsi="Cambria" w:cs="Calibri"/>
          <w:color w:val="auto"/>
        </w:rPr>
      </w:pPr>
      <w:r w:rsidRPr="00E9077E">
        <w:rPr>
          <w:color w:val="auto"/>
        </w:rPr>
        <w:t>MassHealth (MH)</w:t>
      </w:r>
    </w:p>
    <w:p w14:paraId="50BC6DA6" w14:textId="77777777" w:rsidR="00442ECD" w:rsidRPr="00265577" w:rsidRDefault="00442ECD" w:rsidP="00442ECD">
      <w:pPr>
        <w:numPr>
          <w:ilvl w:val="0"/>
          <w:numId w:val="12"/>
        </w:numPr>
        <w:tabs>
          <w:tab w:val="left" w:pos="1081"/>
        </w:tabs>
        <w:spacing w:before="126" w:line="240" w:lineRule="auto"/>
        <w:ind w:left="540" w:right="647"/>
        <w:rPr>
          <w:rFonts w:asciiTheme="minorHAnsi" w:hAnsiTheme="minorHAnsi" w:cstheme="minorHAnsi"/>
        </w:rPr>
      </w:pPr>
      <w:r w:rsidRPr="00265577">
        <w:rPr>
          <w:rFonts w:asciiTheme="minorHAnsi" w:hAnsiTheme="minorHAnsi" w:cstheme="minorHAnsi"/>
        </w:rPr>
        <w:t xml:space="preserve">The MassHealth website assists providers with </w:t>
      </w:r>
      <w:r w:rsidRPr="00265577">
        <w:rPr>
          <w:rFonts w:asciiTheme="minorHAnsi" w:hAnsiTheme="minorHAnsi" w:cstheme="minorHAnsi"/>
          <w:spacing w:val="-4"/>
        </w:rPr>
        <w:t xml:space="preserve">HIPAA </w:t>
      </w:r>
      <w:r w:rsidRPr="00265577">
        <w:rPr>
          <w:rFonts w:asciiTheme="minorHAnsi" w:hAnsiTheme="minorHAnsi" w:cstheme="minorHAnsi"/>
        </w:rPr>
        <w:t xml:space="preserve">billing and policy questions, as well </w:t>
      </w:r>
      <w:r w:rsidRPr="00265577">
        <w:rPr>
          <w:rFonts w:asciiTheme="minorHAnsi" w:hAnsiTheme="minorHAnsi" w:cstheme="minorHAnsi"/>
          <w:spacing w:val="-7"/>
        </w:rPr>
        <w:t xml:space="preserve">as </w:t>
      </w:r>
      <w:r w:rsidRPr="00265577">
        <w:rPr>
          <w:rFonts w:asciiTheme="minorHAnsi" w:hAnsiTheme="minorHAnsi" w:cstheme="minorHAnsi"/>
        </w:rPr>
        <w:t xml:space="preserve">enrollment support. See </w:t>
      </w:r>
      <w:hyperlink r:id="rId26" w:history="1">
        <w:r w:rsidRPr="00265577">
          <w:rPr>
            <w:rFonts w:asciiTheme="minorHAnsi" w:hAnsiTheme="minorHAnsi" w:cstheme="minorHAnsi"/>
            <w:color w:val="0000FF"/>
            <w:spacing w:val="-3"/>
            <w:u w:val="single"/>
          </w:rPr>
          <w:t>www.mass.gov/masshealth</w:t>
        </w:r>
      </w:hyperlink>
      <w:r w:rsidRPr="00265577">
        <w:rPr>
          <w:rFonts w:asciiTheme="minorHAnsi" w:hAnsiTheme="minorHAnsi" w:cstheme="minorHAnsi"/>
          <w:spacing w:val="-3"/>
        </w:rPr>
        <w:t>.</w:t>
      </w:r>
    </w:p>
    <w:p w14:paraId="67C75CCF" w14:textId="77777777" w:rsidR="00442ECD" w:rsidRPr="00E9077E" w:rsidRDefault="00442ECD" w:rsidP="00174766">
      <w:pPr>
        <w:pStyle w:val="Heading4"/>
        <w:rPr>
          <w:rFonts w:ascii="Cambria" w:hAnsi="Cambria" w:cs="Calibri"/>
          <w:color w:val="auto"/>
          <w:sz w:val="28"/>
          <w:szCs w:val="24"/>
        </w:rPr>
      </w:pPr>
      <w:r w:rsidRPr="00E9077E">
        <w:rPr>
          <w:color w:val="auto"/>
        </w:rPr>
        <w:t>National Committee on Vital and Health Statistics (NCVHS)</w:t>
      </w:r>
    </w:p>
    <w:p w14:paraId="6640536E" w14:textId="77777777" w:rsidR="00442ECD" w:rsidRPr="00265577" w:rsidRDefault="00442ECD" w:rsidP="00442ECD">
      <w:pPr>
        <w:numPr>
          <w:ilvl w:val="0"/>
          <w:numId w:val="12"/>
        </w:numPr>
        <w:tabs>
          <w:tab w:val="left" w:pos="1081"/>
        </w:tabs>
        <w:spacing w:before="127" w:line="240" w:lineRule="auto"/>
        <w:ind w:left="540" w:right="142"/>
        <w:jc w:val="both"/>
        <w:rPr>
          <w:rFonts w:asciiTheme="minorHAnsi" w:hAnsiTheme="minorHAnsi" w:cstheme="minorHAnsi"/>
        </w:rPr>
      </w:pPr>
      <w:r w:rsidRPr="00265577">
        <w:rPr>
          <w:rFonts w:asciiTheme="minorHAnsi" w:hAnsiTheme="minorHAnsi" w:cstheme="minorHAnsi"/>
        </w:rPr>
        <w:t xml:space="preserve">The National Committee on Vital and Health Statistics was established by Congress to serve as an advisory body to the </w:t>
      </w:r>
      <w:r w:rsidRPr="00265577">
        <w:rPr>
          <w:rFonts w:asciiTheme="minorHAnsi" w:hAnsiTheme="minorHAnsi" w:cstheme="minorHAnsi"/>
          <w:spacing w:val="-6"/>
        </w:rPr>
        <w:t xml:space="preserve">U.S. </w:t>
      </w:r>
      <w:r w:rsidRPr="00265577">
        <w:rPr>
          <w:rFonts w:asciiTheme="minorHAnsi" w:hAnsiTheme="minorHAnsi" w:cstheme="minorHAnsi"/>
        </w:rPr>
        <w:t xml:space="preserve">Department of Health and Human Services on health data, statistics, </w:t>
      </w:r>
      <w:r w:rsidRPr="00265577">
        <w:rPr>
          <w:rFonts w:asciiTheme="minorHAnsi" w:hAnsiTheme="minorHAnsi" w:cstheme="minorHAnsi"/>
          <w:spacing w:val="-4"/>
        </w:rPr>
        <w:t xml:space="preserve">and </w:t>
      </w:r>
      <w:r w:rsidRPr="00265577">
        <w:rPr>
          <w:rFonts w:asciiTheme="minorHAnsi" w:hAnsiTheme="minorHAnsi" w:cstheme="minorHAnsi"/>
        </w:rPr>
        <w:t xml:space="preserve">national health information </w:t>
      </w:r>
      <w:r w:rsidRPr="00265577">
        <w:rPr>
          <w:rFonts w:asciiTheme="minorHAnsi" w:hAnsiTheme="minorHAnsi" w:cstheme="minorHAnsi"/>
          <w:spacing w:val="-4"/>
        </w:rPr>
        <w:t xml:space="preserve">policy. </w:t>
      </w:r>
      <w:r w:rsidRPr="00265577">
        <w:rPr>
          <w:rFonts w:asciiTheme="minorHAnsi" w:hAnsiTheme="minorHAnsi" w:cstheme="minorHAnsi"/>
        </w:rPr>
        <w:t>See</w:t>
      </w:r>
      <w:r w:rsidRPr="00265577">
        <w:rPr>
          <w:rFonts w:asciiTheme="minorHAnsi" w:hAnsiTheme="minorHAnsi" w:cstheme="minorHAnsi"/>
          <w:color w:val="215E9E"/>
          <w:spacing w:val="4"/>
        </w:rPr>
        <w:t xml:space="preserve"> </w:t>
      </w:r>
      <w:hyperlink r:id="rId27" w:history="1">
        <w:r w:rsidRPr="00265577">
          <w:rPr>
            <w:rFonts w:asciiTheme="minorHAnsi" w:hAnsiTheme="minorHAnsi" w:cstheme="minorHAnsi"/>
            <w:color w:val="0000FF"/>
            <w:spacing w:val="-4"/>
            <w:u w:val="single"/>
          </w:rPr>
          <w:t>www.ncvhs.hhs.gov</w:t>
        </w:r>
      </w:hyperlink>
      <w:r w:rsidRPr="00265577">
        <w:rPr>
          <w:rFonts w:asciiTheme="minorHAnsi" w:hAnsiTheme="minorHAnsi" w:cstheme="minorHAnsi"/>
          <w:spacing w:val="-4"/>
        </w:rPr>
        <w:t>.</w:t>
      </w:r>
    </w:p>
    <w:p w14:paraId="4CCD81D2" w14:textId="77777777" w:rsidR="00442ECD" w:rsidRPr="00E9077E" w:rsidRDefault="00442ECD" w:rsidP="00174766">
      <w:pPr>
        <w:pStyle w:val="Heading4"/>
        <w:rPr>
          <w:rFonts w:ascii="Cambria" w:hAnsi="Cambria"/>
          <w:color w:val="auto"/>
        </w:rPr>
      </w:pPr>
      <w:r w:rsidRPr="00E9077E">
        <w:rPr>
          <w:color w:val="auto"/>
        </w:rPr>
        <w:t>National Council of Prescription Drug Programs (NCPDP)</w:t>
      </w:r>
    </w:p>
    <w:p w14:paraId="02FA2D7C" w14:textId="77777777" w:rsidR="00442ECD" w:rsidRPr="00265577" w:rsidRDefault="00442ECD" w:rsidP="00D96C5F">
      <w:pPr>
        <w:numPr>
          <w:ilvl w:val="0"/>
          <w:numId w:val="33"/>
        </w:numPr>
        <w:spacing w:after="0" w:line="240" w:lineRule="auto"/>
        <w:ind w:left="540"/>
        <w:rPr>
          <w:rFonts w:asciiTheme="minorHAnsi" w:hAnsiTheme="minorHAnsi" w:cstheme="minorHAnsi"/>
        </w:rPr>
      </w:pPr>
      <w:r w:rsidRPr="00265577">
        <w:rPr>
          <w:rFonts w:asciiTheme="minorHAnsi" w:hAnsiTheme="minorHAnsi" w:cstheme="minorHAnsi"/>
        </w:rPr>
        <w:t>The NCPDP is the standards and codes development organization for pharmacy. See</w:t>
      </w:r>
      <w:r w:rsidRPr="00265577">
        <w:rPr>
          <w:rFonts w:asciiTheme="minorHAnsi" w:hAnsiTheme="minorHAnsi" w:cstheme="minorHAnsi"/>
          <w:color w:val="215E9E"/>
        </w:rPr>
        <w:t xml:space="preserve"> </w:t>
      </w:r>
      <w:hyperlink r:id="rId28" w:history="1">
        <w:r w:rsidRPr="00265577">
          <w:rPr>
            <w:rFonts w:asciiTheme="minorHAnsi" w:hAnsiTheme="minorHAnsi" w:cstheme="minorHAnsi"/>
            <w:color w:val="0000FF"/>
            <w:spacing w:val="-4"/>
            <w:u w:val="single"/>
          </w:rPr>
          <w:t>www.ncpdp.org</w:t>
        </w:r>
      </w:hyperlink>
      <w:r w:rsidRPr="00265577">
        <w:rPr>
          <w:rFonts w:asciiTheme="minorHAnsi" w:hAnsiTheme="minorHAnsi" w:cstheme="minorHAnsi"/>
          <w:spacing w:val="-4"/>
        </w:rPr>
        <w:t>.</w:t>
      </w:r>
    </w:p>
    <w:p w14:paraId="52AF9981" w14:textId="77777777" w:rsidR="00442ECD" w:rsidRPr="006425AC" w:rsidRDefault="00442ECD" w:rsidP="00442ECD">
      <w:pPr>
        <w:spacing w:after="0" w:line="240" w:lineRule="auto"/>
        <w:ind w:left="360"/>
      </w:pPr>
    </w:p>
    <w:p w14:paraId="35A0D131" w14:textId="77777777" w:rsidR="00442ECD" w:rsidRPr="00E9077E" w:rsidRDefault="00442ECD" w:rsidP="00174766">
      <w:pPr>
        <w:pStyle w:val="Heading4"/>
        <w:rPr>
          <w:rFonts w:ascii="Cambria" w:hAnsi="Cambria"/>
          <w:color w:val="auto"/>
        </w:rPr>
      </w:pPr>
      <w:r w:rsidRPr="00E9077E">
        <w:rPr>
          <w:color w:val="auto"/>
        </w:rPr>
        <w:t>Washington Publishing Company (WPC)</w:t>
      </w:r>
    </w:p>
    <w:p w14:paraId="26054AEE" w14:textId="3CDE50CF" w:rsidR="007A37F2" w:rsidRPr="00265577" w:rsidRDefault="00442ECD" w:rsidP="0035623B">
      <w:pPr>
        <w:numPr>
          <w:ilvl w:val="0"/>
          <w:numId w:val="12"/>
        </w:numPr>
        <w:tabs>
          <w:tab w:val="left" w:pos="1081"/>
        </w:tabs>
        <w:spacing w:before="127" w:line="240" w:lineRule="auto"/>
        <w:ind w:left="540" w:right="1033" w:hanging="360"/>
        <w:rPr>
          <w:rFonts w:asciiTheme="minorHAnsi" w:hAnsiTheme="minorHAnsi" w:cstheme="minorHAnsi"/>
        </w:rPr>
      </w:pPr>
      <w:r w:rsidRPr="00265577">
        <w:rPr>
          <w:rFonts w:asciiTheme="minorHAnsi" w:hAnsiTheme="minorHAnsi" w:cstheme="minorHAnsi"/>
        </w:rPr>
        <w:t xml:space="preserve">WPC is a resource for </w:t>
      </w:r>
      <w:r w:rsidRPr="00265577">
        <w:rPr>
          <w:rFonts w:asciiTheme="minorHAnsi" w:hAnsiTheme="minorHAnsi" w:cstheme="minorHAnsi"/>
          <w:spacing w:val="-3"/>
        </w:rPr>
        <w:t xml:space="preserve">HIPAA-required </w:t>
      </w:r>
      <w:r w:rsidRPr="00265577">
        <w:rPr>
          <w:rFonts w:asciiTheme="minorHAnsi" w:hAnsiTheme="minorHAnsi" w:cstheme="minorHAnsi"/>
        </w:rPr>
        <w:t>transaction implementation guides and code</w:t>
      </w:r>
      <w:r w:rsidRPr="00265577">
        <w:rPr>
          <w:rFonts w:asciiTheme="minorHAnsi" w:hAnsiTheme="minorHAnsi" w:cstheme="minorHAnsi"/>
          <w:spacing w:val="-12"/>
        </w:rPr>
        <w:t xml:space="preserve"> </w:t>
      </w:r>
      <w:r w:rsidRPr="00265577">
        <w:rPr>
          <w:rFonts w:asciiTheme="minorHAnsi" w:hAnsiTheme="minorHAnsi" w:cstheme="minorHAnsi"/>
        </w:rPr>
        <w:t>sets. See</w:t>
      </w:r>
      <w:r w:rsidRPr="00265577">
        <w:rPr>
          <w:rFonts w:asciiTheme="minorHAnsi" w:hAnsiTheme="minorHAnsi" w:cstheme="minorHAnsi"/>
          <w:color w:val="215E9E"/>
        </w:rPr>
        <w:t xml:space="preserve"> </w:t>
      </w:r>
      <w:hyperlink r:id="rId29" w:history="1">
        <w:r w:rsidRPr="00265577">
          <w:rPr>
            <w:rFonts w:asciiTheme="minorHAnsi" w:hAnsiTheme="minorHAnsi" w:cstheme="minorHAnsi"/>
            <w:color w:val="0000FF"/>
            <w:spacing w:val="-3"/>
            <w:u w:val="single"/>
          </w:rPr>
          <w:t>http://www.wpc-edi.com/</w:t>
        </w:r>
      </w:hyperlink>
      <w:r w:rsidRPr="00265577">
        <w:rPr>
          <w:rFonts w:asciiTheme="minorHAnsi" w:hAnsiTheme="minorHAnsi" w:cstheme="minorHAnsi"/>
          <w:spacing w:val="-3"/>
        </w:rPr>
        <w:t>.</w:t>
      </w:r>
      <w:r w:rsidR="007A37F2" w:rsidRPr="00265577">
        <w:rPr>
          <w:rFonts w:asciiTheme="minorHAnsi" w:hAnsiTheme="minorHAnsi" w:cstheme="minorHAnsi"/>
          <w:sz w:val="36"/>
          <w:szCs w:val="36"/>
        </w:rPr>
        <w:br w:type="page"/>
      </w:r>
    </w:p>
    <w:p w14:paraId="0EA072D5" w14:textId="29F13830" w:rsidR="00D55522" w:rsidRPr="00174766" w:rsidRDefault="007756AD" w:rsidP="00BA79D3">
      <w:pPr>
        <w:pStyle w:val="Heading2"/>
      </w:pPr>
      <w:bookmarkStart w:id="44" w:name="_Toc180513496"/>
      <w:r w:rsidRPr="00174766">
        <w:lastRenderedPageBreak/>
        <w:t>Control Segments/Envelopes</w:t>
      </w:r>
      <w:bookmarkEnd w:id="44"/>
    </w:p>
    <w:p w14:paraId="3C620F13" w14:textId="77777777" w:rsidR="00D55522" w:rsidRPr="00B0222B" w:rsidRDefault="007756AD" w:rsidP="00174766">
      <w:pPr>
        <w:pStyle w:val="Heading3"/>
      </w:pPr>
      <w:bookmarkStart w:id="45" w:name="_Toc180513497"/>
      <w:r w:rsidRPr="00B0222B">
        <w:t>ISA</w:t>
      </w:r>
      <w:r w:rsidR="004F33CE" w:rsidRPr="00B0222B">
        <w:t xml:space="preserve"> (INTERCHANGE CONTROL HEADER)</w:t>
      </w:r>
      <w:bookmarkEnd w:id="45"/>
      <w:r w:rsidR="004F33CE" w:rsidRPr="00B0222B">
        <w:t xml:space="preserve"> </w:t>
      </w:r>
    </w:p>
    <w:p w14:paraId="7443E3BE" w14:textId="03AE4D94" w:rsidR="00D55522" w:rsidRPr="008425FE" w:rsidRDefault="007756AD" w:rsidP="00516F40">
      <w:pPr>
        <w:pStyle w:val="BodyText"/>
        <w:spacing w:before="116" w:line="240" w:lineRule="auto"/>
        <w:ind w:right="159"/>
        <w:rPr>
          <w:rFonts w:cstheme="minorHAnsi"/>
        </w:rPr>
      </w:pPr>
      <w:r w:rsidRPr="008425FE">
        <w:rPr>
          <w:rFonts w:cstheme="minorHAnsi"/>
        </w:rPr>
        <w:t>This section describes MassHealth’s use of the interchange control segments. It includes the expected sender and receiver codes, authorization information, and delimiters. All ISA segments within a single file must be consistent</w:t>
      </w:r>
      <w:r w:rsidR="007729F6">
        <w:rPr>
          <w:rFonts w:cstheme="minorHAnsi"/>
        </w:rPr>
        <w:t>,</w:t>
      </w:r>
      <w:r w:rsidR="008E40BA" w:rsidRPr="008425FE">
        <w:rPr>
          <w:rFonts w:cstheme="minorHAnsi"/>
        </w:rPr>
        <w:t xml:space="preserve"> </w:t>
      </w:r>
      <w:proofErr w:type="gramStart"/>
      <w:r w:rsidR="008E40BA" w:rsidRPr="008425FE">
        <w:rPr>
          <w:rFonts w:cstheme="minorHAnsi"/>
        </w:rPr>
        <w:t>with the exception of</w:t>
      </w:r>
      <w:proofErr w:type="gramEnd"/>
      <w:r w:rsidR="008E40BA" w:rsidRPr="008425FE">
        <w:rPr>
          <w:rFonts w:cstheme="minorHAnsi"/>
        </w:rPr>
        <w:t xml:space="preserve"> the date/time and control # data elements</w:t>
      </w:r>
      <w:r w:rsidRPr="008425FE">
        <w:rPr>
          <w:rFonts w:cstheme="minorHAnsi"/>
        </w:rPr>
        <w:t>. The chart below and all charts in this document align with the CAQH CORE</w:t>
      </w:r>
      <w:r w:rsidR="00777E4A" w:rsidRPr="008425FE">
        <w:rPr>
          <w:rFonts w:cstheme="minorHAnsi"/>
        </w:rPr>
        <w:t xml:space="preserve"> v5010 Companion Guide Template format. The template is available at</w:t>
      </w:r>
      <w:r w:rsidR="0061298D" w:rsidRPr="008425FE">
        <w:rPr>
          <w:rFonts w:cstheme="minorHAnsi"/>
        </w:rPr>
        <w:t xml:space="preserve"> </w:t>
      </w:r>
      <w:hyperlink r:id="rId30" w:history="1">
        <w:r w:rsidR="00981DC4" w:rsidRPr="008425FE">
          <w:rPr>
            <w:rStyle w:val="Hyperlink"/>
            <w:rFonts w:cstheme="minorHAnsi"/>
          </w:rPr>
          <w:t>www.caqh.org</w:t>
        </w:r>
      </w:hyperlink>
      <w:r w:rsidR="00777E4A" w:rsidRPr="008425FE">
        <w:rPr>
          <w:rFonts w:cstheme="minorHAnsi"/>
        </w:rPr>
        <w:t xml:space="preserve">. </w:t>
      </w:r>
    </w:p>
    <w:p w14:paraId="429084C0" w14:textId="77777777" w:rsidR="00D55522" w:rsidRDefault="00D55522">
      <w:pPr>
        <w:pStyle w:val="BodyText"/>
        <w:spacing w:before="3" w:after="1"/>
        <w:rPr>
          <w:sz w:val="14"/>
        </w:rPr>
      </w:pPr>
      <w:bookmarkStart w:id="46" w:name="_bookmark5"/>
      <w:bookmarkEnd w:id="46"/>
    </w:p>
    <w:tbl>
      <w:tblPr>
        <w:tblStyle w:val="TableGrid"/>
        <w:tblW w:w="0" w:type="auto"/>
        <w:jc w:val="center"/>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Layout w:type="fixed"/>
        <w:tblLook w:val="01E0" w:firstRow="1" w:lastRow="1" w:firstColumn="1" w:lastColumn="1" w:noHBand="0" w:noVBand="0"/>
      </w:tblPr>
      <w:tblGrid>
        <w:gridCol w:w="1255"/>
        <w:gridCol w:w="991"/>
        <w:gridCol w:w="1192"/>
        <w:gridCol w:w="1856"/>
        <w:gridCol w:w="1114"/>
        <w:gridCol w:w="2932"/>
      </w:tblGrid>
      <w:tr w:rsidR="00D55522" w14:paraId="482AFB11" w14:textId="77777777" w:rsidTr="003F4BD4">
        <w:trPr>
          <w:trHeight w:val="331"/>
          <w:jc w:val="center"/>
        </w:trPr>
        <w:tc>
          <w:tcPr>
            <w:tcW w:w="1255" w:type="dxa"/>
            <w:tcBorders>
              <w:top w:val="single" w:sz="6" w:space="0" w:color="984806"/>
              <w:left w:val="single" w:sz="6" w:space="0" w:color="984806"/>
              <w:bottom w:val="single" w:sz="6" w:space="0" w:color="984806"/>
              <w:right w:val="single" w:sz="6" w:space="0" w:color="984806"/>
            </w:tcBorders>
            <w:shd w:val="clear" w:color="auto" w:fill="CC812D"/>
          </w:tcPr>
          <w:p w14:paraId="3D4180B5" w14:textId="77777777" w:rsidR="00D55522" w:rsidRPr="00FA0BBA" w:rsidRDefault="007756AD">
            <w:pPr>
              <w:pStyle w:val="TableParagraph"/>
              <w:spacing w:before="43"/>
              <w:ind w:left="80"/>
              <w:rPr>
                <w:rFonts w:asciiTheme="minorHAnsi" w:hAnsiTheme="minorHAnsi" w:cstheme="minorHAnsi"/>
                <w:b/>
                <w:bCs/>
                <w:sz w:val="20"/>
              </w:rPr>
            </w:pPr>
            <w:r w:rsidRPr="00FA0BBA">
              <w:rPr>
                <w:rFonts w:asciiTheme="minorHAnsi" w:hAnsiTheme="minorHAnsi" w:cstheme="minorHAnsi"/>
                <w:b/>
                <w:bCs/>
                <w:sz w:val="20"/>
              </w:rPr>
              <w:t>TR3 Page #</w:t>
            </w:r>
          </w:p>
        </w:tc>
        <w:tc>
          <w:tcPr>
            <w:tcW w:w="991" w:type="dxa"/>
            <w:tcBorders>
              <w:top w:val="single" w:sz="6" w:space="0" w:color="984806"/>
              <w:left w:val="single" w:sz="6" w:space="0" w:color="984806"/>
              <w:bottom w:val="single" w:sz="6" w:space="0" w:color="984806"/>
              <w:right w:val="single" w:sz="6" w:space="0" w:color="984806"/>
            </w:tcBorders>
            <w:shd w:val="clear" w:color="auto" w:fill="CC812D"/>
          </w:tcPr>
          <w:p w14:paraId="14F37A1F" w14:textId="77777777" w:rsidR="00D55522" w:rsidRPr="00FA0BBA" w:rsidRDefault="007756AD">
            <w:pPr>
              <w:pStyle w:val="TableParagraph"/>
              <w:spacing w:before="43"/>
              <w:ind w:left="80"/>
              <w:rPr>
                <w:rFonts w:asciiTheme="minorHAnsi" w:hAnsiTheme="minorHAnsi" w:cstheme="minorHAnsi"/>
                <w:b/>
                <w:bCs/>
                <w:sz w:val="20"/>
              </w:rPr>
            </w:pPr>
            <w:r w:rsidRPr="00FA0BBA">
              <w:rPr>
                <w:rFonts w:asciiTheme="minorHAnsi" w:hAnsiTheme="minorHAnsi" w:cstheme="minorHAnsi"/>
                <w:b/>
                <w:bCs/>
                <w:sz w:val="20"/>
              </w:rPr>
              <w:t>Loop ID</w:t>
            </w:r>
          </w:p>
        </w:tc>
        <w:tc>
          <w:tcPr>
            <w:tcW w:w="1192" w:type="dxa"/>
            <w:tcBorders>
              <w:top w:val="single" w:sz="6" w:space="0" w:color="984806"/>
              <w:left w:val="single" w:sz="6" w:space="0" w:color="984806"/>
              <w:bottom w:val="single" w:sz="6" w:space="0" w:color="984806"/>
              <w:right w:val="single" w:sz="6" w:space="0" w:color="984806"/>
            </w:tcBorders>
            <w:shd w:val="clear" w:color="auto" w:fill="CC812D"/>
          </w:tcPr>
          <w:p w14:paraId="5BA0ACFC" w14:textId="77777777" w:rsidR="00D55522" w:rsidRPr="00FA0BBA" w:rsidRDefault="007756AD">
            <w:pPr>
              <w:pStyle w:val="TableParagraph"/>
              <w:spacing w:before="43"/>
              <w:ind w:left="80"/>
              <w:rPr>
                <w:rFonts w:asciiTheme="minorHAnsi" w:hAnsiTheme="minorHAnsi" w:cstheme="minorHAnsi"/>
                <w:b/>
                <w:bCs/>
                <w:sz w:val="20"/>
              </w:rPr>
            </w:pPr>
            <w:r w:rsidRPr="00FA0BBA">
              <w:rPr>
                <w:rFonts w:asciiTheme="minorHAnsi" w:hAnsiTheme="minorHAnsi" w:cstheme="minorHAnsi"/>
                <w:b/>
                <w:bCs/>
                <w:sz w:val="20"/>
              </w:rPr>
              <w:t>Reference</w:t>
            </w:r>
          </w:p>
        </w:tc>
        <w:tc>
          <w:tcPr>
            <w:tcW w:w="1856" w:type="dxa"/>
            <w:tcBorders>
              <w:top w:val="single" w:sz="6" w:space="0" w:color="984806"/>
              <w:left w:val="single" w:sz="6" w:space="0" w:color="984806"/>
              <w:bottom w:val="single" w:sz="6" w:space="0" w:color="984806"/>
              <w:right w:val="single" w:sz="6" w:space="0" w:color="984806"/>
            </w:tcBorders>
            <w:shd w:val="clear" w:color="auto" w:fill="CC812D"/>
          </w:tcPr>
          <w:p w14:paraId="3E192274" w14:textId="77777777" w:rsidR="00D55522" w:rsidRPr="00FA0BBA" w:rsidRDefault="007756AD">
            <w:pPr>
              <w:pStyle w:val="TableParagraph"/>
              <w:spacing w:before="43"/>
              <w:ind w:left="80"/>
              <w:rPr>
                <w:rFonts w:asciiTheme="minorHAnsi" w:hAnsiTheme="minorHAnsi" w:cstheme="minorHAnsi"/>
                <w:b/>
                <w:bCs/>
                <w:sz w:val="20"/>
              </w:rPr>
            </w:pPr>
            <w:r w:rsidRPr="00FA0BBA">
              <w:rPr>
                <w:rFonts w:asciiTheme="minorHAnsi" w:hAnsiTheme="minorHAnsi" w:cstheme="minorHAnsi"/>
                <w:b/>
                <w:bCs/>
                <w:sz w:val="20"/>
              </w:rPr>
              <w:t>Name</w:t>
            </w:r>
          </w:p>
        </w:tc>
        <w:tc>
          <w:tcPr>
            <w:tcW w:w="1114" w:type="dxa"/>
            <w:tcBorders>
              <w:top w:val="single" w:sz="6" w:space="0" w:color="984806"/>
              <w:left w:val="single" w:sz="6" w:space="0" w:color="984806"/>
              <w:bottom w:val="single" w:sz="6" w:space="0" w:color="984806"/>
              <w:right w:val="single" w:sz="6" w:space="0" w:color="984806"/>
            </w:tcBorders>
            <w:shd w:val="clear" w:color="auto" w:fill="CC812D"/>
          </w:tcPr>
          <w:p w14:paraId="654B8CFC" w14:textId="77777777" w:rsidR="00D55522" w:rsidRPr="00FA0BBA" w:rsidRDefault="007756AD">
            <w:pPr>
              <w:pStyle w:val="TableParagraph"/>
              <w:spacing w:before="43"/>
              <w:ind w:left="80"/>
              <w:rPr>
                <w:rFonts w:asciiTheme="minorHAnsi" w:hAnsiTheme="minorHAnsi" w:cstheme="minorHAnsi"/>
                <w:b/>
                <w:bCs/>
                <w:sz w:val="20"/>
              </w:rPr>
            </w:pPr>
            <w:r w:rsidRPr="00FA0BBA">
              <w:rPr>
                <w:rFonts w:asciiTheme="minorHAnsi" w:hAnsiTheme="minorHAnsi" w:cstheme="minorHAnsi"/>
                <w:b/>
                <w:bCs/>
                <w:sz w:val="20"/>
              </w:rPr>
              <w:t>Codes</w:t>
            </w:r>
          </w:p>
        </w:tc>
        <w:tc>
          <w:tcPr>
            <w:tcW w:w="2932" w:type="dxa"/>
            <w:tcBorders>
              <w:top w:val="single" w:sz="6" w:space="0" w:color="984806"/>
              <w:left w:val="single" w:sz="6" w:space="0" w:color="984806"/>
              <w:bottom w:val="single" w:sz="6" w:space="0" w:color="984806"/>
              <w:right w:val="single" w:sz="6" w:space="0" w:color="984806"/>
            </w:tcBorders>
            <w:shd w:val="clear" w:color="auto" w:fill="CC812D"/>
          </w:tcPr>
          <w:p w14:paraId="1E6C9F60" w14:textId="77777777" w:rsidR="00D55522" w:rsidRPr="00FA0BBA" w:rsidRDefault="007756AD">
            <w:pPr>
              <w:pStyle w:val="TableParagraph"/>
              <w:spacing w:before="43"/>
              <w:ind w:left="80"/>
              <w:rPr>
                <w:rFonts w:asciiTheme="minorHAnsi" w:hAnsiTheme="minorHAnsi" w:cstheme="minorHAnsi"/>
                <w:b/>
                <w:bCs/>
                <w:sz w:val="20"/>
              </w:rPr>
            </w:pPr>
            <w:r w:rsidRPr="00FA0BBA">
              <w:rPr>
                <w:rFonts w:asciiTheme="minorHAnsi" w:hAnsiTheme="minorHAnsi" w:cstheme="minorHAnsi"/>
                <w:b/>
                <w:bCs/>
                <w:sz w:val="20"/>
              </w:rPr>
              <w:t>Notes/Comments</w:t>
            </w:r>
          </w:p>
        </w:tc>
      </w:tr>
      <w:tr w:rsidR="003A47A2" w14:paraId="48CDCF80" w14:textId="77777777" w:rsidTr="003F4BD4">
        <w:trPr>
          <w:trHeight w:val="577"/>
          <w:jc w:val="center"/>
        </w:trPr>
        <w:tc>
          <w:tcPr>
            <w:tcW w:w="1255" w:type="dxa"/>
            <w:tcBorders>
              <w:top w:val="single" w:sz="6" w:space="0" w:color="984806"/>
              <w:left w:val="single" w:sz="6" w:space="0" w:color="CC812D"/>
              <w:bottom w:val="single" w:sz="6" w:space="0" w:color="CC812D"/>
              <w:right w:val="single" w:sz="6" w:space="0" w:color="CC812D"/>
            </w:tcBorders>
          </w:tcPr>
          <w:p w14:paraId="18D59428" w14:textId="125A9A95"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C.3</w:t>
            </w:r>
          </w:p>
        </w:tc>
        <w:tc>
          <w:tcPr>
            <w:tcW w:w="991" w:type="dxa"/>
            <w:tcBorders>
              <w:top w:val="single" w:sz="6" w:space="0" w:color="984806"/>
              <w:left w:val="single" w:sz="6" w:space="0" w:color="CC812D"/>
              <w:bottom w:val="single" w:sz="6" w:space="0" w:color="CC812D"/>
              <w:right w:val="single" w:sz="6" w:space="0" w:color="CC812D"/>
            </w:tcBorders>
          </w:tcPr>
          <w:p w14:paraId="54A17D80" w14:textId="11D83642"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w:t>
            </w:r>
          </w:p>
        </w:tc>
        <w:tc>
          <w:tcPr>
            <w:tcW w:w="1192" w:type="dxa"/>
            <w:tcBorders>
              <w:top w:val="single" w:sz="6" w:space="0" w:color="984806"/>
              <w:left w:val="single" w:sz="6" w:space="0" w:color="CC812D"/>
              <w:bottom w:val="single" w:sz="6" w:space="0" w:color="CC812D"/>
              <w:right w:val="single" w:sz="6" w:space="0" w:color="CC812D"/>
            </w:tcBorders>
          </w:tcPr>
          <w:p w14:paraId="52586F77" w14:textId="3AFC668C"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ISA</w:t>
            </w:r>
          </w:p>
        </w:tc>
        <w:tc>
          <w:tcPr>
            <w:tcW w:w="1856" w:type="dxa"/>
            <w:tcBorders>
              <w:top w:val="single" w:sz="6" w:space="0" w:color="984806"/>
              <w:left w:val="single" w:sz="6" w:space="0" w:color="CC812D"/>
              <w:bottom w:val="single" w:sz="6" w:space="0" w:color="CC812D"/>
              <w:right w:val="single" w:sz="6" w:space="0" w:color="CC812D"/>
            </w:tcBorders>
          </w:tcPr>
          <w:p w14:paraId="25B90B83" w14:textId="3E9E9FC5" w:rsidR="003A47A2" w:rsidRPr="00234C85" w:rsidRDefault="003A47A2">
            <w:pPr>
              <w:pStyle w:val="TableParagraph"/>
              <w:spacing w:before="43"/>
              <w:ind w:left="80"/>
              <w:rPr>
                <w:rFonts w:asciiTheme="minorHAnsi" w:hAnsiTheme="minorHAnsi" w:cstheme="minorHAnsi"/>
                <w:sz w:val="20"/>
              </w:rPr>
            </w:pPr>
            <w:r>
              <w:rPr>
                <w:rFonts w:asciiTheme="minorHAnsi" w:hAnsiTheme="minorHAnsi" w:cstheme="minorHAnsi"/>
                <w:sz w:val="20"/>
              </w:rPr>
              <w:t>Interchange Control Header</w:t>
            </w:r>
          </w:p>
        </w:tc>
        <w:tc>
          <w:tcPr>
            <w:tcW w:w="1114" w:type="dxa"/>
            <w:tcBorders>
              <w:top w:val="single" w:sz="6" w:space="0" w:color="984806"/>
              <w:left w:val="single" w:sz="6" w:space="0" w:color="CC812D"/>
              <w:bottom w:val="single" w:sz="6" w:space="0" w:color="CC812D"/>
              <w:right w:val="single" w:sz="6" w:space="0" w:color="CC812D"/>
            </w:tcBorders>
          </w:tcPr>
          <w:p w14:paraId="46FB6DEA" w14:textId="77777777" w:rsidR="003A47A2" w:rsidRPr="00234C85" w:rsidRDefault="003A47A2">
            <w:pPr>
              <w:pStyle w:val="TableParagraph"/>
              <w:spacing w:before="43"/>
              <w:ind w:left="80"/>
              <w:rPr>
                <w:rFonts w:asciiTheme="minorHAnsi" w:hAnsiTheme="minorHAnsi" w:cstheme="minorHAnsi"/>
                <w:sz w:val="20"/>
              </w:rPr>
            </w:pPr>
          </w:p>
        </w:tc>
        <w:tc>
          <w:tcPr>
            <w:tcW w:w="2932" w:type="dxa"/>
            <w:tcBorders>
              <w:top w:val="single" w:sz="6" w:space="0" w:color="984806"/>
              <w:left w:val="single" w:sz="6" w:space="0" w:color="CC812D"/>
              <w:bottom w:val="single" w:sz="6" w:space="0" w:color="CC812D"/>
              <w:right w:val="single" w:sz="6" w:space="0" w:color="CC812D"/>
            </w:tcBorders>
          </w:tcPr>
          <w:p w14:paraId="36B4953B" w14:textId="25A64965" w:rsidR="003A47A2" w:rsidRPr="00234C85" w:rsidRDefault="003A47A2">
            <w:pPr>
              <w:pStyle w:val="TableParagraph"/>
              <w:spacing w:before="0"/>
              <w:ind w:left="0"/>
              <w:rPr>
                <w:rFonts w:asciiTheme="minorHAnsi" w:hAnsiTheme="minorHAnsi" w:cstheme="minorHAnsi"/>
                <w:sz w:val="20"/>
              </w:rPr>
            </w:pPr>
          </w:p>
        </w:tc>
      </w:tr>
      <w:tr w:rsidR="00D55522" w14:paraId="41FA36EB" w14:textId="77777777" w:rsidTr="003F4BD4">
        <w:trPr>
          <w:trHeight w:val="577"/>
          <w:jc w:val="center"/>
        </w:trPr>
        <w:tc>
          <w:tcPr>
            <w:tcW w:w="1255" w:type="dxa"/>
            <w:tcBorders>
              <w:top w:val="single" w:sz="6" w:space="0" w:color="CC812D"/>
              <w:left w:val="single" w:sz="6" w:space="0" w:color="CC812D"/>
              <w:bottom w:val="single" w:sz="6" w:space="0" w:color="CC812D"/>
              <w:right w:val="single" w:sz="6" w:space="0" w:color="CC812D"/>
            </w:tcBorders>
          </w:tcPr>
          <w:p w14:paraId="33EEA92C"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6" w:space="0" w:color="CC812D"/>
              <w:left w:val="single" w:sz="6" w:space="0" w:color="CC812D"/>
              <w:bottom w:val="single" w:sz="6" w:space="0" w:color="CC812D"/>
              <w:right w:val="single" w:sz="6" w:space="0" w:color="CC812D"/>
            </w:tcBorders>
          </w:tcPr>
          <w:p w14:paraId="65DCC95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6224C59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ISA01</w:t>
            </w:r>
          </w:p>
        </w:tc>
        <w:tc>
          <w:tcPr>
            <w:tcW w:w="1856" w:type="dxa"/>
            <w:tcBorders>
              <w:top w:val="single" w:sz="6" w:space="0" w:color="CC812D"/>
              <w:left w:val="single" w:sz="6" w:space="0" w:color="CC812D"/>
              <w:bottom w:val="single" w:sz="6" w:space="0" w:color="CC812D"/>
              <w:right w:val="single" w:sz="6" w:space="0" w:color="CC812D"/>
            </w:tcBorders>
          </w:tcPr>
          <w:p w14:paraId="37BD8B3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w:t>
            </w:r>
          </w:p>
          <w:p w14:paraId="7D92E138"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Information Qualifier</w:t>
            </w:r>
          </w:p>
        </w:tc>
        <w:tc>
          <w:tcPr>
            <w:tcW w:w="1114" w:type="dxa"/>
            <w:tcBorders>
              <w:top w:val="single" w:sz="6" w:space="0" w:color="CC812D"/>
              <w:left w:val="single" w:sz="6" w:space="0" w:color="CC812D"/>
              <w:bottom w:val="single" w:sz="6" w:space="0" w:color="CC812D"/>
              <w:right w:val="single" w:sz="6" w:space="0" w:color="CC812D"/>
            </w:tcBorders>
          </w:tcPr>
          <w:p w14:paraId="06D7278B" w14:textId="77777777" w:rsidR="00D55522" w:rsidRPr="00234C85" w:rsidRDefault="007756AD" w:rsidP="001C50DF">
            <w:pPr>
              <w:pStyle w:val="TableParagraph"/>
              <w:spacing w:before="43"/>
              <w:ind w:left="0"/>
              <w:rPr>
                <w:rFonts w:asciiTheme="minorHAnsi" w:hAnsiTheme="minorHAnsi" w:cstheme="minorHAnsi"/>
                <w:sz w:val="20"/>
              </w:rPr>
            </w:pPr>
            <w:r w:rsidRPr="00234C85">
              <w:rPr>
                <w:rFonts w:asciiTheme="minorHAnsi" w:hAnsiTheme="minorHAnsi" w:cstheme="minorHAnsi"/>
                <w:sz w:val="20"/>
              </w:rPr>
              <w:t>00</w:t>
            </w:r>
          </w:p>
        </w:tc>
        <w:tc>
          <w:tcPr>
            <w:tcW w:w="2932" w:type="dxa"/>
            <w:tcBorders>
              <w:top w:val="single" w:sz="6" w:space="0" w:color="CC812D"/>
              <w:left w:val="single" w:sz="6" w:space="0" w:color="CC812D"/>
              <w:bottom w:val="single" w:sz="6" w:space="0" w:color="CC812D"/>
              <w:right w:val="single" w:sz="6" w:space="0" w:color="CC812D"/>
            </w:tcBorders>
          </w:tcPr>
          <w:p w14:paraId="0714BF44" w14:textId="77777777" w:rsidR="00D55522" w:rsidRPr="00234C85" w:rsidRDefault="00D55522">
            <w:pPr>
              <w:pStyle w:val="TableParagraph"/>
              <w:spacing w:before="0"/>
              <w:ind w:left="0"/>
              <w:rPr>
                <w:rFonts w:asciiTheme="minorHAnsi" w:hAnsiTheme="minorHAnsi" w:cstheme="minorHAnsi"/>
                <w:sz w:val="20"/>
              </w:rPr>
            </w:pPr>
          </w:p>
        </w:tc>
      </w:tr>
      <w:tr w:rsidR="00D55522" w14:paraId="5771F224" w14:textId="77777777" w:rsidTr="003F4BD4">
        <w:trPr>
          <w:trHeight w:val="577"/>
          <w:jc w:val="center"/>
        </w:trPr>
        <w:tc>
          <w:tcPr>
            <w:tcW w:w="1255" w:type="dxa"/>
            <w:tcBorders>
              <w:top w:val="single" w:sz="6" w:space="0" w:color="CC812D"/>
              <w:left w:val="single" w:sz="6" w:space="0" w:color="CC812D"/>
              <w:bottom w:val="single" w:sz="6" w:space="0" w:color="CC812D"/>
              <w:right w:val="single" w:sz="6" w:space="0" w:color="CC812D"/>
            </w:tcBorders>
          </w:tcPr>
          <w:p w14:paraId="3719BD73"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6" w:space="0" w:color="CC812D"/>
              <w:left w:val="single" w:sz="6" w:space="0" w:color="CC812D"/>
              <w:bottom w:val="single" w:sz="6" w:space="0" w:color="CC812D"/>
              <w:right w:val="single" w:sz="6" w:space="0" w:color="CC812D"/>
            </w:tcBorders>
          </w:tcPr>
          <w:p w14:paraId="7185A3B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2EE69380"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ISA02</w:t>
            </w:r>
          </w:p>
        </w:tc>
        <w:tc>
          <w:tcPr>
            <w:tcW w:w="1856" w:type="dxa"/>
            <w:tcBorders>
              <w:top w:val="single" w:sz="6" w:space="0" w:color="CC812D"/>
              <w:left w:val="single" w:sz="6" w:space="0" w:color="CC812D"/>
              <w:bottom w:val="single" w:sz="6" w:space="0" w:color="CC812D"/>
              <w:right w:val="single" w:sz="6" w:space="0" w:color="CC812D"/>
            </w:tcBorders>
          </w:tcPr>
          <w:p w14:paraId="5EB55E4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 Information</w:t>
            </w:r>
          </w:p>
        </w:tc>
        <w:tc>
          <w:tcPr>
            <w:tcW w:w="1114" w:type="dxa"/>
            <w:tcBorders>
              <w:top w:val="single" w:sz="6" w:space="0" w:color="CC812D"/>
              <w:left w:val="single" w:sz="6" w:space="0" w:color="CC812D"/>
              <w:bottom w:val="single" w:sz="6" w:space="0" w:color="CC812D"/>
              <w:right w:val="single" w:sz="6" w:space="0" w:color="CC812D"/>
            </w:tcBorders>
          </w:tcPr>
          <w:p w14:paraId="6EEDCBC3" w14:textId="77777777" w:rsidR="00D55522" w:rsidRPr="00234C85" w:rsidRDefault="00D55522">
            <w:pPr>
              <w:pStyle w:val="TableParagraph"/>
              <w:spacing w:before="0"/>
              <w:ind w:left="0"/>
              <w:rPr>
                <w:rFonts w:asciiTheme="minorHAnsi" w:hAnsiTheme="minorHAnsi" w:cstheme="minorHAnsi"/>
                <w:sz w:val="20"/>
              </w:rPr>
            </w:pPr>
          </w:p>
        </w:tc>
        <w:tc>
          <w:tcPr>
            <w:tcW w:w="2932" w:type="dxa"/>
            <w:tcBorders>
              <w:top w:val="single" w:sz="6" w:space="0" w:color="CC812D"/>
              <w:left w:val="single" w:sz="6" w:space="0" w:color="CC812D"/>
              <w:bottom w:val="single" w:sz="6" w:space="0" w:color="CC812D"/>
              <w:right w:val="single" w:sz="6" w:space="0" w:color="CC812D"/>
            </w:tcBorders>
          </w:tcPr>
          <w:p w14:paraId="33AEE41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D55522" w14:paraId="40235869" w14:textId="77777777" w:rsidTr="003F4BD4">
        <w:trPr>
          <w:trHeight w:val="577"/>
          <w:jc w:val="center"/>
        </w:trPr>
        <w:tc>
          <w:tcPr>
            <w:tcW w:w="1255" w:type="dxa"/>
            <w:tcBorders>
              <w:top w:val="single" w:sz="6" w:space="0" w:color="CC812D"/>
              <w:left w:val="single" w:sz="6" w:space="0" w:color="CC812D"/>
              <w:bottom w:val="single" w:sz="6" w:space="0" w:color="CC812D"/>
              <w:right w:val="single" w:sz="6" w:space="0" w:color="CC812D"/>
            </w:tcBorders>
          </w:tcPr>
          <w:p w14:paraId="4963457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6" w:space="0" w:color="CC812D"/>
              <w:left w:val="single" w:sz="6" w:space="0" w:color="CC812D"/>
              <w:bottom w:val="single" w:sz="6" w:space="0" w:color="CC812D"/>
              <w:right w:val="single" w:sz="6" w:space="0" w:color="CC812D"/>
            </w:tcBorders>
          </w:tcPr>
          <w:p w14:paraId="006CBFC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6705C4B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ISA03</w:t>
            </w:r>
          </w:p>
        </w:tc>
        <w:tc>
          <w:tcPr>
            <w:tcW w:w="1856" w:type="dxa"/>
            <w:tcBorders>
              <w:top w:val="single" w:sz="6" w:space="0" w:color="CC812D"/>
              <w:left w:val="single" w:sz="6" w:space="0" w:color="CC812D"/>
              <w:bottom w:val="single" w:sz="6" w:space="0" w:color="CC812D"/>
              <w:right w:val="single" w:sz="6" w:space="0" w:color="CC812D"/>
            </w:tcBorders>
          </w:tcPr>
          <w:p w14:paraId="6358FD71"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p w14:paraId="67FFD69A"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Borders>
              <w:top w:val="single" w:sz="6" w:space="0" w:color="CC812D"/>
              <w:left w:val="single" w:sz="6" w:space="0" w:color="CC812D"/>
              <w:bottom w:val="single" w:sz="6" w:space="0" w:color="CC812D"/>
              <w:right w:val="single" w:sz="6" w:space="0" w:color="CC812D"/>
            </w:tcBorders>
          </w:tcPr>
          <w:p w14:paraId="5CD8CA21" w14:textId="77777777" w:rsidR="00D55522" w:rsidRPr="00234C85" w:rsidRDefault="007756AD" w:rsidP="001C50DF">
            <w:pPr>
              <w:pStyle w:val="TableParagraph"/>
              <w:spacing w:before="43"/>
              <w:ind w:left="0"/>
              <w:rPr>
                <w:rFonts w:asciiTheme="minorHAnsi" w:hAnsiTheme="minorHAnsi" w:cstheme="minorHAnsi"/>
                <w:sz w:val="20"/>
              </w:rPr>
            </w:pPr>
            <w:r w:rsidRPr="00234C85">
              <w:rPr>
                <w:rFonts w:asciiTheme="minorHAnsi" w:hAnsiTheme="minorHAnsi" w:cstheme="minorHAnsi"/>
                <w:sz w:val="20"/>
              </w:rPr>
              <w:t>00</w:t>
            </w:r>
          </w:p>
        </w:tc>
        <w:tc>
          <w:tcPr>
            <w:tcW w:w="2932" w:type="dxa"/>
            <w:tcBorders>
              <w:top w:val="single" w:sz="6" w:space="0" w:color="CC812D"/>
              <w:left w:val="single" w:sz="6" w:space="0" w:color="CC812D"/>
              <w:bottom w:val="single" w:sz="6" w:space="0" w:color="CC812D"/>
              <w:right w:val="single" w:sz="6" w:space="0" w:color="CC812D"/>
            </w:tcBorders>
          </w:tcPr>
          <w:p w14:paraId="03CF3B52" w14:textId="77777777" w:rsidR="00D55522" w:rsidRPr="00234C85" w:rsidRDefault="00D55522">
            <w:pPr>
              <w:pStyle w:val="TableParagraph"/>
              <w:spacing w:before="0"/>
              <w:ind w:left="0"/>
              <w:rPr>
                <w:rFonts w:asciiTheme="minorHAnsi" w:hAnsiTheme="minorHAnsi" w:cstheme="minorHAnsi"/>
                <w:sz w:val="20"/>
              </w:rPr>
            </w:pPr>
          </w:p>
        </w:tc>
      </w:tr>
      <w:tr w:rsidR="00D55522" w14:paraId="5E09EA3B" w14:textId="77777777" w:rsidTr="003F4BD4">
        <w:trPr>
          <w:trHeight w:val="324"/>
          <w:jc w:val="center"/>
        </w:trPr>
        <w:tc>
          <w:tcPr>
            <w:tcW w:w="1255" w:type="dxa"/>
            <w:tcBorders>
              <w:top w:val="single" w:sz="6" w:space="0" w:color="CC812D"/>
              <w:left w:val="single" w:sz="6" w:space="0" w:color="CC812D"/>
              <w:bottom w:val="single" w:sz="6" w:space="0" w:color="CC812D"/>
              <w:right w:val="single" w:sz="6" w:space="0" w:color="CC812D"/>
            </w:tcBorders>
          </w:tcPr>
          <w:p w14:paraId="270380A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6" w:space="0" w:color="CC812D"/>
              <w:left w:val="single" w:sz="6" w:space="0" w:color="CC812D"/>
              <w:bottom w:val="single" w:sz="6" w:space="0" w:color="CC812D"/>
              <w:right w:val="single" w:sz="6" w:space="0" w:color="CC812D"/>
            </w:tcBorders>
          </w:tcPr>
          <w:p w14:paraId="4C6B253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45807332"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ISA04</w:t>
            </w:r>
          </w:p>
        </w:tc>
        <w:tc>
          <w:tcPr>
            <w:tcW w:w="1856" w:type="dxa"/>
            <w:tcBorders>
              <w:top w:val="single" w:sz="6" w:space="0" w:color="CC812D"/>
              <w:left w:val="single" w:sz="6" w:space="0" w:color="CC812D"/>
              <w:bottom w:val="single" w:sz="6" w:space="0" w:color="CC812D"/>
              <w:right w:val="single" w:sz="6" w:space="0" w:color="CC812D"/>
            </w:tcBorders>
          </w:tcPr>
          <w:p w14:paraId="6BD01D6D"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tc>
        <w:tc>
          <w:tcPr>
            <w:tcW w:w="1114" w:type="dxa"/>
            <w:tcBorders>
              <w:top w:val="single" w:sz="6" w:space="0" w:color="CC812D"/>
              <w:left w:val="single" w:sz="6" w:space="0" w:color="CC812D"/>
              <w:bottom w:val="single" w:sz="6" w:space="0" w:color="CC812D"/>
              <w:right w:val="single" w:sz="6" w:space="0" w:color="CC812D"/>
            </w:tcBorders>
          </w:tcPr>
          <w:p w14:paraId="2A05DDC1" w14:textId="77777777" w:rsidR="00D55522" w:rsidRPr="00234C85" w:rsidRDefault="00D55522">
            <w:pPr>
              <w:pStyle w:val="TableParagraph"/>
              <w:spacing w:before="0"/>
              <w:ind w:left="0"/>
              <w:rPr>
                <w:rFonts w:asciiTheme="minorHAnsi" w:hAnsiTheme="minorHAnsi" w:cstheme="minorHAnsi"/>
                <w:sz w:val="20"/>
              </w:rPr>
            </w:pPr>
          </w:p>
        </w:tc>
        <w:tc>
          <w:tcPr>
            <w:tcW w:w="2932" w:type="dxa"/>
            <w:tcBorders>
              <w:top w:val="single" w:sz="6" w:space="0" w:color="CC812D"/>
              <w:left w:val="single" w:sz="6" w:space="0" w:color="CC812D"/>
              <w:bottom w:val="single" w:sz="6" w:space="0" w:color="CC812D"/>
              <w:right w:val="single" w:sz="6" w:space="0" w:color="CC812D"/>
            </w:tcBorders>
          </w:tcPr>
          <w:p w14:paraId="3E18F20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D55522" w14:paraId="7F4D324E" w14:textId="77777777" w:rsidTr="003F4BD4">
        <w:trPr>
          <w:trHeight w:val="547"/>
          <w:jc w:val="center"/>
        </w:trPr>
        <w:tc>
          <w:tcPr>
            <w:tcW w:w="1255" w:type="dxa"/>
            <w:tcBorders>
              <w:top w:val="single" w:sz="6" w:space="0" w:color="CC812D"/>
              <w:left w:val="single" w:sz="6" w:space="0" w:color="CC812D"/>
              <w:bottom w:val="single" w:sz="6" w:space="0" w:color="CC812D"/>
              <w:right w:val="single" w:sz="6" w:space="0" w:color="CC812D"/>
            </w:tcBorders>
          </w:tcPr>
          <w:p w14:paraId="3D6BC4A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6" w:space="0" w:color="CC812D"/>
              <w:left w:val="single" w:sz="6" w:space="0" w:color="CC812D"/>
              <w:bottom w:val="single" w:sz="6" w:space="0" w:color="CC812D"/>
              <w:right w:val="single" w:sz="6" w:space="0" w:color="CC812D"/>
            </w:tcBorders>
          </w:tcPr>
          <w:p w14:paraId="6A64381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21C8F37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ISA05</w:t>
            </w:r>
          </w:p>
        </w:tc>
        <w:tc>
          <w:tcPr>
            <w:tcW w:w="1856" w:type="dxa"/>
            <w:tcBorders>
              <w:top w:val="single" w:sz="6" w:space="0" w:color="CC812D"/>
              <w:left w:val="single" w:sz="6" w:space="0" w:color="CC812D"/>
              <w:bottom w:val="single" w:sz="6" w:space="0" w:color="CC812D"/>
              <w:right w:val="single" w:sz="6" w:space="0" w:color="CC812D"/>
            </w:tcBorders>
          </w:tcPr>
          <w:p w14:paraId="35311B03"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37E60274"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Borders>
              <w:top w:val="single" w:sz="6" w:space="0" w:color="CC812D"/>
              <w:left w:val="single" w:sz="6" w:space="0" w:color="CC812D"/>
              <w:bottom w:val="single" w:sz="6" w:space="0" w:color="CC812D"/>
              <w:right w:val="single" w:sz="6" w:space="0" w:color="CC812D"/>
            </w:tcBorders>
          </w:tcPr>
          <w:p w14:paraId="0DF8F71B" w14:textId="77777777" w:rsidR="00D55522" w:rsidRPr="00234C85" w:rsidRDefault="007756AD" w:rsidP="001C50DF">
            <w:pPr>
              <w:pStyle w:val="TableParagraph"/>
              <w:spacing w:before="43"/>
              <w:ind w:left="0"/>
              <w:rPr>
                <w:rFonts w:asciiTheme="minorHAnsi" w:hAnsiTheme="minorHAnsi" w:cstheme="minorHAnsi"/>
                <w:sz w:val="20"/>
              </w:rPr>
            </w:pPr>
            <w:r w:rsidRPr="00234C85">
              <w:rPr>
                <w:rFonts w:asciiTheme="minorHAnsi" w:hAnsiTheme="minorHAnsi" w:cstheme="minorHAnsi"/>
                <w:sz w:val="20"/>
              </w:rPr>
              <w:t>ZZ</w:t>
            </w:r>
          </w:p>
        </w:tc>
        <w:tc>
          <w:tcPr>
            <w:tcW w:w="2932" w:type="dxa"/>
            <w:tcBorders>
              <w:top w:val="single" w:sz="6" w:space="0" w:color="CC812D"/>
              <w:left w:val="single" w:sz="6" w:space="0" w:color="CC812D"/>
              <w:bottom w:val="single" w:sz="6" w:space="0" w:color="CC812D"/>
              <w:right w:val="single" w:sz="6" w:space="0" w:color="CC812D"/>
            </w:tcBorders>
          </w:tcPr>
          <w:p w14:paraId="232C8DEB" w14:textId="21BBAF7C" w:rsidR="00D55522" w:rsidRPr="00234C85" w:rsidRDefault="00D55522">
            <w:pPr>
              <w:pStyle w:val="TableParagraph"/>
              <w:spacing w:before="0"/>
              <w:ind w:left="0"/>
              <w:rPr>
                <w:rFonts w:asciiTheme="minorHAnsi" w:hAnsiTheme="minorHAnsi" w:cstheme="minorHAnsi"/>
                <w:sz w:val="20"/>
              </w:rPr>
            </w:pPr>
          </w:p>
        </w:tc>
      </w:tr>
      <w:tr w:rsidR="00D55522" w14:paraId="260BB659" w14:textId="77777777" w:rsidTr="003F4BD4">
        <w:trPr>
          <w:trHeight w:val="831"/>
          <w:jc w:val="center"/>
        </w:trPr>
        <w:tc>
          <w:tcPr>
            <w:tcW w:w="1255" w:type="dxa"/>
            <w:tcBorders>
              <w:top w:val="single" w:sz="6" w:space="0" w:color="CC812D"/>
              <w:left w:val="single" w:sz="6" w:space="0" w:color="CC812D"/>
              <w:bottom w:val="single" w:sz="6" w:space="0" w:color="CC812D"/>
              <w:right w:val="single" w:sz="6" w:space="0" w:color="CC812D"/>
            </w:tcBorders>
          </w:tcPr>
          <w:p w14:paraId="4F8FD48B"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Borders>
              <w:top w:val="single" w:sz="6" w:space="0" w:color="CC812D"/>
              <w:left w:val="single" w:sz="6" w:space="0" w:color="CC812D"/>
              <w:bottom w:val="single" w:sz="6" w:space="0" w:color="CC812D"/>
              <w:right w:val="single" w:sz="6" w:space="0" w:color="CC812D"/>
            </w:tcBorders>
          </w:tcPr>
          <w:p w14:paraId="5BD9BC39"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4B16CDD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ISA06</w:t>
            </w:r>
          </w:p>
        </w:tc>
        <w:tc>
          <w:tcPr>
            <w:tcW w:w="1856" w:type="dxa"/>
            <w:tcBorders>
              <w:top w:val="single" w:sz="6" w:space="0" w:color="CC812D"/>
              <w:left w:val="single" w:sz="6" w:space="0" w:color="CC812D"/>
              <w:bottom w:val="single" w:sz="6" w:space="0" w:color="CC812D"/>
              <w:right w:val="single" w:sz="6" w:space="0" w:color="CC812D"/>
            </w:tcBorders>
          </w:tcPr>
          <w:p w14:paraId="44E3A9F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Sender ID</w:t>
            </w:r>
          </w:p>
        </w:tc>
        <w:tc>
          <w:tcPr>
            <w:tcW w:w="1114" w:type="dxa"/>
            <w:tcBorders>
              <w:top w:val="single" w:sz="6" w:space="0" w:color="CC812D"/>
              <w:left w:val="single" w:sz="6" w:space="0" w:color="CC812D"/>
              <w:bottom w:val="single" w:sz="6" w:space="0" w:color="CC812D"/>
              <w:right w:val="single" w:sz="6" w:space="0" w:color="CC812D"/>
            </w:tcBorders>
          </w:tcPr>
          <w:p w14:paraId="6CFC420B" w14:textId="1B11BF95" w:rsidR="00D55522" w:rsidRPr="00234C85" w:rsidRDefault="00736FBF">
            <w:pPr>
              <w:pStyle w:val="TableParagraph"/>
              <w:spacing w:before="0"/>
              <w:ind w:left="0"/>
              <w:rPr>
                <w:rFonts w:asciiTheme="minorHAnsi" w:hAnsiTheme="minorHAnsi" w:cstheme="minorHAnsi"/>
                <w:sz w:val="20"/>
              </w:rPr>
            </w:pPr>
            <w:r w:rsidRPr="00516F40">
              <w:rPr>
                <w:rFonts w:asciiTheme="minorHAnsi" w:hAnsiTheme="minorHAnsi" w:cstheme="minorHAnsi"/>
                <w:sz w:val="20"/>
              </w:rPr>
              <w:t>DMA7384</w:t>
            </w:r>
          </w:p>
        </w:tc>
        <w:tc>
          <w:tcPr>
            <w:tcW w:w="2932" w:type="dxa"/>
            <w:tcBorders>
              <w:top w:val="single" w:sz="6" w:space="0" w:color="CC812D"/>
              <w:left w:val="single" w:sz="6" w:space="0" w:color="CC812D"/>
              <w:bottom w:val="single" w:sz="6" w:space="0" w:color="CC812D"/>
              <w:right w:val="single" w:sz="6" w:space="0" w:color="CC812D"/>
            </w:tcBorders>
          </w:tcPr>
          <w:p w14:paraId="247E8D9E" w14:textId="4731D89E" w:rsidR="00D55522" w:rsidRPr="00234C85" w:rsidRDefault="00442ECD">
            <w:pPr>
              <w:pStyle w:val="TableParagraph"/>
              <w:spacing w:before="43"/>
              <w:ind w:left="80"/>
              <w:rPr>
                <w:rFonts w:asciiTheme="minorHAnsi" w:hAnsiTheme="minorHAnsi" w:cstheme="minorHAnsi"/>
                <w:sz w:val="20"/>
              </w:rPr>
            </w:pPr>
            <w:r>
              <w:rPr>
                <w:rFonts w:asciiTheme="minorHAnsi" w:hAnsiTheme="minorHAnsi" w:cstheme="minorHAnsi"/>
                <w:sz w:val="20"/>
              </w:rPr>
              <w:t>MassHealth</w:t>
            </w:r>
          </w:p>
        </w:tc>
      </w:tr>
      <w:tr w:rsidR="00D55522" w14:paraId="6DF0A579" w14:textId="77777777" w:rsidTr="003F4BD4">
        <w:trPr>
          <w:trHeight w:val="547"/>
          <w:jc w:val="center"/>
        </w:trPr>
        <w:tc>
          <w:tcPr>
            <w:tcW w:w="1255" w:type="dxa"/>
            <w:tcBorders>
              <w:top w:val="single" w:sz="6" w:space="0" w:color="CC812D"/>
              <w:left w:val="single" w:sz="6" w:space="0" w:color="CC812D"/>
              <w:bottom w:val="single" w:sz="6" w:space="0" w:color="CC812D"/>
              <w:right w:val="single" w:sz="6" w:space="0" w:color="CC812D"/>
            </w:tcBorders>
          </w:tcPr>
          <w:p w14:paraId="2A5F46E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991" w:type="dxa"/>
            <w:tcBorders>
              <w:top w:val="single" w:sz="6" w:space="0" w:color="CC812D"/>
              <w:left w:val="single" w:sz="6" w:space="0" w:color="CC812D"/>
              <w:bottom w:val="single" w:sz="6" w:space="0" w:color="CC812D"/>
              <w:right w:val="single" w:sz="6" w:space="0" w:color="CC812D"/>
            </w:tcBorders>
          </w:tcPr>
          <w:p w14:paraId="242FEC34"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5D854A06"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ISA07</w:t>
            </w:r>
          </w:p>
        </w:tc>
        <w:tc>
          <w:tcPr>
            <w:tcW w:w="1856" w:type="dxa"/>
            <w:tcBorders>
              <w:top w:val="single" w:sz="6" w:space="0" w:color="CC812D"/>
              <w:left w:val="single" w:sz="6" w:space="0" w:color="CC812D"/>
              <w:bottom w:val="single" w:sz="6" w:space="0" w:color="CC812D"/>
              <w:right w:val="single" w:sz="6" w:space="0" w:color="CC812D"/>
            </w:tcBorders>
          </w:tcPr>
          <w:p w14:paraId="5D75BECA"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092539D5" w14:textId="77777777" w:rsidR="00D55522" w:rsidRPr="00234C85" w:rsidRDefault="007756AD">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Borders>
              <w:top w:val="single" w:sz="6" w:space="0" w:color="CC812D"/>
              <w:left w:val="single" w:sz="6" w:space="0" w:color="CC812D"/>
              <w:bottom w:val="single" w:sz="6" w:space="0" w:color="CC812D"/>
              <w:right w:val="single" w:sz="6" w:space="0" w:color="CC812D"/>
            </w:tcBorders>
          </w:tcPr>
          <w:p w14:paraId="742849D0" w14:textId="77777777" w:rsidR="00D55522" w:rsidRPr="00234C85" w:rsidRDefault="007756AD" w:rsidP="001C50DF">
            <w:pPr>
              <w:pStyle w:val="TableParagraph"/>
              <w:spacing w:before="43"/>
              <w:ind w:left="0"/>
              <w:rPr>
                <w:rFonts w:asciiTheme="minorHAnsi" w:hAnsiTheme="minorHAnsi" w:cstheme="minorHAnsi"/>
                <w:sz w:val="20"/>
              </w:rPr>
            </w:pPr>
            <w:r w:rsidRPr="00234C85">
              <w:rPr>
                <w:rFonts w:asciiTheme="minorHAnsi" w:hAnsiTheme="minorHAnsi" w:cstheme="minorHAnsi"/>
                <w:sz w:val="20"/>
              </w:rPr>
              <w:t>ZZ</w:t>
            </w:r>
          </w:p>
        </w:tc>
        <w:tc>
          <w:tcPr>
            <w:tcW w:w="2932" w:type="dxa"/>
            <w:tcBorders>
              <w:top w:val="single" w:sz="6" w:space="0" w:color="CC812D"/>
              <w:left w:val="single" w:sz="6" w:space="0" w:color="CC812D"/>
              <w:bottom w:val="single" w:sz="6" w:space="0" w:color="CC812D"/>
              <w:right w:val="single" w:sz="6" w:space="0" w:color="CC812D"/>
            </w:tcBorders>
          </w:tcPr>
          <w:p w14:paraId="48A49B8F" w14:textId="6DBA829F" w:rsidR="00D55522" w:rsidRPr="00234C85" w:rsidRDefault="00D55522">
            <w:pPr>
              <w:pStyle w:val="TableParagraph"/>
              <w:spacing w:before="0"/>
              <w:ind w:left="0"/>
              <w:rPr>
                <w:rFonts w:asciiTheme="minorHAnsi" w:hAnsiTheme="minorHAnsi" w:cstheme="minorHAnsi"/>
                <w:sz w:val="20"/>
              </w:rPr>
            </w:pPr>
          </w:p>
        </w:tc>
      </w:tr>
      <w:tr w:rsidR="00D55522" w14:paraId="6501CCB7" w14:textId="77777777" w:rsidTr="003F4BD4">
        <w:trPr>
          <w:trHeight w:val="410"/>
          <w:jc w:val="center"/>
        </w:trPr>
        <w:tc>
          <w:tcPr>
            <w:tcW w:w="1255" w:type="dxa"/>
            <w:tcBorders>
              <w:top w:val="single" w:sz="6" w:space="0" w:color="CC812D"/>
              <w:left w:val="single" w:sz="6" w:space="0" w:color="CC812D"/>
              <w:bottom w:val="single" w:sz="6" w:space="0" w:color="CC812D"/>
              <w:right w:val="single" w:sz="6" w:space="0" w:color="CC812D"/>
            </w:tcBorders>
          </w:tcPr>
          <w:p w14:paraId="4408FBB5"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991" w:type="dxa"/>
            <w:tcBorders>
              <w:top w:val="single" w:sz="6" w:space="0" w:color="CC812D"/>
              <w:left w:val="single" w:sz="6" w:space="0" w:color="CC812D"/>
              <w:bottom w:val="single" w:sz="6" w:space="0" w:color="CC812D"/>
              <w:right w:val="single" w:sz="6" w:space="0" w:color="CC812D"/>
            </w:tcBorders>
          </w:tcPr>
          <w:p w14:paraId="27AD2632"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Borders>
              <w:top w:val="single" w:sz="6" w:space="0" w:color="CC812D"/>
              <w:left w:val="single" w:sz="6" w:space="0" w:color="CC812D"/>
              <w:bottom w:val="single" w:sz="6" w:space="0" w:color="CC812D"/>
              <w:right w:val="single" w:sz="6" w:space="0" w:color="CC812D"/>
            </w:tcBorders>
          </w:tcPr>
          <w:p w14:paraId="389F2508"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ISA08</w:t>
            </w:r>
          </w:p>
        </w:tc>
        <w:tc>
          <w:tcPr>
            <w:tcW w:w="1856" w:type="dxa"/>
            <w:tcBorders>
              <w:top w:val="single" w:sz="6" w:space="0" w:color="CC812D"/>
              <w:left w:val="single" w:sz="6" w:space="0" w:color="CC812D"/>
              <w:bottom w:val="single" w:sz="6" w:space="0" w:color="CC812D"/>
              <w:right w:val="single" w:sz="6" w:space="0" w:color="CC812D"/>
            </w:tcBorders>
          </w:tcPr>
          <w:p w14:paraId="4C5C67B7" w14:textId="77777777" w:rsidR="00D55522" w:rsidRPr="00234C85" w:rsidRDefault="007756AD">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Receiver ID</w:t>
            </w:r>
          </w:p>
        </w:tc>
        <w:tc>
          <w:tcPr>
            <w:tcW w:w="1114" w:type="dxa"/>
            <w:tcBorders>
              <w:top w:val="single" w:sz="6" w:space="0" w:color="CC812D"/>
              <w:left w:val="single" w:sz="6" w:space="0" w:color="CC812D"/>
              <w:bottom w:val="single" w:sz="6" w:space="0" w:color="CC812D"/>
              <w:right w:val="single" w:sz="6" w:space="0" w:color="CC812D"/>
            </w:tcBorders>
          </w:tcPr>
          <w:p w14:paraId="1003C015" w14:textId="77DC689E" w:rsidR="00D55522" w:rsidRPr="00516F40" w:rsidRDefault="00D55522" w:rsidP="001C50DF">
            <w:pPr>
              <w:pStyle w:val="TableParagraph"/>
              <w:spacing w:before="43"/>
              <w:ind w:left="0"/>
              <w:rPr>
                <w:rFonts w:asciiTheme="minorHAnsi" w:hAnsiTheme="minorHAnsi" w:cstheme="minorHAnsi"/>
                <w:sz w:val="20"/>
              </w:rPr>
            </w:pPr>
          </w:p>
        </w:tc>
        <w:tc>
          <w:tcPr>
            <w:tcW w:w="2932" w:type="dxa"/>
            <w:tcBorders>
              <w:top w:val="single" w:sz="6" w:space="0" w:color="CC812D"/>
              <w:left w:val="single" w:sz="6" w:space="0" w:color="CC812D"/>
              <w:bottom w:val="single" w:sz="6" w:space="0" w:color="CC812D"/>
              <w:right w:val="single" w:sz="6" w:space="0" w:color="CC812D"/>
            </w:tcBorders>
          </w:tcPr>
          <w:p w14:paraId="7AECAEFB" w14:textId="5FFB12E8" w:rsidR="004F2CE4" w:rsidRPr="00516F40" w:rsidRDefault="004F2CE4" w:rsidP="575909C9">
            <w:pPr>
              <w:pStyle w:val="TableParagraph"/>
              <w:spacing w:before="43"/>
              <w:ind w:left="80"/>
              <w:rPr>
                <w:rFonts w:asciiTheme="minorHAnsi" w:hAnsiTheme="minorHAnsi" w:cstheme="minorHAnsi"/>
                <w:sz w:val="20"/>
              </w:rPr>
            </w:pPr>
            <w:r w:rsidRPr="00234C85">
              <w:rPr>
                <w:rFonts w:asciiTheme="minorHAnsi" w:hAnsiTheme="minorHAnsi" w:cstheme="minorHAnsi"/>
                <w:sz w:val="20"/>
              </w:rPr>
              <w:t xml:space="preserve">Trading </w:t>
            </w:r>
            <w:r>
              <w:rPr>
                <w:rFonts w:asciiTheme="minorHAnsi" w:hAnsiTheme="minorHAnsi" w:cstheme="minorHAnsi"/>
                <w:sz w:val="20"/>
              </w:rPr>
              <w:t>P</w:t>
            </w:r>
            <w:r w:rsidRPr="00234C85">
              <w:rPr>
                <w:rFonts w:asciiTheme="minorHAnsi" w:hAnsiTheme="minorHAnsi" w:cstheme="minorHAnsi"/>
                <w:sz w:val="20"/>
              </w:rPr>
              <w:t>artner ID assigned by MassHealth (10-character MMIS provider ID/service location</w:t>
            </w:r>
          </w:p>
        </w:tc>
      </w:tr>
    </w:tbl>
    <w:p w14:paraId="05111D6C" w14:textId="77777777" w:rsidR="00D55522" w:rsidRDefault="00D55522">
      <w:pPr>
        <w:pStyle w:val="BodyText"/>
        <w:spacing w:before="9"/>
        <w:rPr>
          <w:sz w:val="14"/>
        </w:rPr>
      </w:pPr>
    </w:p>
    <w:p w14:paraId="7CA27081" w14:textId="0100223A" w:rsidR="00D55522" w:rsidRPr="00B0222B" w:rsidRDefault="007756AD" w:rsidP="00174766">
      <w:pPr>
        <w:pStyle w:val="Heading3"/>
      </w:pPr>
      <w:bookmarkStart w:id="47" w:name="_Toc180513498"/>
      <w:r w:rsidRPr="00B0222B">
        <w:t>GS</w:t>
      </w:r>
      <w:r w:rsidR="004F33CE" w:rsidRPr="00B0222B">
        <w:t xml:space="preserve"> (FUNCTIONAL GROUP HEADER)</w:t>
      </w:r>
      <w:bookmarkEnd w:id="47"/>
    </w:p>
    <w:p w14:paraId="1744F5ED" w14:textId="4BF1363E" w:rsidR="00D55522" w:rsidRPr="008425FE" w:rsidRDefault="007756AD" w:rsidP="001165DE">
      <w:pPr>
        <w:rPr>
          <w:rFonts w:asciiTheme="minorHAnsi" w:hAnsiTheme="minorHAnsi" w:cstheme="minorHAnsi"/>
        </w:rPr>
      </w:pPr>
      <w:r w:rsidRPr="008425FE">
        <w:rPr>
          <w:rFonts w:asciiTheme="minorHAnsi" w:hAnsiTheme="minorHAnsi" w:cstheme="minorHAnsi"/>
        </w:rPr>
        <w:t>This section describes MassHealth’s use of the functional group control segments. It includes the expected application sender and receiver codes. All GS segments within a single file must be consistent.</w:t>
      </w:r>
    </w:p>
    <w:tbl>
      <w:tblPr>
        <w:tblStyle w:val="TableGrid"/>
        <w:tblW w:w="0" w:type="auto"/>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ayout w:type="fixed"/>
        <w:tblLook w:val="01E0" w:firstRow="1" w:lastRow="1" w:firstColumn="1" w:lastColumn="1" w:noHBand="0" w:noVBand="0"/>
      </w:tblPr>
      <w:tblGrid>
        <w:gridCol w:w="1255"/>
        <w:gridCol w:w="990"/>
        <w:gridCol w:w="1193"/>
        <w:gridCol w:w="1752"/>
        <w:gridCol w:w="1116"/>
        <w:gridCol w:w="2922"/>
      </w:tblGrid>
      <w:tr w:rsidR="00334EAC" w14:paraId="7293711E" w14:textId="77777777" w:rsidTr="00C85A91">
        <w:trPr>
          <w:trHeight w:val="318"/>
          <w:jc w:val="center"/>
        </w:trPr>
        <w:tc>
          <w:tcPr>
            <w:tcW w:w="1255" w:type="dxa"/>
            <w:tcBorders>
              <w:top w:val="single" w:sz="4" w:space="0" w:color="984806"/>
              <w:left w:val="single" w:sz="4" w:space="0" w:color="984806"/>
              <w:bottom w:val="single" w:sz="4" w:space="0" w:color="984806"/>
              <w:right w:val="single" w:sz="4" w:space="0" w:color="984806"/>
            </w:tcBorders>
            <w:shd w:val="clear" w:color="auto" w:fill="CC812D"/>
          </w:tcPr>
          <w:p w14:paraId="4B9B52F3" w14:textId="43B1E093" w:rsidR="00334EAC" w:rsidRPr="00FA0BBA" w:rsidRDefault="00334EAC" w:rsidP="00B0222B">
            <w:pPr>
              <w:pStyle w:val="TableParagraph"/>
              <w:spacing w:before="43"/>
              <w:ind w:left="80"/>
              <w:jc w:val="center"/>
              <w:rPr>
                <w:rFonts w:asciiTheme="minorHAnsi" w:hAnsiTheme="minorHAnsi" w:cstheme="minorHAnsi"/>
                <w:b/>
                <w:bCs/>
                <w:sz w:val="20"/>
              </w:rPr>
            </w:pPr>
            <w:r w:rsidRPr="00FA0BBA">
              <w:rPr>
                <w:rFonts w:asciiTheme="minorHAnsi" w:hAnsiTheme="minorHAnsi" w:cstheme="minorHAnsi"/>
                <w:b/>
                <w:bCs/>
                <w:sz w:val="20"/>
              </w:rPr>
              <w:t>TR3 Page #</w:t>
            </w:r>
          </w:p>
        </w:tc>
        <w:tc>
          <w:tcPr>
            <w:tcW w:w="990" w:type="dxa"/>
            <w:tcBorders>
              <w:top w:val="single" w:sz="4" w:space="0" w:color="984806"/>
              <w:left w:val="single" w:sz="4" w:space="0" w:color="984806"/>
              <w:bottom w:val="single" w:sz="4" w:space="0" w:color="984806"/>
              <w:right w:val="single" w:sz="4" w:space="0" w:color="984806"/>
            </w:tcBorders>
            <w:shd w:val="clear" w:color="auto" w:fill="CC812D"/>
          </w:tcPr>
          <w:p w14:paraId="20CA038E" w14:textId="3F5B803C" w:rsidR="00334EAC" w:rsidRPr="00FA0BBA" w:rsidRDefault="00334EAC" w:rsidP="00B0222B">
            <w:pPr>
              <w:pStyle w:val="TableParagraph"/>
              <w:spacing w:before="43"/>
              <w:ind w:left="80"/>
              <w:jc w:val="center"/>
              <w:rPr>
                <w:rFonts w:asciiTheme="minorHAnsi" w:hAnsiTheme="minorHAnsi" w:cstheme="minorHAnsi"/>
                <w:b/>
                <w:bCs/>
                <w:sz w:val="20"/>
              </w:rPr>
            </w:pPr>
            <w:r w:rsidRPr="00FA0BBA">
              <w:rPr>
                <w:rFonts w:asciiTheme="minorHAnsi" w:hAnsiTheme="minorHAnsi" w:cstheme="minorHAnsi"/>
                <w:b/>
                <w:bCs/>
                <w:sz w:val="20"/>
              </w:rPr>
              <w:t>Loop ID</w:t>
            </w:r>
          </w:p>
        </w:tc>
        <w:tc>
          <w:tcPr>
            <w:tcW w:w="1193" w:type="dxa"/>
            <w:tcBorders>
              <w:top w:val="single" w:sz="4" w:space="0" w:color="984806"/>
              <w:left w:val="single" w:sz="4" w:space="0" w:color="984806"/>
              <w:bottom w:val="single" w:sz="4" w:space="0" w:color="984806"/>
              <w:right w:val="single" w:sz="4" w:space="0" w:color="984806"/>
            </w:tcBorders>
            <w:shd w:val="clear" w:color="auto" w:fill="CC812D"/>
          </w:tcPr>
          <w:p w14:paraId="00F718CF" w14:textId="7DCE68F1" w:rsidR="00334EAC" w:rsidRPr="00FA0BBA" w:rsidRDefault="00334EAC" w:rsidP="00B0222B">
            <w:pPr>
              <w:pStyle w:val="TableParagraph"/>
              <w:spacing w:before="43"/>
              <w:ind w:left="79"/>
              <w:jc w:val="center"/>
              <w:rPr>
                <w:rFonts w:asciiTheme="minorHAnsi" w:hAnsiTheme="minorHAnsi" w:cstheme="minorHAnsi"/>
                <w:b/>
                <w:bCs/>
                <w:sz w:val="20"/>
              </w:rPr>
            </w:pPr>
            <w:r w:rsidRPr="00FA0BBA">
              <w:rPr>
                <w:rFonts w:asciiTheme="minorHAnsi" w:hAnsiTheme="minorHAnsi" w:cstheme="minorHAnsi"/>
                <w:b/>
                <w:bCs/>
                <w:sz w:val="20"/>
              </w:rPr>
              <w:t>Reference</w:t>
            </w:r>
          </w:p>
        </w:tc>
        <w:tc>
          <w:tcPr>
            <w:tcW w:w="1752" w:type="dxa"/>
            <w:tcBorders>
              <w:top w:val="single" w:sz="4" w:space="0" w:color="984806"/>
              <w:left w:val="single" w:sz="4" w:space="0" w:color="984806"/>
              <w:bottom w:val="single" w:sz="4" w:space="0" w:color="984806"/>
              <w:right w:val="single" w:sz="4" w:space="0" w:color="984806"/>
            </w:tcBorders>
            <w:shd w:val="clear" w:color="auto" w:fill="CC812D"/>
          </w:tcPr>
          <w:p w14:paraId="227F75D9" w14:textId="07AB545A" w:rsidR="00334EAC" w:rsidRPr="00FA0BBA" w:rsidRDefault="00334EAC" w:rsidP="00B0222B">
            <w:pPr>
              <w:pStyle w:val="TableParagraph"/>
              <w:spacing w:before="43"/>
              <w:ind w:left="79"/>
              <w:jc w:val="center"/>
              <w:rPr>
                <w:rFonts w:asciiTheme="minorHAnsi" w:hAnsiTheme="minorHAnsi" w:cstheme="minorHAnsi"/>
                <w:b/>
                <w:bCs/>
                <w:sz w:val="20"/>
              </w:rPr>
            </w:pPr>
            <w:r w:rsidRPr="00FA0BBA">
              <w:rPr>
                <w:rFonts w:asciiTheme="minorHAnsi" w:hAnsiTheme="minorHAnsi" w:cstheme="minorHAnsi"/>
                <w:b/>
                <w:bCs/>
                <w:sz w:val="20"/>
              </w:rPr>
              <w:t>Name</w:t>
            </w:r>
          </w:p>
        </w:tc>
        <w:tc>
          <w:tcPr>
            <w:tcW w:w="1116" w:type="dxa"/>
            <w:tcBorders>
              <w:top w:val="single" w:sz="4" w:space="0" w:color="984806"/>
              <w:left w:val="single" w:sz="4" w:space="0" w:color="984806"/>
              <w:bottom w:val="single" w:sz="4" w:space="0" w:color="984806"/>
              <w:right w:val="single" w:sz="4" w:space="0" w:color="984806"/>
            </w:tcBorders>
            <w:shd w:val="clear" w:color="auto" w:fill="CC812D"/>
          </w:tcPr>
          <w:p w14:paraId="0ED8C59A" w14:textId="0300E787" w:rsidR="00334EAC" w:rsidRPr="00FA0BBA" w:rsidRDefault="00334EAC" w:rsidP="00B0222B">
            <w:pPr>
              <w:pStyle w:val="TableParagraph"/>
              <w:spacing w:before="43"/>
              <w:ind w:left="79"/>
              <w:jc w:val="center"/>
              <w:rPr>
                <w:rFonts w:asciiTheme="minorHAnsi" w:hAnsiTheme="minorHAnsi" w:cstheme="minorHAnsi"/>
                <w:b/>
                <w:bCs/>
                <w:sz w:val="20"/>
              </w:rPr>
            </w:pPr>
            <w:r w:rsidRPr="00FA0BBA">
              <w:rPr>
                <w:rFonts w:asciiTheme="minorHAnsi" w:hAnsiTheme="minorHAnsi" w:cstheme="minorHAnsi"/>
                <w:b/>
                <w:bCs/>
                <w:sz w:val="20"/>
              </w:rPr>
              <w:t>Codes</w:t>
            </w:r>
          </w:p>
        </w:tc>
        <w:tc>
          <w:tcPr>
            <w:tcW w:w="2922" w:type="dxa"/>
            <w:tcBorders>
              <w:top w:val="single" w:sz="4" w:space="0" w:color="984806"/>
              <w:left w:val="single" w:sz="4" w:space="0" w:color="984806"/>
              <w:bottom w:val="single" w:sz="4" w:space="0" w:color="984806"/>
              <w:right w:val="single" w:sz="4" w:space="0" w:color="984806"/>
            </w:tcBorders>
            <w:shd w:val="clear" w:color="auto" w:fill="CC812D"/>
          </w:tcPr>
          <w:p w14:paraId="2D2153AA" w14:textId="35A377E9" w:rsidR="00334EAC" w:rsidRPr="00FA0BBA" w:rsidRDefault="00334EAC" w:rsidP="00B0222B">
            <w:pPr>
              <w:pStyle w:val="TableParagraph"/>
              <w:spacing w:before="43"/>
              <w:ind w:left="79"/>
              <w:jc w:val="center"/>
              <w:rPr>
                <w:rFonts w:asciiTheme="minorHAnsi" w:hAnsiTheme="minorHAnsi" w:cstheme="minorHAnsi"/>
                <w:b/>
                <w:bCs/>
                <w:sz w:val="20"/>
              </w:rPr>
            </w:pPr>
            <w:r w:rsidRPr="00FA0BBA">
              <w:rPr>
                <w:rFonts w:asciiTheme="minorHAnsi" w:hAnsiTheme="minorHAnsi" w:cstheme="minorHAnsi"/>
                <w:b/>
                <w:bCs/>
                <w:sz w:val="20"/>
              </w:rPr>
              <w:t>Notes/Comments</w:t>
            </w:r>
          </w:p>
        </w:tc>
      </w:tr>
      <w:tr w:rsidR="00334EAC" w14:paraId="460FC973" w14:textId="77777777" w:rsidTr="00C85A91">
        <w:trPr>
          <w:trHeight w:val="816"/>
          <w:jc w:val="center"/>
        </w:trPr>
        <w:tc>
          <w:tcPr>
            <w:tcW w:w="1255" w:type="dxa"/>
            <w:tcBorders>
              <w:top w:val="single" w:sz="4" w:space="0" w:color="984806"/>
              <w:left w:val="single" w:sz="4" w:space="0" w:color="CC812D"/>
              <w:bottom w:val="single" w:sz="4" w:space="0" w:color="CC812D"/>
              <w:right w:val="single" w:sz="4" w:space="0" w:color="CC812D"/>
            </w:tcBorders>
          </w:tcPr>
          <w:p w14:paraId="1D67719E" w14:textId="256C44C0"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C.7</w:t>
            </w:r>
          </w:p>
        </w:tc>
        <w:tc>
          <w:tcPr>
            <w:tcW w:w="990" w:type="dxa"/>
            <w:tcBorders>
              <w:top w:val="single" w:sz="4" w:space="0" w:color="984806"/>
              <w:left w:val="single" w:sz="4" w:space="0" w:color="CC812D"/>
              <w:bottom w:val="single" w:sz="4" w:space="0" w:color="CC812D"/>
              <w:right w:val="single" w:sz="4" w:space="0" w:color="CC812D"/>
            </w:tcBorders>
          </w:tcPr>
          <w:p w14:paraId="247E70E0" w14:textId="2FD89EA5"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3" w:type="dxa"/>
            <w:tcBorders>
              <w:top w:val="single" w:sz="4" w:space="0" w:color="984806"/>
              <w:left w:val="single" w:sz="4" w:space="0" w:color="CC812D"/>
              <w:bottom w:val="single" w:sz="4" w:space="0" w:color="CC812D"/>
              <w:right w:val="single" w:sz="4" w:space="0" w:color="CC812D"/>
            </w:tcBorders>
          </w:tcPr>
          <w:p w14:paraId="21BCF6E0" w14:textId="6A51EB5A"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GS02</w:t>
            </w:r>
          </w:p>
        </w:tc>
        <w:tc>
          <w:tcPr>
            <w:tcW w:w="1752" w:type="dxa"/>
            <w:tcBorders>
              <w:top w:val="single" w:sz="4" w:space="0" w:color="984806"/>
              <w:left w:val="single" w:sz="4" w:space="0" w:color="CC812D"/>
              <w:bottom w:val="single" w:sz="4" w:space="0" w:color="CC812D"/>
              <w:right w:val="single" w:sz="4" w:space="0" w:color="CC812D"/>
            </w:tcBorders>
          </w:tcPr>
          <w:p w14:paraId="2BE739A7" w14:textId="77777777"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Application Sender’s</w:t>
            </w:r>
          </w:p>
          <w:p w14:paraId="6608E915" w14:textId="609B75A9" w:rsidR="00334EAC" w:rsidRPr="00234C85" w:rsidRDefault="00334EAC" w:rsidP="00334EAC">
            <w:pPr>
              <w:pStyle w:val="TableParagraph"/>
              <w:spacing w:before="0"/>
              <w:ind w:left="80"/>
              <w:rPr>
                <w:rFonts w:asciiTheme="minorHAnsi" w:hAnsiTheme="minorHAnsi" w:cstheme="minorHAnsi"/>
                <w:sz w:val="20"/>
              </w:rPr>
            </w:pPr>
            <w:r w:rsidRPr="00234C85">
              <w:rPr>
                <w:rFonts w:asciiTheme="minorHAnsi" w:hAnsiTheme="minorHAnsi" w:cstheme="minorHAnsi"/>
                <w:sz w:val="20"/>
              </w:rPr>
              <w:t>Code</w:t>
            </w:r>
          </w:p>
        </w:tc>
        <w:tc>
          <w:tcPr>
            <w:tcW w:w="1116" w:type="dxa"/>
            <w:tcBorders>
              <w:top w:val="single" w:sz="4" w:space="0" w:color="984806"/>
              <w:left w:val="single" w:sz="4" w:space="0" w:color="CC812D"/>
              <w:bottom w:val="single" w:sz="4" w:space="0" w:color="CC812D"/>
              <w:right w:val="single" w:sz="4" w:space="0" w:color="CC812D"/>
            </w:tcBorders>
          </w:tcPr>
          <w:p w14:paraId="7EE2C954" w14:textId="10761E6A" w:rsidR="00334EAC" w:rsidRPr="00234C85" w:rsidRDefault="00334EAC" w:rsidP="00334EAC">
            <w:pPr>
              <w:pStyle w:val="TableParagraph"/>
              <w:spacing w:before="0"/>
              <w:ind w:left="80"/>
              <w:rPr>
                <w:rFonts w:asciiTheme="minorHAnsi" w:hAnsiTheme="minorHAnsi" w:cstheme="minorHAnsi"/>
                <w:sz w:val="20"/>
              </w:rPr>
            </w:pPr>
            <w:r w:rsidRPr="00234C85">
              <w:rPr>
                <w:rFonts w:asciiTheme="minorHAnsi" w:hAnsiTheme="minorHAnsi" w:cstheme="minorHAnsi"/>
                <w:sz w:val="20"/>
              </w:rPr>
              <w:t>DMA7384</w:t>
            </w:r>
          </w:p>
        </w:tc>
        <w:tc>
          <w:tcPr>
            <w:tcW w:w="2922" w:type="dxa"/>
            <w:tcBorders>
              <w:top w:val="single" w:sz="4" w:space="0" w:color="984806"/>
              <w:left w:val="single" w:sz="4" w:space="0" w:color="CC812D"/>
              <w:bottom w:val="single" w:sz="4" w:space="0" w:color="CC812D"/>
              <w:right w:val="single" w:sz="4" w:space="0" w:color="CC812D"/>
            </w:tcBorders>
          </w:tcPr>
          <w:p w14:paraId="5D52A1A3" w14:textId="38BB2002" w:rsidR="00334EAC" w:rsidRPr="00234C85" w:rsidRDefault="00334EAC" w:rsidP="00334EAC">
            <w:pPr>
              <w:pStyle w:val="TableParagraph"/>
              <w:spacing w:before="43"/>
              <w:ind w:left="80"/>
              <w:rPr>
                <w:rFonts w:asciiTheme="minorHAnsi" w:hAnsiTheme="minorHAnsi" w:cstheme="minorHAnsi"/>
                <w:sz w:val="20"/>
              </w:rPr>
            </w:pPr>
            <w:r w:rsidRPr="00516F40">
              <w:rPr>
                <w:rFonts w:asciiTheme="minorHAnsi" w:hAnsiTheme="minorHAnsi" w:cstheme="minorHAnsi"/>
                <w:sz w:val="20"/>
              </w:rPr>
              <w:t>MassHealth</w:t>
            </w:r>
          </w:p>
        </w:tc>
      </w:tr>
      <w:tr w:rsidR="00334EAC" w14:paraId="0062629F" w14:textId="77777777" w:rsidTr="00C85A91">
        <w:trPr>
          <w:trHeight w:val="349"/>
          <w:jc w:val="center"/>
        </w:trPr>
        <w:tc>
          <w:tcPr>
            <w:tcW w:w="1255" w:type="dxa"/>
            <w:tcBorders>
              <w:top w:val="single" w:sz="4" w:space="0" w:color="CC812D"/>
              <w:left w:val="single" w:sz="4" w:space="0" w:color="CC812D"/>
              <w:bottom w:val="single" w:sz="4" w:space="0" w:color="CC812D"/>
              <w:right w:val="single" w:sz="4" w:space="0" w:color="CC812D"/>
            </w:tcBorders>
          </w:tcPr>
          <w:p w14:paraId="66B01572" w14:textId="7395404B"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C.7</w:t>
            </w:r>
          </w:p>
        </w:tc>
        <w:tc>
          <w:tcPr>
            <w:tcW w:w="990" w:type="dxa"/>
            <w:tcBorders>
              <w:top w:val="single" w:sz="4" w:space="0" w:color="CC812D"/>
              <w:left w:val="single" w:sz="4" w:space="0" w:color="CC812D"/>
              <w:bottom w:val="single" w:sz="4" w:space="0" w:color="CC812D"/>
              <w:right w:val="single" w:sz="4" w:space="0" w:color="CC812D"/>
            </w:tcBorders>
          </w:tcPr>
          <w:p w14:paraId="0C3399FF" w14:textId="3C01FB2E"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3" w:type="dxa"/>
            <w:tcBorders>
              <w:top w:val="single" w:sz="4" w:space="0" w:color="CC812D"/>
              <w:left w:val="single" w:sz="4" w:space="0" w:color="CC812D"/>
              <w:bottom w:val="single" w:sz="4" w:space="0" w:color="CC812D"/>
              <w:right w:val="single" w:sz="4" w:space="0" w:color="CC812D"/>
            </w:tcBorders>
          </w:tcPr>
          <w:p w14:paraId="32A78E79" w14:textId="3895A970"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GS03</w:t>
            </w:r>
          </w:p>
        </w:tc>
        <w:tc>
          <w:tcPr>
            <w:tcW w:w="1752" w:type="dxa"/>
            <w:tcBorders>
              <w:top w:val="single" w:sz="4" w:space="0" w:color="CC812D"/>
              <w:left w:val="single" w:sz="4" w:space="0" w:color="CC812D"/>
              <w:bottom w:val="single" w:sz="4" w:space="0" w:color="CC812D"/>
              <w:right w:val="single" w:sz="4" w:space="0" w:color="CC812D"/>
            </w:tcBorders>
          </w:tcPr>
          <w:p w14:paraId="5CE9FB35" w14:textId="77777777" w:rsidR="00334EAC" w:rsidRPr="00234C85"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Application Receiver’s</w:t>
            </w:r>
          </w:p>
          <w:p w14:paraId="7A358F3A" w14:textId="1756F5D3" w:rsidR="00334EAC" w:rsidRPr="00234C85" w:rsidRDefault="00334EAC" w:rsidP="00334EAC">
            <w:pPr>
              <w:pStyle w:val="TableParagraph"/>
              <w:spacing w:before="0"/>
              <w:ind w:left="80"/>
              <w:rPr>
                <w:rFonts w:asciiTheme="minorHAnsi" w:hAnsiTheme="minorHAnsi" w:cstheme="minorHAnsi"/>
                <w:sz w:val="20"/>
              </w:rPr>
            </w:pPr>
            <w:r w:rsidRPr="00234C85">
              <w:rPr>
                <w:rFonts w:asciiTheme="minorHAnsi" w:hAnsiTheme="minorHAnsi" w:cstheme="minorHAnsi"/>
                <w:sz w:val="20"/>
              </w:rPr>
              <w:t>Code</w:t>
            </w:r>
          </w:p>
        </w:tc>
        <w:tc>
          <w:tcPr>
            <w:tcW w:w="1116" w:type="dxa"/>
            <w:tcBorders>
              <w:top w:val="single" w:sz="4" w:space="0" w:color="CC812D"/>
              <w:left w:val="single" w:sz="4" w:space="0" w:color="CC812D"/>
              <w:bottom w:val="single" w:sz="4" w:space="0" w:color="CC812D"/>
              <w:right w:val="single" w:sz="4" w:space="0" w:color="CC812D"/>
            </w:tcBorders>
          </w:tcPr>
          <w:p w14:paraId="73C498BB" w14:textId="20702F46" w:rsidR="00334EAC" w:rsidRPr="00234C85" w:rsidRDefault="00334EAC" w:rsidP="00334EAC">
            <w:pPr>
              <w:pStyle w:val="TableParagraph"/>
              <w:spacing w:before="43"/>
              <w:ind w:left="80"/>
              <w:rPr>
                <w:rFonts w:asciiTheme="minorHAnsi" w:hAnsiTheme="minorHAnsi" w:cstheme="minorHAnsi"/>
                <w:sz w:val="20"/>
              </w:rPr>
            </w:pPr>
          </w:p>
        </w:tc>
        <w:tc>
          <w:tcPr>
            <w:tcW w:w="2922" w:type="dxa"/>
            <w:tcBorders>
              <w:top w:val="single" w:sz="4" w:space="0" w:color="CC812D"/>
              <w:left w:val="single" w:sz="4" w:space="0" w:color="CC812D"/>
              <w:bottom w:val="single" w:sz="4" w:space="0" w:color="CC812D"/>
              <w:right w:val="single" w:sz="4" w:space="0" w:color="CC812D"/>
            </w:tcBorders>
          </w:tcPr>
          <w:p w14:paraId="58243717" w14:textId="440D0283" w:rsidR="00334EAC" w:rsidRPr="00516F40" w:rsidRDefault="00334EAC" w:rsidP="00334EAC">
            <w:pPr>
              <w:pStyle w:val="TableParagraph"/>
              <w:spacing w:before="43"/>
              <w:ind w:left="80"/>
              <w:rPr>
                <w:rFonts w:asciiTheme="minorHAnsi" w:hAnsiTheme="minorHAnsi" w:cstheme="minorHAnsi"/>
                <w:sz w:val="20"/>
              </w:rPr>
            </w:pPr>
            <w:r w:rsidRPr="00234C85">
              <w:rPr>
                <w:rFonts w:asciiTheme="minorHAnsi" w:hAnsiTheme="minorHAnsi" w:cstheme="minorHAnsi"/>
                <w:sz w:val="20"/>
              </w:rPr>
              <w:t xml:space="preserve">Trading </w:t>
            </w:r>
            <w:r>
              <w:rPr>
                <w:rFonts w:asciiTheme="minorHAnsi" w:hAnsiTheme="minorHAnsi" w:cstheme="minorHAnsi"/>
                <w:sz w:val="20"/>
              </w:rPr>
              <w:t>P</w:t>
            </w:r>
            <w:r w:rsidRPr="00234C85">
              <w:rPr>
                <w:rFonts w:asciiTheme="minorHAnsi" w:hAnsiTheme="minorHAnsi" w:cstheme="minorHAnsi"/>
                <w:sz w:val="20"/>
              </w:rPr>
              <w:t>artner ID assigned by MassHealth (10-character MMIS provider ID/service location)</w:t>
            </w:r>
          </w:p>
        </w:tc>
      </w:tr>
    </w:tbl>
    <w:p w14:paraId="588A27B2" w14:textId="77777777" w:rsidR="00D55522" w:rsidRDefault="00D55522">
      <w:pPr>
        <w:rPr>
          <w:sz w:val="20"/>
        </w:rPr>
        <w:sectPr w:rsidR="00D55522" w:rsidSect="00792D8B">
          <w:footerReference w:type="default" r:id="rId31"/>
          <w:pgSz w:w="12240" w:h="15840"/>
          <w:pgMar w:top="1360" w:right="940" w:bottom="1400" w:left="960" w:header="0" w:footer="720" w:gutter="0"/>
          <w:pgNumType w:start="1"/>
          <w:cols w:space="720"/>
          <w:docGrid w:linePitch="299"/>
        </w:sectPr>
      </w:pPr>
    </w:p>
    <w:p w14:paraId="4721C5A9" w14:textId="796B9DD9" w:rsidR="00D55522" w:rsidRPr="00174766" w:rsidRDefault="007756AD" w:rsidP="00BA79D3">
      <w:pPr>
        <w:pStyle w:val="Heading2"/>
      </w:pPr>
      <w:bookmarkStart w:id="48" w:name="_bookmark6"/>
      <w:bookmarkStart w:id="49" w:name="_Toc180513499"/>
      <w:bookmarkEnd w:id="48"/>
      <w:r w:rsidRPr="00174766">
        <w:lastRenderedPageBreak/>
        <w:t>MassHealth-Specific Business Rules and Limitations</w:t>
      </w:r>
      <w:bookmarkEnd w:id="49"/>
    </w:p>
    <w:p w14:paraId="4E9E236E" w14:textId="07BCF583" w:rsidR="003B3F67" w:rsidRDefault="00334EAC" w:rsidP="005B1C79">
      <w:pPr>
        <w:pStyle w:val="BodyText"/>
        <w:spacing w:line="240" w:lineRule="auto"/>
        <w:rPr>
          <w:rFonts w:cstheme="minorHAnsi"/>
        </w:rPr>
      </w:pPr>
      <w:r w:rsidRPr="008425FE">
        <w:rPr>
          <w:rFonts w:cstheme="minorHAnsi"/>
        </w:rPr>
        <w:t>MassHealth will be using the standard Claim Status Reason Codes as published by X12</w:t>
      </w:r>
      <w:r w:rsidR="00E663DA">
        <w:rPr>
          <w:rFonts w:cstheme="minorHAnsi"/>
        </w:rPr>
        <w:t xml:space="preserve"> in </w:t>
      </w:r>
      <w:hyperlink r:id="rId32" w:history="1">
        <w:r w:rsidRPr="00E663DA">
          <w:rPr>
            <w:rStyle w:val="Hyperlink"/>
            <w:rFonts w:cstheme="minorHAnsi"/>
          </w:rPr>
          <w:t>Claim Status Category Codes</w:t>
        </w:r>
      </w:hyperlink>
      <w:r w:rsidRPr="008425FE">
        <w:rPr>
          <w:rFonts w:cstheme="minorHAnsi"/>
        </w:rPr>
        <w:t xml:space="preserve"> and </w:t>
      </w:r>
      <w:hyperlink r:id="rId33" w:history="1">
        <w:r w:rsidRPr="00E663DA">
          <w:rPr>
            <w:rStyle w:val="Hyperlink"/>
            <w:rFonts w:cstheme="minorHAnsi"/>
          </w:rPr>
          <w:t>Claim Status Codes</w:t>
        </w:r>
      </w:hyperlink>
      <w:r w:rsidRPr="008425FE">
        <w:rPr>
          <w:rFonts w:cstheme="minorHAnsi"/>
        </w:rPr>
        <w:t xml:space="preserve">, where applicable. </w:t>
      </w:r>
    </w:p>
    <w:p w14:paraId="786AB77B" w14:textId="77777777" w:rsidR="008D5FB9" w:rsidRDefault="008D5FB9">
      <w:pPr>
        <w:rPr>
          <w:rFonts w:asciiTheme="majorHAnsi" w:eastAsia="BentonSans Bold" w:hAnsiTheme="majorHAnsi" w:cs="BentonSans Bold"/>
          <w:b/>
          <w:bCs/>
          <w:sz w:val="36"/>
          <w:szCs w:val="36"/>
        </w:rPr>
      </w:pPr>
      <w:bookmarkStart w:id="50" w:name="_bookmark7"/>
      <w:bookmarkStart w:id="51" w:name="_Acknowledgements_and/or_Reports"/>
      <w:bookmarkEnd w:id="50"/>
      <w:bookmarkEnd w:id="51"/>
      <w:r>
        <w:rPr>
          <w:sz w:val="36"/>
          <w:szCs w:val="36"/>
        </w:rPr>
        <w:br w:type="page"/>
      </w:r>
    </w:p>
    <w:p w14:paraId="716F7A58" w14:textId="7DA9DC05" w:rsidR="00D55522" w:rsidRPr="00174766" w:rsidRDefault="007756AD" w:rsidP="00BA79D3">
      <w:pPr>
        <w:pStyle w:val="Heading2"/>
      </w:pPr>
      <w:bookmarkStart w:id="52" w:name="_Toc180513500"/>
      <w:r w:rsidRPr="00174766">
        <w:lastRenderedPageBreak/>
        <w:t>Acknowledgements and Reports</w:t>
      </w:r>
      <w:bookmarkEnd w:id="52"/>
    </w:p>
    <w:p w14:paraId="05D50E29" w14:textId="7D5FEEDD" w:rsidR="00515668" w:rsidRDefault="00867FB0" w:rsidP="00515668">
      <w:pPr>
        <w:pStyle w:val="BodyText"/>
      </w:pPr>
      <w:bookmarkStart w:id="53" w:name="_Hlk148366596"/>
      <w:r>
        <w:t>The 277DRA is an outbound transaction</w:t>
      </w:r>
      <w:r w:rsidR="00E75246">
        <w:t>,</w:t>
      </w:r>
      <w:r>
        <w:t xml:space="preserve"> and there are no </w:t>
      </w:r>
      <w:r w:rsidR="002D6855">
        <w:t>other acknowledgements and report</w:t>
      </w:r>
      <w:r>
        <w:t xml:space="preserve"> responses</w:t>
      </w:r>
      <w:bookmarkEnd w:id="53"/>
      <w:r>
        <w:t>.</w:t>
      </w:r>
    </w:p>
    <w:p w14:paraId="679CD8B1" w14:textId="77777777" w:rsidR="003B3F67" w:rsidRPr="00515668" w:rsidRDefault="003B3F67" w:rsidP="00515668">
      <w:pPr>
        <w:pStyle w:val="BodyText"/>
      </w:pPr>
    </w:p>
    <w:p w14:paraId="7B659725" w14:textId="77777777" w:rsidR="008D5FB9" w:rsidRDefault="008D5FB9">
      <w:pPr>
        <w:rPr>
          <w:rFonts w:asciiTheme="majorHAnsi" w:eastAsia="BentonSans Bold" w:hAnsiTheme="majorHAnsi" w:cs="BentonSans Bold"/>
          <w:b/>
          <w:bCs/>
          <w:sz w:val="36"/>
          <w:szCs w:val="36"/>
        </w:rPr>
      </w:pPr>
      <w:r>
        <w:rPr>
          <w:sz w:val="36"/>
          <w:szCs w:val="36"/>
        </w:rPr>
        <w:br w:type="page"/>
      </w:r>
    </w:p>
    <w:p w14:paraId="5442D733" w14:textId="310DD9B4" w:rsidR="00D55522" w:rsidRPr="00174766" w:rsidRDefault="007756AD" w:rsidP="00BA79D3">
      <w:pPr>
        <w:pStyle w:val="Heading2"/>
      </w:pPr>
      <w:bookmarkStart w:id="54" w:name="_Trading_Partner_Agreements"/>
      <w:bookmarkStart w:id="55" w:name="_Toc180513501"/>
      <w:bookmarkEnd w:id="54"/>
      <w:r w:rsidRPr="00174766">
        <w:lastRenderedPageBreak/>
        <w:t>Trading Partner Agreements</w:t>
      </w:r>
      <w:bookmarkEnd w:id="55"/>
    </w:p>
    <w:p w14:paraId="684DE79C" w14:textId="0C2DEA7C" w:rsidR="00D55522" w:rsidRDefault="00FF08D6" w:rsidP="00C411A6">
      <w:pPr>
        <w:rPr>
          <w:rFonts w:asciiTheme="majorHAnsi" w:eastAsia="BentonSans Bold" w:hAnsiTheme="majorHAnsi" w:cs="BentonSans Bold"/>
          <w:b/>
          <w:bCs/>
          <w:color w:val="CC812D"/>
          <w:spacing w:val="16"/>
          <w:sz w:val="28"/>
          <w:szCs w:val="28"/>
        </w:rPr>
      </w:pPr>
      <w:r w:rsidRPr="008425FE">
        <w:rPr>
          <w:rFonts w:asciiTheme="minorHAnsi" w:hAnsiTheme="minorHAnsi" w:cstheme="minorHAnsi"/>
        </w:rPr>
        <w:t>MCEs that</w:t>
      </w:r>
      <w:r w:rsidR="007756AD" w:rsidRPr="008425FE">
        <w:rPr>
          <w:rFonts w:asciiTheme="minorHAnsi" w:hAnsiTheme="minorHAnsi" w:cstheme="minorHAnsi"/>
        </w:rPr>
        <w:t xml:space="preserve"> intend to conduct electronic transactions with MassHealth must sign the MassHealth </w:t>
      </w:r>
      <w:r w:rsidR="4FFD204B" w:rsidRPr="008425FE">
        <w:rPr>
          <w:rFonts w:asciiTheme="minorHAnsi" w:hAnsiTheme="minorHAnsi" w:cstheme="minorHAnsi"/>
        </w:rPr>
        <w:t>Trading Partner Agreement</w:t>
      </w:r>
      <w:r w:rsidR="007756AD" w:rsidRPr="008425FE">
        <w:rPr>
          <w:rFonts w:asciiTheme="minorHAnsi" w:hAnsiTheme="minorHAnsi" w:cstheme="minorHAnsi"/>
        </w:rPr>
        <w:t xml:space="preserve"> </w:t>
      </w:r>
      <w:r w:rsidR="008823C2" w:rsidRPr="008425FE">
        <w:rPr>
          <w:rFonts w:asciiTheme="minorHAnsi" w:hAnsiTheme="minorHAnsi" w:cstheme="minorHAnsi"/>
        </w:rPr>
        <w:t>(</w:t>
      </w:r>
      <w:r w:rsidR="002F55BF" w:rsidRPr="008425FE">
        <w:rPr>
          <w:rFonts w:asciiTheme="minorHAnsi" w:hAnsiTheme="minorHAnsi" w:cstheme="minorHAnsi"/>
        </w:rPr>
        <w:t>TPA</w:t>
      </w:r>
      <w:r w:rsidR="008823C2" w:rsidRPr="008425FE">
        <w:rPr>
          <w:rFonts w:asciiTheme="minorHAnsi" w:hAnsiTheme="minorHAnsi" w:cstheme="minorHAnsi"/>
        </w:rPr>
        <w:t>)</w:t>
      </w:r>
      <w:r w:rsidR="007756AD" w:rsidRPr="008425FE">
        <w:rPr>
          <w:rFonts w:asciiTheme="minorHAnsi" w:hAnsiTheme="minorHAnsi" w:cstheme="minorHAnsi"/>
        </w:rPr>
        <w:t xml:space="preserve">. A copy of the agreement is available </w:t>
      </w:r>
      <w:r w:rsidR="00912796" w:rsidRPr="008425FE">
        <w:rPr>
          <w:rFonts w:asciiTheme="minorHAnsi" w:hAnsiTheme="minorHAnsi" w:cstheme="minorHAnsi"/>
        </w:rPr>
        <w:t xml:space="preserve">for </w:t>
      </w:r>
      <w:r w:rsidR="00324A0A" w:rsidRPr="008425FE">
        <w:rPr>
          <w:rFonts w:asciiTheme="minorHAnsi" w:hAnsiTheme="minorHAnsi" w:cstheme="minorHAnsi"/>
        </w:rPr>
        <w:t>d</w:t>
      </w:r>
      <w:r w:rsidR="00324A0A" w:rsidRPr="008425FE">
        <w:rPr>
          <w:rFonts w:asciiTheme="minorHAnsi" w:eastAsia="Calibri" w:hAnsiTheme="minorHAnsi" w:cstheme="minorHAnsi"/>
        </w:rPr>
        <w:t>ownload (</w:t>
      </w:r>
      <w:hyperlink r:id="rId34" w:anchor="what-is-a-masshealth-trading-partner-agreement-and-do-i-need-one" w:history="1">
        <w:r w:rsidR="00B123C6">
          <w:rPr>
            <w:rStyle w:val="Hyperlink"/>
            <w:rFonts w:asciiTheme="minorHAnsi" w:eastAsia="Calibri" w:hAnsiTheme="minorHAnsi" w:cstheme="minorHAnsi"/>
          </w:rPr>
          <w:t>mass.gov</w:t>
        </w:r>
      </w:hyperlink>
      <w:r w:rsidR="00324A0A" w:rsidRPr="008425FE">
        <w:rPr>
          <w:rFonts w:asciiTheme="minorHAnsi" w:hAnsiTheme="minorHAnsi" w:cstheme="minorHAnsi"/>
        </w:rPr>
        <w:t>)</w:t>
      </w:r>
      <w:r w:rsidR="00161A52" w:rsidRPr="008425FE">
        <w:rPr>
          <w:rFonts w:asciiTheme="minorHAnsi" w:hAnsiTheme="minorHAnsi" w:cstheme="minorHAnsi"/>
        </w:rPr>
        <w:t xml:space="preserve"> </w:t>
      </w:r>
      <w:r w:rsidR="00912796" w:rsidRPr="008425FE">
        <w:rPr>
          <w:rFonts w:asciiTheme="minorHAnsi" w:hAnsiTheme="minorHAnsi" w:cstheme="minorHAnsi"/>
        </w:rPr>
        <w:t xml:space="preserve">or by contacting MassHealth Encounter Data Support services at </w:t>
      </w:r>
      <w:r w:rsidR="00912796" w:rsidRPr="008425FE">
        <w:rPr>
          <w:rFonts w:asciiTheme="minorHAnsi" w:hAnsiTheme="minorHAnsi" w:cstheme="minorHAnsi"/>
          <w14:ligatures w14:val="standardContextual"/>
        </w:rPr>
        <w:t>(email address TBD, targeting to be provided after Design phase) if you have any questions.</w:t>
      </w:r>
    </w:p>
    <w:p w14:paraId="64B3590F" w14:textId="77777777" w:rsidR="005B1C79" w:rsidRPr="008425FE" w:rsidRDefault="005B1C79" w:rsidP="00C411A6">
      <w:pPr>
        <w:rPr>
          <w:rFonts w:asciiTheme="majorHAnsi" w:eastAsia="BentonSans Bold" w:hAnsiTheme="majorHAnsi" w:cs="BentonSans Bold"/>
          <w:b/>
          <w:bCs/>
          <w:color w:val="CC812D"/>
          <w:spacing w:val="16"/>
          <w:sz w:val="28"/>
          <w:szCs w:val="28"/>
        </w:rPr>
      </w:pPr>
    </w:p>
    <w:p w14:paraId="0FBB33C0" w14:textId="77777777" w:rsidR="00D55522" w:rsidRPr="00B0222B" w:rsidRDefault="007756AD" w:rsidP="00174766">
      <w:pPr>
        <w:pStyle w:val="Heading3"/>
      </w:pPr>
      <w:bookmarkStart w:id="56" w:name="_Toc180513502"/>
      <w:r w:rsidRPr="00B0222B">
        <w:rPr>
          <w:spacing w:val="16"/>
        </w:rPr>
        <w:t>TRADING</w:t>
      </w:r>
      <w:r w:rsidRPr="00B0222B">
        <w:rPr>
          <w:spacing w:val="40"/>
        </w:rPr>
        <w:t xml:space="preserve"> </w:t>
      </w:r>
      <w:r w:rsidRPr="00B0222B">
        <w:t>PARTNERS</w:t>
      </w:r>
      <w:bookmarkEnd w:id="56"/>
    </w:p>
    <w:p w14:paraId="3D2C3BB9" w14:textId="3DB37CCD" w:rsidR="00C31B36" w:rsidRPr="008425FE" w:rsidRDefault="00FF08D6" w:rsidP="001165DE">
      <w:pPr>
        <w:rPr>
          <w:rFonts w:asciiTheme="minorHAnsi" w:hAnsiTheme="minorHAnsi" w:cstheme="minorHAnsi"/>
        </w:rPr>
      </w:pPr>
      <w:r w:rsidRPr="008425FE">
        <w:rPr>
          <w:rFonts w:asciiTheme="minorHAnsi" w:hAnsiTheme="minorHAnsi" w:cstheme="minorHAnsi"/>
        </w:rPr>
        <w:t xml:space="preserve">MassHealth </w:t>
      </w:r>
      <w:r w:rsidR="007756AD" w:rsidRPr="008425FE">
        <w:rPr>
          <w:rFonts w:asciiTheme="minorHAnsi" w:hAnsiTheme="minorHAnsi" w:cstheme="minorHAnsi"/>
        </w:rPr>
        <w:t xml:space="preserve">defines a Trading Partner as any entity (provider, billing service, software vendor, employer group, financial institution, etc.) that </w:t>
      </w:r>
      <w:r w:rsidR="4031F260" w:rsidRPr="008425FE">
        <w:rPr>
          <w:rFonts w:asciiTheme="minorHAnsi" w:hAnsiTheme="minorHAnsi" w:cstheme="minorHAnsi"/>
        </w:rPr>
        <w:t>exchanges</w:t>
      </w:r>
      <w:r w:rsidR="007756AD" w:rsidRPr="008425FE">
        <w:rPr>
          <w:rFonts w:asciiTheme="minorHAnsi" w:hAnsiTheme="minorHAnsi" w:cstheme="minorHAnsi"/>
        </w:rPr>
        <w:t xml:space="preserve"> electronic transactions with MassHealth. The Trading Partner and MassHealth acknowledge and agree that the privacy and security of data held by or exchanged between them is of utmost priority. Each party agrees to take all steps reasonably necessary to ensure that all electronic transactions between them conform to the Health Insurance Portability and Accountability Act of 1996 (HIPAA) and regulations promulgated thereunder.</w:t>
      </w:r>
      <w:r w:rsidR="00C31B36" w:rsidRPr="008425FE">
        <w:rPr>
          <w:rFonts w:asciiTheme="minorHAnsi" w:hAnsiTheme="minorHAnsi" w:cstheme="minorHAnsi"/>
        </w:rPr>
        <w:br w:type="page"/>
      </w:r>
    </w:p>
    <w:p w14:paraId="7E09BF62" w14:textId="77777777" w:rsidR="00D55522" w:rsidRPr="00174766" w:rsidRDefault="007756AD" w:rsidP="00BA79D3">
      <w:pPr>
        <w:pStyle w:val="Heading2"/>
      </w:pPr>
      <w:bookmarkStart w:id="57" w:name="_Toc180513503"/>
      <w:r w:rsidRPr="00174766">
        <w:lastRenderedPageBreak/>
        <w:t>Transaction-Specific Information</w:t>
      </w:r>
      <w:bookmarkEnd w:id="57"/>
    </w:p>
    <w:p w14:paraId="01CDEFB7" w14:textId="7FC2408B" w:rsidR="00D55522" w:rsidRPr="00D62940" w:rsidRDefault="007756AD" w:rsidP="008D5FB9">
      <w:pPr>
        <w:pStyle w:val="BodyText"/>
        <w:spacing w:line="240" w:lineRule="auto"/>
      </w:pPr>
      <w:r w:rsidRPr="00D62940">
        <w:t>This section describes how ASC X12N Implementation Guides (IGs) adopted under HIPAA will be detailed with the use of tables. The tables contain a row for each segment that MassHealth has</w:t>
      </w:r>
      <w:r w:rsidR="00822E26" w:rsidRPr="00D62940">
        <w:t xml:space="preserve"> </w:t>
      </w:r>
      <w:r w:rsidRPr="00D62940">
        <w:t xml:space="preserve">something specific, additional, </w:t>
      </w:r>
      <w:r w:rsidR="00400452" w:rsidRPr="00D62940">
        <w:t>over,</w:t>
      </w:r>
      <w:r w:rsidRPr="00D62940">
        <w:t xml:space="preserve"> and above the information in the IGs. That information can</w:t>
      </w:r>
      <w:r w:rsidR="00E75246">
        <w:t xml:space="preserve"> </w:t>
      </w:r>
      <w:proofErr w:type="gramStart"/>
      <w:r w:rsidR="00E75246">
        <w:t>do the</w:t>
      </w:r>
      <w:proofErr w:type="gramEnd"/>
      <w:r w:rsidR="00E75246">
        <w:t xml:space="preserve"> </w:t>
      </w:r>
      <w:proofErr w:type="gramStart"/>
      <w:r w:rsidR="00E75246">
        <w:t>following</w:t>
      </w:r>
      <w:proofErr w:type="gramEnd"/>
      <w:r w:rsidR="00E75246">
        <w:t>.</w:t>
      </w:r>
    </w:p>
    <w:p w14:paraId="311842F9" w14:textId="7A89E239" w:rsidR="00D55522"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 xml:space="preserve">Limit the repeat of loops, or </w:t>
      </w:r>
      <w:r w:rsidR="001D2D22" w:rsidRPr="0059701B">
        <w:rPr>
          <w:rFonts w:ascii="Calibri" w:hAnsi="Calibri" w:cs="Calibri"/>
        </w:rPr>
        <w:t>segments.</w:t>
      </w:r>
    </w:p>
    <w:p w14:paraId="22086123" w14:textId="16B89FAB" w:rsidR="00D55522"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 xml:space="preserve">Limit the length of a simple data </w:t>
      </w:r>
      <w:r w:rsidR="001D2D22" w:rsidRPr="0059701B">
        <w:rPr>
          <w:rFonts w:ascii="Calibri" w:hAnsi="Calibri" w:cs="Calibri"/>
        </w:rPr>
        <w:t>element.</w:t>
      </w:r>
    </w:p>
    <w:p w14:paraId="62FB0DDB" w14:textId="43D21972" w:rsidR="004B1531"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 xml:space="preserve">Specify a subset of the IGs internal code </w:t>
      </w:r>
      <w:r w:rsidR="001D2D22" w:rsidRPr="0059701B">
        <w:rPr>
          <w:rFonts w:ascii="Calibri" w:hAnsi="Calibri" w:cs="Calibri"/>
        </w:rPr>
        <w:t>listings.</w:t>
      </w:r>
    </w:p>
    <w:p w14:paraId="09ADD679" w14:textId="2C6F795E" w:rsidR="00D55522"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 xml:space="preserve">Clarify the use of loops, segments, </w:t>
      </w:r>
      <w:r w:rsidR="00400452" w:rsidRPr="0059701B">
        <w:rPr>
          <w:rFonts w:ascii="Calibri" w:hAnsi="Calibri" w:cs="Calibri"/>
        </w:rPr>
        <w:t>composite,</w:t>
      </w:r>
      <w:r w:rsidRPr="0059701B">
        <w:rPr>
          <w:rFonts w:ascii="Calibri" w:hAnsi="Calibri" w:cs="Calibri"/>
        </w:rPr>
        <w:t xml:space="preserve"> and simple data elements</w:t>
      </w:r>
      <w:r w:rsidR="00E75246">
        <w:rPr>
          <w:rFonts w:ascii="Calibri" w:hAnsi="Calibri" w:cs="Calibri"/>
        </w:rPr>
        <w:t>.</w:t>
      </w:r>
    </w:p>
    <w:p w14:paraId="24E829CC" w14:textId="084DD1F6" w:rsidR="00D55522" w:rsidRPr="0059701B" w:rsidRDefault="007756AD"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Provide other information tied directly to a loop, segment, composite, or simple data element pertinent to trading electronically with MassHealth.</w:t>
      </w:r>
    </w:p>
    <w:p w14:paraId="2C7C79B9" w14:textId="77777777" w:rsidR="001D2D22" w:rsidRPr="00D62940" w:rsidRDefault="001D2D22" w:rsidP="0059701B">
      <w:pPr>
        <w:pStyle w:val="ListParagraph"/>
        <w:tabs>
          <w:tab w:val="left" w:pos="1440"/>
        </w:tabs>
        <w:spacing w:line="240" w:lineRule="auto"/>
        <w:ind w:left="540" w:right="575" w:firstLine="0"/>
        <w:rPr>
          <w:rFonts w:asciiTheme="minorHAnsi" w:hAnsiTheme="minorHAnsi" w:cstheme="minorBidi"/>
        </w:rPr>
      </w:pPr>
    </w:p>
    <w:p w14:paraId="52D20D60" w14:textId="649A7EC9" w:rsidR="00354418" w:rsidRPr="008D5FB9" w:rsidRDefault="007756AD" w:rsidP="008D5FB9">
      <w:pPr>
        <w:pStyle w:val="BodyText"/>
        <w:spacing w:line="240" w:lineRule="auto"/>
      </w:pPr>
      <w:r w:rsidRPr="00D62940">
        <w:t xml:space="preserve">In addition to the row for each segment, MassHealth uses one or more additional rows to describe its usage </w:t>
      </w:r>
      <w:proofErr w:type="gramStart"/>
      <w:r w:rsidRPr="00D62940">
        <w:t>for</w:t>
      </w:r>
      <w:proofErr w:type="gramEnd"/>
      <w:r w:rsidRPr="00D62940">
        <w:t xml:space="preserve"> composite and simple data elements and for any other information. Notes and comments are placed at the deepest level of detail. For example, a note about a code value is placed on a row specifically for that code value, not in a general note about the segment.</w:t>
      </w:r>
    </w:p>
    <w:tbl>
      <w:tblPr>
        <w:tblStyle w:val="TableGrid"/>
        <w:tblW w:w="10435" w:type="dxa"/>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ayout w:type="fixed"/>
        <w:tblLook w:val="01E0" w:firstRow="1" w:lastRow="1" w:firstColumn="1" w:lastColumn="1" w:noHBand="0" w:noVBand="0"/>
      </w:tblPr>
      <w:tblGrid>
        <w:gridCol w:w="1721"/>
        <w:gridCol w:w="1722"/>
        <w:gridCol w:w="1722"/>
        <w:gridCol w:w="2120"/>
        <w:gridCol w:w="1323"/>
        <w:gridCol w:w="1827"/>
      </w:tblGrid>
      <w:tr w:rsidR="00BE5EBE" w:rsidRPr="00372CF2" w14:paraId="387565C3" w14:textId="77777777" w:rsidTr="00084D74">
        <w:trPr>
          <w:trHeight w:val="373"/>
          <w:tblHeader/>
          <w:jc w:val="center"/>
        </w:trPr>
        <w:tc>
          <w:tcPr>
            <w:tcW w:w="1721" w:type="dxa"/>
            <w:tcBorders>
              <w:top w:val="single" w:sz="4" w:space="0" w:color="984806"/>
              <w:left w:val="single" w:sz="4" w:space="0" w:color="984806"/>
              <w:bottom w:val="single" w:sz="4" w:space="0" w:color="984806"/>
              <w:right w:val="single" w:sz="4" w:space="0" w:color="984806"/>
            </w:tcBorders>
            <w:shd w:val="clear" w:color="auto" w:fill="CC812D"/>
          </w:tcPr>
          <w:p w14:paraId="7C73F051" w14:textId="70EA464D" w:rsidR="00A11193" w:rsidRPr="00BC474E" w:rsidRDefault="00372CF2" w:rsidP="00803913">
            <w:pPr>
              <w:pStyle w:val="TableParagraph"/>
              <w:ind w:right="122"/>
              <w:jc w:val="center"/>
              <w:rPr>
                <w:rFonts w:asciiTheme="minorHAnsi" w:hAnsiTheme="minorHAnsi" w:cstheme="minorBidi"/>
                <w:b/>
                <w:bCs/>
                <w:sz w:val="20"/>
                <w:szCs w:val="20"/>
              </w:rPr>
            </w:pPr>
            <w:r>
              <w:rPr>
                <w:rFonts w:asciiTheme="minorHAnsi" w:hAnsiTheme="minorHAnsi" w:cstheme="minorBidi"/>
                <w:b/>
                <w:bCs/>
                <w:sz w:val="20"/>
                <w:szCs w:val="20"/>
              </w:rPr>
              <w:t>P</w:t>
            </w:r>
            <w:r w:rsidR="00A11193" w:rsidRPr="00BC474E">
              <w:rPr>
                <w:rFonts w:asciiTheme="minorHAnsi" w:hAnsiTheme="minorHAnsi" w:cstheme="minorBidi"/>
                <w:b/>
                <w:bCs/>
                <w:sz w:val="20"/>
                <w:szCs w:val="20"/>
              </w:rPr>
              <w:t>age #</w:t>
            </w:r>
          </w:p>
        </w:tc>
        <w:tc>
          <w:tcPr>
            <w:tcW w:w="1722" w:type="dxa"/>
            <w:tcBorders>
              <w:top w:val="single" w:sz="4" w:space="0" w:color="984806"/>
              <w:left w:val="single" w:sz="4" w:space="0" w:color="984806"/>
              <w:bottom w:val="single" w:sz="4" w:space="0" w:color="984806"/>
              <w:right w:val="single" w:sz="4" w:space="0" w:color="984806"/>
            </w:tcBorders>
            <w:shd w:val="clear" w:color="auto" w:fill="CC812D"/>
          </w:tcPr>
          <w:p w14:paraId="06D74D7D" w14:textId="267194D3" w:rsidR="00A11193" w:rsidRPr="00BC474E" w:rsidRDefault="00A11193" w:rsidP="00803913">
            <w:pPr>
              <w:pStyle w:val="TableParagraph"/>
              <w:jc w:val="center"/>
              <w:rPr>
                <w:rFonts w:asciiTheme="minorHAnsi" w:hAnsiTheme="minorHAnsi" w:cstheme="minorBidi"/>
                <w:b/>
                <w:bCs/>
                <w:sz w:val="20"/>
                <w:szCs w:val="20"/>
              </w:rPr>
            </w:pPr>
            <w:r w:rsidRPr="00BC474E">
              <w:rPr>
                <w:rFonts w:asciiTheme="minorHAnsi" w:hAnsiTheme="minorHAnsi" w:cstheme="minorBidi"/>
                <w:b/>
                <w:bCs/>
                <w:sz w:val="20"/>
                <w:szCs w:val="20"/>
              </w:rPr>
              <w:t>Loop ID</w:t>
            </w:r>
          </w:p>
        </w:tc>
        <w:tc>
          <w:tcPr>
            <w:tcW w:w="1722" w:type="dxa"/>
            <w:tcBorders>
              <w:top w:val="single" w:sz="4" w:space="0" w:color="984806"/>
              <w:left w:val="single" w:sz="4" w:space="0" w:color="984806"/>
              <w:bottom w:val="single" w:sz="4" w:space="0" w:color="984806"/>
              <w:right w:val="single" w:sz="4" w:space="0" w:color="984806"/>
            </w:tcBorders>
            <w:shd w:val="clear" w:color="auto" w:fill="CC812D"/>
          </w:tcPr>
          <w:p w14:paraId="0CC463D8" w14:textId="0885CB17" w:rsidR="00A11193" w:rsidRPr="00BC474E" w:rsidRDefault="00A11193" w:rsidP="00803913">
            <w:pPr>
              <w:pStyle w:val="TableParagraph"/>
              <w:jc w:val="center"/>
              <w:rPr>
                <w:rFonts w:asciiTheme="minorHAnsi" w:hAnsiTheme="minorHAnsi" w:cstheme="minorBidi"/>
                <w:b/>
                <w:bCs/>
                <w:sz w:val="20"/>
                <w:szCs w:val="20"/>
              </w:rPr>
            </w:pPr>
            <w:r w:rsidRPr="00BC474E">
              <w:rPr>
                <w:rFonts w:asciiTheme="minorHAnsi" w:hAnsiTheme="minorHAnsi" w:cstheme="minorBidi"/>
                <w:b/>
                <w:bCs/>
                <w:sz w:val="20"/>
                <w:szCs w:val="20"/>
              </w:rPr>
              <w:t>Reference</w:t>
            </w:r>
          </w:p>
        </w:tc>
        <w:tc>
          <w:tcPr>
            <w:tcW w:w="2120" w:type="dxa"/>
            <w:tcBorders>
              <w:top w:val="single" w:sz="4" w:space="0" w:color="984806"/>
              <w:left w:val="single" w:sz="4" w:space="0" w:color="984806"/>
              <w:bottom w:val="single" w:sz="4" w:space="0" w:color="984806"/>
              <w:right w:val="single" w:sz="4" w:space="0" w:color="984806"/>
            </w:tcBorders>
            <w:shd w:val="clear" w:color="auto" w:fill="CC812D"/>
          </w:tcPr>
          <w:p w14:paraId="6537081E" w14:textId="4079A7D0" w:rsidR="00A11193" w:rsidRPr="00BC474E" w:rsidRDefault="00A11193" w:rsidP="00803913">
            <w:pPr>
              <w:pStyle w:val="TableParagraph"/>
              <w:jc w:val="center"/>
              <w:rPr>
                <w:rFonts w:asciiTheme="minorHAnsi" w:hAnsiTheme="minorHAnsi" w:cstheme="minorBidi"/>
                <w:b/>
                <w:bCs/>
                <w:sz w:val="20"/>
                <w:szCs w:val="20"/>
              </w:rPr>
            </w:pPr>
            <w:r w:rsidRPr="00BC474E">
              <w:rPr>
                <w:rFonts w:asciiTheme="minorHAnsi" w:hAnsiTheme="minorHAnsi" w:cstheme="minorBidi"/>
                <w:b/>
                <w:bCs/>
                <w:sz w:val="20"/>
                <w:szCs w:val="20"/>
              </w:rPr>
              <w:t>Name</w:t>
            </w:r>
          </w:p>
        </w:tc>
        <w:tc>
          <w:tcPr>
            <w:tcW w:w="1323" w:type="dxa"/>
            <w:tcBorders>
              <w:top w:val="single" w:sz="4" w:space="0" w:color="984806"/>
              <w:left w:val="single" w:sz="4" w:space="0" w:color="984806"/>
              <w:bottom w:val="single" w:sz="4" w:space="0" w:color="984806"/>
              <w:right w:val="single" w:sz="4" w:space="0" w:color="984806"/>
            </w:tcBorders>
            <w:shd w:val="clear" w:color="auto" w:fill="CC812D"/>
          </w:tcPr>
          <w:p w14:paraId="0B3F5F03" w14:textId="0B0BF814" w:rsidR="00A11193" w:rsidRPr="00BC474E" w:rsidRDefault="00A11193" w:rsidP="00803913">
            <w:pPr>
              <w:pStyle w:val="TableParagraph"/>
              <w:jc w:val="center"/>
              <w:rPr>
                <w:rFonts w:asciiTheme="minorHAnsi" w:hAnsiTheme="minorHAnsi" w:cstheme="minorBidi"/>
                <w:b/>
                <w:bCs/>
                <w:sz w:val="20"/>
                <w:szCs w:val="20"/>
              </w:rPr>
            </w:pPr>
            <w:r w:rsidRPr="00BC474E">
              <w:rPr>
                <w:rFonts w:asciiTheme="minorHAnsi" w:hAnsiTheme="minorHAnsi" w:cstheme="minorBidi"/>
                <w:b/>
                <w:bCs/>
                <w:sz w:val="20"/>
                <w:szCs w:val="20"/>
              </w:rPr>
              <w:t>Codes</w:t>
            </w:r>
          </w:p>
        </w:tc>
        <w:tc>
          <w:tcPr>
            <w:tcW w:w="1827" w:type="dxa"/>
            <w:tcBorders>
              <w:top w:val="single" w:sz="4" w:space="0" w:color="984806"/>
              <w:left w:val="single" w:sz="4" w:space="0" w:color="984806"/>
              <w:bottom w:val="single" w:sz="4" w:space="0" w:color="984806"/>
              <w:right w:val="single" w:sz="4" w:space="0" w:color="984806"/>
            </w:tcBorders>
            <w:shd w:val="clear" w:color="auto" w:fill="CC812D"/>
          </w:tcPr>
          <w:p w14:paraId="192CB016" w14:textId="4D903AA9" w:rsidR="00A11193" w:rsidRPr="00BC474E" w:rsidRDefault="00A11193" w:rsidP="00803913">
            <w:pPr>
              <w:pStyle w:val="TableParagraph"/>
              <w:jc w:val="center"/>
              <w:rPr>
                <w:rFonts w:asciiTheme="minorHAnsi" w:hAnsiTheme="minorHAnsi" w:cstheme="minorBidi"/>
                <w:b/>
                <w:bCs/>
                <w:sz w:val="20"/>
                <w:szCs w:val="20"/>
              </w:rPr>
            </w:pPr>
            <w:r w:rsidRPr="00BC474E">
              <w:rPr>
                <w:rFonts w:asciiTheme="minorHAnsi" w:hAnsiTheme="minorHAnsi" w:cstheme="minorBidi"/>
                <w:b/>
                <w:bCs/>
                <w:sz w:val="20"/>
                <w:szCs w:val="20"/>
              </w:rPr>
              <w:t>Notes/Comments</w:t>
            </w:r>
          </w:p>
        </w:tc>
      </w:tr>
      <w:tr w:rsidR="00B464D9" w:rsidRPr="00D62940" w14:paraId="43EC5817" w14:textId="77777777" w:rsidTr="00C85A91">
        <w:trPr>
          <w:trHeight w:val="567"/>
          <w:tblHeader/>
          <w:jc w:val="center"/>
        </w:trPr>
        <w:tc>
          <w:tcPr>
            <w:tcW w:w="1721" w:type="dxa"/>
            <w:tcBorders>
              <w:top w:val="single" w:sz="4" w:space="0" w:color="984806"/>
              <w:left w:val="single" w:sz="4" w:space="0" w:color="CC812D"/>
              <w:bottom w:val="single" w:sz="4" w:space="0" w:color="CC812D"/>
              <w:right w:val="single" w:sz="4" w:space="0" w:color="CC812D"/>
            </w:tcBorders>
            <w:shd w:val="clear" w:color="auto" w:fill="FFFFFF" w:themeFill="background1"/>
          </w:tcPr>
          <w:p w14:paraId="06632CB8" w14:textId="40DE4710" w:rsidR="00B464D9" w:rsidRPr="00ED30A3" w:rsidRDefault="0077568B" w:rsidP="732EFDE2">
            <w:pPr>
              <w:pStyle w:val="TableParagraph"/>
              <w:rPr>
                <w:rFonts w:asciiTheme="minorHAnsi" w:hAnsiTheme="minorHAnsi" w:cstheme="minorBidi"/>
                <w:sz w:val="20"/>
                <w:szCs w:val="20"/>
              </w:rPr>
            </w:pPr>
            <w:r w:rsidRPr="378ABB12">
              <w:rPr>
                <w:rFonts w:asciiTheme="minorHAnsi" w:hAnsiTheme="minorHAnsi" w:cstheme="minorBidi"/>
                <w:sz w:val="20"/>
                <w:szCs w:val="20"/>
              </w:rPr>
              <w:t>36</w:t>
            </w:r>
          </w:p>
        </w:tc>
        <w:tc>
          <w:tcPr>
            <w:tcW w:w="1722" w:type="dxa"/>
            <w:tcBorders>
              <w:top w:val="single" w:sz="4" w:space="0" w:color="984806"/>
              <w:left w:val="single" w:sz="4" w:space="0" w:color="CC812D"/>
              <w:bottom w:val="single" w:sz="4" w:space="0" w:color="CC812D"/>
              <w:right w:val="single" w:sz="4" w:space="0" w:color="CC812D"/>
            </w:tcBorders>
            <w:shd w:val="clear" w:color="auto" w:fill="FFFFFF" w:themeFill="background1"/>
          </w:tcPr>
          <w:p w14:paraId="25B7549B" w14:textId="342D420A" w:rsidR="00B464D9" w:rsidRPr="00ED30A3" w:rsidRDefault="00B464D9" w:rsidP="008D5FB9">
            <w:pPr>
              <w:pStyle w:val="TableParagraph"/>
              <w:rPr>
                <w:rFonts w:asciiTheme="minorHAnsi" w:hAnsiTheme="minorHAnsi" w:cstheme="minorBidi"/>
                <w:sz w:val="20"/>
                <w:szCs w:val="20"/>
              </w:rPr>
            </w:pPr>
            <w:r w:rsidRPr="00ED30A3">
              <w:rPr>
                <w:rFonts w:asciiTheme="minorHAnsi" w:hAnsiTheme="minorHAnsi" w:cstheme="minorBidi"/>
                <w:sz w:val="20"/>
                <w:szCs w:val="20"/>
              </w:rPr>
              <w:t>2100A</w:t>
            </w:r>
          </w:p>
        </w:tc>
        <w:tc>
          <w:tcPr>
            <w:tcW w:w="1722" w:type="dxa"/>
            <w:tcBorders>
              <w:top w:val="single" w:sz="4" w:space="0" w:color="984806"/>
              <w:left w:val="single" w:sz="4" w:space="0" w:color="CC812D"/>
              <w:bottom w:val="single" w:sz="4" w:space="0" w:color="CC812D"/>
              <w:right w:val="single" w:sz="4" w:space="0" w:color="CC812D"/>
            </w:tcBorders>
            <w:shd w:val="clear" w:color="auto" w:fill="FFFFFF" w:themeFill="background1"/>
          </w:tcPr>
          <w:p w14:paraId="053575E9" w14:textId="4516EE85" w:rsidR="00B464D9" w:rsidRPr="00ED30A3" w:rsidRDefault="00B464D9" w:rsidP="008D5FB9">
            <w:pPr>
              <w:pStyle w:val="TableParagraph"/>
              <w:rPr>
                <w:rFonts w:asciiTheme="minorHAnsi" w:hAnsiTheme="minorHAnsi" w:cstheme="minorBidi"/>
                <w:sz w:val="20"/>
                <w:szCs w:val="20"/>
              </w:rPr>
            </w:pPr>
            <w:r w:rsidRPr="00ED30A3">
              <w:rPr>
                <w:rFonts w:asciiTheme="minorHAnsi" w:hAnsiTheme="minorHAnsi" w:cstheme="minorBidi"/>
                <w:sz w:val="20"/>
                <w:szCs w:val="20"/>
              </w:rPr>
              <w:t>NM103</w:t>
            </w:r>
          </w:p>
        </w:tc>
        <w:tc>
          <w:tcPr>
            <w:tcW w:w="2120" w:type="dxa"/>
            <w:tcBorders>
              <w:top w:val="single" w:sz="4" w:space="0" w:color="984806"/>
              <w:left w:val="single" w:sz="4" w:space="0" w:color="CC812D"/>
              <w:bottom w:val="single" w:sz="4" w:space="0" w:color="CC812D"/>
              <w:right w:val="single" w:sz="4" w:space="0" w:color="CC812D"/>
            </w:tcBorders>
            <w:shd w:val="clear" w:color="auto" w:fill="FFFFFF" w:themeFill="background1"/>
          </w:tcPr>
          <w:p w14:paraId="6EF91693" w14:textId="613DEA57" w:rsidR="00B464D9" w:rsidRPr="00ED30A3" w:rsidRDefault="00B464D9" w:rsidP="008D5FB9">
            <w:pPr>
              <w:pStyle w:val="TableParagraph"/>
              <w:rPr>
                <w:rFonts w:asciiTheme="minorHAnsi" w:hAnsiTheme="minorHAnsi" w:cstheme="minorBidi"/>
                <w:sz w:val="20"/>
                <w:szCs w:val="20"/>
              </w:rPr>
            </w:pPr>
            <w:r w:rsidRPr="00ED30A3">
              <w:rPr>
                <w:rFonts w:asciiTheme="minorHAnsi" w:hAnsiTheme="minorHAnsi" w:cstheme="minorBidi"/>
                <w:sz w:val="20"/>
                <w:szCs w:val="20"/>
              </w:rPr>
              <w:t>Organization Name</w:t>
            </w:r>
          </w:p>
        </w:tc>
        <w:tc>
          <w:tcPr>
            <w:tcW w:w="1323" w:type="dxa"/>
            <w:tcBorders>
              <w:top w:val="single" w:sz="4" w:space="0" w:color="984806"/>
              <w:left w:val="single" w:sz="4" w:space="0" w:color="CC812D"/>
              <w:bottom w:val="single" w:sz="4" w:space="0" w:color="CC812D"/>
              <w:right w:val="single" w:sz="4" w:space="0" w:color="CC812D"/>
            </w:tcBorders>
            <w:shd w:val="clear" w:color="auto" w:fill="FFFFFF" w:themeFill="background1"/>
          </w:tcPr>
          <w:p w14:paraId="64E408AD" w14:textId="77777777" w:rsidR="00B464D9" w:rsidRPr="00ED30A3" w:rsidRDefault="00B464D9" w:rsidP="008D5FB9">
            <w:pPr>
              <w:pStyle w:val="TableParagraph"/>
              <w:rPr>
                <w:rFonts w:asciiTheme="minorHAnsi" w:hAnsiTheme="minorHAnsi" w:cstheme="minorBidi"/>
                <w:sz w:val="20"/>
                <w:szCs w:val="20"/>
              </w:rPr>
            </w:pPr>
          </w:p>
        </w:tc>
        <w:tc>
          <w:tcPr>
            <w:tcW w:w="1827" w:type="dxa"/>
            <w:tcBorders>
              <w:top w:val="single" w:sz="4" w:space="0" w:color="984806"/>
              <w:left w:val="single" w:sz="4" w:space="0" w:color="CC812D"/>
              <w:bottom w:val="single" w:sz="4" w:space="0" w:color="CC812D"/>
              <w:right w:val="single" w:sz="4" w:space="0" w:color="CC812D"/>
            </w:tcBorders>
            <w:shd w:val="clear" w:color="auto" w:fill="FFFFFF" w:themeFill="background1"/>
          </w:tcPr>
          <w:p w14:paraId="1B2DB7AE" w14:textId="5A5991F4" w:rsidR="00B464D9" w:rsidRPr="00ED30A3" w:rsidRDefault="00B464D9" w:rsidP="008D5FB9">
            <w:pPr>
              <w:pStyle w:val="TableParagraph"/>
              <w:rPr>
                <w:rFonts w:asciiTheme="minorHAnsi" w:hAnsiTheme="minorHAnsi" w:cstheme="minorBidi"/>
                <w:sz w:val="20"/>
                <w:szCs w:val="20"/>
              </w:rPr>
            </w:pPr>
            <w:r w:rsidRPr="00ED30A3">
              <w:rPr>
                <w:rFonts w:asciiTheme="minorHAnsi" w:hAnsiTheme="minorHAnsi" w:cstheme="minorBidi"/>
                <w:sz w:val="20"/>
                <w:szCs w:val="20"/>
              </w:rPr>
              <w:t xml:space="preserve">MassHealth </w:t>
            </w:r>
          </w:p>
        </w:tc>
      </w:tr>
      <w:tr w:rsidR="00B464D9" w:rsidRPr="00D62940" w14:paraId="296AB716" w14:textId="77777777" w:rsidTr="00C85A91">
        <w:trPr>
          <w:trHeight w:val="567"/>
          <w:tblHeader/>
          <w:jc w:val="center"/>
        </w:trPr>
        <w:tc>
          <w:tcPr>
            <w:tcW w:w="1721"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21005444" w14:textId="2A58F872" w:rsidR="00B464D9" w:rsidRPr="00ED30A3" w:rsidRDefault="00E15DAE" w:rsidP="732EFDE2">
            <w:pPr>
              <w:pStyle w:val="TableParagraph"/>
              <w:rPr>
                <w:rFonts w:asciiTheme="minorHAnsi" w:hAnsiTheme="minorHAnsi" w:cstheme="minorBidi"/>
                <w:sz w:val="20"/>
                <w:szCs w:val="20"/>
              </w:rPr>
            </w:pPr>
            <w:r w:rsidRPr="378ABB12">
              <w:rPr>
                <w:rFonts w:asciiTheme="minorHAnsi" w:hAnsiTheme="minorHAnsi" w:cstheme="minorBidi"/>
                <w:sz w:val="20"/>
                <w:szCs w:val="20"/>
              </w:rPr>
              <w:t>3</w:t>
            </w:r>
            <w:r w:rsidR="0077568B" w:rsidRPr="378ABB12">
              <w:rPr>
                <w:rFonts w:asciiTheme="minorHAnsi" w:hAnsiTheme="minorHAnsi" w:cstheme="minorBidi"/>
                <w:sz w:val="20"/>
                <w:szCs w:val="20"/>
              </w:rPr>
              <w:t>7</w:t>
            </w:r>
          </w:p>
        </w:tc>
        <w:tc>
          <w:tcPr>
            <w:tcW w:w="1722"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24AD8B06" w14:textId="465508BF" w:rsidR="00B464D9" w:rsidRPr="00ED30A3" w:rsidRDefault="00B464D9" w:rsidP="008D5FB9">
            <w:pPr>
              <w:pStyle w:val="TableParagraph"/>
              <w:rPr>
                <w:rFonts w:asciiTheme="minorHAnsi" w:hAnsiTheme="minorHAnsi" w:cstheme="minorBidi"/>
                <w:sz w:val="20"/>
                <w:szCs w:val="20"/>
              </w:rPr>
            </w:pPr>
            <w:r w:rsidRPr="00ED30A3">
              <w:rPr>
                <w:rFonts w:asciiTheme="minorHAnsi" w:hAnsiTheme="minorHAnsi" w:cstheme="minorBidi"/>
                <w:sz w:val="20"/>
                <w:szCs w:val="20"/>
              </w:rPr>
              <w:t>2100A</w:t>
            </w:r>
          </w:p>
        </w:tc>
        <w:tc>
          <w:tcPr>
            <w:tcW w:w="1722"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30BB223F" w14:textId="485CB27A" w:rsidR="00B464D9" w:rsidRPr="00ED30A3" w:rsidRDefault="00B464D9" w:rsidP="008D5FB9">
            <w:pPr>
              <w:pStyle w:val="TableParagraph"/>
              <w:rPr>
                <w:rFonts w:asciiTheme="minorHAnsi" w:hAnsiTheme="minorHAnsi" w:cstheme="minorBidi"/>
                <w:sz w:val="20"/>
                <w:szCs w:val="20"/>
              </w:rPr>
            </w:pPr>
            <w:r w:rsidRPr="00ED30A3">
              <w:rPr>
                <w:rFonts w:asciiTheme="minorHAnsi" w:hAnsiTheme="minorHAnsi" w:cstheme="minorBidi"/>
                <w:sz w:val="20"/>
                <w:szCs w:val="20"/>
              </w:rPr>
              <w:t>NM109</w:t>
            </w:r>
          </w:p>
        </w:tc>
        <w:tc>
          <w:tcPr>
            <w:tcW w:w="2120"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161DA627" w14:textId="4B7C7A51" w:rsidR="00B464D9" w:rsidRPr="00ED30A3" w:rsidRDefault="00682B9A" w:rsidP="008D5FB9">
            <w:pPr>
              <w:pStyle w:val="TableParagraph"/>
              <w:rPr>
                <w:rFonts w:asciiTheme="minorHAnsi" w:hAnsiTheme="minorHAnsi" w:cstheme="minorBidi"/>
                <w:sz w:val="20"/>
                <w:szCs w:val="20"/>
              </w:rPr>
            </w:pPr>
            <w:r w:rsidRPr="00ED30A3">
              <w:rPr>
                <w:rFonts w:asciiTheme="minorHAnsi" w:hAnsiTheme="minorHAnsi" w:cstheme="minorBidi"/>
                <w:sz w:val="20"/>
                <w:szCs w:val="20"/>
              </w:rPr>
              <w:t>ID Code</w:t>
            </w:r>
          </w:p>
        </w:tc>
        <w:tc>
          <w:tcPr>
            <w:tcW w:w="1323"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0A7BE2CA" w14:textId="77777777" w:rsidR="00B464D9" w:rsidRPr="00ED30A3" w:rsidRDefault="00B464D9" w:rsidP="008D5FB9">
            <w:pPr>
              <w:pStyle w:val="TableParagraph"/>
              <w:rPr>
                <w:rFonts w:asciiTheme="minorHAnsi" w:hAnsiTheme="minorHAnsi" w:cstheme="minorBidi"/>
                <w:sz w:val="20"/>
                <w:szCs w:val="20"/>
              </w:rPr>
            </w:pPr>
          </w:p>
        </w:tc>
        <w:tc>
          <w:tcPr>
            <w:tcW w:w="1827"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4DB810D6" w14:textId="36CFE49E" w:rsidR="00B464D9" w:rsidRPr="00ED30A3" w:rsidRDefault="006F6E37" w:rsidP="008D5FB9">
            <w:pPr>
              <w:pStyle w:val="TableParagraph"/>
              <w:rPr>
                <w:rFonts w:asciiTheme="minorHAnsi" w:hAnsiTheme="minorHAnsi" w:cstheme="minorBidi"/>
                <w:sz w:val="20"/>
                <w:szCs w:val="20"/>
              </w:rPr>
            </w:pPr>
            <w:r w:rsidRPr="009C66BC">
              <w:rPr>
                <w:rFonts w:asciiTheme="minorHAnsi" w:hAnsiTheme="minorHAnsi" w:cstheme="minorBidi"/>
                <w:sz w:val="20"/>
                <w:szCs w:val="20"/>
              </w:rPr>
              <w:t>DMA7384</w:t>
            </w:r>
          </w:p>
        </w:tc>
      </w:tr>
      <w:tr w:rsidR="00677DC2" w:rsidRPr="00D62940" w14:paraId="534316AE" w14:textId="77777777" w:rsidTr="00C85A91">
        <w:trPr>
          <w:trHeight w:val="567"/>
          <w:tblHeader/>
          <w:jc w:val="center"/>
        </w:trPr>
        <w:tc>
          <w:tcPr>
            <w:tcW w:w="1721"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6D1ABF50" w14:textId="323FF9C4" w:rsidR="00677DC2" w:rsidRDefault="0077568B" w:rsidP="732EFDE2">
            <w:pPr>
              <w:pStyle w:val="TableParagraph"/>
              <w:rPr>
                <w:rFonts w:asciiTheme="minorHAnsi" w:hAnsiTheme="minorHAnsi" w:cstheme="minorBidi"/>
                <w:sz w:val="20"/>
                <w:szCs w:val="20"/>
              </w:rPr>
            </w:pPr>
            <w:r w:rsidRPr="378ABB12">
              <w:rPr>
                <w:rFonts w:asciiTheme="minorHAnsi" w:hAnsiTheme="minorHAnsi" w:cstheme="minorBidi"/>
                <w:sz w:val="20"/>
                <w:szCs w:val="20"/>
              </w:rPr>
              <w:t>44</w:t>
            </w:r>
          </w:p>
        </w:tc>
        <w:tc>
          <w:tcPr>
            <w:tcW w:w="1722"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362A4452" w14:textId="7AE4E0BF" w:rsidR="00677DC2" w:rsidRPr="00ED30A3" w:rsidRDefault="00677DC2" w:rsidP="008D5FB9">
            <w:pPr>
              <w:pStyle w:val="TableParagraph"/>
              <w:rPr>
                <w:rFonts w:asciiTheme="minorHAnsi" w:hAnsiTheme="minorHAnsi" w:cstheme="minorBidi"/>
                <w:sz w:val="20"/>
                <w:szCs w:val="20"/>
              </w:rPr>
            </w:pPr>
            <w:r>
              <w:rPr>
                <w:rFonts w:asciiTheme="minorHAnsi" w:hAnsiTheme="minorHAnsi" w:cstheme="minorBidi"/>
                <w:sz w:val="20"/>
                <w:szCs w:val="20"/>
              </w:rPr>
              <w:t>2100B</w:t>
            </w:r>
          </w:p>
        </w:tc>
        <w:tc>
          <w:tcPr>
            <w:tcW w:w="1722"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0E8BBE28" w14:textId="0B22A000" w:rsidR="00677DC2" w:rsidRPr="00ED30A3" w:rsidRDefault="00677DC2" w:rsidP="008D5FB9">
            <w:pPr>
              <w:pStyle w:val="TableParagraph"/>
              <w:rPr>
                <w:rFonts w:asciiTheme="minorHAnsi" w:hAnsiTheme="minorHAnsi" w:cstheme="minorBidi"/>
                <w:sz w:val="20"/>
                <w:szCs w:val="20"/>
              </w:rPr>
            </w:pPr>
            <w:r>
              <w:rPr>
                <w:rFonts w:asciiTheme="minorHAnsi" w:hAnsiTheme="minorHAnsi" w:cstheme="minorBidi"/>
                <w:sz w:val="20"/>
                <w:szCs w:val="20"/>
              </w:rPr>
              <w:t>NM109</w:t>
            </w:r>
          </w:p>
        </w:tc>
        <w:tc>
          <w:tcPr>
            <w:tcW w:w="2120"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220AB922" w14:textId="6B3BDD8C" w:rsidR="00677DC2" w:rsidRPr="00ED30A3" w:rsidRDefault="00677DC2" w:rsidP="008D5FB9">
            <w:pPr>
              <w:pStyle w:val="TableParagraph"/>
              <w:rPr>
                <w:rFonts w:asciiTheme="minorHAnsi" w:hAnsiTheme="minorHAnsi" w:cstheme="minorBidi"/>
                <w:sz w:val="20"/>
                <w:szCs w:val="20"/>
              </w:rPr>
            </w:pPr>
            <w:r>
              <w:rPr>
                <w:rFonts w:asciiTheme="minorHAnsi" w:hAnsiTheme="minorHAnsi" w:cstheme="minorBidi"/>
                <w:sz w:val="20"/>
                <w:szCs w:val="20"/>
              </w:rPr>
              <w:t>Information Receiver Primary Identifier</w:t>
            </w:r>
          </w:p>
        </w:tc>
        <w:tc>
          <w:tcPr>
            <w:tcW w:w="1323"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106D1476" w14:textId="77777777" w:rsidR="00677DC2" w:rsidRPr="00ED30A3" w:rsidRDefault="00677DC2" w:rsidP="008D5FB9">
            <w:pPr>
              <w:pStyle w:val="TableParagraph"/>
              <w:rPr>
                <w:rFonts w:asciiTheme="minorHAnsi" w:hAnsiTheme="minorHAnsi" w:cstheme="minorBidi"/>
                <w:sz w:val="20"/>
                <w:szCs w:val="20"/>
              </w:rPr>
            </w:pPr>
          </w:p>
        </w:tc>
        <w:tc>
          <w:tcPr>
            <w:tcW w:w="1827" w:type="dxa"/>
            <w:tcBorders>
              <w:top w:val="single" w:sz="4" w:space="0" w:color="CC812D"/>
              <w:left w:val="single" w:sz="4" w:space="0" w:color="CC812D"/>
              <w:bottom w:val="single" w:sz="4" w:space="0" w:color="CC812D"/>
              <w:right w:val="single" w:sz="4" w:space="0" w:color="CC812D"/>
            </w:tcBorders>
            <w:shd w:val="clear" w:color="auto" w:fill="FFFFFF" w:themeFill="background1"/>
          </w:tcPr>
          <w:p w14:paraId="43B6B4CE" w14:textId="4AC60E35" w:rsidR="00677DC2" w:rsidRPr="00ED30A3" w:rsidRDefault="00677DC2" w:rsidP="008D5FB9">
            <w:pPr>
              <w:pStyle w:val="TableParagraph"/>
              <w:rPr>
                <w:rFonts w:asciiTheme="minorHAnsi" w:hAnsiTheme="minorHAnsi" w:cstheme="minorBidi"/>
                <w:sz w:val="20"/>
                <w:szCs w:val="20"/>
              </w:rPr>
            </w:pPr>
            <w:r w:rsidRPr="008D5FB9">
              <w:rPr>
                <w:rFonts w:asciiTheme="minorHAnsi" w:hAnsiTheme="minorHAnsi" w:cstheme="minorBidi"/>
                <w:sz w:val="20"/>
                <w:szCs w:val="20"/>
              </w:rPr>
              <w:t xml:space="preserve">Trading Partner ID assigned by MassHealth (10-character MMIS provider ID/service </w:t>
            </w:r>
            <w:r w:rsidR="00334EAC" w:rsidRPr="008D5FB9">
              <w:rPr>
                <w:rFonts w:asciiTheme="minorHAnsi" w:hAnsiTheme="minorHAnsi" w:cstheme="minorBidi"/>
                <w:sz w:val="20"/>
                <w:szCs w:val="20"/>
              </w:rPr>
              <w:t>location</w:t>
            </w:r>
          </w:p>
        </w:tc>
      </w:tr>
    </w:tbl>
    <w:p w14:paraId="5A227E9D" w14:textId="517EEF21" w:rsidR="007D5ABE" w:rsidRPr="007D5ABE" w:rsidRDefault="007D5ABE" w:rsidP="003479B1">
      <w:pPr>
        <w:pStyle w:val="TableParagraph"/>
        <w:spacing w:after="0" w:line="240" w:lineRule="auto"/>
        <w:ind w:left="0"/>
        <w:rPr>
          <w:rFonts w:asciiTheme="majorHAnsi" w:hAnsiTheme="majorHAnsi"/>
          <w:sz w:val="36"/>
        </w:rPr>
        <w:sectPr w:rsidR="007D5ABE" w:rsidRPr="007D5ABE" w:rsidSect="00792D8B">
          <w:footerReference w:type="default" r:id="rId35"/>
          <w:type w:val="continuous"/>
          <w:pgSz w:w="12240" w:h="15840"/>
          <w:pgMar w:top="1300" w:right="940" w:bottom="1400" w:left="960" w:header="0" w:footer="720" w:gutter="0"/>
          <w:cols w:space="720"/>
          <w:docGrid w:linePitch="299"/>
        </w:sectPr>
      </w:pPr>
    </w:p>
    <w:p w14:paraId="1E23E3FB" w14:textId="17DE2566" w:rsidR="00D55522" w:rsidRPr="00174766" w:rsidRDefault="007756AD" w:rsidP="00BA79D3">
      <w:pPr>
        <w:pStyle w:val="Heading2"/>
      </w:pPr>
      <w:bookmarkStart w:id="58" w:name="_Toc180513504"/>
      <w:r w:rsidRPr="00174766">
        <w:lastRenderedPageBreak/>
        <w:t>APPENDICES</w:t>
      </w:r>
      <w:bookmarkEnd w:id="58"/>
    </w:p>
    <w:p w14:paraId="61EDD6F1" w14:textId="4F149FC2" w:rsidR="00D55522" w:rsidRPr="00B0222B" w:rsidRDefault="007756AD" w:rsidP="00174766">
      <w:pPr>
        <w:pStyle w:val="Heading3"/>
      </w:pPr>
      <w:bookmarkStart w:id="59" w:name="_Toc180513505"/>
      <w:r w:rsidRPr="00B0222B">
        <w:t>Appendix A. Implementation Checklist</w:t>
      </w:r>
      <w:bookmarkEnd w:id="59"/>
    </w:p>
    <w:p w14:paraId="6541AEDD" w14:textId="58366C78" w:rsidR="00964BB6" w:rsidRPr="004B1531" w:rsidRDefault="00964BB6" w:rsidP="008D5FB9">
      <w:pPr>
        <w:pStyle w:val="BodyText"/>
        <w:spacing w:line="240" w:lineRule="auto"/>
      </w:pPr>
      <w:bookmarkStart w:id="60" w:name="_Hlk148366673"/>
      <w:r w:rsidRPr="00964BB6">
        <w:t>The 277DRA is an outbound transaction</w:t>
      </w:r>
      <w:r w:rsidR="004228CF">
        <w:t>,</w:t>
      </w:r>
      <w:r w:rsidRPr="00964BB6">
        <w:t xml:space="preserve"> </w:t>
      </w:r>
      <w:r>
        <w:t>so there is no implementation checklist.</w:t>
      </w:r>
    </w:p>
    <w:bookmarkEnd w:id="60"/>
    <w:p w14:paraId="4BD8205B" w14:textId="77777777" w:rsidR="008D5FB9" w:rsidRDefault="008D5FB9">
      <w:pPr>
        <w:rPr>
          <w:rFonts w:asciiTheme="majorHAnsi" w:eastAsia="BentonSans Bold" w:hAnsiTheme="majorHAnsi" w:cs="BentonSans Bold"/>
          <w:b/>
          <w:bCs/>
          <w:sz w:val="28"/>
          <w:szCs w:val="28"/>
        </w:rPr>
      </w:pPr>
      <w:r>
        <w:br w:type="page"/>
      </w:r>
    </w:p>
    <w:p w14:paraId="6C5B6234" w14:textId="1E76BA5C" w:rsidR="00D55522" w:rsidRPr="00B0222B" w:rsidRDefault="007756AD" w:rsidP="00174766">
      <w:pPr>
        <w:pStyle w:val="Heading3"/>
      </w:pPr>
      <w:bookmarkStart w:id="61" w:name="_Toc180513506"/>
      <w:r w:rsidRPr="00B0222B">
        <w:lastRenderedPageBreak/>
        <w:t>Appendix B. Business Scenarios</w:t>
      </w:r>
      <w:bookmarkEnd w:id="61"/>
    </w:p>
    <w:p w14:paraId="1D583B93" w14:textId="6DA54EC0" w:rsidR="00964BB6" w:rsidRPr="00174FB0" w:rsidRDefault="00964BB6" w:rsidP="008D5FB9">
      <w:pPr>
        <w:pStyle w:val="BodyText"/>
        <w:spacing w:line="240" w:lineRule="auto"/>
        <w:rPr>
          <w:rFonts w:cstheme="minorHAnsi"/>
        </w:rPr>
      </w:pPr>
      <w:r w:rsidRPr="00174FB0">
        <w:rPr>
          <w:rFonts w:cstheme="minorHAnsi"/>
        </w:rPr>
        <w:t xml:space="preserve">The 277DRA is an outbound transaction and will be produced for each of the business scenarios </w:t>
      </w:r>
      <w:r w:rsidR="002D6855" w:rsidRPr="00174FB0">
        <w:rPr>
          <w:rFonts w:cstheme="minorHAnsi"/>
        </w:rPr>
        <w:t>defined in the Post Adjudicated Claims Data Reporting (PACDR) Companion Guides</w:t>
      </w:r>
      <w:r w:rsidRPr="00174FB0">
        <w:rPr>
          <w:rFonts w:cstheme="minorHAnsi"/>
        </w:rPr>
        <w:t>.</w:t>
      </w:r>
    </w:p>
    <w:p w14:paraId="12F3AE4B" w14:textId="77777777" w:rsidR="002C3549" w:rsidRDefault="002C3549" w:rsidP="002C3549">
      <w:pPr>
        <w:pStyle w:val="NoSpacing"/>
      </w:pPr>
    </w:p>
    <w:p w14:paraId="29723B1B" w14:textId="54F47B75" w:rsidR="002C3549" w:rsidRPr="0059701B" w:rsidRDefault="002C3549" w:rsidP="002C3549">
      <w:pPr>
        <w:pStyle w:val="NoSpacing"/>
        <w:rPr>
          <w:rFonts w:eastAsia="BentonModernOne Roman" w:cs="BentonModernOne Roman"/>
          <w:lang w:bidi="en-US"/>
        </w:rPr>
      </w:pPr>
      <w:r w:rsidRPr="0059701B">
        <w:rPr>
          <w:rFonts w:eastAsia="BentonModernOne Roman" w:cs="BentonModernOne Roman"/>
          <w:lang w:bidi="en-US"/>
        </w:rPr>
        <w:t>The 277DRA responses include acknowledgment codes indicating the status of each claim</w:t>
      </w:r>
      <w:r w:rsidR="00E75246">
        <w:rPr>
          <w:rFonts w:eastAsia="BentonModernOne Roman" w:cs="BentonModernOne Roman"/>
          <w:lang w:bidi="en-US"/>
        </w:rPr>
        <w:t>.</w:t>
      </w:r>
    </w:p>
    <w:p w14:paraId="1E5235B4" w14:textId="0C112818" w:rsidR="002C3549" w:rsidRPr="0059701B" w:rsidRDefault="002C3549"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Accepted: The claim has been successfully received and accepted.</w:t>
      </w:r>
    </w:p>
    <w:p w14:paraId="0975B18C" w14:textId="77777777" w:rsidR="002C3549" w:rsidRPr="0059701B" w:rsidRDefault="002C3549" w:rsidP="0059701B">
      <w:pPr>
        <w:numPr>
          <w:ilvl w:val="0"/>
          <w:numId w:val="12"/>
        </w:numPr>
        <w:tabs>
          <w:tab w:val="left" w:pos="1081"/>
        </w:tabs>
        <w:spacing w:before="126" w:line="240" w:lineRule="auto"/>
        <w:ind w:left="540" w:right="343" w:hanging="360"/>
        <w:rPr>
          <w:rFonts w:ascii="Calibri" w:hAnsi="Calibri" w:cs="Calibri"/>
        </w:rPr>
      </w:pPr>
      <w:r w:rsidRPr="0059701B">
        <w:rPr>
          <w:rFonts w:ascii="Calibri" w:hAnsi="Calibri" w:cs="Calibri"/>
        </w:rPr>
        <w:t>Rejected: The claim contains errors or is incomplete.</w:t>
      </w:r>
    </w:p>
    <w:p w14:paraId="1087840C" w14:textId="77777777" w:rsidR="00BB2695" w:rsidRDefault="00BB2695" w:rsidP="002C3549">
      <w:pPr>
        <w:tabs>
          <w:tab w:val="left" w:pos="839"/>
          <w:tab w:val="left" w:pos="840"/>
        </w:tabs>
        <w:spacing w:before="1"/>
        <w:rPr>
          <w:rFonts w:asciiTheme="minorHAnsi" w:hAnsiTheme="minorHAnsi"/>
        </w:rPr>
      </w:pPr>
    </w:p>
    <w:p w14:paraId="44DF8739" w14:textId="2AEAE608" w:rsidR="009F515F" w:rsidRPr="002C3549" w:rsidRDefault="002C3549" w:rsidP="0059701B">
      <w:pPr>
        <w:tabs>
          <w:tab w:val="left" w:pos="839"/>
          <w:tab w:val="left" w:pos="840"/>
        </w:tabs>
        <w:spacing w:before="1"/>
        <w:rPr>
          <w:rFonts w:asciiTheme="minorHAnsi" w:hAnsiTheme="minorHAnsi"/>
        </w:rPr>
      </w:pPr>
      <w:r w:rsidRPr="0059701B">
        <w:rPr>
          <w:rFonts w:asciiTheme="minorHAnsi" w:hAnsiTheme="minorHAnsi"/>
        </w:rPr>
        <w:t>The 277DRA responses also include additional information such as reference numbers, error details, and any corrective actions required.</w:t>
      </w:r>
    </w:p>
    <w:p w14:paraId="316F07C0" w14:textId="3C025B0F" w:rsidR="00BB2695" w:rsidRPr="00BA02CD" w:rsidRDefault="00BB2695" w:rsidP="00BB2695">
      <w:pPr>
        <w:pStyle w:val="BodyText"/>
        <w:spacing w:before="157" w:line="240" w:lineRule="auto"/>
        <w:rPr>
          <w:rFonts w:cstheme="minorHAnsi"/>
        </w:rPr>
      </w:pPr>
      <w:r w:rsidRPr="0059701B">
        <w:rPr>
          <w:rFonts w:cstheme="minorHAnsi"/>
        </w:rPr>
        <w:t>Business Scenario 1:</w:t>
      </w:r>
      <w:r w:rsidRPr="00BA02CD">
        <w:rPr>
          <w:rFonts w:cstheme="minorHAnsi"/>
        </w:rPr>
        <w:t xml:space="preserve"> </w:t>
      </w:r>
      <w:r w:rsidR="00CF4917">
        <w:rPr>
          <w:rFonts w:cstheme="minorHAnsi"/>
        </w:rPr>
        <w:t xml:space="preserve">Partially </w:t>
      </w:r>
      <w:r w:rsidRPr="0059701B">
        <w:rPr>
          <w:rFonts w:cstheme="minorHAnsi"/>
        </w:rPr>
        <w:t>Accepted File</w:t>
      </w:r>
      <w:r w:rsidRPr="00BA02CD">
        <w:rPr>
          <w:rFonts w:cstheme="minorHAnsi"/>
        </w:rPr>
        <w:t xml:space="preserve"> (the claim in the file was rejected for invalid procedure code modifier) </w:t>
      </w:r>
    </w:p>
    <w:p w14:paraId="3FF04930" w14:textId="5A331C6A" w:rsidR="00BB2695" w:rsidRPr="0059701B" w:rsidRDefault="00BB2695" w:rsidP="00BB2695">
      <w:pPr>
        <w:pStyle w:val="BodyText"/>
        <w:spacing w:before="157" w:line="240" w:lineRule="auto"/>
        <w:rPr>
          <w:rFonts w:cstheme="minorHAnsi"/>
        </w:rPr>
      </w:pPr>
      <w:r w:rsidRPr="0059701B">
        <w:rPr>
          <w:rFonts w:cstheme="minorHAnsi"/>
        </w:rPr>
        <w:t>Business Scenario 2: Accepted File (</w:t>
      </w:r>
      <w:r w:rsidR="00E75246">
        <w:rPr>
          <w:rFonts w:cstheme="minorHAnsi"/>
        </w:rPr>
        <w:t>n</w:t>
      </w:r>
      <w:r w:rsidR="00E75246" w:rsidRPr="0059701B">
        <w:rPr>
          <w:rFonts w:cstheme="minorHAnsi"/>
        </w:rPr>
        <w:t xml:space="preserve">o </w:t>
      </w:r>
      <w:r w:rsidRPr="0059701B">
        <w:rPr>
          <w:rFonts w:cstheme="minorHAnsi"/>
        </w:rPr>
        <w:t>rejects)</w:t>
      </w:r>
    </w:p>
    <w:p w14:paraId="593DFF25" w14:textId="2C42DEB6" w:rsidR="00BB2695" w:rsidRPr="004418CD" w:rsidRDefault="00BB2695" w:rsidP="00BB2695">
      <w:pPr>
        <w:pStyle w:val="BodyText"/>
        <w:spacing w:before="157" w:line="240" w:lineRule="auto"/>
        <w:rPr>
          <w:rFonts w:cstheme="minorHAnsi"/>
          <w:b/>
          <w:bCs/>
        </w:rPr>
      </w:pPr>
    </w:p>
    <w:p w14:paraId="2E6A3E76" w14:textId="28FE7B09" w:rsidR="00BB2695" w:rsidRDefault="00BB2695">
      <w:pPr>
        <w:sectPr w:rsidR="00BB2695" w:rsidSect="00792D8B">
          <w:footerReference w:type="default" r:id="rId36"/>
          <w:pgSz w:w="12240" w:h="15840"/>
          <w:pgMar w:top="1300" w:right="940" w:bottom="1400" w:left="960" w:header="0" w:footer="720" w:gutter="0"/>
          <w:pgNumType w:start="1"/>
          <w:cols w:space="720"/>
          <w:docGrid w:linePitch="299"/>
        </w:sectPr>
      </w:pPr>
    </w:p>
    <w:p w14:paraId="3CEB123A" w14:textId="77777777" w:rsidR="00D55522" w:rsidRPr="00B0222B" w:rsidRDefault="007756AD" w:rsidP="00174766">
      <w:pPr>
        <w:pStyle w:val="Heading3"/>
      </w:pPr>
      <w:bookmarkStart w:id="62" w:name="_Toc180513507"/>
      <w:r w:rsidRPr="00B0222B">
        <w:lastRenderedPageBreak/>
        <w:t>Appendix C. Transmission Examples</w:t>
      </w:r>
      <w:bookmarkEnd w:id="62"/>
    </w:p>
    <w:p w14:paraId="63C20EB7" w14:textId="2CBA218A" w:rsidR="00286CCB" w:rsidRDefault="00964BB6" w:rsidP="008D5FB9">
      <w:pPr>
        <w:pStyle w:val="BodyText"/>
        <w:spacing w:before="157" w:line="240" w:lineRule="auto"/>
        <w:rPr>
          <w:rFonts w:cstheme="minorHAnsi"/>
        </w:rPr>
      </w:pPr>
      <w:r>
        <w:rPr>
          <w:rFonts w:cstheme="minorHAnsi"/>
        </w:rPr>
        <w:t>The 277DRA will be delivered to the same connectivity transmission option used to submit encounters</w:t>
      </w:r>
      <w:r w:rsidR="00286CCB">
        <w:rPr>
          <w:rFonts w:cstheme="minorHAnsi"/>
        </w:rPr>
        <w:t>.</w:t>
      </w:r>
    </w:p>
    <w:p w14:paraId="7607A068" w14:textId="6B0980F4" w:rsidR="00BA02CD" w:rsidRPr="00BA02CD" w:rsidRDefault="00BA02CD" w:rsidP="00BA02CD">
      <w:pPr>
        <w:pStyle w:val="BodyText"/>
        <w:spacing w:before="157" w:line="240" w:lineRule="auto"/>
        <w:rPr>
          <w:rFonts w:cstheme="minorHAnsi"/>
        </w:rPr>
      </w:pPr>
      <w:r w:rsidRPr="0059701B">
        <w:rPr>
          <w:rFonts w:cstheme="minorHAnsi"/>
          <w:b/>
          <w:bCs/>
        </w:rPr>
        <w:t>Business Scenario 1:</w:t>
      </w:r>
      <w:r w:rsidRPr="00BA02CD">
        <w:rPr>
          <w:rFonts w:cstheme="minorHAnsi"/>
        </w:rPr>
        <w:t xml:space="preserve"> </w:t>
      </w:r>
      <w:r w:rsidR="00CF4917">
        <w:rPr>
          <w:rFonts w:cstheme="minorHAnsi"/>
          <w:b/>
          <w:bCs/>
        </w:rPr>
        <w:t>Partial</w:t>
      </w:r>
      <w:r w:rsidRPr="0059701B">
        <w:rPr>
          <w:rFonts w:cstheme="minorHAnsi"/>
          <w:b/>
          <w:bCs/>
        </w:rPr>
        <w:t xml:space="preserve"> File</w:t>
      </w:r>
      <w:r w:rsidRPr="00BA02CD">
        <w:rPr>
          <w:rFonts w:cstheme="minorHAnsi"/>
        </w:rPr>
        <w:t xml:space="preserve"> (</w:t>
      </w:r>
      <w:r w:rsidR="00CF4917">
        <w:rPr>
          <w:rFonts w:cstheme="minorHAnsi"/>
        </w:rPr>
        <w:t>one</w:t>
      </w:r>
      <w:r w:rsidRPr="00BA02CD">
        <w:rPr>
          <w:rFonts w:cstheme="minorHAnsi"/>
        </w:rPr>
        <w:t xml:space="preserve"> claim in the file was rejected for invalid procedure code modifier) </w:t>
      </w:r>
    </w:p>
    <w:p w14:paraId="1DA1B5FC" w14:textId="1D82F986" w:rsidR="00BA02CD" w:rsidRPr="00BA02CD" w:rsidRDefault="00BA02CD" w:rsidP="0014611D">
      <w:pPr>
        <w:pStyle w:val="BodyText"/>
        <w:spacing w:before="157" w:line="240" w:lineRule="auto"/>
        <w:rPr>
          <w:rFonts w:cstheme="minorHAnsi"/>
        </w:rPr>
      </w:pPr>
      <w:r w:rsidRPr="00BA02CD">
        <w:rPr>
          <w:rFonts w:cstheme="minorHAnsi"/>
        </w:rPr>
        <w:t>ST*277*0001*005010X</w:t>
      </w:r>
      <w:r>
        <w:rPr>
          <w:rFonts w:cstheme="minorHAnsi"/>
        </w:rPr>
        <w:t>36</w:t>
      </w:r>
      <w:r w:rsidRPr="00BA02CD">
        <w:rPr>
          <w:rFonts w:cstheme="minorHAnsi"/>
        </w:rPr>
        <w:t xml:space="preserve">4~ </w:t>
      </w:r>
    </w:p>
    <w:p w14:paraId="5FCF564B" w14:textId="19016C39" w:rsidR="00BA02CD" w:rsidRPr="00BA02CD" w:rsidRDefault="00BA02CD" w:rsidP="0014611D">
      <w:pPr>
        <w:pStyle w:val="BodyText"/>
        <w:spacing w:before="157" w:line="240" w:lineRule="auto"/>
        <w:rPr>
          <w:rFonts w:cstheme="minorHAnsi"/>
        </w:rPr>
      </w:pPr>
      <w:r w:rsidRPr="00BA02CD">
        <w:rPr>
          <w:rFonts w:cstheme="minorHAnsi"/>
        </w:rPr>
        <w:t>BHT*0085*0</w:t>
      </w:r>
      <w:r w:rsidR="002003BA">
        <w:rPr>
          <w:rFonts w:cstheme="minorHAnsi"/>
        </w:rPr>
        <w:t>8</w:t>
      </w:r>
      <w:r w:rsidRPr="00BA02CD">
        <w:rPr>
          <w:rFonts w:cstheme="minorHAnsi"/>
        </w:rPr>
        <w:t>*201107180040*20</w:t>
      </w:r>
      <w:r w:rsidR="0014611D">
        <w:rPr>
          <w:rFonts w:cstheme="minorHAnsi"/>
        </w:rPr>
        <w:t>23</w:t>
      </w:r>
      <w:r w:rsidRPr="00BA02CD">
        <w:rPr>
          <w:rFonts w:cstheme="minorHAnsi"/>
        </w:rPr>
        <w:t>0718*1507</w:t>
      </w:r>
      <w:r w:rsidR="002003BA" w:rsidRPr="00BA02CD" w:rsidDel="002003BA">
        <w:rPr>
          <w:rFonts w:cstheme="minorHAnsi"/>
        </w:rPr>
        <w:t xml:space="preserve"> </w:t>
      </w:r>
      <w:r w:rsidRPr="00BA02CD">
        <w:rPr>
          <w:rFonts w:cstheme="minorHAnsi"/>
        </w:rPr>
        <w:t xml:space="preserve">~ </w:t>
      </w:r>
    </w:p>
    <w:p w14:paraId="302E5B9B" w14:textId="2AEF656C" w:rsidR="00BA02CD" w:rsidRPr="00BA02CD" w:rsidRDefault="00BA02CD" w:rsidP="0014611D">
      <w:pPr>
        <w:pStyle w:val="BodyText"/>
        <w:spacing w:before="157" w:line="240" w:lineRule="auto"/>
        <w:rPr>
          <w:rFonts w:cstheme="minorHAnsi"/>
        </w:rPr>
      </w:pPr>
      <w:r w:rsidRPr="00BA02CD">
        <w:rPr>
          <w:rFonts w:cstheme="minorHAnsi"/>
        </w:rPr>
        <w:t>HL*1**20*1~</w:t>
      </w:r>
      <w:r w:rsidR="006C231F">
        <w:rPr>
          <w:rFonts w:cstheme="minorHAnsi"/>
        </w:rPr>
        <w:t xml:space="preserve"> </w:t>
      </w:r>
    </w:p>
    <w:p w14:paraId="7D7D1369" w14:textId="15C15643" w:rsidR="00BA02CD" w:rsidRPr="00BA02CD" w:rsidRDefault="00BA02CD" w:rsidP="0014611D">
      <w:pPr>
        <w:pStyle w:val="BodyText"/>
        <w:spacing w:before="157" w:line="240" w:lineRule="auto"/>
        <w:rPr>
          <w:rFonts w:cstheme="minorHAnsi"/>
        </w:rPr>
      </w:pPr>
      <w:r w:rsidRPr="00BA02CD">
        <w:rPr>
          <w:rFonts w:cstheme="minorHAnsi"/>
        </w:rPr>
        <w:t>NM1*</w:t>
      </w:r>
      <w:r w:rsidR="00C51EEA">
        <w:rPr>
          <w:rFonts w:cstheme="minorHAnsi"/>
        </w:rPr>
        <w:t>ACV</w:t>
      </w:r>
      <w:r w:rsidRPr="00BA02CD">
        <w:rPr>
          <w:rFonts w:cstheme="minorHAnsi"/>
        </w:rPr>
        <w:t>*2*</w:t>
      </w:r>
      <w:r w:rsidR="00C51EEA">
        <w:rPr>
          <w:rFonts w:cstheme="minorHAnsi"/>
        </w:rPr>
        <w:t>MASSHEALTH</w:t>
      </w:r>
      <w:r w:rsidRPr="00BA02CD">
        <w:rPr>
          <w:rFonts w:cstheme="minorHAnsi"/>
        </w:rPr>
        <w:t>*****46*</w:t>
      </w:r>
      <w:r w:rsidR="00E96304">
        <w:rPr>
          <w:rFonts w:cstheme="minorHAnsi"/>
        </w:rPr>
        <w:t>DMA7384</w:t>
      </w:r>
      <w:r w:rsidRPr="00BA02CD">
        <w:rPr>
          <w:rFonts w:cstheme="minorHAnsi"/>
        </w:rPr>
        <w:t xml:space="preserve">~ </w:t>
      </w:r>
    </w:p>
    <w:p w14:paraId="425E95A3" w14:textId="77777777" w:rsidR="00BA02CD" w:rsidRPr="00BA02CD" w:rsidRDefault="00BA02CD" w:rsidP="0014611D">
      <w:pPr>
        <w:pStyle w:val="BodyText"/>
        <w:spacing w:before="157" w:line="240" w:lineRule="auto"/>
        <w:rPr>
          <w:rFonts w:cstheme="minorHAnsi"/>
        </w:rPr>
      </w:pPr>
      <w:r w:rsidRPr="00BA02CD">
        <w:rPr>
          <w:rFonts w:cstheme="minorHAnsi"/>
        </w:rPr>
        <w:t xml:space="preserve">TRN*1*201107180040~ </w:t>
      </w:r>
    </w:p>
    <w:p w14:paraId="419F56AC" w14:textId="3EB907FA" w:rsidR="00BA02CD" w:rsidRPr="00BA02CD" w:rsidRDefault="00BA02CD" w:rsidP="0014611D">
      <w:pPr>
        <w:pStyle w:val="BodyText"/>
        <w:spacing w:before="157" w:line="240" w:lineRule="auto"/>
        <w:rPr>
          <w:rFonts w:cstheme="minorHAnsi"/>
        </w:rPr>
      </w:pPr>
      <w:r w:rsidRPr="00BA02CD">
        <w:rPr>
          <w:rFonts w:cstheme="minorHAnsi"/>
        </w:rPr>
        <w:t>DTP*050*D8*20</w:t>
      </w:r>
      <w:r w:rsidR="0014611D">
        <w:rPr>
          <w:rFonts w:cstheme="minorHAnsi"/>
        </w:rPr>
        <w:t>23</w:t>
      </w:r>
      <w:r w:rsidRPr="00BA02CD">
        <w:rPr>
          <w:rFonts w:cstheme="minorHAnsi"/>
        </w:rPr>
        <w:t xml:space="preserve">0718~ </w:t>
      </w:r>
    </w:p>
    <w:p w14:paraId="18CCD0C4" w14:textId="3B8C9A9C" w:rsidR="00BA02CD" w:rsidRPr="00BA02CD" w:rsidRDefault="00BA02CD" w:rsidP="0014611D">
      <w:pPr>
        <w:pStyle w:val="BodyText"/>
        <w:spacing w:before="157" w:line="240" w:lineRule="auto"/>
        <w:rPr>
          <w:rFonts w:cstheme="minorHAnsi"/>
        </w:rPr>
      </w:pPr>
      <w:r w:rsidRPr="00BA02CD">
        <w:rPr>
          <w:rFonts w:cstheme="minorHAnsi"/>
        </w:rPr>
        <w:t>DTP*009*D8*20</w:t>
      </w:r>
      <w:r w:rsidR="0014611D">
        <w:rPr>
          <w:rFonts w:cstheme="minorHAnsi"/>
        </w:rPr>
        <w:t>23</w:t>
      </w:r>
      <w:r w:rsidRPr="00BA02CD">
        <w:rPr>
          <w:rFonts w:cstheme="minorHAnsi"/>
        </w:rPr>
        <w:t xml:space="preserve">0718~ </w:t>
      </w:r>
    </w:p>
    <w:p w14:paraId="04719F3C" w14:textId="14889428" w:rsidR="00BA02CD" w:rsidRPr="00BA02CD" w:rsidRDefault="00BA02CD" w:rsidP="0014611D">
      <w:pPr>
        <w:pStyle w:val="BodyText"/>
        <w:spacing w:before="157" w:line="240" w:lineRule="auto"/>
        <w:rPr>
          <w:rFonts w:cstheme="minorHAnsi"/>
        </w:rPr>
      </w:pPr>
      <w:r w:rsidRPr="00BA02CD">
        <w:rPr>
          <w:rFonts w:cstheme="minorHAnsi"/>
        </w:rPr>
        <w:t xml:space="preserve">HL*2*1*21*1~ </w:t>
      </w:r>
    </w:p>
    <w:p w14:paraId="15F684D6" w14:textId="27063198" w:rsidR="00BA02CD" w:rsidRPr="00BA02CD" w:rsidRDefault="00BA02CD" w:rsidP="0014611D">
      <w:pPr>
        <w:pStyle w:val="BodyText"/>
        <w:spacing w:before="157" w:line="240" w:lineRule="auto"/>
        <w:rPr>
          <w:rFonts w:cstheme="minorHAnsi"/>
        </w:rPr>
      </w:pPr>
      <w:r w:rsidRPr="00BA02CD">
        <w:rPr>
          <w:rFonts w:cstheme="minorHAnsi"/>
        </w:rPr>
        <w:t>NM1*4</w:t>
      </w:r>
      <w:r w:rsidR="00672BD9">
        <w:rPr>
          <w:rFonts w:cstheme="minorHAnsi"/>
        </w:rPr>
        <w:t>0</w:t>
      </w:r>
      <w:r w:rsidRPr="00BA02CD">
        <w:rPr>
          <w:rFonts w:cstheme="minorHAnsi"/>
        </w:rPr>
        <w:t>*2*</w:t>
      </w:r>
      <w:r w:rsidR="00672BD9">
        <w:rPr>
          <w:rFonts w:cstheme="minorHAnsi"/>
        </w:rPr>
        <w:t>MCE</w:t>
      </w:r>
      <w:r w:rsidRPr="00BA02CD">
        <w:rPr>
          <w:rFonts w:cstheme="minorHAnsi"/>
        </w:rPr>
        <w:t xml:space="preserve">*****46*943943943~ </w:t>
      </w:r>
    </w:p>
    <w:p w14:paraId="2D52B686" w14:textId="77777777" w:rsidR="00BA02CD" w:rsidRPr="00BA02CD" w:rsidRDefault="00BA02CD" w:rsidP="0014611D">
      <w:pPr>
        <w:pStyle w:val="BodyText"/>
        <w:spacing w:before="157" w:line="240" w:lineRule="auto"/>
        <w:rPr>
          <w:rFonts w:cstheme="minorHAnsi"/>
        </w:rPr>
      </w:pPr>
      <w:r w:rsidRPr="00BA02CD">
        <w:rPr>
          <w:rFonts w:cstheme="minorHAnsi"/>
        </w:rPr>
        <w:t xml:space="preserve">TRN*2*000000001~ </w:t>
      </w:r>
    </w:p>
    <w:p w14:paraId="5930EFAC" w14:textId="3669162F" w:rsidR="00BA02CD" w:rsidRPr="00BA02CD" w:rsidRDefault="00BA02CD" w:rsidP="0014611D">
      <w:pPr>
        <w:pStyle w:val="BodyText"/>
        <w:spacing w:before="157" w:line="240" w:lineRule="auto"/>
        <w:rPr>
          <w:rFonts w:cstheme="minorHAnsi"/>
        </w:rPr>
      </w:pPr>
      <w:r w:rsidRPr="00BA02CD">
        <w:rPr>
          <w:rFonts w:cstheme="minorHAnsi"/>
        </w:rPr>
        <w:t>STC*</w:t>
      </w:r>
      <w:r>
        <w:rPr>
          <w:rFonts w:cstheme="minorHAnsi"/>
        </w:rPr>
        <w:t>DR0</w:t>
      </w:r>
      <w:r w:rsidR="009605BB">
        <w:rPr>
          <w:rFonts w:cstheme="minorHAnsi"/>
        </w:rPr>
        <w:t>1</w:t>
      </w:r>
      <w:r w:rsidRPr="00BA02CD">
        <w:rPr>
          <w:rFonts w:cstheme="minorHAnsi"/>
        </w:rPr>
        <w:t>:</w:t>
      </w:r>
      <w:r w:rsidR="009605BB">
        <w:rPr>
          <w:rFonts w:cstheme="minorHAnsi"/>
        </w:rPr>
        <w:t>19</w:t>
      </w:r>
      <w:r w:rsidRPr="00BA02CD">
        <w:rPr>
          <w:rFonts w:cstheme="minorHAnsi"/>
        </w:rPr>
        <w:t>:PR*20</w:t>
      </w:r>
      <w:r w:rsidR="0014611D">
        <w:rPr>
          <w:rFonts w:cstheme="minorHAnsi"/>
        </w:rPr>
        <w:t>23</w:t>
      </w:r>
      <w:r w:rsidRPr="00BA02CD">
        <w:rPr>
          <w:rFonts w:cstheme="minorHAnsi"/>
        </w:rPr>
        <w:t xml:space="preserve">0718*WQ*182~ </w:t>
      </w:r>
    </w:p>
    <w:p w14:paraId="45676DC7" w14:textId="77777777" w:rsidR="00BA02CD" w:rsidRPr="00BA02CD" w:rsidRDefault="00BA02CD" w:rsidP="00BA02CD">
      <w:pPr>
        <w:pStyle w:val="BodyText"/>
        <w:spacing w:before="157" w:line="240" w:lineRule="auto"/>
        <w:rPr>
          <w:rFonts w:cstheme="minorHAnsi"/>
        </w:rPr>
      </w:pPr>
      <w:r w:rsidRPr="00BA02CD">
        <w:rPr>
          <w:rFonts w:cstheme="minorHAnsi"/>
        </w:rPr>
        <w:t xml:space="preserve">QTY*AA*1~ </w:t>
      </w:r>
    </w:p>
    <w:p w14:paraId="2BEB5265" w14:textId="77777777" w:rsidR="00BA02CD" w:rsidRPr="00BA02CD" w:rsidRDefault="00BA02CD" w:rsidP="00BA02CD">
      <w:pPr>
        <w:pStyle w:val="BodyText"/>
        <w:spacing w:before="157" w:line="240" w:lineRule="auto"/>
        <w:rPr>
          <w:rFonts w:cstheme="minorHAnsi"/>
        </w:rPr>
      </w:pPr>
      <w:r w:rsidRPr="00BA02CD">
        <w:rPr>
          <w:rFonts w:cstheme="minorHAnsi"/>
        </w:rPr>
        <w:t xml:space="preserve">AMT*YY*182~ </w:t>
      </w:r>
    </w:p>
    <w:p w14:paraId="7DC4C421" w14:textId="12E397CB" w:rsidR="00BA02CD" w:rsidRPr="00BA02CD" w:rsidRDefault="00BA02CD" w:rsidP="00BA02CD">
      <w:pPr>
        <w:pStyle w:val="BodyText"/>
        <w:spacing w:before="157" w:line="240" w:lineRule="auto"/>
        <w:rPr>
          <w:rFonts w:cstheme="minorHAnsi"/>
        </w:rPr>
      </w:pPr>
      <w:r w:rsidRPr="00BA02CD">
        <w:rPr>
          <w:rFonts w:cstheme="minorHAnsi"/>
        </w:rPr>
        <w:t>HL*3*2*19*1~</w:t>
      </w:r>
      <w:r w:rsidR="006C231F">
        <w:rPr>
          <w:rFonts w:cstheme="minorHAnsi"/>
        </w:rPr>
        <w:t xml:space="preserve"> </w:t>
      </w:r>
    </w:p>
    <w:p w14:paraId="00A52539" w14:textId="58143B1C" w:rsidR="00BA02CD" w:rsidRDefault="00BA02CD" w:rsidP="00BA02CD">
      <w:pPr>
        <w:pStyle w:val="BodyText"/>
        <w:spacing w:before="157" w:line="240" w:lineRule="auto"/>
        <w:rPr>
          <w:rFonts w:cstheme="minorHAnsi"/>
        </w:rPr>
      </w:pPr>
      <w:r w:rsidRPr="00BA02CD">
        <w:rPr>
          <w:rFonts w:cstheme="minorHAnsi"/>
        </w:rPr>
        <w:t xml:space="preserve">NM1*85*2*FAMILY PRACTICE CTR*****XX*1091091091~ </w:t>
      </w:r>
    </w:p>
    <w:p w14:paraId="5A91994D" w14:textId="649A4D79" w:rsidR="00BA02CD" w:rsidRPr="0059366D" w:rsidRDefault="00BA02CD" w:rsidP="00BA02CD">
      <w:pPr>
        <w:pStyle w:val="BodyText"/>
        <w:spacing w:before="157" w:line="240" w:lineRule="auto"/>
        <w:rPr>
          <w:rFonts w:cstheme="minorHAnsi"/>
          <w:lang w:val="es-US"/>
        </w:rPr>
      </w:pPr>
      <w:r w:rsidRPr="0059366D">
        <w:rPr>
          <w:rFonts w:cstheme="minorHAnsi"/>
          <w:lang w:val="es-US"/>
        </w:rPr>
        <w:t>HL*4*3*PT~</w:t>
      </w:r>
      <w:r w:rsidR="006C231F" w:rsidRPr="0059366D">
        <w:rPr>
          <w:rFonts w:cstheme="minorHAnsi"/>
          <w:lang w:val="es-US"/>
        </w:rPr>
        <w:t xml:space="preserve"> </w:t>
      </w:r>
    </w:p>
    <w:p w14:paraId="1EB31583" w14:textId="33886DAA" w:rsidR="00BA02CD" w:rsidRPr="0059366D" w:rsidRDefault="00BA02CD" w:rsidP="00BA02CD">
      <w:pPr>
        <w:pStyle w:val="BodyText"/>
        <w:spacing w:before="157" w:line="240" w:lineRule="auto"/>
        <w:rPr>
          <w:rFonts w:cstheme="minorHAnsi"/>
          <w:lang w:val="es-US"/>
        </w:rPr>
      </w:pPr>
      <w:r w:rsidRPr="0059366D">
        <w:rPr>
          <w:rFonts w:cstheme="minorHAnsi"/>
          <w:lang w:val="es-US"/>
        </w:rPr>
        <w:t xml:space="preserve">NM1*QC*1*ABC*JANE*A***MI*A0099999900~ </w:t>
      </w:r>
    </w:p>
    <w:p w14:paraId="574D0F2A" w14:textId="77777777" w:rsidR="00BA02CD" w:rsidRPr="0059701B" w:rsidRDefault="00BA02CD" w:rsidP="00BA02CD">
      <w:pPr>
        <w:pStyle w:val="BodyText"/>
        <w:spacing w:before="157" w:line="240" w:lineRule="auto"/>
        <w:rPr>
          <w:rFonts w:cstheme="minorHAnsi"/>
          <w:lang w:val="nl-BE"/>
        </w:rPr>
      </w:pPr>
      <w:r w:rsidRPr="0059701B">
        <w:rPr>
          <w:rFonts w:cstheme="minorHAnsi"/>
          <w:lang w:val="nl-BE"/>
        </w:rPr>
        <w:t xml:space="preserve">TRN*2*103103~ </w:t>
      </w:r>
    </w:p>
    <w:p w14:paraId="424BB086" w14:textId="70B15C4F" w:rsidR="00BA02CD" w:rsidRPr="00D36613" w:rsidRDefault="00BA02CD" w:rsidP="00BA02CD">
      <w:pPr>
        <w:pStyle w:val="BodyText"/>
        <w:spacing w:before="157" w:line="240" w:lineRule="auto"/>
        <w:rPr>
          <w:rFonts w:cstheme="minorBidi"/>
          <w:lang w:val="nl-BE"/>
        </w:rPr>
      </w:pPr>
      <w:r w:rsidRPr="0E844A09">
        <w:rPr>
          <w:rFonts w:cstheme="minorBidi"/>
          <w:lang w:val="nl-BE"/>
        </w:rPr>
        <w:t>STC*</w:t>
      </w:r>
      <w:r w:rsidRPr="00D36613">
        <w:rPr>
          <w:rFonts w:cstheme="minorBidi"/>
          <w:lang w:val="nl-BE"/>
        </w:rPr>
        <w:t>DR06:453*20</w:t>
      </w:r>
      <w:r w:rsidR="0014611D" w:rsidRPr="00D36613">
        <w:rPr>
          <w:rFonts w:cstheme="minorBidi"/>
          <w:lang w:val="nl-BE"/>
        </w:rPr>
        <w:t>23</w:t>
      </w:r>
      <w:r w:rsidRPr="00D36613">
        <w:rPr>
          <w:rFonts w:cstheme="minorBidi"/>
          <w:lang w:val="nl-BE"/>
        </w:rPr>
        <w:t xml:space="preserve">0718*U*182~ </w:t>
      </w:r>
    </w:p>
    <w:p w14:paraId="17CB45DD" w14:textId="77777777" w:rsidR="00BA02CD" w:rsidRPr="00D36613" w:rsidRDefault="00BA02CD" w:rsidP="00BA02CD">
      <w:pPr>
        <w:pStyle w:val="BodyText"/>
        <w:spacing w:before="157" w:line="240" w:lineRule="auto"/>
        <w:rPr>
          <w:rFonts w:cstheme="minorHAnsi"/>
          <w:lang w:val="nl-BE"/>
        </w:rPr>
      </w:pPr>
      <w:r w:rsidRPr="00D36613">
        <w:rPr>
          <w:rFonts w:cstheme="minorHAnsi"/>
          <w:lang w:val="nl-BE"/>
        </w:rPr>
        <w:t xml:space="preserve">REF*D9*1119205071613049999~ </w:t>
      </w:r>
    </w:p>
    <w:p w14:paraId="6C43DE43" w14:textId="73F96FB9" w:rsidR="00BA02CD" w:rsidRPr="00D36613" w:rsidRDefault="00BA02CD" w:rsidP="00BA02CD">
      <w:pPr>
        <w:pStyle w:val="BodyText"/>
        <w:spacing w:before="157" w:line="240" w:lineRule="auto"/>
        <w:rPr>
          <w:rFonts w:cstheme="minorHAnsi"/>
          <w:lang w:val="nl-BE"/>
        </w:rPr>
      </w:pPr>
      <w:r w:rsidRPr="00D36613">
        <w:rPr>
          <w:rFonts w:cstheme="minorHAnsi"/>
          <w:lang w:val="nl-BE"/>
        </w:rPr>
        <w:t>DTP*472*RD8*20</w:t>
      </w:r>
      <w:r w:rsidR="0014611D" w:rsidRPr="00D36613">
        <w:rPr>
          <w:rFonts w:cstheme="minorHAnsi"/>
          <w:lang w:val="nl-BE"/>
        </w:rPr>
        <w:t>23</w:t>
      </w:r>
      <w:r w:rsidRPr="00D36613">
        <w:rPr>
          <w:rFonts w:cstheme="minorHAnsi"/>
          <w:lang w:val="nl-BE"/>
        </w:rPr>
        <w:t>0426-20</w:t>
      </w:r>
      <w:r w:rsidR="0014611D" w:rsidRPr="00D36613">
        <w:rPr>
          <w:rFonts w:cstheme="minorHAnsi"/>
          <w:lang w:val="nl-BE"/>
        </w:rPr>
        <w:t>23</w:t>
      </w:r>
      <w:r w:rsidRPr="00D36613">
        <w:rPr>
          <w:rFonts w:cstheme="minorHAnsi"/>
          <w:lang w:val="nl-BE"/>
        </w:rPr>
        <w:t xml:space="preserve">0426~ </w:t>
      </w:r>
    </w:p>
    <w:p w14:paraId="02B2AC46" w14:textId="77777777" w:rsidR="00BA02CD" w:rsidRPr="00D36613" w:rsidRDefault="00BA02CD" w:rsidP="00BA02CD">
      <w:pPr>
        <w:pStyle w:val="BodyText"/>
        <w:spacing w:before="157" w:line="240" w:lineRule="auto"/>
        <w:rPr>
          <w:rFonts w:cstheme="minorHAnsi"/>
          <w:lang w:val="nl-BE"/>
        </w:rPr>
      </w:pPr>
      <w:r w:rsidRPr="00D36613">
        <w:rPr>
          <w:rFonts w:cstheme="minorHAnsi"/>
          <w:lang w:val="nl-BE"/>
        </w:rPr>
        <w:t xml:space="preserve">SVC*HC:49083*182**0761***1.0000~ </w:t>
      </w:r>
    </w:p>
    <w:p w14:paraId="1B87BDB1" w14:textId="0EFF60CF" w:rsidR="00BA02CD" w:rsidRPr="0059701B" w:rsidRDefault="00BA02CD" w:rsidP="00BA02CD">
      <w:pPr>
        <w:pStyle w:val="BodyText"/>
        <w:spacing w:before="157" w:line="240" w:lineRule="auto"/>
        <w:rPr>
          <w:rFonts w:cstheme="minorHAnsi"/>
          <w:lang w:val="nl-BE"/>
        </w:rPr>
      </w:pPr>
      <w:r w:rsidRPr="00D36613">
        <w:rPr>
          <w:rFonts w:cstheme="minorHAnsi"/>
          <w:lang w:val="nl-BE"/>
        </w:rPr>
        <w:t>STC*</w:t>
      </w:r>
      <w:r w:rsidR="0014611D" w:rsidRPr="00D36613">
        <w:rPr>
          <w:rFonts w:cstheme="minorHAnsi"/>
          <w:lang w:val="nl-BE"/>
        </w:rPr>
        <w:t>DR06</w:t>
      </w:r>
      <w:r w:rsidRPr="00D36613">
        <w:rPr>
          <w:rFonts w:cstheme="minorHAnsi"/>
          <w:lang w:val="nl-BE"/>
        </w:rPr>
        <w:t>:454**U~</w:t>
      </w:r>
      <w:r w:rsidRPr="0059701B">
        <w:rPr>
          <w:rFonts w:cstheme="minorHAnsi"/>
          <w:lang w:val="nl-BE"/>
        </w:rPr>
        <w:t xml:space="preserve"> </w:t>
      </w:r>
    </w:p>
    <w:p w14:paraId="4184F4FD" w14:textId="6660BAA9" w:rsidR="00BA02CD" w:rsidRPr="0059701B" w:rsidRDefault="00BA02CD" w:rsidP="00BA02CD">
      <w:pPr>
        <w:pStyle w:val="BodyText"/>
        <w:spacing w:before="157" w:line="240" w:lineRule="auto"/>
        <w:rPr>
          <w:rFonts w:cstheme="minorHAnsi"/>
          <w:lang w:val="nl-BE"/>
        </w:rPr>
      </w:pPr>
      <w:r w:rsidRPr="0059701B">
        <w:rPr>
          <w:rFonts w:cstheme="minorHAnsi"/>
          <w:lang w:val="nl-BE"/>
        </w:rPr>
        <w:t>REF*</w:t>
      </w:r>
      <w:r w:rsidR="0086375A" w:rsidRPr="0059701B">
        <w:rPr>
          <w:rFonts w:cstheme="minorHAnsi"/>
          <w:lang w:val="nl-BE"/>
        </w:rPr>
        <w:t>4N</w:t>
      </w:r>
      <w:r w:rsidRPr="0059701B">
        <w:rPr>
          <w:rFonts w:cstheme="minorHAnsi"/>
          <w:lang w:val="nl-BE"/>
        </w:rPr>
        <w:t xml:space="preserve">*1~ </w:t>
      </w:r>
    </w:p>
    <w:p w14:paraId="24B7558B" w14:textId="19320369" w:rsidR="00BA02CD" w:rsidRPr="0059701B" w:rsidRDefault="00BA02CD" w:rsidP="00BA02CD">
      <w:pPr>
        <w:pStyle w:val="BodyText"/>
        <w:spacing w:before="157" w:line="240" w:lineRule="auto"/>
        <w:rPr>
          <w:rFonts w:cstheme="minorHAnsi"/>
          <w:lang w:val="nl-BE"/>
        </w:rPr>
      </w:pPr>
      <w:r w:rsidRPr="0059701B">
        <w:rPr>
          <w:rFonts w:cstheme="minorHAnsi"/>
          <w:lang w:val="nl-BE"/>
        </w:rPr>
        <w:t>DTP*472*RD8*20</w:t>
      </w:r>
      <w:r w:rsidR="0014611D" w:rsidRPr="0059701B">
        <w:rPr>
          <w:rFonts w:cstheme="minorHAnsi"/>
          <w:lang w:val="nl-BE"/>
        </w:rPr>
        <w:t>23</w:t>
      </w:r>
      <w:r w:rsidRPr="0059701B">
        <w:rPr>
          <w:rFonts w:cstheme="minorHAnsi"/>
          <w:lang w:val="nl-BE"/>
        </w:rPr>
        <w:t>0426-20</w:t>
      </w:r>
      <w:r w:rsidR="0014611D" w:rsidRPr="0059701B">
        <w:rPr>
          <w:rFonts w:cstheme="minorHAnsi"/>
          <w:lang w:val="nl-BE"/>
        </w:rPr>
        <w:t>23</w:t>
      </w:r>
      <w:r w:rsidRPr="0059701B">
        <w:rPr>
          <w:rFonts w:cstheme="minorHAnsi"/>
          <w:lang w:val="nl-BE"/>
        </w:rPr>
        <w:t xml:space="preserve">0426~ </w:t>
      </w:r>
    </w:p>
    <w:p w14:paraId="044323EF" w14:textId="1BE48093" w:rsidR="00BA02CD" w:rsidRPr="0059701B" w:rsidRDefault="00BA02CD" w:rsidP="00BA02CD">
      <w:pPr>
        <w:pStyle w:val="BodyText"/>
        <w:spacing w:before="157" w:line="240" w:lineRule="auto"/>
        <w:rPr>
          <w:rFonts w:cstheme="minorHAnsi"/>
          <w:lang w:val="nl-BE"/>
        </w:rPr>
      </w:pPr>
      <w:r w:rsidRPr="0059701B">
        <w:rPr>
          <w:rFonts w:cstheme="minorHAnsi"/>
          <w:lang w:val="nl-BE"/>
        </w:rPr>
        <w:t>SE*2</w:t>
      </w:r>
      <w:r w:rsidR="0086375A" w:rsidRPr="0059701B">
        <w:rPr>
          <w:rFonts w:cstheme="minorHAnsi"/>
          <w:lang w:val="nl-BE"/>
        </w:rPr>
        <w:t>6</w:t>
      </w:r>
      <w:r w:rsidRPr="0059701B">
        <w:rPr>
          <w:rFonts w:cstheme="minorHAnsi"/>
          <w:lang w:val="nl-BE"/>
        </w:rPr>
        <w:t>*0001~</w:t>
      </w:r>
    </w:p>
    <w:p w14:paraId="4ABF4245" w14:textId="50DF6C92" w:rsidR="00BA02CD" w:rsidRPr="0059701B" w:rsidRDefault="00BA02CD" w:rsidP="00BA02CD">
      <w:pPr>
        <w:pStyle w:val="BodyText"/>
        <w:spacing w:before="157" w:line="240" w:lineRule="auto"/>
        <w:rPr>
          <w:rFonts w:cstheme="minorHAnsi"/>
          <w:lang w:val="nl-BE"/>
        </w:rPr>
      </w:pPr>
    </w:p>
    <w:p w14:paraId="57C9A2A5" w14:textId="77777777" w:rsidR="00E015BE" w:rsidRDefault="00E015BE">
      <w:pPr>
        <w:rPr>
          <w:rFonts w:asciiTheme="minorHAnsi" w:hAnsiTheme="minorHAnsi" w:cstheme="minorHAnsi"/>
          <w:b/>
          <w:bCs/>
        </w:rPr>
      </w:pPr>
      <w:r>
        <w:rPr>
          <w:rFonts w:cstheme="minorHAnsi"/>
          <w:b/>
          <w:bCs/>
        </w:rPr>
        <w:br w:type="page"/>
      </w:r>
    </w:p>
    <w:p w14:paraId="127DD903" w14:textId="4B780E4E" w:rsidR="00BA02CD" w:rsidRPr="0059701B" w:rsidRDefault="00BA02CD" w:rsidP="00BA02CD">
      <w:pPr>
        <w:pStyle w:val="BodyText"/>
        <w:spacing w:before="157" w:line="240" w:lineRule="auto"/>
        <w:rPr>
          <w:rFonts w:cstheme="minorHAnsi"/>
          <w:b/>
          <w:bCs/>
        </w:rPr>
      </w:pPr>
      <w:r w:rsidRPr="0059701B">
        <w:rPr>
          <w:rFonts w:cstheme="minorHAnsi"/>
          <w:b/>
          <w:bCs/>
        </w:rPr>
        <w:lastRenderedPageBreak/>
        <w:t xml:space="preserve">Business Scenario 2: Accepted File </w:t>
      </w:r>
      <w:r w:rsidRPr="009605BB">
        <w:rPr>
          <w:rFonts w:cstheme="minorHAnsi"/>
        </w:rPr>
        <w:t>(No rejects)</w:t>
      </w:r>
      <w:r w:rsidRPr="0059701B">
        <w:rPr>
          <w:rFonts w:cstheme="minorHAnsi"/>
          <w:b/>
          <w:bCs/>
        </w:rPr>
        <w:t xml:space="preserve"> </w:t>
      </w:r>
    </w:p>
    <w:p w14:paraId="00FB03E3" w14:textId="0C3292F5" w:rsidR="00BA02CD" w:rsidRPr="00BA02CD" w:rsidRDefault="00BA02CD" w:rsidP="00BA02CD">
      <w:pPr>
        <w:pStyle w:val="BodyText"/>
        <w:spacing w:before="157" w:line="240" w:lineRule="auto"/>
        <w:rPr>
          <w:rFonts w:cstheme="minorHAnsi"/>
        </w:rPr>
      </w:pPr>
      <w:r w:rsidRPr="00BA02CD">
        <w:rPr>
          <w:rFonts w:cstheme="minorHAnsi"/>
        </w:rPr>
        <w:t>ST*277*0001*005010X</w:t>
      </w:r>
      <w:r>
        <w:rPr>
          <w:rFonts w:cstheme="minorHAnsi"/>
        </w:rPr>
        <w:t>36</w:t>
      </w:r>
      <w:r w:rsidRPr="00BA02CD">
        <w:rPr>
          <w:rFonts w:cstheme="minorHAnsi"/>
        </w:rPr>
        <w:t xml:space="preserve">4~ </w:t>
      </w:r>
    </w:p>
    <w:p w14:paraId="38D0CCFE" w14:textId="66F1E144" w:rsidR="00BA02CD" w:rsidRPr="00BA02CD" w:rsidRDefault="00BA02CD" w:rsidP="00BA02CD">
      <w:pPr>
        <w:pStyle w:val="BodyText"/>
        <w:spacing w:before="157" w:line="240" w:lineRule="auto"/>
        <w:rPr>
          <w:rFonts w:cstheme="minorHAnsi"/>
        </w:rPr>
      </w:pPr>
      <w:r w:rsidRPr="00BA02CD">
        <w:rPr>
          <w:rFonts w:cstheme="minorHAnsi"/>
        </w:rPr>
        <w:t>BHT*0085*0</w:t>
      </w:r>
      <w:r w:rsidR="002A22C7">
        <w:rPr>
          <w:rFonts w:cstheme="minorHAnsi"/>
        </w:rPr>
        <w:t>8</w:t>
      </w:r>
      <w:r w:rsidRPr="00BA02CD">
        <w:rPr>
          <w:rFonts w:cstheme="minorHAnsi"/>
        </w:rPr>
        <w:t>*201006240006*</w:t>
      </w:r>
      <w:r w:rsidR="0014611D">
        <w:rPr>
          <w:rFonts w:cstheme="minorHAnsi"/>
        </w:rPr>
        <w:t>2023</w:t>
      </w:r>
      <w:r w:rsidRPr="00BA02CD">
        <w:rPr>
          <w:rFonts w:cstheme="minorHAnsi"/>
        </w:rPr>
        <w:t>0223*1502</w:t>
      </w:r>
      <w:r w:rsidR="002A22C7" w:rsidRPr="00BA02CD" w:rsidDel="002A22C7">
        <w:rPr>
          <w:rFonts w:cstheme="minorHAnsi"/>
        </w:rPr>
        <w:t xml:space="preserve"> </w:t>
      </w:r>
      <w:r w:rsidRPr="00BA02CD">
        <w:rPr>
          <w:rFonts w:cstheme="minorHAnsi"/>
        </w:rPr>
        <w:t xml:space="preserve">~ </w:t>
      </w:r>
    </w:p>
    <w:p w14:paraId="3D550896" w14:textId="77777777" w:rsidR="00BA02CD" w:rsidRPr="00BA02CD" w:rsidRDefault="00BA02CD" w:rsidP="00BA02CD">
      <w:pPr>
        <w:pStyle w:val="BodyText"/>
        <w:spacing w:before="157" w:line="240" w:lineRule="auto"/>
        <w:rPr>
          <w:rFonts w:cstheme="minorHAnsi"/>
        </w:rPr>
      </w:pPr>
      <w:r w:rsidRPr="00BA02CD">
        <w:rPr>
          <w:rFonts w:cstheme="minorHAnsi"/>
        </w:rPr>
        <w:t xml:space="preserve">HL*1*20*1~ </w:t>
      </w:r>
    </w:p>
    <w:p w14:paraId="02373F68" w14:textId="685BDA6C" w:rsidR="00BA02CD" w:rsidRPr="00BA02CD" w:rsidRDefault="00BA02CD" w:rsidP="00BA02CD">
      <w:pPr>
        <w:pStyle w:val="BodyText"/>
        <w:spacing w:before="157" w:line="240" w:lineRule="auto"/>
        <w:rPr>
          <w:rFonts w:cstheme="minorHAnsi"/>
        </w:rPr>
      </w:pPr>
      <w:r w:rsidRPr="00BA02CD">
        <w:rPr>
          <w:rFonts w:cstheme="minorHAnsi"/>
        </w:rPr>
        <w:t>NM1*</w:t>
      </w:r>
      <w:r w:rsidR="00C51EEA">
        <w:rPr>
          <w:rFonts w:cstheme="minorHAnsi"/>
        </w:rPr>
        <w:t>ACV</w:t>
      </w:r>
      <w:r w:rsidRPr="00BA02CD">
        <w:rPr>
          <w:rFonts w:cstheme="minorHAnsi"/>
        </w:rPr>
        <w:t>*2*</w:t>
      </w:r>
      <w:r w:rsidR="00E96304">
        <w:rPr>
          <w:rFonts w:cstheme="minorHAnsi"/>
        </w:rPr>
        <w:t>MASSHEALTH</w:t>
      </w:r>
      <w:r w:rsidRPr="00BA02CD">
        <w:rPr>
          <w:rFonts w:cstheme="minorHAnsi"/>
        </w:rPr>
        <w:t>*****46*</w:t>
      </w:r>
      <w:r w:rsidR="00E96304">
        <w:rPr>
          <w:rFonts w:cstheme="minorHAnsi"/>
        </w:rPr>
        <w:t>DM</w:t>
      </w:r>
      <w:r w:rsidR="00966F61">
        <w:rPr>
          <w:rFonts w:cstheme="minorHAnsi"/>
        </w:rPr>
        <w:t>A7384</w:t>
      </w:r>
      <w:r w:rsidRPr="00BA02CD">
        <w:rPr>
          <w:rFonts w:cstheme="minorHAnsi"/>
        </w:rPr>
        <w:t xml:space="preserve">~ </w:t>
      </w:r>
    </w:p>
    <w:p w14:paraId="1C883540" w14:textId="77777777" w:rsidR="00BA02CD" w:rsidRPr="00BA02CD" w:rsidRDefault="00BA02CD" w:rsidP="00BA02CD">
      <w:pPr>
        <w:pStyle w:val="BodyText"/>
        <w:spacing w:before="157" w:line="240" w:lineRule="auto"/>
        <w:rPr>
          <w:rFonts w:cstheme="minorHAnsi"/>
        </w:rPr>
      </w:pPr>
      <w:r w:rsidRPr="00BA02CD">
        <w:rPr>
          <w:rFonts w:cstheme="minorHAnsi"/>
        </w:rPr>
        <w:t xml:space="preserve">TRN*1*201006240006~ </w:t>
      </w:r>
    </w:p>
    <w:p w14:paraId="306FA222" w14:textId="62DFC952" w:rsidR="00BA02CD" w:rsidRPr="00BA02CD" w:rsidRDefault="00BA02CD" w:rsidP="00BA02CD">
      <w:pPr>
        <w:pStyle w:val="BodyText"/>
        <w:spacing w:before="157" w:line="240" w:lineRule="auto"/>
        <w:rPr>
          <w:rFonts w:cstheme="minorHAnsi"/>
        </w:rPr>
      </w:pPr>
      <w:r w:rsidRPr="00BA02CD">
        <w:rPr>
          <w:rFonts w:cstheme="minorHAnsi"/>
        </w:rPr>
        <w:t>DTP*050*D8*</w:t>
      </w:r>
      <w:r w:rsidR="0014611D">
        <w:rPr>
          <w:rFonts w:cstheme="minorHAnsi"/>
        </w:rPr>
        <w:t>2023</w:t>
      </w:r>
      <w:r w:rsidRPr="00BA02CD">
        <w:rPr>
          <w:rFonts w:cstheme="minorHAnsi"/>
        </w:rPr>
        <w:t xml:space="preserve">0223~ </w:t>
      </w:r>
    </w:p>
    <w:p w14:paraId="45ABC094" w14:textId="77777777" w:rsidR="00BA02CD" w:rsidRPr="00BA02CD" w:rsidRDefault="00BA02CD" w:rsidP="00BA02CD">
      <w:pPr>
        <w:pStyle w:val="BodyText"/>
        <w:spacing w:before="157" w:line="240" w:lineRule="auto"/>
        <w:rPr>
          <w:rFonts w:cstheme="minorHAnsi"/>
        </w:rPr>
      </w:pPr>
      <w:r w:rsidRPr="00BA02CD">
        <w:rPr>
          <w:rFonts w:cstheme="minorHAnsi"/>
        </w:rPr>
        <w:t xml:space="preserve">HL*2*1*21*1~ </w:t>
      </w:r>
    </w:p>
    <w:p w14:paraId="3E716729" w14:textId="77777777" w:rsidR="002B2AED" w:rsidRDefault="00BA02CD" w:rsidP="00BA02CD">
      <w:pPr>
        <w:pStyle w:val="BodyText"/>
        <w:spacing w:before="157" w:line="240" w:lineRule="auto"/>
        <w:rPr>
          <w:rFonts w:cstheme="minorHAnsi"/>
        </w:rPr>
      </w:pPr>
      <w:r w:rsidRPr="00BA02CD">
        <w:rPr>
          <w:rFonts w:cstheme="minorHAnsi"/>
        </w:rPr>
        <w:t>NM1*</w:t>
      </w:r>
      <w:r w:rsidR="00672BD9">
        <w:rPr>
          <w:rFonts w:cstheme="minorHAnsi"/>
        </w:rPr>
        <w:t>40</w:t>
      </w:r>
      <w:r w:rsidRPr="00BA02CD">
        <w:rPr>
          <w:rFonts w:cstheme="minorHAnsi"/>
        </w:rPr>
        <w:t>*2*</w:t>
      </w:r>
      <w:r w:rsidR="00672BD9">
        <w:rPr>
          <w:rFonts w:cstheme="minorHAnsi"/>
        </w:rPr>
        <w:t>MCE</w:t>
      </w:r>
      <w:r w:rsidRPr="00BA02CD">
        <w:rPr>
          <w:rFonts w:cstheme="minorHAnsi"/>
        </w:rPr>
        <w:t>*****46*1330999999~</w:t>
      </w:r>
    </w:p>
    <w:p w14:paraId="6907B984" w14:textId="5D42F810" w:rsidR="00BA02CD" w:rsidRPr="00BA02CD" w:rsidRDefault="002B2AED" w:rsidP="00BA02CD">
      <w:pPr>
        <w:pStyle w:val="BodyText"/>
        <w:spacing w:before="157" w:line="240" w:lineRule="auto"/>
        <w:rPr>
          <w:rFonts w:cstheme="minorHAnsi"/>
        </w:rPr>
      </w:pPr>
      <w:r w:rsidRPr="002B2AED">
        <w:rPr>
          <w:rFonts w:cstheme="minorHAnsi"/>
        </w:rPr>
        <w:t>TRN*</w:t>
      </w:r>
      <w:r>
        <w:rPr>
          <w:rFonts w:cstheme="minorHAnsi"/>
        </w:rPr>
        <w:t>2</w:t>
      </w:r>
      <w:r w:rsidRPr="002B2AED">
        <w:rPr>
          <w:rFonts w:cstheme="minorHAnsi"/>
        </w:rPr>
        <w:t>*</w:t>
      </w:r>
      <w:r w:rsidR="00784DB2">
        <w:rPr>
          <w:rFonts w:cstheme="minorHAnsi"/>
        </w:rPr>
        <w:t>445000352</w:t>
      </w:r>
      <w:r w:rsidRPr="002B2AED">
        <w:rPr>
          <w:rFonts w:cstheme="minorHAnsi"/>
        </w:rPr>
        <w:t>~</w:t>
      </w:r>
    </w:p>
    <w:p w14:paraId="6864EF4B" w14:textId="3ABBB7E0" w:rsidR="00BA02CD" w:rsidRPr="00BA02CD" w:rsidRDefault="00BA02CD" w:rsidP="00BA02CD">
      <w:pPr>
        <w:pStyle w:val="BodyText"/>
        <w:spacing w:before="157" w:line="240" w:lineRule="auto"/>
        <w:rPr>
          <w:rFonts w:cstheme="minorHAnsi"/>
        </w:rPr>
      </w:pPr>
      <w:r w:rsidRPr="00BA02CD">
        <w:rPr>
          <w:rFonts w:cstheme="minorHAnsi"/>
        </w:rPr>
        <w:t>STC*</w:t>
      </w:r>
      <w:r w:rsidR="00076176" w:rsidRPr="00D36613">
        <w:rPr>
          <w:rFonts w:cstheme="minorHAnsi"/>
        </w:rPr>
        <w:t>DR0</w:t>
      </w:r>
      <w:r w:rsidRPr="00D36613">
        <w:rPr>
          <w:rFonts w:cstheme="minorHAnsi"/>
        </w:rPr>
        <w:t>1:19:PR*</w:t>
      </w:r>
      <w:r w:rsidR="0014611D" w:rsidRPr="00D36613">
        <w:rPr>
          <w:rFonts w:cstheme="minorHAnsi"/>
        </w:rPr>
        <w:t>2023</w:t>
      </w:r>
      <w:r w:rsidRPr="00D36613">
        <w:rPr>
          <w:rFonts w:cstheme="minorHAnsi"/>
        </w:rPr>
        <w:t>0223*WQ</w:t>
      </w:r>
      <w:r w:rsidRPr="00BA02CD">
        <w:rPr>
          <w:rFonts w:cstheme="minorHAnsi"/>
        </w:rPr>
        <w:t xml:space="preserve">*5238~ </w:t>
      </w:r>
    </w:p>
    <w:p w14:paraId="033CF122" w14:textId="77777777" w:rsidR="00BA02CD" w:rsidRPr="00BA02CD" w:rsidRDefault="00BA02CD" w:rsidP="00BA02CD">
      <w:pPr>
        <w:pStyle w:val="BodyText"/>
        <w:spacing w:before="157" w:line="240" w:lineRule="auto"/>
        <w:rPr>
          <w:rFonts w:cstheme="minorHAnsi"/>
        </w:rPr>
      </w:pPr>
      <w:r w:rsidRPr="00BA02CD">
        <w:rPr>
          <w:rFonts w:cstheme="minorHAnsi"/>
        </w:rPr>
        <w:t xml:space="preserve">QTY*90*3~ </w:t>
      </w:r>
    </w:p>
    <w:p w14:paraId="53FB5382" w14:textId="77777777" w:rsidR="00BA02CD" w:rsidRPr="00BA02CD" w:rsidRDefault="00BA02CD" w:rsidP="00BA02CD">
      <w:pPr>
        <w:pStyle w:val="BodyText"/>
        <w:spacing w:before="157" w:line="240" w:lineRule="auto"/>
        <w:rPr>
          <w:rFonts w:cstheme="minorHAnsi"/>
        </w:rPr>
      </w:pPr>
      <w:r w:rsidRPr="00BA02CD">
        <w:rPr>
          <w:rFonts w:cstheme="minorHAnsi"/>
        </w:rPr>
        <w:t xml:space="preserve">AMTY*YU*2730~ </w:t>
      </w:r>
    </w:p>
    <w:p w14:paraId="6BBF77DF" w14:textId="77777777" w:rsidR="00BA02CD" w:rsidRPr="00BA02CD" w:rsidRDefault="00BA02CD" w:rsidP="00BA02CD">
      <w:pPr>
        <w:pStyle w:val="BodyText"/>
        <w:spacing w:before="157" w:line="240" w:lineRule="auto"/>
        <w:rPr>
          <w:rFonts w:cstheme="minorHAnsi"/>
        </w:rPr>
      </w:pPr>
      <w:r w:rsidRPr="00BA02CD">
        <w:rPr>
          <w:rFonts w:cstheme="minorHAnsi"/>
        </w:rPr>
        <w:t xml:space="preserve">HL*3*2*19*1~ </w:t>
      </w:r>
    </w:p>
    <w:p w14:paraId="2B668818" w14:textId="77777777" w:rsidR="00BA02CD" w:rsidRPr="00BA02CD" w:rsidRDefault="00BA02CD" w:rsidP="00BA02CD">
      <w:pPr>
        <w:pStyle w:val="BodyText"/>
        <w:spacing w:before="157" w:line="240" w:lineRule="auto"/>
        <w:rPr>
          <w:rFonts w:cstheme="minorHAnsi"/>
        </w:rPr>
      </w:pPr>
      <w:r w:rsidRPr="00BA02CD">
        <w:rPr>
          <w:rFonts w:cstheme="minorHAnsi"/>
        </w:rPr>
        <w:t xml:space="preserve">NM1*85*2*MEMORIAL HOSP </w:t>
      </w:r>
      <w:proofErr w:type="gramStart"/>
      <w:r w:rsidRPr="00BA02CD">
        <w:rPr>
          <w:rFonts w:cstheme="minorHAnsi"/>
        </w:rPr>
        <w:t>JACKSONVIL**</w:t>
      </w:r>
      <w:proofErr w:type="gramEnd"/>
      <w:r w:rsidRPr="00BA02CD">
        <w:rPr>
          <w:rFonts w:cstheme="minorHAnsi"/>
        </w:rPr>
        <w:t xml:space="preserve">***XX*1448888888~ </w:t>
      </w:r>
    </w:p>
    <w:p w14:paraId="177FD1B8" w14:textId="77777777" w:rsidR="00BA02CD" w:rsidRPr="00BA02CD" w:rsidRDefault="00BA02CD" w:rsidP="00BA02CD">
      <w:pPr>
        <w:pStyle w:val="BodyText"/>
        <w:spacing w:before="157" w:line="240" w:lineRule="auto"/>
        <w:rPr>
          <w:rFonts w:cstheme="minorHAnsi"/>
        </w:rPr>
      </w:pPr>
      <w:r w:rsidRPr="00BA02CD">
        <w:rPr>
          <w:rFonts w:cstheme="minorHAnsi"/>
        </w:rPr>
        <w:t xml:space="preserve">HL*4*3*PT~ </w:t>
      </w:r>
    </w:p>
    <w:p w14:paraId="1D9D40E2" w14:textId="1468657E" w:rsidR="00BA02CD" w:rsidRPr="000628B8" w:rsidRDefault="00BA02CD" w:rsidP="00BA02CD">
      <w:pPr>
        <w:pStyle w:val="BodyText"/>
        <w:spacing w:before="157" w:line="240" w:lineRule="auto"/>
        <w:rPr>
          <w:rFonts w:cstheme="minorHAnsi"/>
          <w:lang w:val="nl-BE"/>
        </w:rPr>
      </w:pPr>
      <w:r w:rsidRPr="000628B8">
        <w:rPr>
          <w:rFonts w:cstheme="minorHAnsi"/>
          <w:lang w:val="nl-BE"/>
        </w:rPr>
        <w:t>NM1*QC*1*</w:t>
      </w:r>
      <w:r w:rsidR="00076176" w:rsidRPr="000628B8">
        <w:rPr>
          <w:rFonts w:cstheme="minorHAnsi"/>
          <w:lang w:val="nl-BE"/>
        </w:rPr>
        <w:t>J</w:t>
      </w:r>
      <w:r w:rsidR="000628B8" w:rsidRPr="000628B8">
        <w:rPr>
          <w:rFonts w:cstheme="minorHAnsi"/>
          <w:lang w:val="nl-BE"/>
        </w:rPr>
        <w:t>A</w:t>
      </w:r>
      <w:r w:rsidR="00076176" w:rsidRPr="000628B8">
        <w:rPr>
          <w:rFonts w:cstheme="minorHAnsi"/>
          <w:lang w:val="nl-BE"/>
        </w:rPr>
        <w:t>N</w:t>
      </w:r>
      <w:r w:rsidR="000628B8">
        <w:rPr>
          <w:rFonts w:cstheme="minorHAnsi"/>
          <w:lang w:val="nl-BE"/>
        </w:rPr>
        <w:t>E</w:t>
      </w:r>
      <w:r w:rsidRPr="000628B8">
        <w:rPr>
          <w:rFonts w:cstheme="minorHAnsi"/>
          <w:lang w:val="nl-BE"/>
        </w:rPr>
        <w:t>*</w:t>
      </w:r>
      <w:r w:rsidR="000628B8" w:rsidRPr="000628B8">
        <w:rPr>
          <w:rFonts w:cstheme="minorHAnsi"/>
          <w:lang w:val="nl-BE"/>
        </w:rPr>
        <w:t>DOE</w:t>
      </w:r>
      <w:r w:rsidRPr="000628B8">
        <w:rPr>
          <w:rFonts w:cstheme="minorHAnsi"/>
          <w:lang w:val="nl-BE"/>
        </w:rPr>
        <w:t xml:space="preserve">*L***MI*12345678901~ </w:t>
      </w:r>
    </w:p>
    <w:p w14:paraId="34CEEB0E" w14:textId="77777777" w:rsidR="00BA02CD" w:rsidRPr="00BA02CD" w:rsidRDefault="00BA02CD" w:rsidP="00BA02CD">
      <w:pPr>
        <w:pStyle w:val="BodyText"/>
        <w:spacing w:before="157" w:line="240" w:lineRule="auto"/>
        <w:rPr>
          <w:rFonts w:cstheme="minorHAnsi"/>
        </w:rPr>
      </w:pPr>
      <w:r w:rsidRPr="00BA02CD">
        <w:rPr>
          <w:rFonts w:cstheme="minorHAnsi"/>
        </w:rPr>
        <w:t xml:space="preserve">TRN*2*000555555555~ </w:t>
      </w:r>
    </w:p>
    <w:p w14:paraId="011C4079" w14:textId="382FDDCC" w:rsidR="00BA02CD" w:rsidRPr="00BA02CD" w:rsidRDefault="00BA02CD" w:rsidP="00BA02CD">
      <w:pPr>
        <w:pStyle w:val="BodyText"/>
        <w:spacing w:before="157" w:line="240" w:lineRule="auto"/>
        <w:rPr>
          <w:rFonts w:cstheme="minorBidi"/>
        </w:rPr>
      </w:pPr>
      <w:r w:rsidRPr="0E844A09">
        <w:rPr>
          <w:rFonts w:cstheme="minorBidi"/>
        </w:rPr>
        <w:t>STC*</w:t>
      </w:r>
      <w:r w:rsidR="00076176" w:rsidRPr="00D36613">
        <w:rPr>
          <w:rFonts w:cstheme="minorBidi"/>
        </w:rPr>
        <w:t>DR0</w:t>
      </w:r>
      <w:r w:rsidRPr="00D36613">
        <w:rPr>
          <w:rFonts w:cstheme="minorBidi"/>
        </w:rPr>
        <w:t>1:19:</w:t>
      </w:r>
      <w:proofErr w:type="gramStart"/>
      <w:r w:rsidRPr="00D36613">
        <w:rPr>
          <w:rFonts w:cstheme="minorBidi"/>
        </w:rPr>
        <w:t>40**</w:t>
      </w:r>
      <w:proofErr w:type="gramEnd"/>
      <w:r w:rsidR="0014611D" w:rsidRPr="00D36613">
        <w:rPr>
          <w:rFonts w:cstheme="minorBidi"/>
        </w:rPr>
        <w:t>2023</w:t>
      </w:r>
      <w:r w:rsidRPr="00D36613">
        <w:rPr>
          <w:rFonts w:cstheme="minorBidi"/>
        </w:rPr>
        <w:t>0223*WQ</w:t>
      </w:r>
      <w:r w:rsidRPr="0E844A09">
        <w:rPr>
          <w:rFonts w:cstheme="minorBidi"/>
        </w:rPr>
        <w:t xml:space="preserve">*1365~ </w:t>
      </w:r>
    </w:p>
    <w:p w14:paraId="00497870" w14:textId="77777777" w:rsidR="00BA02CD" w:rsidRPr="00BA02CD" w:rsidRDefault="00BA02CD" w:rsidP="00BA02CD">
      <w:pPr>
        <w:pStyle w:val="BodyText"/>
        <w:spacing w:before="157" w:line="240" w:lineRule="auto"/>
        <w:rPr>
          <w:rFonts w:cstheme="minorHAnsi"/>
        </w:rPr>
      </w:pPr>
      <w:r w:rsidRPr="00BA02CD">
        <w:rPr>
          <w:rFonts w:cstheme="minorHAnsi"/>
        </w:rPr>
        <w:t xml:space="preserve">REF*D9*444410201390670~ </w:t>
      </w:r>
    </w:p>
    <w:p w14:paraId="52DEC35C" w14:textId="36034A4F" w:rsidR="00BA02CD" w:rsidRPr="00BA02CD" w:rsidRDefault="00BA02CD" w:rsidP="00BA02CD">
      <w:pPr>
        <w:pStyle w:val="BodyText"/>
        <w:spacing w:before="157" w:line="240" w:lineRule="auto"/>
        <w:rPr>
          <w:rFonts w:cstheme="minorHAnsi"/>
        </w:rPr>
      </w:pPr>
      <w:r w:rsidRPr="00BA02CD">
        <w:rPr>
          <w:rFonts w:cstheme="minorHAnsi"/>
        </w:rPr>
        <w:t>DTP*472*RD8*</w:t>
      </w:r>
      <w:r w:rsidR="00C334BA">
        <w:rPr>
          <w:rFonts w:cstheme="minorHAnsi"/>
        </w:rPr>
        <w:t>2023</w:t>
      </w:r>
      <w:r w:rsidRPr="00BA02CD">
        <w:rPr>
          <w:rFonts w:cstheme="minorHAnsi"/>
        </w:rPr>
        <w:t>0616-</w:t>
      </w:r>
      <w:r w:rsidR="00C334BA">
        <w:rPr>
          <w:rFonts w:cstheme="minorHAnsi"/>
        </w:rPr>
        <w:t>2023</w:t>
      </w:r>
      <w:r w:rsidRPr="00BA02CD">
        <w:rPr>
          <w:rFonts w:cstheme="minorHAnsi"/>
        </w:rPr>
        <w:t xml:space="preserve">0616~ </w:t>
      </w:r>
    </w:p>
    <w:p w14:paraId="46F980D1" w14:textId="77777777" w:rsidR="00BA02CD" w:rsidRPr="00BA02CD" w:rsidRDefault="00BA02CD" w:rsidP="00BA02CD">
      <w:pPr>
        <w:pStyle w:val="BodyText"/>
        <w:spacing w:before="157" w:line="240" w:lineRule="auto"/>
        <w:rPr>
          <w:rFonts w:cstheme="minorHAnsi"/>
        </w:rPr>
      </w:pPr>
      <w:r w:rsidRPr="00BA02CD">
        <w:rPr>
          <w:rFonts w:cstheme="minorHAnsi"/>
        </w:rPr>
        <w:t xml:space="preserve">HL*5*4*19*1~ </w:t>
      </w:r>
    </w:p>
    <w:p w14:paraId="6CCFB2BB" w14:textId="77777777" w:rsidR="00BA02CD" w:rsidRPr="00BA02CD" w:rsidRDefault="00BA02CD" w:rsidP="00BA02CD">
      <w:pPr>
        <w:pStyle w:val="BodyText"/>
        <w:spacing w:before="157" w:line="240" w:lineRule="auto"/>
        <w:rPr>
          <w:rFonts w:cstheme="minorHAnsi"/>
        </w:rPr>
      </w:pPr>
      <w:r w:rsidRPr="00BA02CD">
        <w:rPr>
          <w:rFonts w:cstheme="minorHAnsi"/>
        </w:rPr>
        <w:t xml:space="preserve">NM1*85*2*MEMORIAL HOSP JACKSONVIL*****XX*1447777777~ </w:t>
      </w:r>
    </w:p>
    <w:p w14:paraId="7708A3D8" w14:textId="77777777" w:rsidR="00BA02CD" w:rsidRPr="00BA02CD" w:rsidRDefault="00BA02CD" w:rsidP="00BA02CD">
      <w:pPr>
        <w:pStyle w:val="BodyText"/>
        <w:spacing w:before="157" w:line="240" w:lineRule="auto"/>
        <w:rPr>
          <w:rFonts w:cstheme="minorHAnsi"/>
        </w:rPr>
      </w:pPr>
      <w:r w:rsidRPr="00BA02CD">
        <w:rPr>
          <w:rFonts w:cstheme="minorHAnsi"/>
        </w:rPr>
        <w:t xml:space="preserve">HL*6*5*PT~ </w:t>
      </w:r>
    </w:p>
    <w:p w14:paraId="218295AC" w14:textId="6F2A9FD0" w:rsidR="00BA02CD" w:rsidRPr="000628B8" w:rsidRDefault="00BA02CD" w:rsidP="00BA02CD">
      <w:pPr>
        <w:pStyle w:val="BodyText"/>
        <w:spacing w:before="157" w:line="240" w:lineRule="auto"/>
        <w:rPr>
          <w:rFonts w:cstheme="minorHAnsi"/>
          <w:lang w:val="nl-BE"/>
        </w:rPr>
      </w:pPr>
      <w:r w:rsidRPr="000628B8">
        <w:rPr>
          <w:rFonts w:cstheme="minorHAnsi"/>
          <w:lang w:val="nl-BE"/>
        </w:rPr>
        <w:t>NM1*QC*1*J</w:t>
      </w:r>
      <w:r w:rsidR="000628B8" w:rsidRPr="000628B8">
        <w:rPr>
          <w:rFonts w:cstheme="minorHAnsi"/>
          <w:lang w:val="nl-BE"/>
        </w:rPr>
        <w:t>A</w:t>
      </w:r>
      <w:r w:rsidR="00076176" w:rsidRPr="000628B8">
        <w:rPr>
          <w:rFonts w:cstheme="minorHAnsi"/>
          <w:lang w:val="nl-BE"/>
        </w:rPr>
        <w:t>NN</w:t>
      </w:r>
      <w:r w:rsidR="000628B8" w:rsidRPr="000628B8">
        <w:rPr>
          <w:rFonts w:cstheme="minorHAnsi"/>
          <w:lang w:val="nl-BE"/>
        </w:rPr>
        <w:t>E</w:t>
      </w:r>
      <w:r w:rsidRPr="000628B8">
        <w:rPr>
          <w:rFonts w:cstheme="minorHAnsi"/>
          <w:lang w:val="nl-BE"/>
        </w:rPr>
        <w:t>*</w:t>
      </w:r>
      <w:r w:rsidR="000628B8" w:rsidRPr="000628B8">
        <w:rPr>
          <w:rFonts w:cstheme="minorHAnsi"/>
          <w:lang w:val="nl-BE"/>
        </w:rPr>
        <w:t>D</w:t>
      </w:r>
      <w:r w:rsidRPr="000628B8">
        <w:rPr>
          <w:rFonts w:cstheme="minorHAnsi"/>
          <w:lang w:val="nl-BE"/>
        </w:rPr>
        <w:t xml:space="preserve">OE*N***MI*9876543210~ </w:t>
      </w:r>
    </w:p>
    <w:p w14:paraId="29B4B93C" w14:textId="77777777" w:rsidR="00BA02CD" w:rsidRPr="00BA02CD" w:rsidRDefault="00BA02CD" w:rsidP="00BA02CD">
      <w:pPr>
        <w:pStyle w:val="BodyText"/>
        <w:spacing w:before="157" w:line="240" w:lineRule="auto"/>
        <w:rPr>
          <w:rFonts w:cstheme="minorHAnsi"/>
        </w:rPr>
      </w:pPr>
      <w:r w:rsidRPr="00BA02CD">
        <w:rPr>
          <w:rFonts w:cstheme="minorHAnsi"/>
        </w:rPr>
        <w:t xml:space="preserve">TRN*2*00088888888~ </w:t>
      </w:r>
    </w:p>
    <w:p w14:paraId="1532ECCB" w14:textId="4B1C2520" w:rsidR="00BA02CD" w:rsidRPr="00BA02CD" w:rsidRDefault="00BA02CD" w:rsidP="00BA02CD">
      <w:pPr>
        <w:pStyle w:val="BodyText"/>
        <w:spacing w:before="157" w:line="240" w:lineRule="auto"/>
        <w:rPr>
          <w:rFonts w:cstheme="minorHAnsi"/>
        </w:rPr>
      </w:pPr>
      <w:r w:rsidRPr="00BA02CD">
        <w:rPr>
          <w:rFonts w:cstheme="minorHAnsi"/>
        </w:rPr>
        <w:t>STC*</w:t>
      </w:r>
      <w:r w:rsidR="00076176" w:rsidRPr="00D36613">
        <w:rPr>
          <w:rFonts w:cstheme="minorHAnsi"/>
        </w:rPr>
        <w:t>DR0</w:t>
      </w:r>
      <w:r w:rsidRPr="00D36613">
        <w:rPr>
          <w:rFonts w:cstheme="minorHAnsi"/>
        </w:rPr>
        <w:t>1:19:</w:t>
      </w:r>
      <w:proofErr w:type="gramStart"/>
      <w:r w:rsidRPr="00D36613">
        <w:rPr>
          <w:rFonts w:cstheme="minorHAnsi"/>
        </w:rPr>
        <w:t>40**</w:t>
      </w:r>
      <w:proofErr w:type="gramEnd"/>
      <w:r w:rsidR="0014611D" w:rsidRPr="00D36613">
        <w:rPr>
          <w:rFonts w:cstheme="minorHAnsi"/>
        </w:rPr>
        <w:t>2023</w:t>
      </w:r>
      <w:r w:rsidRPr="00D36613">
        <w:rPr>
          <w:rFonts w:cstheme="minorHAnsi"/>
        </w:rPr>
        <w:t>0223*WQ</w:t>
      </w:r>
      <w:r w:rsidRPr="00BA02CD">
        <w:rPr>
          <w:rFonts w:cstheme="minorHAnsi"/>
        </w:rPr>
        <w:t xml:space="preserve">*1365~ </w:t>
      </w:r>
    </w:p>
    <w:p w14:paraId="34F50453" w14:textId="77777777" w:rsidR="00BA02CD" w:rsidRPr="00BA02CD" w:rsidRDefault="00BA02CD" w:rsidP="00BA02CD">
      <w:pPr>
        <w:pStyle w:val="BodyText"/>
        <w:spacing w:before="157" w:line="240" w:lineRule="auto"/>
        <w:rPr>
          <w:rFonts w:cstheme="minorHAnsi"/>
        </w:rPr>
      </w:pPr>
      <w:r w:rsidRPr="00BA02CD">
        <w:rPr>
          <w:rFonts w:cstheme="minorHAnsi"/>
        </w:rPr>
        <w:t xml:space="preserve">REF*D9*555510201390671~ </w:t>
      </w:r>
    </w:p>
    <w:p w14:paraId="25F1A8F3" w14:textId="0D45BB9E" w:rsidR="00BA02CD" w:rsidRPr="00BA02CD" w:rsidRDefault="00BA02CD" w:rsidP="00BA02CD">
      <w:pPr>
        <w:pStyle w:val="BodyText"/>
        <w:spacing w:before="157" w:line="240" w:lineRule="auto"/>
        <w:rPr>
          <w:rFonts w:cstheme="minorHAnsi"/>
        </w:rPr>
      </w:pPr>
      <w:r w:rsidRPr="00BA02CD">
        <w:rPr>
          <w:rFonts w:cstheme="minorHAnsi"/>
        </w:rPr>
        <w:t>DTP*472*RD8*</w:t>
      </w:r>
      <w:r w:rsidR="00C334BA">
        <w:rPr>
          <w:rFonts w:cstheme="minorHAnsi"/>
        </w:rPr>
        <w:t>2023</w:t>
      </w:r>
      <w:r w:rsidRPr="00BA02CD">
        <w:rPr>
          <w:rFonts w:cstheme="minorHAnsi"/>
        </w:rPr>
        <w:t>0616-</w:t>
      </w:r>
      <w:r w:rsidR="00C334BA">
        <w:rPr>
          <w:rFonts w:cstheme="minorHAnsi"/>
        </w:rPr>
        <w:t>2023</w:t>
      </w:r>
      <w:r w:rsidRPr="00BA02CD">
        <w:rPr>
          <w:rFonts w:cstheme="minorHAnsi"/>
        </w:rPr>
        <w:t xml:space="preserve">0616~ </w:t>
      </w:r>
    </w:p>
    <w:p w14:paraId="42EB48AB" w14:textId="77777777" w:rsidR="00BA02CD" w:rsidRPr="00BA02CD" w:rsidRDefault="00BA02CD" w:rsidP="00BA02CD">
      <w:pPr>
        <w:pStyle w:val="BodyText"/>
        <w:spacing w:before="157" w:line="240" w:lineRule="auto"/>
        <w:rPr>
          <w:rFonts w:cstheme="minorHAnsi"/>
        </w:rPr>
      </w:pPr>
      <w:r w:rsidRPr="00BA02CD">
        <w:rPr>
          <w:rFonts w:cstheme="minorHAnsi"/>
        </w:rPr>
        <w:t xml:space="preserve">HL*7*6*19*1~ </w:t>
      </w:r>
    </w:p>
    <w:p w14:paraId="574FB285" w14:textId="77777777" w:rsidR="00BA02CD" w:rsidRPr="00BA02CD" w:rsidRDefault="00BA02CD" w:rsidP="00BA02CD">
      <w:pPr>
        <w:pStyle w:val="BodyText"/>
        <w:spacing w:before="157" w:line="240" w:lineRule="auto"/>
        <w:rPr>
          <w:rFonts w:cstheme="minorHAnsi"/>
        </w:rPr>
      </w:pPr>
      <w:r w:rsidRPr="00BA02CD">
        <w:rPr>
          <w:rFonts w:cstheme="minorHAnsi"/>
        </w:rPr>
        <w:t xml:space="preserve">NM1*85*2*MEMORIAL HOSP JACKSONVIL*****XX*1446666666~ </w:t>
      </w:r>
    </w:p>
    <w:p w14:paraId="27806F76" w14:textId="77777777" w:rsidR="00BA02CD" w:rsidRPr="00BA02CD" w:rsidRDefault="00BA02CD" w:rsidP="00BA02CD">
      <w:pPr>
        <w:pStyle w:val="BodyText"/>
        <w:spacing w:before="157" w:line="240" w:lineRule="auto"/>
        <w:rPr>
          <w:rFonts w:cstheme="minorHAnsi"/>
        </w:rPr>
      </w:pPr>
      <w:r w:rsidRPr="00BA02CD">
        <w:rPr>
          <w:rFonts w:cstheme="minorHAnsi"/>
        </w:rPr>
        <w:lastRenderedPageBreak/>
        <w:t xml:space="preserve">HL*8*7*PT~ </w:t>
      </w:r>
    </w:p>
    <w:p w14:paraId="0540BEDD" w14:textId="6A6B783D" w:rsidR="00BA02CD" w:rsidRPr="00BA02CD" w:rsidRDefault="00BA02CD" w:rsidP="00BA02CD">
      <w:pPr>
        <w:pStyle w:val="BodyText"/>
        <w:spacing w:before="157" w:line="240" w:lineRule="auto"/>
        <w:rPr>
          <w:rFonts w:cstheme="minorHAnsi"/>
        </w:rPr>
      </w:pPr>
      <w:r w:rsidRPr="00BA02CD">
        <w:rPr>
          <w:rFonts w:cstheme="minorHAnsi"/>
        </w:rPr>
        <w:t>NM1*QC*1*</w:t>
      </w:r>
      <w:r w:rsidR="00076176">
        <w:rPr>
          <w:rFonts w:cstheme="minorHAnsi"/>
        </w:rPr>
        <w:t>JOHN</w:t>
      </w:r>
      <w:r w:rsidRPr="00BA02CD">
        <w:rPr>
          <w:rFonts w:cstheme="minorHAnsi"/>
        </w:rPr>
        <w:t>*</w:t>
      </w:r>
      <w:r w:rsidR="000628B8">
        <w:rPr>
          <w:rFonts w:cstheme="minorHAnsi"/>
        </w:rPr>
        <w:t>DOE</w:t>
      </w:r>
      <w:r w:rsidRPr="00BA02CD">
        <w:rPr>
          <w:rFonts w:cstheme="minorHAnsi"/>
        </w:rPr>
        <w:t xml:space="preserve">*C***MI*1112223334~ </w:t>
      </w:r>
    </w:p>
    <w:p w14:paraId="1FE6D238" w14:textId="77777777" w:rsidR="00BA02CD" w:rsidRPr="00BA02CD" w:rsidRDefault="00BA02CD" w:rsidP="00BA02CD">
      <w:pPr>
        <w:pStyle w:val="BodyText"/>
        <w:spacing w:before="157" w:line="240" w:lineRule="auto"/>
        <w:rPr>
          <w:rFonts w:cstheme="minorHAnsi"/>
        </w:rPr>
      </w:pPr>
      <w:r w:rsidRPr="00BA02CD">
        <w:rPr>
          <w:rFonts w:cstheme="minorHAnsi"/>
        </w:rPr>
        <w:t xml:space="preserve">TRN*2*00065412589~ </w:t>
      </w:r>
    </w:p>
    <w:p w14:paraId="751B6F14" w14:textId="68E8C6E4" w:rsidR="00BA02CD" w:rsidRPr="00BA02CD" w:rsidRDefault="00BA02CD" w:rsidP="00BA02CD">
      <w:pPr>
        <w:pStyle w:val="BodyText"/>
        <w:spacing w:before="157" w:line="240" w:lineRule="auto"/>
        <w:rPr>
          <w:rFonts w:cstheme="minorHAnsi"/>
        </w:rPr>
      </w:pPr>
      <w:r w:rsidRPr="00BA02CD">
        <w:rPr>
          <w:rFonts w:cstheme="minorHAnsi"/>
        </w:rPr>
        <w:t>STC*</w:t>
      </w:r>
      <w:r w:rsidR="00C334BA" w:rsidRPr="00D36613">
        <w:rPr>
          <w:rFonts w:cstheme="minorHAnsi"/>
        </w:rPr>
        <w:t>DR0</w:t>
      </w:r>
      <w:r w:rsidRPr="00D36613">
        <w:rPr>
          <w:rFonts w:cstheme="minorHAnsi"/>
        </w:rPr>
        <w:t>1:19:40**</w:t>
      </w:r>
      <w:r w:rsidR="0014611D" w:rsidRPr="00D36613">
        <w:rPr>
          <w:rFonts w:cstheme="minorHAnsi"/>
        </w:rPr>
        <w:t>2023</w:t>
      </w:r>
      <w:r w:rsidRPr="00D36613">
        <w:rPr>
          <w:rFonts w:cstheme="minorHAnsi"/>
        </w:rPr>
        <w:t>0223*WQ</w:t>
      </w:r>
      <w:r w:rsidRPr="00BA02CD">
        <w:rPr>
          <w:rFonts w:cstheme="minorHAnsi"/>
        </w:rPr>
        <w:t xml:space="preserve">*2508~ </w:t>
      </w:r>
    </w:p>
    <w:p w14:paraId="53E99B7A" w14:textId="086DD477" w:rsidR="00BA02CD" w:rsidRPr="00BA02CD" w:rsidRDefault="00076176" w:rsidP="00BA02CD">
      <w:pPr>
        <w:pStyle w:val="BodyText"/>
        <w:spacing w:before="157" w:line="240" w:lineRule="auto"/>
        <w:rPr>
          <w:rFonts w:cstheme="minorHAnsi"/>
        </w:rPr>
      </w:pPr>
      <w:r>
        <w:rPr>
          <w:rFonts w:cstheme="minorHAnsi"/>
        </w:rPr>
        <w:t>R</w:t>
      </w:r>
      <w:r w:rsidR="00BA02CD" w:rsidRPr="00BA02CD">
        <w:rPr>
          <w:rFonts w:cstheme="minorHAnsi"/>
        </w:rPr>
        <w:t xml:space="preserve">EF*D9*666610201390672~ </w:t>
      </w:r>
    </w:p>
    <w:p w14:paraId="16C5FB59" w14:textId="04447742" w:rsidR="00BA02CD" w:rsidRPr="00BA02CD" w:rsidRDefault="00BA02CD" w:rsidP="00BA02CD">
      <w:pPr>
        <w:pStyle w:val="BodyText"/>
        <w:spacing w:before="157" w:line="240" w:lineRule="auto"/>
        <w:rPr>
          <w:rFonts w:cstheme="minorHAnsi"/>
        </w:rPr>
      </w:pPr>
      <w:r w:rsidRPr="00BA02CD">
        <w:rPr>
          <w:rFonts w:cstheme="minorHAnsi"/>
        </w:rPr>
        <w:t>DTP*472*RD8*</w:t>
      </w:r>
      <w:r w:rsidR="00C334BA">
        <w:rPr>
          <w:rFonts w:cstheme="minorHAnsi"/>
        </w:rPr>
        <w:t>2023</w:t>
      </w:r>
      <w:r w:rsidRPr="00BA02CD">
        <w:rPr>
          <w:rFonts w:cstheme="minorHAnsi"/>
        </w:rPr>
        <w:t>0615-</w:t>
      </w:r>
      <w:r w:rsidR="00C334BA">
        <w:rPr>
          <w:rFonts w:cstheme="minorHAnsi"/>
        </w:rPr>
        <w:t>2023</w:t>
      </w:r>
      <w:r w:rsidRPr="00BA02CD">
        <w:rPr>
          <w:rFonts w:cstheme="minorHAnsi"/>
        </w:rPr>
        <w:t xml:space="preserve">0615~ </w:t>
      </w:r>
    </w:p>
    <w:p w14:paraId="26550DCF" w14:textId="3F65CD1A" w:rsidR="00BA02CD" w:rsidRDefault="00BA02CD" w:rsidP="00BA02CD">
      <w:pPr>
        <w:pStyle w:val="BodyText"/>
        <w:spacing w:before="157" w:line="240" w:lineRule="auto"/>
        <w:rPr>
          <w:rFonts w:cstheme="minorHAnsi"/>
        </w:rPr>
      </w:pPr>
      <w:r w:rsidRPr="00BA02CD">
        <w:rPr>
          <w:rFonts w:cstheme="minorHAnsi"/>
        </w:rPr>
        <w:t>SE*3</w:t>
      </w:r>
      <w:r w:rsidR="00076176">
        <w:rPr>
          <w:rFonts w:cstheme="minorHAnsi"/>
        </w:rPr>
        <w:t>6</w:t>
      </w:r>
      <w:r w:rsidRPr="00BA02CD">
        <w:rPr>
          <w:rFonts w:cstheme="minorHAnsi"/>
        </w:rPr>
        <w:t>*0001~</w:t>
      </w:r>
    </w:p>
    <w:p w14:paraId="3F7A354A" w14:textId="77777777" w:rsidR="00BA02CD" w:rsidRDefault="00BA02CD" w:rsidP="00BA02CD">
      <w:pPr>
        <w:pStyle w:val="BodyText"/>
        <w:spacing w:before="157" w:line="240" w:lineRule="auto"/>
        <w:rPr>
          <w:rFonts w:cstheme="minorHAnsi"/>
        </w:rPr>
      </w:pPr>
    </w:p>
    <w:p w14:paraId="6D76E533" w14:textId="77777777" w:rsidR="00B0222B" w:rsidRDefault="00B0222B">
      <w:pPr>
        <w:rPr>
          <w:rFonts w:asciiTheme="majorHAnsi" w:eastAsia="BentonSans Bold" w:hAnsiTheme="majorHAnsi" w:cs="BentonSans Bold"/>
          <w:b/>
          <w:bCs/>
          <w:color w:val="153E76"/>
          <w:sz w:val="28"/>
          <w:szCs w:val="28"/>
        </w:rPr>
      </w:pPr>
      <w:r>
        <w:rPr>
          <w:color w:val="153E76"/>
        </w:rPr>
        <w:br w:type="page"/>
      </w:r>
    </w:p>
    <w:p w14:paraId="1105B8C8" w14:textId="37E52987" w:rsidR="00D55522" w:rsidRPr="00B0222B" w:rsidRDefault="007756AD" w:rsidP="00174766">
      <w:pPr>
        <w:pStyle w:val="Heading3"/>
      </w:pPr>
      <w:bookmarkStart w:id="63" w:name="_Toc180513508"/>
      <w:r w:rsidRPr="00B0222B">
        <w:lastRenderedPageBreak/>
        <w:t>Appendix D. Frequently Asked Questions</w:t>
      </w:r>
      <w:bookmarkEnd w:id="63"/>
    </w:p>
    <w:p w14:paraId="464D554A" w14:textId="429D1821" w:rsidR="003A45D2" w:rsidRDefault="003A45D2" w:rsidP="003A45D2">
      <w:pPr>
        <w:sectPr w:rsidR="003A45D2" w:rsidSect="003A45D2">
          <w:footerReference w:type="default" r:id="rId37"/>
          <w:pgSz w:w="12240" w:h="15840"/>
          <w:pgMar w:top="1340" w:right="940" w:bottom="1400" w:left="960" w:header="0" w:footer="720" w:gutter="0"/>
          <w:cols w:space="720"/>
          <w:docGrid w:linePitch="299"/>
        </w:sectPr>
      </w:pPr>
      <w:r w:rsidRPr="6F5BEA0E">
        <w:rPr>
          <w:rFonts w:asciiTheme="minorHAnsi" w:hAnsiTheme="minorHAnsi" w:cstheme="minorBidi"/>
        </w:rPr>
        <w:t>This appendix contains a</w:t>
      </w:r>
      <w:r>
        <w:rPr>
          <w:rFonts w:asciiTheme="minorHAnsi" w:hAnsiTheme="minorHAnsi" w:cstheme="minorBidi"/>
        </w:rPr>
        <w:t xml:space="preserve"> link to the FAQ document published on </w:t>
      </w:r>
      <w:hyperlink r:id="rId38" w:anchor="additional-resources-" w:history="1">
        <w:r w:rsidR="00E015BE" w:rsidRPr="00E015BE">
          <w:rPr>
            <w:rStyle w:val="Hyperlink"/>
            <w:rFonts w:asciiTheme="minorHAnsi" w:hAnsiTheme="minorHAnsi" w:cstheme="minorBidi"/>
          </w:rPr>
          <w:t>mass.gov</w:t>
        </w:r>
      </w:hyperlink>
      <w:r w:rsidR="00D82276">
        <w:rPr>
          <w:rFonts w:asciiTheme="minorHAnsi" w:hAnsiTheme="minorHAnsi" w:cstheme="minorBidi"/>
        </w:rPr>
        <w:t>.</w:t>
      </w:r>
    </w:p>
    <w:p w14:paraId="4C472A47" w14:textId="10A17270" w:rsidR="00D55522" w:rsidRPr="00B0222B" w:rsidRDefault="007756AD" w:rsidP="00372E79">
      <w:pPr>
        <w:pStyle w:val="Heading3"/>
        <w:ind w:left="0" w:firstLine="0"/>
      </w:pPr>
      <w:bookmarkStart w:id="64" w:name="_Toc180513509"/>
      <w:r w:rsidRPr="00B0222B">
        <w:lastRenderedPageBreak/>
        <w:t>Appendix E. Change Summary</w:t>
      </w:r>
      <w:bookmarkEnd w:id="64"/>
    </w:p>
    <w:p w14:paraId="1F84327C" w14:textId="4B436148" w:rsidR="00D55522" w:rsidRPr="001B2800" w:rsidRDefault="005C686B" w:rsidP="0059701B">
      <w:pPr>
        <w:numPr>
          <w:ilvl w:val="0"/>
          <w:numId w:val="12"/>
        </w:numPr>
        <w:tabs>
          <w:tab w:val="left" w:pos="1081"/>
        </w:tabs>
        <w:spacing w:before="126" w:line="240" w:lineRule="auto"/>
        <w:ind w:left="540" w:right="343" w:hanging="360"/>
        <w:rPr>
          <w:rFonts w:ascii="Calibri" w:hAnsi="Calibri"/>
          <w:color w:val="000000"/>
        </w:rPr>
      </w:pPr>
      <w:r w:rsidRPr="005C686B">
        <w:rPr>
          <w:rFonts w:ascii="Calibri" w:hAnsi="Calibri"/>
          <w:color w:val="000000"/>
        </w:rPr>
        <w:t xml:space="preserve">This version of the MassHealth Companion Guide follows the CAQH CORE V5010 Companion Guide template. All references to the ASCX12 Implementation Guide are necessary to convey MassHealth's specific usage of the data elements to support electronic </w:t>
      </w:r>
      <w:r w:rsidRPr="00432268">
        <w:rPr>
          <w:rFonts w:asciiTheme="minorHAnsi" w:hAnsiTheme="minorHAnsi" w:cstheme="minorHAnsi"/>
          <w:color w:val="000000"/>
        </w:rPr>
        <w:t>processing of the transaction with its Trading Partners, including codes and specific program instruction</w:t>
      </w:r>
      <w:r w:rsidR="00A342E7" w:rsidRPr="00432268">
        <w:rPr>
          <w:rFonts w:asciiTheme="minorHAnsi" w:hAnsiTheme="minorHAnsi" w:cstheme="minorHAnsi"/>
        </w:rPr>
        <w:t xml:space="preserve">s. </w:t>
      </w:r>
      <w:r w:rsidR="00A342E7" w:rsidRPr="001B2800">
        <w:rPr>
          <w:rFonts w:ascii="Calibri" w:hAnsi="Calibri"/>
          <w:color w:val="000000"/>
        </w:rPr>
        <w:t xml:space="preserve">The following changes were made to </w:t>
      </w:r>
      <w:r w:rsidR="00A342E7" w:rsidRPr="0059701B">
        <w:rPr>
          <w:rFonts w:ascii="Calibri" w:hAnsi="Calibri" w:cs="Calibri"/>
        </w:rPr>
        <w:t>this</w:t>
      </w:r>
      <w:r w:rsidR="00A342E7" w:rsidRPr="001B2800">
        <w:rPr>
          <w:rFonts w:ascii="Calibri" w:hAnsi="Calibri"/>
          <w:color w:val="000000"/>
        </w:rPr>
        <w:t xml:space="preserve"> MassHealth Companion Guide</w:t>
      </w:r>
      <w:r w:rsidR="00812C42">
        <w:rPr>
          <w:rFonts w:ascii="Calibri" w:hAnsi="Calibri"/>
          <w:color w:val="000000"/>
        </w:rPr>
        <w:t>.</w:t>
      </w:r>
    </w:p>
    <w:tbl>
      <w:tblPr>
        <w:tblStyle w:val="TableGrid"/>
        <w:tblpPr w:leftFromText="180" w:rightFromText="180" w:vertAnchor="text" w:horzAnchor="margin" w:tblpXSpec="center" w:tblpY="165"/>
        <w:tblW w:w="5000" w:type="pct"/>
        <w:tblBorders>
          <w:top w:val="single" w:sz="4" w:space="0" w:color="CC812D"/>
          <w:left w:val="single" w:sz="4" w:space="0" w:color="CC812D"/>
          <w:bottom w:val="single" w:sz="4" w:space="0" w:color="CC812D"/>
          <w:right w:val="single" w:sz="4" w:space="0" w:color="CC812D"/>
          <w:insideH w:val="single" w:sz="4" w:space="0" w:color="95B3D7" w:themeColor="accent1" w:themeTint="99"/>
          <w:insideV w:val="single" w:sz="4" w:space="0" w:color="CC812D"/>
        </w:tblBorders>
        <w:tblLook w:val="0020" w:firstRow="1" w:lastRow="0" w:firstColumn="0" w:lastColumn="0" w:noHBand="0" w:noVBand="0"/>
      </w:tblPr>
      <w:tblGrid>
        <w:gridCol w:w="1770"/>
        <w:gridCol w:w="1475"/>
        <w:gridCol w:w="2952"/>
        <w:gridCol w:w="4132"/>
      </w:tblGrid>
      <w:tr w:rsidR="005B7B54" w:rsidRPr="00E843F2" w14:paraId="2434F82D" w14:textId="77777777" w:rsidTr="00F21999">
        <w:trPr>
          <w:trHeight w:val="530"/>
          <w:tblHeader/>
        </w:trPr>
        <w:tc>
          <w:tcPr>
            <w:tcW w:w="857" w:type="pct"/>
            <w:tcBorders>
              <w:top w:val="single" w:sz="4" w:space="0" w:color="984806"/>
              <w:left w:val="single" w:sz="4" w:space="0" w:color="984806"/>
              <w:bottom w:val="single" w:sz="4" w:space="0" w:color="CC812D"/>
              <w:right w:val="single" w:sz="4" w:space="0" w:color="984806"/>
            </w:tcBorders>
            <w:shd w:val="clear" w:color="auto" w:fill="CC812D"/>
          </w:tcPr>
          <w:p w14:paraId="4779C974" w14:textId="77777777" w:rsidR="005B7B54" w:rsidRPr="00976A28" w:rsidRDefault="005B7B54" w:rsidP="008E78B9">
            <w:pPr>
              <w:spacing w:before="120"/>
              <w:jc w:val="center"/>
              <w:rPr>
                <w:rFonts w:asciiTheme="minorHAnsi" w:hAnsiTheme="minorHAnsi" w:cs="Arial"/>
                <w:b/>
                <w:color w:val="262626" w:themeColor="text1" w:themeTint="D9"/>
                <w:sz w:val="20"/>
                <w:szCs w:val="20"/>
              </w:rPr>
            </w:pPr>
            <w:r w:rsidRPr="00976A28">
              <w:rPr>
                <w:rFonts w:asciiTheme="minorHAnsi" w:hAnsiTheme="minorHAnsi" w:cs="Arial"/>
                <w:b/>
                <w:bCs/>
                <w:color w:val="262626" w:themeColor="text1" w:themeTint="D9"/>
                <w:sz w:val="20"/>
                <w:szCs w:val="20"/>
              </w:rPr>
              <w:t>Date</w:t>
            </w:r>
          </w:p>
        </w:tc>
        <w:tc>
          <w:tcPr>
            <w:tcW w:w="714" w:type="pct"/>
            <w:tcBorders>
              <w:top w:val="single" w:sz="4" w:space="0" w:color="984806"/>
              <w:left w:val="single" w:sz="4" w:space="0" w:color="984806"/>
              <w:bottom w:val="single" w:sz="4" w:space="0" w:color="CC812D"/>
              <w:right w:val="single" w:sz="4" w:space="0" w:color="984806"/>
            </w:tcBorders>
            <w:shd w:val="clear" w:color="auto" w:fill="CC812D"/>
          </w:tcPr>
          <w:p w14:paraId="263240D5" w14:textId="77777777" w:rsidR="005B7B54" w:rsidRPr="00976A28" w:rsidRDefault="005B7B54" w:rsidP="008E78B9">
            <w:pPr>
              <w:spacing w:before="120"/>
              <w:jc w:val="center"/>
              <w:rPr>
                <w:rFonts w:asciiTheme="minorHAnsi" w:hAnsiTheme="minorHAnsi" w:cs="Arial"/>
                <w:b/>
                <w:color w:val="262626" w:themeColor="text1" w:themeTint="D9"/>
                <w:sz w:val="20"/>
                <w:szCs w:val="20"/>
              </w:rPr>
            </w:pPr>
            <w:r w:rsidRPr="00976A28">
              <w:rPr>
                <w:rFonts w:asciiTheme="minorHAnsi" w:hAnsiTheme="minorHAnsi" w:cs="Arial"/>
                <w:b/>
                <w:bCs/>
                <w:color w:val="262626" w:themeColor="text1" w:themeTint="D9"/>
                <w:sz w:val="20"/>
                <w:szCs w:val="20"/>
              </w:rPr>
              <w:t>Page</w:t>
            </w:r>
            <w:r w:rsidRPr="00976A28">
              <w:rPr>
                <w:rFonts w:asciiTheme="minorHAnsi" w:hAnsiTheme="minorHAnsi" w:cs="Arial"/>
                <w:b/>
                <w:color w:val="262626" w:themeColor="text1" w:themeTint="D9"/>
                <w:sz w:val="20"/>
                <w:szCs w:val="20"/>
              </w:rPr>
              <w:t xml:space="preserve"> Number</w:t>
            </w:r>
          </w:p>
        </w:tc>
        <w:tc>
          <w:tcPr>
            <w:tcW w:w="1429" w:type="pct"/>
            <w:tcBorders>
              <w:top w:val="single" w:sz="4" w:space="0" w:color="984806"/>
              <w:left w:val="single" w:sz="4" w:space="0" w:color="984806"/>
              <w:bottom w:val="single" w:sz="4" w:space="0" w:color="CC812D"/>
              <w:right w:val="single" w:sz="4" w:space="0" w:color="984806"/>
            </w:tcBorders>
            <w:shd w:val="clear" w:color="auto" w:fill="CC812D"/>
          </w:tcPr>
          <w:p w14:paraId="70EDEF1D" w14:textId="77777777" w:rsidR="005B7B54" w:rsidRPr="00976A28" w:rsidRDefault="005B7B54" w:rsidP="008E78B9">
            <w:pPr>
              <w:spacing w:before="120"/>
              <w:jc w:val="center"/>
              <w:rPr>
                <w:rFonts w:asciiTheme="minorHAnsi" w:hAnsiTheme="minorHAnsi" w:cs="Arial"/>
                <w:b/>
                <w:color w:val="262626" w:themeColor="text1" w:themeTint="D9"/>
                <w:sz w:val="20"/>
                <w:szCs w:val="20"/>
              </w:rPr>
            </w:pPr>
            <w:r w:rsidRPr="00976A28">
              <w:rPr>
                <w:rFonts w:asciiTheme="minorHAnsi" w:hAnsiTheme="minorHAnsi" w:cs="Arial"/>
                <w:b/>
                <w:bCs/>
                <w:color w:val="262626" w:themeColor="text1" w:themeTint="D9"/>
                <w:sz w:val="20"/>
                <w:szCs w:val="20"/>
              </w:rPr>
              <w:t>Section</w:t>
            </w:r>
          </w:p>
        </w:tc>
        <w:tc>
          <w:tcPr>
            <w:tcW w:w="2000" w:type="pct"/>
            <w:tcBorders>
              <w:top w:val="single" w:sz="4" w:space="0" w:color="984806"/>
              <w:left w:val="single" w:sz="4" w:space="0" w:color="984806"/>
              <w:bottom w:val="single" w:sz="4" w:space="0" w:color="CC812D"/>
              <w:right w:val="single" w:sz="4" w:space="0" w:color="984806"/>
            </w:tcBorders>
            <w:shd w:val="clear" w:color="auto" w:fill="CC812D"/>
          </w:tcPr>
          <w:p w14:paraId="72FB0D2A" w14:textId="77777777" w:rsidR="005B7B54" w:rsidRPr="00976A28" w:rsidRDefault="005B7B54" w:rsidP="008E78B9">
            <w:pPr>
              <w:spacing w:before="120"/>
              <w:jc w:val="center"/>
              <w:rPr>
                <w:rFonts w:asciiTheme="minorHAnsi" w:hAnsiTheme="minorHAnsi" w:cs="Arial"/>
                <w:b/>
                <w:color w:val="262626" w:themeColor="text1" w:themeTint="D9"/>
                <w:sz w:val="20"/>
                <w:szCs w:val="20"/>
              </w:rPr>
            </w:pPr>
            <w:r w:rsidRPr="00976A28">
              <w:rPr>
                <w:rFonts w:asciiTheme="minorHAnsi" w:hAnsiTheme="minorHAnsi" w:cs="Arial"/>
                <w:b/>
                <w:color w:val="262626" w:themeColor="text1" w:themeTint="D9"/>
                <w:sz w:val="20"/>
                <w:szCs w:val="20"/>
              </w:rPr>
              <w:t>Notes/Comments</w:t>
            </w:r>
          </w:p>
        </w:tc>
      </w:tr>
      <w:tr w:rsidR="005B7B54" w:rsidRPr="00C56391" w14:paraId="7509B8F5" w14:textId="77777777" w:rsidTr="00F21999">
        <w:trPr>
          <w:trHeight w:val="620"/>
        </w:trPr>
        <w:tc>
          <w:tcPr>
            <w:tcW w:w="857" w:type="pct"/>
            <w:tcBorders>
              <w:top w:val="single" w:sz="4" w:space="0" w:color="CC812D"/>
              <w:left w:val="single" w:sz="4" w:space="0" w:color="CC812D"/>
              <w:bottom w:val="single" w:sz="4" w:space="0" w:color="CC812D"/>
            </w:tcBorders>
          </w:tcPr>
          <w:p w14:paraId="1F2189D3" w14:textId="77777777" w:rsidR="005B7B54" w:rsidRPr="00C56391" w:rsidRDefault="005B7B54" w:rsidP="008E78B9">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Borders>
              <w:top w:val="single" w:sz="4" w:space="0" w:color="CC812D"/>
              <w:bottom w:val="single" w:sz="4" w:space="0" w:color="CC812D"/>
            </w:tcBorders>
          </w:tcPr>
          <w:p w14:paraId="64B13553" w14:textId="77777777" w:rsidR="005B7B54" w:rsidRPr="00C56391" w:rsidRDefault="005B7B54" w:rsidP="008E78B9">
            <w:pPr>
              <w:spacing w:before="120"/>
              <w:rPr>
                <w:rFonts w:asciiTheme="minorHAnsi" w:hAnsiTheme="minorHAnsi" w:cs="Arial"/>
                <w:sz w:val="20"/>
                <w:szCs w:val="20"/>
              </w:rPr>
            </w:pPr>
            <w:r>
              <w:rPr>
                <w:rFonts w:asciiTheme="minorHAnsi" w:hAnsiTheme="minorHAnsi" w:cs="Arial"/>
                <w:sz w:val="20"/>
                <w:szCs w:val="20"/>
              </w:rPr>
              <w:t>4</w:t>
            </w:r>
          </w:p>
        </w:tc>
        <w:tc>
          <w:tcPr>
            <w:tcW w:w="1429" w:type="pct"/>
            <w:tcBorders>
              <w:top w:val="single" w:sz="4" w:space="0" w:color="CC812D"/>
              <w:bottom w:val="single" w:sz="4" w:space="0" w:color="CC812D"/>
            </w:tcBorders>
          </w:tcPr>
          <w:p w14:paraId="7D578A8A" w14:textId="77777777" w:rsidR="005B7B54" w:rsidRPr="00C56391" w:rsidRDefault="005B7B54" w:rsidP="008E78B9">
            <w:pPr>
              <w:spacing w:before="120"/>
              <w:rPr>
                <w:rFonts w:asciiTheme="minorHAnsi" w:hAnsiTheme="minorHAnsi" w:cs="Arial"/>
                <w:sz w:val="20"/>
                <w:szCs w:val="20"/>
              </w:rPr>
            </w:pPr>
            <w:r w:rsidRPr="00A13103">
              <w:rPr>
                <w:rStyle w:val="normaltextrun"/>
                <w:rFonts w:ascii="Calibri" w:hAnsi="Calibri" w:cs="Calibri"/>
                <w:sz w:val="20"/>
                <w:szCs w:val="20"/>
              </w:rPr>
              <w:t>Section 3: Testing with SENDPro</w:t>
            </w:r>
            <w:r w:rsidRPr="000E23CD">
              <w:rPr>
                <w:rStyle w:val="eop"/>
                <w:rFonts w:ascii="Calibri" w:hAnsi="Calibri" w:cs="Calibri"/>
              </w:rPr>
              <w:t> </w:t>
            </w:r>
          </w:p>
        </w:tc>
        <w:tc>
          <w:tcPr>
            <w:tcW w:w="2000" w:type="pct"/>
            <w:tcBorders>
              <w:top w:val="single" w:sz="4" w:space="0" w:color="CC812D"/>
              <w:bottom w:val="single" w:sz="4" w:space="0" w:color="CC812D"/>
            </w:tcBorders>
          </w:tcPr>
          <w:p w14:paraId="226AC4B9" w14:textId="77777777" w:rsidR="005B7B54" w:rsidRPr="00C56391" w:rsidRDefault="005B7B54" w:rsidP="008E78B9">
            <w:pPr>
              <w:spacing w:before="120"/>
              <w:rPr>
                <w:rFonts w:asciiTheme="minorHAnsi" w:hAnsiTheme="minorHAnsi" w:cs="Arial"/>
                <w:sz w:val="20"/>
                <w:szCs w:val="20"/>
              </w:rPr>
            </w:pPr>
            <w:r w:rsidRPr="00A13103">
              <w:rPr>
                <w:rStyle w:val="normaltextrun"/>
                <w:rFonts w:ascii="Calibri" w:hAnsi="Calibri" w:cs="Calibri"/>
                <w:sz w:val="20"/>
                <w:szCs w:val="20"/>
              </w:rPr>
              <w:t>Updated document contents to include additional details.</w:t>
            </w:r>
            <w:r w:rsidRPr="000E23CD">
              <w:rPr>
                <w:rStyle w:val="eop"/>
                <w:rFonts w:ascii="Calibri" w:hAnsi="Calibri" w:cs="Calibri"/>
              </w:rPr>
              <w:t> </w:t>
            </w:r>
          </w:p>
        </w:tc>
      </w:tr>
      <w:tr w:rsidR="005B7B54" w:rsidRPr="00C56391" w14:paraId="12633C81" w14:textId="77777777" w:rsidTr="00F21999">
        <w:trPr>
          <w:trHeight w:val="620"/>
        </w:trPr>
        <w:tc>
          <w:tcPr>
            <w:tcW w:w="857" w:type="pct"/>
            <w:tcBorders>
              <w:top w:val="single" w:sz="4" w:space="0" w:color="CC812D"/>
              <w:left w:val="single" w:sz="4" w:space="0" w:color="CC812D"/>
              <w:bottom w:val="single" w:sz="4" w:space="0" w:color="CC812D"/>
            </w:tcBorders>
          </w:tcPr>
          <w:p w14:paraId="1744E4C5" w14:textId="546FEF94" w:rsidR="005B7B54" w:rsidRDefault="005B7B54" w:rsidP="005B7B54">
            <w:pPr>
              <w:spacing w:before="120"/>
              <w:rPr>
                <w:rFonts w:asciiTheme="minorHAnsi" w:hAnsiTheme="minorHAnsi" w:cs="Arial"/>
                <w:sz w:val="20"/>
                <w:szCs w:val="20"/>
              </w:rPr>
            </w:pPr>
            <w:r w:rsidRPr="00353B00">
              <w:rPr>
                <w:rFonts w:asciiTheme="minorHAnsi" w:hAnsiTheme="minorHAnsi" w:cs="Arial"/>
                <w:sz w:val="20"/>
                <w:szCs w:val="20"/>
              </w:rPr>
              <w:t>April 2024</w:t>
            </w:r>
          </w:p>
        </w:tc>
        <w:tc>
          <w:tcPr>
            <w:tcW w:w="714" w:type="pct"/>
            <w:tcBorders>
              <w:top w:val="single" w:sz="4" w:space="0" w:color="CC812D"/>
              <w:bottom w:val="single" w:sz="4" w:space="0" w:color="CC812D"/>
            </w:tcBorders>
          </w:tcPr>
          <w:p w14:paraId="490909F8" w14:textId="5B3FAF3C" w:rsidR="005B7B54" w:rsidRDefault="005B7B54" w:rsidP="005B7B54">
            <w:pPr>
              <w:spacing w:before="120"/>
              <w:rPr>
                <w:rFonts w:asciiTheme="minorHAnsi" w:hAnsiTheme="minorHAnsi" w:cs="Arial"/>
                <w:sz w:val="20"/>
                <w:szCs w:val="20"/>
              </w:rPr>
            </w:pPr>
            <w:r>
              <w:rPr>
                <w:rFonts w:asciiTheme="minorHAnsi" w:hAnsiTheme="minorHAnsi" w:cs="Arial"/>
                <w:sz w:val="20"/>
                <w:szCs w:val="20"/>
              </w:rPr>
              <w:t>App-2</w:t>
            </w:r>
          </w:p>
        </w:tc>
        <w:tc>
          <w:tcPr>
            <w:tcW w:w="1429" w:type="pct"/>
            <w:tcBorders>
              <w:top w:val="single" w:sz="4" w:space="0" w:color="CC812D"/>
              <w:bottom w:val="single" w:sz="4" w:space="0" w:color="CC812D"/>
            </w:tcBorders>
          </w:tcPr>
          <w:p w14:paraId="7AD055F8" w14:textId="5CBA30E0" w:rsidR="005B7B54" w:rsidRPr="00A13103" w:rsidRDefault="005B7B54" w:rsidP="005B7B54">
            <w:pPr>
              <w:spacing w:before="120"/>
              <w:rPr>
                <w:rStyle w:val="normaltextrun"/>
                <w:rFonts w:ascii="Calibri" w:hAnsi="Calibri" w:cs="Calibri"/>
                <w:sz w:val="20"/>
                <w:szCs w:val="20"/>
              </w:rPr>
            </w:pPr>
            <w:r w:rsidRPr="0059366D">
              <w:rPr>
                <w:rStyle w:val="normaltextrun"/>
                <w:rFonts w:ascii="Calibri" w:hAnsi="Calibri" w:cs="Calibri"/>
                <w:sz w:val="20"/>
                <w:szCs w:val="20"/>
                <w:bdr w:val="none" w:sz="0" w:space="0" w:color="auto" w:frame="1"/>
              </w:rPr>
              <w:t>Appendix B: Business Scenarios</w:t>
            </w:r>
          </w:p>
        </w:tc>
        <w:tc>
          <w:tcPr>
            <w:tcW w:w="2000" w:type="pct"/>
            <w:tcBorders>
              <w:top w:val="single" w:sz="4" w:space="0" w:color="CC812D"/>
              <w:bottom w:val="single" w:sz="4" w:space="0" w:color="CC812D"/>
            </w:tcBorders>
          </w:tcPr>
          <w:p w14:paraId="257EF3FF" w14:textId="635E091E" w:rsidR="005B7B54" w:rsidRPr="00A13103" w:rsidRDefault="005B7B54" w:rsidP="005B7B54">
            <w:pPr>
              <w:spacing w:before="120"/>
              <w:rPr>
                <w:rStyle w:val="normaltextrun"/>
                <w:rFonts w:ascii="Calibri" w:hAnsi="Calibri" w:cs="Calibri"/>
                <w:sz w:val="20"/>
                <w:szCs w:val="20"/>
              </w:rPr>
            </w:pPr>
            <w:r w:rsidRPr="0090012D">
              <w:rPr>
                <w:rFonts w:asciiTheme="minorHAnsi" w:hAnsiTheme="minorHAnsi" w:cs="Arial"/>
                <w:sz w:val="20"/>
                <w:szCs w:val="20"/>
              </w:rPr>
              <w:t>Updated with scenarios for which examples have been provided.</w:t>
            </w:r>
          </w:p>
        </w:tc>
      </w:tr>
      <w:tr w:rsidR="005B7B54" w:rsidRPr="00C56391" w14:paraId="719AC264" w14:textId="77777777" w:rsidTr="00F21999">
        <w:trPr>
          <w:trHeight w:val="620"/>
        </w:trPr>
        <w:tc>
          <w:tcPr>
            <w:tcW w:w="857" w:type="pct"/>
            <w:tcBorders>
              <w:top w:val="single" w:sz="4" w:space="0" w:color="CC812D"/>
              <w:left w:val="single" w:sz="4" w:space="0" w:color="CC812D"/>
              <w:bottom w:val="single" w:sz="4" w:space="0" w:color="CC812D"/>
            </w:tcBorders>
          </w:tcPr>
          <w:p w14:paraId="0B2786CA" w14:textId="6546E89E" w:rsidR="005B7B54" w:rsidRDefault="005B7B54" w:rsidP="005B7B54">
            <w:pPr>
              <w:spacing w:before="120"/>
              <w:rPr>
                <w:rFonts w:asciiTheme="minorHAnsi" w:hAnsiTheme="minorHAnsi" w:cs="Arial"/>
                <w:sz w:val="20"/>
                <w:szCs w:val="20"/>
              </w:rPr>
            </w:pPr>
            <w:r w:rsidRPr="00353B00">
              <w:rPr>
                <w:rFonts w:asciiTheme="minorHAnsi" w:hAnsiTheme="minorHAnsi" w:cs="Arial"/>
                <w:sz w:val="20"/>
                <w:szCs w:val="20"/>
              </w:rPr>
              <w:t>April 2024</w:t>
            </w:r>
          </w:p>
        </w:tc>
        <w:tc>
          <w:tcPr>
            <w:tcW w:w="714" w:type="pct"/>
            <w:tcBorders>
              <w:top w:val="single" w:sz="4" w:space="0" w:color="CC812D"/>
              <w:bottom w:val="single" w:sz="4" w:space="0" w:color="CC812D"/>
            </w:tcBorders>
          </w:tcPr>
          <w:p w14:paraId="066AB459" w14:textId="5AD26A23" w:rsidR="005B7B54" w:rsidRDefault="005B7B54" w:rsidP="005B7B54">
            <w:pPr>
              <w:spacing w:before="120"/>
              <w:rPr>
                <w:rFonts w:asciiTheme="minorHAnsi" w:hAnsiTheme="minorHAnsi" w:cs="Arial"/>
                <w:sz w:val="20"/>
                <w:szCs w:val="20"/>
              </w:rPr>
            </w:pPr>
            <w:r>
              <w:rPr>
                <w:rFonts w:asciiTheme="minorHAnsi" w:hAnsiTheme="minorHAnsi" w:cs="Arial"/>
                <w:sz w:val="20"/>
                <w:szCs w:val="20"/>
              </w:rPr>
              <w:t>App-3</w:t>
            </w:r>
          </w:p>
        </w:tc>
        <w:tc>
          <w:tcPr>
            <w:tcW w:w="1429" w:type="pct"/>
            <w:tcBorders>
              <w:top w:val="single" w:sz="4" w:space="0" w:color="CC812D"/>
              <w:bottom w:val="single" w:sz="4" w:space="0" w:color="CC812D"/>
            </w:tcBorders>
          </w:tcPr>
          <w:p w14:paraId="46958051" w14:textId="56A69072" w:rsidR="005B7B54" w:rsidRPr="00A13103" w:rsidRDefault="005B7B54" w:rsidP="005B7B54">
            <w:pPr>
              <w:spacing w:before="120"/>
              <w:rPr>
                <w:rStyle w:val="normaltextrun"/>
                <w:rFonts w:ascii="Calibri" w:hAnsi="Calibri" w:cs="Calibri"/>
                <w:sz w:val="20"/>
                <w:szCs w:val="20"/>
              </w:rPr>
            </w:pPr>
            <w:r>
              <w:rPr>
                <w:rStyle w:val="normaltextrun"/>
                <w:rFonts w:ascii="Calibri" w:hAnsi="Calibri" w:cs="Calibri"/>
                <w:sz w:val="20"/>
                <w:szCs w:val="20"/>
                <w:bdr w:val="none" w:sz="0" w:space="0" w:color="auto" w:frame="1"/>
              </w:rPr>
              <w:t>A</w:t>
            </w:r>
            <w:r>
              <w:rPr>
                <w:rStyle w:val="normaltextrun"/>
                <w:rFonts w:ascii="Calibri" w:hAnsi="Calibri" w:cs="Calibri"/>
                <w:bdr w:val="none" w:sz="0" w:space="0" w:color="auto" w:frame="1"/>
              </w:rPr>
              <w:t>ppen</w:t>
            </w:r>
            <w:r w:rsidRPr="0059366D">
              <w:rPr>
                <w:rStyle w:val="normaltextrun"/>
                <w:rFonts w:ascii="Calibri" w:hAnsi="Calibri" w:cs="Calibri"/>
                <w:sz w:val="20"/>
                <w:szCs w:val="20"/>
                <w:bdr w:val="none" w:sz="0" w:space="0" w:color="auto" w:frame="1"/>
              </w:rPr>
              <w:t>dix C: Transmission Examples</w:t>
            </w:r>
          </w:p>
        </w:tc>
        <w:tc>
          <w:tcPr>
            <w:tcW w:w="2000" w:type="pct"/>
            <w:tcBorders>
              <w:top w:val="single" w:sz="4" w:space="0" w:color="CC812D"/>
              <w:bottom w:val="single" w:sz="4" w:space="0" w:color="CC812D"/>
            </w:tcBorders>
          </w:tcPr>
          <w:p w14:paraId="70686FED" w14:textId="2BEEEE1C" w:rsidR="005B7B54" w:rsidRPr="00A13103" w:rsidRDefault="005B7B54" w:rsidP="005B7B54">
            <w:pPr>
              <w:spacing w:before="120"/>
              <w:rPr>
                <w:rStyle w:val="normaltextrun"/>
                <w:rFonts w:ascii="Calibri" w:hAnsi="Calibri" w:cs="Calibri"/>
                <w:sz w:val="20"/>
                <w:szCs w:val="20"/>
              </w:rPr>
            </w:pPr>
            <w:r w:rsidRPr="000D121E">
              <w:rPr>
                <w:rStyle w:val="normaltextrun"/>
                <w:rFonts w:ascii="Calibri" w:hAnsi="Calibri" w:cs="Calibri"/>
                <w:sz w:val="20"/>
                <w:szCs w:val="20"/>
                <w:shd w:val="clear" w:color="auto" w:fill="FFFFFF"/>
              </w:rPr>
              <w:t>Updated with example EDI 277 files.</w:t>
            </w:r>
            <w:r w:rsidRPr="0090012D">
              <w:rPr>
                <w:rStyle w:val="eop"/>
                <w:rFonts w:ascii="Calibri" w:hAnsi="Calibri" w:cs="Calibri"/>
                <w:sz w:val="20"/>
                <w:szCs w:val="20"/>
                <w:shd w:val="clear" w:color="auto" w:fill="FFFFFF"/>
              </w:rPr>
              <w:t> </w:t>
            </w:r>
          </w:p>
        </w:tc>
      </w:tr>
      <w:tr w:rsidR="005B7B54" w:rsidRPr="00C56391" w14:paraId="669EECA0" w14:textId="77777777" w:rsidTr="00931A0D">
        <w:trPr>
          <w:trHeight w:val="620"/>
        </w:trPr>
        <w:tc>
          <w:tcPr>
            <w:tcW w:w="857" w:type="pct"/>
            <w:tcBorders>
              <w:top w:val="single" w:sz="4" w:space="0" w:color="CC812D"/>
              <w:bottom w:val="single" w:sz="4" w:space="0" w:color="CC812D"/>
            </w:tcBorders>
          </w:tcPr>
          <w:p w14:paraId="3EC8B0F0" w14:textId="75D5FB87" w:rsidR="005B7B54" w:rsidRPr="00353B00" w:rsidRDefault="00D17C9A" w:rsidP="005B7B54">
            <w:pPr>
              <w:spacing w:before="120"/>
              <w:rPr>
                <w:rFonts w:asciiTheme="minorHAnsi" w:hAnsiTheme="minorHAnsi" w:cs="Arial"/>
                <w:sz w:val="20"/>
                <w:szCs w:val="20"/>
              </w:rPr>
            </w:pPr>
            <w:r>
              <w:rPr>
                <w:rFonts w:asciiTheme="minorHAnsi" w:hAnsiTheme="minorHAnsi" w:cs="Arial"/>
                <w:sz w:val="20"/>
                <w:szCs w:val="20"/>
              </w:rPr>
              <w:t xml:space="preserve">November </w:t>
            </w:r>
            <w:r w:rsidR="00C44514">
              <w:rPr>
                <w:rFonts w:asciiTheme="minorHAnsi" w:hAnsiTheme="minorHAnsi" w:cs="Arial"/>
                <w:sz w:val="20"/>
                <w:szCs w:val="20"/>
              </w:rPr>
              <w:t>2024</w:t>
            </w:r>
          </w:p>
        </w:tc>
        <w:tc>
          <w:tcPr>
            <w:tcW w:w="714" w:type="pct"/>
            <w:tcBorders>
              <w:top w:val="single" w:sz="4" w:space="0" w:color="CC812D"/>
              <w:bottom w:val="single" w:sz="4" w:space="0" w:color="CC812D"/>
            </w:tcBorders>
          </w:tcPr>
          <w:p w14:paraId="3438CE4A" w14:textId="7E96E1F2" w:rsidR="005B7B54" w:rsidRDefault="00C44514" w:rsidP="005B7B54">
            <w:pPr>
              <w:spacing w:before="120"/>
              <w:rPr>
                <w:rFonts w:asciiTheme="minorHAnsi" w:hAnsiTheme="minorHAnsi" w:cs="Arial"/>
                <w:sz w:val="20"/>
                <w:szCs w:val="20"/>
              </w:rPr>
            </w:pPr>
            <w:r>
              <w:rPr>
                <w:rFonts w:asciiTheme="minorHAnsi" w:hAnsiTheme="minorHAnsi" w:cs="Arial"/>
                <w:sz w:val="20"/>
                <w:szCs w:val="20"/>
              </w:rPr>
              <w:t>9</w:t>
            </w:r>
          </w:p>
        </w:tc>
        <w:tc>
          <w:tcPr>
            <w:tcW w:w="1429" w:type="pct"/>
            <w:tcBorders>
              <w:top w:val="single" w:sz="4" w:space="0" w:color="CC812D"/>
              <w:bottom w:val="single" w:sz="4" w:space="0" w:color="CC812D"/>
            </w:tcBorders>
          </w:tcPr>
          <w:p w14:paraId="024EC454" w14:textId="535B0A1D" w:rsidR="005B7B54" w:rsidRDefault="00C44514" w:rsidP="005B7B54">
            <w:pPr>
              <w:spacing w:before="120"/>
              <w:rPr>
                <w:rStyle w:val="normaltextrun"/>
                <w:rFonts w:ascii="Calibri" w:hAnsi="Calibri" w:cs="Calibri"/>
                <w:sz w:val="20"/>
                <w:szCs w:val="20"/>
                <w:bdr w:val="none" w:sz="0" w:space="0" w:color="auto" w:frame="1"/>
              </w:rPr>
            </w:pPr>
            <w:r>
              <w:rPr>
                <w:rStyle w:val="normaltextrun"/>
                <w:rFonts w:ascii="Calibri" w:hAnsi="Calibri" w:cs="Calibri"/>
                <w:sz w:val="20"/>
                <w:szCs w:val="20"/>
                <w:bdr w:val="none" w:sz="0" w:space="0" w:color="auto" w:frame="1"/>
              </w:rPr>
              <w:t>Section 4: Connectivity with SENDPro/Communications</w:t>
            </w:r>
          </w:p>
        </w:tc>
        <w:tc>
          <w:tcPr>
            <w:tcW w:w="2000" w:type="pct"/>
            <w:tcBorders>
              <w:top w:val="single" w:sz="4" w:space="0" w:color="CC812D"/>
              <w:bottom w:val="single" w:sz="4" w:space="0" w:color="CC812D"/>
            </w:tcBorders>
          </w:tcPr>
          <w:p w14:paraId="22CE7D05" w14:textId="33B8B03B" w:rsidR="005B7B54" w:rsidRPr="000D121E" w:rsidRDefault="008E78B9" w:rsidP="005B7B54">
            <w:pPr>
              <w:spacing w:before="120"/>
              <w:rPr>
                <w:rStyle w:val="normaltextrun"/>
                <w:rFonts w:ascii="Calibri" w:hAnsi="Calibri" w:cs="Calibri"/>
                <w:sz w:val="20"/>
                <w:szCs w:val="20"/>
                <w:shd w:val="clear" w:color="auto" w:fill="FFFFFF"/>
              </w:rPr>
            </w:pPr>
            <w:r>
              <w:rPr>
                <w:rStyle w:val="normaltextrun"/>
                <w:rFonts w:ascii="Calibri" w:hAnsi="Calibri" w:cs="Calibri"/>
                <w:sz w:val="20"/>
                <w:szCs w:val="20"/>
              </w:rPr>
              <w:t>Updated file naming convention and example.</w:t>
            </w:r>
          </w:p>
        </w:tc>
      </w:tr>
      <w:tr w:rsidR="00B25F38" w:rsidRPr="00C56391" w14:paraId="3B1869BA" w14:textId="77777777" w:rsidTr="00931A0D">
        <w:trPr>
          <w:trHeight w:val="620"/>
        </w:trPr>
        <w:tc>
          <w:tcPr>
            <w:tcW w:w="857" w:type="pct"/>
            <w:tcBorders>
              <w:top w:val="single" w:sz="4" w:space="0" w:color="CC812D"/>
              <w:bottom w:val="single" w:sz="4" w:space="0" w:color="CC812D"/>
            </w:tcBorders>
          </w:tcPr>
          <w:p w14:paraId="6A00D804" w14:textId="1FB37990" w:rsidR="00B25F38" w:rsidRDefault="00F335FB" w:rsidP="005B7B54">
            <w:pPr>
              <w:spacing w:before="120"/>
              <w:rPr>
                <w:rFonts w:asciiTheme="minorHAnsi" w:hAnsiTheme="minorHAnsi" w:cs="Arial"/>
                <w:sz w:val="20"/>
                <w:szCs w:val="20"/>
              </w:rPr>
            </w:pPr>
            <w:r>
              <w:rPr>
                <w:rFonts w:asciiTheme="minorHAnsi" w:hAnsiTheme="minorHAnsi" w:cs="Arial"/>
                <w:sz w:val="20"/>
                <w:szCs w:val="20"/>
              </w:rPr>
              <w:t xml:space="preserve">August </w:t>
            </w:r>
            <w:r w:rsidR="00B25F38">
              <w:rPr>
                <w:rFonts w:asciiTheme="minorHAnsi" w:hAnsiTheme="minorHAnsi" w:cs="Arial"/>
                <w:sz w:val="20"/>
                <w:szCs w:val="20"/>
              </w:rPr>
              <w:t>2025</w:t>
            </w:r>
          </w:p>
        </w:tc>
        <w:tc>
          <w:tcPr>
            <w:tcW w:w="714" w:type="pct"/>
            <w:tcBorders>
              <w:top w:val="single" w:sz="4" w:space="0" w:color="CC812D"/>
              <w:bottom w:val="single" w:sz="4" w:space="0" w:color="CC812D"/>
            </w:tcBorders>
          </w:tcPr>
          <w:p w14:paraId="3D6C07FD" w14:textId="0C831AD8" w:rsidR="00B25F38" w:rsidRDefault="00B25F38" w:rsidP="005B7B54">
            <w:pPr>
              <w:spacing w:before="120"/>
              <w:rPr>
                <w:rFonts w:asciiTheme="minorHAnsi" w:hAnsiTheme="minorHAnsi" w:cs="Arial"/>
                <w:sz w:val="20"/>
                <w:szCs w:val="20"/>
              </w:rPr>
            </w:pPr>
            <w:r>
              <w:rPr>
                <w:rFonts w:asciiTheme="minorHAnsi" w:hAnsiTheme="minorHAnsi" w:cs="Arial"/>
                <w:sz w:val="20"/>
                <w:szCs w:val="20"/>
              </w:rPr>
              <w:t>8-9</w:t>
            </w:r>
          </w:p>
        </w:tc>
        <w:tc>
          <w:tcPr>
            <w:tcW w:w="1429" w:type="pct"/>
            <w:tcBorders>
              <w:top w:val="single" w:sz="4" w:space="0" w:color="CC812D"/>
              <w:bottom w:val="single" w:sz="4" w:space="0" w:color="CC812D"/>
            </w:tcBorders>
          </w:tcPr>
          <w:p w14:paraId="747B5C62" w14:textId="14F9EB0E" w:rsidR="00B25F38" w:rsidRPr="00931A0D" w:rsidRDefault="00B25F38" w:rsidP="00931A0D">
            <w:pPr>
              <w:pStyle w:val="Bodycopy"/>
              <w:spacing w:before="120"/>
              <w:rPr>
                <w:rStyle w:val="normaltextrun"/>
                <w:rFonts w:ascii="Calibri" w:hAnsi="Calibri" w:cs="Calibri"/>
              </w:rPr>
            </w:pPr>
            <w:r w:rsidRPr="00931A0D">
              <w:rPr>
                <w:rStyle w:val="normaltextrun"/>
                <w:rFonts w:ascii="Calibri" w:eastAsia="BentonModernOne Roman" w:hAnsi="Calibri" w:cs="Calibri"/>
                <w:color w:val="auto"/>
              </w:rPr>
              <w:t>Section 3: Testing with SENDPro</w:t>
            </w:r>
          </w:p>
        </w:tc>
        <w:tc>
          <w:tcPr>
            <w:tcW w:w="2000" w:type="pct"/>
            <w:tcBorders>
              <w:top w:val="single" w:sz="4" w:space="0" w:color="CC812D"/>
              <w:bottom w:val="single" w:sz="4" w:space="0" w:color="CC812D"/>
            </w:tcBorders>
          </w:tcPr>
          <w:p w14:paraId="3B9415E3" w14:textId="579DB8E5" w:rsidR="00B25F38" w:rsidRDefault="00B25F38" w:rsidP="00B25F38">
            <w:pPr>
              <w:spacing w:before="120"/>
              <w:rPr>
                <w:rStyle w:val="normaltextrun"/>
                <w:rFonts w:ascii="Calibri" w:hAnsi="Calibri" w:cs="Calibri"/>
                <w:sz w:val="20"/>
                <w:szCs w:val="20"/>
              </w:rPr>
            </w:pPr>
            <w:r w:rsidRPr="00931A0D">
              <w:rPr>
                <w:rStyle w:val="normaltextrun"/>
                <w:rFonts w:ascii="Calibri" w:hAnsi="Calibri" w:cs="Calibri"/>
                <w:sz w:val="20"/>
                <w:szCs w:val="20"/>
              </w:rPr>
              <w:t>Updated to include new Pre-Testing Activities and Trading Partner Test subsections</w:t>
            </w:r>
          </w:p>
        </w:tc>
      </w:tr>
      <w:tr w:rsidR="00B25F38" w:rsidRPr="00C56391" w14:paraId="4317255A" w14:textId="77777777" w:rsidTr="00F21999">
        <w:trPr>
          <w:trHeight w:val="620"/>
        </w:trPr>
        <w:tc>
          <w:tcPr>
            <w:tcW w:w="857" w:type="pct"/>
            <w:tcBorders>
              <w:top w:val="single" w:sz="4" w:space="0" w:color="CC812D"/>
            </w:tcBorders>
          </w:tcPr>
          <w:p w14:paraId="4677095F" w14:textId="434B5F68" w:rsidR="00B25F38" w:rsidRDefault="00F335FB" w:rsidP="005B7B54">
            <w:pPr>
              <w:spacing w:before="120"/>
              <w:rPr>
                <w:rFonts w:asciiTheme="minorHAnsi" w:hAnsiTheme="minorHAnsi" w:cs="Arial"/>
                <w:sz w:val="20"/>
                <w:szCs w:val="20"/>
              </w:rPr>
            </w:pPr>
            <w:r>
              <w:rPr>
                <w:rFonts w:asciiTheme="minorHAnsi" w:hAnsiTheme="minorHAnsi" w:cs="Arial"/>
                <w:sz w:val="20"/>
                <w:szCs w:val="20"/>
              </w:rPr>
              <w:t xml:space="preserve">August </w:t>
            </w:r>
            <w:r w:rsidR="00B25F38">
              <w:rPr>
                <w:rFonts w:asciiTheme="minorHAnsi" w:hAnsiTheme="minorHAnsi" w:cs="Arial"/>
                <w:sz w:val="20"/>
                <w:szCs w:val="20"/>
              </w:rPr>
              <w:t>2025</w:t>
            </w:r>
          </w:p>
        </w:tc>
        <w:tc>
          <w:tcPr>
            <w:tcW w:w="714" w:type="pct"/>
            <w:tcBorders>
              <w:top w:val="single" w:sz="4" w:space="0" w:color="CC812D"/>
            </w:tcBorders>
          </w:tcPr>
          <w:p w14:paraId="5FAF55CE" w14:textId="5E970DF2" w:rsidR="00B25F38" w:rsidRDefault="00B25F38" w:rsidP="005B7B54">
            <w:pPr>
              <w:spacing w:before="120"/>
              <w:rPr>
                <w:rFonts w:asciiTheme="minorHAnsi" w:hAnsiTheme="minorHAnsi" w:cs="Arial"/>
                <w:sz w:val="20"/>
                <w:szCs w:val="20"/>
              </w:rPr>
            </w:pPr>
            <w:r>
              <w:rPr>
                <w:rFonts w:asciiTheme="minorHAnsi" w:hAnsiTheme="minorHAnsi" w:cs="Arial"/>
                <w:sz w:val="20"/>
                <w:szCs w:val="20"/>
              </w:rPr>
              <w:t>App-6</w:t>
            </w:r>
          </w:p>
        </w:tc>
        <w:tc>
          <w:tcPr>
            <w:tcW w:w="1429" w:type="pct"/>
            <w:tcBorders>
              <w:top w:val="single" w:sz="4" w:space="0" w:color="CC812D"/>
            </w:tcBorders>
          </w:tcPr>
          <w:p w14:paraId="647BA6EF" w14:textId="0A6A7737" w:rsidR="00B25F38" w:rsidRPr="00931A0D" w:rsidRDefault="00B25F38" w:rsidP="00B25F38">
            <w:pPr>
              <w:spacing w:before="120"/>
              <w:rPr>
                <w:rStyle w:val="normaltextrun"/>
                <w:rFonts w:ascii="Calibri" w:hAnsi="Calibri" w:cs="Calibri"/>
                <w:sz w:val="20"/>
                <w:szCs w:val="20"/>
              </w:rPr>
            </w:pPr>
            <w:r w:rsidRPr="00931A0D">
              <w:rPr>
                <w:rStyle w:val="normaltextrun"/>
                <w:rFonts w:ascii="Calibri" w:hAnsi="Calibri" w:cs="Calibri"/>
                <w:sz w:val="20"/>
                <w:szCs w:val="20"/>
              </w:rPr>
              <w:t>Appendix D: Frequently Asked Questions</w:t>
            </w:r>
          </w:p>
        </w:tc>
        <w:tc>
          <w:tcPr>
            <w:tcW w:w="2000" w:type="pct"/>
            <w:tcBorders>
              <w:top w:val="single" w:sz="4" w:space="0" w:color="CC812D"/>
            </w:tcBorders>
          </w:tcPr>
          <w:p w14:paraId="76C01CA0" w14:textId="0E2EAAA0" w:rsidR="00B25F38" w:rsidRDefault="00B25F38" w:rsidP="00B25F38">
            <w:pPr>
              <w:spacing w:before="120"/>
              <w:rPr>
                <w:rStyle w:val="normaltextrun"/>
                <w:rFonts w:ascii="Calibri" w:hAnsi="Calibri" w:cs="Calibri"/>
                <w:sz w:val="20"/>
                <w:szCs w:val="20"/>
              </w:rPr>
            </w:pPr>
            <w:r w:rsidRPr="00931A0D">
              <w:rPr>
                <w:rStyle w:val="normaltextrun"/>
                <w:rFonts w:ascii="Calibri" w:hAnsi="Calibri" w:cs="Calibri"/>
                <w:sz w:val="20"/>
                <w:szCs w:val="20"/>
              </w:rPr>
              <w:t>Updated to include link to a newly created external FAQ document</w:t>
            </w:r>
          </w:p>
        </w:tc>
      </w:tr>
    </w:tbl>
    <w:p w14:paraId="2A9CEA84" w14:textId="6AC4BC55" w:rsidR="00F96288" w:rsidRDefault="00F96288" w:rsidP="00F96288">
      <w:pPr>
        <w:pStyle w:val="BodyText"/>
        <w:spacing w:before="6"/>
      </w:pPr>
    </w:p>
    <w:p w14:paraId="5C6070D8" w14:textId="77777777" w:rsidR="00850B12" w:rsidRDefault="00850B12" w:rsidP="00850B12">
      <w:pPr>
        <w:rPr>
          <w:rFonts w:asciiTheme="minorHAnsi" w:hAnsiTheme="minorHAnsi"/>
        </w:rPr>
        <w:sectPr w:rsidR="00850B12" w:rsidSect="00F96288">
          <w:pgSz w:w="12240" w:h="15840"/>
          <w:pgMar w:top="1498" w:right="936" w:bottom="1397" w:left="965" w:header="0" w:footer="720" w:gutter="0"/>
          <w:pgNumType w:start="7"/>
          <w:cols w:space="720"/>
          <w:docGrid w:linePitch="299"/>
        </w:sectPr>
      </w:pPr>
    </w:p>
    <w:p w14:paraId="7AD604C7" w14:textId="77777777" w:rsidR="00850B12" w:rsidRDefault="00850B12" w:rsidP="00850B12">
      <w:pPr>
        <w:pStyle w:val="BodyText"/>
        <w:spacing w:before="91"/>
        <w:ind w:left="2813" w:right="2830"/>
        <w:jc w:val="center"/>
      </w:pPr>
      <w:r>
        <w:lastRenderedPageBreak/>
        <w:t xml:space="preserve">Copyright </w:t>
      </w:r>
      <w:r w:rsidRPr="00256D03">
        <w:rPr>
          <w:rFonts w:cs="Calibri"/>
        </w:rPr>
        <w:t>©</w:t>
      </w:r>
      <w:r>
        <w:rPr>
          <w:rFonts w:cs="Calibri"/>
        </w:rPr>
        <w:t xml:space="preserve"> </w:t>
      </w:r>
      <w:r w:rsidRPr="0082240B">
        <w:t>202</w:t>
      </w:r>
      <w:r>
        <w:t>5</w:t>
      </w:r>
      <w:r>
        <w:rPr>
          <w:rStyle w:val="CommentReference"/>
          <w:rFonts w:ascii="BentonModernOne Roman" w:hAnsi="BentonModernOne Roman"/>
        </w:rPr>
        <w:t xml:space="preserve"> </w:t>
      </w:r>
      <w:r>
        <w:t>MassHealth</w:t>
      </w:r>
    </w:p>
    <w:p w14:paraId="7F823F39" w14:textId="77777777" w:rsidR="00850B12" w:rsidRDefault="00850B12" w:rsidP="00850B12">
      <w:pPr>
        <w:pStyle w:val="BodyText"/>
        <w:ind w:left="2813" w:right="2831"/>
        <w:jc w:val="center"/>
      </w:pPr>
      <w:r>
        <w:t>All rights reserved. This document may be copied.</w:t>
      </w:r>
    </w:p>
    <w:p w14:paraId="42C07481" w14:textId="77777777" w:rsidR="00850B12" w:rsidRPr="00C7102F" w:rsidRDefault="00850B12" w:rsidP="00850B12"/>
    <w:p w14:paraId="6C424A02" w14:textId="77777777" w:rsidR="00850B12" w:rsidRPr="005C1CC4" w:rsidRDefault="00850B12" w:rsidP="00850B12">
      <w:pPr>
        <w:rPr>
          <w:rFonts w:asciiTheme="minorHAnsi" w:hAnsiTheme="minorHAnsi"/>
        </w:rPr>
      </w:pPr>
      <w:r w:rsidRPr="00933AEA">
        <w:rPr>
          <w:rFonts w:asciiTheme="minorHAnsi" w:hAnsiTheme="minorHAnsi"/>
        </w:rPr>
        <w:t xml:space="preserve">CG </w:t>
      </w:r>
      <w:r>
        <w:rPr>
          <w:rFonts w:asciiTheme="minorHAnsi" w:hAnsiTheme="minorHAnsi"/>
        </w:rPr>
        <w:t>277DRA</w:t>
      </w:r>
      <w:r w:rsidRPr="00933AEA">
        <w:rPr>
          <w:rFonts w:asciiTheme="minorHAnsi" w:hAnsiTheme="minorHAnsi"/>
        </w:rPr>
        <w:t xml:space="preserve"> </w:t>
      </w:r>
      <w:r w:rsidRPr="0082240B">
        <w:rPr>
          <w:rFonts w:asciiTheme="minorHAnsi" w:hAnsiTheme="minorHAnsi"/>
        </w:rPr>
        <w:t xml:space="preserve">(Rev </w:t>
      </w:r>
      <w:r>
        <w:rPr>
          <w:rFonts w:asciiTheme="minorHAnsi" w:hAnsiTheme="minorHAnsi"/>
        </w:rPr>
        <w:t>08-25</w:t>
      </w:r>
      <w:r w:rsidRPr="0082240B">
        <w:rPr>
          <w:rFonts w:asciiTheme="minorHAnsi" w:hAnsiTheme="minorHAnsi"/>
        </w:rPr>
        <w:t>)</w:t>
      </w:r>
      <w:r w:rsidRPr="00933AEA">
        <w:rPr>
          <w:rFonts w:asciiTheme="minorHAnsi" w:hAnsiTheme="minorHAnsi"/>
        </w:rPr>
        <w:t xml:space="preserve"> TR</w:t>
      </w:r>
    </w:p>
    <w:p w14:paraId="1B75DCEB" w14:textId="77777777" w:rsidR="006E7BD1" w:rsidRPr="00850B12" w:rsidRDefault="006E7BD1" w:rsidP="00850B12">
      <w:pPr>
        <w:rPr>
          <w:rFonts w:asciiTheme="minorHAnsi" w:hAnsiTheme="minorHAnsi"/>
        </w:rPr>
      </w:pPr>
    </w:p>
    <w:sectPr w:rsidR="006E7BD1" w:rsidRPr="00850B12" w:rsidSect="00F96288">
      <w:footerReference w:type="default" r:id="rId39"/>
      <w:pgSz w:w="12240" w:h="15840"/>
      <w:pgMar w:top="1498" w:right="936" w:bottom="1397" w:left="965" w:header="0" w:footer="720" w:gutter="0"/>
      <w:pgNumType w:start="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21CFA" w14:textId="77777777" w:rsidR="009528AF" w:rsidRDefault="009528AF">
      <w:r>
        <w:separator/>
      </w:r>
    </w:p>
  </w:endnote>
  <w:endnote w:type="continuationSeparator" w:id="0">
    <w:p w14:paraId="61D4A8A5" w14:textId="77777777" w:rsidR="009528AF" w:rsidRDefault="009528AF">
      <w:r>
        <w:continuationSeparator/>
      </w:r>
    </w:p>
  </w:endnote>
  <w:endnote w:type="continuationNotice" w:id="1">
    <w:p w14:paraId="34B9ECC9" w14:textId="77777777" w:rsidR="009528AF" w:rsidRDefault="00952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ntonSans Bold">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entonModernOne Bold">
    <w:altName w:val="Calibri"/>
    <w:panose1 w:val="00000000000000000000"/>
    <w:charset w:val="00"/>
    <w:family w:val="modern"/>
    <w:notTrueType/>
    <w:pitch w:val="variable"/>
    <w:sig w:usb0="00000003" w:usb1="00000000" w:usb2="00000000" w:usb3="00000000" w:csb0="00000001" w:csb1="00000000"/>
  </w:font>
  <w:font w:name="Benton Sans Condensed">
    <w:altName w:val="Calibri"/>
    <w:charset w:val="00"/>
    <w:family w:val="auto"/>
    <w:pitch w:val="variable"/>
    <w:sig w:usb0="A000003F" w:usb1="00008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BentonModernOne Italic">
    <w:altName w:val="Calibri"/>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37DB" w14:textId="1437D4C3" w:rsidR="00C86794" w:rsidRDefault="00C86794" w:rsidP="00D671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D4A4B43" w14:textId="77777777" w:rsidR="00C86794" w:rsidRDefault="00C86794" w:rsidP="00C31B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650A" w14:textId="77777777" w:rsidR="00850B12" w:rsidRDefault="00850B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F8A5" w14:textId="77777777" w:rsidR="00850B12" w:rsidRDefault="00850B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640929139"/>
      <w:docPartObj>
        <w:docPartGallery w:val="Page Numbers (Bottom of Page)"/>
        <w:docPartUnique/>
      </w:docPartObj>
    </w:sdtPr>
    <w:sdtEndPr>
      <w:rPr>
        <w:rStyle w:val="PageNumber"/>
      </w:rPr>
    </w:sdtEndPr>
    <w:sdtContent>
      <w:p w14:paraId="019E49B6" w14:textId="1E139DAD" w:rsidR="00C86794" w:rsidRPr="000F0EBC" w:rsidRDefault="000F0EBC" w:rsidP="00E07F42">
        <w:pPr>
          <w:pStyle w:val="Footer"/>
          <w:spacing w:after="0"/>
          <w:jc w:val="right"/>
          <w:rPr>
            <w:rFonts w:asciiTheme="minorHAnsi" w:hAnsiTheme="minorHAnsi" w:cstheme="minorHAnsi"/>
          </w:rPr>
        </w:pPr>
        <w:r w:rsidRPr="00455AE4">
          <w:rPr>
            <w:rFonts w:asciiTheme="minorHAnsi" w:hAnsiTheme="minorHAnsi" w:cstheme="minorHAnsi"/>
          </w:rPr>
          <w:t>MassHealth Standard Companion Guide 005010</w:t>
        </w:r>
        <w:r>
          <w:rPr>
            <w:rFonts w:asciiTheme="minorHAnsi" w:hAnsiTheme="minorHAnsi" w:cstheme="minorHAnsi"/>
          </w:rPr>
          <w:t>X364</w:t>
        </w:r>
        <w:r w:rsidRPr="00455AE4">
          <w:rPr>
            <w:rFonts w:asciiTheme="minorHAnsi" w:hAnsiTheme="minorHAnsi" w:cstheme="minorHAnsi"/>
          </w:rPr>
          <w:t xml:space="preserve"> (</w:t>
        </w:r>
        <w:r>
          <w:rPr>
            <w:rFonts w:asciiTheme="minorHAnsi" w:hAnsiTheme="minorHAnsi" w:cstheme="minorHAnsi"/>
          </w:rPr>
          <w:t>277DRA</w:t>
        </w:r>
        <w:r w:rsidRPr="00455AE4">
          <w:rPr>
            <w:rFonts w:asciiTheme="minorHAnsi" w:hAnsiTheme="minorHAnsi" w:cstheme="minorHAnsi"/>
          </w:rPr>
          <w:t xml:space="preserve">)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Pr>
            <w:rStyle w:val="PageNumber"/>
            <w:rFonts w:cstheme="minorHAnsi"/>
          </w:rPr>
          <w:t>1</w:t>
        </w:r>
        <w:r w:rsidRPr="00455AE4">
          <w:rPr>
            <w:rStyle w:val="PageNumber"/>
            <w:rFonts w:asciiTheme="minorHAnsi" w:hAnsiTheme="minorHAnsi" w:cstheme="minorHAnsi"/>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815344427"/>
      <w:docPartObj>
        <w:docPartGallery w:val="Page Numbers (Bottom of Page)"/>
        <w:docPartUnique/>
      </w:docPartObj>
    </w:sdtPr>
    <w:sdtEndPr>
      <w:rPr>
        <w:rStyle w:val="PageNumber"/>
      </w:rPr>
    </w:sdtEndPr>
    <w:sdtContent>
      <w:p w14:paraId="76C1FBE9" w14:textId="641A54A1" w:rsidR="00C86794" w:rsidRPr="00D67102" w:rsidRDefault="00C86794" w:rsidP="00E07F42">
        <w:pPr>
          <w:pStyle w:val="Footer"/>
          <w:spacing w:after="0"/>
          <w:jc w:val="right"/>
          <w:rPr>
            <w:rFonts w:asciiTheme="minorHAnsi" w:hAnsiTheme="minorHAnsi" w:cstheme="minorHAnsi"/>
          </w:rPr>
        </w:pPr>
        <w:r w:rsidRPr="00455AE4">
          <w:rPr>
            <w:rFonts w:asciiTheme="minorHAnsi" w:hAnsiTheme="minorHAnsi" w:cstheme="minorHAnsi"/>
          </w:rPr>
          <w:t>MassHealth Standard Companion Guide 005010</w:t>
        </w:r>
        <w:r w:rsidR="00FC6218">
          <w:rPr>
            <w:rFonts w:asciiTheme="minorHAnsi" w:hAnsiTheme="minorHAnsi" w:cstheme="minorHAnsi"/>
          </w:rPr>
          <w:t>X364</w:t>
        </w:r>
        <w:r w:rsidRPr="00455AE4">
          <w:rPr>
            <w:rFonts w:asciiTheme="minorHAnsi" w:hAnsiTheme="minorHAnsi" w:cstheme="minorHAnsi"/>
          </w:rPr>
          <w:t xml:space="preserve"> (</w:t>
        </w:r>
        <w:r w:rsidR="00E34AE1">
          <w:rPr>
            <w:rFonts w:asciiTheme="minorHAnsi" w:hAnsiTheme="minorHAnsi" w:cstheme="minorHAnsi"/>
          </w:rPr>
          <w:t>277DRA</w:t>
        </w:r>
        <w:r w:rsidRPr="00455AE4">
          <w:rPr>
            <w:rFonts w:asciiTheme="minorHAnsi" w:hAnsiTheme="minorHAnsi" w:cstheme="minorHAnsi"/>
          </w:rPr>
          <w:t xml:space="preserve">) | page </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137879AE" w14:textId="503F4958" w:rsidR="00C86794" w:rsidRDefault="00C86794">
    <w:pPr>
      <w:pStyle w:val="BodyText"/>
      <w:spacing w:line="14" w:lineRule="auto"/>
      <w:rPr>
        <w:sz w:val="1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705375555"/>
      <w:docPartObj>
        <w:docPartGallery w:val="Page Numbers (Bottom of Page)"/>
        <w:docPartUnique/>
      </w:docPartObj>
    </w:sdtPr>
    <w:sdtEndPr>
      <w:rPr>
        <w:rStyle w:val="PageNumber"/>
      </w:rPr>
    </w:sdtEndPr>
    <w:sdtContent>
      <w:p w14:paraId="5BDF463A" w14:textId="5BB8B592" w:rsidR="00C86794" w:rsidRPr="00455AE4" w:rsidRDefault="00C86794" w:rsidP="00E07F42">
        <w:pPr>
          <w:pStyle w:val="Footer"/>
          <w:spacing w:after="0"/>
          <w:jc w:val="right"/>
          <w:rPr>
            <w:rFonts w:asciiTheme="minorHAnsi" w:hAnsiTheme="minorHAnsi" w:cstheme="minorHAnsi"/>
          </w:rPr>
        </w:pPr>
        <w:r w:rsidRPr="00455AE4">
          <w:rPr>
            <w:rFonts w:asciiTheme="minorHAnsi" w:hAnsiTheme="minorHAnsi" w:cstheme="minorHAnsi"/>
          </w:rPr>
          <w:t>MassHealth Standard Companion Guide 005010</w:t>
        </w:r>
        <w:r w:rsidR="00FC6218">
          <w:rPr>
            <w:rFonts w:asciiTheme="minorHAnsi" w:hAnsiTheme="minorHAnsi" w:cstheme="minorHAnsi"/>
          </w:rPr>
          <w:t>X364</w:t>
        </w:r>
        <w:r w:rsidRPr="00455AE4">
          <w:rPr>
            <w:rFonts w:asciiTheme="minorHAnsi" w:hAnsiTheme="minorHAnsi" w:cstheme="minorHAnsi"/>
          </w:rPr>
          <w:t xml:space="preserve"> (</w:t>
        </w:r>
        <w:r w:rsidR="00FD10A6">
          <w:rPr>
            <w:rFonts w:asciiTheme="minorHAnsi" w:hAnsiTheme="minorHAnsi" w:cstheme="minorHAnsi"/>
          </w:rPr>
          <w:t>277DRA</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1F95FDDB" w14:textId="77777777" w:rsidR="00C86794" w:rsidRDefault="00C86794">
    <w:pPr>
      <w:pStyle w:val="BodyText"/>
      <w:spacing w:line="14" w:lineRule="auto"/>
      <w:rPr>
        <w:sz w:val="1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715430743"/>
      <w:docPartObj>
        <w:docPartGallery w:val="Page Numbers (Bottom of Page)"/>
        <w:docPartUnique/>
      </w:docPartObj>
    </w:sdtPr>
    <w:sdtEndPr>
      <w:rPr>
        <w:rStyle w:val="PageNumber"/>
      </w:rPr>
    </w:sdtEndPr>
    <w:sdtContent>
      <w:p w14:paraId="35413FE6" w14:textId="77777777" w:rsidR="003A45D2" w:rsidRPr="00455AE4" w:rsidRDefault="003A45D2">
        <w:pPr>
          <w:pStyle w:val="Footer"/>
          <w:jc w:val="right"/>
          <w:rPr>
            <w:rFonts w:asciiTheme="minorHAnsi" w:hAnsiTheme="minorHAnsi" w:cstheme="minorHAnsi"/>
          </w:rPr>
        </w:pPr>
        <w:r w:rsidRPr="00455AE4">
          <w:rPr>
            <w:rFonts w:asciiTheme="minorHAnsi" w:hAnsiTheme="minorHAnsi" w:cstheme="minorHAnsi"/>
          </w:rPr>
          <w:t xml:space="preserve">MassHealth Standard Companion Guide </w:t>
        </w:r>
        <w:r w:rsidRPr="00A71D1F">
          <w:rPr>
            <w:rFonts w:asciiTheme="minorHAnsi" w:hAnsiTheme="minorHAnsi" w:cstheme="minorHAnsi"/>
          </w:rPr>
          <w:t>005010</w:t>
        </w:r>
        <w:r>
          <w:rPr>
            <w:rFonts w:asciiTheme="minorHAnsi" w:hAnsiTheme="minorHAnsi" w:cstheme="minorHAnsi"/>
          </w:rPr>
          <w:t>X300</w:t>
        </w:r>
        <w:r w:rsidRPr="00A71D1F">
          <w:rPr>
            <w:rFonts w:asciiTheme="minorHAnsi" w:hAnsiTheme="minorHAnsi" w:cstheme="minorHAnsi"/>
          </w:rPr>
          <w:t xml:space="preserve"> </w:t>
        </w:r>
        <w:r w:rsidRPr="00455AE4">
          <w:rPr>
            <w:rFonts w:asciiTheme="minorHAnsi" w:hAnsiTheme="minorHAnsi" w:cstheme="minorHAnsi"/>
          </w:rPr>
          <w:t>(837</w:t>
        </w:r>
        <w:r>
          <w:rPr>
            <w:rFonts w:asciiTheme="minorHAnsi" w:hAnsiTheme="minorHAnsi" w:cstheme="minorHAnsi"/>
          </w:rPr>
          <w:t>D</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233D26E9" w14:textId="77777777" w:rsidR="003A45D2" w:rsidRDefault="003A45D2">
    <w:pPr>
      <w:pStyle w:val="BodyText"/>
      <w:spacing w:line="14" w:lineRule="auto"/>
      <w:rPr>
        <w:sz w:val="1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0FEE" w14:textId="77777777" w:rsidR="00850B12" w:rsidRDefault="00850B12">
    <w:pPr>
      <w:pStyle w:val="BodyText"/>
      <w:spacing w:line="14" w:lineRule="auto"/>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6C46A" w14:textId="77777777" w:rsidR="009528AF" w:rsidRDefault="009528AF">
      <w:r>
        <w:separator/>
      </w:r>
    </w:p>
  </w:footnote>
  <w:footnote w:type="continuationSeparator" w:id="0">
    <w:p w14:paraId="003A3B1D" w14:textId="77777777" w:rsidR="009528AF" w:rsidRDefault="009528AF">
      <w:r>
        <w:continuationSeparator/>
      </w:r>
    </w:p>
  </w:footnote>
  <w:footnote w:type="continuationNotice" w:id="1">
    <w:p w14:paraId="28EC0CA7" w14:textId="77777777" w:rsidR="009528AF" w:rsidRDefault="009528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B1AA" w14:textId="55B76ECA" w:rsidR="00C86794" w:rsidRDefault="00C86794" w:rsidP="0012281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85854">
      <w:rPr>
        <w:rStyle w:val="PageNumber"/>
        <w:noProof/>
      </w:rPr>
      <w:t>ii</w:t>
    </w:r>
    <w:r>
      <w:rPr>
        <w:rStyle w:val="PageNumber"/>
      </w:rPr>
      <w:fldChar w:fldCharType="end"/>
    </w:r>
  </w:p>
  <w:p w14:paraId="2C5C351E" w14:textId="77777777" w:rsidR="00C86794" w:rsidRDefault="00C86794" w:rsidP="00460D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8889" w14:textId="77777777" w:rsidR="00C86794" w:rsidRDefault="00C86794" w:rsidP="00460DCB">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7CA2" w14:textId="77777777" w:rsidR="00850B12" w:rsidRDefault="0085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4E3"/>
    <w:multiLevelType w:val="hybridMultilevel"/>
    <w:tmpl w:val="9A842776"/>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15:restartNumberingAfterBreak="0">
    <w:nsid w:val="030B6266"/>
    <w:multiLevelType w:val="hybridMultilevel"/>
    <w:tmpl w:val="B610F44A"/>
    <w:lvl w:ilvl="0" w:tplc="45AAD97A">
      <w:start w:val="3"/>
      <w:numFmt w:val="decimal"/>
      <w:lvlText w:val="%1."/>
      <w:lvlJc w:val="left"/>
      <w:pPr>
        <w:ind w:left="45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2" w15:restartNumberingAfterBreak="0">
    <w:nsid w:val="044F7C16"/>
    <w:multiLevelType w:val="hybridMultilevel"/>
    <w:tmpl w:val="D146F914"/>
    <w:lvl w:ilvl="0" w:tplc="0E0E98B4">
      <w:start w:val="16"/>
      <w:numFmt w:val="upperLetter"/>
      <w:lvlText w:val="%1"/>
      <w:lvlJc w:val="left"/>
      <w:pPr>
        <w:ind w:left="506" w:hanging="387"/>
      </w:pPr>
      <w:rPr>
        <w:rFonts w:hint="default"/>
        <w:lang w:val="en-US" w:eastAsia="en-US" w:bidi="en-US"/>
      </w:rPr>
    </w:lvl>
    <w:lvl w:ilvl="1" w:tplc="258011FA">
      <w:numFmt w:val="bullet"/>
      <w:lvlText w:val=""/>
      <w:lvlJc w:val="left"/>
      <w:pPr>
        <w:ind w:left="1119" w:hanging="281"/>
      </w:pPr>
      <w:rPr>
        <w:rFonts w:ascii="Wingdings" w:eastAsia="Wingdings" w:hAnsi="Wingdings" w:cs="Wingdings" w:hint="default"/>
        <w:color w:val="000000" w:themeColor="text1"/>
        <w:w w:val="100"/>
        <w:sz w:val="24"/>
        <w:szCs w:val="24"/>
        <w:lang w:val="en-US" w:eastAsia="en-US" w:bidi="en-US"/>
      </w:rPr>
    </w:lvl>
    <w:lvl w:ilvl="2" w:tplc="38B4B5AE">
      <w:numFmt w:val="bullet"/>
      <w:lvlText w:val="•"/>
      <w:lvlJc w:val="left"/>
      <w:pPr>
        <w:ind w:left="2144" w:hanging="281"/>
      </w:pPr>
      <w:rPr>
        <w:rFonts w:hint="default"/>
        <w:lang w:val="en-US" w:eastAsia="en-US" w:bidi="en-US"/>
      </w:rPr>
    </w:lvl>
    <w:lvl w:ilvl="3" w:tplc="79BA32BC">
      <w:numFmt w:val="bullet"/>
      <w:lvlText w:val="•"/>
      <w:lvlJc w:val="left"/>
      <w:pPr>
        <w:ind w:left="3168" w:hanging="281"/>
      </w:pPr>
      <w:rPr>
        <w:rFonts w:hint="default"/>
        <w:lang w:val="en-US" w:eastAsia="en-US" w:bidi="en-US"/>
      </w:rPr>
    </w:lvl>
    <w:lvl w:ilvl="4" w:tplc="AC6AF3A0">
      <w:numFmt w:val="bullet"/>
      <w:lvlText w:val="•"/>
      <w:lvlJc w:val="left"/>
      <w:pPr>
        <w:ind w:left="4193" w:hanging="281"/>
      </w:pPr>
      <w:rPr>
        <w:rFonts w:hint="default"/>
        <w:lang w:val="en-US" w:eastAsia="en-US" w:bidi="en-US"/>
      </w:rPr>
    </w:lvl>
    <w:lvl w:ilvl="5" w:tplc="D4F07A24">
      <w:numFmt w:val="bullet"/>
      <w:lvlText w:val="•"/>
      <w:lvlJc w:val="left"/>
      <w:pPr>
        <w:ind w:left="5217" w:hanging="281"/>
      </w:pPr>
      <w:rPr>
        <w:rFonts w:hint="default"/>
        <w:lang w:val="en-US" w:eastAsia="en-US" w:bidi="en-US"/>
      </w:rPr>
    </w:lvl>
    <w:lvl w:ilvl="6" w:tplc="4FD0606E">
      <w:numFmt w:val="bullet"/>
      <w:lvlText w:val="•"/>
      <w:lvlJc w:val="left"/>
      <w:pPr>
        <w:ind w:left="6242" w:hanging="281"/>
      </w:pPr>
      <w:rPr>
        <w:rFonts w:hint="default"/>
        <w:lang w:val="en-US" w:eastAsia="en-US" w:bidi="en-US"/>
      </w:rPr>
    </w:lvl>
    <w:lvl w:ilvl="7" w:tplc="F90C04E4">
      <w:numFmt w:val="bullet"/>
      <w:lvlText w:val="•"/>
      <w:lvlJc w:val="left"/>
      <w:pPr>
        <w:ind w:left="7266" w:hanging="281"/>
      </w:pPr>
      <w:rPr>
        <w:rFonts w:hint="default"/>
        <w:lang w:val="en-US" w:eastAsia="en-US" w:bidi="en-US"/>
      </w:rPr>
    </w:lvl>
    <w:lvl w:ilvl="8" w:tplc="E708C80C">
      <w:numFmt w:val="bullet"/>
      <w:lvlText w:val="•"/>
      <w:lvlJc w:val="left"/>
      <w:pPr>
        <w:ind w:left="8291" w:hanging="281"/>
      </w:pPr>
      <w:rPr>
        <w:rFonts w:hint="default"/>
        <w:lang w:val="en-US" w:eastAsia="en-US" w:bidi="en-US"/>
      </w:rPr>
    </w:lvl>
  </w:abstractNum>
  <w:abstractNum w:abstractNumId="3" w15:restartNumberingAfterBreak="0">
    <w:nsid w:val="04AA0BCC"/>
    <w:multiLevelType w:val="hybridMultilevel"/>
    <w:tmpl w:val="C6D2221C"/>
    <w:lvl w:ilvl="0" w:tplc="50321FB8">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2A00F1"/>
    <w:multiLevelType w:val="hybridMultilevel"/>
    <w:tmpl w:val="7E4CAE60"/>
    <w:lvl w:ilvl="0" w:tplc="219CB6D6">
      <w:start w:val="1"/>
      <w:numFmt w:val="bullet"/>
      <w:lvlText w:val=""/>
      <w:lvlJc w:val="left"/>
      <w:pPr>
        <w:ind w:left="720" w:hanging="360"/>
      </w:pPr>
      <w:rPr>
        <w:rFonts w:ascii="Symbol" w:hAnsi="Symbol" w:hint="default"/>
      </w:rPr>
    </w:lvl>
    <w:lvl w:ilvl="1" w:tplc="CD2488F2">
      <w:start w:val="1"/>
      <w:numFmt w:val="bullet"/>
      <w:lvlText w:val="o"/>
      <w:lvlJc w:val="left"/>
      <w:pPr>
        <w:ind w:left="1440" w:hanging="360"/>
      </w:pPr>
      <w:rPr>
        <w:rFonts w:ascii="Courier New" w:hAnsi="Courier New" w:hint="default"/>
      </w:rPr>
    </w:lvl>
    <w:lvl w:ilvl="2" w:tplc="2ED03710">
      <w:start w:val="1"/>
      <w:numFmt w:val="bullet"/>
      <w:lvlText w:val=""/>
      <w:lvlJc w:val="left"/>
      <w:pPr>
        <w:ind w:left="2160" w:hanging="360"/>
      </w:pPr>
      <w:rPr>
        <w:rFonts w:ascii="Wingdings" w:hAnsi="Wingdings" w:hint="default"/>
      </w:rPr>
    </w:lvl>
    <w:lvl w:ilvl="3" w:tplc="A9E67EDE">
      <w:start w:val="1"/>
      <w:numFmt w:val="bullet"/>
      <w:lvlText w:val=""/>
      <w:lvlJc w:val="left"/>
      <w:pPr>
        <w:ind w:left="2880" w:hanging="360"/>
      </w:pPr>
      <w:rPr>
        <w:rFonts w:ascii="Symbol" w:hAnsi="Symbol" w:hint="default"/>
      </w:rPr>
    </w:lvl>
    <w:lvl w:ilvl="4" w:tplc="717618C8">
      <w:start w:val="1"/>
      <w:numFmt w:val="bullet"/>
      <w:lvlText w:val="o"/>
      <w:lvlJc w:val="left"/>
      <w:pPr>
        <w:ind w:left="3600" w:hanging="360"/>
      </w:pPr>
      <w:rPr>
        <w:rFonts w:ascii="Courier New" w:hAnsi="Courier New" w:hint="default"/>
      </w:rPr>
    </w:lvl>
    <w:lvl w:ilvl="5" w:tplc="0FB85E36">
      <w:start w:val="1"/>
      <w:numFmt w:val="bullet"/>
      <w:lvlText w:val=""/>
      <w:lvlJc w:val="left"/>
      <w:pPr>
        <w:ind w:left="4320" w:hanging="360"/>
      </w:pPr>
      <w:rPr>
        <w:rFonts w:ascii="Wingdings" w:hAnsi="Wingdings" w:hint="default"/>
      </w:rPr>
    </w:lvl>
    <w:lvl w:ilvl="6" w:tplc="9FB8BE62">
      <w:start w:val="1"/>
      <w:numFmt w:val="bullet"/>
      <w:lvlText w:val=""/>
      <w:lvlJc w:val="left"/>
      <w:pPr>
        <w:ind w:left="5040" w:hanging="360"/>
      </w:pPr>
      <w:rPr>
        <w:rFonts w:ascii="Symbol" w:hAnsi="Symbol" w:hint="default"/>
      </w:rPr>
    </w:lvl>
    <w:lvl w:ilvl="7" w:tplc="626C45A4">
      <w:start w:val="1"/>
      <w:numFmt w:val="bullet"/>
      <w:lvlText w:val="o"/>
      <w:lvlJc w:val="left"/>
      <w:pPr>
        <w:ind w:left="5760" w:hanging="360"/>
      </w:pPr>
      <w:rPr>
        <w:rFonts w:ascii="Courier New" w:hAnsi="Courier New" w:hint="default"/>
      </w:rPr>
    </w:lvl>
    <w:lvl w:ilvl="8" w:tplc="FBC67B64">
      <w:start w:val="1"/>
      <w:numFmt w:val="bullet"/>
      <w:lvlText w:val=""/>
      <w:lvlJc w:val="left"/>
      <w:pPr>
        <w:ind w:left="6480" w:hanging="360"/>
      </w:pPr>
      <w:rPr>
        <w:rFonts w:ascii="Wingdings" w:hAnsi="Wingdings" w:hint="default"/>
      </w:rPr>
    </w:lvl>
  </w:abstractNum>
  <w:abstractNum w:abstractNumId="5" w15:restartNumberingAfterBreak="0">
    <w:nsid w:val="09F2449F"/>
    <w:multiLevelType w:val="hybridMultilevel"/>
    <w:tmpl w:val="96082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471B4"/>
    <w:multiLevelType w:val="hybridMultilevel"/>
    <w:tmpl w:val="422E6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57CA0"/>
    <w:multiLevelType w:val="hybridMultilevel"/>
    <w:tmpl w:val="9DD220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B4C5D52"/>
    <w:multiLevelType w:val="hybridMultilevel"/>
    <w:tmpl w:val="ED4E7530"/>
    <w:lvl w:ilvl="0" w:tplc="17C427D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E582A"/>
    <w:multiLevelType w:val="hybridMultilevel"/>
    <w:tmpl w:val="A650C420"/>
    <w:lvl w:ilvl="0" w:tplc="AB60EE78">
      <w:start w:val="1"/>
      <w:numFmt w:val="bullet"/>
      <w:lvlText w:val=""/>
      <w:lvlJc w:val="left"/>
      <w:pPr>
        <w:ind w:left="720" w:hanging="360"/>
      </w:pPr>
      <w:rPr>
        <w:rFonts w:ascii="Symbol" w:hAnsi="Symbol" w:hint="default"/>
      </w:rPr>
    </w:lvl>
    <w:lvl w:ilvl="1" w:tplc="1AA8E530">
      <w:start w:val="1"/>
      <w:numFmt w:val="bullet"/>
      <w:lvlText w:val="o"/>
      <w:lvlJc w:val="left"/>
      <w:pPr>
        <w:ind w:left="1440" w:hanging="360"/>
      </w:pPr>
      <w:rPr>
        <w:rFonts w:ascii="Courier New" w:hAnsi="Courier New" w:hint="default"/>
      </w:rPr>
    </w:lvl>
    <w:lvl w:ilvl="2" w:tplc="26EEFA74">
      <w:start w:val="1"/>
      <w:numFmt w:val="bullet"/>
      <w:lvlText w:val=""/>
      <w:lvlJc w:val="left"/>
      <w:pPr>
        <w:ind w:left="2160" w:hanging="360"/>
      </w:pPr>
      <w:rPr>
        <w:rFonts w:ascii="Wingdings" w:hAnsi="Wingdings" w:hint="default"/>
      </w:rPr>
    </w:lvl>
    <w:lvl w:ilvl="3" w:tplc="BA10A0E2">
      <w:start w:val="1"/>
      <w:numFmt w:val="bullet"/>
      <w:lvlText w:val=""/>
      <w:lvlJc w:val="left"/>
      <w:pPr>
        <w:ind w:left="2880" w:hanging="360"/>
      </w:pPr>
      <w:rPr>
        <w:rFonts w:ascii="Symbol" w:hAnsi="Symbol" w:hint="default"/>
      </w:rPr>
    </w:lvl>
    <w:lvl w:ilvl="4" w:tplc="8D080AEA">
      <w:start w:val="1"/>
      <w:numFmt w:val="bullet"/>
      <w:lvlText w:val="o"/>
      <w:lvlJc w:val="left"/>
      <w:pPr>
        <w:ind w:left="3600" w:hanging="360"/>
      </w:pPr>
      <w:rPr>
        <w:rFonts w:ascii="Courier New" w:hAnsi="Courier New" w:hint="default"/>
      </w:rPr>
    </w:lvl>
    <w:lvl w:ilvl="5" w:tplc="2756818E">
      <w:start w:val="1"/>
      <w:numFmt w:val="bullet"/>
      <w:lvlText w:val=""/>
      <w:lvlJc w:val="left"/>
      <w:pPr>
        <w:ind w:left="4320" w:hanging="360"/>
      </w:pPr>
      <w:rPr>
        <w:rFonts w:ascii="Wingdings" w:hAnsi="Wingdings" w:hint="default"/>
      </w:rPr>
    </w:lvl>
    <w:lvl w:ilvl="6" w:tplc="858026DE">
      <w:start w:val="1"/>
      <w:numFmt w:val="bullet"/>
      <w:lvlText w:val=""/>
      <w:lvlJc w:val="left"/>
      <w:pPr>
        <w:ind w:left="5040" w:hanging="360"/>
      </w:pPr>
      <w:rPr>
        <w:rFonts w:ascii="Symbol" w:hAnsi="Symbol" w:hint="default"/>
      </w:rPr>
    </w:lvl>
    <w:lvl w:ilvl="7" w:tplc="5AD284EC">
      <w:start w:val="1"/>
      <w:numFmt w:val="bullet"/>
      <w:lvlText w:val="o"/>
      <w:lvlJc w:val="left"/>
      <w:pPr>
        <w:ind w:left="5760" w:hanging="360"/>
      </w:pPr>
      <w:rPr>
        <w:rFonts w:ascii="Courier New" w:hAnsi="Courier New" w:hint="default"/>
      </w:rPr>
    </w:lvl>
    <w:lvl w:ilvl="8" w:tplc="CFDA99AC">
      <w:start w:val="1"/>
      <w:numFmt w:val="bullet"/>
      <w:lvlText w:val=""/>
      <w:lvlJc w:val="left"/>
      <w:pPr>
        <w:ind w:left="6480" w:hanging="360"/>
      </w:pPr>
      <w:rPr>
        <w:rFonts w:ascii="Wingdings" w:hAnsi="Wingdings" w:hint="default"/>
      </w:rPr>
    </w:lvl>
  </w:abstractNum>
  <w:abstractNum w:abstractNumId="10" w15:restartNumberingAfterBreak="0">
    <w:nsid w:val="277D1D45"/>
    <w:multiLevelType w:val="hybridMultilevel"/>
    <w:tmpl w:val="0E701B22"/>
    <w:lvl w:ilvl="0" w:tplc="5DA2823C">
      <w:start w:val="1"/>
      <w:numFmt w:val="decimal"/>
      <w:lvlText w:val="%1."/>
      <w:lvlJc w:val="left"/>
      <w:pPr>
        <w:ind w:left="839" w:hanging="360"/>
      </w:pPr>
      <w:rPr>
        <w:rFonts w:ascii="BentonModernOne Roman" w:eastAsia="BentonModernOne Roman" w:hAnsi="BentonModernOne Roman" w:cs="BentonModernOne Roman" w:hint="default"/>
        <w:spacing w:val="-9"/>
        <w:w w:val="97"/>
        <w:sz w:val="22"/>
        <w:szCs w:val="22"/>
        <w:lang w:val="en-US" w:eastAsia="en-US" w:bidi="en-US"/>
      </w:rPr>
    </w:lvl>
    <w:lvl w:ilvl="1" w:tplc="DD883C50">
      <w:numFmt w:val="bullet"/>
      <w:lvlText w:val="•"/>
      <w:lvlJc w:val="left"/>
      <w:pPr>
        <w:ind w:left="1790" w:hanging="360"/>
      </w:pPr>
      <w:rPr>
        <w:rFonts w:hint="default"/>
        <w:lang w:val="en-US" w:eastAsia="en-US" w:bidi="en-US"/>
      </w:rPr>
    </w:lvl>
    <w:lvl w:ilvl="2" w:tplc="3C94647C">
      <w:numFmt w:val="bullet"/>
      <w:lvlText w:val="•"/>
      <w:lvlJc w:val="left"/>
      <w:pPr>
        <w:ind w:left="2740" w:hanging="360"/>
      </w:pPr>
      <w:rPr>
        <w:rFonts w:hint="default"/>
        <w:lang w:val="en-US" w:eastAsia="en-US" w:bidi="en-US"/>
      </w:rPr>
    </w:lvl>
    <w:lvl w:ilvl="3" w:tplc="62A82E4A">
      <w:numFmt w:val="bullet"/>
      <w:lvlText w:val="•"/>
      <w:lvlJc w:val="left"/>
      <w:pPr>
        <w:ind w:left="3690" w:hanging="360"/>
      </w:pPr>
      <w:rPr>
        <w:rFonts w:hint="default"/>
        <w:lang w:val="en-US" w:eastAsia="en-US" w:bidi="en-US"/>
      </w:rPr>
    </w:lvl>
    <w:lvl w:ilvl="4" w:tplc="2416D1FA">
      <w:numFmt w:val="bullet"/>
      <w:lvlText w:val="•"/>
      <w:lvlJc w:val="left"/>
      <w:pPr>
        <w:ind w:left="4640" w:hanging="360"/>
      </w:pPr>
      <w:rPr>
        <w:rFonts w:hint="default"/>
        <w:lang w:val="en-US" w:eastAsia="en-US" w:bidi="en-US"/>
      </w:rPr>
    </w:lvl>
    <w:lvl w:ilvl="5" w:tplc="F7C85308">
      <w:numFmt w:val="bullet"/>
      <w:lvlText w:val="•"/>
      <w:lvlJc w:val="left"/>
      <w:pPr>
        <w:ind w:left="5590" w:hanging="360"/>
      </w:pPr>
      <w:rPr>
        <w:rFonts w:hint="default"/>
        <w:lang w:val="en-US" w:eastAsia="en-US" w:bidi="en-US"/>
      </w:rPr>
    </w:lvl>
    <w:lvl w:ilvl="6" w:tplc="D40A39E4">
      <w:numFmt w:val="bullet"/>
      <w:lvlText w:val="•"/>
      <w:lvlJc w:val="left"/>
      <w:pPr>
        <w:ind w:left="6540" w:hanging="360"/>
      </w:pPr>
      <w:rPr>
        <w:rFonts w:hint="default"/>
        <w:lang w:val="en-US" w:eastAsia="en-US" w:bidi="en-US"/>
      </w:rPr>
    </w:lvl>
    <w:lvl w:ilvl="7" w:tplc="2A14C87A">
      <w:numFmt w:val="bullet"/>
      <w:lvlText w:val="•"/>
      <w:lvlJc w:val="left"/>
      <w:pPr>
        <w:ind w:left="7490" w:hanging="360"/>
      </w:pPr>
      <w:rPr>
        <w:rFonts w:hint="default"/>
        <w:lang w:val="en-US" w:eastAsia="en-US" w:bidi="en-US"/>
      </w:rPr>
    </w:lvl>
    <w:lvl w:ilvl="8" w:tplc="A88C9AF0">
      <w:numFmt w:val="bullet"/>
      <w:lvlText w:val="•"/>
      <w:lvlJc w:val="left"/>
      <w:pPr>
        <w:ind w:left="8440" w:hanging="360"/>
      </w:pPr>
      <w:rPr>
        <w:rFonts w:hint="default"/>
        <w:lang w:val="en-US" w:eastAsia="en-US" w:bidi="en-US"/>
      </w:rPr>
    </w:lvl>
  </w:abstractNum>
  <w:abstractNum w:abstractNumId="11" w15:restartNumberingAfterBreak="0">
    <w:nsid w:val="27F92A62"/>
    <w:multiLevelType w:val="hybridMultilevel"/>
    <w:tmpl w:val="63C4DEAA"/>
    <w:lvl w:ilvl="0" w:tplc="9CB8DAAE">
      <w:numFmt w:val="bullet"/>
      <w:lvlText w:val="•"/>
      <w:lvlJc w:val="left"/>
      <w:pPr>
        <w:ind w:left="600" w:hanging="241"/>
      </w:pPr>
      <w:rPr>
        <w:rFonts w:ascii="BentonModernOne Roman" w:eastAsia="BentonModernOne Roman" w:hAnsi="BentonModernOne Roman" w:cs="BentonModernOne Roman" w:hint="default"/>
        <w:spacing w:val="-18"/>
        <w:w w:val="98"/>
        <w:sz w:val="22"/>
        <w:szCs w:val="22"/>
        <w:lang w:val="en-US" w:eastAsia="en-US" w:bidi="en-US"/>
      </w:rPr>
    </w:lvl>
    <w:lvl w:ilvl="1" w:tplc="C204C528">
      <w:numFmt w:val="bullet"/>
      <w:lvlText w:val="•"/>
      <w:lvlJc w:val="left"/>
      <w:pPr>
        <w:ind w:left="1526" w:hanging="241"/>
      </w:pPr>
      <w:rPr>
        <w:rFonts w:hint="default"/>
        <w:lang w:val="en-US" w:eastAsia="en-US" w:bidi="en-US"/>
      </w:rPr>
    </w:lvl>
    <w:lvl w:ilvl="2" w:tplc="481246DA">
      <w:numFmt w:val="bullet"/>
      <w:lvlText w:val="•"/>
      <w:lvlJc w:val="left"/>
      <w:pPr>
        <w:ind w:left="2452" w:hanging="241"/>
      </w:pPr>
      <w:rPr>
        <w:rFonts w:hint="default"/>
        <w:lang w:val="en-US" w:eastAsia="en-US" w:bidi="en-US"/>
      </w:rPr>
    </w:lvl>
    <w:lvl w:ilvl="3" w:tplc="8CB46F36">
      <w:numFmt w:val="bullet"/>
      <w:lvlText w:val="•"/>
      <w:lvlJc w:val="left"/>
      <w:pPr>
        <w:ind w:left="3378" w:hanging="241"/>
      </w:pPr>
      <w:rPr>
        <w:rFonts w:hint="default"/>
        <w:lang w:val="en-US" w:eastAsia="en-US" w:bidi="en-US"/>
      </w:rPr>
    </w:lvl>
    <w:lvl w:ilvl="4" w:tplc="0DC45290">
      <w:numFmt w:val="bullet"/>
      <w:lvlText w:val="•"/>
      <w:lvlJc w:val="left"/>
      <w:pPr>
        <w:ind w:left="4304" w:hanging="241"/>
      </w:pPr>
      <w:rPr>
        <w:rFonts w:hint="default"/>
        <w:lang w:val="en-US" w:eastAsia="en-US" w:bidi="en-US"/>
      </w:rPr>
    </w:lvl>
    <w:lvl w:ilvl="5" w:tplc="F06CEBAE">
      <w:numFmt w:val="bullet"/>
      <w:lvlText w:val="•"/>
      <w:lvlJc w:val="left"/>
      <w:pPr>
        <w:ind w:left="5230" w:hanging="241"/>
      </w:pPr>
      <w:rPr>
        <w:rFonts w:hint="default"/>
        <w:lang w:val="en-US" w:eastAsia="en-US" w:bidi="en-US"/>
      </w:rPr>
    </w:lvl>
    <w:lvl w:ilvl="6" w:tplc="1B48E84E">
      <w:numFmt w:val="bullet"/>
      <w:lvlText w:val="•"/>
      <w:lvlJc w:val="left"/>
      <w:pPr>
        <w:ind w:left="6156" w:hanging="241"/>
      </w:pPr>
      <w:rPr>
        <w:rFonts w:hint="default"/>
        <w:lang w:val="en-US" w:eastAsia="en-US" w:bidi="en-US"/>
      </w:rPr>
    </w:lvl>
    <w:lvl w:ilvl="7" w:tplc="B8B8EAAC">
      <w:numFmt w:val="bullet"/>
      <w:lvlText w:val="•"/>
      <w:lvlJc w:val="left"/>
      <w:pPr>
        <w:ind w:left="7082" w:hanging="241"/>
      </w:pPr>
      <w:rPr>
        <w:rFonts w:hint="default"/>
        <w:lang w:val="en-US" w:eastAsia="en-US" w:bidi="en-US"/>
      </w:rPr>
    </w:lvl>
    <w:lvl w:ilvl="8" w:tplc="6ECC275E">
      <w:numFmt w:val="bullet"/>
      <w:lvlText w:val="•"/>
      <w:lvlJc w:val="left"/>
      <w:pPr>
        <w:ind w:left="8008" w:hanging="241"/>
      </w:pPr>
      <w:rPr>
        <w:rFonts w:hint="default"/>
        <w:lang w:val="en-US" w:eastAsia="en-US" w:bidi="en-US"/>
      </w:rPr>
    </w:lvl>
  </w:abstractNum>
  <w:abstractNum w:abstractNumId="12" w15:restartNumberingAfterBreak="0">
    <w:nsid w:val="2A720BB9"/>
    <w:multiLevelType w:val="multilevel"/>
    <w:tmpl w:val="39C6EA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1F2108"/>
    <w:multiLevelType w:val="hybridMultilevel"/>
    <w:tmpl w:val="13B2FB74"/>
    <w:lvl w:ilvl="0" w:tplc="4BD69DD8">
      <w:start w:val="1"/>
      <w:numFmt w:val="decimal"/>
      <w:pStyle w:val="Heading2"/>
      <w:lvlText w:val="%1."/>
      <w:lvlJc w:val="left"/>
      <w:pPr>
        <w:ind w:left="788" w:hanging="360"/>
      </w:pPr>
      <w:rPr>
        <w:rFonts w:hint="default"/>
      </w:rPr>
    </w:lvl>
    <w:lvl w:ilvl="1" w:tplc="FFFFFFFF">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14" w15:restartNumberingAfterBreak="0">
    <w:nsid w:val="30FB51F5"/>
    <w:multiLevelType w:val="hybridMultilevel"/>
    <w:tmpl w:val="B4AEFC44"/>
    <w:lvl w:ilvl="0" w:tplc="5D029D88">
      <w:numFmt w:val="bullet"/>
      <w:lvlText w:val="•"/>
      <w:lvlJc w:val="left"/>
      <w:pPr>
        <w:ind w:left="1199" w:hanging="360"/>
      </w:pPr>
      <w:rPr>
        <w:rFonts w:ascii="BentonModernOne Roman" w:eastAsia="BentonModernOne Roman" w:hAnsi="BentonModernOne Roman" w:cs="BentonModernOne Roman" w:hint="default"/>
        <w:spacing w:val="-3"/>
        <w:w w:val="100"/>
        <w:sz w:val="22"/>
        <w:szCs w:val="22"/>
        <w:lang w:val="en-US" w:eastAsia="en-US" w:bidi="en-US"/>
      </w:rPr>
    </w:lvl>
    <w:lvl w:ilvl="1" w:tplc="EAE26170">
      <w:numFmt w:val="bullet"/>
      <w:lvlText w:val="•"/>
      <w:lvlJc w:val="left"/>
      <w:pPr>
        <w:ind w:left="2114" w:hanging="360"/>
      </w:pPr>
      <w:rPr>
        <w:rFonts w:hint="default"/>
        <w:lang w:val="en-US" w:eastAsia="en-US" w:bidi="en-US"/>
      </w:rPr>
    </w:lvl>
    <w:lvl w:ilvl="2" w:tplc="678492D4">
      <w:numFmt w:val="bullet"/>
      <w:lvlText w:val="•"/>
      <w:lvlJc w:val="left"/>
      <w:pPr>
        <w:ind w:left="3028" w:hanging="360"/>
      </w:pPr>
      <w:rPr>
        <w:rFonts w:hint="default"/>
        <w:lang w:val="en-US" w:eastAsia="en-US" w:bidi="en-US"/>
      </w:rPr>
    </w:lvl>
    <w:lvl w:ilvl="3" w:tplc="53EC1FF4">
      <w:numFmt w:val="bullet"/>
      <w:lvlText w:val="•"/>
      <w:lvlJc w:val="left"/>
      <w:pPr>
        <w:ind w:left="3942" w:hanging="360"/>
      </w:pPr>
      <w:rPr>
        <w:rFonts w:hint="default"/>
        <w:lang w:val="en-US" w:eastAsia="en-US" w:bidi="en-US"/>
      </w:rPr>
    </w:lvl>
    <w:lvl w:ilvl="4" w:tplc="413C1868">
      <w:numFmt w:val="bullet"/>
      <w:lvlText w:val="•"/>
      <w:lvlJc w:val="left"/>
      <w:pPr>
        <w:ind w:left="4856" w:hanging="360"/>
      </w:pPr>
      <w:rPr>
        <w:rFonts w:hint="default"/>
        <w:lang w:val="en-US" w:eastAsia="en-US" w:bidi="en-US"/>
      </w:rPr>
    </w:lvl>
    <w:lvl w:ilvl="5" w:tplc="AAF64E30">
      <w:numFmt w:val="bullet"/>
      <w:lvlText w:val="•"/>
      <w:lvlJc w:val="left"/>
      <w:pPr>
        <w:ind w:left="5770" w:hanging="360"/>
      </w:pPr>
      <w:rPr>
        <w:rFonts w:hint="default"/>
        <w:lang w:val="en-US" w:eastAsia="en-US" w:bidi="en-US"/>
      </w:rPr>
    </w:lvl>
    <w:lvl w:ilvl="6" w:tplc="E17CEFAC">
      <w:numFmt w:val="bullet"/>
      <w:lvlText w:val="•"/>
      <w:lvlJc w:val="left"/>
      <w:pPr>
        <w:ind w:left="6684" w:hanging="360"/>
      </w:pPr>
      <w:rPr>
        <w:rFonts w:hint="default"/>
        <w:lang w:val="en-US" w:eastAsia="en-US" w:bidi="en-US"/>
      </w:rPr>
    </w:lvl>
    <w:lvl w:ilvl="7" w:tplc="54442B2E">
      <w:numFmt w:val="bullet"/>
      <w:lvlText w:val="•"/>
      <w:lvlJc w:val="left"/>
      <w:pPr>
        <w:ind w:left="7598" w:hanging="360"/>
      </w:pPr>
      <w:rPr>
        <w:rFonts w:hint="default"/>
        <w:lang w:val="en-US" w:eastAsia="en-US" w:bidi="en-US"/>
      </w:rPr>
    </w:lvl>
    <w:lvl w:ilvl="8" w:tplc="0D2A6382">
      <w:numFmt w:val="bullet"/>
      <w:lvlText w:val="•"/>
      <w:lvlJc w:val="left"/>
      <w:pPr>
        <w:ind w:left="8512" w:hanging="360"/>
      </w:pPr>
      <w:rPr>
        <w:rFonts w:hint="default"/>
        <w:lang w:val="en-US" w:eastAsia="en-US" w:bidi="en-US"/>
      </w:rPr>
    </w:lvl>
  </w:abstractNum>
  <w:abstractNum w:abstractNumId="15" w15:restartNumberingAfterBreak="0">
    <w:nsid w:val="33CC47BA"/>
    <w:multiLevelType w:val="hybridMultilevel"/>
    <w:tmpl w:val="FF1E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403015"/>
    <w:multiLevelType w:val="hybridMultilevel"/>
    <w:tmpl w:val="0ADACA9E"/>
    <w:lvl w:ilvl="0" w:tplc="CEA2DC66">
      <w:numFmt w:val="bullet"/>
      <w:lvlText w:val=""/>
      <w:lvlJc w:val="left"/>
      <w:pPr>
        <w:ind w:left="1559" w:hanging="360"/>
      </w:pPr>
      <w:rPr>
        <w:rFonts w:ascii="Wingdings" w:eastAsia="Wingdings" w:hAnsi="Wingdings" w:cs="Wingdings" w:hint="default"/>
        <w:color w:val="auto"/>
        <w:w w:val="100"/>
        <w:sz w:val="24"/>
        <w:szCs w:val="24"/>
        <w:lang w:val="en-US" w:eastAsia="en-US" w:bidi="en-US"/>
      </w:rPr>
    </w:lvl>
    <w:lvl w:ilvl="1" w:tplc="DA6840CC">
      <w:numFmt w:val="bullet"/>
      <w:lvlText w:val="•"/>
      <w:lvlJc w:val="left"/>
      <w:pPr>
        <w:ind w:left="2438" w:hanging="360"/>
      </w:pPr>
      <w:rPr>
        <w:rFonts w:hint="default"/>
        <w:lang w:val="en-US" w:eastAsia="en-US" w:bidi="en-US"/>
      </w:rPr>
    </w:lvl>
    <w:lvl w:ilvl="2" w:tplc="464053B8">
      <w:numFmt w:val="bullet"/>
      <w:lvlText w:val="•"/>
      <w:lvlJc w:val="left"/>
      <w:pPr>
        <w:ind w:left="3316" w:hanging="360"/>
      </w:pPr>
      <w:rPr>
        <w:rFonts w:hint="default"/>
        <w:lang w:val="en-US" w:eastAsia="en-US" w:bidi="en-US"/>
      </w:rPr>
    </w:lvl>
    <w:lvl w:ilvl="3" w:tplc="2490FEFE">
      <w:numFmt w:val="bullet"/>
      <w:lvlText w:val="•"/>
      <w:lvlJc w:val="left"/>
      <w:pPr>
        <w:ind w:left="4194" w:hanging="360"/>
      </w:pPr>
      <w:rPr>
        <w:rFonts w:hint="default"/>
        <w:lang w:val="en-US" w:eastAsia="en-US" w:bidi="en-US"/>
      </w:rPr>
    </w:lvl>
    <w:lvl w:ilvl="4" w:tplc="16947364">
      <w:numFmt w:val="bullet"/>
      <w:lvlText w:val="•"/>
      <w:lvlJc w:val="left"/>
      <w:pPr>
        <w:ind w:left="5072" w:hanging="360"/>
      </w:pPr>
      <w:rPr>
        <w:rFonts w:hint="default"/>
        <w:lang w:val="en-US" w:eastAsia="en-US" w:bidi="en-US"/>
      </w:rPr>
    </w:lvl>
    <w:lvl w:ilvl="5" w:tplc="285CCC88">
      <w:numFmt w:val="bullet"/>
      <w:lvlText w:val="•"/>
      <w:lvlJc w:val="left"/>
      <w:pPr>
        <w:ind w:left="5950" w:hanging="360"/>
      </w:pPr>
      <w:rPr>
        <w:rFonts w:hint="default"/>
        <w:lang w:val="en-US" w:eastAsia="en-US" w:bidi="en-US"/>
      </w:rPr>
    </w:lvl>
    <w:lvl w:ilvl="6" w:tplc="1D7EEE82">
      <w:numFmt w:val="bullet"/>
      <w:lvlText w:val="•"/>
      <w:lvlJc w:val="left"/>
      <w:pPr>
        <w:ind w:left="6828" w:hanging="360"/>
      </w:pPr>
      <w:rPr>
        <w:rFonts w:hint="default"/>
        <w:lang w:val="en-US" w:eastAsia="en-US" w:bidi="en-US"/>
      </w:rPr>
    </w:lvl>
    <w:lvl w:ilvl="7" w:tplc="7EB429CC">
      <w:numFmt w:val="bullet"/>
      <w:lvlText w:val="•"/>
      <w:lvlJc w:val="left"/>
      <w:pPr>
        <w:ind w:left="7706" w:hanging="360"/>
      </w:pPr>
      <w:rPr>
        <w:rFonts w:hint="default"/>
        <w:lang w:val="en-US" w:eastAsia="en-US" w:bidi="en-US"/>
      </w:rPr>
    </w:lvl>
    <w:lvl w:ilvl="8" w:tplc="E902AC76">
      <w:numFmt w:val="bullet"/>
      <w:lvlText w:val="•"/>
      <w:lvlJc w:val="left"/>
      <w:pPr>
        <w:ind w:left="8584" w:hanging="360"/>
      </w:pPr>
      <w:rPr>
        <w:rFonts w:hint="default"/>
        <w:lang w:val="en-US" w:eastAsia="en-US" w:bidi="en-US"/>
      </w:rPr>
    </w:lvl>
  </w:abstractNum>
  <w:abstractNum w:abstractNumId="17" w15:restartNumberingAfterBreak="0">
    <w:nsid w:val="34F85434"/>
    <w:multiLevelType w:val="hybridMultilevel"/>
    <w:tmpl w:val="300A7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DC5DAE"/>
    <w:multiLevelType w:val="hybridMultilevel"/>
    <w:tmpl w:val="369ED5DA"/>
    <w:lvl w:ilvl="0" w:tplc="B3DEEA32">
      <w:start w:val="7"/>
      <w:numFmt w:val="decimal"/>
      <w:lvlText w:val="%1."/>
      <w:lvlJc w:val="left"/>
      <w:pPr>
        <w:ind w:left="1560" w:hanging="361"/>
      </w:pPr>
      <w:rPr>
        <w:rFonts w:hint="default"/>
        <w:b/>
        <w:bCs/>
        <w:spacing w:val="-44"/>
        <w:w w:val="94"/>
        <w:lang w:val="en-US" w:eastAsia="en-US" w:bidi="en-US"/>
      </w:rPr>
    </w:lvl>
    <w:lvl w:ilvl="1" w:tplc="2702E6FE">
      <w:numFmt w:val="bullet"/>
      <w:lvlText w:val="•"/>
      <w:lvlJc w:val="left"/>
      <w:pPr>
        <w:ind w:left="2438" w:hanging="361"/>
      </w:pPr>
      <w:rPr>
        <w:rFonts w:hint="default"/>
        <w:lang w:val="en-US" w:eastAsia="en-US" w:bidi="en-US"/>
      </w:rPr>
    </w:lvl>
    <w:lvl w:ilvl="2" w:tplc="5032FB78">
      <w:numFmt w:val="bullet"/>
      <w:lvlText w:val="•"/>
      <w:lvlJc w:val="left"/>
      <w:pPr>
        <w:ind w:left="3316" w:hanging="361"/>
      </w:pPr>
      <w:rPr>
        <w:rFonts w:hint="default"/>
        <w:lang w:val="en-US" w:eastAsia="en-US" w:bidi="en-US"/>
      </w:rPr>
    </w:lvl>
    <w:lvl w:ilvl="3" w:tplc="E2DCABE4">
      <w:numFmt w:val="bullet"/>
      <w:lvlText w:val="•"/>
      <w:lvlJc w:val="left"/>
      <w:pPr>
        <w:ind w:left="4194" w:hanging="361"/>
      </w:pPr>
      <w:rPr>
        <w:rFonts w:hint="default"/>
        <w:lang w:val="en-US" w:eastAsia="en-US" w:bidi="en-US"/>
      </w:rPr>
    </w:lvl>
    <w:lvl w:ilvl="4" w:tplc="B464E5D0">
      <w:numFmt w:val="bullet"/>
      <w:lvlText w:val="•"/>
      <w:lvlJc w:val="left"/>
      <w:pPr>
        <w:ind w:left="5072" w:hanging="361"/>
      </w:pPr>
      <w:rPr>
        <w:rFonts w:hint="default"/>
        <w:lang w:val="en-US" w:eastAsia="en-US" w:bidi="en-US"/>
      </w:rPr>
    </w:lvl>
    <w:lvl w:ilvl="5" w:tplc="F3F82A6A">
      <w:numFmt w:val="bullet"/>
      <w:lvlText w:val="•"/>
      <w:lvlJc w:val="left"/>
      <w:pPr>
        <w:ind w:left="5950" w:hanging="361"/>
      </w:pPr>
      <w:rPr>
        <w:rFonts w:hint="default"/>
        <w:lang w:val="en-US" w:eastAsia="en-US" w:bidi="en-US"/>
      </w:rPr>
    </w:lvl>
    <w:lvl w:ilvl="6" w:tplc="8BACEA36">
      <w:numFmt w:val="bullet"/>
      <w:lvlText w:val="•"/>
      <w:lvlJc w:val="left"/>
      <w:pPr>
        <w:ind w:left="6828" w:hanging="361"/>
      </w:pPr>
      <w:rPr>
        <w:rFonts w:hint="default"/>
        <w:lang w:val="en-US" w:eastAsia="en-US" w:bidi="en-US"/>
      </w:rPr>
    </w:lvl>
    <w:lvl w:ilvl="7" w:tplc="A5EAA7BC">
      <w:numFmt w:val="bullet"/>
      <w:lvlText w:val="•"/>
      <w:lvlJc w:val="left"/>
      <w:pPr>
        <w:ind w:left="7706" w:hanging="361"/>
      </w:pPr>
      <w:rPr>
        <w:rFonts w:hint="default"/>
        <w:lang w:val="en-US" w:eastAsia="en-US" w:bidi="en-US"/>
      </w:rPr>
    </w:lvl>
    <w:lvl w:ilvl="8" w:tplc="6920759C">
      <w:numFmt w:val="bullet"/>
      <w:lvlText w:val="•"/>
      <w:lvlJc w:val="left"/>
      <w:pPr>
        <w:ind w:left="8584" w:hanging="361"/>
      </w:pPr>
      <w:rPr>
        <w:rFonts w:hint="default"/>
        <w:lang w:val="en-US" w:eastAsia="en-US" w:bidi="en-US"/>
      </w:rPr>
    </w:lvl>
  </w:abstractNum>
  <w:abstractNum w:abstractNumId="19" w15:restartNumberingAfterBreak="0">
    <w:nsid w:val="3C247D42"/>
    <w:multiLevelType w:val="hybridMultilevel"/>
    <w:tmpl w:val="F00465F8"/>
    <w:lvl w:ilvl="0" w:tplc="8362BCDC">
      <w:start w:val="8"/>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3EDA0234"/>
    <w:multiLevelType w:val="hybridMultilevel"/>
    <w:tmpl w:val="9496A1C2"/>
    <w:lvl w:ilvl="0" w:tplc="19529E7C">
      <w:start w:val="1"/>
      <w:numFmt w:val="decimal"/>
      <w:lvlText w:val="%1."/>
      <w:lvlJc w:val="left"/>
      <w:pPr>
        <w:ind w:left="840" w:hanging="360"/>
      </w:pPr>
      <w:rPr>
        <w:rFonts w:asciiTheme="minorHAnsi" w:eastAsia="BentonModernOne Roman" w:hAnsiTheme="minorHAnsi" w:cstheme="minorHAnsi" w:hint="default"/>
        <w:b w:val="0"/>
        <w:i w:val="0"/>
        <w:spacing w:val="-9"/>
        <w:w w:val="100"/>
        <w:sz w:val="22"/>
        <w:szCs w:val="22"/>
        <w:lang w:val="en-US" w:eastAsia="en-US" w:bidi="en-US"/>
      </w:rPr>
    </w:lvl>
    <w:lvl w:ilvl="1" w:tplc="EC0C4060">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2" w:tplc="1F58B8B8">
      <w:numFmt w:val="bullet"/>
      <w:lvlText w:val="•"/>
      <w:lvlJc w:val="left"/>
      <w:pPr>
        <w:ind w:left="2108" w:hanging="241"/>
      </w:pPr>
      <w:rPr>
        <w:rFonts w:hint="default"/>
        <w:lang w:val="en-US" w:eastAsia="en-US" w:bidi="en-US"/>
      </w:rPr>
    </w:lvl>
    <w:lvl w:ilvl="3" w:tplc="11CAE460">
      <w:numFmt w:val="bullet"/>
      <w:lvlText w:val="•"/>
      <w:lvlJc w:val="left"/>
      <w:pPr>
        <w:ind w:left="3137" w:hanging="241"/>
      </w:pPr>
      <w:rPr>
        <w:rFonts w:hint="default"/>
        <w:lang w:val="en-US" w:eastAsia="en-US" w:bidi="en-US"/>
      </w:rPr>
    </w:lvl>
    <w:lvl w:ilvl="4" w:tplc="B8DC56A0">
      <w:numFmt w:val="bullet"/>
      <w:lvlText w:val="•"/>
      <w:lvlJc w:val="left"/>
      <w:pPr>
        <w:ind w:left="4166" w:hanging="241"/>
      </w:pPr>
      <w:rPr>
        <w:rFonts w:hint="default"/>
        <w:lang w:val="en-US" w:eastAsia="en-US" w:bidi="en-US"/>
      </w:rPr>
    </w:lvl>
    <w:lvl w:ilvl="5" w:tplc="B7ACCD44">
      <w:numFmt w:val="bullet"/>
      <w:lvlText w:val="•"/>
      <w:lvlJc w:val="left"/>
      <w:pPr>
        <w:ind w:left="5195" w:hanging="241"/>
      </w:pPr>
      <w:rPr>
        <w:rFonts w:hint="default"/>
        <w:lang w:val="en-US" w:eastAsia="en-US" w:bidi="en-US"/>
      </w:rPr>
    </w:lvl>
    <w:lvl w:ilvl="6" w:tplc="51385998">
      <w:numFmt w:val="bullet"/>
      <w:lvlText w:val="•"/>
      <w:lvlJc w:val="left"/>
      <w:pPr>
        <w:ind w:left="6224" w:hanging="241"/>
      </w:pPr>
      <w:rPr>
        <w:rFonts w:hint="default"/>
        <w:lang w:val="en-US" w:eastAsia="en-US" w:bidi="en-US"/>
      </w:rPr>
    </w:lvl>
    <w:lvl w:ilvl="7" w:tplc="A7EA6C96">
      <w:numFmt w:val="bullet"/>
      <w:lvlText w:val="•"/>
      <w:lvlJc w:val="left"/>
      <w:pPr>
        <w:ind w:left="7253" w:hanging="241"/>
      </w:pPr>
      <w:rPr>
        <w:rFonts w:hint="default"/>
        <w:lang w:val="en-US" w:eastAsia="en-US" w:bidi="en-US"/>
      </w:rPr>
    </w:lvl>
    <w:lvl w:ilvl="8" w:tplc="4ACCD58E">
      <w:numFmt w:val="bullet"/>
      <w:lvlText w:val="•"/>
      <w:lvlJc w:val="left"/>
      <w:pPr>
        <w:ind w:left="8282" w:hanging="241"/>
      </w:pPr>
      <w:rPr>
        <w:rFonts w:hint="default"/>
        <w:lang w:val="en-US" w:eastAsia="en-US" w:bidi="en-US"/>
      </w:rPr>
    </w:lvl>
  </w:abstractNum>
  <w:abstractNum w:abstractNumId="21" w15:restartNumberingAfterBreak="0">
    <w:nsid w:val="4A351C35"/>
    <w:multiLevelType w:val="hybridMultilevel"/>
    <w:tmpl w:val="8FF08F32"/>
    <w:lvl w:ilvl="0" w:tplc="1DF83312">
      <w:numFmt w:val="bullet"/>
      <w:lvlText w:val=""/>
      <w:lvlJc w:val="left"/>
      <w:pPr>
        <w:ind w:left="1119" w:hanging="281"/>
      </w:pPr>
      <w:rPr>
        <w:rFonts w:ascii="Wingdings" w:eastAsia="Wingdings" w:hAnsi="Wingdings" w:cs="Wingdings" w:hint="default"/>
        <w:color w:val="000000" w:themeColor="text1"/>
        <w:w w:val="100"/>
        <w:sz w:val="24"/>
        <w:szCs w:val="24"/>
        <w:lang w:val="en-US" w:eastAsia="en-US" w:bidi="en-US"/>
      </w:rPr>
    </w:lvl>
    <w:lvl w:ilvl="1" w:tplc="7CEAAF88">
      <w:numFmt w:val="bullet"/>
      <w:lvlText w:val="•"/>
      <w:lvlJc w:val="left"/>
      <w:pPr>
        <w:ind w:left="2042" w:hanging="281"/>
      </w:pPr>
      <w:rPr>
        <w:rFonts w:hint="default"/>
        <w:lang w:val="en-US" w:eastAsia="en-US" w:bidi="en-US"/>
      </w:rPr>
    </w:lvl>
    <w:lvl w:ilvl="2" w:tplc="A5A42966">
      <w:numFmt w:val="bullet"/>
      <w:lvlText w:val="•"/>
      <w:lvlJc w:val="left"/>
      <w:pPr>
        <w:ind w:left="2964" w:hanging="281"/>
      </w:pPr>
      <w:rPr>
        <w:rFonts w:hint="default"/>
        <w:lang w:val="en-US" w:eastAsia="en-US" w:bidi="en-US"/>
      </w:rPr>
    </w:lvl>
    <w:lvl w:ilvl="3" w:tplc="ADCCEFE2">
      <w:numFmt w:val="bullet"/>
      <w:lvlText w:val="•"/>
      <w:lvlJc w:val="left"/>
      <w:pPr>
        <w:ind w:left="3886" w:hanging="281"/>
      </w:pPr>
      <w:rPr>
        <w:rFonts w:hint="default"/>
        <w:lang w:val="en-US" w:eastAsia="en-US" w:bidi="en-US"/>
      </w:rPr>
    </w:lvl>
    <w:lvl w:ilvl="4" w:tplc="62CEE372">
      <w:numFmt w:val="bullet"/>
      <w:lvlText w:val="•"/>
      <w:lvlJc w:val="left"/>
      <w:pPr>
        <w:ind w:left="4808" w:hanging="281"/>
      </w:pPr>
      <w:rPr>
        <w:rFonts w:hint="default"/>
        <w:lang w:val="en-US" w:eastAsia="en-US" w:bidi="en-US"/>
      </w:rPr>
    </w:lvl>
    <w:lvl w:ilvl="5" w:tplc="1F58C4B0">
      <w:numFmt w:val="bullet"/>
      <w:lvlText w:val="•"/>
      <w:lvlJc w:val="left"/>
      <w:pPr>
        <w:ind w:left="5730" w:hanging="281"/>
      </w:pPr>
      <w:rPr>
        <w:rFonts w:hint="default"/>
        <w:lang w:val="en-US" w:eastAsia="en-US" w:bidi="en-US"/>
      </w:rPr>
    </w:lvl>
    <w:lvl w:ilvl="6" w:tplc="44084174">
      <w:numFmt w:val="bullet"/>
      <w:lvlText w:val="•"/>
      <w:lvlJc w:val="left"/>
      <w:pPr>
        <w:ind w:left="6652" w:hanging="281"/>
      </w:pPr>
      <w:rPr>
        <w:rFonts w:hint="default"/>
        <w:lang w:val="en-US" w:eastAsia="en-US" w:bidi="en-US"/>
      </w:rPr>
    </w:lvl>
    <w:lvl w:ilvl="7" w:tplc="820A3240">
      <w:numFmt w:val="bullet"/>
      <w:lvlText w:val="•"/>
      <w:lvlJc w:val="left"/>
      <w:pPr>
        <w:ind w:left="7574" w:hanging="281"/>
      </w:pPr>
      <w:rPr>
        <w:rFonts w:hint="default"/>
        <w:lang w:val="en-US" w:eastAsia="en-US" w:bidi="en-US"/>
      </w:rPr>
    </w:lvl>
    <w:lvl w:ilvl="8" w:tplc="40D0BB72">
      <w:numFmt w:val="bullet"/>
      <w:lvlText w:val="•"/>
      <w:lvlJc w:val="left"/>
      <w:pPr>
        <w:ind w:left="8496" w:hanging="281"/>
      </w:pPr>
      <w:rPr>
        <w:rFonts w:hint="default"/>
        <w:lang w:val="en-US" w:eastAsia="en-US" w:bidi="en-US"/>
      </w:rPr>
    </w:lvl>
  </w:abstractNum>
  <w:abstractNum w:abstractNumId="22" w15:restartNumberingAfterBreak="0">
    <w:nsid w:val="4B00726E"/>
    <w:multiLevelType w:val="hybridMultilevel"/>
    <w:tmpl w:val="8580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F86533"/>
    <w:multiLevelType w:val="hybridMultilevel"/>
    <w:tmpl w:val="431861EC"/>
    <w:lvl w:ilvl="0" w:tplc="2BA024A6">
      <w:numFmt w:val="bullet"/>
      <w:lvlText w:val="•"/>
      <w:lvlJc w:val="left"/>
      <w:pPr>
        <w:ind w:left="1080" w:hanging="241"/>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2006" w:hanging="241"/>
      </w:pPr>
      <w:rPr>
        <w:rFonts w:hint="default"/>
        <w:lang w:val="en-US" w:eastAsia="en-US" w:bidi="en-US"/>
      </w:rPr>
    </w:lvl>
    <w:lvl w:ilvl="2" w:tplc="7034E014">
      <w:numFmt w:val="bullet"/>
      <w:lvlText w:val="•"/>
      <w:lvlJc w:val="left"/>
      <w:pPr>
        <w:ind w:left="2932" w:hanging="241"/>
      </w:pPr>
      <w:rPr>
        <w:rFonts w:hint="default"/>
        <w:lang w:val="en-US" w:eastAsia="en-US" w:bidi="en-US"/>
      </w:rPr>
    </w:lvl>
    <w:lvl w:ilvl="3" w:tplc="FB9C4198">
      <w:numFmt w:val="bullet"/>
      <w:lvlText w:val="•"/>
      <w:lvlJc w:val="left"/>
      <w:pPr>
        <w:ind w:left="3858" w:hanging="241"/>
      </w:pPr>
      <w:rPr>
        <w:rFonts w:hint="default"/>
        <w:lang w:val="en-US" w:eastAsia="en-US" w:bidi="en-US"/>
      </w:rPr>
    </w:lvl>
    <w:lvl w:ilvl="4" w:tplc="D21643AE">
      <w:numFmt w:val="bullet"/>
      <w:lvlText w:val="•"/>
      <w:lvlJc w:val="left"/>
      <w:pPr>
        <w:ind w:left="4784" w:hanging="241"/>
      </w:pPr>
      <w:rPr>
        <w:rFonts w:hint="default"/>
        <w:lang w:val="en-US" w:eastAsia="en-US" w:bidi="en-US"/>
      </w:rPr>
    </w:lvl>
    <w:lvl w:ilvl="5" w:tplc="DB3C1770">
      <w:numFmt w:val="bullet"/>
      <w:lvlText w:val="•"/>
      <w:lvlJc w:val="left"/>
      <w:pPr>
        <w:ind w:left="5710" w:hanging="241"/>
      </w:pPr>
      <w:rPr>
        <w:rFonts w:hint="default"/>
        <w:lang w:val="en-US" w:eastAsia="en-US" w:bidi="en-US"/>
      </w:rPr>
    </w:lvl>
    <w:lvl w:ilvl="6" w:tplc="A6D6F672">
      <w:numFmt w:val="bullet"/>
      <w:lvlText w:val="•"/>
      <w:lvlJc w:val="left"/>
      <w:pPr>
        <w:ind w:left="6636" w:hanging="241"/>
      </w:pPr>
      <w:rPr>
        <w:rFonts w:hint="default"/>
        <w:lang w:val="en-US" w:eastAsia="en-US" w:bidi="en-US"/>
      </w:rPr>
    </w:lvl>
    <w:lvl w:ilvl="7" w:tplc="039269F8">
      <w:numFmt w:val="bullet"/>
      <w:lvlText w:val="•"/>
      <w:lvlJc w:val="left"/>
      <w:pPr>
        <w:ind w:left="7562" w:hanging="241"/>
      </w:pPr>
      <w:rPr>
        <w:rFonts w:hint="default"/>
        <w:lang w:val="en-US" w:eastAsia="en-US" w:bidi="en-US"/>
      </w:rPr>
    </w:lvl>
    <w:lvl w:ilvl="8" w:tplc="CF8CB210">
      <w:numFmt w:val="bullet"/>
      <w:lvlText w:val="•"/>
      <w:lvlJc w:val="left"/>
      <w:pPr>
        <w:ind w:left="8488" w:hanging="241"/>
      </w:pPr>
      <w:rPr>
        <w:rFonts w:hint="default"/>
        <w:lang w:val="en-US" w:eastAsia="en-US" w:bidi="en-US"/>
      </w:rPr>
    </w:lvl>
  </w:abstractNum>
  <w:abstractNum w:abstractNumId="24" w15:restartNumberingAfterBreak="0">
    <w:nsid w:val="509D5896"/>
    <w:multiLevelType w:val="hybridMultilevel"/>
    <w:tmpl w:val="A01E4082"/>
    <w:lvl w:ilvl="0" w:tplc="4A54D0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E4E2C"/>
    <w:multiLevelType w:val="hybridMultilevel"/>
    <w:tmpl w:val="4A32D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E304BF"/>
    <w:multiLevelType w:val="hybridMultilevel"/>
    <w:tmpl w:val="66EA9F36"/>
    <w:lvl w:ilvl="0" w:tplc="7D6AAFCC">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A23EB530">
      <w:numFmt w:val="bullet"/>
      <w:lvlText w:val="•"/>
      <w:lvlJc w:val="left"/>
      <w:pPr>
        <w:ind w:left="2006" w:hanging="241"/>
      </w:pPr>
      <w:rPr>
        <w:rFonts w:hint="default"/>
        <w:lang w:val="en-US" w:eastAsia="en-US" w:bidi="en-US"/>
      </w:rPr>
    </w:lvl>
    <w:lvl w:ilvl="2" w:tplc="AB0A1CCE">
      <w:numFmt w:val="bullet"/>
      <w:lvlText w:val="•"/>
      <w:lvlJc w:val="left"/>
      <w:pPr>
        <w:ind w:left="2932" w:hanging="241"/>
      </w:pPr>
      <w:rPr>
        <w:rFonts w:hint="default"/>
        <w:lang w:val="en-US" w:eastAsia="en-US" w:bidi="en-US"/>
      </w:rPr>
    </w:lvl>
    <w:lvl w:ilvl="3" w:tplc="6E425F98">
      <w:numFmt w:val="bullet"/>
      <w:lvlText w:val="•"/>
      <w:lvlJc w:val="left"/>
      <w:pPr>
        <w:ind w:left="3858" w:hanging="241"/>
      </w:pPr>
      <w:rPr>
        <w:rFonts w:hint="default"/>
        <w:lang w:val="en-US" w:eastAsia="en-US" w:bidi="en-US"/>
      </w:rPr>
    </w:lvl>
    <w:lvl w:ilvl="4" w:tplc="B60A0B48">
      <w:numFmt w:val="bullet"/>
      <w:lvlText w:val="•"/>
      <w:lvlJc w:val="left"/>
      <w:pPr>
        <w:ind w:left="4784" w:hanging="241"/>
      </w:pPr>
      <w:rPr>
        <w:rFonts w:hint="default"/>
        <w:lang w:val="en-US" w:eastAsia="en-US" w:bidi="en-US"/>
      </w:rPr>
    </w:lvl>
    <w:lvl w:ilvl="5" w:tplc="29065568">
      <w:numFmt w:val="bullet"/>
      <w:lvlText w:val="•"/>
      <w:lvlJc w:val="left"/>
      <w:pPr>
        <w:ind w:left="5710" w:hanging="241"/>
      </w:pPr>
      <w:rPr>
        <w:rFonts w:hint="default"/>
        <w:lang w:val="en-US" w:eastAsia="en-US" w:bidi="en-US"/>
      </w:rPr>
    </w:lvl>
    <w:lvl w:ilvl="6" w:tplc="CD70E056">
      <w:numFmt w:val="bullet"/>
      <w:lvlText w:val="•"/>
      <w:lvlJc w:val="left"/>
      <w:pPr>
        <w:ind w:left="6636" w:hanging="241"/>
      </w:pPr>
      <w:rPr>
        <w:rFonts w:hint="default"/>
        <w:lang w:val="en-US" w:eastAsia="en-US" w:bidi="en-US"/>
      </w:rPr>
    </w:lvl>
    <w:lvl w:ilvl="7" w:tplc="F8F43C8E">
      <w:numFmt w:val="bullet"/>
      <w:lvlText w:val="•"/>
      <w:lvlJc w:val="left"/>
      <w:pPr>
        <w:ind w:left="7562" w:hanging="241"/>
      </w:pPr>
      <w:rPr>
        <w:rFonts w:hint="default"/>
        <w:lang w:val="en-US" w:eastAsia="en-US" w:bidi="en-US"/>
      </w:rPr>
    </w:lvl>
    <w:lvl w:ilvl="8" w:tplc="6DBE7256">
      <w:numFmt w:val="bullet"/>
      <w:lvlText w:val="•"/>
      <w:lvlJc w:val="left"/>
      <w:pPr>
        <w:ind w:left="8488" w:hanging="241"/>
      </w:pPr>
      <w:rPr>
        <w:rFonts w:hint="default"/>
        <w:lang w:val="en-US" w:eastAsia="en-US" w:bidi="en-US"/>
      </w:rPr>
    </w:lvl>
  </w:abstractNum>
  <w:abstractNum w:abstractNumId="27" w15:restartNumberingAfterBreak="0">
    <w:nsid w:val="58F52ACC"/>
    <w:multiLevelType w:val="hybridMultilevel"/>
    <w:tmpl w:val="505679C0"/>
    <w:lvl w:ilvl="0" w:tplc="5E5E9EC6">
      <w:start w:val="1"/>
      <w:numFmt w:val="bullet"/>
      <w:lvlText w:val=""/>
      <w:lvlJc w:val="left"/>
      <w:pPr>
        <w:ind w:left="720" w:hanging="360"/>
      </w:pPr>
      <w:rPr>
        <w:rFonts w:ascii="Symbol" w:hAnsi="Symbol" w:hint="default"/>
      </w:rPr>
    </w:lvl>
    <w:lvl w:ilvl="1" w:tplc="9D184174">
      <w:start w:val="1"/>
      <w:numFmt w:val="bullet"/>
      <w:lvlText w:val="o"/>
      <w:lvlJc w:val="left"/>
      <w:pPr>
        <w:ind w:left="1440" w:hanging="360"/>
      </w:pPr>
      <w:rPr>
        <w:rFonts w:ascii="Courier New" w:hAnsi="Courier New" w:hint="default"/>
      </w:rPr>
    </w:lvl>
    <w:lvl w:ilvl="2" w:tplc="766A36FA">
      <w:start w:val="1"/>
      <w:numFmt w:val="bullet"/>
      <w:lvlText w:val=""/>
      <w:lvlJc w:val="left"/>
      <w:pPr>
        <w:ind w:left="2160" w:hanging="360"/>
      </w:pPr>
      <w:rPr>
        <w:rFonts w:ascii="Wingdings" w:hAnsi="Wingdings" w:hint="default"/>
      </w:rPr>
    </w:lvl>
    <w:lvl w:ilvl="3" w:tplc="90E072AC">
      <w:start w:val="1"/>
      <w:numFmt w:val="bullet"/>
      <w:lvlText w:val=""/>
      <w:lvlJc w:val="left"/>
      <w:pPr>
        <w:ind w:left="2880" w:hanging="360"/>
      </w:pPr>
      <w:rPr>
        <w:rFonts w:ascii="Symbol" w:hAnsi="Symbol" w:hint="default"/>
      </w:rPr>
    </w:lvl>
    <w:lvl w:ilvl="4" w:tplc="A0101440">
      <w:start w:val="1"/>
      <w:numFmt w:val="bullet"/>
      <w:lvlText w:val="o"/>
      <w:lvlJc w:val="left"/>
      <w:pPr>
        <w:ind w:left="3600" w:hanging="360"/>
      </w:pPr>
      <w:rPr>
        <w:rFonts w:ascii="Courier New" w:hAnsi="Courier New" w:hint="default"/>
      </w:rPr>
    </w:lvl>
    <w:lvl w:ilvl="5" w:tplc="5C62AF5C">
      <w:start w:val="1"/>
      <w:numFmt w:val="bullet"/>
      <w:lvlText w:val=""/>
      <w:lvlJc w:val="left"/>
      <w:pPr>
        <w:ind w:left="4320" w:hanging="360"/>
      </w:pPr>
      <w:rPr>
        <w:rFonts w:ascii="Wingdings" w:hAnsi="Wingdings" w:hint="default"/>
      </w:rPr>
    </w:lvl>
    <w:lvl w:ilvl="6" w:tplc="F6047BA2">
      <w:start w:val="1"/>
      <w:numFmt w:val="bullet"/>
      <w:lvlText w:val=""/>
      <w:lvlJc w:val="left"/>
      <w:pPr>
        <w:ind w:left="5040" w:hanging="360"/>
      </w:pPr>
      <w:rPr>
        <w:rFonts w:ascii="Symbol" w:hAnsi="Symbol" w:hint="default"/>
      </w:rPr>
    </w:lvl>
    <w:lvl w:ilvl="7" w:tplc="9024559E">
      <w:start w:val="1"/>
      <w:numFmt w:val="bullet"/>
      <w:lvlText w:val="o"/>
      <w:lvlJc w:val="left"/>
      <w:pPr>
        <w:ind w:left="5760" w:hanging="360"/>
      </w:pPr>
      <w:rPr>
        <w:rFonts w:ascii="Courier New" w:hAnsi="Courier New" w:hint="default"/>
      </w:rPr>
    </w:lvl>
    <w:lvl w:ilvl="8" w:tplc="EF08C7B0">
      <w:start w:val="1"/>
      <w:numFmt w:val="bullet"/>
      <w:lvlText w:val=""/>
      <w:lvlJc w:val="left"/>
      <w:pPr>
        <w:ind w:left="6480" w:hanging="360"/>
      </w:pPr>
      <w:rPr>
        <w:rFonts w:ascii="Wingdings" w:hAnsi="Wingdings" w:hint="default"/>
      </w:rPr>
    </w:lvl>
  </w:abstractNum>
  <w:abstractNum w:abstractNumId="28" w15:restartNumberingAfterBreak="0">
    <w:nsid w:val="5B8B2F7D"/>
    <w:multiLevelType w:val="hybridMultilevel"/>
    <w:tmpl w:val="F86E4D86"/>
    <w:lvl w:ilvl="0" w:tplc="687010D8">
      <w:numFmt w:val="bullet"/>
      <w:lvlText w:val=""/>
      <w:lvlJc w:val="left"/>
      <w:pPr>
        <w:ind w:left="1119" w:hanging="281"/>
      </w:pPr>
      <w:rPr>
        <w:rFonts w:ascii="Wingdings" w:eastAsia="Wingdings" w:hAnsi="Wingdings" w:cs="Wingdings" w:hint="default"/>
        <w:color w:val="000000" w:themeColor="text1"/>
        <w:w w:val="100"/>
        <w:sz w:val="24"/>
        <w:szCs w:val="24"/>
        <w:lang w:val="en-US" w:eastAsia="en-US" w:bidi="en-US"/>
      </w:rPr>
    </w:lvl>
    <w:lvl w:ilvl="1" w:tplc="8E9EAE4C">
      <w:numFmt w:val="bullet"/>
      <w:lvlText w:val="•"/>
      <w:lvlJc w:val="left"/>
      <w:pPr>
        <w:ind w:left="2042" w:hanging="281"/>
      </w:pPr>
      <w:rPr>
        <w:rFonts w:hint="default"/>
        <w:lang w:val="en-US" w:eastAsia="en-US" w:bidi="en-US"/>
      </w:rPr>
    </w:lvl>
    <w:lvl w:ilvl="2" w:tplc="2E106254">
      <w:numFmt w:val="bullet"/>
      <w:lvlText w:val="•"/>
      <w:lvlJc w:val="left"/>
      <w:pPr>
        <w:ind w:left="2964" w:hanging="281"/>
      </w:pPr>
      <w:rPr>
        <w:rFonts w:hint="default"/>
        <w:lang w:val="en-US" w:eastAsia="en-US" w:bidi="en-US"/>
      </w:rPr>
    </w:lvl>
    <w:lvl w:ilvl="3" w:tplc="B51A3ED4">
      <w:numFmt w:val="bullet"/>
      <w:lvlText w:val="•"/>
      <w:lvlJc w:val="left"/>
      <w:pPr>
        <w:ind w:left="3886" w:hanging="281"/>
      </w:pPr>
      <w:rPr>
        <w:rFonts w:hint="default"/>
        <w:lang w:val="en-US" w:eastAsia="en-US" w:bidi="en-US"/>
      </w:rPr>
    </w:lvl>
    <w:lvl w:ilvl="4" w:tplc="A1F25ED4">
      <w:numFmt w:val="bullet"/>
      <w:lvlText w:val="•"/>
      <w:lvlJc w:val="left"/>
      <w:pPr>
        <w:ind w:left="4808" w:hanging="281"/>
      </w:pPr>
      <w:rPr>
        <w:rFonts w:hint="default"/>
        <w:lang w:val="en-US" w:eastAsia="en-US" w:bidi="en-US"/>
      </w:rPr>
    </w:lvl>
    <w:lvl w:ilvl="5" w:tplc="5C3493F4">
      <w:numFmt w:val="bullet"/>
      <w:lvlText w:val="•"/>
      <w:lvlJc w:val="left"/>
      <w:pPr>
        <w:ind w:left="5730" w:hanging="281"/>
      </w:pPr>
      <w:rPr>
        <w:rFonts w:hint="default"/>
        <w:lang w:val="en-US" w:eastAsia="en-US" w:bidi="en-US"/>
      </w:rPr>
    </w:lvl>
    <w:lvl w:ilvl="6" w:tplc="7376D2C4">
      <w:numFmt w:val="bullet"/>
      <w:lvlText w:val="•"/>
      <w:lvlJc w:val="left"/>
      <w:pPr>
        <w:ind w:left="6652" w:hanging="281"/>
      </w:pPr>
      <w:rPr>
        <w:rFonts w:hint="default"/>
        <w:lang w:val="en-US" w:eastAsia="en-US" w:bidi="en-US"/>
      </w:rPr>
    </w:lvl>
    <w:lvl w:ilvl="7" w:tplc="58BA745C">
      <w:numFmt w:val="bullet"/>
      <w:lvlText w:val="•"/>
      <w:lvlJc w:val="left"/>
      <w:pPr>
        <w:ind w:left="7574" w:hanging="281"/>
      </w:pPr>
      <w:rPr>
        <w:rFonts w:hint="default"/>
        <w:lang w:val="en-US" w:eastAsia="en-US" w:bidi="en-US"/>
      </w:rPr>
    </w:lvl>
    <w:lvl w:ilvl="8" w:tplc="84124C88">
      <w:numFmt w:val="bullet"/>
      <w:lvlText w:val="•"/>
      <w:lvlJc w:val="left"/>
      <w:pPr>
        <w:ind w:left="8496" w:hanging="281"/>
      </w:pPr>
      <w:rPr>
        <w:rFonts w:hint="default"/>
        <w:lang w:val="en-US" w:eastAsia="en-US" w:bidi="en-US"/>
      </w:rPr>
    </w:lvl>
  </w:abstractNum>
  <w:abstractNum w:abstractNumId="29" w15:restartNumberingAfterBreak="0">
    <w:nsid w:val="5E3A1E95"/>
    <w:multiLevelType w:val="hybridMultilevel"/>
    <w:tmpl w:val="C6D0BE70"/>
    <w:lvl w:ilvl="0" w:tplc="71CC1084">
      <w:numFmt w:val="bullet"/>
      <w:lvlText w:val="•"/>
      <w:lvlJc w:val="left"/>
      <w:pPr>
        <w:ind w:left="1080" w:hanging="241"/>
      </w:pPr>
      <w:rPr>
        <w:rFonts w:ascii="BentonModernOne Roman" w:eastAsia="BentonModernOne Roman" w:hAnsi="BentonModernOne Roman" w:cs="BentonModernOne Roman" w:hint="default"/>
        <w:spacing w:val="-8"/>
        <w:w w:val="97"/>
        <w:sz w:val="22"/>
        <w:szCs w:val="22"/>
        <w:lang w:val="en-US" w:eastAsia="en-US" w:bidi="en-US"/>
      </w:rPr>
    </w:lvl>
    <w:lvl w:ilvl="1" w:tplc="FB64EC78">
      <w:numFmt w:val="bullet"/>
      <w:lvlText w:val="•"/>
      <w:lvlJc w:val="left"/>
      <w:pPr>
        <w:ind w:left="1560" w:hanging="241"/>
      </w:pPr>
      <w:rPr>
        <w:rFonts w:ascii="BentonModernOne Roman" w:eastAsia="BentonModernOne Roman" w:hAnsi="BentonModernOne Roman" w:cs="BentonModernOne Roman" w:hint="default"/>
        <w:spacing w:val="-16"/>
        <w:w w:val="100"/>
        <w:sz w:val="22"/>
        <w:szCs w:val="22"/>
        <w:lang w:val="en-US" w:eastAsia="en-US" w:bidi="en-US"/>
      </w:rPr>
    </w:lvl>
    <w:lvl w:ilvl="2" w:tplc="59CE9B3A">
      <w:numFmt w:val="bullet"/>
      <w:lvlText w:val="•"/>
      <w:lvlJc w:val="left"/>
      <w:pPr>
        <w:ind w:left="2535" w:hanging="241"/>
      </w:pPr>
      <w:rPr>
        <w:rFonts w:hint="default"/>
        <w:lang w:val="en-US" w:eastAsia="en-US" w:bidi="en-US"/>
      </w:rPr>
    </w:lvl>
    <w:lvl w:ilvl="3" w:tplc="6A6C3E40">
      <w:numFmt w:val="bullet"/>
      <w:lvlText w:val="•"/>
      <w:lvlJc w:val="left"/>
      <w:pPr>
        <w:ind w:left="3511" w:hanging="241"/>
      </w:pPr>
      <w:rPr>
        <w:rFonts w:hint="default"/>
        <w:lang w:val="en-US" w:eastAsia="en-US" w:bidi="en-US"/>
      </w:rPr>
    </w:lvl>
    <w:lvl w:ilvl="4" w:tplc="92B6E550">
      <w:numFmt w:val="bullet"/>
      <w:lvlText w:val="•"/>
      <w:lvlJc w:val="left"/>
      <w:pPr>
        <w:ind w:left="4486" w:hanging="241"/>
      </w:pPr>
      <w:rPr>
        <w:rFonts w:hint="default"/>
        <w:lang w:val="en-US" w:eastAsia="en-US" w:bidi="en-US"/>
      </w:rPr>
    </w:lvl>
    <w:lvl w:ilvl="5" w:tplc="B2EA6632">
      <w:numFmt w:val="bullet"/>
      <w:lvlText w:val="•"/>
      <w:lvlJc w:val="left"/>
      <w:pPr>
        <w:ind w:left="5462" w:hanging="241"/>
      </w:pPr>
      <w:rPr>
        <w:rFonts w:hint="default"/>
        <w:lang w:val="en-US" w:eastAsia="en-US" w:bidi="en-US"/>
      </w:rPr>
    </w:lvl>
    <w:lvl w:ilvl="6" w:tplc="147C23FA">
      <w:numFmt w:val="bullet"/>
      <w:lvlText w:val="•"/>
      <w:lvlJc w:val="left"/>
      <w:pPr>
        <w:ind w:left="6437" w:hanging="241"/>
      </w:pPr>
      <w:rPr>
        <w:rFonts w:hint="default"/>
        <w:lang w:val="en-US" w:eastAsia="en-US" w:bidi="en-US"/>
      </w:rPr>
    </w:lvl>
    <w:lvl w:ilvl="7" w:tplc="8230FBF0">
      <w:numFmt w:val="bullet"/>
      <w:lvlText w:val="•"/>
      <w:lvlJc w:val="left"/>
      <w:pPr>
        <w:ind w:left="7413" w:hanging="241"/>
      </w:pPr>
      <w:rPr>
        <w:rFonts w:hint="default"/>
        <w:lang w:val="en-US" w:eastAsia="en-US" w:bidi="en-US"/>
      </w:rPr>
    </w:lvl>
    <w:lvl w:ilvl="8" w:tplc="CB669432">
      <w:numFmt w:val="bullet"/>
      <w:lvlText w:val="•"/>
      <w:lvlJc w:val="left"/>
      <w:pPr>
        <w:ind w:left="8388" w:hanging="241"/>
      </w:pPr>
      <w:rPr>
        <w:rFonts w:hint="default"/>
        <w:lang w:val="en-US" w:eastAsia="en-US" w:bidi="en-US"/>
      </w:rPr>
    </w:lvl>
  </w:abstractNum>
  <w:abstractNum w:abstractNumId="30" w15:restartNumberingAfterBreak="0">
    <w:nsid w:val="5F6E58C8"/>
    <w:multiLevelType w:val="hybridMultilevel"/>
    <w:tmpl w:val="661A81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7B6B32"/>
    <w:multiLevelType w:val="hybridMultilevel"/>
    <w:tmpl w:val="F0CE9E1A"/>
    <w:lvl w:ilvl="0" w:tplc="F796FF20">
      <w:start w:val="1"/>
      <w:numFmt w:val="decimal"/>
      <w:lvlText w:val="%1."/>
      <w:lvlJc w:val="left"/>
      <w:pPr>
        <w:ind w:left="840" w:hanging="360"/>
        <w:jc w:val="right"/>
      </w:pPr>
      <w:rPr>
        <w:rFonts w:hint="default"/>
        <w:b/>
        <w:spacing w:val="-8"/>
        <w:w w:val="97"/>
        <w:lang w:val="en-US" w:eastAsia="en-US" w:bidi="en-US"/>
      </w:rPr>
    </w:lvl>
    <w:lvl w:ilvl="1" w:tplc="CA9C579E">
      <w:numFmt w:val="bullet"/>
      <w:lvlText w:val="•"/>
      <w:lvlJc w:val="left"/>
      <w:pPr>
        <w:ind w:left="1790" w:hanging="360"/>
      </w:pPr>
      <w:rPr>
        <w:rFonts w:hint="default"/>
        <w:lang w:val="en-US" w:eastAsia="en-US" w:bidi="en-US"/>
      </w:rPr>
    </w:lvl>
    <w:lvl w:ilvl="2" w:tplc="AB765216">
      <w:numFmt w:val="bullet"/>
      <w:lvlText w:val="•"/>
      <w:lvlJc w:val="left"/>
      <w:pPr>
        <w:ind w:left="2740" w:hanging="360"/>
      </w:pPr>
      <w:rPr>
        <w:rFonts w:hint="default"/>
        <w:lang w:val="en-US" w:eastAsia="en-US" w:bidi="en-US"/>
      </w:rPr>
    </w:lvl>
    <w:lvl w:ilvl="3" w:tplc="690E9954">
      <w:numFmt w:val="bullet"/>
      <w:lvlText w:val="•"/>
      <w:lvlJc w:val="left"/>
      <w:pPr>
        <w:ind w:left="3690" w:hanging="360"/>
      </w:pPr>
      <w:rPr>
        <w:rFonts w:hint="default"/>
        <w:lang w:val="en-US" w:eastAsia="en-US" w:bidi="en-US"/>
      </w:rPr>
    </w:lvl>
    <w:lvl w:ilvl="4" w:tplc="A5B6C938">
      <w:numFmt w:val="bullet"/>
      <w:lvlText w:val="•"/>
      <w:lvlJc w:val="left"/>
      <w:pPr>
        <w:ind w:left="4640" w:hanging="360"/>
      </w:pPr>
      <w:rPr>
        <w:rFonts w:hint="default"/>
        <w:lang w:val="en-US" w:eastAsia="en-US" w:bidi="en-US"/>
      </w:rPr>
    </w:lvl>
    <w:lvl w:ilvl="5" w:tplc="E3F48A84">
      <w:numFmt w:val="bullet"/>
      <w:lvlText w:val="•"/>
      <w:lvlJc w:val="left"/>
      <w:pPr>
        <w:ind w:left="5590" w:hanging="360"/>
      </w:pPr>
      <w:rPr>
        <w:rFonts w:hint="default"/>
        <w:lang w:val="en-US" w:eastAsia="en-US" w:bidi="en-US"/>
      </w:rPr>
    </w:lvl>
    <w:lvl w:ilvl="6" w:tplc="93BAAEEC">
      <w:numFmt w:val="bullet"/>
      <w:lvlText w:val="•"/>
      <w:lvlJc w:val="left"/>
      <w:pPr>
        <w:ind w:left="6540" w:hanging="360"/>
      </w:pPr>
      <w:rPr>
        <w:rFonts w:hint="default"/>
        <w:lang w:val="en-US" w:eastAsia="en-US" w:bidi="en-US"/>
      </w:rPr>
    </w:lvl>
    <w:lvl w:ilvl="7" w:tplc="0E8EC0F4">
      <w:numFmt w:val="bullet"/>
      <w:lvlText w:val="•"/>
      <w:lvlJc w:val="left"/>
      <w:pPr>
        <w:ind w:left="7490" w:hanging="360"/>
      </w:pPr>
      <w:rPr>
        <w:rFonts w:hint="default"/>
        <w:lang w:val="en-US" w:eastAsia="en-US" w:bidi="en-US"/>
      </w:rPr>
    </w:lvl>
    <w:lvl w:ilvl="8" w:tplc="D2AA626C">
      <w:numFmt w:val="bullet"/>
      <w:lvlText w:val="•"/>
      <w:lvlJc w:val="left"/>
      <w:pPr>
        <w:ind w:left="8440" w:hanging="360"/>
      </w:pPr>
      <w:rPr>
        <w:rFonts w:hint="default"/>
        <w:lang w:val="en-US" w:eastAsia="en-US" w:bidi="en-US"/>
      </w:rPr>
    </w:lvl>
  </w:abstractNum>
  <w:abstractNum w:abstractNumId="32" w15:restartNumberingAfterBreak="0">
    <w:nsid w:val="6BC9548D"/>
    <w:multiLevelType w:val="hybridMultilevel"/>
    <w:tmpl w:val="0A76BE8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CA2ED9"/>
    <w:multiLevelType w:val="hybridMultilevel"/>
    <w:tmpl w:val="FCBAF0D4"/>
    <w:lvl w:ilvl="0" w:tplc="921E1636">
      <w:numFmt w:val="bullet"/>
      <w:lvlText w:val="•"/>
      <w:lvlJc w:val="left"/>
      <w:pPr>
        <w:ind w:left="1080" w:hanging="241"/>
      </w:pPr>
      <w:rPr>
        <w:rFonts w:ascii="BentonModernOne Roman" w:eastAsia="BentonModernOne Roman" w:hAnsi="BentonModernOne Roman" w:cs="BentonModernOne Roman" w:hint="default"/>
        <w:spacing w:val="-8"/>
        <w:w w:val="99"/>
        <w:sz w:val="22"/>
        <w:szCs w:val="22"/>
        <w:lang w:val="en-US" w:eastAsia="en-US" w:bidi="en-US"/>
      </w:rPr>
    </w:lvl>
    <w:lvl w:ilvl="1" w:tplc="7BF86E72">
      <w:numFmt w:val="bullet"/>
      <w:lvlText w:val="•"/>
      <w:lvlJc w:val="left"/>
      <w:pPr>
        <w:ind w:left="2006" w:hanging="241"/>
      </w:pPr>
      <w:rPr>
        <w:rFonts w:hint="default"/>
        <w:lang w:val="en-US" w:eastAsia="en-US" w:bidi="en-US"/>
      </w:rPr>
    </w:lvl>
    <w:lvl w:ilvl="2" w:tplc="A8EE1E62">
      <w:numFmt w:val="bullet"/>
      <w:lvlText w:val="•"/>
      <w:lvlJc w:val="left"/>
      <w:pPr>
        <w:ind w:left="2932" w:hanging="241"/>
      </w:pPr>
      <w:rPr>
        <w:rFonts w:hint="default"/>
        <w:lang w:val="en-US" w:eastAsia="en-US" w:bidi="en-US"/>
      </w:rPr>
    </w:lvl>
    <w:lvl w:ilvl="3" w:tplc="075228CE">
      <w:numFmt w:val="bullet"/>
      <w:lvlText w:val="•"/>
      <w:lvlJc w:val="left"/>
      <w:pPr>
        <w:ind w:left="3858" w:hanging="241"/>
      </w:pPr>
      <w:rPr>
        <w:rFonts w:hint="default"/>
        <w:lang w:val="en-US" w:eastAsia="en-US" w:bidi="en-US"/>
      </w:rPr>
    </w:lvl>
    <w:lvl w:ilvl="4" w:tplc="E93C3D6C">
      <w:numFmt w:val="bullet"/>
      <w:lvlText w:val="•"/>
      <w:lvlJc w:val="left"/>
      <w:pPr>
        <w:ind w:left="4784" w:hanging="241"/>
      </w:pPr>
      <w:rPr>
        <w:rFonts w:hint="default"/>
        <w:lang w:val="en-US" w:eastAsia="en-US" w:bidi="en-US"/>
      </w:rPr>
    </w:lvl>
    <w:lvl w:ilvl="5" w:tplc="E708B2D6">
      <w:numFmt w:val="bullet"/>
      <w:lvlText w:val="•"/>
      <w:lvlJc w:val="left"/>
      <w:pPr>
        <w:ind w:left="5710" w:hanging="241"/>
      </w:pPr>
      <w:rPr>
        <w:rFonts w:hint="default"/>
        <w:lang w:val="en-US" w:eastAsia="en-US" w:bidi="en-US"/>
      </w:rPr>
    </w:lvl>
    <w:lvl w:ilvl="6" w:tplc="2BC0B238">
      <w:numFmt w:val="bullet"/>
      <w:lvlText w:val="•"/>
      <w:lvlJc w:val="left"/>
      <w:pPr>
        <w:ind w:left="6636" w:hanging="241"/>
      </w:pPr>
      <w:rPr>
        <w:rFonts w:hint="default"/>
        <w:lang w:val="en-US" w:eastAsia="en-US" w:bidi="en-US"/>
      </w:rPr>
    </w:lvl>
    <w:lvl w:ilvl="7" w:tplc="91EA4422">
      <w:numFmt w:val="bullet"/>
      <w:lvlText w:val="•"/>
      <w:lvlJc w:val="left"/>
      <w:pPr>
        <w:ind w:left="7562" w:hanging="241"/>
      </w:pPr>
      <w:rPr>
        <w:rFonts w:hint="default"/>
        <w:lang w:val="en-US" w:eastAsia="en-US" w:bidi="en-US"/>
      </w:rPr>
    </w:lvl>
    <w:lvl w:ilvl="8" w:tplc="2FF40754">
      <w:numFmt w:val="bullet"/>
      <w:lvlText w:val="•"/>
      <w:lvlJc w:val="left"/>
      <w:pPr>
        <w:ind w:left="8488" w:hanging="241"/>
      </w:pPr>
      <w:rPr>
        <w:rFonts w:hint="default"/>
        <w:lang w:val="en-US" w:eastAsia="en-US" w:bidi="en-US"/>
      </w:rPr>
    </w:lvl>
  </w:abstractNum>
  <w:abstractNum w:abstractNumId="34" w15:restartNumberingAfterBreak="0">
    <w:nsid w:val="6F805AD0"/>
    <w:multiLevelType w:val="hybridMultilevel"/>
    <w:tmpl w:val="D7FA38A4"/>
    <w:lvl w:ilvl="0" w:tplc="71CC10B8">
      <w:start w:val="1"/>
      <w:numFmt w:val="decimal"/>
      <w:lvlText w:val="%1."/>
      <w:lvlJc w:val="left"/>
      <w:pPr>
        <w:ind w:left="840" w:hanging="721"/>
      </w:pPr>
      <w:rPr>
        <w:rFonts w:ascii="BentonSans Bold" w:eastAsia="BentonSans Bold" w:hAnsi="BentonSans Bold" w:cs="BentonSans Bold" w:hint="default"/>
        <w:b w:val="0"/>
        <w:bCs/>
        <w:color w:val="auto"/>
        <w:spacing w:val="-15"/>
        <w:w w:val="100"/>
        <w:sz w:val="56"/>
        <w:szCs w:val="56"/>
        <w:lang w:val="en-US" w:eastAsia="en-US" w:bidi="en-US"/>
      </w:rPr>
    </w:lvl>
    <w:lvl w:ilvl="1" w:tplc="AB5801FC">
      <w:numFmt w:val="bullet"/>
      <w:lvlText w:val=""/>
      <w:lvlJc w:val="left"/>
      <w:pPr>
        <w:ind w:left="1119" w:hanging="281"/>
      </w:pPr>
      <w:rPr>
        <w:rFonts w:ascii="Wingdings" w:eastAsia="Wingdings" w:hAnsi="Wingdings" w:cs="Wingdings" w:hint="default"/>
        <w:color w:val="auto"/>
        <w:w w:val="100"/>
        <w:sz w:val="24"/>
        <w:szCs w:val="24"/>
        <w:lang w:val="en-US" w:eastAsia="en-US" w:bidi="en-US"/>
      </w:rPr>
    </w:lvl>
    <w:lvl w:ilvl="2" w:tplc="5DDE99C6">
      <w:numFmt w:val="bullet"/>
      <w:lvlText w:val="•"/>
      <w:lvlJc w:val="left"/>
      <w:pPr>
        <w:ind w:left="1200" w:hanging="281"/>
      </w:pPr>
      <w:rPr>
        <w:rFonts w:hint="default"/>
        <w:lang w:val="en-US" w:eastAsia="en-US" w:bidi="en-US"/>
      </w:rPr>
    </w:lvl>
    <w:lvl w:ilvl="3" w:tplc="A692B0A0">
      <w:numFmt w:val="bullet"/>
      <w:lvlText w:val="•"/>
      <w:lvlJc w:val="left"/>
      <w:pPr>
        <w:ind w:left="2342" w:hanging="281"/>
      </w:pPr>
      <w:rPr>
        <w:rFonts w:hint="default"/>
        <w:lang w:val="en-US" w:eastAsia="en-US" w:bidi="en-US"/>
      </w:rPr>
    </w:lvl>
    <w:lvl w:ilvl="4" w:tplc="587ABBE6">
      <w:numFmt w:val="bullet"/>
      <w:lvlText w:val="•"/>
      <w:lvlJc w:val="left"/>
      <w:pPr>
        <w:ind w:left="3485" w:hanging="281"/>
      </w:pPr>
      <w:rPr>
        <w:rFonts w:hint="default"/>
        <w:lang w:val="en-US" w:eastAsia="en-US" w:bidi="en-US"/>
      </w:rPr>
    </w:lvl>
    <w:lvl w:ilvl="5" w:tplc="F39E8ACA">
      <w:numFmt w:val="bullet"/>
      <w:lvlText w:val="•"/>
      <w:lvlJc w:val="left"/>
      <w:pPr>
        <w:ind w:left="4627" w:hanging="281"/>
      </w:pPr>
      <w:rPr>
        <w:rFonts w:hint="default"/>
        <w:lang w:val="en-US" w:eastAsia="en-US" w:bidi="en-US"/>
      </w:rPr>
    </w:lvl>
    <w:lvl w:ilvl="6" w:tplc="085649A4">
      <w:numFmt w:val="bullet"/>
      <w:lvlText w:val="•"/>
      <w:lvlJc w:val="left"/>
      <w:pPr>
        <w:ind w:left="5770" w:hanging="281"/>
      </w:pPr>
      <w:rPr>
        <w:rFonts w:hint="default"/>
        <w:lang w:val="en-US" w:eastAsia="en-US" w:bidi="en-US"/>
      </w:rPr>
    </w:lvl>
    <w:lvl w:ilvl="7" w:tplc="9F1CA38C">
      <w:numFmt w:val="bullet"/>
      <w:lvlText w:val="•"/>
      <w:lvlJc w:val="left"/>
      <w:pPr>
        <w:ind w:left="6912" w:hanging="281"/>
      </w:pPr>
      <w:rPr>
        <w:rFonts w:hint="default"/>
        <w:lang w:val="en-US" w:eastAsia="en-US" w:bidi="en-US"/>
      </w:rPr>
    </w:lvl>
    <w:lvl w:ilvl="8" w:tplc="B764FA60">
      <w:numFmt w:val="bullet"/>
      <w:lvlText w:val="•"/>
      <w:lvlJc w:val="left"/>
      <w:pPr>
        <w:ind w:left="8055" w:hanging="281"/>
      </w:pPr>
      <w:rPr>
        <w:rFonts w:hint="default"/>
        <w:lang w:val="en-US" w:eastAsia="en-US" w:bidi="en-US"/>
      </w:rPr>
    </w:lvl>
  </w:abstractNum>
  <w:abstractNum w:abstractNumId="35" w15:restartNumberingAfterBreak="0">
    <w:nsid w:val="718AD418"/>
    <w:multiLevelType w:val="hybridMultilevel"/>
    <w:tmpl w:val="91BED264"/>
    <w:lvl w:ilvl="0" w:tplc="D8086BDE">
      <w:start w:val="1"/>
      <w:numFmt w:val="bullet"/>
      <w:lvlText w:val=""/>
      <w:lvlJc w:val="left"/>
      <w:pPr>
        <w:ind w:left="720" w:hanging="360"/>
      </w:pPr>
      <w:rPr>
        <w:rFonts w:ascii="Symbol" w:hAnsi="Symbol" w:hint="default"/>
      </w:rPr>
    </w:lvl>
    <w:lvl w:ilvl="1" w:tplc="8EFE1212">
      <w:start w:val="1"/>
      <w:numFmt w:val="bullet"/>
      <w:lvlText w:val="o"/>
      <w:lvlJc w:val="left"/>
      <w:pPr>
        <w:ind w:left="1440" w:hanging="360"/>
      </w:pPr>
      <w:rPr>
        <w:rFonts w:ascii="Courier New" w:hAnsi="Courier New" w:hint="default"/>
      </w:rPr>
    </w:lvl>
    <w:lvl w:ilvl="2" w:tplc="ABEE5A56">
      <w:start w:val="1"/>
      <w:numFmt w:val="bullet"/>
      <w:lvlText w:val=""/>
      <w:lvlJc w:val="left"/>
      <w:pPr>
        <w:ind w:left="2160" w:hanging="360"/>
      </w:pPr>
      <w:rPr>
        <w:rFonts w:ascii="Wingdings" w:hAnsi="Wingdings" w:hint="default"/>
      </w:rPr>
    </w:lvl>
    <w:lvl w:ilvl="3" w:tplc="F926D902">
      <w:start w:val="1"/>
      <w:numFmt w:val="bullet"/>
      <w:lvlText w:val=""/>
      <w:lvlJc w:val="left"/>
      <w:pPr>
        <w:ind w:left="2880" w:hanging="360"/>
      </w:pPr>
      <w:rPr>
        <w:rFonts w:ascii="Symbol" w:hAnsi="Symbol" w:hint="default"/>
      </w:rPr>
    </w:lvl>
    <w:lvl w:ilvl="4" w:tplc="E2B83D58">
      <w:start w:val="1"/>
      <w:numFmt w:val="bullet"/>
      <w:lvlText w:val="o"/>
      <w:lvlJc w:val="left"/>
      <w:pPr>
        <w:ind w:left="3600" w:hanging="360"/>
      </w:pPr>
      <w:rPr>
        <w:rFonts w:ascii="Courier New" w:hAnsi="Courier New" w:hint="default"/>
      </w:rPr>
    </w:lvl>
    <w:lvl w:ilvl="5" w:tplc="CF1CF5D8">
      <w:start w:val="1"/>
      <w:numFmt w:val="bullet"/>
      <w:lvlText w:val=""/>
      <w:lvlJc w:val="left"/>
      <w:pPr>
        <w:ind w:left="4320" w:hanging="360"/>
      </w:pPr>
      <w:rPr>
        <w:rFonts w:ascii="Wingdings" w:hAnsi="Wingdings" w:hint="default"/>
      </w:rPr>
    </w:lvl>
    <w:lvl w:ilvl="6" w:tplc="0FAE0B1E">
      <w:start w:val="1"/>
      <w:numFmt w:val="bullet"/>
      <w:lvlText w:val=""/>
      <w:lvlJc w:val="left"/>
      <w:pPr>
        <w:ind w:left="5040" w:hanging="360"/>
      </w:pPr>
      <w:rPr>
        <w:rFonts w:ascii="Symbol" w:hAnsi="Symbol" w:hint="default"/>
      </w:rPr>
    </w:lvl>
    <w:lvl w:ilvl="7" w:tplc="C9C0616A">
      <w:start w:val="1"/>
      <w:numFmt w:val="bullet"/>
      <w:lvlText w:val="o"/>
      <w:lvlJc w:val="left"/>
      <w:pPr>
        <w:ind w:left="5760" w:hanging="360"/>
      </w:pPr>
      <w:rPr>
        <w:rFonts w:ascii="Courier New" w:hAnsi="Courier New" w:hint="default"/>
      </w:rPr>
    </w:lvl>
    <w:lvl w:ilvl="8" w:tplc="AD6A5810">
      <w:start w:val="1"/>
      <w:numFmt w:val="bullet"/>
      <w:lvlText w:val=""/>
      <w:lvlJc w:val="left"/>
      <w:pPr>
        <w:ind w:left="6480" w:hanging="360"/>
      </w:pPr>
      <w:rPr>
        <w:rFonts w:ascii="Wingdings" w:hAnsi="Wingdings" w:hint="default"/>
      </w:rPr>
    </w:lvl>
  </w:abstractNum>
  <w:abstractNum w:abstractNumId="36" w15:restartNumberingAfterBreak="0">
    <w:nsid w:val="74CB62A4"/>
    <w:multiLevelType w:val="hybridMultilevel"/>
    <w:tmpl w:val="E7565544"/>
    <w:lvl w:ilvl="0" w:tplc="EEDAA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375D4E"/>
    <w:multiLevelType w:val="hybridMultilevel"/>
    <w:tmpl w:val="996C50FC"/>
    <w:lvl w:ilvl="0" w:tplc="3C60B806">
      <w:start w:val="1"/>
      <w:numFmt w:val="decimal"/>
      <w:lvlText w:val="%1."/>
      <w:lvlJc w:val="left"/>
      <w:pPr>
        <w:ind w:left="749" w:hanging="630"/>
      </w:pPr>
      <w:rPr>
        <w:rFonts w:asciiTheme="majorHAnsi" w:eastAsia="BentonSans Bold" w:hAnsiTheme="majorHAnsi" w:cstheme="minorHAnsi" w:hint="default"/>
        <w:b/>
        <w:bCs/>
        <w:spacing w:val="-4"/>
        <w:w w:val="100"/>
        <w:sz w:val="36"/>
        <w:szCs w:val="36"/>
        <w:lang w:val="en-US" w:eastAsia="en-US" w:bidi="en-US"/>
      </w:rPr>
    </w:lvl>
    <w:lvl w:ilvl="1" w:tplc="728E4EA6">
      <w:numFmt w:val="bullet"/>
      <w:lvlText w:val="•"/>
      <w:lvlJc w:val="left"/>
      <w:pPr>
        <w:ind w:left="1700" w:hanging="630"/>
      </w:pPr>
      <w:rPr>
        <w:rFonts w:hint="default"/>
        <w:lang w:val="en-US" w:eastAsia="en-US" w:bidi="en-US"/>
      </w:rPr>
    </w:lvl>
    <w:lvl w:ilvl="2" w:tplc="92EE227C">
      <w:numFmt w:val="bullet"/>
      <w:lvlText w:val="•"/>
      <w:lvlJc w:val="left"/>
      <w:pPr>
        <w:ind w:left="2660" w:hanging="630"/>
      </w:pPr>
      <w:rPr>
        <w:rFonts w:hint="default"/>
        <w:lang w:val="en-US" w:eastAsia="en-US" w:bidi="en-US"/>
      </w:rPr>
    </w:lvl>
    <w:lvl w:ilvl="3" w:tplc="495A7140">
      <w:numFmt w:val="bullet"/>
      <w:lvlText w:val="•"/>
      <w:lvlJc w:val="left"/>
      <w:pPr>
        <w:ind w:left="3620" w:hanging="630"/>
      </w:pPr>
      <w:rPr>
        <w:rFonts w:hint="default"/>
        <w:lang w:val="en-US" w:eastAsia="en-US" w:bidi="en-US"/>
      </w:rPr>
    </w:lvl>
    <w:lvl w:ilvl="4" w:tplc="18584DEA">
      <w:numFmt w:val="bullet"/>
      <w:lvlText w:val="•"/>
      <w:lvlJc w:val="left"/>
      <w:pPr>
        <w:ind w:left="4580" w:hanging="630"/>
      </w:pPr>
      <w:rPr>
        <w:rFonts w:hint="default"/>
        <w:lang w:val="en-US" w:eastAsia="en-US" w:bidi="en-US"/>
      </w:rPr>
    </w:lvl>
    <w:lvl w:ilvl="5" w:tplc="A10CF746">
      <w:numFmt w:val="bullet"/>
      <w:lvlText w:val="•"/>
      <w:lvlJc w:val="left"/>
      <w:pPr>
        <w:ind w:left="5540" w:hanging="630"/>
      </w:pPr>
      <w:rPr>
        <w:rFonts w:hint="default"/>
        <w:lang w:val="en-US" w:eastAsia="en-US" w:bidi="en-US"/>
      </w:rPr>
    </w:lvl>
    <w:lvl w:ilvl="6" w:tplc="BC9AD896">
      <w:numFmt w:val="bullet"/>
      <w:lvlText w:val="•"/>
      <w:lvlJc w:val="left"/>
      <w:pPr>
        <w:ind w:left="6500" w:hanging="630"/>
      </w:pPr>
      <w:rPr>
        <w:rFonts w:hint="default"/>
        <w:lang w:val="en-US" w:eastAsia="en-US" w:bidi="en-US"/>
      </w:rPr>
    </w:lvl>
    <w:lvl w:ilvl="7" w:tplc="881C0310">
      <w:numFmt w:val="bullet"/>
      <w:lvlText w:val="•"/>
      <w:lvlJc w:val="left"/>
      <w:pPr>
        <w:ind w:left="7460" w:hanging="630"/>
      </w:pPr>
      <w:rPr>
        <w:rFonts w:hint="default"/>
        <w:lang w:val="en-US" w:eastAsia="en-US" w:bidi="en-US"/>
      </w:rPr>
    </w:lvl>
    <w:lvl w:ilvl="8" w:tplc="DF30B136">
      <w:numFmt w:val="bullet"/>
      <w:lvlText w:val="•"/>
      <w:lvlJc w:val="left"/>
      <w:pPr>
        <w:ind w:left="8420" w:hanging="630"/>
      </w:pPr>
      <w:rPr>
        <w:rFonts w:hint="default"/>
        <w:lang w:val="en-US" w:eastAsia="en-US" w:bidi="en-US"/>
      </w:rPr>
    </w:lvl>
  </w:abstractNum>
  <w:abstractNum w:abstractNumId="38" w15:restartNumberingAfterBreak="0">
    <w:nsid w:val="77D913A4"/>
    <w:multiLevelType w:val="hybridMultilevel"/>
    <w:tmpl w:val="4C303EE0"/>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9141666">
    <w:abstractNumId w:val="4"/>
  </w:num>
  <w:num w:numId="2" w16cid:durableId="1700856691">
    <w:abstractNumId w:val="9"/>
  </w:num>
  <w:num w:numId="3" w16cid:durableId="1828400631">
    <w:abstractNumId w:val="27"/>
  </w:num>
  <w:num w:numId="4" w16cid:durableId="1053428083">
    <w:abstractNumId w:val="35"/>
  </w:num>
  <w:num w:numId="5" w16cid:durableId="276068060">
    <w:abstractNumId w:val="18"/>
  </w:num>
  <w:num w:numId="6" w16cid:durableId="1206914268">
    <w:abstractNumId w:val="16"/>
  </w:num>
  <w:num w:numId="7" w16cid:durableId="291523807">
    <w:abstractNumId w:val="31"/>
  </w:num>
  <w:num w:numId="8" w16cid:durableId="626740944">
    <w:abstractNumId w:val="10"/>
  </w:num>
  <w:num w:numId="9" w16cid:durableId="675697186">
    <w:abstractNumId w:val="20"/>
  </w:num>
  <w:num w:numId="10" w16cid:durableId="1116408566">
    <w:abstractNumId w:val="14"/>
  </w:num>
  <w:num w:numId="11" w16cid:durableId="1623462864">
    <w:abstractNumId w:val="33"/>
  </w:num>
  <w:num w:numId="12" w16cid:durableId="734164874">
    <w:abstractNumId w:val="23"/>
  </w:num>
  <w:num w:numId="13" w16cid:durableId="443382912">
    <w:abstractNumId w:val="21"/>
  </w:num>
  <w:num w:numId="14" w16cid:durableId="2095784438">
    <w:abstractNumId w:val="28"/>
  </w:num>
  <w:num w:numId="15" w16cid:durableId="523833516">
    <w:abstractNumId w:val="11"/>
  </w:num>
  <w:num w:numId="16" w16cid:durableId="303892025">
    <w:abstractNumId w:val="29"/>
  </w:num>
  <w:num w:numId="17" w16cid:durableId="401878132">
    <w:abstractNumId w:val="26"/>
  </w:num>
  <w:num w:numId="18" w16cid:durableId="1746564089">
    <w:abstractNumId w:val="34"/>
  </w:num>
  <w:num w:numId="19" w16cid:durableId="806976507">
    <w:abstractNumId w:val="37"/>
  </w:num>
  <w:num w:numId="20" w16cid:durableId="1895464153">
    <w:abstractNumId w:val="2"/>
  </w:num>
  <w:num w:numId="21" w16cid:durableId="498694494">
    <w:abstractNumId w:val="30"/>
  </w:num>
  <w:num w:numId="22" w16cid:durableId="1538006803">
    <w:abstractNumId w:val="38"/>
  </w:num>
  <w:num w:numId="23" w16cid:durableId="365374071">
    <w:abstractNumId w:val="32"/>
  </w:num>
  <w:num w:numId="24" w16cid:durableId="907687101">
    <w:abstractNumId w:val="19"/>
  </w:num>
  <w:num w:numId="25" w16cid:durableId="808981999">
    <w:abstractNumId w:val="17"/>
  </w:num>
  <w:num w:numId="26" w16cid:durableId="2004115304">
    <w:abstractNumId w:val="3"/>
  </w:num>
  <w:num w:numId="27" w16cid:durableId="1020860380">
    <w:abstractNumId w:val="1"/>
  </w:num>
  <w:num w:numId="28" w16cid:durableId="627273380">
    <w:abstractNumId w:val="12"/>
  </w:num>
  <w:num w:numId="29" w16cid:durableId="1393311517">
    <w:abstractNumId w:val="22"/>
  </w:num>
  <w:num w:numId="30" w16cid:durableId="273444018">
    <w:abstractNumId w:val="25"/>
  </w:num>
  <w:num w:numId="31" w16cid:durableId="1603880725">
    <w:abstractNumId w:val="15"/>
  </w:num>
  <w:num w:numId="32" w16cid:durableId="818155847">
    <w:abstractNumId w:val="0"/>
  </w:num>
  <w:num w:numId="33" w16cid:durableId="1897275097">
    <w:abstractNumId w:val="6"/>
  </w:num>
  <w:num w:numId="34" w16cid:durableId="1563517231">
    <w:abstractNumId w:val="5"/>
  </w:num>
  <w:num w:numId="35" w16cid:durableId="935551034">
    <w:abstractNumId w:val="24"/>
  </w:num>
  <w:num w:numId="36" w16cid:durableId="598757598">
    <w:abstractNumId w:val="8"/>
  </w:num>
  <w:num w:numId="37" w16cid:durableId="1960602479">
    <w:abstractNumId w:val="13"/>
  </w:num>
  <w:num w:numId="38" w16cid:durableId="986011583">
    <w:abstractNumId w:val="36"/>
  </w:num>
  <w:num w:numId="39" w16cid:durableId="38669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22"/>
    <w:rsid w:val="0000035D"/>
    <w:rsid w:val="000003DA"/>
    <w:rsid w:val="0000280D"/>
    <w:rsid w:val="00006F40"/>
    <w:rsid w:val="000079FF"/>
    <w:rsid w:val="00011B26"/>
    <w:rsid w:val="000136E4"/>
    <w:rsid w:val="00015563"/>
    <w:rsid w:val="00021929"/>
    <w:rsid w:val="00022864"/>
    <w:rsid w:val="00023234"/>
    <w:rsid w:val="00030D8B"/>
    <w:rsid w:val="00040BC6"/>
    <w:rsid w:val="00040CE3"/>
    <w:rsid w:val="000415A8"/>
    <w:rsid w:val="000443C8"/>
    <w:rsid w:val="0004517D"/>
    <w:rsid w:val="00047560"/>
    <w:rsid w:val="00050311"/>
    <w:rsid w:val="0005103B"/>
    <w:rsid w:val="00052E6A"/>
    <w:rsid w:val="00055607"/>
    <w:rsid w:val="00061395"/>
    <w:rsid w:val="00061A79"/>
    <w:rsid w:val="000628B8"/>
    <w:rsid w:val="00065926"/>
    <w:rsid w:val="00067FE2"/>
    <w:rsid w:val="00072A58"/>
    <w:rsid w:val="0007300A"/>
    <w:rsid w:val="000731DB"/>
    <w:rsid w:val="00076176"/>
    <w:rsid w:val="0007645C"/>
    <w:rsid w:val="00077D4C"/>
    <w:rsid w:val="00083252"/>
    <w:rsid w:val="000849F5"/>
    <w:rsid w:val="00084D74"/>
    <w:rsid w:val="0008542A"/>
    <w:rsid w:val="00085EAF"/>
    <w:rsid w:val="00091DF0"/>
    <w:rsid w:val="00092EAE"/>
    <w:rsid w:val="00093CDF"/>
    <w:rsid w:val="00094906"/>
    <w:rsid w:val="00094B56"/>
    <w:rsid w:val="000978ED"/>
    <w:rsid w:val="000A2768"/>
    <w:rsid w:val="000A7A20"/>
    <w:rsid w:val="000B3C35"/>
    <w:rsid w:val="000B3DAE"/>
    <w:rsid w:val="000B7A54"/>
    <w:rsid w:val="000B7E68"/>
    <w:rsid w:val="000C1D0F"/>
    <w:rsid w:val="000C2C90"/>
    <w:rsid w:val="000C555A"/>
    <w:rsid w:val="000C5DF3"/>
    <w:rsid w:val="000D121E"/>
    <w:rsid w:val="000D2C9A"/>
    <w:rsid w:val="000D3EBE"/>
    <w:rsid w:val="000D6F36"/>
    <w:rsid w:val="000D6FFB"/>
    <w:rsid w:val="000E22C9"/>
    <w:rsid w:val="000E27E5"/>
    <w:rsid w:val="000E5E92"/>
    <w:rsid w:val="000E6980"/>
    <w:rsid w:val="000E6B05"/>
    <w:rsid w:val="000F0EBC"/>
    <w:rsid w:val="000F1493"/>
    <w:rsid w:val="000F271D"/>
    <w:rsid w:val="000F38C5"/>
    <w:rsid w:val="000F59D6"/>
    <w:rsid w:val="000F5E90"/>
    <w:rsid w:val="000F6534"/>
    <w:rsid w:val="000F75D3"/>
    <w:rsid w:val="000F7F8B"/>
    <w:rsid w:val="00101288"/>
    <w:rsid w:val="001024A1"/>
    <w:rsid w:val="0010430E"/>
    <w:rsid w:val="00105041"/>
    <w:rsid w:val="00105751"/>
    <w:rsid w:val="00106147"/>
    <w:rsid w:val="0010683A"/>
    <w:rsid w:val="00106F52"/>
    <w:rsid w:val="00111EA8"/>
    <w:rsid w:val="001122B3"/>
    <w:rsid w:val="001165DE"/>
    <w:rsid w:val="00120E0B"/>
    <w:rsid w:val="00121125"/>
    <w:rsid w:val="00122814"/>
    <w:rsid w:val="00127A62"/>
    <w:rsid w:val="00132366"/>
    <w:rsid w:val="00132760"/>
    <w:rsid w:val="00133D32"/>
    <w:rsid w:val="00144857"/>
    <w:rsid w:val="0014530B"/>
    <w:rsid w:val="001456CA"/>
    <w:rsid w:val="0014611D"/>
    <w:rsid w:val="0014666F"/>
    <w:rsid w:val="001479F1"/>
    <w:rsid w:val="00155C4F"/>
    <w:rsid w:val="00160564"/>
    <w:rsid w:val="00161780"/>
    <w:rsid w:val="00161A52"/>
    <w:rsid w:val="001629A5"/>
    <w:rsid w:val="00162A0F"/>
    <w:rsid w:val="001638F7"/>
    <w:rsid w:val="00164A6D"/>
    <w:rsid w:val="00164B68"/>
    <w:rsid w:val="00165758"/>
    <w:rsid w:val="0016677C"/>
    <w:rsid w:val="00166789"/>
    <w:rsid w:val="001700F9"/>
    <w:rsid w:val="001703C2"/>
    <w:rsid w:val="00173EBC"/>
    <w:rsid w:val="00174766"/>
    <w:rsid w:val="00174E99"/>
    <w:rsid w:val="00174FB0"/>
    <w:rsid w:val="00175958"/>
    <w:rsid w:val="00180008"/>
    <w:rsid w:val="00180CAE"/>
    <w:rsid w:val="00185854"/>
    <w:rsid w:val="0018630F"/>
    <w:rsid w:val="0019012A"/>
    <w:rsid w:val="001916D8"/>
    <w:rsid w:val="00191BC5"/>
    <w:rsid w:val="0019598A"/>
    <w:rsid w:val="001974F7"/>
    <w:rsid w:val="001A0540"/>
    <w:rsid w:val="001A0AFD"/>
    <w:rsid w:val="001A1112"/>
    <w:rsid w:val="001A339B"/>
    <w:rsid w:val="001B04A7"/>
    <w:rsid w:val="001B05F9"/>
    <w:rsid w:val="001B2800"/>
    <w:rsid w:val="001B3086"/>
    <w:rsid w:val="001B416F"/>
    <w:rsid w:val="001B41F7"/>
    <w:rsid w:val="001B4BE5"/>
    <w:rsid w:val="001B50DE"/>
    <w:rsid w:val="001C1159"/>
    <w:rsid w:val="001C3669"/>
    <w:rsid w:val="001C372A"/>
    <w:rsid w:val="001C50DF"/>
    <w:rsid w:val="001C7382"/>
    <w:rsid w:val="001D0340"/>
    <w:rsid w:val="001D18DF"/>
    <w:rsid w:val="001D2D22"/>
    <w:rsid w:val="001D3AE4"/>
    <w:rsid w:val="001D5FB4"/>
    <w:rsid w:val="001D648E"/>
    <w:rsid w:val="001D69AB"/>
    <w:rsid w:val="001D6FA4"/>
    <w:rsid w:val="001E26CF"/>
    <w:rsid w:val="001E3076"/>
    <w:rsid w:val="001E62E3"/>
    <w:rsid w:val="001E7185"/>
    <w:rsid w:val="001F1586"/>
    <w:rsid w:val="001F1949"/>
    <w:rsid w:val="001F29DD"/>
    <w:rsid w:val="001F539E"/>
    <w:rsid w:val="001F5ACC"/>
    <w:rsid w:val="001F6083"/>
    <w:rsid w:val="001F7CE5"/>
    <w:rsid w:val="001F7D6F"/>
    <w:rsid w:val="00200289"/>
    <w:rsid w:val="002003BA"/>
    <w:rsid w:val="0020052B"/>
    <w:rsid w:val="00200E63"/>
    <w:rsid w:val="002023E8"/>
    <w:rsid w:val="00203948"/>
    <w:rsid w:val="00212B12"/>
    <w:rsid w:val="00214B61"/>
    <w:rsid w:val="00215060"/>
    <w:rsid w:val="002152F4"/>
    <w:rsid w:val="00217450"/>
    <w:rsid w:val="00220EF1"/>
    <w:rsid w:val="002219DF"/>
    <w:rsid w:val="00222922"/>
    <w:rsid w:val="002249A3"/>
    <w:rsid w:val="00226EB7"/>
    <w:rsid w:val="002342DB"/>
    <w:rsid w:val="00234C1E"/>
    <w:rsid w:val="00234C85"/>
    <w:rsid w:val="00236B05"/>
    <w:rsid w:val="00236E46"/>
    <w:rsid w:val="002423CF"/>
    <w:rsid w:val="00243C12"/>
    <w:rsid w:val="0024463C"/>
    <w:rsid w:val="00244ADC"/>
    <w:rsid w:val="002476B0"/>
    <w:rsid w:val="0025237D"/>
    <w:rsid w:val="00252D1D"/>
    <w:rsid w:val="002534D9"/>
    <w:rsid w:val="00256185"/>
    <w:rsid w:val="0026089E"/>
    <w:rsid w:val="00260BBF"/>
    <w:rsid w:val="00262197"/>
    <w:rsid w:val="00265577"/>
    <w:rsid w:val="00265EF9"/>
    <w:rsid w:val="00266A1D"/>
    <w:rsid w:val="00271D1C"/>
    <w:rsid w:val="0027326C"/>
    <w:rsid w:val="00273277"/>
    <w:rsid w:val="002734D0"/>
    <w:rsid w:val="002744F8"/>
    <w:rsid w:val="002802C8"/>
    <w:rsid w:val="0028387E"/>
    <w:rsid w:val="00283DD4"/>
    <w:rsid w:val="00286CCB"/>
    <w:rsid w:val="00291B27"/>
    <w:rsid w:val="0029358F"/>
    <w:rsid w:val="00297613"/>
    <w:rsid w:val="002A22C7"/>
    <w:rsid w:val="002A43B9"/>
    <w:rsid w:val="002A591E"/>
    <w:rsid w:val="002A5DBA"/>
    <w:rsid w:val="002A6783"/>
    <w:rsid w:val="002B274C"/>
    <w:rsid w:val="002B2AED"/>
    <w:rsid w:val="002B2BB7"/>
    <w:rsid w:val="002B4549"/>
    <w:rsid w:val="002B4ED3"/>
    <w:rsid w:val="002B5CE7"/>
    <w:rsid w:val="002B6AFA"/>
    <w:rsid w:val="002B748E"/>
    <w:rsid w:val="002C2A7A"/>
    <w:rsid w:val="002C3549"/>
    <w:rsid w:val="002C3F0B"/>
    <w:rsid w:val="002D20C1"/>
    <w:rsid w:val="002D592D"/>
    <w:rsid w:val="002D6855"/>
    <w:rsid w:val="002E037B"/>
    <w:rsid w:val="002E1FA9"/>
    <w:rsid w:val="002E241A"/>
    <w:rsid w:val="002E3D31"/>
    <w:rsid w:val="002E41BF"/>
    <w:rsid w:val="002E492E"/>
    <w:rsid w:val="002E60B1"/>
    <w:rsid w:val="002E6C44"/>
    <w:rsid w:val="002F40F9"/>
    <w:rsid w:val="002F55BF"/>
    <w:rsid w:val="002F5694"/>
    <w:rsid w:val="002F718C"/>
    <w:rsid w:val="00300F45"/>
    <w:rsid w:val="003021C8"/>
    <w:rsid w:val="00303CE2"/>
    <w:rsid w:val="00304E3F"/>
    <w:rsid w:val="00306415"/>
    <w:rsid w:val="00310B3A"/>
    <w:rsid w:val="00310D65"/>
    <w:rsid w:val="003131CA"/>
    <w:rsid w:val="0031423F"/>
    <w:rsid w:val="00315C03"/>
    <w:rsid w:val="00316B0B"/>
    <w:rsid w:val="0032026A"/>
    <w:rsid w:val="003205F5"/>
    <w:rsid w:val="00321E4C"/>
    <w:rsid w:val="00322896"/>
    <w:rsid w:val="00324156"/>
    <w:rsid w:val="00324A0A"/>
    <w:rsid w:val="00331321"/>
    <w:rsid w:val="00331AC8"/>
    <w:rsid w:val="003332AC"/>
    <w:rsid w:val="00333329"/>
    <w:rsid w:val="00334EAC"/>
    <w:rsid w:val="00337B26"/>
    <w:rsid w:val="00342F3D"/>
    <w:rsid w:val="00345FA2"/>
    <w:rsid w:val="00347707"/>
    <w:rsid w:val="003479B1"/>
    <w:rsid w:val="00347D24"/>
    <w:rsid w:val="00350A70"/>
    <w:rsid w:val="003517A1"/>
    <w:rsid w:val="00354418"/>
    <w:rsid w:val="003555E1"/>
    <w:rsid w:val="0035623B"/>
    <w:rsid w:val="003579D6"/>
    <w:rsid w:val="00360F01"/>
    <w:rsid w:val="0036114E"/>
    <w:rsid w:val="003633BF"/>
    <w:rsid w:val="00363914"/>
    <w:rsid w:val="0036613A"/>
    <w:rsid w:val="00366573"/>
    <w:rsid w:val="003665ED"/>
    <w:rsid w:val="003670F8"/>
    <w:rsid w:val="003673E1"/>
    <w:rsid w:val="003703D6"/>
    <w:rsid w:val="00370819"/>
    <w:rsid w:val="00370B59"/>
    <w:rsid w:val="00371558"/>
    <w:rsid w:val="00372CF2"/>
    <w:rsid w:val="00372E79"/>
    <w:rsid w:val="00373A49"/>
    <w:rsid w:val="0038046E"/>
    <w:rsid w:val="00381F52"/>
    <w:rsid w:val="0038215B"/>
    <w:rsid w:val="00382B7C"/>
    <w:rsid w:val="003843F0"/>
    <w:rsid w:val="00387476"/>
    <w:rsid w:val="00390655"/>
    <w:rsid w:val="0039397F"/>
    <w:rsid w:val="00393D53"/>
    <w:rsid w:val="00394963"/>
    <w:rsid w:val="00395526"/>
    <w:rsid w:val="00395D17"/>
    <w:rsid w:val="003A00E4"/>
    <w:rsid w:val="003A4002"/>
    <w:rsid w:val="003A45D2"/>
    <w:rsid w:val="003A47A2"/>
    <w:rsid w:val="003B2FFE"/>
    <w:rsid w:val="003B3F67"/>
    <w:rsid w:val="003B3FF5"/>
    <w:rsid w:val="003B65B7"/>
    <w:rsid w:val="003B6B59"/>
    <w:rsid w:val="003B78B0"/>
    <w:rsid w:val="003C215B"/>
    <w:rsid w:val="003C48F8"/>
    <w:rsid w:val="003C6982"/>
    <w:rsid w:val="003C72C3"/>
    <w:rsid w:val="003C7C25"/>
    <w:rsid w:val="003C7EA2"/>
    <w:rsid w:val="003D0CBB"/>
    <w:rsid w:val="003D16A9"/>
    <w:rsid w:val="003D3CFC"/>
    <w:rsid w:val="003D4C6A"/>
    <w:rsid w:val="003D7A08"/>
    <w:rsid w:val="003E0B34"/>
    <w:rsid w:val="003E5201"/>
    <w:rsid w:val="003E6305"/>
    <w:rsid w:val="003E6A32"/>
    <w:rsid w:val="003E6B45"/>
    <w:rsid w:val="003E7A27"/>
    <w:rsid w:val="003F2C3D"/>
    <w:rsid w:val="003F3E90"/>
    <w:rsid w:val="003F4A5A"/>
    <w:rsid w:val="003F4BD4"/>
    <w:rsid w:val="003F58A5"/>
    <w:rsid w:val="003F5A29"/>
    <w:rsid w:val="003F5C03"/>
    <w:rsid w:val="003F7385"/>
    <w:rsid w:val="00400452"/>
    <w:rsid w:val="00400F21"/>
    <w:rsid w:val="00402E2E"/>
    <w:rsid w:val="00403F89"/>
    <w:rsid w:val="00407A8B"/>
    <w:rsid w:val="0041049B"/>
    <w:rsid w:val="004107D9"/>
    <w:rsid w:val="004130D0"/>
    <w:rsid w:val="00414193"/>
    <w:rsid w:val="0041592E"/>
    <w:rsid w:val="0041602B"/>
    <w:rsid w:val="00416244"/>
    <w:rsid w:val="004228CF"/>
    <w:rsid w:val="00425EAC"/>
    <w:rsid w:val="0042748F"/>
    <w:rsid w:val="00427838"/>
    <w:rsid w:val="00427979"/>
    <w:rsid w:val="00427E4D"/>
    <w:rsid w:val="004304C3"/>
    <w:rsid w:val="00431742"/>
    <w:rsid w:val="00432268"/>
    <w:rsid w:val="00433F5B"/>
    <w:rsid w:val="0043574A"/>
    <w:rsid w:val="00437DB5"/>
    <w:rsid w:val="0044244C"/>
    <w:rsid w:val="0044275E"/>
    <w:rsid w:val="00442ECD"/>
    <w:rsid w:val="0044321B"/>
    <w:rsid w:val="004433B4"/>
    <w:rsid w:val="0044441D"/>
    <w:rsid w:val="004511CB"/>
    <w:rsid w:val="004521E2"/>
    <w:rsid w:val="0045356E"/>
    <w:rsid w:val="00455AE4"/>
    <w:rsid w:val="00457353"/>
    <w:rsid w:val="00460242"/>
    <w:rsid w:val="00460DCB"/>
    <w:rsid w:val="00462512"/>
    <w:rsid w:val="00462716"/>
    <w:rsid w:val="00462785"/>
    <w:rsid w:val="00465D90"/>
    <w:rsid w:val="00470BA4"/>
    <w:rsid w:val="00470EDC"/>
    <w:rsid w:val="00470F7A"/>
    <w:rsid w:val="004710D4"/>
    <w:rsid w:val="00471711"/>
    <w:rsid w:val="00471DB6"/>
    <w:rsid w:val="004742CF"/>
    <w:rsid w:val="004744E0"/>
    <w:rsid w:val="00476422"/>
    <w:rsid w:val="00476D3A"/>
    <w:rsid w:val="00477B73"/>
    <w:rsid w:val="004829A7"/>
    <w:rsid w:val="00482F7E"/>
    <w:rsid w:val="004861B2"/>
    <w:rsid w:val="00490063"/>
    <w:rsid w:val="00490A5E"/>
    <w:rsid w:val="00491343"/>
    <w:rsid w:val="00492A4E"/>
    <w:rsid w:val="00496913"/>
    <w:rsid w:val="00496A56"/>
    <w:rsid w:val="00497548"/>
    <w:rsid w:val="004A051B"/>
    <w:rsid w:val="004A0727"/>
    <w:rsid w:val="004A07A2"/>
    <w:rsid w:val="004A11FC"/>
    <w:rsid w:val="004A584F"/>
    <w:rsid w:val="004A7607"/>
    <w:rsid w:val="004A79D3"/>
    <w:rsid w:val="004A7C77"/>
    <w:rsid w:val="004B0140"/>
    <w:rsid w:val="004B0C89"/>
    <w:rsid w:val="004B1531"/>
    <w:rsid w:val="004B60AC"/>
    <w:rsid w:val="004C6A5D"/>
    <w:rsid w:val="004C6C55"/>
    <w:rsid w:val="004C7D7E"/>
    <w:rsid w:val="004D0C94"/>
    <w:rsid w:val="004D34C1"/>
    <w:rsid w:val="004D34D9"/>
    <w:rsid w:val="004D57AD"/>
    <w:rsid w:val="004D6854"/>
    <w:rsid w:val="004D72AE"/>
    <w:rsid w:val="004E7618"/>
    <w:rsid w:val="004F1A26"/>
    <w:rsid w:val="004F2CE4"/>
    <w:rsid w:val="004F33CE"/>
    <w:rsid w:val="004F4E9F"/>
    <w:rsid w:val="004F56E8"/>
    <w:rsid w:val="004F5D91"/>
    <w:rsid w:val="005007F7"/>
    <w:rsid w:val="0050267B"/>
    <w:rsid w:val="00504386"/>
    <w:rsid w:val="005046CB"/>
    <w:rsid w:val="0050665D"/>
    <w:rsid w:val="00507414"/>
    <w:rsid w:val="0051065E"/>
    <w:rsid w:val="00510766"/>
    <w:rsid w:val="005144D6"/>
    <w:rsid w:val="00515668"/>
    <w:rsid w:val="00516F40"/>
    <w:rsid w:val="00517491"/>
    <w:rsid w:val="00520AEC"/>
    <w:rsid w:val="00522322"/>
    <w:rsid w:val="00524277"/>
    <w:rsid w:val="005248E3"/>
    <w:rsid w:val="00525A5B"/>
    <w:rsid w:val="00525AB8"/>
    <w:rsid w:val="0053136D"/>
    <w:rsid w:val="0053418B"/>
    <w:rsid w:val="00534978"/>
    <w:rsid w:val="00537A24"/>
    <w:rsid w:val="00537B60"/>
    <w:rsid w:val="00537EEE"/>
    <w:rsid w:val="0054064D"/>
    <w:rsid w:val="005408A2"/>
    <w:rsid w:val="00541195"/>
    <w:rsid w:val="00541394"/>
    <w:rsid w:val="00543B98"/>
    <w:rsid w:val="00544B51"/>
    <w:rsid w:val="005453A9"/>
    <w:rsid w:val="005537C9"/>
    <w:rsid w:val="00553DC2"/>
    <w:rsid w:val="00555AED"/>
    <w:rsid w:val="00555BB7"/>
    <w:rsid w:val="00555E49"/>
    <w:rsid w:val="00557046"/>
    <w:rsid w:val="00557AE5"/>
    <w:rsid w:val="005601CB"/>
    <w:rsid w:val="00560362"/>
    <w:rsid w:val="005675D1"/>
    <w:rsid w:val="00572EE6"/>
    <w:rsid w:val="00574785"/>
    <w:rsid w:val="00580543"/>
    <w:rsid w:val="00581C25"/>
    <w:rsid w:val="00582ABD"/>
    <w:rsid w:val="00583538"/>
    <w:rsid w:val="0058391C"/>
    <w:rsid w:val="005857BD"/>
    <w:rsid w:val="00586C7C"/>
    <w:rsid w:val="00586E74"/>
    <w:rsid w:val="00587925"/>
    <w:rsid w:val="005905E9"/>
    <w:rsid w:val="00591FE4"/>
    <w:rsid w:val="005928BA"/>
    <w:rsid w:val="00593317"/>
    <w:rsid w:val="0059366D"/>
    <w:rsid w:val="00593813"/>
    <w:rsid w:val="0059499A"/>
    <w:rsid w:val="00596690"/>
    <w:rsid w:val="00596EDD"/>
    <w:rsid w:val="0059701B"/>
    <w:rsid w:val="005A1BBD"/>
    <w:rsid w:val="005A2917"/>
    <w:rsid w:val="005A298D"/>
    <w:rsid w:val="005A3341"/>
    <w:rsid w:val="005A443E"/>
    <w:rsid w:val="005A605A"/>
    <w:rsid w:val="005B10F7"/>
    <w:rsid w:val="005B1241"/>
    <w:rsid w:val="005B1C79"/>
    <w:rsid w:val="005B1FCE"/>
    <w:rsid w:val="005B4D64"/>
    <w:rsid w:val="005B562E"/>
    <w:rsid w:val="005B6452"/>
    <w:rsid w:val="005B6A1A"/>
    <w:rsid w:val="005B704B"/>
    <w:rsid w:val="005B7B54"/>
    <w:rsid w:val="005C1CC4"/>
    <w:rsid w:val="005C2AF5"/>
    <w:rsid w:val="005C49ED"/>
    <w:rsid w:val="005C686B"/>
    <w:rsid w:val="005C6A19"/>
    <w:rsid w:val="005D63B4"/>
    <w:rsid w:val="005D7399"/>
    <w:rsid w:val="005E2886"/>
    <w:rsid w:val="005E3065"/>
    <w:rsid w:val="005E7631"/>
    <w:rsid w:val="005E7BBC"/>
    <w:rsid w:val="005F4973"/>
    <w:rsid w:val="005F4DB3"/>
    <w:rsid w:val="005F4E95"/>
    <w:rsid w:val="005F6DFB"/>
    <w:rsid w:val="005F766D"/>
    <w:rsid w:val="005F7CD4"/>
    <w:rsid w:val="00600D65"/>
    <w:rsid w:val="00603214"/>
    <w:rsid w:val="0060569E"/>
    <w:rsid w:val="00606CAC"/>
    <w:rsid w:val="006101EE"/>
    <w:rsid w:val="00612853"/>
    <w:rsid w:val="0061298D"/>
    <w:rsid w:val="00614353"/>
    <w:rsid w:val="006148F8"/>
    <w:rsid w:val="00614B85"/>
    <w:rsid w:val="0061517F"/>
    <w:rsid w:val="0061684F"/>
    <w:rsid w:val="006207B5"/>
    <w:rsid w:val="00620AE5"/>
    <w:rsid w:val="00620D5A"/>
    <w:rsid w:val="0062363C"/>
    <w:rsid w:val="00624D13"/>
    <w:rsid w:val="0063182A"/>
    <w:rsid w:val="00631C41"/>
    <w:rsid w:val="00631F58"/>
    <w:rsid w:val="00632942"/>
    <w:rsid w:val="0063321E"/>
    <w:rsid w:val="006345AB"/>
    <w:rsid w:val="00635D17"/>
    <w:rsid w:val="006360AE"/>
    <w:rsid w:val="00640974"/>
    <w:rsid w:val="00642BEE"/>
    <w:rsid w:val="00643C7B"/>
    <w:rsid w:val="00644EF9"/>
    <w:rsid w:val="00645487"/>
    <w:rsid w:val="00645D90"/>
    <w:rsid w:val="006513B9"/>
    <w:rsid w:val="00652738"/>
    <w:rsid w:val="006527E5"/>
    <w:rsid w:val="00654ED4"/>
    <w:rsid w:val="00660DA0"/>
    <w:rsid w:val="006626F5"/>
    <w:rsid w:val="0066301D"/>
    <w:rsid w:val="0066365E"/>
    <w:rsid w:val="006643F0"/>
    <w:rsid w:val="00665146"/>
    <w:rsid w:val="00667ECC"/>
    <w:rsid w:val="00672BD9"/>
    <w:rsid w:val="0067436D"/>
    <w:rsid w:val="00675D92"/>
    <w:rsid w:val="00676409"/>
    <w:rsid w:val="00676B31"/>
    <w:rsid w:val="00677DC2"/>
    <w:rsid w:val="0068001E"/>
    <w:rsid w:val="00680133"/>
    <w:rsid w:val="006806C0"/>
    <w:rsid w:val="006807E3"/>
    <w:rsid w:val="00681EDD"/>
    <w:rsid w:val="00682685"/>
    <w:rsid w:val="00682B9A"/>
    <w:rsid w:val="006834E1"/>
    <w:rsid w:val="006838BB"/>
    <w:rsid w:val="00683B42"/>
    <w:rsid w:val="00684348"/>
    <w:rsid w:val="00685122"/>
    <w:rsid w:val="00692F33"/>
    <w:rsid w:val="006931DA"/>
    <w:rsid w:val="006A0D67"/>
    <w:rsid w:val="006A5F1D"/>
    <w:rsid w:val="006A708B"/>
    <w:rsid w:val="006B28D7"/>
    <w:rsid w:val="006B610B"/>
    <w:rsid w:val="006C0B10"/>
    <w:rsid w:val="006C1420"/>
    <w:rsid w:val="006C231F"/>
    <w:rsid w:val="006C3BF1"/>
    <w:rsid w:val="006C4AD8"/>
    <w:rsid w:val="006D0431"/>
    <w:rsid w:val="006D47BE"/>
    <w:rsid w:val="006D4ED6"/>
    <w:rsid w:val="006D5AF5"/>
    <w:rsid w:val="006E1704"/>
    <w:rsid w:val="006E1E8A"/>
    <w:rsid w:val="006E6399"/>
    <w:rsid w:val="006E7BD1"/>
    <w:rsid w:val="006E7D5F"/>
    <w:rsid w:val="006F2D31"/>
    <w:rsid w:val="006F2D57"/>
    <w:rsid w:val="006F4A86"/>
    <w:rsid w:val="006F6E37"/>
    <w:rsid w:val="006F7287"/>
    <w:rsid w:val="00700994"/>
    <w:rsid w:val="00701ABF"/>
    <w:rsid w:val="007038C3"/>
    <w:rsid w:val="00704796"/>
    <w:rsid w:val="00711A8C"/>
    <w:rsid w:val="007140B7"/>
    <w:rsid w:val="00714A4F"/>
    <w:rsid w:val="00716DCF"/>
    <w:rsid w:val="00717EB9"/>
    <w:rsid w:val="007259E4"/>
    <w:rsid w:val="0072731D"/>
    <w:rsid w:val="007306F2"/>
    <w:rsid w:val="0073206A"/>
    <w:rsid w:val="00732C1E"/>
    <w:rsid w:val="007362F6"/>
    <w:rsid w:val="00736FBF"/>
    <w:rsid w:val="00737BD0"/>
    <w:rsid w:val="0074183C"/>
    <w:rsid w:val="00742E84"/>
    <w:rsid w:val="00742F90"/>
    <w:rsid w:val="00743BB1"/>
    <w:rsid w:val="00746002"/>
    <w:rsid w:val="00746F63"/>
    <w:rsid w:val="007516BC"/>
    <w:rsid w:val="00754DC4"/>
    <w:rsid w:val="007555CA"/>
    <w:rsid w:val="007562BC"/>
    <w:rsid w:val="00756C0D"/>
    <w:rsid w:val="00763D78"/>
    <w:rsid w:val="00766018"/>
    <w:rsid w:val="00766871"/>
    <w:rsid w:val="007729F6"/>
    <w:rsid w:val="00773CF8"/>
    <w:rsid w:val="00773D06"/>
    <w:rsid w:val="007741D5"/>
    <w:rsid w:val="0077568B"/>
    <w:rsid w:val="007756AD"/>
    <w:rsid w:val="00775B2A"/>
    <w:rsid w:val="007764F7"/>
    <w:rsid w:val="00777C66"/>
    <w:rsid w:val="00777E4A"/>
    <w:rsid w:val="007821BA"/>
    <w:rsid w:val="0078223A"/>
    <w:rsid w:val="00782334"/>
    <w:rsid w:val="007846CF"/>
    <w:rsid w:val="00784DB2"/>
    <w:rsid w:val="00792D8B"/>
    <w:rsid w:val="0079515E"/>
    <w:rsid w:val="00797614"/>
    <w:rsid w:val="007A37F2"/>
    <w:rsid w:val="007A507A"/>
    <w:rsid w:val="007B25C2"/>
    <w:rsid w:val="007B373E"/>
    <w:rsid w:val="007B754E"/>
    <w:rsid w:val="007B7E59"/>
    <w:rsid w:val="007C003B"/>
    <w:rsid w:val="007C12C4"/>
    <w:rsid w:val="007C4061"/>
    <w:rsid w:val="007C44D3"/>
    <w:rsid w:val="007C4737"/>
    <w:rsid w:val="007C5CE8"/>
    <w:rsid w:val="007C6467"/>
    <w:rsid w:val="007C6A2A"/>
    <w:rsid w:val="007D10A9"/>
    <w:rsid w:val="007D4347"/>
    <w:rsid w:val="007D5ABE"/>
    <w:rsid w:val="007D7ACF"/>
    <w:rsid w:val="007E1424"/>
    <w:rsid w:val="007E164F"/>
    <w:rsid w:val="007E1C45"/>
    <w:rsid w:val="007E78BB"/>
    <w:rsid w:val="007F21EC"/>
    <w:rsid w:val="007F32E3"/>
    <w:rsid w:val="007F4D21"/>
    <w:rsid w:val="007F52B3"/>
    <w:rsid w:val="007F67C8"/>
    <w:rsid w:val="007F7B28"/>
    <w:rsid w:val="00800481"/>
    <w:rsid w:val="0080097E"/>
    <w:rsid w:val="00802CF3"/>
    <w:rsid w:val="00803913"/>
    <w:rsid w:val="00803E64"/>
    <w:rsid w:val="008048DF"/>
    <w:rsid w:val="00804F8A"/>
    <w:rsid w:val="00805EC3"/>
    <w:rsid w:val="008067FF"/>
    <w:rsid w:val="008072D8"/>
    <w:rsid w:val="00810B7F"/>
    <w:rsid w:val="00812659"/>
    <w:rsid w:val="00812C42"/>
    <w:rsid w:val="008161AD"/>
    <w:rsid w:val="008171B4"/>
    <w:rsid w:val="0082227B"/>
    <w:rsid w:val="0082240B"/>
    <w:rsid w:val="00822E26"/>
    <w:rsid w:val="00823167"/>
    <w:rsid w:val="00823D68"/>
    <w:rsid w:val="008247E8"/>
    <w:rsid w:val="00824F00"/>
    <w:rsid w:val="008254AB"/>
    <w:rsid w:val="0082591A"/>
    <w:rsid w:val="0083144F"/>
    <w:rsid w:val="00831888"/>
    <w:rsid w:val="008355B7"/>
    <w:rsid w:val="00835692"/>
    <w:rsid w:val="00836EB7"/>
    <w:rsid w:val="00841408"/>
    <w:rsid w:val="00841598"/>
    <w:rsid w:val="0084184B"/>
    <w:rsid w:val="00841A65"/>
    <w:rsid w:val="008425FE"/>
    <w:rsid w:val="008445E3"/>
    <w:rsid w:val="00844B32"/>
    <w:rsid w:val="00844E3D"/>
    <w:rsid w:val="00847474"/>
    <w:rsid w:val="00850B12"/>
    <w:rsid w:val="0085324F"/>
    <w:rsid w:val="00853ED9"/>
    <w:rsid w:val="00860961"/>
    <w:rsid w:val="00861A47"/>
    <w:rsid w:val="00861D9D"/>
    <w:rsid w:val="00862525"/>
    <w:rsid w:val="0086375A"/>
    <w:rsid w:val="00864281"/>
    <w:rsid w:val="00867FB0"/>
    <w:rsid w:val="0087189F"/>
    <w:rsid w:val="008738CC"/>
    <w:rsid w:val="0087628E"/>
    <w:rsid w:val="008823C2"/>
    <w:rsid w:val="008840CA"/>
    <w:rsid w:val="00884E49"/>
    <w:rsid w:val="0088545A"/>
    <w:rsid w:val="008855A4"/>
    <w:rsid w:val="00886647"/>
    <w:rsid w:val="00886BCB"/>
    <w:rsid w:val="00886DEE"/>
    <w:rsid w:val="00890226"/>
    <w:rsid w:val="00894820"/>
    <w:rsid w:val="008958D8"/>
    <w:rsid w:val="00896DE9"/>
    <w:rsid w:val="00897484"/>
    <w:rsid w:val="008B1B38"/>
    <w:rsid w:val="008B4CA4"/>
    <w:rsid w:val="008B5EE2"/>
    <w:rsid w:val="008B6489"/>
    <w:rsid w:val="008B6640"/>
    <w:rsid w:val="008C1BF7"/>
    <w:rsid w:val="008C2D37"/>
    <w:rsid w:val="008D53E6"/>
    <w:rsid w:val="008D5FB9"/>
    <w:rsid w:val="008D6C3D"/>
    <w:rsid w:val="008E19AF"/>
    <w:rsid w:val="008E1ED5"/>
    <w:rsid w:val="008E222D"/>
    <w:rsid w:val="008E27DE"/>
    <w:rsid w:val="008E2995"/>
    <w:rsid w:val="008E32DB"/>
    <w:rsid w:val="008E3BC1"/>
    <w:rsid w:val="008E40BA"/>
    <w:rsid w:val="008E5742"/>
    <w:rsid w:val="008E78B9"/>
    <w:rsid w:val="008F067C"/>
    <w:rsid w:val="008F0FB7"/>
    <w:rsid w:val="008F3C1A"/>
    <w:rsid w:val="008F4523"/>
    <w:rsid w:val="008F518A"/>
    <w:rsid w:val="008F5274"/>
    <w:rsid w:val="008F528C"/>
    <w:rsid w:val="008F5845"/>
    <w:rsid w:val="008F77F3"/>
    <w:rsid w:val="0090012D"/>
    <w:rsid w:val="00900496"/>
    <w:rsid w:val="00900B79"/>
    <w:rsid w:val="00900E6B"/>
    <w:rsid w:val="00901118"/>
    <w:rsid w:val="00903B38"/>
    <w:rsid w:val="00904C61"/>
    <w:rsid w:val="00905E69"/>
    <w:rsid w:val="00906070"/>
    <w:rsid w:val="009063A2"/>
    <w:rsid w:val="009064A0"/>
    <w:rsid w:val="009111CF"/>
    <w:rsid w:val="00912796"/>
    <w:rsid w:val="00913C9D"/>
    <w:rsid w:val="00913EDF"/>
    <w:rsid w:val="00916E27"/>
    <w:rsid w:val="0092072E"/>
    <w:rsid w:val="00925242"/>
    <w:rsid w:val="00927EB7"/>
    <w:rsid w:val="00930076"/>
    <w:rsid w:val="00931A0D"/>
    <w:rsid w:val="0093269B"/>
    <w:rsid w:val="00933238"/>
    <w:rsid w:val="0093363F"/>
    <w:rsid w:val="00933AEA"/>
    <w:rsid w:val="00933AFF"/>
    <w:rsid w:val="00935750"/>
    <w:rsid w:val="0094324B"/>
    <w:rsid w:val="0094480B"/>
    <w:rsid w:val="00945482"/>
    <w:rsid w:val="009528AF"/>
    <w:rsid w:val="00955607"/>
    <w:rsid w:val="00956DD1"/>
    <w:rsid w:val="009605BB"/>
    <w:rsid w:val="00962ACB"/>
    <w:rsid w:val="00964BB6"/>
    <w:rsid w:val="00965790"/>
    <w:rsid w:val="00966F61"/>
    <w:rsid w:val="00970448"/>
    <w:rsid w:val="00970F81"/>
    <w:rsid w:val="0097242D"/>
    <w:rsid w:val="00972924"/>
    <w:rsid w:val="00976A28"/>
    <w:rsid w:val="00981DC4"/>
    <w:rsid w:val="00982253"/>
    <w:rsid w:val="00985486"/>
    <w:rsid w:val="00986812"/>
    <w:rsid w:val="0099077B"/>
    <w:rsid w:val="0099152C"/>
    <w:rsid w:val="009915D6"/>
    <w:rsid w:val="0099376C"/>
    <w:rsid w:val="00994BA3"/>
    <w:rsid w:val="00995C1D"/>
    <w:rsid w:val="00997617"/>
    <w:rsid w:val="009A5590"/>
    <w:rsid w:val="009A6AE8"/>
    <w:rsid w:val="009A6E4C"/>
    <w:rsid w:val="009B24D5"/>
    <w:rsid w:val="009B3095"/>
    <w:rsid w:val="009B3827"/>
    <w:rsid w:val="009B3D51"/>
    <w:rsid w:val="009B65BC"/>
    <w:rsid w:val="009C1FCF"/>
    <w:rsid w:val="009C27E8"/>
    <w:rsid w:val="009C66BC"/>
    <w:rsid w:val="009C7D27"/>
    <w:rsid w:val="009D10C2"/>
    <w:rsid w:val="009D1E6C"/>
    <w:rsid w:val="009D31A2"/>
    <w:rsid w:val="009D3220"/>
    <w:rsid w:val="009D5AD1"/>
    <w:rsid w:val="009D68CD"/>
    <w:rsid w:val="009D6D32"/>
    <w:rsid w:val="009E2757"/>
    <w:rsid w:val="009E319B"/>
    <w:rsid w:val="009E3A1D"/>
    <w:rsid w:val="009E6374"/>
    <w:rsid w:val="009E7F99"/>
    <w:rsid w:val="009F012F"/>
    <w:rsid w:val="009F0BA9"/>
    <w:rsid w:val="009F0F3A"/>
    <w:rsid w:val="009F1E39"/>
    <w:rsid w:val="009F37AD"/>
    <w:rsid w:val="009F515F"/>
    <w:rsid w:val="009F70A0"/>
    <w:rsid w:val="00A003EE"/>
    <w:rsid w:val="00A045D3"/>
    <w:rsid w:val="00A05678"/>
    <w:rsid w:val="00A07EE0"/>
    <w:rsid w:val="00A11193"/>
    <w:rsid w:val="00A111F3"/>
    <w:rsid w:val="00A137F0"/>
    <w:rsid w:val="00A1635E"/>
    <w:rsid w:val="00A2100B"/>
    <w:rsid w:val="00A21570"/>
    <w:rsid w:val="00A245DE"/>
    <w:rsid w:val="00A302A7"/>
    <w:rsid w:val="00A323B3"/>
    <w:rsid w:val="00A342E7"/>
    <w:rsid w:val="00A34429"/>
    <w:rsid w:val="00A36F0F"/>
    <w:rsid w:val="00A42290"/>
    <w:rsid w:val="00A52148"/>
    <w:rsid w:val="00A526D2"/>
    <w:rsid w:val="00A5411C"/>
    <w:rsid w:val="00A54674"/>
    <w:rsid w:val="00A55C3B"/>
    <w:rsid w:val="00A60B35"/>
    <w:rsid w:val="00A63FD5"/>
    <w:rsid w:val="00A6451E"/>
    <w:rsid w:val="00A705D2"/>
    <w:rsid w:val="00A73DB2"/>
    <w:rsid w:val="00A74826"/>
    <w:rsid w:val="00A749AE"/>
    <w:rsid w:val="00A75C58"/>
    <w:rsid w:val="00A77F84"/>
    <w:rsid w:val="00A80BA2"/>
    <w:rsid w:val="00A82A63"/>
    <w:rsid w:val="00A85B9E"/>
    <w:rsid w:val="00A92B4A"/>
    <w:rsid w:val="00A933AC"/>
    <w:rsid w:val="00A96448"/>
    <w:rsid w:val="00A9767B"/>
    <w:rsid w:val="00AA08C9"/>
    <w:rsid w:val="00AA1DF3"/>
    <w:rsid w:val="00AA35EA"/>
    <w:rsid w:val="00AA3D9C"/>
    <w:rsid w:val="00AA4738"/>
    <w:rsid w:val="00AA51DB"/>
    <w:rsid w:val="00AA51F0"/>
    <w:rsid w:val="00AA6186"/>
    <w:rsid w:val="00AAB727"/>
    <w:rsid w:val="00AB2817"/>
    <w:rsid w:val="00AB574B"/>
    <w:rsid w:val="00AB699E"/>
    <w:rsid w:val="00AB6D88"/>
    <w:rsid w:val="00AB78CE"/>
    <w:rsid w:val="00AB7E9F"/>
    <w:rsid w:val="00AC04D7"/>
    <w:rsid w:val="00AC145C"/>
    <w:rsid w:val="00AC236F"/>
    <w:rsid w:val="00AC2A4F"/>
    <w:rsid w:val="00AC341C"/>
    <w:rsid w:val="00AC51F3"/>
    <w:rsid w:val="00AC7B75"/>
    <w:rsid w:val="00AD15C5"/>
    <w:rsid w:val="00AD2B36"/>
    <w:rsid w:val="00AD2D54"/>
    <w:rsid w:val="00AD4E8F"/>
    <w:rsid w:val="00AD65D5"/>
    <w:rsid w:val="00AD67AF"/>
    <w:rsid w:val="00AD7297"/>
    <w:rsid w:val="00AE426B"/>
    <w:rsid w:val="00AE528E"/>
    <w:rsid w:val="00AF7113"/>
    <w:rsid w:val="00B0136B"/>
    <w:rsid w:val="00B0222B"/>
    <w:rsid w:val="00B035FF"/>
    <w:rsid w:val="00B03B2A"/>
    <w:rsid w:val="00B0449D"/>
    <w:rsid w:val="00B046BC"/>
    <w:rsid w:val="00B05F98"/>
    <w:rsid w:val="00B07887"/>
    <w:rsid w:val="00B07996"/>
    <w:rsid w:val="00B10742"/>
    <w:rsid w:val="00B10D55"/>
    <w:rsid w:val="00B123C6"/>
    <w:rsid w:val="00B13998"/>
    <w:rsid w:val="00B13AC2"/>
    <w:rsid w:val="00B14B46"/>
    <w:rsid w:val="00B14C4E"/>
    <w:rsid w:val="00B16BA0"/>
    <w:rsid w:val="00B2197B"/>
    <w:rsid w:val="00B22275"/>
    <w:rsid w:val="00B24B8F"/>
    <w:rsid w:val="00B25125"/>
    <w:rsid w:val="00B254AB"/>
    <w:rsid w:val="00B25A98"/>
    <w:rsid w:val="00B25F38"/>
    <w:rsid w:val="00B26D65"/>
    <w:rsid w:val="00B303FA"/>
    <w:rsid w:val="00B31829"/>
    <w:rsid w:val="00B3212F"/>
    <w:rsid w:val="00B32274"/>
    <w:rsid w:val="00B347B6"/>
    <w:rsid w:val="00B356CC"/>
    <w:rsid w:val="00B41660"/>
    <w:rsid w:val="00B42A5E"/>
    <w:rsid w:val="00B461A3"/>
    <w:rsid w:val="00B464D9"/>
    <w:rsid w:val="00B46FED"/>
    <w:rsid w:val="00B47189"/>
    <w:rsid w:val="00B502EF"/>
    <w:rsid w:val="00B51B2D"/>
    <w:rsid w:val="00B52111"/>
    <w:rsid w:val="00B54A95"/>
    <w:rsid w:val="00B60A46"/>
    <w:rsid w:val="00B70DC3"/>
    <w:rsid w:val="00B73F47"/>
    <w:rsid w:val="00B7525F"/>
    <w:rsid w:val="00B76936"/>
    <w:rsid w:val="00B80384"/>
    <w:rsid w:val="00B81B3D"/>
    <w:rsid w:val="00B81BD1"/>
    <w:rsid w:val="00B8238E"/>
    <w:rsid w:val="00B829AA"/>
    <w:rsid w:val="00B83A94"/>
    <w:rsid w:val="00B845CF"/>
    <w:rsid w:val="00B846F1"/>
    <w:rsid w:val="00B850B8"/>
    <w:rsid w:val="00B85548"/>
    <w:rsid w:val="00B87E91"/>
    <w:rsid w:val="00B912EE"/>
    <w:rsid w:val="00B91AD3"/>
    <w:rsid w:val="00B92A12"/>
    <w:rsid w:val="00B92B5C"/>
    <w:rsid w:val="00B92F39"/>
    <w:rsid w:val="00B93BD3"/>
    <w:rsid w:val="00B969D8"/>
    <w:rsid w:val="00B97747"/>
    <w:rsid w:val="00BA02CD"/>
    <w:rsid w:val="00BA0EDF"/>
    <w:rsid w:val="00BA34AB"/>
    <w:rsid w:val="00BA38C0"/>
    <w:rsid w:val="00BA4DD1"/>
    <w:rsid w:val="00BA68BF"/>
    <w:rsid w:val="00BA79D3"/>
    <w:rsid w:val="00BB2695"/>
    <w:rsid w:val="00BB3C70"/>
    <w:rsid w:val="00BB4FBF"/>
    <w:rsid w:val="00BB6B3C"/>
    <w:rsid w:val="00BC10BC"/>
    <w:rsid w:val="00BC2A51"/>
    <w:rsid w:val="00BC3698"/>
    <w:rsid w:val="00BC474E"/>
    <w:rsid w:val="00BC5BA4"/>
    <w:rsid w:val="00BD1317"/>
    <w:rsid w:val="00BD5F64"/>
    <w:rsid w:val="00BD618B"/>
    <w:rsid w:val="00BD6747"/>
    <w:rsid w:val="00BE326E"/>
    <w:rsid w:val="00BE3971"/>
    <w:rsid w:val="00BE3B75"/>
    <w:rsid w:val="00BE3C55"/>
    <w:rsid w:val="00BE40B4"/>
    <w:rsid w:val="00BE5EBE"/>
    <w:rsid w:val="00BF3042"/>
    <w:rsid w:val="00BF4442"/>
    <w:rsid w:val="00BF72DD"/>
    <w:rsid w:val="00BF7810"/>
    <w:rsid w:val="00C00727"/>
    <w:rsid w:val="00C01C1B"/>
    <w:rsid w:val="00C023AC"/>
    <w:rsid w:val="00C04CE2"/>
    <w:rsid w:val="00C059C4"/>
    <w:rsid w:val="00C05E37"/>
    <w:rsid w:val="00C1085B"/>
    <w:rsid w:val="00C114ED"/>
    <w:rsid w:val="00C11D42"/>
    <w:rsid w:val="00C13BC0"/>
    <w:rsid w:val="00C13D1D"/>
    <w:rsid w:val="00C14874"/>
    <w:rsid w:val="00C174CA"/>
    <w:rsid w:val="00C20F53"/>
    <w:rsid w:val="00C26639"/>
    <w:rsid w:val="00C31B36"/>
    <w:rsid w:val="00C334BA"/>
    <w:rsid w:val="00C40200"/>
    <w:rsid w:val="00C40738"/>
    <w:rsid w:val="00C411A6"/>
    <w:rsid w:val="00C42424"/>
    <w:rsid w:val="00C42EF7"/>
    <w:rsid w:val="00C44514"/>
    <w:rsid w:val="00C476B3"/>
    <w:rsid w:val="00C50FF3"/>
    <w:rsid w:val="00C51232"/>
    <w:rsid w:val="00C51B82"/>
    <w:rsid w:val="00C51EEA"/>
    <w:rsid w:val="00C55BE6"/>
    <w:rsid w:val="00C56423"/>
    <w:rsid w:val="00C5726D"/>
    <w:rsid w:val="00C614FE"/>
    <w:rsid w:val="00C6238E"/>
    <w:rsid w:val="00C63C31"/>
    <w:rsid w:val="00C7102F"/>
    <w:rsid w:val="00C71C5E"/>
    <w:rsid w:val="00C75A6B"/>
    <w:rsid w:val="00C80BD9"/>
    <w:rsid w:val="00C80EB3"/>
    <w:rsid w:val="00C81A4B"/>
    <w:rsid w:val="00C81DF1"/>
    <w:rsid w:val="00C81EA0"/>
    <w:rsid w:val="00C834CF"/>
    <w:rsid w:val="00C857E5"/>
    <w:rsid w:val="00C85A91"/>
    <w:rsid w:val="00C86153"/>
    <w:rsid w:val="00C86383"/>
    <w:rsid w:val="00C86794"/>
    <w:rsid w:val="00C871FD"/>
    <w:rsid w:val="00C92017"/>
    <w:rsid w:val="00C93B41"/>
    <w:rsid w:val="00C94590"/>
    <w:rsid w:val="00C96244"/>
    <w:rsid w:val="00C966E3"/>
    <w:rsid w:val="00CA06EE"/>
    <w:rsid w:val="00CA07D9"/>
    <w:rsid w:val="00CA0B5E"/>
    <w:rsid w:val="00CA1C96"/>
    <w:rsid w:val="00CA586A"/>
    <w:rsid w:val="00CB0EAE"/>
    <w:rsid w:val="00CB33DF"/>
    <w:rsid w:val="00CB50E7"/>
    <w:rsid w:val="00CB5C35"/>
    <w:rsid w:val="00CB5F3E"/>
    <w:rsid w:val="00CC2659"/>
    <w:rsid w:val="00CC43A7"/>
    <w:rsid w:val="00CC44E8"/>
    <w:rsid w:val="00CC483C"/>
    <w:rsid w:val="00CD1590"/>
    <w:rsid w:val="00CD2CFA"/>
    <w:rsid w:val="00CD4C1E"/>
    <w:rsid w:val="00CD52EF"/>
    <w:rsid w:val="00CD6AD1"/>
    <w:rsid w:val="00CE24E2"/>
    <w:rsid w:val="00CE2CC5"/>
    <w:rsid w:val="00CE38EC"/>
    <w:rsid w:val="00CE5958"/>
    <w:rsid w:val="00CE5EBC"/>
    <w:rsid w:val="00CE674B"/>
    <w:rsid w:val="00CE7513"/>
    <w:rsid w:val="00CF3564"/>
    <w:rsid w:val="00CF3834"/>
    <w:rsid w:val="00CF4103"/>
    <w:rsid w:val="00CF4917"/>
    <w:rsid w:val="00CF4988"/>
    <w:rsid w:val="00CF4A18"/>
    <w:rsid w:val="00CF63F9"/>
    <w:rsid w:val="00D00959"/>
    <w:rsid w:val="00D02232"/>
    <w:rsid w:val="00D03CBC"/>
    <w:rsid w:val="00D1137D"/>
    <w:rsid w:val="00D1373E"/>
    <w:rsid w:val="00D161BB"/>
    <w:rsid w:val="00D17C9A"/>
    <w:rsid w:val="00D20395"/>
    <w:rsid w:val="00D20B55"/>
    <w:rsid w:val="00D2167F"/>
    <w:rsid w:val="00D21A4A"/>
    <w:rsid w:val="00D220DE"/>
    <w:rsid w:val="00D238D0"/>
    <w:rsid w:val="00D240DA"/>
    <w:rsid w:val="00D24B4D"/>
    <w:rsid w:val="00D30C70"/>
    <w:rsid w:val="00D320CE"/>
    <w:rsid w:val="00D354B1"/>
    <w:rsid w:val="00D36613"/>
    <w:rsid w:val="00D40884"/>
    <w:rsid w:val="00D4156F"/>
    <w:rsid w:val="00D42956"/>
    <w:rsid w:val="00D5055F"/>
    <w:rsid w:val="00D55522"/>
    <w:rsid w:val="00D555FA"/>
    <w:rsid w:val="00D55C1E"/>
    <w:rsid w:val="00D61CCD"/>
    <w:rsid w:val="00D62940"/>
    <w:rsid w:val="00D629CB"/>
    <w:rsid w:val="00D63072"/>
    <w:rsid w:val="00D63A1E"/>
    <w:rsid w:val="00D6409D"/>
    <w:rsid w:val="00D652D7"/>
    <w:rsid w:val="00D659CA"/>
    <w:rsid w:val="00D67102"/>
    <w:rsid w:val="00D722FB"/>
    <w:rsid w:val="00D753C4"/>
    <w:rsid w:val="00D75A90"/>
    <w:rsid w:val="00D7731C"/>
    <w:rsid w:val="00D80FB1"/>
    <w:rsid w:val="00D8121D"/>
    <w:rsid w:val="00D82276"/>
    <w:rsid w:val="00D82FB8"/>
    <w:rsid w:val="00D86D06"/>
    <w:rsid w:val="00D90EF2"/>
    <w:rsid w:val="00D9177D"/>
    <w:rsid w:val="00D939E6"/>
    <w:rsid w:val="00D96A30"/>
    <w:rsid w:val="00D96C5F"/>
    <w:rsid w:val="00D97296"/>
    <w:rsid w:val="00DA05D1"/>
    <w:rsid w:val="00DA0B17"/>
    <w:rsid w:val="00DA2F9A"/>
    <w:rsid w:val="00DA4142"/>
    <w:rsid w:val="00DA5D6B"/>
    <w:rsid w:val="00DB46ED"/>
    <w:rsid w:val="00DC1245"/>
    <w:rsid w:val="00DC15D8"/>
    <w:rsid w:val="00DC1684"/>
    <w:rsid w:val="00DC18DD"/>
    <w:rsid w:val="00DC4A3F"/>
    <w:rsid w:val="00DC54E6"/>
    <w:rsid w:val="00DC6CD5"/>
    <w:rsid w:val="00DD050C"/>
    <w:rsid w:val="00DD4929"/>
    <w:rsid w:val="00DD66BE"/>
    <w:rsid w:val="00DE22FA"/>
    <w:rsid w:val="00DE6246"/>
    <w:rsid w:val="00DF156F"/>
    <w:rsid w:val="00DF43C4"/>
    <w:rsid w:val="00DFB3C8"/>
    <w:rsid w:val="00E0128E"/>
    <w:rsid w:val="00E015BE"/>
    <w:rsid w:val="00E051C3"/>
    <w:rsid w:val="00E07F42"/>
    <w:rsid w:val="00E122BE"/>
    <w:rsid w:val="00E15DAE"/>
    <w:rsid w:val="00E21DFD"/>
    <w:rsid w:val="00E22290"/>
    <w:rsid w:val="00E2244F"/>
    <w:rsid w:val="00E22D36"/>
    <w:rsid w:val="00E24ACB"/>
    <w:rsid w:val="00E2650E"/>
    <w:rsid w:val="00E2653D"/>
    <w:rsid w:val="00E27547"/>
    <w:rsid w:val="00E309B2"/>
    <w:rsid w:val="00E32017"/>
    <w:rsid w:val="00E3369E"/>
    <w:rsid w:val="00E34AE1"/>
    <w:rsid w:val="00E3566D"/>
    <w:rsid w:val="00E37004"/>
    <w:rsid w:val="00E37442"/>
    <w:rsid w:val="00E377DF"/>
    <w:rsid w:val="00E42E2D"/>
    <w:rsid w:val="00E45068"/>
    <w:rsid w:val="00E469AD"/>
    <w:rsid w:val="00E46C0F"/>
    <w:rsid w:val="00E47ABC"/>
    <w:rsid w:val="00E522E8"/>
    <w:rsid w:val="00E537FA"/>
    <w:rsid w:val="00E55698"/>
    <w:rsid w:val="00E55AA9"/>
    <w:rsid w:val="00E55CDD"/>
    <w:rsid w:val="00E55D07"/>
    <w:rsid w:val="00E60163"/>
    <w:rsid w:val="00E63662"/>
    <w:rsid w:val="00E637C8"/>
    <w:rsid w:val="00E663DA"/>
    <w:rsid w:val="00E665D4"/>
    <w:rsid w:val="00E66A5E"/>
    <w:rsid w:val="00E67569"/>
    <w:rsid w:val="00E72279"/>
    <w:rsid w:val="00E728D3"/>
    <w:rsid w:val="00E735A6"/>
    <w:rsid w:val="00E75246"/>
    <w:rsid w:val="00E75495"/>
    <w:rsid w:val="00E7575A"/>
    <w:rsid w:val="00E766C9"/>
    <w:rsid w:val="00E80760"/>
    <w:rsid w:val="00E84823"/>
    <w:rsid w:val="00E85069"/>
    <w:rsid w:val="00E9077E"/>
    <w:rsid w:val="00E92CB0"/>
    <w:rsid w:val="00E94729"/>
    <w:rsid w:val="00E96304"/>
    <w:rsid w:val="00EA27BD"/>
    <w:rsid w:val="00EA4BEA"/>
    <w:rsid w:val="00EA5158"/>
    <w:rsid w:val="00EA5D6A"/>
    <w:rsid w:val="00EA5DB2"/>
    <w:rsid w:val="00EB1F26"/>
    <w:rsid w:val="00EB3182"/>
    <w:rsid w:val="00EB3D77"/>
    <w:rsid w:val="00EB4118"/>
    <w:rsid w:val="00EB46CB"/>
    <w:rsid w:val="00EB56C6"/>
    <w:rsid w:val="00EC313F"/>
    <w:rsid w:val="00EC3B64"/>
    <w:rsid w:val="00EC4C70"/>
    <w:rsid w:val="00EC5B19"/>
    <w:rsid w:val="00EC6E53"/>
    <w:rsid w:val="00EC6E97"/>
    <w:rsid w:val="00ED046C"/>
    <w:rsid w:val="00ED29DD"/>
    <w:rsid w:val="00ED30A3"/>
    <w:rsid w:val="00ED5544"/>
    <w:rsid w:val="00ED5C16"/>
    <w:rsid w:val="00EE2DE8"/>
    <w:rsid w:val="00EF27AB"/>
    <w:rsid w:val="00EF58F7"/>
    <w:rsid w:val="00EF5D92"/>
    <w:rsid w:val="00EF6396"/>
    <w:rsid w:val="00F02FBF"/>
    <w:rsid w:val="00F02FD0"/>
    <w:rsid w:val="00F07C65"/>
    <w:rsid w:val="00F10798"/>
    <w:rsid w:val="00F1238B"/>
    <w:rsid w:val="00F16DF8"/>
    <w:rsid w:val="00F202A3"/>
    <w:rsid w:val="00F21548"/>
    <w:rsid w:val="00F21999"/>
    <w:rsid w:val="00F230D6"/>
    <w:rsid w:val="00F230E8"/>
    <w:rsid w:val="00F2341F"/>
    <w:rsid w:val="00F24BAF"/>
    <w:rsid w:val="00F25284"/>
    <w:rsid w:val="00F26BB2"/>
    <w:rsid w:val="00F26F85"/>
    <w:rsid w:val="00F30714"/>
    <w:rsid w:val="00F30C94"/>
    <w:rsid w:val="00F329CE"/>
    <w:rsid w:val="00F32B47"/>
    <w:rsid w:val="00F335FB"/>
    <w:rsid w:val="00F3412B"/>
    <w:rsid w:val="00F349C1"/>
    <w:rsid w:val="00F36A89"/>
    <w:rsid w:val="00F4035C"/>
    <w:rsid w:val="00F4085A"/>
    <w:rsid w:val="00F416A0"/>
    <w:rsid w:val="00F4621F"/>
    <w:rsid w:val="00F52E2E"/>
    <w:rsid w:val="00F54BFA"/>
    <w:rsid w:val="00F5653B"/>
    <w:rsid w:val="00F571B5"/>
    <w:rsid w:val="00F57A2E"/>
    <w:rsid w:val="00F57D34"/>
    <w:rsid w:val="00F621A3"/>
    <w:rsid w:val="00F64320"/>
    <w:rsid w:val="00F655A2"/>
    <w:rsid w:val="00F65E68"/>
    <w:rsid w:val="00F80BB5"/>
    <w:rsid w:val="00F8241F"/>
    <w:rsid w:val="00F8369C"/>
    <w:rsid w:val="00F8493B"/>
    <w:rsid w:val="00F84AAC"/>
    <w:rsid w:val="00F85889"/>
    <w:rsid w:val="00F8660A"/>
    <w:rsid w:val="00F907D7"/>
    <w:rsid w:val="00F90A1D"/>
    <w:rsid w:val="00F92C6D"/>
    <w:rsid w:val="00F94045"/>
    <w:rsid w:val="00F946F4"/>
    <w:rsid w:val="00F94A72"/>
    <w:rsid w:val="00F94E5F"/>
    <w:rsid w:val="00F94EE4"/>
    <w:rsid w:val="00F95E6A"/>
    <w:rsid w:val="00F96288"/>
    <w:rsid w:val="00FA0BBA"/>
    <w:rsid w:val="00FA1BF1"/>
    <w:rsid w:val="00FA242E"/>
    <w:rsid w:val="00FA2F78"/>
    <w:rsid w:val="00FA5353"/>
    <w:rsid w:val="00FA589A"/>
    <w:rsid w:val="00FA6027"/>
    <w:rsid w:val="00FA6CD2"/>
    <w:rsid w:val="00FA70DF"/>
    <w:rsid w:val="00FA737A"/>
    <w:rsid w:val="00FB0654"/>
    <w:rsid w:val="00FB0EDF"/>
    <w:rsid w:val="00FB1CF2"/>
    <w:rsid w:val="00FB3DA6"/>
    <w:rsid w:val="00FB561E"/>
    <w:rsid w:val="00FB60BB"/>
    <w:rsid w:val="00FB7221"/>
    <w:rsid w:val="00FC0CDE"/>
    <w:rsid w:val="00FC2408"/>
    <w:rsid w:val="00FC5BC2"/>
    <w:rsid w:val="00FC6218"/>
    <w:rsid w:val="00FC7342"/>
    <w:rsid w:val="00FD10A6"/>
    <w:rsid w:val="00FD1199"/>
    <w:rsid w:val="00FD2FAB"/>
    <w:rsid w:val="00FD32F8"/>
    <w:rsid w:val="00FD33E3"/>
    <w:rsid w:val="00FD4EF1"/>
    <w:rsid w:val="00FE1ACF"/>
    <w:rsid w:val="00FE2427"/>
    <w:rsid w:val="00FE4703"/>
    <w:rsid w:val="00FF08D6"/>
    <w:rsid w:val="00FF3092"/>
    <w:rsid w:val="00FF422B"/>
    <w:rsid w:val="00FF5FA8"/>
    <w:rsid w:val="00FF7583"/>
    <w:rsid w:val="02468788"/>
    <w:rsid w:val="02A1C868"/>
    <w:rsid w:val="0314EEB3"/>
    <w:rsid w:val="031DB3CF"/>
    <w:rsid w:val="03638CEB"/>
    <w:rsid w:val="03849A75"/>
    <w:rsid w:val="039E3F00"/>
    <w:rsid w:val="041DE42A"/>
    <w:rsid w:val="044E9C6E"/>
    <w:rsid w:val="0465639D"/>
    <w:rsid w:val="0481FEE2"/>
    <w:rsid w:val="04BA43F9"/>
    <w:rsid w:val="04C74F7E"/>
    <w:rsid w:val="056A0AAF"/>
    <w:rsid w:val="063FF52A"/>
    <w:rsid w:val="06546351"/>
    <w:rsid w:val="06631FDF"/>
    <w:rsid w:val="0705DB10"/>
    <w:rsid w:val="074C5A03"/>
    <w:rsid w:val="07EC12B2"/>
    <w:rsid w:val="0804AEFA"/>
    <w:rsid w:val="080DBB9E"/>
    <w:rsid w:val="08CA457B"/>
    <w:rsid w:val="0936B340"/>
    <w:rsid w:val="0951505B"/>
    <w:rsid w:val="097DE627"/>
    <w:rsid w:val="09DBD5FE"/>
    <w:rsid w:val="09F1B4B4"/>
    <w:rsid w:val="0AF5789A"/>
    <w:rsid w:val="0B722A73"/>
    <w:rsid w:val="0B87CA9A"/>
    <w:rsid w:val="0C18223C"/>
    <w:rsid w:val="0C8ED5D2"/>
    <w:rsid w:val="0CA1B47B"/>
    <w:rsid w:val="0D057719"/>
    <w:rsid w:val="0D9FF619"/>
    <w:rsid w:val="0DAD1FE0"/>
    <w:rsid w:val="0DF94D2A"/>
    <w:rsid w:val="0E091BD9"/>
    <w:rsid w:val="0E253509"/>
    <w:rsid w:val="0E499D47"/>
    <w:rsid w:val="0E647FDA"/>
    <w:rsid w:val="0E7B1786"/>
    <w:rsid w:val="0E844A09"/>
    <w:rsid w:val="0EA9076C"/>
    <w:rsid w:val="0F6DD1BE"/>
    <w:rsid w:val="0FA5B9F4"/>
    <w:rsid w:val="10EA539F"/>
    <w:rsid w:val="12270FC8"/>
    <w:rsid w:val="12C5714B"/>
    <w:rsid w:val="12E6227C"/>
    <w:rsid w:val="13FCD142"/>
    <w:rsid w:val="144D780E"/>
    <w:rsid w:val="145D9297"/>
    <w:rsid w:val="1557F84D"/>
    <w:rsid w:val="16140BA0"/>
    <w:rsid w:val="16D46EA6"/>
    <w:rsid w:val="17169BA9"/>
    <w:rsid w:val="188529D7"/>
    <w:rsid w:val="1891C225"/>
    <w:rsid w:val="197610B7"/>
    <w:rsid w:val="199D94EA"/>
    <w:rsid w:val="1A7F929C"/>
    <w:rsid w:val="1B42C874"/>
    <w:rsid w:val="1B833379"/>
    <w:rsid w:val="1B863898"/>
    <w:rsid w:val="1B86508B"/>
    <w:rsid w:val="1C045F17"/>
    <w:rsid w:val="1C0B8FEA"/>
    <w:rsid w:val="1C0F0BD1"/>
    <w:rsid w:val="1CF12732"/>
    <w:rsid w:val="1D534974"/>
    <w:rsid w:val="1E79F88F"/>
    <w:rsid w:val="1E980223"/>
    <w:rsid w:val="1F549325"/>
    <w:rsid w:val="1FFF30C7"/>
    <w:rsid w:val="2033D284"/>
    <w:rsid w:val="210B09D5"/>
    <w:rsid w:val="2129E215"/>
    <w:rsid w:val="21883E95"/>
    <w:rsid w:val="221AC12F"/>
    <w:rsid w:val="228F3911"/>
    <w:rsid w:val="22D03C48"/>
    <w:rsid w:val="234C8964"/>
    <w:rsid w:val="23BBDF29"/>
    <w:rsid w:val="243F4709"/>
    <w:rsid w:val="2478D89C"/>
    <w:rsid w:val="24A31C30"/>
    <w:rsid w:val="24AED9F5"/>
    <w:rsid w:val="24FD6A1F"/>
    <w:rsid w:val="250B2770"/>
    <w:rsid w:val="255C9ADD"/>
    <w:rsid w:val="25DBB1B3"/>
    <w:rsid w:val="261812C0"/>
    <w:rsid w:val="26FAD01F"/>
    <w:rsid w:val="274855A9"/>
    <w:rsid w:val="2778E633"/>
    <w:rsid w:val="2798277A"/>
    <w:rsid w:val="28113E2D"/>
    <w:rsid w:val="28436DAF"/>
    <w:rsid w:val="2932D0F5"/>
    <w:rsid w:val="29617147"/>
    <w:rsid w:val="2ACE1C1E"/>
    <w:rsid w:val="2BB708D8"/>
    <w:rsid w:val="2BCE15B0"/>
    <w:rsid w:val="2BE1B32E"/>
    <w:rsid w:val="2C570722"/>
    <w:rsid w:val="2C873352"/>
    <w:rsid w:val="2CCFAB3B"/>
    <w:rsid w:val="2CE41702"/>
    <w:rsid w:val="2D8E3820"/>
    <w:rsid w:val="2E1B462D"/>
    <w:rsid w:val="2E5F73CE"/>
    <w:rsid w:val="2EACB3E5"/>
    <w:rsid w:val="2ED58B8C"/>
    <w:rsid w:val="2EE930CC"/>
    <w:rsid w:val="2FF65130"/>
    <w:rsid w:val="2FFC9D58"/>
    <w:rsid w:val="307288B8"/>
    <w:rsid w:val="309E5E9E"/>
    <w:rsid w:val="30A28529"/>
    <w:rsid w:val="30B39B66"/>
    <w:rsid w:val="30C12746"/>
    <w:rsid w:val="31A2293B"/>
    <w:rsid w:val="3215B989"/>
    <w:rsid w:val="327F4582"/>
    <w:rsid w:val="339DDC5A"/>
    <w:rsid w:val="351BC7D2"/>
    <w:rsid w:val="35AF432C"/>
    <w:rsid w:val="35C17B2B"/>
    <w:rsid w:val="361EA1B1"/>
    <w:rsid w:val="36375B0B"/>
    <w:rsid w:val="368EFE29"/>
    <w:rsid w:val="36E68A21"/>
    <w:rsid w:val="372BF6E3"/>
    <w:rsid w:val="3740B789"/>
    <w:rsid w:val="378ABB12"/>
    <w:rsid w:val="378B29B2"/>
    <w:rsid w:val="378DD213"/>
    <w:rsid w:val="379DB3CC"/>
    <w:rsid w:val="3984F9FF"/>
    <w:rsid w:val="3B92612B"/>
    <w:rsid w:val="3C33DDF2"/>
    <w:rsid w:val="3C853D99"/>
    <w:rsid w:val="3E0C090E"/>
    <w:rsid w:val="3E44A796"/>
    <w:rsid w:val="3E99FA9B"/>
    <w:rsid w:val="3ED9E347"/>
    <w:rsid w:val="3F42741E"/>
    <w:rsid w:val="3F52C5C1"/>
    <w:rsid w:val="3FA36404"/>
    <w:rsid w:val="3FF38510"/>
    <w:rsid w:val="40005DEF"/>
    <w:rsid w:val="4031F260"/>
    <w:rsid w:val="406FE995"/>
    <w:rsid w:val="430DC4BF"/>
    <w:rsid w:val="4347CA3E"/>
    <w:rsid w:val="437CF2DE"/>
    <w:rsid w:val="43B2254D"/>
    <w:rsid w:val="43F1DF8F"/>
    <w:rsid w:val="44152C7D"/>
    <w:rsid w:val="44AF2F28"/>
    <w:rsid w:val="44B7C143"/>
    <w:rsid w:val="4518C33F"/>
    <w:rsid w:val="45C7930E"/>
    <w:rsid w:val="4632C0DF"/>
    <w:rsid w:val="4659F94E"/>
    <w:rsid w:val="465AD775"/>
    <w:rsid w:val="47105A15"/>
    <w:rsid w:val="474D81AD"/>
    <w:rsid w:val="488398CE"/>
    <w:rsid w:val="48A19CEE"/>
    <w:rsid w:val="490780E1"/>
    <w:rsid w:val="49094855"/>
    <w:rsid w:val="49919A10"/>
    <w:rsid w:val="4A9C6A26"/>
    <w:rsid w:val="4ACF2D5F"/>
    <w:rsid w:val="4AD52213"/>
    <w:rsid w:val="4AEAC96E"/>
    <w:rsid w:val="4AFF2007"/>
    <w:rsid w:val="4B6300CF"/>
    <w:rsid w:val="4C001781"/>
    <w:rsid w:val="4C74F172"/>
    <w:rsid w:val="4CA6ED5C"/>
    <w:rsid w:val="4CC91ED9"/>
    <w:rsid w:val="4D3A1123"/>
    <w:rsid w:val="4D3D165D"/>
    <w:rsid w:val="4DF2AD67"/>
    <w:rsid w:val="4EC809D9"/>
    <w:rsid w:val="4ED5E184"/>
    <w:rsid w:val="4ED677F2"/>
    <w:rsid w:val="4F2AAA18"/>
    <w:rsid w:val="4F492982"/>
    <w:rsid w:val="4F6B642E"/>
    <w:rsid w:val="4FE0F22F"/>
    <w:rsid w:val="4FFC4BA4"/>
    <w:rsid w:val="4FFD204B"/>
    <w:rsid w:val="50124CD3"/>
    <w:rsid w:val="5090F32C"/>
    <w:rsid w:val="51AE1D34"/>
    <w:rsid w:val="51B2ABA4"/>
    <w:rsid w:val="51C5370F"/>
    <w:rsid w:val="5247AB62"/>
    <w:rsid w:val="531F7A9F"/>
    <w:rsid w:val="53B1402D"/>
    <w:rsid w:val="53BABB20"/>
    <w:rsid w:val="53C86A22"/>
    <w:rsid w:val="554D108E"/>
    <w:rsid w:val="555E035B"/>
    <w:rsid w:val="55BC5943"/>
    <w:rsid w:val="55F50530"/>
    <w:rsid w:val="56D0D345"/>
    <w:rsid w:val="56E8E0EF"/>
    <w:rsid w:val="575909C9"/>
    <w:rsid w:val="58E6880F"/>
    <w:rsid w:val="594692EB"/>
    <w:rsid w:val="59FDFE41"/>
    <w:rsid w:val="5A1E3D23"/>
    <w:rsid w:val="5A68919A"/>
    <w:rsid w:val="5A825870"/>
    <w:rsid w:val="5A87886D"/>
    <w:rsid w:val="5B47F989"/>
    <w:rsid w:val="5B9C6D89"/>
    <w:rsid w:val="5BBC3946"/>
    <w:rsid w:val="5C22EFA7"/>
    <w:rsid w:val="5C32C13E"/>
    <w:rsid w:val="5C9CA9DD"/>
    <w:rsid w:val="5E64AFE2"/>
    <w:rsid w:val="5EF3DA08"/>
    <w:rsid w:val="5EF3F2D4"/>
    <w:rsid w:val="5FBB17BD"/>
    <w:rsid w:val="5FFF0988"/>
    <w:rsid w:val="61621053"/>
    <w:rsid w:val="619DCEA9"/>
    <w:rsid w:val="6229952E"/>
    <w:rsid w:val="6282C8FF"/>
    <w:rsid w:val="62A05848"/>
    <w:rsid w:val="63AEBA66"/>
    <w:rsid w:val="6516F9F7"/>
    <w:rsid w:val="659ED6C3"/>
    <w:rsid w:val="65AB0CA3"/>
    <w:rsid w:val="663FF7EE"/>
    <w:rsid w:val="664A5361"/>
    <w:rsid w:val="6721064E"/>
    <w:rsid w:val="674B4B8C"/>
    <w:rsid w:val="67715DD1"/>
    <w:rsid w:val="6893A773"/>
    <w:rsid w:val="69089F0B"/>
    <w:rsid w:val="69363DD0"/>
    <w:rsid w:val="69F74CE3"/>
    <w:rsid w:val="6B114011"/>
    <w:rsid w:val="6B2A4FA2"/>
    <w:rsid w:val="6BE8D937"/>
    <w:rsid w:val="6CB7E95B"/>
    <w:rsid w:val="6CCAF7F4"/>
    <w:rsid w:val="6D03DE10"/>
    <w:rsid w:val="6D4D1AA9"/>
    <w:rsid w:val="6DCBEF21"/>
    <w:rsid w:val="6DFABC9E"/>
    <w:rsid w:val="6EC8A917"/>
    <w:rsid w:val="6FEC5A1E"/>
    <w:rsid w:val="706CAADA"/>
    <w:rsid w:val="710D54CF"/>
    <w:rsid w:val="718068C9"/>
    <w:rsid w:val="71808195"/>
    <w:rsid w:val="71964DDF"/>
    <w:rsid w:val="72576C77"/>
    <w:rsid w:val="725A1FC7"/>
    <w:rsid w:val="732EFDE2"/>
    <w:rsid w:val="742768AA"/>
    <w:rsid w:val="74F31F45"/>
    <w:rsid w:val="754ED9E5"/>
    <w:rsid w:val="7653F2B8"/>
    <w:rsid w:val="767333FF"/>
    <w:rsid w:val="767D4454"/>
    <w:rsid w:val="76EC8688"/>
    <w:rsid w:val="774B7768"/>
    <w:rsid w:val="77D77DE8"/>
    <w:rsid w:val="77D920DB"/>
    <w:rsid w:val="780F0460"/>
    <w:rsid w:val="7819D430"/>
    <w:rsid w:val="78663C3C"/>
    <w:rsid w:val="78C29968"/>
    <w:rsid w:val="78F3AF9A"/>
    <w:rsid w:val="7A1E067D"/>
    <w:rsid w:val="7A1F5010"/>
    <w:rsid w:val="7AE47F03"/>
    <w:rsid w:val="7AF2B9A6"/>
    <w:rsid w:val="7AF3E8F4"/>
    <w:rsid w:val="7B0ECDC7"/>
    <w:rsid w:val="7B9BBBA3"/>
    <w:rsid w:val="7BD69334"/>
    <w:rsid w:val="7C5FA896"/>
    <w:rsid w:val="7CA5771F"/>
    <w:rsid w:val="7CE27583"/>
    <w:rsid w:val="7CE3DAB8"/>
    <w:rsid w:val="7D4C02FA"/>
    <w:rsid w:val="7E03DAF5"/>
    <w:rsid w:val="7E1B687D"/>
    <w:rsid w:val="7ED15DB5"/>
    <w:rsid w:val="7F0F576C"/>
    <w:rsid w:val="7F7B6A64"/>
    <w:rsid w:val="7FF931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A9321"/>
  <w15:docId w15:val="{B06055C8-36F3-4266-9E1E-64791090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entonModernOne Roman" w:eastAsia="BentonModernOne Roman" w:hAnsi="BentonModernOne Roman" w:cs="BentonModernOne Roman"/>
      <w:lang w:bidi="en-US"/>
    </w:rPr>
  </w:style>
  <w:style w:type="paragraph" w:styleId="Heading1">
    <w:name w:val="heading 1"/>
    <w:basedOn w:val="Title"/>
    <w:uiPriority w:val="1"/>
    <w:qFormat/>
    <w:rsid w:val="00174766"/>
    <w:pPr>
      <w:outlineLvl w:val="0"/>
    </w:pPr>
    <w:rPr>
      <w:b/>
      <w:bCs/>
      <w:color w:val="CC812D"/>
    </w:rPr>
  </w:style>
  <w:style w:type="paragraph" w:styleId="Heading2">
    <w:name w:val="heading 2"/>
    <w:basedOn w:val="Normal"/>
    <w:link w:val="Heading2Char"/>
    <w:autoRedefine/>
    <w:uiPriority w:val="1"/>
    <w:qFormat/>
    <w:rsid w:val="00BA79D3"/>
    <w:pPr>
      <w:numPr>
        <w:numId w:val="37"/>
      </w:numPr>
      <w:tabs>
        <w:tab w:val="left" w:pos="720"/>
      </w:tabs>
      <w:spacing w:before="89" w:line="240" w:lineRule="auto"/>
      <w:ind w:left="0" w:firstLine="0"/>
      <w:outlineLvl w:val="1"/>
    </w:pPr>
    <w:rPr>
      <w:rFonts w:asciiTheme="majorHAnsi" w:eastAsia="BentonSans Bold" w:hAnsiTheme="majorHAnsi" w:cs="BentonSans Bold"/>
      <w:b/>
      <w:bCs/>
      <w:color w:val="CC812D"/>
      <w:sz w:val="36"/>
      <w:szCs w:val="36"/>
    </w:rPr>
  </w:style>
  <w:style w:type="paragraph" w:styleId="Heading3">
    <w:name w:val="heading 3"/>
    <w:basedOn w:val="Normal"/>
    <w:link w:val="Heading3Char"/>
    <w:uiPriority w:val="1"/>
    <w:qFormat/>
    <w:rsid w:val="00174766"/>
    <w:pPr>
      <w:spacing w:before="120" w:line="240" w:lineRule="auto"/>
      <w:ind w:left="360" w:hanging="360"/>
      <w:outlineLvl w:val="2"/>
    </w:pPr>
    <w:rPr>
      <w:rFonts w:asciiTheme="majorHAnsi" w:eastAsia="BentonSans Bold" w:hAnsiTheme="majorHAnsi" w:cs="BentonSans Bold"/>
      <w:b/>
      <w:bCs/>
      <w:color w:val="CC812D"/>
      <w:sz w:val="28"/>
      <w:szCs w:val="28"/>
    </w:rPr>
  </w:style>
  <w:style w:type="paragraph" w:styleId="Heading4">
    <w:name w:val="heading 4"/>
    <w:basedOn w:val="Normal"/>
    <w:link w:val="Heading4Char"/>
    <w:uiPriority w:val="1"/>
    <w:qFormat/>
    <w:rsid w:val="00174766"/>
    <w:pPr>
      <w:spacing w:before="201" w:line="240" w:lineRule="auto"/>
      <w:outlineLvl w:val="3"/>
    </w:pPr>
    <w:rPr>
      <w:rFonts w:asciiTheme="majorHAnsi" w:eastAsia="BentonSans Bold" w:hAnsiTheme="majorHAnsi" w:cs="BentonSans Bold"/>
      <w:b/>
      <w:bCs/>
      <w:color w:val="984806"/>
    </w:rPr>
  </w:style>
  <w:style w:type="paragraph" w:styleId="Heading5">
    <w:name w:val="heading 5"/>
    <w:basedOn w:val="Normal"/>
    <w:uiPriority w:val="1"/>
    <w:qFormat/>
    <w:rsid w:val="00F202A3"/>
    <w:pPr>
      <w:ind w:left="1109" w:hanging="274"/>
      <w:outlineLvl w:val="4"/>
    </w:pPr>
    <w:rPr>
      <w:rFonts w:asciiTheme="majorHAnsi" w:eastAsia="BentonSans Bold" w:hAnsiTheme="majorHAnsi" w:cs="BentonSans Bold"/>
      <w:b/>
      <w:bCs/>
      <w:sz w:val="24"/>
      <w:szCs w:val="24"/>
    </w:rPr>
  </w:style>
  <w:style w:type="paragraph" w:styleId="Heading6">
    <w:name w:val="heading 6"/>
    <w:basedOn w:val="Normal"/>
    <w:uiPriority w:val="1"/>
    <w:qFormat/>
    <w:pPr>
      <w:ind w:left="119"/>
      <w:outlineLvl w:val="5"/>
    </w:pPr>
    <w:rPr>
      <w:rFonts w:ascii="BentonModernOne Bold" w:eastAsia="BentonModernOne Bold" w:hAnsi="BentonModernOne Bold" w:cs="BentonModernOne 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0"/>
    </w:pPr>
    <w:rPr>
      <w:rFonts w:asciiTheme="minorHAnsi" w:hAnsiTheme="minorHAnsi" w:cstheme="minorHAnsi"/>
      <w:b/>
      <w:bCs/>
      <w:i/>
      <w:iCs/>
      <w:sz w:val="24"/>
      <w:szCs w:val="24"/>
    </w:rPr>
  </w:style>
  <w:style w:type="paragraph" w:styleId="TOC2">
    <w:name w:val="toc 2"/>
    <w:basedOn w:val="Normal"/>
    <w:uiPriority w:val="39"/>
    <w:qFormat/>
    <w:pPr>
      <w:spacing w:before="120" w:after="0"/>
      <w:ind w:left="220"/>
    </w:pPr>
    <w:rPr>
      <w:rFonts w:asciiTheme="minorHAnsi" w:hAnsiTheme="minorHAnsi" w:cstheme="minorHAnsi"/>
      <w:b/>
      <w:bCs/>
    </w:rPr>
  </w:style>
  <w:style w:type="paragraph" w:styleId="BodyText">
    <w:name w:val="Body Text"/>
    <w:basedOn w:val="Normal"/>
    <w:link w:val="BodyTextChar"/>
    <w:uiPriority w:val="1"/>
    <w:qFormat/>
    <w:rsid w:val="000A7A20"/>
    <w:rPr>
      <w:rFonts w:asciiTheme="minorHAnsi" w:hAnsiTheme="minorHAnsi"/>
    </w:rPr>
  </w:style>
  <w:style w:type="paragraph" w:styleId="ListParagraph">
    <w:name w:val="List Paragraph"/>
    <w:basedOn w:val="Normal"/>
    <w:uiPriority w:val="34"/>
    <w:qFormat/>
    <w:pPr>
      <w:ind w:left="1080"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9063A2"/>
    <w:pPr>
      <w:tabs>
        <w:tab w:val="center" w:pos="4680"/>
        <w:tab w:val="right" w:pos="9360"/>
      </w:tabs>
    </w:pPr>
  </w:style>
  <w:style w:type="character" w:customStyle="1" w:styleId="HeaderChar">
    <w:name w:val="Header Char"/>
    <w:basedOn w:val="DefaultParagraphFont"/>
    <w:link w:val="Header"/>
    <w:uiPriority w:val="99"/>
    <w:rsid w:val="009063A2"/>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9063A2"/>
    <w:pPr>
      <w:tabs>
        <w:tab w:val="center" w:pos="4680"/>
        <w:tab w:val="right" w:pos="9360"/>
      </w:tabs>
    </w:pPr>
  </w:style>
  <w:style w:type="character" w:customStyle="1" w:styleId="FooterChar">
    <w:name w:val="Footer Char"/>
    <w:basedOn w:val="DefaultParagraphFont"/>
    <w:link w:val="Footer"/>
    <w:uiPriority w:val="99"/>
    <w:rsid w:val="009063A2"/>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F2341F"/>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F2341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2341F"/>
    <w:pPr>
      <w:widowControl/>
      <w:autoSpaceDE/>
      <w:autoSpaceDN/>
      <w:spacing w:after="600"/>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F2341F"/>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273277"/>
    <w:rPr>
      <w:color w:val="0000FF"/>
      <w:u w:val="single"/>
    </w:rPr>
  </w:style>
  <w:style w:type="paragraph" w:customStyle="1" w:styleId="BasicParagraph">
    <w:name w:val="[Basic Paragraph]"/>
    <w:basedOn w:val="Normal"/>
    <w:uiPriority w:val="99"/>
    <w:rsid w:val="00273277"/>
    <w:pPr>
      <w:widowControl/>
      <w:spacing w:line="288" w:lineRule="auto"/>
    </w:pPr>
    <w:rPr>
      <w:rFonts w:eastAsiaTheme="minorHAnsi" w:cs="Times New Roman"/>
      <w:color w:val="000000"/>
      <w:lang w:bidi="ar-SA"/>
    </w:rPr>
  </w:style>
  <w:style w:type="paragraph" w:styleId="NormalWeb">
    <w:name w:val="Normal (Web)"/>
    <w:basedOn w:val="Normal"/>
    <w:uiPriority w:val="99"/>
    <w:unhideWhenUsed/>
    <w:rsid w:val="005C686B"/>
    <w:pPr>
      <w:widowControl/>
      <w:autoSpaceDE/>
      <w:autoSpaceDN/>
    </w:pPr>
    <w:rPr>
      <w:rFonts w:ascii="Times New Roman" w:eastAsiaTheme="minorHAnsi" w:hAnsi="Times New Roman" w:cs="Times New Roman"/>
      <w:sz w:val="24"/>
      <w:szCs w:val="24"/>
      <w:lang w:bidi="ar-SA"/>
    </w:rPr>
  </w:style>
  <w:style w:type="character" w:styleId="FollowedHyperlink">
    <w:name w:val="FollowedHyperlink"/>
    <w:basedOn w:val="DefaultParagraphFont"/>
    <w:uiPriority w:val="99"/>
    <w:semiHidden/>
    <w:unhideWhenUsed/>
    <w:rsid w:val="005C686B"/>
    <w:rPr>
      <w:color w:val="800080" w:themeColor="followedHyperlink"/>
      <w:u w:val="single"/>
    </w:rPr>
  </w:style>
  <w:style w:type="paragraph" w:styleId="BalloonText">
    <w:name w:val="Balloon Text"/>
    <w:basedOn w:val="Normal"/>
    <w:link w:val="BalloonTextChar"/>
    <w:uiPriority w:val="99"/>
    <w:semiHidden/>
    <w:unhideWhenUsed/>
    <w:rsid w:val="0055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E5"/>
    <w:rPr>
      <w:rFonts w:ascii="Segoe UI" w:eastAsia="BentonModernOne Roman" w:hAnsi="Segoe UI" w:cs="Segoe UI"/>
      <w:sz w:val="18"/>
      <w:szCs w:val="18"/>
      <w:lang w:bidi="en-US"/>
    </w:rPr>
  </w:style>
  <w:style w:type="character" w:styleId="UnresolvedMention">
    <w:name w:val="Unresolved Mention"/>
    <w:basedOn w:val="DefaultParagraphFont"/>
    <w:uiPriority w:val="99"/>
    <w:semiHidden/>
    <w:unhideWhenUsed/>
    <w:rsid w:val="00B07887"/>
    <w:rPr>
      <w:color w:val="605E5C"/>
      <w:shd w:val="clear" w:color="auto" w:fill="E1DFDD"/>
    </w:rPr>
  </w:style>
  <w:style w:type="character" w:styleId="PageNumber">
    <w:name w:val="page number"/>
    <w:basedOn w:val="DefaultParagraphFont"/>
    <w:uiPriority w:val="99"/>
    <w:semiHidden/>
    <w:unhideWhenUsed/>
    <w:rsid w:val="00460DCB"/>
  </w:style>
  <w:style w:type="paragraph" w:styleId="TOCHeading">
    <w:name w:val="TOC Heading"/>
    <w:basedOn w:val="Heading1"/>
    <w:next w:val="Normal"/>
    <w:uiPriority w:val="39"/>
    <w:unhideWhenUsed/>
    <w:qFormat/>
    <w:rsid w:val="00271D1C"/>
    <w:pPr>
      <w:keepNext/>
      <w:keepLines/>
      <w:spacing w:before="480" w:after="0"/>
      <w:outlineLvl w:val="9"/>
    </w:pPr>
    <w:rPr>
      <w:color w:val="365F91" w:themeColor="accent1" w:themeShade="BF"/>
      <w:sz w:val="28"/>
      <w:szCs w:val="28"/>
    </w:rPr>
  </w:style>
  <w:style w:type="paragraph" w:styleId="TOC3">
    <w:name w:val="toc 3"/>
    <w:basedOn w:val="Normal"/>
    <w:next w:val="Normal"/>
    <w:autoRedefine/>
    <w:uiPriority w:val="39"/>
    <w:unhideWhenUsed/>
    <w:rsid w:val="003F5A29"/>
    <w:pPr>
      <w:tabs>
        <w:tab w:val="right" w:leader="dot" w:pos="10330"/>
      </w:tabs>
      <w:spacing w:after="0"/>
      <w:ind w:left="440"/>
    </w:pPr>
    <w:rPr>
      <w:rFonts w:ascii="Cambria" w:eastAsia="BentonSans Bold" w:hAnsi="Cambria" w:cs="BentonSans Bold"/>
      <w:noProof/>
      <w:sz w:val="20"/>
      <w:szCs w:val="20"/>
    </w:rPr>
  </w:style>
  <w:style w:type="paragraph" w:styleId="TOC4">
    <w:name w:val="toc 4"/>
    <w:basedOn w:val="Normal"/>
    <w:next w:val="Normal"/>
    <w:autoRedefine/>
    <w:uiPriority w:val="39"/>
    <w:semiHidden/>
    <w:unhideWhenUsed/>
    <w:rsid w:val="00271D1C"/>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71D1C"/>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71D1C"/>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71D1C"/>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71D1C"/>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71D1C"/>
    <w:pPr>
      <w:spacing w:after="0"/>
      <w:ind w:left="1760"/>
    </w:pPr>
    <w:rPr>
      <w:rFonts w:asciiTheme="minorHAnsi" w:hAnsiTheme="minorHAnsi" w:cstheme="minorHAnsi"/>
      <w:sz w:val="20"/>
      <w:szCs w:val="20"/>
    </w:rPr>
  </w:style>
  <w:style w:type="table" w:styleId="TableGrid">
    <w:name w:val="Table Grid"/>
    <w:basedOn w:val="TableNormal"/>
    <w:uiPriority w:val="39"/>
    <w:rsid w:val="00111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E60B1"/>
    <w:rPr>
      <w:i/>
      <w:iCs/>
    </w:rPr>
  </w:style>
  <w:style w:type="character" w:styleId="CommentReference">
    <w:name w:val="annotation reference"/>
    <w:basedOn w:val="DefaultParagraphFont"/>
    <w:uiPriority w:val="99"/>
    <w:semiHidden/>
    <w:unhideWhenUsed/>
    <w:rsid w:val="00822E26"/>
    <w:rPr>
      <w:sz w:val="16"/>
      <w:szCs w:val="16"/>
    </w:rPr>
  </w:style>
  <w:style w:type="paragraph" w:styleId="CommentText">
    <w:name w:val="annotation text"/>
    <w:basedOn w:val="Normal"/>
    <w:link w:val="CommentTextChar"/>
    <w:uiPriority w:val="99"/>
    <w:unhideWhenUsed/>
    <w:rsid w:val="00822E26"/>
    <w:pPr>
      <w:spacing w:line="240" w:lineRule="auto"/>
    </w:pPr>
    <w:rPr>
      <w:sz w:val="20"/>
      <w:szCs w:val="20"/>
    </w:rPr>
  </w:style>
  <w:style w:type="character" w:customStyle="1" w:styleId="CommentTextChar">
    <w:name w:val="Comment Text Char"/>
    <w:basedOn w:val="DefaultParagraphFont"/>
    <w:link w:val="CommentText"/>
    <w:uiPriority w:val="99"/>
    <w:rsid w:val="00822E26"/>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822E26"/>
    <w:rPr>
      <w:b/>
      <w:bCs/>
    </w:rPr>
  </w:style>
  <w:style w:type="character" w:customStyle="1" w:styleId="CommentSubjectChar">
    <w:name w:val="Comment Subject Char"/>
    <w:basedOn w:val="CommentTextChar"/>
    <w:link w:val="CommentSubject"/>
    <w:uiPriority w:val="99"/>
    <w:semiHidden/>
    <w:rsid w:val="00822E26"/>
    <w:rPr>
      <w:rFonts w:ascii="BentonModernOne Roman" w:eastAsia="BentonModernOne Roman" w:hAnsi="BentonModernOne Roman" w:cs="BentonModernOne Roman"/>
      <w:b/>
      <w:bCs/>
      <w:sz w:val="20"/>
      <w:szCs w:val="20"/>
      <w:lang w:bidi="en-US"/>
    </w:rPr>
  </w:style>
  <w:style w:type="paragraph" w:styleId="Revision">
    <w:name w:val="Revision"/>
    <w:hidden/>
    <w:uiPriority w:val="99"/>
    <w:semiHidden/>
    <w:rsid w:val="00822E26"/>
    <w:pPr>
      <w:widowControl/>
      <w:autoSpaceDE/>
      <w:autoSpaceDN/>
      <w:spacing w:after="0" w:line="240" w:lineRule="auto"/>
    </w:pPr>
    <w:rPr>
      <w:rFonts w:ascii="BentonModernOne Roman" w:eastAsia="BentonModernOne Roman" w:hAnsi="BentonModernOne Roman" w:cs="BentonModernOne Roman"/>
      <w:lang w:bidi="en-US"/>
    </w:rPr>
  </w:style>
  <w:style w:type="paragraph" w:customStyle="1" w:styleId="BasicParagraphINDENT">
    <w:name w:val="Basic Paragraph INDENT"/>
    <w:basedOn w:val="BasicParagraph"/>
    <w:uiPriority w:val="99"/>
    <w:rsid w:val="0062363C"/>
    <w:pPr>
      <w:suppressAutoHyphens/>
      <w:adjustRightInd w:val="0"/>
      <w:spacing w:before="90"/>
      <w:ind w:left="720"/>
      <w:textAlignment w:val="center"/>
    </w:pPr>
    <w:rPr>
      <w:rFonts w:cs="BentonModernOne Roman"/>
    </w:rPr>
  </w:style>
  <w:style w:type="paragraph" w:customStyle="1" w:styleId="Body">
    <w:name w:val="Body"/>
    <w:rsid w:val="002E241A"/>
    <w:pPr>
      <w:widowControl/>
      <w:pBdr>
        <w:top w:val="nil"/>
        <w:left w:val="nil"/>
        <w:bottom w:val="nil"/>
        <w:right w:val="nil"/>
        <w:between w:val="nil"/>
        <w:bar w:val="nil"/>
      </w:pBdr>
      <w:autoSpaceDE/>
      <w:autoSpaceDN/>
      <w:spacing w:after="200"/>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2E241A"/>
  </w:style>
  <w:style w:type="character" w:customStyle="1" w:styleId="ui-provider">
    <w:name w:val="ui-provider"/>
    <w:basedOn w:val="DefaultParagraphFont"/>
    <w:rsid w:val="00EC6E53"/>
  </w:style>
  <w:style w:type="paragraph" w:customStyle="1" w:styleId="Default">
    <w:name w:val="Default"/>
    <w:rsid w:val="00FF5FA8"/>
    <w:pPr>
      <w:widowControl/>
      <w:adjustRightInd w:val="0"/>
      <w:spacing w:after="0" w:line="240" w:lineRule="auto"/>
    </w:pPr>
    <w:rPr>
      <w:rFonts w:ascii="Arial" w:hAnsi="Arial" w:cs="Arial"/>
      <w:color w:val="000000"/>
      <w:sz w:val="24"/>
      <w:szCs w:val="24"/>
    </w:rPr>
  </w:style>
  <w:style w:type="character" w:customStyle="1" w:styleId="BodyTextChar">
    <w:name w:val="Body Text Char"/>
    <w:basedOn w:val="DefaultParagraphFont"/>
    <w:link w:val="BodyText"/>
    <w:uiPriority w:val="1"/>
    <w:rsid w:val="00414193"/>
    <w:rPr>
      <w:rFonts w:eastAsia="BentonModernOne Roman" w:cs="BentonModernOne Roman"/>
      <w:lang w:bidi="en-US"/>
    </w:rPr>
  </w:style>
  <w:style w:type="character" w:customStyle="1" w:styleId="Heading3Char">
    <w:name w:val="Heading 3 Char"/>
    <w:basedOn w:val="DefaultParagraphFont"/>
    <w:link w:val="Heading3"/>
    <w:uiPriority w:val="1"/>
    <w:rsid w:val="00174766"/>
    <w:rPr>
      <w:rFonts w:asciiTheme="majorHAnsi" w:eastAsia="BentonSans Bold" w:hAnsiTheme="majorHAnsi" w:cs="BentonSans Bold"/>
      <w:b/>
      <w:bCs/>
      <w:color w:val="CC812D"/>
      <w:sz w:val="28"/>
      <w:szCs w:val="28"/>
      <w:lang w:bidi="en-US"/>
    </w:rPr>
  </w:style>
  <w:style w:type="character" w:customStyle="1" w:styleId="Heading4Char">
    <w:name w:val="Heading 4 Char"/>
    <w:basedOn w:val="DefaultParagraphFont"/>
    <w:link w:val="Heading4"/>
    <w:uiPriority w:val="1"/>
    <w:rsid w:val="00174766"/>
    <w:rPr>
      <w:rFonts w:asciiTheme="majorHAnsi" w:eastAsia="BentonSans Bold" w:hAnsiTheme="majorHAnsi" w:cs="BentonSans Bold"/>
      <w:b/>
      <w:bCs/>
      <w:color w:val="984806"/>
      <w:lang w:bidi="en-US"/>
    </w:rPr>
  </w:style>
  <w:style w:type="paragraph" w:customStyle="1" w:styleId="Bodycopybold">
    <w:name w:val="Body copy bold"/>
    <w:autoRedefine/>
    <w:rsid w:val="00F07C65"/>
    <w:pPr>
      <w:widowControl/>
      <w:autoSpaceDE/>
      <w:autoSpaceDN/>
      <w:spacing w:line="240" w:lineRule="exact"/>
    </w:pPr>
    <w:rPr>
      <w:rFonts w:ascii="Verdana" w:eastAsia="Times" w:hAnsi="Verdana" w:cs="Times New Roman"/>
      <w:b/>
      <w:color w:val="000000"/>
      <w:sz w:val="20"/>
      <w:szCs w:val="20"/>
      <w:lang w:val="en-GB"/>
    </w:rPr>
  </w:style>
  <w:style w:type="paragraph" w:customStyle="1" w:styleId="DocumentControlInformation">
    <w:name w:val="Document Control Information"/>
    <w:autoRedefine/>
    <w:rsid w:val="00F07C65"/>
    <w:pPr>
      <w:pageBreakBefore/>
      <w:widowControl/>
      <w:autoSpaceDE/>
      <w:autoSpaceDN/>
      <w:spacing w:after="240" w:line="240" w:lineRule="auto"/>
    </w:pPr>
    <w:rPr>
      <w:rFonts w:ascii="Arial" w:eastAsia="Times New Roman" w:hAnsi="Arial" w:cs="Arial"/>
      <w:b/>
      <w:color w:val="002776"/>
      <w:sz w:val="24"/>
      <w:szCs w:val="24"/>
    </w:rPr>
  </w:style>
  <w:style w:type="paragraph" w:customStyle="1" w:styleId="Tabletext">
    <w:name w:val="Tabletext"/>
    <w:basedOn w:val="Normal"/>
    <w:autoRedefine/>
    <w:qFormat/>
    <w:rsid w:val="00E537FA"/>
    <w:pPr>
      <w:widowControl/>
      <w:autoSpaceDE/>
      <w:autoSpaceDN/>
      <w:spacing w:before="40" w:after="40" w:line="240" w:lineRule="auto"/>
    </w:pPr>
    <w:rPr>
      <w:rFonts w:ascii="Arial" w:eastAsia="Times New Roman" w:hAnsi="Arial" w:cs="Times New Roman"/>
      <w:sz w:val="18"/>
      <w:szCs w:val="20"/>
      <w:lang w:bidi="ar-SA"/>
    </w:rPr>
  </w:style>
  <w:style w:type="paragraph" w:customStyle="1" w:styleId="Tablehead1">
    <w:name w:val="Tablehead1"/>
    <w:basedOn w:val="Normal"/>
    <w:qFormat/>
    <w:rsid w:val="00F07C65"/>
    <w:pPr>
      <w:keepNext/>
      <w:widowControl/>
      <w:autoSpaceDE/>
      <w:autoSpaceDN/>
      <w:spacing w:before="60" w:after="60" w:line="240" w:lineRule="auto"/>
      <w:jc w:val="center"/>
    </w:pPr>
    <w:rPr>
      <w:rFonts w:ascii="Arial Bold" w:eastAsia="Times New Roman" w:hAnsi="Arial Bold" w:cs="Times New Roman"/>
      <w:b/>
      <w:bCs/>
      <w:color w:val="FFFFFF"/>
      <w:sz w:val="18"/>
      <w:szCs w:val="20"/>
      <w:lang w:bidi="ar-SA"/>
    </w:rPr>
  </w:style>
  <w:style w:type="paragraph" w:customStyle="1" w:styleId="DocumentInformation">
    <w:name w:val="Document Information"/>
    <w:link w:val="DocumentInformationChar"/>
    <w:autoRedefine/>
    <w:rsid w:val="00EC6E97"/>
    <w:pPr>
      <w:widowControl/>
      <w:autoSpaceDE/>
      <w:autoSpaceDN/>
      <w:spacing w:before="240" w:after="180" w:line="240" w:lineRule="auto"/>
    </w:pPr>
    <w:rPr>
      <w:rFonts w:ascii="Verdana" w:eastAsia="Times New Roman" w:hAnsi="Verdana" w:cs="Arial"/>
      <w:b/>
      <w:sz w:val="24"/>
      <w:szCs w:val="24"/>
    </w:rPr>
  </w:style>
  <w:style w:type="character" w:customStyle="1" w:styleId="DocumentInformationChar">
    <w:name w:val="Document Information Char"/>
    <w:basedOn w:val="DefaultParagraphFont"/>
    <w:link w:val="DocumentInformation"/>
    <w:rsid w:val="00EC6E97"/>
    <w:rPr>
      <w:rFonts w:ascii="Verdana" w:eastAsia="Times New Roman" w:hAnsi="Verdana" w:cs="Arial"/>
      <w:b/>
      <w:sz w:val="24"/>
      <w:szCs w:val="24"/>
    </w:rPr>
  </w:style>
  <w:style w:type="paragraph" w:customStyle="1" w:styleId="Bodycopy">
    <w:name w:val="Body copy"/>
    <w:link w:val="BodycopyChar"/>
    <w:qFormat/>
    <w:rsid w:val="00F07C65"/>
    <w:pPr>
      <w:widowControl/>
      <w:autoSpaceDE/>
      <w:autoSpaceDN/>
      <w:spacing w:line="240" w:lineRule="auto"/>
    </w:pPr>
    <w:rPr>
      <w:rFonts w:ascii="Arial" w:eastAsia="Times" w:hAnsi="Arial" w:cs="Times New Roman"/>
      <w:color w:val="000000"/>
      <w:sz w:val="20"/>
      <w:szCs w:val="20"/>
    </w:rPr>
  </w:style>
  <w:style w:type="character" w:customStyle="1" w:styleId="BodycopyChar">
    <w:name w:val="Body copy Char"/>
    <w:basedOn w:val="DefaultParagraphFont"/>
    <w:link w:val="Bodycopy"/>
    <w:rsid w:val="00F07C65"/>
    <w:rPr>
      <w:rFonts w:ascii="Arial" w:eastAsia="Times" w:hAnsi="Arial" w:cs="Times New Roman"/>
      <w:color w:val="000000"/>
      <w:sz w:val="20"/>
      <w:szCs w:val="20"/>
    </w:rPr>
  </w:style>
  <w:style w:type="paragraph" w:customStyle="1" w:styleId="DocumentIdentification">
    <w:name w:val="Document Identification"/>
    <w:autoRedefine/>
    <w:rsid w:val="00F07C65"/>
    <w:pPr>
      <w:widowControl/>
      <w:autoSpaceDE/>
      <w:autoSpaceDN/>
      <w:spacing w:line="280" w:lineRule="exact"/>
    </w:pPr>
    <w:rPr>
      <w:rFonts w:ascii="Arial" w:eastAsia="Times" w:hAnsi="Arial" w:cs="Times New Roman"/>
      <w:color w:val="000000"/>
      <w:sz w:val="20"/>
      <w:szCs w:val="20"/>
      <w:lang w:val="en-GB"/>
    </w:rPr>
  </w:style>
  <w:style w:type="paragraph" w:customStyle="1" w:styleId="Documentname">
    <w:name w:val="Document name"/>
    <w:autoRedefine/>
    <w:rsid w:val="00F07C65"/>
    <w:pPr>
      <w:widowControl/>
      <w:autoSpaceDE/>
      <w:autoSpaceDN/>
      <w:spacing w:line="280" w:lineRule="exact"/>
    </w:pPr>
    <w:rPr>
      <w:rFonts w:ascii="Arial" w:eastAsia="Times" w:hAnsi="Arial" w:cs="Times New Roman"/>
      <w:color w:val="000000"/>
      <w:sz w:val="20"/>
      <w:szCs w:val="20"/>
      <w:lang w:val="en-GB"/>
    </w:rPr>
  </w:style>
  <w:style w:type="paragraph" w:styleId="NoSpacing">
    <w:name w:val="No Spacing"/>
    <w:uiPriority w:val="1"/>
    <w:qFormat/>
    <w:rsid w:val="002C3549"/>
    <w:pPr>
      <w:widowControl/>
      <w:autoSpaceDE/>
      <w:autoSpaceDN/>
      <w:spacing w:after="0" w:line="240" w:lineRule="auto"/>
    </w:pPr>
  </w:style>
  <w:style w:type="character" w:styleId="Mention">
    <w:name w:val="Mention"/>
    <w:basedOn w:val="DefaultParagraphFont"/>
    <w:uiPriority w:val="99"/>
    <w:unhideWhenUsed/>
    <w:rsid w:val="001D2D22"/>
    <w:rPr>
      <w:color w:val="2B579A"/>
      <w:shd w:val="clear" w:color="auto" w:fill="E1DFDD"/>
    </w:rPr>
  </w:style>
  <w:style w:type="character" w:customStyle="1" w:styleId="normaltextrun">
    <w:name w:val="normaltextrun"/>
    <w:basedOn w:val="DefaultParagraphFont"/>
    <w:rsid w:val="0053136D"/>
  </w:style>
  <w:style w:type="character" w:customStyle="1" w:styleId="eop">
    <w:name w:val="eop"/>
    <w:basedOn w:val="DefaultParagraphFont"/>
    <w:rsid w:val="0053136D"/>
  </w:style>
  <w:style w:type="paragraph" w:customStyle="1" w:styleId="paragraph">
    <w:name w:val="paragraph"/>
    <w:basedOn w:val="Normal"/>
    <w:rsid w:val="0053136D"/>
    <w:pPr>
      <w:widowControl/>
      <w:autoSpaceDE/>
      <w:autoSpaceDN/>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H2nonumbers">
    <w:name w:val="H2 no numbers"/>
    <w:basedOn w:val="Heading2"/>
    <w:link w:val="H2nonumbersChar"/>
    <w:uiPriority w:val="1"/>
    <w:qFormat/>
    <w:rsid w:val="006527E5"/>
    <w:pPr>
      <w:numPr>
        <w:numId w:val="0"/>
      </w:numPr>
    </w:pPr>
  </w:style>
  <w:style w:type="character" w:customStyle="1" w:styleId="Heading2Char">
    <w:name w:val="Heading 2 Char"/>
    <w:basedOn w:val="DefaultParagraphFont"/>
    <w:link w:val="Heading2"/>
    <w:uiPriority w:val="1"/>
    <w:rsid w:val="00BA79D3"/>
    <w:rPr>
      <w:rFonts w:asciiTheme="majorHAnsi" w:eastAsia="BentonSans Bold" w:hAnsiTheme="majorHAnsi" w:cs="BentonSans Bold"/>
      <w:b/>
      <w:bCs/>
      <w:color w:val="CC812D"/>
      <w:sz w:val="36"/>
      <w:szCs w:val="36"/>
      <w:lang w:bidi="en-US"/>
    </w:rPr>
  </w:style>
  <w:style w:type="character" w:customStyle="1" w:styleId="H2nonumbersChar">
    <w:name w:val="H2 no numbers Char"/>
    <w:basedOn w:val="Heading2Char"/>
    <w:link w:val="H2nonumbers"/>
    <w:uiPriority w:val="1"/>
    <w:rsid w:val="006527E5"/>
    <w:rPr>
      <w:rFonts w:asciiTheme="majorHAnsi" w:eastAsia="BentonSans Bold" w:hAnsiTheme="majorHAnsi" w:cs="BentonSans Bold"/>
      <w:b/>
      <w:bCs/>
      <w:color w:val="CC812D"/>
      <w:sz w:val="36"/>
      <w:szCs w:val="3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9603">
      <w:bodyDiv w:val="1"/>
      <w:marLeft w:val="0"/>
      <w:marRight w:val="0"/>
      <w:marTop w:val="0"/>
      <w:marBottom w:val="0"/>
      <w:divBdr>
        <w:top w:val="none" w:sz="0" w:space="0" w:color="auto"/>
        <w:left w:val="none" w:sz="0" w:space="0" w:color="auto"/>
        <w:bottom w:val="none" w:sz="0" w:space="0" w:color="auto"/>
        <w:right w:val="none" w:sz="0" w:space="0" w:color="auto"/>
      </w:divBdr>
    </w:div>
    <w:div w:id="551770994">
      <w:bodyDiv w:val="1"/>
      <w:marLeft w:val="0"/>
      <w:marRight w:val="0"/>
      <w:marTop w:val="0"/>
      <w:marBottom w:val="0"/>
      <w:divBdr>
        <w:top w:val="none" w:sz="0" w:space="0" w:color="auto"/>
        <w:left w:val="none" w:sz="0" w:space="0" w:color="auto"/>
        <w:bottom w:val="none" w:sz="0" w:space="0" w:color="auto"/>
        <w:right w:val="none" w:sz="0" w:space="0" w:color="auto"/>
      </w:divBdr>
    </w:div>
    <w:div w:id="631522037">
      <w:bodyDiv w:val="1"/>
      <w:marLeft w:val="0"/>
      <w:marRight w:val="0"/>
      <w:marTop w:val="0"/>
      <w:marBottom w:val="0"/>
      <w:divBdr>
        <w:top w:val="none" w:sz="0" w:space="0" w:color="auto"/>
        <w:left w:val="none" w:sz="0" w:space="0" w:color="auto"/>
        <w:bottom w:val="none" w:sz="0" w:space="0" w:color="auto"/>
        <w:right w:val="none" w:sz="0" w:space="0" w:color="auto"/>
      </w:divBdr>
    </w:div>
    <w:div w:id="852954617">
      <w:bodyDiv w:val="1"/>
      <w:marLeft w:val="0"/>
      <w:marRight w:val="0"/>
      <w:marTop w:val="0"/>
      <w:marBottom w:val="0"/>
      <w:divBdr>
        <w:top w:val="none" w:sz="0" w:space="0" w:color="auto"/>
        <w:left w:val="none" w:sz="0" w:space="0" w:color="auto"/>
        <w:bottom w:val="none" w:sz="0" w:space="0" w:color="auto"/>
        <w:right w:val="none" w:sz="0" w:space="0" w:color="auto"/>
      </w:divBdr>
    </w:div>
    <w:div w:id="961576492">
      <w:bodyDiv w:val="1"/>
      <w:marLeft w:val="0"/>
      <w:marRight w:val="0"/>
      <w:marTop w:val="0"/>
      <w:marBottom w:val="0"/>
      <w:divBdr>
        <w:top w:val="none" w:sz="0" w:space="0" w:color="auto"/>
        <w:left w:val="none" w:sz="0" w:space="0" w:color="auto"/>
        <w:bottom w:val="none" w:sz="0" w:space="0" w:color="auto"/>
        <w:right w:val="none" w:sz="0" w:space="0" w:color="auto"/>
      </w:divBdr>
    </w:div>
    <w:div w:id="1512916556">
      <w:bodyDiv w:val="1"/>
      <w:marLeft w:val="0"/>
      <w:marRight w:val="0"/>
      <w:marTop w:val="0"/>
      <w:marBottom w:val="0"/>
      <w:divBdr>
        <w:top w:val="none" w:sz="0" w:space="0" w:color="auto"/>
        <w:left w:val="none" w:sz="0" w:space="0" w:color="auto"/>
        <w:bottom w:val="none" w:sz="0" w:space="0" w:color="auto"/>
        <w:right w:val="none" w:sz="0" w:space="0" w:color="auto"/>
      </w:divBdr>
    </w:div>
    <w:div w:id="2132698447">
      <w:bodyDiv w:val="1"/>
      <w:marLeft w:val="0"/>
      <w:marRight w:val="0"/>
      <w:marTop w:val="0"/>
      <w:marBottom w:val="0"/>
      <w:divBdr>
        <w:top w:val="none" w:sz="0" w:space="0" w:color="auto"/>
        <w:left w:val="none" w:sz="0" w:space="0" w:color="auto"/>
        <w:bottom w:val="none" w:sz="0" w:space="0" w:color="auto"/>
        <w:right w:val="none" w:sz="0" w:space="0" w:color="auto"/>
      </w:divBdr>
      <w:divsChild>
        <w:div w:id="37169085">
          <w:marLeft w:val="0"/>
          <w:marRight w:val="0"/>
          <w:marTop w:val="0"/>
          <w:marBottom w:val="0"/>
          <w:divBdr>
            <w:top w:val="none" w:sz="0" w:space="0" w:color="auto"/>
            <w:left w:val="none" w:sz="0" w:space="0" w:color="auto"/>
            <w:bottom w:val="none" w:sz="0" w:space="0" w:color="auto"/>
            <w:right w:val="none" w:sz="0" w:space="0" w:color="auto"/>
          </w:divBdr>
          <w:divsChild>
            <w:div w:id="272367839">
              <w:marLeft w:val="0"/>
              <w:marRight w:val="0"/>
              <w:marTop w:val="0"/>
              <w:marBottom w:val="0"/>
              <w:divBdr>
                <w:top w:val="none" w:sz="0" w:space="0" w:color="auto"/>
                <w:left w:val="none" w:sz="0" w:space="0" w:color="auto"/>
                <w:bottom w:val="none" w:sz="0" w:space="0" w:color="auto"/>
                <w:right w:val="none" w:sz="0" w:space="0" w:color="auto"/>
              </w:divBdr>
            </w:div>
          </w:divsChild>
        </w:div>
        <w:div w:id="121921074">
          <w:marLeft w:val="0"/>
          <w:marRight w:val="0"/>
          <w:marTop w:val="0"/>
          <w:marBottom w:val="0"/>
          <w:divBdr>
            <w:top w:val="none" w:sz="0" w:space="0" w:color="auto"/>
            <w:left w:val="none" w:sz="0" w:space="0" w:color="auto"/>
            <w:bottom w:val="none" w:sz="0" w:space="0" w:color="auto"/>
            <w:right w:val="none" w:sz="0" w:space="0" w:color="auto"/>
          </w:divBdr>
          <w:divsChild>
            <w:div w:id="1903905374">
              <w:marLeft w:val="0"/>
              <w:marRight w:val="0"/>
              <w:marTop w:val="0"/>
              <w:marBottom w:val="0"/>
              <w:divBdr>
                <w:top w:val="none" w:sz="0" w:space="0" w:color="auto"/>
                <w:left w:val="none" w:sz="0" w:space="0" w:color="auto"/>
                <w:bottom w:val="none" w:sz="0" w:space="0" w:color="auto"/>
                <w:right w:val="none" w:sz="0" w:space="0" w:color="auto"/>
              </w:divBdr>
            </w:div>
          </w:divsChild>
        </w:div>
        <w:div w:id="474563690">
          <w:marLeft w:val="0"/>
          <w:marRight w:val="0"/>
          <w:marTop w:val="0"/>
          <w:marBottom w:val="0"/>
          <w:divBdr>
            <w:top w:val="none" w:sz="0" w:space="0" w:color="auto"/>
            <w:left w:val="none" w:sz="0" w:space="0" w:color="auto"/>
            <w:bottom w:val="none" w:sz="0" w:space="0" w:color="auto"/>
            <w:right w:val="none" w:sz="0" w:space="0" w:color="auto"/>
          </w:divBdr>
          <w:divsChild>
            <w:div w:id="827331029">
              <w:marLeft w:val="0"/>
              <w:marRight w:val="0"/>
              <w:marTop w:val="0"/>
              <w:marBottom w:val="0"/>
              <w:divBdr>
                <w:top w:val="none" w:sz="0" w:space="0" w:color="auto"/>
                <w:left w:val="none" w:sz="0" w:space="0" w:color="auto"/>
                <w:bottom w:val="none" w:sz="0" w:space="0" w:color="auto"/>
                <w:right w:val="none" w:sz="0" w:space="0" w:color="auto"/>
              </w:divBdr>
            </w:div>
          </w:divsChild>
        </w:div>
        <w:div w:id="481891032">
          <w:marLeft w:val="0"/>
          <w:marRight w:val="0"/>
          <w:marTop w:val="0"/>
          <w:marBottom w:val="0"/>
          <w:divBdr>
            <w:top w:val="none" w:sz="0" w:space="0" w:color="auto"/>
            <w:left w:val="none" w:sz="0" w:space="0" w:color="auto"/>
            <w:bottom w:val="none" w:sz="0" w:space="0" w:color="auto"/>
            <w:right w:val="none" w:sz="0" w:space="0" w:color="auto"/>
          </w:divBdr>
          <w:divsChild>
            <w:div w:id="967009011">
              <w:marLeft w:val="0"/>
              <w:marRight w:val="0"/>
              <w:marTop w:val="0"/>
              <w:marBottom w:val="0"/>
              <w:divBdr>
                <w:top w:val="none" w:sz="0" w:space="0" w:color="auto"/>
                <w:left w:val="none" w:sz="0" w:space="0" w:color="auto"/>
                <w:bottom w:val="none" w:sz="0" w:space="0" w:color="auto"/>
                <w:right w:val="none" w:sz="0" w:space="0" w:color="auto"/>
              </w:divBdr>
            </w:div>
          </w:divsChild>
        </w:div>
        <w:div w:id="491992639">
          <w:marLeft w:val="0"/>
          <w:marRight w:val="0"/>
          <w:marTop w:val="0"/>
          <w:marBottom w:val="0"/>
          <w:divBdr>
            <w:top w:val="none" w:sz="0" w:space="0" w:color="auto"/>
            <w:left w:val="none" w:sz="0" w:space="0" w:color="auto"/>
            <w:bottom w:val="none" w:sz="0" w:space="0" w:color="auto"/>
            <w:right w:val="none" w:sz="0" w:space="0" w:color="auto"/>
          </w:divBdr>
          <w:divsChild>
            <w:div w:id="546530842">
              <w:marLeft w:val="0"/>
              <w:marRight w:val="0"/>
              <w:marTop w:val="0"/>
              <w:marBottom w:val="0"/>
              <w:divBdr>
                <w:top w:val="none" w:sz="0" w:space="0" w:color="auto"/>
                <w:left w:val="none" w:sz="0" w:space="0" w:color="auto"/>
                <w:bottom w:val="none" w:sz="0" w:space="0" w:color="auto"/>
                <w:right w:val="none" w:sz="0" w:space="0" w:color="auto"/>
              </w:divBdr>
            </w:div>
          </w:divsChild>
        </w:div>
        <w:div w:id="893781652">
          <w:marLeft w:val="0"/>
          <w:marRight w:val="0"/>
          <w:marTop w:val="0"/>
          <w:marBottom w:val="0"/>
          <w:divBdr>
            <w:top w:val="none" w:sz="0" w:space="0" w:color="auto"/>
            <w:left w:val="none" w:sz="0" w:space="0" w:color="auto"/>
            <w:bottom w:val="none" w:sz="0" w:space="0" w:color="auto"/>
            <w:right w:val="none" w:sz="0" w:space="0" w:color="auto"/>
          </w:divBdr>
          <w:divsChild>
            <w:div w:id="962542237">
              <w:marLeft w:val="0"/>
              <w:marRight w:val="0"/>
              <w:marTop w:val="0"/>
              <w:marBottom w:val="0"/>
              <w:divBdr>
                <w:top w:val="none" w:sz="0" w:space="0" w:color="auto"/>
                <w:left w:val="none" w:sz="0" w:space="0" w:color="auto"/>
                <w:bottom w:val="none" w:sz="0" w:space="0" w:color="auto"/>
                <w:right w:val="none" w:sz="0" w:space="0" w:color="auto"/>
              </w:divBdr>
            </w:div>
          </w:divsChild>
        </w:div>
        <w:div w:id="985667111">
          <w:marLeft w:val="0"/>
          <w:marRight w:val="0"/>
          <w:marTop w:val="0"/>
          <w:marBottom w:val="0"/>
          <w:divBdr>
            <w:top w:val="none" w:sz="0" w:space="0" w:color="auto"/>
            <w:left w:val="none" w:sz="0" w:space="0" w:color="auto"/>
            <w:bottom w:val="none" w:sz="0" w:space="0" w:color="auto"/>
            <w:right w:val="none" w:sz="0" w:space="0" w:color="auto"/>
          </w:divBdr>
          <w:divsChild>
            <w:div w:id="2060470042">
              <w:marLeft w:val="0"/>
              <w:marRight w:val="0"/>
              <w:marTop w:val="0"/>
              <w:marBottom w:val="0"/>
              <w:divBdr>
                <w:top w:val="none" w:sz="0" w:space="0" w:color="auto"/>
                <w:left w:val="none" w:sz="0" w:space="0" w:color="auto"/>
                <w:bottom w:val="none" w:sz="0" w:space="0" w:color="auto"/>
                <w:right w:val="none" w:sz="0" w:space="0" w:color="auto"/>
              </w:divBdr>
            </w:div>
          </w:divsChild>
        </w:div>
        <w:div w:id="1074545740">
          <w:marLeft w:val="0"/>
          <w:marRight w:val="0"/>
          <w:marTop w:val="0"/>
          <w:marBottom w:val="0"/>
          <w:divBdr>
            <w:top w:val="none" w:sz="0" w:space="0" w:color="auto"/>
            <w:left w:val="none" w:sz="0" w:space="0" w:color="auto"/>
            <w:bottom w:val="none" w:sz="0" w:space="0" w:color="auto"/>
            <w:right w:val="none" w:sz="0" w:space="0" w:color="auto"/>
          </w:divBdr>
          <w:divsChild>
            <w:div w:id="512426913">
              <w:marLeft w:val="0"/>
              <w:marRight w:val="0"/>
              <w:marTop w:val="0"/>
              <w:marBottom w:val="0"/>
              <w:divBdr>
                <w:top w:val="none" w:sz="0" w:space="0" w:color="auto"/>
                <w:left w:val="none" w:sz="0" w:space="0" w:color="auto"/>
                <w:bottom w:val="none" w:sz="0" w:space="0" w:color="auto"/>
                <w:right w:val="none" w:sz="0" w:space="0" w:color="auto"/>
              </w:divBdr>
            </w:div>
          </w:divsChild>
        </w:div>
        <w:div w:id="1238706311">
          <w:marLeft w:val="0"/>
          <w:marRight w:val="0"/>
          <w:marTop w:val="0"/>
          <w:marBottom w:val="0"/>
          <w:divBdr>
            <w:top w:val="none" w:sz="0" w:space="0" w:color="auto"/>
            <w:left w:val="none" w:sz="0" w:space="0" w:color="auto"/>
            <w:bottom w:val="none" w:sz="0" w:space="0" w:color="auto"/>
            <w:right w:val="none" w:sz="0" w:space="0" w:color="auto"/>
          </w:divBdr>
          <w:divsChild>
            <w:div w:id="1595240785">
              <w:marLeft w:val="0"/>
              <w:marRight w:val="0"/>
              <w:marTop w:val="0"/>
              <w:marBottom w:val="0"/>
              <w:divBdr>
                <w:top w:val="none" w:sz="0" w:space="0" w:color="auto"/>
                <w:left w:val="none" w:sz="0" w:space="0" w:color="auto"/>
                <w:bottom w:val="none" w:sz="0" w:space="0" w:color="auto"/>
                <w:right w:val="none" w:sz="0" w:space="0" w:color="auto"/>
              </w:divBdr>
            </w:div>
          </w:divsChild>
        </w:div>
        <w:div w:id="1288777231">
          <w:marLeft w:val="0"/>
          <w:marRight w:val="0"/>
          <w:marTop w:val="0"/>
          <w:marBottom w:val="0"/>
          <w:divBdr>
            <w:top w:val="none" w:sz="0" w:space="0" w:color="auto"/>
            <w:left w:val="none" w:sz="0" w:space="0" w:color="auto"/>
            <w:bottom w:val="none" w:sz="0" w:space="0" w:color="auto"/>
            <w:right w:val="none" w:sz="0" w:space="0" w:color="auto"/>
          </w:divBdr>
          <w:divsChild>
            <w:div w:id="1024329203">
              <w:marLeft w:val="0"/>
              <w:marRight w:val="0"/>
              <w:marTop w:val="0"/>
              <w:marBottom w:val="0"/>
              <w:divBdr>
                <w:top w:val="none" w:sz="0" w:space="0" w:color="auto"/>
                <w:left w:val="none" w:sz="0" w:space="0" w:color="auto"/>
                <w:bottom w:val="none" w:sz="0" w:space="0" w:color="auto"/>
                <w:right w:val="none" w:sz="0" w:space="0" w:color="auto"/>
              </w:divBdr>
            </w:div>
          </w:divsChild>
        </w:div>
        <w:div w:id="1315794671">
          <w:marLeft w:val="0"/>
          <w:marRight w:val="0"/>
          <w:marTop w:val="0"/>
          <w:marBottom w:val="0"/>
          <w:divBdr>
            <w:top w:val="none" w:sz="0" w:space="0" w:color="auto"/>
            <w:left w:val="none" w:sz="0" w:space="0" w:color="auto"/>
            <w:bottom w:val="none" w:sz="0" w:space="0" w:color="auto"/>
            <w:right w:val="none" w:sz="0" w:space="0" w:color="auto"/>
          </w:divBdr>
          <w:divsChild>
            <w:div w:id="1894731083">
              <w:marLeft w:val="0"/>
              <w:marRight w:val="0"/>
              <w:marTop w:val="0"/>
              <w:marBottom w:val="0"/>
              <w:divBdr>
                <w:top w:val="none" w:sz="0" w:space="0" w:color="auto"/>
                <w:left w:val="none" w:sz="0" w:space="0" w:color="auto"/>
                <w:bottom w:val="none" w:sz="0" w:space="0" w:color="auto"/>
                <w:right w:val="none" w:sz="0" w:space="0" w:color="auto"/>
              </w:divBdr>
            </w:div>
          </w:divsChild>
        </w:div>
        <w:div w:id="1392924335">
          <w:marLeft w:val="0"/>
          <w:marRight w:val="0"/>
          <w:marTop w:val="0"/>
          <w:marBottom w:val="0"/>
          <w:divBdr>
            <w:top w:val="none" w:sz="0" w:space="0" w:color="auto"/>
            <w:left w:val="none" w:sz="0" w:space="0" w:color="auto"/>
            <w:bottom w:val="none" w:sz="0" w:space="0" w:color="auto"/>
            <w:right w:val="none" w:sz="0" w:space="0" w:color="auto"/>
          </w:divBdr>
          <w:divsChild>
            <w:div w:id="365182862">
              <w:marLeft w:val="0"/>
              <w:marRight w:val="0"/>
              <w:marTop w:val="0"/>
              <w:marBottom w:val="0"/>
              <w:divBdr>
                <w:top w:val="none" w:sz="0" w:space="0" w:color="auto"/>
                <w:left w:val="none" w:sz="0" w:space="0" w:color="auto"/>
                <w:bottom w:val="none" w:sz="0" w:space="0" w:color="auto"/>
                <w:right w:val="none" w:sz="0" w:space="0" w:color="auto"/>
              </w:divBdr>
            </w:div>
          </w:divsChild>
        </w:div>
        <w:div w:id="1428696738">
          <w:marLeft w:val="0"/>
          <w:marRight w:val="0"/>
          <w:marTop w:val="0"/>
          <w:marBottom w:val="0"/>
          <w:divBdr>
            <w:top w:val="none" w:sz="0" w:space="0" w:color="auto"/>
            <w:left w:val="none" w:sz="0" w:space="0" w:color="auto"/>
            <w:bottom w:val="none" w:sz="0" w:space="0" w:color="auto"/>
            <w:right w:val="none" w:sz="0" w:space="0" w:color="auto"/>
          </w:divBdr>
          <w:divsChild>
            <w:div w:id="2029209333">
              <w:marLeft w:val="0"/>
              <w:marRight w:val="0"/>
              <w:marTop w:val="0"/>
              <w:marBottom w:val="0"/>
              <w:divBdr>
                <w:top w:val="none" w:sz="0" w:space="0" w:color="auto"/>
                <w:left w:val="none" w:sz="0" w:space="0" w:color="auto"/>
                <w:bottom w:val="none" w:sz="0" w:space="0" w:color="auto"/>
                <w:right w:val="none" w:sz="0" w:space="0" w:color="auto"/>
              </w:divBdr>
            </w:div>
          </w:divsChild>
        </w:div>
        <w:div w:id="1435172955">
          <w:marLeft w:val="0"/>
          <w:marRight w:val="0"/>
          <w:marTop w:val="0"/>
          <w:marBottom w:val="0"/>
          <w:divBdr>
            <w:top w:val="none" w:sz="0" w:space="0" w:color="auto"/>
            <w:left w:val="none" w:sz="0" w:space="0" w:color="auto"/>
            <w:bottom w:val="none" w:sz="0" w:space="0" w:color="auto"/>
            <w:right w:val="none" w:sz="0" w:space="0" w:color="auto"/>
          </w:divBdr>
          <w:divsChild>
            <w:div w:id="1812096396">
              <w:marLeft w:val="0"/>
              <w:marRight w:val="0"/>
              <w:marTop w:val="0"/>
              <w:marBottom w:val="0"/>
              <w:divBdr>
                <w:top w:val="none" w:sz="0" w:space="0" w:color="auto"/>
                <w:left w:val="none" w:sz="0" w:space="0" w:color="auto"/>
                <w:bottom w:val="none" w:sz="0" w:space="0" w:color="auto"/>
                <w:right w:val="none" w:sz="0" w:space="0" w:color="auto"/>
              </w:divBdr>
            </w:div>
          </w:divsChild>
        </w:div>
        <w:div w:id="1753164017">
          <w:marLeft w:val="0"/>
          <w:marRight w:val="0"/>
          <w:marTop w:val="0"/>
          <w:marBottom w:val="0"/>
          <w:divBdr>
            <w:top w:val="none" w:sz="0" w:space="0" w:color="auto"/>
            <w:left w:val="none" w:sz="0" w:space="0" w:color="auto"/>
            <w:bottom w:val="none" w:sz="0" w:space="0" w:color="auto"/>
            <w:right w:val="none" w:sz="0" w:space="0" w:color="auto"/>
          </w:divBdr>
          <w:divsChild>
            <w:div w:id="33697114">
              <w:marLeft w:val="0"/>
              <w:marRight w:val="0"/>
              <w:marTop w:val="0"/>
              <w:marBottom w:val="0"/>
              <w:divBdr>
                <w:top w:val="none" w:sz="0" w:space="0" w:color="auto"/>
                <w:left w:val="none" w:sz="0" w:space="0" w:color="auto"/>
                <w:bottom w:val="none" w:sz="0" w:space="0" w:color="auto"/>
                <w:right w:val="none" w:sz="0" w:space="0" w:color="auto"/>
              </w:divBdr>
            </w:div>
          </w:divsChild>
        </w:div>
        <w:div w:id="1815023593">
          <w:marLeft w:val="0"/>
          <w:marRight w:val="0"/>
          <w:marTop w:val="0"/>
          <w:marBottom w:val="0"/>
          <w:divBdr>
            <w:top w:val="none" w:sz="0" w:space="0" w:color="auto"/>
            <w:left w:val="none" w:sz="0" w:space="0" w:color="auto"/>
            <w:bottom w:val="none" w:sz="0" w:space="0" w:color="auto"/>
            <w:right w:val="none" w:sz="0" w:space="0" w:color="auto"/>
          </w:divBdr>
          <w:divsChild>
            <w:div w:id="1486628019">
              <w:marLeft w:val="0"/>
              <w:marRight w:val="0"/>
              <w:marTop w:val="0"/>
              <w:marBottom w:val="0"/>
              <w:divBdr>
                <w:top w:val="none" w:sz="0" w:space="0" w:color="auto"/>
                <w:left w:val="none" w:sz="0" w:space="0" w:color="auto"/>
                <w:bottom w:val="none" w:sz="0" w:space="0" w:color="auto"/>
                <w:right w:val="none" w:sz="0" w:space="0" w:color="auto"/>
              </w:divBdr>
            </w:div>
          </w:divsChild>
        </w:div>
        <w:div w:id="2069957899">
          <w:marLeft w:val="0"/>
          <w:marRight w:val="0"/>
          <w:marTop w:val="0"/>
          <w:marBottom w:val="0"/>
          <w:divBdr>
            <w:top w:val="none" w:sz="0" w:space="0" w:color="auto"/>
            <w:left w:val="none" w:sz="0" w:space="0" w:color="auto"/>
            <w:bottom w:val="none" w:sz="0" w:space="0" w:color="auto"/>
            <w:right w:val="none" w:sz="0" w:space="0" w:color="auto"/>
          </w:divBdr>
          <w:divsChild>
            <w:div w:id="1545172633">
              <w:marLeft w:val="0"/>
              <w:marRight w:val="0"/>
              <w:marTop w:val="0"/>
              <w:marBottom w:val="0"/>
              <w:divBdr>
                <w:top w:val="none" w:sz="0" w:space="0" w:color="auto"/>
                <w:left w:val="none" w:sz="0" w:space="0" w:color="auto"/>
                <w:bottom w:val="none" w:sz="0" w:space="0" w:color="auto"/>
                <w:right w:val="none" w:sz="0" w:space="0" w:color="auto"/>
              </w:divBdr>
            </w:div>
          </w:divsChild>
        </w:div>
        <w:div w:id="2122064595">
          <w:marLeft w:val="0"/>
          <w:marRight w:val="0"/>
          <w:marTop w:val="0"/>
          <w:marBottom w:val="0"/>
          <w:divBdr>
            <w:top w:val="none" w:sz="0" w:space="0" w:color="auto"/>
            <w:left w:val="none" w:sz="0" w:space="0" w:color="auto"/>
            <w:bottom w:val="none" w:sz="0" w:space="0" w:color="auto"/>
            <w:right w:val="none" w:sz="0" w:space="0" w:color="auto"/>
          </w:divBdr>
          <w:divsChild>
            <w:div w:id="65799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qh.org/" TargetMode="External"/><Relationship Id="rId26" Type="http://schemas.openxmlformats.org/officeDocument/2006/relationships/hyperlink" Target="http://www.mass.gov/masshealth" TargetMode="External"/><Relationship Id="rId39" Type="http://schemas.openxmlformats.org/officeDocument/2006/relationships/footer" Target="footer8.xml"/><Relationship Id="rId21" Type="http://schemas.openxmlformats.org/officeDocument/2006/relationships/hyperlink" Target="http://x12.org/products/licensing-program" TargetMode="External"/><Relationship Id="rId34" Type="http://schemas.openxmlformats.org/officeDocument/2006/relationships/hyperlink" Target="https://www.mass.gov/info-details/electronic-data-interchange-faq?_gl=1*uztnt8*_ga*MTk4MjkxNjQ5Mi4xNzMxNjkxNTIy*_ga_MCLPEGW7WM*czE3NTU3OTMxNTckbzcxNyRnMCR0MTc1NTc5MzE1NyRqNjAkbDAkaD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x12.org/" TargetMode="External"/><Relationship Id="rId29" Type="http://schemas.openxmlformats.org/officeDocument/2006/relationships/hyperlink" Target="http://www.wpc-edi.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caqh.org/" TargetMode="External"/><Relationship Id="rId32" Type="http://schemas.openxmlformats.org/officeDocument/2006/relationships/hyperlink" Target="https://x12.org/codes/claim-status-category-codes" TargetMode="External"/><Relationship Id="rId37" Type="http://schemas.openxmlformats.org/officeDocument/2006/relationships/footer" Target="footer7.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cms.gov/Regulations-and-Guidance/Administrative-Simplification/HIPAA-ACA/index" TargetMode="External"/><Relationship Id="rId28" Type="http://schemas.openxmlformats.org/officeDocument/2006/relationships/hyperlink" Target="http://www.ncpdp.org"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www.mass.gov/masshealth"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x12.org/" TargetMode="External"/><Relationship Id="rId27" Type="http://schemas.openxmlformats.org/officeDocument/2006/relationships/hyperlink" Target="http://www.ncvhs.hhs.gov/" TargetMode="External"/><Relationship Id="rId30" Type="http://schemas.openxmlformats.org/officeDocument/2006/relationships/hyperlink" Target="http://www.caqh.org/" TargetMode="External"/><Relationship Id="rId35"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x12.org/" TargetMode="External"/><Relationship Id="rId25" Type="http://schemas.openxmlformats.org/officeDocument/2006/relationships/hyperlink" Target="http://www.caqh.org/" TargetMode="External"/><Relationship Id="rId33" Type="http://schemas.openxmlformats.org/officeDocument/2006/relationships/hyperlink" Target="https://x12.org/codes/claim-status-codes" TargetMode="External"/><Relationship Id="rId38" Type="http://schemas.openxmlformats.org/officeDocument/2006/relationships/hyperlink" Target="https://www.mass.gov/lists/masshealth-managed-care-encounter-data-companion-guides?_gl=1*7dfo77*_ga*MTk4MjkxNjQ5Mi4xNzMxNjkxNTIy*_ga_MCLPEGW7WM*czE3NTU3ODAyNDEkbzcxNiRnMCR0MTc1NTc4MDI0MSRqNjAkbDAk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D746D74DE13045A0C22D6FEAC91E46" ma:contentTypeVersion="13" ma:contentTypeDescription="Create a new document." ma:contentTypeScope="" ma:versionID="771454ca4ac288f47d1aa1e19d9e9389">
  <xsd:schema xmlns:xsd="http://www.w3.org/2001/XMLSchema" xmlns:xs="http://www.w3.org/2001/XMLSchema" xmlns:p="http://schemas.microsoft.com/office/2006/metadata/properties" xmlns:ns2="ff81d465-2d51-4ebc-a413-6d1aff619820" xmlns:ns3="4a90fd12-53d8-4394-9b00-ef621c94531e" targetNamespace="http://schemas.microsoft.com/office/2006/metadata/properties" ma:root="true" ma:fieldsID="8c37cd5225eb8b61118a7df631b837db" ns2:_="" ns3:_="">
    <xsd:import namespace="ff81d465-2d51-4ebc-a413-6d1aff619820"/>
    <xsd:import namespace="4a90fd12-53d8-4394-9b00-ef621c9453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1d465-2d51-4ebc-a413-6d1aff6198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a632375-c724-4b26-b63c-f56b4cd6bb9b}" ma:internalName="TaxCatchAll" ma:showField="CatchAllData" ma:web="ff81d465-2d51-4ebc-a413-6d1aff6198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0fd12-53d8-4394-9b00-ef621c9453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90fd12-53d8-4394-9b00-ef621c94531e">
      <Terms xmlns="http://schemas.microsoft.com/office/infopath/2007/PartnerControls"/>
    </lcf76f155ced4ddcb4097134ff3c332f>
    <TaxCatchAll xmlns="ff81d465-2d51-4ebc-a413-6d1aff619820" xsi:nil="true"/>
  </documentManagement>
</p:properties>
</file>

<file path=customXml/itemProps1.xml><?xml version="1.0" encoding="utf-8"?>
<ds:datastoreItem xmlns:ds="http://schemas.openxmlformats.org/officeDocument/2006/customXml" ds:itemID="{2EFBAB9C-3145-4C2C-8721-D238650BD0F0}">
  <ds:schemaRefs>
    <ds:schemaRef ds:uri="http://schemas.openxmlformats.org/officeDocument/2006/bibliography"/>
  </ds:schemaRefs>
</ds:datastoreItem>
</file>

<file path=customXml/itemProps2.xml><?xml version="1.0" encoding="utf-8"?>
<ds:datastoreItem xmlns:ds="http://schemas.openxmlformats.org/officeDocument/2006/customXml" ds:itemID="{6DDCD9CE-0216-41EC-A3CD-FC3FBB0EC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1d465-2d51-4ebc-a413-6d1aff619820"/>
    <ds:schemaRef ds:uri="4a90fd12-53d8-4394-9b00-ef621c945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3A0FAB-585C-4016-9366-74D45B2DF051}">
  <ds:schemaRefs>
    <ds:schemaRef ds:uri="http://schemas.microsoft.com/sharepoint/v3/contenttype/forms"/>
  </ds:schemaRefs>
</ds:datastoreItem>
</file>

<file path=customXml/itemProps4.xml><?xml version="1.0" encoding="utf-8"?>
<ds:datastoreItem xmlns:ds="http://schemas.openxmlformats.org/officeDocument/2006/customXml" ds:itemID="{099CE6AC-3714-4BFB-B5CB-C9F6024AF84F}">
  <ds:schemaRefs>
    <ds:schemaRef ds:uri="http://schemas.microsoft.com/office/2006/metadata/properties"/>
    <ds:schemaRef ds:uri="http://schemas.microsoft.com/office/infopath/2007/PartnerControls"/>
    <ds:schemaRef ds:uri="4a90fd12-53d8-4394-9b00-ef621c94531e"/>
    <ds:schemaRef ds:uri="ff81d465-2d51-4ebc-a413-6d1aff619820"/>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83</TotalTime>
  <Pages>26</Pages>
  <Words>4554</Words>
  <Characters>25961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30455</CharactersWithSpaces>
  <SharedDoc>false</SharedDoc>
  <HLinks>
    <vt:vector size="342" baseType="variant">
      <vt:variant>
        <vt:i4>5963859</vt:i4>
      </vt:variant>
      <vt:variant>
        <vt:i4>279</vt:i4>
      </vt:variant>
      <vt:variant>
        <vt:i4>0</vt:i4>
      </vt:variant>
      <vt:variant>
        <vt:i4>5</vt:i4>
      </vt:variant>
      <vt:variant>
        <vt:lpwstr>http://www.mass.gov/</vt:lpwstr>
      </vt:variant>
      <vt:variant>
        <vt:lpwstr/>
      </vt:variant>
      <vt:variant>
        <vt:i4>5832793</vt:i4>
      </vt:variant>
      <vt:variant>
        <vt:i4>276</vt:i4>
      </vt:variant>
      <vt:variant>
        <vt:i4>0</vt:i4>
      </vt:variant>
      <vt:variant>
        <vt:i4>5</vt:i4>
      </vt:variant>
      <vt:variant>
        <vt:lpwstr>https://x12.org/codes/claim-status-codes</vt:lpwstr>
      </vt:variant>
      <vt:variant>
        <vt:lpwstr/>
      </vt:variant>
      <vt:variant>
        <vt:i4>524358</vt:i4>
      </vt:variant>
      <vt:variant>
        <vt:i4>273</vt:i4>
      </vt:variant>
      <vt:variant>
        <vt:i4>0</vt:i4>
      </vt:variant>
      <vt:variant>
        <vt:i4>5</vt:i4>
      </vt:variant>
      <vt:variant>
        <vt:lpwstr>https://x12.org/codes/claim-status-category-codes</vt:lpwstr>
      </vt:variant>
      <vt:variant>
        <vt:lpwstr/>
      </vt:variant>
      <vt:variant>
        <vt:i4>4849745</vt:i4>
      </vt:variant>
      <vt:variant>
        <vt:i4>270</vt:i4>
      </vt:variant>
      <vt:variant>
        <vt:i4>0</vt:i4>
      </vt:variant>
      <vt:variant>
        <vt:i4>5</vt:i4>
      </vt:variant>
      <vt:variant>
        <vt:lpwstr>http://www.caqh.org/</vt:lpwstr>
      </vt:variant>
      <vt:variant>
        <vt:lpwstr/>
      </vt:variant>
      <vt:variant>
        <vt:i4>3997736</vt:i4>
      </vt:variant>
      <vt:variant>
        <vt:i4>267</vt:i4>
      </vt:variant>
      <vt:variant>
        <vt:i4>0</vt:i4>
      </vt:variant>
      <vt:variant>
        <vt:i4>5</vt:i4>
      </vt:variant>
      <vt:variant>
        <vt:lpwstr>http://www.wpc-edi.com/</vt:lpwstr>
      </vt:variant>
      <vt:variant>
        <vt:lpwstr/>
      </vt:variant>
      <vt:variant>
        <vt:i4>5046283</vt:i4>
      </vt:variant>
      <vt:variant>
        <vt:i4>264</vt:i4>
      </vt:variant>
      <vt:variant>
        <vt:i4>0</vt:i4>
      </vt:variant>
      <vt:variant>
        <vt:i4>5</vt:i4>
      </vt:variant>
      <vt:variant>
        <vt:lpwstr>http://www.ncpdp.org/</vt:lpwstr>
      </vt:variant>
      <vt:variant>
        <vt:lpwstr/>
      </vt:variant>
      <vt:variant>
        <vt:i4>4849756</vt:i4>
      </vt:variant>
      <vt:variant>
        <vt:i4>261</vt:i4>
      </vt:variant>
      <vt:variant>
        <vt:i4>0</vt:i4>
      </vt:variant>
      <vt:variant>
        <vt:i4>5</vt:i4>
      </vt:variant>
      <vt:variant>
        <vt:lpwstr>http://www.ncvhs.hhs.gov/</vt:lpwstr>
      </vt:variant>
      <vt:variant>
        <vt:lpwstr/>
      </vt:variant>
      <vt:variant>
        <vt:i4>2621488</vt:i4>
      </vt:variant>
      <vt:variant>
        <vt:i4>258</vt:i4>
      </vt:variant>
      <vt:variant>
        <vt:i4>0</vt:i4>
      </vt:variant>
      <vt:variant>
        <vt:i4>5</vt:i4>
      </vt:variant>
      <vt:variant>
        <vt:lpwstr>http://www.mass.gov/masshealth</vt:lpwstr>
      </vt:variant>
      <vt:variant>
        <vt:lpwstr/>
      </vt:variant>
      <vt:variant>
        <vt:i4>4849745</vt:i4>
      </vt:variant>
      <vt:variant>
        <vt:i4>255</vt:i4>
      </vt:variant>
      <vt:variant>
        <vt:i4>0</vt:i4>
      </vt:variant>
      <vt:variant>
        <vt:i4>5</vt:i4>
      </vt:variant>
      <vt:variant>
        <vt:lpwstr>http://www.caqh.org/</vt:lpwstr>
      </vt:variant>
      <vt:variant>
        <vt:lpwstr/>
      </vt:variant>
      <vt:variant>
        <vt:i4>4849745</vt:i4>
      </vt:variant>
      <vt:variant>
        <vt:i4>252</vt:i4>
      </vt:variant>
      <vt:variant>
        <vt:i4>0</vt:i4>
      </vt:variant>
      <vt:variant>
        <vt:i4>5</vt:i4>
      </vt:variant>
      <vt:variant>
        <vt:lpwstr>http://www.caqh.org/</vt:lpwstr>
      </vt:variant>
      <vt:variant>
        <vt:lpwstr/>
      </vt:variant>
      <vt:variant>
        <vt:i4>7733290</vt:i4>
      </vt:variant>
      <vt:variant>
        <vt:i4>249</vt:i4>
      </vt:variant>
      <vt:variant>
        <vt:i4>0</vt:i4>
      </vt:variant>
      <vt:variant>
        <vt:i4>5</vt:i4>
      </vt:variant>
      <vt:variant>
        <vt:lpwstr>https://www.cms.gov/Regulations-and-Guidance/Administrative-Simplification/HIPAA-ACA/index</vt:lpwstr>
      </vt:variant>
      <vt:variant>
        <vt:lpwstr/>
      </vt:variant>
      <vt:variant>
        <vt:i4>6881341</vt:i4>
      </vt:variant>
      <vt:variant>
        <vt:i4>246</vt:i4>
      </vt:variant>
      <vt:variant>
        <vt:i4>0</vt:i4>
      </vt:variant>
      <vt:variant>
        <vt:i4>5</vt:i4>
      </vt:variant>
      <vt:variant>
        <vt:lpwstr>http://www.x12.org/</vt:lpwstr>
      </vt:variant>
      <vt:variant>
        <vt:lpwstr/>
      </vt:variant>
      <vt:variant>
        <vt:i4>6422614</vt:i4>
      </vt:variant>
      <vt:variant>
        <vt:i4>243</vt:i4>
      </vt:variant>
      <vt:variant>
        <vt:i4>0</vt:i4>
      </vt:variant>
      <vt:variant>
        <vt:i4>5</vt:i4>
      </vt:variant>
      <vt:variant>
        <vt:lpwstr/>
      </vt:variant>
      <vt:variant>
        <vt:lpwstr>_Trading_Partner_Agreements</vt:lpwstr>
      </vt:variant>
      <vt:variant>
        <vt:i4>1048655</vt:i4>
      </vt:variant>
      <vt:variant>
        <vt:i4>240</vt:i4>
      </vt:variant>
      <vt:variant>
        <vt:i4>0</vt:i4>
      </vt:variant>
      <vt:variant>
        <vt:i4>5</vt:i4>
      </vt:variant>
      <vt:variant>
        <vt:lpwstr>http://x12.org/products/licensing-program</vt:lpwstr>
      </vt:variant>
      <vt:variant>
        <vt:lpwstr/>
      </vt:variant>
      <vt:variant>
        <vt:i4>6881341</vt:i4>
      </vt:variant>
      <vt:variant>
        <vt:i4>237</vt:i4>
      </vt:variant>
      <vt:variant>
        <vt:i4>0</vt:i4>
      </vt:variant>
      <vt:variant>
        <vt:i4>5</vt:i4>
      </vt:variant>
      <vt:variant>
        <vt:lpwstr>http://www.x12.org/</vt:lpwstr>
      </vt:variant>
      <vt:variant>
        <vt:lpwstr/>
      </vt:variant>
      <vt:variant>
        <vt:i4>1638453</vt:i4>
      </vt:variant>
      <vt:variant>
        <vt:i4>233</vt:i4>
      </vt:variant>
      <vt:variant>
        <vt:i4>0</vt:i4>
      </vt:variant>
      <vt:variant>
        <vt:i4>5</vt:i4>
      </vt:variant>
      <vt:variant>
        <vt:lpwstr/>
      </vt:variant>
      <vt:variant>
        <vt:lpwstr>_Toc180513509</vt:lpwstr>
      </vt:variant>
      <vt:variant>
        <vt:i4>1638453</vt:i4>
      </vt:variant>
      <vt:variant>
        <vt:i4>227</vt:i4>
      </vt:variant>
      <vt:variant>
        <vt:i4>0</vt:i4>
      </vt:variant>
      <vt:variant>
        <vt:i4>5</vt:i4>
      </vt:variant>
      <vt:variant>
        <vt:lpwstr/>
      </vt:variant>
      <vt:variant>
        <vt:lpwstr>_Toc180513508</vt:lpwstr>
      </vt:variant>
      <vt:variant>
        <vt:i4>1638453</vt:i4>
      </vt:variant>
      <vt:variant>
        <vt:i4>221</vt:i4>
      </vt:variant>
      <vt:variant>
        <vt:i4>0</vt:i4>
      </vt:variant>
      <vt:variant>
        <vt:i4>5</vt:i4>
      </vt:variant>
      <vt:variant>
        <vt:lpwstr/>
      </vt:variant>
      <vt:variant>
        <vt:lpwstr>_Toc180513507</vt:lpwstr>
      </vt:variant>
      <vt:variant>
        <vt:i4>1638453</vt:i4>
      </vt:variant>
      <vt:variant>
        <vt:i4>215</vt:i4>
      </vt:variant>
      <vt:variant>
        <vt:i4>0</vt:i4>
      </vt:variant>
      <vt:variant>
        <vt:i4>5</vt:i4>
      </vt:variant>
      <vt:variant>
        <vt:lpwstr/>
      </vt:variant>
      <vt:variant>
        <vt:lpwstr>_Toc180513506</vt:lpwstr>
      </vt:variant>
      <vt:variant>
        <vt:i4>1638453</vt:i4>
      </vt:variant>
      <vt:variant>
        <vt:i4>209</vt:i4>
      </vt:variant>
      <vt:variant>
        <vt:i4>0</vt:i4>
      </vt:variant>
      <vt:variant>
        <vt:i4>5</vt:i4>
      </vt:variant>
      <vt:variant>
        <vt:lpwstr/>
      </vt:variant>
      <vt:variant>
        <vt:lpwstr>_Toc180513505</vt:lpwstr>
      </vt:variant>
      <vt:variant>
        <vt:i4>1638453</vt:i4>
      </vt:variant>
      <vt:variant>
        <vt:i4>203</vt:i4>
      </vt:variant>
      <vt:variant>
        <vt:i4>0</vt:i4>
      </vt:variant>
      <vt:variant>
        <vt:i4>5</vt:i4>
      </vt:variant>
      <vt:variant>
        <vt:lpwstr/>
      </vt:variant>
      <vt:variant>
        <vt:lpwstr>_Toc180513504</vt:lpwstr>
      </vt:variant>
      <vt:variant>
        <vt:i4>1638453</vt:i4>
      </vt:variant>
      <vt:variant>
        <vt:i4>197</vt:i4>
      </vt:variant>
      <vt:variant>
        <vt:i4>0</vt:i4>
      </vt:variant>
      <vt:variant>
        <vt:i4>5</vt:i4>
      </vt:variant>
      <vt:variant>
        <vt:lpwstr/>
      </vt:variant>
      <vt:variant>
        <vt:lpwstr>_Toc180513503</vt:lpwstr>
      </vt:variant>
      <vt:variant>
        <vt:i4>1638453</vt:i4>
      </vt:variant>
      <vt:variant>
        <vt:i4>191</vt:i4>
      </vt:variant>
      <vt:variant>
        <vt:i4>0</vt:i4>
      </vt:variant>
      <vt:variant>
        <vt:i4>5</vt:i4>
      </vt:variant>
      <vt:variant>
        <vt:lpwstr/>
      </vt:variant>
      <vt:variant>
        <vt:lpwstr>_Toc180513502</vt:lpwstr>
      </vt:variant>
      <vt:variant>
        <vt:i4>1638453</vt:i4>
      </vt:variant>
      <vt:variant>
        <vt:i4>185</vt:i4>
      </vt:variant>
      <vt:variant>
        <vt:i4>0</vt:i4>
      </vt:variant>
      <vt:variant>
        <vt:i4>5</vt:i4>
      </vt:variant>
      <vt:variant>
        <vt:lpwstr/>
      </vt:variant>
      <vt:variant>
        <vt:lpwstr>_Toc180513501</vt:lpwstr>
      </vt:variant>
      <vt:variant>
        <vt:i4>1638453</vt:i4>
      </vt:variant>
      <vt:variant>
        <vt:i4>179</vt:i4>
      </vt:variant>
      <vt:variant>
        <vt:i4>0</vt:i4>
      </vt:variant>
      <vt:variant>
        <vt:i4>5</vt:i4>
      </vt:variant>
      <vt:variant>
        <vt:lpwstr/>
      </vt:variant>
      <vt:variant>
        <vt:lpwstr>_Toc180513500</vt:lpwstr>
      </vt:variant>
      <vt:variant>
        <vt:i4>1048628</vt:i4>
      </vt:variant>
      <vt:variant>
        <vt:i4>173</vt:i4>
      </vt:variant>
      <vt:variant>
        <vt:i4>0</vt:i4>
      </vt:variant>
      <vt:variant>
        <vt:i4>5</vt:i4>
      </vt:variant>
      <vt:variant>
        <vt:lpwstr/>
      </vt:variant>
      <vt:variant>
        <vt:lpwstr>_Toc180513499</vt:lpwstr>
      </vt:variant>
      <vt:variant>
        <vt:i4>1048628</vt:i4>
      </vt:variant>
      <vt:variant>
        <vt:i4>167</vt:i4>
      </vt:variant>
      <vt:variant>
        <vt:i4>0</vt:i4>
      </vt:variant>
      <vt:variant>
        <vt:i4>5</vt:i4>
      </vt:variant>
      <vt:variant>
        <vt:lpwstr/>
      </vt:variant>
      <vt:variant>
        <vt:lpwstr>_Toc180513498</vt:lpwstr>
      </vt:variant>
      <vt:variant>
        <vt:i4>1048628</vt:i4>
      </vt:variant>
      <vt:variant>
        <vt:i4>161</vt:i4>
      </vt:variant>
      <vt:variant>
        <vt:i4>0</vt:i4>
      </vt:variant>
      <vt:variant>
        <vt:i4>5</vt:i4>
      </vt:variant>
      <vt:variant>
        <vt:lpwstr/>
      </vt:variant>
      <vt:variant>
        <vt:lpwstr>_Toc180513497</vt:lpwstr>
      </vt:variant>
      <vt:variant>
        <vt:i4>1048628</vt:i4>
      </vt:variant>
      <vt:variant>
        <vt:i4>155</vt:i4>
      </vt:variant>
      <vt:variant>
        <vt:i4>0</vt:i4>
      </vt:variant>
      <vt:variant>
        <vt:i4>5</vt:i4>
      </vt:variant>
      <vt:variant>
        <vt:lpwstr/>
      </vt:variant>
      <vt:variant>
        <vt:lpwstr>_Toc180513496</vt:lpwstr>
      </vt:variant>
      <vt:variant>
        <vt:i4>1048628</vt:i4>
      </vt:variant>
      <vt:variant>
        <vt:i4>149</vt:i4>
      </vt:variant>
      <vt:variant>
        <vt:i4>0</vt:i4>
      </vt:variant>
      <vt:variant>
        <vt:i4>5</vt:i4>
      </vt:variant>
      <vt:variant>
        <vt:lpwstr/>
      </vt:variant>
      <vt:variant>
        <vt:lpwstr>_Toc180513495</vt:lpwstr>
      </vt:variant>
      <vt:variant>
        <vt:i4>1048628</vt:i4>
      </vt:variant>
      <vt:variant>
        <vt:i4>143</vt:i4>
      </vt:variant>
      <vt:variant>
        <vt:i4>0</vt:i4>
      </vt:variant>
      <vt:variant>
        <vt:i4>5</vt:i4>
      </vt:variant>
      <vt:variant>
        <vt:lpwstr/>
      </vt:variant>
      <vt:variant>
        <vt:lpwstr>_Toc180513494</vt:lpwstr>
      </vt:variant>
      <vt:variant>
        <vt:i4>1048628</vt:i4>
      </vt:variant>
      <vt:variant>
        <vt:i4>137</vt:i4>
      </vt:variant>
      <vt:variant>
        <vt:i4>0</vt:i4>
      </vt:variant>
      <vt:variant>
        <vt:i4>5</vt:i4>
      </vt:variant>
      <vt:variant>
        <vt:lpwstr/>
      </vt:variant>
      <vt:variant>
        <vt:lpwstr>_Toc180513493</vt:lpwstr>
      </vt:variant>
      <vt:variant>
        <vt:i4>1048628</vt:i4>
      </vt:variant>
      <vt:variant>
        <vt:i4>131</vt:i4>
      </vt:variant>
      <vt:variant>
        <vt:i4>0</vt:i4>
      </vt:variant>
      <vt:variant>
        <vt:i4>5</vt:i4>
      </vt:variant>
      <vt:variant>
        <vt:lpwstr/>
      </vt:variant>
      <vt:variant>
        <vt:lpwstr>_Toc180513492</vt:lpwstr>
      </vt:variant>
      <vt:variant>
        <vt:i4>1048628</vt:i4>
      </vt:variant>
      <vt:variant>
        <vt:i4>125</vt:i4>
      </vt:variant>
      <vt:variant>
        <vt:i4>0</vt:i4>
      </vt:variant>
      <vt:variant>
        <vt:i4>5</vt:i4>
      </vt:variant>
      <vt:variant>
        <vt:lpwstr/>
      </vt:variant>
      <vt:variant>
        <vt:lpwstr>_Toc180513491</vt:lpwstr>
      </vt:variant>
      <vt:variant>
        <vt:i4>1048628</vt:i4>
      </vt:variant>
      <vt:variant>
        <vt:i4>119</vt:i4>
      </vt:variant>
      <vt:variant>
        <vt:i4>0</vt:i4>
      </vt:variant>
      <vt:variant>
        <vt:i4>5</vt:i4>
      </vt:variant>
      <vt:variant>
        <vt:lpwstr/>
      </vt:variant>
      <vt:variant>
        <vt:lpwstr>_Toc180513490</vt:lpwstr>
      </vt:variant>
      <vt:variant>
        <vt:i4>1114164</vt:i4>
      </vt:variant>
      <vt:variant>
        <vt:i4>113</vt:i4>
      </vt:variant>
      <vt:variant>
        <vt:i4>0</vt:i4>
      </vt:variant>
      <vt:variant>
        <vt:i4>5</vt:i4>
      </vt:variant>
      <vt:variant>
        <vt:lpwstr/>
      </vt:variant>
      <vt:variant>
        <vt:lpwstr>_Toc180513489</vt:lpwstr>
      </vt:variant>
      <vt:variant>
        <vt:i4>1114164</vt:i4>
      </vt:variant>
      <vt:variant>
        <vt:i4>107</vt:i4>
      </vt:variant>
      <vt:variant>
        <vt:i4>0</vt:i4>
      </vt:variant>
      <vt:variant>
        <vt:i4>5</vt:i4>
      </vt:variant>
      <vt:variant>
        <vt:lpwstr/>
      </vt:variant>
      <vt:variant>
        <vt:lpwstr>_Toc180513488</vt:lpwstr>
      </vt:variant>
      <vt:variant>
        <vt:i4>1114164</vt:i4>
      </vt:variant>
      <vt:variant>
        <vt:i4>101</vt:i4>
      </vt:variant>
      <vt:variant>
        <vt:i4>0</vt:i4>
      </vt:variant>
      <vt:variant>
        <vt:i4>5</vt:i4>
      </vt:variant>
      <vt:variant>
        <vt:lpwstr/>
      </vt:variant>
      <vt:variant>
        <vt:lpwstr>_Toc180513487</vt:lpwstr>
      </vt:variant>
      <vt:variant>
        <vt:i4>1114164</vt:i4>
      </vt:variant>
      <vt:variant>
        <vt:i4>95</vt:i4>
      </vt:variant>
      <vt:variant>
        <vt:i4>0</vt:i4>
      </vt:variant>
      <vt:variant>
        <vt:i4>5</vt:i4>
      </vt:variant>
      <vt:variant>
        <vt:lpwstr/>
      </vt:variant>
      <vt:variant>
        <vt:lpwstr>_Toc180513486</vt:lpwstr>
      </vt:variant>
      <vt:variant>
        <vt:i4>1114164</vt:i4>
      </vt:variant>
      <vt:variant>
        <vt:i4>89</vt:i4>
      </vt:variant>
      <vt:variant>
        <vt:i4>0</vt:i4>
      </vt:variant>
      <vt:variant>
        <vt:i4>5</vt:i4>
      </vt:variant>
      <vt:variant>
        <vt:lpwstr/>
      </vt:variant>
      <vt:variant>
        <vt:lpwstr>_Toc180513485</vt:lpwstr>
      </vt:variant>
      <vt:variant>
        <vt:i4>1114164</vt:i4>
      </vt:variant>
      <vt:variant>
        <vt:i4>83</vt:i4>
      </vt:variant>
      <vt:variant>
        <vt:i4>0</vt:i4>
      </vt:variant>
      <vt:variant>
        <vt:i4>5</vt:i4>
      </vt:variant>
      <vt:variant>
        <vt:lpwstr/>
      </vt:variant>
      <vt:variant>
        <vt:lpwstr>_Toc180513484</vt:lpwstr>
      </vt:variant>
      <vt:variant>
        <vt:i4>1114164</vt:i4>
      </vt:variant>
      <vt:variant>
        <vt:i4>77</vt:i4>
      </vt:variant>
      <vt:variant>
        <vt:i4>0</vt:i4>
      </vt:variant>
      <vt:variant>
        <vt:i4>5</vt:i4>
      </vt:variant>
      <vt:variant>
        <vt:lpwstr/>
      </vt:variant>
      <vt:variant>
        <vt:lpwstr>_Toc180513483</vt:lpwstr>
      </vt:variant>
      <vt:variant>
        <vt:i4>1114164</vt:i4>
      </vt:variant>
      <vt:variant>
        <vt:i4>74</vt:i4>
      </vt:variant>
      <vt:variant>
        <vt:i4>0</vt:i4>
      </vt:variant>
      <vt:variant>
        <vt:i4>5</vt:i4>
      </vt:variant>
      <vt:variant>
        <vt:lpwstr/>
      </vt:variant>
      <vt:variant>
        <vt:lpwstr>_Toc180513482</vt:lpwstr>
      </vt:variant>
      <vt:variant>
        <vt:i4>1114164</vt:i4>
      </vt:variant>
      <vt:variant>
        <vt:i4>68</vt:i4>
      </vt:variant>
      <vt:variant>
        <vt:i4>0</vt:i4>
      </vt:variant>
      <vt:variant>
        <vt:i4>5</vt:i4>
      </vt:variant>
      <vt:variant>
        <vt:lpwstr/>
      </vt:variant>
      <vt:variant>
        <vt:lpwstr>_Toc180513481</vt:lpwstr>
      </vt:variant>
      <vt:variant>
        <vt:i4>1114164</vt:i4>
      </vt:variant>
      <vt:variant>
        <vt:i4>62</vt:i4>
      </vt:variant>
      <vt:variant>
        <vt:i4>0</vt:i4>
      </vt:variant>
      <vt:variant>
        <vt:i4>5</vt:i4>
      </vt:variant>
      <vt:variant>
        <vt:lpwstr/>
      </vt:variant>
      <vt:variant>
        <vt:lpwstr>_Toc180513480</vt:lpwstr>
      </vt:variant>
      <vt:variant>
        <vt:i4>1966132</vt:i4>
      </vt:variant>
      <vt:variant>
        <vt:i4>56</vt:i4>
      </vt:variant>
      <vt:variant>
        <vt:i4>0</vt:i4>
      </vt:variant>
      <vt:variant>
        <vt:i4>5</vt:i4>
      </vt:variant>
      <vt:variant>
        <vt:lpwstr/>
      </vt:variant>
      <vt:variant>
        <vt:lpwstr>_Toc180513479</vt:lpwstr>
      </vt:variant>
      <vt:variant>
        <vt:i4>1966132</vt:i4>
      </vt:variant>
      <vt:variant>
        <vt:i4>50</vt:i4>
      </vt:variant>
      <vt:variant>
        <vt:i4>0</vt:i4>
      </vt:variant>
      <vt:variant>
        <vt:i4>5</vt:i4>
      </vt:variant>
      <vt:variant>
        <vt:lpwstr/>
      </vt:variant>
      <vt:variant>
        <vt:lpwstr>_Toc180513478</vt:lpwstr>
      </vt:variant>
      <vt:variant>
        <vt:i4>1966132</vt:i4>
      </vt:variant>
      <vt:variant>
        <vt:i4>47</vt:i4>
      </vt:variant>
      <vt:variant>
        <vt:i4>0</vt:i4>
      </vt:variant>
      <vt:variant>
        <vt:i4>5</vt:i4>
      </vt:variant>
      <vt:variant>
        <vt:lpwstr/>
      </vt:variant>
      <vt:variant>
        <vt:lpwstr>_Toc180513477</vt:lpwstr>
      </vt:variant>
      <vt:variant>
        <vt:i4>1966132</vt:i4>
      </vt:variant>
      <vt:variant>
        <vt:i4>41</vt:i4>
      </vt:variant>
      <vt:variant>
        <vt:i4>0</vt:i4>
      </vt:variant>
      <vt:variant>
        <vt:i4>5</vt:i4>
      </vt:variant>
      <vt:variant>
        <vt:lpwstr/>
      </vt:variant>
      <vt:variant>
        <vt:lpwstr>_Toc180513476</vt:lpwstr>
      </vt:variant>
      <vt:variant>
        <vt:i4>1966132</vt:i4>
      </vt:variant>
      <vt:variant>
        <vt:i4>35</vt:i4>
      </vt:variant>
      <vt:variant>
        <vt:i4>0</vt:i4>
      </vt:variant>
      <vt:variant>
        <vt:i4>5</vt:i4>
      </vt:variant>
      <vt:variant>
        <vt:lpwstr/>
      </vt:variant>
      <vt:variant>
        <vt:lpwstr>_Toc180513475</vt:lpwstr>
      </vt:variant>
      <vt:variant>
        <vt:i4>1966132</vt:i4>
      </vt:variant>
      <vt:variant>
        <vt:i4>29</vt:i4>
      </vt:variant>
      <vt:variant>
        <vt:i4>0</vt:i4>
      </vt:variant>
      <vt:variant>
        <vt:i4>5</vt:i4>
      </vt:variant>
      <vt:variant>
        <vt:lpwstr/>
      </vt:variant>
      <vt:variant>
        <vt:lpwstr>_Toc180513474</vt:lpwstr>
      </vt:variant>
      <vt:variant>
        <vt:i4>1966132</vt:i4>
      </vt:variant>
      <vt:variant>
        <vt:i4>23</vt:i4>
      </vt:variant>
      <vt:variant>
        <vt:i4>0</vt:i4>
      </vt:variant>
      <vt:variant>
        <vt:i4>5</vt:i4>
      </vt:variant>
      <vt:variant>
        <vt:lpwstr/>
      </vt:variant>
      <vt:variant>
        <vt:lpwstr>_Toc180513473</vt:lpwstr>
      </vt:variant>
      <vt:variant>
        <vt:i4>1966132</vt:i4>
      </vt:variant>
      <vt:variant>
        <vt:i4>17</vt:i4>
      </vt:variant>
      <vt:variant>
        <vt:i4>0</vt:i4>
      </vt:variant>
      <vt:variant>
        <vt:i4>5</vt:i4>
      </vt:variant>
      <vt:variant>
        <vt:lpwstr/>
      </vt:variant>
      <vt:variant>
        <vt:lpwstr>_Toc180513472</vt:lpwstr>
      </vt:variant>
      <vt:variant>
        <vt:i4>1966132</vt:i4>
      </vt:variant>
      <vt:variant>
        <vt:i4>11</vt:i4>
      </vt:variant>
      <vt:variant>
        <vt:i4>0</vt:i4>
      </vt:variant>
      <vt:variant>
        <vt:i4>5</vt:i4>
      </vt:variant>
      <vt:variant>
        <vt:lpwstr/>
      </vt:variant>
      <vt:variant>
        <vt:lpwstr>_Toc180513471</vt:lpwstr>
      </vt:variant>
      <vt:variant>
        <vt:i4>2621488</vt:i4>
      </vt:variant>
      <vt:variant>
        <vt:i4>6</vt:i4>
      </vt:variant>
      <vt:variant>
        <vt:i4>0</vt:i4>
      </vt:variant>
      <vt:variant>
        <vt:i4>5</vt:i4>
      </vt:variant>
      <vt:variant>
        <vt:lpwstr>http://www.mass.gov/masshealth</vt:lpwstr>
      </vt:variant>
      <vt:variant>
        <vt:lpwstr/>
      </vt:variant>
      <vt:variant>
        <vt:i4>4849745</vt:i4>
      </vt:variant>
      <vt:variant>
        <vt:i4>3</vt:i4>
      </vt:variant>
      <vt:variant>
        <vt:i4>0</vt:i4>
      </vt:variant>
      <vt:variant>
        <vt:i4>5</vt:i4>
      </vt:variant>
      <vt:variant>
        <vt:lpwstr>http://www.caqh.org/</vt:lpwstr>
      </vt:variant>
      <vt:variant>
        <vt:lpwstr/>
      </vt:variant>
      <vt:variant>
        <vt:i4>6881341</vt:i4>
      </vt:variant>
      <vt:variant>
        <vt:i4>0</vt:i4>
      </vt:variant>
      <vt:variant>
        <vt:i4>0</vt:i4>
      </vt:variant>
      <vt:variant>
        <vt:i4>5</vt:i4>
      </vt:variant>
      <vt:variant>
        <vt:lpwstr>http://www.x12.org/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SENDPro DEL-7 277DRA CG 2025-08</dc:title>
  <dc:subject/>
  <dc:creator>Boone, Christine (EHS)</dc:creator>
  <cp:keywords/>
  <cp:lastModifiedBy>Kovach, Karen E (EHS)</cp:lastModifiedBy>
  <cp:revision>9</cp:revision>
  <cp:lastPrinted>2024-04-05T17:44:00Z</cp:lastPrinted>
  <dcterms:created xsi:type="dcterms:W3CDTF">2025-08-25T13:25:00Z</dcterms:created>
  <dcterms:modified xsi:type="dcterms:W3CDTF">2025-08-27T15:20:00Z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2019-01-18T00:00:00Z</vt:filetime>
  </property>
  <property fmtid="{D5CDD505-2E9C-101B-9397-08002B2CF9AE}" pid="3" name="Creator">
    <vt:lpwstr>Adobe InDesign CC 14.0 (Windows)</vt:lpwstr>
  </property>
  <property fmtid="{D5CDD505-2E9C-101B-9397-08002B2CF9AE}" pid="4" name="LastSaved">
    <vt:filetime>2019-01-24T00:00:00Z</vt:filetime>
  </property>
  <property fmtid="{D5CDD505-2E9C-101B-9397-08002B2CF9AE}" pid="5" name="MSIP_Label_ea60d57e-af5b-4752-ac57-3e4f28ca11dc_Enabled">
    <vt:lpwstr>true</vt:lpwstr>
  </property>
  <property fmtid="{D5CDD505-2E9C-101B-9397-08002B2CF9AE}" pid="6" name="MSIP_Label_ea60d57e-af5b-4752-ac57-3e4f28ca11dc_SetDate">
    <vt:lpwstr>2023-07-11T17:26:11Z</vt:lpwstr>
  </property>
  <property fmtid="{D5CDD505-2E9C-101B-9397-08002B2CF9AE}" pid="7" name="MSIP_Label_ea60d57e-af5b-4752-ac57-3e4f28ca11dc_Method">
    <vt:lpwstr>Standard</vt:lpwstr>
  </property>
  <property fmtid="{D5CDD505-2E9C-101B-9397-08002B2CF9AE}" pid="8" name="MSIP_Label_ea60d57e-af5b-4752-ac57-3e4f28ca11dc_Name">
    <vt:lpwstr>ea60d57e-af5b-4752-ac57-3e4f28ca11dc</vt:lpwstr>
  </property>
  <property fmtid="{D5CDD505-2E9C-101B-9397-08002B2CF9AE}" pid="9" name="MSIP_Label_ea60d57e-af5b-4752-ac57-3e4f28ca11dc_SiteId">
    <vt:lpwstr>36da45f1-dd2c-4d1f-af13-5abe46b99921</vt:lpwstr>
  </property>
  <property fmtid="{D5CDD505-2E9C-101B-9397-08002B2CF9AE}" pid="10" name="MSIP_Label_ea60d57e-af5b-4752-ac57-3e4f28ca11dc_ActionId">
    <vt:lpwstr>444b971a-1504-48e3-9055-102e446f0bd4</vt:lpwstr>
  </property>
  <property fmtid="{D5CDD505-2E9C-101B-9397-08002B2CF9AE}" pid="11" name="MSIP_Label_ea60d57e-af5b-4752-ac57-3e4f28ca11dc_ContentBits">
    <vt:lpwstr>0</vt:lpwstr>
  </property>
  <property fmtid="{D5CDD505-2E9C-101B-9397-08002B2CF9AE}" pid="12" name="ContentTypeId">
    <vt:lpwstr>0x01010018D746D74DE13045A0C22D6FEAC91E46</vt:lpwstr>
  </property>
  <property fmtid="{D5CDD505-2E9C-101B-9397-08002B2CF9AE}" pid="13" name="MediaServiceImageTags">
    <vt:lpwstr/>
  </property>
</Properties>
</file>