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BF48" w14:textId="53DCEB1A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00000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 w:rsidR="0008604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00000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 w:rsidR="0008604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3B3FDC">
        <w:t>Day Habilitation</w:t>
      </w:r>
      <w:r w:rsidR="000D6500">
        <w:t xml:space="preserve"> </w:t>
      </w:r>
      <w:r w:rsidR="00403685" w:rsidRPr="00DA79EE">
        <w:t xml:space="preserve">Bulletin </w:t>
      </w:r>
      <w:r w:rsidR="00DA79EE" w:rsidRPr="00DA79EE">
        <w:t>30</w:t>
      </w:r>
    </w:p>
    <w:p w14:paraId="0814A6EF" w14:textId="3F7FD4C4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3E4959">
        <w:tab/>
      </w:r>
      <w:r w:rsidR="0069614C">
        <w:t>August</w:t>
      </w:r>
      <w:r w:rsidR="003B3FDC">
        <w:t xml:space="preserve"> 2024</w:t>
      </w:r>
    </w:p>
    <w:p w14:paraId="163C0B92" w14:textId="7044C91F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3B3FDC" w:rsidRPr="003B3FDC">
        <w:t xml:space="preserve">Day Habilitation </w:t>
      </w:r>
      <w:r w:rsidR="00CE1946">
        <w:t xml:space="preserve">Providers </w:t>
      </w:r>
      <w:r>
        <w:t>Participating in MassHealth</w:t>
      </w:r>
    </w:p>
    <w:p w14:paraId="18948E6C" w14:textId="1DF27E38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>Mike Levine, Assistant Secretary for MassHealth [signature of Mike Levine]</w:t>
      </w:r>
    </w:p>
    <w:p w14:paraId="7AE0ED1A" w14:textId="4C8E338D" w:rsidR="003A7E23" w:rsidRPr="003E7EB0" w:rsidRDefault="003A7E23" w:rsidP="00CD6473">
      <w:pPr>
        <w:pStyle w:val="SubjectLine"/>
        <w:rPr>
          <w:i/>
          <w:iCs/>
        </w:rPr>
      </w:pPr>
      <w:r w:rsidRPr="00CD6473">
        <w:t>RE:</w:t>
      </w:r>
      <w:r w:rsidRPr="00CD6473">
        <w:tab/>
      </w:r>
      <w:r w:rsidR="003B3FDC" w:rsidRPr="003B3FDC">
        <w:t xml:space="preserve">Guidance and Requirements for Day Habilitation Providers </w:t>
      </w:r>
      <w:r w:rsidR="008637E8">
        <w:t xml:space="preserve">under </w:t>
      </w:r>
      <w:r w:rsidR="003B3FDC" w:rsidRPr="003B3FDC">
        <w:t>101 CMR 348.00</w:t>
      </w:r>
      <w:r w:rsidR="00055F6F">
        <w:t xml:space="preserve">: </w:t>
      </w:r>
      <w:r w:rsidR="00055F6F" w:rsidRPr="003E7EB0">
        <w:rPr>
          <w:i/>
          <w:iCs/>
        </w:rPr>
        <w:t>Rates for Day Habilitation Services</w:t>
      </w:r>
    </w:p>
    <w:p w14:paraId="1E81CE31" w14:textId="77777777" w:rsidR="00165F66" w:rsidRPr="00CD6473" w:rsidRDefault="00165F66" w:rsidP="00165F66">
      <w:pPr>
        <w:spacing w:after="0" w:line="240" w:lineRule="auto"/>
      </w:pPr>
    </w:p>
    <w:p w14:paraId="5122B7DF" w14:textId="4E495A82" w:rsidR="003D0423" w:rsidRDefault="003D0423" w:rsidP="00FF5AAD">
      <w:pPr>
        <w:sectPr w:rsidR="003D0423" w:rsidSect="0019650C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46F7D97C" w14:textId="612C7278" w:rsidR="0019650C" w:rsidRPr="00654896" w:rsidRDefault="003B3FDC" w:rsidP="0019650C">
      <w:pPr>
        <w:pStyle w:val="Heading2"/>
      </w:pPr>
      <w:r>
        <w:t>Background</w:t>
      </w:r>
    </w:p>
    <w:p w14:paraId="5AC71744" w14:textId="19EFD64B" w:rsidR="00B64A09" w:rsidRDefault="00B64A09" w:rsidP="00B64A09">
      <w:r w:rsidRPr="00B64A09">
        <w:t xml:space="preserve">MassHealth recently </w:t>
      </w:r>
      <w:r w:rsidR="00E42364">
        <w:t>p</w:t>
      </w:r>
      <w:r w:rsidR="00B638A2">
        <w:t>romulgated</w:t>
      </w:r>
      <w:r w:rsidR="00E42364" w:rsidRPr="00B64A09">
        <w:t xml:space="preserve"> </w:t>
      </w:r>
      <w:r w:rsidRPr="00B64A09">
        <w:t xml:space="preserve">amendments to </w:t>
      </w:r>
      <w:hyperlink r:id="rId16" w:history="1">
        <w:r w:rsidR="00E42364" w:rsidRPr="008741FF">
          <w:rPr>
            <w:rStyle w:val="Hyperlink"/>
          </w:rPr>
          <w:t>101 CMR 348</w:t>
        </w:r>
      </w:hyperlink>
      <w:r w:rsidR="00E42364">
        <w:t xml:space="preserve">: </w:t>
      </w:r>
      <w:r w:rsidR="00A801C5" w:rsidRPr="00230B32">
        <w:rPr>
          <w:i/>
          <w:iCs/>
        </w:rPr>
        <w:t>Rates for</w:t>
      </w:r>
      <w:r w:rsidR="00A801C5">
        <w:t xml:space="preserve"> </w:t>
      </w:r>
      <w:r w:rsidRPr="00230B32">
        <w:rPr>
          <w:i/>
          <w:iCs/>
        </w:rPr>
        <w:t>Day Habilitation</w:t>
      </w:r>
      <w:r w:rsidR="00A801C5">
        <w:rPr>
          <w:i/>
          <w:iCs/>
        </w:rPr>
        <w:t xml:space="preserve"> Services</w:t>
      </w:r>
      <w:r w:rsidR="00E42364">
        <w:rPr>
          <w:i/>
          <w:iCs/>
        </w:rPr>
        <w:t>,</w:t>
      </w:r>
      <w:r w:rsidRPr="00B64A09">
        <w:t xml:space="preserve"> effective for dates of service </w:t>
      </w:r>
      <w:r w:rsidR="00E42364">
        <w:t>beginning</w:t>
      </w:r>
      <w:r w:rsidRPr="00B64A09">
        <w:t xml:space="preserve"> August 1, 2024. The amendments remove the individualized staffing supports (ISS) rate and </w:t>
      </w:r>
      <w:r w:rsidR="00EB4E6B">
        <w:t>create</w:t>
      </w:r>
      <w:r w:rsidRPr="00B64A09">
        <w:t xml:space="preserve"> new rate levels: </w:t>
      </w:r>
      <w:r w:rsidR="00827C8B">
        <w:t xml:space="preserve">Levels </w:t>
      </w:r>
      <w:r w:rsidRPr="00B64A09">
        <w:t>1</w:t>
      </w:r>
      <w:r w:rsidR="00827C8B">
        <w:t xml:space="preserve"> through </w:t>
      </w:r>
      <w:r w:rsidRPr="00B64A09">
        <w:t xml:space="preserve">4. This bulletin outlines how to crosswalk current </w:t>
      </w:r>
      <w:r w:rsidR="00827C8B">
        <w:t>d</w:t>
      </w:r>
      <w:r w:rsidR="005D26A0">
        <w:t xml:space="preserve">ay </w:t>
      </w:r>
      <w:r w:rsidR="00827C8B">
        <w:t>h</w:t>
      </w:r>
      <w:r w:rsidR="005D26A0">
        <w:t>abilitation (DH)</w:t>
      </w:r>
      <w:r w:rsidRPr="00B64A09">
        <w:t xml:space="preserve"> members into the correct rate level for appropriate billing. </w:t>
      </w:r>
    </w:p>
    <w:p w14:paraId="1FFCDC46" w14:textId="62463D33" w:rsidR="00B64A09" w:rsidRPr="00654896" w:rsidRDefault="00B64A09" w:rsidP="00B64A09">
      <w:pPr>
        <w:pStyle w:val="Heading2"/>
      </w:pPr>
      <w:r w:rsidRPr="00B64A09">
        <w:t>Guidance and Requirements</w:t>
      </w:r>
    </w:p>
    <w:p w14:paraId="36BF7323" w14:textId="391BE9B6" w:rsidR="00B64A09" w:rsidRPr="00B64A09" w:rsidRDefault="00B64A09" w:rsidP="00B64A09">
      <w:r w:rsidRPr="00B64A09">
        <w:t>Starting on August 1, 2024, the Severity Profile Tool will no longer be used and DH providers will need to complete the new</w:t>
      </w:r>
      <w:r w:rsidR="00E56E51">
        <w:t xml:space="preserve"> DH</w:t>
      </w:r>
      <w:r w:rsidRPr="00B64A09">
        <w:t xml:space="preserve"> Leveling Tool when each member’s Service Needs Assessment (SNA) is due. SNAs </w:t>
      </w:r>
      <w:r w:rsidR="008B6577">
        <w:t>are</w:t>
      </w:r>
      <w:r w:rsidR="008B6577" w:rsidRPr="00B64A09">
        <w:t xml:space="preserve"> </w:t>
      </w:r>
      <w:r w:rsidRPr="00B64A09">
        <w:t xml:space="preserve">due within 45 business days of a member’s admission, </w:t>
      </w:r>
      <w:r w:rsidR="008B6577">
        <w:t xml:space="preserve">then </w:t>
      </w:r>
      <w:r w:rsidRPr="00B64A09">
        <w:t xml:space="preserve">every two years, </w:t>
      </w:r>
      <w:r w:rsidR="008B6577">
        <w:t>or</w:t>
      </w:r>
      <w:r w:rsidR="008B6577" w:rsidRPr="00B64A09">
        <w:t xml:space="preserve"> </w:t>
      </w:r>
      <w:r w:rsidR="008B6577">
        <w:t>if there is</w:t>
      </w:r>
      <w:r w:rsidR="008B6577" w:rsidRPr="00B64A09">
        <w:t xml:space="preserve"> </w:t>
      </w:r>
      <w:r w:rsidRPr="00B64A09">
        <w:t>a significant change in the member’s condition. Leveling Tools for existing members must be completed over the next year</w:t>
      </w:r>
      <w:r w:rsidR="008637E8">
        <w:t xml:space="preserve"> so</w:t>
      </w:r>
      <w:r w:rsidRPr="00B64A09">
        <w:t xml:space="preserve"> that all members’ prior authorizations </w:t>
      </w:r>
      <w:r w:rsidR="001C3A1E">
        <w:t xml:space="preserve">(PAs) </w:t>
      </w:r>
      <w:r w:rsidRPr="00B64A09">
        <w:t xml:space="preserve">are active by August 31, 2025. </w:t>
      </w:r>
    </w:p>
    <w:p w14:paraId="61F53FEA" w14:textId="05A1124E" w:rsidR="00B64A09" w:rsidRDefault="00B64A09" w:rsidP="00B64A09">
      <w:pPr>
        <w:rPr>
          <w:b/>
        </w:rPr>
      </w:pPr>
      <w:r w:rsidRPr="00B64A09">
        <w:t xml:space="preserve">The DH Leveling Tool and </w:t>
      </w:r>
      <w:r w:rsidR="008B6577">
        <w:t>i</w:t>
      </w:r>
      <w:r w:rsidRPr="00B64A09">
        <w:t xml:space="preserve">nstructions for its completion can be found on the </w:t>
      </w:r>
      <w:hyperlink r:id="rId17" w:history="1">
        <w:r w:rsidRPr="00B64A09">
          <w:rPr>
            <w:rStyle w:val="Hyperlink"/>
          </w:rPr>
          <w:t>LTSS Provider Portal</w:t>
        </w:r>
      </w:hyperlink>
      <w:r w:rsidRPr="00B64A09">
        <w:t>.</w:t>
      </w:r>
    </w:p>
    <w:p w14:paraId="5576ED85" w14:textId="74CF8209" w:rsidR="00B64A09" w:rsidRPr="00654896" w:rsidRDefault="00785FCA" w:rsidP="00B64A09">
      <w:pPr>
        <w:pStyle w:val="Heading2"/>
      </w:pPr>
      <w:r w:rsidRPr="00785FCA">
        <w:t xml:space="preserve">Billing Crosswalk for Claims Submission </w:t>
      </w:r>
    </w:p>
    <w:p w14:paraId="6A0DA5E0" w14:textId="2992FB65" w:rsidR="00785FCA" w:rsidRDefault="008637E8" w:rsidP="00785FCA">
      <w:r>
        <w:t>Beginning</w:t>
      </w:r>
      <w:r w:rsidR="00785FCA">
        <w:t xml:space="preserve"> August 1, 2024, DH providers must bill for DH services </w:t>
      </w:r>
      <w:r w:rsidR="00405E59">
        <w:t xml:space="preserve">for each member </w:t>
      </w:r>
      <w:r w:rsidR="00785FCA">
        <w:t xml:space="preserve">using the new rate structure and appropriate level. MassHealth is implementing a billing crosswalk as a bridge while PAs are formally </w:t>
      </w:r>
      <w:r w:rsidR="00E56E51">
        <w:t>approved</w:t>
      </w:r>
      <w:r w:rsidR="00785FCA">
        <w:t xml:space="preserve">. </w:t>
      </w:r>
    </w:p>
    <w:p w14:paraId="4E82E1C1" w14:textId="69299E5A" w:rsidR="00B64A09" w:rsidRDefault="00785FCA" w:rsidP="00785FCA">
      <w:r>
        <w:t xml:space="preserve">Until a member has a PA </w:t>
      </w:r>
      <w:r w:rsidR="00E56E51">
        <w:t>approved</w:t>
      </w:r>
      <w:r w:rsidR="00A801C5">
        <w:t xml:space="preserve"> </w:t>
      </w:r>
      <w:r>
        <w:t xml:space="preserve">in Levels 1 through 4, please use the </w:t>
      </w:r>
      <w:r w:rsidR="00827C8B">
        <w:t>b</w:t>
      </w:r>
      <w:r w:rsidRPr="00A801C5">
        <w:t xml:space="preserve">illing </w:t>
      </w:r>
      <w:r w:rsidR="00827C8B">
        <w:t>c</w:t>
      </w:r>
      <w:r w:rsidRPr="00A801C5">
        <w:t>rosswalk</w:t>
      </w:r>
      <w:r>
        <w:t xml:space="preserve"> in the table below to submit claims</w:t>
      </w:r>
      <w:r w:rsidR="00C87E59">
        <w:t>.</w:t>
      </w:r>
    </w:p>
    <w:p w14:paraId="5EF203D6" w14:textId="77777777" w:rsidR="00B64A09" w:rsidRDefault="00B64A09" w:rsidP="00B64A09">
      <w:pPr>
        <w:rPr>
          <w:b/>
        </w:rPr>
      </w:pPr>
    </w:p>
    <w:p w14:paraId="34ABB67C" w14:textId="7695E95F" w:rsidR="0019650C" w:rsidRDefault="00785FCA" w:rsidP="00413DCA">
      <w:pPr>
        <w:pStyle w:val="Heading3"/>
        <w:tabs>
          <w:tab w:val="clear" w:pos="5400"/>
          <w:tab w:val="left" w:pos="3075"/>
        </w:tabs>
      </w:pPr>
      <w:r>
        <w:lastRenderedPageBreak/>
        <w:t>Billing Crosswalk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425"/>
        <w:gridCol w:w="2610"/>
        <w:gridCol w:w="4320"/>
      </w:tblGrid>
      <w:tr w:rsidR="00785FCA" w14:paraId="63965C3E" w14:textId="77777777" w:rsidTr="006F2156">
        <w:trPr>
          <w:cantSplit/>
          <w:tblHeader/>
        </w:trPr>
        <w:tc>
          <w:tcPr>
            <w:tcW w:w="2425" w:type="dxa"/>
          </w:tcPr>
          <w:p w14:paraId="3A84950E" w14:textId="38AAA9E2" w:rsidR="00785FCA" w:rsidRPr="00785FCA" w:rsidRDefault="00785FCA" w:rsidP="006F2156">
            <w:pPr>
              <w:jc w:val="center"/>
              <w:rPr>
                <w:b/>
                <w:bCs/>
              </w:rPr>
            </w:pPr>
            <w:r w:rsidRPr="00785FCA">
              <w:rPr>
                <w:b/>
                <w:bCs/>
              </w:rPr>
              <w:t>Current Billing</w:t>
            </w:r>
          </w:p>
        </w:tc>
        <w:tc>
          <w:tcPr>
            <w:tcW w:w="2610" w:type="dxa"/>
          </w:tcPr>
          <w:p w14:paraId="0B57040B" w14:textId="4E49319A" w:rsidR="00785FCA" w:rsidRPr="009B6A71" w:rsidRDefault="00785FCA" w:rsidP="00827C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8/1/24 Billing Level</w:t>
            </w:r>
          </w:p>
        </w:tc>
        <w:tc>
          <w:tcPr>
            <w:tcW w:w="4320" w:type="dxa"/>
          </w:tcPr>
          <w:p w14:paraId="2442D830" w14:textId="0DD7FDC1" w:rsidR="00785FCA" w:rsidRPr="009B6A71" w:rsidRDefault="00785FCA" w:rsidP="00827C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Process Notes</w:t>
            </w:r>
          </w:p>
        </w:tc>
      </w:tr>
      <w:tr w:rsidR="00785FCA" w14:paraId="7C14F755" w14:textId="77777777" w:rsidTr="006F2156">
        <w:tc>
          <w:tcPr>
            <w:tcW w:w="2425" w:type="dxa"/>
          </w:tcPr>
          <w:p w14:paraId="1A5D93F6" w14:textId="21CE0F5D" w:rsidR="00785FCA" w:rsidRPr="003275ED" w:rsidRDefault="00785FCA" w:rsidP="00E1196B">
            <w:pPr>
              <w:rPr>
                <w:b/>
                <w:bCs/>
              </w:rPr>
            </w:pPr>
            <w:r w:rsidRPr="003275ED">
              <w:t>Members in Low or Moderate</w:t>
            </w:r>
            <w:r w:rsidRPr="003275ED">
              <w:rPr>
                <w:b/>
                <w:bCs/>
              </w:rPr>
              <w:t xml:space="preserve"> </w:t>
            </w:r>
            <w:r w:rsidR="00827C8B">
              <w:rPr>
                <w:b/>
                <w:bCs/>
              </w:rPr>
              <w:t xml:space="preserve">designation </w:t>
            </w:r>
            <w:r w:rsidRPr="003275ED">
              <w:rPr>
                <w:b/>
                <w:bCs/>
              </w:rPr>
              <w:t>without ISS</w:t>
            </w:r>
          </w:p>
        </w:tc>
        <w:tc>
          <w:tcPr>
            <w:tcW w:w="2610" w:type="dxa"/>
          </w:tcPr>
          <w:p w14:paraId="13020B41" w14:textId="22BED018" w:rsidR="00785FCA" w:rsidRPr="003275ED" w:rsidRDefault="00785FCA" w:rsidP="00E1196B">
            <w:pPr>
              <w:jc w:val="center"/>
            </w:pPr>
            <w:r w:rsidRPr="003275ED">
              <w:t>Level 1</w:t>
            </w:r>
          </w:p>
        </w:tc>
        <w:tc>
          <w:tcPr>
            <w:tcW w:w="4320" w:type="dxa"/>
          </w:tcPr>
          <w:p w14:paraId="507669A5" w14:textId="7289EAC0" w:rsidR="00785FCA" w:rsidRPr="003275ED" w:rsidRDefault="00785FCA" w:rsidP="00785FCA">
            <w:r w:rsidRPr="003275ED">
              <w:t>These members do not currently have ISS PAs and will bill at Level 1 until Level PAs are in place following their adjudication.</w:t>
            </w:r>
          </w:p>
        </w:tc>
      </w:tr>
      <w:tr w:rsidR="00785FCA" w14:paraId="0A18C10E" w14:textId="77777777" w:rsidTr="006F2156">
        <w:tc>
          <w:tcPr>
            <w:tcW w:w="2425" w:type="dxa"/>
          </w:tcPr>
          <w:p w14:paraId="4B61729C" w14:textId="788F7B49" w:rsidR="00785FCA" w:rsidRPr="003275ED" w:rsidRDefault="00785FCA" w:rsidP="00E1196B">
            <w:pPr>
              <w:rPr>
                <w:b/>
                <w:bCs/>
              </w:rPr>
            </w:pPr>
            <w:r w:rsidRPr="003275ED">
              <w:t>Members in High</w:t>
            </w:r>
            <w:r w:rsidRPr="003275ED">
              <w:rPr>
                <w:b/>
                <w:bCs/>
              </w:rPr>
              <w:t xml:space="preserve"> </w:t>
            </w:r>
            <w:r w:rsidR="00827C8B">
              <w:rPr>
                <w:b/>
                <w:bCs/>
              </w:rPr>
              <w:t xml:space="preserve">designation </w:t>
            </w:r>
            <w:r w:rsidRPr="003275ED">
              <w:rPr>
                <w:b/>
                <w:bCs/>
              </w:rPr>
              <w:t>without ISS</w:t>
            </w:r>
          </w:p>
        </w:tc>
        <w:tc>
          <w:tcPr>
            <w:tcW w:w="2610" w:type="dxa"/>
          </w:tcPr>
          <w:p w14:paraId="7476B8E3" w14:textId="429CDD91" w:rsidR="00785FCA" w:rsidRPr="003275ED" w:rsidRDefault="00785FCA" w:rsidP="00E1196B">
            <w:pPr>
              <w:jc w:val="center"/>
            </w:pPr>
            <w:r w:rsidRPr="003275ED">
              <w:t>Level 2</w:t>
            </w:r>
          </w:p>
        </w:tc>
        <w:tc>
          <w:tcPr>
            <w:tcW w:w="4320" w:type="dxa"/>
          </w:tcPr>
          <w:p w14:paraId="099FE417" w14:textId="0A6E09B7" w:rsidR="00785FCA" w:rsidRPr="003275ED" w:rsidRDefault="00785FCA" w:rsidP="00785FCA">
            <w:r w:rsidRPr="003275ED">
              <w:t>These members do not currently have ISS PAs and will bill at Level 2 until Level PAs are in place following their adjudication.</w:t>
            </w:r>
          </w:p>
        </w:tc>
      </w:tr>
      <w:tr w:rsidR="00B45112" w14:paraId="4B1042E9" w14:textId="77777777" w:rsidTr="006F2156">
        <w:tc>
          <w:tcPr>
            <w:tcW w:w="2425" w:type="dxa"/>
          </w:tcPr>
          <w:p w14:paraId="07988E78" w14:textId="530DCD08" w:rsidR="00B45112" w:rsidRPr="003275ED" w:rsidRDefault="00B45112" w:rsidP="00E1196B">
            <w:pPr>
              <w:rPr>
                <w:b/>
                <w:bCs/>
              </w:rPr>
            </w:pPr>
            <w:r w:rsidRPr="003275ED">
              <w:t>Members with ISS PAs for up to 29.75 hours per week</w:t>
            </w:r>
            <w:r w:rsidRPr="003275ED">
              <w:rPr>
                <w:b/>
                <w:bCs/>
              </w:rPr>
              <w:t xml:space="preserve"> regardless of their Low, Mod, or High designation</w:t>
            </w:r>
          </w:p>
        </w:tc>
        <w:tc>
          <w:tcPr>
            <w:tcW w:w="2610" w:type="dxa"/>
          </w:tcPr>
          <w:p w14:paraId="029E3C3B" w14:textId="6DE16939" w:rsidR="00B45112" w:rsidRPr="003275ED" w:rsidRDefault="00B45112" w:rsidP="00E1196B">
            <w:pPr>
              <w:jc w:val="center"/>
            </w:pPr>
            <w:r w:rsidRPr="003275ED">
              <w:t>Level 3</w:t>
            </w:r>
          </w:p>
        </w:tc>
        <w:tc>
          <w:tcPr>
            <w:tcW w:w="4320" w:type="dxa"/>
            <w:vMerge w:val="restart"/>
          </w:tcPr>
          <w:p w14:paraId="05CC14C1" w14:textId="5267E5C3" w:rsidR="00B45112" w:rsidRPr="003275ED" w:rsidRDefault="00B45112" w:rsidP="00785FCA">
            <w:r w:rsidRPr="003275ED">
              <w:t xml:space="preserve">Members with current Initial ISS PAs will have their PA converted into Levels 3 or 4. </w:t>
            </w:r>
          </w:p>
          <w:p w14:paraId="60C16B11" w14:textId="0F47EEF0" w:rsidR="00B45112" w:rsidRPr="003275ED" w:rsidRDefault="00B45112" w:rsidP="00785FCA">
            <w:r w:rsidRPr="003275ED">
              <w:t>Admin</w:t>
            </w:r>
            <w:r>
              <w:t>istrative</w:t>
            </w:r>
            <w:r w:rsidRPr="003275ED">
              <w:t xml:space="preserve"> PAs will not be transitioned, however providers may reference the </w:t>
            </w:r>
            <w:r>
              <w:t>a</w:t>
            </w:r>
            <w:r w:rsidRPr="003275ED">
              <w:t>dmin</w:t>
            </w:r>
            <w:r>
              <w:t>inistrative</w:t>
            </w:r>
            <w:r w:rsidRPr="003275ED">
              <w:t xml:space="preserve"> PA for appropriate billing in the crosswalk.</w:t>
            </w:r>
          </w:p>
          <w:p w14:paraId="0B79647A" w14:textId="25EC559B" w:rsidR="00B45112" w:rsidRPr="003275ED" w:rsidRDefault="00B45112" w:rsidP="00785FCA">
            <w:r w:rsidRPr="003275ED">
              <w:t>Initial PAs will expire on their current expiration date – there is no adjustment to the end dates of current PAs. For example, a member whose current 5hr/week ISS PA expires on November 30, 2025</w:t>
            </w:r>
            <w:r>
              <w:t>,</w:t>
            </w:r>
            <w:r w:rsidRPr="003275ED">
              <w:t xml:space="preserve"> will remain Level 3 until November 30, 2025</w:t>
            </w:r>
            <w:r>
              <w:t>,</w:t>
            </w:r>
            <w:r w:rsidRPr="003275ED">
              <w:t xml:space="preserve"> or until </w:t>
            </w:r>
            <w:r>
              <w:t>r</w:t>
            </w:r>
            <w:r w:rsidRPr="003275ED">
              <w:t xml:space="preserve">eevaluation PA is </w:t>
            </w:r>
            <w:r>
              <w:t>approved</w:t>
            </w:r>
            <w:r w:rsidRPr="003275ED">
              <w:t>, whichever comes first.</w:t>
            </w:r>
          </w:p>
        </w:tc>
      </w:tr>
      <w:tr w:rsidR="00B45112" w14:paraId="452B27A4" w14:textId="77777777" w:rsidTr="006F2156">
        <w:tc>
          <w:tcPr>
            <w:tcW w:w="2425" w:type="dxa"/>
          </w:tcPr>
          <w:p w14:paraId="0A380A14" w14:textId="0050A9FA" w:rsidR="00B45112" w:rsidRPr="003275ED" w:rsidRDefault="00B45112" w:rsidP="00E1196B">
            <w:pPr>
              <w:rPr>
                <w:b/>
                <w:bCs/>
              </w:rPr>
            </w:pPr>
            <w:r w:rsidRPr="003275ED">
              <w:t>Members with ISS PAs for 30 or more hours per week</w:t>
            </w:r>
            <w:r w:rsidRPr="003275ED">
              <w:rPr>
                <w:b/>
                <w:bCs/>
              </w:rPr>
              <w:t xml:space="preserve"> regardless of their Low, Mod, or High designation</w:t>
            </w:r>
          </w:p>
        </w:tc>
        <w:tc>
          <w:tcPr>
            <w:tcW w:w="2610" w:type="dxa"/>
          </w:tcPr>
          <w:p w14:paraId="22E7641B" w14:textId="0076485F" w:rsidR="00B45112" w:rsidRPr="003275ED" w:rsidRDefault="00B45112" w:rsidP="00E1196B">
            <w:pPr>
              <w:jc w:val="center"/>
            </w:pPr>
            <w:r w:rsidRPr="003275ED">
              <w:t>Level 4</w:t>
            </w:r>
          </w:p>
        </w:tc>
        <w:tc>
          <w:tcPr>
            <w:tcW w:w="4320" w:type="dxa"/>
            <w:vMerge/>
          </w:tcPr>
          <w:p w14:paraId="21F81430" w14:textId="42A5768A" w:rsidR="00B45112" w:rsidRPr="003275ED" w:rsidRDefault="00B45112" w:rsidP="00785FCA"/>
        </w:tc>
      </w:tr>
    </w:tbl>
    <w:p w14:paraId="0B51112D" w14:textId="63F621AB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8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000000" w:rsidP="00403685">
      <w:hyperlink r:id="rId19" w:history="1">
        <w:r w:rsidR="00403685" w:rsidRPr="00715A8E">
          <w:rPr>
            <w:rStyle w:val="Hyperlink"/>
          </w:rPr>
          <w:t>Sign up</w:t>
        </w:r>
      </w:hyperlink>
      <w:r w:rsidR="00403685" w:rsidRPr="009901A7">
        <w:t xml:space="preserve"> to receive email alerts when MassHealth issues new bulletins and transmittal letters.</w:t>
      </w:r>
    </w:p>
    <w:p w14:paraId="2F3088BE" w14:textId="2F464AF1" w:rsidR="00403685" w:rsidRPr="009901A7" w:rsidRDefault="00403685" w:rsidP="0002237D">
      <w:pPr>
        <w:pStyle w:val="Heading2"/>
      </w:pPr>
      <w:r w:rsidRPr="009901A7">
        <w:t>Questions</w:t>
      </w:r>
      <w:r w:rsidR="008A4822">
        <w:t>?</w:t>
      </w:r>
      <w:r>
        <w:t xml:space="preserve"> </w:t>
      </w:r>
    </w:p>
    <w:p w14:paraId="73FAA189" w14:textId="7B6085C3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916124">
        <w:t>:</w:t>
      </w:r>
    </w:p>
    <w:p w14:paraId="12E6E72F" w14:textId="77777777" w:rsidR="00CE1946" w:rsidRDefault="00CE1946" w:rsidP="0002237D">
      <w:pPr>
        <w:pStyle w:val="Heading3"/>
      </w:pPr>
      <w:r w:rsidRPr="00CE1946">
        <w:t xml:space="preserve">Long-Term Services and Supports 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20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21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77777777" w:rsidR="00CE1946" w:rsidRDefault="00CE1946" w:rsidP="00916124">
      <w:pPr>
        <w:spacing w:line="240" w:lineRule="auto"/>
        <w:ind w:left="720" w:firstLine="720"/>
      </w:pPr>
      <w:r w:rsidRPr="00CE1946">
        <w:t xml:space="preserve">Boston, MA 02215 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 xml:space="preserve">Fax: </w:t>
      </w:r>
      <w:r w:rsidR="004B70C6">
        <w:tab/>
      </w:r>
      <w:r w:rsidRPr="00CE1946">
        <w:t>(888) 832-3006</w:t>
      </w:r>
    </w:p>
    <w:p w14:paraId="2F6B4E76" w14:textId="77777777" w:rsidR="00CE1946" w:rsidRDefault="00CE1946" w:rsidP="0002237D">
      <w:pPr>
        <w:pStyle w:val="Heading3"/>
      </w:pPr>
      <w:r w:rsidRPr="00CE1946">
        <w:lastRenderedPageBreak/>
        <w:t xml:space="preserve">All Other Provider Types </w:t>
      </w:r>
    </w:p>
    <w:p w14:paraId="1F65E40C" w14:textId="77805589" w:rsidR="00CE1946" w:rsidRDefault="00CE1946" w:rsidP="00916124">
      <w:pPr>
        <w:spacing w:line="240" w:lineRule="auto"/>
        <w:ind w:left="720"/>
      </w:pPr>
      <w:r w:rsidRPr="00CE1946">
        <w:t>Phone:</w:t>
      </w:r>
      <w:r w:rsidR="00916124">
        <w:tab/>
      </w:r>
      <w:r w:rsidRPr="00CE1946">
        <w:t>(800) 841-2900</w:t>
      </w:r>
      <w:r w:rsidR="00916124">
        <w:t>,</w:t>
      </w:r>
      <w:r w:rsidRPr="00CE1946">
        <w:t xml:space="preserve"> TDD/TTY: 711 </w:t>
      </w:r>
    </w:p>
    <w:p w14:paraId="5D1EE50F" w14:textId="40D6A6AE" w:rsidR="00CE1946" w:rsidRDefault="00CE1946" w:rsidP="00CE1946">
      <w:pPr>
        <w:ind w:left="720"/>
      </w:pPr>
      <w:r w:rsidRPr="00CE1946">
        <w:t>Email:</w:t>
      </w:r>
      <w:r w:rsidR="00916124">
        <w:tab/>
      </w:r>
      <w:hyperlink r:id="rId22" w:history="1">
        <w:r w:rsidRPr="004C1407">
          <w:rPr>
            <w:rStyle w:val="Hyperlink"/>
          </w:rPr>
          <w:t>provider@masshealthquestions.com</w:t>
        </w:r>
      </w:hyperlink>
      <w:r>
        <w:t xml:space="preserve"> </w:t>
      </w:r>
    </w:p>
    <w:p w14:paraId="0DEA4FFE" w14:textId="77777777" w:rsidR="002618ED" w:rsidRDefault="002618ED" w:rsidP="00CE1946">
      <w:pPr>
        <w:ind w:left="720"/>
      </w:pPr>
    </w:p>
    <w:p w14:paraId="3DE36323" w14:textId="77777777" w:rsidR="0010606D" w:rsidRPr="008741FF" w:rsidRDefault="0010606D" w:rsidP="002618ED">
      <w:pPr>
        <w:spacing w:before="480"/>
        <w:rPr>
          <w:rStyle w:val="Hyperlink"/>
          <w:position w:val="10"/>
          <w:sz w:val="18"/>
          <w:szCs w:val="18"/>
        </w:rPr>
      </w:pPr>
      <w:r w:rsidRPr="008741FF">
        <w:rPr>
          <w:sz w:val="18"/>
          <w:szCs w:val="18"/>
        </w:rPr>
        <w:drawing>
          <wp:inline distT="0" distB="0" distL="0" distR="0" wp14:anchorId="575EFC99" wp14:editId="720D4CF9">
            <wp:extent cx="219438" cy="219438"/>
            <wp:effectExtent l="0" t="0" r="0" b="9525"/>
            <wp:docPr id="1042072174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8741FF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8741FF">
        <w:rPr>
          <w:rStyle w:val="Hyperlink"/>
          <w:position w:val="10"/>
          <w:sz w:val="18"/>
          <w:szCs w:val="18"/>
          <w:u w:val="none"/>
        </w:rPr>
        <w:t xml:space="preserve">   </w:t>
      </w:r>
      <w:r w:rsidRPr="008741FF">
        <w:rPr>
          <w:sz w:val="18"/>
          <w:szCs w:val="18"/>
        </w:rPr>
        <w:drawing>
          <wp:inline distT="0" distB="0" distL="0" distR="0" wp14:anchorId="034EF308" wp14:editId="06CE3614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8741FF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8741FF">
        <w:rPr>
          <w:rStyle w:val="Hyperlink"/>
          <w:position w:val="10"/>
          <w:sz w:val="18"/>
          <w:szCs w:val="18"/>
          <w:u w:val="none"/>
        </w:rPr>
        <w:t xml:space="preserve">   </w:t>
      </w:r>
      <w:r w:rsidRPr="008741FF">
        <w:rPr>
          <w:sz w:val="18"/>
          <w:szCs w:val="18"/>
        </w:rPr>
        <w:drawing>
          <wp:inline distT="0" distB="0" distL="0" distR="0" wp14:anchorId="2FFD4B46" wp14:editId="233D9B22">
            <wp:extent cx="219438" cy="219438"/>
            <wp:effectExtent l="0" t="0" r="9525" b="9525"/>
            <wp:docPr id="1853770815" name="Picture 1853770815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8" w:history="1">
        <w:r w:rsidRPr="008741FF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8741FF">
        <w:rPr>
          <w:rStyle w:val="Hyperlink"/>
          <w:position w:val="10"/>
          <w:sz w:val="18"/>
          <w:szCs w:val="18"/>
          <w:u w:val="none"/>
        </w:rPr>
        <w:t xml:space="preserve">   </w:t>
      </w:r>
      <w:r w:rsidRPr="008741FF">
        <w:rPr>
          <w:sz w:val="18"/>
          <w:szCs w:val="18"/>
        </w:rPr>
        <w:drawing>
          <wp:inline distT="0" distB="0" distL="0" distR="0" wp14:anchorId="0D75225C" wp14:editId="61B3EBB0">
            <wp:extent cx="219438" cy="219438"/>
            <wp:effectExtent l="0" t="0" r="9525" b="9525"/>
            <wp:docPr id="531562179" name="Picture 531562179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0" w:history="1">
        <w:r w:rsidRPr="008741FF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p w14:paraId="210B46F6" w14:textId="77777777" w:rsidR="004B70C6" w:rsidRDefault="004B70C6" w:rsidP="00CE1946">
      <w:pPr>
        <w:ind w:left="720"/>
      </w:pPr>
    </w:p>
    <w:sectPr w:rsidR="004B70C6" w:rsidSect="003D0423">
      <w:headerReference w:type="default" r:id="rId31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737A3" w14:textId="77777777" w:rsidR="00F27F29" w:rsidRDefault="00F27F29" w:rsidP="00FF5AAD">
      <w:r>
        <w:separator/>
      </w:r>
    </w:p>
    <w:p w14:paraId="1E4E1B3E" w14:textId="77777777" w:rsidR="00F27F29" w:rsidRDefault="00F27F29" w:rsidP="00FF5AAD"/>
    <w:p w14:paraId="3577E7C0" w14:textId="77777777" w:rsidR="00F27F29" w:rsidRDefault="00F27F29" w:rsidP="00FF5AAD"/>
    <w:p w14:paraId="54029381" w14:textId="77777777" w:rsidR="00F27F29" w:rsidRDefault="00F27F29" w:rsidP="00FF5AAD"/>
    <w:p w14:paraId="01E1A524" w14:textId="77777777" w:rsidR="00F27F29" w:rsidRDefault="00F27F29" w:rsidP="00FF5AAD"/>
  </w:endnote>
  <w:endnote w:type="continuationSeparator" w:id="0">
    <w:p w14:paraId="4D6E30AE" w14:textId="77777777" w:rsidR="00F27F29" w:rsidRDefault="00F27F29" w:rsidP="00FF5AAD">
      <w:r>
        <w:continuationSeparator/>
      </w:r>
    </w:p>
    <w:p w14:paraId="174E68E4" w14:textId="77777777" w:rsidR="00F27F29" w:rsidRDefault="00F27F29" w:rsidP="00FF5AAD"/>
    <w:p w14:paraId="361AB8F6" w14:textId="77777777" w:rsidR="00F27F29" w:rsidRDefault="00F27F29" w:rsidP="00FF5AAD"/>
    <w:p w14:paraId="3A368FCE" w14:textId="77777777" w:rsidR="00F27F29" w:rsidRDefault="00F27F29" w:rsidP="00FF5AAD"/>
    <w:p w14:paraId="5A37B4E4" w14:textId="77777777" w:rsidR="00F27F29" w:rsidRDefault="00F27F29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34254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5366B13" w14:textId="7BD5E083" w:rsidR="000C162F" w:rsidRDefault="000C162F" w:rsidP="000C16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972D7" w14:textId="77777777" w:rsidR="00F27F29" w:rsidRDefault="00F27F29" w:rsidP="00FF5AAD">
      <w:r>
        <w:separator/>
      </w:r>
    </w:p>
    <w:p w14:paraId="6B475B6C" w14:textId="77777777" w:rsidR="00F27F29" w:rsidRDefault="00F27F29" w:rsidP="00FF5AAD"/>
    <w:p w14:paraId="2B8B3CB7" w14:textId="77777777" w:rsidR="00F27F29" w:rsidRDefault="00F27F29" w:rsidP="00FF5AAD"/>
    <w:p w14:paraId="17A50356" w14:textId="77777777" w:rsidR="00F27F29" w:rsidRDefault="00F27F29" w:rsidP="00FF5AAD"/>
    <w:p w14:paraId="307DBF54" w14:textId="77777777" w:rsidR="00F27F29" w:rsidRDefault="00F27F29" w:rsidP="00FF5AAD"/>
  </w:footnote>
  <w:footnote w:type="continuationSeparator" w:id="0">
    <w:p w14:paraId="20ADFEA7" w14:textId="77777777" w:rsidR="00F27F29" w:rsidRDefault="00F27F29" w:rsidP="00FF5AAD">
      <w:r>
        <w:continuationSeparator/>
      </w:r>
    </w:p>
    <w:p w14:paraId="4E0EFFD8" w14:textId="77777777" w:rsidR="00F27F29" w:rsidRDefault="00F27F29" w:rsidP="00FF5AAD"/>
    <w:p w14:paraId="3079DDA2" w14:textId="77777777" w:rsidR="00F27F29" w:rsidRDefault="00F27F29" w:rsidP="00FF5AAD"/>
    <w:p w14:paraId="4E38535D" w14:textId="77777777" w:rsidR="00F27F29" w:rsidRDefault="00F27F29" w:rsidP="00FF5AAD"/>
    <w:p w14:paraId="61E2E383" w14:textId="77777777" w:rsidR="00F27F29" w:rsidRDefault="00F27F29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500E" w14:textId="77777777" w:rsidR="003D0423" w:rsidRDefault="003D0423" w:rsidP="00021DF7">
    <w:pPr>
      <w:spacing w:after="0"/>
      <w:ind w:left="6480"/>
    </w:pPr>
    <w:r>
      <w:t>MassHealth</w:t>
    </w:r>
  </w:p>
  <w:p w14:paraId="702302EC" w14:textId="683F76E7" w:rsidR="003D0423" w:rsidRDefault="001D0FAE" w:rsidP="00021DF7">
    <w:pPr>
      <w:spacing w:after="0"/>
      <w:ind w:left="6480"/>
    </w:pPr>
    <w:r>
      <w:t>Day Habilitation</w:t>
    </w:r>
    <w:r w:rsidR="000D6500">
      <w:t xml:space="preserve"> Bulletin </w:t>
    </w:r>
    <w:r w:rsidR="00DA79EE" w:rsidRPr="00DA79EE">
      <w:t>30</w:t>
    </w:r>
  </w:p>
  <w:p w14:paraId="0A340FC6" w14:textId="17865736" w:rsidR="003D0423" w:rsidRPr="008F7531" w:rsidRDefault="0069614C" w:rsidP="00021DF7">
    <w:pPr>
      <w:ind w:left="6480"/>
    </w:pPr>
    <w:r>
      <w:t>August</w:t>
    </w:r>
    <w:r w:rsidR="001D0FAE"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34966"/>
    <w:multiLevelType w:val="hybridMultilevel"/>
    <w:tmpl w:val="07827B28"/>
    <w:lvl w:ilvl="0" w:tplc="A0709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0024"/>
    <w:multiLevelType w:val="hybridMultilevel"/>
    <w:tmpl w:val="965A9E0E"/>
    <w:lvl w:ilvl="0" w:tplc="163C7F6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2"/>
  </w:num>
  <w:num w:numId="12" w16cid:durableId="1767457559">
    <w:abstractNumId w:val="11"/>
  </w:num>
  <w:num w:numId="13" w16cid:durableId="1325743074">
    <w:abstractNumId w:val="10"/>
  </w:num>
  <w:num w:numId="14" w16cid:durableId="1747352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21DF7"/>
    <w:rsid w:val="0002237D"/>
    <w:rsid w:val="0002638F"/>
    <w:rsid w:val="00032BB1"/>
    <w:rsid w:val="00032C02"/>
    <w:rsid w:val="000332E1"/>
    <w:rsid w:val="00041220"/>
    <w:rsid w:val="00055F6F"/>
    <w:rsid w:val="00056E4C"/>
    <w:rsid w:val="00067DBA"/>
    <w:rsid w:val="000706EF"/>
    <w:rsid w:val="00080FFB"/>
    <w:rsid w:val="00086041"/>
    <w:rsid w:val="000943BC"/>
    <w:rsid w:val="00095863"/>
    <w:rsid w:val="000A2664"/>
    <w:rsid w:val="000C162F"/>
    <w:rsid w:val="000D5B34"/>
    <w:rsid w:val="000D6500"/>
    <w:rsid w:val="000D71AE"/>
    <w:rsid w:val="000E324A"/>
    <w:rsid w:val="000E3E10"/>
    <w:rsid w:val="000F173A"/>
    <w:rsid w:val="000F579B"/>
    <w:rsid w:val="000F726C"/>
    <w:rsid w:val="000F7B80"/>
    <w:rsid w:val="00101957"/>
    <w:rsid w:val="0010606D"/>
    <w:rsid w:val="00113E7F"/>
    <w:rsid w:val="001233D5"/>
    <w:rsid w:val="00130054"/>
    <w:rsid w:val="00132412"/>
    <w:rsid w:val="0014797D"/>
    <w:rsid w:val="00153E24"/>
    <w:rsid w:val="001655EC"/>
    <w:rsid w:val="00165F66"/>
    <w:rsid w:val="00183784"/>
    <w:rsid w:val="0018768A"/>
    <w:rsid w:val="00194491"/>
    <w:rsid w:val="00195C8A"/>
    <w:rsid w:val="0019650C"/>
    <w:rsid w:val="0019736A"/>
    <w:rsid w:val="00197D44"/>
    <w:rsid w:val="001A25AC"/>
    <w:rsid w:val="001A477C"/>
    <w:rsid w:val="001A5540"/>
    <w:rsid w:val="001A7499"/>
    <w:rsid w:val="001C1140"/>
    <w:rsid w:val="001C3A1E"/>
    <w:rsid w:val="001C784A"/>
    <w:rsid w:val="001D0FAE"/>
    <w:rsid w:val="001D5095"/>
    <w:rsid w:val="001D5FD0"/>
    <w:rsid w:val="001E0603"/>
    <w:rsid w:val="001F2114"/>
    <w:rsid w:val="001F6109"/>
    <w:rsid w:val="00200899"/>
    <w:rsid w:val="002018B3"/>
    <w:rsid w:val="00216420"/>
    <w:rsid w:val="00221668"/>
    <w:rsid w:val="00230B32"/>
    <w:rsid w:val="00232E91"/>
    <w:rsid w:val="00240726"/>
    <w:rsid w:val="00246D80"/>
    <w:rsid w:val="00250727"/>
    <w:rsid w:val="00254A64"/>
    <w:rsid w:val="002618ED"/>
    <w:rsid w:val="00263F44"/>
    <w:rsid w:val="00264FE0"/>
    <w:rsid w:val="00265DCC"/>
    <w:rsid w:val="00265FBB"/>
    <w:rsid w:val="0028040D"/>
    <w:rsid w:val="0029035E"/>
    <w:rsid w:val="002916ED"/>
    <w:rsid w:val="0029448A"/>
    <w:rsid w:val="002C12F8"/>
    <w:rsid w:val="002C40EA"/>
    <w:rsid w:val="002E3B6A"/>
    <w:rsid w:val="002E5188"/>
    <w:rsid w:val="002F7D2A"/>
    <w:rsid w:val="0030281E"/>
    <w:rsid w:val="003065DA"/>
    <w:rsid w:val="0032327C"/>
    <w:rsid w:val="0032351D"/>
    <w:rsid w:val="003275ED"/>
    <w:rsid w:val="00356707"/>
    <w:rsid w:val="0037002C"/>
    <w:rsid w:val="003737F7"/>
    <w:rsid w:val="00374688"/>
    <w:rsid w:val="00380FF2"/>
    <w:rsid w:val="003829BC"/>
    <w:rsid w:val="003869FD"/>
    <w:rsid w:val="00386F7B"/>
    <w:rsid w:val="00390C38"/>
    <w:rsid w:val="003A31CA"/>
    <w:rsid w:val="003A6E1E"/>
    <w:rsid w:val="003A7E23"/>
    <w:rsid w:val="003B3FDC"/>
    <w:rsid w:val="003B4545"/>
    <w:rsid w:val="003C0130"/>
    <w:rsid w:val="003C3A20"/>
    <w:rsid w:val="003D0423"/>
    <w:rsid w:val="003D527B"/>
    <w:rsid w:val="003E19E6"/>
    <w:rsid w:val="003E4959"/>
    <w:rsid w:val="003E7EB0"/>
    <w:rsid w:val="003F221A"/>
    <w:rsid w:val="003F4AF4"/>
    <w:rsid w:val="004013AA"/>
    <w:rsid w:val="00403685"/>
    <w:rsid w:val="00405E59"/>
    <w:rsid w:val="004117FD"/>
    <w:rsid w:val="0041389E"/>
    <w:rsid w:val="00413DCA"/>
    <w:rsid w:val="004153B5"/>
    <w:rsid w:val="00425A32"/>
    <w:rsid w:val="00427DA0"/>
    <w:rsid w:val="004317BA"/>
    <w:rsid w:val="004373B7"/>
    <w:rsid w:val="00437C15"/>
    <w:rsid w:val="004432E1"/>
    <w:rsid w:val="00450E46"/>
    <w:rsid w:val="00461793"/>
    <w:rsid w:val="00461DD8"/>
    <w:rsid w:val="0047107E"/>
    <w:rsid w:val="004A5518"/>
    <w:rsid w:val="004A5AA4"/>
    <w:rsid w:val="004B20FE"/>
    <w:rsid w:val="004B70C6"/>
    <w:rsid w:val="004C1488"/>
    <w:rsid w:val="004D4BC9"/>
    <w:rsid w:val="004D60BA"/>
    <w:rsid w:val="004F64E7"/>
    <w:rsid w:val="004F6EE0"/>
    <w:rsid w:val="00510884"/>
    <w:rsid w:val="00511043"/>
    <w:rsid w:val="005237ED"/>
    <w:rsid w:val="0052679A"/>
    <w:rsid w:val="00526EAB"/>
    <w:rsid w:val="0055710E"/>
    <w:rsid w:val="005763C9"/>
    <w:rsid w:val="00583219"/>
    <w:rsid w:val="00590E06"/>
    <w:rsid w:val="0059389D"/>
    <w:rsid w:val="005A3602"/>
    <w:rsid w:val="005A5C18"/>
    <w:rsid w:val="005B3A7D"/>
    <w:rsid w:val="005C2A07"/>
    <w:rsid w:val="005C33E4"/>
    <w:rsid w:val="005C7D99"/>
    <w:rsid w:val="005D26A0"/>
    <w:rsid w:val="005E1781"/>
    <w:rsid w:val="005E5E02"/>
    <w:rsid w:val="005E6E73"/>
    <w:rsid w:val="005F2443"/>
    <w:rsid w:val="006015A8"/>
    <w:rsid w:val="006233DC"/>
    <w:rsid w:val="006272B5"/>
    <w:rsid w:val="006353C7"/>
    <w:rsid w:val="0064698F"/>
    <w:rsid w:val="00654896"/>
    <w:rsid w:val="00665326"/>
    <w:rsid w:val="00676163"/>
    <w:rsid w:val="006813BD"/>
    <w:rsid w:val="006927DB"/>
    <w:rsid w:val="0069614C"/>
    <w:rsid w:val="006A58CB"/>
    <w:rsid w:val="006D1809"/>
    <w:rsid w:val="006D49AA"/>
    <w:rsid w:val="006E4FDD"/>
    <w:rsid w:val="006F2156"/>
    <w:rsid w:val="00700C89"/>
    <w:rsid w:val="00700F0E"/>
    <w:rsid w:val="00702352"/>
    <w:rsid w:val="0071108B"/>
    <w:rsid w:val="00731164"/>
    <w:rsid w:val="00733878"/>
    <w:rsid w:val="00757D07"/>
    <w:rsid w:val="0076059D"/>
    <w:rsid w:val="007629E9"/>
    <w:rsid w:val="007756B5"/>
    <w:rsid w:val="00776856"/>
    <w:rsid w:val="007837EF"/>
    <w:rsid w:val="00785FCA"/>
    <w:rsid w:val="00790654"/>
    <w:rsid w:val="007A754A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27C8B"/>
    <w:rsid w:val="00832EAC"/>
    <w:rsid w:val="00841FCE"/>
    <w:rsid w:val="00856980"/>
    <w:rsid w:val="008637E8"/>
    <w:rsid w:val="008708FF"/>
    <w:rsid w:val="008741FF"/>
    <w:rsid w:val="00876B33"/>
    <w:rsid w:val="008776E1"/>
    <w:rsid w:val="00893B9C"/>
    <w:rsid w:val="00894FF0"/>
    <w:rsid w:val="008A3156"/>
    <w:rsid w:val="008A3B9D"/>
    <w:rsid w:val="008A41EA"/>
    <w:rsid w:val="008A4822"/>
    <w:rsid w:val="008A6A30"/>
    <w:rsid w:val="008B293F"/>
    <w:rsid w:val="008B4014"/>
    <w:rsid w:val="008B6577"/>
    <w:rsid w:val="008F0D56"/>
    <w:rsid w:val="008F1DC8"/>
    <w:rsid w:val="008F7531"/>
    <w:rsid w:val="00902810"/>
    <w:rsid w:val="00916124"/>
    <w:rsid w:val="00930D16"/>
    <w:rsid w:val="0093651D"/>
    <w:rsid w:val="00943F98"/>
    <w:rsid w:val="00965D5A"/>
    <w:rsid w:val="00977415"/>
    <w:rsid w:val="00981FE9"/>
    <w:rsid w:val="009841A9"/>
    <w:rsid w:val="00985D4E"/>
    <w:rsid w:val="00992105"/>
    <w:rsid w:val="009A0E9B"/>
    <w:rsid w:val="009A3F81"/>
    <w:rsid w:val="009B4513"/>
    <w:rsid w:val="009D15FA"/>
    <w:rsid w:val="009D59BC"/>
    <w:rsid w:val="00A024A3"/>
    <w:rsid w:val="00A0380C"/>
    <w:rsid w:val="00A15EDB"/>
    <w:rsid w:val="00A26B4E"/>
    <w:rsid w:val="00A32028"/>
    <w:rsid w:val="00A422EC"/>
    <w:rsid w:val="00A458CF"/>
    <w:rsid w:val="00A4669C"/>
    <w:rsid w:val="00A56D1A"/>
    <w:rsid w:val="00A570CF"/>
    <w:rsid w:val="00A63CB3"/>
    <w:rsid w:val="00A75E05"/>
    <w:rsid w:val="00A801C5"/>
    <w:rsid w:val="00AA5B85"/>
    <w:rsid w:val="00AB155F"/>
    <w:rsid w:val="00AD2EF9"/>
    <w:rsid w:val="00AD35E6"/>
    <w:rsid w:val="00AD4B0C"/>
    <w:rsid w:val="00AD7BAF"/>
    <w:rsid w:val="00AF6898"/>
    <w:rsid w:val="00AF6D8F"/>
    <w:rsid w:val="00B03A46"/>
    <w:rsid w:val="00B058D1"/>
    <w:rsid w:val="00B12A3B"/>
    <w:rsid w:val="00B131F5"/>
    <w:rsid w:val="00B20D9D"/>
    <w:rsid w:val="00B327EA"/>
    <w:rsid w:val="00B4268A"/>
    <w:rsid w:val="00B448E4"/>
    <w:rsid w:val="00B44F42"/>
    <w:rsid w:val="00B45112"/>
    <w:rsid w:val="00B51510"/>
    <w:rsid w:val="00B560C4"/>
    <w:rsid w:val="00B60798"/>
    <w:rsid w:val="00B62557"/>
    <w:rsid w:val="00B638A2"/>
    <w:rsid w:val="00B64A09"/>
    <w:rsid w:val="00B964AA"/>
    <w:rsid w:val="00B97DA1"/>
    <w:rsid w:val="00BC376D"/>
    <w:rsid w:val="00BC6398"/>
    <w:rsid w:val="00BD0F64"/>
    <w:rsid w:val="00BD2F4A"/>
    <w:rsid w:val="00BD316F"/>
    <w:rsid w:val="00BE49D9"/>
    <w:rsid w:val="00C046E9"/>
    <w:rsid w:val="00C05181"/>
    <w:rsid w:val="00C100CF"/>
    <w:rsid w:val="00C12AD1"/>
    <w:rsid w:val="00C14E02"/>
    <w:rsid w:val="00C16CEA"/>
    <w:rsid w:val="00C50FD7"/>
    <w:rsid w:val="00C63B05"/>
    <w:rsid w:val="00C84B58"/>
    <w:rsid w:val="00C87E59"/>
    <w:rsid w:val="00C9185E"/>
    <w:rsid w:val="00CA3B98"/>
    <w:rsid w:val="00CB31A5"/>
    <w:rsid w:val="00CB3D77"/>
    <w:rsid w:val="00CD6473"/>
    <w:rsid w:val="00CE1946"/>
    <w:rsid w:val="00CE40B3"/>
    <w:rsid w:val="00CF0AAB"/>
    <w:rsid w:val="00CF724C"/>
    <w:rsid w:val="00D0388D"/>
    <w:rsid w:val="00D07848"/>
    <w:rsid w:val="00D13D84"/>
    <w:rsid w:val="00D20897"/>
    <w:rsid w:val="00D2728B"/>
    <w:rsid w:val="00D33ED2"/>
    <w:rsid w:val="00D40840"/>
    <w:rsid w:val="00D41273"/>
    <w:rsid w:val="00D55314"/>
    <w:rsid w:val="00D757EC"/>
    <w:rsid w:val="00D76690"/>
    <w:rsid w:val="00D93D6D"/>
    <w:rsid w:val="00D9498C"/>
    <w:rsid w:val="00DA0783"/>
    <w:rsid w:val="00DA79EE"/>
    <w:rsid w:val="00DD14CB"/>
    <w:rsid w:val="00DD509A"/>
    <w:rsid w:val="00DD7B60"/>
    <w:rsid w:val="00DD7B9C"/>
    <w:rsid w:val="00DF15B5"/>
    <w:rsid w:val="00DF2BB6"/>
    <w:rsid w:val="00DF39A7"/>
    <w:rsid w:val="00DF5421"/>
    <w:rsid w:val="00DF5A51"/>
    <w:rsid w:val="00E25774"/>
    <w:rsid w:val="00E26210"/>
    <w:rsid w:val="00E4227E"/>
    <w:rsid w:val="00E42364"/>
    <w:rsid w:val="00E46EB1"/>
    <w:rsid w:val="00E56E51"/>
    <w:rsid w:val="00E61907"/>
    <w:rsid w:val="00E621F9"/>
    <w:rsid w:val="00E64FBA"/>
    <w:rsid w:val="00E70EF5"/>
    <w:rsid w:val="00E72EE6"/>
    <w:rsid w:val="00E96A83"/>
    <w:rsid w:val="00EA2611"/>
    <w:rsid w:val="00EB1686"/>
    <w:rsid w:val="00EB2269"/>
    <w:rsid w:val="00EB4E6B"/>
    <w:rsid w:val="00EC4C96"/>
    <w:rsid w:val="00ED5E99"/>
    <w:rsid w:val="00EF0846"/>
    <w:rsid w:val="00EF202B"/>
    <w:rsid w:val="00EF72EF"/>
    <w:rsid w:val="00F00371"/>
    <w:rsid w:val="00F06D2B"/>
    <w:rsid w:val="00F12CB8"/>
    <w:rsid w:val="00F14C4F"/>
    <w:rsid w:val="00F1656D"/>
    <w:rsid w:val="00F25059"/>
    <w:rsid w:val="00F27F29"/>
    <w:rsid w:val="00F32E6F"/>
    <w:rsid w:val="00F3494C"/>
    <w:rsid w:val="00F35D39"/>
    <w:rsid w:val="00F403B2"/>
    <w:rsid w:val="00F5166D"/>
    <w:rsid w:val="00F55C6A"/>
    <w:rsid w:val="00F5746D"/>
    <w:rsid w:val="00F61D95"/>
    <w:rsid w:val="00F823BA"/>
    <w:rsid w:val="00F82EA6"/>
    <w:rsid w:val="00F902FE"/>
    <w:rsid w:val="00F95ED9"/>
    <w:rsid w:val="00FA17AD"/>
    <w:rsid w:val="00FA39BC"/>
    <w:rsid w:val="00FA5620"/>
    <w:rsid w:val="00FA67C1"/>
    <w:rsid w:val="00FC1193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F6EE0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F6EE0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EE0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4F6EE0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4F6EE0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4F6EE0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2EF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DF39A7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DF39A7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055F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mass.gov/masshealth-provider-bulletins" TargetMode="External"/><Relationship Id="rId26" Type="http://schemas.openxmlformats.org/officeDocument/2006/relationships/hyperlink" Target="https://www.linkedin.com/company/masshealt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asshealthltss.com/s/?language=en_U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healthltss.com/s/?language=en_US" TargetMode="External"/><Relationship Id="rId25" Type="http://schemas.openxmlformats.org/officeDocument/2006/relationships/image" Target="media/image3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regulations/101-CMR-34800-rates-for-day-habilitation-services" TargetMode="External"/><Relationship Id="rId20" Type="http://schemas.openxmlformats.org/officeDocument/2006/relationships/hyperlink" Target="mailto:support@masshealthltss.com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facebook.com/MassHealth1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2.png"/><Relationship Id="rId28" Type="http://schemas.openxmlformats.org/officeDocument/2006/relationships/hyperlink" Target="https://www.twitter.com/MassHealth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mass.gov/forms/email-notifications-for-provider-bulletins-and-transmittal-letters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hyperlink" Target="mailto:provider@masshealthquestions.com" TargetMode="External"/><Relationship Id="rId27" Type="http://schemas.openxmlformats.org/officeDocument/2006/relationships/image" Target="media/image4.png"/><Relationship Id="rId30" Type="http://schemas.openxmlformats.org/officeDocument/2006/relationships/hyperlink" Target="https://www.youtube.com/channel/UC1QQ61nTN7LNKkhjrjnYOUg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A63560D16B945847AFEB99173D761" ma:contentTypeVersion="15" ma:contentTypeDescription="Create a new document." ma:contentTypeScope="" ma:versionID="a24520c8ad27e0f90a83a448baca4cbf">
  <xsd:schema xmlns:xsd="http://www.w3.org/2001/XMLSchema" xmlns:xs="http://www.w3.org/2001/XMLSchema" xmlns:p="http://schemas.microsoft.com/office/2006/metadata/properties" xmlns:ns2="eff56a60-03b1-4651-8ce4-2cfd28e8f8f3" xmlns:ns3="3f83906a-44c9-40a5-b57b-580814ca79c1" targetNamespace="http://schemas.microsoft.com/office/2006/metadata/properties" ma:root="true" ma:fieldsID="56dd150af7616517c736e2a71e93bb24" ns2:_="" ns3:_="">
    <xsd:import namespace="eff56a60-03b1-4651-8ce4-2cfd28e8f8f3"/>
    <xsd:import namespace="3f83906a-44c9-40a5-b57b-580814ca7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56a60-03b1-4651-8ce4-2cfd28e8f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3906a-44c9-40a5-b57b-580814ca79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c3e60b-5e1e-43f4-8527-dbcffc3888d7}" ma:internalName="TaxCatchAll" ma:showField="CatchAllData" ma:web="3f83906a-44c9-40a5-b57b-580814ca7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83906a-44c9-40a5-b57b-580814ca79c1" xsi:nil="true"/>
    <lcf76f155ced4ddcb4097134ff3c332f xmlns="eff56a60-03b1-4651-8ce4-2cfd28e8f8f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AB583-BDF4-4791-8B23-5B429418D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56a60-03b1-4651-8ce4-2cfd28e8f8f3"/>
    <ds:schemaRef ds:uri="3f83906a-44c9-40a5-b57b-580814ca7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76B6E6-881F-4D9A-902C-D7A0E71B4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E5736-E6D5-46FD-A8B3-DC765DDB79C9}">
  <ds:schemaRefs>
    <ds:schemaRef ds:uri="http://schemas.microsoft.com/office/2006/metadata/properties"/>
    <ds:schemaRef ds:uri="http://schemas.microsoft.com/office/infopath/2007/PartnerControls"/>
    <ds:schemaRef ds:uri="3f83906a-44c9-40a5-b57b-580814ca79c1"/>
    <ds:schemaRef ds:uri="eff56a60-03b1-4651-8ce4-2cfd28e8f8f3"/>
  </ds:schemaRefs>
</ds:datastoreItem>
</file>

<file path=customXml/itemProps4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4347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Schooling, Kathryn H (EHS)</cp:lastModifiedBy>
  <cp:revision>4</cp:revision>
  <cp:lastPrinted>2024-08-01T15:57:00Z</cp:lastPrinted>
  <dcterms:created xsi:type="dcterms:W3CDTF">2024-08-01T15:57:00Z</dcterms:created>
  <dcterms:modified xsi:type="dcterms:W3CDTF">2024-08-01T16:03:00Z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0x010100431A63560D16B945847AFEB99173D761</vt:lpwstr>
  </property>
  <property fmtid="{D5CDD505-2E9C-101B-9397-08002B2CF9AE}" pid="3" name="MediaServiceImageTags">
    <vt:lpwstr/>
  </property>
</Properties>
</file>