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89090A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:rsidR="0089090A" w:rsidRDefault="0089090A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b/>
                  </w:rPr>
                  <w:t>Commonwealth</w:t>
                </w:r>
              </w:smartTag>
              <w:r>
                <w:rPr>
                  <w:rFonts w:ascii="Arial" w:hAnsi="Arial" w:cs="Arial"/>
                  <w:b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</w:rPr>
                  <w:t>Massachusetts</w:t>
                </w:r>
              </w:smartTag>
            </w:smartTag>
          </w:p>
          <w:p w:rsidR="0089090A" w:rsidRDefault="0089090A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MassHealth</w:t>
            </w:r>
          </w:p>
          <w:p w:rsidR="0089090A" w:rsidRDefault="0089090A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:rsidR="0089090A" w:rsidRDefault="0089090A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Subchapter Number and Title</w:t>
            </w:r>
          </w:p>
          <w:p w:rsidR="0089090A" w:rsidRDefault="0089090A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of Contents</w:t>
            </w:r>
          </w:p>
        </w:tc>
        <w:tc>
          <w:tcPr>
            <w:tcW w:w="1771" w:type="dxa"/>
          </w:tcPr>
          <w:p w:rsidR="0089090A" w:rsidRDefault="0089090A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Page</w:t>
            </w:r>
          </w:p>
          <w:p w:rsidR="0089090A" w:rsidRDefault="0089090A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</w:tr>
      <w:tr w:rsidR="0089090A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:rsidR="0089090A" w:rsidRDefault="0089090A" w:rsidP="003D70F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Habilitation Manual</w:t>
            </w:r>
          </w:p>
        </w:tc>
        <w:tc>
          <w:tcPr>
            <w:tcW w:w="3744" w:type="dxa"/>
          </w:tcPr>
          <w:p w:rsidR="0089090A" w:rsidRDefault="0089090A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Transmittal Letter</w:t>
            </w:r>
          </w:p>
          <w:p w:rsidR="0089090A" w:rsidRDefault="0089090A" w:rsidP="002962AB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DH-2</w:t>
            </w:r>
            <w:r w:rsidR="001B5BDC">
              <w:rPr>
                <w:rFonts w:ascii="Arial" w:hAnsi="Arial" w:cs="Arial"/>
              </w:rPr>
              <w:t>7</w:t>
            </w:r>
          </w:p>
        </w:tc>
        <w:tc>
          <w:tcPr>
            <w:tcW w:w="1771" w:type="dxa"/>
          </w:tcPr>
          <w:p w:rsidR="0089090A" w:rsidRDefault="0089090A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:rsidR="0089090A" w:rsidRDefault="001B5BDC" w:rsidP="001B5BD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09/07/18</w:t>
            </w:r>
          </w:p>
        </w:tc>
      </w:tr>
    </w:tbl>
    <w:p w:rsidR="0089090A" w:rsidRDefault="0089090A">
      <w:pPr>
        <w:widowControl w:val="0"/>
        <w:tabs>
          <w:tab w:val="center" w:pos="4824"/>
        </w:tabs>
        <w:rPr>
          <w:sz w:val="22"/>
        </w:rPr>
      </w:pPr>
    </w:p>
    <w:p w:rsidR="002962AB" w:rsidRDefault="0089090A" w:rsidP="002962A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Service Codes and Descriptions</w:t>
      </w:r>
    </w:p>
    <w:p w:rsidR="00114103" w:rsidRDefault="00114103" w:rsidP="002962A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114103" w:rsidRDefault="00114103" w:rsidP="00114103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left="360"/>
        <w:rPr>
          <w:sz w:val="22"/>
        </w:rPr>
      </w:pPr>
      <w:r>
        <w:rPr>
          <w:sz w:val="22"/>
        </w:rPr>
        <w:t>Explanation of Definitions</w:t>
      </w:r>
      <w:r>
        <w:rPr>
          <w:sz w:val="22"/>
        </w:rPr>
        <w:tab/>
      </w:r>
      <w:r>
        <w:rPr>
          <w:sz w:val="22"/>
        </w:rPr>
        <w:tab/>
        <w:t>6</w:t>
      </w:r>
      <w:r>
        <w:rPr>
          <w:sz w:val="22"/>
        </w:rPr>
        <w:noBreakHyphen/>
        <w:t>1</w:t>
      </w:r>
    </w:p>
    <w:p w:rsidR="00114103" w:rsidRDefault="00114103" w:rsidP="00114103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left="360"/>
        <w:rPr>
          <w:sz w:val="22"/>
        </w:rPr>
      </w:pPr>
      <w:r>
        <w:rPr>
          <w:sz w:val="22"/>
        </w:rPr>
        <w:t>Service Codes and Descriptions</w:t>
      </w:r>
      <w:r>
        <w:rPr>
          <w:sz w:val="22"/>
        </w:rPr>
        <w:tab/>
      </w:r>
      <w:r>
        <w:rPr>
          <w:sz w:val="22"/>
        </w:rPr>
        <w:tab/>
        <w:t>6</w:t>
      </w:r>
      <w:r>
        <w:rPr>
          <w:sz w:val="22"/>
        </w:rPr>
        <w:noBreakHyphen/>
        <w:t>1</w:t>
      </w:r>
    </w:p>
    <w:p w:rsidR="0089090A" w:rsidRDefault="0089090A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89090A" w:rsidRDefault="0089090A" w:rsidP="002962A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>
        <w:rPr>
          <w:sz w:val="22"/>
        </w:rPr>
        <w:t>Appendix A</w:t>
      </w:r>
      <w:proofErr w:type="gramStart"/>
      <w:r>
        <w:rPr>
          <w:sz w:val="22"/>
        </w:rPr>
        <w:t xml:space="preserve">.  </w:t>
      </w:r>
      <w:proofErr w:type="gramEnd"/>
      <w:r>
        <w:rPr>
          <w:sz w:val="22"/>
        </w:rPr>
        <w:t xml:space="preserve">Directory </w:t>
      </w:r>
      <w:r>
        <w:rPr>
          <w:sz w:val="22"/>
        </w:rPr>
        <w:tab/>
      </w:r>
      <w:r>
        <w:rPr>
          <w:sz w:val="22"/>
        </w:rPr>
        <w:tab/>
        <w:t>A-1</w:t>
      </w:r>
    </w:p>
    <w:p w:rsidR="0089090A" w:rsidRDefault="0089090A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89090A" w:rsidRDefault="0089090A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>
        <w:rPr>
          <w:sz w:val="22"/>
        </w:rPr>
        <w:t>Appendix C</w:t>
      </w:r>
      <w:proofErr w:type="gramStart"/>
      <w:r>
        <w:rPr>
          <w:sz w:val="22"/>
        </w:rPr>
        <w:t xml:space="preserve">.  </w:t>
      </w:r>
      <w:proofErr w:type="gramEnd"/>
      <w:r>
        <w:rPr>
          <w:sz w:val="22"/>
        </w:rPr>
        <w:t>Third</w:t>
      </w:r>
      <w:r>
        <w:rPr>
          <w:sz w:val="22"/>
        </w:rPr>
        <w:noBreakHyphen/>
        <w:t>Party Liability Codes</w:t>
      </w:r>
      <w:r>
        <w:rPr>
          <w:sz w:val="22"/>
        </w:rPr>
        <w:tab/>
      </w:r>
      <w:r>
        <w:rPr>
          <w:sz w:val="22"/>
        </w:rPr>
        <w:tab/>
        <w:t>C-1</w:t>
      </w:r>
    </w:p>
    <w:p w:rsidR="0089090A" w:rsidRDefault="0089090A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3D70F2" w:rsidRDefault="003D70F2" w:rsidP="003D70F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>
        <w:rPr>
          <w:sz w:val="22"/>
        </w:rPr>
        <w:t>Appendix T</w:t>
      </w:r>
      <w:proofErr w:type="gramStart"/>
      <w:r>
        <w:rPr>
          <w:sz w:val="22"/>
        </w:rPr>
        <w:t xml:space="preserve">. </w:t>
      </w:r>
      <w:r w:rsidR="00CC02DB">
        <w:rPr>
          <w:sz w:val="22"/>
        </w:rPr>
        <w:t xml:space="preserve"> </w:t>
      </w:r>
      <w:proofErr w:type="gramEnd"/>
      <w:r>
        <w:rPr>
          <w:sz w:val="22"/>
        </w:rPr>
        <w:t>CMSP-Covered Codes</w:t>
      </w:r>
      <w:r>
        <w:rPr>
          <w:sz w:val="22"/>
        </w:rPr>
        <w:tab/>
      </w:r>
      <w:r>
        <w:rPr>
          <w:sz w:val="22"/>
        </w:rPr>
        <w:tab/>
        <w:t>T-1</w:t>
      </w:r>
    </w:p>
    <w:p w:rsidR="003D70F2" w:rsidRDefault="003D70F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3D70F2" w:rsidRDefault="003D70F2" w:rsidP="003D70F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>
        <w:rPr>
          <w:sz w:val="22"/>
        </w:rPr>
        <w:t>Appendix U</w:t>
      </w:r>
      <w:proofErr w:type="gramStart"/>
      <w:r>
        <w:rPr>
          <w:sz w:val="22"/>
        </w:rPr>
        <w:t xml:space="preserve">. </w:t>
      </w:r>
      <w:r w:rsidR="00CC02DB">
        <w:rPr>
          <w:sz w:val="22"/>
        </w:rPr>
        <w:t xml:space="preserve"> </w:t>
      </w:r>
      <w:proofErr w:type="gramEnd"/>
      <w:r>
        <w:rPr>
          <w:sz w:val="22"/>
        </w:rPr>
        <w:t>DPH-Designated Serious Reportable Events that are</w:t>
      </w:r>
    </w:p>
    <w:p w:rsidR="003D70F2" w:rsidRDefault="00474A93" w:rsidP="00114103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left="1282"/>
        <w:rPr>
          <w:sz w:val="22"/>
        </w:rPr>
      </w:pPr>
      <w:r>
        <w:rPr>
          <w:sz w:val="22"/>
        </w:rPr>
        <w:t xml:space="preserve">Not </w:t>
      </w:r>
      <w:r w:rsidR="003D70F2">
        <w:rPr>
          <w:sz w:val="22"/>
        </w:rPr>
        <w:t>Provider Preventable Conditions</w:t>
      </w:r>
      <w:r w:rsidR="003D70F2">
        <w:rPr>
          <w:sz w:val="22"/>
        </w:rPr>
        <w:tab/>
      </w:r>
      <w:r w:rsidR="003D70F2">
        <w:rPr>
          <w:sz w:val="22"/>
        </w:rPr>
        <w:tab/>
        <w:t>U-1</w:t>
      </w:r>
    </w:p>
    <w:p w:rsidR="003D70F2" w:rsidRDefault="003D70F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3D70F2" w:rsidRDefault="003D70F2" w:rsidP="003D70F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>
        <w:rPr>
          <w:sz w:val="22"/>
        </w:rPr>
        <w:t>Appendix V</w:t>
      </w:r>
      <w:proofErr w:type="gramStart"/>
      <w:r>
        <w:rPr>
          <w:sz w:val="22"/>
        </w:rPr>
        <w:t xml:space="preserve">.  </w:t>
      </w:r>
      <w:proofErr w:type="gramEnd"/>
      <w:r>
        <w:rPr>
          <w:sz w:val="22"/>
        </w:rPr>
        <w:t>MassHealth Billing Instructions for Provider Preventable Conditions</w:t>
      </w:r>
      <w:r>
        <w:rPr>
          <w:sz w:val="22"/>
        </w:rPr>
        <w:tab/>
      </w:r>
      <w:r>
        <w:rPr>
          <w:sz w:val="22"/>
        </w:rPr>
        <w:tab/>
        <w:t>V-1</w:t>
      </w:r>
    </w:p>
    <w:p w:rsidR="003D70F2" w:rsidRDefault="003D70F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89090A" w:rsidRDefault="0089090A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>
        <w:rPr>
          <w:sz w:val="22"/>
        </w:rPr>
        <w:t>Appendix W</w:t>
      </w:r>
      <w:proofErr w:type="gramStart"/>
      <w:r>
        <w:rPr>
          <w:sz w:val="22"/>
        </w:rPr>
        <w:t xml:space="preserve">.  </w:t>
      </w:r>
      <w:proofErr w:type="gramEnd"/>
      <w:r>
        <w:rPr>
          <w:sz w:val="22"/>
        </w:rPr>
        <w:t>EPSDT Services:  Medical Protocol and Periodicity Schedule</w:t>
      </w:r>
      <w:r>
        <w:rPr>
          <w:sz w:val="22"/>
        </w:rPr>
        <w:tab/>
      </w:r>
      <w:r>
        <w:rPr>
          <w:sz w:val="22"/>
        </w:rPr>
        <w:tab/>
        <w:t>W-1</w:t>
      </w:r>
    </w:p>
    <w:p w:rsidR="0089090A" w:rsidRDefault="0089090A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89090A" w:rsidRDefault="0089090A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>
        <w:rPr>
          <w:sz w:val="22"/>
        </w:rPr>
        <w:t>Appendix X</w:t>
      </w:r>
      <w:proofErr w:type="gramStart"/>
      <w:r>
        <w:rPr>
          <w:sz w:val="22"/>
        </w:rPr>
        <w:t xml:space="preserve">.  </w:t>
      </w:r>
      <w:proofErr w:type="gramEnd"/>
      <w:r>
        <w:rPr>
          <w:sz w:val="22"/>
        </w:rPr>
        <w:t xml:space="preserve">Family Assistance Copayments and Deductibles </w:t>
      </w:r>
      <w:r>
        <w:rPr>
          <w:sz w:val="22"/>
        </w:rPr>
        <w:tab/>
      </w:r>
      <w:r>
        <w:rPr>
          <w:sz w:val="22"/>
        </w:rPr>
        <w:tab/>
        <w:t>X-1</w:t>
      </w:r>
    </w:p>
    <w:p w:rsidR="0089090A" w:rsidRDefault="0089090A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89090A" w:rsidRDefault="0089090A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>
        <w:rPr>
          <w:sz w:val="22"/>
        </w:rPr>
        <w:t>Appendix Y</w:t>
      </w:r>
      <w:proofErr w:type="gramStart"/>
      <w:r>
        <w:rPr>
          <w:sz w:val="22"/>
        </w:rPr>
        <w:t xml:space="preserve">.  </w:t>
      </w:r>
      <w:proofErr w:type="gramEnd"/>
      <w:r>
        <w:rPr>
          <w:sz w:val="22"/>
        </w:rPr>
        <w:t>EVS Codes/Messages</w:t>
      </w:r>
      <w:r>
        <w:rPr>
          <w:sz w:val="22"/>
        </w:rPr>
        <w:tab/>
      </w:r>
      <w:r>
        <w:rPr>
          <w:sz w:val="22"/>
        </w:rPr>
        <w:tab/>
        <w:t>Y-1</w:t>
      </w:r>
    </w:p>
    <w:p w:rsidR="0089090A" w:rsidRDefault="0089090A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89090A" w:rsidRDefault="0089090A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>
        <w:rPr>
          <w:sz w:val="22"/>
        </w:rPr>
        <w:t>Appendix Z</w:t>
      </w:r>
      <w:proofErr w:type="gramStart"/>
      <w:r>
        <w:rPr>
          <w:sz w:val="22"/>
        </w:rPr>
        <w:t xml:space="preserve">.  </w:t>
      </w:r>
      <w:proofErr w:type="gramEnd"/>
      <w:r>
        <w:rPr>
          <w:sz w:val="22"/>
        </w:rPr>
        <w:t xml:space="preserve">EPSDT Services Laboratory Codes </w:t>
      </w: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  <w:t>Z-1</w:t>
      </w:r>
    </w:p>
    <w:p w:rsidR="0089090A" w:rsidRDefault="0089090A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89090A" w:rsidRDefault="0089090A">
      <w:pPr>
        <w:pStyle w:val="BodyText"/>
      </w:pPr>
    </w:p>
    <w:sectPr w:rsidR="0089090A">
      <w:endnotePr>
        <w:numFmt w:val="decimal"/>
      </w:endnotePr>
      <w:pgSz w:w="12240" w:h="15840"/>
      <w:pgMar w:top="576" w:right="1440" w:bottom="1440" w:left="129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8D2"/>
    <w:rsid w:val="000E0F45"/>
    <w:rsid w:val="00114103"/>
    <w:rsid w:val="001B5BDC"/>
    <w:rsid w:val="002962AB"/>
    <w:rsid w:val="002E38D2"/>
    <w:rsid w:val="003D70F2"/>
    <w:rsid w:val="00474A93"/>
    <w:rsid w:val="004B3E65"/>
    <w:rsid w:val="004E422C"/>
    <w:rsid w:val="006C42FE"/>
    <w:rsid w:val="0089090A"/>
    <w:rsid w:val="00CC02DB"/>
    <w:rsid w:val="00E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widowControl w:val="0"/>
    </w:pPr>
    <w:rPr>
      <w:sz w:val="22"/>
    </w:rPr>
  </w:style>
  <w:style w:type="paragraph" w:styleId="BalloonText">
    <w:name w:val="Balloon Text"/>
    <w:basedOn w:val="Normal"/>
    <w:link w:val="BalloonTextChar"/>
    <w:rsid w:val="001B5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regulations and instructions of the Division of Medical Assistance governing provider participation in the Medical Assistance Program are published in the Provider Manual Series</vt:lpstr>
    </vt:vector>
  </TitlesOfParts>
  <Company>Commonwealth of Massachusetts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regulations and instructions of the Division of Medical Assistance governing provider participation in the Medical Assistance Program are published in the Provider Manual Series</dc:title>
  <dc:creator>LAURA WATSON</dc:creator>
  <cp:lastModifiedBy>Malcolm Crystal</cp:lastModifiedBy>
  <cp:revision>5</cp:revision>
  <cp:lastPrinted>2006-03-09T15:55:00Z</cp:lastPrinted>
  <dcterms:created xsi:type="dcterms:W3CDTF">2018-08-16T13:23:00Z</dcterms:created>
  <dcterms:modified xsi:type="dcterms:W3CDTF">2018-08-23T14:01:00Z</dcterms:modified>
</cp:coreProperties>
</file>