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31D0F" w14:textId="214B71C9" w:rsidR="00F664CC" w:rsidRPr="00E27CD8" w:rsidRDefault="008A17B1"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8240" behindDoc="0" locked="0" layoutInCell="1" allowOverlap="1" wp14:anchorId="125A85EE" wp14:editId="32753B40">
            <wp:simplePos x="0" y="0"/>
            <wp:positionH relativeFrom="margin">
              <wp:posOffset>-299424</wp:posOffset>
            </wp:positionH>
            <wp:positionV relativeFrom="margin">
              <wp:posOffset>24757</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AE9C9C6" wp14:editId="6B0745B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9C9C6"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25BE84EB" w14:textId="5855228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8FDF541" w14:textId="26285CFA"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B675D5" w14:textId="124D84D5" w:rsidR="006D3F15" w:rsidRPr="00777A22" w:rsidRDefault="002E58AA"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2FD36790" w14:textId="38EE1940" w:rsidR="009F0958" w:rsidRDefault="009F0958" w:rsidP="009F0958">
      <w:pPr>
        <w:pStyle w:val="Heading1"/>
      </w:pPr>
    </w:p>
    <w:p w14:paraId="5C38CA77" w14:textId="77777777" w:rsidR="00F664CC" w:rsidRPr="00150BCC" w:rsidRDefault="00F664CC" w:rsidP="009F0958">
      <w:pPr>
        <w:pStyle w:val="Heading1"/>
      </w:pPr>
      <w:r w:rsidRPr="00150BCC">
        <w:t>MassHealth</w:t>
      </w:r>
    </w:p>
    <w:p w14:paraId="09BC1831" w14:textId="4FB68D7E" w:rsidR="00F664CC" w:rsidRPr="005B27F1" w:rsidRDefault="009F0958" w:rsidP="009F0958">
      <w:pPr>
        <w:pStyle w:val="Heading1"/>
      </w:pPr>
      <w:r>
        <w:t xml:space="preserve">Day Habilitation </w:t>
      </w:r>
      <w:r w:rsidR="00564D98">
        <w:t xml:space="preserve">Program </w:t>
      </w:r>
      <w:r>
        <w:t>Bulletin</w:t>
      </w:r>
      <w:r w:rsidR="00564D98">
        <w:t xml:space="preserve"> </w:t>
      </w:r>
      <w:r w:rsidR="008E5FEC">
        <w:t>14</w:t>
      </w:r>
    </w:p>
    <w:p w14:paraId="0FF8C4EE" w14:textId="33AA0AA2" w:rsidR="00F664CC" w:rsidRPr="00150BCC" w:rsidRDefault="00B04AFB" w:rsidP="009F0958">
      <w:pPr>
        <w:pStyle w:val="Heading1"/>
      </w:pPr>
      <w:r>
        <w:t xml:space="preserve">January </w:t>
      </w:r>
      <w:r w:rsidR="009F0958">
        <w:t>202</w:t>
      </w:r>
      <w:r>
        <w:t>1</w:t>
      </w:r>
    </w:p>
    <w:p w14:paraId="55A7899E" w14:textId="77777777" w:rsidR="00F664CC" w:rsidRDefault="00F664CC" w:rsidP="00E27CD8"/>
    <w:p w14:paraId="17576438"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EAC6873" w14:textId="667BDCC0" w:rsidR="00F664CC" w:rsidRPr="00F664CC" w:rsidRDefault="00F664CC" w:rsidP="00E27CD8">
      <w:r w:rsidRPr="00F664CC">
        <w:rPr>
          <w:b/>
        </w:rPr>
        <w:t>TO</w:t>
      </w:r>
      <w:r w:rsidRPr="00F664CC">
        <w:t>:</w:t>
      </w:r>
      <w:r>
        <w:tab/>
      </w:r>
      <w:r w:rsidR="009F0958">
        <w:t>Day Habilitation Providers</w:t>
      </w:r>
      <w:r w:rsidR="00CC283E" w:rsidRPr="00F664CC">
        <w:t xml:space="preserve"> </w:t>
      </w:r>
      <w:r w:rsidRPr="00F664CC">
        <w:t>Participating in MassHealth</w:t>
      </w:r>
    </w:p>
    <w:p w14:paraId="072FCEC9" w14:textId="0FC24FCC" w:rsidR="00F664CC" w:rsidRPr="00F664CC" w:rsidRDefault="00F664CC" w:rsidP="00E27CD8">
      <w:r w:rsidRPr="00F664CC">
        <w:rPr>
          <w:b/>
        </w:rPr>
        <w:t>FROM</w:t>
      </w:r>
      <w:r w:rsidRPr="00F664CC">
        <w:t>:</w:t>
      </w:r>
      <w:r>
        <w:tab/>
      </w:r>
      <w:r w:rsidR="00AA6085">
        <w:t>Daniel Tsai, Assistant Secretary for MassHealth</w:t>
      </w:r>
      <w:r w:rsidR="00424C2A">
        <w:t xml:space="preserve">  </w:t>
      </w:r>
      <w:r w:rsidR="00674126">
        <w:t xml:space="preserve"> [Signature of Daniel Tsai]</w:t>
      </w:r>
    </w:p>
    <w:p w14:paraId="501CA1AD" w14:textId="77777777" w:rsidR="009F0958" w:rsidRPr="001671CD" w:rsidRDefault="00F664CC" w:rsidP="00011DD9">
      <w:pPr>
        <w:pStyle w:val="SubjectLine"/>
        <w:ind w:left="1440" w:hanging="1080"/>
        <w:rPr>
          <w:color w:val="1F497D" w:themeColor="text2"/>
          <w:sz w:val="24"/>
          <w:szCs w:val="24"/>
        </w:rPr>
      </w:pPr>
      <w:r w:rsidRPr="00F664CC">
        <w:t>RE:</w:t>
      </w:r>
      <w:r w:rsidR="00BD2DAF">
        <w:tab/>
      </w:r>
      <w:r w:rsidR="009F0958" w:rsidRPr="001671CD">
        <w:rPr>
          <w:bCs/>
        </w:rPr>
        <w:t xml:space="preserve">Additional </w:t>
      </w:r>
      <w:r w:rsidR="009F0958" w:rsidRPr="001671CD">
        <w:t xml:space="preserve">Guidance and Requirements for </w:t>
      </w:r>
      <w:r w:rsidR="009F0958">
        <w:t>Day Habilitation</w:t>
      </w:r>
      <w:r w:rsidR="009F0958" w:rsidRPr="001671CD">
        <w:t xml:space="preserve"> Programs </w:t>
      </w:r>
      <w:r w:rsidR="009F0958">
        <w:t>during the Public Health Emergency</w:t>
      </w:r>
    </w:p>
    <w:p w14:paraId="75734D93" w14:textId="77777777" w:rsidR="009F0958" w:rsidRDefault="009F0958" w:rsidP="009F0958">
      <w:pPr>
        <w:pStyle w:val="Heading2"/>
      </w:pPr>
      <w:r w:rsidRPr="00264726">
        <w:t xml:space="preserve">Background </w:t>
      </w:r>
    </w:p>
    <w:p w14:paraId="6373F789" w14:textId="2656B626" w:rsidR="009F0958" w:rsidRPr="00816B55" w:rsidRDefault="009F0958" w:rsidP="009F0958">
      <w:pPr>
        <w:ind w:right="576"/>
        <w:rPr>
          <w:rFonts w:cs="Arial"/>
        </w:rPr>
      </w:pPr>
      <w:r w:rsidRPr="001F1E19">
        <w:t xml:space="preserve">In light of the state of emergency declared in the Commonwealth due to COVID-19, </w:t>
      </w:r>
      <w:r>
        <w:t>the Executive Office of Health and Human Services (</w:t>
      </w:r>
      <w:r w:rsidRPr="001F1E19">
        <w:t>EOHHS</w:t>
      </w:r>
      <w:r>
        <w:t>)</w:t>
      </w:r>
      <w:r w:rsidRPr="001F1E19">
        <w:t xml:space="preserve">, which administers the Massachusetts Medicaid program known as MassHealth, </w:t>
      </w:r>
      <w:r>
        <w:t xml:space="preserve">is providing the following additional guidance and requirements to </w:t>
      </w:r>
      <w:r w:rsidR="00A15181">
        <w:t>d</w:t>
      </w:r>
      <w:r>
        <w:t xml:space="preserve">ay </w:t>
      </w:r>
      <w:r w:rsidR="00A15181">
        <w:t xml:space="preserve">habilitation </w:t>
      </w:r>
      <w:r>
        <w:t xml:space="preserve">(DH) providers. </w:t>
      </w:r>
      <w:r>
        <w:rPr>
          <w:rFonts w:cs="Arial"/>
        </w:rPr>
        <w:t xml:space="preserve">The guidance and requirements set forth in this bulletin supersede guidance published in MassHealth Day Habilitation Bulletin 12: </w:t>
      </w:r>
      <w:r w:rsidRPr="00011DD9">
        <w:rPr>
          <w:rFonts w:cs="Arial"/>
          <w:i/>
        </w:rPr>
        <w:t xml:space="preserve">Additional Guidance and Requirements for Reopening Day Habilitation Programs </w:t>
      </w:r>
      <w:r w:rsidR="0030277D">
        <w:rPr>
          <w:rFonts w:cs="Arial"/>
          <w:i/>
        </w:rPr>
        <w:t>d</w:t>
      </w:r>
      <w:r w:rsidRPr="00011DD9">
        <w:rPr>
          <w:rFonts w:cs="Arial"/>
          <w:i/>
        </w:rPr>
        <w:t>uring Phase III</w:t>
      </w:r>
      <w:r>
        <w:rPr>
          <w:rFonts w:cs="Arial"/>
        </w:rPr>
        <w:t xml:space="preserve">. However, all DH providers must continue to adhere to the requirements set forth in the EOHHS guidance for day programs: </w:t>
      </w:r>
      <w:hyperlink r:id="rId12" w:history="1">
        <w:r w:rsidRPr="00127795">
          <w:rPr>
            <w:rStyle w:val="Hyperlink"/>
            <w:rFonts w:cs="Arial"/>
          </w:rPr>
          <w:t>Massachusetts Day Program Reopen Approach – Minimum Requirements for Health and Safety</w:t>
        </w:r>
      </w:hyperlink>
      <w:r>
        <w:rPr>
          <w:rFonts w:cs="Arial"/>
        </w:rPr>
        <w:t xml:space="preserve">. </w:t>
      </w:r>
    </w:p>
    <w:p w14:paraId="72EC3BC7" w14:textId="77777777" w:rsidR="009F0958" w:rsidRDefault="009F0958" w:rsidP="009F0958">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 xml:space="preserve">remain in effect whether the </w:t>
      </w:r>
      <w:r>
        <w:rPr>
          <w:rFonts w:cstheme="minorHAnsi"/>
          <w:color w:val="000000" w:themeColor="text1"/>
        </w:rPr>
        <w:t>member</w:t>
      </w:r>
      <w:r w:rsidRPr="00477E2C">
        <w:rPr>
          <w:rFonts w:cstheme="minorHAnsi"/>
          <w:color w:val="000000" w:themeColor="text1"/>
        </w:rPr>
        <w:t xml:space="preserve"> is receiving </w:t>
      </w:r>
      <w:r>
        <w:rPr>
          <w:rFonts w:cstheme="minorHAnsi"/>
          <w:color w:val="000000" w:themeColor="text1"/>
        </w:rPr>
        <w:t xml:space="preserve">DH </w:t>
      </w:r>
      <w:r w:rsidRPr="00477E2C">
        <w:rPr>
          <w:rFonts w:cstheme="minorHAnsi"/>
          <w:color w:val="000000" w:themeColor="text1"/>
        </w:rPr>
        <w:t xml:space="preserve">services in the congregate setting or remotely. </w:t>
      </w:r>
      <w:r w:rsidRPr="00B521CD">
        <w:rPr>
          <w:rFonts w:cs="Arial"/>
          <w:color w:val="000000" w:themeColor="text1"/>
        </w:rPr>
        <w:t xml:space="preserve"> </w:t>
      </w:r>
    </w:p>
    <w:p w14:paraId="6BBE288B" w14:textId="77777777" w:rsidR="009F0958" w:rsidRPr="00287A92" w:rsidRDefault="009F0958" w:rsidP="009F0958">
      <w:pPr>
        <w:pStyle w:val="Heading2"/>
        <w:rPr>
          <w:rFonts w:cs="Arial"/>
          <w:sz w:val="22"/>
          <w:szCs w:val="22"/>
          <w:u w:val="single"/>
        </w:rPr>
      </w:pPr>
      <w:r w:rsidRPr="005B27F1">
        <w:t xml:space="preserve"> </w:t>
      </w:r>
      <w:r>
        <w:t>Additional Guidance and Requirements</w:t>
      </w:r>
    </w:p>
    <w:p w14:paraId="79264205" w14:textId="6E94854B" w:rsidR="009F0958" w:rsidRPr="003F6A7D" w:rsidRDefault="009F0958" w:rsidP="009F0958">
      <w:pPr>
        <w:ind w:left="720" w:hanging="360"/>
        <w:rPr>
          <w:rFonts w:cs="Arial"/>
        </w:rPr>
      </w:pPr>
      <w:r>
        <w:rPr>
          <w:rFonts w:cs="Arial"/>
        </w:rPr>
        <w:t>1.</w:t>
      </w:r>
      <w:r>
        <w:rPr>
          <w:rFonts w:cs="Arial"/>
        </w:rPr>
        <w:tab/>
      </w:r>
      <w:bookmarkStart w:id="0" w:name="_Hlk59437183"/>
      <w:r>
        <w:rPr>
          <w:rFonts w:cs="Arial"/>
        </w:rPr>
        <w:t xml:space="preserve">Adjusted Staffing Requirements: Notwithstanding the staffing requirement set forth in the MassHealth DH provider regulations at </w:t>
      </w:r>
      <w:r w:rsidR="002E58AA">
        <w:rPr>
          <w:rFonts w:cs="Arial"/>
        </w:rPr>
        <w:t xml:space="preserve">130 CMR </w:t>
      </w:r>
      <w:r>
        <w:rPr>
          <w:rFonts w:cs="Arial"/>
        </w:rPr>
        <w:t xml:space="preserve">419.416 (C) (6), DH providers may use their current average daily onsite census to calculate staffing for the duration of the state of emergency. Providers may determine that additional staff are required to ensure that the Minimum Requirements for Health and Safety are met. </w:t>
      </w:r>
      <w:bookmarkStart w:id="1" w:name="_Hlk59437290"/>
      <w:bookmarkEnd w:id="0"/>
      <w:r w:rsidRPr="00477E2C">
        <w:rPr>
          <w:rFonts w:cs="Arial"/>
        </w:rPr>
        <w:t xml:space="preserve">DH </w:t>
      </w:r>
      <w:r>
        <w:rPr>
          <w:rFonts w:cs="Arial"/>
        </w:rPr>
        <w:t xml:space="preserve">provider congregate settings, however, must maintain the following minimum staffing: </w:t>
      </w:r>
      <w:r w:rsidR="00007FCC">
        <w:rPr>
          <w:rFonts w:cs="Arial"/>
        </w:rPr>
        <w:t>o</w:t>
      </w:r>
      <w:r>
        <w:rPr>
          <w:rFonts w:cs="Arial"/>
        </w:rPr>
        <w:t xml:space="preserve">ne staff </w:t>
      </w:r>
      <w:r w:rsidR="00007FCC">
        <w:rPr>
          <w:rFonts w:cs="Arial"/>
        </w:rPr>
        <w:t xml:space="preserve">member employed </w:t>
      </w:r>
      <w:r>
        <w:rPr>
          <w:rFonts w:cs="Arial"/>
        </w:rPr>
        <w:t>to oversee the daily operations of the program</w:t>
      </w:r>
      <w:r w:rsidR="00557230">
        <w:rPr>
          <w:rFonts w:cs="Arial"/>
        </w:rPr>
        <w:t>;</w:t>
      </w:r>
      <w:r>
        <w:rPr>
          <w:rFonts w:cs="Arial"/>
        </w:rPr>
        <w:t xml:space="preserve"> one </w:t>
      </w:r>
      <w:r w:rsidR="00557230">
        <w:rPr>
          <w:rFonts w:cs="Arial"/>
        </w:rPr>
        <w:t>registered nurse</w:t>
      </w:r>
      <w:r w:rsidR="00007FCC">
        <w:rPr>
          <w:rFonts w:cs="Arial"/>
        </w:rPr>
        <w:t>, who</w:t>
      </w:r>
      <w:r w:rsidR="00557230">
        <w:rPr>
          <w:rFonts w:cs="Arial"/>
        </w:rPr>
        <w:t xml:space="preserve"> </w:t>
      </w:r>
      <w:r>
        <w:rPr>
          <w:rFonts w:cs="Arial"/>
        </w:rPr>
        <w:t>must be onsite for the entire length of time members are present (additional nursing staff may be required if the onsite capacity exceeds 28</w:t>
      </w:r>
      <w:r w:rsidR="00557230">
        <w:rPr>
          <w:rFonts w:cs="Arial"/>
        </w:rPr>
        <w:t xml:space="preserve">); </w:t>
      </w:r>
      <w:r>
        <w:rPr>
          <w:rFonts w:cs="Arial"/>
        </w:rPr>
        <w:t xml:space="preserve">and the number of direct care staff to safely deliver DH services at the capacity in which the program is operating. </w:t>
      </w:r>
      <w:bookmarkStart w:id="2" w:name="_Hlk48112059"/>
      <w:r>
        <w:rPr>
          <w:rFonts w:cs="Arial"/>
        </w:rPr>
        <w:t xml:space="preserve">  </w:t>
      </w:r>
      <w:bookmarkEnd w:id="1"/>
      <w:bookmarkEnd w:id="2"/>
    </w:p>
    <w:p w14:paraId="4BBFBED0" w14:textId="04E284E4" w:rsidR="009F0958" w:rsidRDefault="009F0958" w:rsidP="009F0958">
      <w:pPr>
        <w:ind w:left="720" w:hanging="360"/>
        <w:rPr>
          <w:color w:val="000000"/>
        </w:rPr>
      </w:pPr>
      <w:r>
        <w:rPr>
          <w:rFonts w:cs="Arial"/>
        </w:rPr>
        <w:t>2.</w:t>
      </w:r>
      <w:r>
        <w:rPr>
          <w:rFonts w:cs="Arial"/>
        </w:rPr>
        <w:tab/>
        <w:t>Notwithstanding the requirements set forth in the MassHealth DH provider regulations at 130 CMR 419.431 and 419.432, for the period of the state of emergency declared in the Commonwealth due to COVID-19, DH services do not have to be provided in a congregate setting. During the state of emergency, DH services may be provided in a residential setting and may be community-based rather than site-based.</w:t>
      </w:r>
    </w:p>
    <w:p w14:paraId="16081B4A" w14:textId="77777777" w:rsidR="009F0958" w:rsidRDefault="009F0958" w:rsidP="009F0958">
      <w:pPr>
        <w:ind w:left="720" w:hanging="360"/>
        <w:rPr>
          <w:color w:val="000000"/>
        </w:rPr>
      </w:pPr>
    </w:p>
    <w:p w14:paraId="500BA4AC" w14:textId="77777777" w:rsidR="009F0958" w:rsidRDefault="009F0958" w:rsidP="009F0958">
      <w:pPr>
        <w:pStyle w:val="ban"/>
        <w:tabs>
          <w:tab w:val="clear" w:pos="1320"/>
          <w:tab w:val="clear" w:pos="1698"/>
          <w:tab w:val="clear" w:pos="2076"/>
          <w:tab w:val="clear" w:pos="2454"/>
          <w:tab w:val="left" w:pos="1296"/>
          <w:tab w:val="left" w:pos="1656"/>
          <w:tab w:val="left" w:pos="2016"/>
        </w:tabs>
        <w:ind w:left="720"/>
        <w:rPr>
          <w:rFonts w:ascii="Georgia" w:hAnsi="Georgia"/>
          <w:color w:val="000000"/>
          <w:szCs w:val="22"/>
        </w:rPr>
      </w:pPr>
    </w:p>
    <w:p w14:paraId="753730FA" w14:textId="3E71C035" w:rsidR="004D2714" w:rsidRDefault="00F664CC" w:rsidP="00046C3A">
      <w:pPr>
        <w:tabs>
          <w:tab w:val="left" w:pos="720"/>
        </w:tabs>
        <w:ind w:left="720" w:hanging="360"/>
        <w:rPr>
          <w:rFonts w:cs="Arial"/>
        </w:rPr>
      </w:pPr>
      <w:r>
        <w:br w:type="page"/>
      </w:r>
      <w:r w:rsidR="00050518">
        <w:rPr>
          <w:rFonts w:cs="Arial"/>
        </w:rPr>
        <w:lastRenderedPageBreak/>
        <w:t>3.</w:t>
      </w:r>
      <w:r w:rsidR="00050518">
        <w:rPr>
          <w:rFonts w:cs="Arial"/>
        </w:rPr>
        <w:tab/>
      </w:r>
      <w:r w:rsidR="00050518" w:rsidRPr="00477E2C">
        <w:t xml:space="preserve">DH providers may deploy a staff person to a </w:t>
      </w:r>
      <w:r w:rsidR="00050518">
        <w:t>member</w:t>
      </w:r>
      <w:r w:rsidR="00050518" w:rsidRPr="00477E2C">
        <w:t xml:space="preserve">’s residence to assist the </w:t>
      </w:r>
      <w:r w:rsidR="00050518">
        <w:t>member</w:t>
      </w:r>
      <w:r w:rsidR="00050518" w:rsidRPr="00477E2C">
        <w:t xml:space="preserve"> with </w:t>
      </w:r>
      <w:r w:rsidR="000E0E0B">
        <w:t xml:space="preserve">incidental </w:t>
      </w:r>
      <w:r w:rsidR="00050518" w:rsidRPr="00477E2C">
        <w:t xml:space="preserve">ADLs and </w:t>
      </w:r>
      <w:r w:rsidR="00050518">
        <w:t>DH services</w:t>
      </w:r>
      <w:r w:rsidR="00050518" w:rsidRPr="00477E2C">
        <w:t xml:space="preserve"> related to the </w:t>
      </w:r>
      <w:r w:rsidR="00050518">
        <w:t>member</w:t>
      </w:r>
      <w:r w:rsidR="00050518" w:rsidRPr="00477E2C">
        <w:t xml:space="preserve">’s </w:t>
      </w:r>
      <w:r w:rsidR="00050518">
        <w:t>Day Habilitation Service Plan (DHSP)</w:t>
      </w:r>
      <w:r w:rsidR="00050518" w:rsidRPr="00477E2C">
        <w:t xml:space="preserve">. DH services </w:t>
      </w:r>
      <w:r w:rsidR="00050518">
        <w:t xml:space="preserve">provided </w:t>
      </w:r>
      <w:r w:rsidR="00050518" w:rsidRPr="00477E2C">
        <w:t xml:space="preserve">in the </w:t>
      </w:r>
      <w:r w:rsidR="00050518">
        <w:t>member</w:t>
      </w:r>
      <w:r w:rsidR="00050518" w:rsidRPr="00477E2C">
        <w:t xml:space="preserve">’s home must not overlap or duplicate </w:t>
      </w:r>
      <w:r w:rsidR="00050518">
        <w:t xml:space="preserve">any </w:t>
      </w:r>
      <w:r w:rsidR="00050518" w:rsidRPr="00477E2C">
        <w:t xml:space="preserve">other services the </w:t>
      </w:r>
      <w:r w:rsidR="00050518">
        <w:t>member</w:t>
      </w:r>
      <w:r w:rsidR="00050518" w:rsidRPr="00477E2C">
        <w:t xml:space="preserve"> is receiving that provide assistance with ADLs or therapies (</w:t>
      </w:r>
      <w:r w:rsidR="00050518">
        <w:t>e</w:t>
      </w:r>
      <w:r w:rsidR="00050518" w:rsidRPr="00477E2C">
        <w:t>.</w:t>
      </w:r>
      <w:r w:rsidR="00050518">
        <w:t>g</w:t>
      </w:r>
      <w:r w:rsidR="00050518" w:rsidRPr="00477E2C">
        <w:t>.</w:t>
      </w:r>
      <w:r w:rsidR="00050518">
        <w:t>,</w:t>
      </w:r>
      <w:r w:rsidR="00050518" w:rsidRPr="00477E2C">
        <w:t xml:space="preserve"> </w:t>
      </w:r>
      <w:r w:rsidR="00050518">
        <w:t>r</w:t>
      </w:r>
      <w:r w:rsidR="00050518" w:rsidRPr="00477E2C">
        <w:t xml:space="preserve">esidential, </w:t>
      </w:r>
      <w:r w:rsidR="006B43D0">
        <w:t xml:space="preserve"> personal care attendant</w:t>
      </w:r>
      <w:r w:rsidR="00050518">
        <w:t>,</w:t>
      </w:r>
      <w:r w:rsidR="00050518" w:rsidRPr="00477E2C">
        <w:t xml:space="preserve"> or </w:t>
      </w:r>
      <w:r w:rsidR="00050518">
        <w:t>h</w:t>
      </w:r>
      <w:r w:rsidR="00050518" w:rsidRPr="00477E2C">
        <w:t xml:space="preserve">ome </w:t>
      </w:r>
      <w:r w:rsidR="00050518">
        <w:t>h</w:t>
      </w:r>
      <w:r w:rsidR="00050518" w:rsidRPr="00477E2C">
        <w:t>ealth services).</w:t>
      </w:r>
      <w:r w:rsidR="00050518">
        <w:t xml:space="preserve"> Please refer to MassHealth Day Habilitation Bulletin </w:t>
      </w:r>
      <w:r w:rsidR="00CC283E">
        <w:t>13</w:t>
      </w:r>
      <w:r w:rsidR="00050518">
        <w:t xml:space="preserve">: </w:t>
      </w:r>
      <w:r w:rsidR="00050518" w:rsidRPr="00011DD9">
        <w:rPr>
          <w:bCs/>
          <w:i/>
        </w:rPr>
        <w:t>Guidance for Day Habilitation (DH) Providers Delivering Multi-</w:t>
      </w:r>
      <w:proofErr w:type="gramStart"/>
      <w:r w:rsidR="00011DD9">
        <w:rPr>
          <w:bCs/>
          <w:i/>
        </w:rPr>
        <w:t>m</w:t>
      </w:r>
      <w:r w:rsidR="00011DD9" w:rsidRPr="00011DD9">
        <w:rPr>
          <w:bCs/>
          <w:i/>
        </w:rPr>
        <w:t>odel</w:t>
      </w:r>
      <w:proofErr w:type="gramEnd"/>
      <w:r w:rsidR="00011DD9" w:rsidRPr="00011DD9">
        <w:rPr>
          <w:bCs/>
          <w:i/>
        </w:rPr>
        <w:t xml:space="preserve"> </w:t>
      </w:r>
      <w:r w:rsidR="00050518" w:rsidRPr="00011DD9">
        <w:rPr>
          <w:bCs/>
          <w:i/>
        </w:rPr>
        <w:t xml:space="preserve">Hybrid Services </w:t>
      </w:r>
      <w:r w:rsidR="00011DD9">
        <w:rPr>
          <w:bCs/>
          <w:i/>
        </w:rPr>
        <w:t>d</w:t>
      </w:r>
      <w:r w:rsidR="00011DD9" w:rsidRPr="00011DD9">
        <w:rPr>
          <w:bCs/>
          <w:i/>
        </w:rPr>
        <w:t xml:space="preserve">uring </w:t>
      </w:r>
      <w:r w:rsidR="00050518" w:rsidRPr="00011DD9">
        <w:rPr>
          <w:bCs/>
          <w:i/>
        </w:rPr>
        <w:t>the COVID-19</w:t>
      </w:r>
      <w:r w:rsidR="00050518" w:rsidRPr="00E323EF">
        <w:rPr>
          <w:bCs/>
        </w:rPr>
        <w:t xml:space="preserve"> </w:t>
      </w:r>
      <w:r w:rsidR="00050518" w:rsidRPr="00011DD9">
        <w:rPr>
          <w:bCs/>
          <w:i/>
        </w:rPr>
        <w:t>Public Health</w:t>
      </w:r>
      <w:r w:rsidR="00050518" w:rsidRPr="00E323EF">
        <w:rPr>
          <w:bCs/>
        </w:rPr>
        <w:t xml:space="preserve"> </w:t>
      </w:r>
      <w:r w:rsidR="00050518" w:rsidRPr="00011DD9">
        <w:rPr>
          <w:bCs/>
          <w:i/>
        </w:rPr>
        <w:t>Emergency</w:t>
      </w:r>
      <w:r w:rsidR="00050518">
        <w:rPr>
          <w:bCs/>
        </w:rPr>
        <w:t xml:space="preserve"> </w:t>
      </w:r>
      <w:r w:rsidR="00050518">
        <w:t>for additional guidance regarding in-person remote service provision.</w:t>
      </w:r>
    </w:p>
    <w:p w14:paraId="06DF8F88" w14:textId="345ECE07" w:rsidR="00050518" w:rsidRPr="00046C3A" w:rsidRDefault="004D2714" w:rsidP="00046C3A">
      <w:pPr>
        <w:ind w:left="720" w:hanging="360"/>
      </w:pPr>
      <w:r>
        <w:rPr>
          <w:rFonts w:cs="Arial"/>
        </w:rPr>
        <w:t>4.</w:t>
      </w:r>
      <w:r>
        <w:rPr>
          <w:rFonts w:cs="Arial"/>
        </w:rPr>
        <w:tab/>
      </w:r>
      <w:r w:rsidR="00050518" w:rsidRPr="004D2714">
        <w:t xml:space="preserve">Amended </w:t>
      </w:r>
      <w:r w:rsidR="00050518" w:rsidRPr="00EE142F">
        <w:t>DHSP for remote DH services may be continued until the member returns to receiving DH services in the DH provider’s congregate site. When a member returns to receiving DH services at the congregate site, the member’s DHSP must be amended within 45 business days of the member’s return to in-person DH services.</w:t>
      </w:r>
    </w:p>
    <w:p w14:paraId="49920D0D" w14:textId="195B9B7F" w:rsidR="00050518" w:rsidRDefault="00050518" w:rsidP="00011DD9">
      <w:pPr>
        <w:spacing w:before="0" w:afterAutospacing="0"/>
        <w:ind w:left="720" w:hanging="360"/>
        <w:rPr>
          <w:rFonts w:cstheme="minorHAnsi"/>
          <w:color w:val="000000" w:themeColor="text1"/>
        </w:rPr>
      </w:pPr>
      <w:r>
        <w:rPr>
          <w:rFonts w:cstheme="minorHAnsi"/>
          <w:color w:val="000000" w:themeColor="text1"/>
        </w:rPr>
        <w:t>5.</w:t>
      </w:r>
      <w:r>
        <w:rPr>
          <w:rFonts w:cstheme="minorHAnsi"/>
          <w:color w:val="000000" w:themeColor="text1"/>
        </w:rPr>
        <w:tab/>
        <w:t>Members</w:t>
      </w:r>
      <w:r w:rsidRPr="00477E2C">
        <w:rPr>
          <w:rFonts w:cstheme="minorHAnsi"/>
          <w:color w:val="000000" w:themeColor="text1"/>
        </w:rPr>
        <w:t xml:space="preserve"> not returning to </w:t>
      </w:r>
      <w:r>
        <w:rPr>
          <w:rFonts w:cstheme="minorHAnsi"/>
          <w:color w:val="000000" w:themeColor="text1"/>
        </w:rPr>
        <w:t xml:space="preserve">a DH provider’s </w:t>
      </w:r>
      <w:r w:rsidRPr="00477E2C">
        <w:rPr>
          <w:rFonts w:cstheme="minorHAnsi"/>
          <w:color w:val="000000" w:themeColor="text1"/>
        </w:rPr>
        <w:t xml:space="preserve">congregate setting may continue to receive remote </w:t>
      </w:r>
      <w:r>
        <w:rPr>
          <w:rFonts w:cstheme="minorHAnsi"/>
          <w:color w:val="000000" w:themeColor="text1"/>
        </w:rPr>
        <w:t xml:space="preserve">DH </w:t>
      </w:r>
      <w:r w:rsidRPr="00477E2C">
        <w:rPr>
          <w:rFonts w:cstheme="minorHAnsi"/>
          <w:color w:val="000000" w:themeColor="text1"/>
        </w:rPr>
        <w:t xml:space="preserve">services </w:t>
      </w:r>
      <w:r>
        <w:rPr>
          <w:rFonts w:cstheme="minorHAnsi"/>
          <w:color w:val="000000" w:themeColor="text1"/>
        </w:rPr>
        <w:t>as follows</w:t>
      </w:r>
      <w:r w:rsidRPr="00477E2C">
        <w:rPr>
          <w:rFonts w:cstheme="minorHAnsi"/>
          <w:color w:val="000000" w:themeColor="text1"/>
        </w:rPr>
        <w:t>:</w:t>
      </w:r>
    </w:p>
    <w:p w14:paraId="6A691BD8" w14:textId="4C41BBC9" w:rsidR="004D2714" w:rsidRPr="00046C3A" w:rsidRDefault="004D2714" w:rsidP="004D2714">
      <w:pPr>
        <w:pStyle w:val="ListParagraph"/>
        <w:numPr>
          <w:ilvl w:val="0"/>
          <w:numId w:val="14"/>
        </w:numPr>
        <w:rPr>
          <w:rFonts w:cstheme="minorHAnsi"/>
          <w:color w:val="000000" w:themeColor="text1"/>
        </w:rPr>
      </w:pPr>
      <w:r w:rsidRPr="00CD4476">
        <w:rPr>
          <w:rFonts w:ascii="Georgia" w:hAnsi="Georgia" w:cstheme="minorHAnsi"/>
          <w:color w:val="000000" w:themeColor="text1"/>
          <w:sz w:val="22"/>
          <w:szCs w:val="22"/>
        </w:rPr>
        <w:t>On a monthly basis, the DH provider must have a conversation with the member to reassess whether the member wants to return to the DH provider’s DH program and whether the member wishes to continue receiving remote DH services. Note: This conversation alone does not constitute a remote DH service.</w:t>
      </w:r>
    </w:p>
    <w:p w14:paraId="10CDF14D" w14:textId="0E857BE3" w:rsidR="004D2714" w:rsidRPr="00046C3A" w:rsidRDefault="004D2714" w:rsidP="004D2714">
      <w:pPr>
        <w:pStyle w:val="ListParagraph"/>
        <w:numPr>
          <w:ilvl w:val="0"/>
          <w:numId w:val="14"/>
        </w:numPr>
        <w:rPr>
          <w:rFonts w:cstheme="minorHAnsi"/>
          <w:color w:val="000000" w:themeColor="text1"/>
        </w:rPr>
      </w:pPr>
      <w:r w:rsidRPr="00CD4476">
        <w:rPr>
          <w:rFonts w:ascii="Georgia" w:hAnsi="Georgia" w:cstheme="minorHAnsi"/>
          <w:color w:val="000000" w:themeColor="text1"/>
          <w:sz w:val="22"/>
          <w:szCs w:val="22"/>
        </w:rPr>
        <w:t>If the member no longer wants to receive remote DH services but expresses interest in returning to the DH provider</w:t>
      </w:r>
      <w:r>
        <w:rPr>
          <w:rFonts w:ascii="Georgia" w:hAnsi="Georgia" w:cstheme="minorHAnsi"/>
          <w:color w:val="000000" w:themeColor="text1"/>
          <w:sz w:val="22"/>
          <w:szCs w:val="22"/>
        </w:rPr>
        <w:t>’</w:t>
      </w:r>
      <w:r w:rsidRPr="00CD4476">
        <w:rPr>
          <w:rFonts w:ascii="Georgia" w:hAnsi="Georgia" w:cstheme="minorHAnsi"/>
          <w:color w:val="000000" w:themeColor="text1"/>
          <w:sz w:val="22"/>
          <w:szCs w:val="22"/>
        </w:rPr>
        <w:t xml:space="preserve">s DH program in the future, the DH provider may keep the member on their roster and discontinue remote DH services and the submission of claims.  The DH provider must document in the member’s record that they have elected to suspend DH services due to the public health emergency. DH </w:t>
      </w:r>
      <w:r>
        <w:rPr>
          <w:rFonts w:ascii="Georgia" w:hAnsi="Georgia" w:cstheme="minorHAnsi"/>
          <w:color w:val="000000" w:themeColor="text1"/>
          <w:sz w:val="22"/>
          <w:szCs w:val="22"/>
        </w:rPr>
        <w:t>p</w:t>
      </w:r>
      <w:r w:rsidRPr="00CD4476">
        <w:rPr>
          <w:rFonts w:ascii="Georgia" w:hAnsi="Georgia" w:cstheme="minorHAnsi"/>
          <w:color w:val="000000" w:themeColor="text1"/>
          <w:sz w:val="22"/>
          <w:szCs w:val="22"/>
        </w:rPr>
        <w:t xml:space="preserve">roviders </w:t>
      </w:r>
      <w:r w:rsidR="006B43D0">
        <w:rPr>
          <w:rFonts w:ascii="Georgia" w:hAnsi="Georgia" w:cstheme="minorHAnsi"/>
          <w:color w:val="000000" w:themeColor="text1"/>
          <w:sz w:val="22"/>
          <w:szCs w:val="22"/>
        </w:rPr>
        <w:t>must</w:t>
      </w:r>
      <w:r w:rsidR="006B43D0" w:rsidRPr="00CD4476">
        <w:rPr>
          <w:rFonts w:ascii="Georgia" w:hAnsi="Georgia" w:cstheme="minorHAnsi"/>
          <w:color w:val="000000" w:themeColor="text1"/>
          <w:sz w:val="22"/>
          <w:szCs w:val="22"/>
        </w:rPr>
        <w:t xml:space="preserve"> </w:t>
      </w:r>
      <w:r w:rsidRPr="00CD4476">
        <w:rPr>
          <w:rFonts w:ascii="Georgia" w:hAnsi="Georgia" w:cstheme="minorHAnsi"/>
          <w:color w:val="000000" w:themeColor="text1"/>
          <w:sz w:val="22"/>
          <w:szCs w:val="22"/>
        </w:rPr>
        <w:t>outreach to the member once per month to reassess whether the member wants to return to the DH provider’s DH program. Note</w:t>
      </w:r>
      <w:r>
        <w:rPr>
          <w:rFonts w:ascii="Georgia" w:hAnsi="Georgia" w:cstheme="minorHAnsi"/>
          <w:color w:val="000000" w:themeColor="text1"/>
          <w:sz w:val="22"/>
          <w:szCs w:val="22"/>
        </w:rPr>
        <w:t>: T</w:t>
      </w:r>
      <w:r w:rsidRPr="00CD4476">
        <w:rPr>
          <w:rFonts w:ascii="Georgia" w:hAnsi="Georgia" w:cstheme="minorHAnsi"/>
          <w:color w:val="000000" w:themeColor="text1"/>
          <w:sz w:val="22"/>
          <w:szCs w:val="22"/>
        </w:rPr>
        <w:t>his outreach does not constitute a remote DH service.</w:t>
      </w:r>
    </w:p>
    <w:p w14:paraId="035AEA9D" w14:textId="31EE5E8D" w:rsidR="004D2714" w:rsidRPr="00046C3A" w:rsidRDefault="004D2714" w:rsidP="00046C3A">
      <w:pPr>
        <w:pStyle w:val="ListParagraph"/>
        <w:numPr>
          <w:ilvl w:val="0"/>
          <w:numId w:val="14"/>
        </w:numPr>
        <w:rPr>
          <w:rFonts w:cstheme="minorHAnsi"/>
          <w:color w:val="000000" w:themeColor="text1"/>
        </w:rPr>
      </w:pPr>
      <w:r w:rsidRPr="00CD4476">
        <w:rPr>
          <w:rFonts w:ascii="Georgia" w:hAnsi="Georgia" w:cstheme="minorHAnsi"/>
          <w:color w:val="000000" w:themeColor="text1"/>
          <w:sz w:val="22"/>
          <w:szCs w:val="22"/>
        </w:rPr>
        <w:t xml:space="preserve">If the member indicates that they do not want to return to the DH provider’s DH program in the future, nor receive remote DH services, the DH provider </w:t>
      </w:r>
      <w:r w:rsidR="006B43D0">
        <w:rPr>
          <w:rFonts w:ascii="Georgia" w:hAnsi="Georgia" w:cstheme="minorHAnsi"/>
          <w:color w:val="000000" w:themeColor="text1"/>
          <w:sz w:val="22"/>
          <w:szCs w:val="22"/>
        </w:rPr>
        <w:t>must</w:t>
      </w:r>
      <w:r w:rsidR="006B43D0" w:rsidRPr="00CD4476">
        <w:rPr>
          <w:rFonts w:ascii="Georgia" w:hAnsi="Georgia" w:cstheme="minorHAnsi"/>
          <w:color w:val="000000" w:themeColor="text1"/>
          <w:sz w:val="22"/>
          <w:szCs w:val="22"/>
        </w:rPr>
        <w:t xml:space="preserve"> </w:t>
      </w:r>
      <w:r w:rsidRPr="00CD4476">
        <w:rPr>
          <w:rFonts w:ascii="Georgia" w:hAnsi="Georgia" w:cstheme="minorHAnsi"/>
          <w:color w:val="000000" w:themeColor="text1"/>
          <w:sz w:val="22"/>
          <w:szCs w:val="22"/>
        </w:rPr>
        <w:t>proceed with safe discharge planning.</w:t>
      </w:r>
    </w:p>
    <w:p w14:paraId="09097FC3" w14:textId="495FB098" w:rsidR="00050518" w:rsidRDefault="00050518" w:rsidP="00046C3A">
      <w:pPr>
        <w:ind w:left="720" w:hanging="360"/>
      </w:pPr>
      <w:r>
        <w:rPr>
          <w:rFonts w:cstheme="minorHAnsi"/>
          <w:color w:val="000000" w:themeColor="text1"/>
        </w:rPr>
        <w:t>6.</w:t>
      </w:r>
      <w:r>
        <w:rPr>
          <w:rFonts w:cstheme="minorHAnsi"/>
          <w:color w:val="000000" w:themeColor="text1"/>
        </w:rPr>
        <w:tab/>
        <w:t xml:space="preserve">During the state of emergency, </w:t>
      </w:r>
      <w:r w:rsidR="00270888">
        <w:t>semi</w:t>
      </w:r>
      <w:r>
        <w:t>annual reviews are required to be completed by DH program staff involved in the member’</w:t>
      </w:r>
      <w:r w:rsidR="00270888">
        <w:t>s</w:t>
      </w:r>
      <w:r>
        <w:t xml:space="preserve"> DHSPs and must be approved by the DHSM or program director and by the nursing staff. Review by Additional Interdisciplinary Team members (SLP, OT, PT, behavior specialist), however, is waived through the remainder of the state of emergency.</w:t>
      </w:r>
    </w:p>
    <w:p w14:paraId="4C772100" w14:textId="24AE5BAA" w:rsidR="00050518" w:rsidRDefault="00050518" w:rsidP="00050518">
      <w:pPr>
        <w:ind w:left="720" w:hanging="360"/>
      </w:pPr>
      <w:r>
        <w:t xml:space="preserve">7.  </w:t>
      </w:r>
      <w:r>
        <w:tab/>
        <w:t xml:space="preserve">Through the end of the state of emergency, service needs assessments (SNA) </w:t>
      </w:r>
      <w:r w:rsidR="000663B9">
        <w:t xml:space="preserve">and clinical assessments </w:t>
      </w:r>
      <w:r w:rsidR="000663B9">
        <w:rPr>
          <w:rFonts w:cs="Arial"/>
        </w:rPr>
        <w:t xml:space="preserve">(previously known as </w:t>
      </w:r>
      <w:r w:rsidR="0050565C">
        <w:rPr>
          <w:rFonts w:cs="Arial"/>
        </w:rPr>
        <w:t>s</w:t>
      </w:r>
      <w:r w:rsidR="000663B9">
        <w:rPr>
          <w:rFonts w:cs="Arial"/>
        </w:rPr>
        <w:t xml:space="preserve">everity </w:t>
      </w:r>
      <w:r w:rsidR="0050565C">
        <w:rPr>
          <w:rFonts w:cs="Arial"/>
        </w:rPr>
        <w:t>p</w:t>
      </w:r>
      <w:r w:rsidR="000663B9">
        <w:rPr>
          <w:rFonts w:cs="Arial"/>
        </w:rPr>
        <w:t>rofile</w:t>
      </w:r>
      <w:r w:rsidR="0050565C">
        <w:rPr>
          <w:rFonts w:cs="Arial"/>
        </w:rPr>
        <w:t>s</w:t>
      </w:r>
      <w:r w:rsidR="000663B9">
        <w:rPr>
          <w:rFonts w:cs="Arial"/>
        </w:rPr>
        <w:t>)</w:t>
      </w:r>
      <w:r w:rsidR="000663B9">
        <w:t xml:space="preserve"> </w:t>
      </w:r>
      <w:r>
        <w:t xml:space="preserve">that expire for existing members, may be completed by DHSMs or program directors. Initial service needs assessments for new admissions, however, must be completed in accordance with 130 CMR 419.417 and involve all interdisciplinary team members (SLP, OT, PT, behavior specialist). </w:t>
      </w:r>
    </w:p>
    <w:p w14:paraId="1139C994" w14:textId="4C53459A" w:rsidR="00050518" w:rsidRPr="00830233" w:rsidRDefault="00050518" w:rsidP="00046C3A">
      <w:pPr>
        <w:ind w:left="720" w:hanging="360"/>
      </w:pPr>
      <w:r>
        <w:t>8.</w:t>
      </w:r>
      <w:r w:rsidRPr="00EE142F">
        <w:t xml:space="preserve"> </w:t>
      </w:r>
      <w:r w:rsidR="004D2714">
        <w:t xml:space="preserve">  </w:t>
      </w:r>
      <w:r w:rsidRPr="00EE142F">
        <w:t>DH providers with more than one site location may transfer members to one of their alternate site locations for congregate or remote DH services, if the member, caregiver, and service coordinators are all in agreement and the transfer is clearly documented in the member’s record. The documentation must include COVID-19 public health emergency language.</w:t>
      </w:r>
    </w:p>
    <w:p w14:paraId="3B97F1E9" w14:textId="63EFE691" w:rsidR="00050518" w:rsidRDefault="00050518" w:rsidP="00050518">
      <w:pPr>
        <w:ind w:left="720" w:hanging="360"/>
        <w:rPr>
          <w:rFonts w:cstheme="minorHAnsi"/>
          <w:color w:val="000000" w:themeColor="text1"/>
        </w:rPr>
      </w:pPr>
      <w:r>
        <w:rPr>
          <w:rFonts w:cstheme="minorHAnsi"/>
          <w:color w:val="000000" w:themeColor="text1"/>
        </w:rPr>
        <w:lastRenderedPageBreak/>
        <w:t>9.</w:t>
      </w:r>
      <w:r>
        <w:rPr>
          <w:rFonts w:cstheme="minorHAnsi"/>
          <w:color w:val="000000" w:themeColor="text1"/>
        </w:rPr>
        <w:tab/>
      </w:r>
      <w:r w:rsidRPr="00477E2C">
        <w:rPr>
          <w:rFonts w:cstheme="minorHAnsi"/>
          <w:color w:val="000000" w:themeColor="text1"/>
        </w:rPr>
        <w:t xml:space="preserve">Admissions to DH can occur </w:t>
      </w:r>
      <w:r w:rsidRPr="00433622">
        <w:rPr>
          <w:rFonts w:cstheme="minorHAnsi"/>
          <w:color w:val="000000" w:themeColor="text1"/>
        </w:rPr>
        <w:t xml:space="preserve">only </w:t>
      </w:r>
      <w:r w:rsidRPr="00477E2C">
        <w:rPr>
          <w:rFonts w:cstheme="minorHAnsi"/>
          <w:color w:val="000000" w:themeColor="text1"/>
        </w:rPr>
        <w:t xml:space="preserve">if the </w:t>
      </w:r>
      <w:r>
        <w:rPr>
          <w:rFonts w:cstheme="minorHAnsi"/>
          <w:color w:val="000000" w:themeColor="text1"/>
        </w:rPr>
        <w:t xml:space="preserve">DH provider is able to conduct the required assessments for the member in-person, either in the congregate setting or in the </w:t>
      </w:r>
      <w:r w:rsidRPr="00477E2C">
        <w:rPr>
          <w:rFonts w:cstheme="minorHAnsi"/>
          <w:color w:val="000000" w:themeColor="text1"/>
        </w:rPr>
        <w:t>individual</w:t>
      </w:r>
      <w:r>
        <w:rPr>
          <w:rFonts w:cstheme="minorHAnsi"/>
          <w:color w:val="000000" w:themeColor="text1"/>
        </w:rPr>
        <w:t>’s</w:t>
      </w:r>
      <w:r w:rsidRPr="00477E2C">
        <w:rPr>
          <w:rFonts w:cstheme="minorHAnsi"/>
          <w:color w:val="000000" w:themeColor="text1"/>
        </w:rPr>
        <w:t xml:space="preserve"> </w:t>
      </w:r>
      <w:r>
        <w:rPr>
          <w:rFonts w:cstheme="minorHAnsi"/>
          <w:color w:val="000000" w:themeColor="text1"/>
        </w:rPr>
        <w:t>residence or other mutually agreed</w:t>
      </w:r>
      <w:r w:rsidR="00270888">
        <w:rPr>
          <w:rFonts w:cstheme="minorHAnsi"/>
          <w:color w:val="000000" w:themeColor="text1"/>
        </w:rPr>
        <w:t>-</w:t>
      </w:r>
      <w:r>
        <w:rPr>
          <w:rFonts w:cstheme="minorHAnsi"/>
          <w:color w:val="000000" w:themeColor="text1"/>
        </w:rPr>
        <w:t>upon location</w:t>
      </w:r>
      <w:r w:rsidRPr="00477E2C">
        <w:rPr>
          <w:rFonts w:cstheme="minorHAnsi"/>
          <w:color w:val="000000" w:themeColor="text1"/>
        </w:rPr>
        <w:t xml:space="preserve">. </w:t>
      </w:r>
    </w:p>
    <w:p w14:paraId="4F284CEA" w14:textId="6140BF5E" w:rsidR="00050518" w:rsidRPr="00046C3A" w:rsidRDefault="00050518" w:rsidP="00050518">
      <w:pPr>
        <w:ind w:left="720" w:hanging="360"/>
        <w:rPr>
          <w:rFonts w:cstheme="minorHAnsi"/>
          <w:color w:val="000000" w:themeColor="text1"/>
        </w:rPr>
      </w:pPr>
      <w:r>
        <w:rPr>
          <w:rFonts w:cstheme="minorHAnsi"/>
          <w:color w:val="000000" w:themeColor="text1"/>
        </w:rPr>
        <w:t xml:space="preserve">10.  Members may transfer to a new DH provider for any reason, including </w:t>
      </w:r>
      <w:r w:rsidR="0050565C">
        <w:rPr>
          <w:rFonts w:cstheme="minorHAnsi"/>
          <w:color w:val="000000" w:themeColor="text1"/>
        </w:rPr>
        <w:t>the closure of the member’s original provider</w:t>
      </w:r>
      <w:r w:rsidR="00270888">
        <w:rPr>
          <w:rFonts w:cstheme="minorHAnsi"/>
          <w:color w:val="000000" w:themeColor="text1"/>
        </w:rPr>
        <w:t>,</w:t>
      </w:r>
      <w:r>
        <w:rPr>
          <w:rFonts w:cstheme="minorHAnsi"/>
          <w:color w:val="000000" w:themeColor="text1"/>
        </w:rPr>
        <w:t xml:space="preserve"> and receive the service delivery that best aligns with the member’s needs. DH providers may utilize their existing SNA and Clinical Assessment (CA) from the site the member transferred from. Once the transferred SNA and CA expire, the first SNA and CA completed by the new DH provider must be done in-person by the professional IDT members (OT, PT, SLP, behavior specialist). If the member is entirely new to </w:t>
      </w:r>
      <w:r w:rsidR="00270888">
        <w:rPr>
          <w:rFonts w:cstheme="minorHAnsi"/>
          <w:color w:val="000000" w:themeColor="text1"/>
        </w:rPr>
        <w:t>DH</w:t>
      </w:r>
      <w:r>
        <w:rPr>
          <w:rFonts w:cstheme="minorHAnsi"/>
          <w:color w:val="000000" w:themeColor="text1"/>
        </w:rPr>
        <w:t>, a</w:t>
      </w:r>
      <w:r w:rsidRPr="00046C3A">
        <w:rPr>
          <w:rFonts w:cstheme="minorHAnsi"/>
          <w:color w:val="000000" w:themeColor="text1"/>
        </w:rPr>
        <w:t>ll required assessments must be completed by the new DH provider, in accordance with MassHealth regulations and guidance. Assessments must be completed in person in the congregate setting, in the participant’s residence, or at some other mutually agreed</w:t>
      </w:r>
      <w:r w:rsidR="00270888" w:rsidRPr="00046C3A">
        <w:rPr>
          <w:rFonts w:cstheme="minorHAnsi"/>
          <w:color w:val="000000" w:themeColor="text1"/>
        </w:rPr>
        <w:t>-</w:t>
      </w:r>
      <w:r w:rsidRPr="00046C3A">
        <w:rPr>
          <w:rFonts w:cstheme="minorHAnsi"/>
          <w:color w:val="000000" w:themeColor="text1"/>
        </w:rPr>
        <w:t>upon location.</w:t>
      </w:r>
    </w:p>
    <w:p w14:paraId="11A496A8" w14:textId="73DF332A" w:rsidR="00050518" w:rsidRDefault="00050518" w:rsidP="00050518">
      <w:pPr>
        <w:ind w:left="720" w:hanging="360"/>
        <w:rPr>
          <w:rFonts w:cs="Arial"/>
        </w:rPr>
      </w:pPr>
      <w:r>
        <w:rPr>
          <w:rFonts w:cs="Arial"/>
        </w:rPr>
        <w:t xml:space="preserve">12. </w:t>
      </w:r>
      <w:r w:rsidRPr="00477E2C">
        <w:rPr>
          <w:rFonts w:cs="Arial"/>
        </w:rPr>
        <w:t xml:space="preserve">If a </w:t>
      </w:r>
      <w:r>
        <w:rPr>
          <w:rFonts w:cs="Arial"/>
        </w:rPr>
        <w:t xml:space="preserve">member </w:t>
      </w:r>
      <w:r w:rsidRPr="00477E2C">
        <w:rPr>
          <w:rFonts w:cs="Arial"/>
        </w:rPr>
        <w:t xml:space="preserve">has been discharged </w:t>
      </w:r>
      <w:r>
        <w:rPr>
          <w:rFonts w:cs="Arial"/>
        </w:rPr>
        <w:t xml:space="preserve">from their DH program </w:t>
      </w:r>
      <w:r w:rsidRPr="00477E2C">
        <w:rPr>
          <w:rFonts w:cs="Arial"/>
        </w:rPr>
        <w:t xml:space="preserve">during the </w:t>
      </w:r>
      <w:r>
        <w:rPr>
          <w:rFonts w:cs="Arial"/>
        </w:rPr>
        <w:t>state of</w:t>
      </w:r>
      <w:r w:rsidRPr="00477E2C">
        <w:rPr>
          <w:rFonts w:cs="Arial"/>
        </w:rPr>
        <w:t xml:space="preserve"> emergency and later expresses interest in returning to </w:t>
      </w:r>
      <w:r>
        <w:rPr>
          <w:rFonts w:cs="Arial"/>
        </w:rPr>
        <w:t>their</w:t>
      </w:r>
      <w:r w:rsidRPr="00477E2C">
        <w:rPr>
          <w:rFonts w:cs="Arial"/>
        </w:rPr>
        <w:t xml:space="preserve"> DH provider’s </w:t>
      </w:r>
      <w:r>
        <w:rPr>
          <w:rFonts w:cs="Arial"/>
        </w:rPr>
        <w:t>DH program</w:t>
      </w:r>
      <w:r w:rsidRPr="00477E2C">
        <w:rPr>
          <w:rFonts w:cs="Arial"/>
        </w:rPr>
        <w:t xml:space="preserve">, the DH provider must complete the </w:t>
      </w:r>
      <w:r w:rsidRPr="003F0820">
        <w:rPr>
          <w:rFonts w:cs="Arial"/>
        </w:rPr>
        <w:t xml:space="preserve">admission process. </w:t>
      </w:r>
      <w:r>
        <w:rPr>
          <w:rFonts w:cs="Arial"/>
        </w:rPr>
        <w:t xml:space="preserve">Original admissions documentation from their referring entities may be used (419.407 (A)(2)). A complete Service Needs Assessment and Clinical Assessment (previously known as Severity Profile) must be completed by the DH provider’s </w:t>
      </w:r>
      <w:r w:rsidR="00537C83">
        <w:rPr>
          <w:rFonts w:cs="Arial"/>
        </w:rPr>
        <w:t>IDT</w:t>
      </w:r>
      <w:r>
        <w:rPr>
          <w:rFonts w:cs="Arial"/>
        </w:rPr>
        <w:t xml:space="preserve"> to determine if there has been any change in the member’s need level. </w:t>
      </w:r>
    </w:p>
    <w:p w14:paraId="7A71F401" w14:textId="60CC1F7D" w:rsidR="00537C83" w:rsidRDefault="00050518" w:rsidP="00050518">
      <w:pPr>
        <w:ind w:left="720" w:hanging="360"/>
        <w:rPr>
          <w:rFonts w:cs="Arial"/>
        </w:rPr>
      </w:pPr>
      <w:r>
        <w:rPr>
          <w:rFonts w:cs="Arial"/>
        </w:rPr>
        <w:t>13. If a member splits their day between DH and a DDS-funded service, the DH provider must submit DH billing</w:t>
      </w:r>
      <w:r w:rsidR="00537C83">
        <w:rPr>
          <w:rFonts w:cs="Arial"/>
        </w:rPr>
        <w:t>.</w:t>
      </w:r>
      <w:r>
        <w:rPr>
          <w:rFonts w:cs="Arial"/>
        </w:rPr>
        <w:t xml:space="preserve"> using the 15-minute unit codes to accurately reflect the duration of time for the delivered MassHealth service</w:t>
      </w:r>
      <w:r w:rsidR="00537C83">
        <w:rPr>
          <w:rFonts w:cs="Arial"/>
        </w:rPr>
        <w:t>.</w:t>
      </w:r>
    </w:p>
    <w:p w14:paraId="6B68DDC2" w14:textId="3B4FA279" w:rsidR="0089549F" w:rsidRPr="0091515F" w:rsidRDefault="00050518" w:rsidP="0091515F">
      <w:pPr>
        <w:spacing w:before="0" w:after="0" w:afterAutospacing="0"/>
        <w:ind w:left="720" w:hanging="360"/>
        <w:rPr>
          <w:rFonts w:cs="Arial"/>
        </w:rPr>
      </w:pPr>
      <w:r>
        <w:rPr>
          <w:rFonts w:cs="Arial"/>
        </w:rPr>
        <w:t>14</w:t>
      </w:r>
      <w:r w:rsidR="00537C83">
        <w:rPr>
          <w:rFonts w:cs="Arial"/>
        </w:rPr>
        <w:t xml:space="preserve">.  </w:t>
      </w:r>
      <w:r>
        <w:rPr>
          <w:rFonts w:cs="Arial"/>
        </w:rPr>
        <w:t>If</w:t>
      </w:r>
      <w:r w:rsidRPr="00477E2C">
        <w:rPr>
          <w:rFonts w:cs="Arial"/>
        </w:rPr>
        <w:t xml:space="preserve"> any </w:t>
      </w:r>
      <w:r>
        <w:rPr>
          <w:rFonts w:cs="Arial"/>
        </w:rPr>
        <w:t xml:space="preserve">DH </w:t>
      </w:r>
      <w:r w:rsidRPr="00477E2C">
        <w:rPr>
          <w:rFonts w:cs="Arial"/>
        </w:rPr>
        <w:t>participant, regardless of payer source, attending the DH provider’s congregate</w:t>
      </w:r>
      <w:r>
        <w:rPr>
          <w:rFonts w:cs="Arial"/>
        </w:rPr>
        <w:t xml:space="preserve"> site tests positive for Covid-19,</w:t>
      </w:r>
      <w:r w:rsidRPr="00477E2C">
        <w:rPr>
          <w:rFonts w:cs="Arial"/>
        </w:rPr>
        <w:t xml:space="preserve"> the DH provider must </w:t>
      </w:r>
      <w:r>
        <w:rPr>
          <w:rFonts w:cs="Arial"/>
        </w:rPr>
        <w:t xml:space="preserve">submit a report to the MassHealth agency in the </w:t>
      </w:r>
      <w:r w:rsidRPr="0091515F">
        <w:rPr>
          <w:rFonts w:cs="Arial"/>
        </w:rPr>
        <w:t xml:space="preserve">form and format requested by the MassHealth agency. If a staff member working at the DH provider’s congregate site tests positive for COVID-19, the DH provider must also notify MassHealth in the form and format requested by MassHealth. </w:t>
      </w:r>
      <w:r w:rsidRPr="0091515F">
        <w:rPr>
          <w:rFonts w:cs="Arial"/>
          <w:color w:val="000000" w:themeColor="text1"/>
        </w:rPr>
        <w:t>In either case, MassHealth may request the provider’s COVID-19 screening plan, isolation and discharge plan, and communication plan.</w:t>
      </w:r>
      <w:r w:rsidRPr="0091515F">
        <w:rPr>
          <w:rFonts w:cs="Arial"/>
        </w:rPr>
        <w:t xml:space="preserve"> </w:t>
      </w:r>
    </w:p>
    <w:p w14:paraId="7C1F197B" w14:textId="77777777" w:rsidR="00B04AFB" w:rsidRPr="0091515F" w:rsidRDefault="00B04AFB" w:rsidP="0091515F">
      <w:pPr>
        <w:spacing w:before="0" w:after="0" w:afterAutospacing="0"/>
        <w:ind w:left="720" w:hanging="360"/>
        <w:rPr>
          <w:rFonts w:cs="Arial"/>
          <w:b/>
          <w:bCs/>
          <w:i/>
          <w:color w:val="212121"/>
        </w:rPr>
      </w:pPr>
    </w:p>
    <w:p w14:paraId="0370F76C" w14:textId="7918D92A" w:rsidR="00673579" w:rsidRPr="0091515F" w:rsidRDefault="00673579" w:rsidP="0091515F">
      <w:pPr>
        <w:pStyle w:val="ListParagraph"/>
        <w:numPr>
          <w:ilvl w:val="0"/>
          <w:numId w:val="17"/>
        </w:numPr>
        <w:rPr>
          <w:rFonts w:ascii="Georgia" w:hAnsi="Georgia" w:cs="Arial"/>
          <w:iCs/>
          <w:color w:val="212121"/>
          <w:sz w:val="22"/>
          <w:szCs w:val="22"/>
          <w:u w:val="single"/>
        </w:rPr>
      </w:pPr>
      <w:r w:rsidRPr="0091515F">
        <w:rPr>
          <w:rFonts w:ascii="Georgia" w:hAnsi="Georgia" w:cs="Arial"/>
          <w:iCs/>
          <w:color w:val="212121"/>
          <w:sz w:val="22"/>
          <w:szCs w:val="22"/>
          <w:u w:val="single"/>
        </w:rPr>
        <w:t xml:space="preserve">Immediate </w:t>
      </w:r>
      <w:r w:rsidR="003476D5" w:rsidRPr="0091515F">
        <w:rPr>
          <w:rFonts w:ascii="Georgia" w:hAnsi="Georgia" w:cs="Arial"/>
          <w:iCs/>
          <w:color w:val="212121"/>
          <w:sz w:val="22"/>
          <w:szCs w:val="22"/>
          <w:u w:val="single"/>
        </w:rPr>
        <w:t>R</w:t>
      </w:r>
      <w:r w:rsidRPr="0091515F">
        <w:rPr>
          <w:rFonts w:ascii="Georgia" w:hAnsi="Georgia" w:cs="Arial"/>
          <w:iCs/>
          <w:color w:val="212121"/>
          <w:sz w:val="22"/>
          <w:szCs w:val="22"/>
          <w:u w:val="single"/>
        </w:rPr>
        <w:t>eporting</w:t>
      </w:r>
      <w:r w:rsidR="00B04AFB" w:rsidRPr="0091515F">
        <w:rPr>
          <w:rFonts w:ascii="Georgia" w:hAnsi="Georgia" w:cs="Arial"/>
          <w:iCs/>
          <w:color w:val="212121"/>
          <w:sz w:val="22"/>
          <w:szCs w:val="22"/>
          <w:u w:val="single"/>
        </w:rPr>
        <w:t xml:space="preserve"> </w:t>
      </w:r>
    </w:p>
    <w:p w14:paraId="1FD098D8" w14:textId="6A66104E" w:rsidR="00673579" w:rsidRDefault="00673579" w:rsidP="00673579">
      <w:pPr>
        <w:pStyle w:val="ListParagraph"/>
        <w:ind w:left="1080"/>
        <w:rPr>
          <w:rFonts w:ascii="Georgia" w:hAnsi="Georgia" w:cs="Arial"/>
          <w:color w:val="212121"/>
          <w:sz w:val="22"/>
          <w:szCs w:val="22"/>
        </w:rPr>
      </w:pPr>
      <w:r w:rsidRPr="0091515F">
        <w:rPr>
          <w:rFonts w:ascii="Georgia" w:hAnsi="Georgia" w:cs="Arial"/>
          <w:color w:val="212121"/>
          <w:sz w:val="22"/>
          <w:szCs w:val="22"/>
        </w:rPr>
        <w:t>If a</w:t>
      </w:r>
      <w:r w:rsidR="00157A61" w:rsidRPr="0091515F">
        <w:rPr>
          <w:rFonts w:ascii="Georgia" w:hAnsi="Georgia" w:cs="Arial"/>
          <w:color w:val="212121"/>
          <w:sz w:val="22"/>
          <w:szCs w:val="22"/>
        </w:rPr>
        <w:t xml:space="preserve"> DH provider </w:t>
      </w:r>
      <w:r w:rsidRPr="0091515F">
        <w:rPr>
          <w:rFonts w:ascii="Georgia" w:hAnsi="Georgia" w:cs="Arial"/>
          <w:color w:val="212121"/>
          <w:sz w:val="22"/>
          <w:szCs w:val="22"/>
        </w:rPr>
        <w:t>is informed that a staff member, participant</w:t>
      </w:r>
      <w:r w:rsidR="003476D5">
        <w:rPr>
          <w:rFonts w:ascii="Georgia" w:hAnsi="Georgia" w:cs="Arial"/>
          <w:color w:val="212121"/>
          <w:sz w:val="22"/>
          <w:szCs w:val="22"/>
        </w:rPr>
        <w:t>,</w:t>
      </w:r>
      <w:r w:rsidRPr="0091515F">
        <w:rPr>
          <w:rFonts w:ascii="Georgia" w:hAnsi="Georgia" w:cs="Arial"/>
          <w:color w:val="212121"/>
          <w:sz w:val="22"/>
          <w:szCs w:val="22"/>
        </w:rPr>
        <w:t xml:space="preserve"> or vendor </w:t>
      </w:r>
      <w:proofErr w:type="gramStart"/>
      <w:r w:rsidRPr="0091515F">
        <w:rPr>
          <w:rFonts w:ascii="Georgia" w:hAnsi="Georgia" w:cs="Arial"/>
          <w:color w:val="212121"/>
          <w:sz w:val="22"/>
          <w:szCs w:val="22"/>
        </w:rPr>
        <w:t>tests</w:t>
      </w:r>
      <w:proofErr w:type="gramEnd"/>
      <w:r w:rsidRPr="0091515F">
        <w:rPr>
          <w:rFonts w:ascii="Georgia" w:hAnsi="Georgia" w:cs="Arial"/>
          <w:color w:val="212121"/>
          <w:sz w:val="22"/>
          <w:szCs w:val="22"/>
        </w:rPr>
        <w:t xml:space="preserve"> positive for COVID-19, then the provider must immediately, within 24 hours, complete the following four steps:</w:t>
      </w:r>
    </w:p>
    <w:p w14:paraId="5C044F19" w14:textId="77777777" w:rsidR="0089549F" w:rsidRPr="0091515F" w:rsidRDefault="0089549F" w:rsidP="00673579">
      <w:pPr>
        <w:pStyle w:val="ListParagraph"/>
        <w:ind w:left="1080"/>
        <w:rPr>
          <w:rFonts w:ascii="Georgia" w:hAnsi="Georgia" w:cs="Arial"/>
          <w:color w:val="212121"/>
          <w:sz w:val="22"/>
          <w:szCs w:val="22"/>
        </w:rPr>
      </w:pPr>
    </w:p>
    <w:p w14:paraId="20844933" w14:textId="615AC2E4" w:rsidR="00673579" w:rsidRPr="00673579" w:rsidRDefault="00673579" w:rsidP="0091515F">
      <w:pPr>
        <w:pStyle w:val="ListParagraph"/>
        <w:numPr>
          <w:ilvl w:val="1"/>
          <w:numId w:val="15"/>
        </w:numPr>
        <w:ind w:left="1350" w:hanging="270"/>
        <w:rPr>
          <w:rFonts w:ascii="Georgia" w:hAnsi="Georgia" w:cs="Arial"/>
          <w:color w:val="212121"/>
          <w:sz w:val="22"/>
          <w:szCs w:val="22"/>
        </w:rPr>
      </w:pPr>
      <w:r w:rsidRPr="0091515F">
        <w:rPr>
          <w:rFonts w:ascii="Georgia" w:hAnsi="Georgia" w:cs="Arial"/>
          <w:color w:val="212121"/>
          <w:sz w:val="22"/>
          <w:szCs w:val="22"/>
        </w:rPr>
        <w:t>Contact the Local Board of Health (LBOH) and work with them to develop</w:t>
      </w:r>
      <w:r w:rsidRPr="00673579">
        <w:rPr>
          <w:rFonts w:ascii="Georgia" w:hAnsi="Georgia" w:cs="Arial"/>
          <w:color w:val="212121"/>
          <w:sz w:val="22"/>
          <w:szCs w:val="22"/>
        </w:rPr>
        <w:t xml:space="preserve"> appropriate communication messages.</w:t>
      </w:r>
    </w:p>
    <w:p w14:paraId="0DF8DBE2" w14:textId="77777777" w:rsidR="00673579" w:rsidRPr="00673579" w:rsidRDefault="00673579" w:rsidP="0091515F">
      <w:pPr>
        <w:numPr>
          <w:ilvl w:val="1"/>
          <w:numId w:val="15"/>
        </w:numPr>
        <w:spacing w:before="0" w:after="0" w:afterAutospacing="0"/>
        <w:ind w:left="1350" w:hanging="270"/>
        <w:contextualSpacing/>
        <w:rPr>
          <w:rFonts w:cs="Arial"/>
          <w:color w:val="212121"/>
        </w:rPr>
      </w:pPr>
      <w:r w:rsidRPr="00673579">
        <w:rPr>
          <w:rFonts w:cs="Arial"/>
          <w:color w:val="212121"/>
        </w:rPr>
        <w:t xml:space="preserve">Inform employees and participants and/or caregiver/guardians of the confirmed case (confidentiality must be maintained). </w:t>
      </w:r>
    </w:p>
    <w:p w14:paraId="1F1822FA" w14:textId="0A496FD7" w:rsidR="00673579" w:rsidRPr="00673579" w:rsidRDefault="00673579" w:rsidP="0091515F">
      <w:pPr>
        <w:numPr>
          <w:ilvl w:val="1"/>
          <w:numId w:val="15"/>
        </w:numPr>
        <w:spacing w:before="0" w:after="0" w:afterAutospacing="0"/>
        <w:ind w:left="1350" w:hanging="270"/>
        <w:contextualSpacing/>
        <w:rPr>
          <w:rFonts w:cs="Arial"/>
          <w:color w:val="212121"/>
        </w:rPr>
      </w:pPr>
      <w:r w:rsidRPr="00673579">
        <w:rPr>
          <w:rFonts w:cs="Arial"/>
          <w:color w:val="212121"/>
        </w:rPr>
        <w:t xml:space="preserve">Call the </w:t>
      </w:r>
      <w:hyperlink r:id="rId13" w:history="1">
        <w:r w:rsidRPr="00673579">
          <w:rPr>
            <w:rStyle w:val="Hyperlink"/>
            <w:rFonts w:cs="Arial"/>
          </w:rPr>
          <w:t>DPH Epidemiology Line</w:t>
        </w:r>
      </w:hyperlink>
      <w:r w:rsidRPr="00673579">
        <w:rPr>
          <w:rFonts w:cs="Arial"/>
          <w:color w:val="212121"/>
        </w:rPr>
        <w:t xml:space="preserve"> at </w:t>
      </w:r>
      <w:r w:rsidR="002E58AA">
        <w:rPr>
          <w:rFonts w:cs="Arial"/>
          <w:color w:val="212121"/>
        </w:rPr>
        <w:t>(</w:t>
      </w:r>
      <w:r w:rsidRPr="00673579">
        <w:rPr>
          <w:rFonts w:cs="Arial"/>
          <w:color w:val="212121"/>
        </w:rPr>
        <w:t>617</w:t>
      </w:r>
      <w:r w:rsidR="002E58AA">
        <w:rPr>
          <w:rFonts w:cs="Arial"/>
          <w:color w:val="212121"/>
        </w:rPr>
        <w:t xml:space="preserve">) </w:t>
      </w:r>
      <w:bookmarkStart w:id="3" w:name="_GoBack"/>
      <w:bookmarkEnd w:id="3"/>
      <w:r w:rsidRPr="00673579">
        <w:rPr>
          <w:rFonts w:cs="Arial"/>
          <w:color w:val="212121"/>
        </w:rPr>
        <w:t xml:space="preserve">983-6800 (this is a separate and distinct step from contacting the LBOH), which creates a cluster so that the epidemiology team can track any associated cases.  </w:t>
      </w:r>
    </w:p>
    <w:p w14:paraId="7C029B4C" w14:textId="77777777" w:rsidR="00673579" w:rsidRPr="00673579" w:rsidRDefault="00673579" w:rsidP="0091515F">
      <w:pPr>
        <w:numPr>
          <w:ilvl w:val="1"/>
          <w:numId w:val="15"/>
        </w:numPr>
        <w:spacing w:before="0" w:after="0" w:afterAutospacing="0"/>
        <w:ind w:left="1350" w:hanging="270"/>
        <w:contextualSpacing/>
        <w:rPr>
          <w:rFonts w:cs="Arial"/>
          <w:color w:val="212121"/>
        </w:rPr>
      </w:pPr>
      <w:r w:rsidRPr="00673579">
        <w:rPr>
          <w:rFonts w:cs="Arial"/>
          <w:color w:val="212121"/>
        </w:rPr>
        <w:t xml:space="preserve">Inform MassHealth by emailing Karen Seck at </w:t>
      </w:r>
      <w:hyperlink r:id="rId14" w:history="1">
        <w:r w:rsidRPr="00673579">
          <w:rPr>
            <w:rStyle w:val="Hyperlink"/>
            <w:rFonts w:cs="Arial"/>
          </w:rPr>
          <w:t>Karen.L.Seck@mass.gov</w:t>
        </w:r>
      </w:hyperlink>
      <w:r w:rsidRPr="00673579">
        <w:rPr>
          <w:rFonts w:cs="Arial"/>
          <w:color w:val="212121"/>
        </w:rPr>
        <w:t xml:space="preserve"> and Danielle Sheehan at </w:t>
      </w:r>
      <w:hyperlink r:id="rId15" w:history="1">
        <w:r w:rsidRPr="00673579">
          <w:rPr>
            <w:rStyle w:val="Hyperlink"/>
            <w:rFonts w:cs="Arial"/>
          </w:rPr>
          <w:t>Danielle.Sheehan@mass.gov</w:t>
        </w:r>
      </w:hyperlink>
      <w:r w:rsidRPr="00673579">
        <w:rPr>
          <w:rFonts w:cs="Arial"/>
          <w:color w:val="212121"/>
        </w:rPr>
        <w:t xml:space="preserve"> if the program has been instructed to or chosen to temporarily suspend onsite services due to COVID19.</w:t>
      </w:r>
    </w:p>
    <w:p w14:paraId="0B0CA195" w14:textId="77777777" w:rsidR="00673579" w:rsidRPr="00673579" w:rsidRDefault="00673579" w:rsidP="00673579">
      <w:pPr>
        <w:spacing w:after="0"/>
        <w:contextualSpacing/>
        <w:rPr>
          <w:rFonts w:cs="Arial"/>
          <w:color w:val="212121"/>
        </w:rPr>
      </w:pPr>
    </w:p>
    <w:p w14:paraId="7E9F850D" w14:textId="53AC33BD" w:rsidR="00673579" w:rsidRPr="0091515F" w:rsidRDefault="00673579" w:rsidP="0091515F">
      <w:pPr>
        <w:pStyle w:val="ListParagraph"/>
        <w:numPr>
          <w:ilvl w:val="0"/>
          <w:numId w:val="17"/>
        </w:numPr>
        <w:rPr>
          <w:rFonts w:ascii="Georgia" w:hAnsi="Georgia" w:cs="Arial"/>
          <w:iCs/>
          <w:color w:val="212121"/>
          <w:sz w:val="22"/>
          <w:szCs w:val="22"/>
          <w:u w:val="single"/>
        </w:rPr>
      </w:pPr>
      <w:r w:rsidRPr="0091515F">
        <w:rPr>
          <w:rFonts w:ascii="Georgia" w:hAnsi="Georgia" w:cs="Arial"/>
          <w:iCs/>
          <w:color w:val="212121"/>
          <w:sz w:val="22"/>
          <w:szCs w:val="22"/>
          <w:u w:val="single"/>
        </w:rPr>
        <w:t xml:space="preserve">Regular, </w:t>
      </w:r>
      <w:r w:rsidR="005868B2" w:rsidRPr="0091515F">
        <w:rPr>
          <w:rFonts w:ascii="Georgia" w:hAnsi="Georgia" w:cs="Arial"/>
          <w:iCs/>
          <w:color w:val="212121"/>
          <w:sz w:val="22"/>
          <w:szCs w:val="22"/>
          <w:u w:val="single"/>
        </w:rPr>
        <w:t>O</w:t>
      </w:r>
      <w:r w:rsidRPr="0091515F">
        <w:rPr>
          <w:rFonts w:ascii="Georgia" w:hAnsi="Georgia" w:cs="Arial"/>
          <w:iCs/>
          <w:color w:val="212121"/>
          <w:sz w:val="22"/>
          <w:szCs w:val="22"/>
          <w:u w:val="single"/>
        </w:rPr>
        <w:t xml:space="preserve">ngoing Reporting </w:t>
      </w:r>
    </w:p>
    <w:p w14:paraId="48C03F34" w14:textId="1049C5EF" w:rsidR="00673579" w:rsidRPr="0091515F" w:rsidRDefault="00673579" w:rsidP="0091515F">
      <w:pPr>
        <w:pStyle w:val="CommentText"/>
        <w:ind w:left="1080"/>
        <w:rPr>
          <w:rFonts w:ascii="Georgia" w:hAnsi="Georgia"/>
          <w:sz w:val="22"/>
          <w:szCs w:val="22"/>
        </w:rPr>
      </w:pPr>
      <w:r w:rsidRPr="0091515F">
        <w:rPr>
          <w:rFonts w:ascii="Georgia" w:hAnsi="Georgia" w:cs="Arial"/>
          <w:color w:val="212121"/>
          <w:sz w:val="22"/>
          <w:szCs w:val="22"/>
        </w:rPr>
        <w:t xml:space="preserve">Submit </w:t>
      </w:r>
      <w:r w:rsidRPr="0091515F">
        <w:rPr>
          <w:rFonts w:ascii="Georgia" w:hAnsi="Georgia" w:cs="Arial"/>
          <w:b/>
          <w:color w:val="212121"/>
          <w:sz w:val="22"/>
          <w:szCs w:val="22"/>
        </w:rPr>
        <w:t>weekly</w:t>
      </w:r>
      <w:r w:rsidRPr="0091515F">
        <w:rPr>
          <w:rFonts w:ascii="Georgia" w:hAnsi="Georgia" w:cs="Arial"/>
          <w:color w:val="212121"/>
          <w:sz w:val="22"/>
          <w:szCs w:val="22"/>
        </w:rPr>
        <w:t xml:space="preserve"> </w:t>
      </w:r>
      <w:hyperlink r:id="rId16" w:history="1">
        <w:r w:rsidR="003B43F9" w:rsidRPr="0091515F">
          <w:rPr>
            <w:rStyle w:val="Hyperlink"/>
            <w:rFonts w:ascii="Georgia" w:eastAsiaTheme="majorEastAsia" w:hAnsi="Georgia" w:cs="Arial"/>
            <w:sz w:val="22"/>
            <w:szCs w:val="22"/>
          </w:rPr>
          <w:t>Day Habilitation</w:t>
        </w:r>
        <w:r w:rsidRPr="0091515F">
          <w:rPr>
            <w:rStyle w:val="Hyperlink"/>
            <w:rFonts w:ascii="Georgia" w:eastAsiaTheme="majorEastAsia" w:hAnsi="Georgia" w:cs="Arial"/>
            <w:sz w:val="22"/>
            <w:szCs w:val="22"/>
          </w:rPr>
          <w:t xml:space="preserve"> Positive COVID-19 Reporting Form</w:t>
        </w:r>
      </w:hyperlink>
      <w:r w:rsidRPr="0091515F">
        <w:rPr>
          <w:rStyle w:val="Hyperlink"/>
          <w:rFonts w:ascii="Georgia" w:eastAsiaTheme="majorEastAsia" w:hAnsi="Georgia" w:cs="Arial"/>
          <w:sz w:val="22"/>
          <w:szCs w:val="22"/>
        </w:rPr>
        <w:t xml:space="preserve"> if there are unreported positive cases or no known positive cases for the week prior</w:t>
      </w:r>
      <w:r w:rsidRPr="0091515F">
        <w:rPr>
          <w:rFonts w:ascii="Georgia" w:hAnsi="Georgia" w:cs="Arial"/>
          <w:color w:val="212121"/>
          <w:sz w:val="22"/>
          <w:szCs w:val="22"/>
        </w:rPr>
        <w:t>. Forms are due every Tuesday no later than 11:59PM and are required of all programs.</w:t>
      </w:r>
      <w:r w:rsidRPr="0091515F">
        <w:rPr>
          <w:rFonts w:ascii="Georgia" w:hAnsi="Georgia"/>
          <w:sz w:val="22"/>
          <w:szCs w:val="22"/>
        </w:rPr>
        <w:t xml:space="preserve"> </w:t>
      </w:r>
    </w:p>
    <w:p w14:paraId="22CEED17" w14:textId="5B264117" w:rsidR="00050518" w:rsidRDefault="00050518" w:rsidP="00050518">
      <w:pPr>
        <w:ind w:left="720" w:hanging="360"/>
        <w:rPr>
          <w:rFonts w:cs="Arial"/>
        </w:rPr>
      </w:pPr>
      <w:r>
        <w:rPr>
          <w:rFonts w:cs="Arial"/>
        </w:rPr>
        <w:t xml:space="preserve">15. DH </w:t>
      </w:r>
      <w:r w:rsidRPr="00477E2C">
        <w:rPr>
          <w:rFonts w:cs="Arial"/>
        </w:rPr>
        <w:t xml:space="preserve">Providers who are directed to </w:t>
      </w:r>
      <w:r>
        <w:rPr>
          <w:rFonts w:cs="Arial"/>
        </w:rPr>
        <w:t>close their congregate site for a specific amount of days due</w:t>
      </w:r>
      <w:r w:rsidRPr="00477E2C">
        <w:rPr>
          <w:rFonts w:cs="Arial"/>
        </w:rPr>
        <w:t xml:space="preserve"> to an exposure or outbreak of COVID-19 within their program/facility</w:t>
      </w:r>
      <w:r w:rsidR="00537C83">
        <w:rPr>
          <w:rFonts w:cs="Arial"/>
        </w:rPr>
        <w:t>,</w:t>
      </w:r>
      <w:r w:rsidRPr="00477E2C">
        <w:rPr>
          <w:rFonts w:cs="Arial"/>
        </w:rPr>
        <w:t xml:space="preserve"> or </w:t>
      </w:r>
      <w:r>
        <w:rPr>
          <w:rFonts w:cs="Arial"/>
        </w:rPr>
        <w:t xml:space="preserve">who </w:t>
      </w:r>
      <w:r w:rsidRPr="00477E2C">
        <w:rPr>
          <w:rFonts w:cs="Arial"/>
        </w:rPr>
        <w:t xml:space="preserve">are issued directives </w:t>
      </w:r>
      <w:r>
        <w:rPr>
          <w:rFonts w:cs="Arial"/>
        </w:rPr>
        <w:t xml:space="preserve">to close their DH program’s congregate setting </w:t>
      </w:r>
      <w:r w:rsidRPr="00477E2C">
        <w:rPr>
          <w:rFonts w:cs="Arial"/>
        </w:rPr>
        <w:t xml:space="preserve">due to an uptick in community infection, are able to continue to provide remote </w:t>
      </w:r>
      <w:r>
        <w:rPr>
          <w:rFonts w:cs="Arial"/>
        </w:rPr>
        <w:t xml:space="preserve">DH </w:t>
      </w:r>
      <w:r w:rsidRPr="00477E2C">
        <w:rPr>
          <w:rFonts w:cs="Arial"/>
        </w:rPr>
        <w:t>services to all of the</w:t>
      </w:r>
      <w:r>
        <w:rPr>
          <w:rFonts w:cs="Arial"/>
        </w:rPr>
        <w:t xml:space="preserve"> members attending their DH program </w:t>
      </w:r>
      <w:r w:rsidRPr="00477E2C">
        <w:rPr>
          <w:rFonts w:cs="Arial"/>
        </w:rPr>
        <w:t xml:space="preserve">for a maximum </w:t>
      </w:r>
      <w:r>
        <w:rPr>
          <w:rFonts w:cs="Arial"/>
        </w:rPr>
        <w:t>of five</w:t>
      </w:r>
      <w:r w:rsidRPr="00477E2C">
        <w:rPr>
          <w:rFonts w:cs="Arial"/>
        </w:rPr>
        <w:t xml:space="preserve"> </w:t>
      </w:r>
      <w:r>
        <w:rPr>
          <w:rFonts w:cs="Arial"/>
        </w:rPr>
        <w:t>services</w:t>
      </w:r>
      <w:r w:rsidRPr="00477E2C">
        <w:rPr>
          <w:rFonts w:cs="Arial"/>
        </w:rPr>
        <w:t xml:space="preserve"> per week until </w:t>
      </w:r>
      <w:r>
        <w:rPr>
          <w:rFonts w:cs="Arial"/>
        </w:rPr>
        <w:t>the members</w:t>
      </w:r>
      <w:r w:rsidRPr="00477E2C">
        <w:rPr>
          <w:rFonts w:cs="Arial"/>
        </w:rPr>
        <w:t xml:space="preserve"> can safely return to the congregate program.</w:t>
      </w:r>
    </w:p>
    <w:p w14:paraId="776A444C" w14:textId="793B275B" w:rsidR="00050518" w:rsidRPr="0011713F" w:rsidRDefault="00050518" w:rsidP="00046C3A">
      <w:pPr>
        <w:ind w:left="720" w:hanging="360"/>
        <w:rPr>
          <w:rFonts w:cs="Arial"/>
        </w:rPr>
      </w:pPr>
      <w:r w:rsidRPr="00CF64C5">
        <w:rPr>
          <w:rFonts w:cs="Arial"/>
        </w:rPr>
        <w:t>1</w:t>
      </w:r>
      <w:r>
        <w:rPr>
          <w:rFonts w:cs="Arial"/>
        </w:rPr>
        <w:t>6</w:t>
      </w:r>
      <w:r w:rsidRPr="00CF64C5">
        <w:rPr>
          <w:rFonts w:cs="Arial"/>
        </w:rPr>
        <w:t>.</w:t>
      </w:r>
      <w:r>
        <w:rPr>
          <w:rFonts w:cs="Arial"/>
        </w:rPr>
        <w:t xml:space="preserve"> </w:t>
      </w:r>
      <w:r w:rsidR="00A15181">
        <w:rPr>
          <w:rFonts w:cs="Arial"/>
        </w:rPr>
        <w:t xml:space="preserve"> </w:t>
      </w:r>
      <w:r>
        <w:rPr>
          <w:rFonts w:cs="Arial"/>
        </w:rPr>
        <w:t xml:space="preserve">DH </w:t>
      </w:r>
      <w:r w:rsidRPr="0011713F">
        <w:rPr>
          <w:rFonts w:cs="Calibri"/>
          <w:color w:val="212121"/>
          <w:shd w:val="clear" w:color="auto" w:fill="FFFFFF"/>
        </w:rPr>
        <w:t xml:space="preserve">Providers </w:t>
      </w:r>
      <w:r w:rsidR="005868B2">
        <w:rPr>
          <w:rFonts w:cs="Calibri"/>
          <w:color w:val="212121"/>
          <w:shd w:val="clear" w:color="auto" w:fill="FFFFFF"/>
        </w:rPr>
        <w:t xml:space="preserve">who </w:t>
      </w:r>
      <w:r w:rsidRPr="0011713F">
        <w:rPr>
          <w:rFonts w:cs="Calibri"/>
          <w:color w:val="212121"/>
          <w:shd w:val="clear" w:color="auto" w:fill="FFFFFF"/>
        </w:rPr>
        <w:t>temporarily suspend onsite</w:t>
      </w:r>
      <w:r>
        <w:rPr>
          <w:rFonts w:cs="Calibri"/>
          <w:color w:val="212121"/>
          <w:shd w:val="clear" w:color="auto" w:fill="FFFFFF"/>
        </w:rPr>
        <w:t xml:space="preserve"> DH</w:t>
      </w:r>
      <w:r w:rsidRPr="0011713F">
        <w:rPr>
          <w:rFonts w:cs="Calibri"/>
          <w:color w:val="212121"/>
          <w:shd w:val="clear" w:color="auto" w:fill="FFFFFF"/>
        </w:rPr>
        <w:t xml:space="preserve"> services </w:t>
      </w:r>
      <w:r>
        <w:rPr>
          <w:rFonts w:cs="Calibri"/>
          <w:color w:val="212121"/>
          <w:shd w:val="clear" w:color="auto" w:fill="FFFFFF"/>
        </w:rPr>
        <w:t xml:space="preserve">in their congregate setting </w:t>
      </w:r>
      <w:r w:rsidRPr="0011713F">
        <w:rPr>
          <w:rFonts w:cs="Calibri"/>
          <w:color w:val="212121"/>
          <w:shd w:val="clear" w:color="auto" w:fill="FFFFFF"/>
        </w:rPr>
        <w:t xml:space="preserve">must notify MassHealth </w:t>
      </w:r>
      <w:r w:rsidR="00A15181">
        <w:rPr>
          <w:rFonts w:cs="Calibri"/>
          <w:color w:val="212121"/>
          <w:shd w:val="clear" w:color="auto" w:fill="FFFFFF"/>
        </w:rPr>
        <w:t>before</w:t>
      </w:r>
      <w:r>
        <w:rPr>
          <w:rFonts w:cs="Calibri"/>
          <w:color w:val="212121"/>
          <w:shd w:val="clear" w:color="auto" w:fill="FFFFFF"/>
        </w:rPr>
        <w:t xml:space="preserve"> the suspension of services</w:t>
      </w:r>
      <w:r w:rsidRPr="0011713F">
        <w:rPr>
          <w:rFonts w:cs="Calibri"/>
          <w:color w:val="212121"/>
          <w:shd w:val="clear" w:color="auto" w:fill="FFFFFF"/>
        </w:rPr>
        <w:t xml:space="preserve"> by emailing </w:t>
      </w:r>
      <w:hyperlink r:id="rId17" w:history="1">
        <w:r w:rsidRPr="0011713F">
          <w:rPr>
            <w:rStyle w:val="Hyperlink"/>
            <w:rFonts w:cs="Calibri"/>
            <w:shd w:val="clear" w:color="auto" w:fill="FFFFFF"/>
          </w:rPr>
          <w:t>Karen.L.Seck@mass.gov</w:t>
        </w:r>
      </w:hyperlink>
      <w:r w:rsidRPr="0011713F">
        <w:rPr>
          <w:rFonts w:cs="Calibri"/>
          <w:color w:val="212121"/>
          <w:shd w:val="clear" w:color="auto" w:fill="FFFFFF"/>
        </w:rPr>
        <w:t xml:space="preserve"> or </w:t>
      </w:r>
      <w:hyperlink r:id="rId18" w:history="1">
        <w:r w:rsidRPr="0011713F">
          <w:rPr>
            <w:rStyle w:val="Hyperlink"/>
            <w:rFonts w:cs="Calibri"/>
            <w:shd w:val="clear" w:color="auto" w:fill="FFFFFF"/>
          </w:rPr>
          <w:t>Danielle.Sheehan@mass.gov</w:t>
        </w:r>
      </w:hyperlink>
      <w:r w:rsidRPr="0011713F">
        <w:rPr>
          <w:rFonts w:cs="Calibri"/>
          <w:color w:val="212121"/>
          <w:shd w:val="clear" w:color="auto" w:fill="FFFFFF"/>
        </w:rPr>
        <w:t>. The notification must include the date of suspension of onsite services, the date of resumption of onsite services</w:t>
      </w:r>
      <w:r w:rsidR="00A15181">
        <w:rPr>
          <w:rFonts w:cs="Calibri"/>
          <w:color w:val="212121"/>
          <w:shd w:val="clear" w:color="auto" w:fill="FFFFFF"/>
        </w:rPr>
        <w:t>,</w:t>
      </w:r>
      <w:r w:rsidRPr="0011713F">
        <w:rPr>
          <w:rFonts w:cs="Calibri"/>
          <w:color w:val="212121"/>
          <w:shd w:val="clear" w:color="auto" w:fill="FFFFFF"/>
        </w:rPr>
        <w:t xml:space="preserve"> and a copy of the notification sent to all participants informing them of the suspension of onsite services. </w:t>
      </w:r>
      <w:r>
        <w:rPr>
          <w:rFonts w:cs="Calibri"/>
          <w:color w:val="212121"/>
          <w:shd w:val="clear" w:color="auto" w:fill="FFFFFF"/>
        </w:rPr>
        <w:t>For the period beginning December 1</w:t>
      </w:r>
      <w:r>
        <w:rPr>
          <w:rFonts w:cs="Calibri"/>
          <w:color w:val="212121"/>
          <w:shd w:val="clear" w:color="auto" w:fill="FFFFFF"/>
          <w:vertAlign w:val="superscript"/>
        </w:rPr>
        <w:t xml:space="preserve">, </w:t>
      </w:r>
      <w:r>
        <w:rPr>
          <w:rFonts w:cs="Arial"/>
        </w:rPr>
        <w:t>2020</w:t>
      </w:r>
      <w:r w:rsidR="00A15181">
        <w:rPr>
          <w:rFonts w:cs="Arial"/>
        </w:rPr>
        <w:t>,</w:t>
      </w:r>
      <w:r>
        <w:rPr>
          <w:rFonts w:cs="Arial"/>
        </w:rPr>
        <w:t xml:space="preserve"> through January 4, 2021, a DH provider may temporarily suspend onsite   services. After January 4</w:t>
      </w:r>
      <w:r>
        <w:rPr>
          <w:rFonts w:cs="Arial"/>
          <w:vertAlign w:val="superscript"/>
        </w:rPr>
        <w:t xml:space="preserve">, </w:t>
      </w:r>
      <w:r>
        <w:rPr>
          <w:rFonts w:cs="Arial"/>
        </w:rPr>
        <w:t xml:space="preserve">2020, DH providers may suspend their onsite services due to cautionary reasons </w:t>
      </w:r>
      <w:r w:rsidR="00A15181">
        <w:rPr>
          <w:rFonts w:cs="Arial"/>
        </w:rPr>
        <w:t xml:space="preserve">only </w:t>
      </w:r>
      <w:r>
        <w:rPr>
          <w:rFonts w:cs="Arial"/>
        </w:rPr>
        <w:t>for a period of 14 days, following the notification requirements listed above.</w:t>
      </w:r>
    </w:p>
    <w:p w14:paraId="04A25536" w14:textId="68BBBE2E" w:rsidR="00050518" w:rsidRPr="00477E2C" w:rsidRDefault="00050518" w:rsidP="00050518">
      <w:pPr>
        <w:ind w:left="720" w:hanging="360"/>
        <w:rPr>
          <w:rFonts w:cs="Arial"/>
        </w:rPr>
      </w:pPr>
      <w:r>
        <w:rPr>
          <w:rFonts w:cs="Arial"/>
        </w:rPr>
        <w:t xml:space="preserve">17. </w:t>
      </w:r>
      <w:r w:rsidRPr="00477E2C">
        <w:rPr>
          <w:rFonts w:cs="Arial"/>
        </w:rPr>
        <w:t xml:space="preserve">DH </w:t>
      </w:r>
      <w:r>
        <w:rPr>
          <w:rFonts w:cs="Arial"/>
        </w:rPr>
        <w:t>p</w:t>
      </w:r>
      <w:r w:rsidRPr="00477E2C">
        <w:rPr>
          <w:rFonts w:cs="Arial"/>
        </w:rPr>
        <w:t xml:space="preserve">roviders </w:t>
      </w:r>
      <w:r>
        <w:rPr>
          <w:rFonts w:cs="Arial"/>
        </w:rPr>
        <w:t>must</w:t>
      </w:r>
      <w:r w:rsidRPr="00477E2C">
        <w:rPr>
          <w:rFonts w:cs="Arial"/>
        </w:rPr>
        <w:t xml:space="preserve"> frequently check the </w:t>
      </w:r>
      <w:r w:rsidR="006B43D0">
        <w:rPr>
          <w:rFonts w:cs="Arial"/>
        </w:rPr>
        <w:t>Centers for Disease Control and Prevention (</w:t>
      </w:r>
      <w:r w:rsidRPr="00477E2C">
        <w:rPr>
          <w:rFonts w:cs="Arial"/>
        </w:rPr>
        <w:t>CDC</w:t>
      </w:r>
      <w:r w:rsidR="006B43D0">
        <w:rPr>
          <w:rFonts w:cs="Arial"/>
        </w:rPr>
        <w:t>)</w:t>
      </w:r>
      <w:r w:rsidRPr="00477E2C">
        <w:rPr>
          <w:rFonts w:cs="Arial"/>
        </w:rPr>
        <w:t xml:space="preserve"> website</w:t>
      </w:r>
      <w:r>
        <w:rPr>
          <w:rFonts w:cs="Arial"/>
        </w:rPr>
        <w:t xml:space="preserve">, the </w:t>
      </w:r>
      <w:r w:rsidRPr="00413CB6">
        <w:rPr>
          <w:rFonts w:cs="Arial"/>
        </w:rPr>
        <w:t xml:space="preserve">Massachusetts </w:t>
      </w:r>
      <w:r w:rsidR="0050565C">
        <w:rPr>
          <w:rFonts w:cs="Arial"/>
        </w:rPr>
        <w:t xml:space="preserve">DPH </w:t>
      </w:r>
      <w:r w:rsidRPr="00413CB6">
        <w:rPr>
          <w:rFonts w:cs="Arial"/>
        </w:rPr>
        <w:t>website</w:t>
      </w:r>
      <w:r>
        <w:rPr>
          <w:rFonts w:cs="Arial"/>
        </w:rPr>
        <w:t xml:space="preserve">, and the MassHealth website </w:t>
      </w:r>
      <w:r w:rsidRPr="00413CB6">
        <w:rPr>
          <w:rFonts w:cs="Arial"/>
        </w:rPr>
        <w:t>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2669A22C" w14:textId="77777777" w:rsidR="00F664CC" w:rsidRPr="009901A7" w:rsidRDefault="00F664CC" w:rsidP="00E27CD8">
      <w:pPr>
        <w:pStyle w:val="Heading2"/>
      </w:pPr>
      <w:r w:rsidRPr="009901A7">
        <w:t>MassHealth Website</w:t>
      </w:r>
      <w:r w:rsidR="001554E7">
        <w:t xml:space="preserve"> </w:t>
      </w:r>
    </w:p>
    <w:p w14:paraId="3D7F47C7" w14:textId="77777777" w:rsidR="00F664CC" w:rsidRPr="009901A7" w:rsidRDefault="00F664CC" w:rsidP="00E27CD8">
      <w:r w:rsidRPr="009901A7">
        <w:t>This bulletin is available</w:t>
      </w:r>
      <w:r w:rsidR="008B6E51">
        <w:t xml:space="preserve"> o</w:t>
      </w:r>
      <w:r w:rsidRPr="009901A7">
        <w:t xml:space="preserve">n the </w:t>
      </w:r>
      <w:hyperlink r:id="rId19" w:history="1">
        <w:r w:rsidR="008B6E51" w:rsidRPr="008B6E51">
          <w:rPr>
            <w:rStyle w:val="Hyperlink"/>
          </w:rPr>
          <w:t>MassHealth Provider Bulletins</w:t>
        </w:r>
      </w:hyperlink>
      <w:r w:rsidR="008B6E51">
        <w:t xml:space="preserve"> </w:t>
      </w:r>
      <w:r w:rsidRPr="009901A7">
        <w:t>web</w:t>
      </w:r>
      <w:r w:rsidR="008B6E51">
        <w:t xml:space="preserve"> page.</w:t>
      </w:r>
    </w:p>
    <w:p w14:paraId="56F1764F" w14:textId="77777777" w:rsidR="00F664CC" w:rsidRPr="009901A7" w:rsidRDefault="00F664CC" w:rsidP="00E27CD8">
      <w:r w:rsidRPr="009901A7">
        <w:t>To sign up to receive email alerts when MassHealth issues new bulletins and transmittal letters, send a blank email to </w:t>
      </w:r>
      <w:hyperlink r:id="rId20" w:history="1">
        <w:r w:rsidRPr="009901A7">
          <w:rPr>
            <w:rStyle w:val="Hyperlink"/>
          </w:rPr>
          <w:t>join-masshealth-provider-pubs@listserv.state.ma.us</w:t>
        </w:r>
      </w:hyperlink>
      <w:r w:rsidRPr="009901A7">
        <w:t>. No text in the body or subject line is needed.</w:t>
      </w:r>
    </w:p>
    <w:p w14:paraId="45908D80" w14:textId="77777777" w:rsidR="0089549F" w:rsidRDefault="0089549F">
      <w:pPr>
        <w:spacing w:before="0" w:after="200" w:afterAutospacing="0" w:line="276" w:lineRule="auto"/>
        <w:ind w:left="0"/>
        <w:rPr>
          <w:b/>
          <w:color w:val="1F497D" w:themeColor="text2"/>
          <w:sz w:val="24"/>
          <w:szCs w:val="24"/>
        </w:rPr>
      </w:pPr>
      <w:r>
        <w:br w:type="page"/>
      </w:r>
    </w:p>
    <w:p w14:paraId="355DAAE4" w14:textId="77777777" w:rsidR="000C31A1" w:rsidRPr="009901A7" w:rsidRDefault="000C31A1" w:rsidP="000C31A1">
      <w:pPr>
        <w:pStyle w:val="Heading2"/>
      </w:pPr>
      <w:r w:rsidRPr="009901A7">
        <w:lastRenderedPageBreak/>
        <w:t>Questions</w:t>
      </w:r>
      <w:r>
        <w:t xml:space="preserve"> </w:t>
      </w:r>
    </w:p>
    <w:p w14:paraId="6571CA1D" w14:textId="77777777" w:rsidR="000C31A1" w:rsidRDefault="000C31A1" w:rsidP="000C31A1">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0C31A1" w:rsidRPr="0039104C" w14:paraId="0F431E45" w14:textId="77777777" w:rsidTr="00193A0C">
        <w:tc>
          <w:tcPr>
            <w:tcW w:w="1098" w:type="dxa"/>
          </w:tcPr>
          <w:p w14:paraId="596399D8" w14:textId="77777777" w:rsidR="000C31A1" w:rsidRPr="0039104C" w:rsidRDefault="000C31A1" w:rsidP="00193A0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5D11CF1B" w14:textId="77777777" w:rsidR="000C31A1" w:rsidRPr="0039104C" w:rsidRDefault="000C31A1" w:rsidP="00193A0C">
            <w:pPr>
              <w:tabs>
                <w:tab w:val="left" w:pos="0"/>
              </w:tabs>
              <w:spacing w:after="0" w:afterAutospacing="0"/>
              <w:ind w:left="0"/>
              <w:rPr>
                <w:rFonts w:cs="Arial"/>
              </w:rPr>
            </w:pPr>
            <w:r w:rsidRPr="0039104C">
              <w:rPr>
                <w:rFonts w:cs="Arial"/>
              </w:rPr>
              <w:t>Toll free (844) 368-5184</w:t>
            </w:r>
          </w:p>
        </w:tc>
      </w:tr>
      <w:tr w:rsidR="000C31A1" w:rsidRPr="0039104C" w14:paraId="1DEBE60D" w14:textId="77777777" w:rsidTr="00193A0C">
        <w:tc>
          <w:tcPr>
            <w:tcW w:w="1098" w:type="dxa"/>
          </w:tcPr>
          <w:p w14:paraId="1CED0048" w14:textId="77777777" w:rsidR="000C31A1" w:rsidRPr="0039104C" w:rsidRDefault="000C31A1" w:rsidP="00193A0C">
            <w:pPr>
              <w:tabs>
                <w:tab w:val="left" w:pos="0"/>
              </w:tabs>
              <w:spacing w:after="0" w:afterAutospacing="0"/>
              <w:ind w:left="0"/>
              <w:rPr>
                <w:rFonts w:cs="Arial"/>
              </w:rPr>
            </w:pPr>
            <w:r w:rsidRPr="0039104C">
              <w:rPr>
                <w:rFonts w:cs="Arial"/>
                <w:b/>
              </w:rPr>
              <w:t>Email</w:t>
            </w:r>
            <w:r>
              <w:rPr>
                <w:rFonts w:cs="Arial"/>
                <w:b/>
              </w:rPr>
              <w:t>:</w:t>
            </w:r>
          </w:p>
        </w:tc>
        <w:tc>
          <w:tcPr>
            <w:tcW w:w="3330" w:type="dxa"/>
          </w:tcPr>
          <w:p w14:paraId="4B307B02" w14:textId="77777777" w:rsidR="000C31A1" w:rsidRPr="0039104C" w:rsidRDefault="002E58AA" w:rsidP="00193A0C">
            <w:pPr>
              <w:tabs>
                <w:tab w:val="left" w:pos="0"/>
              </w:tabs>
              <w:spacing w:after="0" w:afterAutospacing="0"/>
              <w:ind w:left="0"/>
              <w:rPr>
                <w:rFonts w:cs="Arial"/>
              </w:rPr>
            </w:pPr>
            <w:hyperlink r:id="rId21" w:history="1">
              <w:r w:rsidR="000C31A1" w:rsidRPr="0039104C">
                <w:rPr>
                  <w:rStyle w:val="Hyperlink"/>
                  <w:rFonts w:cs="Arial"/>
                </w:rPr>
                <w:t>support@masshealthltss.com</w:t>
              </w:r>
            </w:hyperlink>
            <w:r w:rsidR="000C31A1" w:rsidRPr="0039104C">
              <w:rPr>
                <w:rFonts w:cs="Arial"/>
              </w:rPr>
              <w:t xml:space="preserve"> </w:t>
            </w:r>
          </w:p>
        </w:tc>
      </w:tr>
      <w:tr w:rsidR="000C31A1" w:rsidRPr="0039104C" w14:paraId="52B99C1D" w14:textId="77777777" w:rsidTr="00193A0C">
        <w:tc>
          <w:tcPr>
            <w:tcW w:w="1098" w:type="dxa"/>
          </w:tcPr>
          <w:p w14:paraId="7DE550E4" w14:textId="77777777" w:rsidR="000C31A1" w:rsidRPr="0039104C" w:rsidRDefault="000C31A1" w:rsidP="00193A0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15D48AA" w14:textId="77777777" w:rsidR="000C31A1" w:rsidRPr="0039104C" w:rsidRDefault="002E58AA" w:rsidP="00193A0C">
            <w:pPr>
              <w:tabs>
                <w:tab w:val="left" w:pos="0"/>
              </w:tabs>
              <w:spacing w:after="0" w:afterAutospacing="0"/>
              <w:ind w:left="0"/>
              <w:rPr>
                <w:rFonts w:cs="Arial"/>
              </w:rPr>
            </w:pPr>
            <w:hyperlink r:id="rId22" w:history="1">
              <w:r w:rsidR="000C31A1" w:rsidRPr="0039104C">
                <w:rPr>
                  <w:rStyle w:val="Hyperlink"/>
                  <w:rFonts w:cs="Arial"/>
                </w:rPr>
                <w:t>www.MassHealthLTSS.com</w:t>
              </w:r>
            </w:hyperlink>
            <w:r w:rsidR="000C31A1" w:rsidRPr="0039104C">
              <w:rPr>
                <w:rFonts w:cs="Arial"/>
              </w:rPr>
              <w:t xml:space="preserve"> </w:t>
            </w:r>
          </w:p>
        </w:tc>
      </w:tr>
      <w:tr w:rsidR="000C31A1" w:rsidRPr="0039104C" w14:paraId="42332B1F" w14:textId="77777777" w:rsidTr="00193A0C">
        <w:trPr>
          <w:trHeight w:val="890"/>
        </w:trPr>
        <w:tc>
          <w:tcPr>
            <w:tcW w:w="1098" w:type="dxa"/>
          </w:tcPr>
          <w:p w14:paraId="35A6F621" w14:textId="77777777" w:rsidR="000C31A1" w:rsidRPr="0039104C" w:rsidRDefault="000C31A1" w:rsidP="00193A0C">
            <w:pPr>
              <w:tabs>
                <w:tab w:val="left" w:pos="0"/>
              </w:tabs>
              <w:spacing w:after="0" w:afterAutospacing="0"/>
              <w:ind w:left="0"/>
              <w:rPr>
                <w:rFonts w:cs="Arial"/>
              </w:rPr>
            </w:pPr>
            <w:r w:rsidRPr="0039104C">
              <w:rPr>
                <w:rFonts w:cs="Arial"/>
                <w:b/>
              </w:rPr>
              <w:t>Mail</w:t>
            </w:r>
            <w:r>
              <w:rPr>
                <w:rFonts w:cs="Arial"/>
                <w:b/>
              </w:rPr>
              <w:t>:</w:t>
            </w:r>
          </w:p>
        </w:tc>
        <w:tc>
          <w:tcPr>
            <w:tcW w:w="3330" w:type="dxa"/>
          </w:tcPr>
          <w:p w14:paraId="613D118D" w14:textId="77777777" w:rsidR="000C31A1" w:rsidRPr="0039104C" w:rsidRDefault="000C31A1" w:rsidP="00193A0C">
            <w:pPr>
              <w:tabs>
                <w:tab w:val="left" w:pos="0"/>
              </w:tabs>
              <w:spacing w:after="0" w:afterAutospacing="0"/>
              <w:ind w:left="0"/>
              <w:rPr>
                <w:rFonts w:cs="Arial"/>
              </w:rPr>
            </w:pPr>
            <w:r w:rsidRPr="0039104C">
              <w:rPr>
                <w:rFonts w:cs="Arial"/>
              </w:rPr>
              <w:t>MassHealth LTSS</w:t>
            </w:r>
          </w:p>
          <w:p w14:paraId="7ED72596" w14:textId="77777777" w:rsidR="000C31A1" w:rsidRPr="0039104C" w:rsidRDefault="000C31A1" w:rsidP="00193A0C">
            <w:pPr>
              <w:tabs>
                <w:tab w:val="left" w:pos="0"/>
              </w:tabs>
              <w:spacing w:before="0" w:after="0" w:afterAutospacing="0"/>
              <w:ind w:left="0"/>
              <w:rPr>
                <w:rFonts w:cs="Arial"/>
              </w:rPr>
            </w:pPr>
            <w:r w:rsidRPr="0039104C">
              <w:rPr>
                <w:rFonts w:cs="Arial"/>
              </w:rPr>
              <w:t xml:space="preserve">P.O. Box 159108 </w:t>
            </w:r>
          </w:p>
          <w:p w14:paraId="1EC9E3C1" w14:textId="77777777" w:rsidR="000C31A1" w:rsidRPr="0039104C" w:rsidRDefault="000C31A1" w:rsidP="00193A0C">
            <w:pPr>
              <w:tabs>
                <w:tab w:val="left" w:pos="0"/>
              </w:tabs>
              <w:spacing w:before="0" w:after="0" w:afterAutospacing="0"/>
              <w:ind w:left="0"/>
              <w:rPr>
                <w:rFonts w:cs="Arial"/>
              </w:rPr>
            </w:pPr>
            <w:r w:rsidRPr="0039104C">
              <w:rPr>
                <w:rFonts w:cs="Arial"/>
              </w:rPr>
              <w:t>Boston, MA  02215</w:t>
            </w:r>
          </w:p>
        </w:tc>
      </w:tr>
      <w:tr w:rsidR="000C31A1" w:rsidRPr="0039104C" w14:paraId="44F57C1B" w14:textId="77777777" w:rsidTr="00193A0C">
        <w:tc>
          <w:tcPr>
            <w:tcW w:w="1098" w:type="dxa"/>
          </w:tcPr>
          <w:p w14:paraId="400A0D18" w14:textId="77777777" w:rsidR="000C31A1" w:rsidRPr="0039104C" w:rsidRDefault="000C31A1" w:rsidP="00193A0C">
            <w:pPr>
              <w:tabs>
                <w:tab w:val="left" w:pos="0"/>
              </w:tabs>
              <w:spacing w:after="0" w:afterAutospacing="0"/>
              <w:ind w:left="0"/>
              <w:rPr>
                <w:rFonts w:cs="Arial"/>
              </w:rPr>
            </w:pPr>
            <w:r w:rsidRPr="0039104C">
              <w:rPr>
                <w:rFonts w:cs="Arial"/>
                <w:b/>
              </w:rPr>
              <w:t>Fax</w:t>
            </w:r>
            <w:r>
              <w:rPr>
                <w:rFonts w:cs="Arial"/>
                <w:b/>
              </w:rPr>
              <w:t>:</w:t>
            </w:r>
          </w:p>
        </w:tc>
        <w:tc>
          <w:tcPr>
            <w:tcW w:w="3330" w:type="dxa"/>
          </w:tcPr>
          <w:p w14:paraId="5CA51A79" w14:textId="77777777" w:rsidR="000C31A1" w:rsidRPr="0039104C" w:rsidRDefault="000C31A1" w:rsidP="00193A0C">
            <w:pPr>
              <w:tabs>
                <w:tab w:val="left" w:pos="0"/>
              </w:tabs>
              <w:spacing w:after="0" w:afterAutospacing="0"/>
              <w:ind w:left="0"/>
              <w:rPr>
                <w:rFonts w:cs="Arial"/>
              </w:rPr>
            </w:pPr>
            <w:r w:rsidRPr="0039104C">
              <w:rPr>
                <w:rFonts w:cs="Arial"/>
              </w:rPr>
              <w:t>(888) 832-3006</w:t>
            </w:r>
          </w:p>
        </w:tc>
      </w:tr>
    </w:tbl>
    <w:p w14:paraId="52EF21A0" w14:textId="47F3E5F0" w:rsidR="0039104C" w:rsidRPr="00046C3A" w:rsidRDefault="000C31A1" w:rsidP="000C31A1">
      <w:pPr>
        <w:spacing w:before="8160"/>
        <w:ind w:left="6192"/>
        <w:rPr>
          <w:bCs/>
          <w:iCs/>
          <w:color w:val="000000" w:themeColor="text1"/>
        </w:rPr>
      </w:pPr>
      <w:r w:rsidRPr="00CC1E11">
        <w:rPr>
          <w:rFonts w:ascii="Bookman Old Style" w:hAnsi="Bookman Old Style"/>
        </w:rPr>
        <w:t xml:space="preserve">Follow us on Twitter </w:t>
      </w:r>
      <w:hyperlink r:id="rId23"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r>
        <w:rPr>
          <w:rStyle w:val="Hyperlink"/>
          <w:rFonts w:ascii="Bookman Old Style" w:hAnsi="Bookman Old Style"/>
          <w:b/>
          <w:i/>
        </w:rPr>
        <w:t xml:space="preserve"> </w:t>
      </w:r>
    </w:p>
    <w:sectPr w:rsidR="0039104C" w:rsidRPr="00046C3A"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7791" w14:textId="77777777" w:rsidR="00703844" w:rsidRDefault="00703844" w:rsidP="00E27CD8">
      <w:r>
        <w:separator/>
      </w:r>
    </w:p>
  </w:endnote>
  <w:endnote w:type="continuationSeparator" w:id="0">
    <w:p w14:paraId="7FB7068F" w14:textId="77777777" w:rsidR="00703844" w:rsidRDefault="0070384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5DF0" w14:textId="4010F5F4" w:rsidR="00CC1E11" w:rsidRPr="00046C3A" w:rsidRDefault="00CC1E11" w:rsidP="00046C3A">
    <w:pPr>
      <w:ind w:left="5760"/>
      <w:rPr>
        <w:rFonts w:ascii="Bookman Old Style" w:hAnsi="Bookman Old Style"/>
        <w:bCs/>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D8F8" w14:textId="77777777" w:rsidR="00703844" w:rsidRDefault="00703844" w:rsidP="00E27CD8">
      <w:r>
        <w:separator/>
      </w:r>
    </w:p>
  </w:footnote>
  <w:footnote w:type="continuationSeparator" w:id="0">
    <w:p w14:paraId="4FDD1669" w14:textId="77777777" w:rsidR="00703844" w:rsidRDefault="0070384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84D4" w14:textId="77777777" w:rsidR="00AD204A" w:rsidRPr="00F664CC" w:rsidRDefault="00AD204A" w:rsidP="003E2878">
    <w:pPr>
      <w:pStyle w:val="BullsHeading"/>
      <w:spacing w:before="720"/>
    </w:pPr>
    <w:r w:rsidRPr="00F664CC">
      <w:t>MassHealth</w:t>
    </w:r>
  </w:p>
  <w:p w14:paraId="3971AAE8" w14:textId="46303295" w:rsidR="00AD204A" w:rsidRPr="00F664CC" w:rsidRDefault="009F0958" w:rsidP="00AD204A">
    <w:pPr>
      <w:pStyle w:val="BullsHeading"/>
    </w:pPr>
    <w:r>
      <w:t>Day Habilitation</w:t>
    </w:r>
    <w:r w:rsidR="00AD204A" w:rsidRPr="00F664CC">
      <w:t xml:space="preserve"> </w:t>
    </w:r>
    <w:r w:rsidR="00564D98">
      <w:t xml:space="preserve">Program </w:t>
    </w:r>
    <w:r w:rsidR="00AD204A" w:rsidRPr="00F664CC">
      <w:t>Bulletin</w:t>
    </w:r>
    <w:r w:rsidR="00564D98">
      <w:t xml:space="preserve"> </w:t>
    </w:r>
    <w:r w:rsidR="008E5FEC">
      <w:t>14</w:t>
    </w:r>
  </w:p>
  <w:p w14:paraId="58B663B7" w14:textId="224A2EEB" w:rsidR="00AD204A" w:rsidRDefault="00B04AFB" w:rsidP="00AD204A">
    <w:pPr>
      <w:pStyle w:val="BullsHeading"/>
    </w:pPr>
    <w:r>
      <w:t xml:space="preserve">January </w:t>
    </w:r>
    <w:r w:rsidR="00050518">
      <w:t>202</w:t>
    </w:r>
    <w:r>
      <w:t>1</w:t>
    </w:r>
  </w:p>
  <w:p w14:paraId="681C50B9" w14:textId="12F6B741"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907E1">
      <w:rPr>
        <w:noProof/>
      </w:rPr>
      <w:t>2</w:t>
    </w:r>
    <w:r>
      <w:fldChar w:fldCharType="end"/>
    </w:r>
    <w:r>
      <w:t xml:space="preserve"> of </w:t>
    </w:r>
    <w:r w:rsidR="0089549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90"/>
        </w:tabs>
        <w:ind w:left="189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C11FC"/>
    <w:multiLevelType w:val="hybridMultilevel"/>
    <w:tmpl w:val="694AC93A"/>
    <w:lvl w:ilvl="0" w:tplc="57B07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02C10"/>
    <w:multiLevelType w:val="hybridMultilevel"/>
    <w:tmpl w:val="9788DBC0"/>
    <w:lvl w:ilvl="0" w:tplc="0409000F">
      <w:start w:val="1"/>
      <w:numFmt w:val="decimal"/>
      <w:lvlText w:val="%1."/>
      <w:lvlJc w:val="left"/>
      <w:pPr>
        <w:ind w:left="720" w:hanging="360"/>
      </w:pPr>
    </w:lvl>
    <w:lvl w:ilvl="1" w:tplc="E5C2CAE2">
      <w:start w:val="1"/>
      <w:numFmt w:val="lowerRoman"/>
      <w:lvlText w:val="%2."/>
      <w:lvlJc w:val="left"/>
      <w:pPr>
        <w:ind w:left="2520" w:hanging="360"/>
      </w:pPr>
      <w:rPr>
        <w:rFonts w:ascii="Georgia" w:eastAsia="Times New Roman" w:hAnsi="Georgia"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2CA2"/>
    <w:multiLevelType w:val="hybridMultilevel"/>
    <w:tmpl w:val="1390B846"/>
    <w:lvl w:ilvl="0" w:tplc="20C6B40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DF1868"/>
    <w:multiLevelType w:val="hybridMultilevel"/>
    <w:tmpl w:val="073E3B5A"/>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A7BDC"/>
    <w:multiLevelType w:val="hybridMultilevel"/>
    <w:tmpl w:val="A02C4E82"/>
    <w:lvl w:ilvl="0" w:tplc="243A463E">
      <w:start w:val="1"/>
      <w:numFmt w:val="upperLetter"/>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6E307B8"/>
    <w:multiLevelType w:val="hybridMultilevel"/>
    <w:tmpl w:val="C55A9394"/>
    <w:lvl w:ilvl="0" w:tplc="20C6B4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C45E2D"/>
    <w:multiLevelType w:val="hybridMultilevel"/>
    <w:tmpl w:val="A622E170"/>
    <w:lvl w:ilvl="0" w:tplc="01BCC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3"/>
  </w:num>
  <w:num w:numId="14">
    <w:abstractNumId w:val="10"/>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7FCC"/>
    <w:rsid w:val="00011DD9"/>
    <w:rsid w:val="00046C3A"/>
    <w:rsid w:val="00050518"/>
    <w:rsid w:val="000663B9"/>
    <w:rsid w:val="000C31A1"/>
    <w:rsid w:val="000D3DB5"/>
    <w:rsid w:val="000E0E0B"/>
    <w:rsid w:val="00150BCC"/>
    <w:rsid w:val="001554E7"/>
    <w:rsid w:val="00157A61"/>
    <w:rsid w:val="001634DD"/>
    <w:rsid w:val="00221556"/>
    <w:rsid w:val="00270888"/>
    <w:rsid w:val="0028720F"/>
    <w:rsid w:val="002E58AA"/>
    <w:rsid w:val="002F2993"/>
    <w:rsid w:val="002F4B62"/>
    <w:rsid w:val="0030277D"/>
    <w:rsid w:val="00312CEB"/>
    <w:rsid w:val="003476D5"/>
    <w:rsid w:val="0039104C"/>
    <w:rsid w:val="00391975"/>
    <w:rsid w:val="003A7588"/>
    <w:rsid w:val="003B43F9"/>
    <w:rsid w:val="003E2878"/>
    <w:rsid w:val="003F4570"/>
    <w:rsid w:val="00416D80"/>
    <w:rsid w:val="00424C2A"/>
    <w:rsid w:val="004A7718"/>
    <w:rsid w:val="004D2714"/>
    <w:rsid w:val="004F4B9A"/>
    <w:rsid w:val="0050565C"/>
    <w:rsid w:val="005068BD"/>
    <w:rsid w:val="00507CFF"/>
    <w:rsid w:val="00527B8A"/>
    <w:rsid w:val="00537C83"/>
    <w:rsid w:val="00557230"/>
    <w:rsid w:val="00564D98"/>
    <w:rsid w:val="0058634E"/>
    <w:rsid w:val="005868B2"/>
    <w:rsid w:val="0059142C"/>
    <w:rsid w:val="005B27F1"/>
    <w:rsid w:val="005E4B62"/>
    <w:rsid w:val="005F2B69"/>
    <w:rsid w:val="00625C1F"/>
    <w:rsid w:val="00673579"/>
    <w:rsid w:val="00674126"/>
    <w:rsid w:val="006908BC"/>
    <w:rsid w:val="006941BF"/>
    <w:rsid w:val="006B43D0"/>
    <w:rsid w:val="006B65B1"/>
    <w:rsid w:val="006C70F9"/>
    <w:rsid w:val="006D3F15"/>
    <w:rsid w:val="006F4CC6"/>
    <w:rsid w:val="00703844"/>
    <w:rsid w:val="00706438"/>
    <w:rsid w:val="00724EE2"/>
    <w:rsid w:val="007551D2"/>
    <w:rsid w:val="00777A22"/>
    <w:rsid w:val="00795E06"/>
    <w:rsid w:val="007B296C"/>
    <w:rsid w:val="007C6519"/>
    <w:rsid w:val="007E62AC"/>
    <w:rsid w:val="007F7DBF"/>
    <w:rsid w:val="00830233"/>
    <w:rsid w:val="00863041"/>
    <w:rsid w:val="0089549F"/>
    <w:rsid w:val="008A17B1"/>
    <w:rsid w:val="008B6E51"/>
    <w:rsid w:val="008E5FEC"/>
    <w:rsid w:val="00914588"/>
    <w:rsid w:val="0091515F"/>
    <w:rsid w:val="00922F04"/>
    <w:rsid w:val="00982839"/>
    <w:rsid w:val="00986A5A"/>
    <w:rsid w:val="009C77A0"/>
    <w:rsid w:val="009E435F"/>
    <w:rsid w:val="009F0958"/>
    <w:rsid w:val="00A15181"/>
    <w:rsid w:val="00A772C1"/>
    <w:rsid w:val="00A907E1"/>
    <w:rsid w:val="00A90E4D"/>
    <w:rsid w:val="00A95FC1"/>
    <w:rsid w:val="00AA6085"/>
    <w:rsid w:val="00AD204A"/>
    <w:rsid w:val="00AD6899"/>
    <w:rsid w:val="00B04AFB"/>
    <w:rsid w:val="00B3151D"/>
    <w:rsid w:val="00B73653"/>
    <w:rsid w:val="00BA6CE6"/>
    <w:rsid w:val="00BC3755"/>
    <w:rsid w:val="00BD2DAF"/>
    <w:rsid w:val="00C024A2"/>
    <w:rsid w:val="00C728E7"/>
    <w:rsid w:val="00CC1E11"/>
    <w:rsid w:val="00CC283E"/>
    <w:rsid w:val="00CD456D"/>
    <w:rsid w:val="00D038A8"/>
    <w:rsid w:val="00D96F4F"/>
    <w:rsid w:val="00DD4AF4"/>
    <w:rsid w:val="00E01D80"/>
    <w:rsid w:val="00E161E7"/>
    <w:rsid w:val="00E27CD8"/>
    <w:rsid w:val="00ED497C"/>
    <w:rsid w:val="00EE142F"/>
    <w:rsid w:val="00F216A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82CC5C"/>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E0B"/>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0E0E0B"/>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25761">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contact-information-for-surveillance-reporting-and-control" TargetMode="External"/><Relationship Id="rId18" Type="http://schemas.openxmlformats.org/officeDocument/2006/relationships/hyperlink" Target="mailto:Danielle.Sheehan@mass.gov" TargetMode="External"/><Relationship Id="rId3" Type="http://schemas.openxmlformats.org/officeDocument/2006/relationships/styles" Target="styles.xml"/><Relationship Id="rId21" Type="http://schemas.openxmlformats.org/officeDocument/2006/relationships/hyperlink" Target="mailto:support@masshealthltss.com" TargetMode="External"/><Relationship Id="rId7" Type="http://schemas.openxmlformats.org/officeDocument/2006/relationships/endnotes" Target="endnotes.xml"/><Relationship Id="rId12" Type="http://schemas.openxmlformats.org/officeDocument/2006/relationships/hyperlink" Target="https://www.mass.gov/doc/phase-3-eohhs-day-programming-guidance" TargetMode="External"/><Relationship Id="rId17" Type="http://schemas.openxmlformats.org/officeDocument/2006/relationships/hyperlink" Target="mailto:Karen.L.Seck@mas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keysurvey.com/f/41540929/1e0d/" TargetMode="External"/><Relationship Id="rId20" Type="http://schemas.openxmlformats.org/officeDocument/2006/relationships/hyperlink" Target="Mailto:join-masshealth-provider-pubs@listserv.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le.Sheehan@mass.gov" TargetMode="External"/><Relationship Id="rId23" Type="http://schemas.openxmlformats.org/officeDocument/2006/relationships/hyperlink" Target="https://twitter.com/masshealth" TargetMode="Externa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Karen.L.Seck@mass.gov" TargetMode="External"/><Relationship Id="rId22"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B265-F03E-47DF-9C42-F3C19616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10724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3</cp:revision>
  <cp:lastPrinted>2021-01-12T20:55:00Z</cp:lastPrinted>
  <dcterms:created xsi:type="dcterms:W3CDTF">2021-01-12T23:52:00Z</dcterms:created>
  <dcterms:modified xsi:type="dcterms:W3CDTF">2021-01-26T16:13:00Z</dcterms:modified>
</cp:coreProperties>
</file>