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4BDD01F"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4ED03FEC">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681651"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6B21F840" w:rsidR="00F664CC" w:rsidRPr="005B27F1" w:rsidRDefault="005D25EA" w:rsidP="005B27F1">
      <w:pPr>
        <w:pStyle w:val="Heading1"/>
      </w:pPr>
      <w:r>
        <w:t>Day Habilitation Program</w:t>
      </w:r>
      <w:r w:rsidR="00F664CC" w:rsidRPr="005B27F1">
        <w:t xml:space="preserve"> Bulletin</w:t>
      </w:r>
      <w:r>
        <w:t xml:space="preserve"> </w:t>
      </w:r>
      <w:r w:rsidR="00760F6B">
        <w:t>26</w:t>
      </w:r>
    </w:p>
    <w:p w14:paraId="21E58117" w14:textId="532A9C08" w:rsidR="00F664CC" w:rsidRPr="00150BCC" w:rsidRDefault="000213B8" w:rsidP="00150BCC">
      <w:pPr>
        <w:pStyle w:val="BullsHeading"/>
      </w:pPr>
      <w:r>
        <w:t>April</w:t>
      </w:r>
      <w:r w:rsidR="00F664CC" w:rsidRPr="00150BCC">
        <w:t xml:space="preserve"> </w:t>
      </w:r>
      <w:r w:rsidR="005D25EA">
        <w:t>2023</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69D52333" w:rsidR="00F664CC" w:rsidRPr="00F664CC" w:rsidRDefault="00F664CC" w:rsidP="00E27CD8">
      <w:r w:rsidRPr="00F664CC">
        <w:rPr>
          <w:b/>
        </w:rPr>
        <w:t>TO</w:t>
      </w:r>
      <w:r w:rsidRPr="00F664CC">
        <w:t>:</w:t>
      </w:r>
      <w:r>
        <w:tab/>
      </w:r>
      <w:r w:rsidR="005D25EA">
        <w:t>Day Habilitation Providers</w:t>
      </w:r>
      <w:r w:rsidR="005D25EA" w:rsidRPr="00F664CC">
        <w:t xml:space="preserve"> </w:t>
      </w:r>
      <w:r w:rsidRPr="00F664CC">
        <w:t>Participating in MassHealth</w:t>
      </w:r>
    </w:p>
    <w:p w14:paraId="7AD423C9" w14:textId="55565EFC" w:rsidR="00F664CC" w:rsidRPr="00F664CC" w:rsidRDefault="00F664CC" w:rsidP="00E27CD8">
      <w:r w:rsidRPr="00F664CC">
        <w:rPr>
          <w:b/>
        </w:rPr>
        <w:t>FROM</w:t>
      </w:r>
      <w:r w:rsidRPr="00F664CC">
        <w:t>:</w:t>
      </w:r>
      <w:r>
        <w:tab/>
      </w:r>
      <w:r w:rsidR="003A60A8">
        <w:t>Mike Levine</w:t>
      </w:r>
      <w:r w:rsidR="00AA6085">
        <w:t>, Assistant Secretary for MassHealth</w:t>
      </w:r>
      <w:r w:rsidR="00E45FF0">
        <w:t xml:space="preserve"> </w:t>
      </w:r>
      <w:r w:rsidR="00681651">
        <w:t>[signature of Mike Levine]</w:t>
      </w:r>
    </w:p>
    <w:p w14:paraId="376DC8E3" w14:textId="34AA8326" w:rsidR="00F664CC" w:rsidRPr="00F664CC" w:rsidRDefault="00F664CC" w:rsidP="00156723">
      <w:pPr>
        <w:pStyle w:val="SubjectLine"/>
        <w:spacing w:after="100"/>
        <w:ind w:left="1440" w:hanging="1080"/>
      </w:pPr>
      <w:r w:rsidRPr="00F664CC">
        <w:t>RE:</w:t>
      </w:r>
      <w:r w:rsidR="00BD2DAF">
        <w:tab/>
      </w:r>
      <w:bookmarkStart w:id="0" w:name="_Hlk58222610"/>
      <w:r w:rsidR="005D25EA" w:rsidRPr="00CD4123">
        <w:t xml:space="preserve">COVID-19 </w:t>
      </w:r>
      <w:bookmarkEnd w:id="0"/>
      <w:r w:rsidR="005D25EA">
        <w:t xml:space="preserve">Flexibilities Expiring </w:t>
      </w:r>
      <w:r w:rsidR="00F110E4">
        <w:t>a</w:t>
      </w:r>
      <w:r w:rsidR="00D86AEA">
        <w:t xml:space="preserve">fter the End of </w:t>
      </w:r>
      <w:r w:rsidR="005D25EA">
        <w:t>the Federal Public Health Emergency</w:t>
      </w:r>
    </w:p>
    <w:p w14:paraId="295C11B7" w14:textId="77777777" w:rsidR="005D25EA" w:rsidRPr="00505049" w:rsidRDefault="005D25EA" w:rsidP="003F02BD">
      <w:pPr>
        <w:pStyle w:val="Heading2"/>
      </w:pPr>
      <w:r w:rsidRPr="00505049">
        <w:t>Background</w:t>
      </w:r>
    </w:p>
    <w:p w14:paraId="4C206109" w14:textId="6302713A" w:rsidR="005D25EA" w:rsidRDefault="005D25EA" w:rsidP="008859CF">
      <w:pPr>
        <w:pStyle w:val="BodyTextIndent"/>
        <w:spacing w:after="120" w:afterAutospacing="0"/>
      </w:pPr>
      <w:r>
        <w:t xml:space="preserve">On January 31, 2020, </w:t>
      </w:r>
      <w:r w:rsidR="009441AA">
        <w:t>t</w:t>
      </w:r>
      <w:r>
        <w:t>he United States Secretary of Health and Human Services determin</w:t>
      </w:r>
      <w:r w:rsidR="00693B1D">
        <w:t>ed</w:t>
      </w:r>
      <w:r w:rsidR="00627488">
        <w:t xml:space="preserve"> </w:t>
      </w:r>
      <w:r>
        <w:t>that a nationwide public health emergency had existed since January 27, 2020. The Secretary renew</w:t>
      </w:r>
      <w:r w:rsidR="00C85DDE">
        <w:t>ed</w:t>
      </w:r>
      <w:r>
        <w:t xml:space="preserve"> the </w:t>
      </w:r>
      <w:r w:rsidR="00405BA5">
        <w:t>Federal Public Health Emergency (</w:t>
      </w:r>
      <w:r>
        <w:t>FPHE</w:t>
      </w:r>
      <w:r w:rsidR="00405BA5">
        <w:t>)</w:t>
      </w:r>
      <w:r>
        <w:t xml:space="preserve"> on April 21, 2020</w:t>
      </w:r>
      <w:r w:rsidR="004F505A">
        <w:t>,</w:t>
      </w:r>
      <w:r>
        <w:t xml:space="preserve"> July 23, 2020</w:t>
      </w:r>
      <w:r w:rsidR="004F505A">
        <w:t>,</w:t>
      </w:r>
      <w:r>
        <w:t xml:space="preserve"> October 2, 2020</w:t>
      </w:r>
      <w:r w:rsidR="004F505A">
        <w:t>,</w:t>
      </w:r>
      <w:r>
        <w:t xml:space="preserve"> January 7, 2021</w:t>
      </w:r>
      <w:r w:rsidR="004F505A">
        <w:t>,</w:t>
      </w:r>
      <w:r>
        <w:t xml:space="preserve"> April 15, 2021</w:t>
      </w:r>
      <w:r w:rsidR="004F505A">
        <w:t>,</w:t>
      </w:r>
      <w:r>
        <w:t xml:space="preserve"> July 19, 2021</w:t>
      </w:r>
      <w:r w:rsidR="004F505A">
        <w:t>,</w:t>
      </w:r>
      <w:r w:rsidR="001E6917">
        <w:t xml:space="preserve"> and October 13, 2022</w:t>
      </w:r>
      <w:r>
        <w:t xml:space="preserve">. On January 30, 2023, the Secretary announced that the FPHE will end on May 11, 2023. </w:t>
      </w:r>
    </w:p>
    <w:p w14:paraId="11378205" w14:textId="629BA75F" w:rsidR="005D25EA" w:rsidRPr="00487970" w:rsidRDefault="005D25EA" w:rsidP="008859CF">
      <w:pPr>
        <w:pStyle w:val="BodyTextIndent"/>
        <w:spacing w:after="120" w:afterAutospacing="0"/>
        <w:rPr>
          <w:b/>
        </w:rPr>
      </w:pPr>
      <w:r>
        <w:t>Due to the decision by the Secretary to end the FPHE, MassHealth is issuing this bulletin, effective May 12, 2023</w:t>
      </w:r>
      <w:r w:rsidR="008123DE">
        <w:t>.</w:t>
      </w:r>
      <w:r>
        <w:t xml:space="preserve"> </w:t>
      </w:r>
      <w:r w:rsidR="008123DE">
        <w:t xml:space="preserve">It will replace </w:t>
      </w:r>
      <w:r>
        <w:t>all prior FPHE</w:t>
      </w:r>
      <w:r w:rsidR="009441AA">
        <w:t>-</w:t>
      </w:r>
      <w:r>
        <w:t xml:space="preserve">related bulletins, specifically </w:t>
      </w:r>
      <w:r w:rsidR="009441AA">
        <w:t>Day Habilitation (</w:t>
      </w:r>
      <w:r>
        <w:t>DH</w:t>
      </w:r>
      <w:r w:rsidR="009441AA">
        <w:t>) Program</w:t>
      </w:r>
      <w:r w:rsidRPr="000E2435">
        <w:rPr>
          <w:bCs/>
        </w:rPr>
        <w:t xml:space="preserve"> Bulletin</w:t>
      </w:r>
      <w:r>
        <w:rPr>
          <w:bCs/>
        </w:rPr>
        <w:t>s</w:t>
      </w:r>
      <w:r w:rsidRPr="000E2435">
        <w:rPr>
          <w:bCs/>
        </w:rPr>
        <w:t xml:space="preserve"> </w:t>
      </w:r>
      <w:r>
        <w:rPr>
          <w:bCs/>
        </w:rPr>
        <w:t>21 and 22</w:t>
      </w:r>
      <w:r w:rsidRPr="000E2435">
        <w:rPr>
          <w:bCs/>
        </w:rPr>
        <w:t>.</w:t>
      </w:r>
    </w:p>
    <w:p w14:paraId="119E3139" w14:textId="1B4BE482" w:rsidR="00156723" w:rsidRPr="003F02BD" w:rsidRDefault="00156723" w:rsidP="003F02BD">
      <w:pPr>
        <w:pStyle w:val="Heading2"/>
      </w:pPr>
      <w:bookmarkStart w:id="1" w:name="_Hlk56080293"/>
      <w:r w:rsidRPr="003F02BD">
        <w:t>Introduction</w:t>
      </w:r>
    </w:p>
    <w:p w14:paraId="6CC11AB9" w14:textId="36936CDF" w:rsidR="005D25EA" w:rsidRDefault="005D25EA" w:rsidP="00C8145F">
      <w:pPr>
        <w:pStyle w:val="BodyTextIndent"/>
      </w:pPr>
      <w:r w:rsidRPr="005A799F">
        <w:t>This bulletin communicate</w:t>
      </w:r>
      <w:r w:rsidR="00763893">
        <w:t>s</w:t>
      </w:r>
      <w:r w:rsidRPr="005A799F">
        <w:t xml:space="preserve"> DH provider requirements </w:t>
      </w:r>
      <w:r w:rsidR="00156723">
        <w:t xml:space="preserve">that were </w:t>
      </w:r>
      <w:r w:rsidRPr="005A799F">
        <w:t xml:space="preserve">suspended during the FPHE </w:t>
      </w:r>
      <w:r w:rsidR="00AF4E12">
        <w:t xml:space="preserve">and </w:t>
      </w:r>
      <w:r w:rsidRPr="005A799F">
        <w:t>that will be enforced after the FPHE ends</w:t>
      </w:r>
      <w:r w:rsidR="00763893">
        <w:t>.</w:t>
      </w:r>
      <w:bookmarkEnd w:id="1"/>
      <w:r w:rsidR="00C8145F">
        <w:t xml:space="preserve"> It</w:t>
      </w:r>
      <w:r w:rsidRPr="00487970">
        <w:t xml:space="preserve"> applies to members </w:t>
      </w:r>
      <w:bookmarkStart w:id="2" w:name="_Hlk53489261"/>
      <w:r w:rsidRPr="00487970">
        <w:t xml:space="preserve">receiving </w:t>
      </w:r>
      <w:r>
        <w:t>DH</w:t>
      </w:r>
      <w:r w:rsidRPr="00487970">
        <w:t xml:space="preserve"> services on a fee-for-service basis, including</w:t>
      </w:r>
      <w:bookmarkEnd w:id="2"/>
      <w:r w:rsidRPr="00487970">
        <w:t xml:space="preserve"> members enrolled in the Primary Care Clinician (PCC) </w:t>
      </w:r>
      <w:r w:rsidR="00A52ECE">
        <w:t>P</w:t>
      </w:r>
      <w:r w:rsidRPr="00487970">
        <w:t>lan who are receiving MassHealth</w:t>
      </w:r>
      <w:r w:rsidR="009441AA">
        <w:t>-</w:t>
      </w:r>
      <w:r w:rsidRPr="00487970">
        <w:t xml:space="preserve">covered </w:t>
      </w:r>
      <w:r>
        <w:t>DH</w:t>
      </w:r>
      <w:r w:rsidRPr="00487970">
        <w:t xml:space="preserve"> services.</w:t>
      </w:r>
    </w:p>
    <w:p w14:paraId="5243153C" w14:textId="5096D35E" w:rsidR="005D25EA" w:rsidRPr="003F02BD" w:rsidRDefault="005D25EA" w:rsidP="003F02BD">
      <w:pPr>
        <w:pStyle w:val="Heading2"/>
      </w:pPr>
      <w:r w:rsidRPr="003F02BD">
        <w:t>Flexibilities Ending May 1</w:t>
      </w:r>
      <w:r w:rsidR="00D97320" w:rsidRPr="003F02BD">
        <w:t>1</w:t>
      </w:r>
      <w:r w:rsidRPr="003F02BD">
        <w:t>, 2023</w:t>
      </w:r>
    </w:p>
    <w:p w14:paraId="6A86A56F" w14:textId="0B082368" w:rsidR="005D25EA" w:rsidRPr="00FC4A79" w:rsidRDefault="005D25EA" w:rsidP="008859CF">
      <w:pPr>
        <w:pStyle w:val="Heading3"/>
      </w:pPr>
      <w:r w:rsidRPr="00FC4A79">
        <w:t>Service Provision Outside the DH Provider’s Site</w:t>
      </w:r>
    </w:p>
    <w:p w14:paraId="4A8589C9" w14:textId="34441FF6" w:rsidR="005D25EA" w:rsidRPr="00F8544C" w:rsidRDefault="004E6B7E" w:rsidP="008859CF">
      <w:pPr>
        <w:spacing w:after="120" w:afterAutospacing="0"/>
      </w:pPr>
      <w:r>
        <w:t>Effective</w:t>
      </w:r>
      <w:r w:rsidR="005D25EA">
        <w:t xml:space="preserve"> May 12, 2023, </w:t>
      </w:r>
      <w:r w:rsidR="005D25EA" w:rsidRPr="00505049">
        <w:t xml:space="preserve">DH providers </w:t>
      </w:r>
      <w:r w:rsidR="005D25EA">
        <w:t xml:space="preserve">must </w:t>
      </w:r>
      <w:r w:rsidR="005D25EA" w:rsidRPr="00505049">
        <w:t xml:space="preserve">return to traditional </w:t>
      </w:r>
      <w:r w:rsidR="003F02BD">
        <w:t>c</w:t>
      </w:r>
      <w:r w:rsidR="005D25EA" w:rsidRPr="00505049">
        <w:t>enter-</w:t>
      </w:r>
      <w:r w:rsidR="003F02BD">
        <w:t>b</w:t>
      </w:r>
      <w:r w:rsidR="005D25EA" w:rsidRPr="00505049">
        <w:t xml:space="preserve">ased DH </w:t>
      </w:r>
      <w:r w:rsidR="003F02BD">
        <w:t>s</w:t>
      </w:r>
      <w:r w:rsidR="005D25EA" w:rsidRPr="00505049">
        <w:t xml:space="preserve">ervices as outlined in 130 CMR 419.000. </w:t>
      </w:r>
      <w:r w:rsidR="005D25EA">
        <w:rPr>
          <w:color w:val="000000"/>
        </w:rPr>
        <w:t xml:space="preserve">Services may not be provided remotely, neither outside nor inside the member’s home. </w:t>
      </w:r>
    </w:p>
    <w:p w14:paraId="2B974716" w14:textId="77777777" w:rsidR="005D25EA" w:rsidRDefault="005D25EA" w:rsidP="008859CF">
      <w:pPr>
        <w:spacing w:after="120" w:afterAutospacing="0"/>
      </w:pPr>
      <w:bookmarkStart w:id="3" w:name="_Hlk59437183"/>
      <w:r w:rsidRPr="00505049">
        <w:t>DH providers must return to service delivery at the approved physical DH site location as described in 130 CMR 419.432.</w:t>
      </w:r>
    </w:p>
    <w:p w14:paraId="346FC0C5" w14:textId="348AE228" w:rsidR="009441AA" w:rsidRDefault="005D25EA" w:rsidP="008859CF">
      <w:pPr>
        <w:spacing w:after="120" w:afterAutospacing="0"/>
      </w:pPr>
      <w:r w:rsidRPr="00505049">
        <w:t xml:space="preserve">Amended </w:t>
      </w:r>
      <w:r w:rsidR="001E6917">
        <w:t>Day Hab</w:t>
      </w:r>
      <w:r w:rsidR="00AF4E12">
        <w:t>ilitation</w:t>
      </w:r>
      <w:r w:rsidR="001E6917">
        <w:t xml:space="preserve"> Service Plans (</w:t>
      </w:r>
      <w:r w:rsidRPr="00505049">
        <w:t>DHSPs</w:t>
      </w:r>
      <w:r w:rsidR="001E6917">
        <w:t>)</w:t>
      </w:r>
      <w:r w:rsidRPr="00505049">
        <w:t xml:space="preserve"> for remote DH services must be adjusted to goals</w:t>
      </w:r>
      <w:r w:rsidR="003F02BD">
        <w:t xml:space="preserve"> or </w:t>
      </w:r>
      <w:r w:rsidRPr="00505049">
        <w:t>objectives that focus on in-person programming and skill development.</w:t>
      </w:r>
    </w:p>
    <w:p w14:paraId="2D136D3E" w14:textId="5B2F95AF" w:rsidR="005D25EA" w:rsidRPr="00505049" w:rsidRDefault="005D25EA" w:rsidP="005D25EA">
      <w:pPr>
        <w:rPr>
          <w:rFonts w:cs="Calibri"/>
          <w:color w:val="000000" w:themeColor="text1"/>
        </w:rPr>
      </w:pPr>
      <w:r w:rsidRPr="00505049">
        <w:rPr>
          <w:rFonts w:cstheme="minorHAnsi"/>
          <w:color w:val="000000" w:themeColor="text1"/>
        </w:rPr>
        <w:t>Members not returning to the congregate setting on or after May 1</w:t>
      </w:r>
      <w:r>
        <w:rPr>
          <w:rFonts w:cstheme="minorHAnsi"/>
          <w:color w:val="000000" w:themeColor="text1"/>
        </w:rPr>
        <w:t>2</w:t>
      </w:r>
      <w:r w:rsidRPr="00505049">
        <w:rPr>
          <w:rFonts w:cstheme="minorHAnsi"/>
          <w:color w:val="000000" w:themeColor="text1"/>
        </w:rPr>
        <w:t xml:space="preserve">, 2023, must be </w:t>
      </w:r>
      <w:r>
        <w:rPr>
          <w:rFonts w:cstheme="minorHAnsi"/>
          <w:color w:val="000000" w:themeColor="text1"/>
        </w:rPr>
        <w:t xml:space="preserve">surveyed </w:t>
      </w:r>
      <w:r w:rsidRPr="00505049">
        <w:rPr>
          <w:rFonts w:cstheme="minorHAnsi"/>
          <w:color w:val="000000" w:themeColor="text1"/>
        </w:rPr>
        <w:t xml:space="preserve">to determine if discharge planning is indicated. If so, the provider must proceed with discharge planning, ensuring that necessary services are aligned to meet the member’s needs. If the member indicates the desire to return to </w:t>
      </w:r>
      <w:bookmarkStart w:id="4" w:name="_Hlk127976758"/>
      <w:r w:rsidRPr="00505049">
        <w:rPr>
          <w:rFonts w:cstheme="minorHAnsi"/>
          <w:color w:val="000000" w:themeColor="text1"/>
        </w:rPr>
        <w:t>DH, the provider must continue to maintain the member on the daily attendance roster and continue to complete all necessary documentation as required, noting that the member remains on a leave of absence, whether personal or medical</w:t>
      </w:r>
      <w:r>
        <w:rPr>
          <w:rFonts w:cstheme="minorHAnsi"/>
          <w:color w:val="000000" w:themeColor="text1"/>
        </w:rPr>
        <w:t>, in accordance with 130 CMR 419.416(B)</w:t>
      </w:r>
      <w:r w:rsidRPr="00505049">
        <w:rPr>
          <w:rFonts w:cstheme="minorHAnsi"/>
          <w:color w:val="000000" w:themeColor="text1"/>
        </w:rPr>
        <w:t xml:space="preserve">. </w:t>
      </w:r>
    </w:p>
    <w:bookmarkEnd w:id="4"/>
    <w:p w14:paraId="2A18D133" w14:textId="77777777" w:rsidR="001221EC" w:rsidRDefault="001221EC">
      <w:pPr>
        <w:spacing w:before="0" w:after="200" w:afterAutospacing="0" w:line="276" w:lineRule="auto"/>
        <w:ind w:left="0"/>
        <w:rPr>
          <w:b/>
        </w:rPr>
      </w:pPr>
      <w:r>
        <w:br w:type="page"/>
      </w:r>
    </w:p>
    <w:p w14:paraId="3BECE4B5" w14:textId="4B8E3876" w:rsidR="005D25EA" w:rsidRDefault="005D25EA" w:rsidP="003F02BD">
      <w:pPr>
        <w:pStyle w:val="Heading3"/>
      </w:pPr>
      <w:r w:rsidRPr="00505049">
        <w:lastRenderedPageBreak/>
        <w:t>Staffing Requirements</w:t>
      </w:r>
    </w:p>
    <w:p w14:paraId="2AD6058C" w14:textId="0061D73E" w:rsidR="005D25EA" w:rsidRDefault="005D25EA" w:rsidP="004E38F8">
      <w:pPr>
        <w:spacing w:after="0" w:afterAutospacing="0"/>
      </w:pPr>
      <w:r w:rsidRPr="005D25EA">
        <w:t>DH providers must adhere to the staffing requirement in the MassHealth DH provider regulations at 130 CMR 419.416(C)</w:t>
      </w:r>
      <w:bookmarkEnd w:id="3"/>
      <w:r w:rsidRPr="005D25EA">
        <w:t>.</w:t>
      </w:r>
    </w:p>
    <w:p w14:paraId="63C35176" w14:textId="5E1F56AE" w:rsidR="005D25EA" w:rsidRPr="005D25EA" w:rsidRDefault="005D25EA" w:rsidP="003F02BD">
      <w:pPr>
        <w:pStyle w:val="Heading3"/>
      </w:pPr>
      <w:r w:rsidRPr="005D25EA">
        <w:t>Admissions, Discharges</w:t>
      </w:r>
      <w:r w:rsidR="00A00CAF">
        <w:t>,</w:t>
      </w:r>
      <w:r w:rsidRPr="005D25EA">
        <w:t xml:space="preserve"> and Transfers</w:t>
      </w:r>
    </w:p>
    <w:p w14:paraId="224BCD37" w14:textId="759D25A5" w:rsidR="005D25EA" w:rsidRDefault="005D25EA" w:rsidP="001221EC">
      <w:pPr>
        <w:spacing w:after="120" w:afterAutospacing="0"/>
      </w:pPr>
      <w:r>
        <w:t>A</w:t>
      </w:r>
      <w:r w:rsidRPr="00505049">
        <w:t xml:space="preserve">ll admissions evaluations that the provider intends to bill MassHealth for must occur at the </w:t>
      </w:r>
      <w:r w:rsidR="00411C40">
        <w:t>p</w:t>
      </w:r>
      <w:r w:rsidRPr="00505049">
        <w:t xml:space="preserve">hysical DH </w:t>
      </w:r>
      <w:r w:rsidR="00411C40">
        <w:t>s</w:t>
      </w:r>
      <w:r w:rsidRPr="00505049">
        <w:t xml:space="preserve">ite. </w:t>
      </w:r>
    </w:p>
    <w:p w14:paraId="69C65DD7" w14:textId="5F49DEEB" w:rsidR="005D25EA" w:rsidRDefault="005D25EA" w:rsidP="001221EC">
      <w:pPr>
        <w:spacing w:after="120" w:afterAutospacing="0"/>
      </w:pPr>
      <w:r>
        <w:t>For all</w:t>
      </w:r>
      <w:r w:rsidRPr="00505049">
        <w:t xml:space="preserve"> admission</w:t>
      </w:r>
      <w:r>
        <w:t>s</w:t>
      </w:r>
      <w:r w:rsidRPr="00505049">
        <w:t xml:space="preserve"> to the program, the DH must acquire a report of the member's most recent annual physical examination or wellness visit in accordance with </w:t>
      </w:r>
      <w:r w:rsidR="00E96944">
        <w:t>419.416(B)(1)(a)6.</w:t>
      </w:r>
    </w:p>
    <w:p w14:paraId="0EB4B99F" w14:textId="28BA2B25" w:rsidR="005D25EA" w:rsidRDefault="005D25EA" w:rsidP="001221EC">
      <w:pPr>
        <w:spacing w:after="120" w:afterAutospacing="0"/>
        <w:rPr>
          <w:rFonts w:cs="Arial"/>
          <w:b/>
          <w:bCs/>
        </w:rPr>
      </w:pPr>
      <w:r w:rsidRPr="00505049">
        <w:t xml:space="preserve">DH providers readmitting a member who was discharged during the </w:t>
      </w:r>
      <w:r w:rsidR="00E861D1">
        <w:t>F</w:t>
      </w:r>
      <w:r w:rsidRPr="00505049">
        <w:t>PHE must treat the member as a new admission and ensure that all documentation requirements in 130 CMR 419.416(B) and 130 CMR 419.419 are adhered to.</w:t>
      </w:r>
    </w:p>
    <w:p w14:paraId="651E27F7" w14:textId="70C7AF60" w:rsidR="005D25EA" w:rsidRDefault="005D25EA" w:rsidP="001221EC">
      <w:pPr>
        <w:spacing w:after="120" w:afterAutospacing="0"/>
      </w:pPr>
      <w:r w:rsidRPr="00505049">
        <w:t>DH providers transferring a member to another site must treat the member as a new admission and ensure that all documentation requirements in 130 CMR 419.416(B) and 130 CMR 419.419 are adhered to.</w:t>
      </w:r>
    </w:p>
    <w:p w14:paraId="2CCE4AC4" w14:textId="77777777" w:rsidR="005D25EA" w:rsidRDefault="005D25EA" w:rsidP="001221EC">
      <w:pPr>
        <w:pStyle w:val="Heading3"/>
      </w:pPr>
      <w:r>
        <w:t>Documentation</w:t>
      </w:r>
    </w:p>
    <w:p w14:paraId="6E3049C5" w14:textId="4E909F1A" w:rsidR="005D25EA" w:rsidRPr="00505049" w:rsidRDefault="005D25EA" w:rsidP="001221EC">
      <w:pPr>
        <w:spacing w:after="120" w:afterAutospacing="0"/>
      </w:pPr>
      <w:r w:rsidRPr="15D616E9">
        <w:t xml:space="preserve">Effective May 12, 2023, </w:t>
      </w:r>
      <w:r w:rsidR="003F02BD">
        <w:t>s</w:t>
      </w:r>
      <w:r w:rsidRPr="15D616E9">
        <w:t>emi-</w:t>
      </w:r>
      <w:r w:rsidR="003F02BD">
        <w:t>a</w:t>
      </w:r>
      <w:r w:rsidRPr="15D616E9">
        <w:t xml:space="preserve">nnual </w:t>
      </w:r>
      <w:r w:rsidR="003F02BD">
        <w:t>r</w:t>
      </w:r>
      <w:r w:rsidRPr="15D616E9">
        <w:t>eviews must return to including the interdisciplinary team (IDT) as noted in 1</w:t>
      </w:r>
      <w:r w:rsidRPr="00505049">
        <w:t>30 CMR 419.419(C)(3).</w:t>
      </w:r>
    </w:p>
    <w:p w14:paraId="4D8AFA23" w14:textId="36B6433D" w:rsidR="005D25EA" w:rsidRPr="00505049" w:rsidRDefault="005D25EA" w:rsidP="001221EC">
      <w:pPr>
        <w:spacing w:after="120" w:afterAutospacing="0"/>
      </w:pPr>
      <w:r>
        <w:t>A</w:t>
      </w:r>
      <w:r w:rsidRPr="00505049">
        <w:t>ll</w:t>
      </w:r>
      <w:r w:rsidR="001E6917">
        <w:t xml:space="preserve"> Service Needs Assessments</w:t>
      </w:r>
      <w:r w:rsidRPr="00505049">
        <w:t xml:space="preserve"> </w:t>
      </w:r>
      <w:r w:rsidR="001E6917">
        <w:t>(</w:t>
      </w:r>
      <w:r w:rsidRPr="00505049">
        <w:t>SNAs</w:t>
      </w:r>
      <w:r w:rsidR="001E6917">
        <w:t>)</w:t>
      </w:r>
      <w:r w:rsidRPr="00505049">
        <w:t xml:space="preserve"> and DH Leveling Tools must include the IDT in accordance with 130 CMR 419.407. </w:t>
      </w:r>
    </w:p>
    <w:p w14:paraId="67AAE18F" w14:textId="379FEB5D" w:rsidR="005D25EA" w:rsidRDefault="005D25EA" w:rsidP="003970B9">
      <w:pPr>
        <w:pStyle w:val="Heading3"/>
      </w:pPr>
      <w:r>
        <w:t>C</w:t>
      </w:r>
      <w:r w:rsidR="00B74FA7">
        <w:t>OVID</w:t>
      </w:r>
      <w:r>
        <w:t>-19 MassHealth Reporting</w:t>
      </w:r>
    </w:p>
    <w:p w14:paraId="7F21E97C" w14:textId="1EB12D2A" w:rsidR="005D25EA" w:rsidRPr="00505049" w:rsidRDefault="005D25EA" w:rsidP="005D25EA">
      <w:r w:rsidRPr="00505049">
        <w:t>Effective May 12, 2023, DH providers</w:t>
      </w:r>
      <w:r>
        <w:t xml:space="preserve"> are</w:t>
      </w:r>
      <w:r w:rsidRPr="00505049">
        <w:t xml:space="preserve"> no longer</w:t>
      </w:r>
      <w:r>
        <w:t xml:space="preserve"> required</w:t>
      </w:r>
      <w:r w:rsidRPr="00505049">
        <w:t xml:space="preserve"> to report positive COVID-19 cases at their sites via the online reporting tool, </w:t>
      </w:r>
      <w:r w:rsidR="003E3F12">
        <w:t xml:space="preserve">to </w:t>
      </w:r>
      <w:r w:rsidRPr="00505049">
        <w:t xml:space="preserve">call the Epidemiology line, or </w:t>
      </w:r>
      <w:r w:rsidR="003E3F12">
        <w:t xml:space="preserve">to </w:t>
      </w:r>
      <w:r w:rsidRPr="00505049">
        <w:t xml:space="preserve">inform their </w:t>
      </w:r>
      <w:r w:rsidR="003F02BD">
        <w:t>l</w:t>
      </w:r>
      <w:r w:rsidRPr="00505049">
        <w:t xml:space="preserve">ocal </w:t>
      </w:r>
      <w:r w:rsidR="003F02BD">
        <w:t>b</w:t>
      </w:r>
      <w:r w:rsidRPr="00505049">
        <w:t xml:space="preserve">oard of </w:t>
      </w:r>
      <w:r w:rsidR="003F02BD">
        <w:t>h</w:t>
      </w:r>
      <w:r w:rsidRPr="00505049">
        <w:t xml:space="preserve">ealth. Bi-Weekly Utilization Reporting was phased out in October 2022. </w:t>
      </w:r>
    </w:p>
    <w:p w14:paraId="369F7566" w14:textId="44F5E148" w:rsidR="00F664CC" w:rsidRPr="009901A7" w:rsidRDefault="00F664CC" w:rsidP="003F02BD">
      <w:pPr>
        <w:pStyle w:val="Heading2"/>
      </w:pPr>
      <w:r w:rsidRPr="009901A7">
        <w:t>MassHealth Website</w:t>
      </w:r>
      <w:r w:rsidR="001554E7">
        <w:t xml:space="preserve"> </w:t>
      </w:r>
    </w:p>
    <w:p w14:paraId="1E67A279" w14:textId="3D12252C" w:rsidR="00F664CC" w:rsidRPr="009901A7" w:rsidRDefault="00F664CC" w:rsidP="001221EC">
      <w:pPr>
        <w:spacing w:after="120" w:afterAutospacing="0"/>
      </w:pPr>
      <w:r w:rsidRPr="009901A7">
        <w:t xml:space="preserve">This bulletin is </w:t>
      </w:r>
      <w:r w:rsidR="008B6E51">
        <w:t>o</w:t>
      </w:r>
      <w:r w:rsidRPr="009901A7">
        <w:t xml:space="preserve">n the </w:t>
      </w:r>
      <w:hyperlink r:id="rId10"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681651" w:rsidP="001221EC">
      <w:pPr>
        <w:spacing w:after="120" w:afterAutospacing="0"/>
      </w:pPr>
      <w:hyperlink r:id="rId11"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3F02BD">
      <w:pPr>
        <w:pStyle w:val="Heading2"/>
      </w:pPr>
      <w:r w:rsidRPr="009901A7">
        <w:t>Questions</w:t>
      </w:r>
      <w:r w:rsidR="001554E7">
        <w:t xml:space="preserve"> </w:t>
      </w:r>
    </w:p>
    <w:p w14:paraId="79536338" w14:textId="02A2799E" w:rsidR="0039104C" w:rsidRDefault="0039104C" w:rsidP="003970B9">
      <w:pPr>
        <w:pStyle w:val="BodyTextIndent"/>
        <w:spacing w:before="0" w:after="0" w:afterAutospacing="0"/>
      </w:pPr>
      <w:r>
        <w:t>If you have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681651" w:rsidP="0039104C">
            <w:pPr>
              <w:tabs>
                <w:tab w:val="left" w:pos="0"/>
              </w:tabs>
              <w:spacing w:after="0" w:afterAutospacing="0"/>
              <w:ind w:left="0"/>
              <w:rPr>
                <w:rFonts w:cs="Arial"/>
              </w:rPr>
            </w:pPr>
            <w:hyperlink r:id="rId12"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681651" w:rsidP="0039104C">
            <w:pPr>
              <w:tabs>
                <w:tab w:val="left" w:pos="0"/>
              </w:tabs>
              <w:spacing w:after="0" w:afterAutospacing="0"/>
              <w:ind w:left="0"/>
              <w:rPr>
                <w:rFonts w:cs="Arial"/>
              </w:rPr>
            </w:pPr>
            <w:hyperlink r:id="rId13"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40BECEF0"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08B77252" w14:textId="77777777" w:rsidR="005C77D1" w:rsidRPr="005C77D1" w:rsidRDefault="005C77D1" w:rsidP="004E38F8">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D0A61" w14:textId="77777777" w:rsidR="00735ECB" w:rsidRDefault="00735ECB" w:rsidP="00E27CD8">
      <w:r>
        <w:separator/>
      </w:r>
    </w:p>
  </w:endnote>
  <w:endnote w:type="continuationSeparator" w:id="0">
    <w:p w14:paraId="588024BB" w14:textId="77777777" w:rsidR="00735ECB" w:rsidRDefault="00735ECB"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EB4B4" w14:textId="77777777" w:rsidR="00735ECB" w:rsidRDefault="00735ECB" w:rsidP="00E27CD8">
      <w:r>
        <w:separator/>
      </w:r>
    </w:p>
  </w:footnote>
  <w:footnote w:type="continuationSeparator" w:id="0">
    <w:p w14:paraId="61AD5467" w14:textId="77777777" w:rsidR="00735ECB" w:rsidRDefault="00735ECB"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111648EF" w:rsidR="00AD204A" w:rsidRPr="00F664CC" w:rsidRDefault="00C9298D" w:rsidP="00AD204A">
    <w:pPr>
      <w:pStyle w:val="BullsHeading"/>
    </w:pPr>
    <w:r>
      <w:t>Day Habilitation Program</w:t>
    </w:r>
    <w:r w:rsidRPr="005B27F1">
      <w:t xml:space="preserve"> </w:t>
    </w:r>
    <w:r w:rsidR="00AD204A" w:rsidRPr="00F664CC">
      <w:t xml:space="preserve">Bulletin </w:t>
    </w:r>
    <w:r w:rsidR="00760F6B">
      <w:t>26</w:t>
    </w:r>
  </w:p>
  <w:p w14:paraId="4598925B" w14:textId="3A921AD7" w:rsidR="00AD204A" w:rsidRDefault="000213B8" w:rsidP="00AD204A">
    <w:pPr>
      <w:pStyle w:val="BullsHeading"/>
    </w:pPr>
    <w:r>
      <w:t>April</w:t>
    </w:r>
    <w:r w:rsidR="00AD204A" w:rsidRPr="00F664CC">
      <w:t xml:space="preserve"> </w:t>
    </w:r>
    <w:r w:rsidR="00C9298D">
      <w:t>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13B8"/>
    <w:rsid w:val="000746AC"/>
    <w:rsid w:val="000C2AB3"/>
    <w:rsid w:val="000D3DB5"/>
    <w:rsid w:val="001221EC"/>
    <w:rsid w:val="0014490D"/>
    <w:rsid w:val="00150BCC"/>
    <w:rsid w:val="001554E7"/>
    <w:rsid w:val="00156723"/>
    <w:rsid w:val="001634DD"/>
    <w:rsid w:val="001A77F6"/>
    <w:rsid w:val="001E6917"/>
    <w:rsid w:val="00221556"/>
    <w:rsid w:val="00261222"/>
    <w:rsid w:val="00270D59"/>
    <w:rsid w:val="0028720F"/>
    <w:rsid w:val="002F2993"/>
    <w:rsid w:val="0036038F"/>
    <w:rsid w:val="00364C32"/>
    <w:rsid w:val="00374A01"/>
    <w:rsid w:val="00381CAF"/>
    <w:rsid w:val="0039104C"/>
    <w:rsid w:val="003970B9"/>
    <w:rsid w:val="003A60A8"/>
    <w:rsid w:val="003A7588"/>
    <w:rsid w:val="003E2878"/>
    <w:rsid w:val="003E3F12"/>
    <w:rsid w:val="003F02BD"/>
    <w:rsid w:val="00405BA5"/>
    <w:rsid w:val="00411C40"/>
    <w:rsid w:val="004A2ABD"/>
    <w:rsid w:val="004A7718"/>
    <w:rsid w:val="004E38F8"/>
    <w:rsid w:val="004E6B7E"/>
    <w:rsid w:val="004F4B9A"/>
    <w:rsid w:val="004F505A"/>
    <w:rsid w:val="005068BD"/>
    <w:rsid w:val="0050742F"/>
    <w:rsid w:val="00507CFF"/>
    <w:rsid w:val="00527AFD"/>
    <w:rsid w:val="005574D1"/>
    <w:rsid w:val="0058634E"/>
    <w:rsid w:val="0059142C"/>
    <w:rsid w:val="005948A7"/>
    <w:rsid w:val="005B27F1"/>
    <w:rsid w:val="005C77D1"/>
    <w:rsid w:val="005D25EA"/>
    <w:rsid w:val="005E4B62"/>
    <w:rsid w:val="005F2B69"/>
    <w:rsid w:val="00615EDA"/>
    <w:rsid w:val="00625C1F"/>
    <w:rsid w:val="00627488"/>
    <w:rsid w:val="00681651"/>
    <w:rsid w:val="00693B1D"/>
    <w:rsid w:val="006941BF"/>
    <w:rsid w:val="006B3CA9"/>
    <w:rsid w:val="006C70F9"/>
    <w:rsid w:val="006D3F15"/>
    <w:rsid w:val="006D5DE2"/>
    <w:rsid w:val="00706438"/>
    <w:rsid w:val="00721A58"/>
    <w:rsid w:val="00735ECB"/>
    <w:rsid w:val="00760F6B"/>
    <w:rsid w:val="00763893"/>
    <w:rsid w:val="00777A22"/>
    <w:rsid w:val="00795E06"/>
    <w:rsid w:val="007B31CC"/>
    <w:rsid w:val="007F7DBF"/>
    <w:rsid w:val="008123DE"/>
    <w:rsid w:val="008170F1"/>
    <w:rsid w:val="00863041"/>
    <w:rsid w:val="00865FDE"/>
    <w:rsid w:val="00870D7D"/>
    <w:rsid w:val="008859CF"/>
    <w:rsid w:val="00887ED3"/>
    <w:rsid w:val="008B6E51"/>
    <w:rsid w:val="00901885"/>
    <w:rsid w:val="0090792F"/>
    <w:rsid w:val="00914588"/>
    <w:rsid w:val="00922F04"/>
    <w:rsid w:val="00940928"/>
    <w:rsid w:val="009427F9"/>
    <w:rsid w:val="009441AA"/>
    <w:rsid w:val="009463CC"/>
    <w:rsid w:val="00982839"/>
    <w:rsid w:val="009B6557"/>
    <w:rsid w:val="009E1C3D"/>
    <w:rsid w:val="009E435F"/>
    <w:rsid w:val="009E4F82"/>
    <w:rsid w:val="00A00CAF"/>
    <w:rsid w:val="00A50BAA"/>
    <w:rsid w:val="00A52ECE"/>
    <w:rsid w:val="00A53EB1"/>
    <w:rsid w:val="00A70AA7"/>
    <w:rsid w:val="00A772C1"/>
    <w:rsid w:val="00A90E4D"/>
    <w:rsid w:val="00A95FC1"/>
    <w:rsid w:val="00AA6085"/>
    <w:rsid w:val="00AD204A"/>
    <w:rsid w:val="00AD2B63"/>
    <w:rsid w:val="00AD6899"/>
    <w:rsid w:val="00AF4E12"/>
    <w:rsid w:val="00B25F6C"/>
    <w:rsid w:val="00B26177"/>
    <w:rsid w:val="00B73653"/>
    <w:rsid w:val="00B74FA7"/>
    <w:rsid w:val="00BA2933"/>
    <w:rsid w:val="00BC3755"/>
    <w:rsid w:val="00BC6C89"/>
    <w:rsid w:val="00BD2DAF"/>
    <w:rsid w:val="00BF37B8"/>
    <w:rsid w:val="00C024A2"/>
    <w:rsid w:val="00C64F9F"/>
    <w:rsid w:val="00C8145F"/>
    <w:rsid w:val="00C82B71"/>
    <w:rsid w:val="00C85DDE"/>
    <w:rsid w:val="00C9298D"/>
    <w:rsid w:val="00CA7A5B"/>
    <w:rsid w:val="00CC1E11"/>
    <w:rsid w:val="00CD0B04"/>
    <w:rsid w:val="00CD456D"/>
    <w:rsid w:val="00CE660E"/>
    <w:rsid w:val="00D86AEA"/>
    <w:rsid w:val="00D97320"/>
    <w:rsid w:val="00D97D63"/>
    <w:rsid w:val="00DD5712"/>
    <w:rsid w:val="00E01D80"/>
    <w:rsid w:val="00E27CD8"/>
    <w:rsid w:val="00E34FE6"/>
    <w:rsid w:val="00E45FF0"/>
    <w:rsid w:val="00E861D1"/>
    <w:rsid w:val="00E96944"/>
    <w:rsid w:val="00EA3077"/>
    <w:rsid w:val="00EC2FA6"/>
    <w:rsid w:val="00ED497C"/>
    <w:rsid w:val="00EE53DB"/>
    <w:rsid w:val="00F110E4"/>
    <w:rsid w:val="00F22F4E"/>
    <w:rsid w:val="00F52FB4"/>
    <w:rsid w:val="00F60574"/>
    <w:rsid w:val="00F664CC"/>
    <w:rsid w:val="00F73D6F"/>
    <w:rsid w:val="00F74F30"/>
    <w:rsid w:val="00FC4A7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3F02BD"/>
    <w:pPr>
      <w:spacing w:before="240" w:after="120" w:afterAutospacing="0"/>
      <w:ind w:right="274"/>
      <w:outlineLvl w:val="1"/>
    </w:pPr>
    <w:rPr>
      <w:b/>
      <w:color w:val="1F497D" w:themeColor="text2"/>
    </w:rPr>
  </w:style>
  <w:style w:type="paragraph" w:styleId="Heading3">
    <w:name w:val="heading 3"/>
    <w:basedOn w:val="Normal"/>
    <w:next w:val="Normal"/>
    <w:link w:val="Heading3Char"/>
    <w:uiPriority w:val="9"/>
    <w:unhideWhenUsed/>
    <w:qFormat/>
    <w:rsid w:val="003F02BD"/>
    <w:pPr>
      <w:spacing w:after="120" w:afterAutospacing="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3F02BD"/>
    <w:rPr>
      <w:rFonts w:ascii="Georgia" w:eastAsia="Times New Roman" w:hAnsi="Georgia" w:cs="Times New Roman"/>
      <w:b/>
      <w:color w:val="1F497D" w:themeColor="text2"/>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3F02BD"/>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basedOn w:val="Normal"/>
    <w:uiPriority w:val="34"/>
    <w:qFormat/>
    <w:rsid w:val="005D25EA"/>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9441AA"/>
    <w:rPr>
      <w:sz w:val="16"/>
      <w:szCs w:val="16"/>
    </w:rPr>
  </w:style>
  <w:style w:type="paragraph" w:styleId="CommentText">
    <w:name w:val="annotation text"/>
    <w:basedOn w:val="Normal"/>
    <w:link w:val="CommentTextChar"/>
    <w:uiPriority w:val="99"/>
    <w:semiHidden/>
    <w:unhideWhenUsed/>
    <w:rsid w:val="009441AA"/>
    <w:rPr>
      <w:sz w:val="20"/>
      <w:szCs w:val="20"/>
    </w:rPr>
  </w:style>
  <w:style w:type="character" w:customStyle="1" w:styleId="CommentTextChar">
    <w:name w:val="Comment Text Char"/>
    <w:basedOn w:val="DefaultParagraphFont"/>
    <w:link w:val="CommentText"/>
    <w:uiPriority w:val="99"/>
    <w:semiHidden/>
    <w:rsid w:val="009441A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441AA"/>
    <w:rPr>
      <w:b/>
      <w:bCs/>
    </w:rPr>
  </w:style>
  <w:style w:type="character" w:customStyle="1" w:styleId="CommentSubjectChar">
    <w:name w:val="Comment Subject Char"/>
    <w:basedOn w:val="CommentTextChar"/>
    <w:link w:val="CommentSubject"/>
    <w:uiPriority w:val="99"/>
    <w:semiHidden/>
    <w:rsid w:val="009441A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pport@masshealthlt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orms/email-notifications-for-masshealth-provider-bulletins-and-transmittal-lett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ss.gov/masshealth-provider-bulleti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693</Words>
  <Characters>4270</Characters>
  <Application>Microsoft Office Word</Application>
  <DocSecurity>0</DocSecurity>
  <Lines>94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Bentley, Bernadette M. (EHS)</cp:lastModifiedBy>
  <cp:revision>10</cp:revision>
  <cp:lastPrinted>2023-04-20T15:07:00Z</cp:lastPrinted>
  <dcterms:created xsi:type="dcterms:W3CDTF">2023-04-20T15:01:00Z</dcterms:created>
  <dcterms:modified xsi:type="dcterms:W3CDTF">2023-04-20T15:13:00Z</dcterms:modified>
</cp:coreProperties>
</file>