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A2666" w14:textId="77777777" w:rsidR="00C43262" w:rsidRDefault="00000000">
      <w:pPr>
        <w:pStyle w:val="Title"/>
      </w:pPr>
      <w:r>
        <w:rPr>
          <w:noProof/>
        </w:rPr>
        <w:drawing>
          <wp:anchor distT="0" distB="0" distL="0" distR="0" simplePos="0" relativeHeight="15728640" behindDoc="0" locked="0" layoutInCell="1" allowOverlap="1" wp14:anchorId="4544699B" wp14:editId="6C942C1C">
            <wp:simplePos x="0" y="0"/>
            <wp:positionH relativeFrom="page">
              <wp:posOffset>612186</wp:posOffset>
            </wp:positionH>
            <wp:positionV relativeFrom="paragraph">
              <wp:posOffset>-3016</wp:posOffset>
            </wp:positionV>
            <wp:extent cx="898573" cy="106441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898573" cy="1064418"/>
                    </a:xfrm>
                    <a:prstGeom prst="rect">
                      <a:avLst/>
                    </a:prstGeom>
                  </pic:spPr>
                </pic:pic>
              </a:graphicData>
            </a:graphic>
          </wp:anchor>
        </w:drawing>
      </w:r>
      <w:r>
        <w:t>The</w:t>
      </w:r>
      <w:r>
        <w:rPr>
          <w:spacing w:val="-7"/>
        </w:rPr>
        <w:t xml:space="preserve"> </w:t>
      </w:r>
      <w:r>
        <w:t>Commonwealth</w:t>
      </w:r>
      <w:r>
        <w:rPr>
          <w:spacing w:val="-4"/>
        </w:rPr>
        <w:t xml:space="preserve"> </w:t>
      </w:r>
      <w:r>
        <w:t>of</w:t>
      </w:r>
      <w:r>
        <w:rPr>
          <w:spacing w:val="-3"/>
        </w:rPr>
        <w:t xml:space="preserve"> </w:t>
      </w:r>
      <w:r>
        <w:rPr>
          <w:spacing w:val="-2"/>
        </w:rPr>
        <w:t>Massachusetts</w:t>
      </w:r>
    </w:p>
    <w:p w14:paraId="38F00D4B" w14:textId="77777777" w:rsidR="00C43262" w:rsidRDefault="00000000">
      <w:pPr>
        <w:ind w:left="2006" w:right="1835"/>
        <w:jc w:val="center"/>
        <w:rPr>
          <w:sz w:val="28"/>
        </w:rPr>
      </w:pPr>
      <w:r>
        <w:rPr>
          <w:sz w:val="28"/>
        </w:rPr>
        <w:t>Executive</w:t>
      </w:r>
      <w:r>
        <w:rPr>
          <w:spacing w:val="-5"/>
          <w:sz w:val="28"/>
        </w:rPr>
        <w:t xml:space="preserve"> </w:t>
      </w:r>
      <w:r>
        <w:rPr>
          <w:sz w:val="28"/>
        </w:rPr>
        <w:t>Office</w:t>
      </w:r>
      <w:r>
        <w:rPr>
          <w:spacing w:val="-8"/>
          <w:sz w:val="28"/>
        </w:rPr>
        <w:t xml:space="preserve"> </w:t>
      </w:r>
      <w:r>
        <w:rPr>
          <w:sz w:val="28"/>
        </w:rPr>
        <w:t>of</w:t>
      </w:r>
      <w:r>
        <w:rPr>
          <w:spacing w:val="-9"/>
          <w:sz w:val="28"/>
        </w:rPr>
        <w:t xml:space="preserve"> </w:t>
      </w:r>
      <w:r>
        <w:rPr>
          <w:sz w:val="28"/>
        </w:rPr>
        <w:t>Health</w:t>
      </w:r>
      <w:r>
        <w:rPr>
          <w:spacing w:val="-5"/>
          <w:sz w:val="28"/>
        </w:rPr>
        <w:t xml:space="preserve"> </w:t>
      </w:r>
      <w:r>
        <w:rPr>
          <w:sz w:val="28"/>
        </w:rPr>
        <w:t>and</w:t>
      </w:r>
      <w:r>
        <w:rPr>
          <w:spacing w:val="-6"/>
          <w:sz w:val="28"/>
        </w:rPr>
        <w:t xml:space="preserve"> </w:t>
      </w:r>
      <w:r>
        <w:rPr>
          <w:sz w:val="28"/>
        </w:rPr>
        <w:t>Human</w:t>
      </w:r>
      <w:r>
        <w:rPr>
          <w:spacing w:val="-10"/>
          <w:sz w:val="28"/>
        </w:rPr>
        <w:t xml:space="preserve"> </w:t>
      </w:r>
      <w:r>
        <w:rPr>
          <w:sz w:val="28"/>
        </w:rPr>
        <w:t>Services Department of Public Health</w:t>
      </w:r>
    </w:p>
    <w:p w14:paraId="6C3AC1FF" w14:textId="77777777" w:rsidR="00C43262" w:rsidRDefault="00000000">
      <w:pPr>
        <w:spacing w:before="2"/>
        <w:ind w:left="2010" w:right="1835"/>
        <w:jc w:val="center"/>
        <w:rPr>
          <w:sz w:val="28"/>
        </w:rPr>
      </w:pPr>
      <w:r>
        <w:rPr>
          <w:sz w:val="28"/>
        </w:rPr>
        <w:t>250</w:t>
      </w:r>
      <w:r>
        <w:rPr>
          <w:spacing w:val="-7"/>
          <w:sz w:val="28"/>
        </w:rPr>
        <w:t xml:space="preserve"> </w:t>
      </w:r>
      <w:r>
        <w:rPr>
          <w:sz w:val="28"/>
        </w:rPr>
        <w:t>Washington</w:t>
      </w:r>
      <w:r>
        <w:rPr>
          <w:spacing w:val="-6"/>
          <w:sz w:val="28"/>
        </w:rPr>
        <w:t xml:space="preserve"> </w:t>
      </w:r>
      <w:r>
        <w:rPr>
          <w:sz w:val="28"/>
        </w:rPr>
        <w:t>Street,</w:t>
      </w:r>
      <w:r>
        <w:rPr>
          <w:spacing w:val="-4"/>
          <w:sz w:val="28"/>
        </w:rPr>
        <w:t xml:space="preserve"> </w:t>
      </w:r>
      <w:r>
        <w:rPr>
          <w:sz w:val="28"/>
        </w:rPr>
        <w:t>Boston,</w:t>
      </w:r>
      <w:r>
        <w:rPr>
          <w:spacing w:val="-5"/>
          <w:sz w:val="28"/>
        </w:rPr>
        <w:t xml:space="preserve"> </w:t>
      </w:r>
      <w:r>
        <w:rPr>
          <w:sz w:val="28"/>
        </w:rPr>
        <w:t>MA</w:t>
      </w:r>
      <w:r>
        <w:rPr>
          <w:spacing w:val="-6"/>
          <w:sz w:val="28"/>
        </w:rPr>
        <w:t xml:space="preserve"> </w:t>
      </w:r>
      <w:r>
        <w:rPr>
          <w:sz w:val="28"/>
        </w:rPr>
        <w:t>02108-</w:t>
      </w:r>
      <w:r>
        <w:rPr>
          <w:spacing w:val="-4"/>
          <w:sz w:val="28"/>
        </w:rPr>
        <w:t>4619</w:t>
      </w:r>
    </w:p>
    <w:p w14:paraId="253145FB" w14:textId="77777777" w:rsidR="00C43262" w:rsidRDefault="00C43262">
      <w:pPr>
        <w:pStyle w:val="BodyText"/>
        <w:spacing w:before="85"/>
      </w:pPr>
    </w:p>
    <w:p w14:paraId="6E5668DA" w14:textId="77777777" w:rsidR="00C43262" w:rsidRDefault="00C43262">
      <w:pPr>
        <w:sectPr w:rsidR="00C43262" w:rsidSect="00F50180">
          <w:type w:val="continuous"/>
          <w:pgSz w:w="12240" w:h="15840"/>
          <w:pgMar w:top="560" w:right="420" w:bottom="280" w:left="700" w:header="720" w:footer="720" w:gutter="0"/>
          <w:cols w:space="720"/>
        </w:sectPr>
      </w:pPr>
    </w:p>
    <w:p w14:paraId="040155A8" w14:textId="77777777" w:rsidR="00C43262" w:rsidRDefault="00000000">
      <w:pPr>
        <w:spacing w:before="100" w:line="185" w:lineRule="exact"/>
        <w:ind w:left="68"/>
        <w:jc w:val="center"/>
        <w:rPr>
          <w:rFonts w:ascii="Arial Rounded MT Bold"/>
          <w:sz w:val="16"/>
        </w:rPr>
      </w:pPr>
      <w:r>
        <w:rPr>
          <w:rFonts w:ascii="Arial Rounded MT Bold"/>
          <w:sz w:val="16"/>
        </w:rPr>
        <w:t>CHARLES</w:t>
      </w:r>
      <w:r>
        <w:rPr>
          <w:rFonts w:ascii="Arial Rounded MT Bold"/>
          <w:spacing w:val="-5"/>
          <w:sz w:val="16"/>
        </w:rPr>
        <w:t xml:space="preserve"> </w:t>
      </w:r>
      <w:r>
        <w:rPr>
          <w:rFonts w:ascii="Arial Rounded MT Bold"/>
          <w:sz w:val="16"/>
        </w:rPr>
        <w:t>D.</w:t>
      </w:r>
      <w:r>
        <w:rPr>
          <w:rFonts w:ascii="Arial Rounded MT Bold"/>
          <w:spacing w:val="-3"/>
          <w:sz w:val="16"/>
        </w:rPr>
        <w:t xml:space="preserve"> </w:t>
      </w:r>
      <w:r>
        <w:rPr>
          <w:rFonts w:ascii="Arial Rounded MT Bold"/>
          <w:spacing w:val="-2"/>
          <w:sz w:val="16"/>
        </w:rPr>
        <w:t>BAKER</w:t>
      </w:r>
    </w:p>
    <w:p w14:paraId="423FB538" w14:textId="77777777" w:rsidR="00C43262" w:rsidRDefault="00000000">
      <w:pPr>
        <w:spacing w:line="162" w:lineRule="exact"/>
        <w:ind w:left="68" w:right="6"/>
        <w:jc w:val="center"/>
        <w:rPr>
          <w:rFonts w:ascii="Arial Rounded MT Bold"/>
          <w:sz w:val="14"/>
        </w:rPr>
      </w:pPr>
      <w:r>
        <w:rPr>
          <w:rFonts w:ascii="Arial Rounded MT Bold"/>
          <w:spacing w:val="-2"/>
          <w:sz w:val="14"/>
        </w:rPr>
        <w:t>Governor</w:t>
      </w:r>
    </w:p>
    <w:p w14:paraId="2117FF1C" w14:textId="77777777" w:rsidR="00C43262" w:rsidRDefault="00000000">
      <w:pPr>
        <w:spacing w:before="120" w:line="184" w:lineRule="exact"/>
        <w:ind w:left="68" w:right="2"/>
        <w:jc w:val="center"/>
        <w:rPr>
          <w:rFonts w:ascii="Arial Rounded MT Bold"/>
          <w:sz w:val="16"/>
        </w:rPr>
      </w:pPr>
      <w:r>
        <w:rPr>
          <w:rFonts w:ascii="Arial Rounded MT Bold"/>
          <w:sz w:val="16"/>
        </w:rPr>
        <w:t>KARYN</w:t>
      </w:r>
      <w:r>
        <w:rPr>
          <w:rFonts w:ascii="Arial Rounded MT Bold"/>
          <w:spacing w:val="-5"/>
          <w:sz w:val="16"/>
        </w:rPr>
        <w:t xml:space="preserve"> </w:t>
      </w:r>
      <w:r>
        <w:rPr>
          <w:rFonts w:ascii="Arial Rounded MT Bold"/>
          <w:sz w:val="16"/>
        </w:rPr>
        <w:t>E.</w:t>
      </w:r>
      <w:r>
        <w:rPr>
          <w:rFonts w:ascii="Arial Rounded MT Bold"/>
          <w:spacing w:val="-3"/>
          <w:sz w:val="16"/>
        </w:rPr>
        <w:t xml:space="preserve"> </w:t>
      </w:r>
      <w:r>
        <w:rPr>
          <w:rFonts w:ascii="Arial Rounded MT Bold"/>
          <w:spacing w:val="-2"/>
          <w:sz w:val="16"/>
        </w:rPr>
        <w:t>POLITO</w:t>
      </w:r>
    </w:p>
    <w:p w14:paraId="30A29FE0" w14:textId="77777777" w:rsidR="00C43262" w:rsidRDefault="00000000">
      <w:pPr>
        <w:spacing w:line="160" w:lineRule="exact"/>
        <w:ind w:left="68" w:right="4"/>
        <w:jc w:val="center"/>
        <w:rPr>
          <w:rFonts w:ascii="Arial Rounded MT Bold"/>
          <w:sz w:val="14"/>
        </w:rPr>
      </w:pPr>
      <w:r>
        <w:rPr>
          <w:rFonts w:ascii="Arial Rounded MT Bold"/>
          <w:spacing w:val="-2"/>
          <w:sz w:val="14"/>
        </w:rPr>
        <w:t>Lieutenant</w:t>
      </w:r>
      <w:r>
        <w:rPr>
          <w:rFonts w:ascii="Arial Rounded MT Bold"/>
          <w:spacing w:val="9"/>
          <w:sz w:val="14"/>
        </w:rPr>
        <w:t xml:space="preserve"> </w:t>
      </w:r>
      <w:r>
        <w:rPr>
          <w:rFonts w:ascii="Arial Rounded MT Bold"/>
          <w:spacing w:val="-2"/>
          <w:sz w:val="14"/>
        </w:rPr>
        <w:t>Governor</w:t>
      </w:r>
    </w:p>
    <w:p w14:paraId="69DC31E2" w14:textId="77777777" w:rsidR="00C43262" w:rsidRDefault="00000000">
      <w:pPr>
        <w:rPr>
          <w:rFonts w:ascii="Arial Rounded MT Bold"/>
          <w:sz w:val="24"/>
        </w:rPr>
      </w:pPr>
      <w:r>
        <w:br w:type="column"/>
      </w:r>
    </w:p>
    <w:p w14:paraId="3F729F51" w14:textId="77777777" w:rsidR="00C43262" w:rsidRDefault="00C43262">
      <w:pPr>
        <w:pStyle w:val="BodyText"/>
        <w:rPr>
          <w:rFonts w:ascii="Arial Rounded MT Bold"/>
          <w:sz w:val="24"/>
        </w:rPr>
      </w:pPr>
    </w:p>
    <w:p w14:paraId="2B56B5B4" w14:textId="77777777" w:rsidR="00C43262" w:rsidRDefault="00C43262">
      <w:pPr>
        <w:pStyle w:val="BodyText"/>
        <w:spacing w:before="230"/>
        <w:rPr>
          <w:rFonts w:ascii="Arial Rounded MT Bold"/>
          <w:sz w:val="24"/>
        </w:rPr>
      </w:pPr>
    </w:p>
    <w:p w14:paraId="3885749C" w14:textId="77777777" w:rsidR="00C43262" w:rsidRDefault="00000000">
      <w:pPr>
        <w:ind w:left="108"/>
        <w:rPr>
          <w:b/>
          <w:sz w:val="24"/>
        </w:rPr>
      </w:pPr>
      <w:r>
        <w:rPr>
          <w:b/>
          <w:spacing w:val="-2"/>
          <w:sz w:val="24"/>
        </w:rPr>
        <w:t>MEMORANDUM</w:t>
      </w:r>
    </w:p>
    <w:p w14:paraId="72D763AE" w14:textId="77777777" w:rsidR="00C43262" w:rsidRDefault="00000000">
      <w:pPr>
        <w:spacing w:before="144" w:line="185" w:lineRule="exact"/>
        <w:jc w:val="center"/>
        <w:rPr>
          <w:rFonts w:ascii="Arial Rounded MT Bold"/>
          <w:sz w:val="16"/>
        </w:rPr>
      </w:pPr>
      <w:r>
        <w:br w:type="column"/>
      </w:r>
      <w:r>
        <w:rPr>
          <w:rFonts w:ascii="Arial Rounded MT Bold"/>
          <w:sz w:val="16"/>
        </w:rPr>
        <w:t>MARYLOU</w:t>
      </w:r>
      <w:r>
        <w:rPr>
          <w:rFonts w:ascii="Arial Rounded MT Bold"/>
          <w:spacing w:val="-4"/>
          <w:sz w:val="16"/>
        </w:rPr>
        <w:t xml:space="preserve"> </w:t>
      </w:r>
      <w:r>
        <w:rPr>
          <w:rFonts w:ascii="Arial Rounded MT Bold"/>
          <w:spacing w:val="-2"/>
          <w:sz w:val="16"/>
        </w:rPr>
        <w:t>SUDDERS</w:t>
      </w:r>
    </w:p>
    <w:p w14:paraId="4C17F056" w14:textId="77777777" w:rsidR="00C43262" w:rsidRDefault="00000000">
      <w:pPr>
        <w:spacing w:line="162" w:lineRule="exact"/>
        <w:ind w:right="4"/>
        <w:jc w:val="center"/>
        <w:rPr>
          <w:rFonts w:ascii="Arial Rounded MT Bold"/>
          <w:sz w:val="14"/>
        </w:rPr>
      </w:pPr>
      <w:r>
        <w:rPr>
          <w:rFonts w:ascii="Arial Rounded MT Bold"/>
          <w:spacing w:val="-2"/>
          <w:sz w:val="14"/>
        </w:rPr>
        <w:t>Secretary</w:t>
      </w:r>
    </w:p>
    <w:p w14:paraId="4D6C0342" w14:textId="77777777" w:rsidR="00C43262" w:rsidRDefault="00000000">
      <w:pPr>
        <w:spacing w:before="121" w:line="185" w:lineRule="exact"/>
        <w:jc w:val="center"/>
        <w:rPr>
          <w:rFonts w:ascii="Arial Rounded MT Bold"/>
          <w:sz w:val="16"/>
        </w:rPr>
      </w:pPr>
      <w:r>
        <w:rPr>
          <w:rFonts w:ascii="Arial Rounded MT Bold"/>
          <w:sz w:val="16"/>
        </w:rPr>
        <w:t>MONICA</w:t>
      </w:r>
      <w:r>
        <w:rPr>
          <w:rFonts w:ascii="Arial Rounded MT Bold"/>
          <w:spacing w:val="-5"/>
          <w:sz w:val="16"/>
        </w:rPr>
        <w:t xml:space="preserve"> </w:t>
      </w:r>
      <w:r>
        <w:rPr>
          <w:rFonts w:ascii="Arial Rounded MT Bold"/>
          <w:sz w:val="16"/>
        </w:rPr>
        <w:t>BHAREL,</w:t>
      </w:r>
      <w:r>
        <w:rPr>
          <w:rFonts w:ascii="Arial Rounded MT Bold"/>
          <w:spacing w:val="-5"/>
          <w:sz w:val="16"/>
        </w:rPr>
        <w:t xml:space="preserve"> </w:t>
      </w:r>
      <w:r>
        <w:rPr>
          <w:rFonts w:ascii="Arial Rounded MT Bold"/>
          <w:sz w:val="16"/>
        </w:rPr>
        <w:t>MD,</w:t>
      </w:r>
      <w:r>
        <w:rPr>
          <w:rFonts w:ascii="Arial Rounded MT Bold"/>
          <w:spacing w:val="-4"/>
          <w:sz w:val="16"/>
        </w:rPr>
        <w:t xml:space="preserve"> </w:t>
      </w:r>
      <w:r>
        <w:rPr>
          <w:rFonts w:ascii="Arial Rounded MT Bold"/>
          <w:spacing w:val="-5"/>
          <w:sz w:val="16"/>
        </w:rPr>
        <w:t>MPH</w:t>
      </w:r>
    </w:p>
    <w:p w14:paraId="43C5EA05" w14:textId="77777777" w:rsidR="00C43262" w:rsidRDefault="00000000">
      <w:pPr>
        <w:spacing w:line="162" w:lineRule="exact"/>
        <w:ind w:right="4"/>
        <w:jc w:val="center"/>
        <w:rPr>
          <w:rFonts w:ascii="Arial Rounded MT Bold"/>
          <w:sz w:val="14"/>
        </w:rPr>
      </w:pPr>
      <w:r>
        <w:rPr>
          <w:rFonts w:ascii="Arial Rounded MT Bold"/>
          <w:spacing w:val="-2"/>
          <w:sz w:val="14"/>
        </w:rPr>
        <w:t>Commissioner</w:t>
      </w:r>
    </w:p>
    <w:p w14:paraId="1AAFA300" w14:textId="77777777" w:rsidR="00C43262" w:rsidRDefault="00000000">
      <w:pPr>
        <w:spacing w:before="159"/>
        <w:ind w:right="4"/>
        <w:jc w:val="center"/>
        <w:rPr>
          <w:b/>
          <w:sz w:val="14"/>
        </w:rPr>
      </w:pPr>
      <w:r>
        <w:rPr>
          <w:b/>
          <w:spacing w:val="-2"/>
          <w:sz w:val="14"/>
        </w:rPr>
        <w:t>Tel:</w:t>
      </w:r>
      <w:r>
        <w:rPr>
          <w:b/>
          <w:spacing w:val="13"/>
          <w:sz w:val="14"/>
        </w:rPr>
        <w:t xml:space="preserve"> </w:t>
      </w:r>
      <w:r>
        <w:rPr>
          <w:b/>
          <w:spacing w:val="-2"/>
          <w:sz w:val="14"/>
        </w:rPr>
        <w:t>617-624-</w:t>
      </w:r>
      <w:r>
        <w:rPr>
          <w:b/>
          <w:spacing w:val="-4"/>
          <w:sz w:val="14"/>
        </w:rPr>
        <w:t>6000</w:t>
      </w:r>
    </w:p>
    <w:p w14:paraId="5F0D0107" w14:textId="77777777" w:rsidR="00C43262" w:rsidRDefault="00000000">
      <w:pPr>
        <w:ind w:right="4"/>
        <w:jc w:val="center"/>
        <w:rPr>
          <w:b/>
          <w:sz w:val="14"/>
        </w:rPr>
      </w:pPr>
      <w:hyperlink r:id="rId7">
        <w:r>
          <w:rPr>
            <w:b/>
            <w:spacing w:val="-2"/>
            <w:sz w:val="14"/>
          </w:rPr>
          <w:t>www.mass.gov/dph</w:t>
        </w:r>
      </w:hyperlink>
    </w:p>
    <w:p w14:paraId="10ED5511" w14:textId="77777777" w:rsidR="00C43262" w:rsidRDefault="00C43262">
      <w:pPr>
        <w:jc w:val="center"/>
        <w:rPr>
          <w:sz w:val="14"/>
        </w:rPr>
        <w:sectPr w:rsidR="00C43262" w:rsidSect="00F50180">
          <w:type w:val="continuous"/>
          <w:pgSz w:w="12240" w:h="15840"/>
          <w:pgMar w:top="560" w:right="420" w:bottom="280" w:left="700" w:header="720" w:footer="720" w:gutter="0"/>
          <w:cols w:num="3" w:space="720" w:equalWidth="0">
            <w:col w:w="1750" w:space="2655"/>
            <w:col w:w="1961" w:space="2364"/>
            <w:col w:w="2390"/>
          </w:cols>
        </w:sectPr>
      </w:pPr>
    </w:p>
    <w:p w14:paraId="7BE539C0" w14:textId="77777777" w:rsidR="00C43262" w:rsidRDefault="00000000">
      <w:pPr>
        <w:tabs>
          <w:tab w:val="left" w:pos="1594"/>
        </w:tabs>
        <w:spacing w:before="177"/>
        <w:ind w:left="1594" w:right="1817" w:hanging="855"/>
        <w:rPr>
          <w:sz w:val="24"/>
        </w:rPr>
      </w:pPr>
      <w:r>
        <w:rPr>
          <w:noProof/>
        </w:rPr>
        <mc:AlternateContent>
          <mc:Choice Requires="wps">
            <w:drawing>
              <wp:anchor distT="0" distB="0" distL="0" distR="0" simplePos="0" relativeHeight="487553024" behindDoc="1" locked="0" layoutInCell="1" allowOverlap="1" wp14:anchorId="0B6D0EFC" wp14:editId="71E480BB">
                <wp:simplePos x="0" y="0"/>
                <wp:positionH relativeFrom="page">
                  <wp:posOffset>5838825</wp:posOffset>
                </wp:positionH>
                <wp:positionV relativeFrom="page">
                  <wp:posOffset>1454150</wp:posOffset>
                </wp:positionV>
                <wp:extent cx="1814195" cy="113601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4195" cy="1136015"/>
                        </a:xfrm>
                        <a:custGeom>
                          <a:avLst/>
                          <a:gdLst/>
                          <a:ahLst/>
                          <a:cxnLst/>
                          <a:rect l="l" t="t" r="r" b="b"/>
                          <a:pathLst>
                            <a:path w="1814195" h="1136015">
                              <a:moveTo>
                                <a:pt x="1814195" y="0"/>
                              </a:moveTo>
                              <a:lnTo>
                                <a:pt x="0" y="0"/>
                              </a:lnTo>
                              <a:lnTo>
                                <a:pt x="0" y="1136015"/>
                              </a:lnTo>
                              <a:lnTo>
                                <a:pt x="1814195" y="1136015"/>
                              </a:lnTo>
                              <a:lnTo>
                                <a:pt x="18141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03985ADC" id="Graphic 2" o:spid="_x0000_s1026" style="position:absolute;margin-left:459.75pt;margin-top:114.5pt;width:142.85pt;height:89.45pt;z-index:-15763456;visibility:visible;mso-wrap-style:square;mso-wrap-distance-left:0;mso-wrap-distance-top:0;mso-wrap-distance-right:0;mso-wrap-distance-bottom:0;mso-position-horizontal:absolute;mso-position-horizontal-relative:page;mso-position-vertical:absolute;mso-position-vertical-relative:page;v-text-anchor:top" coordsize="1814195,113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" path="m1814195,l,,,1136015r1814195,l1814195,xe" stroked="f">
                <v:path arrowok="t"/>
                <w10:wrap anchorx="page" anchory="page"/>
              </v:shape>
            </w:pict>
          </mc:Fallback>
        </mc:AlternateContent>
      </w:r>
      <w:r>
        <w:rPr>
          <w:spacing w:val="-4"/>
          <w:sz w:val="24"/>
        </w:rPr>
        <w:t>TO:</w:t>
      </w:r>
      <w:r>
        <w:rPr>
          <w:sz w:val="24"/>
        </w:rPr>
        <w:tab/>
        <w:t>BSAS</w:t>
      </w:r>
      <w:r>
        <w:rPr>
          <w:spacing w:val="-5"/>
          <w:sz w:val="24"/>
        </w:rPr>
        <w:t xml:space="preserve"> </w:t>
      </w:r>
      <w:r>
        <w:rPr>
          <w:sz w:val="24"/>
        </w:rPr>
        <w:t>Licensed</w:t>
      </w:r>
      <w:r>
        <w:rPr>
          <w:spacing w:val="-7"/>
          <w:sz w:val="24"/>
        </w:rPr>
        <w:t xml:space="preserve"> </w:t>
      </w:r>
      <w:r>
        <w:rPr>
          <w:sz w:val="24"/>
        </w:rPr>
        <w:t>Treatment</w:t>
      </w:r>
      <w:r>
        <w:rPr>
          <w:spacing w:val="-5"/>
          <w:sz w:val="24"/>
        </w:rPr>
        <w:t xml:space="preserve"> </w:t>
      </w:r>
      <w:r>
        <w:rPr>
          <w:sz w:val="24"/>
        </w:rPr>
        <w:t>Programs</w:t>
      </w:r>
      <w:r>
        <w:rPr>
          <w:spacing w:val="-8"/>
          <w:sz w:val="24"/>
        </w:rPr>
        <w:t xml:space="preserve"> </w:t>
      </w:r>
      <w:r>
        <w:rPr>
          <w:sz w:val="24"/>
        </w:rPr>
        <w:t>Serving</w:t>
      </w:r>
      <w:r>
        <w:rPr>
          <w:spacing w:val="-6"/>
          <w:sz w:val="24"/>
        </w:rPr>
        <w:t xml:space="preserve"> </w:t>
      </w:r>
      <w:r>
        <w:rPr>
          <w:sz w:val="24"/>
        </w:rPr>
        <w:t>Youth</w:t>
      </w:r>
      <w:r>
        <w:rPr>
          <w:spacing w:val="-4"/>
          <w:sz w:val="24"/>
        </w:rPr>
        <w:t xml:space="preserve"> </w:t>
      </w:r>
      <w:r>
        <w:rPr>
          <w:sz w:val="24"/>
        </w:rPr>
        <w:t>and/or</w:t>
      </w:r>
      <w:r>
        <w:rPr>
          <w:spacing w:val="-5"/>
          <w:sz w:val="24"/>
        </w:rPr>
        <w:t xml:space="preserve"> </w:t>
      </w:r>
      <w:r>
        <w:rPr>
          <w:sz w:val="24"/>
        </w:rPr>
        <w:t>Families</w:t>
      </w:r>
      <w:r>
        <w:rPr>
          <w:spacing w:val="-5"/>
          <w:sz w:val="24"/>
        </w:rPr>
        <w:t xml:space="preserve"> </w:t>
      </w:r>
      <w:r>
        <w:rPr>
          <w:sz w:val="24"/>
        </w:rPr>
        <w:t xml:space="preserve">with </w:t>
      </w:r>
      <w:r>
        <w:rPr>
          <w:spacing w:val="-2"/>
          <w:sz w:val="24"/>
        </w:rPr>
        <w:t>Children</w:t>
      </w:r>
    </w:p>
    <w:p w14:paraId="23E56D05" w14:textId="77777777" w:rsidR="00C43262" w:rsidRDefault="00000000">
      <w:pPr>
        <w:ind w:left="740"/>
        <w:rPr>
          <w:sz w:val="24"/>
        </w:rPr>
      </w:pPr>
      <w:r>
        <w:rPr>
          <w:sz w:val="24"/>
        </w:rPr>
        <w:t>FROM:</w:t>
      </w:r>
      <w:r>
        <w:rPr>
          <w:spacing w:val="-5"/>
          <w:sz w:val="24"/>
        </w:rPr>
        <w:t xml:space="preserve"> </w:t>
      </w:r>
      <w:r>
        <w:rPr>
          <w:sz w:val="24"/>
        </w:rPr>
        <w:t>Monica</w:t>
      </w:r>
      <w:r>
        <w:rPr>
          <w:spacing w:val="-5"/>
          <w:sz w:val="24"/>
        </w:rPr>
        <w:t xml:space="preserve"> </w:t>
      </w:r>
      <w:proofErr w:type="spellStart"/>
      <w:r>
        <w:rPr>
          <w:sz w:val="24"/>
        </w:rPr>
        <w:t>Bharel</w:t>
      </w:r>
      <w:proofErr w:type="spellEnd"/>
      <w:r>
        <w:rPr>
          <w:sz w:val="24"/>
        </w:rPr>
        <w:t>,</w:t>
      </w:r>
      <w:r>
        <w:rPr>
          <w:spacing w:val="-7"/>
          <w:sz w:val="24"/>
        </w:rPr>
        <w:t xml:space="preserve"> </w:t>
      </w:r>
      <w:r>
        <w:rPr>
          <w:sz w:val="24"/>
        </w:rPr>
        <w:t>Commissioner,</w:t>
      </w:r>
      <w:r>
        <w:rPr>
          <w:spacing w:val="-8"/>
          <w:sz w:val="24"/>
        </w:rPr>
        <w:t xml:space="preserve"> </w:t>
      </w:r>
      <w:r>
        <w:rPr>
          <w:sz w:val="24"/>
        </w:rPr>
        <w:t>Department</w:t>
      </w:r>
      <w:r>
        <w:rPr>
          <w:spacing w:val="-4"/>
          <w:sz w:val="24"/>
        </w:rPr>
        <w:t xml:space="preserve"> </w:t>
      </w:r>
      <w:r>
        <w:rPr>
          <w:sz w:val="24"/>
        </w:rPr>
        <w:t>of</w:t>
      </w:r>
      <w:r>
        <w:rPr>
          <w:spacing w:val="-5"/>
          <w:sz w:val="24"/>
        </w:rPr>
        <w:t xml:space="preserve"> </w:t>
      </w:r>
      <w:r>
        <w:rPr>
          <w:sz w:val="24"/>
        </w:rPr>
        <w:t>Public</w:t>
      </w:r>
      <w:r>
        <w:rPr>
          <w:spacing w:val="-5"/>
          <w:sz w:val="24"/>
        </w:rPr>
        <w:t xml:space="preserve"> </w:t>
      </w:r>
      <w:r>
        <w:rPr>
          <w:spacing w:val="-2"/>
          <w:sz w:val="24"/>
        </w:rPr>
        <w:t>Health</w:t>
      </w:r>
    </w:p>
    <w:p w14:paraId="33940C71" w14:textId="77777777" w:rsidR="00C43262" w:rsidRDefault="00000000">
      <w:pPr>
        <w:ind w:left="740" w:right="1817" w:firstLine="854"/>
        <w:rPr>
          <w:sz w:val="24"/>
        </w:rPr>
      </w:pPr>
      <w:r>
        <w:rPr>
          <w:sz w:val="24"/>
        </w:rPr>
        <w:t>Linda</w:t>
      </w:r>
      <w:r>
        <w:rPr>
          <w:spacing w:val="-5"/>
          <w:sz w:val="24"/>
        </w:rPr>
        <w:t xml:space="preserve"> </w:t>
      </w:r>
      <w:r>
        <w:rPr>
          <w:sz w:val="24"/>
        </w:rPr>
        <w:t>S.</w:t>
      </w:r>
      <w:r>
        <w:rPr>
          <w:spacing w:val="-7"/>
          <w:sz w:val="24"/>
        </w:rPr>
        <w:t xml:space="preserve"> </w:t>
      </w:r>
      <w:r>
        <w:rPr>
          <w:sz w:val="24"/>
        </w:rPr>
        <w:t>Spears,</w:t>
      </w:r>
      <w:r>
        <w:rPr>
          <w:spacing w:val="-5"/>
          <w:sz w:val="24"/>
        </w:rPr>
        <w:t xml:space="preserve"> </w:t>
      </w:r>
      <w:r>
        <w:rPr>
          <w:sz w:val="24"/>
        </w:rPr>
        <w:t>Commissioner,</w:t>
      </w:r>
      <w:r>
        <w:rPr>
          <w:spacing w:val="-5"/>
          <w:sz w:val="24"/>
        </w:rPr>
        <w:t xml:space="preserve"> </w:t>
      </w:r>
      <w:r>
        <w:rPr>
          <w:sz w:val="24"/>
        </w:rPr>
        <w:t>Department</w:t>
      </w:r>
      <w:r>
        <w:rPr>
          <w:spacing w:val="-5"/>
          <w:sz w:val="24"/>
        </w:rPr>
        <w:t xml:space="preserve"> </w:t>
      </w:r>
      <w:r>
        <w:rPr>
          <w:sz w:val="24"/>
        </w:rPr>
        <w:t>of</w:t>
      </w:r>
      <w:r>
        <w:rPr>
          <w:spacing w:val="-5"/>
          <w:sz w:val="24"/>
        </w:rPr>
        <w:t xml:space="preserve"> </w:t>
      </w:r>
      <w:r>
        <w:rPr>
          <w:sz w:val="24"/>
        </w:rPr>
        <w:t>Children</w:t>
      </w:r>
      <w:r>
        <w:rPr>
          <w:spacing w:val="-7"/>
          <w:sz w:val="24"/>
        </w:rPr>
        <w:t xml:space="preserve"> </w:t>
      </w:r>
      <w:r>
        <w:rPr>
          <w:sz w:val="24"/>
        </w:rPr>
        <w:t>and</w:t>
      </w:r>
      <w:r>
        <w:rPr>
          <w:spacing w:val="-5"/>
          <w:sz w:val="24"/>
        </w:rPr>
        <w:t xml:space="preserve"> </w:t>
      </w:r>
      <w:r>
        <w:rPr>
          <w:sz w:val="24"/>
        </w:rPr>
        <w:t>Families DATE:</w:t>
      </w:r>
      <w:r>
        <w:rPr>
          <w:spacing w:val="40"/>
          <w:sz w:val="24"/>
        </w:rPr>
        <w:t xml:space="preserve"> </w:t>
      </w:r>
      <w:r>
        <w:rPr>
          <w:sz w:val="24"/>
        </w:rPr>
        <w:t>June 14, 2016</w:t>
      </w:r>
    </w:p>
    <w:p w14:paraId="51AE2AA9" w14:textId="77777777" w:rsidR="00C43262" w:rsidRDefault="00000000">
      <w:pPr>
        <w:tabs>
          <w:tab w:val="left" w:pos="1527"/>
        </w:tabs>
        <w:ind w:left="740"/>
        <w:rPr>
          <w:sz w:val="24"/>
        </w:rPr>
      </w:pPr>
      <w:r>
        <w:rPr>
          <w:spacing w:val="-5"/>
          <w:sz w:val="24"/>
        </w:rPr>
        <w:t>RE:</w:t>
      </w:r>
      <w:r>
        <w:rPr>
          <w:sz w:val="24"/>
        </w:rPr>
        <w:tab/>
        <w:t>Screening</w:t>
      </w:r>
      <w:r>
        <w:rPr>
          <w:spacing w:val="-5"/>
          <w:sz w:val="24"/>
        </w:rPr>
        <w:t xml:space="preserve"> </w:t>
      </w:r>
      <w:r>
        <w:rPr>
          <w:sz w:val="24"/>
        </w:rPr>
        <w:t>by</w:t>
      </w:r>
      <w:r>
        <w:rPr>
          <w:spacing w:val="-4"/>
          <w:sz w:val="24"/>
        </w:rPr>
        <w:t xml:space="preserve"> </w:t>
      </w:r>
      <w:r>
        <w:rPr>
          <w:sz w:val="24"/>
        </w:rPr>
        <w:t>Department</w:t>
      </w:r>
      <w:r>
        <w:rPr>
          <w:spacing w:val="-5"/>
          <w:sz w:val="24"/>
        </w:rPr>
        <w:t xml:space="preserve"> </w:t>
      </w:r>
      <w:r>
        <w:rPr>
          <w:sz w:val="24"/>
        </w:rPr>
        <w:t>of</w:t>
      </w:r>
      <w:r>
        <w:rPr>
          <w:spacing w:val="2"/>
          <w:sz w:val="24"/>
        </w:rPr>
        <w:t xml:space="preserve"> </w:t>
      </w:r>
      <w:r>
        <w:rPr>
          <w:sz w:val="24"/>
        </w:rPr>
        <w:t>Children</w:t>
      </w:r>
      <w:r>
        <w:rPr>
          <w:spacing w:val="-3"/>
          <w:sz w:val="24"/>
        </w:rPr>
        <w:t xml:space="preserve"> </w:t>
      </w:r>
      <w:r>
        <w:rPr>
          <w:sz w:val="24"/>
        </w:rPr>
        <w:t>and</w:t>
      </w:r>
      <w:r>
        <w:rPr>
          <w:spacing w:val="-3"/>
          <w:sz w:val="24"/>
        </w:rPr>
        <w:t xml:space="preserve"> </w:t>
      </w:r>
      <w:r>
        <w:rPr>
          <w:sz w:val="24"/>
        </w:rPr>
        <w:t>Families</w:t>
      </w:r>
      <w:r>
        <w:rPr>
          <w:spacing w:val="-1"/>
          <w:sz w:val="24"/>
        </w:rPr>
        <w:t xml:space="preserve"> </w:t>
      </w:r>
      <w:r>
        <w:rPr>
          <w:sz w:val="24"/>
        </w:rPr>
        <w:t>(DCF)</w:t>
      </w:r>
      <w:r>
        <w:rPr>
          <w:spacing w:val="-3"/>
          <w:sz w:val="24"/>
        </w:rPr>
        <w:t xml:space="preserve"> </w:t>
      </w:r>
      <w:r>
        <w:rPr>
          <w:sz w:val="24"/>
        </w:rPr>
        <w:t>for</w:t>
      </w:r>
      <w:r>
        <w:rPr>
          <w:spacing w:val="-6"/>
          <w:sz w:val="24"/>
        </w:rPr>
        <w:t xml:space="preserve"> </w:t>
      </w:r>
      <w:r>
        <w:rPr>
          <w:sz w:val="24"/>
        </w:rPr>
        <w:t>Program</w:t>
      </w:r>
      <w:r>
        <w:rPr>
          <w:spacing w:val="-4"/>
          <w:sz w:val="24"/>
        </w:rPr>
        <w:t xml:space="preserve"> </w:t>
      </w:r>
      <w:r>
        <w:rPr>
          <w:spacing w:val="-2"/>
          <w:sz w:val="24"/>
        </w:rPr>
        <w:t>Staff</w:t>
      </w:r>
    </w:p>
    <w:p w14:paraId="21A7668B" w14:textId="77777777" w:rsidR="00C43262" w:rsidRDefault="00000000">
      <w:pPr>
        <w:spacing w:before="274"/>
        <w:ind w:left="740" w:right="969"/>
        <w:rPr>
          <w:sz w:val="24"/>
        </w:rPr>
      </w:pPr>
      <w:r>
        <w:rPr>
          <w:sz w:val="24"/>
        </w:rPr>
        <w:t>To</w:t>
      </w:r>
      <w:r>
        <w:rPr>
          <w:spacing w:val="-4"/>
          <w:sz w:val="24"/>
        </w:rPr>
        <w:t xml:space="preserve"> </w:t>
      </w:r>
      <w:r>
        <w:rPr>
          <w:sz w:val="24"/>
        </w:rPr>
        <w:t>help</w:t>
      </w:r>
      <w:r>
        <w:rPr>
          <w:spacing w:val="-3"/>
          <w:sz w:val="24"/>
        </w:rPr>
        <w:t xml:space="preserve"> </w:t>
      </w:r>
      <w:r>
        <w:rPr>
          <w:sz w:val="24"/>
        </w:rPr>
        <w:t>ensure</w:t>
      </w:r>
      <w:r>
        <w:rPr>
          <w:spacing w:val="-1"/>
          <w:sz w:val="24"/>
        </w:rPr>
        <w:t xml:space="preserve"> </w:t>
      </w:r>
      <w:r>
        <w:rPr>
          <w:sz w:val="24"/>
        </w:rPr>
        <w:t>the</w:t>
      </w:r>
      <w:r>
        <w:rPr>
          <w:spacing w:val="-2"/>
          <w:sz w:val="24"/>
        </w:rPr>
        <w:t xml:space="preserve"> </w:t>
      </w:r>
      <w:r>
        <w:rPr>
          <w:sz w:val="24"/>
        </w:rPr>
        <w:t>safety</w:t>
      </w:r>
      <w:r>
        <w:rPr>
          <w:spacing w:val="-4"/>
          <w:sz w:val="24"/>
        </w:rPr>
        <w:t xml:space="preserve"> </w:t>
      </w:r>
      <w:r>
        <w:rPr>
          <w:sz w:val="24"/>
        </w:rPr>
        <w:t>and</w:t>
      </w:r>
      <w:r>
        <w:rPr>
          <w:spacing w:val="-4"/>
          <w:sz w:val="24"/>
        </w:rPr>
        <w:t xml:space="preserve"> </w:t>
      </w:r>
      <w:r>
        <w:rPr>
          <w:sz w:val="24"/>
        </w:rPr>
        <w:t>protection</w:t>
      </w:r>
      <w:r>
        <w:rPr>
          <w:spacing w:val="-4"/>
          <w:sz w:val="24"/>
        </w:rPr>
        <w:t xml:space="preserve"> </w:t>
      </w:r>
      <w:r>
        <w:rPr>
          <w:sz w:val="24"/>
        </w:rPr>
        <w:t>of</w:t>
      </w:r>
      <w:r>
        <w:rPr>
          <w:spacing w:val="-2"/>
          <w:sz w:val="24"/>
        </w:rPr>
        <w:t xml:space="preserve"> </w:t>
      </w:r>
      <w:r>
        <w:rPr>
          <w:sz w:val="24"/>
        </w:rPr>
        <w:t>minors,</w:t>
      </w:r>
      <w:r>
        <w:rPr>
          <w:spacing w:val="-1"/>
          <w:sz w:val="24"/>
        </w:rPr>
        <w:t xml:space="preserve"> </w:t>
      </w:r>
      <w:r>
        <w:rPr>
          <w:sz w:val="24"/>
        </w:rPr>
        <w:t>105</w:t>
      </w:r>
      <w:r>
        <w:rPr>
          <w:spacing w:val="-2"/>
          <w:sz w:val="24"/>
        </w:rPr>
        <w:t xml:space="preserve"> </w:t>
      </w:r>
      <w:r>
        <w:rPr>
          <w:sz w:val="24"/>
        </w:rPr>
        <w:t>CMR</w:t>
      </w:r>
      <w:r>
        <w:rPr>
          <w:spacing w:val="-4"/>
          <w:sz w:val="24"/>
        </w:rPr>
        <w:t xml:space="preserve"> </w:t>
      </w:r>
      <w:r>
        <w:rPr>
          <w:sz w:val="24"/>
        </w:rPr>
        <w:t>164.000</w:t>
      </w:r>
      <w:r>
        <w:rPr>
          <w:spacing w:val="-1"/>
          <w:sz w:val="24"/>
        </w:rPr>
        <w:t xml:space="preserve"> </w:t>
      </w:r>
      <w:r>
        <w:rPr>
          <w:i/>
          <w:sz w:val="24"/>
        </w:rPr>
        <w:t>Licensure</w:t>
      </w:r>
      <w:r>
        <w:rPr>
          <w:i/>
          <w:spacing w:val="-5"/>
          <w:sz w:val="24"/>
        </w:rPr>
        <w:t xml:space="preserve"> </w:t>
      </w:r>
      <w:r>
        <w:rPr>
          <w:i/>
          <w:sz w:val="24"/>
        </w:rPr>
        <w:t xml:space="preserve">of Substance Abuse Treatment Programs </w:t>
      </w:r>
      <w:r>
        <w:rPr>
          <w:sz w:val="24"/>
        </w:rPr>
        <w:t xml:space="preserve">was amended to include the following </w:t>
      </w:r>
      <w:r>
        <w:rPr>
          <w:spacing w:val="-2"/>
          <w:sz w:val="24"/>
        </w:rPr>
        <w:t>requirements:</w:t>
      </w:r>
    </w:p>
    <w:p w14:paraId="2E15B179" w14:textId="77777777" w:rsidR="00C43262" w:rsidRDefault="00C43262">
      <w:pPr>
        <w:pStyle w:val="BodyText"/>
        <w:spacing w:before="4"/>
        <w:rPr>
          <w:sz w:val="24"/>
        </w:rPr>
      </w:pPr>
    </w:p>
    <w:p w14:paraId="114633AB" w14:textId="77777777" w:rsidR="00C43262" w:rsidRDefault="00000000">
      <w:pPr>
        <w:pStyle w:val="BodyText"/>
        <w:ind w:left="1460" w:right="969"/>
      </w:pPr>
      <w:r>
        <w:t>A licensee serving individuals under 18 years of age, or serving families with children under 18 years of age, shall require volunteers, students, employees, and employment candidates being considered for hire to sign a consent form allowing DCF to release information to the licensee about</w:t>
      </w:r>
      <w:r>
        <w:rPr>
          <w:spacing w:val="-5"/>
        </w:rPr>
        <w:t xml:space="preserve"> </w:t>
      </w:r>
      <w:r>
        <w:t>the</w:t>
      </w:r>
      <w:r>
        <w:rPr>
          <w:spacing w:val="-5"/>
        </w:rPr>
        <w:t xml:space="preserve"> </w:t>
      </w:r>
      <w:r>
        <w:t>volunteer,</w:t>
      </w:r>
      <w:r>
        <w:rPr>
          <w:spacing w:val="-5"/>
        </w:rPr>
        <w:t xml:space="preserve"> </w:t>
      </w:r>
      <w:r>
        <w:t>student,</w:t>
      </w:r>
      <w:r>
        <w:rPr>
          <w:spacing w:val="-5"/>
        </w:rPr>
        <w:t xml:space="preserve"> </w:t>
      </w:r>
      <w:r>
        <w:t>employee,</w:t>
      </w:r>
      <w:r>
        <w:rPr>
          <w:spacing w:val="-5"/>
        </w:rPr>
        <w:t xml:space="preserve"> </w:t>
      </w:r>
      <w:r>
        <w:t>or</w:t>
      </w:r>
      <w:r>
        <w:rPr>
          <w:spacing w:val="-2"/>
        </w:rPr>
        <w:t xml:space="preserve"> </w:t>
      </w:r>
      <w:r>
        <w:t>employment</w:t>
      </w:r>
      <w:r>
        <w:rPr>
          <w:spacing w:val="-5"/>
        </w:rPr>
        <w:t xml:space="preserve"> </w:t>
      </w:r>
      <w:r>
        <w:t>candidate, regarding</w:t>
      </w:r>
      <w:r>
        <w:rPr>
          <w:spacing w:val="-4"/>
        </w:rPr>
        <w:t xml:space="preserve"> </w:t>
      </w:r>
      <w:r>
        <w:t>whether</w:t>
      </w:r>
      <w:r>
        <w:rPr>
          <w:spacing w:val="-4"/>
        </w:rPr>
        <w:t xml:space="preserve"> </w:t>
      </w:r>
      <w:r>
        <w:t>or</w:t>
      </w:r>
      <w:r>
        <w:rPr>
          <w:spacing w:val="-5"/>
        </w:rPr>
        <w:t xml:space="preserve"> </w:t>
      </w:r>
      <w:r>
        <w:t>not</w:t>
      </w:r>
      <w:r>
        <w:rPr>
          <w:spacing w:val="-5"/>
        </w:rPr>
        <w:t xml:space="preserve"> </w:t>
      </w:r>
      <w:r>
        <w:t>there is a support decision of abuse and/or neglect within the DCF’s Central Registry (</w:t>
      </w:r>
      <w:r>
        <w:rPr>
          <w:i/>
        </w:rPr>
        <w:t xml:space="preserve">164.041 (F) </w:t>
      </w:r>
      <w:r>
        <w:rPr>
          <w:i/>
          <w:spacing w:val="-2"/>
        </w:rPr>
        <w:t>Personnel</w:t>
      </w:r>
      <w:r>
        <w:rPr>
          <w:spacing w:val="-2"/>
        </w:rPr>
        <w:t>).</w:t>
      </w:r>
    </w:p>
    <w:p w14:paraId="4D38F040" w14:textId="77777777" w:rsidR="00C43262" w:rsidRDefault="00000000">
      <w:pPr>
        <w:spacing w:before="228"/>
        <w:ind w:left="1460" w:right="1093"/>
        <w:rPr>
          <w:i/>
          <w:sz w:val="20"/>
        </w:rPr>
      </w:pPr>
      <w:r>
        <w:rPr>
          <w:sz w:val="20"/>
        </w:rPr>
        <w:t>A</w:t>
      </w:r>
      <w:r>
        <w:rPr>
          <w:spacing w:val="-5"/>
          <w:sz w:val="20"/>
        </w:rPr>
        <w:t xml:space="preserve"> </w:t>
      </w:r>
      <w:r>
        <w:rPr>
          <w:sz w:val="20"/>
        </w:rPr>
        <w:t>licensee</w:t>
      </w:r>
      <w:r>
        <w:rPr>
          <w:spacing w:val="-5"/>
          <w:sz w:val="20"/>
        </w:rPr>
        <w:t xml:space="preserve"> </w:t>
      </w:r>
      <w:r>
        <w:rPr>
          <w:sz w:val="20"/>
        </w:rPr>
        <w:t>shall</w:t>
      </w:r>
      <w:r>
        <w:rPr>
          <w:spacing w:val="-6"/>
          <w:sz w:val="20"/>
        </w:rPr>
        <w:t xml:space="preserve"> </w:t>
      </w:r>
      <w:r>
        <w:rPr>
          <w:sz w:val="20"/>
        </w:rPr>
        <w:t>maintain</w:t>
      </w:r>
      <w:r>
        <w:rPr>
          <w:spacing w:val="-3"/>
          <w:sz w:val="20"/>
        </w:rPr>
        <w:t xml:space="preserve"> </w:t>
      </w:r>
      <w:r>
        <w:rPr>
          <w:sz w:val="20"/>
        </w:rPr>
        <w:t>information</w:t>
      </w:r>
      <w:r>
        <w:rPr>
          <w:spacing w:val="-6"/>
          <w:sz w:val="20"/>
        </w:rPr>
        <w:t xml:space="preserve"> </w:t>
      </w:r>
      <w:r>
        <w:rPr>
          <w:sz w:val="20"/>
        </w:rPr>
        <w:t>received</w:t>
      </w:r>
      <w:r>
        <w:rPr>
          <w:spacing w:val="-5"/>
          <w:sz w:val="20"/>
        </w:rPr>
        <w:t xml:space="preserve"> </w:t>
      </w:r>
      <w:r>
        <w:rPr>
          <w:sz w:val="20"/>
        </w:rPr>
        <w:t>from DCF</w:t>
      </w:r>
      <w:r>
        <w:rPr>
          <w:spacing w:val="-4"/>
          <w:sz w:val="20"/>
        </w:rPr>
        <w:t xml:space="preserve"> </w:t>
      </w:r>
      <w:r>
        <w:rPr>
          <w:sz w:val="20"/>
        </w:rPr>
        <w:t>pursuant</w:t>
      </w:r>
      <w:r>
        <w:rPr>
          <w:spacing w:val="-3"/>
          <w:sz w:val="20"/>
        </w:rPr>
        <w:t xml:space="preserve"> </w:t>
      </w:r>
      <w:r>
        <w:rPr>
          <w:sz w:val="20"/>
        </w:rPr>
        <w:t>to</w:t>
      </w:r>
      <w:r>
        <w:rPr>
          <w:spacing w:val="-4"/>
          <w:sz w:val="20"/>
        </w:rPr>
        <w:t xml:space="preserve"> </w:t>
      </w:r>
      <w:r>
        <w:rPr>
          <w:sz w:val="20"/>
        </w:rPr>
        <w:t>105</w:t>
      </w:r>
      <w:r>
        <w:rPr>
          <w:spacing w:val="-3"/>
          <w:sz w:val="20"/>
        </w:rPr>
        <w:t xml:space="preserve"> </w:t>
      </w:r>
      <w:r>
        <w:rPr>
          <w:sz w:val="20"/>
        </w:rPr>
        <w:t>CMR</w:t>
      </w:r>
      <w:r>
        <w:rPr>
          <w:spacing w:val="-3"/>
          <w:sz w:val="20"/>
        </w:rPr>
        <w:t xml:space="preserve"> </w:t>
      </w:r>
      <w:r>
        <w:rPr>
          <w:sz w:val="20"/>
        </w:rPr>
        <w:t>164.041(F)</w:t>
      </w:r>
      <w:r>
        <w:rPr>
          <w:spacing w:val="-4"/>
          <w:sz w:val="20"/>
        </w:rPr>
        <w:t xml:space="preserve"> </w:t>
      </w:r>
      <w:r>
        <w:rPr>
          <w:sz w:val="20"/>
        </w:rPr>
        <w:t>about a volunteer, student, employee, or employment candidate in a separate file (</w:t>
      </w:r>
      <w:r>
        <w:rPr>
          <w:i/>
          <w:sz w:val="20"/>
        </w:rPr>
        <w:t>164.046 (D) Personnel Records) and shall keep such information confidential.</w:t>
      </w:r>
    </w:p>
    <w:p w14:paraId="1C65ABE2" w14:textId="77777777" w:rsidR="00C43262" w:rsidRDefault="00000000">
      <w:pPr>
        <w:pStyle w:val="BodyText"/>
        <w:spacing w:before="230"/>
        <w:ind w:left="740" w:right="1082"/>
      </w:pPr>
      <w:r>
        <w:t xml:space="preserve">The </w:t>
      </w:r>
      <w:r>
        <w:rPr>
          <w:i/>
        </w:rPr>
        <w:t xml:space="preserve">Adam Walsh/Child Protective Service (CPS) Background Record Request Form </w:t>
      </w:r>
      <w:r>
        <w:t>is attached. Licensed treatment programs are required to submit this form for volunteers, students, employees, and employment</w:t>
      </w:r>
      <w:r>
        <w:rPr>
          <w:spacing w:val="-4"/>
        </w:rPr>
        <w:t xml:space="preserve"> </w:t>
      </w:r>
      <w:r>
        <w:t>candidates</w:t>
      </w:r>
      <w:r>
        <w:rPr>
          <w:spacing w:val="-1"/>
        </w:rPr>
        <w:t xml:space="preserve"> </w:t>
      </w:r>
      <w:r>
        <w:t>currently</w:t>
      </w:r>
      <w:r>
        <w:rPr>
          <w:spacing w:val="-4"/>
        </w:rPr>
        <w:t xml:space="preserve"> </w:t>
      </w:r>
      <w:r>
        <w:t>working</w:t>
      </w:r>
      <w:r>
        <w:rPr>
          <w:spacing w:val="-2"/>
        </w:rPr>
        <w:t xml:space="preserve"> </w:t>
      </w:r>
      <w:r>
        <w:t>with</w:t>
      </w:r>
      <w:r>
        <w:rPr>
          <w:spacing w:val="-2"/>
        </w:rPr>
        <w:t xml:space="preserve"> </w:t>
      </w:r>
      <w:r>
        <w:t>or</w:t>
      </w:r>
      <w:r>
        <w:rPr>
          <w:spacing w:val="-4"/>
        </w:rPr>
        <w:t xml:space="preserve"> </w:t>
      </w:r>
      <w:r>
        <w:t>being</w:t>
      </w:r>
      <w:r>
        <w:rPr>
          <w:spacing w:val="-2"/>
        </w:rPr>
        <w:t xml:space="preserve"> </w:t>
      </w:r>
      <w:r>
        <w:t>considered</w:t>
      </w:r>
      <w:r>
        <w:rPr>
          <w:spacing w:val="-5"/>
        </w:rPr>
        <w:t xml:space="preserve"> </w:t>
      </w:r>
      <w:r>
        <w:t>to</w:t>
      </w:r>
      <w:r>
        <w:rPr>
          <w:spacing w:val="-2"/>
        </w:rPr>
        <w:t xml:space="preserve"> </w:t>
      </w:r>
      <w:r>
        <w:t>work with</w:t>
      </w:r>
      <w:r>
        <w:rPr>
          <w:spacing w:val="-2"/>
        </w:rPr>
        <w:t xml:space="preserve"> </w:t>
      </w:r>
      <w:r>
        <w:t>individuals</w:t>
      </w:r>
      <w:r>
        <w:rPr>
          <w:spacing w:val="-3"/>
        </w:rPr>
        <w:t xml:space="preserve"> </w:t>
      </w:r>
      <w:r>
        <w:t>under</w:t>
      </w:r>
      <w:r>
        <w:rPr>
          <w:spacing w:val="-4"/>
        </w:rPr>
        <w:t xml:space="preserve"> </w:t>
      </w:r>
      <w:r>
        <w:t>the</w:t>
      </w:r>
      <w:r>
        <w:rPr>
          <w:spacing w:val="-4"/>
        </w:rPr>
        <w:t xml:space="preserve"> </w:t>
      </w:r>
      <w:r>
        <w:t>age of 18 or families with children under the age of 18.</w:t>
      </w:r>
      <w:r>
        <w:rPr>
          <w:spacing w:val="40"/>
        </w:rPr>
        <w:t xml:space="preserve"> </w:t>
      </w:r>
      <w:r>
        <w:t>All currently</w:t>
      </w:r>
      <w:r>
        <w:rPr>
          <w:spacing w:val="-1"/>
        </w:rPr>
        <w:t xml:space="preserve"> </w:t>
      </w:r>
      <w:r>
        <w:t xml:space="preserve">licensed programs are expected to </w:t>
      </w:r>
      <w:proofErr w:type="gramStart"/>
      <w:r>
        <w:t>be in compliance</w:t>
      </w:r>
      <w:r>
        <w:rPr>
          <w:spacing w:val="-2"/>
        </w:rPr>
        <w:t xml:space="preserve"> </w:t>
      </w:r>
      <w:r>
        <w:t>with</w:t>
      </w:r>
      <w:proofErr w:type="gramEnd"/>
      <w:r>
        <w:rPr>
          <w:spacing w:val="-5"/>
        </w:rPr>
        <w:t xml:space="preserve"> </w:t>
      </w:r>
      <w:r>
        <w:t>this</w:t>
      </w:r>
      <w:r>
        <w:rPr>
          <w:spacing w:val="-3"/>
        </w:rPr>
        <w:t xml:space="preserve"> </w:t>
      </w:r>
      <w:r>
        <w:t>regulatory</w:t>
      </w:r>
      <w:r>
        <w:rPr>
          <w:spacing w:val="-6"/>
        </w:rPr>
        <w:t xml:space="preserve"> </w:t>
      </w:r>
      <w:r>
        <w:t>requirement</w:t>
      </w:r>
      <w:r>
        <w:rPr>
          <w:spacing w:val="-4"/>
        </w:rPr>
        <w:t xml:space="preserve"> </w:t>
      </w:r>
      <w:r>
        <w:t>within</w:t>
      </w:r>
      <w:r>
        <w:rPr>
          <w:spacing w:val="-2"/>
        </w:rPr>
        <w:t xml:space="preserve"> </w:t>
      </w:r>
      <w:r>
        <w:t>60</w:t>
      </w:r>
      <w:r>
        <w:rPr>
          <w:spacing w:val="-2"/>
        </w:rPr>
        <w:t xml:space="preserve"> </w:t>
      </w:r>
      <w:r>
        <w:t>days</w:t>
      </w:r>
      <w:r>
        <w:rPr>
          <w:spacing w:val="-1"/>
        </w:rPr>
        <w:t xml:space="preserve"> </w:t>
      </w:r>
      <w:r>
        <w:t>of</w:t>
      </w:r>
      <w:r>
        <w:rPr>
          <w:spacing w:val="-2"/>
        </w:rPr>
        <w:t xml:space="preserve"> </w:t>
      </w:r>
      <w:r>
        <w:t>the</w:t>
      </w:r>
      <w:r>
        <w:rPr>
          <w:spacing w:val="-4"/>
        </w:rPr>
        <w:t xml:space="preserve"> </w:t>
      </w:r>
      <w:r>
        <w:t>date</w:t>
      </w:r>
      <w:r>
        <w:rPr>
          <w:spacing w:val="-3"/>
        </w:rPr>
        <w:t xml:space="preserve"> </w:t>
      </w:r>
      <w:r>
        <w:t>of</w:t>
      </w:r>
      <w:r>
        <w:rPr>
          <w:spacing w:val="-2"/>
        </w:rPr>
        <w:t xml:space="preserve"> </w:t>
      </w:r>
      <w:r>
        <w:t>this</w:t>
      </w:r>
      <w:r>
        <w:rPr>
          <w:spacing w:val="-3"/>
        </w:rPr>
        <w:t xml:space="preserve"> </w:t>
      </w:r>
      <w:r>
        <w:t>letter.</w:t>
      </w:r>
      <w:r>
        <w:rPr>
          <w:spacing w:val="40"/>
        </w:rPr>
        <w:t xml:space="preserve"> </w:t>
      </w:r>
      <w:r>
        <w:t>It</w:t>
      </w:r>
      <w:r>
        <w:rPr>
          <w:spacing w:val="-4"/>
        </w:rPr>
        <w:t xml:space="preserve"> </w:t>
      </w:r>
      <w:r>
        <w:t>is</w:t>
      </w:r>
      <w:r>
        <w:rPr>
          <w:spacing w:val="-3"/>
        </w:rPr>
        <w:t xml:space="preserve"> </w:t>
      </w:r>
      <w:r>
        <w:t>the</w:t>
      </w:r>
      <w:r>
        <w:rPr>
          <w:spacing w:val="-5"/>
        </w:rPr>
        <w:t xml:space="preserve"> </w:t>
      </w:r>
      <w:r>
        <w:t>responsibility of licensed programs to make appropriate employment decisions and determinations based on all information available to the program, including information obtained through this process. The form includes specific instructions for completion and mailing.</w:t>
      </w:r>
      <w:r>
        <w:rPr>
          <w:spacing w:val="40"/>
        </w:rPr>
        <w:t xml:space="preserve"> </w:t>
      </w:r>
      <w:r>
        <w:t>Further information regarding the DCF background check can be reviewed at:</w:t>
      </w:r>
      <w:r>
        <w:rPr>
          <w:spacing w:val="40"/>
        </w:rPr>
        <w:t xml:space="preserve"> </w:t>
      </w:r>
      <w:hyperlink r:id="rId8">
        <w:r>
          <w:rPr>
            <w:color w:val="0000FF"/>
            <w:u w:val="single" w:color="0000FF"/>
          </w:rPr>
          <w:t>http://www.mass.gov/eohhs/gov/departments/dcf/request-</w:t>
        </w:r>
      </w:hyperlink>
      <w:r>
        <w:rPr>
          <w:color w:val="0000FF"/>
        </w:rPr>
        <w:t xml:space="preserve"> </w:t>
      </w:r>
      <w:hyperlink r:id="rId9">
        <w:r>
          <w:rPr>
            <w:color w:val="0000FF"/>
            <w:spacing w:val="-2"/>
            <w:u w:val="single" w:color="0000FF"/>
          </w:rPr>
          <w:t>background-checks.html</w:t>
        </w:r>
      </w:hyperlink>
    </w:p>
    <w:p w14:paraId="037FAE69" w14:textId="77777777" w:rsidR="00C43262" w:rsidRDefault="00C43262">
      <w:pPr>
        <w:pStyle w:val="BodyText"/>
        <w:spacing w:before="2"/>
      </w:pPr>
    </w:p>
    <w:p w14:paraId="54529330" w14:textId="77777777" w:rsidR="00C43262" w:rsidRDefault="00000000">
      <w:pPr>
        <w:pStyle w:val="BodyText"/>
        <w:ind w:left="740" w:right="969"/>
      </w:pPr>
      <w:r>
        <w:t>Mail completed forms to the DCF Background Record Check Unit, 600 Washington Street, 6</w:t>
      </w:r>
      <w:r>
        <w:rPr>
          <w:vertAlign w:val="superscript"/>
        </w:rPr>
        <w:t>th</w:t>
      </w:r>
      <w:r>
        <w:t xml:space="preserve"> floor, Boston, MA</w:t>
      </w:r>
      <w:r>
        <w:rPr>
          <w:spacing w:val="80"/>
        </w:rPr>
        <w:t xml:space="preserve"> </w:t>
      </w:r>
      <w:r>
        <w:t>02111.</w:t>
      </w:r>
      <w:r>
        <w:rPr>
          <w:spacing w:val="40"/>
        </w:rPr>
        <w:t xml:space="preserve"> </w:t>
      </w:r>
      <w:r>
        <w:t>Questions regarding the submission of the form should be directed to Claudel Francoeur</w:t>
      </w:r>
      <w:r>
        <w:rPr>
          <w:spacing w:val="-4"/>
        </w:rPr>
        <w:t xml:space="preserve"> </w:t>
      </w:r>
      <w:r>
        <w:t>at</w:t>
      </w:r>
      <w:r>
        <w:rPr>
          <w:spacing w:val="-2"/>
        </w:rPr>
        <w:t xml:space="preserve"> </w:t>
      </w:r>
      <w:r>
        <w:t>(617)</w:t>
      </w:r>
      <w:r>
        <w:rPr>
          <w:spacing w:val="-1"/>
        </w:rPr>
        <w:t xml:space="preserve"> </w:t>
      </w:r>
      <w:r>
        <w:t>748-2079</w:t>
      </w:r>
      <w:r>
        <w:rPr>
          <w:spacing w:val="-3"/>
        </w:rPr>
        <w:t xml:space="preserve"> </w:t>
      </w:r>
      <w:r>
        <w:t>at</w:t>
      </w:r>
      <w:r>
        <w:rPr>
          <w:spacing w:val="-4"/>
        </w:rPr>
        <w:t xml:space="preserve"> </w:t>
      </w:r>
      <w:r>
        <w:t>DCF.</w:t>
      </w:r>
      <w:r>
        <w:rPr>
          <w:spacing w:val="40"/>
        </w:rPr>
        <w:t xml:space="preserve"> </w:t>
      </w:r>
      <w:r>
        <w:t>Questions</w:t>
      </w:r>
      <w:r>
        <w:rPr>
          <w:spacing w:val="-3"/>
        </w:rPr>
        <w:t xml:space="preserve"> </w:t>
      </w:r>
      <w:r>
        <w:t>regarding</w:t>
      </w:r>
      <w:r>
        <w:rPr>
          <w:spacing w:val="-4"/>
        </w:rPr>
        <w:t xml:space="preserve"> </w:t>
      </w:r>
      <w:r>
        <w:t>the</w:t>
      </w:r>
      <w:r>
        <w:rPr>
          <w:spacing w:val="-4"/>
        </w:rPr>
        <w:t xml:space="preserve"> </w:t>
      </w:r>
      <w:r>
        <w:t>BSAS</w:t>
      </w:r>
      <w:r>
        <w:rPr>
          <w:spacing w:val="-4"/>
        </w:rPr>
        <w:t xml:space="preserve"> </w:t>
      </w:r>
      <w:r>
        <w:t>regulations</w:t>
      </w:r>
      <w:r>
        <w:rPr>
          <w:spacing w:val="-1"/>
        </w:rPr>
        <w:t xml:space="preserve"> </w:t>
      </w:r>
      <w:r>
        <w:t>should</w:t>
      </w:r>
      <w:r>
        <w:rPr>
          <w:spacing w:val="-4"/>
        </w:rPr>
        <w:t xml:space="preserve"> </w:t>
      </w:r>
      <w:r>
        <w:t>be</w:t>
      </w:r>
      <w:r>
        <w:rPr>
          <w:spacing w:val="-2"/>
        </w:rPr>
        <w:t xml:space="preserve"> </w:t>
      </w:r>
      <w:r>
        <w:t>directed</w:t>
      </w:r>
      <w:r>
        <w:rPr>
          <w:spacing w:val="-5"/>
        </w:rPr>
        <w:t xml:space="preserve"> </w:t>
      </w:r>
      <w:r>
        <w:t xml:space="preserve">to Erica Piedade, Director of Quality Assurance and Licensing (QAAL), BSAS, at 413-586-7525x3182 or </w:t>
      </w:r>
      <w:hyperlink r:id="rId10">
        <w:r>
          <w:rPr>
            <w:color w:val="0000FF"/>
            <w:spacing w:val="-2"/>
            <w:u w:val="single" w:color="0000FF"/>
          </w:rPr>
          <w:t>erica.piedade@state.ma.us</w:t>
        </w:r>
      </w:hyperlink>
    </w:p>
    <w:p w14:paraId="7EE5763F" w14:textId="77777777" w:rsidR="00C43262" w:rsidRDefault="00C43262">
      <w:pPr>
        <w:pStyle w:val="BodyText"/>
        <w:rPr>
          <w:sz w:val="18"/>
        </w:rPr>
      </w:pPr>
    </w:p>
    <w:p w14:paraId="43F6389C" w14:textId="77777777" w:rsidR="00C43262" w:rsidRDefault="00C43262">
      <w:pPr>
        <w:pStyle w:val="BodyText"/>
        <w:spacing w:before="46"/>
        <w:rPr>
          <w:sz w:val="18"/>
        </w:rPr>
      </w:pPr>
    </w:p>
    <w:p w14:paraId="57E69DE6" w14:textId="77777777" w:rsidR="00C43262" w:rsidRDefault="00000000">
      <w:pPr>
        <w:ind w:left="740" w:right="969"/>
        <w:rPr>
          <w:i/>
          <w:sz w:val="18"/>
        </w:rPr>
      </w:pPr>
      <w:r>
        <w:rPr>
          <w:sz w:val="18"/>
        </w:rPr>
        <w:t>Attachment:</w:t>
      </w:r>
      <w:r>
        <w:rPr>
          <w:spacing w:val="-3"/>
          <w:sz w:val="18"/>
        </w:rPr>
        <w:t xml:space="preserve"> </w:t>
      </w:r>
      <w:r>
        <w:rPr>
          <w:i/>
          <w:sz w:val="18"/>
        </w:rPr>
        <w:t>Department</w:t>
      </w:r>
      <w:r>
        <w:rPr>
          <w:i/>
          <w:spacing w:val="-5"/>
          <w:sz w:val="18"/>
        </w:rPr>
        <w:t xml:space="preserve"> </w:t>
      </w:r>
      <w:r>
        <w:rPr>
          <w:i/>
          <w:sz w:val="18"/>
        </w:rPr>
        <w:t>of</w:t>
      </w:r>
      <w:r>
        <w:rPr>
          <w:i/>
          <w:spacing w:val="-3"/>
          <w:sz w:val="18"/>
        </w:rPr>
        <w:t xml:space="preserve"> </w:t>
      </w:r>
      <w:r>
        <w:rPr>
          <w:i/>
          <w:sz w:val="18"/>
        </w:rPr>
        <w:t>Children</w:t>
      </w:r>
      <w:r>
        <w:rPr>
          <w:i/>
          <w:spacing w:val="-4"/>
          <w:sz w:val="18"/>
        </w:rPr>
        <w:t xml:space="preserve"> </w:t>
      </w:r>
      <w:r>
        <w:rPr>
          <w:i/>
          <w:sz w:val="18"/>
        </w:rPr>
        <w:t>and</w:t>
      </w:r>
      <w:r>
        <w:rPr>
          <w:i/>
          <w:spacing w:val="-4"/>
          <w:sz w:val="18"/>
        </w:rPr>
        <w:t xml:space="preserve"> </w:t>
      </w:r>
      <w:r>
        <w:rPr>
          <w:i/>
          <w:sz w:val="18"/>
        </w:rPr>
        <w:t>Families</w:t>
      </w:r>
      <w:r>
        <w:rPr>
          <w:i/>
          <w:spacing w:val="-3"/>
          <w:sz w:val="18"/>
        </w:rPr>
        <w:t xml:space="preserve"> </w:t>
      </w:r>
      <w:r>
        <w:rPr>
          <w:i/>
          <w:sz w:val="18"/>
        </w:rPr>
        <w:t>(DCF)</w:t>
      </w:r>
      <w:r>
        <w:rPr>
          <w:i/>
          <w:spacing w:val="-4"/>
          <w:sz w:val="18"/>
        </w:rPr>
        <w:t xml:space="preserve"> </w:t>
      </w:r>
      <w:r>
        <w:rPr>
          <w:i/>
          <w:sz w:val="18"/>
        </w:rPr>
        <w:t>Adam</w:t>
      </w:r>
      <w:r>
        <w:rPr>
          <w:i/>
          <w:spacing w:val="-5"/>
          <w:sz w:val="18"/>
        </w:rPr>
        <w:t xml:space="preserve"> </w:t>
      </w:r>
      <w:r>
        <w:rPr>
          <w:i/>
          <w:sz w:val="18"/>
        </w:rPr>
        <w:t>Walsh/Child</w:t>
      </w:r>
      <w:r>
        <w:rPr>
          <w:i/>
          <w:spacing w:val="-4"/>
          <w:sz w:val="18"/>
        </w:rPr>
        <w:t xml:space="preserve"> </w:t>
      </w:r>
      <w:r>
        <w:rPr>
          <w:i/>
          <w:sz w:val="18"/>
        </w:rPr>
        <w:t>Protective</w:t>
      </w:r>
      <w:r>
        <w:rPr>
          <w:i/>
          <w:spacing w:val="-4"/>
          <w:sz w:val="18"/>
        </w:rPr>
        <w:t xml:space="preserve"> </w:t>
      </w:r>
      <w:r>
        <w:rPr>
          <w:i/>
          <w:sz w:val="18"/>
        </w:rPr>
        <w:t>Service</w:t>
      </w:r>
      <w:r>
        <w:rPr>
          <w:i/>
          <w:spacing w:val="-4"/>
          <w:sz w:val="18"/>
        </w:rPr>
        <w:t xml:space="preserve"> </w:t>
      </w:r>
      <w:r>
        <w:rPr>
          <w:i/>
          <w:sz w:val="18"/>
        </w:rPr>
        <w:t>(CPS)</w:t>
      </w:r>
      <w:r>
        <w:rPr>
          <w:i/>
          <w:spacing w:val="-4"/>
          <w:sz w:val="18"/>
        </w:rPr>
        <w:t xml:space="preserve"> </w:t>
      </w:r>
      <w:r>
        <w:rPr>
          <w:i/>
          <w:sz w:val="18"/>
        </w:rPr>
        <w:t>Background Record Request Form</w:t>
      </w:r>
    </w:p>
    <w:sectPr w:rsidR="00C43262">
      <w:type w:val="continuous"/>
      <w:pgSz w:w="12240" w:h="15840"/>
      <w:pgMar w:top="560" w:right="42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262"/>
    <w:rsid w:val="00A114A3"/>
    <w:rsid w:val="00C43262"/>
    <w:rsid w:val="00F5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50B35"/>
  <w15:docId w15:val="{7ADF88AB-EB45-4CE3-90B2-F5E7795EF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6" w:line="414" w:lineRule="exact"/>
      <w:ind w:left="2006" w:right="1839"/>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mass.gov/eohhs/gov/departments/dcf/request-background-checks.html" TargetMode="External"/><Relationship Id="rId3" Type="http://schemas.openxmlformats.org/officeDocument/2006/relationships/styles" Target="styles.xml"/><Relationship Id="rId7" Type="http://schemas.openxmlformats.org/officeDocument/2006/relationships/hyperlink" Target="http://www.mass.gov/dph"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erica.piedade@state.ma.us" TargetMode="External"/><Relationship Id="rId4" Type="http://schemas.openxmlformats.org/officeDocument/2006/relationships/settings" Target="settings.xml"/><Relationship Id="rId9" Type="http://schemas.openxmlformats.org/officeDocument/2006/relationships/hyperlink" Target="http://www.mass.gov/eohhs/gov/departments/dcf/request-background-check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FEDB9F107C6446B43D25A543876226" ma:contentTypeVersion="13" ma:contentTypeDescription="Create a new document." ma:contentTypeScope="" ma:versionID="8aaea47dd591ecbadaa23f616e24c422">
  <xsd:schema xmlns:xsd="http://www.w3.org/2001/XMLSchema" xmlns:xs="http://www.w3.org/2001/XMLSchema" xmlns:p="http://schemas.microsoft.com/office/2006/metadata/properties" xmlns:ns2="c83123e5-9264-4e21-bc82-16d9e45b2f5e" xmlns:ns3="fee02ea6-1fef-425e-9027-c2f70faaf434" targetNamespace="http://schemas.microsoft.com/office/2006/metadata/properties" ma:root="true" ma:fieldsID="71efd77ee45021c8f581ce6c6b59b1e5" ns2:_="" ns3:_="">
    <xsd:import namespace="c83123e5-9264-4e21-bc82-16d9e45b2f5e"/>
    <xsd:import namespace="fee02ea6-1fef-425e-9027-c2f70faaf4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3123e5-9264-4e21-bc82-16d9e45b2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e02ea6-1fef-425e-9027-c2f70faaf4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35c38b-5ce9-46e8-a492-d2637c33f6e4}" ma:internalName="TaxCatchAll" ma:showField="CatchAllData" ma:web="fee02ea6-1fef-425e-9027-c2f70faaf434">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53077B-48A5-4812-94E6-98B22E862192}">
  <ds:schemaRefs>
    <ds:schemaRef ds:uri="http://schemas.microsoft.com/sharepoint/v3/contenttype/forms"/>
  </ds:schemaRefs>
</ds:datastoreItem>
</file>

<file path=customXml/itemProps2.xml><?xml version="1.0" encoding="utf-8"?>
<ds:datastoreItem xmlns:ds="http://schemas.openxmlformats.org/officeDocument/2006/customXml" ds:itemID="{63BB0A25-7423-434C-8AEE-A478A412B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3123e5-9264-4e21-bc82-16d9e45b2f5e"/>
    <ds:schemaRef ds:uri="fee02ea6-1fef-425e-9027-c2f70faaf4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490</Words>
  <Characters>2798</Characters>
  <Application>Microsoft Office Word</Application>
  <DocSecurity>0</DocSecurity>
  <Lines>23</Lines>
  <Paragraphs>6</Paragraphs>
  <ScaleCrop>false</ScaleCrop>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Marshall</dc:creator>
  <cp:lastModifiedBy>Harrison, Deborah (EHS)</cp:lastModifiedBy>
  <cp:revision>2</cp:revision>
  <dcterms:created xsi:type="dcterms:W3CDTF">2024-02-13T19:02:00Z</dcterms:created>
  <dcterms:modified xsi:type="dcterms:W3CDTF">2024-02-13T19:02:00Z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2016-06-14T00:00:00Z</vt:filetime>
  </property>
  <property fmtid="{D5CDD505-2E9C-101B-9397-08002B2CF9AE}" pid="3" name="Creator">
    <vt:lpwstr>Microsoft® Word 2010</vt:lpwstr>
  </property>
  <property fmtid="{D5CDD505-2E9C-101B-9397-08002B2CF9AE}" pid="4" name="LastSaved">
    <vt:filetime>2024-02-12T00:00:00Z</vt:filetime>
  </property>
  <property fmtid="{D5CDD505-2E9C-101B-9397-08002B2CF9AE}" pid="5" name="Producer">
    <vt:lpwstr>Microsoft® Word 2010</vt:lpwstr>
  </property>
</Properties>
</file>