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C12A4" w14:textId="77777777" w:rsidR="005331F9" w:rsidRPr="00370F5D" w:rsidRDefault="00AE2862" w:rsidP="693C49F7">
      <w:pPr>
        <w:pStyle w:val="BodyText"/>
        <w:spacing w:before="9"/>
        <w:jc w:val="center"/>
        <w:rPr>
          <w:sz w:val="20"/>
          <w:szCs w:val="20"/>
          <w:lang w:val="es-ES_tradnl"/>
        </w:rPr>
      </w:pPr>
      <w:r w:rsidRPr="00370F5D">
        <w:rPr>
          <w:noProof/>
          <w:sz w:val="20"/>
          <w:szCs w:val="20"/>
          <w:lang w:val="es-VE" w:eastAsia="es-VE" w:bidi="ar-SA"/>
        </w:rPr>
        <w:drawing>
          <wp:inline distT="0" distB="0" distL="0" distR="0" wp14:anchorId="3ACBB825" wp14:editId="2A0D33AA">
            <wp:extent cx="6946900" cy="1302385"/>
            <wp:effectExtent l="0" t="0" r="6350" b="0"/>
            <wp:doc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26338" name="Picture 1" descr="Department of Conservation and Recreation banner and logo. The names and titles in the banner include: &quot;Maura T. Healey, Governor&quot;, &quot;Kimberley Driscoll, Lieutenant Governor&quot;, &quot;Rebecca L. Tepper, Secretary&quot;, and &quot;Nicole LaChapelle, Commissioner&quot;. "/>
                    <pic:cNvPicPr/>
                  </pic:nvPicPr>
                  <pic:blipFill>
                    <a:blip r:embed="rId8">
                      <a:extLst>
                        <a:ext uri="{28A0092B-C50C-407E-A947-70E740481C1C}">
                          <a14:useLocalDpi xmlns:a14="http://schemas.microsoft.com/office/drawing/2010/main" val="0"/>
                        </a:ext>
                      </a:extLst>
                    </a:blip>
                    <a:stretch>
                      <a:fillRect/>
                    </a:stretch>
                  </pic:blipFill>
                  <pic:spPr>
                    <a:xfrm>
                      <a:off x="0" y="0"/>
                      <a:ext cx="6946900" cy="1302385"/>
                    </a:xfrm>
                    <a:prstGeom prst="rect">
                      <a:avLst/>
                    </a:prstGeom>
                  </pic:spPr>
                </pic:pic>
              </a:graphicData>
            </a:graphic>
          </wp:inline>
        </w:drawing>
      </w:r>
    </w:p>
    <w:p w14:paraId="7D73DBC4" w14:textId="77777777" w:rsidR="005331F9" w:rsidRPr="00370F5D" w:rsidRDefault="005331F9" w:rsidP="009E7252">
      <w:pPr>
        <w:pStyle w:val="Heading1"/>
        <w:rPr>
          <w:lang w:val="es-ES_tradnl"/>
        </w:rPr>
      </w:pPr>
    </w:p>
    <w:p w14:paraId="60C2E543" w14:textId="593C8045" w:rsidR="0015397C" w:rsidRPr="00370F5D" w:rsidRDefault="00873BBF" w:rsidP="00B10F5A">
      <w:pPr>
        <w:pStyle w:val="Heading1"/>
        <w:rPr>
          <w:lang w:val="es-ES_tradnl"/>
        </w:rPr>
      </w:pPr>
      <w:r w:rsidRPr="00370F5D">
        <w:rPr>
          <w:lang w:val="es-ES_tradnl"/>
        </w:rPr>
        <w:t>Departamento de Conservación y Recreación</w:t>
      </w:r>
      <w:r w:rsidRPr="00370F5D">
        <w:rPr>
          <w:lang w:val="es-ES_tradnl"/>
        </w:rPr>
        <w:br/>
        <w:t>Mancomunidad de Massachusetts</w:t>
      </w:r>
    </w:p>
    <w:p w14:paraId="2FE22D4F" w14:textId="77777777" w:rsidR="0015397C" w:rsidRPr="00370F5D" w:rsidRDefault="0015397C" w:rsidP="00C37511">
      <w:pPr>
        <w:pStyle w:val="BodyText"/>
        <w:spacing w:before="11"/>
        <w:jc w:val="center"/>
        <w:rPr>
          <w:b/>
          <w:sz w:val="24"/>
          <w:szCs w:val="24"/>
          <w:lang w:val="es-ES_tradnl"/>
        </w:rPr>
      </w:pPr>
    </w:p>
    <w:p w14:paraId="3FDD54C9" w14:textId="646A738E" w:rsidR="00493DED" w:rsidRPr="00370F5D" w:rsidRDefault="00873BBF" w:rsidP="00493DED">
      <w:pPr>
        <w:pStyle w:val="Heading1"/>
        <w:rPr>
          <w:lang w:val="es-ES_tradnl"/>
        </w:rPr>
      </w:pPr>
      <w:r w:rsidRPr="00370F5D">
        <w:rPr>
          <w:lang w:val="es-ES_tradnl"/>
        </w:rPr>
        <w:t xml:space="preserve">Reunión de debate sobre el informe: Estrategias de adaptación para la resiliencia ante inundaciones en las </w:t>
      </w:r>
      <w:r w:rsidR="007B6227" w:rsidRPr="00370F5D">
        <w:rPr>
          <w:lang w:val="es-ES_tradnl"/>
        </w:rPr>
        <w:t>vías verdes</w:t>
      </w:r>
      <w:r w:rsidR="00596730">
        <w:rPr>
          <w:lang w:val="es-ES_tradnl"/>
        </w:rPr>
        <w:t xml:space="preserve"> del DCR en</w:t>
      </w:r>
      <w:r w:rsidR="002E4C3D" w:rsidRPr="00370F5D">
        <w:rPr>
          <w:lang w:val="es-ES_tradnl"/>
        </w:rPr>
        <w:t xml:space="preserve"> Quincy Shore Drive </w:t>
      </w:r>
    </w:p>
    <w:p w14:paraId="290A76CB" w14:textId="77777777" w:rsidR="00680CF2" w:rsidRPr="00370F5D" w:rsidRDefault="00680CF2" w:rsidP="009E7252">
      <w:pPr>
        <w:pStyle w:val="Heading1"/>
        <w:rPr>
          <w:lang w:val="es-ES_tradnl"/>
        </w:rPr>
      </w:pPr>
    </w:p>
    <w:p w14:paraId="117C0013" w14:textId="5B17CFFE" w:rsidR="00493DED" w:rsidRPr="00370F5D" w:rsidRDefault="00873BBF" w:rsidP="00493DED">
      <w:pPr>
        <w:jc w:val="center"/>
        <w:rPr>
          <w:b/>
          <w:bCs/>
          <w:color w:val="000000" w:themeColor="text1"/>
          <w:sz w:val="24"/>
          <w:szCs w:val="24"/>
          <w:lang w:val="es-ES_tradnl"/>
        </w:rPr>
      </w:pPr>
      <w:r w:rsidRPr="00370F5D">
        <w:rPr>
          <w:b/>
          <w:bCs/>
          <w:sz w:val="24"/>
          <w:szCs w:val="24"/>
          <w:lang w:val="es-ES_tradnl"/>
        </w:rPr>
        <w:t>Presencial</w:t>
      </w:r>
      <w:r w:rsidR="00C46F27" w:rsidRPr="00370F5D">
        <w:rPr>
          <w:b/>
          <w:bCs/>
          <w:sz w:val="24"/>
          <w:szCs w:val="24"/>
          <w:lang w:val="es-ES_tradnl"/>
        </w:rPr>
        <w:t xml:space="preserve">: </w:t>
      </w:r>
      <w:r w:rsidRPr="00370F5D">
        <w:rPr>
          <w:b/>
          <w:bCs/>
          <w:color w:val="000000" w:themeColor="text1"/>
          <w:sz w:val="24"/>
          <w:szCs w:val="24"/>
          <w:lang w:val="es-ES_tradnl"/>
        </w:rPr>
        <w:t>Miércoles 23 de septiembre a las</w:t>
      </w:r>
      <w:r w:rsidR="00325AC4" w:rsidRPr="00370F5D">
        <w:rPr>
          <w:b/>
          <w:bCs/>
          <w:color w:val="000000" w:themeColor="text1"/>
          <w:sz w:val="24"/>
          <w:szCs w:val="24"/>
          <w:lang w:val="es-ES_tradnl"/>
        </w:rPr>
        <w:t xml:space="preserve"> </w:t>
      </w:r>
      <w:r w:rsidR="00F6346E" w:rsidRPr="00370F5D">
        <w:rPr>
          <w:b/>
          <w:bCs/>
          <w:color w:val="000000" w:themeColor="text1"/>
          <w:sz w:val="24"/>
          <w:szCs w:val="24"/>
          <w:lang w:val="es-ES_tradnl"/>
        </w:rPr>
        <w:t>6:30</w:t>
      </w:r>
      <w:r w:rsidRPr="00370F5D">
        <w:rPr>
          <w:b/>
          <w:bCs/>
          <w:color w:val="000000" w:themeColor="text1"/>
          <w:sz w:val="24"/>
          <w:szCs w:val="24"/>
          <w:lang w:val="es-ES_tradnl"/>
        </w:rPr>
        <w:t xml:space="preserve"> </w:t>
      </w:r>
      <w:r w:rsidR="00F6346E" w:rsidRPr="00370F5D">
        <w:rPr>
          <w:b/>
          <w:bCs/>
          <w:color w:val="000000" w:themeColor="text1"/>
          <w:sz w:val="24"/>
          <w:szCs w:val="24"/>
          <w:lang w:val="es-ES_tradnl"/>
        </w:rPr>
        <w:t>p</w:t>
      </w:r>
      <w:r w:rsidRPr="00370F5D">
        <w:rPr>
          <w:b/>
          <w:bCs/>
          <w:color w:val="000000" w:themeColor="text1"/>
          <w:sz w:val="24"/>
          <w:szCs w:val="24"/>
          <w:lang w:val="es-ES_tradnl"/>
        </w:rPr>
        <w:t xml:space="preserve">. </w:t>
      </w:r>
      <w:r w:rsidR="00F6346E" w:rsidRPr="00370F5D">
        <w:rPr>
          <w:b/>
          <w:bCs/>
          <w:color w:val="000000" w:themeColor="text1"/>
          <w:sz w:val="24"/>
          <w:szCs w:val="24"/>
          <w:lang w:val="es-ES_tradnl"/>
        </w:rPr>
        <w:t>m</w:t>
      </w:r>
      <w:r w:rsidRPr="00370F5D">
        <w:rPr>
          <w:b/>
          <w:bCs/>
          <w:color w:val="000000" w:themeColor="text1"/>
          <w:sz w:val="24"/>
          <w:szCs w:val="24"/>
          <w:lang w:val="es-ES_tradnl"/>
        </w:rPr>
        <w:t>.</w:t>
      </w:r>
      <w:r w:rsidR="00BF6D6F" w:rsidRPr="00370F5D">
        <w:rPr>
          <w:b/>
          <w:bCs/>
          <w:color w:val="000000" w:themeColor="text1"/>
          <w:sz w:val="24"/>
          <w:szCs w:val="24"/>
          <w:lang w:val="es-ES_tradnl"/>
        </w:rPr>
        <w:t xml:space="preserve"> </w:t>
      </w:r>
    </w:p>
    <w:p w14:paraId="77420F74" w14:textId="7CCC8E7F" w:rsidR="00C46F27" w:rsidRPr="00370F5D" w:rsidRDefault="00873BBF" w:rsidP="00F028C1">
      <w:pPr>
        <w:jc w:val="center"/>
        <w:rPr>
          <w:b/>
          <w:bCs/>
          <w:sz w:val="24"/>
          <w:szCs w:val="24"/>
          <w:lang w:val="es-ES_tradnl"/>
        </w:rPr>
      </w:pPr>
      <w:r w:rsidRPr="00370F5D">
        <w:rPr>
          <w:b/>
          <w:bCs/>
          <w:sz w:val="24"/>
          <w:szCs w:val="24"/>
          <w:lang w:val="es-ES_tradnl"/>
        </w:rPr>
        <w:t xml:space="preserve">Escuela Intermedia Central, </w:t>
      </w:r>
      <w:r w:rsidR="002E4C3D" w:rsidRPr="00370F5D">
        <w:rPr>
          <w:b/>
          <w:bCs/>
          <w:sz w:val="24"/>
          <w:szCs w:val="24"/>
          <w:lang w:val="es-ES_tradnl"/>
        </w:rPr>
        <w:t>875 Hancock St, Quincy, MA 02170</w:t>
      </w:r>
    </w:p>
    <w:p w14:paraId="47E7BE4D" w14:textId="77777777" w:rsidR="00E42549" w:rsidRPr="00370F5D" w:rsidRDefault="00E42549" w:rsidP="00F028C1">
      <w:pPr>
        <w:jc w:val="center"/>
        <w:rPr>
          <w:b/>
          <w:bCs/>
          <w:sz w:val="24"/>
          <w:szCs w:val="24"/>
          <w:lang w:val="es-ES_tradnl"/>
        </w:rPr>
      </w:pPr>
    </w:p>
    <w:p w14:paraId="0492C3D4" w14:textId="2FCB9B3E" w:rsidR="00C46F27" w:rsidRPr="00370F5D" w:rsidRDefault="00873BBF" w:rsidP="00493DED">
      <w:pPr>
        <w:jc w:val="center"/>
        <w:rPr>
          <w:b/>
          <w:bCs/>
          <w:color w:val="000000" w:themeColor="text1"/>
          <w:sz w:val="24"/>
          <w:szCs w:val="24"/>
          <w:lang w:val="es-ES_tradnl"/>
        </w:rPr>
      </w:pPr>
      <w:r w:rsidRPr="00370F5D">
        <w:rPr>
          <w:b/>
          <w:bCs/>
          <w:sz w:val="24"/>
          <w:szCs w:val="24"/>
          <w:lang w:val="es-ES_tradnl"/>
        </w:rPr>
        <w:t>En línea</w:t>
      </w:r>
      <w:r w:rsidR="00C46F27" w:rsidRPr="00370F5D">
        <w:rPr>
          <w:b/>
          <w:bCs/>
          <w:sz w:val="24"/>
          <w:szCs w:val="24"/>
          <w:lang w:val="es-ES_tradnl"/>
        </w:rPr>
        <w:t>:</w:t>
      </w:r>
      <w:r w:rsidR="00F43CD8" w:rsidRPr="00370F5D">
        <w:rPr>
          <w:b/>
          <w:bCs/>
          <w:sz w:val="24"/>
          <w:szCs w:val="24"/>
          <w:lang w:val="es-ES_tradnl"/>
        </w:rPr>
        <w:t xml:space="preserve"> </w:t>
      </w:r>
      <w:r w:rsidRPr="00370F5D">
        <w:rPr>
          <w:b/>
          <w:bCs/>
          <w:sz w:val="24"/>
          <w:szCs w:val="24"/>
          <w:lang w:val="es-ES_tradnl"/>
        </w:rPr>
        <w:t>Jueves 24 de septiembre de</w:t>
      </w:r>
      <w:r w:rsidR="00E42549" w:rsidRPr="00370F5D">
        <w:rPr>
          <w:b/>
          <w:bCs/>
          <w:sz w:val="24"/>
          <w:szCs w:val="24"/>
          <w:lang w:val="es-ES_tradnl"/>
        </w:rPr>
        <w:t xml:space="preserve"> 6:30</w:t>
      </w:r>
      <w:r w:rsidRPr="00370F5D">
        <w:rPr>
          <w:b/>
          <w:bCs/>
          <w:sz w:val="24"/>
          <w:szCs w:val="24"/>
          <w:lang w:val="es-ES_tradnl"/>
        </w:rPr>
        <w:t xml:space="preserve"> </w:t>
      </w:r>
      <w:r w:rsidR="00E42549" w:rsidRPr="00370F5D">
        <w:rPr>
          <w:b/>
          <w:bCs/>
          <w:sz w:val="24"/>
          <w:szCs w:val="24"/>
          <w:lang w:val="es-ES_tradnl"/>
        </w:rPr>
        <w:t>p</w:t>
      </w:r>
      <w:r w:rsidRPr="00370F5D">
        <w:rPr>
          <w:b/>
          <w:bCs/>
          <w:sz w:val="24"/>
          <w:szCs w:val="24"/>
          <w:lang w:val="es-ES_tradnl"/>
        </w:rPr>
        <w:t xml:space="preserve">. </w:t>
      </w:r>
      <w:r w:rsidR="00E42549" w:rsidRPr="00370F5D">
        <w:rPr>
          <w:b/>
          <w:bCs/>
          <w:sz w:val="24"/>
          <w:szCs w:val="24"/>
          <w:lang w:val="es-ES_tradnl"/>
        </w:rPr>
        <w:t>m</w:t>
      </w:r>
      <w:r w:rsidRPr="00370F5D">
        <w:rPr>
          <w:b/>
          <w:bCs/>
          <w:sz w:val="24"/>
          <w:szCs w:val="24"/>
          <w:lang w:val="es-ES_tradnl"/>
        </w:rPr>
        <w:t xml:space="preserve">. a </w:t>
      </w:r>
      <w:r w:rsidR="00E42549" w:rsidRPr="00370F5D">
        <w:rPr>
          <w:b/>
          <w:bCs/>
          <w:sz w:val="24"/>
          <w:szCs w:val="24"/>
          <w:lang w:val="es-ES_tradnl"/>
        </w:rPr>
        <w:t>8</w:t>
      </w:r>
      <w:r w:rsidRPr="00370F5D">
        <w:rPr>
          <w:b/>
          <w:bCs/>
          <w:sz w:val="24"/>
          <w:szCs w:val="24"/>
          <w:lang w:val="es-ES_tradnl"/>
        </w:rPr>
        <w:t xml:space="preserve">:00 </w:t>
      </w:r>
      <w:r w:rsidR="00E42549" w:rsidRPr="00370F5D">
        <w:rPr>
          <w:b/>
          <w:bCs/>
          <w:sz w:val="24"/>
          <w:szCs w:val="24"/>
          <w:lang w:val="es-ES_tradnl"/>
        </w:rPr>
        <w:t>p</w:t>
      </w:r>
      <w:r w:rsidRPr="00370F5D">
        <w:rPr>
          <w:b/>
          <w:bCs/>
          <w:sz w:val="24"/>
          <w:szCs w:val="24"/>
          <w:lang w:val="es-ES_tradnl"/>
        </w:rPr>
        <w:t xml:space="preserve">. </w:t>
      </w:r>
      <w:r w:rsidR="00E42549" w:rsidRPr="00370F5D">
        <w:rPr>
          <w:b/>
          <w:bCs/>
          <w:sz w:val="24"/>
          <w:szCs w:val="24"/>
          <w:lang w:val="es-ES_tradnl"/>
        </w:rPr>
        <w:t>m</w:t>
      </w:r>
      <w:r w:rsidRPr="00370F5D">
        <w:rPr>
          <w:b/>
          <w:bCs/>
          <w:sz w:val="24"/>
          <w:szCs w:val="24"/>
          <w:lang w:val="es-ES_tradnl"/>
        </w:rPr>
        <w:t>.</w:t>
      </w:r>
    </w:p>
    <w:p w14:paraId="5D1B8077" w14:textId="6A4BF24E" w:rsidR="00BF6D6F" w:rsidRPr="00370F5D" w:rsidRDefault="00873BBF" w:rsidP="00493DED">
      <w:pPr>
        <w:jc w:val="center"/>
        <w:rPr>
          <w:b/>
          <w:bCs/>
          <w:color w:val="000000" w:themeColor="text1"/>
          <w:sz w:val="24"/>
          <w:szCs w:val="24"/>
          <w:lang w:val="es-ES_tradnl"/>
        </w:rPr>
      </w:pPr>
      <w:r w:rsidRPr="00370F5D">
        <w:rPr>
          <w:b/>
          <w:bCs/>
          <w:color w:val="000000" w:themeColor="text1"/>
          <w:sz w:val="24"/>
          <w:szCs w:val="24"/>
          <w:lang w:val="es-ES_tradnl"/>
        </w:rPr>
        <w:t>Regístrese para la reunión en el</w:t>
      </w:r>
      <w:r w:rsidR="002E6D7E" w:rsidRPr="00370F5D">
        <w:rPr>
          <w:b/>
          <w:bCs/>
          <w:color w:val="000000" w:themeColor="text1"/>
          <w:sz w:val="24"/>
          <w:szCs w:val="24"/>
          <w:lang w:val="es-ES_tradnl"/>
        </w:rPr>
        <w:t xml:space="preserve"> </w:t>
      </w:r>
      <w:hyperlink r:id="rId9" w:history="1">
        <w:r w:rsidRPr="00370F5D">
          <w:rPr>
            <w:rStyle w:val="Hyperlink"/>
            <w:b/>
            <w:bCs/>
            <w:sz w:val="24"/>
            <w:szCs w:val="24"/>
            <w:lang w:val="es-ES_tradnl"/>
          </w:rPr>
          <w:t>enlace de registro de Zoom</w:t>
        </w:r>
      </w:hyperlink>
      <w:r w:rsidR="004B6C4E" w:rsidRPr="00370F5D">
        <w:rPr>
          <w:b/>
          <w:bCs/>
          <w:color w:val="000000" w:themeColor="text1"/>
          <w:sz w:val="24"/>
          <w:szCs w:val="24"/>
          <w:lang w:val="es-ES_tradnl"/>
        </w:rPr>
        <w:t>.</w:t>
      </w:r>
    </w:p>
    <w:p w14:paraId="476D3A10" w14:textId="77777777" w:rsidR="00226FBD" w:rsidRPr="00370F5D" w:rsidRDefault="00226FBD" w:rsidP="00493DED">
      <w:pPr>
        <w:jc w:val="center"/>
        <w:rPr>
          <w:b/>
          <w:bCs/>
          <w:color w:val="000000" w:themeColor="text1"/>
          <w:sz w:val="24"/>
          <w:szCs w:val="24"/>
          <w:lang w:val="es-ES_tradnl"/>
        </w:rPr>
      </w:pPr>
    </w:p>
    <w:p w14:paraId="64420AB3" w14:textId="089283D0" w:rsidR="00326557" w:rsidRPr="00370F5D" w:rsidRDefault="00873BBF" w:rsidP="00326557">
      <w:pPr>
        <w:jc w:val="center"/>
        <w:rPr>
          <w:i/>
          <w:iCs/>
          <w:color w:val="000000" w:themeColor="text1"/>
          <w:sz w:val="24"/>
          <w:szCs w:val="24"/>
          <w:lang w:val="es-ES_tradnl"/>
        </w:rPr>
      </w:pPr>
      <w:r w:rsidRPr="00370F5D">
        <w:rPr>
          <w:i/>
          <w:iCs/>
          <w:color w:val="000000" w:themeColor="text1"/>
          <w:sz w:val="24"/>
          <w:szCs w:val="24"/>
          <w:lang w:val="es-ES_tradnl"/>
        </w:rPr>
        <w:t>Nota: Se presentará la misma información en ambas reuniones.</w:t>
      </w:r>
    </w:p>
    <w:p w14:paraId="031C2B7A" w14:textId="77777777" w:rsidR="00DB5F27" w:rsidRPr="00370F5D" w:rsidRDefault="00DB5F27" w:rsidP="00493DED">
      <w:pPr>
        <w:jc w:val="center"/>
        <w:rPr>
          <w:b/>
          <w:bCs/>
          <w:color w:val="000000" w:themeColor="text1"/>
          <w:sz w:val="24"/>
          <w:szCs w:val="24"/>
          <w:lang w:val="es-ES_tradnl"/>
        </w:rPr>
      </w:pPr>
    </w:p>
    <w:p w14:paraId="02B675D0" w14:textId="061D9925" w:rsidR="006D55A5" w:rsidRPr="00370F5D" w:rsidRDefault="00873BBF" w:rsidP="006D55A5">
      <w:pPr>
        <w:pStyle w:val="BodyText"/>
        <w:spacing w:before="256"/>
        <w:ind w:right="183"/>
        <w:rPr>
          <w:sz w:val="20"/>
          <w:szCs w:val="20"/>
          <w:lang w:val="es-ES_tradnl"/>
        </w:rPr>
      </w:pPr>
      <w:r w:rsidRPr="00370F5D">
        <w:rPr>
          <w:sz w:val="20"/>
          <w:szCs w:val="20"/>
          <w:lang w:val="es-ES_tradnl"/>
        </w:rPr>
        <w:t>El Departamento de Conservación y Recreación (DCR) presentará las</w:t>
      </w:r>
      <w:r w:rsidR="006D55A5" w:rsidRPr="00370F5D">
        <w:rPr>
          <w:sz w:val="20"/>
          <w:szCs w:val="20"/>
          <w:lang w:val="es-ES_tradnl"/>
        </w:rPr>
        <w:t> </w:t>
      </w:r>
      <w:hyperlink r:id="rId10" w:tgtFrame="_blank" w:history="1">
        <w:r w:rsidRPr="00370F5D">
          <w:rPr>
            <w:rStyle w:val="Hyperlink"/>
            <w:sz w:val="20"/>
            <w:szCs w:val="20"/>
            <w:lang w:val="es-ES_tradnl"/>
          </w:rPr>
          <w:t>Estrategias de adaptación</w:t>
        </w:r>
        <w:r w:rsidR="000125B5" w:rsidRPr="00370F5D">
          <w:rPr>
            <w:rStyle w:val="Hyperlink"/>
            <w:sz w:val="20"/>
            <w:szCs w:val="20"/>
            <w:lang w:val="es-ES_tradnl"/>
          </w:rPr>
          <w:t xml:space="preserve"> para la resiliencia ante </w:t>
        </w:r>
        <w:r w:rsidR="007B6227" w:rsidRPr="00370F5D">
          <w:rPr>
            <w:rStyle w:val="Hyperlink"/>
            <w:sz w:val="20"/>
            <w:szCs w:val="20"/>
            <w:lang w:val="es-ES_tradnl"/>
          </w:rPr>
          <w:t>inundaciones</w:t>
        </w:r>
        <w:r w:rsidR="000125B5" w:rsidRPr="00370F5D">
          <w:rPr>
            <w:rStyle w:val="Hyperlink"/>
            <w:sz w:val="20"/>
            <w:szCs w:val="20"/>
            <w:lang w:val="es-ES_tradnl"/>
          </w:rPr>
          <w:t xml:space="preserve"> en las </w:t>
        </w:r>
        <w:r w:rsidR="007B6227" w:rsidRPr="00370F5D">
          <w:rPr>
            <w:rStyle w:val="Hyperlink"/>
            <w:sz w:val="20"/>
            <w:szCs w:val="20"/>
            <w:lang w:val="es-ES_tradnl"/>
          </w:rPr>
          <w:t>vías verdes del</w:t>
        </w:r>
        <w:r w:rsidRPr="00370F5D">
          <w:rPr>
            <w:rStyle w:val="Hyperlink"/>
            <w:sz w:val="20"/>
            <w:szCs w:val="20"/>
            <w:lang w:val="es-ES_tradnl"/>
          </w:rPr>
          <w:t xml:space="preserve"> </w:t>
        </w:r>
        <w:r w:rsidR="007B6227" w:rsidRPr="00370F5D">
          <w:rPr>
            <w:rStyle w:val="Hyperlink"/>
            <w:sz w:val="20"/>
            <w:szCs w:val="20"/>
            <w:lang w:val="es-ES_tradnl"/>
          </w:rPr>
          <w:t>D</w:t>
        </w:r>
        <w:r w:rsidR="006D55A5" w:rsidRPr="00370F5D">
          <w:rPr>
            <w:rStyle w:val="Hyperlink"/>
            <w:sz w:val="20"/>
            <w:szCs w:val="20"/>
            <w:lang w:val="es-ES_tradnl"/>
          </w:rPr>
          <w:t>CR</w:t>
        </w:r>
      </w:hyperlink>
      <w:r w:rsidR="006D55A5" w:rsidRPr="00370F5D">
        <w:rPr>
          <w:sz w:val="20"/>
          <w:szCs w:val="20"/>
          <w:lang w:val="es-ES_tradnl"/>
        </w:rPr>
        <w:t> </w:t>
      </w:r>
      <w:r w:rsidR="007B6227" w:rsidRPr="00370F5D">
        <w:rPr>
          <w:sz w:val="20"/>
          <w:szCs w:val="20"/>
          <w:lang w:val="es-ES_tradnl"/>
        </w:rPr>
        <w:t xml:space="preserve">para reducir las inundaciones a lo largo de </w:t>
      </w:r>
      <w:r w:rsidR="007B6227" w:rsidRPr="00370F5D">
        <w:rPr>
          <w:b/>
          <w:sz w:val="20"/>
          <w:szCs w:val="20"/>
          <w:lang w:val="es-ES_tradnl"/>
        </w:rPr>
        <w:t>Quincy Shore Drive</w:t>
      </w:r>
      <w:r w:rsidR="007B6227" w:rsidRPr="00370F5D">
        <w:rPr>
          <w:sz w:val="20"/>
          <w:szCs w:val="20"/>
          <w:lang w:val="es-ES_tradnl"/>
        </w:rPr>
        <w:t>, manteniendo al mismo tiempo las características culturales, recreativas y naturales del parque.</w:t>
      </w:r>
    </w:p>
    <w:p w14:paraId="2CD263A3" w14:textId="259D65D1" w:rsidR="006D55A5" w:rsidRPr="00370F5D" w:rsidRDefault="007B6227" w:rsidP="006D55A5">
      <w:pPr>
        <w:pStyle w:val="BodyText"/>
        <w:spacing w:before="256"/>
        <w:ind w:right="183"/>
        <w:rPr>
          <w:sz w:val="20"/>
          <w:szCs w:val="20"/>
          <w:lang w:val="es-ES_tradnl"/>
        </w:rPr>
      </w:pPr>
      <w:r w:rsidRPr="00370F5D">
        <w:rPr>
          <w:sz w:val="20"/>
          <w:szCs w:val="20"/>
          <w:lang w:val="es-ES_tradnl"/>
        </w:rPr>
        <w:t xml:space="preserve">El DCR está estudiando formas de reducir las inundaciones en las vías verdes identificadas como vulnerables y analizando diversas estrategias de adaptación potenciales, junto con sus ventajas y desventajas, para proteger dichas vías de las inundaciones, manteniendo al mismo tiempo las características y los recursos que las convierten en importantes espacios públicos. Esta reunión tiene como objetivo revisar el </w:t>
      </w:r>
      <w:hyperlink r:id="rId11" w:history="1">
        <w:r w:rsidRPr="00370F5D">
          <w:rPr>
            <w:rStyle w:val="Hyperlink"/>
            <w:sz w:val="20"/>
            <w:szCs w:val="20"/>
            <w:lang w:val="es-ES_tradnl"/>
          </w:rPr>
          <w:t>informe de Q</w:t>
        </w:r>
        <w:r w:rsidR="00283434" w:rsidRPr="00370F5D">
          <w:rPr>
            <w:rStyle w:val="Hyperlink"/>
            <w:sz w:val="20"/>
            <w:szCs w:val="20"/>
            <w:lang w:val="es-ES_tradnl"/>
          </w:rPr>
          <w:t>uincy Shore Drive</w:t>
        </w:r>
      </w:hyperlink>
      <w:r w:rsidR="00283434" w:rsidRPr="00370F5D">
        <w:rPr>
          <w:sz w:val="20"/>
          <w:szCs w:val="20"/>
          <w:lang w:val="es-ES_tradnl"/>
        </w:rPr>
        <w:t>.</w:t>
      </w:r>
      <w:r w:rsidR="006D55A5" w:rsidRPr="00370F5D">
        <w:rPr>
          <w:sz w:val="20"/>
          <w:szCs w:val="20"/>
          <w:lang w:val="es-ES_tradnl"/>
        </w:rPr>
        <w:t> </w:t>
      </w:r>
    </w:p>
    <w:p w14:paraId="7BBADD02" w14:textId="0FF8875D" w:rsidR="002E4C3D" w:rsidRPr="00370F5D" w:rsidRDefault="00BE566E" w:rsidP="002E4C3D">
      <w:pPr>
        <w:pStyle w:val="BodyText"/>
        <w:spacing w:before="256"/>
        <w:ind w:right="183"/>
        <w:rPr>
          <w:sz w:val="20"/>
          <w:szCs w:val="20"/>
          <w:lang w:val="es-ES_tradnl"/>
        </w:rPr>
      </w:pPr>
      <w:r w:rsidRPr="00370F5D">
        <w:rPr>
          <w:sz w:val="20"/>
          <w:szCs w:val="20"/>
          <w:lang w:val="es-ES_tradnl"/>
        </w:rPr>
        <w:t xml:space="preserve">Las estrategias presentadas son </w:t>
      </w:r>
      <w:r w:rsidRPr="00370F5D">
        <w:rPr>
          <w:b/>
          <w:sz w:val="20"/>
          <w:szCs w:val="20"/>
          <w:lang w:val="es-ES_tradnl"/>
        </w:rPr>
        <w:t>ideas preliminares, no decisiones definitivas</w:t>
      </w:r>
      <w:r w:rsidRPr="00370F5D">
        <w:rPr>
          <w:sz w:val="20"/>
          <w:szCs w:val="20"/>
          <w:lang w:val="es-ES_tradnl"/>
        </w:rPr>
        <w:t>. Su objetivo es traer el tema a la mesa y recabar opiniones de las partes interesadas de la comunidad y otros organismos sobre los enfoques preferidos. No pretenden modificar los mapas de inundaciones ni representan una lista exhaustiva de las posibles opciones.</w:t>
      </w:r>
      <w:r w:rsidR="002E4C3D" w:rsidRPr="00370F5D">
        <w:rPr>
          <w:sz w:val="20"/>
          <w:szCs w:val="20"/>
          <w:lang w:val="es-ES_tradnl"/>
        </w:rPr>
        <w:br/>
      </w:r>
    </w:p>
    <w:p w14:paraId="235BA84B" w14:textId="24BA1135" w:rsidR="00BE566E" w:rsidRPr="00370F5D" w:rsidRDefault="00BE566E" w:rsidP="00BE566E">
      <w:pPr>
        <w:rPr>
          <w:sz w:val="20"/>
          <w:szCs w:val="20"/>
          <w:lang w:val="es-ES_tradnl"/>
        </w:rPr>
      </w:pPr>
      <w:r w:rsidRPr="00370F5D">
        <w:rPr>
          <w:color w:val="141414"/>
          <w:sz w:val="20"/>
          <w:szCs w:val="20"/>
          <w:lang w:val="es-ES_tradnl"/>
        </w:rPr>
        <w:t xml:space="preserve">Se invitará al público a dar sus comentarios durante la reunión, al finalizar la presentación. Después de la reunión, la presentación estará disponible para su visualización en la página web de </w:t>
      </w:r>
      <w:hyperlink r:id="rId12">
        <w:r w:rsidRPr="00370F5D">
          <w:rPr>
            <w:rStyle w:val="Hyperlink"/>
            <w:sz w:val="20"/>
            <w:szCs w:val="20"/>
            <w:lang w:val="es-ES_tradnl"/>
          </w:rPr>
          <w:t>información sobre eventos pasados de reuniones públicas del DCR</w:t>
        </w:r>
      </w:hyperlink>
      <w:r w:rsidRPr="00370F5D">
        <w:rPr>
          <w:color w:val="141414"/>
          <w:sz w:val="20"/>
          <w:szCs w:val="20"/>
          <w:lang w:val="es-ES_tradnl"/>
        </w:rPr>
        <w:t xml:space="preserve">. El DCR alienta al público a compartir sus comentarios adicionales y la fecha límite para recibir estos comentarios es el 8 de octubre de 2026. Los comentarios pueden ser enviados a través del </w:t>
      </w:r>
      <w:hyperlink r:id="rId13">
        <w:r w:rsidRPr="00370F5D">
          <w:rPr>
            <w:rStyle w:val="Hyperlink"/>
            <w:sz w:val="20"/>
            <w:szCs w:val="20"/>
            <w:lang w:val="es-ES_tradnl"/>
          </w:rPr>
          <w:t>portal de comentarios públicos del DCR</w:t>
        </w:r>
      </w:hyperlink>
      <w:r w:rsidRPr="00370F5D">
        <w:rPr>
          <w:color w:val="141414"/>
          <w:sz w:val="20"/>
          <w:szCs w:val="20"/>
          <w:lang w:val="es-ES_tradnl"/>
        </w:rPr>
        <w:t xml:space="preserve">. Tenga en cuenta que el contenido de los comentarios que envíe al DCR, junto con su nombre, ciudad y código postal, se publicará en el sitio web del DCR. La información de contacto adicional requerida al comentar, en particular la dirección de correo electrónico, solo se utilizará para informar sobre futuras actualizaciones del proyecto o propiedad en cuestión.  </w:t>
      </w:r>
    </w:p>
    <w:p w14:paraId="3011AD8F" w14:textId="77777777" w:rsidR="002E4C3D" w:rsidRPr="00370F5D" w:rsidRDefault="002E4C3D">
      <w:pPr>
        <w:rPr>
          <w:color w:val="141414"/>
          <w:sz w:val="20"/>
          <w:szCs w:val="20"/>
          <w:lang w:val="es-ES_tradnl"/>
        </w:rPr>
      </w:pPr>
    </w:p>
    <w:p w14:paraId="66112D1C" w14:textId="27ADBABA" w:rsidR="002E4C3D" w:rsidRPr="00370F5D" w:rsidRDefault="00AB01CE">
      <w:pPr>
        <w:rPr>
          <w:color w:val="141414"/>
          <w:sz w:val="20"/>
          <w:szCs w:val="20"/>
          <w:lang w:val="es-ES_tradnl"/>
        </w:rPr>
      </w:pPr>
      <w:r w:rsidRPr="00370F5D">
        <w:rPr>
          <w:color w:val="141414"/>
          <w:sz w:val="20"/>
          <w:szCs w:val="20"/>
          <w:lang w:val="es-ES_tradnl"/>
        </w:rPr>
        <w:t>Además de presentar comentarios durante o después de la reunión pública, se anima a los ciudadanos a completar la</w:t>
      </w:r>
      <w:r w:rsidR="002E4C3D" w:rsidRPr="00370F5D">
        <w:rPr>
          <w:color w:val="141414"/>
          <w:sz w:val="20"/>
          <w:szCs w:val="20"/>
          <w:lang w:val="es-ES_tradnl"/>
        </w:rPr>
        <w:t xml:space="preserve"> </w:t>
      </w:r>
      <w:hyperlink r:id="rId14" w:history="1">
        <w:r w:rsidRPr="00370F5D">
          <w:rPr>
            <w:rStyle w:val="Hyperlink"/>
            <w:sz w:val="20"/>
            <w:szCs w:val="20"/>
            <w:lang w:val="es-ES_tradnl"/>
          </w:rPr>
          <w:t>Encuesta sobre resiliencia ante inundaciones de Q</w:t>
        </w:r>
        <w:r w:rsidR="002E4C3D" w:rsidRPr="00370F5D">
          <w:rPr>
            <w:rStyle w:val="Hyperlink"/>
            <w:sz w:val="20"/>
            <w:szCs w:val="20"/>
            <w:lang w:val="es-ES_tradnl"/>
          </w:rPr>
          <w:t>uincy Shore Drive</w:t>
        </w:r>
      </w:hyperlink>
      <w:r w:rsidR="002E4C3D" w:rsidRPr="00370F5D">
        <w:rPr>
          <w:color w:val="141414"/>
          <w:sz w:val="20"/>
          <w:szCs w:val="20"/>
          <w:lang w:val="es-ES_tradnl"/>
        </w:rPr>
        <w:t xml:space="preserve">. </w:t>
      </w:r>
      <w:r w:rsidRPr="00370F5D">
        <w:rPr>
          <w:color w:val="141414"/>
          <w:sz w:val="20"/>
          <w:szCs w:val="20"/>
          <w:lang w:val="es-ES_tradnl"/>
        </w:rPr>
        <w:t>Los comentarios recibidos durante la reunión, en el período de comentarios públicos y en la encuesta ayudarán a identificar las estrategias preferidas para su posterior estudio y análisis.</w:t>
      </w:r>
      <w:r w:rsidR="002E4C3D" w:rsidRPr="00370F5D">
        <w:rPr>
          <w:color w:val="141414"/>
          <w:sz w:val="20"/>
          <w:szCs w:val="20"/>
          <w:lang w:val="es-ES_tradnl"/>
        </w:rPr>
        <w:t>  </w:t>
      </w:r>
    </w:p>
    <w:p w14:paraId="5AF84B6D" w14:textId="77777777" w:rsidR="002E4C3D" w:rsidRPr="00370F5D" w:rsidRDefault="002E4C3D">
      <w:pPr>
        <w:rPr>
          <w:color w:val="141414"/>
          <w:sz w:val="20"/>
          <w:szCs w:val="20"/>
          <w:lang w:val="es-ES_tradnl"/>
        </w:rPr>
      </w:pPr>
    </w:p>
    <w:p w14:paraId="7B14CF95" w14:textId="0F479454" w:rsidR="002E4C3D" w:rsidRPr="00370F5D" w:rsidRDefault="00AB01CE">
      <w:pPr>
        <w:rPr>
          <w:sz w:val="20"/>
          <w:szCs w:val="20"/>
          <w:lang w:val="es-ES_tradnl"/>
        </w:rPr>
      </w:pPr>
      <w:r w:rsidRPr="00370F5D">
        <w:rPr>
          <w:sz w:val="20"/>
          <w:szCs w:val="20"/>
          <w:lang w:val="es-ES_tradnl"/>
        </w:rPr>
        <w:t>Una vez identificadas las estrategias preferidas, se requerirán fases posteriores de análisis, modelado y diseño para determinar con mayor precisión su eficacia, impactos, viabilidad de los permisos y coste antes de avanzar a un proyecto de construcción.</w:t>
      </w:r>
    </w:p>
    <w:p w14:paraId="7579530D" w14:textId="1F3CB160" w:rsidR="002E4C3D" w:rsidRPr="00370F5D" w:rsidRDefault="48B3E529">
      <w:pPr>
        <w:rPr>
          <w:color w:val="141414"/>
          <w:sz w:val="20"/>
          <w:szCs w:val="20"/>
          <w:lang w:val="es-ES_tradnl"/>
        </w:rPr>
      </w:pPr>
      <w:r w:rsidRPr="00370F5D">
        <w:rPr>
          <w:color w:val="141414"/>
          <w:sz w:val="20"/>
          <w:szCs w:val="20"/>
          <w:lang w:val="es-ES_tradnl"/>
        </w:rPr>
        <w:t xml:space="preserve"> </w:t>
      </w:r>
    </w:p>
    <w:p w14:paraId="2C8531BF" w14:textId="66226A24" w:rsidR="48B3E529" w:rsidRPr="00370F5D" w:rsidRDefault="00AB01CE">
      <w:pPr>
        <w:rPr>
          <w:sz w:val="20"/>
          <w:szCs w:val="20"/>
          <w:lang w:val="es-ES_tradnl"/>
        </w:rPr>
      </w:pPr>
      <w:r w:rsidRPr="00370F5D">
        <w:rPr>
          <w:color w:val="141414"/>
          <w:sz w:val="20"/>
          <w:szCs w:val="20"/>
          <w:lang w:val="es-ES_tradnl"/>
        </w:rPr>
        <w:t>Si tiene preguntas o inquietudes relacionadas con la agencia o desea agregarse a una lista de correo electrónico para recibir anuncios generales o específicos del proyecto del DCR, envíe un correo electrónico a</w:t>
      </w:r>
      <w:r w:rsidR="48B3E529" w:rsidRPr="00370F5D">
        <w:rPr>
          <w:color w:val="141414"/>
          <w:sz w:val="20"/>
          <w:szCs w:val="20"/>
          <w:lang w:val="es-ES_tradnl"/>
        </w:rPr>
        <w:t xml:space="preserve"> </w:t>
      </w:r>
      <w:hyperlink r:id="rId15">
        <w:r w:rsidR="48B3E529" w:rsidRPr="00370F5D">
          <w:rPr>
            <w:rStyle w:val="Hyperlink"/>
            <w:sz w:val="20"/>
            <w:szCs w:val="20"/>
            <w:lang w:val="es-ES_tradnl"/>
          </w:rPr>
          <w:t xml:space="preserve">Mass.Parks@mass.gov </w:t>
        </w:r>
      </w:hyperlink>
      <w:r w:rsidRPr="00370F5D">
        <w:rPr>
          <w:color w:val="141414"/>
          <w:sz w:val="20"/>
          <w:szCs w:val="20"/>
          <w:lang w:val="es-ES_tradnl"/>
        </w:rPr>
        <w:t>o llame al</w:t>
      </w:r>
      <w:r w:rsidR="48B3E529" w:rsidRPr="00370F5D">
        <w:rPr>
          <w:color w:val="141414"/>
          <w:sz w:val="20"/>
          <w:szCs w:val="20"/>
          <w:lang w:val="es-ES_tradnl"/>
        </w:rPr>
        <w:t xml:space="preserve"> 617-626-4973.</w:t>
      </w:r>
    </w:p>
    <w:p w14:paraId="5E669B68" w14:textId="77777777" w:rsidR="002E4C3D" w:rsidRPr="00370F5D" w:rsidRDefault="002E4C3D" w:rsidP="004530A6">
      <w:pPr>
        <w:pStyle w:val="BodyText"/>
        <w:rPr>
          <w:sz w:val="20"/>
          <w:szCs w:val="20"/>
          <w:lang w:val="es-ES_tradnl"/>
        </w:rPr>
      </w:pPr>
    </w:p>
    <w:p w14:paraId="7D8D5521" w14:textId="1EF5F380" w:rsidR="008C1C66" w:rsidRPr="00370F5D" w:rsidRDefault="00AB01CE" w:rsidP="006F0976">
      <w:pPr>
        <w:pStyle w:val="BodyText"/>
        <w:pBdr>
          <w:top w:val="single" w:sz="4" w:space="1" w:color="auto"/>
          <w:left w:val="single" w:sz="4" w:space="4" w:color="auto"/>
          <w:bottom w:val="single" w:sz="4" w:space="1" w:color="auto"/>
          <w:right w:val="single" w:sz="4" w:space="4" w:color="auto"/>
        </w:pBdr>
        <w:rPr>
          <w:color w:val="595959" w:themeColor="text1" w:themeTint="A6"/>
          <w:sz w:val="20"/>
          <w:szCs w:val="20"/>
          <w:bdr w:val="none" w:sz="0" w:space="0" w:color="auto" w:frame="1"/>
          <w:lang w:val="es-ES_tradnl"/>
        </w:rPr>
      </w:pPr>
      <w:r w:rsidRPr="00370F5D">
        <w:rPr>
          <w:color w:val="595959" w:themeColor="text1" w:themeTint="A6"/>
          <w:sz w:val="20"/>
          <w:szCs w:val="20"/>
          <w:bdr w:val="none" w:sz="0" w:space="0" w:color="auto" w:frame="1"/>
          <w:lang w:val="es-ES_tradnl"/>
        </w:rPr>
        <w:t xml:space="preserve">La interpretación de idiomas en vivo, ya sea en línea o en persona, está disponible a pedido a través del </w:t>
      </w:r>
      <w:hyperlink r:id="rId16" w:tooltip="https://www.mass.gov/forms/request-a-translation-of-a-dcr-document-or-interpretive-services-for-a-dcr-public-meeting" w:history="1">
        <w:r w:rsidRPr="00370F5D">
          <w:rPr>
            <w:rStyle w:val="Hyperlink"/>
            <w:sz w:val="20"/>
            <w:szCs w:val="20"/>
            <w:bdr w:val="none" w:sz="0" w:space="0" w:color="auto" w:frame="1"/>
            <w:lang w:val="es-ES_tradnl"/>
          </w:rPr>
          <w:t>Formulario de solicitud de traducción e interpretación del DCR</w:t>
        </w:r>
      </w:hyperlink>
      <w:r w:rsidRPr="00370F5D">
        <w:rPr>
          <w:color w:val="595959" w:themeColor="text1" w:themeTint="A6"/>
          <w:sz w:val="20"/>
          <w:szCs w:val="20"/>
          <w:bdr w:val="none" w:sz="0" w:space="0" w:color="auto" w:frame="1"/>
          <w:lang w:val="es-ES_tradnl"/>
        </w:rPr>
        <w:t xml:space="preserve">. Para solicitar adaptaciones razonables para personas con discapacidades, envíe un correo electrónico a Melixza G. Esenyie, gerente de ADA y Diversidad en la Oficina Ejecutiva de Energía y Asuntos Ambientales, a </w:t>
      </w:r>
      <w:hyperlink r:id="rId17" w:tooltip="mailto:Melixza.Esenyie2@mass.gov" w:history="1">
        <w:r w:rsidRPr="00370F5D">
          <w:rPr>
            <w:rStyle w:val="Hyperlink"/>
            <w:sz w:val="20"/>
            <w:szCs w:val="20"/>
            <w:bdr w:val="none" w:sz="0" w:space="0" w:color="auto" w:frame="1"/>
            <w:lang w:val="es-ES_tradnl"/>
          </w:rPr>
          <w:t>Melixza.Esenyie2@mass.gov</w:t>
        </w:r>
      </w:hyperlink>
      <w:r w:rsidRPr="00370F5D">
        <w:rPr>
          <w:color w:val="595959" w:themeColor="text1" w:themeTint="A6"/>
          <w:sz w:val="20"/>
          <w:szCs w:val="20"/>
          <w:bdr w:val="none" w:sz="0" w:space="0" w:color="auto" w:frame="1"/>
          <w:lang w:val="es-ES_tradnl"/>
        </w:rPr>
        <w:t>, e incluya una descripción de la adaptación que necesitará con el mayor detalle posible. Se aceptarán solicitudes de última hora, pero es posible que no puedan ser atendidas.</w:t>
      </w:r>
    </w:p>
    <w:sectPr w:rsidR="008C1C66" w:rsidRPr="00370F5D" w:rsidSect="005536A3">
      <w:type w:val="continuous"/>
      <w:pgSz w:w="12240" w:h="15840"/>
      <w:pgMar w:top="280" w:right="54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ECC"/>
    <w:multiLevelType w:val="hybridMultilevel"/>
    <w:tmpl w:val="D19870A8"/>
    <w:lvl w:ilvl="0" w:tplc="6C6E39FA">
      <w:numFmt w:val="bullet"/>
      <w:lvlText w:val=""/>
      <w:lvlJc w:val="left"/>
      <w:pPr>
        <w:ind w:left="824" w:hanging="361"/>
      </w:pPr>
      <w:rPr>
        <w:rFonts w:ascii="Symbol" w:eastAsia="Symbol" w:hAnsi="Symbol" w:cs="Symbol" w:hint="default"/>
        <w:w w:val="100"/>
        <w:sz w:val="22"/>
        <w:szCs w:val="22"/>
        <w:lang w:val="en-US" w:eastAsia="en-US" w:bidi="en-US"/>
      </w:rPr>
    </w:lvl>
    <w:lvl w:ilvl="1" w:tplc="9DA68AA2">
      <w:numFmt w:val="bullet"/>
      <w:lvlText w:val="•"/>
      <w:lvlJc w:val="left"/>
      <w:pPr>
        <w:ind w:left="1832" w:hanging="361"/>
      </w:pPr>
      <w:rPr>
        <w:rFonts w:hint="default"/>
        <w:lang w:val="en-US" w:eastAsia="en-US" w:bidi="en-US"/>
      </w:rPr>
    </w:lvl>
    <w:lvl w:ilvl="2" w:tplc="D5EA188E">
      <w:numFmt w:val="bullet"/>
      <w:lvlText w:val="•"/>
      <w:lvlJc w:val="left"/>
      <w:pPr>
        <w:ind w:left="2844" w:hanging="361"/>
      </w:pPr>
      <w:rPr>
        <w:rFonts w:hint="default"/>
        <w:lang w:val="en-US" w:eastAsia="en-US" w:bidi="en-US"/>
      </w:rPr>
    </w:lvl>
    <w:lvl w:ilvl="3" w:tplc="4582192A">
      <w:numFmt w:val="bullet"/>
      <w:lvlText w:val="•"/>
      <w:lvlJc w:val="left"/>
      <w:pPr>
        <w:ind w:left="3856" w:hanging="361"/>
      </w:pPr>
      <w:rPr>
        <w:rFonts w:hint="default"/>
        <w:lang w:val="en-US" w:eastAsia="en-US" w:bidi="en-US"/>
      </w:rPr>
    </w:lvl>
    <w:lvl w:ilvl="4" w:tplc="BE2ACCBE">
      <w:numFmt w:val="bullet"/>
      <w:lvlText w:val="•"/>
      <w:lvlJc w:val="left"/>
      <w:pPr>
        <w:ind w:left="4868" w:hanging="361"/>
      </w:pPr>
      <w:rPr>
        <w:rFonts w:hint="default"/>
        <w:lang w:val="en-US" w:eastAsia="en-US" w:bidi="en-US"/>
      </w:rPr>
    </w:lvl>
    <w:lvl w:ilvl="5" w:tplc="0CC8D35C">
      <w:numFmt w:val="bullet"/>
      <w:lvlText w:val="•"/>
      <w:lvlJc w:val="left"/>
      <w:pPr>
        <w:ind w:left="5880" w:hanging="361"/>
      </w:pPr>
      <w:rPr>
        <w:rFonts w:hint="default"/>
        <w:lang w:val="en-US" w:eastAsia="en-US" w:bidi="en-US"/>
      </w:rPr>
    </w:lvl>
    <w:lvl w:ilvl="6" w:tplc="03BA76D4">
      <w:numFmt w:val="bullet"/>
      <w:lvlText w:val="•"/>
      <w:lvlJc w:val="left"/>
      <w:pPr>
        <w:ind w:left="6892" w:hanging="361"/>
      </w:pPr>
      <w:rPr>
        <w:rFonts w:hint="default"/>
        <w:lang w:val="en-US" w:eastAsia="en-US" w:bidi="en-US"/>
      </w:rPr>
    </w:lvl>
    <w:lvl w:ilvl="7" w:tplc="2B3E456E">
      <w:numFmt w:val="bullet"/>
      <w:lvlText w:val="•"/>
      <w:lvlJc w:val="left"/>
      <w:pPr>
        <w:ind w:left="7904" w:hanging="361"/>
      </w:pPr>
      <w:rPr>
        <w:rFonts w:hint="default"/>
        <w:lang w:val="en-US" w:eastAsia="en-US" w:bidi="en-US"/>
      </w:rPr>
    </w:lvl>
    <w:lvl w:ilvl="8" w:tplc="1E50504E">
      <w:numFmt w:val="bullet"/>
      <w:lvlText w:val="•"/>
      <w:lvlJc w:val="left"/>
      <w:pPr>
        <w:ind w:left="8916" w:hanging="361"/>
      </w:pPr>
      <w:rPr>
        <w:rFonts w:hint="default"/>
        <w:lang w:val="en-US" w:eastAsia="en-US" w:bidi="en-US"/>
      </w:rPr>
    </w:lvl>
  </w:abstractNum>
  <w:num w:numId="1" w16cid:durableId="1602906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97C"/>
    <w:rsid w:val="000028D9"/>
    <w:rsid w:val="000125B5"/>
    <w:rsid w:val="00013D7C"/>
    <w:rsid w:val="00022D95"/>
    <w:rsid w:val="00040A64"/>
    <w:rsid w:val="00045DA0"/>
    <w:rsid w:val="0005097C"/>
    <w:rsid w:val="000579D7"/>
    <w:rsid w:val="000601A5"/>
    <w:rsid w:val="00072A01"/>
    <w:rsid w:val="000734FA"/>
    <w:rsid w:val="00077B60"/>
    <w:rsid w:val="00086216"/>
    <w:rsid w:val="00091885"/>
    <w:rsid w:val="00096F47"/>
    <w:rsid w:val="000A5180"/>
    <w:rsid w:val="000B3B0E"/>
    <w:rsid w:val="000B5836"/>
    <w:rsid w:val="000C5F51"/>
    <w:rsid w:val="000D3A14"/>
    <w:rsid w:val="00100D1E"/>
    <w:rsid w:val="001039EE"/>
    <w:rsid w:val="0011556E"/>
    <w:rsid w:val="001211A8"/>
    <w:rsid w:val="001215B5"/>
    <w:rsid w:val="001256AD"/>
    <w:rsid w:val="0015397C"/>
    <w:rsid w:val="0015496F"/>
    <w:rsid w:val="00161CFA"/>
    <w:rsid w:val="00162101"/>
    <w:rsid w:val="00162AE4"/>
    <w:rsid w:val="00166410"/>
    <w:rsid w:val="00173355"/>
    <w:rsid w:val="00185604"/>
    <w:rsid w:val="001A638C"/>
    <w:rsid w:val="001C7449"/>
    <w:rsid w:val="001D3289"/>
    <w:rsid w:val="001D5D9D"/>
    <w:rsid w:val="001D7675"/>
    <w:rsid w:val="001E6C91"/>
    <w:rsid w:val="001F26E7"/>
    <w:rsid w:val="00200165"/>
    <w:rsid w:val="002064DF"/>
    <w:rsid w:val="00212773"/>
    <w:rsid w:val="00220603"/>
    <w:rsid w:val="002211FF"/>
    <w:rsid w:val="0022241E"/>
    <w:rsid w:val="00224D74"/>
    <w:rsid w:val="00226FBD"/>
    <w:rsid w:val="00230817"/>
    <w:rsid w:val="00232B01"/>
    <w:rsid w:val="00234D8C"/>
    <w:rsid w:val="00234F1B"/>
    <w:rsid w:val="0023509D"/>
    <w:rsid w:val="00245E4F"/>
    <w:rsid w:val="00253480"/>
    <w:rsid w:val="00261C7A"/>
    <w:rsid w:val="00271F17"/>
    <w:rsid w:val="0027217E"/>
    <w:rsid w:val="00275DF3"/>
    <w:rsid w:val="0028342B"/>
    <w:rsid w:val="00283434"/>
    <w:rsid w:val="0028684B"/>
    <w:rsid w:val="0029488F"/>
    <w:rsid w:val="002A4BA7"/>
    <w:rsid w:val="002B27D9"/>
    <w:rsid w:val="002B7B44"/>
    <w:rsid w:val="002C4694"/>
    <w:rsid w:val="002D3002"/>
    <w:rsid w:val="002E4C3D"/>
    <w:rsid w:val="002E5D92"/>
    <w:rsid w:val="002E6D7E"/>
    <w:rsid w:val="002E7334"/>
    <w:rsid w:val="002F6E17"/>
    <w:rsid w:val="00325AC4"/>
    <w:rsid w:val="00326557"/>
    <w:rsid w:val="00340324"/>
    <w:rsid w:val="00340BEF"/>
    <w:rsid w:val="00344A42"/>
    <w:rsid w:val="00351EA0"/>
    <w:rsid w:val="00370F5D"/>
    <w:rsid w:val="00376757"/>
    <w:rsid w:val="00385B10"/>
    <w:rsid w:val="003869BB"/>
    <w:rsid w:val="00386E4A"/>
    <w:rsid w:val="00394C0D"/>
    <w:rsid w:val="003968FD"/>
    <w:rsid w:val="003D521F"/>
    <w:rsid w:val="003D5806"/>
    <w:rsid w:val="003E7C9E"/>
    <w:rsid w:val="003F55C9"/>
    <w:rsid w:val="00403C2C"/>
    <w:rsid w:val="00405739"/>
    <w:rsid w:val="004075EE"/>
    <w:rsid w:val="00407C02"/>
    <w:rsid w:val="00414EB3"/>
    <w:rsid w:val="00417033"/>
    <w:rsid w:val="00417579"/>
    <w:rsid w:val="00417B75"/>
    <w:rsid w:val="00424624"/>
    <w:rsid w:val="00431D8D"/>
    <w:rsid w:val="00434A93"/>
    <w:rsid w:val="00437125"/>
    <w:rsid w:val="00451771"/>
    <w:rsid w:val="004530A6"/>
    <w:rsid w:val="00460C50"/>
    <w:rsid w:val="0046139E"/>
    <w:rsid w:val="00484343"/>
    <w:rsid w:val="00493DED"/>
    <w:rsid w:val="004A1A0B"/>
    <w:rsid w:val="004B6C4E"/>
    <w:rsid w:val="004C24F6"/>
    <w:rsid w:val="004E12FD"/>
    <w:rsid w:val="004E20EF"/>
    <w:rsid w:val="005331F9"/>
    <w:rsid w:val="005374D3"/>
    <w:rsid w:val="00543302"/>
    <w:rsid w:val="005536A3"/>
    <w:rsid w:val="00554820"/>
    <w:rsid w:val="005569F6"/>
    <w:rsid w:val="005611C0"/>
    <w:rsid w:val="0056208A"/>
    <w:rsid w:val="0056221C"/>
    <w:rsid w:val="005656D3"/>
    <w:rsid w:val="005831F4"/>
    <w:rsid w:val="005869C3"/>
    <w:rsid w:val="00587F12"/>
    <w:rsid w:val="005938A2"/>
    <w:rsid w:val="00596730"/>
    <w:rsid w:val="005C2F5F"/>
    <w:rsid w:val="005C4BDD"/>
    <w:rsid w:val="005C5149"/>
    <w:rsid w:val="005D52ED"/>
    <w:rsid w:val="005E13E1"/>
    <w:rsid w:val="005E1E3E"/>
    <w:rsid w:val="005E2293"/>
    <w:rsid w:val="005E62BC"/>
    <w:rsid w:val="005F0A6A"/>
    <w:rsid w:val="00605E66"/>
    <w:rsid w:val="00606316"/>
    <w:rsid w:val="0061105E"/>
    <w:rsid w:val="00635728"/>
    <w:rsid w:val="00636BC8"/>
    <w:rsid w:val="00643D83"/>
    <w:rsid w:val="00653105"/>
    <w:rsid w:val="00660CBE"/>
    <w:rsid w:val="00680CF2"/>
    <w:rsid w:val="006866F7"/>
    <w:rsid w:val="00690585"/>
    <w:rsid w:val="006A2D33"/>
    <w:rsid w:val="006B006A"/>
    <w:rsid w:val="006B47B3"/>
    <w:rsid w:val="006C33C9"/>
    <w:rsid w:val="006D55A5"/>
    <w:rsid w:val="006F0976"/>
    <w:rsid w:val="00701F28"/>
    <w:rsid w:val="00702FCE"/>
    <w:rsid w:val="00706C15"/>
    <w:rsid w:val="007157C3"/>
    <w:rsid w:val="007222C8"/>
    <w:rsid w:val="0072554D"/>
    <w:rsid w:val="00730573"/>
    <w:rsid w:val="00741615"/>
    <w:rsid w:val="007438E7"/>
    <w:rsid w:val="00745EC7"/>
    <w:rsid w:val="007746AF"/>
    <w:rsid w:val="00780CA5"/>
    <w:rsid w:val="00786FA4"/>
    <w:rsid w:val="007B6227"/>
    <w:rsid w:val="007C37CD"/>
    <w:rsid w:val="007C6AA1"/>
    <w:rsid w:val="007F105E"/>
    <w:rsid w:val="007F563D"/>
    <w:rsid w:val="00807871"/>
    <w:rsid w:val="00812F53"/>
    <w:rsid w:val="0081444A"/>
    <w:rsid w:val="00844991"/>
    <w:rsid w:val="00854459"/>
    <w:rsid w:val="00854F57"/>
    <w:rsid w:val="008551A4"/>
    <w:rsid w:val="008611EB"/>
    <w:rsid w:val="00873BBF"/>
    <w:rsid w:val="00877EA4"/>
    <w:rsid w:val="00894037"/>
    <w:rsid w:val="00896444"/>
    <w:rsid w:val="008A337C"/>
    <w:rsid w:val="008A34E9"/>
    <w:rsid w:val="008A3F92"/>
    <w:rsid w:val="008A59C7"/>
    <w:rsid w:val="008B34AE"/>
    <w:rsid w:val="008C1C66"/>
    <w:rsid w:val="008D1115"/>
    <w:rsid w:val="008D4F7D"/>
    <w:rsid w:val="008D5089"/>
    <w:rsid w:val="008E4573"/>
    <w:rsid w:val="008E75D2"/>
    <w:rsid w:val="008F2F3D"/>
    <w:rsid w:val="008F60F5"/>
    <w:rsid w:val="009103C9"/>
    <w:rsid w:val="00915E9A"/>
    <w:rsid w:val="00931309"/>
    <w:rsid w:val="00940D5D"/>
    <w:rsid w:val="00941AC1"/>
    <w:rsid w:val="009532E7"/>
    <w:rsid w:val="00974906"/>
    <w:rsid w:val="00975122"/>
    <w:rsid w:val="0099227F"/>
    <w:rsid w:val="009A59B4"/>
    <w:rsid w:val="009A76E2"/>
    <w:rsid w:val="009B68BB"/>
    <w:rsid w:val="009C2FE2"/>
    <w:rsid w:val="009D6DAB"/>
    <w:rsid w:val="009E7252"/>
    <w:rsid w:val="009F7B54"/>
    <w:rsid w:val="00A338D7"/>
    <w:rsid w:val="00A54783"/>
    <w:rsid w:val="00A624CB"/>
    <w:rsid w:val="00A661F3"/>
    <w:rsid w:val="00A723F7"/>
    <w:rsid w:val="00A726B2"/>
    <w:rsid w:val="00A74626"/>
    <w:rsid w:val="00A95C65"/>
    <w:rsid w:val="00AB01CE"/>
    <w:rsid w:val="00AC00EE"/>
    <w:rsid w:val="00AD22C6"/>
    <w:rsid w:val="00AE2862"/>
    <w:rsid w:val="00AE3397"/>
    <w:rsid w:val="00AE3561"/>
    <w:rsid w:val="00AF2642"/>
    <w:rsid w:val="00B05C1B"/>
    <w:rsid w:val="00B10F5A"/>
    <w:rsid w:val="00B2353E"/>
    <w:rsid w:val="00B33DFA"/>
    <w:rsid w:val="00B3436F"/>
    <w:rsid w:val="00B368C8"/>
    <w:rsid w:val="00B4250E"/>
    <w:rsid w:val="00B46B10"/>
    <w:rsid w:val="00B55FB4"/>
    <w:rsid w:val="00B641FA"/>
    <w:rsid w:val="00B7423C"/>
    <w:rsid w:val="00B82AFA"/>
    <w:rsid w:val="00BA2290"/>
    <w:rsid w:val="00BA3AD0"/>
    <w:rsid w:val="00BB0EFC"/>
    <w:rsid w:val="00BC1D87"/>
    <w:rsid w:val="00BD42BA"/>
    <w:rsid w:val="00BE566E"/>
    <w:rsid w:val="00BF6D6F"/>
    <w:rsid w:val="00BF7314"/>
    <w:rsid w:val="00BF7AE6"/>
    <w:rsid w:val="00C02E63"/>
    <w:rsid w:val="00C06A67"/>
    <w:rsid w:val="00C1039E"/>
    <w:rsid w:val="00C12699"/>
    <w:rsid w:val="00C172B4"/>
    <w:rsid w:val="00C244B0"/>
    <w:rsid w:val="00C26677"/>
    <w:rsid w:val="00C3299C"/>
    <w:rsid w:val="00C37511"/>
    <w:rsid w:val="00C46F27"/>
    <w:rsid w:val="00C53C3C"/>
    <w:rsid w:val="00C63093"/>
    <w:rsid w:val="00C73855"/>
    <w:rsid w:val="00C80084"/>
    <w:rsid w:val="00CC2C69"/>
    <w:rsid w:val="00CC364B"/>
    <w:rsid w:val="00CC6E29"/>
    <w:rsid w:val="00CD70B0"/>
    <w:rsid w:val="00CD7D3D"/>
    <w:rsid w:val="00CE6E43"/>
    <w:rsid w:val="00D00999"/>
    <w:rsid w:val="00D318BD"/>
    <w:rsid w:val="00D36596"/>
    <w:rsid w:val="00D36733"/>
    <w:rsid w:val="00D43627"/>
    <w:rsid w:val="00D4593F"/>
    <w:rsid w:val="00D47800"/>
    <w:rsid w:val="00D62A3B"/>
    <w:rsid w:val="00D67106"/>
    <w:rsid w:val="00D735AD"/>
    <w:rsid w:val="00D804C6"/>
    <w:rsid w:val="00DA521C"/>
    <w:rsid w:val="00DA6AE8"/>
    <w:rsid w:val="00DB56FC"/>
    <w:rsid w:val="00DB5F27"/>
    <w:rsid w:val="00DB6D61"/>
    <w:rsid w:val="00DB7E13"/>
    <w:rsid w:val="00DE50FD"/>
    <w:rsid w:val="00DF7CAB"/>
    <w:rsid w:val="00E33D9B"/>
    <w:rsid w:val="00E34FBE"/>
    <w:rsid w:val="00E40626"/>
    <w:rsid w:val="00E4159C"/>
    <w:rsid w:val="00E42549"/>
    <w:rsid w:val="00E51745"/>
    <w:rsid w:val="00E525DE"/>
    <w:rsid w:val="00E62843"/>
    <w:rsid w:val="00E63FE1"/>
    <w:rsid w:val="00E71614"/>
    <w:rsid w:val="00E76645"/>
    <w:rsid w:val="00E82CA7"/>
    <w:rsid w:val="00E8770B"/>
    <w:rsid w:val="00E92AA7"/>
    <w:rsid w:val="00EA2D9D"/>
    <w:rsid w:val="00EB4D38"/>
    <w:rsid w:val="00EB64A1"/>
    <w:rsid w:val="00EB65A8"/>
    <w:rsid w:val="00EB7BAA"/>
    <w:rsid w:val="00ED5D6C"/>
    <w:rsid w:val="00EE3371"/>
    <w:rsid w:val="00F00E33"/>
    <w:rsid w:val="00F028C1"/>
    <w:rsid w:val="00F03690"/>
    <w:rsid w:val="00F10DCB"/>
    <w:rsid w:val="00F17023"/>
    <w:rsid w:val="00F43CD8"/>
    <w:rsid w:val="00F52AB5"/>
    <w:rsid w:val="00F56710"/>
    <w:rsid w:val="00F6346E"/>
    <w:rsid w:val="00F66499"/>
    <w:rsid w:val="00F80B32"/>
    <w:rsid w:val="00FB5B50"/>
    <w:rsid w:val="00FB75F3"/>
    <w:rsid w:val="00FD31B1"/>
    <w:rsid w:val="00FE7F6F"/>
    <w:rsid w:val="04D7BA73"/>
    <w:rsid w:val="04E8FE1F"/>
    <w:rsid w:val="073B4770"/>
    <w:rsid w:val="0896022A"/>
    <w:rsid w:val="089E4046"/>
    <w:rsid w:val="0962BF7C"/>
    <w:rsid w:val="0A3A10A7"/>
    <w:rsid w:val="0BD5E108"/>
    <w:rsid w:val="0E915274"/>
    <w:rsid w:val="0EF56830"/>
    <w:rsid w:val="13E8E073"/>
    <w:rsid w:val="1520743E"/>
    <w:rsid w:val="17B753CC"/>
    <w:rsid w:val="18E27436"/>
    <w:rsid w:val="1ACF9A2C"/>
    <w:rsid w:val="1C4E2ABF"/>
    <w:rsid w:val="1C92D4FD"/>
    <w:rsid w:val="1CBE4E36"/>
    <w:rsid w:val="1DFBC8D1"/>
    <w:rsid w:val="1F490A9A"/>
    <w:rsid w:val="1FB99D6F"/>
    <w:rsid w:val="20BCB15C"/>
    <w:rsid w:val="21D58758"/>
    <w:rsid w:val="2227217A"/>
    <w:rsid w:val="226333DC"/>
    <w:rsid w:val="269462B0"/>
    <w:rsid w:val="27AA8D91"/>
    <w:rsid w:val="28654893"/>
    <w:rsid w:val="2B48E057"/>
    <w:rsid w:val="2EAFFACB"/>
    <w:rsid w:val="3003291D"/>
    <w:rsid w:val="33EAC4D3"/>
    <w:rsid w:val="342F4A07"/>
    <w:rsid w:val="34EFC29D"/>
    <w:rsid w:val="35190104"/>
    <w:rsid w:val="3CE1AC25"/>
    <w:rsid w:val="3E9B1D1E"/>
    <w:rsid w:val="421EA18A"/>
    <w:rsid w:val="4272A325"/>
    <w:rsid w:val="43A3729C"/>
    <w:rsid w:val="43DDFE98"/>
    <w:rsid w:val="477C515E"/>
    <w:rsid w:val="47CF5BF6"/>
    <w:rsid w:val="47F047B3"/>
    <w:rsid w:val="48B3E529"/>
    <w:rsid w:val="4A732542"/>
    <w:rsid w:val="4ACD1A7D"/>
    <w:rsid w:val="50A1484E"/>
    <w:rsid w:val="5249218F"/>
    <w:rsid w:val="55B94238"/>
    <w:rsid w:val="55F3B06A"/>
    <w:rsid w:val="5A22087C"/>
    <w:rsid w:val="5B37BA2E"/>
    <w:rsid w:val="5BA682D8"/>
    <w:rsid w:val="63D0540D"/>
    <w:rsid w:val="693C49F7"/>
    <w:rsid w:val="6B65D174"/>
    <w:rsid w:val="6D54EE0D"/>
    <w:rsid w:val="6DC70562"/>
    <w:rsid w:val="70C0DB6E"/>
    <w:rsid w:val="71D512F8"/>
    <w:rsid w:val="724E97CA"/>
    <w:rsid w:val="7370E359"/>
    <w:rsid w:val="750CB3BA"/>
    <w:rsid w:val="773E5A93"/>
    <w:rsid w:val="7BE54795"/>
    <w:rsid w:val="7CDE7FFB"/>
    <w:rsid w:val="7D4E3B69"/>
    <w:rsid w:val="7E3F11D9"/>
    <w:rsid w:val="7F0078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C6EC7"/>
  <w15:docId w15:val="{7AA597C0-FC37-42D6-A0BC-8CDAD9F4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rsid w:val="009E7252"/>
    <w:pPr>
      <w:spacing w:before="11"/>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9" w:lineRule="exact"/>
      <w:ind w:left="82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7E13"/>
    <w:rPr>
      <w:color w:val="0000FF" w:themeColor="hyperlink"/>
      <w:u w:val="single"/>
    </w:rPr>
  </w:style>
  <w:style w:type="character" w:customStyle="1" w:styleId="UnresolvedMention1">
    <w:name w:val="Unresolved Mention1"/>
    <w:basedOn w:val="DefaultParagraphFont"/>
    <w:uiPriority w:val="99"/>
    <w:semiHidden/>
    <w:unhideWhenUsed/>
    <w:rsid w:val="00DB7E13"/>
    <w:rPr>
      <w:color w:val="605E5C"/>
      <w:shd w:val="clear" w:color="auto" w:fill="E1DFDD"/>
    </w:rPr>
  </w:style>
  <w:style w:type="character" w:styleId="Emphasis">
    <w:name w:val="Emphasis"/>
    <w:basedOn w:val="DefaultParagraphFont"/>
    <w:uiPriority w:val="20"/>
    <w:qFormat/>
    <w:rsid w:val="005E1E3E"/>
    <w:rPr>
      <w:i/>
      <w:iCs/>
    </w:rPr>
  </w:style>
  <w:style w:type="character" w:styleId="FollowedHyperlink">
    <w:name w:val="FollowedHyperlink"/>
    <w:basedOn w:val="DefaultParagraphFont"/>
    <w:uiPriority w:val="99"/>
    <w:semiHidden/>
    <w:unhideWhenUsed/>
    <w:rsid w:val="00FB5B50"/>
    <w:rPr>
      <w:color w:val="800080" w:themeColor="followedHyperlink"/>
      <w:u w:val="single"/>
    </w:rPr>
  </w:style>
  <w:style w:type="paragraph" w:styleId="NormalWeb">
    <w:name w:val="Normal (Web)"/>
    <w:basedOn w:val="Normal"/>
    <w:uiPriority w:val="99"/>
    <w:semiHidden/>
    <w:unhideWhenUsed/>
    <w:rsid w:val="00C80084"/>
    <w:pPr>
      <w:widowControl/>
      <w:autoSpaceDE/>
      <w:autoSpaceDN/>
      <w:spacing w:before="100" w:beforeAutospacing="1" w:after="100" w:afterAutospacing="1"/>
    </w:pPr>
    <w:rPr>
      <w:rFonts w:ascii="Calibri" w:eastAsiaTheme="minorHAnsi" w:hAnsi="Calibri" w:cs="Calibri"/>
      <w:lang w:bidi="ar-SA"/>
    </w:rPr>
  </w:style>
  <w:style w:type="character" w:styleId="Strong">
    <w:name w:val="Strong"/>
    <w:basedOn w:val="DefaultParagraphFont"/>
    <w:uiPriority w:val="22"/>
    <w:qFormat/>
    <w:rsid w:val="00C80084"/>
    <w:rPr>
      <w:b/>
      <w:bCs/>
    </w:rPr>
  </w:style>
  <w:style w:type="paragraph" w:customStyle="1" w:styleId="paragraph">
    <w:name w:val="paragraph"/>
    <w:basedOn w:val="Normal"/>
    <w:rsid w:val="00417033"/>
    <w:pPr>
      <w:widowControl/>
      <w:autoSpaceDE/>
      <w:autoSpaceDN/>
      <w:spacing w:before="100" w:beforeAutospacing="1" w:after="100" w:afterAutospacing="1"/>
    </w:pPr>
    <w:rPr>
      <w:rFonts w:ascii="Calibri" w:eastAsiaTheme="minorHAnsi" w:hAnsi="Calibri" w:cs="Calibri"/>
      <w:lang w:bidi="ar-SA"/>
    </w:rPr>
  </w:style>
  <w:style w:type="character" w:customStyle="1" w:styleId="eop">
    <w:name w:val="eop"/>
    <w:basedOn w:val="DefaultParagraphFont"/>
    <w:rsid w:val="00417033"/>
  </w:style>
  <w:style w:type="character" w:customStyle="1" w:styleId="normaltextrun">
    <w:name w:val="normaltextrun"/>
    <w:basedOn w:val="DefaultParagraphFont"/>
    <w:rsid w:val="002064DF"/>
  </w:style>
  <w:style w:type="character" w:customStyle="1" w:styleId="BodyTextChar">
    <w:name w:val="Body Text Char"/>
    <w:basedOn w:val="DefaultParagraphFont"/>
    <w:link w:val="BodyText"/>
    <w:uiPriority w:val="1"/>
    <w:rsid w:val="00045DA0"/>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2E7334"/>
    <w:rPr>
      <w:sz w:val="16"/>
      <w:szCs w:val="16"/>
    </w:rPr>
  </w:style>
  <w:style w:type="paragraph" w:styleId="CommentText">
    <w:name w:val="annotation text"/>
    <w:basedOn w:val="Normal"/>
    <w:link w:val="CommentTextChar"/>
    <w:uiPriority w:val="99"/>
    <w:unhideWhenUsed/>
    <w:rsid w:val="002E7334"/>
    <w:rPr>
      <w:sz w:val="20"/>
      <w:szCs w:val="20"/>
    </w:rPr>
  </w:style>
  <w:style w:type="character" w:customStyle="1" w:styleId="CommentTextChar">
    <w:name w:val="Comment Text Char"/>
    <w:basedOn w:val="DefaultParagraphFont"/>
    <w:link w:val="CommentText"/>
    <w:uiPriority w:val="99"/>
    <w:rsid w:val="002E733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E7334"/>
    <w:rPr>
      <w:b/>
      <w:bCs/>
    </w:rPr>
  </w:style>
  <w:style w:type="character" w:customStyle="1" w:styleId="CommentSubjectChar">
    <w:name w:val="Comment Subject Char"/>
    <w:basedOn w:val="CommentTextChar"/>
    <w:link w:val="CommentSubject"/>
    <w:uiPriority w:val="99"/>
    <w:semiHidden/>
    <w:rsid w:val="002E7334"/>
    <w:rPr>
      <w:rFonts w:ascii="Times New Roman" w:eastAsia="Times New Roman" w:hAnsi="Times New Roman" w:cs="Times New Roman"/>
      <w:b/>
      <w:bCs/>
      <w:sz w:val="20"/>
      <w:szCs w:val="20"/>
      <w:lang w:bidi="en-US"/>
    </w:rPr>
  </w:style>
  <w:style w:type="paragraph" w:styleId="Revision">
    <w:name w:val="Revision"/>
    <w:hidden/>
    <w:uiPriority w:val="99"/>
    <w:semiHidden/>
    <w:rsid w:val="00E76645"/>
    <w:pPr>
      <w:widowControl/>
      <w:autoSpaceDE/>
      <w:autoSpaceDN/>
    </w:pPr>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873B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BBF"/>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668605">
      <w:bodyDiv w:val="1"/>
      <w:marLeft w:val="0"/>
      <w:marRight w:val="0"/>
      <w:marTop w:val="0"/>
      <w:marBottom w:val="0"/>
      <w:divBdr>
        <w:top w:val="none" w:sz="0" w:space="0" w:color="auto"/>
        <w:left w:val="none" w:sz="0" w:space="0" w:color="auto"/>
        <w:bottom w:val="none" w:sz="0" w:space="0" w:color="auto"/>
        <w:right w:val="none" w:sz="0" w:space="0" w:color="auto"/>
      </w:divBdr>
    </w:div>
    <w:div w:id="817963319">
      <w:bodyDiv w:val="1"/>
      <w:marLeft w:val="0"/>
      <w:marRight w:val="0"/>
      <w:marTop w:val="0"/>
      <w:marBottom w:val="0"/>
      <w:divBdr>
        <w:top w:val="none" w:sz="0" w:space="0" w:color="auto"/>
        <w:left w:val="none" w:sz="0" w:space="0" w:color="auto"/>
        <w:bottom w:val="none" w:sz="0" w:space="0" w:color="auto"/>
        <w:right w:val="none" w:sz="0" w:space="0" w:color="auto"/>
      </w:divBdr>
    </w:div>
    <w:div w:id="974532758">
      <w:bodyDiv w:val="1"/>
      <w:marLeft w:val="0"/>
      <w:marRight w:val="0"/>
      <w:marTop w:val="0"/>
      <w:marBottom w:val="0"/>
      <w:divBdr>
        <w:top w:val="none" w:sz="0" w:space="0" w:color="auto"/>
        <w:left w:val="none" w:sz="0" w:space="0" w:color="auto"/>
        <w:bottom w:val="none" w:sz="0" w:space="0" w:color="auto"/>
        <w:right w:val="none" w:sz="0" w:space="0" w:color="auto"/>
      </w:divBdr>
    </w:div>
    <w:div w:id="1048147476">
      <w:bodyDiv w:val="1"/>
      <w:marLeft w:val="0"/>
      <w:marRight w:val="0"/>
      <w:marTop w:val="0"/>
      <w:marBottom w:val="0"/>
      <w:divBdr>
        <w:top w:val="none" w:sz="0" w:space="0" w:color="auto"/>
        <w:left w:val="none" w:sz="0" w:space="0" w:color="auto"/>
        <w:bottom w:val="none" w:sz="0" w:space="0" w:color="auto"/>
        <w:right w:val="none" w:sz="0" w:space="0" w:color="auto"/>
      </w:divBdr>
      <w:divsChild>
        <w:div w:id="94522395">
          <w:marLeft w:val="0"/>
          <w:marRight w:val="0"/>
          <w:marTop w:val="0"/>
          <w:marBottom w:val="0"/>
          <w:divBdr>
            <w:top w:val="none" w:sz="0" w:space="0" w:color="auto"/>
            <w:left w:val="none" w:sz="0" w:space="0" w:color="auto"/>
            <w:bottom w:val="none" w:sz="0" w:space="0" w:color="auto"/>
            <w:right w:val="none" w:sz="0" w:space="0" w:color="auto"/>
          </w:divBdr>
        </w:div>
        <w:div w:id="1170870885">
          <w:marLeft w:val="0"/>
          <w:marRight w:val="0"/>
          <w:marTop w:val="0"/>
          <w:marBottom w:val="0"/>
          <w:divBdr>
            <w:top w:val="none" w:sz="0" w:space="0" w:color="auto"/>
            <w:left w:val="none" w:sz="0" w:space="0" w:color="auto"/>
            <w:bottom w:val="none" w:sz="0" w:space="0" w:color="auto"/>
            <w:right w:val="none" w:sz="0" w:space="0" w:color="auto"/>
          </w:divBdr>
        </w:div>
      </w:divsChild>
    </w:div>
    <w:div w:id="1319109583">
      <w:bodyDiv w:val="1"/>
      <w:marLeft w:val="0"/>
      <w:marRight w:val="0"/>
      <w:marTop w:val="0"/>
      <w:marBottom w:val="0"/>
      <w:divBdr>
        <w:top w:val="none" w:sz="0" w:space="0" w:color="auto"/>
        <w:left w:val="none" w:sz="0" w:space="0" w:color="auto"/>
        <w:bottom w:val="none" w:sz="0" w:space="0" w:color="auto"/>
        <w:right w:val="none" w:sz="0" w:space="0" w:color="auto"/>
      </w:divBdr>
    </w:div>
    <w:div w:id="1364935892">
      <w:bodyDiv w:val="1"/>
      <w:marLeft w:val="0"/>
      <w:marRight w:val="0"/>
      <w:marTop w:val="0"/>
      <w:marBottom w:val="0"/>
      <w:divBdr>
        <w:top w:val="none" w:sz="0" w:space="0" w:color="auto"/>
        <w:left w:val="none" w:sz="0" w:space="0" w:color="auto"/>
        <w:bottom w:val="none" w:sz="0" w:space="0" w:color="auto"/>
        <w:right w:val="none" w:sz="0" w:space="0" w:color="auto"/>
      </w:divBdr>
      <w:divsChild>
        <w:div w:id="121846708">
          <w:marLeft w:val="0"/>
          <w:marRight w:val="0"/>
          <w:marTop w:val="0"/>
          <w:marBottom w:val="0"/>
          <w:divBdr>
            <w:top w:val="none" w:sz="0" w:space="0" w:color="auto"/>
            <w:left w:val="none" w:sz="0" w:space="0" w:color="auto"/>
            <w:bottom w:val="none" w:sz="0" w:space="0" w:color="auto"/>
            <w:right w:val="none" w:sz="0" w:space="0" w:color="auto"/>
          </w:divBdr>
        </w:div>
        <w:div w:id="136075399">
          <w:marLeft w:val="0"/>
          <w:marRight w:val="0"/>
          <w:marTop w:val="0"/>
          <w:marBottom w:val="0"/>
          <w:divBdr>
            <w:top w:val="none" w:sz="0" w:space="0" w:color="auto"/>
            <w:left w:val="none" w:sz="0" w:space="0" w:color="auto"/>
            <w:bottom w:val="none" w:sz="0" w:space="0" w:color="auto"/>
            <w:right w:val="none" w:sz="0" w:space="0" w:color="auto"/>
          </w:divBdr>
        </w:div>
      </w:divsChild>
    </w:div>
    <w:div w:id="1403406531">
      <w:bodyDiv w:val="1"/>
      <w:marLeft w:val="0"/>
      <w:marRight w:val="0"/>
      <w:marTop w:val="0"/>
      <w:marBottom w:val="0"/>
      <w:divBdr>
        <w:top w:val="none" w:sz="0" w:space="0" w:color="auto"/>
        <w:left w:val="none" w:sz="0" w:space="0" w:color="auto"/>
        <w:bottom w:val="none" w:sz="0" w:space="0" w:color="auto"/>
        <w:right w:val="none" w:sz="0" w:space="0" w:color="auto"/>
      </w:divBdr>
    </w:div>
    <w:div w:id="1406731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ss.gov/forms/dcr-public-comm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dcr-public-meetings-information/events/past?_page=1" TargetMode="External"/><Relationship Id="rId17" Type="http://schemas.openxmlformats.org/officeDocument/2006/relationships/hyperlink" Target="mailto:Melixza.Esenyie2@mass.gov" TargetMode="External"/><Relationship Id="rId2" Type="http://schemas.openxmlformats.org/officeDocument/2006/relationships/customXml" Target="../customXml/item2.xml"/><Relationship Id="rId16" Type="http://schemas.openxmlformats.org/officeDocument/2006/relationships/hyperlink" Target="https://www.mass.gov/forms/request-a-translation-of-a-dcr-document-or-interpretive-services-for-a-dcr-public-meet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oc/quincy-shore-drive-parkway-flood-resilience-adaptation-strategies-pdf/download" TargetMode="External"/><Relationship Id="rId5" Type="http://schemas.openxmlformats.org/officeDocument/2006/relationships/styles" Target="styles.xml"/><Relationship Id="rId15" Type="http://schemas.openxmlformats.org/officeDocument/2006/relationships/hyperlink" Target="mailto:Mass.Parks@mass.gov" TargetMode="External"/><Relationship Id="rId10" Type="http://schemas.openxmlformats.org/officeDocument/2006/relationships/hyperlink" Target="https://www.mass.gov/info-details/dcr-parkways-flood-resilience-adaptation-strategi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zoom.us/meeting/register/d0_821sITSOJQHIHdT6xhQ" TargetMode="External"/><Relationship Id="rId14" Type="http://schemas.openxmlformats.org/officeDocument/2006/relationships/hyperlink" Target="https://www.mass.gov/forms/quincy-shore-drive-community-surv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6329DEA8DAF7479A778E74415D4E53" ma:contentTypeVersion="15" ma:contentTypeDescription="Create a new document." ma:contentTypeScope="" ma:versionID="f927aac3b17ade428525c890919fb462">
  <xsd:schema xmlns:xsd="http://www.w3.org/2001/XMLSchema" xmlns:xs="http://www.w3.org/2001/XMLSchema" xmlns:p="http://schemas.microsoft.com/office/2006/metadata/properties" xmlns:ns2="5bc4744e-89c7-41a6-be01-bfcd0df42b59" xmlns:ns3="943b026c-fdfd-4be4-8dbe-e5263fd4d862" targetNamespace="http://schemas.microsoft.com/office/2006/metadata/properties" ma:root="true" ma:fieldsID="1113f6baf5cdae497fc636043760bfa6" ns2:_="" ns3:_="">
    <xsd:import namespace="5bc4744e-89c7-41a6-be01-bfcd0df42b59"/>
    <xsd:import namespace="943b026c-fdfd-4be4-8dbe-e5263fd4d86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4744e-89c7-41a6-be01-bfcd0df42b5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3b026c-fdfd-4be4-8dbe-e5263fd4d86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9a0b4dd-513a-434c-9cbf-e477b979d62a}" ma:internalName="TaxCatchAll" ma:showField="CatchAllData" ma:web="943b026c-fdfd-4be4-8dbe-e5263fd4d86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c4744e-89c7-41a6-be01-bfcd0df42b59">
      <Terms xmlns="http://schemas.microsoft.com/office/infopath/2007/PartnerControls"/>
    </lcf76f155ced4ddcb4097134ff3c332f>
    <TaxCatchAll xmlns="943b026c-fdfd-4be4-8dbe-e5263fd4d8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E059A8-A8B9-4E56-B629-715F8806E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4744e-89c7-41a6-be01-bfcd0df42b59"/>
    <ds:schemaRef ds:uri="943b026c-fdfd-4be4-8dbe-e5263fd4d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48A3C7-3C42-4B90-8D02-B19AE679103E}">
  <ds:schemaRefs>
    <ds:schemaRef ds:uri="http://schemas.microsoft.com/office/2006/metadata/properties"/>
    <ds:schemaRef ds:uri="http://schemas.microsoft.com/office/infopath/2007/PartnerControls"/>
    <ds:schemaRef ds:uri="5bc4744e-89c7-41a6-be01-bfcd0df42b59"/>
    <ds:schemaRef ds:uri="943b026c-fdfd-4be4-8dbe-e5263fd4d862"/>
  </ds:schemaRefs>
</ds:datastoreItem>
</file>

<file path=customXml/itemProps3.xml><?xml version="1.0" encoding="utf-8"?>
<ds:datastoreItem xmlns:ds="http://schemas.openxmlformats.org/officeDocument/2006/customXml" ds:itemID="{B7444E9A-1C51-408A-A73D-FFD72670ECB8}">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729</Words>
  <Characters>4156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4876</CharactersWithSpaces>
  <SharedDoc>false</SharedDoc>
  <HLinks>
    <vt:vector size="36" baseType="variant">
      <vt:variant>
        <vt:i4>917580</vt:i4>
      </vt:variant>
      <vt:variant>
        <vt:i4>15</vt:i4>
      </vt:variant>
      <vt:variant>
        <vt:i4>0</vt:i4>
      </vt:variant>
      <vt:variant>
        <vt:i4>5</vt:i4>
      </vt:variant>
      <vt:variant>
        <vt:lpwstr>https://x.com/MassDCR</vt:lpwstr>
      </vt:variant>
      <vt:variant>
        <vt:lpwstr/>
      </vt:variant>
      <vt:variant>
        <vt:i4>2424843</vt:i4>
      </vt:variant>
      <vt:variant>
        <vt:i4>12</vt:i4>
      </vt:variant>
      <vt:variant>
        <vt:i4>0</vt:i4>
      </vt:variant>
      <vt:variant>
        <vt:i4>5</vt:i4>
      </vt:variant>
      <vt:variant>
        <vt:lpwstr>mailto:Melixza.Esenyie2@mass.gov</vt:lpwstr>
      </vt:variant>
      <vt:variant>
        <vt:lpwstr/>
      </vt:variant>
      <vt:variant>
        <vt:i4>1769590</vt:i4>
      </vt:variant>
      <vt:variant>
        <vt:i4>9</vt:i4>
      </vt:variant>
      <vt:variant>
        <vt:i4>0</vt:i4>
      </vt:variant>
      <vt:variant>
        <vt:i4>5</vt:i4>
      </vt:variant>
      <vt:variant>
        <vt:lpwstr>mailto:Mass.Parks@mass.gov</vt:lpwstr>
      </vt:variant>
      <vt:variant>
        <vt:lpwstr/>
      </vt:variant>
      <vt:variant>
        <vt:i4>7536694</vt:i4>
      </vt:variant>
      <vt:variant>
        <vt:i4>6</vt:i4>
      </vt:variant>
      <vt:variant>
        <vt:i4>0</vt:i4>
      </vt:variant>
      <vt:variant>
        <vt:i4>5</vt:i4>
      </vt:variant>
      <vt:variant>
        <vt:lpwstr>https://www.mass.gov/forms/dcr-public-comments</vt:lpwstr>
      </vt:variant>
      <vt:variant>
        <vt:lpwstr/>
      </vt:variant>
      <vt:variant>
        <vt:i4>3670026</vt:i4>
      </vt:variant>
      <vt:variant>
        <vt:i4>3</vt:i4>
      </vt:variant>
      <vt:variant>
        <vt:i4>0</vt:i4>
      </vt:variant>
      <vt:variant>
        <vt:i4>5</vt:i4>
      </vt:variant>
      <vt:variant>
        <vt:lpwstr>https://www.mass.gov/dcr-public-meetings-information/events/past?_page=1</vt:lpwstr>
      </vt:variant>
      <vt:variant>
        <vt:lpwstr/>
      </vt:variant>
      <vt:variant>
        <vt:i4>4194328</vt:i4>
      </vt:variant>
      <vt:variant>
        <vt:i4>0</vt:i4>
      </vt:variant>
      <vt:variant>
        <vt:i4>0</vt:i4>
      </vt:variant>
      <vt:variant>
        <vt:i4>5</vt:i4>
      </vt:variant>
      <vt:variant>
        <vt:lpwstr>https://zoom.us/meeting/register/tJYlfu-sqzMuHdB8ULbJYIApM3yCF8xINwHq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Cushing, Daniel (DCR)</dc:creator>
  <cp:keywords/>
  <cp:lastModifiedBy>Cushing, Daniel (DCR)</cp:lastModifiedBy>
  <cp:revision>6</cp:revision>
  <dcterms:created xsi:type="dcterms:W3CDTF">2026-09-08T12:11:00Z</dcterms:created>
  <dcterms:modified xsi:type="dcterms:W3CDTF">2026-09-08T18:32:00Z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Creator">
    <vt:lpwstr>Acrobat PDFMaker 20 for Word</vt:lpwstr>
  </property>
  <property fmtid="{D5CDD505-2E9C-101B-9397-08002B2CF9AE}" pid="4" name="LastSaved">
    <vt:filetime>2020-11-19T00:00:00Z</vt:filetime>
  </property>
  <property fmtid="{D5CDD505-2E9C-101B-9397-08002B2CF9AE}" pid="5" name="ContentTypeId">
    <vt:lpwstr>0x010100D56329DEA8DAF7479A778E74415D4E53</vt:lpwstr>
  </property>
  <property fmtid="{D5CDD505-2E9C-101B-9397-08002B2CF9AE}" pid="6" name="MediaServiceImageTags">
    <vt:lpwstr/>
  </property>
</Properties>
</file>