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8619" w14:textId="77777777" w:rsidR="00E04576" w:rsidRPr="002E1F8F" w:rsidRDefault="00E04576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 w:rsidRPr="002E1F8F">
        <w:rPr>
          <w:rFonts w:asciiTheme="minorHAnsi" w:hAnsiTheme="minorHAnsi"/>
          <w:b/>
          <w:smallCaps/>
        </w:rPr>
        <w:t>Youth Program</w:t>
      </w:r>
      <w:r w:rsidR="009D2430">
        <w:rPr>
          <w:rFonts w:asciiTheme="minorHAnsi" w:hAnsiTheme="minorHAnsi"/>
          <w:b/>
          <w:smallCaps/>
        </w:rPr>
        <w:t xml:space="preserve"> Frame</w:t>
      </w:r>
      <w:r w:rsidR="009D2430" w:rsidRPr="002E1F8F">
        <w:rPr>
          <w:rFonts w:asciiTheme="minorHAnsi" w:hAnsiTheme="minorHAnsi"/>
          <w:b/>
          <w:smallCaps/>
        </w:rPr>
        <w:t>work</w:t>
      </w:r>
      <w:r w:rsidRPr="002E1F8F">
        <w:rPr>
          <w:rFonts w:asciiTheme="minorHAnsi" w:hAnsiTheme="minorHAnsi"/>
          <w:b/>
          <w:smallCaps/>
        </w:rPr>
        <w:t xml:space="preserve"> Services</w:t>
      </w:r>
    </w:p>
    <w:p w14:paraId="04671998" w14:textId="5CEE2045" w:rsidR="004E3471" w:rsidRDefault="00C430AE" w:rsidP="008E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Monitoring Questionnaire</w:t>
      </w:r>
    </w:p>
    <w:p w14:paraId="3658D853" w14:textId="40388AD9" w:rsidR="00062A05" w:rsidRPr="00E0749C" w:rsidRDefault="00062A05" w:rsidP="00CB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contextualSpacing/>
        <w:jc w:val="center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Attachment </w:t>
      </w:r>
      <w:r w:rsidR="001662D7">
        <w:rPr>
          <w:rFonts w:asciiTheme="minorHAnsi" w:hAnsiTheme="minorHAnsi"/>
          <w:b/>
          <w:smallCaps/>
        </w:rPr>
        <w:t>i</w:t>
      </w:r>
    </w:p>
    <w:p w14:paraId="024D8BA7" w14:textId="77777777" w:rsidR="000D3007" w:rsidRDefault="000D3007" w:rsidP="00EB1FCF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5"/>
        <w:gridCol w:w="5595"/>
      </w:tblGrid>
      <w:tr w:rsidR="00494E07" w14:paraId="533C4763" w14:textId="77777777" w:rsidTr="00494E07">
        <w:tc>
          <w:tcPr>
            <w:tcW w:w="5295" w:type="dxa"/>
          </w:tcPr>
          <w:p w14:paraId="73F33851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Workforce Area: </w:t>
            </w:r>
          </w:p>
          <w:p w14:paraId="54C4738A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721" w:type="dxa"/>
          </w:tcPr>
          <w:p w14:paraId="0F914622" w14:textId="77777777" w:rsidR="00494E07" w:rsidRPr="00494E07" w:rsidRDefault="00494E07" w:rsidP="00494E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Date: </w:t>
            </w:r>
          </w:p>
        </w:tc>
      </w:tr>
      <w:tr w:rsidR="00494E07" w14:paraId="03FC1691" w14:textId="77777777" w:rsidTr="00494E07">
        <w:tc>
          <w:tcPr>
            <w:tcW w:w="5295" w:type="dxa"/>
          </w:tcPr>
          <w:p w14:paraId="4A8B9447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>Person Interviewed:</w:t>
            </w:r>
          </w:p>
          <w:p w14:paraId="67C45689" w14:textId="77777777" w:rsidR="00494E07" w:rsidRPr="00494E07" w:rsidRDefault="00494E07" w:rsidP="00EB1FCF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721" w:type="dxa"/>
          </w:tcPr>
          <w:p w14:paraId="7238B170" w14:textId="77777777" w:rsidR="00494E07" w:rsidRPr="00494E07" w:rsidRDefault="00494E07" w:rsidP="00494E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94E07">
              <w:rPr>
                <w:rFonts w:asciiTheme="minorHAnsi" w:hAnsiTheme="minorHAnsi"/>
                <w:b/>
                <w:smallCaps/>
              </w:rPr>
              <w:t xml:space="preserve">FMO Staff: </w:t>
            </w:r>
          </w:p>
        </w:tc>
      </w:tr>
    </w:tbl>
    <w:p w14:paraId="78FA7C55" w14:textId="77777777" w:rsidR="00EB1FCF" w:rsidRDefault="00EB1FCF" w:rsidP="00EB1FCF">
      <w:pPr>
        <w:contextualSpacing/>
        <w:rPr>
          <w:rFonts w:asciiTheme="minorHAnsi" w:hAnsiTheme="minorHAnsi"/>
        </w:rPr>
      </w:pPr>
    </w:p>
    <w:p w14:paraId="3C80C9E8" w14:textId="77777777" w:rsidR="00494E07" w:rsidRPr="00D32586" w:rsidRDefault="00494E07" w:rsidP="00EB1FCF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555"/>
      </w:tblGrid>
      <w:tr w:rsidR="004E3471" w14:paraId="3A1D2C41" w14:textId="77777777" w:rsidTr="004E3471">
        <w:trPr>
          <w:trHeight w:val="690"/>
        </w:trPr>
        <w:tc>
          <w:tcPr>
            <w:tcW w:w="11016" w:type="dxa"/>
            <w:gridSpan w:val="2"/>
          </w:tcPr>
          <w:p w14:paraId="33CE9B07" w14:textId="77777777" w:rsidR="004E3471" w:rsidRPr="004E3471" w:rsidRDefault="004E3471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4E3471">
              <w:rPr>
                <w:rFonts w:asciiTheme="minorHAnsi" w:hAnsiTheme="minorHAnsi"/>
                <w:b/>
                <w:smallCaps/>
              </w:rPr>
              <w:t xml:space="preserve">Objective Assessment: </w:t>
            </w:r>
          </w:p>
          <w:p w14:paraId="181E3BE7" w14:textId="5E2871EA" w:rsidR="004E3471" w:rsidRDefault="004E347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An objective assessment must be complete prior to a youth becoming a participant.</w:t>
            </w:r>
            <w:r>
              <w:rPr>
                <w:rFonts w:asciiTheme="minorHAnsi" w:hAnsiTheme="minorHAnsi"/>
                <w:smallCaps/>
              </w:rPr>
              <w:t xml:space="preserve">  Youth must be assessed for:</w:t>
            </w:r>
          </w:p>
          <w:p w14:paraId="5AECD705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 xml:space="preserve">Skill levels (Academic and Occupational) </w:t>
            </w:r>
          </w:p>
          <w:p w14:paraId="4B01CD4E" w14:textId="77777777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Service Needs</w:t>
            </w:r>
          </w:p>
          <w:p w14:paraId="1F2E1828" w14:textId="317EE5FF" w:rsidR="004E3471" w:rsidRPr="004E3471" w:rsidRDefault="004E3471" w:rsidP="004E347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Work Experiences</w:t>
            </w:r>
          </w:p>
          <w:p w14:paraId="466182CF" w14:textId="77777777" w:rsidR="004E3471" w:rsidRPr="004E3471" w:rsidRDefault="004E3471" w:rsidP="004E34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mallCaps/>
              </w:rPr>
            </w:pPr>
            <w:r w:rsidRPr="004E3471">
              <w:rPr>
                <w:rFonts w:asciiTheme="minorHAnsi" w:hAnsiTheme="minorHAnsi"/>
                <w:smallCaps/>
              </w:rPr>
              <w:t>Interest</w:t>
            </w:r>
            <w:r w:rsidR="00F46AC1">
              <w:rPr>
                <w:rFonts w:asciiTheme="minorHAnsi" w:hAnsiTheme="minorHAnsi"/>
                <w:smallCaps/>
              </w:rPr>
              <w:t>s</w:t>
            </w:r>
            <w:r w:rsidRPr="004E3471">
              <w:rPr>
                <w:rFonts w:asciiTheme="minorHAnsi" w:hAnsiTheme="minorHAnsi"/>
                <w:smallCaps/>
              </w:rPr>
              <w:t xml:space="preserve"> and Aptitudes</w:t>
            </w:r>
          </w:p>
          <w:p w14:paraId="25E41598" w14:textId="77777777" w:rsidR="004E3471" w:rsidRPr="004E3471" w:rsidRDefault="004E3471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4E3471" w14:paraId="3AF912E4" w14:textId="77777777" w:rsidTr="004E3471">
        <w:trPr>
          <w:trHeight w:val="480"/>
        </w:trPr>
        <w:tc>
          <w:tcPr>
            <w:tcW w:w="5340" w:type="dxa"/>
          </w:tcPr>
          <w:p w14:paraId="0C3790C2" w14:textId="77777777" w:rsidR="004E3471" w:rsidRPr="00F46AC1" w:rsidRDefault="001B39B2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F46AC1">
              <w:rPr>
                <w:rFonts w:asciiTheme="minorHAnsi" w:hAnsiTheme="minorHAnsi"/>
                <w:b/>
                <w:smallCaps/>
              </w:rPr>
              <w:t>Area of Assessment</w:t>
            </w:r>
          </w:p>
        </w:tc>
        <w:tc>
          <w:tcPr>
            <w:tcW w:w="5676" w:type="dxa"/>
          </w:tcPr>
          <w:p w14:paraId="4AB91F78" w14:textId="77777777" w:rsidR="004E3471" w:rsidRPr="00F46AC1" w:rsidRDefault="001B39B2" w:rsidP="004E3471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F46AC1">
              <w:rPr>
                <w:rFonts w:asciiTheme="minorHAnsi" w:hAnsiTheme="minorHAnsi"/>
                <w:b/>
                <w:smallCaps/>
              </w:rPr>
              <w:t>Assessment Tool Used</w:t>
            </w:r>
          </w:p>
        </w:tc>
      </w:tr>
      <w:tr w:rsidR="001B39B2" w14:paraId="7B8F3EC3" w14:textId="77777777" w:rsidTr="00F46AC1">
        <w:trPr>
          <w:trHeight w:val="480"/>
        </w:trPr>
        <w:tc>
          <w:tcPr>
            <w:tcW w:w="5340" w:type="dxa"/>
            <w:vAlign w:val="center"/>
          </w:tcPr>
          <w:p w14:paraId="00567592" w14:textId="77777777" w:rsidR="001B39B2" w:rsidRPr="001B39B2" w:rsidRDefault="000726B1" w:rsidP="00F46AC1">
            <w:pPr>
              <w:contextualSpacing/>
              <w:rPr>
                <w:rFonts w:asciiTheme="minorHAnsi" w:hAnsiTheme="minorHAnsi"/>
                <w:smallCaps/>
              </w:rPr>
            </w:pPr>
            <w:r w:rsidRPr="000726B1">
              <w:rPr>
                <w:rFonts w:asciiTheme="minorHAnsi" w:hAnsiTheme="minorHAnsi"/>
                <w:smallCaps/>
              </w:rPr>
              <w:t>Skill levels (Academic and Occupational)</w:t>
            </w:r>
          </w:p>
        </w:tc>
        <w:tc>
          <w:tcPr>
            <w:tcW w:w="5676" w:type="dxa"/>
          </w:tcPr>
          <w:p w14:paraId="0FE9131F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B39B2" w14:paraId="7CEA9828" w14:textId="77777777" w:rsidTr="004E3471">
        <w:trPr>
          <w:trHeight w:val="480"/>
        </w:trPr>
        <w:tc>
          <w:tcPr>
            <w:tcW w:w="5340" w:type="dxa"/>
          </w:tcPr>
          <w:p w14:paraId="4167B762" w14:textId="77777777" w:rsidR="001B39B2" w:rsidRPr="001B39B2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F46AC1">
              <w:rPr>
                <w:rFonts w:asciiTheme="minorHAnsi" w:hAnsiTheme="minorHAnsi"/>
                <w:smallCaps/>
              </w:rPr>
              <w:t>Service Needs</w:t>
            </w:r>
          </w:p>
        </w:tc>
        <w:tc>
          <w:tcPr>
            <w:tcW w:w="5676" w:type="dxa"/>
          </w:tcPr>
          <w:p w14:paraId="42F2EFE9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B39B2" w14:paraId="5600C2B7" w14:textId="77777777" w:rsidTr="004E3471">
        <w:trPr>
          <w:trHeight w:val="480"/>
        </w:trPr>
        <w:tc>
          <w:tcPr>
            <w:tcW w:w="5340" w:type="dxa"/>
          </w:tcPr>
          <w:p w14:paraId="4EDC208E" w14:textId="77777777" w:rsidR="001B39B2" w:rsidRPr="001B39B2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 w:rsidRPr="00F46AC1">
              <w:rPr>
                <w:rFonts w:asciiTheme="minorHAnsi" w:hAnsiTheme="minorHAnsi"/>
                <w:smallCaps/>
              </w:rPr>
              <w:t>Work Experiences</w:t>
            </w:r>
          </w:p>
        </w:tc>
        <w:tc>
          <w:tcPr>
            <w:tcW w:w="5676" w:type="dxa"/>
          </w:tcPr>
          <w:p w14:paraId="6DD9C252" w14:textId="77777777" w:rsidR="001B39B2" w:rsidRDefault="001B39B2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F46AC1" w14:paraId="3425000C" w14:textId="77777777" w:rsidTr="004E3471">
        <w:trPr>
          <w:trHeight w:val="480"/>
        </w:trPr>
        <w:tc>
          <w:tcPr>
            <w:tcW w:w="5340" w:type="dxa"/>
          </w:tcPr>
          <w:p w14:paraId="763ADB4A" w14:textId="77777777" w:rsidR="00F46AC1" w:rsidRPr="00F46AC1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Interests and Aptitudes </w:t>
            </w:r>
          </w:p>
        </w:tc>
        <w:tc>
          <w:tcPr>
            <w:tcW w:w="5676" w:type="dxa"/>
          </w:tcPr>
          <w:p w14:paraId="4AFBACE7" w14:textId="77777777" w:rsidR="00F46AC1" w:rsidRDefault="00F46AC1" w:rsidP="004E3471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</w:tbl>
    <w:p w14:paraId="0A7F95F1" w14:textId="77777777" w:rsidR="00E04576" w:rsidRDefault="00E04576" w:rsidP="00E04576">
      <w:pPr>
        <w:contextualSpacing/>
        <w:rPr>
          <w:rFonts w:asciiTheme="minorHAnsi" w:hAnsiTheme="minorHAnsi"/>
        </w:rPr>
      </w:pPr>
    </w:p>
    <w:p w14:paraId="5BA80043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524"/>
        <w:gridCol w:w="503"/>
        <w:gridCol w:w="4498"/>
      </w:tblGrid>
      <w:tr w:rsidR="00AD10D6" w14:paraId="5E918F85" w14:textId="77777777" w:rsidTr="00AD10D6">
        <w:trPr>
          <w:trHeight w:val="735"/>
        </w:trPr>
        <w:tc>
          <w:tcPr>
            <w:tcW w:w="11016" w:type="dxa"/>
            <w:gridSpan w:val="4"/>
          </w:tcPr>
          <w:p w14:paraId="571EEFA4" w14:textId="6C4A2B85" w:rsidR="00AD10D6" w:rsidRPr="00AD10D6" w:rsidRDefault="00AD10D6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AD10D6">
              <w:rPr>
                <w:rFonts w:asciiTheme="minorHAnsi" w:hAnsiTheme="minorHAnsi"/>
                <w:b/>
                <w:smallCaps/>
              </w:rPr>
              <w:t>Individual Service Strategy (ISS) Plan:</w:t>
            </w:r>
          </w:p>
          <w:p w14:paraId="58DC5698" w14:textId="77777777" w:rsidR="00AD10D6" w:rsidRDefault="00186224" w:rsidP="00840629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An ISS plan must be developed</w:t>
            </w:r>
            <w:r w:rsidR="00AD10D6" w:rsidRPr="00AD10D6">
              <w:rPr>
                <w:rFonts w:asciiTheme="minorHAnsi" w:hAnsiTheme="minorHAnsi"/>
                <w:smallCaps/>
              </w:rPr>
              <w:t xml:space="preserve"> for each youth participant and is based on the objective assessments.  The ISS must be developed in conjunct</w:t>
            </w:r>
            <w:r w:rsidR="00840629">
              <w:rPr>
                <w:rFonts w:asciiTheme="minorHAnsi" w:hAnsiTheme="minorHAnsi"/>
                <w:smallCaps/>
              </w:rPr>
              <w:t>ion with the youth.</w:t>
            </w:r>
            <w:r w:rsidR="00090D4A">
              <w:rPr>
                <w:rFonts w:asciiTheme="minorHAnsi" w:hAnsiTheme="minorHAnsi"/>
                <w:smallCaps/>
              </w:rPr>
              <w:t xml:space="preserve"> </w:t>
            </w:r>
          </w:p>
          <w:p w14:paraId="17F2F444" w14:textId="77777777" w:rsidR="00840629" w:rsidRPr="00AD10D6" w:rsidRDefault="00840629" w:rsidP="00840629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186224" w14:paraId="3E826C6C" w14:textId="77777777" w:rsidTr="00840629">
        <w:trPr>
          <w:trHeight w:val="450"/>
        </w:trPr>
        <w:tc>
          <w:tcPr>
            <w:tcW w:w="5384" w:type="dxa"/>
          </w:tcPr>
          <w:p w14:paraId="113BD1B6" w14:textId="77777777" w:rsidR="00186224" w:rsidRPr="00186224" w:rsidRDefault="003C1CFE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Is the following included in the ISS? </w:t>
            </w:r>
          </w:p>
        </w:tc>
        <w:tc>
          <w:tcPr>
            <w:tcW w:w="524" w:type="dxa"/>
          </w:tcPr>
          <w:p w14:paraId="3EE8F847" w14:textId="77777777" w:rsidR="00186224" w:rsidRPr="00186224" w:rsidRDefault="00186224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Yes </w:t>
            </w:r>
          </w:p>
        </w:tc>
        <w:tc>
          <w:tcPr>
            <w:tcW w:w="503" w:type="dxa"/>
          </w:tcPr>
          <w:p w14:paraId="0A898860" w14:textId="77777777" w:rsidR="00186224" w:rsidRPr="00186224" w:rsidRDefault="00186224" w:rsidP="00186224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No</w:t>
            </w:r>
          </w:p>
        </w:tc>
        <w:tc>
          <w:tcPr>
            <w:tcW w:w="4605" w:type="dxa"/>
          </w:tcPr>
          <w:p w14:paraId="5941706A" w14:textId="77777777" w:rsidR="00186224" w:rsidRPr="00186224" w:rsidRDefault="003C1CFE" w:rsidP="00186224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Comment </w:t>
            </w:r>
          </w:p>
        </w:tc>
      </w:tr>
      <w:tr w:rsidR="00840629" w14:paraId="098FE24F" w14:textId="77777777" w:rsidTr="00840629">
        <w:trPr>
          <w:trHeight w:val="450"/>
        </w:trPr>
        <w:tc>
          <w:tcPr>
            <w:tcW w:w="5384" w:type="dxa"/>
          </w:tcPr>
          <w:p w14:paraId="2C8643E0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results of objective assessments </w:t>
            </w:r>
          </w:p>
        </w:tc>
        <w:tc>
          <w:tcPr>
            <w:tcW w:w="524" w:type="dxa"/>
          </w:tcPr>
          <w:p w14:paraId="35E6BDA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7006318A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38A769BA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564ED91B" w14:textId="77777777" w:rsidTr="00840629">
        <w:trPr>
          <w:trHeight w:val="450"/>
        </w:trPr>
        <w:tc>
          <w:tcPr>
            <w:tcW w:w="5384" w:type="dxa"/>
          </w:tcPr>
          <w:p w14:paraId="6FE9AD17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education and employment goals </w:t>
            </w:r>
          </w:p>
        </w:tc>
        <w:tc>
          <w:tcPr>
            <w:tcW w:w="524" w:type="dxa"/>
          </w:tcPr>
          <w:p w14:paraId="72A234A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53C9E64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0393C08F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32ADB04D" w14:textId="77777777" w:rsidTr="00840629">
        <w:trPr>
          <w:trHeight w:val="450"/>
        </w:trPr>
        <w:tc>
          <w:tcPr>
            <w:tcW w:w="5384" w:type="dxa"/>
          </w:tcPr>
          <w:p w14:paraId="29EBD2A0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benchmarks for objectives </w:t>
            </w:r>
          </w:p>
        </w:tc>
        <w:tc>
          <w:tcPr>
            <w:tcW w:w="524" w:type="dxa"/>
          </w:tcPr>
          <w:p w14:paraId="56FC1A97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20950439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0FCFD1BB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676C9FDC" w14:textId="77777777" w:rsidTr="00840629">
        <w:trPr>
          <w:trHeight w:val="450"/>
        </w:trPr>
        <w:tc>
          <w:tcPr>
            <w:tcW w:w="5384" w:type="dxa"/>
          </w:tcPr>
          <w:p w14:paraId="4C514ABF" w14:textId="77777777" w:rsidR="00840629" w:rsidRP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direct linkages to one or more performance indicator</w:t>
            </w:r>
          </w:p>
        </w:tc>
        <w:tc>
          <w:tcPr>
            <w:tcW w:w="524" w:type="dxa"/>
          </w:tcPr>
          <w:p w14:paraId="65AD53E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4577DE6B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229C7621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14:paraId="0EA41BDE" w14:textId="77777777" w:rsidTr="00840629">
        <w:trPr>
          <w:trHeight w:val="450"/>
        </w:trPr>
        <w:tc>
          <w:tcPr>
            <w:tcW w:w="5384" w:type="dxa"/>
          </w:tcPr>
          <w:p w14:paraId="4D3DACE3" w14:textId="77777777" w:rsidR="00840629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identification of an appropriate career pathway </w:t>
            </w:r>
          </w:p>
        </w:tc>
        <w:tc>
          <w:tcPr>
            <w:tcW w:w="524" w:type="dxa"/>
          </w:tcPr>
          <w:p w14:paraId="521E64DE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03" w:type="dxa"/>
          </w:tcPr>
          <w:p w14:paraId="731081C5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14:paraId="5B4F5CB3" w14:textId="77777777" w:rsidR="00840629" w:rsidRDefault="00840629" w:rsidP="00E04576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840629" w:rsidRPr="002E1F8F" w14:paraId="026876CA" w14:textId="77777777" w:rsidTr="00840629">
        <w:trPr>
          <w:trHeight w:val="450"/>
        </w:trPr>
        <w:tc>
          <w:tcPr>
            <w:tcW w:w="5384" w:type="dxa"/>
          </w:tcPr>
          <w:p w14:paraId="48CDC926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smallCaps/>
              </w:rPr>
            </w:pPr>
            <w:r w:rsidRPr="002E1F8F">
              <w:rPr>
                <w:rFonts w:asciiTheme="minorHAnsi" w:hAnsiTheme="minorHAnsi"/>
                <w:smallCaps/>
              </w:rPr>
              <w:t xml:space="preserve">evidence that the youth is agreement with the ISS </w:t>
            </w:r>
          </w:p>
        </w:tc>
        <w:tc>
          <w:tcPr>
            <w:tcW w:w="524" w:type="dxa"/>
          </w:tcPr>
          <w:p w14:paraId="19AA84CF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03" w:type="dxa"/>
          </w:tcPr>
          <w:p w14:paraId="3DB5B00C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605" w:type="dxa"/>
          </w:tcPr>
          <w:p w14:paraId="7E2F94B2" w14:textId="77777777" w:rsidR="00840629" w:rsidRPr="002E1F8F" w:rsidRDefault="00840629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B47002" w:rsidRPr="002E1F8F" w14:paraId="715B3532" w14:textId="77777777" w:rsidTr="00840629">
        <w:trPr>
          <w:trHeight w:val="450"/>
        </w:trPr>
        <w:tc>
          <w:tcPr>
            <w:tcW w:w="5384" w:type="dxa"/>
          </w:tcPr>
          <w:p w14:paraId="7CA1DC40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updated at least 2x over the duration of the program</w:t>
            </w:r>
          </w:p>
        </w:tc>
        <w:tc>
          <w:tcPr>
            <w:tcW w:w="524" w:type="dxa"/>
          </w:tcPr>
          <w:p w14:paraId="688B7E48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503" w:type="dxa"/>
          </w:tcPr>
          <w:p w14:paraId="4A788AD0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605" w:type="dxa"/>
          </w:tcPr>
          <w:p w14:paraId="0D7234AB" w14:textId="77777777" w:rsidR="00B47002" w:rsidRPr="002E1F8F" w:rsidRDefault="00B47002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5314BE64" w14:textId="77777777" w:rsidR="00494E07" w:rsidRDefault="00494E07" w:rsidP="00E04576">
      <w:pPr>
        <w:contextualSpacing/>
        <w:rPr>
          <w:rFonts w:asciiTheme="minorHAnsi" w:hAnsiTheme="minorHAnsi"/>
          <w:smallCaps/>
        </w:rPr>
      </w:pPr>
    </w:p>
    <w:p w14:paraId="5DD8ECA6" w14:textId="016F53C0" w:rsidR="00494E07" w:rsidRPr="00A65998" w:rsidRDefault="00A65998" w:rsidP="00E04576">
      <w:pPr>
        <w:contextualSpacing/>
        <w:rPr>
          <w:rFonts w:asciiTheme="minorHAnsi" w:hAnsiTheme="minorHAnsi"/>
          <w:i/>
          <w:smallCaps/>
          <w:sz w:val="20"/>
          <w:szCs w:val="20"/>
        </w:rPr>
      </w:pPr>
      <w:r w:rsidRPr="00A65998">
        <w:rPr>
          <w:rFonts w:asciiTheme="minorHAnsi" w:hAnsiTheme="minorHAnsi"/>
          <w:i/>
          <w:smallCaps/>
          <w:sz w:val="20"/>
          <w:szCs w:val="20"/>
        </w:rPr>
        <w:t>updated 8/19/20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5523"/>
      </w:tblGrid>
      <w:tr w:rsidR="00840629" w:rsidRPr="002E1F8F" w14:paraId="540E6FFB" w14:textId="77777777" w:rsidTr="00840629">
        <w:tc>
          <w:tcPr>
            <w:tcW w:w="11016" w:type="dxa"/>
            <w:gridSpan w:val="2"/>
          </w:tcPr>
          <w:p w14:paraId="65FB92D7" w14:textId="77777777" w:rsidR="000D3007" w:rsidRPr="002E1F8F" w:rsidRDefault="000D3007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2E1F8F">
              <w:rPr>
                <w:rFonts w:asciiTheme="minorHAnsi" w:hAnsiTheme="minorHAnsi"/>
                <w:b/>
                <w:smallCaps/>
              </w:rPr>
              <w:t xml:space="preserve">Connections to Workforce Activities: </w:t>
            </w:r>
          </w:p>
          <w:p w14:paraId="68710D0C" w14:textId="4D9D11B0" w:rsidR="00F84F76" w:rsidRPr="002E1F8F" w:rsidRDefault="00CB0698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WIOA eligible youth must be provided a range of program</w:t>
            </w:r>
            <w:r w:rsidR="00730D0B">
              <w:rPr>
                <w:rFonts w:asciiTheme="minorHAnsi" w:hAnsiTheme="minorHAnsi"/>
                <w:smallCaps/>
              </w:rPr>
              <w:t>s</w:t>
            </w:r>
            <w:r>
              <w:rPr>
                <w:rFonts w:asciiTheme="minorHAnsi" w:hAnsiTheme="minorHAnsi"/>
                <w:smallCaps/>
              </w:rPr>
              <w:t xml:space="preserve"> and services designed to prepare them with education, skills, and training needed to meet business demand.   </w:t>
            </w:r>
          </w:p>
        </w:tc>
      </w:tr>
      <w:tr w:rsidR="006D1D76" w:rsidRPr="002E1F8F" w14:paraId="72A41D03" w14:textId="77777777" w:rsidTr="002F45EA">
        <w:tc>
          <w:tcPr>
            <w:tcW w:w="5370" w:type="dxa"/>
          </w:tcPr>
          <w:p w14:paraId="48EADC3B" w14:textId="77777777" w:rsidR="006D1D76" w:rsidRPr="002E1F8F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Workforce Activities  </w:t>
            </w:r>
          </w:p>
        </w:tc>
        <w:tc>
          <w:tcPr>
            <w:tcW w:w="5646" w:type="dxa"/>
          </w:tcPr>
          <w:p w14:paraId="750F9A6C" w14:textId="77777777" w:rsidR="006D1D76" w:rsidRPr="002E1F8F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how are these activities provided? </w:t>
            </w:r>
          </w:p>
        </w:tc>
      </w:tr>
      <w:tr w:rsidR="006D1D76" w:rsidRPr="002E1F8F" w14:paraId="5A3DC6B2" w14:textId="77777777" w:rsidTr="002F45EA">
        <w:tc>
          <w:tcPr>
            <w:tcW w:w="5370" w:type="dxa"/>
          </w:tcPr>
          <w:p w14:paraId="1CF9FEFE" w14:textId="77777777" w:rsidR="006D1D76" w:rsidRPr="006D1D76" w:rsidRDefault="00637274" w:rsidP="00637274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activities leading to attainment of a recognized secondary school credential or recognized postsecondary credential </w:t>
            </w:r>
            <w:r w:rsidR="006D1D76">
              <w:rPr>
                <w:rFonts w:asciiTheme="minorHAnsi" w:hAnsiTheme="minorHAnsi"/>
                <w:smallCaps/>
              </w:rPr>
              <w:t xml:space="preserve"> </w:t>
            </w:r>
            <w:r w:rsidR="006D1D76" w:rsidRPr="006D1D76"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5646" w:type="dxa"/>
          </w:tcPr>
          <w:p w14:paraId="3DB81656" w14:textId="77777777" w:rsidR="006D1D76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D1D76" w:rsidRPr="002E1F8F" w14:paraId="010DDA71" w14:textId="77777777" w:rsidTr="002F45EA">
        <w:tc>
          <w:tcPr>
            <w:tcW w:w="5370" w:type="dxa"/>
          </w:tcPr>
          <w:p w14:paraId="0EFC7242" w14:textId="77777777" w:rsidR="006D1D76" w:rsidRP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Preparation for postsecondary educational and training opportunities </w:t>
            </w:r>
          </w:p>
        </w:tc>
        <w:tc>
          <w:tcPr>
            <w:tcW w:w="5646" w:type="dxa"/>
          </w:tcPr>
          <w:p w14:paraId="05B80E6B" w14:textId="77777777" w:rsidR="006D1D76" w:rsidRDefault="006D1D76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1754C0BE" w14:textId="77777777" w:rsidTr="002F45EA">
        <w:tc>
          <w:tcPr>
            <w:tcW w:w="5370" w:type="dxa"/>
          </w:tcPr>
          <w:p w14:paraId="0B81E40A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Linkages between academic instruction and occupational education that lead to the attainment of recognized postsecondary credentials</w:t>
            </w:r>
          </w:p>
        </w:tc>
        <w:tc>
          <w:tcPr>
            <w:tcW w:w="5646" w:type="dxa"/>
          </w:tcPr>
          <w:p w14:paraId="111615F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5C550ABE" w14:textId="77777777" w:rsidTr="002F45EA">
        <w:tc>
          <w:tcPr>
            <w:tcW w:w="5370" w:type="dxa"/>
          </w:tcPr>
          <w:p w14:paraId="2972F05C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Preparation for unsubsidized employment Opportunities (where appropriate)   </w:t>
            </w:r>
          </w:p>
        </w:tc>
        <w:tc>
          <w:tcPr>
            <w:tcW w:w="5646" w:type="dxa"/>
          </w:tcPr>
          <w:p w14:paraId="397BC58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  <w:tr w:rsidR="00637274" w:rsidRPr="002E1F8F" w14:paraId="29249222" w14:textId="77777777" w:rsidTr="002F45EA">
        <w:tc>
          <w:tcPr>
            <w:tcW w:w="5370" w:type="dxa"/>
          </w:tcPr>
          <w:p w14:paraId="4589FC94" w14:textId="77777777" w:rsidR="00637274" w:rsidRDefault="00637274" w:rsidP="000D3007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Effective connections to employers</w:t>
            </w:r>
            <w:r w:rsidR="00F31799">
              <w:rPr>
                <w:rFonts w:asciiTheme="minorHAnsi" w:hAnsiTheme="minorHAnsi"/>
                <w:smallCaps/>
              </w:rPr>
              <w:t xml:space="preserve"> in in-demand industry sectors and occupations of the local/regional labor markets</w:t>
            </w:r>
            <w:r>
              <w:rPr>
                <w:rFonts w:asciiTheme="minorHAnsi" w:hAnsiTheme="minorHAnsi"/>
                <w:smallCaps/>
              </w:rPr>
              <w:t xml:space="preserve"> </w:t>
            </w:r>
          </w:p>
        </w:tc>
        <w:tc>
          <w:tcPr>
            <w:tcW w:w="5646" w:type="dxa"/>
          </w:tcPr>
          <w:p w14:paraId="59ABA6A3" w14:textId="77777777" w:rsidR="00637274" w:rsidRDefault="00637274" w:rsidP="000D3007">
            <w:pPr>
              <w:contextualSpacing/>
              <w:rPr>
                <w:rFonts w:asciiTheme="minorHAnsi" w:hAnsiTheme="minorHAnsi"/>
                <w:b/>
                <w:smallCaps/>
              </w:rPr>
            </w:pPr>
          </w:p>
        </w:tc>
      </w:tr>
    </w:tbl>
    <w:p w14:paraId="5450C921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1799" w14:paraId="042CDD66" w14:textId="77777777" w:rsidTr="00F31799">
        <w:tc>
          <w:tcPr>
            <w:tcW w:w="11016" w:type="dxa"/>
          </w:tcPr>
          <w:p w14:paraId="3A40DD1E" w14:textId="77777777" w:rsid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>Follow-Up Services</w:t>
            </w:r>
            <w:r>
              <w:rPr>
                <w:rFonts w:asciiTheme="minorHAnsi" w:hAnsiTheme="minorHAnsi"/>
                <w:b/>
                <w:smallCaps/>
              </w:rPr>
              <w:t>:</w:t>
            </w:r>
          </w:p>
          <w:p w14:paraId="656F917A" w14:textId="77777777" w:rsidR="00F31799" w:rsidRP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Upon completion of participation in program services WIOA eligible youth must receive follow up services for not less than 12 months. </w:t>
            </w:r>
            <w:r w:rsidRPr="00B91280">
              <w:rPr>
                <w:rFonts w:asciiTheme="minorHAnsi" w:hAnsiTheme="minorHAnsi"/>
                <w:b/>
                <w:smallCaps/>
              </w:rPr>
              <w:t xml:space="preserve"> </w:t>
            </w:r>
          </w:p>
        </w:tc>
      </w:tr>
      <w:tr w:rsidR="00B91280" w14:paraId="4D42C647" w14:textId="77777777" w:rsidTr="00F31799">
        <w:tc>
          <w:tcPr>
            <w:tcW w:w="11016" w:type="dxa"/>
          </w:tcPr>
          <w:p w14:paraId="483650FF" w14:textId="77777777" w:rsidR="00B91280" w:rsidRPr="00B91280" w:rsidRDefault="00B91280" w:rsidP="00E04576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 xml:space="preserve">Who is responsible for providing follow up service? </w:t>
            </w:r>
          </w:p>
          <w:p w14:paraId="0A53D5EE" w14:textId="77777777" w:rsidR="00B91280" w:rsidRPr="00B91280" w:rsidRDefault="00B91280" w:rsidP="00E04576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</w:tbl>
    <w:p w14:paraId="22383099" w14:textId="77777777" w:rsidR="00494E07" w:rsidRDefault="00494E07" w:rsidP="00E04576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857"/>
        <w:gridCol w:w="802"/>
        <w:gridCol w:w="3878"/>
      </w:tblGrid>
      <w:tr w:rsidR="00B91280" w14:paraId="031C3CD3" w14:textId="77777777" w:rsidTr="00B91280">
        <w:tc>
          <w:tcPr>
            <w:tcW w:w="11016" w:type="dxa"/>
            <w:gridSpan w:val="4"/>
          </w:tcPr>
          <w:p w14:paraId="146E69DA" w14:textId="77777777" w:rsidR="00674EDD" w:rsidRDefault="00674EDD" w:rsidP="00674EDD">
            <w:pPr>
              <w:contextualSpacing/>
              <w:rPr>
                <w:rFonts w:asciiTheme="minorHAnsi" w:hAnsiTheme="minorHAnsi"/>
                <w:b/>
                <w:smallCaps/>
              </w:rPr>
            </w:pPr>
            <w:r w:rsidRPr="00B91280">
              <w:rPr>
                <w:rFonts w:asciiTheme="minorHAnsi" w:hAnsiTheme="minorHAnsi"/>
                <w:b/>
                <w:smallCaps/>
              </w:rPr>
              <w:t>MOSES Data Entry</w:t>
            </w:r>
            <w:r>
              <w:rPr>
                <w:rFonts w:asciiTheme="minorHAnsi" w:hAnsiTheme="minorHAnsi"/>
                <w:b/>
                <w:smallCaps/>
              </w:rPr>
              <w:t xml:space="preserve">: </w:t>
            </w:r>
          </w:p>
          <w:p w14:paraId="6ADF956D" w14:textId="7BD5C779" w:rsidR="00674EDD" w:rsidRPr="00CE709A" w:rsidRDefault="00674EDD" w:rsidP="00674EDD">
            <w:pPr>
              <w:contextualSpacing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WIOA eligible youth must be enrolled in MOSES.  the following components must be entered into the case plan/Youth ISS in MOSES.  Data entry in MOSES must be in accordance with guidance provided in </w:t>
            </w:r>
            <w:r w:rsidRPr="00674EDD">
              <w:rPr>
                <w:rFonts w:asciiTheme="minorHAnsi" w:hAnsiTheme="minorHAnsi"/>
                <w:smallCaps/>
              </w:rPr>
              <w:t>MassWorkforce Issuance 08-112.1: Career Planning for WIOA Job Seeker Customers Attachment A: Career Planning Reference Too</w:t>
            </w:r>
            <w:r w:rsidRPr="00593579">
              <w:rPr>
                <w:rFonts w:asciiTheme="minorHAnsi" w:hAnsiTheme="minorHAnsi"/>
                <w:smallCaps/>
              </w:rPr>
              <w:t>l.</w:t>
            </w:r>
          </w:p>
          <w:p w14:paraId="56A49606" w14:textId="22222EE9" w:rsidR="006C61F4" w:rsidRPr="00494E07" w:rsidRDefault="006C61F4" w:rsidP="00494E07">
            <w:pPr>
              <w:contextualSpacing/>
              <w:rPr>
                <w:rFonts w:asciiTheme="minorHAnsi" w:hAnsiTheme="minorHAnsi"/>
                <w:smallCaps/>
              </w:rPr>
            </w:pPr>
          </w:p>
        </w:tc>
      </w:tr>
      <w:tr w:rsidR="00494E07" w14:paraId="5BDBF62C" w14:textId="77777777" w:rsidTr="003F00C4">
        <w:tc>
          <w:tcPr>
            <w:tcW w:w="11016" w:type="dxa"/>
            <w:gridSpan w:val="4"/>
          </w:tcPr>
          <w:p w14:paraId="6D56198E" w14:textId="77777777" w:rsidR="00494E07" w:rsidRDefault="00494E07" w:rsidP="00494E07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Who is responsible for data entry in MOSES?</w:t>
            </w:r>
          </w:p>
          <w:p w14:paraId="1B886D76" w14:textId="71DE4A98" w:rsidR="00494E07" w:rsidRPr="00494E07" w:rsidRDefault="00494E07" w:rsidP="00494E07">
            <w:pPr>
              <w:rPr>
                <w:smallCaps/>
              </w:rPr>
            </w:pPr>
          </w:p>
        </w:tc>
      </w:tr>
      <w:tr w:rsidR="00C35F7C" w14:paraId="1ED83CEE" w14:textId="77777777" w:rsidTr="00C35F7C">
        <w:tc>
          <w:tcPr>
            <w:tcW w:w="5355" w:type="dxa"/>
          </w:tcPr>
          <w:p w14:paraId="207FD991" w14:textId="77777777" w:rsidR="00C35F7C" w:rsidRPr="00C35F7C" w:rsidRDefault="00C35F7C" w:rsidP="00494E07">
            <w:pPr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Are the following components entered </w:t>
            </w:r>
            <w:r w:rsidRPr="00C35F7C">
              <w:rPr>
                <w:rFonts w:asciiTheme="minorHAnsi" w:hAnsiTheme="minorHAnsi"/>
                <w:b/>
                <w:smallCaps/>
              </w:rPr>
              <w:t xml:space="preserve">in MOSES?  </w:t>
            </w:r>
          </w:p>
        </w:tc>
        <w:tc>
          <w:tcPr>
            <w:tcW w:w="870" w:type="dxa"/>
          </w:tcPr>
          <w:p w14:paraId="63CA5283" w14:textId="77777777" w:rsidR="00C35F7C" w:rsidRPr="00C35F7C" w:rsidRDefault="00C35F7C" w:rsidP="00494E07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yes </w:t>
            </w:r>
          </w:p>
        </w:tc>
        <w:tc>
          <w:tcPr>
            <w:tcW w:w="813" w:type="dxa"/>
          </w:tcPr>
          <w:p w14:paraId="63CC4653" w14:textId="77777777" w:rsidR="00C35F7C" w:rsidRPr="00C35F7C" w:rsidRDefault="00C35F7C" w:rsidP="00C35F7C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No </w:t>
            </w:r>
          </w:p>
        </w:tc>
        <w:tc>
          <w:tcPr>
            <w:tcW w:w="3978" w:type="dxa"/>
          </w:tcPr>
          <w:p w14:paraId="2EB2DD15" w14:textId="77777777" w:rsidR="00C35F7C" w:rsidRPr="00C35F7C" w:rsidRDefault="00C35F7C" w:rsidP="00C35F7C">
            <w:pPr>
              <w:rPr>
                <w:rFonts w:asciiTheme="minorHAnsi" w:hAnsiTheme="minorHAnsi"/>
                <w:b/>
                <w:smallCaps/>
              </w:rPr>
            </w:pPr>
            <w:r w:rsidRPr="00C35F7C">
              <w:rPr>
                <w:rFonts w:asciiTheme="minorHAnsi" w:hAnsiTheme="minorHAnsi"/>
                <w:b/>
                <w:smallCaps/>
              </w:rPr>
              <w:t xml:space="preserve">Comment </w:t>
            </w:r>
          </w:p>
        </w:tc>
      </w:tr>
      <w:tr w:rsidR="00C35F7C" w14:paraId="6CDAEC81" w14:textId="77777777" w:rsidTr="00C35F7C">
        <w:tc>
          <w:tcPr>
            <w:tcW w:w="5355" w:type="dxa"/>
          </w:tcPr>
          <w:p w14:paraId="68A6492E" w14:textId="77777777" w:rsidR="00C35F7C" w:rsidRPr="00C35F7C" w:rsidRDefault="00C35F7C" w:rsidP="00494E07">
            <w:pPr>
              <w:rPr>
                <w:rFonts w:asciiTheme="minorHAnsi" w:hAnsiTheme="minorHAnsi"/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 xml:space="preserve">basic information </w:t>
            </w:r>
          </w:p>
        </w:tc>
        <w:tc>
          <w:tcPr>
            <w:tcW w:w="870" w:type="dxa"/>
          </w:tcPr>
          <w:p w14:paraId="4E5257EE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480426B8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624E31D7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0DD1710F" w14:textId="77777777" w:rsidTr="00C35F7C">
        <w:tc>
          <w:tcPr>
            <w:tcW w:w="5355" w:type="dxa"/>
          </w:tcPr>
          <w:p w14:paraId="25B0042E" w14:textId="77777777" w:rsidR="00C35F7C" w:rsidRPr="00C35F7C" w:rsidRDefault="00C35F7C" w:rsidP="00494E07">
            <w:pPr>
              <w:rPr>
                <w:rFonts w:asciiTheme="minorHAnsi" w:hAnsiTheme="minorHAnsi"/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 xml:space="preserve">assessment results </w:t>
            </w:r>
          </w:p>
        </w:tc>
        <w:tc>
          <w:tcPr>
            <w:tcW w:w="870" w:type="dxa"/>
          </w:tcPr>
          <w:p w14:paraId="6C9D212A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630E3AE5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33F66019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678FA62E" w14:textId="77777777" w:rsidTr="00C35F7C">
        <w:tc>
          <w:tcPr>
            <w:tcW w:w="5355" w:type="dxa"/>
          </w:tcPr>
          <w:p w14:paraId="36EAF4FC" w14:textId="77777777" w:rsidR="00C35F7C" w:rsidRPr="00494E07" w:rsidRDefault="00C35F7C" w:rsidP="00494E07">
            <w:pPr>
              <w:rPr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>barriers to education/employment</w:t>
            </w:r>
          </w:p>
        </w:tc>
        <w:tc>
          <w:tcPr>
            <w:tcW w:w="870" w:type="dxa"/>
          </w:tcPr>
          <w:p w14:paraId="6EC54BA6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21F412EC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2B86A5B4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C35F7C" w14:paraId="447B2625" w14:textId="77777777" w:rsidTr="00C35F7C">
        <w:tc>
          <w:tcPr>
            <w:tcW w:w="5355" w:type="dxa"/>
          </w:tcPr>
          <w:p w14:paraId="0CE730F8" w14:textId="77777777" w:rsidR="00C35F7C" w:rsidRPr="00494E07" w:rsidRDefault="00C35F7C" w:rsidP="00494E07">
            <w:pPr>
              <w:rPr>
                <w:smallCaps/>
              </w:rPr>
            </w:pPr>
            <w:r w:rsidRPr="00494E07">
              <w:rPr>
                <w:rFonts w:asciiTheme="minorHAnsi" w:hAnsiTheme="minorHAnsi"/>
                <w:smallCaps/>
              </w:rPr>
              <w:t>Education/Employment goals</w:t>
            </w:r>
          </w:p>
        </w:tc>
        <w:tc>
          <w:tcPr>
            <w:tcW w:w="870" w:type="dxa"/>
          </w:tcPr>
          <w:p w14:paraId="1C4E500B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03618772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4F95E4E6" w14:textId="77777777" w:rsidR="00C35F7C" w:rsidRPr="00494E07" w:rsidRDefault="00C35F7C" w:rsidP="00494E07">
            <w:pPr>
              <w:rPr>
                <w:b/>
                <w:smallCaps/>
              </w:rPr>
            </w:pPr>
          </w:p>
        </w:tc>
      </w:tr>
      <w:tr w:rsidR="008930AD" w14:paraId="6947C46D" w14:textId="77777777" w:rsidTr="00C35F7C">
        <w:tc>
          <w:tcPr>
            <w:tcW w:w="5355" w:type="dxa"/>
          </w:tcPr>
          <w:p w14:paraId="58C4F287" w14:textId="0C0EBF41" w:rsidR="008930AD" w:rsidRPr="00494E07" w:rsidRDefault="008930AD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Measurable Skill </w:t>
            </w:r>
            <w:r w:rsidRPr="00CE709A">
              <w:rPr>
                <w:rFonts w:asciiTheme="minorHAnsi" w:hAnsiTheme="minorHAnsi"/>
                <w:smallCaps/>
              </w:rPr>
              <w:t>Gain G</w:t>
            </w:r>
            <w:r>
              <w:rPr>
                <w:rFonts w:asciiTheme="minorHAnsi" w:hAnsiTheme="minorHAnsi"/>
                <w:smallCaps/>
              </w:rPr>
              <w:t>oal</w:t>
            </w:r>
          </w:p>
        </w:tc>
        <w:tc>
          <w:tcPr>
            <w:tcW w:w="870" w:type="dxa"/>
          </w:tcPr>
          <w:p w14:paraId="16990A20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08262261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3A0191EB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</w:tr>
      <w:tr w:rsidR="008930AD" w14:paraId="0A54C865" w14:textId="77777777" w:rsidTr="00C35F7C">
        <w:tc>
          <w:tcPr>
            <w:tcW w:w="5355" w:type="dxa"/>
          </w:tcPr>
          <w:p w14:paraId="109750C7" w14:textId="769502E5" w:rsidR="008930AD" w:rsidRDefault="008930AD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Enrollment in one o</w:t>
            </w:r>
            <w:r w:rsidR="00CE709A">
              <w:rPr>
                <w:rFonts w:asciiTheme="minorHAnsi" w:hAnsiTheme="minorHAnsi"/>
                <w:smallCaps/>
              </w:rPr>
              <w:t>r</w:t>
            </w:r>
            <w:r>
              <w:rPr>
                <w:rFonts w:asciiTheme="minorHAnsi" w:hAnsiTheme="minorHAnsi"/>
                <w:smallCaps/>
              </w:rPr>
              <w:t xml:space="preserve"> more WIOA Program Element</w:t>
            </w:r>
          </w:p>
        </w:tc>
        <w:tc>
          <w:tcPr>
            <w:tcW w:w="870" w:type="dxa"/>
          </w:tcPr>
          <w:p w14:paraId="1802A488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813" w:type="dxa"/>
          </w:tcPr>
          <w:p w14:paraId="386EBEC3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  <w:tc>
          <w:tcPr>
            <w:tcW w:w="3978" w:type="dxa"/>
          </w:tcPr>
          <w:p w14:paraId="0B991204" w14:textId="77777777" w:rsidR="008930AD" w:rsidRPr="00494E07" w:rsidRDefault="008930AD" w:rsidP="00494E07">
            <w:pPr>
              <w:rPr>
                <w:b/>
                <w:smallCaps/>
              </w:rPr>
            </w:pPr>
          </w:p>
        </w:tc>
      </w:tr>
      <w:tr w:rsidR="00C35F7C" w14:paraId="16785C93" w14:textId="77777777" w:rsidTr="00C35F7C">
        <w:tc>
          <w:tcPr>
            <w:tcW w:w="5355" w:type="dxa"/>
          </w:tcPr>
          <w:p w14:paraId="43732412" w14:textId="307BCAEE" w:rsidR="00C35F7C" w:rsidRPr="00494E07" w:rsidRDefault="008930AD" w:rsidP="00494E07">
            <w:pPr>
              <w:rPr>
                <w:b/>
                <w:smallCaps/>
              </w:rPr>
            </w:pPr>
            <w:r>
              <w:rPr>
                <w:rFonts w:asciiTheme="minorHAnsi" w:hAnsiTheme="minorHAnsi"/>
                <w:smallCaps/>
              </w:rPr>
              <w:t>Ca</w:t>
            </w:r>
            <w:r w:rsidR="00C35F7C" w:rsidRPr="00494E07">
              <w:rPr>
                <w:rFonts w:asciiTheme="minorHAnsi" w:hAnsiTheme="minorHAnsi"/>
                <w:smallCaps/>
              </w:rPr>
              <w:t>se notes</w:t>
            </w:r>
          </w:p>
        </w:tc>
        <w:tc>
          <w:tcPr>
            <w:tcW w:w="870" w:type="dxa"/>
          </w:tcPr>
          <w:p w14:paraId="333B9D15" w14:textId="77777777" w:rsidR="00C35F7C" w:rsidRDefault="00C35F7C" w:rsidP="00494E07"/>
        </w:tc>
        <w:tc>
          <w:tcPr>
            <w:tcW w:w="813" w:type="dxa"/>
          </w:tcPr>
          <w:p w14:paraId="1106009B" w14:textId="77777777" w:rsidR="00C35F7C" w:rsidRDefault="00C35F7C" w:rsidP="00494E07"/>
        </w:tc>
        <w:tc>
          <w:tcPr>
            <w:tcW w:w="3978" w:type="dxa"/>
          </w:tcPr>
          <w:p w14:paraId="2E51E2D9" w14:textId="77777777" w:rsidR="00C35F7C" w:rsidRDefault="00C35F7C" w:rsidP="00494E07"/>
        </w:tc>
      </w:tr>
      <w:tr w:rsidR="00C35F7C" w14:paraId="469DFA53" w14:textId="77777777" w:rsidTr="00C35F7C">
        <w:tc>
          <w:tcPr>
            <w:tcW w:w="5355" w:type="dxa"/>
          </w:tcPr>
          <w:p w14:paraId="228440A8" w14:textId="5240BFC3" w:rsidR="00C35F7C" w:rsidRDefault="008930AD" w:rsidP="00494E07">
            <w:r>
              <w:rPr>
                <w:rFonts w:asciiTheme="minorHAnsi" w:hAnsiTheme="minorHAnsi"/>
                <w:smallCaps/>
              </w:rPr>
              <w:t>P</w:t>
            </w:r>
            <w:r w:rsidR="000450C1">
              <w:rPr>
                <w:rFonts w:asciiTheme="minorHAnsi" w:hAnsiTheme="minorHAnsi"/>
                <w:smallCaps/>
              </w:rPr>
              <w:t xml:space="preserve">erformance indicators </w:t>
            </w:r>
            <w:r w:rsidR="00C35F7C" w:rsidRPr="00430B4A">
              <w:rPr>
                <w:rFonts w:asciiTheme="minorHAnsi" w:hAnsiTheme="minorHAnsi"/>
                <w:smallCaps/>
              </w:rPr>
              <w:t xml:space="preserve">  </w:t>
            </w:r>
          </w:p>
        </w:tc>
        <w:tc>
          <w:tcPr>
            <w:tcW w:w="870" w:type="dxa"/>
          </w:tcPr>
          <w:p w14:paraId="46B12AEC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15C87AED" w14:textId="77777777" w:rsidR="00C35F7C" w:rsidRPr="00494E07" w:rsidRDefault="00C35F7C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47208BBF" w14:textId="77777777" w:rsidR="00C35F7C" w:rsidRPr="00494E07" w:rsidRDefault="00C35F7C" w:rsidP="00494E07">
            <w:pPr>
              <w:rPr>
                <w:smallCaps/>
              </w:rPr>
            </w:pPr>
          </w:p>
        </w:tc>
      </w:tr>
      <w:tr w:rsidR="000450C1" w14:paraId="1C80AC15" w14:textId="77777777" w:rsidTr="00C35F7C">
        <w:tc>
          <w:tcPr>
            <w:tcW w:w="5355" w:type="dxa"/>
          </w:tcPr>
          <w:p w14:paraId="3599171F" w14:textId="77777777" w:rsidR="000450C1" w:rsidRPr="00430B4A" w:rsidRDefault="000450C1" w:rsidP="00494E07">
            <w:pPr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12 month follow-up data </w:t>
            </w:r>
          </w:p>
        </w:tc>
        <w:tc>
          <w:tcPr>
            <w:tcW w:w="870" w:type="dxa"/>
          </w:tcPr>
          <w:p w14:paraId="4D18D95A" w14:textId="77777777" w:rsidR="000450C1" w:rsidRPr="00494E07" w:rsidRDefault="000450C1" w:rsidP="00494E07">
            <w:pPr>
              <w:rPr>
                <w:smallCaps/>
              </w:rPr>
            </w:pPr>
          </w:p>
        </w:tc>
        <w:tc>
          <w:tcPr>
            <w:tcW w:w="813" w:type="dxa"/>
          </w:tcPr>
          <w:p w14:paraId="4D572A69" w14:textId="77777777" w:rsidR="000450C1" w:rsidRPr="00494E07" w:rsidRDefault="000450C1" w:rsidP="00494E07">
            <w:pPr>
              <w:rPr>
                <w:smallCaps/>
              </w:rPr>
            </w:pPr>
          </w:p>
        </w:tc>
        <w:tc>
          <w:tcPr>
            <w:tcW w:w="3978" w:type="dxa"/>
          </w:tcPr>
          <w:p w14:paraId="2402DA62" w14:textId="77777777" w:rsidR="000450C1" w:rsidRPr="00494E07" w:rsidRDefault="000450C1" w:rsidP="00494E07">
            <w:pPr>
              <w:rPr>
                <w:smallCaps/>
              </w:rPr>
            </w:pPr>
          </w:p>
        </w:tc>
      </w:tr>
    </w:tbl>
    <w:p w14:paraId="0F566A3D" w14:textId="77777777" w:rsidR="00B91280" w:rsidRPr="00D32586" w:rsidRDefault="00B91280" w:rsidP="008930AD">
      <w:pPr>
        <w:contextualSpacing/>
        <w:rPr>
          <w:rFonts w:asciiTheme="minorHAnsi" w:hAnsiTheme="minorHAnsi"/>
        </w:rPr>
      </w:pPr>
    </w:p>
    <w:sectPr w:rsidR="00B91280" w:rsidRPr="00D32586" w:rsidSect="00494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92EB" w14:textId="77777777" w:rsidR="00F26C18" w:rsidRDefault="00F26C18" w:rsidP="00494E07">
      <w:pPr>
        <w:spacing w:after="0" w:line="240" w:lineRule="auto"/>
      </w:pPr>
      <w:r>
        <w:separator/>
      </w:r>
    </w:p>
  </w:endnote>
  <w:endnote w:type="continuationSeparator" w:id="0">
    <w:p w14:paraId="6004C8D7" w14:textId="77777777" w:rsidR="00F26C18" w:rsidRDefault="00F26C18" w:rsidP="004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1DA1" w14:textId="77777777" w:rsidR="00776CCC" w:rsidRDefault="0077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096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11EF7" w14:textId="5ED4A76E" w:rsidR="00494E07" w:rsidRDefault="00494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DABAA" w14:textId="77777777" w:rsidR="00494E07" w:rsidRDefault="00494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B61" w14:textId="77777777" w:rsidR="00776CCC" w:rsidRDefault="0077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A542" w14:textId="77777777" w:rsidR="00F26C18" w:rsidRDefault="00F26C18" w:rsidP="00494E07">
      <w:pPr>
        <w:spacing w:after="0" w:line="240" w:lineRule="auto"/>
      </w:pPr>
      <w:r>
        <w:separator/>
      </w:r>
    </w:p>
  </w:footnote>
  <w:footnote w:type="continuationSeparator" w:id="0">
    <w:p w14:paraId="3875EAAB" w14:textId="77777777" w:rsidR="00F26C18" w:rsidRDefault="00F26C18" w:rsidP="0049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8CAD" w14:textId="77777777" w:rsidR="00776CCC" w:rsidRDefault="00776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D181" w14:textId="7A1FE438" w:rsidR="00776CCC" w:rsidRDefault="00776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3E5C" w14:textId="77777777" w:rsidR="00776CCC" w:rsidRDefault="00776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417B"/>
    <w:multiLevelType w:val="hybridMultilevel"/>
    <w:tmpl w:val="55A2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622"/>
    <w:multiLevelType w:val="hybridMultilevel"/>
    <w:tmpl w:val="EA9E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6E44"/>
    <w:multiLevelType w:val="hybridMultilevel"/>
    <w:tmpl w:val="0ECABE00"/>
    <w:lvl w:ilvl="0" w:tplc="9794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4B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4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C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9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0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F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927C5F"/>
    <w:multiLevelType w:val="hybridMultilevel"/>
    <w:tmpl w:val="257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76"/>
    <w:rsid w:val="00015D17"/>
    <w:rsid w:val="00020406"/>
    <w:rsid w:val="000450C1"/>
    <w:rsid w:val="00062A05"/>
    <w:rsid w:val="000726B1"/>
    <w:rsid w:val="00090D4A"/>
    <w:rsid w:val="000A4F7E"/>
    <w:rsid w:val="000B489B"/>
    <w:rsid w:val="000C4568"/>
    <w:rsid w:val="000D3007"/>
    <w:rsid w:val="00117733"/>
    <w:rsid w:val="001662D7"/>
    <w:rsid w:val="00186224"/>
    <w:rsid w:val="001B39B2"/>
    <w:rsid w:val="001E0E4F"/>
    <w:rsid w:val="00261CA4"/>
    <w:rsid w:val="002E1F8F"/>
    <w:rsid w:val="002E47D9"/>
    <w:rsid w:val="0039072A"/>
    <w:rsid w:val="003C1CFE"/>
    <w:rsid w:val="003D102A"/>
    <w:rsid w:val="003E055F"/>
    <w:rsid w:val="003E1907"/>
    <w:rsid w:val="00444044"/>
    <w:rsid w:val="00460F3C"/>
    <w:rsid w:val="00494E07"/>
    <w:rsid w:val="004E3471"/>
    <w:rsid w:val="0051314F"/>
    <w:rsid w:val="00593579"/>
    <w:rsid w:val="005D63F5"/>
    <w:rsid w:val="00637274"/>
    <w:rsid w:val="006377B3"/>
    <w:rsid w:val="00674EDD"/>
    <w:rsid w:val="006A6F0B"/>
    <w:rsid w:val="006C61F4"/>
    <w:rsid w:val="006D1D76"/>
    <w:rsid w:val="00705CA6"/>
    <w:rsid w:val="00730D0B"/>
    <w:rsid w:val="00776CCC"/>
    <w:rsid w:val="00840629"/>
    <w:rsid w:val="00857050"/>
    <w:rsid w:val="0085718B"/>
    <w:rsid w:val="008930AD"/>
    <w:rsid w:val="008E15E4"/>
    <w:rsid w:val="009D2430"/>
    <w:rsid w:val="009F6AFD"/>
    <w:rsid w:val="00A65998"/>
    <w:rsid w:val="00A8098D"/>
    <w:rsid w:val="00AC0EC5"/>
    <w:rsid w:val="00AC2B9A"/>
    <w:rsid w:val="00AD10D6"/>
    <w:rsid w:val="00B47002"/>
    <w:rsid w:val="00B67A91"/>
    <w:rsid w:val="00B91280"/>
    <w:rsid w:val="00C042CB"/>
    <w:rsid w:val="00C35D5F"/>
    <w:rsid w:val="00C35F7C"/>
    <w:rsid w:val="00C40B96"/>
    <w:rsid w:val="00C430AE"/>
    <w:rsid w:val="00C72A28"/>
    <w:rsid w:val="00CB0698"/>
    <w:rsid w:val="00CB5EB4"/>
    <w:rsid w:val="00CE11DD"/>
    <w:rsid w:val="00CE709A"/>
    <w:rsid w:val="00D2274B"/>
    <w:rsid w:val="00D32586"/>
    <w:rsid w:val="00DE11DA"/>
    <w:rsid w:val="00E04576"/>
    <w:rsid w:val="00E0749C"/>
    <w:rsid w:val="00EB1FCF"/>
    <w:rsid w:val="00F226BE"/>
    <w:rsid w:val="00F26C18"/>
    <w:rsid w:val="00F31799"/>
    <w:rsid w:val="00F46AC1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582E"/>
  <w15:docId w15:val="{C176C479-3ECE-4B10-ADBC-AFE02B5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07"/>
  </w:style>
  <w:style w:type="paragraph" w:styleId="Footer">
    <w:name w:val="footer"/>
    <w:basedOn w:val="Normal"/>
    <w:link w:val="FooterChar"/>
    <w:uiPriority w:val="99"/>
    <w:unhideWhenUsed/>
    <w:rsid w:val="004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07"/>
  </w:style>
  <w:style w:type="paragraph" w:styleId="BalloonText">
    <w:name w:val="Balloon Text"/>
    <w:basedOn w:val="Normal"/>
    <w:link w:val="BalloonTextChar"/>
    <w:uiPriority w:val="99"/>
    <w:semiHidden/>
    <w:unhideWhenUsed/>
    <w:rsid w:val="0085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8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E289F-0D7F-443A-BC64-007F4F13A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CD27D-905F-492C-84E9-22C590004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CF15C-D6AD-48D4-960B-418C9753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A65EA-FB36-4085-8AC5-9BA2D3CAC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Seifried, Leslie (EOL)</cp:lastModifiedBy>
  <cp:revision>3</cp:revision>
  <cp:lastPrinted>2018-06-28T13:40:00Z</cp:lastPrinted>
  <dcterms:created xsi:type="dcterms:W3CDTF">2021-11-18T18:48:00Z</dcterms:created>
  <dcterms:modified xsi:type="dcterms:W3CDTF">2021-11-18T18:52:00Z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Order">
    <vt:r8>14385600</vt:r8>
  </property>
</Properties>
</file>