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9D4E7" w14:textId="77777777" w:rsidR="000E49E2" w:rsidRDefault="000E49E2" w:rsidP="00CA3454">
      <w:pPr>
        <w:spacing w:after="0"/>
        <w:rPr>
          <w:rFonts w:ascii="Arial" w:hAnsi="Arial" w:cs="Arial"/>
          <w:b/>
          <w:sz w:val="24"/>
        </w:rPr>
      </w:pPr>
    </w:p>
    <w:p w14:paraId="0E524DD3" w14:textId="106C8414" w:rsidR="00195EF0" w:rsidRDefault="002D2A32" w:rsidP="002D2A32">
      <w:pPr>
        <w:rPr>
          <w:rFonts w:ascii="Arial" w:hAnsi="Arial" w:cs="Arial"/>
        </w:rPr>
      </w:pPr>
      <w:r>
        <w:rPr>
          <w:rFonts w:ascii="Arial" w:hAnsi="Arial" w:cs="Arial"/>
        </w:rPr>
        <w:t>The following</w:t>
      </w:r>
      <w:r w:rsidR="002C0ED8">
        <w:rPr>
          <w:rFonts w:ascii="Arial" w:hAnsi="Arial" w:cs="Arial"/>
        </w:rPr>
        <w:t xml:space="preserve"> LPN Certificate </w:t>
      </w:r>
      <w:r w:rsidR="001122D7">
        <w:rPr>
          <w:rFonts w:ascii="Arial" w:hAnsi="Arial" w:cs="Arial"/>
        </w:rPr>
        <w:t>institutions</w:t>
      </w:r>
      <w:r>
        <w:rPr>
          <w:rFonts w:ascii="Arial" w:hAnsi="Arial" w:cs="Arial"/>
        </w:rPr>
        <w:t xml:space="preserve"> </w:t>
      </w:r>
      <w:r w:rsidR="002C0ED8">
        <w:rPr>
          <w:rFonts w:ascii="Arial" w:hAnsi="Arial" w:cs="Arial"/>
        </w:rPr>
        <w:t>are all approved</w:t>
      </w:r>
      <w:r w:rsidR="001122D7">
        <w:rPr>
          <w:rFonts w:ascii="Arial" w:hAnsi="Arial" w:cs="Arial"/>
        </w:rPr>
        <w:t xml:space="preserve"> partners</w:t>
      </w:r>
      <w:r w:rsidR="002C0ED8">
        <w:rPr>
          <w:rFonts w:ascii="Arial" w:hAnsi="Arial" w:cs="Arial"/>
        </w:rPr>
        <w:t xml:space="preserve"> for the </w:t>
      </w:r>
      <w:r w:rsidR="002C0ED8" w:rsidRPr="00195EF0">
        <w:rPr>
          <w:rFonts w:ascii="Arial" w:hAnsi="Arial" w:cs="Arial"/>
          <w:b/>
          <w:bCs/>
        </w:rPr>
        <w:t xml:space="preserve">DDS LPN Certificate </w:t>
      </w:r>
      <w:r w:rsidR="001122D7" w:rsidRPr="00195EF0">
        <w:rPr>
          <w:rFonts w:ascii="Arial" w:hAnsi="Arial" w:cs="Arial"/>
          <w:b/>
          <w:bCs/>
        </w:rPr>
        <w:t>Program</w:t>
      </w:r>
      <w:r w:rsidR="001122D7">
        <w:rPr>
          <w:rFonts w:ascii="Arial" w:hAnsi="Arial" w:cs="Arial"/>
        </w:rPr>
        <w:t xml:space="preserve">. </w:t>
      </w:r>
    </w:p>
    <w:p w14:paraId="4CB3B897" w14:textId="502F006F" w:rsidR="00263F4B" w:rsidRPr="002D2A32" w:rsidRDefault="166A1220" w:rsidP="002D2A32">
      <w:pPr>
        <w:rPr>
          <w:rFonts w:ascii="Arial" w:hAnsi="Arial" w:cs="Arial"/>
        </w:rPr>
      </w:pPr>
      <w:r w:rsidRPr="2CA32B6C">
        <w:rPr>
          <w:rFonts w:ascii="Arial" w:hAnsi="Arial" w:cs="Arial"/>
        </w:rPr>
        <w:t>It is the responsibility of applicants to</w:t>
      </w:r>
      <w:r w:rsidR="6475AA38" w:rsidRPr="2CA32B6C">
        <w:rPr>
          <w:rFonts w:ascii="Arial" w:hAnsi="Arial" w:cs="Arial"/>
        </w:rPr>
        <w:t xml:space="preserve"> confirm application deadlines and other LPN Certificate requirements on participating program websites.</w:t>
      </w:r>
      <w:r w:rsidR="00B07902">
        <w:rPr>
          <w:rFonts w:ascii="Arial" w:hAnsi="Arial" w:cs="Arial"/>
        </w:rPr>
        <w:t xml:space="preserve"> The costs listed below are best estimates based on information available on each program’s website.</w:t>
      </w:r>
    </w:p>
    <w:tbl>
      <w:tblPr>
        <w:tblStyle w:val="TableGrid"/>
        <w:tblpPr w:leftFromText="180" w:rightFromText="180" w:vertAnchor="text" w:tblpY="1"/>
        <w:tblOverlap w:val="never"/>
        <w:tblW w:w="9535" w:type="dxa"/>
        <w:tblLayout w:type="fixed"/>
        <w:tblLook w:val="04A0" w:firstRow="1" w:lastRow="0" w:firstColumn="1" w:lastColumn="0" w:noHBand="0" w:noVBand="1"/>
      </w:tblPr>
      <w:tblGrid>
        <w:gridCol w:w="3415"/>
        <w:gridCol w:w="2970"/>
        <w:gridCol w:w="1350"/>
        <w:gridCol w:w="1800"/>
      </w:tblGrid>
      <w:tr w:rsidR="006E4ED5" w:rsidRPr="00132699" w14:paraId="5C72CA92" w14:textId="77777777" w:rsidTr="2CA32B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0"/>
        </w:trPr>
        <w:tc>
          <w:tcPr>
            <w:tcW w:w="3415" w:type="dxa"/>
            <w:shd w:val="clear" w:color="auto" w:fill="2F5496" w:themeFill="accent1" w:themeFillShade="BF"/>
            <w:noWrap/>
            <w:hideMark/>
          </w:tcPr>
          <w:p w14:paraId="0111EA80" w14:textId="77777777" w:rsidR="006E4ED5" w:rsidRPr="00934528" w:rsidRDefault="006E4ED5" w:rsidP="00DB5A17">
            <w:pPr>
              <w:spacing w:line="259" w:lineRule="auto"/>
              <w:rPr>
                <w:rFonts w:ascii="Arial" w:hAnsi="Arial" w:cs="Arial"/>
              </w:rPr>
            </w:pPr>
            <w:r w:rsidRPr="00934528">
              <w:rPr>
                <w:rFonts w:ascii="Arial" w:hAnsi="Arial" w:cs="Arial"/>
              </w:rPr>
              <w:t>LPN Certificate Program</w:t>
            </w:r>
          </w:p>
        </w:tc>
        <w:tc>
          <w:tcPr>
            <w:tcW w:w="2970" w:type="dxa"/>
            <w:shd w:val="clear" w:color="auto" w:fill="2F5496" w:themeFill="accent1" w:themeFillShade="BF"/>
            <w:noWrap/>
            <w:hideMark/>
          </w:tcPr>
          <w:p w14:paraId="44255D0B" w14:textId="77777777" w:rsidR="006E4ED5" w:rsidRPr="00132699" w:rsidRDefault="006E4ED5" w:rsidP="00DB5A17">
            <w:pPr>
              <w:spacing w:line="259" w:lineRule="auto"/>
              <w:rPr>
                <w:rFonts w:ascii="Arial" w:hAnsi="Arial" w:cs="Arial"/>
                <w:b w:val="0"/>
                <w:bCs w:val="0"/>
              </w:rPr>
            </w:pPr>
            <w:r w:rsidRPr="00934528">
              <w:rPr>
                <w:rFonts w:ascii="Arial" w:hAnsi="Arial" w:cs="Arial"/>
              </w:rPr>
              <w:t xml:space="preserve">Tuition, Fees, </w:t>
            </w:r>
          </w:p>
          <w:p w14:paraId="275DDFEE" w14:textId="0C982739" w:rsidR="006E4ED5" w:rsidRPr="00934528" w:rsidRDefault="006E4ED5" w:rsidP="00DB5A17">
            <w:pPr>
              <w:spacing w:line="259" w:lineRule="auto"/>
              <w:rPr>
                <w:rFonts w:ascii="Arial" w:hAnsi="Arial" w:cs="Arial"/>
              </w:rPr>
            </w:pPr>
            <w:r w:rsidRPr="00934528">
              <w:rPr>
                <w:rFonts w:ascii="Arial" w:hAnsi="Arial" w:cs="Arial"/>
              </w:rPr>
              <w:t>Mandatory Costs</w:t>
            </w:r>
          </w:p>
        </w:tc>
        <w:tc>
          <w:tcPr>
            <w:tcW w:w="1350" w:type="dxa"/>
            <w:shd w:val="clear" w:color="auto" w:fill="2F5496" w:themeFill="accent1" w:themeFillShade="BF"/>
            <w:noWrap/>
            <w:hideMark/>
          </w:tcPr>
          <w:p w14:paraId="5764867A" w14:textId="77777777" w:rsidR="006E4ED5" w:rsidRPr="00934528" w:rsidRDefault="006E4ED5" w:rsidP="00DB5A17">
            <w:pPr>
              <w:spacing w:line="259" w:lineRule="auto"/>
              <w:rPr>
                <w:rFonts w:ascii="Arial" w:hAnsi="Arial" w:cs="Arial"/>
              </w:rPr>
            </w:pPr>
            <w:r w:rsidRPr="00934528">
              <w:rPr>
                <w:rFonts w:ascii="Arial" w:hAnsi="Arial" w:cs="Arial"/>
              </w:rPr>
              <w:t>Duration</w:t>
            </w:r>
          </w:p>
        </w:tc>
        <w:tc>
          <w:tcPr>
            <w:tcW w:w="1800" w:type="dxa"/>
            <w:shd w:val="clear" w:color="auto" w:fill="2F5496" w:themeFill="accent1" w:themeFillShade="BF"/>
            <w:hideMark/>
          </w:tcPr>
          <w:p w14:paraId="63CC50B8" w14:textId="77777777" w:rsidR="006E4ED5" w:rsidRPr="00934528" w:rsidRDefault="006E4ED5" w:rsidP="00DB5A17">
            <w:pPr>
              <w:spacing w:line="259" w:lineRule="auto"/>
              <w:rPr>
                <w:rFonts w:ascii="Arial" w:hAnsi="Arial" w:cs="Arial"/>
              </w:rPr>
            </w:pPr>
            <w:r w:rsidRPr="00934528">
              <w:rPr>
                <w:rFonts w:ascii="Arial" w:hAnsi="Arial" w:cs="Arial"/>
              </w:rPr>
              <w:t>Application Deadline</w:t>
            </w:r>
          </w:p>
        </w:tc>
      </w:tr>
      <w:tr w:rsidR="006E4ED5" w:rsidRPr="00132699" w14:paraId="65D4CED1" w14:textId="77777777" w:rsidTr="2CA32B6C">
        <w:trPr>
          <w:trHeight w:val="1774"/>
        </w:trPr>
        <w:tc>
          <w:tcPr>
            <w:tcW w:w="3415" w:type="dxa"/>
            <w:hideMark/>
          </w:tcPr>
          <w:p w14:paraId="3AD22E90" w14:textId="71B590FF" w:rsidR="006E4ED5" w:rsidRPr="00934528" w:rsidRDefault="006E4ED5" w:rsidP="00DB5A17">
            <w:pPr>
              <w:spacing w:line="259" w:lineRule="auto"/>
              <w:rPr>
                <w:rFonts w:ascii="Arial" w:hAnsi="Arial" w:cs="Arial"/>
              </w:rPr>
            </w:pPr>
            <w:r w:rsidRPr="00934528">
              <w:rPr>
                <w:rFonts w:ascii="Arial" w:hAnsi="Arial" w:cs="Arial"/>
                <w:b/>
                <w:bCs/>
              </w:rPr>
              <w:t xml:space="preserve">Assabet Valley Regional Tech </w:t>
            </w:r>
            <w:r w:rsidRPr="00934528">
              <w:rPr>
                <w:rFonts w:ascii="Arial" w:hAnsi="Arial" w:cs="Arial"/>
              </w:rPr>
              <w:t>(Marlborough)</w:t>
            </w:r>
            <w:r w:rsidRPr="00132699">
              <w:rPr>
                <w:rFonts w:ascii="Arial" w:hAnsi="Arial" w:cs="Arial"/>
              </w:rPr>
              <w:br/>
            </w:r>
            <w:hyperlink r:id="rId11" w:history="1">
              <w:r w:rsidRPr="00934528">
                <w:rPr>
                  <w:rStyle w:val="Hyperlink"/>
                  <w:rFonts w:ascii="Arial" w:hAnsi="Arial" w:cs="Arial"/>
                  <w:sz w:val="16"/>
                  <w:szCs w:val="16"/>
                </w:rPr>
                <w:t>assabetace.org/assabet-pnp-home/</w:t>
              </w:r>
            </w:hyperlink>
          </w:p>
        </w:tc>
        <w:tc>
          <w:tcPr>
            <w:tcW w:w="2970" w:type="dxa"/>
            <w:hideMark/>
          </w:tcPr>
          <w:p w14:paraId="39673980" w14:textId="14DE60C1" w:rsidR="006E4ED5" w:rsidRPr="00132699" w:rsidRDefault="00132699" w:rsidP="008D3364">
            <w:pPr>
              <w:spacing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In-</w:t>
            </w:r>
            <w:r w:rsidR="00B27042"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</w:rPr>
              <w:t xml:space="preserve">istrict: </w:t>
            </w:r>
            <w:r w:rsidR="00FE4929" w:rsidRPr="00934528">
              <w:rPr>
                <w:rFonts w:ascii="Arial" w:hAnsi="Arial" w:cs="Arial"/>
              </w:rPr>
              <w:t>$1</w:t>
            </w:r>
            <w:r w:rsidR="00FE4929">
              <w:rPr>
                <w:rFonts w:ascii="Arial" w:hAnsi="Arial" w:cs="Arial"/>
              </w:rPr>
              <w:t>3</w:t>
            </w:r>
            <w:r w:rsidR="00FE4929" w:rsidRPr="00934528">
              <w:rPr>
                <w:rFonts w:ascii="Arial" w:hAnsi="Arial" w:cs="Arial"/>
              </w:rPr>
              <w:t>,</w:t>
            </w:r>
            <w:r w:rsidR="00FE4929">
              <w:rPr>
                <w:rFonts w:ascii="Arial" w:hAnsi="Arial" w:cs="Arial"/>
              </w:rPr>
              <w:t>574</w:t>
            </w:r>
          </w:p>
          <w:p w14:paraId="319A1571" w14:textId="384BD99F" w:rsidR="00132699" w:rsidRDefault="006E4ED5" w:rsidP="008D3364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132699">
              <w:rPr>
                <w:rFonts w:ascii="Arial" w:hAnsi="Arial" w:cs="Arial"/>
                <w:sz w:val="20"/>
                <w:szCs w:val="20"/>
              </w:rPr>
              <w:t>(</w:t>
            </w:r>
            <w:r w:rsidRPr="00934528">
              <w:rPr>
                <w:rFonts w:ascii="Arial" w:hAnsi="Arial" w:cs="Arial"/>
                <w:sz w:val="20"/>
                <w:szCs w:val="20"/>
              </w:rPr>
              <w:t>Berlin, Hudson, Marlborough, Maynard, Northborough, Southborough, Westborough</w:t>
            </w:r>
            <w:r w:rsidRPr="00132699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3FF27894" w14:textId="77777777" w:rsidR="00132699" w:rsidRDefault="00132699" w:rsidP="008D3364">
            <w:pPr>
              <w:spacing w:line="259" w:lineRule="auto"/>
              <w:jc w:val="center"/>
              <w:rPr>
                <w:rFonts w:ascii="Arial" w:hAnsi="Arial" w:cs="Arial"/>
              </w:rPr>
            </w:pPr>
          </w:p>
          <w:p w14:paraId="2C5116E4" w14:textId="6BC3E812" w:rsidR="006E4ED5" w:rsidRPr="00934528" w:rsidRDefault="00132699" w:rsidP="008D3364">
            <w:pPr>
              <w:spacing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Out-of-</w:t>
            </w:r>
            <w:r w:rsidR="00B27042"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</w:rPr>
              <w:t xml:space="preserve">istrict: </w:t>
            </w:r>
            <w:r w:rsidR="002F5E6E" w:rsidRPr="00934528">
              <w:rPr>
                <w:rFonts w:ascii="Arial" w:hAnsi="Arial" w:cs="Arial"/>
              </w:rPr>
              <w:t>$</w:t>
            </w:r>
            <w:r w:rsidR="002F5E6E">
              <w:rPr>
                <w:rFonts w:ascii="Arial" w:hAnsi="Arial" w:cs="Arial"/>
              </w:rPr>
              <w:t>18</w:t>
            </w:r>
            <w:r w:rsidR="002F5E6E" w:rsidRPr="00934528">
              <w:rPr>
                <w:rFonts w:ascii="Arial" w:hAnsi="Arial" w:cs="Arial"/>
              </w:rPr>
              <w:t>,</w:t>
            </w:r>
            <w:r w:rsidR="002F5E6E">
              <w:rPr>
                <w:rFonts w:ascii="Arial" w:hAnsi="Arial" w:cs="Arial"/>
              </w:rPr>
              <w:t>846</w:t>
            </w:r>
          </w:p>
        </w:tc>
        <w:tc>
          <w:tcPr>
            <w:tcW w:w="1350" w:type="dxa"/>
            <w:hideMark/>
          </w:tcPr>
          <w:p w14:paraId="3DE7F4BB" w14:textId="77777777" w:rsidR="006E4ED5" w:rsidRPr="00934528" w:rsidRDefault="006E4ED5" w:rsidP="00DB5A17">
            <w:pPr>
              <w:spacing w:line="259" w:lineRule="auto"/>
              <w:rPr>
                <w:rFonts w:ascii="Arial" w:hAnsi="Arial" w:cs="Arial"/>
              </w:rPr>
            </w:pPr>
            <w:r w:rsidRPr="00934528">
              <w:rPr>
                <w:rFonts w:ascii="Arial" w:hAnsi="Arial" w:cs="Arial"/>
              </w:rPr>
              <w:t>10 months</w:t>
            </w:r>
          </w:p>
        </w:tc>
        <w:tc>
          <w:tcPr>
            <w:tcW w:w="1800" w:type="dxa"/>
            <w:hideMark/>
          </w:tcPr>
          <w:p w14:paraId="7062F478" w14:textId="77777777" w:rsidR="006E4ED5" w:rsidRPr="00934528" w:rsidRDefault="006E4ED5" w:rsidP="00DB5A17">
            <w:pPr>
              <w:spacing w:line="259" w:lineRule="auto"/>
              <w:rPr>
                <w:rFonts w:ascii="Arial" w:hAnsi="Arial" w:cs="Arial"/>
              </w:rPr>
            </w:pPr>
            <w:r w:rsidRPr="00934528">
              <w:rPr>
                <w:rFonts w:ascii="Arial" w:hAnsi="Arial" w:cs="Arial"/>
              </w:rPr>
              <w:t>Rolling admission</w:t>
            </w:r>
          </w:p>
        </w:tc>
      </w:tr>
      <w:tr w:rsidR="006E4ED5" w:rsidRPr="00132699" w14:paraId="4414FBE6" w14:textId="77777777" w:rsidTr="2CA32B6C">
        <w:trPr>
          <w:trHeight w:val="1254"/>
        </w:trPr>
        <w:tc>
          <w:tcPr>
            <w:tcW w:w="3415" w:type="dxa"/>
            <w:hideMark/>
          </w:tcPr>
          <w:p w14:paraId="60E9F5D5" w14:textId="6EEADB61" w:rsidR="006E4ED5" w:rsidRDefault="006E4ED5" w:rsidP="00DB5A17">
            <w:pPr>
              <w:spacing w:line="259" w:lineRule="auto"/>
            </w:pPr>
            <w:r w:rsidRPr="00934528">
              <w:rPr>
                <w:rFonts w:ascii="Arial" w:hAnsi="Arial" w:cs="Arial"/>
                <w:b/>
                <w:bCs/>
              </w:rPr>
              <w:t xml:space="preserve">Bay Path Vocational Tech </w:t>
            </w:r>
            <w:r w:rsidRPr="00934528">
              <w:rPr>
                <w:rFonts w:ascii="Arial" w:hAnsi="Arial" w:cs="Arial"/>
              </w:rPr>
              <w:t>(Charlton)</w:t>
            </w:r>
            <w:r w:rsidRPr="00132699">
              <w:rPr>
                <w:rFonts w:ascii="Arial" w:hAnsi="Arial" w:cs="Arial"/>
              </w:rPr>
              <w:br/>
            </w:r>
            <w:hyperlink r:id="rId12" w:history="1">
              <w:r w:rsidR="00237E04" w:rsidRPr="00883CD5">
                <w:rPr>
                  <w:rStyle w:val="Hyperlink"/>
                </w:rPr>
                <w:t>http://www.baypath.net/web/evening_programs/show?id=2</w:t>
              </w:r>
            </w:hyperlink>
            <w:r w:rsidR="003A02F5">
              <w:t xml:space="preserve"> </w:t>
            </w:r>
          </w:p>
          <w:p w14:paraId="300F2475" w14:textId="115E461A" w:rsidR="00237E04" w:rsidRPr="00934528" w:rsidRDefault="00237E04" w:rsidP="00DB5A17">
            <w:pPr>
              <w:spacing w:line="259" w:lineRule="auto"/>
              <w:rPr>
                <w:rFonts w:ascii="Arial" w:hAnsi="Arial" w:cs="Arial"/>
              </w:rPr>
            </w:pPr>
          </w:p>
        </w:tc>
        <w:tc>
          <w:tcPr>
            <w:tcW w:w="2970" w:type="dxa"/>
            <w:noWrap/>
            <w:hideMark/>
          </w:tcPr>
          <w:p w14:paraId="7098EDD9" w14:textId="77777777" w:rsidR="00B14391" w:rsidRDefault="00B14391" w:rsidP="008D3364">
            <w:pPr>
              <w:spacing w:line="259" w:lineRule="auto"/>
              <w:jc w:val="center"/>
              <w:rPr>
                <w:rFonts w:ascii="Arial" w:hAnsi="Arial" w:cs="Arial"/>
              </w:rPr>
            </w:pPr>
          </w:p>
          <w:p w14:paraId="10330677" w14:textId="16DF5176" w:rsidR="008E2C9E" w:rsidRPr="008E2C9E" w:rsidRDefault="008E2C9E" w:rsidP="008D3364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8E2C9E">
              <w:rPr>
                <w:rFonts w:ascii="Arial" w:hAnsi="Arial" w:cs="Arial"/>
              </w:rPr>
              <w:t>In-District:</w:t>
            </w:r>
            <w:r w:rsidR="00456D45" w:rsidRPr="00456D45">
              <w:rPr>
                <w:rFonts w:ascii="Arial" w:hAnsi="Arial" w:cs="Arial"/>
              </w:rPr>
              <w:t xml:space="preserve"> </w:t>
            </w:r>
            <w:r w:rsidRPr="008E2C9E">
              <w:rPr>
                <w:rFonts w:ascii="Arial" w:hAnsi="Arial" w:cs="Arial"/>
              </w:rPr>
              <w:t>$</w:t>
            </w:r>
            <w:r w:rsidR="00DE3C8B">
              <w:rPr>
                <w:rFonts w:ascii="Arial" w:hAnsi="Arial" w:cs="Arial"/>
              </w:rPr>
              <w:t>18</w:t>
            </w:r>
            <w:r w:rsidRPr="008E2C9E">
              <w:rPr>
                <w:rFonts w:ascii="Arial" w:hAnsi="Arial" w:cs="Arial"/>
              </w:rPr>
              <w:t>,</w:t>
            </w:r>
            <w:r w:rsidR="00DE3C8B">
              <w:rPr>
                <w:rFonts w:ascii="Arial" w:hAnsi="Arial" w:cs="Arial"/>
              </w:rPr>
              <w:t>953</w:t>
            </w:r>
          </w:p>
          <w:p w14:paraId="40E28F2B" w14:textId="3A361FA1" w:rsidR="00456D45" w:rsidRPr="00456D45" w:rsidRDefault="008E2C9E" w:rsidP="008D3364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8E2C9E">
              <w:rPr>
                <w:rFonts w:ascii="Arial" w:hAnsi="Arial" w:cs="Arial"/>
              </w:rPr>
              <w:t>Out-of-District:</w:t>
            </w:r>
            <w:r w:rsidR="00456D45" w:rsidRPr="00456D45">
              <w:rPr>
                <w:rFonts w:ascii="Arial" w:hAnsi="Arial" w:cs="Arial"/>
              </w:rPr>
              <w:t xml:space="preserve"> </w:t>
            </w:r>
            <w:r w:rsidRPr="008E2C9E">
              <w:rPr>
                <w:rFonts w:ascii="Arial" w:hAnsi="Arial" w:cs="Arial"/>
              </w:rPr>
              <w:t>$2</w:t>
            </w:r>
            <w:r w:rsidR="003F70A2">
              <w:rPr>
                <w:rFonts w:ascii="Arial" w:hAnsi="Arial" w:cs="Arial"/>
              </w:rPr>
              <w:t>1</w:t>
            </w:r>
            <w:r w:rsidRPr="008E2C9E">
              <w:rPr>
                <w:rFonts w:ascii="Arial" w:hAnsi="Arial" w:cs="Arial"/>
              </w:rPr>
              <w:t>,</w:t>
            </w:r>
            <w:r w:rsidR="003E7F44">
              <w:rPr>
                <w:rFonts w:ascii="Arial" w:hAnsi="Arial" w:cs="Arial"/>
              </w:rPr>
              <w:t>459</w:t>
            </w:r>
          </w:p>
          <w:p w14:paraId="756DE92C" w14:textId="3704A2E6" w:rsidR="008E2C9E" w:rsidRPr="00456D45" w:rsidRDefault="008E2C9E" w:rsidP="008D3364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8E2C9E">
              <w:rPr>
                <w:rFonts w:ascii="Arial" w:hAnsi="Arial" w:cs="Arial"/>
              </w:rPr>
              <w:t>Out-of-State:</w:t>
            </w:r>
            <w:r w:rsidR="00456D45" w:rsidRPr="00456D45">
              <w:rPr>
                <w:rFonts w:ascii="Arial" w:hAnsi="Arial" w:cs="Arial"/>
              </w:rPr>
              <w:t xml:space="preserve"> </w:t>
            </w:r>
            <w:r w:rsidRPr="008E2C9E">
              <w:rPr>
                <w:rFonts w:ascii="Arial" w:hAnsi="Arial" w:cs="Arial"/>
              </w:rPr>
              <w:t>$22,</w:t>
            </w:r>
            <w:r w:rsidR="003E7F44">
              <w:rPr>
                <w:rFonts w:ascii="Arial" w:hAnsi="Arial" w:cs="Arial"/>
              </w:rPr>
              <w:t>459</w:t>
            </w:r>
          </w:p>
          <w:p w14:paraId="447BF56D" w14:textId="77777777" w:rsidR="008E2C9E" w:rsidRPr="008E2C9E" w:rsidRDefault="008E2C9E" w:rsidP="008D3364">
            <w:pPr>
              <w:spacing w:line="259" w:lineRule="auto"/>
              <w:ind w:left="720"/>
              <w:jc w:val="center"/>
              <w:rPr>
                <w:rFonts w:ascii="Arial" w:hAnsi="Arial" w:cs="Arial"/>
                <w:b/>
                <w:bCs/>
              </w:rPr>
            </w:pPr>
          </w:p>
          <w:p w14:paraId="4FF671FF" w14:textId="6F9BCE31" w:rsidR="002B49B3" w:rsidRPr="00934528" w:rsidRDefault="002B49B3" w:rsidP="008D3364">
            <w:pPr>
              <w:spacing w:line="259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50" w:type="dxa"/>
            <w:hideMark/>
          </w:tcPr>
          <w:p w14:paraId="3C802724" w14:textId="77777777" w:rsidR="006E4ED5" w:rsidRPr="00934528" w:rsidRDefault="006E4ED5" w:rsidP="00DB5A17">
            <w:pPr>
              <w:spacing w:line="259" w:lineRule="auto"/>
              <w:rPr>
                <w:rFonts w:ascii="Arial" w:hAnsi="Arial" w:cs="Arial"/>
              </w:rPr>
            </w:pPr>
            <w:r w:rsidRPr="00934528">
              <w:rPr>
                <w:rFonts w:ascii="Arial" w:hAnsi="Arial" w:cs="Arial"/>
              </w:rPr>
              <w:t>10 months</w:t>
            </w:r>
          </w:p>
        </w:tc>
        <w:tc>
          <w:tcPr>
            <w:tcW w:w="1800" w:type="dxa"/>
            <w:hideMark/>
          </w:tcPr>
          <w:p w14:paraId="5DB01F8F" w14:textId="4318C601" w:rsidR="006E4ED5" w:rsidRPr="00934528" w:rsidRDefault="00782777" w:rsidP="00DB5A17">
            <w:pPr>
              <w:spacing w:line="259" w:lineRule="auto"/>
              <w:rPr>
                <w:rFonts w:ascii="Arial" w:hAnsi="Arial" w:cs="Arial"/>
              </w:rPr>
            </w:pPr>
            <w:r w:rsidRPr="00782777">
              <w:rPr>
                <w:rFonts w:ascii="Arial" w:hAnsi="Arial" w:cs="Arial"/>
              </w:rPr>
              <w:t xml:space="preserve"> May 1, 2025</w:t>
            </w:r>
          </w:p>
        </w:tc>
      </w:tr>
      <w:tr w:rsidR="006E4ED5" w:rsidRPr="00132699" w14:paraId="0EA0406F" w14:textId="77777777" w:rsidTr="2CA32B6C">
        <w:trPr>
          <w:trHeight w:val="1740"/>
        </w:trPr>
        <w:tc>
          <w:tcPr>
            <w:tcW w:w="3415" w:type="dxa"/>
            <w:hideMark/>
          </w:tcPr>
          <w:p w14:paraId="63A32AAF" w14:textId="3EC846E8" w:rsidR="00553CFC" w:rsidRDefault="006E4ED5" w:rsidP="00553CFC">
            <w:pPr>
              <w:rPr>
                <w:rFonts w:ascii="Arial" w:hAnsi="Arial" w:cs="Arial"/>
              </w:rPr>
            </w:pPr>
            <w:r w:rsidRPr="00934528">
              <w:rPr>
                <w:rFonts w:ascii="Arial" w:hAnsi="Arial" w:cs="Arial"/>
                <w:b/>
                <w:bCs/>
              </w:rPr>
              <w:t xml:space="preserve">Berkshire Community </w:t>
            </w:r>
            <w:r w:rsidR="0095653C" w:rsidRPr="00132699">
              <w:rPr>
                <w:rFonts w:ascii="Arial" w:hAnsi="Arial" w:cs="Arial"/>
                <w:b/>
                <w:bCs/>
              </w:rPr>
              <w:t>C</w:t>
            </w:r>
            <w:r w:rsidRPr="00934528">
              <w:rPr>
                <w:rFonts w:ascii="Arial" w:hAnsi="Arial" w:cs="Arial"/>
                <w:b/>
                <w:bCs/>
              </w:rPr>
              <w:t xml:space="preserve">ollege </w:t>
            </w:r>
            <w:r w:rsidRPr="00934528">
              <w:rPr>
                <w:rFonts w:ascii="Arial" w:hAnsi="Arial" w:cs="Arial"/>
              </w:rPr>
              <w:t>(Pittsfield,</w:t>
            </w:r>
            <w:r w:rsidR="0095653C" w:rsidRPr="00132699">
              <w:rPr>
                <w:rFonts w:ascii="Arial" w:hAnsi="Arial" w:cs="Arial"/>
              </w:rPr>
              <w:t xml:space="preserve"> </w:t>
            </w:r>
            <w:r w:rsidRPr="00934528">
              <w:rPr>
                <w:rFonts w:ascii="Arial" w:hAnsi="Arial" w:cs="Arial"/>
              </w:rPr>
              <w:t>G. Barrington)</w:t>
            </w:r>
            <w:r w:rsidRPr="00132699">
              <w:rPr>
                <w:rFonts w:ascii="Arial" w:hAnsi="Arial" w:cs="Arial"/>
              </w:rPr>
              <w:br/>
            </w:r>
          </w:p>
          <w:p w14:paraId="389DBAEB" w14:textId="7DA7464C" w:rsidR="00102013" w:rsidRPr="00934528" w:rsidRDefault="008E73FF" w:rsidP="00553CFC">
            <w:pPr>
              <w:rPr>
                <w:rFonts w:ascii="Arial" w:hAnsi="Arial" w:cs="Arial"/>
              </w:rPr>
            </w:pPr>
            <w:hyperlink r:id="rId13" w:history="1">
              <w:r w:rsidR="00B77DB8" w:rsidRPr="00883CD5">
                <w:rPr>
                  <w:rStyle w:val="Hyperlink"/>
                  <w:rFonts w:ascii="Arial" w:hAnsi="Arial" w:cs="Arial"/>
                </w:rPr>
                <w:t>https://www.berkshirecc.edu/academics/programs-and-classes/nursing/practical-nurse-certificate.php</w:t>
              </w:r>
            </w:hyperlink>
            <w:r w:rsidR="00B77DB8">
              <w:rPr>
                <w:rFonts w:ascii="Arial" w:hAnsi="Arial" w:cs="Arial"/>
              </w:rPr>
              <w:t xml:space="preserve"> </w:t>
            </w:r>
          </w:p>
          <w:p w14:paraId="74108DE1" w14:textId="3B9F34A8" w:rsidR="00360AF2" w:rsidRPr="00934528" w:rsidRDefault="00360AF2" w:rsidP="00DB5A17">
            <w:pPr>
              <w:spacing w:line="259" w:lineRule="auto"/>
              <w:rPr>
                <w:rFonts w:ascii="Arial" w:hAnsi="Arial" w:cs="Arial"/>
              </w:rPr>
            </w:pPr>
          </w:p>
        </w:tc>
        <w:tc>
          <w:tcPr>
            <w:tcW w:w="2970" w:type="dxa"/>
            <w:hideMark/>
          </w:tcPr>
          <w:p w14:paraId="0A1AF3C9" w14:textId="77777777" w:rsidR="008A6000" w:rsidRDefault="008A6000" w:rsidP="008D3364">
            <w:pPr>
              <w:spacing w:line="259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3A1FDD16" w14:textId="073FAB98" w:rsidR="006E4ED5" w:rsidRPr="00934528" w:rsidRDefault="006E4ED5" w:rsidP="008D3364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934528">
              <w:rPr>
                <w:rFonts w:ascii="Arial" w:hAnsi="Arial" w:cs="Arial"/>
              </w:rPr>
              <w:t>$1</w:t>
            </w:r>
            <w:r w:rsidR="008A6000">
              <w:rPr>
                <w:rFonts w:ascii="Arial" w:hAnsi="Arial" w:cs="Arial"/>
              </w:rPr>
              <w:t>8,668</w:t>
            </w:r>
          </w:p>
        </w:tc>
        <w:tc>
          <w:tcPr>
            <w:tcW w:w="1350" w:type="dxa"/>
            <w:hideMark/>
          </w:tcPr>
          <w:p w14:paraId="737161A4" w14:textId="77777777" w:rsidR="006E4ED5" w:rsidRPr="00934528" w:rsidRDefault="006E4ED5" w:rsidP="00DB5A17">
            <w:pPr>
              <w:spacing w:line="259" w:lineRule="auto"/>
              <w:rPr>
                <w:rFonts w:ascii="Arial" w:hAnsi="Arial" w:cs="Arial"/>
              </w:rPr>
            </w:pPr>
            <w:r w:rsidRPr="00934528">
              <w:rPr>
                <w:rFonts w:ascii="Arial" w:hAnsi="Arial" w:cs="Arial"/>
              </w:rPr>
              <w:t>12 months</w:t>
            </w:r>
          </w:p>
        </w:tc>
        <w:tc>
          <w:tcPr>
            <w:tcW w:w="1800" w:type="dxa"/>
            <w:hideMark/>
          </w:tcPr>
          <w:p w14:paraId="423A0681" w14:textId="0CF215DF" w:rsidR="006E4ED5" w:rsidRPr="00934528" w:rsidRDefault="00346C10" w:rsidP="00DB5A17">
            <w:p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July 15, 2025</w:t>
            </w:r>
          </w:p>
        </w:tc>
      </w:tr>
      <w:tr w:rsidR="006E4ED5" w:rsidRPr="00132699" w14:paraId="06DEB74A" w14:textId="77777777" w:rsidTr="2CA32B6C">
        <w:trPr>
          <w:trHeight w:val="1695"/>
        </w:trPr>
        <w:tc>
          <w:tcPr>
            <w:tcW w:w="3415" w:type="dxa"/>
            <w:hideMark/>
          </w:tcPr>
          <w:p w14:paraId="4B732B9D" w14:textId="77777777" w:rsidR="006E4ED5" w:rsidRPr="00132699" w:rsidRDefault="006E4ED5" w:rsidP="00DB5A17">
            <w:pPr>
              <w:spacing w:line="259" w:lineRule="auto"/>
              <w:rPr>
                <w:rFonts w:ascii="Arial" w:hAnsi="Arial" w:cs="Arial"/>
              </w:rPr>
            </w:pPr>
            <w:r w:rsidRPr="00934528">
              <w:rPr>
                <w:rFonts w:ascii="Arial" w:hAnsi="Arial" w:cs="Arial"/>
                <w:b/>
                <w:bCs/>
              </w:rPr>
              <w:t xml:space="preserve">Bristol/Plymouth Regional Tech </w:t>
            </w:r>
            <w:r w:rsidRPr="00934528">
              <w:rPr>
                <w:rFonts w:ascii="Arial" w:hAnsi="Arial" w:cs="Arial"/>
              </w:rPr>
              <w:t>(Taunton)</w:t>
            </w:r>
          </w:p>
          <w:p w14:paraId="760B3FC3" w14:textId="16E2C960" w:rsidR="006E4ED5" w:rsidRPr="00934528" w:rsidRDefault="008E73FF" w:rsidP="00DB5A17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hyperlink r:id="rId14" w:history="1">
              <w:r w:rsidR="00B77DB8" w:rsidRPr="00883CD5">
                <w:rPr>
                  <w:rStyle w:val="Hyperlink"/>
                </w:rPr>
                <w:t>https://www.bptech.org/programs/pn</w:t>
              </w:r>
            </w:hyperlink>
            <w:r w:rsidR="00B77DB8">
              <w:t xml:space="preserve"> </w:t>
            </w:r>
          </w:p>
        </w:tc>
        <w:tc>
          <w:tcPr>
            <w:tcW w:w="2970" w:type="dxa"/>
            <w:hideMark/>
          </w:tcPr>
          <w:p w14:paraId="28C88450" w14:textId="1A97E672" w:rsidR="006E4ED5" w:rsidRPr="00132699" w:rsidRDefault="006E4ED5" w:rsidP="008D3364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934528">
              <w:rPr>
                <w:rFonts w:ascii="Arial" w:hAnsi="Arial" w:cs="Arial"/>
              </w:rPr>
              <w:t>In</w:t>
            </w:r>
            <w:r w:rsidR="00B27042">
              <w:rPr>
                <w:rFonts w:ascii="Arial" w:hAnsi="Arial" w:cs="Arial"/>
              </w:rPr>
              <w:t>-</w:t>
            </w:r>
            <w:r w:rsidRPr="00934528">
              <w:rPr>
                <w:rFonts w:ascii="Arial" w:hAnsi="Arial" w:cs="Arial"/>
              </w:rPr>
              <w:t>District</w:t>
            </w:r>
            <w:r w:rsidR="00B27042">
              <w:rPr>
                <w:rFonts w:ascii="Arial" w:hAnsi="Arial" w:cs="Arial"/>
              </w:rPr>
              <w:t>:</w:t>
            </w:r>
            <w:r w:rsidRPr="00934528">
              <w:rPr>
                <w:rFonts w:ascii="Arial" w:hAnsi="Arial" w:cs="Arial"/>
              </w:rPr>
              <w:t xml:space="preserve"> </w:t>
            </w:r>
            <w:r w:rsidR="00EF2805" w:rsidRPr="00EF2805">
              <w:rPr>
                <w:rFonts w:ascii="Arial" w:hAnsi="Arial" w:cs="Arial"/>
              </w:rPr>
              <w:t>$8,860.00</w:t>
            </w:r>
          </w:p>
          <w:p w14:paraId="3938F081" w14:textId="77777777" w:rsidR="00B856C1" w:rsidRDefault="006E4ED5" w:rsidP="008D3364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7042">
              <w:rPr>
                <w:rFonts w:ascii="Arial" w:hAnsi="Arial" w:cs="Arial"/>
                <w:sz w:val="20"/>
                <w:szCs w:val="20"/>
              </w:rPr>
              <w:t>(</w:t>
            </w:r>
            <w:r w:rsidRPr="00934528">
              <w:rPr>
                <w:rFonts w:ascii="Arial" w:hAnsi="Arial" w:cs="Arial"/>
                <w:sz w:val="20"/>
                <w:szCs w:val="20"/>
              </w:rPr>
              <w:t>Berkley,</w:t>
            </w:r>
            <w:r w:rsidR="00B2704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34528">
              <w:rPr>
                <w:rFonts w:ascii="Arial" w:hAnsi="Arial" w:cs="Arial"/>
                <w:sz w:val="20"/>
                <w:szCs w:val="20"/>
              </w:rPr>
              <w:t>Bridgewater, Dighton, Middleboro,</w:t>
            </w:r>
          </w:p>
          <w:p w14:paraId="404F5691" w14:textId="048DAC9C" w:rsidR="00B856C1" w:rsidRDefault="006E4ED5" w:rsidP="008D3364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528">
              <w:rPr>
                <w:rFonts w:ascii="Arial" w:hAnsi="Arial" w:cs="Arial"/>
                <w:sz w:val="20"/>
                <w:szCs w:val="20"/>
              </w:rPr>
              <w:t>Raynham, Rehoboth,</w:t>
            </w:r>
          </w:p>
          <w:p w14:paraId="3616BD69" w14:textId="586F48F9" w:rsidR="00B27042" w:rsidRDefault="006E4ED5" w:rsidP="008D3364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528">
              <w:rPr>
                <w:rFonts w:ascii="Arial" w:hAnsi="Arial" w:cs="Arial"/>
                <w:sz w:val="20"/>
                <w:szCs w:val="20"/>
              </w:rPr>
              <w:t>Taunton</w:t>
            </w:r>
            <w:r w:rsidRPr="00B27042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7807905A" w14:textId="77777777" w:rsidR="00B27042" w:rsidRDefault="00B27042" w:rsidP="008D3364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56D51B6" w14:textId="50707097" w:rsidR="00B27042" w:rsidRDefault="006E4ED5" w:rsidP="008D3364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934528">
              <w:rPr>
                <w:rFonts w:ascii="Arial" w:hAnsi="Arial" w:cs="Arial"/>
              </w:rPr>
              <w:t>Out</w:t>
            </w:r>
            <w:r w:rsidR="00B27042">
              <w:rPr>
                <w:rFonts w:ascii="Arial" w:hAnsi="Arial" w:cs="Arial"/>
              </w:rPr>
              <w:t>-</w:t>
            </w:r>
            <w:r w:rsidRPr="00934528">
              <w:rPr>
                <w:rFonts w:ascii="Arial" w:hAnsi="Arial" w:cs="Arial"/>
              </w:rPr>
              <w:t>of</w:t>
            </w:r>
            <w:r w:rsidR="00B27042">
              <w:rPr>
                <w:rFonts w:ascii="Arial" w:hAnsi="Arial" w:cs="Arial"/>
              </w:rPr>
              <w:t>-</w:t>
            </w:r>
            <w:r w:rsidRPr="00934528">
              <w:rPr>
                <w:rFonts w:ascii="Arial" w:hAnsi="Arial" w:cs="Arial"/>
              </w:rPr>
              <w:t>District</w:t>
            </w:r>
            <w:r w:rsidR="00B27042">
              <w:rPr>
                <w:rFonts w:ascii="Arial" w:hAnsi="Arial" w:cs="Arial"/>
              </w:rPr>
              <w:t>:</w:t>
            </w:r>
            <w:r w:rsidRPr="00934528">
              <w:rPr>
                <w:rFonts w:ascii="Arial" w:hAnsi="Arial" w:cs="Arial"/>
              </w:rPr>
              <w:t xml:space="preserve"> </w:t>
            </w:r>
            <w:r w:rsidR="00B14391" w:rsidRPr="00B14391">
              <w:rPr>
                <w:rFonts w:ascii="Arial" w:hAnsi="Arial" w:cs="Arial"/>
              </w:rPr>
              <w:t>$9,860.00</w:t>
            </w:r>
          </w:p>
          <w:p w14:paraId="08A799B3" w14:textId="77777777" w:rsidR="00B27042" w:rsidRDefault="00B27042" w:rsidP="008D3364">
            <w:pPr>
              <w:spacing w:line="259" w:lineRule="auto"/>
              <w:jc w:val="center"/>
              <w:rPr>
                <w:rFonts w:ascii="Arial" w:hAnsi="Arial" w:cs="Arial"/>
              </w:rPr>
            </w:pPr>
          </w:p>
          <w:p w14:paraId="289A04BE" w14:textId="203CB16A" w:rsidR="00263F4B" w:rsidRPr="00934528" w:rsidRDefault="006E4ED5" w:rsidP="008D3364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934528">
              <w:rPr>
                <w:rFonts w:ascii="Arial" w:hAnsi="Arial" w:cs="Arial"/>
              </w:rPr>
              <w:t>Out</w:t>
            </w:r>
            <w:r w:rsidR="00B27042">
              <w:rPr>
                <w:rFonts w:ascii="Arial" w:hAnsi="Arial" w:cs="Arial"/>
              </w:rPr>
              <w:t>-</w:t>
            </w:r>
            <w:r w:rsidRPr="00934528">
              <w:rPr>
                <w:rFonts w:ascii="Arial" w:hAnsi="Arial" w:cs="Arial"/>
              </w:rPr>
              <w:t>of</w:t>
            </w:r>
            <w:r w:rsidR="00B27042">
              <w:rPr>
                <w:rFonts w:ascii="Arial" w:hAnsi="Arial" w:cs="Arial"/>
              </w:rPr>
              <w:t>-</w:t>
            </w:r>
            <w:r w:rsidRPr="00934528">
              <w:rPr>
                <w:rFonts w:ascii="Arial" w:hAnsi="Arial" w:cs="Arial"/>
              </w:rPr>
              <w:t>State</w:t>
            </w:r>
            <w:r w:rsidR="00B27042">
              <w:rPr>
                <w:rFonts w:ascii="Arial" w:hAnsi="Arial" w:cs="Arial"/>
              </w:rPr>
              <w:t>:</w:t>
            </w:r>
            <w:r w:rsidRPr="00934528">
              <w:rPr>
                <w:rFonts w:ascii="Arial" w:hAnsi="Arial" w:cs="Arial"/>
              </w:rPr>
              <w:t xml:space="preserve"> </w:t>
            </w:r>
            <w:r w:rsidR="00B14391" w:rsidRPr="00B14391">
              <w:rPr>
                <w:rFonts w:ascii="Arial" w:hAnsi="Arial" w:cs="Arial"/>
              </w:rPr>
              <w:t>$10,860.00</w:t>
            </w:r>
          </w:p>
        </w:tc>
        <w:tc>
          <w:tcPr>
            <w:tcW w:w="1350" w:type="dxa"/>
            <w:hideMark/>
          </w:tcPr>
          <w:p w14:paraId="37B4ABE4" w14:textId="77777777" w:rsidR="006E4ED5" w:rsidRPr="00934528" w:rsidRDefault="006E4ED5" w:rsidP="00DB5A17">
            <w:pPr>
              <w:spacing w:line="259" w:lineRule="auto"/>
              <w:rPr>
                <w:rFonts w:ascii="Arial" w:hAnsi="Arial" w:cs="Arial"/>
              </w:rPr>
            </w:pPr>
            <w:r w:rsidRPr="00934528">
              <w:rPr>
                <w:rFonts w:ascii="Arial" w:hAnsi="Arial" w:cs="Arial"/>
              </w:rPr>
              <w:t>10 months</w:t>
            </w:r>
          </w:p>
        </w:tc>
        <w:tc>
          <w:tcPr>
            <w:tcW w:w="1800" w:type="dxa"/>
            <w:hideMark/>
          </w:tcPr>
          <w:p w14:paraId="1DC27EAC" w14:textId="5E4FED5D" w:rsidR="00013DB6" w:rsidRDefault="006E4ED5" w:rsidP="00DB5A17">
            <w:pPr>
              <w:spacing w:line="259" w:lineRule="auto"/>
              <w:rPr>
                <w:rFonts w:ascii="Arial" w:hAnsi="Arial" w:cs="Arial"/>
              </w:rPr>
            </w:pPr>
            <w:r w:rsidRPr="00934528">
              <w:rPr>
                <w:rFonts w:ascii="Arial" w:hAnsi="Arial" w:cs="Arial"/>
              </w:rPr>
              <w:t>Rolling admission</w:t>
            </w:r>
          </w:p>
          <w:p w14:paraId="28352B80" w14:textId="77777777" w:rsidR="00013DB6" w:rsidRDefault="00013DB6" w:rsidP="00DB5A17">
            <w:pPr>
              <w:spacing w:line="259" w:lineRule="auto"/>
              <w:rPr>
                <w:rFonts w:ascii="Arial" w:hAnsi="Arial" w:cs="Arial"/>
              </w:rPr>
            </w:pPr>
          </w:p>
          <w:p w14:paraId="1E4807D5" w14:textId="77777777" w:rsidR="00013DB6" w:rsidRDefault="00013DB6" w:rsidP="00DB5A17">
            <w:pPr>
              <w:spacing w:line="259" w:lineRule="auto"/>
              <w:rPr>
                <w:rFonts w:ascii="Arial" w:hAnsi="Arial" w:cs="Arial"/>
              </w:rPr>
            </w:pPr>
          </w:p>
          <w:p w14:paraId="4827B5DE" w14:textId="77777777" w:rsidR="00013DB6" w:rsidRDefault="00013DB6" w:rsidP="00DB5A17">
            <w:pPr>
              <w:spacing w:line="259" w:lineRule="auto"/>
              <w:rPr>
                <w:rFonts w:ascii="Arial" w:hAnsi="Arial" w:cs="Arial"/>
              </w:rPr>
            </w:pPr>
          </w:p>
          <w:p w14:paraId="549BA1AB" w14:textId="77777777" w:rsidR="00013DB6" w:rsidRDefault="00013DB6" w:rsidP="00DB5A17">
            <w:pPr>
              <w:spacing w:line="259" w:lineRule="auto"/>
              <w:rPr>
                <w:rFonts w:ascii="Arial" w:hAnsi="Arial" w:cs="Arial"/>
              </w:rPr>
            </w:pPr>
          </w:p>
          <w:p w14:paraId="2673F0C2" w14:textId="4086FD7D" w:rsidR="00013DB6" w:rsidRPr="00934528" w:rsidRDefault="00013DB6" w:rsidP="00DB5A17">
            <w:pPr>
              <w:spacing w:line="259" w:lineRule="auto"/>
              <w:rPr>
                <w:rFonts w:ascii="Arial" w:hAnsi="Arial" w:cs="Arial"/>
              </w:rPr>
            </w:pPr>
          </w:p>
        </w:tc>
      </w:tr>
      <w:tr w:rsidR="0074428F" w:rsidRPr="00132699" w14:paraId="10E1E63D" w14:textId="77777777" w:rsidTr="2CA32B6C">
        <w:trPr>
          <w:trHeight w:val="1695"/>
        </w:trPr>
        <w:tc>
          <w:tcPr>
            <w:tcW w:w="3415" w:type="dxa"/>
          </w:tcPr>
          <w:p w14:paraId="6F79ED63" w14:textId="0036D998" w:rsidR="0074428F" w:rsidRPr="00934528" w:rsidRDefault="0074428F" w:rsidP="0074428F">
            <w:pPr>
              <w:rPr>
                <w:rFonts w:ascii="Arial" w:hAnsi="Arial" w:cs="Arial"/>
                <w:b/>
                <w:bCs/>
              </w:rPr>
            </w:pPr>
            <w:r w:rsidRPr="00934528">
              <w:rPr>
                <w:rFonts w:ascii="Arial" w:hAnsi="Arial" w:cs="Arial"/>
                <w:b/>
                <w:bCs/>
              </w:rPr>
              <w:t xml:space="preserve">Shawsheen Valley Regional Technical School </w:t>
            </w:r>
            <w:r w:rsidRPr="00132699">
              <w:rPr>
                <w:rFonts w:ascii="Arial" w:hAnsi="Arial" w:cs="Arial"/>
              </w:rPr>
              <w:br/>
            </w:r>
            <w:r w:rsidRPr="00934528">
              <w:rPr>
                <w:rFonts w:ascii="Arial" w:hAnsi="Arial" w:cs="Arial"/>
              </w:rPr>
              <w:t>(Billerica)</w:t>
            </w:r>
            <w:r w:rsidRPr="00132699">
              <w:rPr>
                <w:rFonts w:ascii="Arial" w:hAnsi="Arial" w:cs="Arial"/>
              </w:rPr>
              <w:br/>
            </w:r>
            <w:hyperlink r:id="rId15" w:history="1">
              <w:r w:rsidRPr="00934528">
                <w:rPr>
                  <w:rStyle w:val="Hyperlink"/>
                  <w:rFonts w:ascii="Arial" w:hAnsi="Arial" w:cs="Arial"/>
                  <w:sz w:val="16"/>
                  <w:szCs w:val="16"/>
                </w:rPr>
                <w:t xml:space="preserve">shawsheenpracticalnursing.com </w:t>
              </w:r>
            </w:hyperlink>
          </w:p>
        </w:tc>
        <w:tc>
          <w:tcPr>
            <w:tcW w:w="2970" w:type="dxa"/>
          </w:tcPr>
          <w:p w14:paraId="53463BC3" w14:textId="77777777" w:rsidR="0074428F" w:rsidRDefault="0074428F" w:rsidP="0074428F">
            <w:pPr>
              <w:spacing w:line="259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3394EDF8" w14:textId="486F93BD" w:rsidR="0074428F" w:rsidRPr="00934528" w:rsidRDefault="0074428F" w:rsidP="0074428F">
            <w:pPr>
              <w:jc w:val="center"/>
              <w:rPr>
                <w:rFonts w:ascii="Arial" w:hAnsi="Arial" w:cs="Arial"/>
              </w:rPr>
            </w:pPr>
            <w:r w:rsidRPr="00934528">
              <w:rPr>
                <w:rFonts w:ascii="Arial" w:hAnsi="Arial" w:cs="Arial"/>
              </w:rPr>
              <w:t>In</w:t>
            </w:r>
            <w:r>
              <w:rPr>
                <w:rFonts w:ascii="Arial" w:hAnsi="Arial" w:cs="Arial"/>
              </w:rPr>
              <w:t>-</w:t>
            </w:r>
            <w:r w:rsidRPr="00934528">
              <w:rPr>
                <w:rFonts w:ascii="Arial" w:hAnsi="Arial" w:cs="Arial"/>
              </w:rPr>
              <w:t>State</w:t>
            </w:r>
            <w:r>
              <w:rPr>
                <w:rFonts w:ascii="Arial" w:hAnsi="Arial" w:cs="Arial"/>
              </w:rPr>
              <w:t>:</w:t>
            </w:r>
            <w:r w:rsidRPr="00934528">
              <w:rPr>
                <w:rFonts w:ascii="Arial" w:hAnsi="Arial" w:cs="Arial"/>
              </w:rPr>
              <w:t xml:space="preserve"> $</w:t>
            </w:r>
            <w:r>
              <w:rPr>
                <w:rFonts w:ascii="Arial" w:hAnsi="Arial" w:cs="Arial"/>
              </w:rPr>
              <w:t>16,549</w:t>
            </w:r>
          </w:p>
        </w:tc>
        <w:tc>
          <w:tcPr>
            <w:tcW w:w="1350" w:type="dxa"/>
          </w:tcPr>
          <w:p w14:paraId="737A186F" w14:textId="33F6D65B" w:rsidR="0074428F" w:rsidRPr="00934528" w:rsidRDefault="0074428F" w:rsidP="0074428F">
            <w:pPr>
              <w:rPr>
                <w:rFonts w:ascii="Arial" w:hAnsi="Arial" w:cs="Arial"/>
              </w:rPr>
            </w:pPr>
            <w:r w:rsidRPr="00934528">
              <w:rPr>
                <w:rFonts w:ascii="Arial" w:hAnsi="Arial" w:cs="Arial"/>
              </w:rPr>
              <w:t>10 months</w:t>
            </w:r>
          </w:p>
        </w:tc>
        <w:tc>
          <w:tcPr>
            <w:tcW w:w="1800" w:type="dxa"/>
          </w:tcPr>
          <w:p w14:paraId="2E085642" w14:textId="01626B50" w:rsidR="0074428F" w:rsidRPr="00934528" w:rsidRDefault="0074428F" w:rsidP="0074428F">
            <w:pPr>
              <w:rPr>
                <w:rFonts w:ascii="Arial" w:hAnsi="Arial" w:cs="Arial"/>
              </w:rPr>
            </w:pPr>
            <w:r w:rsidRPr="00934528">
              <w:rPr>
                <w:rFonts w:ascii="Arial" w:hAnsi="Arial" w:cs="Arial"/>
              </w:rPr>
              <w:t xml:space="preserve">Rolling </w:t>
            </w:r>
            <w:r w:rsidRPr="00132699">
              <w:rPr>
                <w:rFonts w:ascii="Arial" w:hAnsi="Arial" w:cs="Arial"/>
              </w:rPr>
              <w:t>a</w:t>
            </w:r>
            <w:r w:rsidRPr="00934528">
              <w:rPr>
                <w:rFonts w:ascii="Arial" w:hAnsi="Arial" w:cs="Arial"/>
              </w:rPr>
              <w:t>dmission</w:t>
            </w:r>
            <w:r>
              <w:rPr>
                <w:rFonts w:ascii="Arial" w:hAnsi="Arial" w:cs="Arial"/>
              </w:rPr>
              <w:t xml:space="preserve"> (cap program at 55)</w:t>
            </w:r>
          </w:p>
        </w:tc>
      </w:tr>
      <w:tr w:rsidR="0074428F" w:rsidRPr="00132699" w14:paraId="18F0E10E" w14:textId="77777777" w:rsidTr="2CA32B6C">
        <w:trPr>
          <w:trHeight w:val="620"/>
        </w:trPr>
        <w:tc>
          <w:tcPr>
            <w:tcW w:w="3415" w:type="dxa"/>
            <w:shd w:val="clear" w:color="auto" w:fill="2F5496" w:themeFill="accent1" w:themeFillShade="BF"/>
          </w:tcPr>
          <w:p w14:paraId="5ECB0155" w14:textId="48D5FA08" w:rsidR="0074428F" w:rsidRPr="00263F4B" w:rsidRDefault="0074428F" w:rsidP="0074428F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263F4B">
              <w:rPr>
                <w:rFonts w:ascii="Arial" w:hAnsi="Arial" w:cs="Arial"/>
                <w:b/>
                <w:bCs/>
                <w:color w:val="FFFFFF" w:themeColor="background1"/>
              </w:rPr>
              <w:lastRenderedPageBreak/>
              <w:t>LPN Certificate Program</w:t>
            </w:r>
          </w:p>
        </w:tc>
        <w:tc>
          <w:tcPr>
            <w:tcW w:w="2970" w:type="dxa"/>
            <w:shd w:val="clear" w:color="auto" w:fill="2F5496" w:themeFill="accent1" w:themeFillShade="BF"/>
          </w:tcPr>
          <w:p w14:paraId="081AC4D4" w14:textId="194E8FAB" w:rsidR="0074428F" w:rsidRPr="00263F4B" w:rsidRDefault="0074428F" w:rsidP="0074428F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263F4B">
              <w:rPr>
                <w:rFonts w:ascii="Arial" w:hAnsi="Arial" w:cs="Arial"/>
                <w:b/>
                <w:bCs/>
                <w:color w:val="FFFFFF" w:themeColor="background1"/>
              </w:rPr>
              <w:t>Tuition, Fees,</w:t>
            </w:r>
          </w:p>
          <w:p w14:paraId="2CFEFAB0" w14:textId="0A62E39C" w:rsidR="0074428F" w:rsidRPr="00263F4B" w:rsidRDefault="0074428F" w:rsidP="0074428F">
            <w:pPr>
              <w:rPr>
                <w:rFonts w:ascii="Arial" w:hAnsi="Arial" w:cs="Arial"/>
                <w:color w:val="FFFFFF" w:themeColor="background1"/>
              </w:rPr>
            </w:pPr>
            <w:r w:rsidRPr="00263F4B">
              <w:rPr>
                <w:rFonts w:ascii="Arial" w:hAnsi="Arial" w:cs="Arial"/>
                <w:b/>
                <w:bCs/>
                <w:color w:val="FFFFFF" w:themeColor="background1"/>
              </w:rPr>
              <w:t>Mandatory Costs</w:t>
            </w:r>
          </w:p>
        </w:tc>
        <w:tc>
          <w:tcPr>
            <w:tcW w:w="1350" w:type="dxa"/>
            <w:shd w:val="clear" w:color="auto" w:fill="2F5496" w:themeFill="accent1" w:themeFillShade="BF"/>
          </w:tcPr>
          <w:p w14:paraId="4CE3FF7D" w14:textId="48342C99" w:rsidR="0074428F" w:rsidRPr="00263F4B" w:rsidRDefault="0074428F" w:rsidP="0074428F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263F4B">
              <w:rPr>
                <w:rFonts w:ascii="Arial" w:hAnsi="Arial" w:cs="Arial"/>
                <w:b/>
                <w:bCs/>
                <w:color w:val="FFFFFF" w:themeColor="background1"/>
              </w:rPr>
              <w:t>Duration</w:t>
            </w:r>
          </w:p>
        </w:tc>
        <w:tc>
          <w:tcPr>
            <w:tcW w:w="1800" w:type="dxa"/>
            <w:shd w:val="clear" w:color="auto" w:fill="2F5496" w:themeFill="accent1" w:themeFillShade="BF"/>
          </w:tcPr>
          <w:p w14:paraId="61CD382C" w14:textId="1A3473A3" w:rsidR="0074428F" w:rsidRPr="00263F4B" w:rsidRDefault="0074428F" w:rsidP="0074428F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263F4B">
              <w:rPr>
                <w:rFonts w:ascii="Arial" w:hAnsi="Arial" w:cs="Arial"/>
                <w:b/>
                <w:bCs/>
                <w:color w:val="FFFFFF" w:themeColor="background1"/>
              </w:rPr>
              <w:t>Application Deadline</w:t>
            </w:r>
          </w:p>
        </w:tc>
      </w:tr>
      <w:tr w:rsidR="0074428F" w:rsidRPr="00132699" w14:paraId="554C37F7" w14:textId="77777777" w:rsidTr="2CA32B6C">
        <w:trPr>
          <w:trHeight w:val="2330"/>
        </w:trPr>
        <w:tc>
          <w:tcPr>
            <w:tcW w:w="3415" w:type="dxa"/>
            <w:hideMark/>
          </w:tcPr>
          <w:p w14:paraId="15F596EF" w14:textId="77777777" w:rsidR="0074428F" w:rsidRPr="00132699" w:rsidRDefault="0074428F" w:rsidP="0074428F">
            <w:pPr>
              <w:spacing w:line="259" w:lineRule="auto"/>
              <w:rPr>
                <w:rFonts w:ascii="Arial" w:hAnsi="Arial" w:cs="Arial"/>
                <w:b/>
                <w:bCs/>
              </w:rPr>
            </w:pPr>
            <w:r w:rsidRPr="00934528">
              <w:rPr>
                <w:rFonts w:ascii="Arial" w:hAnsi="Arial" w:cs="Arial"/>
                <w:b/>
                <w:bCs/>
              </w:rPr>
              <w:t xml:space="preserve">Diman Regional School of </w:t>
            </w:r>
          </w:p>
          <w:p w14:paraId="10E8637A" w14:textId="7B23580B" w:rsidR="0074428F" w:rsidRPr="00132699" w:rsidRDefault="0074428F" w:rsidP="0074428F">
            <w:pPr>
              <w:spacing w:line="259" w:lineRule="auto"/>
              <w:rPr>
                <w:rFonts w:ascii="Arial" w:hAnsi="Arial" w:cs="Arial"/>
              </w:rPr>
            </w:pPr>
            <w:r w:rsidRPr="00934528">
              <w:rPr>
                <w:rFonts w:ascii="Arial" w:hAnsi="Arial" w:cs="Arial"/>
                <w:b/>
                <w:bCs/>
              </w:rPr>
              <w:t xml:space="preserve">Practical Nursing </w:t>
            </w:r>
            <w:r w:rsidRPr="00132699">
              <w:rPr>
                <w:rFonts w:ascii="Arial" w:hAnsi="Arial" w:cs="Arial"/>
              </w:rPr>
              <w:br/>
            </w:r>
            <w:r w:rsidRPr="00934528">
              <w:rPr>
                <w:rFonts w:ascii="Arial" w:hAnsi="Arial" w:cs="Arial"/>
              </w:rPr>
              <w:t>(Fall River)</w:t>
            </w:r>
          </w:p>
          <w:p w14:paraId="71788590" w14:textId="0A2C7560" w:rsidR="0074428F" w:rsidRDefault="008E73FF" w:rsidP="0074428F">
            <w:pPr>
              <w:spacing w:line="259" w:lineRule="auto"/>
            </w:pPr>
            <w:hyperlink r:id="rId16" w:history="1">
              <w:r w:rsidR="0074428F" w:rsidRPr="00A863F2">
                <w:rPr>
                  <w:rStyle w:val="Hyperlink"/>
                </w:rPr>
                <w:t>https://www.dimanregional.org/our-programs/practical-nursing</w:t>
              </w:r>
            </w:hyperlink>
          </w:p>
          <w:p w14:paraId="292A4549" w14:textId="393945B6" w:rsidR="0074428F" w:rsidRPr="00934528" w:rsidRDefault="0074428F" w:rsidP="0074428F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0" w:type="dxa"/>
            <w:hideMark/>
          </w:tcPr>
          <w:p w14:paraId="55B0CC39" w14:textId="06BAB324" w:rsidR="0074428F" w:rsidRPr="00934528" w:rsidRDefault="0074428F" w:rsidP="0074428F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934528">
              <w:rPr>
                <w:rFonts w:ascii="Arial" w:hAnsi="Arial" w:cs="Arial"/>
              </w:rPr>
              <w:t>In-District</w:t>
            </w:r>
            <w:r>
              <w:rPr>
                <w:rFonts w:ascii="Arial" w:hAnsi="Arial" w:cs="Arial"/>
              </w:rPr>
              <w:t>:</w:t>
            </w:r>
            <w:r w:rsidRPr="00934528">
              <w:rPr>
                <w:rFonts w:ascii="Arial" w:hAnsi="Arial" w:cs="Arial"/>
              </w:rPr>
              <w:t xml:space="preserve"> </w:t>
            </w:r>
            <w:r w:rsidRPr="007E5CF6">
              <w:rPr>
                <w:rFonts w:ascii="Arial" w:hAnsi="Arial" w:cs="Arial"/>
              </w:rPr>
              <w:t>$1</w:t>
            </w:r>
            <w:r>
              <w:rPr>
                <w:rFonts w:ascii="Arial" w:hAnsi="Arial" w:cs="Arial"/>
              </w:rPr>
              <w:t>3</w:t>
            </w:r>
            <w:r w:rsidRPr="007E5CF6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823 </w:t>
            </w:r>
            <w:r w:rsidRPr="00934528">
              <w:rPr>
                <w:rFonts w:ascii="Arial" w:hAnsi="Arial" w:cs="Arial"/>
                <w:sz w:val="20"/>
                <w:szCs w:val="20"/>
              </w:rPr>
              <w:t>(Fall River, Somerset, Swansea</w:t>
            </w:r>
            <w:r w:rsidRPr="00B2704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34528">
              <w:rPr>
                <w:rFonts w:ascii="Arial" w:hAnsi="Arial" w:cs="Arial"/>
                <w:sz w:val="20"/>
                <w:szCs w:val="20"/>
              </w:rPr>
              <w:t>Westport)</w:t>
            </w:r>
            <w:r w:rsidRPr="00934528">
              <w:rPr>
                <w:rFonts w:ascii="Arial" w:hAnsi="Arial" w:cs="Arial"/>
              </w:rPr>
              <w:br/>
            </w:r>
            <w:r w:rsidRPr="00934528">
              <w:rPr>
                <w:rFonts w:ascii="Arial" w:hAnsi="Arial" w:cs="Arial"/>
              </w:rPr>
              <w:br/>
              <w:t>Out</w:t>
            </w:r>
            <w:r>
              <w:rPr>
                <w:rFonts w:ascii="Arial" w:hAnsi="Arial" w:cs="Arial"/>
              </w:rPr>
              <w:t>-of-</w:t>
            </w:r>
            <w:r w:rsidRPr="00934528">
              <w:rPr>
                <w:rFonts w:ascii="Arial" w:hAnsi="Arial" w:cs="Arial"/>
              </w:rPr>
              <w:t>District</w:t>
            </w:r>
            <w:r>
              <w:rPr>
                <w:rFonts w:ascii="Arial" w:hAnsi="Arial" w:cs="Arial"/>
              </w:rPr>
              <w:t xml:space="preserve">: </w:t>
            </w:r>
            <w:r w:rsidRPr="008D0C0F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t>20</w:t>
            </w:r>
            <w:r w:rsidRPr="008D0C0F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223</w:t>
            </w:r>
            <w:r w:rsidRPr="00934528">
              <w:rPr>
                <w:rFonts w:ascii="Arial" w:hAnsi="Arial" w:cs="Arial"/>
              </w:rPr>
              <w:br/>
            </w:r>
            <w:r w:rsidRPr="00934528">
              <w:rPr>
                <w:rFonts w:ascii="Arial" w:hAnsi="Arial" w:cs="Arial"/>
              </w:rPr>
              <w:br/>
              <w:t>Out-of-State</w:t>
            </w:r>
            <w:r>
              <w:rPr>
                <w:rFonts w:ascii="Arial" w:hAnsi="Arial" w:cs="Arial"/>
              </w:rPr>
              <w:t xml:space="preserve">: </w:t>
            </w:r>
            <w:r w:rsidRPr="008D0C0F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t>21</w:t>
            </w:r>
            <w:r w:rsidRPr="008D0C0F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623</w:t>
            </w:r>
          </w:p>
        </w:tc>
        <w:tc>
          <w:tcPr>
            <w:tcW w:w="1350" w:type="dxa"/>
            <w:hideMark/>
          </w:tcPr>
          <w:p w14:paraId="7A978437" w14:textId="77777777" w:rsidR="0074428F" w:rsidRPr="00934528" w:rsidRDefault="0074428F" w:rsidP="0074428F">
            <w:pPr>
              <w:spacing w:line="259" w:lineRule="auto"/>
              <w:rPr>
                <w:rFonts w:ascii="Arial" w:hAnsi="Arial" w:cs="Arial"/>
              </w:rPr>
            </w:pPr>
            <w:r w:rsidRPr="00934528">
              <w:rPr>
                <w:rFonts w:ascii="Arial" w:hAnsi="Arial" w:cs="Arial"/>
              </w:rPr>
              <w:t>10 months</w:t>
            </w:r>
          </w:p>
        </w:tc>
        <w:tc>
          <w:tcPr>
            <w:tcW w:w="1800" w:type="dxa"/>
            <w:hideMark/>
          </w:tcPr>
          <w:p w14:paraId="309E1B84" w14:textId="156A2D3A" w:rsidR="0074428F" w:rsidRPr="00934528" w:rsidRDefault="0074428F" w:rsidP="0074428F">
            <w:pPr>
              <w:spacing w:line="259" w:lineRule="auto"/>
              <w:rPr>
                <w:rFonts w:ascii="Arial" w:hAnsi="Arial" w:cs="Arial"/>
              </w:rPr>
            </w:pPr>
            <w:r w:rsidRPr="00934528">
              <w:rPr>
                <w:rFonts w:ascii="Arial" w:hAnsi="Arial" w:cs="Arial"/>
              </w:rPr>
              <w:t>Rolling admission</w:t>
            </w:r>
          </w:p>
        </w:tc>
      </w:tr>
      <w:tr w:rsidR="0074428F" w:rsidRPr="00132699" w14:paraId="1337E4CC" w14:textId="77777777" w:rsidTr="2CA32B6C">
        <w:trPr>
          <w:trHeight w:val="1680"/>
        </w:trPr>
        <w:tc>
          <w:tcPr>
            <w:tcW w:w="3415" w:type="dxa"/>
            <w:hideMark/>
          </w:tcPr>
          <w:p w14:paraId="74D38BF8" w14:textId="259AC952" w:rsidR="0074428F" w:rsidRPr="00132699" w:rsidRDefault="0074428F" w:rsidP="0074428F">
            <w:pPr>
              <w:spacing w:line="259" w:lineRule="auto"/>
              <w:rPr>
                <w:rFonts w:ascii="Arial" w:hAnsi="Arial" w:cs="Arial"/>
              </w:rPr>
            </w:pPr>
            <w:r w:rsidRPr="00934528">
              <w:rPr>
                <w:rFonts w:ascii="Arial" w:hAnsi="Arial" w:cs="Arial"/>
                <w:b/>
                <w:bCs/>
              </w:rPr>
              <w:t>Greater Lowell Tech</w:t>
            </w:r>
            <w:r w:rsidRPr="00934528">
              <w:rPr>
                <w:rFonts w:ascii="Arial" w:hAnsi="Arial" w:cs="Arial"/>
              </w:rPr>
              <w:t xml:space="preserve"> </w:t>
            </w:r>
            <w:r w:rsidRPr="00132699">
              <w:rPr>
                <w:rFonts w:ascii="Arial" w:hAnsi="Arial" w:cs="Arial"/>
              </w:rPr>
              <w:br/>
            </w:r>
            <w:r w:rsidRPr="00934528">
              <w:rPr>
                <w:rFonts w:ascii="Arial" w:hAnsi="Arial" w:cs="Arial"/>
              </w:rPr>
              <w:t>(Lowell)</w:t>
            </w:r>
          </w:p>
          <w:p w14:paraId="6343658E" w14:textId="6537098D" w:rsidR="0074428F" w:rsidRDefault="008E73FF" w:rsidP="0074428F">
            <w:pPr>
              <w:spacing w:line="259" w:lineRule="auto"/>
            </w:pPr>
            <w:hyperlink r:id="rId17" w:history="1">
              <w:r w:rsidR="0074428F" w:rsidRPr="00A863F2">
                <w:rPr>
                  <w:rStyle w:val="Hyperlink"/>
                </w:rPr>
                <w:t>https://www.gltech.org/greater-lowell-technical-school-of-practical-nursing/home</w:t>
              </w:r>
            </w:hyperlink>
          </w:p>
          <w:p w14:paraId="680BE53B" w14:textId="0D0A575A" w:rsidR="0074428F" w:rsidRPr="00934528" w:rsidRDefault="0074428F" w:rsidP="0074428F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0" w:type="dxa"/>
            <w:hideMark/>
          </w:tcPr>
          <w:p w14:paraId="41C9D7BF" w14:textId="09201E6F" w:rsidR="0074428F" w:rsidRDefault="0074428F" w:rsidP="0074428F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934528">
              <w:rPr>
                <w:rFonts w:ascii="Arial" w:hAnsi="Arial" w:cs="Arial"/>
              </w:rPr>
              <w:t>In-District</w:t>
            </w:r>
            <w:r>
              <w:rPr>
                <w:rFonts w:ascii="Arial" w:hAnsi="Arial" w:cs="Arial"/>
              </w:rPr>
              <w:t>:</w:t>
            </w:r>
            <w:r w:rsidRPr="00934528">
              <w:rPr>
                <w:rFonts w:ascii="Arial" w:hAnsi="Arial" w:cs="Arial"/>
              </w:rPr>
              <w:t xml:space="preserve"> $1</w:t>
            </w:r>
            <w:r>
              <w:rPr>
                <w:rFonts w:ascii="Arial" w:hAnsi="Arial" w:cs="Arial"/>
              </w:rPr>
              <w:t>1</w:t>
            </w:r>
            <w:r w:rsidRPr="00934528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830</w:t>
            </w:r>
          </w:p>
          <w:p w14:paraId="2B65F4DB" w14:textId="51680B69" w:rsidR="0074428F" w:rsidRPr="00934528" w:rsidRDefault="0074428F" w:rsidP="0074428F">
            <w:pPr>
              <w:spacing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Pr="00934528">
              <w:rPr>
                <w:rFonts w:ascii="Arial" w:hAnsi="Arial" w:cs="Arial"/>
              </w:rPr>
              <w:t>Lowell, Dracut, Tyngsboro,</w:t>
            </w:r>
            <w:r>
              <w:rPr>
                <w:rFonts w:ascii="Arial" w:hAnsi="Arial" w:cs="Arial"/>
              </w:rPr>
              <w:t xml:space="preserve"> </w:t>
            </w:r>
            <w:r w:rsidRPr="00934528">
              <w:rPr>
                <w:rFonts w:ascii="Arial" w:hAnsi="Arial" w:cs="Arial"/>
              </w:rPr>
              <w:t>Dunstable</w:t>
            </w:r>
            <w:r>
              <w:rPr>
                <w:rFonts w:ascii="Arial" w:hAnsi="Arial" w:cs="Arial"/>
              </w:rPr>
              <w:t>)</w:t>
            </w:r>
            <w:r w:rsidRPr="00934528">
              <w:rPr>
                <w:rFonts w:ascii="Arial" w:hAnsi="Arial" w:cs="Arial"/>
              </w:rPr>
              <w:br/>
            </w:r>
            <w:r w:rsidRPr="00934528">
              <w:rPr>
                <w:rFonts w:ascii="Arial" w:hAnsi="Arial" w:cs="Arial"/>
              </w:rPr>
              <w:br/>
              <w:t>Out-of-District</w:t>
            </w:r>
            <w:r>
              <w:rPr>
                <w:rFonts w:ascii="Arial" w:hAnsi="Arial" w:cs="Arial"/>
              </w:rPr>
              <w:t xml:space="preserve">: </w:t>
            </w:r>
            <w:r w:rsidRPr="00934528">
              <w:rPr>
                <w:rFonts w:ascii="Arial" w:hAnsi="Arial" w:cs="Arial"/>
              </w:rPr>
              <w:t>$1</w:t>
            </w:r>
            <w:r>
              <w:rPr>
                <w:rFonts w:ascii="Arial" w:hAnsi="Arial" w:cs="Arial"/>
              </w:rPr>
              <w:t>5</w:t>
            </w:r>
            <w:r w:rsidRPr="00934528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909</w:t>
            </w:r>
            <w:r w:rsidRPr="00934528">
              <w:rPr>
                <w:rFonts w:ascii="Arial" w:hAnsi="Arial" w:cs="Arial"/>
              </w:rPr>
              <w:br/>
            </w:r>
            <w:r w:rsidRPr="00934528">
              <w:rPr>
                <w:rFonts w:ascii="Arial" w:hAnsi="Arial" w:cs="Arial"/>
              </w:rPr>
              <w:br/>
              <w:t>Out-of-State</w:t>
            </w:r>
            <w:r>
              <w:rPr>
                <w:rFonts w:ascii="Arial" w:hAnsi="Arial" w:cs="Arial"/>
              </w:rPr>
              <w:t xml:space="preserve">: </w:t>
            </w:r>
            <w:r w:rsidRPr="00934528">
              <w:rPr>
                <w:rFonts w:ascii="Arial" w:hAnsi="Arial" w:cs="Arial"/>
              </w:rPr>
              <w:t>$1</w:t>
            </w:r>
            <w:r>
              <w:rPr>
                <w:rFonts w:ascii="Arial" w:hAnsi="Arial" w:cs="Arial"/>
              </w:rPr>
              <w:t>6</w:t>
            </w:r>
            <w:r w:rsidRPr="00934528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909</w:t>
            </w:r>
          </w:p>
        </w:tc>
        <w:tc>
          <w:tcPr>
            <w:tcW w:w="1350" w:type="dxa"/>
            <w:hideMark/>
          </w:tcPr>
          <w:p w14:paraId="016F4908" w14:textId="77777777" w:rsidR="0074428F" w:rsidRPr="00934528" w:rsidRDefault="0074428F" w:rsidP="0074428F">
            <w:pPr>
              <w:spacing w:line="259" w:lineRule="auto"/>
              <w:rPr>
                <w:rFonts w:ascii="Arial" w:hAnsi="Arial" w:cs="Arial"/>
              </w:rPr>
            </w:pPr>
            <w:r w:rsidRPr="00934528">
              <w:rPr>
                <w:rFonts w:ascii="Arial" w:hAnsi="Arial" w:cs="Arial"/>
              </w:rPr>
              <w:t>10 months</w:t>
            </w:r>
          </w:p>
        </w:tc>
        <w:tc>
          <w:tcPr>
            <w:tcW w:w="1800" w:type="dxa"/>
            <w:hideMark/>
          </w:tcPr>
          <w:p w14:paraId="41910941" w14:textId="77777777" w:rsidR="0074428F" w:rsidRPr="00934528" w:rsidRDefault="0074428F" w:rsidP="0074428F">
            <w:pPr>
              <w:spacing w:line="259" w:lineRule="auto"/>
              <w:rPr>
                <w:rFonts w:ascii="Arial" w:hAnsi="Arial" w:cs="Arial"/>
              </w:rPr>
            </w:pPr>
            <w:r w:rsidRPr="00934528">
              <w:rPr>
                <w:rFonts w:ascii="Arial" w:hAnsi="Arial" w:cs="Arial"/>
              </w:rPr>
              <w:t>Rolling admission</w:t>
            </w:r>
          </w:p>
        </w:tc>
      </w:tr>
      <w:tr w:rsidR="0074428F" w:rsidRPr="00132699" w14:paraId="7D3F5FDC" w14:textId="77777777" w:rsidTr="2CA32B6C">
        <w:trPr>
          <w:trHeight w:val="1160"/>
        </w:trPr>
        <w:tc>
          <w:tcPr>
            <w:tcW w:w="3415" w:type="dxa"/>
            <w:hideMark/>
          </w:tcPr>
          <w:p w14:paraId="4B4D626A" w14:textId="1C63EFF5" w:rsidR="0074428F" w:rsidRPr="00132699" w:rsidRDefault="0074428F" w:rsidP="0074428F">
            <w:pPr>
              <w:spacing w:line="259" w:lineRule="auto"/>
              <w:rPr>
                <w:rFonts w:ascii="Arial" w:hAnsi="Arial" w:cs="Arial"/>
              </w:rPr>
            </w:pPr>
            <w:r w:rsidRPr="00934528">
              <w:rPr>
                <w:rFonts w:ascii="Arial" w:hAnsi="Arial" w:cs="Arial"/>
                <w:b/>
                <w:bCs/>
              </w:rPr>
              <w:t xml:space="preserve">Greenfield Community College </w:t>
            </w:r>
            <w:r w:rsidRPr="00934528">
              <w:rPr>
                <w:rFonts w:ascii="Arial" w:hAnsi="Arial" w:cs="Arial"/>
              </w:rPr>
              <w:t>(Northampton)</w:t>
            </w:r>
          </w:p>
          <w:p w14:paraId="625115B0" w14:textId="180CE051" w:rsidR="0074428F" w:rsidRPr="00934528" w:rsidRDefault="008E73FF" w:rsidP="0074428F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hyperlink r:id="rId18" w:history="1">
              <w:r w:rsidR="0074428F" w:rsidRPr="00934528">
                <w:rPr>
                  <w:rStyle w:val="Hyperlink"/>
                  <w:rFonts w:ascii="Arial" w:hAnsi="Arial" w:cs="Arial"/>
                  <w:sz w:val="16"/>
                  <w:szCs w:val="16"/>
                </w:rPr>
                <w:t>gcc.mass.edu/academics/programs/practical-nursing/</w:t>
              </w:r>
            </w:hyperlink>
          </w:p>
        </w:tc>
        <w:tc>
          <w:tcPr>
            <w:tcW w:w="2970" w:type="dxa"/>
            <w:hideMark/>
          </w:tcPr>
          <w:p w14:paraId="64137E95" w14:textId="15216A13" w:rsidR="0074428F" w:rsidRPr="003E246B" w:rsidRDefault="0074428F" w:rsidP="0074428F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3E246B">
              <w:rPr>
                <w:rFonts w:ascii="Arial" w:hAnsi="Arial" w:cs="Arial"/>
              </w:rPr>
              <w:t>In-State: $1</w:t>
            </w:r>
            <w:r>
              <w:rPr>
                <w:rFonts w:ascii="Arial" w:hAnsi="Arial" w:cs="Arial"/>
              </w:rPr>
              <w:t>3</w:t>
            </w:r>
            <w:r w:rsidRPr="003E246B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087</w:t>
            </w:r>
          </w:p>
          <w:p w14:paraId="5743F703" w14:textId="486F1A42" w:rsidR="0074428F" w:rsidRDefault="0074428F" w:rsidP="0074428F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3E246B">
              <w:rPr>
                <w:rFonts w:ascii="Arial" w:hAnsi="Arial" w:cs="Arial"/>
              </w:rPr>
              <w:t>NEHBE Total: $1</w:t>
            </w:r>
            <w:r>
              <w:rPr>
                <w:rFonts w:ascii="Arial" w:hAnsi="Arial" w:cs="Arial"/>
              </w:rPr>
              <w:t>3</w:t>
            </w:r>
            <w:r w:rsidRPr="003E246B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768</w:t>
            </w:r>
          </w:p>
          <w:p w14:paraId="65681CD5" w14:textId="4D09D9BF" w:rsidR="0074428F" w:rsidRPr="003E246B" w:rsidRDefault="0074428F" w:rsidP="0074428F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3E246B">
              <w:rPr>
                <w:rFonts w:ascii="Arial" w:hAnsi="Arial" w:cs="Arial"/>
              </w:rPr>
              <w:t>Out-of-State: $2</w:t>
            </w:r>
            <w:r>
              <w:rPr>
                <w:rFonts w:ascii="Arial" w:hAnsi="Arial" w:cs="Arial"/>
              </w:rPr>
              <w:t>4</w:t>
            </w:r>
            <w:r w:rsidRPr="003E246B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17</w:t>
            </w:r>
            <w:r w:rsidRPr="003E246B">
              <w:rPr>
                <w:rFonts w:ascii="Arial" w:hAnsi="Arial" w:cs="Arial"/>
              </w:rPr>
              <w:t>4</w:t>
            </w:r>
          </w:p>
          <w:p w14:paraId="5BB9E7E3" w14:textId="24E644F0" w:rsidR="0074428F" w:rsidRPr="00934528" w:rsidRDefault="0074428F" w:rsidP="0074428F">
            <w:pPr>
              <w:spacing w:line="259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50" w:type="dxa"/>
            <w:hideMark/>
          </w:tcPr>
          <w:p w14:paraId="0601DF56" w14:textId="77777777" w:rsidR="0074428F" w:rsidRPr="00934528" w:rsidRDefault="0074428F" w:rsidP="0074428F">
            <w:pPr>
              <w:spacing w:line="259" w:lineRule="auto"/>
              <w:rPr>
                <w:rFonts w:ascii="Arial" w:hAnsi="Arial" w:cs="Arial"/>
              </w:rPr>
            </w:pPr>
            <w:r w:rsidRPr="00934528">
              <w:rPr>
                <w:rFonts w:ascii="Arial" w:hAnsi="Arial" w:cs="Arial"/>
              </w:rPr>
              <w:t>10 months</w:t>
            </w:r>
          </w:p>
        </w:tc>
        <w:tc>
          <w:tcPr>
            <w:tcW w:w="1800" w:type="dxa"/>
            <w:hideMark/>
          </w:tcPr>
          <w:p w14:paraId="3AE9CCF9" w14:textId="47633725" w:rsidR="0074428F" w:rsidRPr="00934528" w:rsidRDefault="0074428F" w:rsidP="0074428F">
            <w:p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Rolling admission</w:t>
            </w:r>
          </w:p>
        </w:tc>
      </w:tr>
      <w:tr w:rsidR="0074428F" w:rsidRPr="00132699" w14:paraId="0A4DE727" w14:textId="77777777" w:rsidTr="2CA32B6C">
        <w:trPr>
          <w:trHeight w:val="1450"/>
        </w:trPr>
        <w:tc>
          <w:tcPr>
            <w:tcW w:w="3415" w:type="dxa"/>
            <w:hideMark/>
          </w:tcPr>
          <w:p w14:paraId="034D70B7" w14:textId="7BBF3D49" w:rsidR="0074428F" w:rsidRPr="00934528" w:rsidRDefault="0074428F" w:rsidP="0074428F">
            <w:pPr>
              <w:spacing w:line="259" w:lineRule="auto"/>
              <w:rPr>
                <w:rFonts w:ascii="Arial" w:hAnsi="Arial" w:cs="Arial"/>
              </w:rPr>
            </w:pPr>
            <w:r w:rsidRPr="00934528">
              <w:rPr>
                <w:rFonts w:ascii="Arial" w:hAnsi="Arial" w:cs="Arial"/>
                <w:b/>
                <w:bCs/>
              </w:rPr>
              <w:t xml:space="preserve">Holyoke Community College </w:t>
            </w:r>
            <w:r w:rsidRPr="00934528">
              <w:rPr>
                <w:rFonts w:ascii="Arial" w:hAnsi="Arial" w:cs="Arial"/>
              </w:rPr>
              <w:t>(Holyoke)</w:t>
            </w:r>
            <w:r w:rsidRPr="00132699">
              <w:rPr>
                <w:rFonts w:ascii="Arial" w:hAnsi="Arial" w:cs="Arial"/>
              </w:rPr>
              <w:br/>
            </w:r>
            <w:hyperlink r:id="rId19" w:history="1">
              <w:r w:rsidRPr="00934528">
                <w:rPr>
                  <w:rStyle w:val="Hyperlink"/>
                  <w:rFonts w:ascii="Arial" w:hAnsi="Arial" w:cs="Arial"/>
                  <w:sz w:val="16"/>
                  <w:szCs w:val="16"/>
                </w:rPr>
                <w:t>hcc.edu/courses-and-programs/areas-of-study/health-sciences/nursing-(associate-and-practical)</w:t>
              </w:r>
            </w:hyperlink>
          </w:p>
        </w:tc>
        <w:tc>
          <w:tcPr>
            <w:tcW w:w="2970" w:type="dxa"/>
            <w:hideMark/>
          </w:tcPr>
          <w:p w14:paraId="266AE47D" w14:textId="275AF6F4" w:rsidR="0074428F" w:rsidRPr="00132699" w:rsidRDefault="0074428F" w:rsidP="0074428F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934528">
              <w:rPr>
                <w:rFonts w:ascii="Arial" w:hAnsi="Arial" w:cs="Arial"/>
              </w:rPr>
              <w:t>In</w:t>
            </w:r>
            <w:r>
              <w:rPr>
                <w:rFonts w:ascii="Arial" w:hAnsi="Arial" w:cs="Arial"/>
              </w:rPr>
              <w:t>-District:</w:t>
            </w:r>
            <w:r w:rsidRPr="00934528">
              <w:rPr>
                <w:rFonts w:ascii="Arial" w:hAnsi="Arial" w:cs="Arial"/>
              </w:rPr>
              <w:t xml:space="preserve"> $</w:t>
            </w:r>
            <w:r w:rsidRPr="00D136C4">
              <w:rPr>
                <w:rFonts w:ascii="Arial" w:hAnsi="Arial" w:cs="Arial"/>
              </w:rPr>
              <w:t>11,913.00</w:t>
            </w:r>
          </w:p>
          <w:p w14:paraId="522019C3" w14:textId="77777777" w:rsidR="0074428F" w:rsidRPr="00132699" w:rsidRDefault="0074428F" w:rsidP="0074428F">
            <w:pPr>
              <w:spacing w:line="259" w:lineRule="auto"/>
              <w:jc w:val="center"/>
              <w:rPr>
                <w:rFonts w:ascii="Arial" w:hAnsi="Arial" w:cs="Arial"/>
              </w:rPr>
            </w:pPr>
          </w:p>
          <w:p w14:paraId="5E9FE463" w14:textId="276F8580" w:rsidR="0074428F" w:rsidRDefault="0074428F" w:rsidP="0074428F">
            <w:pPr>
              <w:spacing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Pr="00934528">
              <w:rPr>
                <w:rFonts w:ascii="Arial" w:hAnsi="Arial" w:cs="Arial"/>
              </w:rPr>
              <w:t>ut-of-</w:t>
            </w:r>
            <w:r>
              <w:rPr>
                <w:rFonts w:ascii="Arial" w:hAnsi="Arial" w:cs="Arial"/>
              </w:rPr>
              <w:t>District:</w:t>
            </w:r>
            <w:r w:rsidRPr="00934528">
              <w:rPr>
                <w:rFonts w:ascii="Arial" w:hAnsi="Arial" w:cs="Arial"/>
              </w:rPr>
              <w:t xml:space="preserve"> $</w:t>
            </w:r>
            <w:r w:rsidRPr="00B239E5">
              <w:rPr>
                <w:rFonts w:ascii="Arial" w:hAnsi="Arial" w:cs="Arial"/>
              </w:rPr>
              <w:t>12,153.00</w:t>
            </w:r>
          </w:p>
          <w:p w14:paraId="1F09AC33" w14:textId="77777777" w:rsidR="0074428F" w:rsidRDefault="0074428F" w:rsidP="0074428F">
            <w:pPr>
              <w:spacing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(NE Regional Compact)</w:t>
            </w:r>
          </w:p>
          <w:p w14:paraId="4CE9BE46" w14:textId="1DE20280" w:rsidR="0074428F" w:rsidRPr="00934528" w:rsidRDefault="0074428F" w:rsidP="0074428F">
            <w:pPr>
              <w:spacing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Out of State: $</w:t>
            </w:r>
            <w:r w:rsidRPr="008F27F9">
              <w:rPr>
                <w:rFonts w:ascii="Arial" w:hAnsi="Arial" w:cs="Arial"/>
              </w:rPr>
              <w:t>16,033.00</w:t>
            </w:r>
          </w:p>
        </w:tc>
        <w:tc>
          <w:tcPr>
            <w:tcW w:w="1350" w:type="dxa"/>
            <w:hideMark/>
          </w:tcPr>
          <w:p w14:paraId="3E355A33" w14:textId="77777777" w:rsidR="0074428F" w:rsidRPr="00934528" w:rsidRDefault="0074428F" w:rsidP="0074428F">
            <w:pPr>
              <w:spacing w:line="259" w:lineRule="auto"/>
              <w:rPr>
                <w:rFonts w:ascii="Arial" w:hAnsi="Arial" w:cs="Arial"/>
              </w:rPr>
            </w:pPr>
            <w:r w:rsidRPr="00934528">
              <w:rPr>
                <w:rFonts w:ascii="Arial" w:hAnsi="Arial" w:cs="Arial"/>
              </w:rPr>
              <w:t>10 months</w:t>
            </w:r>
          </w:p>
        </w:tc>
        <w:tc>
          <w:tcPr>
            <w:tcW w:w="1800" w:type="dxa"/>
            <w:hideMark/>
          </w:tcPr>
          <w:p w14:paraId="5D3D3BD4" w14:textId="15978BFD" w:rsidR="0074428F" w:rsidRPr="00934528" w:rsidRDefault="0074428F" w:rsidP="0074428F">
            <w:pPr>
              <w:spacing w:line="259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Rolling admission</w:t>
            </w:r>
          </w:p>
        </w:tc>
      </w:tr>
      <w:tr w:rsidR="0074428F" w:rsidRPr="00132699" w14:paraId="185A9434" w14:textId="77777777" w:rsidTr="2CA32B6C">
        <w:trPr>
          <w:trHeight w:val="870"/>
        </w:trPr>
        <w:tc>
          <w:tcPr>
            <w:tcW w:w="3415" w:type="dxa"/>
            <w:hideMark/>
          </w:tcPr>
          <w:p w14:paraId="69A98900" w14:textId="5F4CF179" w:rsidR="0074428F" w:rsidRPr="00934528" w:rsidRDefault="0074428F" w:rsidP="0074428F">
            <w:pPr>
              <w:spacing w:line="259" w:lineRule="auto"/>
              <w:rPr>
                <w:rFonts w:ascii="Arial" w:hAnsi="Arial" w:cs="Arial"/>
              </w:rPr>
            </w:pPr>
            <w:r w:rsidRPr="00934528">
              <w:rPr>
                <w:rFonts w:ascii="Arial" w:hAnsi="Arial" w:cs="Arial"/>
                <w:b/>
                <w:bCs/>
              </w:rPr>
              <w:t xml:space="preserve">Mass Bay Community College </w:t>
            </w:r>
            <w:r w:rsidRPr="00934528">
              <w:rPr>
                <w:rFonts w:ascii="Arial" w:hAnsi="Arial" w:cs="Arial"/>
              </w:rPr>
              <w:t>(Wellesley)</w:t>
            </w:r>
            <w:r w:rsidRPr="00132699">
              <w:rPr>
                <w:rFonts w:ascii="Arial" w:hAnsi="Arial" w:cs="Arial"/>
              </w:rPr>
              <w:br/>
            </w:r>
            <w:hyperlink r:id="rId20" w:history="1">
              <w:r w:rsidRPr="00934528">
                <w:rPr>
                  <w:rStyle w:val="Hyperlink"/>
                  <w:rFonts w:ascii="Arial" w:hAnsi="Arial" w:cs="Arial"/>
                  <w:sz w:val="16"/>
                  <w:szCs w:val="16"/>
                </w:rPr>
                <w:t>massbay.edu/academics/health-sciences/nursing/practical</w:t>
              </w:r>
            </w:hyperlink>
          </w:p>
        </w:tc>
        <w:tc>
          <w:tcPr>
            <w:tcW w:w="2970" w:type="dxa"/>
            <w:hideMark/>
          </w:tcPr>
          <w:p w14:paraId="55DB68CD" w14:textId="77777777" w:rsidR="0074428F" w:rsidRDefault="0074428F" w:rsidP="0074428F">
            <w:pPr>
              <w:spacing w:line="259" w:lineRule="auto"/>
              <w:jc w:val="center"/>
              <w:rPr>
                <w:rFonts w:ascii="Arial" w:hAnsi="Arial" w:cs="Arial"/>
              </w:rPr>
            </w:pPr>
          </w:p>
          <w:p w14:paraId="230D977E" w14:textId="7D5D32DE" w:rsidR="0074428F" w:rsidRDefault="0074428F" w:rsidP="0074428F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934528">
              <w:rPr>
                <w:rFonts w:ascii="Arial" w:hAnsi="Arial" w:cs="Arial"/>
              </w:rPr>
              <w:t>In</w:t>
            </w:r>
            <w:r>
              <w:rPr>
                <w:rFonts w:ascii="Arial" w:hAnsi="Arial" w:cs="Arial"/>
              </w:rPr>
              <w:t>-District:</w:t>
            </w:r>
            <w:r w:rsidRPr="00934528">
              <w:rPr>
                <w:rFonts w:ascii="Arial" w:hAnsi="Arial" w:cs="Arial"/>
              </w:rPr>
              <w:t xml:space="preserve"> $</w:t>
            </w:r>
            <w:r>
              <w:rPr>
                <w:rFonts w:ascii="Arial" w:hAnsi="Arial" w:cs="Arial"/>
              </w:rPr>
              <w:t>13,076</w:t>
            </w:r>
          </w:p>
          <w:p w14:paraId="626CBB7A" w14:textId="0FEB8F1F" w:rsidR="0074428F" w:rsidRDefault="0074428F" w:rsidP="0074428F">
            <w:pPr>
              <w:spacing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NEBHE (Out of state but in New England): $13,604</w:t>
            </w:r>
          </w:p>
          <w:p w14:paraId="27F9A9EE" w14:textId="7B34A42A" w:rsidR="0074428F" w:rsidRPr="00934528" w:rsidRDefault="0074428F" w:rsidP="0074428F">
            <w:pPr>
              <w:spacing w:line="259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50" w:type="dxa"/>
            <w:hideMark/>
          </w:tcPr>
          <w:p w14:paraId="2FF8DCA3" w14:textId="77777777" w:rsidR="0074428F" w:rsidRPr="00934528" w:rsidRDefault="0074428F" w:rsidP="0074428F">
            <w:pPr>
              <w:spacing w:line="259" w:lineRule="auto"/>
              <w:rPr>
                <w:rFonts w:ascii="Arial" w:hAnsi="Arial" w:cs="Arial"/>
              </w:rPr>
            </w:pPr>
            <w:r w:rsidRPr="00934528">
              <w:rPr>
                <w:rFonts w:ascii="Arial" w:hAnsi="Arial" w:cs="Arial"/>
              </w:rPr>
              <w:t xml:space="preserve">10 months  </w:t>
            </w:r>
          </w:p>
        </w:tc>
        <w:tc>
          <w:tcPr>
            <w:tcW w:w="1800" w:type="dxa"/>
            <w:hideMark/>
          </w:tcPr>
          <w:p w14:paraId="0978ABD0" w14:textId="7E2AA159" w:rsidR="0074428F" w:rsidRPr="00934528" w:rsidRDefault="0074428F" w:rsidP="0074428F">
            <w:p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August 26, 2025</w:t>
            </w:r>
          </w:p>
        </w:tc>
      </w:tr>
      <w:tr w:rsidR="0074428F" w:rsidRPr="00132699" w14:paraId="66A1E41D" w14:textId="77777777" w:rsidTr="2CA32B6C">
        <w:trPr>
          <w:trHeight w:val="1450"/>
        </w:trPr>
        <w:tc>
          <w:tcPr>
            <w:tcW w:w="3415" w:type="dxa"/>
            <w:hideMark/>
          </w:tcPr>
          <w:p w14:paraId="65F45240" w14:textId="1CAFF6C6" w:rsidR="0074428F" w:rsidRPr="00934528" w:rsidRDefault="0074428F" w:rsidP="0074428F">
            <w:pPr>
              <w:spacing w:line="259" w:lineRule="auto"/>
              <w:rPr>
                <w:rFonts w:ascii="Arial" w:hAnsi="Arial" w:cs="Arial"/>
              </w:rPr>
            </w:pPr>
            <w:r w:rsidRPr="0055522E">
              <w:rPr>
                <w:rFonts w:ascii="Arial" w:hAnsi="Arial" w:cs="Arial"/>
                <w:b/>
                <w:bCs/>
              </w:rPr>
              <w:t>McCann Tech</w:t>
            </w:r>
            <w:r w:rsidRPr="0055522E">
              <w:rPr>
                <w:rFonts w:ascii="Arial" w:hAnsi="Arial" w:cs="Arial"/>
              </w:rPr>
              <w:t xml:space="preserve"> </w:t>
            </w:r>
            <w:r w:rsidRPr="00563034">
              <w:rPr>
                <w:rFonts w:ascii="Arial" w:hAnsi="Arial" w:cs="Arial"/>
                <w:color w:val="FF0000"/>
              </w:rPr>
              <w:br/>
            </w:r>
            <w:r w:rsidRPr="00934528">
              <w:rPr>
                <w:rFonts w:ascii="Arial" w:hAnsi="Arial" w:cs="Arial"/>
              </w:rPr>
              <w:t>(North Adams)</w:t>
            </w:r>
            <w:r w:rsidRPr="00132699">
              <w:rPr>
                <w:rFonts w:ascii="Arial" w:hAnsi="Arial" w:cs="Arial"/>
              </w:rPr>
              <w:br/>
            </w:r>
            <w:hyperlink r:id="rId21" w:history="1">
              <w:r w:rsidRPr="00934528">
                <w:rPr>
                  <w:rStyle w:val="Hyperlink"/>
                  <w:rFonts w:ascii="Arial" w:hAnsi="Arial" w:cs="Arial"/>
                  <w:sz w:val="16"/>
                  <w:szCs w:val="16"/>
                </w:rPr>
                <w:t>mccanntech.org/educational-programs/postsecondary/programs/practical-nursing</w:t>
              </w:r>
            </w:hyperlink>
          </w:p>
        </w:tc>
        <w:tc>
          <w:tcPr>
            <w:tcW w:w="2970" w:type="dxa"/>
            <w:hideMark/>
          </w:tcPr>
          <w:p w14:paraId="72C47145" w14:textId="77777777" w:rsidR="0074428F" w:rsidRDefault="0074428F" w:rsidP="0074428F">
            <w:pPr>
              <w:spacing w:line="259" w:lineRule="auto"/>
              <w:jc w:val="center"/>
              <w:rPr>
                <w:rFonts w:ascii="Arial" w:hAnsi="Arial" w:cs="Arial"/>
              </w:rPr>
            </w:pPr>
          </w:p>
          <w:p w14:paraId="0F19F4FC" w14:textId="5D5075CF" w:rsidR="0074428F" w:rsidRDefault="0074428F" w:rsidP="0074428F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934528">
              <w:rPr>
                <w:rFonts w:ascii="Arial" w:hAnsi="Arial" w:cs="Arial"/>
              </w:rPr>
              <w:t>In-District</w:t>
            </w:r>
            <w:r>
              <w:rPr>
                <w:rFonts w:ascii="Arial" w:hAnsi="Arial" w:cs="Arial"/>
              </w:rPr>
              <w:t xml:space="preserve">: </w:t>
            </w:r>
            <w:r w:rsidRPr="00934528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t>7</w:t>
            </w:r>
            <w:r w:rsidRPr="00934528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053</w:t>
            </w:r>
            <w:r w:rsidRPr="00934528">
              <w:rPr>
                <w:rFonts w:ascii="Arial" w:hAnsi="Arial" w:cs="Arial"/>
              </w:rPr>
              <w:t>.00</w:t>
            </w:r>
          </w:p>
          <w:p w14:paraId="69044667" w14:textId="5D7A5929" w:rsidR="0074428F" w:rsidRPr="00934528" w:rsidRDefault="0074428F" w:rsidP="0074428F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934528">
              <w:rPr>
                <w:rFonts w:ascii="Arial" w:hAnsi="Arial" w:cs="Arial"/>
              </w:rPr>
              <w:t>Out-of-District</w:t>
            </w:r>
            <w:r>
              <w:rPr>
                <w:rFonts w:ascii="Arial" w:hAnsi="Arial" w:cs="Arial"/>
              </w:rPr>
              <w:t>:</w:t>
            </w:r>
            <w:r w:rsidRPr="00934528">
              <w:rPr>
                <w:rFonts w:ascii="Arial" w:hAnsi="Arial" w:cs="Arial"/>
              </w:rPr>
              <w:t xml:space="preserve"> $</w:t>
            </w:r>
            <w:r>
              <w:rPr>
                <w:rFonts w:ascii="Arial" w:hAnsi="Arial" w:cs="Arial"/>
              </w:rPr>
              <w:t>10</w:t>
            </w:r>
            <w:r w:rsidRPr="00934528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553</w:t>
            </w:r>
            <w:r w:rsidRPr="00934528">
              <w:rPr>
                <w:rFonts w:ascii="Arial" w:hAnsi="Arial" w:cs="Arial"/>
              </w:rPr>
              <w:t>.00</w:t>
            </w:r>
          </w:p>
        </w:tc>
        <w:tc>
          <w:tcPr>
            <w:tcW w:w="1350" w:type="dxa"/>
            <w:hideMark/>
          </w:tcPr>
          <w:p w14:paraId="640DBF7F" w14:textId="77777777" w:rsidR="0074428F" w:rsidRPr="00934528" w:rsidRDefault="0074428F" w:rsidP="0074428F">
            <w:pPr>
              <w:spacing w:line="259" w:lineRule="auto"/>
              <w:rPr>
                <w:rFonts w:ascii="Arial" w:hAnsi="Arial" w:cs="Arial"/>
              </w:rPr>
            </w:pPr>
            <w:r w:rsidRPr="00934528">
              <w:rPr>
                <w:rFonts w:ascii="Arial" w:hAnsi="Arial" w:cs="Arial"/>
              </w:rPr>
              <w:t xml:space="preserve">10 months  </w:t>
            </w:r>
          </w:p>
        </w:tc>
        <w:tc>
          <w:tcPr>
            <w:tcW w:w="1800" w:type="dxa"/>
            <w:hideMark/>
          </w:tcPr>
          <w:p w14:paraId="6B64A9AA" w14:textId="77777777" w:rsidR="0074428F" w:rsidRPr="00934528" w:rsidRDefault="0074428F" w:rsidP="0074428F">
            <w:pPr>
              <w:spacing w:line="259" w:lineRule="auto"/>
              <w:rPr>
                <w:rFonts w:ascii="Arial" w:hAnsi="Arial" w:cs="Arial"/>
              </w:rPr>
            </w:pPr>
            <w:r w:rsidRPr="00934528">
              <w:rPr>
                <w:rFonts w:ascii="Arial" w:hAnsi="Arial" w:cs="Arial"/>
              </w:rPr>
              <w:t>Rolling admission</w:t>
            </w:r>
          </w:p>
        </w:tc>
      </w:tr>
      <w:tr w:rsidR="0074428F" w:rsidRPr="00132699" w14:paraId="27C1F0E2" w14:textId="77777777" w:rsidTr="2CA32B6C">
        <w:trPr>
          <w:trHeight w:val="870"/>
        </w:trPr>
        <w:tc>
          <w:tcPr>
            <w:tcW w:w="3415" w:type="dxa"/>
            <w:hideMark/>
          </w:tcPr>
          <w:p w14:paraId="27DE0A44" w14:textId="77777777" w:rsidR="0074428F" w:rsidRPr="00132699" w:rsidRDefault="0074428F" w:rsidP="0074428F">
            <w:pPr>
              <w:spacing w:line="259" w:lineRule="auto"/>
              <w:rPr>
                <w:rFonts w:ascii="Arial" w:hAnsi="Arial" w:cs="Arial"/>
                <w:b/>
                <w:bCs/>
              </w:rPr>
            </w:pPr>
            <w:r w:rsidRPr="00934528">
              <w:rPr>
                <w:rFonts w:ascii="Arial" w:hAnsi="Arial" w:cs="Arial"/>
                <w:b/>
                <w:bCs/>
              </w:rPr>
              <w:t xml:space="preserve">Montachusett Regional </w:t>
            </w:r>
          </w:p>
          <w:p w14:paraId="6BB91E93" w14:textId="09AC08E6" w:rsidR="0074428F" w:rsidRPr="00934528" w:rsidRDefault="0074428F" w:rsidP="0074428F">
            <w:pPr>
              <w:spacing w:line="259" w:lineRule="auto"/>
              <w:rPr>
                <w:rFonts w:ascii="Arial" w:hAnsi="Arial" w:cs="Arial"/>
              </w:rPr>
            </w:pPr>
            <w:r w:rsidRPr="00934528">
              <w:rPr>
                <w:rFonts w:ascii="Arial" w:hAnsi="Arial" w:cs="Arial"/>
                <w:b/>
                <w:bCs/>
              </w:rPr>
              <w:t xml:space="preserve">Vocational Tech </w:t>
            </w:r>
            <w:r w:rsidRPr="00132699">
              <w:rPr>
                <w:rFonts w:ascii="Arial" w:hAnsi="Arial" w:cs="Arial"/>
              </w:rPr>
              <w:br/>
            </w:r>
            <w:r w:rsidRPr="00934528">
              <w:rPr>
                <w:rFonts w:ascii="Arial" w:hAnsi="Arial" w:cs="Arial"/>
              </w:rPr>
              <w:t>(Fitchburg)</w:t>
            </w:r>
            <w:r w:rsidRPr="00132699">
              <w:rPr>
                <w:rFonts w:ascii="Arial" w:hAnsi="Arial" w:cs="Arial"/>
              </w:rPr>
              <w:br/>
            </w:r>
            <w:hyperlink r:id="rId22" w:history="1">
              <w:r w:rsidRPr="00934528">
                <w:rPr>
                  <w:rStyle w:val="Hyperlink"/>
                  <w:rFonts w:ascii="Arial" w:hAnsi="Arial" w:cs="Arial"/>
                  <w:sz w:val="16"/>
                  <w:szCs w:val="16"/>
                </w:rPr>
                <w:t>montytech.net/LPN</w:t>
              </w:r>
            </w:hyperlink>
          </w:p>
        </w:tc>
        <w:tc>
          <w:tcPr>
            <w:tcW w:w="2970" w:type="dxa"/>
            <w:noWrap/>
            <w:hideMark/>
          </w:tcPr>
          <w:p w14:paraId="59A47994" w14:textId="77777777" w:rsidR="0074428F" w:rsidRDefault="0074428F" w:rsidP="0074428F">
            <w:pPr>
              <w:spacing w:line="259" w:lineRule="auto"/>
              <w:jc w:val="center"/>
              <w:rPr>
                <w:rFonts w:ascii="Arial" w:hAnsi="Arial" w:cs="Arial"/>
              </w:rPr>
            </w:pPr>
          </w:p>
          <w:p w14:paraId="6CC3C8C5" w14:textId="753A538F" w:rsidR="0074428F" w:rsidRPr="00E05E28" w:rsidRDefault="0074428F" w:rsidP="0074428F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E05E28">
              <w:rPr>
                <w:rFonts w:ascii="Arial" w:hAnsi="Arial" w:cs="Arial"/>
              </w:rPr>
              <w:t>In District: $15,693.50</w:t>
            </w:r>
          </w:p>
          <w:p w14:paraId="2DFA266D" w14:textId="77777777" w:rsidR="0074428F" w:rsidRPr="00E05E28" w:rsidRDefault="0074428F" w:rsidP="0074428F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E05E28">
              <w:rPr>
                <w:rFonts w:ascii="Arial" w:hAnsi="Arial" w:cs="Arial"/>
              </w:rPr>
              <w:t>Out of District: $17,693.50</w:t>
            </w:r>
          </w:p>
          <w:p w14:paraId="37D6D8C7" w14:textId="7D096710" w:rsidR="0074428F" w:rsidRPr="00585C4B" w:rsidRDefault="0074428F" w:rsidP="0074428F">
            <w:pPr>
              <w:spacing w:line="259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50" w:type="dxa"/>
            <w:hideMark/>
          </w:tcPr>
          <w:p w14:paraId="48470902" w14:textId="77777777" w:rsidR="0074428F" w:rsidRPr="00934528" w:rsidRDefault="0074428F" w:rsidP="0074428F">
            <w:pPr>
              <w:spacing w:line="259" w:lineRule="auto"/>
              <w:rPr>
                <w:rFonts w:ascii="Arial" w:hAnsi="Arial" w:cs="Arial"/>
              </w:rPr>
            </w:pPr>
            <w:r w:rsidRPr="00934528">
              <w:rPr>
                <w:rFonts w:ascii="Arial" w:hAnsi="Arial" w:cs="Arial"/>
              </w:rPr>
              <w:t xml:space="preserve">10 months  </w:t>
            </w:r>
          </w:p>
        </w:tc>
        <w:tc>
          <w:tcPr>
            <w:tcW w:w="1800" w:type="dxa"/>
            <w:hideMark/>
          </w:tcPr>
          <w:p w14:paraId="4B294926" w14:textId="60F0BB34" w:rsidR="0074428F" w:rsidRPr="00934528" w:rsidRDefault="0074428F" w:rsidP="0074428F">
            <w:p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May 1, 2025</w:t>
            </w:r>
          </w:p>
        </w:tc>
      </w:tr>
      <w:tr w:rsidR="0074428F" w:rsidRPr="00132699" w14:paraId="2183F56A" w14:textId="77777777" w:rsidTr="2CA32B6C">
        <w:trPr>
          <w:trHeight w:val="1160"/>
        </w:trPr>
        <w:tc>
          <w:tcPr>
            <w:tcW w:w="3415" w:type="dxa"/>
            <w:hideMark/>
          </w:tcPr>
          <w:p w14:paraId="0C0800F3" w14:textId="77777777" w:rsidR="0074428F" w:rsidRPr="00132699" w:rsidRDefault="0074428F" w:rsidP="0074428F">
            <w:pPr>
              <w:spacing w:line="259" w:lineRule="auto"/>
              <w:rPr>
                <w:rFonts w:ascii="Arial" w:hAnsi="Arial" w:cs="Arial"/>
                <w:b/>
                <w:bCs/>
              </w:rPr>
            </w:pPr>
            <w:r w:rsidRPr="00934528">
              <w:rPr>
                <w:rFonts w:ascii="Arial" w:hAnsi="Arial" w:cs="Arial"/>
                <w:b/>
                <w:bCs/>
              </w:rPr>
              <w:t>Mount Wachusett</w:t>
            </w:r>
          </w:p>
          <w:p w14:paraId="5642C459" w14:textId="2A193309" w:rsidR="0074428F" w:rsidRPr="00934528" w:rsidRDefault="0074428F" w:rsidP="0074428F">
            <w:pPr>
              <w:spacing w:line="259" w:lineRule="auto"/>
              <w:rPr>
                <w:rFonts w:ascii="Arial" w:hAnsi="Arial" w:cs="Arial"/>
              </w:rPr>
            </w:pPr>
            <w:r w:rsidRPr="00934528">
              <w:rPr>
                <w:rFonts w:ascii="Arial" w:hAnsi="Arial" w:cs="Arial"/>
                <w:b/>
                <w:bCs/>
              </w:rPr>
              <w:t xml:space="preserve">Community College </w:t>
            </w:r>
            <w:r w:rsidRPr="00132699">
              <w:rPr>
                <w:rFonts w:ascii="Arial" w:hAnsi="Arial" w:cs="Arial"/>
              </w:rPr>
              <w:br/>
            </w:r>
            <w:r w:rsidRPr="00934528">
              <w:rPr>
                <w:rFonts w:ascii="Arial" w:hAnsi="Arial" w:cs="Arial"/>
              </w:rPr>
              <w:t>(Gardner)</w:t>
            </w:r>
            <w:r w:rsidRPr="00132699">
              <w:rPr>
                <w:rFonts w:ascii="Arial" w:hAnsi="Arial" w:cs="Arial"/>
              </w:rPr>
              <w:br/>
            </w:r>
            <w:hyperlink r:id="rId23" w:history="1">
              <w:r w:rsidRPr="00934528">
                <w:rPr>
                  <w:rStyle w:val="Hyperlink"/>
                  <w:rFonts w:ascii="Arial" w:hAnsi="Arial" w:cs="Arial"/>
                  <w:sz w:val="16"/>
                  <w:szCs w:val="16"/>
                </w:rPr>
                <w:t>mwcc.edu/academics/certificate/practical-nursing/</w:t>
              </w:r>
            </w:hyperlink>
          </w:p>
        </w:tc>
        <w:tc>
          <w:tcPr>
            <w:tcW w:w="2970" w:type="dxa"/>
            <w:hideMark/>
          </w:tcPr>
          <w:p w14:paraId="400F1B9A" w14:textId="77777777" w:rsidR="0074428F" w:rsidRDefault="0074428F" w:rsidP="0074428F">
            <w:pPr>
              <w:spacing w:line="259" w:lineRule="auto"/>
              <w:jc w:val="center"/>
              <w:rPr>
                <w:rFonts w:ascii="Arial" w:hAnsi="Arial" w:cs="Arial"/>
              </w:rPr>
            </w:pPr>
          </w:p>
          <w:p w14:paraId="067FFB00" w14:textId="1DA78D73" w:rsidR="0074428F" w:rsidRPr="00C93EE6" w:rsidRDefault="0074428F" w:rsidP="0074428F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C93EE6">
              <w:rPr>
                <w:rFonts w:ascii="Arial" w:hAnsi="Arial" w:cs="Arial"/>
              </w:rPr>
              <w:t>In-State: $1</w:t>
            </w:r>
            <w:r>
              <w:rPr>
                <w:rFonts w:ascii="Arial" w:hAnsi="Arial" w:cs="Arial"/>
              </w:rPr>
              <w:t>4</w:t>
            </w:r>
            <w:r w:rsidRPr="00C93EE6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00</w:t>
            </w:r>
            <w:r w:rsidRPr="00C93EE6">
              <w:rPr>
                <w:rFonts w:ascii="Arial" w:hAnsi="Arial" w:cs="Arial"/>
              </w:rPr>
              <w:t>0</w:t>
            </w:r>
          </w:p>
          <w:p w14:paraId="79E74540" w14:textId="62D4165B" w:rsidR="0074428F" w:rsidRDefault="0074428F" w:rsidP="0074428F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C93EE6">
              <w:rPr>
                <w:rFonts w:ascii="Arial" w:hAnsi="Arial" w:cs="Arial"/>
              </w:rPr>
              <w:t>Out-of-State $14,700</w:t>
            </w:r>
          </w:p>
          <w:p w14:paraId="3D7F6DA9" w14:textId="77777777" w:rsidR="0074428F" w:rsidRDefault="0074428F" w:rsidP="0074428F">
            <w:pPr>
              <w:spacing w:line="259" w:lineRule="auto"/>
              <w:jc w:val="center"/>
              <w:rPr>
                <w:rFonts w:ascii="Arial" w:hAnsi="Arial" w:cs="Arial"/>
              </w:rPr>
            </w:pPr>
          </w:p>
          <w:p w14:paraId="5430060F" w14:textId="77777777" w:rsidR="0074428F" w:rsidRDefault="0074428F" w:rsidP="0074428F">
            <w:pPr>
              <w:spacing w:line="259" w:lineRule="auto"/>
              <w:jc w:val="center"/>
              <w:rPr>
                <w:rFonts w:ascii="Arial" w:hAnsi="Arial" w:cs="Arial"/>
              </w:rPr>
            </w:pPr>
          </w:p>
          <w:p w14:paraId="5EBAFF78" w14:textId="77777777" w:rsidR="0074428F" w:rsidRDefault="0074428F" w:rsidP="0074428F">
            <w:pPr>
              <w:spacing w:line="259" w:lineRule="auto"/>
              <w:jc w:val="center"/>
              <w:rPr>
                <w:rFonts w:ascii="Arial" w:hAnsi="Arial" w:cs="Arial"/>
              </w:rPr>
            </w:pPr>
          </w:p>
          <w:p w14:paraId="5A7377A7" w14:textId="5C9ED3CB" w:rsidR="0074428F" w:rsidRPr="00934528" w:rsidRDefault="0074428F" w:rsidP="0074428F">
            <w:pPr>
              <w:spacing w:line="259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50" w:type="dxa"/>
            <w:noWrap/>
            <w:hideMark/>
          </w:tcPr>
          <w:p w14:paraId="1AC21C09" w14:textId="105B5663" w:rsidR="0074428F" w:rsidRPr="00934528" w:rsidRDefault="0074428F" w:rsidP="0074428F">
            <w:pPr>
              <w:spacing w:line="259" w:lineRule="auto"/>
              <w:rPr>
                <w:rFonts w:ascii="Arial" w:hAnsi="Arial" w:cs="Arial"/>
              </w:rPr>
            </w:pPr>
            <w:r w:rsidRPr="00934528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1</w:t>
            </w:r>
            <w:r w:rsidRPr="00934528">
              <w:rPr>
                <w:rFonts w:ascii="Arial" w:hAnsi="Arial" w:cs="Arial"/>
              </w:rPr>
              <w:t xml:space="preserve"> months  </w:t>
            </w:r>
          </w:p>
        </w:tc>
        <w:tc>
          <w:tcPr>
            <w:tcW w:w="1800" w:type="dxa"/>
            <w:hideMark/>
          </w:tcPr>
          <w:p w14:paraId="3A76052E" w14:textId="3F2A4F74" w:rsidR="0074428F" w:rsidRPr="00934528" w:rsidRDefault="0074428F" w:rsidP="0074428F">
            <w:p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February 15, 2025</w:t>
            </w:r>
          </w:p>
        </w:tc>
      </w:tr>
      <w:tr w:rsidR="0074428F" w:rsidRPr="00132699" w14:paraId="2F2A0DB2" w14:textId="77777777" w:rsidTr="2CA32B6C">
        <w:trPr>
          <w:trHeight w:val="620"/>
        </w:trPr>
        <w:tc>
          <w:tcPr>
            <w:tcW w:w="3415" w:type="dxa"/>
            <w:shd w:val="clear" w:color="auto" w:fill="2F5496" w:themeFill="accent1" w:themeFillShade="BF"/>
          </w:tcPr>
          <w:p w14:paraId="75090A79" w14:textId="33156965" w:rsidR="0074428F" w:rsidRPr="00263F4B" w:rsidRDefault="0074428F" w:rsidP="0074428F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263F4B">
              <w:rPr>
                <w:rFonts w:ascii="Arial" w:hAnsi="Arial" w:cs="Arial"/>
                <w:b/>
                <w:bCs/>
                <w:color w:val="FFFFFF" w:themeColor="background1"/>
              </w:rPr>
              <w:lastRenderedPageBreak/>
              <w:t>LPN Certificate Program</w:t>
            </w:r>
          </w:p>
        </w:tc>
        <w:tc>
          <w:tcPr>
            <w:tcW w:w="2970" w:type="dxa"/>
            <w:shd w:val="clear" w:color="auto" w:fill="2F5496" w:themeFill="accent1" w:themeFillShade="BF"/>
          </w:tcPr>
          <w:p w14:paraId="59361F5F" w14:textId="77777777" w:rsidR="0074428F" w:rsidRPr="00263F4B" w:rsidRDefault="0074428F" w:rsidP="0074428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263F4B">
              <w:rPr>
                <w:rFonts w:ascii="Arial" w:hAnsi="Arial" w:cs="Arial"/>
                <w:b/>
                <w:bCs/>
                <w:color w:val="FFFFFF" w:themeColor="background1"/>
              </w:rPr>
              <w:t>Tuition, Fees,</w:t>
            </w:r>
          </w:p>
          <w:p w14:paraId="76E3CAAD" w14:textId="5F4F55EA" w:rsidR="0074428F" w:rsidRPr="00263F4B" w:rsidRDefault="0074428F" w:rsidP="0074428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263F4B">
              <w:rPr>
                <w:rFonts w:ascii="Arial" w:hAnsi="Arial" w:cs="Arial"/>
                <w:b/>
                <w:bCs/>
                <w:color w:val="FFFFFF" w:themeColor="background1"/>
              </w:rPr>
              <w:t>Mandatory Costs</w:t>
            </w:r>
          </w:p>
        </w:tc>
        <w:tc>
          <w:tcPr>
            <w:tcW w:w="1350" w:type="dxa"/>
            <w:shd w:val="clear" w:color="auto" w:fill="2F5496" w:themeFill="accent1" w:themeFillShade="BF"/>
          </w:tcPr>
          <w:p w14:paraId="1BE33F78" w14:textId="40985991" w:rsidR="0074428F" w:rsidRPr="00263F4B" w:rsidRDefault="0074428F" w:rsidP="0074428F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263F4B">
              <w:rPr>
                <w:rFonts w:ascii="Arial" w:hAnsi="Arial" w:cs="Arial"/>
                <w:b/>
                <w:bCs/>
                <w:color w:val="FFFFFF" w:themeColor="background1"/>
              </w:rPr>
              <w:t>Duration</w:t>
            </w:r>
          </w:p>
        </w:tc>
        <w:tc>
          <w:tcPr>
            <w:tcW w:w="1800" w:type="dxa"/>
            <w:shd w:val="clear" w:color="auto" w:fill="2F5496" w:themeFill="accent1" w:themeFillShade="BF"/>
          </w:tcPr>
          <w:p w14:paraId="7806925E" w14:textId="2CE4850C" w:rsidR="0074428F" w:rsidRPr="00263F4B" w:rsidRDefault="0074428F" w:rsidP="0074428F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263F4B">
              <w:rPr>
                <w:rFonts w:ascii="Arial" w:hAnsi="Arial" w:cs="Arial"/>
                <w:b/>
                <w:bCs/>
                <w:color w:val="FFFFFF" w:themeColor="background1"/>
              </w:rPr>
              <w:t>Application Deadline</w:t>
            </w:r>
          </w:p>
        </w:tc>
      </w:tr>
      <w:tr w:rsidR="0074428F" w:rsidRPr="00132699" w14:paraId="1A4E635E" w14:textId="77777777" w:rsidTr="2CA32B6C">
        <w:trPr>
          <w:trHeight w:val="1305"/>
        </w:trPr>
        <w:tc>
          <w:tcPr>
            <w:tcW w:w="3415" w:type="dxa"/>
            <w:hideMark/>
          </w:tcPr>
          <w:p w14:paraId="5E6AB8B3" w14:textId="199909B5" w:rsidR="0074428F" w:rsidRPr="00934528" w:rsidRDefault="0074428F" w:rsidP="0074428F">
            <w:pPr>
              <w:spacing w:line="259" w:lineRule="auto"/>
              <w:rPr>
                <w:rFonts w:ascii="Arial" w:hAnsi="Arial" w:cs="Arial"/>
              </w:rPr>
            </w:pPr>
            <w:r w:rsidRPr="00934528">
              <w:rPr>
                <w:rFonts w:ascii="Arial" w:hAnsi="Arial" w:cs="Arial"/>
                <w:b/>
                <w:bCs/>
              </w:rPr>
              <w:t>North Shore Community College</w:t>
            </w:r>
            <w:r w:rsidRPr="00934528">
              <w:rPr>
                <w:rFonts w:ascii="Arial" w:hAnsi="Arial" w:cs="Arial"/>
              </w:rPr>
              <w:t xml:space="preserve"> (Lynn)</w:t>
            </w:r>
            <w:r w:rsidRPr="00132699">
              <w:rPr>
                <w:rFonts w:ascii="Arial" w:hAnsi="Arial" w:cs="Arial"/>
              </w:rPr>
              <w:br/>
            </w:r>
            <w:hyperlink r:id="rId24" w:history="1">
              <w:r w:rsidRPr="00934528">
                <w:rPr>
                  <w:rStyle w:val="Hyperlink"/>
                  <w:rFonts w:ascii="Arial" w:hAnsi="Arial" w:cs="Arial"/>
                  <w:sz w:val="16"/>
                  <w:szCs w:val="16"/>
                </w:rPr>
                <w:t>northshore.edu/academics/programs/pnr/</w:t>
              </w:r>
            </w:hyperlink>
          </w:p>
        </w:tc>
        <w:tc>
          <w:tcPr>
            <w:tcW w:w="2970" w:type="dxa"/>
            <w:hideMark/>
          </w:tcPr>
          <w:p w14:paraId="7BE9318B" w14:textId="77777777" w:rsidR="0074428F" w:rsidRDefault="0074428F" w:rsidP="0074428F">
            <w:pPr>
              <w:spacing w:line="259" w:lineRule="auto"/>
              <w:jc w:val="center"/>
              <w:rPr>
                <w:rFonts w:ascii="Arial" w:hAnsi="Arial" w:cs="Arial"/>
              </w:rPr>
            </w:pPr>
          </w:p>
          <w:p w14:paraId="36C259A4" w14:textId="78FC2375" w:rsidR="0074428F" w:rsidRPr="00623F9C" w:rsidRDefault="0074428F" w:rsidP="0074428F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23F9C">
              <w:rPr>
                <w:rFonts w:ascii="Arial" w:hAnsi="Arial" w:cs="Arial"/>
              </w:rPr>
              <w:t>In-District $13,840</w:t>
            </w:r>
          </w:p>
          <w:p w14:paraId="1CB3E241" w14:textId="7DD4E7DF" w:rsidR="0074428F" w:rsidRPr="00623F9C" w:rsidRDefault="0074428F" w:rsidP="0074428F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23F9C">
              <w:rPr>
                <w:rFonts w:ascii="Arial" w:hAnsi="Arial" w:cs="Arial"/>
              </w:rPr>
              <w:t>Out</w:t>
            </w:r>
            <w:r>
              <w:rPr>
                <w:rFonts w:ascii="Arial" w:hAnsi="Arial" w:cs="Arial"/>
              </w:rPr>
              <w:t>-</w:t>
            </w:r>
            <w:r w:rsidRPr="00623F9C">
              <w:rPr>
                <w:rFonts w:ascii="Arial" w:hAnsi="Arial" w:cs="Arial"/>
              </w:rPr>
              <w:t>District: $14,440</w:t>
            </w:r>
          </w:p>
          <w:p w14:paraId="3F3C9906" w14:textId="7706A01A" w:rsidR="0074428F" w:rsidRPr="00934528" w:rsidRDefault="0074428F" w:rsidP="0074428F">
            <w:pPr>
              <w:spacing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Out-of-State</w:t>
            </w:r>
            <w:r w:rsidRPr="00623F9C">
              <w:rPr>
                <w:rFonts w:ascii="Arial" w:hAnsi="Arial" w:cs="Arial"/>
              </w:rPr>
              <w:t>: $24,976</w:t>
            </w:r>
          </w:p>
        </w:tc>
        <w:tc>
          <w:tcPr>
            <w:tcW w:w="1350" w:type="dxa"/>
            <w:hideMark/>
          </w:tcPr>
          <w:p w14:paraId="12C74789" w14:textId="77777777" w:rsidR="0074428F" w:rsidRPr="00934528" w:rsidRDefault="0074428F" w:rsidP="0074428F">
            <w:pPr>
              <w:spacing w:line="259" w:lineRule="auto"/>
              <w:rPr>
                <w:rFonts w:ascii="Arial" w:hAnsi="Arial" w:cs="Arial"/>
              </w:rPr>
            </w:pPr>
            <w:r w:rsidRPr="00934528">
              <w:rPr>
                <w:rFonts w:ascii="Arial" w:hAnsi="Arial" w:cs="Arial"/>
              </w:rPr>
              <w:t xml:space="preserve">10 months  </w:t>
            </w:r>
          </w:p>
        </w:tc>
        <w:tc>
          <w:tcPr>
            <w:tcW w:w="1800" w:type="dxa"/>
            <w:hideMark/>
          </w:tcPr>
          <w:p w14:paraId="3C538A7B" w14:textId="18E9A3F4" w:rsidR="0074428F" w:rsidRPr="00934528" w:rsidRDefault="0074428F" w:rsidP="0074428F">
            <w:p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March 15, 2025</w:t>
            </w:r>
          </w:p>
        </w:tc>
      </w:tr>
      <w:tr w:rsidR="0074428F" w:rsidRPr="00132699" w14:paraId="55F1BE89" w14:textId="77777777" w:rsidTr="2CA32B6C">
        <w:trPr>
          <w:trHeight w:val="1160"/>
        </w:trPr>
        <w:tc>
          <w:tcPr>
            <w:tcW w:w="3415" w:type="dxa"/>
            <w:hideMark/>
          </w:tcPr>
          <w:p w14:paraId="4C46C3EC" w14:textId="51C89401" w:rsidR="0074428F" w:rsidRPr="00934528" w:rsidRDefault="0074428F" w:rsidP="0074428F">
            <w:pPr>
              <w:spacing w:line="259" w:lineRule="auto"/>
              <w:rPr>
                <w:rFonts w:ascii="Arial" w:hAnsi="Arial" w:cs="Arial"/>
              </w:rPr>
            </w:pPr>
            <w:r w:rsidRPr="00934528">
              <w:rPr>
                <w:rFonts w:ascii="Arial" w:hAnsi="Arial" w:cs="Arial"/>
                <w:b/>
                <w:bCs/>
              </w:rPr>
              <w:t>Northern Essex Community College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</w:rPr>
              <w:t>(Haverhill &amp; Lawrence)</w:t>
            </w:r>
            <w:r w:rsidRPr="00132699">
              <w:rPr>
                <w:rFonts w:ascii="Arial" w:hAnsi="Arial" w:cs="Arial"/>
              </w:rPr>
              <w:br/>
            </w:r>
            <w:hyperlink r:id="rId25" w:history="1">
              <w:r w:rsidRPr="00934528">
                <w:rPr>
                  <w:rStyle w:val="Hyperlink"/>
                  <w:rFonts w:ascii="Arial" w:hAnsi="Arial" w:cs="Arial"/>
                  <w:sz w:val="16"/>
                  <w:szCs w:val="16"/>
                </w:rPr>
                <w:t>necc.mass.edu/learn/credit-programs/health/practical-nursing-certificate/</w:t>
              </w:r>
            </w:hyperlink>
          </w:p>
        </w:tc>
        <w:tc>
          <w:tcPr>
            <w:tcW w:w="2970" w:type="dxa"/>
            <w:hideMark/>
          </w:tcPr>
          <w:p w14:paraId="7B14C577" w14:textId="77777777" w:rsidR="0074428F" w:rsidRDefault="0074428F" w:rsidP="0074428F">
            <w:pPr>
              <w:spacing w:line="259" w:lineRule="auto"/>
              <w:jc w:val="center"/>
              <w:rPr>
                <w:rFonts w:ascii="Arial" w:hAnsi="Arial" w:cs="Arial"/>
              </w:rPr>
            </w:pPr>
          </w:p>
          <w:p w14:paraId="16DA20C4" w14:textId="3C1E8D05" w:rsidR="0074428F" w:rsidRDefault="0074428F" w:rsidP="0074428F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934528">
              <w:rPr>
                <w:rFonts w:ascii="Arial" w:hAnsi="Arial" w:cs="Arial"/>
              </w:rPr>
              <w:t>In</w:t>
            </w:r>
            <w:r>
              <w:rPr>
                <w:rFonts w:ascii="Arial" w:hAnsi="Arial" w:cs="Arial"/>
              </w:rPr>
              <w:t xml:space="preserve">-District: </w:t>
            </w:r>
            <w:r w:rsidRPr="00705CA6">
              <w:rPr>
                <w:rFonts w:ascii="Arial" w:hAnsi="Arial" w:cs="Arial"/>
              </w:rPr>
              <w:t>$12,310.77</w:t>
            </w:r>
          </w:p>
          <w:p w14:paraId="1BE092DF" w14:textId="6236D811" w:rsidR="0074428F" w:rsidRDefault="0074428F" w:rsidP="0074428F">
            <w:pPr>
              <w:spacing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Out-of-District: </w:t>
            </w:r>
            <w:r w:rsidRPr="002F404A">
              <w:rPr>
                <w:rFonts w:ascii="Arial" w:hAnsi="Arial" w:cs="Arial"/>
              </w:rPr>
              <w:t>$12,637.77</w:t>
            </w:r>
          </w:p>
          <w:p w14:paraId="7E8E5BC6" w14:textId="2035B07C" w:rsidR="0074428F" w:rsidRDefault="0074428F" w:rsidP="0074428F">
            <w:pPr>
              <w:spacing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Out of State: </w:t>
            </w:r>
            <w:r w:rsidRPr="00FA6E2F">
              <w:rPr>
                <w:rFonts w:ascii="Arial" w:hAnsi="Arial" w:cs="Arial"/>
              </w:rPr>
              <w:t>$16,918.77</w:t>
            </w:r>
          </w:p>
          <w:p w14:paraId="51D7061B" w14:textId="76BEAE3E" w:rsidR="0074428F" w:rsidRPr="00934528" w:rsidRDefault="0074428F" w:rsidP="0074428F">
            <w:pPr>
              <w:spacing w:line="259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50" w:type="dxa"/>
            <w:noWrap/>
            <w:hideMark/>
          </w:tcPr>
          <w:p w14:paraId="41121DB0" w14:textId="77777777" w:rsidR="0074428F" w:rsidRPr="00934528" w:rsidRDefault="0074428F" w:rsidP="0074428F">
            <w:pPr>
              <w:spacing w:line="259" w:lineRule="auto"/>
              <w:rPr>
                <w:rFonts w:ascii="Arial" w:hAnsi="Arial" w:cs="Arial"/>
              </w:rPr>
            </w:pPr>
            <w:r w:rsidRPr="00934528">
              <w:rPr>
                <w:rFonts w:ascii="Arial" w:hAnsi="Arial" w:cs="Arial"/>
              </w:rPr>
              <w:t>12 months</w:t>
            </w:r>
          </w:p>
        </w:tc>
        <w:tc>
          <w:tcPr>
            <w:tcW w:w="1800" w:type="dxa"/>
            <w:hideMark/>
          </w:tcPr>
          <w:p w14:paraId="653CF58F" w14:textId="73E55BD2" w:rsidR="0074428F" w:rsidRPr="00934528" w:rsidRDefault="0074428F" w:rsidP="0074428F">
            <w:p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July 28, 2025</w:t>
            </w:r>
          </w:p>
        </w:tc>
      </w:tr>
      <w:tr w:rsidR="0074428F" w:rsidRPr="00132699" w14:paraId="153F12F7" w14:textId="77777777" w:rsidTr="2CA32B6C">
        <w:trPr>
          <w:trHeight w:val="870"/>
        </w:trPr>
        <w:tc>
          <w:tcPr>
            <w:tcW w:w="3415" w:type="dxa"/>
            <w:hideMark/>
          </w:tcPr>
          <w:p w14:paraId="36277D30" w14:textId="6985A66C" w:rsidR="0074428F" w:rsidRPr="00934528" w:rsidRDefault="0074428F" w:rsidP="0074428F">
            <w:pPr>
              <w:spacing w:line="259" w:lineRule="auto"/>
              <w:rPr>
                <w:rFonts w:ascii="Arial" w:hAnsi="Arial" w:cs="Arial"/>
              </w:rPr>
            </w:pPr>
            <w:r w:rsidRPr="00934528">
              <w:rPr>
                <w:rFonts w:ascii="Arial" w:hAnsi="Arial" w:cs="Arial"/>
                <w:b/>
                <w:bCs/>
              </w:rPr>
              <w:t xml:space="preserve">Quincy College </w:t>
            </w:r>
            <w:r w:rsidRPr="00132699">
              <w:rPr>
                <w:rFonts w:ascii="Arial" w:hAnsi="Arial" w:cs="Arial"/>
              </w:rPr>
              <w:br/>
            </w:r>
            <w:r w:rsidRPr="00934528">
              <w:rPr>
                <w:rFonts w:ascii="Arial" w:hAnsi="Arial" w:cs="Arial"/>
              </w:rPr>
              <w:t>(Quincy and Plymouth)</w:t>
            </w:r>
            <w:r w:rsidRPr="00132699">
              <w:rPr>
                <w:rFonts w:ascii="Arial" w:hAnsi="Arial" w:cs="Arial"/>
              </w:rPr>
              <w:br/>
            </w:r>
            <w:hyperlink r:id="rId26" w:history="1">
              <w:r w:rsidRPr="00934528">
                <w:rPr>
                  <w:rStyle w:val="Hyperlink"/>
                  <w:rFonts w:ascii="Arial" w:hAnsi="Arial" w:cs="Arial"/>
                  <w:sz w:val="16"/>
                  <w:szCs w:val="16"/>
                </w:rPr>
                <w:t>quincycollege.edu/program/practical-nursing/</w:t>
              </w:r>
            </w:hyperlink>
          </w:p>
        </w:tc>
        <w:tc>
          <w:tcPr>
            <w:tcW w:w="2970" w:type="dxa"/>
            <w:hideMark/>
          </w:tcPr>
          <w:p w14:paraId="0C0C5B43" w14:textId="77777777" w:rsidR="0074428F" w:rsidRDefault="0074428F" w:rsidP="0074428F">
            <w:pPr>
              <w:spacing w:line="259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23FA781A" w14:textId="653FF765" w:rsidR="0074428F" w:rsidRPr="00934528" w:rsidRDefault="0074428F" w:rsidP="0074428F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934528">
              <w:rPr>
                <w:rFonts w:ascii="Arial" w:hAnsi="Arial" w:cs="Arial"/>
              </w:rPr>
              <w:t>In</w:t>
            </w:r>
            <w:r>
              <w:rPr>
                <w:rFonts w:ascii="Arial" w:hAnsi="Arial" w:cs="Arial"/>
              </w:rPr>
              <w:t>-</w:t>
            </w:r>
            <w:r w:rsidRPr="00934528">
              <w:rPr>
                <w:rFonts w:ascii="Arial" w:hAnsi="Arial" w:cs="Arial"/>
              </w:rPr>
              <w:t>State</w:t>
            </w:r>
            <w:r>
              <w:rPr>
                <w:rFonts w:ascii="Arial" w:hAnsi="Arial" w:cs="Arial"/>
              </w:rPr>
              <w:t>:</w:t>
            </w:r>
            <w:r w:rsidRPr="00934528">
              <w:rPr>
                <w:rFonts w:ascii="Arial" w:hAnsi="Arial" w:cs="Arial"/>
              </w:rPr>
              <w:t xml:space="preserve"> </w:t>
            </w:r>
            <w:r w:rsidRPr="00BA2700">
              <w:rPr>
                <w:rFonts w:ascii="Arial" w:hAnsi="Arial" w:cs="Arial"/>
              </w:rPr>
              <w:t>$1</w:t>
            </w:r>
            <w:r>
              <w:rPr>
                <w:rFonts w:ascii="Arial" w:hAnsi="Arial" w:cs="Arial"/>
              </w:rPr>
              <w:t>6</w:t>
            </w:r>
            <w:r w:rsidRPr="00BA2700">
              <w:rPr>
                <w:rFonts w:ascii="Arial" w:hAnsi="Arial" w:cs="Arial"/>
              </w:rPr>
              <w:t>,594</w:t>
            </w:r>
          </w:p>
        </w:tc>
        <w:tc>
          <w:tcPr>
            <w:tcW w:w="1350" w:type="dxa"/>
            <w:noWrap/>
            <w:hideMark/>
          </w:tcPr>
          <w:p w14:paraId="5ADE32DE" w14:textId="77777777" w:rsidR="0074428F" w:rsidRPr="00934528" w:rsidRDefault="0074428F" w:rsidP="0074428F">
            <w:pPr>
              <w:spacing w:line="259" w:lineRule="auto"/>
              <w:rPr>
                <w:rFonts w:ascii="Arial" w:hAnsi="Arial" w:cs="Arial"/>
              </w:rPr>
            </w:pPr>
            <w:r w:rsidRPr="00934528">
              <w:rPr>
                <w:rFonts w:ascii="Arial" w:hAnsi="Arial" w:cs="Arial"/>
              </w:rPr>
              <w:t xml:space="preserve">10 months  </w:t>
            </w:r>
          </w:p>
        </w:tc>
        <w:tc>
          <w:tcPr>
            <w:tcW w:w="1800" w:type="dxa"/>
            <w:hideMark/>
          </w:tcPr>
          <w:p w14:paraId="2106D4E5" w14:textId="17B3A2E7" w:rsidR="0074428F" w:rsidRDefault="0074428F" w:rsidP="0074428F">
            <w:pPr>
              <w:spacing w:line="259" w:lineRule="auto"/>
              <w:rPr>
                <w:rFonts w:ascii="Arial" w:hAnsi="Arial" w:cs="Arial"/>
              </w:rPr>
            </w:pPr>
            <w:r w:rsidRPr="00C6255F">
              <w:rPr>
                <w:rFonts w:ascii="Arial" w:hAnsi="Arial" w:cs="Arial"/>
              </w:rPr>
              <w:t xml:space="preserve">January 21–February 27 </w:t>
            </w:r>
          </w:p>
          <w:p w14:paraId="1BF26B71" w14:textId="77777777" w:rsidR="0074428F" w:rsidRDefault="0074428F" w:rsidP="0074428F">
            <w:pPr>
              <w:spacing w:line="259" w:lineRule="auto"/>
              <w:rPr>
                <w:rFonts w:ascii="Arial" w:hAnsi="Arial" w:cs="Arial"/>
              </w:rPr>
            </w:pPr>
          </w:p>
          <w:p w14:paraId="1AA4C573" w14:textId="67072216" w:rsidR="0074428F" w:rsidRDefault="0074428F" w:rsidP="0074428F">
            <w:pPr>
              <w:spacing w:line="259" w:lineRule="auto"/>
              <w:rPr>
                <w:rFonts w:ascii="Arial" w:hAnsi="Arial" w:cs="Arial"/>
              </w:rPr>
            </w:pPr>
            <w:r w:rsidRPr="00C6255F">
              <w:rPr>
                <w:rFonts w:ascii="Arial" w:hAnsi="Arial" w:cs="Arial"/>
              </w:rPr>
              <w:t>March 11–April 17</w:t>
            </w:r>
          </w:p>
          <w:p w14:paraId="07A1F355" w14:textId="3E108400" w:rsidR="0074428F" w:rsidRPr="00934528" w:rsidRDefault="0074428F" w:rsidP="0074428F">
            <w:pPr>
              <w:spacing w:line="259" w:lineRule="auto"/>
              <w:rPr>
                <w:rFonts w:ascii="Arial" w:hAnsi="Arial" w:cs="Arial"/>
              </w:rPr>
            </w:pPr>
            <w:r w:rsidRPr="00C6255F">
              <w:rPr>
                <w:rFonts w:ascii="Arial" w:hAnsi="Arial" w:cs="Arial"/>
              </w:rPr>
              <w:t>April 29–June 5</w:t>
            </w:r>
          </w:p>
        </w:tc>
      </w:tr>
      <w:tr w:rsidR="0074428F" w:rsidRPr="00132699" w14:paraId="31D82BDD" w14:textId="77777777" w:rsidTr="2CA32B6C">
        <w:trPr>
          <w:trHeight w:val="1450"/>
        </w:trPr>
        <w:tc>
          <w:tcPr>
            <w:tcW w:w="3415" w:type="dxa"/>
            <w:hideMark/>
          </w:tcPr>
          <w:p w14:paraId="2FC75B22" w14:textId="626CC1EB" w:rsidR="0074428F" w:rsidRPr="00934528" w:rsidRDefault="0074428F" w:rsidP="0074428F">
            <w:pPr>
              <w:spacing w:line="259" w:lineRule="auto"/>
              <w:rPr>
                <w:rFonts w:ascii="Arial" w:hAnsi="Arial" w:cs="Arial"/>
              </w:rPr>
            </w:pPr>
            <w:r w:rsidRPr="00934528">
              <w:rPr>
                <w:rFonts w:ascii="Arial" w:hAnsi="Arial" w:cs="Arial"/>
                <w:b/>
                <w:bCs/>
              </w:rPr>
              <w:t xml:space="preserve">Quinsigamond Community College </w:t>
            </w:r>
            <w:r w:rsidRPr="00934528">
              <w:rPr>
                <w:rFonts w:ascii="Arial" w:hAnsi="Arial" w:cs="Arial"/>
              </w:rPr>
              <w:t>(Worcester)</w:t>
            </w:r>
            <w:r w:rsidRPr="00132699">
              <w:rPr>
                <w:rFonts w:ascii="Arial" w:hAnsi="Arial" w:cs="Arial"/>
              </w:rPr>
              <w:br/>
            </w:r>
            <w:hyperlink r:id="rId27" w:history="1">
              <w:r w:rsidRPr="00934528">
                <w:rPr>
                  <w:rStyle w:val="Hyperlink"/>
                  <w:rFonts w:ascii="Arial" w:hAnsi="Arial" w:cs="Arial"/>
                  <w:sz w:val="16"/>
                  <w:szCs w:val="16"/>
                </w:rPr>
                <w:t>qcc.edu/academics/healthcare/practical-nursing-certificate</w:t>
              </w:r>
            </w:hyperlink>
          </w:p>
        </w:tc>
        <w:tc>
          <w:tcPr>
            <w:tcW w:w="2970" w:type="dxa"/>
            <w:hideMark/>
          </w:tcPr>
          <w:p w14:paraId="7BA32E2B" w14:textId="77777777" w:rsidR="0074428F" w:rsidRDefault="0074428F" w:rsidP="0074428F">
            <w:pPr>
              <w:spacing w:line="259" w:lineRule="auto"/>
              <w:jc w:val="center"/>
              <w:rPr>
                <w:rFonts w:ascii="Arial" w:hAnsi="Arial" w:cs="Arial"/>
              </w:rPr>
            </w:pPr>
          </w:p>
          <w:p w14:paraId="3E944540" w14:textId="66E85F76" w:rsidR="0074428F" w:rsidRDefault="0074428F" w:rsidP="0074428F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934528">
              <w:rPr>
                <w:rFonts w:ascii="Arial" w:hAnsi="Arial" w:cs="Arial"/>
              </w:rPr>
              <w:t>In</w:t>
            </w:r>
            <w:r>
              <w:rPr>
                <w:rFonts w:ascii="Arial" w:hAnsi="Arial" w:cs="Arial"/>
              </w:rPr>
              <w:t>-S</w:t>
            </w:r>
            <w:r w:rsidRPr="00934528">
              <w:rPr>
                <w:rFonts w:ascii="Arial" w:hAnsi="Arial" w:cs="Arial"/>
              </w:rPr>
              <w:t>tate</w:t>
            </w:r>
            <w:r>
              <w:rPr>
                <w:rFonts w:ascii="Arial" w:hAnsi="Arial" w:cs="Arial"/>
              </w:rPr>
              <w:t>:</w:t>
            </w:r>
            <w:r w:rsidRPr="00934528">
              <w:rPr>
                <w:rFonts w:ascii="Arial" w:hAnsi="Arial" w:cs="Arial"/>
              </w:rPr>
              <w:t xml:space="preserve"> $1</w:t>
            </w:r>
            <w:r>
              <w:rPr>
                <w:rFonts w:ascii="Arial" w:hAnsi="Arial" w:cs="Arial"/>
              </w:rPr>
              <w:t>5,465</w:t>
            </w:r>
          </w:p>
          <w:p w14:paraId="59C1C303" w14:textId="404C310A" w:rsidR="0074428F" w:rsidRPr="00132699" w:rsidRDefault="0074428F" w:rsidP="0074428F">
            <w:pPr>
              <w:spacing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Out-of-State $25,740</w:t>
            </w:r>
          </w:p>
          <w:p w14:paraId="587B7F01" w14:textId="77777777" w:rsidR="0074428F" w:rsidRPr="00132699" w:rsidRDefault="0074428F" w:rsidP="0074428F">
            <w:pPr>
              <w:spacing w:line="259" w:lineRule="auto"/>
              <w:jc w:val="center"/>
              <w:rPr>
                <w:rFonts w:ascii="Arial" w:hAnsi="Arial" w:cs="Arial"/>
              </w:rPr>
            </w:pPr>
          </w:p>
          <w:p w14:paraId="0DFFF32F" w14:textId="6230D9A8" w:rsidR="0074428F" w:rsidRPr="00934528" w:rsidRDefault="0074428F" w:rsidP="0074428F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6EFE">
              <w:rPr>
                <w:rFonts w:ascii="Arial" w:hAnsi="Arial" w:cs="Arial"/>
                <w:sz w:val="20"/>
                <w:szCs w:val="20"/>
              </w:rPr>
              <w:t xml:space="preserve">Note: </w:t>
            </w:r>
            <w:r w:rsidRPr="00934528">
              <w:rPr>
                <w:rFonts w:ascii="Arial" w:hAnsi="Arial" w:cs="Arial"/>
                <w:sz w:val="20"/>
                <w:szCs w:val="20"/>
              </w:rPr>
              <w:t xml:space="preserve">Require 3 </w:t>
            </w:r>
            <w:r>
              <w:rPr>
                <w:rFonts w:ascii="Arial" w:hAnsi="Arial" w:cs="Arial"/>
                <w:sz w:val="20"/>
                <w:szCs w:val="20"/>
              </w:rPr>
              <w:t>prerequisites</w:t>
            </w:r>
            <w:r w:rsidRPr="00934528">
              <w:rPr>
                <w:rFonts w:ascii="Arial" w:hAnsi="Arial" w:cs="Arial"/>
                <w:sz w:val="20"/>
                <w:szCs w:val="20"/>
              </w:rPr>
              <w:t xml:space="preserve"> in Summer 1 or II session.</w:t>
            </w:r>
          </w:p>
        </w:tc>
        <w:tc>
          <w:tcPr>
            <w:tcW w:w="1350" w:type="dxa"/>
            <w:hideMark/>
          </w:tcPr>
          <w:p w14:paraId="2F20FEA8" w14:textId="77777777" w:rsidR="0074428F" w:rsidRPr="00934528" w:rsidRDefault="0074428F" w:rsidP="0074428F">
            <w:pPr>
              <w:spacing w:line="259" w:lineRule="auto"/>
              <w:rPr>
                <w:rFonts w:ascii="Arial" w:hAnsi="Arial" w:cs="Arial"/>
              </w:rPr>
            </w:pPr>
            <w:r w:rsidRPr="00934528">
              <w:rPr>
                <w:rFonts w:ascii="Arial" w:hAnsi="Arial" w:cs="Arial"/>
              </w:rPr>
              <w:t>12 months</w:t>
            </w:r>
          </w:p>
        </w:tc>
        <w:tc>
          <w:tcPr>
            <w:tcW w:w="1800" w:type="dxa"/>
            <w:hideMark/>
          </w:tcPr>
          <w:p w14:paraId="78A4B871" w14:textId="2CD33800" w:rsidR="0074428F" w:rsidRDefault="0074428F" w:rsidP="0074428F">
            <w:p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Rolling admission</w:t>
            </w:r>
          </w:p>
          <w:p w14:paraId="0146F544" w14:textId="77777777" w:rsidR="0074428F" w:rsidRDefault="0074428F" w:rsidP="0074428F">
            <w:pPr>
              <w:spacing w:line="259" w:lineRule="auto"/>
              <w:rPr>
                <w:rFonts w:ascii="Arial" w:hAnsi="Arial" w:cs="Arial"/>
              </w:rPr>
            </w:pPr>
          </w:p>
          <w:p w14:paraId="7BBFF3A3" w14:textId="1537879F" w:rsidR="0074428F" w:rsidRPr="00934528" w:rsidRDefault="0074428F" w:rsidP="0074428F">
            <w:p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year+ waitlist</w:t>
            </w:r>
          </w:p>
        </w:tc>
      </w:tr>
      <w:tr w:rsidR="0074428F" w:rsidRPr="00132699" w14:paraId="590EEAA1" w14:textId="77777777" w:rsidTr="2CA32B6C">
        <w:trPr>
          <w:trHeight w:val="1160"/>
        </w:trPr>
        <w:tc>
          <w:tcPr>
            <w:tcW w:w="3415" w:type="dxa"/>
            <w:hideMark/>
          </w:tcPr>
          <w:p w14:paraId="0F29AFF5" w14:textId="249D17FF" w:rsidR="0074428F" w:rsidRPr="00934528" w:rsidRDefault="0074428F" w:rsidP="0074428F">
            <w:pPr>
              <w:spacing w:line="259" w:lineRule="auto"/>
              <w:rPr>
                <w:rFonts w:ascii="Arial" w:hAnsi="Arial" w:cs="Arial"/>
              </w:rPr>
            </w:pPr>
            <w:r w:rsidRPr="00934528">
              <w:rPr>
                <w:rFonts w:ascii="Arial" w:hAnsi="Arial" w:cs="Arial"/>
                <w:b/>
                <w:bCs/>
              </w:rPr>
              <w:t xml:space="preserve">Southeastern Regional Vocational Tech </w:t>
            </w:r>
            <w:r w:rsidRPr="00132699">
              <w:rPr>
                <w:rFonts w:ascii="Arial" w:hAnsi="Arial" w:cs="Arial"/>
              </w:rPr>
              <w:br/>
            </w:r>
            <w:r w:rsidRPr="00934528">
              <w:rPr>
                <w:rFonts w:ascii="Arial" w:hAnsi="Arial" w:cs="Arial"/>
              </w:rPr>
              <w:t>(Easton)</w:t>
            </w:r>
            <w:r w:rsidRPr="00132699">
              <w:rPr>
                <w:rFonts w:ascii="Arial" w:hAnsi="Arial" w:cs="Arial"/>
              </w:rPr>
              <w:br/>
            </w:r>
            <w:hyperlink r:id="rId28" w:history="1">
              <w:r w:rsidRPr="00934528">
                <w:rPr>
                  <w:rStyle w:val="Hyperlink"/>
                  <w:rFonts w:ascii="Arial" w:hAnsi="Arial" w:cs="Arial"/>
                  <w:sz w:val="16"/>
                  <w:szCs w:val="16"/>
                </w:rPr>
                <w:t>stitech.edu/index.php/practical-nurse/</w:t>
              </w:r>
            </w:hyperlink>
          </w:p>
        </w:tc>
        <w:tc>
          <w:tcPr>
            <w:tcW w:w="2970" w:type="dxa"/>
            <w:hideMark/>
          </w:tcPr>
          <w:p w14:paraId="340EA4D8" w14:textId="77777777" w:rsidR="0074428F" w:rsidRDefault="0074428F" w:rsidP="0074428F">
            <w:pPr>
              <w:spacing w:line="259" w:lineRule="auto"/>
              <w:jc w:val="center"/>
              <w:rPr>
                <w:rFonts w:ascii="Arial" w:hAnsi="Arial" w:cs="Arial"/>
              </w:rPr>
            </w:pPr>
          </w:p>
          <w:p w14:paraId="471A6743" w14:textId="4801454B" w:rsidR="0074428F" w:rsidRPr="00132699" w:rsidRDefault="0074428F" w:rsidP="0074428F">
            <w:pPr>
              <w:spacing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In-District: </w:t>
            </w:r>
            <w:r w:rsidRPr="007E72AE">
              <w:rPr>
                <w:rFonts w:ascii="Arial" w:hAnsi="Arial" w:cs="Arial"/>
              </w:rPr>
              <w:t>$1</w:t>
            </w:r>
            <w:r>
              <w:rPr>
                <w:rFonts w:ascii="Arial" w:hAnsi="Arial" w:cs="Arial"/>
              </w:rPr>
              <w:t>3</w:t>
            </w:r>
            <w:r w:rsidRPr="007E72AE">
              <w:rPr>
                <w:rFonts w:ascii="Arial" w:hAnsi="Arial" w:cs="Arial"/>
              </w:rPr>
              <w:t>,725</w:t>
            </w:r>
          </w:p>
          <w:p w14:paraId="04A8F660" w14:textId="6804207E" w:rsidR="0074428F" w:rsidRDefault="0074428F" w:rsidP="0074428F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7042">
              <w:rPr>
                <w:rFonts w:ascii="Arial" w:hAnsi="Arial" w:cs="Arial"/>
                <w:sz w:val="20"/>
                <w:szCs w:val="20"/>
              </w:rPr>
              <w:t>(</w:t>
            </w:r>
            <w:r w:rsidRPr="00934528">
              <w:rPr>
                <w:rFonts w:ascii="Arial" w:hAnsi="Arial" w:cs="Arial"/>
                <w:sz w:val="20"/>
                <w:szCs w:val="20"/>
              </w:rPr>
              <w:t>Brockton, East Bridgewater, Easton, Foxborough, Mansfield, Norton, Sharon, Stoughton, West Bridgewater</w:t>
            </w:r>
            <w:r w:rsidRPr="00B27042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772A8961" w14:textId="77777777" w:rsidR="0074428F" w:rsidRPr="00B27042" w:rsidRDefault="0074428F" w:rsidP="0074428F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D500C17" w14:textId="795E8ED8" w:rsidR="0074428F" w:rsidRPr="00934528" w:rsidRDefault="0074428F" w:rsidP="0074428F">
            <w:pPr>
              <w:spacing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Out-of-District: </w:t>
            </w:r>
            <w:r w:rsidRPr="00934528">
              <w:rPr>
                <w:rFonts w:ascii="Arial" w:hAnsi="Arial" w:cs="Arial"/>
              </w:rPr>
              <w:t>$</w:t>
            </w:r>
            <w:r w:rsidRPr="00E737AA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6</w:t>
            </w:r>
            <w:r w:rsidRPr="00E737AA">
              <w:rPr>
                <w:rFonts w:ascii="Arial" w:hAnsi="Arial" w:cs="Arial"/>
              </w:rPr>
              <w:t>,725</w:t>
            </w:r>
          </w:p>
        </w:tc>
        <w:tc>
          <w:tcPr>
            <w:tcW w:w="1350" w:type="dxa"/>
            <w:hideMark/>
          </w:tcPr>
          <w:p w14:paraId="12ECB024" w14:textId="77777777" w:rsidR="0074428F" w:rsidRPr="00934528" w:rsidRDefault="0074428F" w:rsidP="0074428F">
            <w:pPr>
              <w:spacing w:line="259" w:lineRule="auto"/>
              <w:rPr>
                <w:rFonts w:ascii="Arial" w:hAnsi="Arial" w:cs="Arial"/>
              </w:rPr>
            </w:pPr>
            <w:r w:rsidRPr="00934528">
              <w:rPr>
                <w:rFonts w:ascii="Arial" w:hAnsi="Arial" w:cs="Arial"/>
              </w:rPr>
              <w:t xml:space="preserve">10 months  </w:t>
            </w:r>
          </w:p>
        </w:tc>
        <w:tc>
          <w:tcPr>
            <w:tcW w:w="1800" w:type="dxa"/>
            <w:hideMark/>
          </w:tcPr>
          <w:p w14:paraId="0A475E8C" w14:textId="1D849108" w:rsidR="0074428F" w:rsidRPr="00934528" w:rsidRDefault="0074428F" w:rsidP="0074428F">
            <w:pPr>
              <w:spacing w:line="259" w:lineRule="auto"/>
              <w:rPr>
                <w:rFonts w:ascii="Arial" w:hAnsi="Arial" w:cs="Arial"/>
              </w:rPr>
            </w:pPr>
            <w:r w:rsidRPr="00934528">
              <w:rPr>
                <w:rFonts w:ascii="Arial" w:hAnsi="Arial" w:cs="Arial"/>
              </w:rPr>
              <w:t>Rolling admission</w:t>
            </w:r>
            <w:r>
              <w:rPr>
                <w:rFonts w:ascii="Arial" w:hAnsi="Arial" w:cs="Arial"/>
              </w:rPr>
              <w:t xml:space="preserve"> (recommend applying early)</w:t>
            </w:r>
          </w:p>
        </w:tc>
      </w:tr>
      <w:tr w:rsidR="0074428F" w:rsidRPr="00132699" w14:paraId="528AF490" w14:textId="77777777" w:rsidTr="2CA32B6C">
        <w:trPr>
          <w:trHeight w:val="2030"/>
        </w:trPr>
        <w:tc>
          <w:tcPr>
            <w:tcW w:w="3415" w:type="dxa"/>
            <w:hideMark/>
          </w:tcPr>
          <w:p w14:paraId="2C4C1774" w14:textId="2AD29872" w:rsidR="0074428F" w:rsidRPr="00934528" w:rsidRDefault="0074428F" w:rsidP="0074428F">
            <w:pPr>
              <w:spacing w:line="259" w:lineRule="auto"/>
              <w:rPr>
                <w:rFonts w:ascii="Arial" w:hAnsi="Arial" w:cs="Arial"/>
              </w:rPr>
            </w:pPr>
            <w:r w:rsidRPr="00934528">
              <w:rPr>
                <w:rFonts w:ascii="Arial" w:hAnsi="Arial" w:cs="Arial"/>
                <w:b/>
                <w:bCs/>
              </w:rPr>
              <w:t>Tri-County Regional Tech</w:t>
            </w:r>
            <w:r w:rsidRPr="00132699">
              <w:rPr>
                <w:rFonts w:ascii="Arial" w:hAnsi="Arial" w:cs="Arial"/>
              </w:rPr>
              <w:br/>
            </w:r>
            <w:hyperlink r:id="rId29" w:history="1">
              <w:r w:rsidRPr="00934528">
                <w:rPr>
                  <w:rStyle w:val="Hyperlink"/>
                  <w:rFonts w:ascii="Arial" w:hAnsi="Arial" w:cs="Arial"/>
                  <w:sz w:val="16"/>
                  <w:szCs w:val="16"/>
                </w:rPr>
                <w:t>tri-county.us/adult-education/postsecondary-programs/practical-nursing-programs/</w:t>
              </w:r>
            </w:hyperlink>
          </w:p>
        </w:tc>
        <w:tc>
          <w:tcPr>
            <w:tcW w:w="2970" w:type="dxa"/>
            <w:hideMark/>
          </w:tcPr>
          <w:p w14:paraId="38D681FD" w14:textId="77777777" w:rsidR="0074428F" w:rsidRDefault="0074428F" w:rsidP="0074428F">
            <w:pPr>
              <w:spacing w:line="259" w:lineRule="auto"/>
              <w:jc w:val="center"/>
              <w:rPr>
                <w:rFonts w:ascii="Arial" w:hAnsi="Arial" w:cs="Arial"/>
              </w:rPr>
            </w:pPr>
          </w:p>
          <w:p w14:paraId="6953DB3E" w14:textId="6C10F42F" w:rsidR="0074428F" w:rsidRPr="00132699" w:rsidRDefault="0074428F" w:rsidP="0074428F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934528">
              <w:rPr>
                <w:rFonts w:ascii="Arial" w:hAnsi="Arial" w:cs="Arial"/>
              </w:rPr>
              <w:t>In</w:t>
            </w:r>
            <w:r>
              <w:rPr>
                <w:rFonts w:ascii="Arial" w:hAnsi="Arial" w:cs="Arial"/>
              </w:rPr>
              <w:t>-</w:t>
            </w:r>
            <w:r w:rsidRPr="00934528">
              <w:rPr>
                <w:rFonts w:ascii="Arial" w:hAnsi="Arial" w:cs="Arial"/>
              </w:rPr>
              <w:t>District</w:t>
            </w:r>
            <w:r>
              <w:rPr>
                <w:rFonts w:ascii="Arial" w:hAnsi="Arial" w:cs="Arial"/>
              </w:rPr>
              <w:t>:</w:t>
            </w:r>
            <w:r w:rsidRPr="00934528">
              <w:rPr>
                <w:rFonts w:ascii="Arial" w:hAnsi="Arial" w:cs="Arial"/>
              </w:rPr>
              <w:t xml:space="preserve"> </w:t>
            </w:r>
            <w:r w:rsidRPr="00247C0C">
              <w:rPr>
                <w:rFonts w:ascii="Arial" w:hAnsi="Arial" w:cs="Arial"/>
              </w:rPr>
              <w:t>$1</w:t>
            </w:r>
            <w:r>
              <w:rPr>
                <w:rFonts w:ascii="Arial" w:hAnsi="Arial" w:cs="Arial"/>
              </w:rPr>
              <w:t>3</w:t>
            </w:r>
            <w:r w:rsidRPr="00247C0C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337</w:t>
            </w:r>
          </w:p>
          <w:p w14:paraId="26DC3C07" w14:textId="3FD9004D" w:rsidR="0074428F" w:rsidRDefault="0074428F" w:rsidP="0074428F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3F21">
              <w:rPr>
                <w:rFonts w:ascii="Arial" w:hAnsi="Arial" w:cs="Arial"/>
                <w:sz w:val="20"/>
                <w:szCs w:val="20"/>
              </w:rPr>
              <w:t>(</w:t>
            </w:r>
            <w:r w:rsidRPr="00934528">
              <w:rPr>
                <w:rFonts w:ascii="Arial" w:hAnsi="Arial" w:cs="Arial"/>
                <w:sz w:val="20"/>
                <w:szCs w:val="20"/>
              </w:rPr>
              <w:t>Franklin, Medfield, Medway, Millis, Norfolk, Plainville, Seekonk, Walpole, Wrentham, Sherborn, North Attleboro</w:t>
            </w:r>
            <w:r w:rsidRPr="00DC3F21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77BE267E" w14:textId="77777777" w:rsidR="0074428F" w:rsidRPr="00DC3F21" w:rsidRDefault="0074428F" w:rsidP="0074428F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CD2BF25" w14:textId="4EC7CA5B" w:rsidR="0074428F" w:rsidRDefault="0074428F" w:rsidP="0074428F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934528">
              <w:rPr>
                <w:rFonts w:ascii="Arial" w:hAnsi="Arial" w:cs="Arial"/>
              </w:rPr>
              <w:t>In</w:t>
            </w:r>
            <w:r>
              <w:rPr>
                <w:rFonts w:ascii="Arial" w:hAnsi="Arial" w:cs="Arial"/>
              </w:rPr>
              <w:t>-</w:t>
            </w:r>
            <w:r w:rsidRPr="00934528">
              <w:rPr>
                <w:rFonts w:ascii="Arial" w:hAnsi="Arial" w:cs="Arial"/>
              </w:rPr>
              <w:t>State</w:t>
            </w:r>
            <w:r>
              <w:rPr>
                <w:rFonts w:ascii="Arial" w:hAnsi="Arial" w:cs="Arial"/>
              </w:rPr>
              <w:t>:</w:t>
            </w:r>
            <w:r w:rsidRPr="00934528">
              <w:rPr>
                <w:rFonts w:ascii="Arial" w:hAnsi="Arial" w:cs="Arial"/>
              </w:rPr>
              <w:t xml:space="preserve"> </w:t>
            </w:r>
            <w:r w:rsidRPr="004366A3">
              <w:rPr>
                <w:rFonts w:ascii="Arial" w:hAnsi="Arial" w:cs="Arial"/>
              </w:rPr>
              <w:t>$1</w:t>
            </w:r>
            <w:r>
              <w:rPr>
                <w:rFonts w:ascii="Arial" w:hAnsi="Arial" w:cs="Arial"/>
              </w:rPr>
              <w:t>8</w:t>
            </w:r>
            <w:r w:rsidRPr="004366A3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609</w:t>
            </w:r>
          </w:p>
          <w:p w14:paraId="71DA37BD" w14:textId="77777777" w:rsidR="0074428F" w:rsidRPr="00132699" w:rsidRDefault="0074428F" w:rsidP="0074428F">
            <w:pPr>
              <w:spacing w:line="259" w:lineRule="auto"/>
              <w:jc w:val="center"/>
              <w:rPr>
                <w:rFonts w:ascii="Arial" w:hAnsi="Arial" w:cs="Arial"/>
              </w:rPr>
            </w:pPr>
          </w:p>
          <w:p w14:paraId="7E2C855E" w14:textId="6BC8861A" w:rsidR="0074428F" w:rsidRPr="00934528" w:rsidRDefault="0074428F" w:rsidP="0074428F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934528">
              <w:rPr>
                <w:rFonts w:ascii="Arial" w:hAnsi="Arial" w:cs="Arial"/>
              </w:rPr>
              <w:t>Out</w:t>
            </w:r>
            <w:r>
              <w:rPr>
                <w:rFonts w:ascii="Arial" w:hAnsi="Arial" w:cs="Arial"/>
              </w:rPr>
              <w:t>-</w:t>
            </w:r>
            <w:r w:rsidRPr="00934528">
              <w:rPr>
                <w:rFonts w:ascii="Arial" w:hAnsi="Arial" w:cs="Arial"/>
              </w:rPr>
              <w:t>of</w:t>
            </w:r>
            <w:r>
              <w:rPr>
                <w:rFonts w:ascii="Arial" w:hAnsi="Arial" w:cs="Arial"/>
              </w:rPr>
              <w:t>-</w:t>
            </w:r>
            <w:r w:rsidRPr="00934528">
              <w:rPr>
                <w:rFonts w:ascii="Arial" w:hAnsi="Arial" w:cs="Arial"/>
              </w:rPr>
              <w:t>State</w:t>
            </w:r>
            <w:r>
              <w:rPr>
                <w:rFonts w:ascii="Arial" w:hAnsi="Arial" w:cs="Arial"/>
              </w:rPr>
              <w:t>:</w:t>
            </w:r>
            <w:r w:rsidRPr="00934528">
              <w:rPr>
                <w:rFonts w:ascii="Arial" w:hAnsi="Arial" w:cs="Arial"/>
              </w:rPr>
              <w:t xml:space="preserve"> </w:t>
            </w:r>
            <w:r w:rsidRPr="004366A3">
              <w:rPr>
                <w:rFonts w:ascii="Arial" w:hAnsi="Arial" w:cs="Arial"/>
              </w:rPr>
              <w:t>$1</w:t>
            </w:r>
            <w:r>
              <w:rPr>
                <w:rFonts w:ascii="Arial" w:hAnsi="Arial" w:cs="Arial"/>
              </w:rPr>
              <w:t>9</w:t>
            </w:r>
            <w:r w:rsidRPr="004366A3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769</w:t>
            </w:r>
          </w:p>
        </w:tc>
        <w:tc>
          <w:tcPr>
            <w:tcW w:w="1350" w:type="dxa"/>
            <w:hideMark/>
          </w:tcPr>
          <w:p w14:paraId="0D056B40" w14:textId="77777777" w:rsidR="0074428F" w:rsidRPr="00934528" w:rsidRDefault="0074428F" w:rsidP="0074428F">
            <w:pPr>
              <w:spacing w:line="259" w:lineRule="auto"/>
              <w:rPr>
                <w:rFonts w:ascii="Arial" w:hAnsi="Arial" w:cs="Arial"/>
              </w:rPr>
            </w:pPr>
            <w:r w:rsidRPr="00934528">
              <w:rPr>
                <w:rFonts w:ascii="Arial" w:hAnsi="Arial" w:cs="Arial"/>
              </w:rPr>
              <w:t xml:space="preserve">10 months  </w:t>
            </w:r>
          </w:p>
        </w:tc>
        <w:tc>
          <w:tcPr>
            <w:tcW w:w="1800" w:type="dxa"/>
            <w:hideMark/>
          </w:tcPr>
          <w:p w14:paraId="50D686B9" w14:textId="2670AE40" w:rsidR="0074428F" w:rsidRPr="00934528" w:rsidRDefault="0074428F" w:rsidP="0074428F">
            <w:p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April 15, 2025</w:t>
            </w:r>
          </w:p>
        </w:tc>
      </w:tr>
      <w:tr w:rsidR="0074428F" w:rsidRPr="00132699" w14:paraId="2E41AEDD" w14:textId="77777777" w:rsidTr="2CA32B6C">
        <w:trPr>
          <w:trHeight w:val="580"/>
        </w:trPr>
        <w:tc>
          <w:tcPr>
            <w:tcW w:w="3415" w:type="dxa"/>
            <w:hideMark/>
          </w:tcPr>
          <w:p w14:paraId="37D529D4" w14:textId="39AE6050" w:rsidR="0074428F" w:rsidRPr="00934528" w:rsidRDefault="0074428F" w:rsidP="0074428F">
            <w:pPr>
              <w:spacing w:line="259" w:lineRule="auto"/>
              <w:rPr>
                <w:rFonts w:ascii="Arial" w:hAnsi="Arial" w:cs="Arial"/>
              </w:rPr>
            </w:pPr>
            <w:r w:rsidRPr="00934528">
              <w:rPr>
                <w:rFonts w:ascii="Arial" w:hAnsi="Arial" w:cs="Arial"/>
                <w:b/>
                <w:bCs/>
              </w:rPr>
              <w:t xml:space="preserve">Upper Cape Tech </w:t>
            </w:r>
            <w:r w:rsidRPr="00132699">
              <w:rPr>
                <w:rFonts w:ascii="Arial" w:hAnsi="Arial" w:cs="Arial"/>
              </w:rPr>
              <w:br/>
            </w:r>
            <w:r w:rsidRPr="00934528">
              <w:rPr>
                <w:rFonts w:ascii="Arial" w:hAnsi="Arial" w:cs="Arial"/>
              </w:rPr>
              <w:t>(Bourne)</w:t>
            </w:r>
            <w:r w:rsidRPr="00132699">
              <w:rPr>
                <w:rFonts w:ascii="Arial" w:hAnsi="Arial" w:cs="Arial"/>
              </w:rPr>
              <w:br/>
            </w:r>
            <w:hyperlink r:id="rId30" w:history="1">
              <w:r w:rsidRPr="00934528">
                <w:rPr>
                  <w:rStyle w:val="Hyperlink"/>
                  <w:rFonts w:ascii="Arial" w:hAnsi="Arial" w:cs="Arial"/>
                  <w:sz w:val="16"/>
                  <w:szCs w:val="16"/>
                </w:rPr>
                <w:t>uctpracticalnursing.com/</w:t>
              </w:r>
            </w:hyperlink>
          </w:p>
        </w:tc>
        <w:tc>
          <w:tcPr>
            <w:tcW w:w="2970" w:type="dxa"/>
            <w:hideMark/>
          </w:tcPr>
          <w:p w14:paraId="72968C74" w14:textId="77777777" w:rsidR="0074428F" w:rsidRDefault="0074428F" w:rsidP="0074428F">
            <w:pPr>
              <w:spacing w:line="259" w:lineRule="auto"/>
              <w:jc w:val="center"/>
              <w:rPr>
                <w:rFonts w:ascii="Arial" w:hAnsi="Arial" w:cs="Arial"/>
              </w:rPr>
            </w:pPr>
          </w:p>
          <w:p w14:paraId="11F58BCD" w14:textId="4BD9837F" w:rsidR="0074428F" w:rsidRDefault="0074428F" w:rsidP="0074428F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934528">
              <w:rPr>
                <w:rFonts w:ascii="Arial" w:hAnsi="Arial" w:cs="Arial"/>
              </w:rPr>
              <w:t>In</w:t>
            </w:r>
            <w:r>
              <w:rPr>
                <w:rFonts w:ascii="Arial" w:hAnsi="Arial" w:cs="Arial"/>
              </w:rPr>
              <w:t>-</w:t>
            </w:r>
            <w:r w:rsidRPr="00934528">
              <w:rPr>
                <w:rFonts w:ascii="Arial" w:hAnsi="Arial" w:cs="Arial"/>
              </w:rPr>
              <w:t>District</w:t>
            </w:r>
            <w:r>
              <w:rPr>
                <w:rFonts w:ascii="Arial" w:hAnsi="Arial" w:cs="Arial"/>
              </w:rPr>
              <w:t>:</w:t>
            </w:r>
            <w:r w:rsidRPr="00934528">
              <w:rPr>
                <w:rFonts w:ascii="Arial" w:hAnsi="Arial" w:cs="Arial"/>
              </w:rPr>
              <w:t xml:space="preserve"> </w:t>
            </w:r>
            <w:r w:rsidRPr="00543A5B">
              <w:rPr>
                <w:rFonts w:ascii="Arial" w:hAnsi="Arial" w:cs="Arial"/>
              </w:rPr>
              <w:t>$14,320</w:t>
            </w:r>
          </w:p>
          <w:p w14:paraId="506B689A" w14:textId="4D7A8AD6" w:rsidR="0074428F" w:rsidRDefault="0074428F" w:rsidP="0074428F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3F21">
              <w:rPr>
                <w:rFonts w:ascii="Arial" w:hAnsi="Arial" w:cs="Arial"/>
                <w:sz w:val="20"/>
                <w:szCs w:val="20"/>
              </w:rPr>
              <w:t>(</w:t>
            </w:r>
            <w:r w:rsidRPr="00934528">
              <w:rPr>
                <w:rFonts w:ascii="Arial" w:hAnsi="Arial" w:cs="Arial"/>
                <w:sz w:val="20"/>
                <w:szCs w:val="20"/>
              </w:rPr>
              <w:t>Bourne, Falmouth, Marion, Sandwich, Wareham</w:t>
            </w:r>
            <w:r w:rsidRPr="00DC3F21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56A1F93F" w14:textId="06CD741B" w:rsidR="0074428F" w:rsidRDefault="0074428F" w:rsidP="0074428F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132699">
              <w:rPr>
                <w:rFonts w:ascii="Arial" w:hAnsi="Arial" w:cs="Arial"/>
              </w:rPr>
              <w:br/>
            </w:r>
            <w:r w:rsidRPr="00934528">
              <w:rPr>
                <w:rFonts w:ascii="Arial" w:hAnsi="Arial" w:cs="Arial"/>
              </w:rPr>
              <w:t>In</w:t>
            </w:r>
            <w:r>
              <w:rPr>
                <w:rFonts w:ascii="Arial" w:hAnsi="Arial" w:cs="Arial"/>
              </w:rPr>
              <w:t>-</w:t>
            </w:r>
            <w:r w:rsidRPr="00934528">
              <w:rPr>
                <w:rFonts w:ascii="Arial" w:hAnsi="Arial" w:cs="Arial"/>
              </w:rPr>
              <w:t>State</w:t>
            </w:r>
            <w:r>
              <w:rPr>
                <w:rFonts w:ascii="Arial" w:hAnsi="Arial" w:cs="Arial"/>
              </w:rPr>
              <w:t>:</w:t>
            </w:r>
            <w:r w:rsidRPr="00934528">
              <w:rPr>
                <w:rFonts w:ascii="Arial" w:hAnsi="Arial" w:cs="Arial"/>
              </w:rPr>
              <w:t xml:space="preserve"> </w:t>
            </w:r>
            <w:r w:rsidRPr="00253260">
              <w:rPr>
                <w:rFonts w:ascii="Arial" w:hAnsi="Arial" w:cs="Arial"/>
              </w:rPr>
              <w:t>$15,570</w:t>
            </w:r>
          </w:p>
          <w:p w14:paraId="07B28AFA" w14:textId="35618985" w:rsidR="0074428F" w:rsidRPr="00934528" w:rsidRDefault="0074428F" w:rsidP="0074428F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132699">
              <w:rPr>
                <w:rFonts w:ascii="Arial" w:hAnsi="Arial" w:cs="Arial"/>
              </w:rPr>
              <w:br/>
            </w:r>
            <w:r w:rsidRPr="00934528">
              <w:rPr>
                <w:rFonts w:ascii="Arial" w:hAnsi="Arial" w:cs="Arial"/>
              </w:rPr>
              <w:t>Out</w:t>
            </w:r>
            <w:r>
              <w:rPr>
                <w:rFonts w:ascii="Arial" w:hAnsi="Arial" w:cs="Arial"/>
              </w:rPr>
              <w:t>-</w:t>
            </w:r>
            <w:r w:rsidRPr="00934528">
              <w:rPr>
                <w:rFonts w:ascii="Arial" w:hAnsi="Arial" w:cs="Arial"/>
              </w:rPr>
              <w:t>of</w:t>
            </w:r>
            <w:r>
              <w:rPr>
                <w:rFonts w:ascii="Arial" w:hAnsi="Arial" w:cs="Arial"/>
              </w:rPr>
              <w:t>-</w:t>
            </w:r>
            <w:r w:rsidRPr="00934528">
              <w:rPr>
                <w:rFonts w:ascii="Arial" w:hAnsi="Arial" w:cs="Arial"/>
              </w:rPr>
              <w:t>State</w:t>
            </w:r>
            <w:r>
              <w:rPr>
                <w:rFonts w:ascii="Arial" w:hAnsi="Arial" w:cs="Arial"/>
              </w:rPr>
              <w:t>:</w:t>
            </w:r>
            <w:r w:rsidRPr="00934528">
              <w:rPr>
                <w:rFonts w:ascii="Arial" w:hAnsi="Arial" w:cs="Arial"/>
              </w:rPr>
              <w:t xml:space="preserve"> $1</w:t>
            </w:r>
            <w:r>
              <w:rPr>
                <w:rFonts w:ascii="Arial" w:hAnsi="Arial" w:cs="Arial"/>
              </w:rPr>
              <w:t>7</w:t>
            </w:r>
            <w:r w:rsidRPr="00934528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520</w:t>
            </w:r>
          </w:p>
        </w:tc>
        <w:tc>
          <w:tcPr>
            <w:tcW w:w="1350" w:type="dxa"/>
            <w:hideMark/>
          </w:tcPr>
          <w:p w14:paraId="678A4DF1" w14:textId="77777777" w:rsidR="0074428F" w:rsidRPr="00934528" w:rsidRDefault="0074428F" w:rsidP="0074428F">
            <w:pPr>
              <w:spacing w:line="259" w:lineRule="auto"/>
              <w:rPr>
                <w:rFonts w:ascii="Arial" w:hAnsi="Arial" w:cs="Arial"/>
              </w:rPr>
            </w:pPr>
            <w:r w:rsidRPr="00934528">
              <w:rPr>
                <w:rFonts w:ascii="Arial" w:hAnsi="Arial" w:cs="Arial"/>
              </w:rPr>
              <w:t xml:space="preserve">10 months  </w:t>
            </w:r>
          </w:p>
        </w:tc>
        <w:tc>
          <w:tcPr>
            <w:tcW w:w="1800" w:type="dxa"/>
            <w:hideMark/>
          </w:tcPr>
          <w:p w14:paraId="1E7FAA25" w14:textId="77777777" w:rsidR="0074428F" w:rsidRPr="00934528" w:rsidRDefault="0074428F" w:rsidP="0074428F">
            <w:pPr>
              <w:spacing w:line="259" w:lineRule="auto"/>
              <w:rPr>
                <w:rFonts w:ascii="Arial" w:hAnsi="Arial" w:cs="Arial"/>
              </w:rPr>
            </w:pPr>
            <w:r w:rsidRPr="00934528">
              <w:rPr>
                <w:rFonts w:ascii="Arial" w:hAnsi="Arial" w:cs="Arial"/>
              </w:rPr>
              <w:t>Rolling admission</w:t>
            </w:r>
          </w:p>
        </w:tc>
      </w:tr>
    </w:tbl>
    <w:p w14:paraId="581D270B" w14:textId="173A0BBA" w:rsidR="006F1407" w:rsidRPr="00132699" w:rsidRDefault="006F1407" w:rsidP="00B13AAD">
      <w:pPr>
        <w:rPr>
          <w:rFonts w:ascii="Arial" w:hAnsi="Arial" w:cs="Arial"/>
        </w:rPr>
      </w:pPr>
    </w:p>
    <w:sectPr w:rsidR="006F1407" w:rsidRPr="00132699" w:rsidSect="0074428F">
      <w:footerReference w:type="default" r:id="rId31"/>
      <w:headerReference w:type="first" r:id="rId32"/>
      <w:footerReference w:type="first" r:id="rId33"/>
      <w:pgSz w:w="12240" w:h="15840"/>
      <w:pgMar w:top="1440" w:right="1440" w:bottom="720" w:left="1440" w:header="720" w:footer="5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E0AFD" w14:textId="77777777" w:rsidR="0071241F" w:rsidRDefault="0071241F" w:rsidP="00730A53">
      <w:pPr>
        <w:spacing w:after="0" w:line="240" w:lineRule="auto"/>
      </w:pPr>
      <w:r>
        <w:separator/>
      </w:r>
    </w:p>
  </w:endnote>
  <w:endnote w:type="continuationSeparator" w:id="0">
    <w:p w14:paraId="23200A1F" w14:textId="77777777" w:rsidR="0071241F" w:rsidRDefault="0071241F" w:rsidP="00730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509919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27DF53" w14:textId="77777777" w:rsidR="00FB001C" w:rsidRDefault="00FB001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6AF2AE6" w14:textId="77777777" w:rsidR="00FB001C" w:rsidRDefault="00FB00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7D1E6" w14:textId="77777777" w:rsidR="00FB001C" w:rsidRDefault="00FB001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53BC242B" w14:textId="77777777" w:rsidR="00FB001C" w:rsidRDefault="00FB00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D5E0B" w14:textId="77777777" w:rsidR="0071241F" w:rsidRDefault="0071241F" w:rsidP="00730A53">
      <w:pPr>
        <w:spacing w:after="0" w:line="240" w:lineRule="auto"/>
      </w:pPr>
      <w:r>
        <w:separator/>
      </w:r>
    </w:p>
  </w:footnote>
  <w:footnote w:type="continuationSeparator" w:id="0">
    <w:p w14:paraId="3CFB47AB" w14:textId="77777777" w:rsidR="0071241F" w:rsidRDefault="0071241F" w:rsidP="00730A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B520D" w14:textId="77777777" w:rsidR="008D76B2" w:rsidRDefault="008D76B2" w:rsidP="008D76B2">
    <w:pPr>
      <w:pStyle w:val="NoSpacing"/>
      <w:tabs>
        <w:tab w:val="left" w:pos="5130"/>
      </w:tabs>
      <w:rPr>
        <w:rFonts w:cstheme="minorHAnsi"/>
        <w:b/>
        <w:bCs/>
        <w:i/>
        <w:sz w:val="28"/>
      </w:rPr>
    </w:pPr>
    <w:r>
      <w:rPr>
        <w:rFonts w:cstheme="minorHAnsi"/>
        <w:b/>
        <w:bCs/>
        <w:i/>
        <w:noProof/>
        <w:sz w:val="28"/>
      </w:rPr>
      <w:drawing>
        <wp:inline distT="0" distB="0" distL="0" distR="0" wp14:anchorId="3082B4AE" wp14:editId="215A4EE1">
          <wp:extent cx="958850" cy="958850"/>
          <wp:effectExtent l="0" t="0" r="0" b="0"/>
          <wp:docPr id="1858013340" name="Picture 18580133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aphic-soci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8850" cy="958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67E3536" w14:textId="4DC34A03" w:rsidR="008D2990" w:rsidRPr="003F5E7F" w:rsidRDefault="0084793E" w:rsidP="008D2990">
    <w:pPr>
      <w:pStyle w:val="NoSpacing"/>
      <w:tabs>
        <w:tab w:val="left" w:pos="5130"/>
      </w:tabs>
      <w:rPr>
        <w:rFonts w:ascii="Bahnschrift" w:hAnsi="Bahnschrift" w:cstheme="minorHAnsi"/>
        <w:b/>
        <w:bCs/>
        <w:sz w:val="28"/>
      </w:rPr>
    </w:pPr>
    <w:r>
      <w:rPr>
        <w:rFonts w:ascii="Bahnschrift" w:hAnsi="Bahnschrift" w:cstheme="minorHAnsi"/>
        <w:b/>
        <w:bCs/>
        <w:sz w:val="28"/>
      </w:rPr>
      <w:t xml:space="preserve">Participating </w:t>
    </w:r>
    <w:r w:rsidR="006823CF">
      <w:rPr>
        <w:rFonts w:ascii="Bahnschrift" w:hAnsi="Bahnschrift" w:cstheme="minorHAnsi"/>
        <w:b/>
        <w:bCs/>
        <w:sz w:val="28"/>
      </w:rPr>
      <w:t>LPN Certificate Programs</w:t>
    </w:r>
  </w:p>
  <w:p w14:paraId="453BDA46" w14:textId="243191BD" w:rsidR="008E2C9E" w:rsidRPr="003F5E7F" w:rsidRDefault="006823CF" w:rsidP="003F5E7F">
    <w:pPr>
      <w:pStyle w:val="NoSpacing"/>
      <w:tabs>
        <w:tab w:val="left" w:pos="5130"/>
      </w:tabs>
      <w:rPr>
        <w:rFonts w:ascii="Bahnschrift" w:hAnsi="Bahnschrift" w:cstheme="minorHAnsi"/>
        <w:b/>
        <w:bCs/>
        <w:sz w:val="28"/>
      </w:rPr>
    </w:pPr>
    <w:r>
      <w:rPr>
        <w:rFonts w:ascii="Bahnschrift" w:hAnsi="Bahnschrift" w:cstheme="minorHAnsi"/>
        <w:b/>
        <w:bCs/>
        <w:sz w:val="28"/>
      </w:rPr>
      <w:t>202</w:t>
    </w:r>
    <w:r w:rsidR="008E2C9E">
      <w:rPr>
        <w:rFonts w:ascii="Bahnschrift" w:hAnsi="Bahnschrift" w:cstheme="minorHAnsi"/>
        <w:b/>
        <w:bCs/>
        <w:sz w:val="28"/>
      </w:rPr>
      <w:t>5-2026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C6CA8F5"/>
    <w:multiLevelType w:val="hybridMultilevel"/>
    <w:tmpl w:val="641A1E0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70CD0E4"/>
    <w:multiLevelType w:val="hybridMultilevel"/>
    <w:tmpl w:val="61BCC5C4"/>
    <w:lvl w:ilvl="0" w:tplc="FFFFFFFF">
      <w:start w:val="1"/>
      <w:numFmt w:val="bullet"/>
      <w:lvlText w:val="•"/>
      <w:lvlJc w:val="left"/>
    </w:lvl>
    <w:lvl w:ilvl="1" w:tplc="04090001">
      <w:start w:val="1"/>
      <w:numFmt w:val="bullet"/>
      <w:lvlText w:val=""/>
      <w:lvlJc w:val="left"/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04090001">
      <w:start w:val="1"/>
      <w:numFmt w:val="bullet"/>
      <w:lvlText w:val=""/>
      <w:lvlJc w:val="left"/>
      <w:rPr>
        <w:rFonts w:ascii="Symbol" w:hAnsi="Symbol" w:hint="default"/>
      </w:rPr>
    </w:lvl>
    <w:lvl w:ilvl="5" w:tplc="04090001">
      <w:start w:val="1"/>
      <w:numFmt w:val="bullet"/>
      <w:lvlText w:val=""/>
      <w:lvlJc w:val="left"/>
      <w:rPr>
        <w:rFonts w:ascii="Symbol" w:hAnsi="Symbol" w:hint="default"/>
      </w:rPr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388496C"/>
    <w:multiLevelType w:val="hybridMultilevel"/>
    <w:tmpl w:val="FD320366"/>
    <w:lvl w:ilvl="0" w:tplc="FFFFFFFF">
      <w:start w:val="1"/>
      <w:numFmt w:val="bullet"/>
      <w:lvlText w:val="•"/>
      <w:lvlJc w:val="left"/>
    </w:lvl>
    <w:lvl w:ilvl="1" w:tplc="04090001">
      <w:start w:val="1"/>
      <w:numFmt w:val="bullet"/>
      <w:lvlText w:val=""/>
      <w:lvlJc w:val="left"/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AAB5EAA"/>
    <w:multiLevelType w:val="hybridMultilevel"/>
    <w:tmpl w:val="4C800B3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4571DB0"/>
    <w:multiLevelType w:val="hybridMultilevel"/>
    <w:tmpl w:val="994EC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681E5D"/>
    <w:multiLevelType w:val="hybridMultilevel"/>
    <w:tmpl w:val="06ACCFC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9AC8D50"/>
    <w:multiLevelType w:val="hybridMultilevel"/>
    <w:tmpl w:val="3BC737B6"/>
    <w:lvl w:ilvl="0" w:tplc="FFFFFFFF">
      <w:start w:val="1"/>
      <w:numFmt w:val="bullet"/>
      <w:lvlText w:val="•"/>
      <w:lvlJc w:val="left"/>
    </w:lvl>
    <w:lvl w:ilvl="1" w:tplc="95B0D770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55C1D8F"/>
    <w:multiLevelType w:val="hybridMultilevel"/>
    <w:tmpl w:val="6854D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23AED4"/>
    <w:multiLevelType w:val="hybridMultilevel"/>
    <w:tmpl w:val="73A61DEA"/>
    <w:lvl w:ilvl="0" w:tplc="FFFFFFFF">
      <w:start w:val="1"/>
      <w:numFmt w:val="bullet"/>
      <w:lvlText w:val="•"/>
      <w:lvlJc w:val="left"/>
    </w:lvl>
    <w:lvl w:ilvl="1" w:tplc="04090003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1CEC392B"/>
    <w:multiLevelType w:val="hybridMultilevel"/>
    <w:tmpl w:val="E552126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7A7655"/>
    <w:multiLevelType w:val="hybridMultilevel"/>
    <w:tmpl w:val="6542340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1E0A2D87"/>
    <w:multiLevelType w:val="hybridMultilevel"/>
    <w:tmpl w:val="F2CE7044"/>
    <w:lvl w:ilvl="0" w:tplc="26C49C9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4A0F56"/>
    <w:multiLevelType w:val="multilevel"/>
    <w:tmpl w:val="ECF2B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692DAF"/>
    <w:multiLevelType w:val="hybridMultilevel"/>
    <w:tmpl w:val="5900E9FE"/>
    <w:lvl w:ilvl="0" w:tplc="989C21AC">
      <w:start w:val="1"/>
      <w:numFmt w:val="upperRoman"/>
      <w:lvlText w:val="%1."/>
      <w:lvlJc w:val="right"/>
      <w:pPr>
        <w:ind w:left="720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B7BACF"/>
    <w:multiLevelType w:val="hybridMultilevel"/>
    <w:tmpl w:val="798FA19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21730184"/>
    <w:multiLevelType w:val="hybridMultilevel"/>
    <w:tmpl w:val="C644B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4D0457"/>
    <w:multiLevelType w:val="multilevel"/>
    <w:tmpl w:val="3DE85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A6E67BF"/>
    <w:multiLevelType w:val="hybridMultilevel"/>
    <w:tmpl w:val="93A49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97344C"/>
    <w:multiLevelType w:val="hybridMultilevel"/>
    <w:tmpl w:val="B5FAFF30"/>
    <w:lvl w:ilvl="0" w:tplc="FFFFFFFF">
      <w:start w:val="1"/>
      <w:numFmt w:val="bullet"/>
      <w:lvlText w:val="•"/>
      <w:lvlJc w:val="left"/>
    </w:lvl>
    <w:lvl w:ilvl="1" w:tplc="6B27E3DF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300606BC"/>
    <w:multiLevelType w:val="hybridMultilevel"/>
    <w:tmpl w:val="231E9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DB7836"/>
    <w:multiLevelType w:val="hybridMultilevel"/>
    <w:tmpl w:val="783AC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1F4691"/>
    <w:multiLevelType w:val="hybridMultilevel"/>
    <w:tmpl w:val="14F72DF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35B4033B"/>
    <w:multiLevelType w:val="hybridMultilevel"/>
    <w:tmpl w:val="4B2A798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388B6841"/>
    <w:multiLevelType w:val="hybridMultilevel"/>
    <w:tmpl w:val="C74E40C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39301DC5"/>
    <w:multiLevelType w:val="multilevel"/>
    <w:tmpl w:val="9FBEB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B4B762F"/>
    <w:multiLevelType w:val="hybridMultilevel"/>
    <w:tmpl w:val="46024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354271"/>
    <w:multiLevelType w:val="hybridMultilevel"/>
    <w:tmpl w:val="461AD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E36533"/>
    <w:multiLevelType w:val="hybridMultilevel"/>
    <w:tmpl w:val="CB6EC9F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A94699"/>
    <w:multiLevelType w:val="hybridMultilevel"/>
    <w:tmpl w:val="0302A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244EF6"/>
    <w:multiLevelType w:val="hybridMultilevel"/>
    <w:tmpl w:val="E99CA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86B02B"/>
    <w:multiLevelType w:val="hybridMultilevel"/>
    <w:tmpl w:val="1616D88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4FD61D1C"/>
    <w:multiLevelType w:val="hybridMultilevel"/>
    <w:tmpl w:val="C614A6C0"/>
    <w:lvl w:ilvl="0" w:tplc="FFFFFFFF">
      <w:start w:val="1"/>
      <w:numFmt w:val="bullet"/>
      <w:lvlText w:val="•"/>
      <w:lvlJc w:val="left"/>
    </w:lvl>
    <w:lvl w:ilvl="1" w:tplc="04090003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50906844"/>
    <w:multiLevelType w:val="hybridMultilevel"/>
    <w:tmpl w:val="A96C4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FA5EBE"/>
    <w:multiLevelType w:val="hybridMultilevel"/>
    <w:tmpl w:val="02D4F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5A4885"/>
    <w:multiLevelType w:val="hybridMultilevel"/>
    <w:tmpl w:val="85080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B02AC7"/>
    <w:multiLevelType w:val="hybridMultilevel"/>
    <w:tmpl w:val="81D8AE2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A202D0"/>
    <w:multiLevelType w:val="hybridMultilevel"/>
    <w:tmpl w:val="7DBCF3D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A951AA"/>
    <w:multiLevelType w:val="hybridMultilevel"/>
    <w:tmpl w:val="59743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9E55EEC"/>
    <w:multiLevelType w:val="hybridMultilevel"/>
    <w:tmpl w:val="3CA6FB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A271BCA"/>
    <w:multiLevelType w:val="hybridMultilevel"/>
    <w:tmpl w:val="BF0FAB5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 w15:restartNumberingAfterBreak="0">
    <w:nsid w:val="5BFF0809"/>
    <w:multiLevelType w:val="hybridMultilevel"/>
    <w:tmpl w:val="D2827CF0"/>
    <w:lvl w:ilvl="0" w:tplc="04090011">
      <w:start w:val="1"/>
      <w:numFmt w:val="decimal"/>
      <w:lvlText w:val="%1)"/>
      <w:lvlJc w:val="left"/>
      <w:pPr>
        <w:ind w:left="720" w:hanging="360"/>
      </w:pPr>
      <w:rPr>
        <w:b w:val="0"/>
        <w:bCs/>
        <w:color w:val="auto"/>
      </w:rPr>
    </w:lvl>
    <w:lvl w:ilvl="1" w:tplc="1514E044">
      <w:start w:val="1"/>
      <w:numFmt w:val="lowerLetter"/>
      <w:lvlText w:val="%2."/>
      <w:lvlJc w:val="left"/>
      <w:pPr>
        <w:ind w:left="1440" w:hanging="360"/>
      </w:pPr>
      <w:rPr>
        <w:i/>
        <w:iCs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C03176B"/>
    <w:multiLevelType w:val="multilevel"/>
    <w:tmpl w:val="4DC29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1B40880"/>
    <w:multiLevelType w:val="hybridMultilevel"/>
    <w:tmpl w:val="CB6EC9F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BF6769"/>
    <w:multiLevelType w:val="hybridMultilevel"/>
    <w:tmpl w:val="F0A6C34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CBAB4CF"/>
    <w:multiLevelType w:val="hybridMultilevel"/>
    <w:tmpl w:val="A9CC5EB7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5" w15:restartNumberingAfterBreak="0">
    <w:nsid w:val="716A30FA"/>
    <w:multiLevelType w:val="hybridMultilevel"/>
    <w:tmpl w:val="B2D2C1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23D6FB7"/>
    <w:multiLevelType w:val="hybridMultilevel"/>
    <w:tmpl w:val="30524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404159F"/>
    <w:multiLevelType w:val="hybridMultilevel"/>
    <w:tmpl w:val="467EAC1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8" w15:restartNumberingAfterBreak="0">
    <w:nsid w:val="75337A66"/>
    <w:multiLevelType w:val="hybridMultilevel"/>
    <w:tmpl w:val="F0467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591D48B"/>
    <w:multiLevelType w:val="hybridMultilevel"/>
    <w:tmpl w:val="3CD63E20"/>
    <w:lvl w:ilvl="0" w:tplc="FFFFFFFF">
      <w:start w:val="1"/>
      <w:numFmt w:val="bullet"/>
      <w:lvlText w:val="•"/>
      <w:lvlJc w:val="left"/>
    </w:lvl>
    <w:lvl w:ilvl="1" w:tplc="04090001">
      <w:start w:val="1"/>
      <w:numFmt w:val="bullet"/>
      <w:lvlText w:val=""/>
      <w:lvlJc w:val="left"/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0" w15:restartNumberingAfterBreak="0">
    <w:nsid w:val="7AA14699"/>
    <w:multiLevelType w:val="hybridMultilevel"/>
    <w:tmpl w:val="5A863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6221312">
    <w:abstractNumId w:val="6"/>
  </w:num>
  <w:num w:numId="2" w16cid:durableId="23597726">
    <w:abstractNumId w:val="10"/>
  </w:num>
  <w:num w:numId="3" w16cid:durableId="773015481">
    <w:abstractNumId w:val="0"/>
  </w:num>
  <w:num w:numId="4" w16cid:durableId="89543581">
    <w:abstractNumId w:val="1"/>
  </w:num>
  <w:num w:numId="5" w16cid:durableId="2033414115">
    <w:abstractNumId w:val="49"/>
  </w:num>
  <w:num w:numId="6" w16cid:durableId="1923905396">
    <w:abstractNumId w:val="5"/>
  </w:num>
  <w:num w:numId="7" w16cid:durableId="1363432278">
    <w:abstractNumId w:val="21"/>
  </w:num>
  <w:num w:numId="8" w16cid:durableId="1895266749">
    <w:abstractNumId w:val="14"/>
  </w:num>
  <w:num w:numId="9" w16cid:durableId="1527672840">
    <w:abstractNumId w:val="4"/>
  </w:num>
  <w:num w:numId="10" w16cid:durableId="268315986">
    <w:abstractNumId w:val="19"/>
  </w:num>
  <w:num w:numId="11" w16cid:durableId="754984211">
    <w:abstractNumId w:val="20"/>
  </w:num>
  <w:num w:numId="12" w16cid:durableId="1148474378">
    <w:abstractNumId w:val="45"/>
  </w:num>
  <w:num w:numId="13" w16cid:durableId="1045450219">
    <w:abstractNumId w:val="31"/>
  </w:num>
  <w:num w:numId="14" w16cid:durableId="1698772082">
    <w:abstractNumId w:val="26"/>
  </w:num>
  <w:num w:numId="15" w16cid:durableId="759329398">
    <w:abstractNumId w:val="17"/>
  </w:num>
  <w:num w:numId="16" w16cid:durableId="1712028708">
    <w:abstractNumId w:val="46"/>
  </w:num>
  <w:num w:numId="17" w16cid:durableId="1314605420">
    <w:abstractNumId w:val="7"/>
  </w:num>
  <w:num w:numId="18" w16cid:durableId="2088572039">
    <w:abstractNumId w:val="11"/>
  </w:num>
  <w:num w:numId="19" w16cid:durableId="1090930230">
    <w:abstractNumId w:val="9"/>
  </w:num>
  <w:num w:numId="20" w16cid:durableId="1008823234">
    <w:abstractNumId w:val="13"/>
  </w:num>
  <w:num w:numId="21" w16cid:durableId="2103409411">
    <w:abstractNumId w:val="36"/>
  </w:num>
  <w:num w:numId="22" w16cid:durableId="244386311">
    <w:abstractNumId w:val="15"/>
  </w:num>
  <w:num w:numId="23" w16cid:durableId="1971276836">
    <w:abstractNumId w:val="42"/>
  </w:num>
  <w:num w:numId="24" w16cid:durableId="841046494">
    <w:abstractNumId w:val="27"/>
  </w:num>
  <w:num w:numId="25" w16cid:durableId="1923949307">
    <w:abstractNumId w:val="48"/>
  </w:num>
  <w:num w:numId="26" w16cid:durableId="1588996677">
    <w:abstractNumId w:val="29"/>
  </w:num>
  <w:num w:numId="27" w16cid:durableId="533032292">
    <w:abstractNumId w:val="18"/>
  </w:num>
  <w:num w:numId="28" w16cid:durableId="54282287">
    <w:abstractNumId w:val="33"/>
  </w:num>
  <w:num w:numId="29" w16cid:durableId="1113867729">
    <w:abstractNumId w:val="39"/>
  </w:num>
  <w:num w:numId="30" w16cid:durableId="1132939931">
    <w:abstractNumId w:val="2"/>
  </w:num>
  <w:num w:numId="31" w16cid:durableId="379788374">
    <w:abstractNumId w:val="22"/>
  </w:num>
  <w:num w:numId="32" w16cid:durableId="2140948586">
    <w:abstractNumId w:val="8"/>
  </w:num>
  <w:num w:numId="33" w16cid:durableId="172647768">
    <w:abstractNumId w:val="28"/>
  </w:num>
  <w:num w:numId="34" w16cid:durableId="1768185365">
    <w:abstractNumId w:val="50"/>
  </w:num>
  <w:num w:numId="35" w16cid:durableId="955713823">
    <w:abstractNumId w:val="34"/>
  </w:num>
  <w:num w:numId="36" w16cid:durableId="1703507033">
    <w:abstractNumId w:val="35"/>
  </w:num>
  <w:num w:numId="37" w16cid:durableId="133917334">
    <w:abstractNumId w:val="25"/>
  </w:num>
  <w:num w:numId="38" w16cid:durableId="2067995525">
    <w:abstractNumId w:val="47"/>
  </w:num>
  <w:num w:numId="39" w16cid:durableId="926038381">
    <w:abstractNumId w:val="30"/>
  </w:num>
  <w:num w:numId="40" w16cid:durableId="2089226112">
    <w:abstractNumId w:val="3"/>
  </w:num>
  <w:num w:numId="41" w16cid:durableId="2105953474">
    <w:abstractNumId w:val="43"/>
  </w:num>
  <w:num w:numId="42" w16cid:durableId="182785542">
    <w:abstractNumId w:val="38"/>
  </w:num>
  <w:num w:numId="43" w16cid:durableId="1826241251">
    <w:abstractNumId w:val="32"/>
  </w:num>
  <w:num w:numId="44" w16cid:durableId="583338419">
    <w:abstractNumId w:val="37"/>
  </w:num>
  <w:num w:numId="45" w16cid:durableId="1386947857">
    <w:abstractNumId w:val="23"/>
  </w:num>
  <w:num w:numId="46" w16cid:durableId="2116167068">
    <w:abstractNumId w:val="44"/>
  </w:num>
  <w:num w:numId="47" w16cid:durableId="107163324">
    <w:abstractNumId w:val="40"/>
  </w:num>
  <w:num w:numId="48" w16cid:durableId="804472400">
    <w:abstractNumId w:val="24"/>
  </w:num>
  <w:num w:numId="49" w16cid:durableId="36702687">
    <w:abstractNumId w:val="12"/>
  </w:num>
  <w:num w:numId="50" w16cid:durableId="1128551121">
    <w:abstractNumId w:val="41"/>
  </w:num>
  <w:num w:numId="51" w16cid:durableId="202312648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450"/>
    <w:rsid w:val="00013DB6"/>
    <w:rsid w:val="00020CC2"/>
    <w:rsid w:val="00027F3F"/>
    <w:rsid w:val="00040007"/>
    <w:rsid w:val="00045C78"/>
    <w:rsid w:val="00046F89"/>
    <w:rsid w:val="00047316"/>
    <w:rsid w:val="000502B1"/>
    <w:rsid w:val="00050A6D"/>
    <w:rsid w:val="00053449"/>
    <w:rsid w:val="00053F17"/>
    <w:rsid w:val="0006580D"/>
    <w:rsid w:val="000706F4"/>
    <w:rsid w:val="00094F1C"/>
    <w:rsid w:val="000A0629"/>
    <w:rsid w:val="000A25B2"/>
    <w:rsid w:val="000A5123"/>
    <w:rsid w:val="000D2081"/>
    <w:rsid w:val="000E49E2"/>
    <w:rsid w:val="000E4E04"/>
    <w:rsid w:val="000F0867"/>
    <w:rsid w:val="000F66E8"/>
    <w:rsid w:val="00102013"/>
    <w:rsid w:val="001122D7"/>
    <w:rsid w:val="001306BE"/>
    <w:rsid w:val="00132699"/>
    <w:rsid w:val="00137FAF"/>
    <w:rsid w:val="0014061A"/>
    <w:rsid w:val="00141B2B"/>
    <w:rsid w:val="00156745"/>
    <w:rsid w:val="0016362B"/>
    <w:rsid w:val="00177666"/>
    <w:rsid w:val="00186460"/>
    <w:rsid w:val="00187ECA"/>
    <w:rsid w:val="00190BCF"/>
    <w:rsid w:val="00190F47"/>
    <w:rsid w:val="00195DFF"/>
    <w:rsid w:val="00195EF0"/>
    <w:rsid w:val="00197813"/>
    <w:rsid w:val="001A0E0B"/>
    <w:rsid w:val="001A44FF"/>
    <w:rsid w:val="001B3D48"/>
    <w:rsid w:val="001B778F"/>
    <w:rsid w:val="001C1889"/>
    <w:rsid w:val="001C4AEB"/>
    <w:rsid w:val="001D3765"/>
    <w:rsid w:val="001E02DB"/>
    <w:rsid w:val="001E57E3"/>
    <w:rsid w:val="001E6944"/>
    <w:rsid w:val="001F41EE"/>
    <w:rsid w:val="002145C8"/>
    <w:rsid w:val="002155EF"/>
    <w:rsid w:val="00217BA2"/>
    <w:rsid w:val="00234D66"/>
    <w:rsid w:val="00237E04"/>
    <w:rsid w:val="0024273F"/>
    <w:rsid w:val="00247C0C"/>
    <w:rsid w:val="00253260"/>
    <w:rsid w:val="00263F4B"/>
    <w:rsid w:val="00276849"/>
    <w:rsid w:val="0028170E"/>
    <w:rsid w:val="00286AD8"/>
    <w:rsid w:val="00295D67"/>
    <w:rsid w:val="002A2DE4"/>
    <w:rsid w:val="002B04DD"/>
    <w:rsid w:val="002B07A5"/>
    <w:rsid w:val="002B49B3"/>
    <w:rsid w:val="002B49F0"/>
    <w:rsid w:val="002B4FA5"/>
    <w:rsid w:val="002B6F96"/>
    <w:rsid w:val="002C0ED8"/>
    <w:rsid w:val="002C106B"/>
    <w:rsid w:val="002C74BE"/>
    <w:rsid w:val="002C7B6F"/>
    <w:rsid w:val="002C7B70"/>
    <w:rsid w:val="002D235F"/>
    <w:rsid w:val="002D2993"/>
    <w:rsid w:val="002D2A32"/>
    <w:rsid w:val="002E13E8"/>
    <w:rsid w:val="002E1C77"/>
    <w:rsid w:val="002E7644"/>
    <w:rsid w:val="002E7EA9"/>
    <w:rsid w:val="002F404A"/>
    <w:rsid w:val="002F5E6E"/>
    <w:rsid w:val="00312032"/>
    <w:rsid w:val="00316EB2"/>
    <w:rsid w:val="0032101C"/>
    <w:rsid w:val="00321E4C"/>
    <w:rsid w:val="00323DF4"/>
    <w:rsid w:val="003302E9"/>
    <w:rsid w:val="00331EA7"/>
    <w:rsid w:val="00341576"/>
    <w:rsid w:val="003460DB"/>
    <w:rsid w:val="00346C10"/>
    <w:rsid w:val="00352D6F"/>
    <w:rsid w:val="00357CF7"/>
    <w:rsid w:val="00360AF2"/>
    <w:rsid w:val="003704AB"/>
    <w:rsid w:val="00373779"/>
    <w:rsid w:val="00373DAC"/>
    <w:rsid w:val="00377175"/>
    <w:rsid w:val="00384A24"/>
    <w:rsid w:val="00391C54"/>
    <w:rsid w:val="00392045"/>
    <w:rsid w:val="003925B7"/>
    <w:rsid w:val="00394C9C"/>
    <w:rsid w:val="003969C3"/>
    <w:rsid w:val="003A02F5"/>
    <w:rsid w:val="003B4117"/>
    <w:rsid w:val="003C0C77"/>
    <w:rsid w:val="003C47D5"/>
    <w:rsid w:val="003D51C3"/>
    <w:rsid w:val="003E246B"/>
    <w:rsid w:val="003E7F44"/>
    <w:rsid w:val="003F0319"/>
    <w:rsid w:val="003F59E4"/>
    <w:rsid w:val="003F5E7F"/>
    <w:rsid w:val="003F70A2"/>
    <w:rsid w:val="00402911"/>
    <w:rsid w:val="00403D9B"/>
    <w:rsid w:val="00405365"/>
    <w:rsid w:val="00406F6D"/>
    <w:rsid w:val="00407F06"/>
    <w:rsid w:val="00412661"/>
    <w:rsid w:val="004276C2"/>
    <w:rsid w:val="004342E9"/>
    <w:rsid w:val="004366A3"/>
    <w:rsid w:val="00437CE9"/>
    <w:rsid w:val="00442866"/>
    <w:rsid w:val="00450D93"/>
    <w:rsid w:val="00452813"/>
    <w:rsid w:val="00454B6D"/>
    <w:rsid w:val="00456D45"/>
    <w:rsid w:val="00472875"/>
    <w:rsid w:val="00486B9C"/>
    <w:rsid w:val="00486C32"/>
    <w:rsid w:val="004912A3"/>
    <w:rsid w:val="0049315B"/>
    <w:rsid w:val="004D3660"/>
    <w:rsid w:val="004E0CBC"/>
    <w:rsid w:val="004E5776"/>
    <w:rsid w:val="004E7486"/>
    <w:rsid w:val="004F0C44"/>
    <w:rsid w:val="004F21AD"/>
    <w:rsid w:val="004F23FC"/>
    <w:rsid w:val="00505723"/>
    <w:rsid w:val="005204E5"/>
    <w:rsid w:val="00523880"/>
    <w:rsid w:val="00524460"/>
    <w:rsid w:val="00526471"/>
    <w:rsid w:val="00531284"/>
    <w:rsid w:val="005342C3"/>
    <w:rsid w:val="00537C34"/>
    <w:rsid w:val="00540B48"/>
    <w:rsid w:val="00543A5B"/>
    <w:rsid w:val="00553CFC"/>
    <w:rsid w:val="0055522E"/>
    <w:rsid w:val="00560879"/>
    <w:rsid w:val="00563034"/>
    <w:rsid w:val="005638E6"/>
    <w:rsid w:val="005720D1"/>
    <w:rsid w:val="00585C4B"/>
    <w:rsid w:val="00591F79"/>
    <w:rsid w:val="005A02D2"/>
    <w:rsid w:val="005A045E"/>
    <w:rsid w:val="005B1A65"/>
    <w:rsid w:val="005B2A99"/>
    <w:rsid w:val="005C61C1"/>
    <w:rsid w:val="005C63EC"/>
    <w:rsid w:val="005D0400"/>
    <w:rsid w:val="005D2A9A"/>
    <w:rsid w:val="005D2F2F"/>
    <w:rsid w:val="005E184D"/>
    <w:rsid w:val="005E49F3"/>
    <w:rsid w:val="005E6DEC"/>
    <w:rsid w:val="005E7E88"/>
    <w:rsid w:val="005F5C00"/>
    <w:rsid w:val="005F7598"/>
    <w:rsid w:val="00605890"/>
    <w:rsid w:val="006120DA"/>
    <w:rsid w:val="006138B5"/>
    <w:rsid w:val="00617521"/>
    <w:rsid w:val="00623985"/>
    <w:rsid w:val="00623F9C"/>
    <w:rsid w:val="006242CF"/>
    <w:rsid w:val="00631827"/>
    <w:rsid w:val="00635530"/>
    <w:rsid w:val="006378C2"/>
    <w:rsid w:val="00642558"/>
    <w:rsid w:val="00643F94"/>
    <w:rsid w:val="00644611"/>
    <w:rsid w:val="00647170"/>
    <w:rsid w:val="006620CD"/>
    <w:rsid w:val="006622EE"/>
    <w:rsid w:val="0066317F"/>
    <w:rsid w:val="00663814"/>
    <w:rsid w:val="0067249D"/>
    <w:rsid w:val="00674779"/>
    <w:rsid w:val="00676CC6"/>
    <w:rsid w:val="006779D0"/>
    <w:rsid w:val="006823CF"/>
    <w:rsid w:val="00690E8F"/>
    <w:rsid w:val="006A4BCE"/>
    <w:rsid w:val="006A6DCC"/>
    <w:rsid w:val="006E3446"/>
    <w:rsid w:val="006E476E"/>
    <w:rsid w:val="006E4ED5"/>
    <w:rsid w:val="006F1407"/>
    <w:rsid w:val="006F6D43"/>
    <w:rsid w:val="007004C7"/>
    <w:rsid w:val="00703774"/>
    <w:rsid w:val="00705CA6"/>
    <w:rsid w:val="007109C7"/>
    <w:rsid w:val="0071241F"/>
    <w:rsid w:val="00721689"/>
    <w:rsid w:val="007249EB"/>
    <w:rsid w:val="00724BC0"/>
    <w:rsid w:val="00724BEB"/>
    <w:rsid w:val="00727D34"/>
    <w:rsid w:val="00730A53"/>
    <w:rsid w:val="0074428F"/>
    <w:rsid w:val="0075573B"/>
    <w:rsid w:val="00756C69"/>
    <w:rsid w:val="00767992"/>
    <w:rsid w:val="00770F6D"/>
    <w:rsid w:val="00777882"/>
    <w:rsid w:val="007812C1"/>
    <w:rsid w:val="00782777"/>
    <w:rsid w:val="00784B64"/>
    <w:rsid w:val="007938CA"/>
    <w:rsid w:val="007A7A78"/>
    <w:rsid w:val="007B127E"/>
    <w:rsid w:val="007B33BF"/>
    <w:rsid w:val="007C3EAC"/>
    <w:rsid w:val="007C5E1C"/>
    <w:rsid w:val="007C7865"/>
    <w:rsid w:val="007E0042"/>
    <w:rsid w:val="007E5CF6"/>
    <w:rsid w:val="007E6398"/>
    <w:rsid w:val="007E72AE"/>
    <w:rsid w:val="007E7A39"/>
    <w:rsid w:val="00800691"/>
    <w:rsid w:val="008226AE"/>
    <w:rsid w:val="008226C4"/>
    <w:rsid w:val="00824BF0"/>
    <w:rsid w:val="008325BA"/>
    <w:rsid w:val="00844466"/>
    <w:rsid w:val="00844C5C"/>
    <w:rsid w:val="008470EC"/>
    <w:rsid w:val="0084793E"/>
    <w:rsid w:val="00860757"/>
    <w:rsid w:val="00873635"/>
    <w:rsid w:val="008825F3"/>
    <w:rsid w:val="0089385E"/>
    <w:rsid w:val="00894264"/>
    <w:rsid w:val="00897150"/>
    <w:rsid w:val="00897E82"/>
    <w:rsid w:val="008A07F6"/>
    <w:rsid w:val="008A28F1"/>
    <w:rsid w:val="008A4519"/>
    <w:rsid w:val="008A6000"/>
    <w:rsid w:val="008B478E"/>
    <w:rsid w:val="008C1F43"/>
    <w:rsid w:val="008C46E8"/>
    <w:rsid w:val="008C6735"/>
    <w:rsid w:val="008D0C0F"/>
    <w:rsid w:val="008D2990"/>
    <w:rsid w:val="008D3364"/>
    <w:rsid w:val="008D4A9E"/>
    <w:rsid w:val="008D537F"/>
    <w:rsid w:val="008D7323"/>
    <w:rsid w:val="008D76B2"/>
    <w:rsid w:val="008E090D"/>
    <w:rsid w:val="008E2C9E"/>
    <w:rsid w:val="008E73FF"/>
    <w:rsid w:val="008F27F9"/>
    <w:rsid w:val="008F4253"/>
    <w:rsid w:val="008F46EA"/>
    <w:rsid w:val="008F55F2"/>
    <w:rsid w:val="00903A9C"/>
    <w:rsid w:val="0091049A"/>
    <w:rsid w:val="0092392A"/>
    <w:rsid w:val="00931C47"/>
    <w:rsid w:val="00934528"/>
    <w:rsid w:val="00942BAA"/>
    <w:rsid w:val="0094502D"/>
    <w:rsid w:val="0095260B"/>
    <w:rsid w:val="0095653C"/>
    <w:rsid w:val="009568A8"/>
    <w:rsid w:val="00961A1C"/>
    <w:rsid w:val="00965C63"/>
    <w:rsid w:val="00966BF2"/>
    <w:rsid w:val="009725B9"/>
    <w:rsid w:val="00983152"/>
    <w:rsid w:val="00997FC7"/>
    <w:rsid w:val="009A280E"/>
    <w:rsid w:val="009A2EFF"/>
    <w:rsid w:val="009A40CD"/>
    <w:rsid w:val="009A5F46"/>
    <w:rsid w:val="009C09AF"/>
    <w:rsid w:val="009D157F"/>
    <w:rsid w:val="009D297D"/>
    <w:rsid w:val="009D4A4C"/>
    <w:rsid w:val="009D753B"/>
    <w:rsid w:val="009D790A"/>
    <w:rsid w:val="009F6B5C"/>
    <w:rsid w:val="009F750A"/>
    <w:rsid w:val="00A04CCE"/>
    <w:rsid w:val="00A11859"/>
    <w:rsid w:val="00A16DA8"/>
    <w:rsid w:val="00A1703A"/>
    <w:rsid w:val="00A22B37"/>
    <w:rsid w:val="00A23855"/>
    <w:rsid w:val="00A27569"/>
    <w:rsid w:val="00A27712"/>
    <w:rsid w:val="00A35D08"/>
    <w:rsid w:val="00A35F23"/>
    <w:rsid w:val="00A36BF1"/>
    <w:rsid w:val="00A62ED5"/>
    <w:rsid w:val="00A63BF1"/>
    <w:rsid w:val="00A67CCF"/>
    <w:rsid w:val="00A761FF"/>
    <w:rsid w:val="00A82A54"/>
    <w:rsid w:val="00A82A69"/>
    <w:rsid w:val="00AA06F2"/>
    <w:rsid w:val="00AB2D2D"/>
    <w:rsid w:val="00AC1945"/>
    <w:rsid w:val="00AD0A4A"/>
    <w:rsid w:val="00B06414"/>
    <w:rsid w:val="00B07902"/>
    <w:rsid w:val="00B13AAD"/>
    <w:rsid w:val="00B14391"/>
    <w:rsid w:val="00B15A20"/>
    <w:rsid w:val="00B2369E"/>
    <w:rsid w:val="00B239E5"/>
    <w:rsid w:val="00B27042"/>
    <w:rsid w:val="00B313C0"/>
    <w:rsid w:val="00B569F2"/>
    <w:rsid w:val="00B60DBC"/>
    <w:rsid w:val="00B658D6"/>
    <w:rsid w:val="00B67183"/>
    <w:rsid w:val="00B67418"/>
    <w:rsid w:val="00B74B26"/>
    <w:rsid w:val="00B77DB8"/>
    <w:rsid w:val="00B80BCD"/>
    <w:rsid w:val="00B83F59"/>
    <w:rsid w:val="00B856C1"/>
    <w:rsid w:val="00BA2700"/>
    <w:rsid w:val="00BA3A33"/>
    <w:rsid w:val="00BA4513"/>
    <w:rsid w:val="00BB1174"/>
    <w:rsid w:val="00BE4BFC"/>
    <w:rsid w:val="00BF51E9"/>
    <w:rsid w:val="00C12239"/>
    <w:rsid w:val="00C204AA"/>
    <w:rsid w:val="00C251BD"/>
    <w:rsid w:val="00C369E7"/>
    <w:rsid w:val="00C5048C"/>
    <w:rsid w:val="00C53AC5"/>
    <w:rsid w:val="00C55E07"/>
    <w:rsid w:val="00C6255F"/>
    <w:rsid w:val="00C82AEC"/>
    <w:rsid w:val="00C868F0"/>
    <w:rsid w:val="00C90AF2"/>
    <w:rsid w:val="00C93EE6"/>
    <w:rsid w:val="00C9412F"/>
    <w:rsid w:val="00CA3454"/>
    <w:rsid w:val="00CB358A"/>
    <w:rsid w:val="00CB78FB"/>
    <w:rsid w:val="00CB7DF7"/>
    <w:rsid w:val="00CC08D5"/>
    <w:rsid w:val="00CD260C"/>
    <w:rsid w:val="00CD2A4C"/>
    <w:rsid w:val="00CD5A96"/>
    <w:rsid w:val="00CE49D0"/>
    <w:rsid w:val="00CE6E9E"/>
    <w:rsid w:val="00CF0D79"/>
    <w:rsid w:val="00CF266D"/>
    <w:rsid w:val="00CF37A4"/>
    <w:rsid w:val="00D02206"/>
    <w:rsid w:val="00D10467"/>
    <w:rsid w:val="00D134A0"/>
    <w:rsid w:val="00D136C4"/>
    <w:rsid w:val="00D14621"/>
    <w:rsid w:val="00D162B6"/>
    <w:rsid w:val="00D17379"/>
    <w:rsid w:val="00D23B36"/>
    <w:rsid w:val="00D250CB"/>
    <w:rsid w:val="00D26C3E"/>
    <w:rsid w:val="00D27FCA"/>
    <w:rsid w:val="00D30108"/>
    <w:rsid w:val="00D508F1"/>
    <w:rsid w:val="00D575E4"/>
    <w:rsid w:val="00D62CF6"/>
    <w:rsid w:val="00D63BB5"/>
    <w:rsid w:val="00D70C05"/>
    <w:rsid w:val="00D72A6A"/>
    <w:rsid w:val="00D824FE"/>
    <w:rsid w:val="00D85BF8"/>
    <w:rsid w:val="00D86676"/>
    <w:rsid w:val="00D97621"/>
    <w:rsid w:val="00DA00ED"/>
    <w:rsid w:val="00DA4450"/>
    <w:rsid w:val="00DB03C7"/>
    <w:rsid w:val="00DB12F9"/>
    <w:rsid w:val="00DB2810"/>
    <w:rsid w:val="00DB3119"/>
    <w:rsid w:val="00DB5896"/>
    <w:rsid w:val="00DB5A17"/>
    <w:rsid w:val="00DC3F21"/>
    <w:rsid w:val="00DD3E77"/>
    <w:rsid w:val="00DE04C8"/>
    <w:rsid w:val="00DE3C8B"/>
    <w:rsid w:val="00E00D29"/>
    <w:rsid w:val="00E021E7"/>
    <w:rsid w:val="00E05E28"/>
    <w:rsid w:val="00E06EB6"/>
    <w:rsid w:val="00E07ADA"/>
    <w:rsid w:val="00E158C1"/>
    <w:rsid w:val="00E244EF"/>
    <w:rsid w:val="00E53894"/>
    <w:rsid w:val="00E64D8F"/>
    <w:rsid w:val="00E71822"/>
    <w:rsid w:val="00E727C7"/>
    <w:rsid w:val="00E737AA"/>
    <w:rsid w:val="00E87715"/>
    <w:rsid w:val="00E87DAF"/>
    <w:rsid w:val="00E91380"/>
    <w:rsid w:val="00E91A51"/>
    <w:rsid w:val="00E92BA4"/>
    <w:rsid w:val="00EA6589"/>
    <w:rsid w:val="00EA68B4"/>
    <w:rsid w:val="00EB3A42"/>
    <w:rsid w:val="00EB43C4"/>
    <w:rsid w:val="00EB5768"/>
    <w:rsid w:val="00ED6EFE"/>
    <w:rsid w:val="00EF181F"/>
    <w:rsid w:val="00EF2805"/>
    <w:rsid w:val="00EF39C9"/>
    <w:rsid w:val="00F049A0"/>
    <w:rsid w:val="00F10210"/>
    <w:rsid w:val="00F13185"/>
    <w:rsid w:val="00F23739"/>
    <w:rsid w:val="00F34DB9"/>
    <w:rsid w:val="00F41C51"/>
    <w:rsid w:val="00F43697"/>
    <w:rsid w:val="00F60B4E"/>
    <w:rsid w:val="00F617DC"/>
    <w:rsid w:val="00FA07FB"/>
    <w:rsid w:val="00FA0E38"/>
    <w:rsid w:val="00FA2C41"/>
    <w:rsid w:val="00FA62BC"/>
    <w:rsid w:val="00FA6E2F"/>
    <w:rsid w:val="00FB001C"/>
    <w:rsid w:val="00FC0F93"/>
    <w:rsid w:val="00FD19AE"/>
    <w:rsid w:val="00FD20BE"/>
    <w:rsid w:val="00FD5C51"/>
    <w:rsid w:val="00FE4929"/>
    <w:rsid w:val="00FE7653"/>
    <w:rsid w:val="00FF29C6"/>
    <w:rsid w:val="00FF4D80"/>
    <w:rsid w:val="161FFCCD"/>
    <w:rsid w:val="166A1220"/>
    <w:rsid w:val="2CA32B6C"/>
    <w:rsid w:val="4D1271B1"/>
    <w:rsid w:val="56F5836F"/>
    <w:rsid w:val="6475A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6F4DCA40"/>
  <w15:chartTrackingRefBased/>
  <w15:docId w15:val="{F536CE3C-1751-4E2B-A81F-5676F270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5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0A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0A53"/>
  </w:style>
  <w:style w:type="paragraph" w:styleId="Footer">
    <w:name w:val="footer"/>
    <w:basedOn w:val="Normal"/>
    <w:link w:val="FooterChar"/>
    <w:uiPriority w:val="99"/>
    <w:unhideWhenUsed/>
    <w:rsid w:val="00730A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0A53"/>
  </w:style>
  <w:style w:type="paragraph" w:styleId="NoSpacing">
    <w:name w:val="No Spacing"/>
    <w:uiPriority w:val="1"/>
    <w:qFormat/>
    <w:rsid w:val="00730A5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0A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A5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D0400"/>
    <w:pPr>
      <w:autoSpaceDE w:val="0"/>
      <w:autoSpaceDN w:val="0"/>
      <w:adjustRightInd w:val="0"/>
      <w:spacing w:after="0" w:line="240" w:lineRule="auto"/>
    </w:pPr>
    <w:rPr>
      <w:rFonts w:ascii="Bahnschrift" w:hAnsi="Bahnschrift" w:cs="Bahnschrift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F59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59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59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59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59E4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F086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B478E"/>
    <w:rPr>
      <w:color w:val="0000FF"/>
      <w:u w:val="single"/>
    </w:rPr>
  </w:style>
  <w:style w:type="paragraph" w:styleId="Revision">
    <w:name w:val="Revision"/>
    <w:hidden/>
    <w:uiPriority w:val="99"/>
    <w:semiHidden/>
    <w:rsid w:val="008E090D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44286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42866"/>
    <w:rPr>
      <w:color w:val="954F72" w:themeColor="followedHyperlink"/>
      <w:u w:val="single"/>
    </w:rPr>
  </w:style>
  <w:style w:type="table" w:styleId="TableGrid">
    <w:name w:val="Table Grid"/>
    <w:basedOn w:val="TableList4"/>
    <w:uiPriority w:val="39"/>
    <w:rsid w:val="00E244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character" w:styleId="Strong">
    <w:name w:val="Strong"/>
    <w:basedOn w:val="DefaultParagraphFont"/>
    <w:uiPriority w:val="22"/>
    <w:qFormat/>
    <w:rsid w:val="00D824FE"/>
    <w:rPr>
      <w:b/>
      <w:bCs/>
    </w:rPr>
  </w:style>
  <w:style w:type="table" w:styleId="TableList4">
    <w:name w:val="Table List 4"/>
    <w:basedOn w:val="TableNormal"/>
    <w:uiPriority w:val="99"/>
    <w:semiHidden/>
    <w:unhideWhenUsed/>
    <w:rsid w:val="00770F6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4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berkshirecc.edu/academics/programs-and-classes/nursing/practical-nurse-certificate.php" TargetMode="External"/><Relationship Id="rId18" Type="http://schemas.openxmlformats.org/officeDocument/2006/relationships/hyperlink" Target="https://www.gcc.mass.edu/academics/programs/practical-nursing/" TargetMode="External"/><Relationship Id="rId26" Type="http://schemas.openxmlformats.org/officeDocument/2006/relationships/hyperlink" Target="https://quincycollege.edu/program/practical-nursing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mccanntech.org/educational-programs/postsecondary/programs/practical-nursing" TargetMode="External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ww.baypath.net/web/evening_programs/show?id=2" TargetMode="External"/><Relationship Id="rId17" Type="http://schemas.openxmlformats.org/officeDocument/2006/relationships/hyperlink" Target="https://www.gltech.org/greater-lowell-technical-school-of-practical-nursing/home" TargetMode="External"/><Relationship Id="rId25" Type="http://schemas.openxmlformats.org/officeDocument/2006/relationships/hyperlink" Target="https://www.necc.mass.edu/learn/credit-programs/health/practical-nursing-certificate/" TargetMode="External"/><Relationship Id="rId33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dimanregional.org/our-programs/practical-nursing" TargetMode="External"/><Relationship Id="rId20" Type="http://schemas.openxmlformats.org/officeDocument/2006/relationships/hyperlink" Target="https://www.massbay.edu/academics/health-sciences/nursing/practical" TargetMode="External"/><Relationship Id="rId29" Type="http://schemas.openxmlformats.org/officeDocument/2006/relationships/hyperlink" Target="https://tri-county.us/adult-education/postsecondary-programs/practical-nursing-programs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ssabetace.org/assabet-pnp-home/" TargetMode="External"/><Relationship Id="rId24" Type="http://schemas.openxmlformats.org/officeDocument/2006/relationships/hyperlink" Target="https://www.northshore.edu/academics/programs/pnr/" TargetMode="External"/><Relationship Id="rId32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shawsheenpracticalnursing.com/" TargetMode="External"/><Relationship Id="rId23" Type="http://schemas.openxmlformats.org/officeDocument/2006/relationships/hyperlink" Target="https://mwcc.edu/academics/certificate/practical-nursing/" TargetMode="External"/><Relationship Id="rId28" Type="http://schemas.openxmlformats.org/officeDocument/2006/relationships/hyperlink" Target="https://stitech.edu/index.php/practical-nurse/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hcc.edu/courses-and-programs/areas-of-study/health-sciences/nursing-(associate-and-practical)" TargetMode="External"/><Relationship Id="rId31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bptech.org/programs/pn" TargetMode="External"/><Relationship Id="rId22" Type="http://schemas.openxmlformats.org/officeDocument/2006/relationships/hyperlink" Target="https://www.montytech.net/LPN" TargetMode="External"/><Relationship Id="rId27" Type="http://schemas.openxmlformats.org/officeDocument/2006/relationships/hyperlink" Target="https://www.qcc.edu/academics/healthcare/practical-nursing-certificate" TargetMode="External"/><Relationship Id="rId30" Type="http://schemas.openxmlformats.org/officeDocument/2006/relationships/hyperlink" Target="http://www.uctpracticalnursing.com/" TargetMode="External"/><Relationship Id="rId35" Type="http://schemas.openxmlformats.org/officeDocument/2006/relationships/theme" Target="theme/theme1.xml"/><Relationship Id="rId8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6C31E61891E5478C6FBDCD3A696DBC" ma:contentTypeVersion="8" ma:contentTypeDescription="Create a new document." ma:contentTypeScope="" ma:versionID="8585dfa578cdf3e378f97a606dc5ee6e">
  <xsd:schema xmlns:xsd="http://www.w3.org/2001/XMLSchema" xmlns:xs="http://www.w3.org/2001/XMLSchema" xmlns:p="http://schemas.microsoft.com/office/2006/metadata/properties" xmlns:ns3="671e0266-3c76-4e29-b696-faecdcf5b8cc" xmlns:ns4="2443410f-325d-4680-b73a-30de03248812" targetNamespace="http://schemas.microsoft.com/office/2006/metadata/properties" ma:root="true" ma:fieldsID="9de991803aff4b1e1f7c6a1f29a5e785" ns3:_="" ns4:_="">
    <xsd:import namespace="671e0266-3c76-4e29-b696-faecdcf5b8cc"/>
    <xsd:import namespace="2443410f-325d-4680-b73a-30de0324881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e0266-3c76-4e29-b696-faecdcf5b8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3410f-325d-4680-b73a-30de0324881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71e0266-3c76-4e29-b696-faecdcf5b8cc" xsi:nil="true"/>
  </documentManagement>
</p:properties>
</file>

<file path=customXml/itemProps1.xml><?xml version="1.0" encoding="utf-8"?>
<ds:datastoreItem xmlns:ds="http://schemas.openxmlformats.org/officeDocument/2006/customXml" ds:itemID="{C8A03C91-CCC4-45FB-AA6E-A49D0D9144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E5525D-15B1-4AC2-9021-BB7A300D1B44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671e0266-3c76-4e29-b696-faecdcf5b8cc"/>
    <ds:schemaRef ds:uri="2443410f-325d-4680-b73a-30de03248812"/>
  </ds:schemaRefs>
</ds:datastoreItem>
</file>

<file path=customXml/itemProps3.xml><?xml version="1.0" encoding="utf-8"?>
<ds:datastoreItem xmlns:ds="http://schemas.openxmlformats.org/officeDocument/2006/customXml" ds:itemID="{7BF46E42-6745-4029-84EE-68B5008F6BB7}">
  <ds:schemaRefs>
    <ds:schemaRef ds:uri="http://schemas.openxmlformats.org/officeDocument/2006/bibliography"/>
    <ds:schemaRef ds:uri="http://www.w3.org/2000/xmlns/"/>
  </ds:schemaRefs>
</ds:datastoreItem>
</file>

<file path=customXml/itemProps4.xml><?xml version="1.0" encoding="utf-8"?>
<ds:datastoreItem xmlns:ds="http://schemas.openxmlformats.org/officeDocument/2006/customXml" ds:itemID="{17DB4092-43F6-4813-86AA-8651D3A2477A}">
  <ds:schemaRefs>
    <ds:schemaRef ds:uri="http://schemas.microsoft.com/office/2006/metadata/properties"/>
    <ds:schemaRef ds:uri="http://www.w3.org/2000/xmlns/"/>
    <ds:schemaRef ds:uri="671e0266-3c76-4e29-b696-faecdcf5b8cc"/>
    <ds:schemaRef ds:uri="http://www.w3.org/2001/XMLSchema-instance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477</Words>
  <Characters>6006</Characters>
  <Application>Microsoft Office Word</Application>
  <DocSecurity>0</DocSecurity>
  <Lines>50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6471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Gustus, Toni (DDS)</dc:creator>
  <cp:keywords/>
  <dc:description/>
  <cp:lastModifiedBy>Hernandez, Victor (DDS)</cp:lastModifiedBy>
  <cp:revision>2</cp:revision>
  <cp:lastPrinted>2021-12-30T15:26:00Z</cp:lastPrinted>
  <dcterms:created xsi:type="dcterms:W3CDTF">2025-02-20T00:16:00Z</dcterms:created>
  <dcterms:modified xsi:type="dcterms:W3CDTF">2025-02-20T00:16:00Z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0x010100FE6C31E61891E5478C6FBDCD3A696DBC</vt:lpwstr>
  </property>
</Properties>
</file>