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71CA" w14:textId="2C810A41" w:rsidR="00800C6E" w:rsidRPr="00C869FF" w:rsidRDefault="00800C6E" w:rsidP="00C869FF">
      <w:pPr>
        <w:pStyle w:val="Heading1"/>
      </w:pPr>
      <w:r w:rsidRPr="00C869FF">
        <w:t xml:space="preserve">EOHHS Listening Session </w:t>
      </w:r>
    </w:p>
    <w:p w14:paraId="6D731E7A" w14:textId="55A9F0B4" w:rsidR="00800C6E" w:rsidRDefault="00800C6E">
      <w:pPr>
        <w:rPr>
          <w:b/>
          <w:bCs/>
          <w:sz w:val="24"/>
          <w:szCs w:val="24"/>
        </w:rPr>
      </w:pPr>
      <w:r>
        <w:rPr>
          <w:b/>
          <w:bCs/>
          <w:sz w:val="24"/>
          <w:szCs w:val="24"/>
        </w:rPr>
        <w:t>Home and Community Based Services (HCBS) Waiver Amendment Application:</w:t>
      </w:r>
    </w:p>
    <w:p w14:paraId="7383FD3C" w14:textId="4D9BA23F" w:rsidR="00800C6E" w:rsidRDefault="00D977B4">
      <w:pPr>
        <w:rPr>
          <w:sz w:val="24"/>
          <w:szCs w:val="24"/>
        </w:rPr>
      </w:pPr>
      <w:r>
        <w:rPr>
          <w:sz w:val="24"/>
          <w:szCs w:val="24"/>
        </w:rPr>
        <w:t>Intensive Supports Waiver</w:t>
      </w:r>
    </w:p>
    <w:p w14:paraId="66AC1E21" w14:textId="52C44C3A" w:rsidR="00D977B4" w:rsidRDefault="00D977B4">
      <w:pPr>
        <w:rPr>
          <w:sz w:val="24"/>
          <w:szCs w:val="24"/>
        </w:rPr>
      </w:pPr>
      <w:r>
        <w:rPr>
          <w:sz w:val="24"/>
          <w:szCs w:val="24"/>
        </w:rPr>
        <w:t>Community Living Waiver</w:t>
      </w:r>
    </w:p>
    <w:p w14:paraId="4FAD2C14" w14:textId="1461E198" w:rsidR="00D977B4" w:rsidRDefault="00D977B4">
      <w:pPr>
        <w:rPr>
          <w:sz w:val="24"/>
          <w:szCs w:val="24"/>
        </w:rPr>
      </w:pPr>
      <w:r>
        <w:rPr>
          <w:sz w:val="24"/>
          <w:szCs w:val="24"/>
        </w:rPr>
        <w:t>Adults Supports Waiver</w:t>
      </w:r>
    </w:p>
    <w:p w14:paraId="135A6AF7" w14:textId="615C459B" w:rsidR="00800C6E" w:rsidRPr="00800C6E" w:rsidRDefault="002435C9">
      <w:pPr>
        <w:rPr>
          <w:sz w:val="24"/>
          <w:szCs w:val="24"/>
        </w:rPr>
      </w:pPr>
      <w:r>
        <w:rPr>
          <w:sz w:val="24"/>
          <w:szCs w:val="24"/>
        </w:rPr>
        <w:t>January 6</w:t>
      </w:r>
      <w:r w:rsidR="00800C6E">
        <w:rPr>
          <w:sz w:val="24"/>
          <w:szCs w:val="24"/>
        </w:rPr>
        <w:t>, 202</w:t>
      </w:r>
      <w:r>
        <w:rPr>
          <w:sz w:val="24"/>
          <w:szCs w:val="24"/>
        </w:rPr>
        <w:t>3</w:t>
      </w:r>
    </w:p>
    <w:p w14:paraId="53253B7C" w14:textId="77777777" w:rsidR="00800C6E" w:rsidRDefault="00800C6E">
      <w:pPr>
        <w:rPr>
          <w:b/>
          <w:bCs/>
          <w:sz w:val="24"/>
          <w:szCs w:val="24"/>
        </w:rPr>
      </w:pPr>
    </w:p>
    <w:p w14:paraId="02680A18" w14:textId="74EB2091" w:rsidR="00AA65A5" w:rsidRPr="00C869FF" w:rsidRDefault="00D977B4" w:rsidP="00C869FF">
      <w:pPr>
        <w:pStyle w:val="Heading2"/>
      </w:pPr>
      <w:r>
        <w:t>Zoom</w:t>
      </w:r>
      <w:r w:rsidR="00AA65A5" w:rsidRPr="00C869FF">
        <w:t>/Conference Call Logistics</w:t>
      </w:r>
    </w:p>
    <w:p w14:paraId="53874DFE" w14:textId="77777777" w:rsidR="00AA65A5" w:rsidRPr="00AA65A5" w:rsidRDefault="00AA65A5" w:rsidP="00AA65A5">
      <w:pPr>
        <w:pStyle w:val="ListParagraph"/>
        <w:numPr>
          <w:ilvl w:val="0"/>
          <w:numId w:val="1"/>
        </w:numPr>
      </w:pPr>
      <w:r w:rsidRPr="00AA65A5">
        <w:t xml:space="preserve">To avoid echo, background noise, and disruptive feedback on this call, </w:t>
      </w:r>
      <w:r w:rsidRPr="00AA65A5">
        <w:rPr>
          <w:b/>
          <w:bCs/>
        </w:rPr>
        <w:t>please place yourself on MUTE</w:t>
      </w:r>
    </w:p>
    <w:p w14:paraId="08C7F6AC" w14:textId="3F5D2AD4" w:rsidR="00AA65A5" w:rsidRPr="00AA65A5" w:rsidRDefault="00AA65A5" w:rsidP="00AA65A5">
      <w:pPr>
        <w:pStyle w:val="ListParagraph"/>
        <w:numPr>
          <w:ilvl w:val="1"/>
          <w:numId w:val="1"/>
        </w:numPr>
      </w:pPr>
      <w:r w:rsidRPr="00AA65A5">
        <w:t xml:space="preserve">In </w:t>
      </w:r>
      <w:r w:rsidR="00D977B4">
        <w:t>Zoom</w:t>
      </w:r>
      <w:r w:rsidRPr="00AA65A5">
        <w:t>, find the microphone icon and click to MUTE</w:t>
      </w:r>
    </w:p>
    <w:p w14:paraId="7A4EDF73" w14:textId="4382A621" w:rsidR="00AA65A5" w:rsidRPr="00AA65A5" w:rsidRDefault="00AA65A5" w:rsidP="00AA65A5">
      <w:pPr>
        <w:pStyle w:val="ListParagraph"/>
        <w:ind w:left="1440"/>
      </w:pPr>
      <w:r w:rsidRPr="00AA65A5">
        <w:t xml:space="preserve">Or - </w:t>
      </w:r>
    </w:p>
    <w:p w14:paraId="3EDF3D1B" w14:textId="77777777" w:rsidR="00AA65A5" w:rsidRPr="00AA65A5" w:rsidRDefault="00AA65A5" w:rsidP="00AA65A5">
      <w:pPr>
        <w:pStyle w:val="ListParagraph"/>
        <w:numPr>
          <w:ilvl w:val="1"/>
          <w:numId w:val="1"/>
        </w:numPr>
      </w:pPr>
      <w:r w:rsidRPr="00AA65A5">
        <w:t xml:space="preserve">On your telephone, use the MUTE function </w:t>
      </w:r>
    </w:p>
    <w:p w14:paraId="1538183E" w14:textId="77777777" w:rsidR="00AA65A5" w:rsidRPr="00AA65A5" w:rsidRDefault="00AA65A5" w:rsidP="00AA65A5">
      <w:pPr>
        <w:pStyle w:val="ListParagraph"/>
        <w:numPr>
          <w:ilvl w:val="0"/>
          <w:numId w:val="1"/>
        </w:numPr>
      </w:pPr>
      <w:r w:rsidRPr="00AA65A5">
        <w:t>If you would like to speak after our brief presentation</w:t>
      </w:r>
    </w:p>
    <w:p w14:paraId="2406B76D" w14:textId="66E166F7" w:rsidR="00AA65A5" w:rsidRPr="00AA65A5" w:rsidRDefault="00AA65A5" w:rsidP="00AA65A5">
      <w:pPr>
        <w:pStyle w:val="ListParagraph"/>
        <w:numPr>
          <w:ilvl w:val="1"/>
          <w:numId w:val="1"/>
        </w:numPr>
      </w:pPr>
      <w:r w:rsidRPr="00AA65A5">
        <w:t xml:space="preserve">In </w:t>
      </w:r>
      <w:r w:rsidR="00D977B4">
        <w:t>Zoom</w:t>
      </w:r>
      <w:r w:rsidRPr="00AA65A5">
        <w:t>, use the “raise hand” or chat function to alert moderator that you wish to speak</w:t>
      </w:r>
    </w:p>
    <w:p w14:paraId="30B78D37" w14:textId="75CB5E40" w:rsidR="00AA65A5" w:rsidRPr="00AA65A5" w:rsidRDefault="00AA65A5" w:rsidP="00AA65A5">
      <w:pPr>
        <w:pStyle w:val="ListParagraph"/>
        <w:ind w:left="1440"/>
      </w:pPr>
      <w:r w:rsidRPr="00AA65A5">
        <w:t xml:space="preserve">Or - </w:t>
      </w:r>
    </w:p>
    <w:p w14:paraId="0CB14ECD" w14:textId="77777777" w:rsidR="00AA65A5" w:rsidRPr="00AA65A5" w:rsidRDefault="00AA65A5" w:rsidP="00AA65A5">
      <w:pPr>
        <w:pStyle w:val="ListParagraph"/>
        <w:numPr>
          <w:ilvl w:val="1"/>
          <w:numId w:val="1"/>
        </w:numPr>
      </w:pPr>
      <w:r w:rsidRPr="00AA65A5">
        <w:t>On your telephone, briefly unmute yourself and let us know you wish to speak</w:t>
      </w:r>
    </w:p>
    <w:p w14:paraId="1F32B9C6" w14:textId="679BB063" w:rsidR="00AA65A5" w:rsidRPr="00BA24FB" w:rsidRDefault="00AA65A5" w:rsidP="00AA65A5">
      <w:pPr>
        <w:jc w:val="center"/>
        <w:rPr>
          <w:b/>
          <w:bCs/>
          <w:i/>
          <w:iCs/>
        </w:rPr>
      </w:pPr>
      <w:r w:rsidRPr="00BA24FB">
        <w:rPr>
          <w:b/>
          <w:bCs/>
          <w:i/>
          <w:iCs/>
        </w:rPr>
        <w:t>Thank you!</w:t>
      </w:r>
    </w:p>
    <w:p w14:paraId="34616E33" w14:textId="55E85FDC" w:rsidR="00AA65A5" w:rsidRPr="00BA24FB" w:rsidRDefault="00AA65A5" w:rsidP="00C869FF">
      <w:pPr>
        <w:pStyle w:val="Heading2"/>
      </w:pPr>
      <w:r w:rsidRPr="00BA24FB">
        <w:t>Agenda</w:t>
      </w:r>
    </w:p>
    <w:p w14:paraId="6CA16710" w14:textId="77777777" w:rsidR="00AA65A5" w:rsidRPr="00AA65A5" w:rsidRDefault="00AA65A5" w:rsidP="00AA65A5">
      <w:pPr>
        <w:pStyle w:val="ListParagraph"/>
        <w:numPr>
          <w:ilvl w:val="0"/>
          <w:numId w:val="2"/>
        </w:numPr>
      </w:pPr>
      <w:r w:rsidRPr="00AA65A5">
        <w:t xml:space="preserve">Introductions </w:t>
      </w:r>
    </w:p>
    <w:p w14:paraId="06FBCBD9" w14:textId="2BE72573" w:rsidR="00AA65A5" w:rsidRDefault="00AA65A5" w:rsidP="00AA65A5">
      <w:pPr>
        <w:pStyle w:val="ListParagraph"/>
        <w:numPr>
          <w:ilvl w:val="0"/>
          <w:numId w:val="2"/>
        </w:numPr>
      </w:pPr>
      <w:r w:rsidRPr="00AA65A5">
        <w:t xml:space="preserve">Overview of Waiver Amendment </w:t>
      </w:r>
    </w:p>
    <w:p w14:paraId="5D9473F5" w14:textId="7AB691A7" w:rsidR="002435C9" w:rsidRPr="00AA65A5" w:rsidRDefault="002435C9" w:rsidP="00AA65A5">
      <w:pPr>
        <w:pStyle w:val="ListParagraph"/>
        <w:numPr>
          <w:ilvl w:val="0"/>
          <w:numId w:val="2"/>
        </w:numPr>
      </w:pPr>
      <w:r>
        <w:t>Summary of Changes Being Proposed</w:t>
      </w:r>
    </w:p>
    <w:p w14:paraId="04C80134" w14:textId="03DC82E3" w:rsidR="00AA65A5" w:rsidRPr="00AA65A5" w:rsidRDefault="00AA65A5" w:rsidP="00AA65A5">
      <w:pPr>
        <w:pStyle w:val="ListParagraph"/>
        <w:numPr>
          <w:ilvl w:val="0"/>
          <w:numId w:val="2"/>
        </w:numPr>
      </w:pPr>
      <w:r w:rsidRPr="00AA65A5">
        <w:t>Process &amp; Timeline</w:t>
      </w:r>
    </w:p>
    <w:p w14:paraId="07E2D24E" w14:textId="43B86F99" w:rsidR="00AA65A5" w:rsidRDefault="00AA65A5" w:rsidP="00AA65A5">
      <w:pPr>
        <w:pStyle w:val="ListParagraph"/>
        <w:numPr>
          <w:ilvl w:val="0"/>
          <w:numId w:val="2"/>
        </w:numPr>
      </w:pPr>
      <w:r w:rsidRPr="00AA65A5">
        <w:t>Public Comments</w:t>
      </w:r>
    </w:p>
    <w:p w14:paraId="159E0FA2" w14:textId="4F7796C1" w:rsidR="00AA65A5" w:rsidRDefault="00AA65A5" w:rsidP="00AA65A5"/>
    <w:p w14:paraId="39DF3EB5" w14:textId="47C589F8" w:rsidR="00AA65A5" w:rsidRPr="00BA24FB" w:rsidRDefault="00AA65A5" w:rsidP="00C869FF">
      <w:pPr>
        <w:pStyle w:val="Heading2"/>
      </w:pPr>
      <w:r w:rsidRPr="00BA24FB">
        <w:t>Common Acronyms and Terms</w:t>
      </w:r>
    </w:p>
    <w:p w14:paraId="004AD6B9" w14:textId="78BEDE9E" w:rsidR="00AA65A5" w:rsidRDefault="00AA65A5" w:rsidP="00AA65A5">
      <w:r>
        <w:t xml:space="preserve">CMS </w:t>
      </w:r>
      <w:r w:rsidR="00BA24FB">
        <w:t xml:space="preserve">- </w:t>
      </w:r>
      <w:r>
        <w:t>Centers for Medicate and Medicaid Services</w:t>
      </w:r>
    </w:p>
    <w:p w14:paraId="41890D20" w14:textId="3F88B37D" w:rsidR="00AA65A5" w:rsidRDefault="00AA65A5" w:rsidP="00AA65A5">
      <w:r>
        <w:t xml:space="preserve">EOHHS </w:t>
      </w:r>
      <w:r w:rsidR="00BA24FB">
        <w:t xml:space="preserve">- </w:t>
      </w:r>
      <w:r>
        <w:t>Executive Office of Health and Human Services</w:t>
      </w:r>
    </w:p>
    <w:p w14:paraId="59FA6C24" w14:textId="03709AAC" w:rsidR="00AA65A5" w:rsidRDefault="00AA65A5" w:rsidP="00AA65A5">
      <w:r>
        <w:t xml:space="preserve">HCBS </w:t>
      </w:r>
      <w:r w:rsidR="00BA24FB">
        <w:t xml:space="preserve">- </w:t>
      </w:r>
      <w:r>
        <w:t>Home and Community Based Services</w:t>
      </w:r>
    </w:p>
    <w:p w14:paraId="4363142A" w14:textId="6A4AC1E1" w:rsidR="00AA65A5" w:rsidRDefault="00AA65A5" w:rsidP="00AA65A5">
      <w:r>
        <w:t xml:space="preserve">MassHealth </w:t>
      </w:r>
      <w:r w:rsidR="00BA24FB">
        <w:t xml:space="preserve">- </w:t>
      </w:r>
      <w:r>
        <w:t>The Massachusetts Medicaid Program</w:t>
      </w:r>
    </w:p>
    <w:p w14:paraId="0B3421F1" w14:textId="48FEB55E" w:rsidR="00AA65A5" w:rsidRDefault="00D977B4" w:rsidP="00AA65A5">
      <w:r>
        <w:t>DDS</w:t>
      </w:r>
      <w:r w:rsidR="00BA24FB">
        <w:t xml:space="preserve"> </w:t>
      </w:r>
      <w:r>
        <w:t>–</w:t>
      </w:r>
      <w:r w:rsidR="00BA24FB">
        <w:t xml:space="preserve"> </w:t>
      </w:r>
      <w:r>
        <w:t xml:space="preserve">Department of Developmental Services </w:t>
      </w:r>
      <w:r w:rsidR="00AA65A5">
        <w:t xml:space="preserve"> </w:t>
      </w:r>
    </w:p>
    <w:p w14:paraId="6E80C12B" w14:textId="35C6C387" w:rsidR="002435C9" w:rsidRDefault="002435C9" w:rsidP="00AA65A5">
      <w:r>
        <w:t>ICF/IID – Intermediate Care Facility for Individuals with Intellectual Disabilities</w:t>
      </w:r>
    </w:p>
    <w:p w14:paraId="770E09A6" w14:textId="77777777" w:rsidR="00A50DCB" w:rsidRDefault="00D977B4" w:rsidP="00A50DCB">
      <w:pPr>
        <w:rPr>
          <w:b/>
          <w:bCs/>
          <w:sz w:val="24"/>
          <w:szCs w:val="24"/>
        </w:rPr>
      </w:pPr>
      <w:r w:rsidRPr="00D977B4">
        <w:rPr>
          <w:b/>
          <w:bCs/>
          <w:sz w:val="24"/>
          <w:szCs w:val="24"/>
        </w:rPr>
        <w:lastRenderedPageBreak/>
        <w:t xml:space="preserve">Overview: </w:t>
      </w:r>
      <w:r w:rsidR="002435C9">
        <w:rPr>
          <w:b/>
          <w:bCs/>
          <w:sz w:val="24"/>
          <w:szCs w:val="24"/>
        </w:rPr>
        <w:t xml:space="preserve">Waiver Renewal Process </w:t>
      </w:r>
    </w:p>
    <w:p w14:paraId="3AC7AC47" w14:textId="23FB3431" w:rsidR="00D977B4" w:rsidRPr="00D977B4" w:rsidRDefault="00D977B4" w:rsidP="00A50DCB">
      <w:pPr>
        <w:rPr>
          <w:b/>
          <w:bCs/>
        </w:rPr>
      </w:pPr>
      <w:r w:rsidRPr="00D977B4">
        <w:t>CMS typically approves Home and Community Based Services waivers for a period of five years.</w:t>
      </w:r>
    </w:p>
    <w:p w14:paraId="1928F7E9" w14:textId="77777777" w:rsidR="00D977B4" w:rsidRPr="00D977B4" w:rsidRDefault="00D977B4" w:rsidP="00D977B4">
      <w:pPr>
        <w:pStyle w:val="Heading2"/>
        <w:numPr>
          <w:ilvl w:val="0"/>
          <w:numId w:val="8"/>
        </w:numPr>
        <w:rPr>
          <w:b w:val="0"/>
          <w:bCs w:val="0"/>
          <w:sz w:val="22"/>
          <w:szCs w:val="22"/>
        </w:rPr>
      </w:pPr>
      <w:r w:rsidRPr="00D977B4">
        <w:rPr>
          <w:b w:val="0"/>
          <w:bCs w:val="0"/>
          <w:sz w:val="22"/>
          <w:szCs w:val="22"/>
        </w:rPr>
        <w:t xml:space="preserve">Changes to an approved waiver must be submitted to CMS in the form of a Request for an Amendment. </w:t>
      </w:r>
    </w:p>
    <w:p w14:paraId="53BB707F" w14:textId="77777777" w:rsidR="00D977B4" w:rsidRPr="00D977B4" w:rsidRDefault="00D977B4" w:rsidP="00D977B4">
      <w:pPr>
        <w:pStyle w:val="Heading2"/>
        <w:numPr>
          <w:ilvl w:val="0"/>
          <w:numId w:val="8"/>
        </w:numPr>
        <w:rPr>
          <w:b w:val="0"/>
          <w:bCs w:val="0"/>
          <w:sz w:val="22"/>
          <w:szCs w:val="22"/>
        </w:rPr>
      </w:pPr>
      <w:r w:rsidRPr="00D977B4">
        <w:rPr>
          <w:b w:val="0"/>
          <w:bCs w:val="0"/>
          <w:sz w:val="22"/>
          <w:szCs w:val="22"/>
        </w:rPr>
        <w:t>MassHealth and DDS jointly developed the amended applications.</w:t>
      </w:r>
    </w:p>
    <w:p w14:paraId="58D7A395" w14:textId="56070ABE" w:rsidR="00D977B4" w:rsidRPr="00D977B4" w:rsidRDefault="00D977B4" w:rsidP="00D977B4">
      <w:pPr>
        <w:pStyle w:val="Heading2"/>
        <w:numPr>
          <w:ilvl w:val="0"/>
          <w:numId w:val="8"/>
        </w:numPr>
        <w:rPr>
          <w:b w:val="0"/>
          <w:bCs w:val="0"/>
          <w:sz w:val="22"/>
          <w:szCs w:val="22"/>
        </w:rPr>
      </w:pPr>
      <w:r w:rsidRPr="00D977B4">
        <w:rPr>
          <w:b w:val="0"/>
          <w:bCs w:val="0"/>
          <w:sz w:val="22"/>
          <w:szCs w:val="22"/>
        </w:rPr>
        <w:t xml:space="preserve">The draft waiver amendment applications are posted for a 30-day public comment period that ends on </w:t>
      </w:r>
      <w:r w:rsidR="002435C9">
        <w:rPr>
          <w:b w:val="0"/>
          <w:bCs w:val="0"/>
          <w:sz w:val="22"/>
          <w:szCs w:val="22"/>
        </w:rPr>
        <w:t>January 20, 2023</w:t>
      </w:r>
      <w:r w:rsidRPr="00D977B4">
        <w:rPr>
          <w:b w:val="0"/>
          <w:bCs w:val="0"/>
          <w:sz w:val="22"/>
          <w:szCs w:val="22"/>
        </w:rPr>
        <w:t>.</w:t>
      </w:r>
    </w:p>
    <w:p w14:paraId="76AE8F1F" w14:textId="5F78E2D4" w:rsidR="00D977B4" w:rsidRDefault="00D977B4" w:rsidP="00D977B4">
      <w:pPr>
        <w:pStyle w:val="Heading2"/>
        <w:numPr>
          <w:ilvl w:val="0"/>
          <w:numId w:val="8"/>
        </w:numPr>
        <w:rPr>
          <w:b w:val="0"/>
          <w:bCs w:val="0"/>
          <w:sz w:val="22"/>
          <w:szCs w:val="22"/>
        </w:rPr>
      </w:pPr>
      <w:r w:rsidRPr="00D977B4">
        <w:rPr>
          <w:b w:val="0"/>
          <w:bCs w:val="0"/>
          <w:sz w:val="22"/>
          <w:szCs w:val="22"/>
        </w:rPr>
        <w:t xml:space="preserve">Today we are holding a listening session to hear public comments about the amended applications. </w:t>
      </w:r>
    </w:p>
    <w:p w14:paraId="6F327D5B" w14:textId="4EF4B156" w:rsidR="002435C9" w:rsidRPr="00D977B4" w:rsidRDefault="002435C9" w:rsidP="002435C9">
      <w:r w:rsidRPr="00D977B4">
        <w:rPr>
          <w:b/>
          <w:bCs/>
          <w:sz w:val="24"/>
          <w:szCs w:val="24"/>
        </w:rPr>
        <w:t>Overview: Massachusetts is amending the</w:t>
      </w:r>
      <w:r>
        <w:rPr>
          <w:b/>
          <w:bCs/>
          <w:sz w:val="24"/>
          <w:szCs w:val="24"/>
        </w:rPr>
        <w:t xml:space="preserve"> </w:t>
      </w:r>
      <w:r w:rsidRPr="00D977B4">
        <w:rPr>
          <w:b/>
          <w:bCs/>
          <w:sz w:val="24"/>
          <w:szCs w:val="24"/>
        </w:rPr>
        <w:t>Intensive Supports Waiver, Community Living Waiver, and Adult Supports Waiver</w:t>
      </w:r>
    </w:p>
    <w:p w14:paraId="5833F36C" w14:textId="77777777" w:rsidR="002435C9" w:rsidRPr="002435C9" w:rsidRDefault="002435C9" w:rsidP="002435C9">
      <w:pPr>
        <w:pStyle w:val="Heading2"/>
        <w:rPr>
          <w:b w:val="0"/>
          <w:bCs w:val="0"/>
          <w:sz w:val="22"/>
          <w:szCs w:val="22"/>
        </w:rPr>
      </w:pPr>
      <w:r w:rsidRPr="002435C9">
        <w:rPr>
          <w:b w:val="0"/>
          <w:bCs w:val="0"/>
          <w:sz w:val="22"/>
          <w:szCs w:val="22"/>
        </w:rPr>
        <w:t xml:space="preserve">These waivers provide supports and services to adults 22 years and older who meet the ICF/IID level of care. </w:t>
      </w:r>
    </w:p>
    <w:p w14:paraId="5C0E5B03" w14:textId="77777777" w:rsidR="002435C9" w:rsidRPr="002435C9" w:rsidRDefault="002435C9" w:rsidP="002435C9">
      <w:pPr>
        <w:pStyle w:val="Heading2"/>
        <w:numPr>
          <w:ilvl w:val="0"/>
          <w:numId w:val="10"/>
        </w:numPr>
        <w:rPr>
          <w:b w:val="0"/>
          <w:bCs w:val="0"/>
          <w:sz w:val="22"/>
          <w:szCs w:val="22"/>
        </w:rPr>
      </w:pPr>
      <w:r w:rsidRPr="002435C9">
        <w:rPr>
          <w:b w:val="0"/>
          <w:bCs w:val="0"/>
          <w:sz w:val="22"/>
          <w:szCs w:val="22"/>
        </w:rPr>
        <w:t xml:space="preserve">Intensive Supports Waiver (IS): serving individuals who require supervision and support 24/7 </w:t>
      </w:r>
      <w:proofErr w:type="gramStart"/>
      <w:r w:rsidRPr="002435C9">
        <w:rPr>
          <w:b w:val="0"/>
          <w:bCs w:val="0"/>
          <w:sz w:val="22"/>
          <w:szCs w:val="22"/>
        </w:rPr>
        <w:t>in order to</w:t>
      </w:r>
      <w:proofErr w:type="gramEnd"/>
      <w:r w:rsidRPr="002435C9">
        <w:rPr>
          <w:b w:val="0"/>
          <w:bCs w:val="0"/>
          <w:sz w:val="22"/>
          <w:szCs w:val="22"/>
        </w:rPr>
        <w:t xml:space="preserve"> avoid institutionalization.</w:t>
      </w:r>
    </w:p>
    <w:p w14:paraId="2DC667B2" w14:textId="77777777" w:rsidR="002435C9" w:rsidRPr="002435C9" w:rsidRDefault="002435C9" w:rsidP="002435C9">
      <w:pPr>
        <w:pStyle w:val="Heading2"/>
        <w:numPr>
          <w:ilvl w:val="0"/>
          <w:numId w:val="10"/>
        </w:numPr>
        <w:rPr>
          <w:b w:val="0"/>
          <w:bCs w:val="0"/>
          <w:sz w:val="22"/>
          <w:szCs w:val="22"/>
        </w:rPr>
      </w:pPr>
      <w:r w:rsidRPr="002435C9">
        <w:rPr>
          <w:b w:val="0"/>
          <w:bCs w:val="0"/>
          <w:sz w:val="22"/>
          <w:szCs w:val="22"/>
        </w:rPr>
        <w:t>Community Living Waiver (CL): serving individuals who require a moderate level of assistance.  Participants live in a family home, adult foster care, with a live-in caregiver, or independently and do not require 24-hour care. </w:t>
      </w:r>
    </w:p>
    <w:p w14:paraId="3BA2CA2A" w14:textId="7C38206D" w:rsidR="002435C9" w:rsidRPr="002435C9" w:rsidRDefault="002435C9" w:rsidP="002435C9">
      <w:pPr>
        <w:pStyle w:val="Heading2"/>
        <w:numPr>
          <w:ilvl w:val="0"/>
          <w:numId w:val="10"/>
        </w:numPr>
        <w:rPr>
          <w:b w:val="0"/>
          <w:bCs w:val="0"/>
          <w:sz w:val="22"/>
          <w:szCs w:val="22"/>
        </w:rPr>
      </w:pPr>
      <w:r w:rsidRPr="002435C9">
        <w:rPr>
          <w:b w:val="0"/>
          <w:bCs w:val="0"/>
          <w:sz w:val="22"/>
          <w:szCs w:val="22"/>
        </w:rPr>
        <w:t xml:space="preserve">Adult Supports Waiver (AS):  serving individuals who require community-based supports to reside successfully in the community, and who have a strong natural or informal support system. Participants live in family homes, adult foster care, or independently and do not require 24-hour care.  </w:t>
      </w:r>
    </w:p>
    <w:p w14:paraId="221049B3" w14:textId="750B924B" w:rsidR="00AA65A5" w:rsidRPr="00BA24FB" w:rsidRDefault="00AA65A5" w:rsidP="00D977B4">
      <w:pPr>
        <w:pStyle w:val="Heading2"/>
      </w:pPr>
      <w:r w:rsidRPr="00BA24FB">
        <w:t xml:space="preserve">Summary of Changes </w:t>
      </w:r>
      <w:r w:rsidR="002435C9">
        <w:t xml:space="preserve">in this Renewal </w:t>
      </w:r>
    </w:p>
    <w:p w14:paraId="666DA881" w14:textId="77777777" w:rsidR="002435C9" w:rsidRPr="002435C9" w:rsidRDefault="002435C9" w:rsidP="002435C9">
      <w:pPr>
        <w:pStyle w:val="Heading2"/>
        <w:rPr>
          <w:b w:val="0"/>
          <w:bCs w:val="0"/>
          <w:sz w:val="22"/>
          <w:szCs w:val="22"/>
        </w:rPr>
      </w:pPr>
      <w:r w:rsidRPr="002435C9">
        <w:rPr>
          <w:b w:val="0"/>
          <w:bCs w:val="0"/>
          <w:sz w:val="22"/>
          <w:szCs w:val="22"/>
        </w:rPr>
        <w:t>The following changes are being proposed as part of this renewal:</w:t>
      </w:r>
    </w:p>
    <w:p w14:paraId="17E64C36" w14:textId="77777777" w:rsidR="002435C9" w:rsidRPr="002435C9" w:rsidRDefault="002435C9" w:rsidP="002435C9">
      <w:pPr>
        <w:pStyle w:val="Heading2"/>
        <w:numPr>
          <w:ilvl w:val="0"/>
          <w:numId w:val="11"/>
        </w:numPr>
        <w:rPr>
          <w:b w:val="0"/>
          <w:bCs w:val="0"/>
          <w:sz w:val="22"/>
          <w:szCs w:val="22"/>
        </w:rPr>
      </w:pPr>
      <w:r w:rsidRPr="002435C9">
        <w:rPr>
          <w:b w:val="0"/>
          <w:bCs w:val="0"/>
          <w:sz w:val="22"/>
          <w:szCs w:val="22"/>
        </w:rPr>
        <w:t>Increasing the number of participants that can be served.</w:t>
      </w:r>
    </w:p>
    <w:p w14:paraId="790663F1" w14:textId="77777777" w:rsidR="002435C9" w:rsidRPr="002435C9" w:rsidRDefault="002435C9" w:rsidP="002435C9">
      <w:pPr>
        <w:pStyle w:val="Heading2"/>
        <w:numPr>
          <w:ilvl w:val="0"/>
          <w:numId w:val="11"/>
        </w:numPr>
        <w:rPr>
          <w:b w:val="0"/>
          <w:bCs w:val="0"/>
          <w:sz w:val="22"/>
          <w:szCs w:val="22"/>
        </w:rPr>
      </w:pPr>
      <w:r w:rsidRPr="002435C9">
        <w:rPr>
          <w:b w:val="0"/>
          <w:bCs w:val="0"/>
          <w:sz w:val="22"/>
          <w:szCs w:val="22"/>
        </w:rPr>
        <w:t>Updating the operational and administrative processes that are detailed in the waivers to reflect current procedures and systems.</w:t>
      </w:r>
    </w:p>
    <w:p w14:paraId="05351AD4" w14:textId="77777777" w:rsidR="002435C9" w:rsidRPr="002435C9" w:rsidRDefault="002435C9" w:rsidP="002435C9">
      <w:pPr>
        <w:pStyle w:val="Heading2"/>
        <w:numPr>
          <w:ilvl w:val="0"/>
          <w:numId w:val="11"/>
        </w:numPr>
        <w:rPr>
          <w:b w:val="0"/>
          <w:bCs w:val="0"/>
          <w:sz w:val="22"/>
          <w:szCs w:val="22"/>
        </w:rPr>
      </w:pPr>
      <w:r w:rsidRPr="002435C9">
        <w:rPr>
          <w:b w:val="0"/>
          <w:bCs w:val="0"/>
          <w:sz w:val="22"/>
          <w:szCs w:val="22"/>
        </w:rPr>
        <w:t>Updating data sources and sampling approaches for several performance measures.</w:t>
      </w:r>
    </w:p>
    <w:p w14:paraId="6152D74F" w14:textId="77777777" w:rsidR="002435C9" w:rsidRPr="002435C9" w:rsidRDefault="002435C9" w:rsidP="002435C9">
      <w:pPr>
        <w:pStyle w:val="Heading2"/>
        <w:numPr>
          <w:ilvl w:val="0"/>
          <w:numId w:val="11"/>
        </w:numPr>
        <w:rPr>
          <w:b w:val="0"/>
          <w:bCs w:val="0"/>
          <w:sz w:val="22"/>
          <w:szCs w:val="22"/>
        </w:rPr>
      </w:pPr>
      <w:r w:rsidRPr="002435C9">
        <w:rPr>
          <w:b w:val="0"/>
          <w:bCs w:val="0"/>
          <w:sz w:val="22"/>
          <w:szCs w:val="22"/>
        </w:rPr>
        <w:t xml:space="preserve">Clarifying the sources for several provider rates.  </w:t>
      </w:r>
    </w:p>
    <w:p w14:paraId="421AD68E" w14:textId="77777777" w:rsidR="002435C9" w:rsidRPr="002435C9" w:rsidRDefault="002435C9" w:rsidP="002435C9">
      <w:pPr>
        <w:pStyle w:val="Heading2"/>
        <w:numPr>
          <w:ilvl w:val="0"/>
          <w:numId w:val="11"/>
        </w:numPr>
        <w:rPr>
          <w:b w:val="0"/>
          <w:bCs w:val="0"/>
          <w:sz w:val="22"/>
          <w:szCs w:val="22"/>
        </w:rPr>
      </w:pPr>
      <w:r w:rsidRPr="002435C9">
        <w:rPr>
          <w:b w:val="0"/>
          <w:bCs w:val="0"/>
          <w:sz w:val="22"/>
          <w:szCs w:val="22"/>
        </w:rPr>
        <w:t>Changing pronouns throughout to be gender neutral.</w:t>
      </w:r>
    </w:p>
    <w:p w14:paraId="79599469" w14:textId="063CA594" w:rsidR="00AA65A5" w:rsidRPr="00BA24FB" w:rsidRDefault="002435C9" w:rsidP="00D977B4">
      <w:pPr>
        <w:pStyle w:val="Heading2"/>
      </w:pPr>
      <w:r>
        <w:t>Summary of Proposed Changes in this Renewal</w:t>
      </w:r>
    </w:p>
    <w:p w14:paraId="2996E212" w14:textId="77777777" w:rsidR="002435C9" w:rsidRPr="002435C9" w:rsidRDefault="002435C9" w:rsidP="002435C9">
      <w:r w:rsidRPr="002435C9">
        <w:t>The following changes to waiver services are being proposed as part of this renewal:</w:t>
      </w:r>
    </w:p>
    <w:p w14:paraId="1C6BA4F5" w14:textId="77777777" w:rsidR="002435C9" w:rsidRPr="002435C9" w:rsidRDefault="002435C9" w:rsidP="002435C9">
      <w:pPr>
        <w:numPr>
          <w:ilvl w:val="0"/>
          <w:numId w:val="12"/>
        </w:numPr>
      </w:pPr>
      <w:r w:rsidRPr="002435C9">
        <w:lastRenderedPageBreak/>
        <w:t xml:space="preserve">Increasing the 5-year limit from $15,000 to $50,000 for the Home Modifications and Adaptations service.  </w:t>
      </w:r>
    </w:p>
    <w:p w14:paraId="68A40B5D" w14:textId="77777777" w:rsidR="002435C9" w:rsidRPr="002435C9" w:rsidRDefault="002435C9" w:rsidP="002435C9">
      <w:pPr>
        <w:numPr>
          <w:ilvl w:val="0"/>
          <w:numId w:val="12"/>
        </w:numPr>
      </w:pPr>
      <w:r w:rsidRPr="002435C9">
        <w:t>Increasing the 5-year limit from $15,000 to $25,000 for the Vehicle Modification service.</w:t>
      </w:r>
    </w:p>
    <w:p w14:paraId="7854F01C" w14:textId="2F40E815" w:rsidR="002435C9" w:rsidRDefault="002435C9" w:rsidP="002435C9">
      <w:pPr>
        <w:numPr>
          <w:ilvl w:val="0"/>
          <w:numId w:val="12"/>
        </w:numPr>
      </w:pPr>
      <w:r w:rsidRPr="002435C9">
        <w:t xml:space="preserve">In the IS Waiver - establishing </w:t>
      </w:r>
      <w:r w:rsidRPr="002435C9">
        <w:rPr>
          <w:i/>
          <w:iCs/>
        </w:rPr>
        <w:t xml:space="preserve">Placement Services (Shared Living) - 24 Hour Supports </w:t>
      </w:r>
      <w:r w:rsidRPr="002435C9">
        <w:t xml:space="preserve">as its own service, separated out from </w:t>
      </w:r>
      <w:r w:rsidRPr="002435C9">
        <w:rPr>
          <w:i/>
          <w:iCs/>
        </w:rPr>
        <w:t>Residential Habilitation</w:t>
      </w:r>
      <w:r w:rsidRPr="002435C9">
        <w:t>.</w:t>
      </w:r>
    </w:p>
    <w:p w14:paraId="6CBBDBA0" w14:textId="77777777" w:rsidR="002435C9" w:rsidRPr="00BA24FB" w:rsidRDefault="002435C9" w:rsidP="002435C9">
      <w:pPr>
        <w:pStyle w:val="Heading2"/>
      </w:pPr>
      <w:r>
        <w:t>Summary of Proposed Changes in this Renewal</w:t>
      </w:r>
    </w:p>
    <w:p w14:paraId="4CF7C86D" w14:textId="77777777" w:rsidR="002435C9" w:rsidRPr="002435C9" w:rsidRDefault="002435C9" w:rsidP="002435C9">
      <w:pPr>
        <w:numPr>
          <w:ilvl w:val="0"/>
          <w:numId w:val="12"/>
        </w:numPr>
      </w:pPr>
      <w:r w:rsidRPr="002435C9">
        <w:t>The following changes are being proposed to reflect changes related to the Disabled Persons Protection Commission (DPPC):</w:t>
      </w:r>
    </w:p>
    <w:p w14:paraId="58D0E24D" w14:textId="77777777" w:rsidR="002435C9" w:rsidRPr="002435C9" w:rsidRDefault="002435C9" w:rsidP="002435C9">
      <w:pPr>
        <w:numPr>
          <w:ilvl w:val="0"/>
          <w:numId w:val="12"/>
        </w:numPr>
      </w:pPr>
      <w:r w:rsidRPr="002435C9">
        <w:t>Updating the waiver to indicate that the state now maintains an abuse registry through the establishment of the DPPC registry of care providers against whom DPPC has made a substantiated finding of registerable abuse.</w:t>
      </w:r>
    </w:p>
    <w:p w14:paraId="6086829B" w14:textId="77777777" w:rsidR="002435C9" w:rsidRPr="002435C9" w:rsidRDefault="002435C9" w:rsidP="002435C9">
      <w:pPr>
        <w:numPr>
          <w:ilvl w:val="0"/>
          <w:numId w:val="12"/>
        </w:numPr>
      </w:pPr>
      <w:r w:rsidRPr="002435C9">
        <w:t>Describing the processes for meeting the state’s requirements of screening of individuals through this DPPC registry.</w:t>
      </w:r>
    </w:p>
    <w:p w14:paraId="234D5DF6" w14:textId="77777777" w:rsidR="002435C9" w:rsidRPr="002435C9" w:rsidRDefault="002435C9" w:rsidP="002435C9">
      <w:pPr>
        <w:numPr>
          <w:ilvl w:val="0"/>
          <w:numId w:val="12"/>
        </w:numPr>
      </w:pPr>
      <w:r w:rsidRPr="002435C9">
        <w:t>Incorporating language requiring providers to comply with DPPC abuse registry requirements in accordance with 118 CMR 15.00:  Department and Employer Registry-related Hiring and Retention Procedures.</w:t>
      </w:r>
    </w:p>
    <w:p w14:paraId="68144585" w14:textId="4D27F1E8" w:rsidR="002435C9" w:rsidRPr="002435C9" w:rsidRDefault="002435C9" w:rsidP="002435C9">
      <w:pPr>
        <w:numPr>
          <w:ilvl w:val="0"/>
          <w:numId w:val="12"/>
        </w:numPr>
      </w:pPr>
      <w:r w:rsidRPr="002435C9">
        <w:t>Adding exploitation and deaths to the list of critical events and incidents that DDS reports to the DPPC.</w:t>
      </w:r>
    </w:p>
    <w:p w14:paraId="7D6ECB1F" w14:textId="77777777" w:rsidR="002435C9" w:rsidRPr="00BA24FB" w:rsidRDefault="002435C9" w:rsidP="002435C9">
      <w:pPr>
        <w:pStyle w:val="Heading2"/>
      </w:pPr>
      <w:r>
        <w:t>Summary of Proposed Changes in this Renewal</w:t>
      </w:r>
    </w:p>
    <w:p w14:paraId="60DC812E" w14:textId="77777777" w:rsidR="002435C9" w:rsidRPr="002435C9" w:rsidRDefault="002435C9" w:rsidP="002435C9">
      <w:r w:rsidRPr="002435C9">
        <w:t>The following changes are being proposed to reflect the utilization of Positive Behavior Supports in these waivers:</w:t>
      </w:r>
    </w:p>
    <w:p w14:paraId="0654A478" w14:textId="77777777" w:rsidR="002435C9" w:rsidRPr="002435C9" w:rsidRDefault="002435C9" w:rsidP="002435C9">
      <w:pPr>
        <w:numPr>
          <w:ilvl w:val="0"/>
          <w:numId w:val="14"/>
        </w:numPr>
      </w:pPr>
      <w:r w:rsidRPr="002435C9">
        <w:t xml:space="preserve">Adding language to describe DDS utilization of PBS: </w:t>
      </w:r>
    </w:p>
    <w:p w14:paraId="78365280" w14:textId="77777777" w:rsidR="002435C9" w:rsidRPr="002435C9" w:rsidRDefault="002435C9" w:rsidP="002435C9">
      <w:pPr>
        <w:numPr>
          <w:ilvl w:val="1"/>
          <w:numId w:val="14"/>
        </w:numPr>
      </w:pPr>
      <w:r w:rsidRPr="002435C9">
        <w:t xml:space="preserve">PBS is a systemic, person-centered approach to understanding the reasons for behavior and applying evidence-based practices for prevention, proactive intervention, teaching and responding to behavior, with the goal of achieving meaningful social outcomes, increasing </w:t>
      </w:r>
      <w:proofErr w:type="gramStart"/>
      <w:r w:rsidRPr="002435C9">
        <w:t>learning</w:t>
      </w:r>
      <w:proofErr w:type="gramEnd"/>
      <w:r w:rsidRPr="002435C9">
        <w:t xml:space="preserve"> and enhancing the quality of life across the lifespan.  </w:t>
      </w:r>
    </w:p>
    <w:p w14:paraId="57080092" w14:textId="77777777" w:rsidR="002435C9" w:rsidRPr="002435C9" w:rsidRDefault="002435C9" w:rsidP="002435C9">
      <w:pPr>
        <w:numPr>
          <w:ilvl w:val="1"/>
          <w:numId w:val="14"/>
        </w:numPr>
      </w:pPr>
      <w:r w:rsidRPr="002435C9">
        <w:t xml:space="preserve">System-wide PBS is utilized to assure the dignity, health, and safety of participants and utilization only of procedures which have been determined to be the least restrictive or least intrusive alternatives. </w:t>
      </w:r>
    </w:p>
    <w:p w14:paraId="690AB57B" w14:textId="77777777" w:rsidR="002435C9" w:rsidRPr="002435C9" w:rsidRDefault="002435C9" w:rsidP="002435C9">
      <w:pPr>
        <w:numPr>
          <w:ilvl w:val="0"/>
          <w:numId w:val="14"/>
        </w:numPr>
      </w:pPr>
      <w:r w:rsidRPr="002435C9">
        <w:t>Introducing the PBS Qualified Clinician as a provider with roles and responsibilities in the utilization of PBS.</w:t>
      </w:r>
    </w:p>
    <w:p w14:paraId="5AE124B8" w14:textId="77777777" w:rsidR="002435C9" w:rsidRPr="002435C9" w:rsidRDefault="002435C9" w:rsidP="002435C9">
      <w:pPr>
        <w:numPr>
          <w:ilvl w:val="0"/>
          <w:numId w:val="14"/>
        </w:numPr>
      </w:pPr>
      <w:r w:rsidRPr="002435C9">
        <w:t xml:space="preserve">Adding and defining PBS Qualified Clinician into the service definition and provider qualifications for the Behavioral Supports and Consultation service.      </w:t>
      </w:r>
    </w:p>
    <w:p w14:paraId="34AAF4F3" w14:textId="40D8CD19" w:rsidR="002435C9" w:rsidRPr="00BA24FB" w:rsidRDefault="002435C9" w:rsidP="002435C9">
      <w:pPr>
        <w:pStyle w:val="Heading2"/>
      </w:pPr>
      <w:r>
        <w:t xml:space="preserve">Process: HCBS Waiver Renewal </w:t>
      </w:r>
    </w:p>
    <w:p w14:paraId="48E28663" w14:textId="664D0581" w:rsidR="002435C9" w:rsidRDefault="002435C9" w:rsidP="002435C9">
      <w:pPr>
        <w:numPr>
          <w:ilvl w:val="0"/>
          <w:numId w:val="15"/>
        </w:numPr>
      </w:pPr>
      <w:r>
        <w:lastRenderedPageBreak/>
        <w:t>DDS and MassHealth collaborate to identify updates</w:t>
      </w:r>
    </w:p>
    <w:p w14:paraId="33D9149C" w14:textId="12D06870" w:rsidR="002435C9" w:rsidRDefault="002435C9" w:rsidP="002435C9">
      <w:pPr>
        <w:numPr>
          <w:ilvl w:val="0"/>
          <w:numId w:val="15"/>
        </w:numPr>
      </w:pPr>
      <w:r>
        <w:t xml:space="preserve">Gather public input </w:t>
      </w:r>
    </w:p>
    <w:p w14:paraId="60434702" w14:textId="414B42A2" w:rsidR="002435C9" w:rsidRDefault="002435C9" w:rsidP="002435C9">
      <w:pPr>
        <w:numPr>
          <w:ilvl w:val="0"/>
          <w:numId w:val="15"/>
        </w:numPr>
      </w:pPr>
      <w:r>
        <w:t>Review public comments and make additional revisions to renewal applications where appropriate</w:t>
      </w:r>
    </w:p>
    <w:p w14:paraId="7F481704" w14:textId="19362FCB" w:rsidR="002435C9" w:rsidRDefault="002435C9" w:rsidP="002435C9">
      <w:pPr>
        <w:numPr>
          <w:ilvl w:val="0"/>
          <w:numId w:val="15"/>
        </w:numPr>
      </w:pPr>
      <w:r>
        <w:t>Request CMS approval</w:t>
      </w:r>
    </w:p>
    <w:p w14:paraId="4ED42C9A" w14:textId="3A774251" w:rsidR="002435C9" w:rsidRPr="002435C9" w:rsidRDefault="002435C9" w:rsidP="002435C9">
      <w:pPr>
        <w:numPr>
          <w:ilvl w:val="0"/>
          <w:numId w:val="15"/>
        </w:numPr>
      </w:pPr>
      <w:r>
        <w:t>Implement updates when waiver renewal authorization period begins</w:t>
      </w:r>
    </w:p>
    <w:p w14:paraId="2B48FB7E" w14:textId="1C5D4C03" w:rsidR="00AA65A5" w:rsidRPr="00BA24FB" w:rsidRDefault="00AA65A5" w:rsidP="00C869FF">
      <w:pPr>
        <w:pStyle w:val="Heading2"/>
      </w:pPr>
      <w:r w:rsidRPr="00BA24FB">
        <w:t>Timeline</w:t>
      </w:r>
    </w:p>
    <w:p w14:paraId="15758164" w14:textId="57F18AA1" w:rsidR="00800C6E" w:rsidRPr="00AA65A5" w:rsidRDefault="00AA65A5" w:rsidP="00AA65A5">
      <w:r w:rsidRPr="00AA65A5">
        <w:t>Request approval from CMS at least three months prior to desired effective date</w:t>
      </w:r>
    </w:p>
    <w:p w14:paraId="54FAA255" w14:textId="77777777" w:rsidR="00CF7781" w:rsidRDefault="00800C6E" w:rsidP="00C869FF">
      <w:pPr>
        <w:pStyle w:val="Heading2"/>
      </w:pPr>
      <w:r w:rsidRPr="00AA65A5">
        <w:t>Target submission date</w:t>
      </w:r>
      <w:r>
        <w:tab/>
      </w:r>
      <w:r>
        <w:tab/>
      </w:r>
    </w:p>
    <w:p w14:paraId="0D7EF81D" w14:textId="0DF8BF79" w:rsidR="00CF7781" w:rsidRDefault="002435C9" w:rsidP="00AA65A5">
      <w:pPr>
        <w:rPr>
          <w:b/>
          <w:bCs/>
        </w:rPr>
      </w:pPr>
      <w:r>
        <w:t>March 2023</w:t>
      </w:r>
      <w:r w:rsidR="00800C6E">
        <w:rPr>
          <w:b/>
          <w:bCs/>
        </w:rPr>
        <w:tab/>
      </w:r>
      <w:r w:rsidR="00800C6E">
        <w:rPr>
          <w:b/>
          <w:bCs/>
        </w:rPr>
        <w:tab/>
      </w:r>
      <w:r w:rsidR="00800C6E">
        <w:rPr>
          <w:b/>
          <w:bCs/>
        </w:rPr>
        <w:tab/>
      </w:r>
    </w:p>
    <w:p w14:paraId="5C296100" w14:textId="2010DD4E" w:rsidR="00CF7781" w:rsidRDefault="00800C6E" w:rsidP="00C869FF">
      <w:pPr>
        <w:pStyle w:val="Heading2"/>
      </w:pPr>
      <w:r w:rsidRPr="00AA65A5">
        <w:t>Target effective date</w:t>
      </w:r>
      <w:r>
        <w:tab/>
      </w:r>
      <w:r>
        <w:tab/>
      </w:r>
      <w:r>
        <w:tab/>
      </w:r>
      <w:r>
        <w:tab/>
      </w:r>
      <w:r>
        <w:tab/>
      </w:r>
      <w:r>
        <w:tab/>
      </w:r>
      <w:r>
        <w:tab/>
      </w:r>
    </w:p>
    <w:p w14:paraId="16C7063A" w14:textId="70951AF1" w:rsidR="00CF7781" w:rsidRPr="00A50DCB" w:rsidRDefault="002435C9" w:rsidP="00AA65A5">
      <w:pPr>
        <w:rPr>
          <w:sz w:val="24"/>
          <w:szCs w:val="24"/>
        </w:rPr>
      </w:pPr>
      <w:r>
        <w:t>July</w:t>
      </w:r>
      <w:r w:rsidR="00D977B4">
        <w:t xml:space="preserve"> 1, 2023</w:t>
      </w:r>
    </w:p>
    <w:p w14:paraId="0AB6A392" w14:textId="395A2806" w:rsidR="00AA65A5" w:rsidRPr="00BA24FB" w:rsidRDefault="00AA65A5" w:rsidP="00C869FF">
      <w:pPr>
        <w:pStyle w:val="Heading2"/>
      </w:pPr>
      <w:r w:rsidRPr="00BA24FB">
        <w:t xml:space="preserve">Public Comment: </w:t>
      </w:r>
      <w:r w:rsidRPr="00BA24FB">
        <w:br/>
      </w:r>
      <w:r w:rsidR="002435C9">
        <w:t>EOHHS</w:t>
      </w:r>
      <w:r w:rsidRPr="00BA24FB">
        <w:t xml:space="preserve"> requests public input</w:t>
      </w:r>
    </w:p>
    <w:p w14:paraId="3E95AFA8" w14:textId="2D5FC60F" w:rsidR="00AA65A5" w:rsidRPr="00AA65A5" w:rsidRDefault="00AA65A5" w:rsidP="002E4544">
      <w:pPr>
        <w:pStyle w:val="ListParagraph"/>
        <w:numPr>
          <w:ilvl w:val="0"/>
          <w:numId w:val="6"/>
        </w:numPr>
      </w:pPr>
      <w:r w:rsidRPr="00AA65A5">
        <w:t>Last day to submit co</w:t>
      </w:r>
      <w:r w:rsidR="00CF7781">
        <w:t>m</w:t>
      </w:r>
      <w:r w:rsidRPr="00AA65A5">
        <w:t xml:space="preserve">ments: </w:t>
      </w:r>
      <w:r w:rsidR="002435C9">
        <w:rPr>
          <w:b/>
          <w:bCs/>
        </w:rPr>
        <w:t>January 20, 2023</w:t>
      </w:r>
    </w:p>
    <w:p w14:paraId="0F8090A8" w14:textId="40C39943" w:rsidR="00AA65A5" w:rsidRPr="00AA65A5" w:rsidRDefault="00AA65A5" w:rsidP="00BA24FB">
      <w:pPr>
        <w:pStyle w:val="ListParagraph"/>
        <w:numPr>
          <w:ilvl w:val="0"/>
          <w:numId w:val="6"/>
        </w:numPr>
      </w:pPr>
      <w:r w:rsidRPr="00AA65A5">
        <w:t>Comments can be</w:t>
      </w:r>
      <w:r w:rsidR="002435C9">
        <w:t xml:space="preserve"> submitted vis email or mail</w:t>
      </w:r>
      <w:r w:rsidRPr="00AA65A5">
        <w:t xml:space="preserve"> to EOHHS:</w:t>
      </w:r>
    </w:p>
    <w:p w14:paraId="523A4197" w14:textId="037A3980" w:rsidR="00AA65A5" w:rsidRDefault="002435C9" w:rsidP="00BA24FB">
      <w:pPr>
        <w:pStyle w:val="ListParagraph"/>
        <w:numPr>
          <w:ilvl w:val="1"/>
          <w:numId w:val="6"/>
        </w:numPr>
      </w:pPr>
      <w:r>
        <w:t xml:space="preserve">Email: </w:t>
      </w:r>
      <w:hyperlink r:id="rId5" w:history="1">
        <w:r w:rsidRPr="00F4546E">
          <w:rPr>
            <w:rStyle w:val="Hyperlink"/>
          </w:rPr>
          <w:t>HCBSWaivers@mass.gov</w:t>
        </w:r>
      </w:hyperlink>
      <w:r w:rsidR="00AA65A5" w:rsidRPr="00AA65A5">
        <w:t xml:space="preserve"> (Please state “</w:t>
      </w:r>
      <w:r>
        <w:t>DDS Adult ID Waiver Renewal Comments</w:t>
      </w:r>
      <w:r w:rsidR="00AA65A5" w:rsidRPr="00AA65A5">
        <w:t xml:space="preserve">” </w:t>
      </w:r>
      <w:r>
        <w:t>o</w:t>
      </w:r>
      <w:r w:rsidR="00AA65A5" w:rsidRPr="00AA65A5">
        <w:t xml:space="preserve">n the subject line) </w:t>
      </w:r>
    </w:p>
    <w:p w14:paraId="31006C1E" w14:textId="36D75B14" w:rsidR="002435C9" w:rsidRPr="00AA65A5" w:rsidRDefault="002435C9" w:rsidP="002435C9">
      <w:pPr>
        <w:pStyle w:val="ListParagraph"/>
        <w:numPr>
          <w:ilvl w:val="1"/>
          <w:numId w:val="6"/>
        </w:numPr>
      </w:pPr>
      <w:r w:rsidRPr="002435C9">
        <w:t>Mail: HCBS Waiver Unit, Executive Office of Health and Human Services, RE: DDS Adult ID Waiver Renewal Comments, 1 Ashburton Place, 5th Floor, Boston, MA 02108 </w:t>
      </w:r>
    </w:p>
    <w:p w14:paraId="1FF31F6A" w14:textId="77777777" w:rsidR="00AA65A5" w:rsidRPr="00AA65A5" w:rsidRDefault="00AA65A5" w:rsidP="00BA24FB">
      <w:pPr>
        <w:pStyle w:val="ListParagraph"/>
        <w:numPr>
          <w:ilvl w:val="0"/>
          <w:numId w:val="6"/>
        </w:numPr>
      </w:pPr>
      <w:r w:rsidRPr="00AA65A5">
        <w:t>Application with the proposed amendments and this presentation are posted online:</w:t>
      </w:r>
    </w:p>
    <w:p w14:paraId="611C1720" w14:textId="77777777" w:rsidR="00D977B4" w:rsidRPr="00D977B4" w:rsidRDefault="00CB5326" w:rsidP="00D977B4">
      <w:pPr>
        <w:pStyle w:val="ListParagraph"/>
        <w:numPr>
          <w:ilvl w:val="1"/>
          <w:numId w:val="6"/>
        </w:numPr>
      </w:pPr>
      <w:hyperlink r:id="rId6" w:history="1">
        <w:r w:rsidR="00D977B4" w:rsidRPr="00D977B4">
          <w:rPr>
            <w:rStyle w:val="Hyperlink"/>
          </w:rPr>
          <w:t>https://www.mass.gov/info-details/home-and-community-based-services-waiver-renewal-and-amendment-applications-public</w:t>
        </w:r>
      </w:hyperlink>
    </w:p>
    <w:p w14:paraId="13DA06F7" w14:textId="1C2D548E" w:rsidR="00AA65A5" w:rsidRPr="00AA65A5" w:rsidRDefault="00AA65A5" w:rsidP="002435C9">
      <w:pPr>
        <w:pStyle w:val="ListParagraph"/>
        <w:numPr>
          <w:ilvl w:val="0"/>
          <w:numId w:val="6"/>
        </w:numPr>
      </w:pPr>
      <w:r w:rsidRPr="00AA65A5">
        <w:t xml:space="preserve">Hard copies of the application with proposed amendments available upon request. Email request to </w:t>
      </w:r>
      <w:hyperlink r:id="rId7" w:history="1">
        <w:r w:rsidRPr="00AA65A5">
          <w:rPr>
            <w:rStyle w:val="Hyperlink"/>
          </w:rPr>
          <w:t>HCBSWaivers@mass.gov</w:t>
        </w:r>
      </w:hyperlink>
      <w:r w:rsidRPr="00AA65A5">
        <w:t xml:space="preserve"> (Please state “</w:t>
      </w:r>
      <w:r w:rsidR="002435C9">
        <w:t>DDS Adult ID Waiver Renewal Comments</w:t>
      </w:r>
      <w:r w:rsidRPr="00AA65A5">
        <w:t xml:space="preserve">” </w:t>
      </w:r>
      <w:r w:rsidR="002435C9">
        <w:t>i</w:t>
      </w:r>
      <w:r w:rsidRPr="00AA65A5">
        <w:t xml:space="preserve">n the subject line) </w:t>
      </w:r>
    </w:p>
    <w:p w14:paraId="613492FA" w14:textId="044D1EA1" w:rsidR="00AA65A5" w:rsidRPr="00BA24FB" w:rsidRDefault="00AA65A5" w:rsidP="00C869FF">
      <w:pPr>
        <w:pStyle w:val="Heading2"/>
      </w:pPr>
      <w:r w:rsidRPr="00BA24FB">
        <w:t xml:space="preserve">Public Comment: </w:t>
      </w:r>
      <w:r w:rsidRPr="00BA24FB">
        <w:br/>
        <w:t>Oral Comment at Today’s Listening Session</w:t>
      </w:r>
    </w:p>
    <w:p w14:paraId="41600A62" w14:textId="77777777" w:rsidR="00AA65A5" w:rsidRPr="00AA65A5" w:rsidRDefault="00AA65A5" w:rsidP="00BA24FB">
      <w:pPr>
        <w:pStyle w:val="ListParagraph"/>
        <w:numPr>
          <w:ilvl w:val="0"/>
          <w:numId w:val="7"/>
        </w:numPr>
      </w:pPr>
      <w:r w:rsidRPr="00AA65A5">
        <w:t>Share your input with us today</w:t>
      </w:r>
    </w:p>
    <w:p w14:paraId="1C7B2932" w14:textId="77777777" w:rsidR="00AA65A5" w:rsidRPr="00AA65A5" w:rsidRDefault="00AA65A5" w:rsidP="00BA24FB">
      <w:pPr>
        <w:pStyle w:val="ListParagraph"/>
        <w:numPr>
          <w:ilvl w:val="0"/>
          <w:numId w:val="7"/>
        </w:numPr>
      </w:pPr>
      <w:r w:rsidRPr="00AA65A5">
        <w:t>Please state your name and affiliation (e.g., waiver participant, family member, waiver service provider, etc.)</w:t>
      </w:r>
    </w:p>
    <w:p w14:paraId="3BE8239A" w14:textId="77777777" w:rsidR="00AA65A5" w:rsidRPr="00AA65A5" w:rsidRDefault="00AA65A5" w:rsidP="00BA24FB">
      <w:pPr>
        <w:pStyle w:val="ListParagraph"/>
        <w:numPr>
          <w:ilvl w:val="0"/>
          <w:numId w:val="7"/>
        </w:numPr>
      </w:pPr>
      <w:r w:rsidRPr="00AA65A5">
        <w:t xml:space="preserve">Oral comment at today’s session does </w:t>
      </w:r>
      <w:r w:rsidRPr="00BA24FB">
        <w:rPr>
          <w:b/>
          <w:bCs/>
        </w:rPr>
        <w:t>not</w:t>
      </w:r>
      <w:r w:rsidRPr="00AA65A5">
        <w:t xml:space="preserve"> need to be submitted in writing</w:t>
      </w:r>
    </w:p>
    <w:p w14:paraId="53AAACE0" w14:textId="5A46D9EE" w:rsidR="00AA65A5" w:rsidRPr="00AA65A5" w:rsidRDefault="00AA65A5" w:rsidP="00BA24FB">
      <w:pPr>
        <w:pStyle w:val="ListParagraph"/>
        <w:numPr>
          <w:ilvl w:val="0"/>
          <w:numId w:val="7"/>
        </w:numPr>
      </w:pPr>
      <w:r w:rsidRPr="00AA65A5">
        <w:t xml:space="preserve">If you wish to provide comments but are unable to do so during today’s session, please email your comments to </w:t>
      </w:r>
      <w:hyperlink r:id="rId8" w:history="1">
        <w:r w:rsidRPr="00AA65A5">
          <w:rPr>
            <w:rStyle w:val="Hyperlink"/>
          </w:rPr>
          <w:t>HCBSWaivers@mass.gov</w:t>
        </w:r>
      </w:hyperlink>
      <w:r w:rsidRPr="00AA65A5">
        <w:t xml:space="preserve"> (Please state “</w:t>
      </w:r>
      <w:r w:rsidR="00D977B4">
        <w:t>ID Waiver</w:t>
      </w:r>
      <w:r w:rsidRPr="00AA65A5">
        <w:t xml:space="preserve"> Comments” in the subject line) </w:t>
      </w:r>
      <w:r w:rsidR="002435C9">
        <w:rPr>
          <w:b/>
          <w:bCs/>
        </w:rPr>
        <w:t>January 20, 2023</w:t>
      </w:r>
      <w:r w:rsidRPr="00BA24FB">
        <w:rPr>
          <w:b/>
          <w:bCs/>
        </w:rPr>
        <w:t xml:space="preserve">. </w:t>
      </w:r>
    </w:p>
    <w:p w14:paraId="55B6F6B9" w14:textId="77777777" w:rsidR="00AA65A5" w:rsidRPr="00AA65A5" w:rsidRDefault="00AA65A5" w:rsidP="00BA24FB">
      <w:pPr>
        <w:jc w:val="center"/>
      </w:pPr>
      <w:r w:rsidRPr="00AA65A5">
        <w:rPr>
          <w:b/>
          <w:bCs/>
          <w:i/>
          <w:iCs/>
        </w:rPr>
        <w:lastRenderedPageBreak/>
        <w:t>Thank you!</w:t>
      </w:r>
    </w:p>
    <w:p w14:paraId="1D9CB4B9" w14:textId="77777777" w:rsidR="00AA65A5" w:rsidRPr="00AA65A5" w:rsidRDefault="00AA65A5" w:rsidP="00AA65A5"/>
    <w:p w14:paraId="4EB250A4" w14:textId="77777777" w:rsidR="00AA65A5" w:rsidRPr="00AA65A5" w:rsidRDefault="00AA65A5" w:rsidP="00AA65A5"/>
    <w:sectPr w:rsidR="00AA65A5" w:rsidRPr="00AA6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3D"/>
    <w:multiLevelType w:val="hybridMultilevel"/>
    <w:tmpl w:val="87A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06A5"/>
    <w:multiLevelType w:val="hybridMultilevel"/>
    <w:tmpl w:val="468A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A240C"/>
    <w:multiLevelType w:val="hybridMultilevel"/>
    <w:tmpl w:val="2DE88B26"/>
    <w:lvl w:ilvl="0" w:tplc="BC78C362">
      <w:start w:val="1"/>
      <w:numFmt w:val="decimal"/>
      <w:lvlText w:val="%1."/>
      <w:lvlJc w:val="left"/>
      <w:pPr>
        <w:tabs>
          <w:tab w:val="num" w:pos="720"/>
        </w:tabs>
        <w:ind w:left="720" w:hanging="360"/>
      </w:pPr>
    </w:lvl>
    <w:lvl w:ilvl="1" w:tplc="2B84B930">
      <w:start w:val="1"/>
      <w:numFmt w:val="decimal"/>
      <w:lvlText w:val="%2."/>
      <w:lvlJc w:val="left"/>
      <w:pPr>
        <w:tabs>
          <w:tab w:val="num" w:pos="1440"/>
        </w:tabs>
        <w:ind w:left="1440" w:hanging="360"/>
      </w:pPr>
    </w:lvl>
    <w:lvl w:ilvl="2" w:tplc="1FE84E88" w:tentative="1">
      <w:start w:val="1"/>
      <w:numFmt w:val="decimal"/>
      <w:lvlText w:val="%3."/>
      <w:lvlJc w:val="left"/>
      <w:pPr>
        <w:tabs>
          <w:tab w:val="num" w:pos="2160"/>
        </w:tabs>
        <w:ind w:left="2160" w:hanging="360"/>
      </w:pPr>
    </w:lvl>
    <w:lvl w:ilvl="3" w:tplc="1CC0570E" w:tentative="1">
      <w:start w:val="1"/>
      <w:numFmt w:val="decimal"/>
      <w:lvlText w:val="%4."/>
      <w:lvlJc w:val="left"/>
      <w:pPr>
        <w:tabs>
          <w:tab w:val="num" w:pos="2880"/>
        </w:tabs>
        <w:ind w:left="2880" w:hanging="360"/>
      </w:pPr>
    </w:lvl>
    <w:lvl w:ilvl="4" w:tplc="46CEA4BE" w:tentative="1">
      <w:start w:val="1"/>
      <w:numFmt w:val="decimal"/>
      <w:lvlText w:val="%5."/>
      <w:lvlJc w:val="left"/>
      <w:pPr>
        <w:tabs>
          <w:tab w:val="num" w:pos="3600"/>
        </w:tabs>
        <w:ind w:left="3600" w:hanging="360"/>
      </w:pPr>
    </w:lvl>
    <w:lvl w:ilvl="5" w:tplc="772097BA" w:tentative="1">
      <w:start w:val="1"/>
      <w:numFmt w:val="decimal"/>
      <w:lvlText w:val="%6."/>
      <w:lvlJc w:val="left"/>
      <w:pPr>
        <w:tabs>
          <w:tab w:val="num" w:pos="4320"/>
        </w:tabs>
        <w:ind w:left="4320" w:hanging="360"/>
      </w:pPr>
    </w:lvl>
    <w:lvl w:ilvl="6" w:tplc="6AB665B6" w:tentative="1">
      <w:start w:val="1"/>
      <w:numFmt w:val="decimal"/>
      <w:lvlText w:val="%7."/>
      <w:lvlJc w:val="left"/>
      <w:pPr>
        <w:tabs>
          <w:tab w:val="num" w:pos="5040"/>
        </w:tabs>
        <w:ind w:left="5040" w:hanging="360"/>
      </w:pPr>
    </w:lvl>
    <w:lvl w:ilvl="7" w:tplc="547CA31C" w:tentative="1">
      <w:start w:val="1"/>
      <w:numFmt w:val="decimal"/>
      <w:lvlText w:val="%8."/>
      <w:lvlJc w:val="left"/>
      <w:pPr>
        <w:tabs>
          <w:tab w:val="num" w:pos="5760"/>
        </w:tabs>
        <w:ind w:left="5760" w:hanging="360"/>
      </w:pPr>
    </w:lvl>
    <w:lvl w:ilvl="8" w:tplc="1BAC11FE" w:tentative="1">
      <w:start w:val="1"/>
      <w:numFmt w:val="decimal"/>
      <w:lvlText w:val="%9."/>
      <w:lvlJc w:val="left"/>
      <w:pPr>
        <w:tabs>
          <w:tab w:val="num" w:pos="6480"/>
        </w:tabs>
        <w:ind w:left="6480" w:hanging="360"/>
      </w:pPr>
    </w:lvl>
  </w:abstractNum>
  <w:abstractNum w:abstractNumId="3" w15:restartNumberingAfterBreak="0">
    <w:nsid w:val="13F9640E"/>
    <w:multiLevelType w:val="hybridMultilevel"/>
    <w:tmpl w:val="9660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47527"/>
    <w:multiLevelType w:val="hybridMultilevel"/>
    <w:tmpl w:val="76201774"/>
    <w:lvl w:ilvl="0" w:tplc="3334B9CE">
      <w:start w:val="1"/>
      <w:numFmt w:val="bullet"/>
      <w:lvlText w:val=""/>
      <w:lvlJc w:val="left"/>
      <w:pPr>
        <w:tabs>
          <w:tab w:val="num" w:pos="720"/>
        </w:tabs>
        <w:ind w:left="720" w:hanging="360"/>
      </w:pPr>
      <w:rPr>
        <w:rFonts w:ascii="Symbol" w:hAnsi="Symbol" w:hint="default"/>
      </w:rPr>
    </w:lvl>
    <w:lvl w:ilvl="1" w:tplc="B4D84630" w:tentative="1">
      <w:start w:val="1"/>
      <w:numFmt w:val="bullet"/>
      <w:lvlText w:val=""/>
      <w:lvlJc w:val="left"/>
      <w:pPr>
        <w:tabs>
          <w:tab w:val="num" w:pos="1440"/>
        </w:tabs>
        <w:ind w:left="1440" w:hanging="360"/>
      </w:pPr>
      <w:rPr>
        <w:rFonts w:ascii="Symbol" w:hAnsi="Symbol" w:hint="default"/>
      </w:rPr>
    </w:lvl>
    <w:lvl w:ilvl="2" w:tplc="0CECF7C6" w:tentative="1">
      <w:start w:val="1"/>
      <w:numFmt w:val="bullet"/>
      <w:lvlText w:val=""/>
      <w:lvlJc w:val="left"/>
      <w:pPr>
        <w:tabs>
          <w:tab w:val="num" w:pos="2160"/>
        </w:tabs>
        <w:ind w:left="2160" w:hanging="360"/>
      </w:pPr>
      <w:rPr>
        <w:rFonts w:ascii="Symbol" w:hAnsi="Symbol" w:hint="default"/>
      </w:rPr>
    </w:lvl>
    <w:lvl w:ilvl="3" w:tplc="E8164202" w:tentative="1">
      <w:start w:val="1"/>
      <w:numFmt w:val="bullet"/>
      <w:lvlText w:val=""/>
      <w:lvlJc w:val="left"/>
      <w:pPr>
        <w:tabs>
          <w:tab w:val="num" w:pos="2880"/>
        </w:tabs>
        <w:ind w:left="2880" w:hanging="360"/>
      </w:pPr>
      <w:rPr>
        <w:rFonts w:ascii="Symbol" w:hAnsi="Symbol" w:hint="default"/>
      </w:rPr>
    </w:lvl>
    <w:lvl w:ilvl="4" w:tplc="D54C600A" w:tentative="1">
      <w:start w:val="1"/>
      <w:numFmt w:val="bullet"/>
      <w:lvlText w:val=""/>
      <w:lvlJc w:val="left"/>
      <w:pPr>
        <w:tabs>
          <w:tab w:val="num" w:pos="3600"/>
        </w:tabs>
        <w:ind w:left="3600" w:hanging="360"/>
      </w:pPr>
      <w:rPr>
        <w:rFonts w:ascii="Symbol" w:hAnsi="Symbol" w:hint="default"/>
      </w:rPr>
    </w:lvl>
    <w:lvl w:ilvl="5" w:tplc="C88C4716" w:tentative="1">
      <w:start w:val="1"/>
      <w:numFmt w:val="bullet"/>
      <w:lvlText w:val=""/>
      <w:lvlJc w:val="left"/>
      <w:pPr>
        <w:tabs>
          <w:tab w:val="num" w:pos="4320"/>
        </w:tabs>
        <w:ind w:left="4320" w:hanging="360"/>
      </w:pPr>
      <w:rPr>
        <w:rFonts w:ascii="Symbol" w:hAnsi="Symbol" w:hint="default"/>
      </w:rPr>
    </w:lvl>
    <w:lvl w:ilvl="6" w:tplc="745EBAFE" w:tentative="1">
      <w:start w:val="1"/>
      <w:numFmt w:val="bullet"/>
      <w:lvlText w:val=""/>
      <w:lvlJc w:val="left"/>
      <w:pPr>
        <w:tabs>
          <w:tab w:val="num" w:pos="5040"/>
        </w:tabs>
        <w:ind w:left="5040" w:hanging="360"/>
      </w:pPr>
      <w:rPr>
        <w:rFonts w:ascii="Symbol" w:hAnsi="Symbol" w:hint="default"/>
      </w:rPr>
    </w:lvl>
    <w:lvl w:ilvl="7" w:tplc="402C258A" w:tentative="1">
      <w:start w:val="1"/>
      <w:numFmt w:val="bullet"/>
      <w:lvlText w:val=""/>
      <w:lvlJc w:val="left"/>
      <w:pPr>
        <w:tabs>
          <w:tab w:val="num" w:pos="5760"/>
        </w:tabs>
        <w:ind w:left="5760" w:hanging="360"/>
      </w:pPr>
      <w:rPr>
        <w:rFonts w:ascii="Symbol" w:hAnsi="Symbol" w:hint="default"/>
      </w:rPr>
    </w:lvl>
    <w:lvl w:ilvl="8" w:tplc="694AC6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2CF063C"/>
    <w:multiLevelType w:val="hybridMultilevel"/>
    <w:tmpl w:val="D8C6DC14"/>
    <w:lvl w:ilvl="0" w:tplc="77789D3E">
      <w:start w:val="1"/>
      <w:numFmt w:val="bullet"/>
      <w:lvlText w:val="•"/>
      <w:lvlJc w:val="left"/>
      <w:pPr>
        <w:tabs>
          <w:tab w:val="num" w:pos="720"/>
        </w:tabs>
        <w:ind w:left="720" w:hanging="360"/>
      </w:pPr>
      <w:rPr>
        <w:rFonts w:ascii="Arial" w:hAnsi="Arial" w:hint="default"/>
      </w:rPr>
    </w:lvl>
    <w:lvl w:ilvl="1" w:tplc="EF6477A0" w:tentative="1">
      <w:start w:val="1"/>
      <w:numFmt w:val="bullet"/>
      <w:lvlText w:val="•"/>
      <w:lvlJc w:val="left"/>
      <w:pPr>
        <w:tabs>
          <w:tab w:val="num" w:pos="1440"/>
        </w:tabs>
        <w:ind w:left="1440" w:hanging="360"/>
      </w:pPr>
      <w:rPr>
        <w:rFonts w:ascii="Arial" w:hAnsi="Arial" w:hint="default"/>
      </w:rPr>
    </w:lvl>
    <w:lvl w:ilvl="2" w:tplc="D316A7EA" w:tentative="1">
      <w:start w:val="1"/>
      <w:numFmt w:val="bullet"/>
      <w:lvlText w:val="•"/>
      <w:lvlJc w:val="left"/>
      <w:pPr>
        <w:tabs>
          <w:tab w:val="num" w:pos="2160"/>
        </w:tabs>
        <w:ind w:left="2160" w:hanging="360"/>
      </w:pPr>
      <w:rPr>
        <w:rFonts w:ascii="Arial" w:hAnsi="Arial" w:hint="default"/>
      </w:rPr>
    </w:lvl>
    <w:lvl w:ilvl="3" w:tplc="48A8D4B2" w:tentative="1">
      <w:start w:val="1"/>
      <w:numFmt w:val="bullet"/>
      <w:lvlText w:val="•"/>
      <w:lvlJc w:val="left"/>
      <w:pPr>
        <w:tabs>
          <w:tab w:val="num" w:pos="2880"/>
        </w:tabs>
        <w:ind w:left="2880" w:hanging="360"/>
      </w:pPr>
      <w:rPr>
        <w:rFonts w:ascii="Arial" w:hAnsi="Arial" w:hint="default"/>
      </w:rPr>
    </w:lvl>
    <w:lvl w:ilvl="4" w:tplc="2A6CBA0C" w:tentative="1">
      <w:start w:val="1"/>
      <w:numFmt w:val="bullet"/>
      <w:lvlText w:val="•"/>
      <w:lvlJc w:val="left"/>
      <w:pPr>
        <w:tabs>
          <w:tab w:val="num" w:pos="3600"/>
        </w:tabs>
        <w:ind w:left="3600" w:hanging="360"/>
      </w:pPr>
      <w:rPr>
        <w:rFonts w:ascii="Arial" w:hAnsi="Arial" w:hint="default"/>
      </w:rPr>
    </w:lvl>
    <w:lvl w:ilvl="5" w:tplc="F9E8DE62" w:tentative="1">
      <w:start w:val="1"/>
      <w:numFmt w:val="bullet"/>
      <w:lvlText w:val="•"/>
      <w:lvlJc w:val="left"/>
      <w:pPr>
        <w:tabs>
          <w:tab w:val="num" w:pos="4320"/>
        </w:tabs>
        <w:ind w:left="4320" w:hanging="360"/>
      </w:pPr>
      <w:rPr>
        <w:rFonts w:ascii="Arial" w:hAnsi="Arial" w:hint="default"/>
      </w:rPr>
    </w:lvl>
    <w:lvl w:ilvl="6" w:tplc="DD860382" w:tentative="1">
      <w:start w:val="1"/>
      <w:numFmt w:val="bullet"/>
      <w:lvlText w:val="•"/>
      <w:lvlJc w:val="left"/>
      <w:pPr>
        <w:tabs>
          <w:tab w:val="num" w:pos="5040"/>
        </w:tabs>
        <w:ind w:left="5040" w:hanging="360"/>
      </w:pPr>
      <w:rPr>
        <w:rFonts w:ascii="Arial" w:hAnsi="Arial" w:hint="default"/>
      </w:rPr>
    </w:lvl>
    <w:lvl w:ilvl="7" w:tplc="DB90DD76" w:tentative="1">
      <w:start w:val="1"/>
      <w:numFmt w:val="bullet"/>
      <w:lvlText w:val="•"/>
      <w:lvlJc w:val="left"/>
      <w:pPr>
        <w:tabs>
          <w:tab w:val="num" w:pos="5760"/>
        </w:tabs>
        <w:ind w:left="5760" w:hanging="360"/>
      </w:pPr>
      <w:rPr>
        <w:rFonts w:ascii="Arial" w:hAnsi="Arial" w:hint="default"/>
      </w:rPr>
    </w:lvl>
    <w:lvl w:ilvl="8" w:tplc="B39854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FF0F3A"/>
    <w:multiLevelType w:val="hybridMultilevel"/>
    <w:tmpl w:val="CC14CE3A"/>
    <w:lvl w:ilvl="0" w:tplc="23CC8E54">
      <w:start w:val="1"/>
      <w:numFmt w:val="bullet"/>
      <w:lvlText w:val="•"/>
      <w:lvlJc w:val="left"/>
      <w:pPr>
        <w:tabs>
          <w:tab w:val="num" w:pos="720"/>
        </w:tabs>
        <w:ind w:left="720" w:hanging="360"/>
      </w:pPr>
      <w:rPr>
        <w:rFonts w:ascii="Arial" w:hAnsi="Arial" w:hint="default"/>
      </w:rPr>
    </w:lvl>
    <w:lvl w:ilvl="1" w:tplc="AD4609C4" w:tentative="1">
      <w:start w:val="1"/>
      <w:numFmt w:val="bullet"/>
      <w:lvlText w:val="•"/>
      <w:lvlJc w:val="left"/>
      <w:pPr>
        <w:tabs>
          <w:tab w:val="num" w:pos="1440"/>
        </w:tabs>
        <w:ind w:left="1440" w:hanging="360"/>
      </w:pPr>
      <w:rPr>
        <w:rFonts w:ascii="Arial" w:hAnsi="Arial" w:hint="default"/>
      </w:rPr>
    </w:lvl>
    <w:lvl w:ilvl="2" w:tplc="F208CF9A" w:tentative="1">
      <w:start w:val="1"/>
      <w:numFmt w:val="bullet"/>
      <w:lvlText w:val="•"/>
      <w:lvlJc w:val="left"/>
      <w:pPr>
        <w:tabs>
          <w:tab w:val="num" w:pos="2160"/>
        </w:tabs>
        <w:ind w:left="2160" w:hanging="360"/>
      </w:pPr>
      <w:rPr>
        <w:rFonts w:ascii="Arial" w:hAnsi="Arial" w:hint="default"/>
      </w:rPr>
    </w:lvl>
    <w:lvl w:ilvl="3" w:tplc="BD46A8DC" w:tentative="1">
      <w:start w:val="1"/>
      <w:numFmt w:val="bullet"/>
      <w:lvlText w:val="•"/>
      <w:lvlJc w:val="left"/>
      <w:pPr>
        <w:tabs>
          <w:tab w:val="num" w:pos="2880"/>
        </w:tabs>
        <w:ind w:left="2880" w:hanging="360"/>
      </w:pPr>
      <w:rPr>
        <w:rFonts w:ascii="Arial" w:hAnsi="Arial" w:hint="default"/>
      </w:rPr>
    </w:lvl>
    <w:lvl w:ilvl="4" w:tplc="81D67604" w:tentative="1">
      <w:start w:val="1"/>
      <w:numFmt w:val="bullet"/>
      <w:lvlText w:val="•"/>
      <w:lvlJc w:val="left"/>
      <w:pPr>
        <w:tabs>
          <w:tab w:val="num" w:pos="3600"/>
        </w:tabs>
        <w:ind w:left="3600" w:hanging="360"/>
      </w:pPr>
      <w:rPr>
        <w:rFonts w:ascii="Arial" w:hAnsi="Arial" w:hint="default"/>
      </w:rPr>
    </w:lvl>
    <w:lvl w:ilvl="5" w:tplc="F8989860" w:tentative="1">
      <w:start w:val="1"/>
      <w:numFmt w:val="bullet"/>
      <w:lvlText w:val="•"/>
      <w:lvlJc w:val="left"/>
      <w:pPr>
        <w:tabs>
          <w:tab w:val="num" w:pos="4320"/>
        </w:tabs>
        <w:ind w:left="4320" w:hanging="360"/>
      </w:pPr>
      <w:rPr>
        <w:rFonts w:ascii="Arial" w:hAnsi="Arial" w:hint="default"/>
      </w:rPr>
    </w:lvl>
    <w:lvl w:ilvl="6" w:tplc="427C1A94" w:tentative="1">
      <w:start w:val="1"/>
      <w:numFmt w:val="bullet"/>
      <w:lvlText w:val="•"/>
      <w:lvlJc w:val="left"/>
      <w:pPr>
        <w:tabs>
          <w:tab w:val="num" w:pos="5040"/>
        </w:tabs>
        <w:ind w:left="5040" w:hanging="360"/>
      </w:pPr>
      <w:rPr>
        <w:rFonts w:ascii="Arial" w:hAnsi="Arial" w:hint="default"/>
      </w:rPr>
    </w:lvl>
    <w:lvl w:ilvl="7" w:tplc="E598AAFE" w:tentative="1">
      <w:start w:val="1"/>
      <w:numFmt w:val="bullet"/>
      <w:lvlText w:val="•"/>
      <w:lvlJc w:val="left"/>
      <w:pPr>
        <w:tabs>
          <w:tab w:val="num" w:pos="5760"/>
        </w:tabs>
        <w:ind w:left="5760" w:hanging="360"/>
      </w:pPr>
      <w:rPr>
        <w:rFonts w:ascii="Arial" w:hAnsi="Arial" w:hint="default"/>
      </w:rPr>
    </w:lvl>
    <w:lvl w:ilvl="8" w:tplc="8564E2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662746"/>
    <w:multiLevelType w:val="hybridMultilevel"/>
    <w:tmpl w:val="C214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F7BC7"/>
    <w:multiLevelType w:val="hybridMultilevel"/>
    <w:tmpl w:val="0C58CC12"/>
    <w:lvl w:ilvl="0" w:tplc="04090001">
      <w:start w:val="1"/>
      <w:numFmt w:val="bullet"/>
      <w:lvlText w:val=""/>
      <w:lvlJc w:val="left"/>
      <w:pPr>
        <w:ind w:left="720" w:hanging="360"/>
      </w:pPr>
      <w:rPr>
        <w:rFonts w:ascii="Symbol" w:hAnsi="Symbol" w:hint="default"/>
      </w:rPr>
    </w:lvl>
    <w:lvl w:ilvl="1" w:tplc="50F2E01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04293"/>
    <w:multiLevelType w:val="hybridMultilevel"/>
    <w:tmpl w:val="974CCDC6"/>
    <w:lvl w:ilvl="0" w:tplc="A86CE258">
      <w:start w:val="1"/>
      <w:numFmt w:val="bullet"/>
      <w:lvlText w:val=""/>
      <w:lvlJc w:val="left"/>
      <w:pPr>
        <w:tabs>
          <w:tab w:val="num" w:pos="720"/>
        </w:tabs>
        <w:ind w:left="720" w:hanging="360"/>
      </w:pPr>
      <w:rPr>
        <w:rFonts w:ascii="Symbol" w:hAnsi="Symbol" w:hint="default"/>
      </w:rPr>
    </w:lvl>
    <w:lvl w:ilvl="1" w:tplc="C4CEC282" w:tentative="1">
      <w:start w:val="1"/>
      <w:numFmt w:val="bullet"/>
      <w:lvlText w:val=""/>
      <w:lvlJc w:val="left"/>
      <w:pPr>
        <w:tabs>
          <w:tab w:val="num" w:pos="1440"/>
        </w:tabs>
        <w:ind w:left="1440" w:hanging="360"/>
      </w:pPr>
      <w:rPr>
        <w:rFonts w:ascii="Symbol" w:hAnsi="Symbol" w:hint="default"/>
      </w:rPr>
    </w:lvl>
    <w:lvl w:ilvl="2" w:tplc="73EA6F4A" w:tentative="1">
      <w:start w:val="1"/>
      <w:numFmt w:val="bullet"/>
      <w:lvlText w:val=""/>
      <w:lvlJc w:val="left"/>
      <w:pPr>
        <w:tabs>
          <w:tab w:val="num" w:pos="2160"/>
        </w:tabs>
        <w:ind w:left="2160" w:hanging="360"/>
      </w:pPr>
      <w:rPr>
        <w:rFonts w:ascii="Symbol" w:hAnsi="Symbol" w:hint="default"/>
      </w:rPr>
    </w:lvl>
    <w:lvl w:ilvl="3" w:tplc="05F4DDCC" w:tentative="1">
      <w:start w:val="1"/>
      <w:numFmt w:val="bullet"/>
      <w:lvlText w:val=""/>
      <w:lvlJc w:val="left"/>
      <w:pPr>
        <w:tabs>
          <w:tab w:val="num" w:pos="2880"/>
        </w:tabs>
        <w:ind w:left="2880" w:hanging="360"/>
      </w:pPr>
      <w:rPr>
        <w:rFonts w:ascii="Symbol" w:hAnsi="Symbol" w:hint="default"/>
      </w:rPr>
    </w:lvl>
    <w:lvl w:ilvl="4" w:tplc="6EE230FE" w:tentative="1">
      <w:start w:val="1"/>
      <w:numFmt w:val="bullet"/>
      <w:lvlText w:val=""/>
      <w:lvlJc w:val="left"/>
      <w:pPr>
        <w:tabs>
          <w:tab w:val="num" w:pos="3600"/>
        </w:tabs>
        <w:ind w:left="3600" w:hanging="360"/>
      </w:pPr>
      <w:rPr>
        <w:rFonts w:ascii="Symbol" w:hAnsi="Symbol" w:hint="default"/>
      </w:rPr>
    </w:lvl>
    <w:lvl w:ilvl="5" w:tplc="F190A16A" w:tentative="1">
      <w:start w:val="1"/>
      <w:numFmt w:val="bullet"/>
      <w:lvlText w:val=""/>
      <w:lvlJc w:val="left"/>
      <w:pPr>
        <w:tabs>
          <w:tab w:val="num" w:pos="4320"/>
        </w:tabs>
        <w:ind w:left="4320" w:hanging="360"/>
      </w:pPr>
      <w:rPr>
        <w:rFonts w:ascii="Symbol" w:hAnsi="Symbol" w:hint="default"/>
      </w:rPr>
    </w:lvl>
    <w:lvl w:ilvl="6" w:tplc="C9FAEFDC" w:tentative="1">
      <w:start w:val="1"/>
      <w:numFmt w:val="bullet"/>
      <w:lvlText w:val=""/>
      <w:lvlJc w:val="left"/>
      <w:pPr>
        <w:tabs>
          <w:tab w:val="num" w:pos="5040"/>
        </w:tabs>
        <w:ind w:left="5040" w:hanging="360"/>
      </w:pPr>
      <w:rPr>
        <w:rFonts w:ascii="Symbol" w:hAnsi="Symbol" w:hint="default"/>
      </w:rPr>
    </w:lvl>
    <w:lvl w:ilvl="7" w:tplc="6A581C10" w:tentative="1">
      <w:start w:val="1"/>
      <w:numFmt w:val="bullet"/>
      <w:lvlText w:val=""/>
      <w:lvlJc w:val="left"/>
      <w:pPr>
        <w:tabs>
          <w:tab w:val="num" w:pos="5760"/>
        </w:tabs>
        <w:ind w:left="5760" w:hanging="360"/>
      </w:pPr>
      <w:rPr>
        <w:rFonts w:ascii="Symbol" w:hAnsi="Symbol" w:hint="default"/>
      </w:rPr>
    </w:lvl>
    <w:lvl w:ilvl="8" w:tplc="F22664B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840516A"/>
    <w:multiLevelType w:val="hybridMultilevel"/>
    <w:tmpl w:val="1DD60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76CA1"/>
    <w:multiLevelType w:val="hybridMultilevel"/>
    <w:tmpl w:val="0CF67482"/>
    <w:lvl w:ilvl="0" w:tplc="F9108176">
      <w:start w:val="1"/>
      <w:numFmt w:val="bullet"/>
      <w:lvlText w:val=""/>
      <w:lvlJc w:val="left"/>
      <w:pPr>
        <w:tabs>
          <w:tab w:val="num" w:pos="720"/>
        </w:tabs>
        <w:ind w:left="720" w:hanging="360"/>
      </w:pPr>
      <w:rPr>
        <w:rFonts w:ascii="Symbol" w:hAnsi="Symbol" w:hint="default"/>
      </w:rPr>
    </w:lvl>
    <w:lvl w:ilvl="1" w:tplc="50F2E01C">
      <w:numFmt w:val="bullet"/>
      <w:lvlText w:val="-"/>
      <w:lvlJc w:val="left"/>
      <w:pPr>
        <w:tabs>
          <w:tab w:val="num" w:pos="1440"/>
        </w:tabs>
        <w:ind w:left="1440" w:hanging="360"/>
      </w:pPr>
      <w:rPr>
        <w:rFonts w:ascii="Calibri" w:eastAsiaTheme="minorHAnsi" w:hAnsi="Calibri" w:cs="Calibri" w:hint="default"/>
      </w:rPr>
    </w:lvl>
    <w:lvl w:ilvl="2" w:tplc="651EBEB2">
      <w:start w:val="1"/>
      <w:numFmt w:val="bullet"/>
      <w:lvlText w:val=""/>
      <w:lvlJc w:val="left"/>
      <w:pPr>
        <w:tabs>
          <w:tab w:val="num" w:pos="2160"/>
        </w:tabs>
        <w:ind w:left="2160" w:hanging="360"/>
      </w:pPr>
      <w:rPr>
        <w:rFonts w:ascii="Symbol" w:hAnsi="Symbol" w:hint="default"/>
      </w:rPr>
    </w:lvl>
    <w:lvl w:ilvl="3" w:tplc="3BE4279E">
      <w:start w:val="1"/>
      <w:numFmt w:val="bullet"/>
      <w:lvlText w:val=""/>
      <w:lvlJc w:val="left"/>
      <w:pPr>
        <w:tabs>
          <w:tab w:val="num" w:pos="2880"/>
        </w:tabs>
        <w:ind w:left="2880" w:hanging="360"/>
      </w:pPr>
      <w:rPr>
        <w:rFonts w:ascii="Symbol" w:hAnsi="Symbol" w:hint="default"/>
      </w:rPr>
    </w:lvl>
    <w:lvl w:ilvl="4" w:tplc="4BE055EE">
      <w:numFmt w:val="bullet"/>
      <w:lvlText w:val=""/>
      <w:lvlJc w:val="left"/>
      <w:pPr>
        <w:tabs>
          <w:tab w:val="num" w:pos="3600"/>
        </w:tabs>
        <w:ind w:left="3600" w:hanging="360"/>
      </w:pPr>
      <w:rPr>
        <w:rFonts w:ascii="Symbol" w:hAnsi="Symbol" w:hint="default"/>
      </w:rPr>
    </w:lvl>
    <w:lvl w:ilvl="5" w:tplc="07164A94" w:tentative="1">
      <w:start w:val="1"/>
      <w:numFmt w:val="bullet"/>
      <w:lvlText w:val=""/>
      <w:lvlJc w:val="left"/>
      <w:pPr>
        <w:tabs>
          <w:tab w:val="num" w:pos="4320"/>
        </w:tabs>
        <w:ind w:left="4320" w:hanging="360"/>
      </w:pPr>
      <w:rPr>
        <w:rFonts w:ascii="Symbol" w:hAnsi="Symbol" w:hint="default"/>
      </w:rPr>
    </w:lvl>
    <w:lvl w:ilvl="6" w:tplc="86DE9768" w:tentative="1">
      <w:start w:val="1"/>
      <w:numFmt w:val="bullet"/>
      <w:lvlText w:val=""/>
      <w:lvlJc w:val="left"/>
      <w:pPr>
        <w:tabs>
          <w:tab w:val="num" w:pos="5040"/>
        </w:tabs>
        <w:ind w:left="5040" w:hanging="360"/>
      </w:pPr>
      <w:rPr>
        <w:rFonts w:ascii="Symbol" w:hAnsi="Symbol" w:hint="default"/>
      </w:rPr>
    </w:lvl>
    <w:lvl w:ilvl="7" w:tplc="E782255E" w:tentative="1">
      <w:start w:val="1"/>
      <w:numFmt w:val="bullet"/>
      <w:lvlText w:val=""/>
      <w:lvlJc w:val="left"/>
      <w:pPr>
        <w:tabs>
          <w:tab w:val="num" w:pos="5760"/>
        </w:tabs>
        <w:ind w:left="5760" w:hanging="360"/>
      </w:pPr>
      <w:rPr>
        <w:rFonts w:ascii="Symbol" w:hAnsi="Symbol" w:hint="default"/>
      </w:rPr>
    </w:lvl>
    <w:lvl w:ilvl="8" w:tplc="FE34D45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D8C5C49"/>
    <w:multiLevelType w:val="hybridMultilevel"/>
    <w:tmpl w:val="2C1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C4D66"/>
    <w:multiLevelType w:val="hybridMultilevel"/>
    <w:tmpl w:val="E2F8F310"/>
    <w:lvl w:ilvl="0" w:tplc="04090001">
      <w:start w:val="1"/>
      <w:numFmt w:val="bullet"/>
      <w:lvlText w:val=""/>
      <w:lvlJc w:val="left"/>
      <w:pPr>
        <w:ind w:left="720" w:hanging="360"/>
      </w:pPr>
      <w:rPr>
        <w:rFonts w:ascii="Symbol" w:hAnsi="Symbol" w:hint="default"/>
      </w:rPr>
    </w:lvl>
    <w:lvl w:ilvl="1" w:tplc="50F2E01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F6FE4"/>
    <w:multiLevelType w:val="hybridMultilevel"/>
    <w:tmpl w:val="9CC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14"/>
  </w:num>
  <w:num w:numId="6">
    <w:abstractNumId w:val="13"/>
  </w:num>
  <w:num w:numId="7">
    <w:abstractNumId w:val="12"/>
  </w:num>
  <w:num w:numId="8">
    <w:abstractNumId w:val="3"/>
  </w:num>
  <w:num w:numId="9">
    <w:abstractNumId w:val="7"/>
  </w:num>
  <w:num w:numId="10">
    <w:abstractNumId w:val="5"/>
  </w:num>
  <w:num w:numId="11">
    <w:abstractNumId w:val="6"/>
  </w:num>
  <w:num w:numId="12">
    <w:abstractNumId w:val="4"/>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A5"/>
    <w:rsid w:val="0024012A"/>
    <w:rsid w:val="002435C9"/>
    <w:rsid w:val="0029325A"/>
    <w:rsid w:val="002E4544"/>
    <w:rsid w:val="00800C6E"/>
    <w:rsid w:val="00A50DCB"/>
    <w:rsid w:val="00AA65A5"/>
    <w:rsid w:val="00BA24FB"/>
    <w:rsid w:val="00C869FF"/>
    <w:rsid w:val="00CB5326"/>
    <w:rsid w:val="00CF7781"/>
    <w:rsid w:val="00D9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E8C7"/>
  <w15:chartTrackingRefBased/>
  <w15:docId w15:val="{1AEDDDD7-DCAD-4215-986C-74E58A4E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9FF"/>
    <w:pPr>
      <w:outlineLvl w:val="0"/>
    </w:pPr>
    <w:rPr>
      <w:b/>
      <w:bCs/>
      <w:sz w:val="24"/>
      <w:szCs w:val="24"/>
    </w:rPr>
  </w:style>
  <w:style w:type="paragraph" w:styleId="Heading2">
    <w:name w:val="heading 2"/>
    <w:basedOn w:val="Normal"/>
    <w:next w:val="Normal"/>
    <w:link w:val="Heading2Char"/>
    <w:uiPriority w:val="9"/>
    <w:unhideWhenUsed/>
    <w:qFormat/>
    <w:rsid w:val="00C869FF"/>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A5"/>
    <w:pPr>
      <w:ind w:left="720"/>
      <w:contextualSpacing/>
    </w:pPr>
  </w:style>
  <w:style w:type="character" w:styleId="Hyperlink">
    <w:name w:val="Hyperlink"/>
    <w:basedOn w:val="DefaultParagraphFont"/>
    <w:uiPriority w:val="99"/>
    <w:unhideWhenUsed/>
    <w:rsid w:val="00AA65A5"/>
    <w:rPr>
      <w:color w:val="0563C1" w:themeColor="hyperlink"/>
      <w:u w:val="single"/>
    </w:rPr>
  </w:style>
  <w:style w:type="character" w:styleId="UnresolvedMention">
    <w:name w:val="Unresolved Mention"/>
    <w:basedOn w:val="DefaultParagraphFont"/>
    <w:uiPriority w:val="99"/>
    <w:semiHidden/>
    <w:unhideWhenUsed/>
    <w:rsid w:val="00AA65A5"/>
    <w:rPr>
      <w:color w:val="605E5C"/>
      <w:shd w:val="clear" w:color="auto" w:fill="E1DFDD"/>
    </w:rPr>
  </w:style>
  <w:style w:type="character" w:customStyle="1" w:styleId="Heading1Char">
    <w:name w:val="Heading 1 Char"/>
    <w:basedOn w:val="DefaultParagraphFont"/>
    <w:link w:val="Heading1"/>
    <w:uiPriority w:val="9"/>
    <w:rsid w:val="00C869FF"/>
    <w:rPr>
      <w:b/>
      <w:bCs/>
      <w:sz w:val="24"/>
      <w:szCs w:val="24"/>
    </w:rPr>
  </w:style>
  <w:style w:type="character" w:customStyle="1" w:styleId="Heading2Char">
    <w:name w:val="Heading 2 Char"/>
    <w:basedOn w:val="DefaultParagraphFont"/>
    <w:link w:val="Heading2"/>
    <w:uiPriority w:val="9"/>
    <w:rsid w:val="00C869F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3486">
      <w:bodyDiv w:val="1"/>
      <w:marLeft w:val="0"/>
      <w:marRight w:val="0"/>
      <w:marTop w:val="0"/>
      <w:marBottom w:val="0"/>
      <w:divBdr>
        <w:top w:val="none" w:sz="0" w:space="0" w:color="auto"/>
        <w:left w:val="none" w:sz="0" w:space="0" w:color="auto"/>
        <w:bottom w:val="none" w:sz="0" w:space="0" w:color="auto"/>
        <w:right w:val="none" w:sz="0" w:space="0" w:color="auto"/>
      </w:divBdr>
    </w:div>
    <w:div w:id="439567171">
      <w:bodyDiv w:val="1"/>
      <w:marLeft w:val="0"/>
      <w:marRight w:val="0"/>
      <w:marTop w:val="0"/>
      <w:marBottom w:val="0"/>
      <w:divBdr>
        <w:top w:val="none" w:sz="0" w:space="0" w:color="auto"/>
        <w:left w:val="none" w:sz="0" w:space="0" w:color="auto"/>
        <w:bottom w:val="none" w:sz="0" w:space="0" w:color="auto"/>
        <w:right w:val="none" w:sz="0" w:space="0" w:color="auto"/>
      </w:divBdr>
      <w:divsChild>
        <w:div w:id="1273629602">
          <w:marLeft w:val="720"/>
          <w:marRight w:val="0"/>
          <w:marTop w:val="288"/>
          <w:marBottom w:val="360"/>
          <w:divBdr>
            <w:top w:val="none" w:sz="0" w:space="0" w:color="auto"/>
            <w:left w:val="none" w:sz="0" w:space="0" w:color="auto"/>
            <w:bottom w:val="none" w:sz="0" w:space="0" w:color="auto"/>
            <w:right w:val="none" w:sz="0" w:space="0" w:color="auto"/>
          </w:divBdr>
        </w:div>
        <w:div w:id="1855604292">
          <w:marLeft w:val="720"/>
          <w:marRight w:val="0"/>
          <w:marTop w:val="288"/>
          <w:marBottom w:val="360"/>
          <w:divBdr>
            <w:top w:val="none" w:sz="0" w:space="0" w:color="auto"/>
            <w:left w:val="none" w:sz="0" w:space="0" w:color="auto"/>
            <w:bottom w:val="none" w:sz="0" w:space="0" w:color="auto"/>
            <w:right w:val="none" w:sz="0" w:space="0" w:color="auto"/>
          </w:divBdr>
        </w:div>
        <w:div w:id="1625305733">
          <w:marLeft w:val="720"/>
          <w:marRight w:val="0"/>
          <w:marTop w:val="288"/>
          <w:marBottom w:val="360"/>
          <w:divBdr>
            <w:top w:val="none" w:sz="0" w:space="0" w:color="auto"/>
            <w:left w:val="none" w:sz="0" w:space="0" w:color="auto"/>
            <w:bottom w:val="none" w:sz="0" w:space="0" w:color="auto"/>
            <w:right w:val="none" w:sz="0" w:space="0" w:color="auto"/>
          </w:divBdr>
        </w:div>
        <w:div w:id="557208025">
          <w:marLeft w:val="720"/>
          <w:marRight w:val="0"/>
          <w:marTop w:val="288"/>
          <w:marBottom w:val="360"/>
          <w:divBdr>
            <w:top w:val="none" w:sz="0" w:space="0" w:color="auto"/>
            <w:left w:val="none" w:sz="0" w:space="0" w:color="auto"/>
            <w:bottom w:val="none" w:sz="0" w:space="0" w:color="auto"/>
            <w:right w:val="none" w:sz="0" w:space="0" w:color="auto"/>
          </w:divBdr>
        </w:div>
        <w:div w:id="845558331">
          <w:marLeft w:val="720"/>
          <w:marRight w:val="0"/>
          <w:marTop w:val="288"/>
          <w:marBottom w:val="360"/>
          <w:divBdr>
            <w:top w:val="none" w:sz="0" w:space="0" w:color="auto"/>
            <w:left w:val="none" w:sz="0" w:space="0" w:color="auto"/>
            <w:bottom w:val="none" w:sz="0" w:space="0" w:color="auto"/>
            <w:right w:val="none" w:sz="0" w:space="0" w:color="auto"/>
          </w:divBdr>
        </w:div>
      </w:divsChild>
    </w:div>
    <w:div w:id="528690738">
      <w:bodyDiv w:val="1"/>
      <w:marLeft w:val="0"/>
      <w:marRight w:val="0"/>
      <w:marTop w:val="0"/>
      <w:marBottom w:val="0"/>
      <w:divBdr>
        <w:top w:val="none" w:sz="0" w:space="0" w:color="auto"/>
        <w:left w:val="none" w:sz="0" w:space="0" w:color="auto"/>
        <w:bottom w:val="none" w:sz="0" w:space="0" w:color="auto"/>
        <w:right w:val="none" w:sz="0" w:space="0" w:color="auto"/>
      </w:divBdr>
      <w:divsChild>
        <w:div w:id="1308702822">
          <w:marLeft w:val="547"/>
          <w:marRight w:val="0"/>
          <w:marTop w:val="0"/>
          <w:marBottom w:val="0"/>
          <w:divBdr>
            <w:top w:val="none" w:sz="0" w:space="0" w:color="auto"/>
            <w:left w:val="none" w:sz="0" w:space="0" w:color="auto"/>
            <w:bottom w:val="none" w:sz="0" w:space="0" w:color="auto"/>
            <w:right w:val="none" w:sz="0" w:space="0" w:color="auto"/>
          </w:divBdr>
        </w:div>
        <w:div w:id="1679428186">
          <w:marLeft w:val="547"/>
          <w:marRight w:val="0"/>
          <w:marTop w:val="0"/>
          <w:marBottom w:val="0"/>
          <w:divBdr>
            <w:top w:val="none" w:sz="0" w:space="0" w:color="auto"/>
            <w:left w:val="none" w:sz="0" w:space="0" w:color="auto"/>
            <w:bottom w:val="none" w:sz="0" w:space="0" w:color="auto"/>
            <w:right w:val="none" w:sz="0" w:space="0" w:color="auto"/>
          </w:divBdr>
        </w:div>
        <w:div w:id="2116823399">
          <w:marLeft w:val="547"/>
          <w:marRight w:val="0"/>
          <w:marTop w:val="0"/>
          <w:marBottom w:val="0"/>
          <w:divBdr>
            <w:top w:val="none" w:sz="0" w:space="0" w:color="auto"/>
            <w:left w:val="none" w:sz="0" w:space="0" w:color="auto"/>
            <w:bottom w:val="none" w:sz="0" w:space="0" w:color="auto"/>
            <w:right w:val="none" w:sz="0" w:space="0" w:color="auto"/>
          </w:divBdr>
        </w:div>
        <w:div w:id="1916236512">
          <w:marLeft w:val="547"/>
          <w:marRight w:val="0"/>
          <w:marTop w:val="0"/>
          <w:marBottom w:val="0"/>
          <w:divBdr>
            <w:top w:val="none" w:sz="0" w:space="0" w:color="auto"/>
            <w:left w:val="none" w:sz="0" w:space="0" w:color="auto"/>
            <w:bottom w:val="none" w:sz="0" w:space="0" w:color="auto"/>
            <w:right w:val="none" w:sz="0" w:space="0" w:color="auto"/>
          </w:divBdr>
        </w:div>
      </w:divsChild>
    </w:div>
    <w:div w:id="631594321">
      <w:bodyDiv w:val="1"/>
      <w:marLeft w:val="0"/>
      <w:marRight w:val="0"/>
      <w:marTop w:val="0"/>
      <w:marBottom w:val="0"/>
      <w:divBdr>
        <w:top w:val="none" w:sz="0" w:space="0" w:color="auto"/>
        <w:left w:val="none" w:sz="0" w:space="0" w:color="auto"/>
        <w:bottom w:val="none" w:sz="0" w:space="0" w:color="auto"/>
        <w:right w:val="none" w:sz="0" w:space="0" w:color="auto"/>
      </w:divBdr>
    </w:div>
    <w:div w:id="867064101">
      <w:bodyDiv w:val="1"/>
      <w:marLeft w:val="0"/>
      <w:marRight w:val="0"/>
      <w:marTop w:val="0"/>
      <w:marBottom w:val="0"/>
      <w:divBdr>
        <w:top w:val="none" w:sz="0" w:space="0" w:color="auto"/>
        <w:left w:val="none" w:sz="0" w:space="0" w:color="auto"/>
        <w:bottom w:val="none" w:sz="0" w:space="0" w:color="auto"/>
        <w:right w:val="none" w:sz="0" w:space="0" w:color="auto"/>
      </w:divBdr>
    </w:div>
    <w:div w:id="884802668">
      <w:bodyDiv w:val="1"/>
      <w:marLeft w:val="0"/>
      <w:marRight w:val="0"/>
      <w:marTop w:val="0"/>
      <w:marBottom w:val="0"/>
      <w:divBdr>
        <w:top w:val="none" w:sz="0" w:space="0" w:color="auto"/>
        <w:left w:val="none" w:sz="0" w:space="0" w:color="auto"/>
        <w:bottom w:val="none" w:sz="0" w:space="0" w:color="auto"/>
        <w:right w:val="none" w:sz="0" w:space="0" w:color="auto"/>
      </w:divBdr>
    </w:div>
    <w:div w:id="1171943578">
      <w:bodyDiv w:val="1"/>
      <w:marLeft w:val="0"/>
      <w:marRight w:val="0"/>
      <w:marTop w:val="0"/>
      <w:marBottom w:val="0"/>
      <w:divBdr>
        <w:top w:val="none" w:sz="0" w:space="0" w:color="auto"/>
        <w:left w:val="none" w:sz="0" w:space="0" w:color="auto"/>
        <w:bottom w:val="none" w:sz="0" w:space="0" w:color="auto"/>
        <w:right w:val="none" w:sz="0" w:space="0" w:color="auto"/>
      </w:divBdr>
    </w:div>
    <w:div w:id="1201170014">
      <w:bodyDiv w:val="1"/>
      <w:marLeft w:val="0"/>
      <w:marRight w:val="0"/>
      <w:marTop w:val="0"/>
      <w:marBottom w:val="0"/>
      <w:divBdr>
        <w:top w:val="none" w:sz="0" w:space="0" w:color="auto"/>
        <w:left w:val="none" w:sz="0" w:space="0" w:color="auto"/>
        <w:bottom w:val="none" w:sz="0" w:space="0" w:color="auto"/>
        <w:right w:val="none" w:sz="0" w:space="0" w:color="auto"/>
      </w:divBdr>
      <w:divsChild>
        <w:div w:id="1656489021">
          <w:marLeft w:val="720"/>
          <w:marRight w:val="0"/>
          <w:marTop w:val="0"/>
          <w:marBottom w:val="0"/>
          <w:divBdr>
            <w:top w:val="none" w:sz="0" w:space="0" w:color="auto"/>
            <w:left w:val="none" w:sz="0" w:space="0" w:color="auto"/>
            <w:bottom w:val="none" w:sz="0" w:space="0" w:color="auto"/>
            <w:right w:val="none" w:sz="0" w:space="0" w:color="auto"/>
          </w:divBdr>
        </w:div>
        <w:div w:id="835455978">
          <w:marLeft w:val="720"/>
          <w:marRight w:val="0"/>
          <w:marTop w:val="0"/>
          <w:marBottom w:val="0"/>
          <w:divBdr>
            <w:top w:val="none" w:sz="0" w:space="0" w:color="auto"/>
            <w:left w:val="none" w:sz="0" w:space="0" w:color="auto"/>
            <w:bottom w:val="none" w:sz="0" w:space="0" w:color="auto"/>
            <w:right w:val="none" w:sz="0" w:space="0" w:color="auto"/>
          </w:divBdr>
        </w:div>
        <w:div w:id="1794904684">
          <w:marLeft w:val="720"/>
          <w:marRight w:val="0"/>
          <w:marTop w:val="0"/>
          <w:marBottom w:val="0"/>
          <w:divBdr>
            <w:top w:val="none" w:sz="0" w:space="0" w:color="auto"/>
            <w:left w:val="none" w:sz="0" w:space="0" w:color="auto"/>
            <w:bottom w:val="none" w:sz="0" w:space="0" w:color="auto"/>
            <w:right w:val="none" w:sz="0" w:space="0" w:color="auto"/>
          </w:divBdr>
        </w:div>
      </w:divsChild>
    </w:div>
    <w:div w:id="1329360511">
      <w:bodyDiv w:val="1"/>
      <w:marLeft w:val="0"/>
      <w:marRight w:val="0"/>
      <w:marTop w:val="0"/>
      <w:marBottom w:val="0"/>
      <w:divBdr>
        <w:top w:val="none" w:sz="0" w:space="0" w:color="auto"/>
        <w:left w:val="none" w:sz="0" w:space="0" w:color="auto"/>
        <w:bottom w:val="none" w:sz="0" w:space="0" w:color="auto"/>
        <w:right w:val="none" w:sz="0" w:space="0" w:color="auto"/>
      </w:divBdr>
    </w:div>
    <w:div w:id="1532261158">
      <w:bodyDiv w:val="1"/>
      <w:marLeft w:val="0"/>
      <w:marRight w:val="0"/>
      <w:marTop w:val="0"/>
      <w:marBottom w:val="0"/>
      <w:divBdr>
        <w:top w:val="none" w:sz="0" w:space="0" w:color="auto"/>
        <w:left w:val="none" w:sz="0" w:space="0" w:color="auto"/>
        <w:bottom w:val="none" w:sz="0" w:space="0" w:color="auto"/>
        <w:right w:val="none" w:sz="0" w:space="0" w:color="auto"/>
      </w:divBdr>
    </w:div>
    <w:div w:id="1556820161">
      <w:bodyDiv w:val="1"/>
      <w:marLeft w:val="0"/>
      <w:marRight w:val="0"/>
      <w:marTop w:val="0"/>
      <w:marBottom w:val="0"/>
      <w:divBdr>
        <w:top w:val="none" w:sz="0" w:space="0" w:color="auto"/>
        <w:left w:val="none" w:sz="0" w:space="0" w:color="auto"/>
        <w:bottom w:val="none" w:sz="0" w:space="0" w:color="auto"/>
        <w:right w:val="none" w:sz="0" w:space="0" w:color="auto"/>
      </w:divBdr>
      <w:divsChild>
        <w:div w:id="659191056">
          <w:marLeft w:val="720"/>
          <w:marRight w:val="0"/>
          <w:marTop w:val="0"/>
          <w:marBottom w:val="0"/>
          <w:divBdr>
            <w:top w:val="none" w:sz="0" w:space="0" w:color="auto"/>
            <w:left w:val="none" w:sz="0" w:space="0" w:color="auto"/>
            <w:bottom w:val="none" w:sz="0" w:space="0" w:color="auto"/>
            <w:right w:val="none" w:sz="0" w:space="0" w:color="auto"/>
          </w:divBdr>
        </w:div>
        <w:div w:id="1934240967">
          <w:marLeft w:val="720"/>
          <w:marRight w:val="0"/>
          <w:marTop w:val="0"/>
          <w:marBottom w:val="0"/>
          <w:divBdr>
            <w:top w:val="none" w:sz="0" w:space="0" w:color="auto"/>
            <w:left w:val="none" w:sz="0" w:space="0" w:color="auto"/>
            <w:bottom w:val="none" w:sz="0" w:space="0" w:color="auto"/>
            <w:right w:val="none" w:sz="0" w:space="0" w:color="auto"/>
          </w:divBdr>
        </w:div>
        <w:div w:id="1794862333">
          <w:marLeft w:val="720"/>
          <w:marRight w:val="0"/>
          <w:marTop w:val="0"/>
          <w:marBottom w:val="0"/>
          <w:divBdr>
            <w:top w:val="none" w:sz="0" w:space="0" w:color="auto"/>
            <w:left w:val="none" w:sz="0" w:space="0" w:color="auto"/>
            <w:bottom w:val="none" w:sz="0" w:space="0" w:color="auto"/>
            <w:right w:val="none" w:sz="0" w:space="0" w:color="auto"/>
          </w:divBdr>
        </w:div>
        <w:div w:id="647058607">
          <w:marLeft w:val="720"/>
          <w:marRight w:val="0"/>
          <w:marTop w:val="0"/>
          <w:marBottom w:val="0"/>
          <w:divBdr>
            <w:top w:val="none" w:sz="0" w:space="0" w:color="auto"/>
            <w:left w:val="none" w:sz="0" w:space="0" w:color="auto"/>
            <w:bottom w:val="none" w:sz="0" w:space="0" w:color="auto"/>
            <w:right w:val="none" w:sz="0" w:space="0" w:color="auto"/>
          </w:divBdr>
        </w:div>
        <w:div w:id="856700477">
          <w:marLeft w:val="720"/>
          <w:marRight w:val="0"/>
          <w:marTop w:val="0"/>
          <w:marBottom w:val="0"/>
          <w:divBdr>
            <w:top w:val="none" w:sz="0" w:space="0" w:color="auto"/>
            <w:left w:val="none" w:sz="0" w:space="0" w:color="auto"/>
            <w:bottom w:val="none" w:sz="0" w:space="0" w:color="auto"/>
            <w:right w:val="none" w:sz="0" w:space="0" w:color="auto"/>
          </w:divBdr>
        </w:div>
      </w:divsChild>
    </w:div>
    <w:div w:id="1827937672">
      <w:bodyDiv w:val="1"/>
      <w:marLeft w:val="0"/>
      <w:marRight w:val="0"/>
      <w:marTop w:val="0"/>
      <w:marBottom w:val="0"/>
      <w:divBdr>
        <w:top w:val="none" w:sz="0" w:space="0" w:color="auto"/>
        <w:left w:val="none" w:sz="0" w:space="0" w:color="auto"/>
        <w:bottom w:val="none" w:sz="0" w:space="0" w:color="auto"/>
        <w:right w:val="none" w:sz="0" w:space="0" w:color="auto"/>
      </w:divBdr>
    </w:div>
    <w:div w:id="2010718707">
      <w:bodyDiv w:val="1"/>
      <w:marLeft w:val="0"/>
      <w:marRight w:val="0"/>
      <w:marTop w:val="0"/>
      <w:marBottom w:val="0"/>
      <w:divBdr>
        <w:top w:val="none" w:sz="0" w:space="0" w:color="auto"/>
        <w:left w:val="none" w:sz="0" w:space="0" w:color="auto"/>
        <w:bottom w:val="none" w:sz="0" w:space="0" w:color="auto"/>
        <w:right w:val="none" w:sz="0" w:space="0" w:color="auto"/>
      </w:divBdr>
      <w:divsChild>
        <w:div w:id="1966307116">
          <w:marLeft w:val="547"/>
          <w:marRight w:val="0"/>
          <w:marTop w:val="0"/>
          <w:marBottom w:val="0"/>
          <w:divBdr>
            <w:top w:val="none" w:sz="0" w:space="0" w:color="auto"/>
            <w:left w:val="none" w:sz="0" w:space="0" w:color="auto"/>
            <w:bottom w:val="none" w:sz="0" w:space="0" w:color="auto"/>
            <w:right w:val="none" w:sz="0" w:space="0" w:color="auto"/>
          </w:divBdr>
        </w:div>
        <w:div w:id="1768037305">
          <w:marLeft w:val="2880"/>
          <w:marRight w:val="0"/>
          <w:marTop w:val="0"/>
          <w:marBottom w:val="0"/>
          <w:divBdr>
            <w:top w:val="none" w:sz="0" w:space="0" w:color="auto"/>
            <w:left w:val="none" w:sz="0" w:space="0" w:color="auto"/>
            <w:bottom w:val="none" w:sz="0" w:space="0" w:color="auto"/>
            <w:right w:val="none" w:sz="0" w:space="0" w:color="auto"/>
          </w:divBdr>
        </w:div>
        <w:div w:id="234826714">
          <w:marLeft w:val="2880"/>
          <w:marRight w:val="0"/>
          <w:marTop w:val="0"/>
          <w:marBottom w:val="0"/>
          <w:divBdr>
            <w:top w:val="none" w:sz="0" w:space="0" w:color="auto"/>
            <w:left w:val="none" w:sz="0" w:space="0" w:color="auto"/>
            <w:bottom w:val="none" w:sz="0" w:space="0" w:color="auto"/>
            <w:right w:val="none" w:sz="0" w:space="0" w:color="auto"/>
          </w:divBdr>
        </w:div>
        <w:div w:id="450560550">
          <w:marLeft w:val="547"/>
          <w:marRight w:val="0"/>
          <w:marTop w:val="0"/>
          <w:marBottom w:val="0"/>
          <w:divBdr>
            <w:top w:val="none" w:sz="0" w:space="0" w:color="auto"/>
            <w:left w:val="none" w:sz="0" w:space="0" w:color="auto"/>
            <w:bottom w:val="none" w:sz="0" w:space="0" w:color="auto"/>
            <w:right w:val="none" w:sz="0" w:space="0" w:color="auto"/>
          </w:divBdr>
        </w:div>
        <w:div w:id="451943269">
          <w:marLeft w:val="547"/>
          <w:marRight w:val="0"/>
          <w:marTop w:val="0"/>
          <w:marBottom w:val="0"/>
          <w:divBdr>
            <w:top w:val="none" w:sz="0" w:space="0" w:color="auto"/>
            <w:left w:val="none" w:sz="0" w:space="0" w:color="auto"/>
            <w:bottom w:val="none" w:sz="0" w:space="0" w:color="auto"/>
            <w:right w:val="none" w:sz="0" w:space="0" w:color="auto"/>
          </w:divBdr>
        </w:div>
      </w:divsChild>
    </w:div>
    <w:div w:id="2046633288">
      <w:bodyDiv w:val="1"/>
      <w:marLeft w:val="0"/>
      <w:marRight w:val="0"/>
      <w:marTop w:val="0"/>
      <w:marBottom w:val="0"/>
      <w:divBdr>
        <w:top w:val="none" w:sz="0" w:space="0" w:color="auto"/>
        <w:left w:val="none" w:sz="0" w:space="0" w:color="auto"/>
        <w:bottom w:val="none" w:sz="0" w:space="0" w:color="auto"/>
        <w:right w:val="none" w:sz="0" w:space="0" w:color="auto"/>
      </w:divBdr>
      <w:divsChild>
        <w:div w:id="2102792770">
          <w:marLeft w:val="720"/>
          <w:marRight w:val="0"/>
          <w:marTop w:val="0"/>
          <w:marBottom w:val="0"/>
          <w:divBdr>
            <w:top w:val="none" w:sz="0" w:space="0" w:color="auto"/>
            <w:left w:val="none" w:sz="0" w:space="0" w:color="auto"/>
            <w:bottom w:val="none" w:sz="0" w:space="0" w:color="auto"/>
            <w:right w:val="none" w:sz="0" w:space="0" w:color="auto"/>
          </w:divBdr>
        </w:div>
        <w:div w:id="828330989">
          <w:marLeft w:val="720"/>
          <w:marRight w:val="0"/>
          <w:marTop w:val="0"/>
          <w:marBottom w:val="0"/>
          <w:divBdr>
            <w:top w:val="none" w:sz="0" w:space="0" w:color="auto"/>
            <w:left w:val="none" w:sz="0" w:space="0" w:color="auto"/>
            <w:bottom w:val="none" w:sz="0" w:space="0" w:color="auto"/>
            <w:right w:val="none" w:sz="0" w:space="0" w:color="auto"/>
          </w:divBdr>
        </w:div>
        <w:div w:id="268657427">
          <w:marLeft w:val="720"/>
          <w:marRight w:val="0"/>
          <w:marTop w:val="0"/>
          <w:marBottom w:val="0"/>
          <w:divBdr>
            <w:top w:val="none" w:sz="0" w:space="0" w:color="auto"/>
            <w:left w:val="none" w:sz="0" w:space="0" w:color="auto"/>
            <w:bottom w:val="none" w:sz="0" w:space="0" w:color="auto"/>
            <w:right w:val="none" w:sz="0" w:space="0" w:color="auto"/>
          </w:divBdr>
        </w:div>
      </w:divsChild>
    </w:div>
    <w:div w:id="2100589911">
      <w:bodyDiv w:val="1"/>
      <w:marLeft w:val="0"/>
      <w:marRight w:val="0"/>
      <w:marTop w:val="0"/>
      <w:marBottom w:val="0"/>
      <w:divBdr>
        <w:top w:val="none" w:sz="0" w:space="0" w:color="auto"/>
        <w:left w:val="none" w:sz="0" w:space="0" w:color="auto"/>
        <w:bottom w:val="none" w:sz="0" w:space="0" w:color="auto"/>
        <w:right w:val="none" w:sz="0" w:space="0" w:color="auto"/>
      </w:divBdr>
    </w:div>
    <w:div w:id="21112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BSWaivers@mass.gov" TargetMode="External"/><Relationship Id="rId3" Type="http://schemas.openxmlformats.org/officeDocument/2006/relationships/settings" Target="settings.xml"/><Relationship Id="rId7" Type="http://schemas.openxmlformats.org/officeDocument/2006/relationships/hyperlink" Target="mailto:HCBSWaiver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home-and-community-based-services-waiver-renewal-and-amendment-applications-public" TargetMode="External"/><Relationship Id="rId5" Type="http://schemas.openxmlformats.org/officeDocument/2006/relationships/hyperlink" Target="mailto:HCBSWaivers@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Giacomini, Tainara G. (EHS)</dc:creator>
  <cp:keywords/>
  <dc:description/>
  <cp:lastModifiedBy>Giacomini, Tainara G. (EHS)</cp:lastModifiedBy>
  <cp:revision>2</cp:revision>
  <dcterms:created xsi:type="dcterms:W3CDTF">2023-01-06T18:38:00Z</dcterms:created>
  <dcterms:modified xsi:type="dcterms:W3CDTF">2023-01-06T18:38:00Z</dcterms:modified>
</cp:coreProperties>
</file>