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0C2340" w:rsidP="001844EF">
      <w:r>
        <w:rPr>
          <w:noProof/>
        </w:rPr>
        <mc:AlternateContent>
          <mc:Choice Requires="wps">
            <w:drawing>
              <wp:inline distT="0" distB="0" distL="0" distR="0">
                <wp:extent cx="5943600" cy="8229600"/>
                <wp:effectExtent l="0" t="0" r="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Pr="00F52D26" w:rsidRDefault="00DB51C0" w:rsidP="00DB51C0">
                            <w:pPr>
                              <w:jc w:val="center"/>
                              <w:rPr>
                                <w:sz w:val="36"/>
                              </w:rPr>
                            </w:pPr>
                          </w:p>
                          <w:p w:rsidR="00DB51C0" w:rsidRPr="00F52D26" w:rsidRDefault="00DB51C0" w:rsidP="00DB51C0">
                            <w:pPr>
                              <w:jc w:val="center"/>
                              <w:rPr>
                                <w:sz w:val="36"/>
                              </w:rPr>
                            </w:pPr>
                          </w:p>
                          <w:p w:rsidR="00DB51C0" w:rsidRPr="00F52D26" w:rsidRDefault="00DB51C0" w:rsidP="00DB51C0">
                            <w:pPr>
                              <w:jc w:val="center"/>
                              <w:rPr>
                                <w:sz w:val="36"/>
                              </w:rPr>
                            </w:pPr>
                            <w:r>
                              <w:rPr>
                                <w:b/>
                                <w:sz w:val="36"/>
                              </w:rPr>
                              <w:t>IN</w:t>
                            </w:r>
                            <w:bookmarkStart w:id="0" w:name="_GoBack"/>
                            <w:bookmarkEnd w:id="0"/>
                            <w:r>
                              <w:rPr>
                                <w:b/>
                                <w:sz w:val="36"/>
                              </w:rPr>
                              <w:t>DOOR AIR QUALITY ASSESSMENT</w:t>
                            </w:r>
                          </w:p>
                          <w:p w:rsidR="00DB51C0" w:rsidRPr="00F52D26" w:rsidRDefault="00DB51C0" w:rsidP="00DB51C0">
                            <w:pPr>
                              <w:jc w:val="center"/>
                              <w:rPr>
                                <w:sz w:val="28"/>
                              </w:rPr>
                            </w:pPr>
                          </w:p>
                          <w:p w:rsidR="00DB51C0" w:rsidRPr="00F52D26" w:rsidRDefault="00DB51C0" w:rsidP="00DB51C0">
                            <w:pPr>
                              <w:jc w:val="center"/>
                              <w:rPr>
                                <w:sz w:val="28"/>
                              </w:rPr>
                            </w:pPr>
                          </w:p>
                          <w:p w:rsidR="00C424AE" w:rsidRDefault="008B1D27" w:rsidP="00C424AE">
                            <w:pPr>
                              <w:jc w:val="center"/>
                              <w:rPr>
                                <w:b/>
                                <w:bCs/>
                                <w:sz w:val="28"/>
                              </w:rPr>
                            </w:pPr>
                            <w:r>
                              <w:rPr>
                                <w:b/>
                                <w:bCs/>
                                <w:sz w:val="28"/>
                              </w:rPr>
                              <w:t>John William Decas Elementary</w:t>
                            </w:r>
                            <w:r w:rsidR="00144007">
                              <w:rPr>
                                <w:b/>
                                <w:bCs/>
                                <w:sz w:val="28"/>
                              </w:rPr>
                              <w:t xml:space="preserve"> School</w:t>
                            </w:r>
                          </w:p>
                          <w:p w:rsidR="00C424AE" w:rsidRPr="00F52D26" w:rsidRDefault="008B1D27" w:rsidP="00C424AE">
                            <w:pPr>
                              <w:jc w:val="center"/>
                              <w:rPr>
                                <w:bCs/>
                                <w:sz w:val="28"/>
                              </w:rPr>
                            </w:pPr>
                            <w:r>
                              <w:rPr>
                                <w:b/>
                                <w:bCs/>
                                <w:sz w:val="28"/>
                              </w:rPr>
                              <w:t>760 Main Street</w:t>
                            </w:r>
                          </w:p>
                          <w:p w:rsidR="00C424AE" w:rsidRPr="00F52D26" w:rsidRDefault="008B1D27" w:rsidP="00C424AE">
                            <w:pPr>
                              <w:jc w:val="center"/>
                              <w:rPr>
                                <w:bCs/>
                                <w:sz w:val="28"/>
                              </w:rPr>
                            </w:pPr>
                            <w:r>
                              <w:rPr>
                                <w:b/>
                                <w:bCs/>
                                <w:sz w:val="28"/>
                              </w:rPr>
                              <w:t>Wareham</w:t>
                            </w:r>
                            <w:r w:rsidR="00C424AE">
                              <w:rPr>
                                <w:b/>
                                <w:bCs/>
                                <w:sz w:val="28"/>
                              </w:rPr>
                              <w:t xml:space="preserve">, </w:t>
                            </w:r>
                            <w:r w:rsidR="00C424AE" w:rsidRPr="00705149">
                              <w:rPr>
                                <w:b/>
                                <w:bCs/>
                                <w:sz w:val="28"/>
                              </w:rPr>
                              <w:t>Massachusetts</w:t>
                            </w: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pPr>
                          </w:p>
                          <w:p w:rsidR="00C424AE" w:rsidRPr="005D3748" w:rsidRDefault="000C2340" w:rsidP="00C424AE">
                            <w:pPr>
                              <w:jc w:val="center"/>
                            </w:pPr>
                            <w:r>
                              <w:rPr>
                                <w:b/>
                                <w:noProof/>
                              </w:rPr>
                              <w:drawing>
                                <wp:inline distT="0" distB="0" distL="0" distR="0">
                                  <wp:extent cx="3535680" cy="2651760"/>
                                  <wp:effectExtent l="0" t="0" r="0" b="0"/>
                                  <wp:docPr id="10" name="Picture 10" descr="John William Decas Elementary, 760 Main Street, Wareham,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William Decas Elementary, 760 Main Street, Wareham, Massachusetts&#10;"/>
                                          <pic:cNvPicPr>
                                            <a:picLocks noChangeAspect="1" noChangeArrowheads="1"/>
                                          </pic:cNvPicPr>
                                        </pic:nvPicPr>
                                        <pic:blipFill>
                                          <a:blip r:embed="rId9" cstate="email">
                                            <a:lum bright="6000"/>
                                            <a:extLst>
                                              <a:ext uri="{28A0092B-C50C-407E-A947-70E740481C1C}">
                                                <a14:useLocalDpi xmlns:a14="http://schemas.microsoft.com/office/drawing/2010/main"/>
                                              </a:ext>
                                            </a:extLst>
                                          </a:blip>
                                          <a:srcRect/>
                                          <a:stretch>
                                            <a:fillRect/>
                                          </a:stretch>
                                        </pic:blipFill>
                                        <pic:spPr bwMode="auto">
                                          <a:xfrm>
                                            <a:off x="0" y="0"/>
                                            <a:ext cx="3535680" cy="2651760"/>
                                          </a:xfrm>
                                          <a:prstGeom prst="rect">
                                            <a:avLst/>
                                          </a:prstGeom>
                                          <a:noFill/>
                                          <a:ln>
                                            <a:noFill/>
                                          </a:ln>
                                        </pic:spPr>
                                      </pic:pic>
                                    </a:graphicData>
                                  </a:graphic>
                                </wp:inline>
                              </w:drawing>
                            </w:r>
                          </w:p>
                          <w:p w:rsidR="0009667C" w:rsidRPr="005D3748" w:rsidRDefault="0009667C" w:rsidP="00DB51C0">
                            <w:pPr>
                              <w:jc w:val="center"/>
                            </w:pPr>
                          </w:p>
                          <w:p w:rsidR="00C424AE" w:rsidRPr="005D3748" w:rsidRDefault="00C424AE" w:rsidP="00DB51C0">
                            <w:pPr>
                              <w:jc w:val="center"/>
                            </w:pPr>
                          </w:p>
                          <w:p w:rsidR="00C424AE" w:rsidRPr="005D3748" w:rsidRDefault="00C424AE" w:rsidP="00DB51C0">
                            <w:pPr>
                              <w:jc w:val="center"/>
                            </w:pPr>
                          </w:p>
                          <w:p w:rsidR="00C424AE" w:rsidRPr="005D3748" w:rsidRDefault="00C424AE" w:rsidP="00DB51C0">
                            <w:pPr>
                              <w:jc w:val="center"/>
                            </w:pPr>
                          </w:p>
                          <w:p w:rsidR="00C424AE" w:rsidRPr="005D3748" w:rsidRDefault="00C424AE" w:rsidP="00DB51C0">
                            <w:pPr>
                              <w:jc w:val="center"/>
                            </w:pPr>
                          </w:p>
                          <w:p w:rsidR="001B28EA" w:rsidRPr="005D3748" w:rsidRDefault="001B28EA" w:rsidP="00DB51C0">
                            <w:pPr>
                              <w:jc w:val="center"/>
                            </w:pPr>
                          </w:p>
                          <w:p w:rsidR="001B28EA" w:rsidRPr="005D3748" w:rsidRDefault="001B28EA" w:rsidP="00DB51C0">
                            <w:pPr>
                              <w:jc w:val="center"/>
                            </w:pPr>
                          </w:p>
                          <w:p w:rsidR="001B28EA" w:rsidRPr="005D3748"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F60F6" w:rsidP="00DB51C0">
                            <w:pPr>
                              <w:jc w:val="center"/>
                            </w:pPr>
                            <w:r>
                              <w:t>December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vO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AEdC84jAgAAKQQAAA4AAAAAAAAAAAAAAAAALgIAAGRycy9lMm9Eb2MueG1sUEsB&#10;Ai0AFAAGAAgAAAAhANvnSqLZAAAABgEAAA8AAAAAAAAAAAAAAAAAfQQAAGRycy9kb3ducmV2Lnht&#10;bFBLBQYAAAAABAAEAPMAAACDBQAAAAA=&#10;" filled="f">
                <v:textbox>
                  <w:txbxContent>
                    <w:p w:rsidR="00DB51C0" w:rsidRPr="00F52D26" w:rsidRDefault="00DB51C0" w:rsidP="00DB51C0">
                      <w:pPr>
                        <w:jc w:val="center"/>
                        <w:rPr>
                          <w:sz w:val="36"/>
                        </w:rPr>
                      </w:pPr>
                    </w:p>
                    <w:p w:rsidR="00DB51C0" w:rsidRPr="00F52D26" w:rsidRDefault="00DB51C0" w:rsidP="00DB51C0">
                      <w:pPr>
                        <w:jc w:val="center"/>
                        <w:rPr>
                          <w:sz w:val="36"/>
                        </w:rPr>
                      </w:pPr>
                    </w:p>
                    <w:p w:rsidR="00DB51C0" w:rsidRPr="00F52D26" w:rsidRDefault="00DB51C0" w:rsidP="00DB51C0">
                      <w:pPr>
                        <w:jc w:val="center"/>
                        <w:rPr>
                          <w:sz w:val="36"/>
                        </w:rPr>
                      </w:pPr>
                      <w:r>
                        <w:rPr>
                          <w:b/>
                          <w:sz w:val="36"/>
                        </w:rPr>
                        <w:t>IN</w:t>
                      </w:r>
                      <w:bookmarkStart w:id="1" w:name="_GoBack"/>
                      <w:bookmarkEnd w:id="1"/>
                      <w:r>
                        <w:rPr>
                          <w:b/>
                          <w:sz w:val="36"/>
                        </w:rPr>
                        <w:t>DOOR AIR QUALITY ASSESSMENT</w:t>
                      </w:r>
                    </w:p>
                    <w:p w:rsidR="00DB51C0" w:rsidRPr="00F52D26" w:rsidRDefault="00DB51C0" w:rsidP="00DB51C0">
                      <w:pPr>
                        <w:jc w:val="center"/>
                        <w:rPr>
                          <w:sz w:val="28"/>
                        </w:rPr>
                      </w:pPr>
                    </w:p>
                    <w:p w:rsidR="00DB51C0" w:rsidRPr="00F52D26" w:rsidRDefault="00DB51C0" w:rsidP="00DB51C0">
                      <w:pPr>
                        <w:jc w:val="center"/>
                        <w:rPr>
                          <w:sz w:val="28"/>
                        </w:rPr>
                      </w:pPr>
                    </w:p>
                    <w:p w:rsidR="00C424AE" w:rsidRDefault="008B1D27" w:rsidP="00C424AE">
                      <w:pPr>
                        <w:jc w:val="center"/>
                        <w:rPr>
                          <w:b/>
                          <w:bCs/>
                          <w:sz w:val="28"/>
                        </w:rPr>
                      </w:pPr>
                      <w:r>
                        <w:rPr>
                          <w:b/>
                          <w:bCs/>
                          <w:sz w:val="28"/>
                        </w:rPr>
                        <w:t>John William Decas Elementary</w:t>
                      </w:r>
                      <w:r w:rsidR="00144007">
                        <w:rPr>
                          <w:b/>
                          <w:bCs/>
                          <w:sz w:val="28"/>
                        </w:rPr>
                        <w:t xml:space="preserve"> School</w:t>
                      </w:r>
                    </w:p>
                    <w:p w:rsidR="00C424AE" w:rsidRPr="00F52D26" w:rsidRDefault="008B1D27" w:rsidP="00C424AE">
                      <w:pPr>
                        <w:jc w:val="center"/>
                        <w:rPr>
                          <w:bCs/>
                          <w:sz w:val="28"/>
                        </w:rPr>
                      </w:pPr>
                      <w:r>
                        <w:rPr>
                          <w:b/>
                          <w:bCs/>
                          <w:sz w:val="28"/>
                        </w:rPr>
                        <w:t>760 Main Street</w:t>
                      </w:r>
                    </w:p>
                    <w:p w:rsidR="00C424AE" w:rsidRPr="00F52D26" w:rsidRDefault="008B1D27" w:rsidP="00C424AE">
                      <w:pPr>
                        <w:jc w:val="center"/>
                        <w:rPr>
                          <w:bCs/>
                          <w:sz w:val="28"/>
                        </w:rPr>
                      </w:pPr>
                      <w:r>
                        <w:rPr>
                          <w:b/>
                          <w:bCs/>
                          <w:sz w:val="28"/>
                        </w:rPr>
                        <w:t>Wareham</w:t>
                      </w:r>
                      <w:r w:rsidR="00C424AE">
                        <w:rPr>
                          <w:b/>
                          <w:bCs/>
                          <w:sz w:val="28"/>
                        </w:rPr>
                        <w:t xml:space="preserve">, </w:t>
                      </w:r>
                      <w:r w:rsidR="00C424AE" w:rsidRPr="00705149">
                        <w:rPr>
                          <w:b/>
                          <w:bCs/>
                          <w:sz w:val="28"/>
                        </w:rPr>
                        <w:t>Massachusetts</w:t>
                      </w: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rPr>
                          <w:bCs/>
                        </w:rPr>
                      </w:pPr>
                    </w:p>
                    <w:p w:rsidR="00C424AE" w:rsidRPr="00F52D26" w:rsidRDefault="00C424AE" w:rsidP="00C424AE">
                      <w:pPr>
                        <w:jc w:val="center"/>
                      </w:pPr>
                    </w:p>
                    <w:p w:rsidR="00C424AE" w:rsidRPr="005D3748" w:rsidRDefault="000C2340" w:rsidP="00C424AE">
                      <w:pPr>
                        <w:jc w:val="center"/>
                      </w:pPr>
                      <w:r>
                        <w:rPr>
                          <w:b/>
                          <w:noProof/>
                        </w:rPr>
                        <w:drawing>
                          <wp:inline distT="0" distB="0" distL="0" distR="0">
                            <wp:extent cx="3535680" cy="2651760"/>
                            <wp:effectExtent l="0" t="0" r="0" b="0"/>
                            <wp:docPr id="10" name="Picture 10" descr="John William Decas Elementary, 760 Main Street, Wareham,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William Decas Elementary, 760 Main Street, Wareham, Massachusetts&#10;"/>
                                    <pic:cNvPicPr>
                                      <a:picLocks noChangeAspect="1" noChangeArrowheads="1"/>
                                    </pic:cNvPicPr>
                                  </pic:nvPicPr>
                                  <pic:blipFill>
                                    <a:blip r:embed="rId9" cstate="email">
                                      <a:lum bright="6000"/>
                                      <a:extLst>
                                        <a:ext uri="{28A0092B-C50C-407E-A947-70E740481C1C}">
                                          <a14:useLocalDpi xmlns:a14="http://schemas.microsoft.com/office/drawing/2010/main"/>
                                        </a:ext>
                                      </a:extLst>
                                    </a:blip>
                                    <a:srcRect/>
                                    <a:stretch>
                                      <a:fillRect/>
                                    </a:stretch>
                                  </pic:blipFill>
                                  <pic:spPr bwMode="auto">
                                    <a:xfrm>
                                      <a:off x="0" y="0"/>
                                      <a:ext cx="3535680" cy="2651760"/>
                                    </a:xfrm>
                                    <a:prstGeom prst="rect">
                                      <a:avLst/>
                                    </a:prstGeom>
                                    <a:noFill/>
                                    <a:ln>
                                      <a:noFill/>
                                    </a:ln>
                                  </pic:spPr>
                                </pic:pic>
                              </a:graphicData>
                            </a:graphic>
                          </wp:inline>
                        </w:drawing>
                      </w:r>
                    </w:p>
                    <w:p w:rsidR="0009667C" w:rsidRPr="005D3748" w:rsidRDefault="0009667C" w:rsidP="00DB51C0">
                      <w:pPr>
                        <w:jc w:val="center"/>
                      </w:pPr>
                    </w:p>
                    <w:p w:rsidR="00C424AE" w:rsidRPr="005D3748" w:rsidRDefault="00C424AE" w:rsidP="00DB51C0">
                      <w:pPr>
                        <w:jc w:val="center"/>
                      </w:pPr>
                    </w:p>
                    <w:p w:rsidR="00C424AE" w:rsidRPr="005D3748" w:rsidRDefault="00C424AE" w:rsidP="00DB51C0">
                      <w:pPr>
                        <w:jc w:val="center"/>
                      </w:pPr>
                    </w:p>
                    <w:p w:rsidR="00C424AE" w:rsidRPr="005D3748" w:rsidRDefault="00C424AE" w:rsidP="00DB51C0">
                      <w:pPr>
                        <w:jc w:val="center"/>
                      </w:pPr>
                    </w:p>
                    <w:p w:rsidR="00C424AE" w:rsidRPr="005D3748" w:rsidRDefault="00C424AE" w:rsidP="00DB51C0">
                      <w:pPr>
                        <w:jc w:val="center"/>
                      </w:pPr>
                    </w:p>
                    <w:p w:rsidR="001B28EA" w:rsidRPr="005D3748" w:rsidRDefault="001B28EA" w:rsidP="00DB51C0">
                      <w:pPr>
                        <w:jc w:val="center"/>
                      </w:pPr>
                    </w:p>
                    <w:p w:rsidR="001B28EA" w:rsidRPr="005D3748" w:rsidRDefault="001B28EA" w:rsidP="00DB51C0">
                      <w:pPr>
                        <w:jc w:val="center"/>
                      </w:pPr>
                    </w:p>
                    <w:p w:rsidR="001B28EA" w:rsidRPr="005D3748"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F60F6" w:rsidP="00DB51C0">
                      <w:pPr>
                        <w:jc w:val="center"/>
                      </w:pPr>
                      <w:r>
                        <w:t>December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1757D8" w:rsidP="00E23ED1">
            <w:pPr>
              <w:tabs>
                <w:tab w:val="left" w:pos="1485"/>
              </w:tabs>
              <w:rPr>
                <w:bCs/>
              </w:rPr>
            </w:pPr>
            <w:r>
              <w:rPr>
                <w:bCs/>
                <w:szCs w:val="24"/>
              </w:rPr>
              <w:t>John William Decas Elementary School (DES)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1757D8" w:rsidP="00F0449B">
            <w:pPr>
              <w:pStyle w:val="StaffTitleHangingIndent"/>
            </w:pPr>
            <w:r>
              <w:t>760 Main Street, Wareham</w:t>
            </w:r>
            <w:r w:rsidR="0034662D">
              <w:t>, MA</w:t>
            </w:r>
          </w:p>
        </w:tc>
      </w:tr>
      <w:tr w:rsidR="00966B98" w:rsidRPr="005E458D" w:rsidTr="007154D5">
        <w:trPr>
          <w:jc w:val="center"/>
        </w:trPr>
        <w:tc>
          <w:tcPr>
            <w:tcW w:w="5089" w:type="dxa"/>
            <w:shd w:val="clear" w:color="auto" w:fill="auto"/>
          </w:tcPr>
          <w:p w:rsidR="00966B98" w:rsidRPr="0034662D" w:rsidRDefault="001757D8" w:rsidP="00486557">
            <w:pPr>
              <w:tabs>
                <w:tab w:val="left" w:pos="1485"/>
              </w:tabs>
              <w:rPr>
                <w:rStyle w:val="BackgroundBoldedDescriptors"/>
                <w:b w:val="0"/>
              </w:rPr>
            </w:pPr>
            <w:r>
              <w:rPr>
                <w:b/>
              </w:rPr>
              <w:t>Requested by</w:t>
            </w:r>
            <w:r w:rsidR="00966B98" w:rsidRPr="0034662D">
              <w:rPr>
                <w:rStyle w:val="BackgroundBoldedDescriptors"/>
                <w:b w:val="0"/>
              </w:rPr>
              <w:t>:</w:t>
            </w:r>
          </w:p>
        </w:tc>
        <w:tc>
          <w:tcPr>
            <w:tcW w:w="4008" w:type="dxa"/>
            <w:shd w:val="clear" w:color="auto" w:fill="auto"/>
          </w:tcPr>
          <w:p w:rsidR="00966B98" w:rsidRPr="00891A2F" w:rsidRDefault="001757D8" w:rsidP="00B94346">
            <w:pPr>
              <w:pStyle w:val="StaffTitleHangingIndent"/>
            </w:pPr>
            <w:r>
              <w:t>Parent</w:t>
            </w:r>
            <w:r w:rsidR="00B94346">
              <w:t xml:space="preserve"> request; coordinated through Wareham Board of Health Director, Robert Ethier and Wareham Public Schools Business Manager, Mike MacMillan</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757D8" w:rsidP="001757D8">
            <w:pPr>
              <w:tabs>
                <w:tab w:val="left" w:pos="1485"/>
              </w:tabs>
              <w:rPr>
                <w:bCs/>
              </w:rPr>
            </w:pPr>
            <w:r>
              <w:rPr>
                <w:bCs/>
              </w:rPr>
              <w:t>Mold concerns and construction/roof replacement 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34662D" w:rsidP="001757D8">
            <w:pPr>
              <w:tabs>
                <w:tab w:val="left" w:pos="1485"/>
              </w:tabs>
              <w:rPr>
                <w:bCs/>
              </w:rPr>
            </w:pPr>
            <w:r>
              <w:rPr>
                <w:bCs/>
              </w:rPr>
              <w:t xml:space="preserve">November </w:t>
            </w:r>
            <w:r w:rsidR="001757D8">
              <w:rPr>
                <w:bCs/>
              </w:rPr>
              <w:t>29</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34662D" w:rsidP="00F0449B">
            <w:pPr>
              <w:pStyle w:val="StaffTitleHangingIndent"/>
              <w:rPr>
                <w:bCs/>
              </w:rPr>
            </w:pPr>
            <w:r>
              <w:rPr>
                <w:bCs/>
              </w:rPr>
              <w:t>Cory Holmes</w:t>
            </w:r>
            <w:r w:rsidR="00E23ED1">
              <w:rPr>
                <w:bCs/>
              </w:rPr>
              <w:t xml:space="preserve">, Environmental </w:t>
            </w:r>
            <w:r w:rsidR="00F0449B">
              <w:rPr>
                <w:bCs/>
              </w:rPr>
              <w:t>Analyst</w:t>
            </w:r>
            <w:r w:rsidR="00E23ED1">
              <w:rPr>
                <w:bCs/>
              </w:rPr>
              <w:t>,</w:t>
            </w:r>
            <w:r w:rsidR="00A53180">
              <w:rPr>
                <w:bCs/>
              </w:rPr>
              <w:t xml:space="preserve"> </w:t>
            </w:r>
            <w:r w:rsidR="00F0449B">
              <w:rPr>
                <w:bCs/>
              </w:rPr>
              <w:t>Indoor Air Quality</w:t>
            </w:r>
            <w:r w:rsidR="00966B98">
              <w:rPr>
                <w:bCs/>
              </w:rPr>
              <w:t xml:space="preserve"> </w:t>
            </w:r>
            <w:r w:rsidR="00B9470B">
              <w:rPr>
                <w:bCs/>
              </w:rPr>
              <w:t xml:space="preserve">(IAQ)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F0449B" w:rsidP="00447A24">
            <w:pPr>
              <w:pStyle w:val="StaffTitleHangingIndent"/>
              <w:rPr>
                <w:bCs/>
              </w:rPr>
            </w:pPr>
            <w:r>
              <w:rPr>
                <w:bCs/>
              </w:rPr>
              <w:t xml:space="preserve">Single-story </w:t>
            </w:r>
            <w:r w:rsidR="001757D8">
              <w:rPr>
                <w:bCs/>
              </w:rPr>
              <w:t xml:space="preserve">school </w:t>
            </w:r>
            <w:r w:rsidR="0034662D">
              <w:t>building</w:t>
            </w:r>
            <w:r w:rsidR="006033DE">
              <w:rPr>
                <w:bCs/>
              </w:rPr>
              <w:t xml:space="preserve"> </w:t>
            </w:r>
            <w:r w:rsidR="007E33FA">
              <w:rPr>
                <w:bCs/>
              </w:rPr>
              <w:t xml:space="preserve">that </w:t>
            </w:r>
            <w:r w:rsidR="001757D8">
              <w:rPr>
                <w:bCs/>
              </w:rPr>
              <w:t xml:space="preserve">was constructed in 1969. An addition was built in 1974 and a modular classroom wing was added </w:t>
            </w:r>
            <w:r w:rsidR="00447A24">
              <w:rPr>
                <w:bCs/>
              </w:rPr>
              <w:t xml:space="preserve">in </w:t>
            </w:r>
            <w:r w:rsidR="001757D8">
              <w:rPr>
                <w:bCs/>
              </w:rPr>
              <w:t>1994.</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B94346">
            <w:pPr>
              <w:tabs>
                <w:tab w:val="left" w:pos="1485"/>
              </w:tabs>
              <w:rPr>
                <w:bCs/>
                <w:highlight w:val="yellow"/>
              </w:rPr>
            </w:pPr>
            <w:r w:rsidRPr="006033DE">
              <w:rPr>
                <w:bCs/>
              </w:rPr>
              <w:t>Approximately</w:t>
            </w:r>
            <w:r w:rsidR="00640206" w:rsidRPr="006033DE">
              <w:rPr>
                <w:bCs/>
              </w:rPr>
              <w:t xml:space="preserve"> </w:t>
            </w:r>
            <w:r w:rsidR="00B94346">
              <w:rPr>
                <w:bCs/>
              </w:rPr>
              <w:t>611 students and 90 staff.</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B94346" w:rsidRPr="000C71C1" w:rsidRDefault="00B94346" w:rsidP="00B94346">
      <w:pPr>
        <w:pStyle w:val="Heading1"/>
        <w:rPr>
          <w:b w:val="0"/>
        </w:rPr>
      </w:pPr>
      <w:r>
        <w:t>Background and Discussion</w:t>
      </w:r>
    </w:p>
    <w:p w:rsidR="00B94346" w:rsidRDefault="0008784E" w:rsidP="00B94346">
      <w:pPr>
        <w:pStyle w:val="BodyText"/>
        <w:rPr>
          <w:bCs/>
        </w:rPr>
      </w:pPr>
      <w:r>
        <w:rPr>
          <w:bCs/>
        </w:rPr>
        <w:t xml:space="preserve">No significant renovations have reportedly been done to the school over the years. </w:t>
      </w:r>
      <w:r w:rsidR="00447A24">
        <w:rPr>
          <w:bCs/>
        </w:rPr>
        <w:t>C</w:t>
      </w:r>
      <w:r>
        <w:rPr>
          <w:bCs/>
        </w:rPr>
        <w:t>urrently, the school is involved with two capital improvement projects; boiler replacement and a new roof over the 1974 wing (Picture 1)</w:t>
      </w:r>
      <w:r w:rsidR="00150943">
        <w:rPr>
          <w:bCs/>
        </w:rPr>
        <w:t xml:space="preserve">, which will include an asbestos removal project (ceiling tiles). </w:t>
      </w:r>
      <w:r>
        <w:rPr>
          <w:bCs/>
        </w:rPr>
        <w:t>Both projects are much needed, particularly the new roof project as indicated by the condition of the roof surface (Picture 2) and evidenced during the assessment by multiple buckets/containers used to catch leaks (Picture 3).</w:t>
      </w:r>
    </w:p>
    <w:p w:rsidR="00B929B3" w:rsidRDefault="00BF4932" w:rsidP="00E06EA4">
      <w:pPr>
        <w:spacing w:line="360" w:lineRule="auto"/>
        <w:ind w:firstLine="720"/>
      </w:pPr>
      <w:r w:rsidRPr="00BF4932">
        <w:t>In any major construction</w:t>
      </w:r>
      <w:r>
        <w:t>/renovation</w:t>
      </w:r>
      <w:r w:rsidRPr="00BF4932">
        <w:t xml:space="preserve"> project, there are guidelines that should be followed to reduce the </w:t>
      </w:r>
      <w:r>
        <w:t xml:space="preserve">exposure </w:t>
      </w:r>
      <w:r w:rsidRPr="00BF4932">
        <w:t>risk of construction</w:t>
      </w:r>
      <w:r>
        <w:t>-</w:t>
      </w:r>
      <w:r w:rsidRPr="00BF4932">
        <w:t>related pollutants to occupants of the building.</w:t>
      </w:r>
      <w:r w:rsidR="00735013">
        <w:t xml:space="preserve"> </w:t>
      </w:r>
      <w:r w:rsidRPr="00BF4932">
        <w:t xml:space="preserve">Two of the suggested guidelines are: "IAQ Guidelines for Occupied Buildings </w:t>
      </w:r>
      <w:proofErr w:type="gramStart"/>
      <w:r w:rsidRPr="00BF4932">
        <w:t>Under</w:t>
      </w:r>
      <w:proofErr w:type="gramEnd"/>
      <w:r w:rsidRPr="00BF4932">
        <w:t xml:space="preserve"> Construction" published by the Sheet Metal and Air Conditioning Contractors National Association, Inc. (SMACNA, 2007) and “Methods Used to Reduce/Prevent Exposure to Construction/Renovation </w:t>
      </w:r>
      <w:r w:rsidRPr="00BF4932">
        <w:lastRenderedPageBreak/>
        <w:t xml:space="preserve">Generated Pollutants in Occupied Buildings” (MDPH, 2006). </w:t>
      </w:r>
      <w:r>
        <w:t>The MDPH guidelines are derived from the SMACNA document and were provided on-site during the visit and are included as Appendix A to this report.</w:t>
      </w:r>
    </w:p>
    <w:p w:rsidR="00BF4932" w:rsidRPr="00BF4932" w:rsidRDefault="00BF4932" w:rsidP="00E06EA4">
      <w:pPr>
        <w:spacing w:line="360" w:lineRule="auto"/>
        <w:ind w:firstLine="720"/>
      </w:pPr>
      <w:r>
        <w:t xml:space="preserve">Due to the configuration of the 1974 wing to the remainder of the school (Picture 1), exposure should be minimal. More importantly, it is reported that occupants will be temporarily located to other areas of the school (i.e., gym, empty classrooms) during the roofing project, which will greatly reduce, if not eliminate potential exposure. The 1974 wing is connected to the main portion of the school via a corridor with double doors (Pictures 1 and 4), BEH/IAQ staff recommended that these doors be sealed with plastic polyurethane sheeting and duct tape (on </w:t>
      </w:r>
      <w:r w:rsidRPr="00447A24">
        <w:rPr>
          <w:i/>
        </w:rPr>
        <w:t>both</w:t>
      </w:r>
      <w:r>
        <w:t xml:space="preserve"> sides) to create a physical barrier between occupied areas and the construction zone.</w:t>
      </w:r>
    </w:p>
    <w:p w:rsidR="00F85E13" w:rsidRPr="00676A91" w:rsidRDefault="009F6242" w:rsidP="006E6262">
      <w:pPr>
        <w:pStyle w:val="Heading2"/>
      </w:pPr>
      <w:r w:rsidRPr="008E7D87">
        <w:t>Ventilation</w:t>
      </w:r>
    </w:p>
    <w:p w:rsidR="00190F80" w:rsidRDefault="00B929B3" w:rsidP="00190F80">
      <w:pPr>
        <w:pStyle w:val="BodyText"/>
      </w:pPr>
      <w:r>
        <w:t>Mechanical</w:t>
      </w:r>
      <w:r w:rsidR="007B0CE6">
        <w:t xml:space="preserve"> ventilation</w:t>
      </w:r>
      <w:r w:rsidR="00104481">
        <w:t xml:space="preserve"> </w:t>
      </w:r>
      <w:r>
        <w:t xml:space="preserve">for the gym </w:t>
      </w:r>
      <w:r w:rsidR="00104481">
        <w:t>is provided by air-</w:t>
      </w:r>
      <w:r w:rsidR="00104481" w:rsidRPr="000409A9">
        <w:t xml:space="preserve">handling units </w:t>
      </w:r>
      <w:r>
        <w:t>(</w:t>
      </w:r>
      <w:r w:rsidR="00104481" w:rsidRPr="000409A9">
        <w:t>AHUs</w:t>
      </w:r>
      <w:r>
        <w:t>) located behind the stage. Heated</w:t>
      </w:r>
      <w:r w:rsidR="00447A24">
        <w:t>/supply</w:t>
      </w:r>
      <w:r>
        <w:t xml:space="preserve"> air is provided by </w:t>
      </w:r>
      <w:r w:rsidR="00F61792">
        <w:t xml:space="preserve">wall-mounted </w:t>
      </w:r>
      <w:r>
        <w:t>diffusers and drawn back to the units via return vents (Picture</w:t>
      </w:r>
      <w:r w:rsidR="00F61792">
        <w:t>s</w:t>
      </w:r>
      <w:r>
        <w:t xml:space="preserve"> 5</w:t>
      </w:r>
      <w:r w:rsidR="00F61792">
        <w:t xml:space="preserve"> through 7</w:t>
      </w:r>
      <w:r>
        <w:t>)</w:t>
      </w:r>
      <w:r w:rsidR="007F60F6">
        <w:t xml:space="preserve">. </w:t>
      </w:r>
      <w:r w:rsidR="00F61792">
        <w:t xml:space="preserve">The AHUs were deactivated during the visit, however school maintenance </w:t>
      </w:r>
      <w:r w:rsidR="001D0A79">
        <w:t xml:space="preserve">personal were able to reactivate one of the units via a wall panel. </w:t>
      </w:r>
      <w:r w:rsidR="00F61792">
        <w:t xml:space="preserve">Mechanical ventilation for the modular </w:t>
      </w:r>
      <w:r w:rsidR="00447A24">
        <w:t xml:space="preserve">classroom </w:t>
      </w:r>
      <w:r w:rsidR="00F61792">
        <w:t xml:space="preserve">wing </w:t>
      </w:r>
      <w:r w:rsidR="00CA2CA5">
        <w:t>is</w:t>
      </w:r>
      <w:r w:rsidR="00F61792">
        <w:t xml:space="preserve"> provided by rooftop AHUs</w:t>
      </w:r>
      <w:r w:rsidR="00447A24">
        <w:t xml:space="preserve"> (Picture 8). A</w:t>
      </w:r>
      <w:r w:rsidR="00F61792">
        <w:t xml:space="preserve">ir is distributed/returned via ceiling-mounted vents. </w:t>
      </w:r>
      <w:r w:rsidR="007418CC">
        <w:t xml:space="preserve">The BEH recommends that </w:t>
      </w:r>
      <w:r w:rsidR="00F61792">
        <w:t>AHUs are operating in the fan “on” mode to</w:t>
      </w:r>
      <w:r w:rsidR="007418CC">
        <w:t xml:space="preserve"> provide continuous circulation/filtration during occupied hours.</w:t>
      </w:r>
    </w:p>
    <w:p w:rsidR="00DD7322" w:rsidRPr="00B75A42" w:rsidRDefault="00DD7322" w:rsidP="00DD7322">
      <w:pPr>
        <w:pStyle w:val="Heading2"/>
      </w:pPr>
      <w:r w:rsidRPr="00B75A42">
        <w:t>Microbial/Moisture Concerns</w:t>
      </w:r>
    </w:p>
    <w:p w:rsidR="00DD7322" w:rsidRDefault="00F61792" w:rsidP="00DD7322">
      <w:pPr>
        <w:pStyle w:val="BodyText"/>
      </w:pPr>
      <w:r>
        <w:t>As mentioned, the roof is being replaced due to chronic/excessive leakage. During the project it is recommended that any water-damaged porous building materials (e.g., insulation material) be replaced and any non-porous materials be cleaned with an appropriate antimicrobial.</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CA2CA5" w:rsidRDefault="00465367" w:rsidP="006B4CFA">
      <w:pPr>
        <w:pStyle w:val="BodyText"/>
        <w:numPr>
          <w:ilvl w:val="0"/>
          <w:numId w:val="27"/>
        </w:numPr>
        <w:suppressAutoHyphens/>
        <w:ind w:right="720"/>
      </w:pPr>
      <w:r>
        <w:t>Continue with plans to relocate occupants of the 1974 win</w:t>
      </w:r>
      <w:r w:rsidR="00DB5E3E">
        <w:t>g</w:t>
      </w:r>
      <w:r>
        <w:t xml:space="preserve"> during </w:t>
      </w:r>
      <w:r w:rsidR="00DB5E3E">
        <w:t xml:space="preserve">the </w:t>
      </w:r>
      <w:r>
        <w:t>roof replacement project.</w:t>
      </w:r>
    </w:p>
    <w:p w:rsidR="00150943" w:rsidRDefault="00150943" w:rsidP="006E2A33">
      <w:pPr>
        <w:pStyle w:val="BodyText"/>
        <w:numPr>
          <w:ilvl w:val="0"/>
          <w:numId w:val="27"/>
        </w:numPr>
      </w:pPr>
      <w:r>
        <w:lastRenderedPageBreak/>
        <w:t xml:space="preserve">Continue with plans to remove </w:t>
      </w:r>
      <w:r w:rsidRPr="00A27ACC">
        <w:t>asbestos</w:t>
      </w:r>
      <w:r>
        <w:t>-</w:t>
      </w:r>
      <w:r w:rsidRPr="00A27ACC">
        <w:t xml:space="preserve">containing materials </w:t>
      </w:r>
      <w:r w:rsidR="002D7124">
        <w:t xml:space="preserve">(i.e., ceiling tiles) </w:t>
      </w:r>
      <w:r>
        <w:t xml:space="preserve">as scheduled </w:t>
      </w:r>
      <w:r w:rsidRPr="00FA6C3B">
        <w:t xml:space="preserve">in conformance with Massachusetts asbestos remediation and hazardous waste disposal </w:t>
      </w:r>
      <w:r w:rsidRPr="00FE5EFE">
        <w:t>laws (MDLI, 1993).</w:t>
      </w:r>
    </w:p>
    <w:p w:rsidR="00CA2CA5" w:rsidRDefault="001D0A79" w:rsidP="006B4CFA">
      <w:pPr>
        <w:pStyle w:val="BodyText"/>
        <w:numPr>
          <w:ilvl w:val="0"/>
          <w:numId w:val="27"/>
        </w:numPr>
        <w:suppressAutoHyphens/>
        <w:ind w:right="720"/>
      </w:pPr>
      <w:r>
        <w:t>Install construction barriers of poly ethylene plastic and duct tape on double doors separating the 1974 wing and the main school building</w:t>
      </w:r>
      <w:r w:rsidR="00CA2CA5">
        <w:t>.</w:t>
      </w:r>
      <w:r w:rsidR="00CA2CA5" w:rsidRPr="00CA2CA5">
        <w:t xml:space="preserve"> Seal these barriers on the construction, as well as the occupied side to provide a du</w:t>
      </w:r>
      <w:r w:rsidR="00DB5E3E">
        <w:t>a</w:t>
      </w:r>
      <w:r w:rsidR="00CA2CA5" w:rsidRPr="00CA2CA5">
        <w:t xml:space="preserve">l barrier. </w:t>
      </w:r>
      <w:r w:rsidR="00CA2CA5">
        <w:t xml:space="preserve">Inspect daily to ensure tightness/integrity </w:t>
      </w:r>
      <w:r w:rsidR="00CA2CA5" w:rsidRPr="00CA2CA5">
        <w:t>of barriers by monitoring for light penetration and drafts</w:t>
      </w:r>
      <w:r w:rsidR="00CA2CA5">
        <w:t xml:space="preserve"> </w:t>
      </w:r>
      <w:r w:rsidR="00CA2CA5" w:rsidRPr="00CA2CA5">
        <w:t>around seams.</w:t>
      </w:r>
    </w:p>
    <w:p w:rsidR="00CA2CA5" w:rsidRDefault="00CA2CA5" w:rsidP="006B4CFA">
      <w:pPr>
        <w:pStyle w:val="BodyText"/>
        <w:numPr>
          <w:ilvl w:val="0"/>
          <w:numId w:val="27"/>
        </w:numPr>
        <w:suppressAutoHyphens/>
        <w:ind w:right="720"/>
      </w:pPr>
      <w:r>
        <w:t xml:space="preserve">Operate supply and exhaust ventilation </w:t>
      </w:r>
      <w:r w:rsidRPr="00735013">
        <w:rPr>
          <w:i/>
        </w:rPr>
        <w:t>continuously</w:t>
      </w:r>
      <w:r>
        <w:t xml:space="preserve"> in all occupied areas during school hours. Ensure that all mechanical ventilation units are in proper working order (i.e., gym, classrooms); make repairs as necessary.</w:t>
      </w:r>
    </w:p>
    <w:p w:rsidR="00CA2CA5" w:rsidRDefault="00CA2CA5" w:rsidP="006B4CFA">
      <w:pPr>
        <w:pStyle w:val="BodyText"/>
        <w:numPr>
          <w:ilvl w:val="0"/>
          <w:numId w:val="27"/>
        </w:numPr>
        <w:tabs>
          <w:tab w:val="left" w:pos="720"/>
        </w:tabs>
        <w:suppressAutoHyphens/>
        <w:ind w:right="720"/>
      </w:pPr>
      <w:r>
        <w:t>Develop a notification system to provide building occupants immediately adjacent to construction activities a means to report construction/renovation related odors and/or dusts problems to the building administrator. Have these concerns relayed to the contractor in a manner to allow for a timely remediation of the problem.</w:t>
      </w:r>
    </w:p>
    <w:p w:rsidR="00CA2CA5" w:rsidRDefault="00CA2CA5" w:rsidP="006B4CFA">
      <w:pPr>
        <w:numPr>
          <w:ilvl w:val="0"/>
          <w:numId w:val="27"/>
        </w:numPr>
        <w:tabs>
          <w:tab w:val="left" w:pos="720"/>
        </w:tabs>
        <w:spacing w:line="360" w:lineRule="auto"/>
      </w:pPr>
      <w:r>
        <w:t xml:space="preserve">Ensure </w:t>
      </w:r>
      <w:proofErr w:type="gramStart"/>
      <w:r>
        <w:t>faculty are</w:t>
      </w:r>
      <w:proofErr w:type="gramEnd"/>
      <w:r>
        <w:t xml:space="preserve"> aware of construction activities that may be conducted in close proximity to their classrooms.</w:t>
      </w:r>
      <w:r w:rsidR="00735013">
        <w:t xml:space="preserve"> </w:t>
      </w:r>
      <w:r>
        <w:t xml:space="preserve">In certain cases, HVAC equipment and windows to classrooms adjacent to construction activities may need to be </w:t>
      </w:r>
      <w:proofErr w:type="gramStart"/>
      <w:r>
        <w:t>deactivated/closed</w:t>
      </w:r>
      <w:proofErr w:type="gramEnd"/>
      <w:r>
        <w:t xml:space="preserve"> periodically to prevent unfiltered air and vehicle exhaust from entering the building.</w:t>
      </w:r>
      <w:r w:rsidR="00735013">
        <w:t xml:space="preserve"> </w:t>
      </w:r>
      <w:r>
        <w:t>For this reason, prior notification(s) should be made.</w:t>
      </w:r>
    </w:p>
    <w:p w:rsidR="00CA2CA5" w:rsidRDefault="00CA2CA5" w:rsidP="006B4CFA">
      <w:pPr>
        <w:numPr>
          <w:ilvl w:val="0"/>
          <w:numId w:val="27"/>
        </w:numPr>
        <w:tabs>
          <w:tab w:val="left" w:pos="720"/>
        </w:tabs>
        <w:spacing w:line="360" w:lineRule="auto"/>
      </w:pPr>
      <w:r>
        <w:t>Disseminate scheduling itinerary to all affected parties through meetings, newsletters and/or weekly bulletins.</w:t>
      </w:r>
    </w:p>
    <w:p w:rsidR="00465367" w:rsidRDefault="009647FB" w:rsidP="006B4CFA">
      <w:pPr>
        <w:numPr>
          <w:ilvl w:val="0"/>
          <w:numId w:val="27"/>
        </w:numPr>
        <w:tabs>
          <w:tab w:val="left" w:pos="720"/>
        </w:tabs>
        <w:spacing w:line="360" w:lineRule="auto"/>
      </w:pPr>
      <w:r>
        <w:t>Maintain</w:t>
      </w:r>
      <w:r w:rsidR="00CA2CA5">
        <w:t xml:space="preserve"> Material Safety Data Sheets (MSDS) for all construction materials used during renovations and keep them in an area that is accessible to all individuals during periods of building operations as required by the Massachusetts Right-To-Know Act (MGL, 1983).</w:t>
      </w:r>
    </w:p>
    <w:p w:rsidR="00CA2CA5" w:rsidRDefault="00465367" w:rsidP="00B259EF">
      <w:pPr>
        <w:pStyle w:val="BodyText"/>
        <w:numPr>
          <w:ilvl w:val="0"/>
          <w:numId w:val="27"/>
        </w:numPr>
      </w:pPr>
      <w:r>
        <w:t>During the project it is recommended that any water-damaged porous building materials (e.g., insulation material) be replaced and any non-porous materials be cleaned with an appropriate antimicrobial</w:t>
      </w:r>
      <w:r w:rsidR="00CA2CA5">
        <w:t>.</w:t>
      </w:r>
    </w:p>
    <w:p w:rsidR="00150943" w:rsidRDefault="00150943" w:rsidP="00B259EF">
      <w:pPr>
        <w:pStyle w:val="BodyText"/>
        <w:numPr>
          <w:ilvl w:val="0"/>
          <w:numId w:val="27"/>
        </w:numPr>
      </w:pPr>
      <w:r>
        <w:t>For advice on mold please consult the document “</w:t>
      </w:r>
      <w:r w:rsidRPr="005E2338">
        <w:t>Mold Remediation in Schools and Commercial Buildings</w:t>
      </w:r>
      <w:r>
        <w:t>”</w:t>
      </w:r>
      <w:r w:rsidRPr="005E2338">
        <w:t xml:space="preserve"> published by the US Environmental Protection Agency (US </w:t>
      </w:r>
      <w:r w:rsidRPr="005E2338">
        <w:lastRenderedPageBreak/>
        <w:t>EPA, 200</w:t>
      </w:r>
      <w:r w:rsidR="007B1AAA">
        <w:t>8</w:t>
      </w:r>
      <w:r w:rsidRPr="005E2338">
        <w:t>). Copies of this document can be downloaded from the US EPA</w:t>
      </w:r>
      <w:r w:rsidR="007B1AAA">
        <w:t xml:space="preserve"> a</w:t>
      </w:r>
      <w:r w:rsidR="007B1AAA" w:rsidRPr="00360EFB">
        <w:t xml:space="preserve">vailable at: </w:t>
      </w:r>
      <w:hyperlink r:id="rId10" w:tooltip="“Mold Remediation in Schools and Commercial Buildings”; US Environmental Protection Agency (US EPA, 2008)" w:history="1">
        <w:r w:rsidR="007B1AAA" w:rsidRPr="00360EFB">
          <w:rPr>
            <w:color w:val="0000FF"/>
            <w:u w:val="single"/>
          </w:rPr>
          <w:t>htt</w:t>
        </w:r>
        <w:r w:rsidR="007B1AAA" w:rsidRPr="00360EFB">
          <w:rPr>
            <w:color w:val="0000FF"/>
            <w:u w:val="single"/>
          </w:rPr>
          <w:t>p</w:t>
        </w:r>
        <w:r w:rsidR="007B1AAA" w:rsidRPr="00360EFB">
          <w:rPr>
            <w:color w:val="0000FF"/>
            <w:u w:val="single"/>
          </w:rPr>
          <w:t>:</w:t>
        </w:r>
        <w:r w:rsidR="007B1AAA" w:rsidRPr="00360EFB">
          <w:rPr>
            <w:color w:val="0000FF"/>
            <w:u w:val="single"/>
          </w:rPr>
          <w:t>/</w:t>
        </w:r>
        <w:r w:rsidR="007B1AAA" w:rsidRPr="00360EFB">
          <w:rPr>
            <w:color w:val="0000FF"/>
            <w:u w:val="single"/>
          </w:rPr>
          <w:t>/w</w:t>
        </w:r>
        <w:r w:rsidR="007B1AAA" w:rsidRPr="00360EFB">
          <w:rPr>
            <w:color w:val="0000FF"/>
            <w:u w:val="single"/>
          </w:rPr>
          <w:t>w</w:t>
        </w:r>
        <w:r w:rsidR="007B1AAA" w:rsidRPr="00360EFB">
          <w:rPr>
            <w:color w:val="0000FF"/>
            <w:u w:val="single"/>
          </w:rPr>
          <w:t>w.epa.gov/mold/mo</w:t>
        </w:r>
        <w:r w:rsidR="007B1AAA" w:rsidRPr="00360EFB">
          <w:rPr>
            <w:color w:val="0000FF"/>
            <w:u w:val="single"/>
          </w:rPr>
          <w:t>l</w:t>
        </w:r>
        <w:r w:rsidR="007B1AAA" w:rsidRPr="00360EFB">
          <w:rPr>
            <w:color w:val="0000FF"/>
            <w:u w:val="single"/>
          </w:rPr>
          <w:t>d-remediation-schools-and-commercial-buildings-guide</w:t>
        </w:r>
      </w:hyperlink>
      <w:r w:rsidR="007B1AAA" w:rsidRPr="00360EFB">
        <w:t>.</w:t>
      </w:r>
    </w:p>
    <w:p w:rsidR="00A009E4" w:rsidRPr="00A009E4" w:rsidRDefault="00A009E4" w:rsidP="00B259EF">
      <w:pPr>
        <w:pStyle w:val="BodyText"/>
        <w:numPr>
          <w:ilvl w:val="0"/>
          <w:numId w:val="27"/>
        </w:numPr>
      </w:pPr>
      <w:r>
        <w:t xml:space="preserve">Refer to resource manual and other related IAQ documents located on the MDPH’s website for further building-wide evaluations and advice on maintaining public buildings. These documents are available at: </w:t>
      </w:r>
      <w:hyperlink r:id="rId11" w:tooltip="Indoor air Quality Program" w:history="1">
        <w:r w:rsidRPr="00B7439C">
          <w:rPr>
            <w:rStyle w:val="Hyperlink"/>
          </w:rPr>
          <w:t>http://</w:t>
        </w:r>
        <w:r w:rsidRPr="00B7439C">
          <w:rPr>
            <w:rStyle w:val="Hyperlink"/>
          </w:rPr>
          <w:t>m</w:t>
        </w:r>
        <w:r w:rsidRPr="00B7439C">
          <w:rPr>
            <w:rStyle w:val="Hyperlink"/>
          </w:rPr>
          <w:t>as</w:t>
        </w:r>
        <w:r w:rsidRPr="00B7439C">
          <w:rPr>
            <w:rStyle w:val="Hyperlink"/>
          </w:rPr>
          <w:t>s</w:t>
        </w:r>
        <w:r w:rsidRPr="00B7439C">
          <w:rPr>
            <w:rStyle w:val="Hyperlink"/>
          </w:rPr>
          <w:t>.gov/dph/iaq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2D7124" w:rsidRPr="002D7124" w:rsidRDefault="002D7124" w:rsidP="002D7124">
      <w:pPr>
        <w:spacing w:after="240"/>
        <w:rPr>
          <w:szCs w:val="24"/>
        </w:rPr>
      </w:pPr>
      <w:r w:rsidRPr="002D7124">
        <w:rPr>
          <w:szCs w:val="24"/>
        </w:rPr>
        <w:t xml:space="preserve">MDLI. 1993. </w:t>
      </w:r>
      <w:proofErr w:type="gramStart"/>
      <w:r w:rsidRPr="002D7124">
        <w:rPr>
          <w:szCs w:val="24"/>
        </w:rPr>
        <w:t>Regulation of the Removal, Containment or Encapsulation of Asbestos, Appendix 2.</w:t>
      </w:r>
      <w:proofErr w:type="gramEnd"/>
      <w:r w:rsidRPr="002D7124">
        <w:rPr>
          <w:szCs w:val="24"/>
        </w:rPr>
        <w:t xml:space="preserve"> 453 CMR 6</w:t>
      </w:r>
      <w:proofErr w:type="gramStart"/>
      <w:r w:rsidRPr="002D7124">
        <w:rPr>
          <w:szCs w:val="24"/>
        </w:rPr>
        <w:t>,92</w:t>
      </w:r>
      <w:proofErr w:type="gramEnd"/>
      <w:r w:rsidRPr="002D7124">
        <w:rPr>
          <w:szCs w:val="24"/>
        </w:rPr>
        <w:t>(I)(i).</w:t>
      </w:r>
    </w:p>
    <w:p w:rsidR="00144007" w:rsidRDefault="00144007" w:rsidP="005B5435">
      <w:pPr>
        <w:pStyle w:val="References"/>
      </w:pPr>
      <w:proofErr w:type="gramStart"/>
      <w:r w:rsidRPr="00BF4932">
        <w:t>MDPH</w:t>
      </w:r>
      <w:r>
        <w:t>.</w:t>
      </w:r>
      <w:proofErr w:type="gramEnd"/>
      <w:r w:rsidRPr="00BF4932">
        <w:t xml:space="preserve"> 2006</w:t>
      </w:r>
      <w:r>
        <w:t xml:space="preserve">. </w:t>
      </w:r>
      <w:r w:rsidRPr="00BF4932">
        <w:t>Methods Used to Reduce/Prevent Exposure to Construction/Renovation Generated Pollutants in Occupied Buildings</w:t>
      </w:r>
      <w:r>
        <w:t xml:space="preserve">. </w:t>
      </w:r>
      <w:proofErr w:type="gramStart"/>
      <w:r w:rsidRPr="002B0692">
        <w:t>Massachusetts Department of Public Health</w:t>
      </w:r>
      <w:r>
        <w:t>.</w:t>
      </w:r>
      <w:proofErr w:type="gramEnd"/>
      <w:r>
        <w:t xml:space="preserve"> November, 2006.</w:t>
      </w:r>
    </w:p>
    <w:p w:rsidR="005B5435" w:rsidRPr="002B0692" w:rsidRDefault="005B5435" w:rsidP="005B5435">
      <w:pPr>
        <w:pStyle w:val="References"/>
      </w:pPr>
      <w:proofErr w:type="gramStart"/>
      <w:r w:rsidRPr="002B0692">
        <w:t>MDPH.</w:t>
      </w:r>
      <w:proofErr w:type="gramEnd"/>
      <w:r w:rsidRPr="002B0692">
        <w:t xml:space="preserve"> </w:t>
      </w:r>
      <w:proofErr w:type="gramStart"/>
      <w:r w:rsidRPr="002B0692">
        <w:t>2015. Massachusetts Department of Public Health.</w:t>
      </w:r>
      <w:proofErr w:type="gramEnd"/>
      <w:r w:rsidRPr="002B0692">
        <w:t xml:space="preserve"> Indoor Air Quality Manual: Chapters I-III. Available at: </w:t>
      </w:r>
      <w:hyperlink r:id="rId12" w:tooltip="MDPH. 2015 - Indoor Air Quality Manual: Chapters I-III." w:history="1">
        <w:r w:rsidRPr="00E32890">
          <w:rPr>
            <w:rStyle w:val="Hyperlink"/>
            <w:color w:val="002060"/>
          </w:rPr>
          <w:t>http://</w:t>
        </w:r>
        <w:r w:rsidRPr="00E32890">
          <w:rPr>
            <w:rStyle w:val="Hyperlink"/>
            <w:color w:val="002060"/>
          </w:rPr>
          <w:t>w</w:t>
        </w:r>
        <w:r w:rsidRPr="00E32890">
          <w:rPr>
            <w:rStyle w:val="Hyperlink"/>
            <w:color w:val="002060"/>
          </w:rPr>
          <w:t>w</w:t>
        </w:r>
        <w:r w:rsidRPr="00E32890">
          <w:rPr>
            <w:rStyle w:val="Hyperlink"/>
            <w:color w:val="002060"/>
          </w:rPr>
          <w:t>w</w:t>
        </w:r>
        <w:r w:rsidRPr="00E32890">
          <w:rPr>
            <w:rStyle w:val="Hyperlink"/>
            <w:color w:val="002060"/>
          </w:rPr>
          <w:t>.m</w:t>
        </w:r>
        <w:r w:rsidRPr="00E32890">
          <w:rPr>
            <w:rStyle w:val="Hyperlink"/>
            <w:color w:val="002060"/>
          </w:rPr>
          <w:t>a</w:t>
        </w:r>
        <w:r w:rsidRPr="00E32890">
          <w:rPr>
            <w:rStyle w:val="Hyperlink"/>
            <w:color w:val="002060"/>
          </w:rPr>
          <w:t>ss.gov/eohhs/gov/departments/dph/programs/environmental-health/exposure-topics/iaq/i</w:t>
        </w:r>
        <w:r w:rsidRPr="00E32890">
          <w:rPr>
            <w:rStyle w:val="Hyperlink"/>
            <w:color w:val="002060"/>
          </w:rPr>
          <w:t>a</w:t>
        </w:r>
        <w:r w:rsidRPr="00E32890">
          <w:rPr>
            <w:rStyle w:val="Hyperlink"/>
            <w:color w:val="002060"/>
          </w:rPr>
          <w:t>q</w:t>
        </w:r>
        <w:r w:rsidRPr="00E32890">
          <w:rPr>
            <w:rStyle w:val="Hyperlink"/>
            <w:color w:val="002060"/>
          </w:rPr>
          <w:t>-</w:t>
        </w:r>
        <w:r w:rsidRPr="00E32890">
          <w:rPr>
            <w:rStyle w:val="Hyperlink"/>
            <w:color w:val="002060"/>
          </w:rPr>
          <w:t>man</w:t>
        </w:r>
        <w:r w:rsidRPr="00E32890">
          <w:rPr>
            <w:rStyle w:val="Hyperlink"/>
            <w:color w:val="002060"/>
          </w:rPr>
          <w:t>u</w:t>
        </w:r>
        <w:r w:rsidRPr="00E32890">
          <w:rPr>
            <w:rStyle w:val="Hyperlink"/>
            <w:color w:val="002060"/>
          </w:rPr>
          <w:t>a</w:t>
        </w:r>
        <w:r w:rsidRPr="00E32890">
          <w:rPr>
            <w:rStyle w:val="Hyperlink"/>
            <w:color w:val="002060"/>
          </w:rPr>
          <w:t>l</w:t>
        </w:r>
        <w:r w:rsidRPr="00E32890">
          <w:rPr>
            <w:rStyle w:val="Hyperlink"/>
            <w:color w:val="002060"/>
          </w:rPr>
          <w:t>/</w:t>
        </w:r>
      </w:hyperlink>
      <w:r w:rsidRPr="002B0692">
        <w:t>.</w:t>
      </w:r>
    </w:p>
    <w:p w:rsidR="005774A7" w:rsidRPr="005774A7" w:rsidRDefault="005774A7" w:rsidP="005774A7">
      <w:pPr>
        <w:spacing w:after="240"/>
        <w:rPr>
          <w:i/>
          <w:szCs w:val="24"/>
        </w:rPr>
      </w:pPr>
      <w:proofErr w:type="gramStart"/>
      <w:r w:rsidRPr="005774A7">
        <w:rPr>
          <w:szCs w:val="24"/>
        </w:rPr>
        <w:t>MGL.</w:t>
      </w:r>
      <w:proofErr w:type="gramEnd"/>
      <w:r w:rsidRPr="005774A7">
        <w:rPr>
          <w:szCs w:val="24"/>
        </w:rPr>
        <w:t xml:space="preserve"> 1983. Hazardous Substances Disclosure by Employers. Massachusetts General Laws. </w:t>
      </w:r>
      <w:proofErr w:type="gramStart"/>
      <w:r w:rsidRPr="005774A7">
        <w:rPr>
          <w:szCs w:val="24"/>
        </w:rPr>
        <w:t>M.G.L. c. 111F.</w:t>
      </w:r>
      <w:proofErr w:type="gramEnd"/>
    </w:p>
    <w:p w:rsidR="007B1AAA" w:rsidRPr="0013674E" w:rsidRDefault="007B1AAA" w:rsidP="007B1AAA">
      <w:pPr>
        <w:spacing w:after="240"/>
      </w:pPr>
      <w:proofErr w:type="gramStart"/>
      <w:r w:rsidRPr="0013674E">
        <w:t>SMACNA.</w:t>
      </w:r>
      <w:proofErr w:type="gramEnd"/>
      <w:r w:rsidRPr="0013674E">
        <w:t xml:space="preserve"> 2007. IAQ Guidelines for Occupied Buildings </w:t>
      </w:r>
      <w:proofErr w:type="gramStart"/>
      <w:r w:rsidRPr="0013674E">
        <w:t>Under</w:t>
      </w:r>
      <w:proofErr w:type="gramEnd"/>
      <w:r w:rsidRPr="0013674E">
        <w:t xml:space="preserve"> Construction.  </w:t>
      </w:r>
      <w:proofErr w:type="gramStart"/>
      <w:r w:rsidRPr="0013674E">
        <w:t>Sheet Metal and Air Conditioning Contractors National Association, Inc. Chantilly, VA.</w:t>
      </w:r>
      <w:proofErr w:type="gramEnd"/>
    </w:p>
    <w:p w:rsidR="00CF1E63" w:rsidRDefault="007B1AAA" w:rsidP="007B1AAA">
      <w:pPr>
        <w:sectPr w:rsidR="00CF1E63"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360EFB">
        <w:t>US EPA.</w:t>
      </w:r>
      <w:proofErr w:type="gramEnd"/>
      <w:r w:rsidRPr="00360EFB">
        <w:t xml:space="preserve"> 2008. “Mold Remediation in Schools and Commercial Buildings”. </w:t>
      </w:r>
      <w:proofErr w:type="gramStart"/>
      <w:r w:rsidRPr="00360EFB">
        <w:t>Office of Air and Radiation, Indoor Environments Division, Washington, DC.</w:t>
      </w:r>
      <w:proofErr w:type="gramEnd"/>
      <w:r w:rsidRPr="00360EFB">
        <w:t xml:space="preserve"> </w:t>
      </w:r>
      <w:proofErr w:type="gramStart"/>
      <w:r w:rsidRPr="00360EFB">
        <w:t>EPA 402-K-01-001.</w:t>
      </w:r>
      <w:proofErr w:type="gramEnd"/>
      <w:r w:rsidRPr="00360EFB">
        <w:t xml:space="preserve"> September 2008. Available at: </w:t>
      </w:r>
      <w:hyperlink r:id="rId15" w:tooltip="US EPA. 2008. “Mold Remediation in Schools and Commercial Buildings”." w:history="1">
        <w:r w:rsidRPr="00360EFB">
          <w:rPr>
            <w:color w:val="0000FF"/>
            <w:u w:val="single"/>
          </w:rPr>
          <w:t>http://www.epa.gov/mold/mold-re</w:t>
        </w:r>
        <w:r w:rsidRPr="00360EFB">
          <w:rPr>
            <w:color w:val="0000FF"/>
            <w:u w:val="single"/>
          </w:rPr>
          <w:t>m</w:t>
        </w:r>
        <w:r w:rsidRPr="00360EFB">
          <w:rPr>
            <w:color w:val="0000FF"/>
            <w:u w:val="single"/>
          </w:rPr>
          <w:t>ediation-schools-and-commercial-buildings-guide</w:t>
        </w:r>
      </w:hyperlink>
      <w:r>
        <w:t>.</w:t>
      </w:r>
    </w:p>
    <w:p w:rsidR="00761542" w:rsidRPr="00761542" w:rsidRDefault="00761542" w:rsidP="00761542">
      <w:pPr>
        <w:spacing w:after="200" w:line="276" w:lineRule="auto"/>
        <w:rPr>
          <w:rFonts w:eastAsia="Calibri"/>
          <w:b/>
          <w:szCs w:val="24"/>
        </w:rPr>
      </w:pPr>
      <w:r w:rsidRPr="00761542">
        <w:rPr>
          <w:rFonts w:eastAsia="Calibri"/>
          <w:b/>
          <w:szCs w:val="24"/>
        </w:rPr>
        <w:lastRenderedPageBreak/>
        <w:t>Picture 1</w:t>
      </w:r>
    </w:p>
    <w:p w:rsidR="00761542" w:rsidRPr="00761542" w:rsidRDefault="000C2340" w:rsidP="00761542">
      <w:pPr>
        <w:spacing w:after="200" w:line="276" w:lineRule="auto"/>
        <w:jc w:val="center"/>
        <w:rPr>
          <w:rFonts w:eastAsia="Calibri"/>
          <w:b/>
          <w:szCs w:val="24"/>
        </w:rPr>
      </w:pPr>
      <w:r>
        <w:rPr>
          <w:noProof/>
        </w:rPr>
        <mc:AlternateContent>
          <mc:Choice Requires="wps">
            <w:drawing>
              <wp:anchor distT="0" distB="0" distL="114300" distR="114300" simplePos="0" relativeHeight="251652608" behindDoc="0" locked="0" layoutInCell="1" allowOverlap="1">
                <wp:simplePos x="0" y="0"/>
                <wp:positionH relativeFrom="column">
                  <wp:posOffset>2741930</wp:posOffset>
                </wp:positionH>
                <wp:positionV relativeFrom="paragraph">
                  <wp:posOffset>1219835</wp:posOffset>
                </wp:positionV>
                <wp:extent cx="116840" cy="356870"/>
                <wp:effectExtent l="38100" t="19050" r="54610" b="5080"/>
                <wp:wrapNone/>
                <wp:docPr id="36"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5850">
                          <a:off x="0" y="0"/>
                          <a:ext cx="116840" cy="3568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5.9pt;margin-top:96.05pt;width:9.2pt;height:28.1pt;rotation:-998496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" adj="18064" fillcolor="#4f81bd" strokecolor="#385d8a" strokeweight="2pt">
                <v:path arrowok="t"/>
              </v:shape>
            </w:pict>
          </mc:Fallback>
        </mc:AlternateContent>
      </w:r>
      <w:r>
        <w:rPr>
          <w:rFonts w:ascii="Calibri" w:eastAsia="Calibri" w:hAnsi="Calibri"/>
          <w:noProof/>
          <w:sz w:val="22"/>
          <w:szCs w:val="22"/>
        </w:rPr>
        <w:drawing>
          <wp:inline distT="0" distB="0" distL="0" distR="0">
            <wp:extent cx="3489960" cy="3200400"/>
            <wp:effectExtent l="0" t="0" r="0" b="0"/>
            <wp:docPr id="2" name="Picture 1" descr="Title: Picture 1 - Description: Ariel view of Decas Elementary School, 1974 wing (lower right), arrow indicates area of containment barrier separating occupied wing from construction z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riel view of Decas Elementary School, 1974 wing (lower right), arrow indicates area of containment barrier separating occupied wing from construction zone"/>
                    <pic:cNvPicPr>
                      <a:picLocks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89960" cy="320040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 xml:space="preserve">Ariel view of </w:t>
      </w:r>
      <w:proofErr w:type="spellStart"/>
      <w:r w:rsidRPr="00761542">
        <w:rPr>
          <w:rFonts w:eastAsia="Calibri"/>
          <w:b/>
          <w:szCs w:val="24"/>
        </w:rPr>
        <w:t>Decas</w:t>
      </w:r>
      <w:proofErr w:type="spellEnd"/>
      <w:r w:rsidRPr="00761542">
        <w:rPr>
          <w:rFonts w:eastAsia="Calibri"/>
          <w:b/>
          <w:szCs w:val="24"/>
        </w:rPr>
        <w:t xml:space="preserve"> Elementary School, 1974 wing (lower right), arrow indicates area of containment barrier separating occupied wing from construction zone</w:t>
      </w:r>
    </w:p>
    <w:p w:rsidR="00761542" w:rsidRPr="00761542" w:rsidRDefault="00761542" w:rsidP="00761542">
      <w:pPr>
        <w:spacing w:after="200" w:line="276" w:lineRule="auto"/>
        <w:rPr>
          <w:rFonts w:eastAsia="Calibri"/>
          <w:b/>
          <w:szCs w:val="24"/>
        </w:rPr>
      </w:pPr>
      <w:r w:rsidRPr="00761542">
        <w:rPr>
          <w:rFonts w:eastAsia="Calibri"/>
          <w:b/>
          <w:szCs w:val="24"/>
        </w:rPr>
        <w:t>Picture 2</w:t>
      </w:r>
    </w:p>
    <w:p w:rsidR="00761542" w:rsidRPr="00761542" w:rsidRDefault="000C2340" w:rsidP="00761542">
      <w:pPr>
        <w:spacing w:after="200" w:line="276" w:lineRule="auto"/>
        <w:jc w:val="center"/>
        <w:rPr>
          <w:rFonts w:eastAsia="Calibri"/>
          <w:b/>
          <w:szCs w:val="24"/>
        </w:rPr>
      </w:pPr>
      <w:r>
        <w:rPr>
          <w:rFonts w:ascii="Calibri" w:eastAsia="Calibri" w:hAnsi="Calibri"/>
          <w:noProof/>
          <w:sz w:val="22"/>
          <w:szCs w:val="22"/>
        </w:rPr>
        <w:drawing>
          <wp:inline distT="0" distB="0" distL="0" distR="0">
            <wp:extent cx="4198620" cy="3200400"/>
            <wp:effectExtent l="0" t="0" r="0" b="0"/>
            <wp:docPr id="3" name="Picture 5" descr="Title: Picture 2 - Description: Close-up of weathered roof surface 1974 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2 - Description: Close-up of weathered roof surface 1974 wing"/>
                    <pic:cNvPicPr>
                      <a:picLocks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98620" cy="320040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Close-up of weathered roof surface 1974 wing</w:t>
      </w:r>
    </w:p>
    <w:p w:rsidR="00761542" w:rsidRPr="00761542" w:rsidRDefault="00761542" w:rsidP="00761542">
      <w:pPr>
        <w:spacing w:after="200" w:line="276" w:lineRule="auto"/>
        <w:rPr>
          <w:rFonts w:eastAsia="Calibri"/>
          <w:b/>
          <w:szCs w:val="24"/>
        </w:rPr>
      </w:pPr>
      <w:r w:rsidRPr="00761542">
        <w:rPr>
          <w:rFonts w:eastAsia="Calibri"/>
          <w:b/>
          <w:szCs w:val="24"/>
        </w:rPr>
        <w:lastRenderedPageBreak/>
        <w:t>Picture 3</w:t>
      </w:r>
    </w:p>
    <w:p w:rsidR="00761542" w:rsidRPr="00761542" w:rsidRDefault="000C2340" w:rsidP="00761542">
      <w:pPr>
        <w:spacing w:after="200" w:line="276" w:lineRule="auto"/>
        <w:jc w:val="center"/>
        <w:rPr>
          <w:rFonts w:eastAsia="Calibri"/>
          <w:b/>
          <w:szCs w:val="24"/>
        </w:rPr>
      </w:pPr>
      <w:r>
        <w:rPr>
          <w:rFonts w:eastAsia="Calibri"/>
          <w:b/>
          <w:noProof/>
          <w:szCs w:val="24"/>
        </w:rPr>
        <w:drawing>
          <wp:inline distT="0" distB="0" distL="0" distR="0">
            <wp:extent cx="4404360" cy="3291840"/>
            <wp:effectExtent l="0" t="0" r="0" b="0"/>
            <wp:docPr id="4" name="Picture 6" descr="Title: Picture 3 - Description: Buckets/containers used to catch active leaks in 1974 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3 - Description: Buckets/containers used to catch active leaks in 1974 wing"/>
                    <pic:cNvPicPr>
                      <a:picLocks noChangeArrowheads="1"/>
                    </pic:cNvPicPr>
                  </pic:nvPicPr>
                  <pic:blipFill>
                    <a:blip r:embed="rId18" cstate="email">
                      <a:extLst>
                        <a:ext uri="{28A0092B-C50C-407E-A947-70E740481C1C}">
                          <a14:useLocalDpi xmlns:a14="http://schemas.microsoft.com/office/drawing/2010/main"/>
                        </a:ext>
                      </a:extLst>
                    </a:blip>
                    <a:srcRect r="-209"/>
                    <a:stretch>
                      <a:fillRect/>
                    </a:stretch>
                  </pic:blipFill>
                  <pic:spPr bwMode="auto">
                    <a:xfrm>
                      <a:off x="0" y="0"/>
                      <a:ext cx="4404360" cy="329184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Buckets/containers used to catch active leaks in 1974 wing</w:t>
      </w:r>
    </w:p>
    <w:p w:rsidR="00761542" w:rsidRPr="00761542" w:rsidRDefault="00761542" w:rsidP="00761542">
      <w:pPr>
        <w:spacing w:after="200" w:line="276" w:lineRule="auto"/>
        <w:rPr>
          <w:rFonts w:eastAsia="Calibri"/>
          <w:b/>
          <w:szCs w:val="24"/>
        </w:rPr>
      </w:pPr>
      <w:r w:rsidRPr="00761542">
        <w:rPr>
          <w:rFonts w:eastAsia="Calibri"/>
          <w:b/>
          <w:szCs w:val="24"/>
        </w:rPr>
        <w:t>Picture 4</w:t>
      </w:r>
    </w:p>
    <w:p w:rsidR="00761542" w:rsidRPr="00761542" w:rsidRDefault="000C2340" w:rsidP="00761542">
      <w:pPr>
        <w:spacing w:after="200" w:line="276" w:lineRule="auto"/>
        <w:jc w:val="center"/>
        <w:rPr>
          <w:rFonts w:eastAsia="Calibri"/>
          <w:b/>
          <w:szCs w:val="24"/>
        </w:rPr>
      </w:pPr>
      <w:r>
        <w:rPr>
          <w:rFonts w:eastAsia="Calibri"/>
          <w:b/>
          <w:noProof/>
          <w:szCs w:val="24"/>
        </w:rPr>
        <w:drawing>
          <wp:inline distT="0" distB="0" distL="0" distR="0">
            <wp:extent cx="4404360" cy="3291840"/>
            <wp:effectExtent l="0" t="0" r="0" b="0"/>
            <wp:docPr id="5" name="Picture 7" descr="Title: Picture 4 - Description: Double doors to the 1974 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4 - Description: Double doors to the 1974 wing"/>
                    <pic:cNvPicPr>
                      <a:picLocks noChangeArrowheads="1"/>
                    </pic:cNvPicPr>
                  </pic:nvPicPr>
                  <pic:blipFill>
                    <a:blip r:embed="rId19" cstate="email">
                      <a:extLst>
                        <a:ext uri="{28A0092B-C50C-407E-A947-70E740481C1C}">
                          <a14:useLocalDpi xmlns:a14="http://schemas.microsoft.com/office/drawing/2010/main"/>
                        </a:ext>
                      </a:extLst>
                    </a:blip>
                    <a:srcRect r="-209"/>
                    <a:stretch>
                      <a:fillRect/>
                    </a:stretch>
                  </pic:blipFill>
                  <pic:spPr bwMode="auto">
                    <a:xfrm>
                      <a:off x="0" y="0"/>
                      <a:ext cx="4404360" cy="329184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Double doors to the 1974 wing</w:t>
      </w:r>
    </w:p>
    <w:p w:rsidR="00761542" w:rsidRPr="00761542" w:rsidRDefault="00761542" w:rsidP="00761542">
      <w:pPr>
        <w:spacing w:after="200" w:line="276" w:lineRule="auto"/>
        <w:rPr>
          <w:rFonts w:eastAsia="Calibri"/>
          <w:b/>
          <w:szCs w:val="24"/>
        </w:rPr>
      </w:pPr>
      <w:r w:rsidRPr="00761542">
        <w:rPr>
          <w:rFonts w:eastAsia="Calibri"/>
          <w:b/>
          <w:szCs w:val="24"/>
        </w:rPr>
        <w:lastRenderedPageBreak/>
        <w:t>Picture 5</w:t>
      </w:r>
    </w:p>
    <w:p w:rsidR="00761542" w:rsidRPr="00761542" w:rsidRDefault="000C2340" w:rsidP="00761542">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184785</wp:posOffset>
                </wp:positionH>
                <wp:positionV relativeFrom="paragraph">
                  <wp:posOffset>2065020</wp:posOffset>
                </wp:positionV>
                <wp:extent cx="512445" cy="281940"/>
                <wp:effectExtent l="70485" t="93345" r="17145" b="24765"/>
                <wp:wrapNone/>
                <wp:docPr id="18" name="Straight Arrow Connector 13"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445" cy="281940"/>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alt="Arrows pointing to vents for gymnasium " style="position:absolute;margin-left:14.55pt;margin-top:162.6pt;width:40.35pt;height:22.2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" strokeweight="2.5pt">
                <v:stroke endarrow="open"/>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5047615</wp:posOffset>
                </wp:positionH>
                <wp:positionV relativeFrom="paragraph">
                  <wp:posOffset>2064385</wp:posOffset>
                </wp:positionV>
                <wp:extent cx="512445" cy="379095"/>
                <wp:effectExtent l="18415" t="92710" r="78740" b="23495"/>
                <wp:wrapNone/>
                <wp:docPr id="17" name="Straight Arrow Connector 14"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445" cy="379095"/>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alt="Arrows pointing to vents for gymnasium " style="position:absolute;margin-left:397.45pt;margin-top:162.55pt;width:40.35pt;height:29.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" strokeweight="2.5pt">
                <v:stroke endarrow="ope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810260</wp:posOffset>
                </wp:positionH>
                <wp:positionV relativeFrom="paragraph">
                  <wp:posOffset>1113790</wp:posOffset>
                </wp:positionV>
                <wp:extent cx="1597660" cy="259080"/>
                <wp:effectExtent l="38735" t="104140" r="20955" b="17780"/>
                <wp:wrapNone/>
                <wp:docPr id="16" name="Straight Arrow Connector 12"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7660" cy="259080"/>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alt="Arrows pointing to vents for gymnasium " style="position:absolute;margin-left:63.8pt;margin-top:87.7pt;width:125.8pt;height:20.4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" strokeweight="2.5pt">
                <v:stroke endarrow="ope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2407920</wp:posOffset>
                </wp:positionH>
                <wp:positionV relativeFrom="paragraph">
                  <wp:posOffset>838835</wp:posOffset>
                </wp:positionV>
                <wp:extent cx="2059305" cy="534670"/>
                <wp:effectExtent l="17145" t="105410" r="47625" b="17145"/>
                <wp:wrapNone/>
                <wp:docPr id="15" name="Straight Arrow Connector 11"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9305" cy="534670"/>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alt="Arrows pointing to vents for gymnasium " style="position:absolute;margin-left:189.6pt;margin-top:66.05pt;width:162.15pt;height:42.1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" strokeweight="2.5pt">
                <v:stroke endarrow="open"/>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2407920</wp:posOffset>
                </wp:positionH>
                <wp:positionV relativeFrom="paragraph">
                  <wp:posOffset>459105</wp:posOffset>
                </wp:positionV>
                <wp:extent cx="238125" cy="913765"/>
                <wp:effectExtent l="17145" t="49530" r="97155" b="17780"/>
                <wp:wrapNone/>
                <wp:docPr id="14" name="Straight Arrow Connector 10"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13765"/>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alt="Arrows pointing to vents for gymnasium " style="position:absolute;margin-left:189.6pt;margin-top:36.15pt;width:18.75pt;height:71.9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" strokeweight="2.5pt">
                <v:stroke endarrow="open"/>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1925320</wp:posOffset>
                </wp:positionH>
                <wp:positionV relativeFrom="paragraph">
                  <wp:posOffset>622935</wp:posOffset>
                </wp:positionV>
                <wp:extent cx="482600" cy="750570"/>
                <wp:effectExtent l="96520" t="70485" r="20955" b="17145"/>
                <wp:wrapNone/>
                <wp:docPr id="13" name="Straight Arrow Connector 9"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600" cy="750570"/>
                        </a:xfrm>
                        <a:prstGeom prst="straightConnector1">
                          <a:avLst/>
                        </a:prstGeom>
                        <a:noFill/>
                        <a:ln w="317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alt="Arrows pointing to vents for gymnasium " style="position:absolute;margin-left:151.6pt;margin-top:49.05pt;width:38pt;height:59.1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" strokeweight="2.5pt">
                <v:stroke endarrow="open"/>
              </v:shape>
            </w:pict>
          </mc:Fallback>
        </mc:AlternateContent>
      </w:r>
      <w:r>
        <w:rPr>
          <w:rFonts w:eastAsia="Calibri"/>
          <w:b/>
          <w:noProof/>
          <w:szCs w:val="24"/>
        </w:rPr>
        <w:drawing>
          <wp:inline distT="0" distB="0" distL="0" distR="0">
            <wp:extent cx="5935980" cy="2644140"/>
            <wp:effectExtent l="0" t="0" r="0" b="0"/>
            <wp:docPr id="6" name="Picture 8" descr="Title: Picture 5 - Description: Supply (top) and return (bottom) vents for gymnasium (arr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5 - Description: Supply (top) and return (bottom) vents for gymnasium (arrows)"/>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35980" cy="264414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Supply (top) and return (bottom) vents for gymnasium (arrows)</w:t>
      </w:r>
    </w:p>
    <w:p w:rsidR="00761542" w:rsidRPr="00761542" w:rsidRDefault="00761542" w:rsidP="00761542">
      <w:pPr>
        <w:spacing w:after="200" w:line="276" w:lineRule="auto"/>
        <w:jc w:val="center"/>
        <w:rPr>
          <w:rFonts w:eastAsia="Calibri"/>
          <w:b/>
          <w:szCs w:val="24"/>
        </w:rPr>
      </w:pPr>
    </w:p>
    <w:p w:rsidR="00761542" w:rsidRPr="00761542" w:rsidRDefault="00761542" w:rsidP="00761542">
      <w:pPr>
        <w:spacing w:after="200" w:line="276" w:lineRule="auto"/>
        <w:rPr>
          <w:rFonts w:eastAsia="Calibri"/>
          <w:b/>
          <w:szCs w:val="24"/>
        </w:rPr>
      </w:pPr>
      <w:r w:rsidRPr="00761542">
        <w:rPr>
          <w:rFonts w:eastAsia="Calibri"/>
          <w:b/>
          <w:szCs w:val="24"/>
        </w:rPr>
        <w:t>Picture 6</w:t>
      </w:r>
    </w:p>
    <w:p w:rsidR="00761542" w:rsidRPr="00761542" w:rsidRDefault="000C2340" w:rsidP="00761542">
      <w:pPr>
        <w:spacing w:after="200" w:line="276" w:lineRule="auto"/>
        <w:jc w:val="center"/>
        <w:rPr>
          <w:rFonts w:eastAsia="Calibri"/>
          <w:b/>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2832100</wp:posOffset>
                </wp:positionH>
                <wp:positionV relativeFrom="paragraph">
                  <wp:posOffset>1225550</wp:posOffset>
                </wp:positionV>
                <wp:extent cx="1702435" cy="1374775"/>
                <wp:effectExtent l="22225" t="92075" r="85090" b="19050"/>
                <wp:wrapNone/>
                <wp:docPr id="12" name="Straight Arrow Connector 18"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2435" cy="1374775"/>
                        </a:xfrm>
                        <a:prstGeom prst="straightConnector1">
                          <a:avLst/>
                        </a:prstGeom>
                        <a:noFill/>
                        <a:ln w="349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alt="Arrows pointing to vents for gymnasium " style="position:absolute;margin-left:223pt;margin-top:96.5pt;width:134.05pt;height:108.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" strokeweight="2.75pt">
                <v:stroke endarrow="ope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1033145</wp:posOffset>
                </wp:positionH>
                <wp:positionV relativeFrom="paragraph">
                  <wp:posOffset>2600960</wp:posOffset>
                </wp:positionV>
                <wp:extent cx="1798955" cy="148590"/>
                <wp:effectExtent l="42545" t="19685" r="25400" b="107950"/>
                <wp:wrapNone/>
                <wp:docPr id="11" name="Straight Arrow Connector 17"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955" cy="148590"/>
                        </a:xfrm>
                        <a:prstGeom prst="straightConnector1">
                          <a:avLst/>
                        </a:prstGeom>
                        <a:noFill/>
                        <a:ln w="349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alt="Arrows pointing to vents for gymnasium " style="position:absolute;margin-left:81.35pt;margin-top:204.8pt;width:141.65pt;height:11.7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" strokeweight="2.75pt">
                <v:stroke endarrow="open"/>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2832100</wp:posOffset>
                </wp:positionH>
                <wp:positionV relativeFrom="paragraph">
                  <wp:posOffset>1560195</wp:posOffset>
                </wp:positionV>
                <wp:extent cx="453390" cy="1040765"/>
                <wp:effectExtent l="22225" t="64770" r="105410" b="18415"/>
                <wp:wrapNone/>
                <wp:docPr id="1" name="Straight Arrow Connector 16" descr="Arrows pointing to vents for gymnasium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1040765"/>
                        </a:xfrm>
                        <a:prstGeom prst="straightConnector1">
                          <a:avLst/>
                        </a:prstGeom>
                        <a:noFill/>
                        <a:ln w="349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alt="Arrows pointing to vents for gymnasium " style="position:absolute;margin-left:223pt;margin-top:122.85pt;width:35.7pt;height:81.9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" strokeweight="2.75pt">
                <v:stroke endarrow="open"/>
              </v:shape>
            </w:pict>
          </mc:Fallback>
        </mc:AlternateContent>
      </w:r>
      <w:r>
        <w:rPr>
          <w:rFonts w:eastAsia="Calibri"/>
          <w:b/>
          <w:noProof/>
          <w:szCs w:val="24"/>
        </w:rPr>
        <w:drawing>
          <wp:inline distT="0" distB="0" distL="0" distR="0">
            <wp:extent cx="5265420" cy="3291840"/>
            <wp:effectExtent l="0" t="0" r="0" b="0"/>
            <wp:docPr id="7" name="Picture 15" descr="Title: Picture 6 - Description: Supply vents (arrows) for gymnasium (3 o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6 - Description: Supply vents (arrows) for gymnasium (3 of 4)"/>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65420" cy="329184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Supply vents (arrows) for gymnasium (3 of 4)</w:t>
      </w:r>
    </w:p>
    <w:p w:rsidR="00761542" w:rsidRPr="00761542" w:rsidRDefault="00761542" w:rsidP="00761542">
      <w:pPr>
        <w:spacing w:after="200" w:line="276" w:lineRule="auto"/>
        <w:jc w:val="center"/>
        <w:rPr>
          <w:rFonts w:eastAsia="Calibri"/>
          <w:b/>
          <w:szCs w:val="24"/>
        </w:rPr>
      </w:pPr>
    </w:p>
    <w:p w:rsidR="00761542" w:rsidRPr="00761542" w:rsidRDefault="00761542" w:rsidP="00761542">
      <w:pPr>
        <w:spacing w:after="200" w:line="276" w:lineRule="auto"/>
        <w:rPr>
          <w:rFonts w:eastAsia="Calibri"/>
          <w:b/>
          <w:szCs w:val="24"/>
        </w:rPr>
      </w:pPr>
      <w:r w:rsidRPr="00761542">
        <w:rPr>
          <w:rFonts w:eastAsia="Calibri"/>
          <w:b/>
          <w:szCs w:val="24"/>
        </w:rPr>
        <w:lastRenderedPageBreak/>
        <w:t>Picture 7</w:t>
      </w:r>
    </w:p>
    <w:p w:rsidR="00761542" w:rsidRPr="00761542" w:rsidRDefault="000C2340" w:rsidP="00761542">
      <w:pPr>
        <w:spacing w:after="200" w:line="276" w:lineRule="auto"/>
        <w:jc w:val="center"/>
        <w:rPr>
          <w:rFonts w:eastAsia="Calibri"/>
          <w:b/>
          <w:szCs w:val="24"/>
        </w:rPr>
      </w:pPr>
      <w:r>
        <w:rPr>
          <w:rFonts w:eastAsia="Calibri"/>
          <w:b/>
          <w:noProof/>
          <w:szCs w:val="24"/>
        </w:rPr>
        <w:drawing>
          <wp:inline distT="0" distB="0" distL="0" distR="0">
            <wp:extent cx="4404360" cy="3291840"/>
            <wp:effectExtent l="0" t="0" r="0" b="0"/>
            <wp:docPr id="8" name="Picture 19" descr="Title: Picture 7 - Description: Return/exhaust vent for gymnas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7 - Description: Return/exhaust vent for gymnasium"/>
                    <pic:cNvPicPr>
                      <a:picLocks noChangeArrowheads="1"/>
                    </pic:cNvPicPr>
                  </pic:nvPicPr>
                  <pic:blipFill>
                    <a:blip r:embed="rId22" cstate="email">
                      <a:extLst>
                        <a:ext uri="{28A0092B-C50C-407E-A947-70E740481C1C}">
                          <a14:useLocalDpi xmlns:a14="http://schemas.microsoft.com/office/drawing/2010/main"/>
                        </a:ext>
                      </a:extLst>
                    </a:blip>
                    <a:srcRect r="-209"/>
                    <a:stretch>
                      <a:fillRect/>
                    </a:stretch>
                  </pic:blipFill>
                  <pic:spPr bwMode="auto">
                    <a:xfrm>
                      <a:off x="0" y="0"/>
                      <a:ext cx="4404360" cy="3291840"/>
                    </a:xfrm>
                    <a:prstGeom prst="rect">
                      <a:avLst/>
                    </a:prstGeom>
                    <a:noFill/>
                    <a:ln>
                      <a:noFill/>
                    </a:ln>
                  </pic:spPr>
                </pic:pic>
              </a:graphicData>
            </a:graphic>
          </wp:inline>
        </w:drawing>
      </w:r>
    </w:p>
    <w:p w:rsidR="00761542" w:rsidRPr="00761542" w:rsidRDefault="00761542" w:rsidP="00761542">
      <w:pPr>
        <w:spacing w:after="200" w:line="276" w:lineRule="auto"/>
        <w:jc w:val="center"/>
        <w:rPr>
          <w:rFonts w:eastAsia="Calibri"/>
          <w:b/>
          <w:szCs w:val="24"/>
        </w:rPr>
      </w:pPr>
      <w:r w:rsidRPr="00761542">
        <w:rPr>
          <w:rFonts w:eastAsia="Calibri"/>
          <w:b/>
          <w:szCs w:val="24"/>
        </w:rPr>
        <w:t>Return/exhaust vent for gymnasium</w:t>
      </w:r>
    </w:p>
    <w:p w:rsidR="00761542" w:rsidRPr="00761542" w:rsidRDefault="00761542" w:rsidP="00761542">
      <w:pPr>
        <w:spacing w:after="200" w:line="276" w:lineRule="auto"/>
        <w:rPr>
          <w:rFonts w:eastAsia="Calibri"/>
          <w:b/>
          <w:szCs w:val="24"/>
        </w:rPr>
      </w:pPr>
      <w:r w:rsidRPr="00761542">
        <w:rPr>
          <w:rFonts w:eastAsia="Calibri"/>
          <w:b/>
          <w:szCs w:val="24"/>
        </w:rPr>
        <w:t>Picture 8</w:t>
      </w:r>
    </w:p>
    <w:p w:rsidR="00761542" w:rsidRPr="00761542" w:rsidRDefault="000C2340" w:rsidP="00761542">
      <w:pPr>
        <w:spacing w:after="200" w:line="276" w:lineRule="auto"/>
        <w:jc w:val="center"/>
        <w:rPr>
          <w:rFonts w:eastAsia="Calibri"/>
          <w:b/>
          <w:szCs w:val="24"/>
        </w:rPr>
      </w:pPr>
      <w:r>
        <w:rPr>
          <w:rFonts w:eastAsia="Calibri"/>
          <w:b/>
          <w:noProof/>
          <w:szCs w:val="24"/>
        </w:rPr>
        <w:drawing>
          <wp:inline distT="0" distB="0" distL="0" distR="0">
            <wp:extent cx="4061460" cy="3291840"/>
            <wp:effectExtent l="0" t="0" r="0" b="0"/>
            <wp:docPr id="9" name="Picture 20" descr="Title: Picture 8 - Description: Rooftop air handling units for the modular classroom 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8 - Description: Rooftop air handling units for the modular classroom wing"/>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61460" cy="3291840"/>
                    </a:xfrm>
                    <a:prstGeom prst="rect">
                      <a:avLst/>
                    </a:prstGeom>
                    <a:noFill/>
                    <a:ln>
                      <a:noFill/>
                    </a:ln>
                  </pic:spPr>
                </pic:pic>
              </a:graphicData>
            </a:graphic>
          </wp:inline>
        </w:drawing>
      </w:r>
    </w:p>
    <w:p w:rsidR="005B5435" w:rsidRDefault="00761542" w:rsidP="00761542">
      <w:pPr>
        <w:spacing w:after="200" w:line="276" w:lineRule="auto"/>
        <w:jc w:val="center"/>
      </w:pPr>
      <w:r w:rsidRPr="00761542">
        <w:rPr>
          <w:rFonts w:eastAsia="Calibri"/>
          <w:b/>
          <w:szCs w:val="24"/>
        </w:rPr>
        <w:t>Rooftop air handling units for the modular classroom wing</w:t>
      </w:r>
    </w:p>
    <w:sectPr w:rsidR="005B5435" w:rsidSect="00B0444B">
      <w:footerReference w:type="default" r:id="rId24"/>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D01" w:rsidRDefault="00A66D01">
      <w:r>
        <w:separator/>
      </w:r>
    </w:p>
  </w:endnote>
  <w:endnote w:type="continuationSeparator" w:id="0">
    <w:p w:rsidR="00A66D01" w:rsidRDefault="00A6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2340">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42" w:rsidRDefault="00761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D01" w:rsidRDefault="00A66D01">
      <w:r>
        <w:separator/>
      </w:r>
    </w:p>
  </w:footnote>
  <w:footnote w:type="continuationSeparator" w:id="0">
    <w:p w:rsidR="00A66D01" w:rsidRDefault="00A6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CB4E28B8"/>
    <w:lvl w:ilvl="0">
      <w:start w:val="1"/>
      <w:numFmt w:val="decimal"/>
      <w:pStyle w:val="Heading1Left0"/>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AD30EED"/>
    <w:multiLevelType w:val="multilevel"/>
    <w:tmpl w:val="1762915E"/>
    <w:numStyleLink w:val="StyleBulletedSymbolsymbolBoldLeft0Hanging0251"/>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644E07"/>
    <w:multiLevelType w:val="hybridMultilevel"/>
    <w:tmpl w:val="934C54FE"/>
    <w:lvl w:ilvl="0" w:tplc="C9F4375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E67BEC"/>
    <w:multiLevelType w:val="multilevel"/>
    <w:tmpl w:val="71C4E34C"/>
    <w:numStyleLink w:val="StyleNumberedLeft0Hanging025"/>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FC6D8A"/>
    <w:multiLevelType w:val="multilevel"/>
    <w:tmpl w:val="1762915E"/>
    <w:numStyleLink w:val="StyleBulletedSymbolsymbolBoldLeft0Hanging0251"/>
  </w:abstractNum>
  <w:abstractNum w:abstractNumId="23">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nsid w:val="7D17250A"/>
    <w:multiLevelType w:val="hybridMultilevel"/>
    <w:tmpl w:val="3C34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0"/>
  </w:num>
  <w:num w:numId="3">
    <w:abstractNumId w:val="10"/>
  </w:num>
  <w:num w:numId="4">
    <w:abstractNumId w:val="13"/>
  </w:num>
  <w:num w:numId="5">
    <w:abstractNumId w:val="14"/>
  </w:num>
  <w:num w:numId="6">
    <w:abstractNumId w:val="25"/>
  </w:num>
  <w:num w:numId="7">
    <w:abstractNumId w:val="24"/>
  </w:num>
  <w:num w:numId="8">
    <w:abstractNumId w:val="7"/>
  </w:num>
  <w:num w:numId="9">
    <w:abstractNumId w:val="2"/>
  </w:num>
  <w:num w:numId="10">
    <w:abstractNumId w:val="8"/>
  </w:num>
  <w:num w:numId="11">
    <w:abstractNumId w:val="18"/>
  </w:num>
  <w:num w:numId="12">
    <w:abstractNumId w:val="6"/>
  </w:num>
  <w:num w:numId="13">
    <w:abstractNumId w:val="20"/>
  </w:num>
  <w:num w:numId="14">
    <w:abstractNumId w:val="16"/>
  </w:num>
  <w:num w:numId="15">
    <w:abstractNumId w:val="5"/>
  </w:num>
  <w:num w:numId="16">
    <w:abstractNumId w:val="15"/>
  </w:num>
  <w:num w:numId="17">
    <w:abstractNumId w:val="4"/>
  </w:num>
  <w:num w:numId="18">
    <w:abstractNumId w:val="9"/>
  </w:num>
  <w:num w:numId="19">
    <w:abstractNumId w:val="22"/>
  </w:num>
  <w:num w:numId="20">
    <w:abstractNumId w:val="21"/>
  </w:num>
  <w:num w:numId="21">
    <w:abstractNumId w:val="27"/>
  </w:num>
  <w:num w:numId="22">
    <w:abstractNumId w:val="17"/>
  </w:num>
  <w:num w:numId="23">
    <w:abstractNumId w:val="19"/>
  </w:num>
  <w:num w:numId="24">
    <w:abstractNumId w:val="3"/>
  </w:num>
  <w:num w:numId="25">
    <w:abstractNumId w:val="1"/>
  </w:num>
  <w:num w:numId="26">
    <w:abstractNumId w:val="26"/>
  </w:num>
  <w:num w:numId="27">
    <w:abstractNumId w:val="11"/>
  </w:num>
  <w:num w:numId="2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3C0"/>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8784E"/>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2340"/>
    <w:rsid w:val="000C3F97"/>
    <w:rsid w:val="000C4769"/>
    <w:rsid w:val="000C64E1"/>
    <w:rsid w:val="000C6AA6"/>
    <w:rsid w:val="000C71C1"/>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6C7"/>
    <w:rsid w:val="00141FBD"/>
    <w:rsid w:val="00143327"/>
    <w:rsid w:val="00144007"/>
    <w:rsid w:val="001442D6"/>
    <w:rsid w:val="0014514E"/>
    <w:rsid w:val="001466B0"/>
    <w:rsid w:val="00146E57"/>
    <w:rsid w:val="0014793F"/>
    <w:rsid w:val="00150858"/>
    <w:rsid w:val="00150943"/>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1E"/>
    <w:rsid w:val="0017429F"/>
    <w:rsid w:val="00175559"/>
    <w:rsid w:val="0017560B"/>
    <w:rsid w:val="001757D8"/>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0A79"/>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399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692"/>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124"/>
    <w:rsid w:val="002D772C"/>
    <w:rsid w:val="002E18EF"/>
    <w:rsid w:val="002E21D7"/>
    <w:rsid w:val="002E378D"/>
    <w:rsid w:val="002E3BBA"/>
    <w:rsid w:val="002E418D"/>
    <w:rsid w:val="002E489C"/>
    <w:rsid w:val="002E5125"/>
    <w:rsid w:val="002E6748"/>
    <w:rsid w:val="002E6F58"/>
    <w:rsid w:val="002E745A"/>
    <w:rsid w:val="002E7719"/>
    <w:rsid w:val="002E779C"/>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62D"/>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57D0F"/>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1ED1"/>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07095"/>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5006"/>
    <w:rsid w:val="0044643A"/>
    <w:rsid w:val="00447A24"/>
    <w:rsid w:val="0045416E"/>
    <w:rsid w:val="004543CC"/>
    <w:rsid w:val="004545E3"/>
    <w:rsid w:val="00454B4A"/>
    <w:rsid w:val="00454D42"/>
    <w:rsid w:val="00455543"/>
    <w:rsid w:val="00456C2C"/>
    <w:rsid w:val="004576F9"/>
    <w:rsid w:val="004578E9"/>
    <w:rsid w:val="004610F9"/>
    <w:rsid w:val="004631F0"/>
    <w:rsid w:val="00465367"/>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385"/>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1DE"/>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366E"/>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74A7"/>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5435"/>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748"/>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6B84"/>
    <w:rsid w:val="005F7D0A"/>
    <w:rsid w:val="00600733"/>
    <w:rsid w:val="006007DD"/>
    <w:rsid w:val="00601C04"/>
    <w:rsid w:val="006033DE"/>
    <w:rsid w:val="0060439A"/>
    <w:rsid w:val="00606D1D"/>
    <w:rsid w:val="00607980"/>
    <w:rsid w:val="00607B34"/>
    <w:rsid w:val="00610F72"/>
    <w:rsid w:val="006114B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D85"/>
    <w:rsid w:val="006B3423"/>
    <w:rsid w:val="006B49C2"/>
    <w:rsid w:val="006B4CFA"/>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A33"/>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41D"/>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013"/>
    <w:rsid w:val="00735AE7"/>
    <w:rsid w:val="00735CA7"/>
    <w:rsid w:val="00735CCB"/>
    <w:rsid w:val="00736ECE"/>
    <w:rsid w:val="0073731E"/>
    <w:rsid w:val="0074002F"/>
    <w:rsid w:val="007408BC"/>
    <w:rsid w:val="00741142"/>
    <w:rsid w:val="00741371"/>
    <w:rsid w:val="007418CC"/>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542"/>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1AAA"/>
    <w:rsid w:val="007B2798"/>
    <w:rsid w:val="007B2F67"/>
    <w:rsid w:val="007B3118"/>
    <w:rsid w:val="007B3DC7"/>
    <w:rsid w:val="007B47C6"/>
    <w:rsid w:val="007B4AEC"/>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3FA"/>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0F6"/>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140A"/>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1D27"/>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7FB"/>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57D9"/>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D01"/>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9EF"/>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5483"/>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9B3"/>
    <w:rsid w:val="00B92F7E"/>
    <w:rsid w:val="00B94346"/>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4A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32"/>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472"/>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2CA5"/>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1E63"/>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5E3E"/>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EA4"/>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B7D"/>
    <w:rsid w:val="00E31C65"/>
    <w:rsid w:val="00E31CD0"/>
    <w:rsid w:val="00E31E6D"/>
    <w:rsid w:val="00E32890"/>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25C"/>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A40"/>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D26"/>
    <w:rsid w:val="00F53A8F"/>
    <w:rsid w:val="00F53C9A"/>
    <w:rsid w:val="00F5440E"/>
    <w:rsid w:val="00F546B5"/>
    <w:rsid w:val="00F562C7"/>
    <w:rsid w:val="00F56D9B"/>
    <w:rsid w:val="00F56DEF"/>
    <w:rsid w:val="00F60573"/>
    <w:rsid w:val="00F612CF"/>
    <w:rsid w:val="00F61792"/>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DE9"/>
    <w:rsid w:val="00F9712B"/>
    <w:rsid w:val="00F9766E"/>
    <w:rsid w:val="00F979B3"/>
    <w:rsid w:val="00FA0CCD"/>
    <w:rsid w:val="00FA234F"/>
    <w:rsid w:val="00FA3444"/>
    <w:rsid w:val="00FA3571"/>
    <w:rsid w:val="00FA44E4"/>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06EA"/>
    <w:rsid w:val="00FC1BEF"/>
    <w:rsid w:val="00FC30CD"/>
    <w:rsid w:val="00FC475A"/>
    <w:rsid w:val="00FC49C1"/>
    <w:rsid w:val="00FC515C"/>
    <w:rsid w:val="00FD12CD"/>
    <w:rsid w:val="00FD1831"/>
    <w:rsid w:val="00FD1953"/>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16"/>
        <o:r id="V:Rule2" type="connector" idref="#Straight Arrow Connector 17"/>
        <o:r id="V:Rule3" type="connector" idref="#Straight Arrow Connector 18"/>
        <o:r id="V:Rule4" type="connector" idref="#Straight Arrow Connector 9"/>
        <o:r id="V:Rule5" type="connector" idref="#Straight Arrow Connector 10"/>
        <o:r id="V:Rule6" type="connector" idref="#Straight Arrow Connector 11"/>
        <o:r id="V:Rule7" type="connector" idref="#Straight Arrow Connector 12"/>
        <o:r id="V:Rule8" type="connector" idref="#Straight Arrow Connector 14"/>
        <o:r id="V:Rule9" type="connector" idref="#Straight Arrow Connector 13"/>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AA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TOC1">
    <w:name w:val="toc 1"/>
    <w:basedOn w:val="Normal"/>
    <w:next w:val="Normal"/>
    <w:autoRedefine/>
    <w:rsid w:val="00CA2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AA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TOC1">
    <w:name w:val="toc 1"/>
    <w:basedOn w:val="Normal"/>
    <w:next w:val="Normal"/>
    <w:autoRedefine/>
    <w:rsid w:val="00CA2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26520547">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mold/mold-remediation-schools-and-commercial-buildings-guide"/>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www.epa.gov/mold/mold-remediation-schools-and-commercial-buildings-guide"/>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footer" Target="footer3.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36D3-7938-49BA-A425-5AB77823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1128</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Indoor Air Quality Assessment - John William Decas Elementary School, 760 Main Street, Wareham, MA - December 2016</vt:lpstr>
    </vt:vector>
  </TitlesOfParts>
  <Company>MDPH</Company>
  <LinksUpToDate>false</LinksUpToDate>
  <CharactersWithSpaces>8720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2016-12-13T19:56:00Z</dcterms:created>
  <dc:creator>MDPH - Indoor Air Quality Program</dc:creator>
  <keywords>John William Decas Elementary School</keywords>
  <lastModifiedBy>AutoBVT</lastModifiedBy>
  <lastPrinted>2016-11-30T19:25:00Z</lastPrinted>
  <dcterms:modified xsi:type="dcterms:W3CDTF">2016-12-13T19:56:00Z</dcterms:modified>
  <revision>2</revision>
  <dc:subject>On November 29, 2016, because of mold concerns and construction/roof replacement, the MDPH Indoor Air Quality Program conducted an assessment of the John William Decas Elementary School, 760 Main Street, Wareham, MA.</dc:subject>
  <dc:title>Indoor Air Quality Assessment - John William Decas Elementary School, 760 Main Street, Wareham, MA - December 2016</dc:title>
</coreProperties>
</file>