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02F" w:rsidRPr="00B32C35" w:rsidRDefault="00FD402F" w:rsidP="00FD402F">
      <w:pPr>
        <w:jc w:val="center"/>
        <w:rPr>
          <w:b/>
          <w:sz w:val="24"/>
          <w:szCs w:val="24"/>
        </w:rPr>
      </w:pPr>
      <w:smartTag w:uri="urn:schemas-microsoft-com:office:smarttags" w:element="place">
        <w:smartTag w:uri="urn:schemas-microsoft-com:office:smarttags" w:element="PlaceType">
          <w:r w:rsidRPr="00B32C35">
            <w:rPr>
              <w:b/>
              <w:sz w:val="24"/>
              <w:szCs w:val="24"/>
            </w:rPr>
            <w:t>COMMONWEALTH</w:t>
          </w:r>
        </w:smartTag>
        <w:r w:rsidRPr="00B32C35">
          <w:rPr>
            <w:b/>
            <w:sz w:val="24"/>
            <w:szCs w:val="24"/>
          </w:rPr>
          <w:t xml:space="preserve"> OF </w:t>
        </w:r>
        <w:smartTag w:uri="urn:schemas-microsoft-com:office:smarttags" w:element="PlaceName">
          <w:r w:rsidRPr="00B32C35">
            <w:rPr>
              <w:b/>
              <w:sz w:val="24"/>
              <w:szCs w:val="24"/>
            </w:rPr>
            <w:t>MASSACHUSETTS</w:t>
          </w:r>
        </w:smartTag>
      </w:smartTag>
    </w:p>
    <w:p w:rsidR="00FD402F" w:rsidRPr="00B32C35" w:rsidRDefault="00FD402F" w:rsidP="00FD402F">
      <w:pPr>
        <w:jc w:val="center"/>
        <w:rPr>
          <w:b/>
          <w:sz w:val="24"/>
          <w:szCs w:val="24"/>
        </w:rPr>
      </w:pPr>
    </w:p>
    <w:p w:rsidR="00FD402F" w:rsidRPr="00B32C35" w:rsidRDefault="00FD402F" w:rsidP="00FD402F">
      <w:pPr>
        <w:jc w:val="center"/>
        <w:rPr>
          <w:b/>
          <w:sz w:val="24"/>
          <w:szCs w:val="24"/>
        </w:rPr>
      </w:pPr>
      <w:r w:rsidRPr="00B32C35">
        <w:rPr>
          <w:b/>
          <w:sz w:val="24"/>
          <w:szCs w:val="24"/>
        </w:rPr>
        <w:t>BOARD OF REGISTRATION OF GENETIC COUNSELORS</w:t>
      </w:r>
    </w:p>
    <w:p w:rsidR="00FD402F" w:rsidRPr="00B32C35" w:rsidRDefault="00FD402F" w:rsidP="00FD402F">
      <w:pPr>
        <w:jc w:val="center"/>
        <w:rPr>
          <w:b/>
          <w:sz w:val="24"/>
        </w:rPr>
      </w:pPr>
    </w:p>
    <w:p w:rsidR="00FD402F" w:rsidRPr="00B32C35" w:rsidRDefault="00FD402F" w:rsidP="00FD402F">
      <w:pPr>
        <w:jc w:val="center"/>
        <w:rPr>
          <w:b/>
          <w:sz w:val="24"/>
        </w:rPr>
      </w:pPr>
      <w:r w:rsidRPr="00B32C35">
        <w:rPr>
          <w:b/>
          <w:sz w:val="24"/>
        </w:rPr>
        <w:t>THIS AGENDA CONSTITUTES NOTICE OF THE REGULARLY SCHEDULED MEETING OF THE</w:t>
      </w:r>
    </w:p>
    <w:p w:rsidR="00FD402F" w:rsidRPr="00B32C35" w:rsidRDefault="00FD402F" w:rsidP="00FD402F">
      <w:pPr>
        <w:jc w:val="center"/>
        <w:rPr>
          <w:b/>
          <w:sz w:val="24"/>
        </w:rPr>
      </w:pPr>
      <w:r w:rsidRPr="00B32C35">
        <w:rPr>
          <w:b/>
          <w:sz w:val="24"/>
        </w:rPr>
        <w:t>BOARD OF REGISTRATION OF GENETIC COUNSELORS</w:t>
      </w:r>
    </w:p>
    <w:p w:rsidR="00FD402F" w:rsidRPr="00B32C35" w:rsidRDefault="00FD402F" w:rsidP="00FD402F">
      <w:pPr>
        <w:jc w:val="center"/>
        <w:rPr>
          <w:b/>
          <w:sz w:val="24"/>
        </w:rPr>
      </w:pPr>
      <w:r w:rsidRPr="00B32C35">
        <w:rPr>
          <w:b/>
          <w:sz w:val="24"/>
        </w:rPr>
        <w:t>IN COMPLIANCE WITH THE OPEN MEETING LAW, M.G.L. c. 30A, § 20</w:t>
      </w:r>
    </w:p>
    <w:p w:rsidR="00FD402F" w:rsidRDefault="00FD402F" w:rsidP="00FD402F">
      <w:pPr>
        <w:jc w:val="center"/>
        <w:rPr>
          <w:b/>
          <w:sz w:val="22"/>
          <w:szCs w:val="22"/>
        </w:rPr>
      </w:pPr>
      <w:r>
        <w:rPr>
          <w:b/>
          <w:sz w:val="22"/>
          <w:szCs w:val="22"/>
        </w:rPr>
        <w:t>Monday, December 4, 2017</w:t>
      </w:r>
    </w:p>
    <w:p w:rsidR="00FD402F" w:rsidRPr="00015D46" w:rsidRDefault="00FD402F" w:rsidP="00FD402F">
      <w:pPr>
        <w:jc w:val="center"/>
        <w:rPr>
          <w:b/>
          <w:sz w:val="22"/>
          <w:szCs w:val="22"/>
        </w:rPr>
      </w:pPr>
      <w:r>
        <w:rPr>
          <w:b/>
          <w:sz w:val="22"/>
          <w:szCs w:val="22"/>
        </w:rPr>
        <w:t xml:space="preserve">09:30 </w:t>
      </w:r>
      <w:r w:rsidRPr="00015D46">
        <w:rPr>
          <w:b/>
          <w:sz w:val="22"/>
          <w:szCs w:val="22"/>
        </w:rPr>
        <w:t>a.m.</w:t>
      </w:r>
    </w:p>
    <w:p w:rsidR="00FD402F" w:rsidRPr="00015D46" w:rsidRDefault="00FD402F" w:rsidP="00FD402F">
      <w:pPr>
        <w:jc w:val="center"/>
        <w:rPr>
          <w:b/>
          <w:sz w:val="22"/>
          <w:szCs w:val="22"/>
        </w:rPr>
      </w:pPr>
    </w:p>
    <w:p w:rsidR="00FD402F" w:rsidRPr="00015D46" w:rsidRDefault="00FD402F" w:rsidP="00FD402F">
      <w:pPr>
        <w:jc w:val="center"/>
        <w:rPr>
          <w:b/>
          <w:sz w:val="22"/>
          <w:szCs w:val="22"/>
        </w:rPr>
      </w:pPr>
      <w:smartTag w:uri="urn:schemas-microsoft-com:office:smarttags" w:element="Street">
        <w:smartTag w:uri="urn:schemas-microsoft-com:office:smarttags" w:element="address">
          <w:r w:rsidRPr="00015D46">
            <w:rPr>
              <w:b/>
              <w:sz w:val="22"/>
              <w:szCs w:val="22"/>
            </w:rPr>
            <w:t>239 Causeway Street</w:t>
          </w:r>
        </w:smartTag>
      </w:smartTag>
      <w:r w:rsidRPr="00015D46">
        <w:rPr>
          <w:b/>
          <w:sz w:val="22"/>
          <w:szCs w:val="22"/>
        </w:rPr>
        <w:t xml:space="preserve"> ~ 4</w:t>
      </w:r>
      <w:r w:rsidRPr="00015D46">
        <w:rPr>
          <w:b/>
          <w:sz w:val="22"/>
          <w:szCs w:val="22"/>
          <w:vertAlign w:val="superscript"/>
        </w:rPr>
        <w:t>th</w:t>
      </w:r>
      <w:r w:rsidRPr="00015D46">
        <w:rPr>
          <w:b/>
          <w:sz w:val="22"/>
          <w:szCs w:val="22"/>
        </w:rPr>
        <w:t xml:space="preserve"> Floor ~ Room </w:t>
      </w:r>
      <w:r>
        <w:rPr>
          <w:b/>
          <w:sz w:val="22"/>
          <w:szCs w:val="22"/>
        </w:rPr>
        <w:t xml:space="preserve">419 </w:t>
      </w:r>
    </w:p>
    <w:p w:rsidR="00FD402F" w:rsidRPr="00015D46" w:rsidRDefault="00FD402F" w:rsidP="00FD402F">
      <w:pPr>
        <w:pStyle w:val="Heading1"/>
        <w:rPr>
          <w:b/>
          <w:sz w:val="22"/>
          <w:szCs w:val="22"/>
        </w:rPr>
      </w:pPr>
      <w:smartTag w:uri="urn:schemas-microsoft-com:office:smarttags" w:element="place">
        <w:smartTag w:uri="urn:schemas-microsoft-com:office:smarttags" w:element="City">
          <w:r w:rsidRPr="00015D46">
            <w:rPr>
              <w:b/>
              <w:sz w:val="22"/>
              <w:szCs w:val="22"/>
            </w:rPr>
            <w:t>Boston</w:t>
          </w:r>
        </w:smartTag>
        <w:r w:rsidRPr="00015D46">
          <w:rPr>
            <w:b/>
            <w:sz w:val="22"/>
            <w:szCs w:val="22"/>
          </w:rPr>
          <w:t xml:space="preserve">, </w:t>
        </w:r>
        <w:smartTag w:uri="urn:schemas-microsoft-com:office:smarttags" w:element="State">
          <w:r w:rsidRPr="00015D46">
            <w:rPr>
              <w:b/>
              <w:sz w:val="22"/>
              <w:szCs w:val="22"/>
            </w:rPr>
            <w:t>Massachusetts</w:t>
          </w:r>
        </w:smartTag>
        <w:r w:rsidRPr="00015D46">
          <w:rPr>
            <w:b/>
            <w:sz w:val="22"/>
            <w:szCs w:val="22"/>
          </w:rPr>
          <w:t xml:space="preserve"> </w:t>
        </w:r>
        <w:smartTag w:uri="urn:schemas-microsoft-com:office:smarttags" w:element="PostalCode">
          <w:r w:rsidRPr="00015D46">
            <w:rPr>
              <w:b/>
              <w:sz w:val="22"/>
              <w:szCs w:val="22"/>
            </w:rPr>
            <w:t>02114</w:t>
          </w:r>
        </w:smartTag>
      </w:smartTag>
    </w:p>
    <w:p w:rsidR="00FD402F" w:rsidRPr="00B32C35" w:rsidRDefault="00FD402F" w:rsidP="00FD402F"/>
    <w:p w:rsidR="00FD402F" w:rsidRPr="00B32C35" w:rsidRDefault="00FD402F" w:rsidP="00FD402F">
      <w:pPr>
        <w:pStyle w:val="Heading4"/>
        <w:rPr>
          <w:b/>
        </w:rPr>
      </w:pPr>
      <w:r w:rsidRPr="00B32C35">
        <w:rPr>
          <w:b/>
        </w:rPr>
        <w:t>Agenda</w:t>
      </w:r>
    </w:p>
    <w:p w:rsidR="00FD402F" w:rsidRPr="00B32C35" w:rsidRDefault="00FD402F" w:rsidP="00FD402F">
      <w:pPr>
        <w:jc w:val="center"/>
        <w:rPr>
          <w:sz w:val="24"/>
          <w:szCs w:val="24"/>
        </w:rPr>
      </w:pPr>
    </w:p>
    <w:p w:rsidR="00FD402F" w:rsidRPr="002E17E9" w:rsidRDefault="00FD402F" w:rsidP="00FD402F">
      <w:pPr>
        <w:jc w:val="center"/>
        <w:rPr>
          <w:b/>
          <w:sz w:val="24"/>
          <w:szCs w:val="24"/>
        </w:rPr>
      </w:pPr>
    </w:p>
    <w:tbl>
      <w:tblPr>
        <w:tblW w:w="4266" w:type="pct"/>
        <w:tblInd w:w="82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F" w:firstRow="1" w:lastRow="0" w:firstColumn="1" w:lastColumn="0" w:noHBand="0" w:noVBand="0"/>
      </w:tblPr>
      <w:tblGrid>
        <w:gridCol w:w="988"/>
        <w:gridCol w:w="899"/>
        <w:gridCol w:w="5044"/>
        <w:gridCol w:w="1439"/>
        <w:gridCol w:w="1259"/>
      </w:tblGrid>
      <w:tr w:rsidR="00FD402F" w:rsidRPr="00B32C35" w:rsidTr="008C197A">
        <w:tblPrEx>
          <w:tblCellMar>
            <w:top w:w="0" w:type="dxa"/>
            <w:bottom w:w="0" w:type="dxa"/>
          </w:tblCellMar>
        </w:tblPrEx>
        <w:trPr>
          <w:cantSplit/>
          <w:trHeight w:val="408"/>
        </w:trPr>
        <w:tc>
          <w:tcPr>
            <w:tcW w:w="513" w:type="pct"/>
            <w:shd w:val="solid" w:color="FFFFFF" w:fill="auto"/>
          </w:tcPr>
          <w:p w:rsidR="00FD402F" w:rsidRPr="00B32C35" w:rsidRDefault="00FD402F" w:rsidP="008C197A">
            <w:pPr>
              <w:jc w:val="center"/>
              <w:rPr>
                <w:b/>
                <w:sz w:val="24"/>
                <w:szCs w:val="24"/>
              </w:rPr>
            </w:pPr>
            <w:r w:rsidRPr="00B32C35">
              <w:rPr>
                <w:b/>
                <w:sz w:val="24"/>
                <w:szCs w:val="24"/>
              </w:rPr>
              <w:t>Time</w:t>
            </w:r>
          </w:p>
        </w:tc>
        <w:tc>
          <w:tcPr>
            <w:tcW w:w="467" w:type="pct"/>
            <w:shd w:val="solid" w:color="FFFFFF" w:fill="auto"/>
          </w:tcPr>
          <w:p w:rsidR="00FD402F" w:rsidRPr="00B32C35" w:rsidRDefault="00FD402F" w:rsidP="008C197A">
            <w:pPr>
              <w:jc w:val="center"/>
              <w:rPr>
                <w:b/>
                <w:sz w:val="24"/>
                <w:szCs w:val="24"/>
              </w:rPr>
            </w:pPr>
            <w:r w:rsidRPr="00B32C35">
              <w:rPr>
                <w:b/>
                <w:sz w:val="24"/>
                <w:szCs w:val="24"/>
              </w:rPr>
              <w:t>Item #</w:t>
            </w:r>
          </w:p>
        </w:tc>
        <w:tc>
          <w:tcPr>
            <w:tcW w:w="2618" w:type="pct"/>
            <w:shd w:val="solid" w:color="FFFFFF" w:fill="auto"/>
          </w:tcPr>
          <w:p w:rsidR="00FD402F" w:rsidRPr="00B32C35" w:rsidRDefault="00FD402F" w:rsidP="008C197A">
            <w:pPr>
              <w:jc w:val="center"/>
              <w:rPr>
                <w:b/>
                <w:sz w:val="24"/>
                <w:szCs w:val="24"/>
              </w:rPr>
            </w:pPr>
            <w:r w:rsidRPr="00B32C35">
              <w:rPr>
                <w:b/>
                <w:sz w:val="24"/>
                <w:szCs w:val="24"/>
              </w:rPr>
              <w:t>Item</w:t>
            </w:r>
          </w:p>
        </w:tc>
        <w:tc>
          <w:tcPr>
            <w:tcW w:w="747" w:type="pct"/>
            <w:shd w:val="solid" w:color="FFFFFF" w:fill="auto"/>
          </w:tcPr>
          <w:p w:rsidR="00FD402F" w:rsidRPr="00B32C35" w:rsidRDefault="00FD402F" w:rsidP="008C197A">
            <w:pPr>
              <w:jc w:val="center"/>
              <w:rPr>
                <w:b/>
                <w:sz w:val="24"/>
                <w:szCs w:val="24"/>
              </w:rPr>
            </w:pPr>
            <w:r w:rsidRPr="00B32C35">
              <w:rPr>
                <w:b/>
                <w:sz w:val="24"/>
                <w:szCs w:val="24"/>
              </w:rPr>
              <w:t>Exhibits</w:t>
            </w:r>
          </w:p>
        </w:tc>
        <w:tc>
          <w:tcPr>
            <w:tcW w:w="654" w:type="pct"/>
            <w:shd w:val="solid" w:color="FFFFFF" w:fill="auto"/>
          </w:tcPr>
          <w:p w:rsidR="00FD402F" w:rsidRPr="00B32C35" w:rsidRDefault="00FD402F" w:rsidP="008C197A">
            <w:pPr>
              <w:jc w:val="center"/>
              <w:rPr>
                <w:b/>
                <w:sz w:val="24"/>
                <w:szCs w:val="24"/>
              </w:rPr>
            </w:pPr>
            <w:r w:rsidRPr="00B32C35">
              <w:rPr>
                <w:b/>
                <w:sz w:val="24"/>
                <w:szCs w:val="24"/>
              </w:rPr>
              <w:t>Staff Contact</w:t>
            </w:r>
          </w:p>
        </w:tc>
      </w:tr>
      <w:tr w:rsidR="00FD402F" w:rsidRPr="00B32C35" w:rsidTr="008C197A">
        <w:tblPrEx>
          <w:tblCellMar>
            <w:top w:w="0" w:type="dxa"/>
            <w:bottom w:w="0" w:type="dxa"/>
          </w:tblCellMar>
        </w:tblPrEx>
        <w:trPr>
          <w:cantSplit/>
          <w:trHeight w:val="417"/>
        </w:trPr>
        <w:tc>
          <w:tcPr>
            <w:tcW w:w="513" w:type="pct"/>
            <w:shd w:val="solid" w:color="FFFFFF" w:fill="auto"/>
          </w:tcPr>
          <w:p w:rsidR="00FD402F" w:rsidRPr="00B32C35" w:rsidRDefault="00FD402F" w:rsidP="008C197A">
            <w:pPr>
              <w:jc w:val="center"/>
              <w:rPr>
                <w:sz w:val="24"/>
                <w:szCs w:val="24"/>
              </w:rPr>
            </w:pPr>
          </w:p>
        </w:tc>
        <w:tc>
          <w:tcPr>
            <w:tcW w:w="467" w:type="pct"/>
            <w:shd w:val="solid" w:color="FFFFFF" w:fill="auto"/>
          </w:tcPr>
          <w:p w:rsidR="00FD402F" w:rsidRPr="00B32C35" w:rsidRDefault="00FD402F" w:rsidP="008C197A">
            <w:pPr>
              <w:jc w:val="center"/>
              <w:rPr>
                <w:b/>
                <w:sz w:val="24"/>
                <w:szCs w:val="24"/>
              </w:rPr>
            </w:pPr>
            <w:r>
              <w:rPr>
                <w:b/>
                <w:sz w:val="24"/>
                <w:szCs w:val="24"/>
              </w:rPr>
              <w:t>I</w:t>
            </w:r>
          </w:p>
        </w:tc>
        <w:tc>
          <w:tcPr>
            <w:tcW w:w="2618" w:type="pct"/>
            <w:shd w:val="solid" w:color="FFFFFF" w:fill="auto"/>
          </w:tcPr>
          <w:p w:rsidR="00FD402F" w:rsidRPr="00B32C35" w:rsidRDefault="00FD402F" w:rsidP="008C197A">
            <w:pPr>
              <w:rPr>
                <w:b/>
                <w:sz w:val="24"/>
                <w:szCs w:val="24"/>
              </w:rPr>
            </w:pPr>
            <w:r w:rsidRPr="00B32C35">
              <w:rPr>
                <w:b/>
                <w:sz w:val="24"/>
                <w:szCs w:val="24"/>
              </w:rPr>
              <w:t xml:space="preserve">Call to Order </w:t>
            </w:r>
          </w:p>
          <w:p w:rsidR="00FD402F" w:rsidRDefault="00FD402F" w:rsidP="008C197A">
            <w:pPr>
              <w:rPr>
                <w:b/>
                <w:sz w:val="24"/>
                <w:szCs w:val="24"/>
              </w:rPr>
            </w:pPr>
            <w:r w:rsidRPr="00B32C35">
              <w:rPr>
                <w:b/>
                <w:sz w:val="24"/>
                <w:szCs w:val="24"/>
              </w:rPr>
              <w:t xml:space="preserve">Determination of Quorum </w:t>
            </w:r>
          </w:p>
          <w:p w:rsidR="00FD402F" w:rsidRPr="00B32C35" w:rsidRDefault="00FD402F" w:rsidP="008C197A">
            <w:pPr>
              <w:rPr>
                <w:b/>
                <w:sz w:val="24"/>
                <w:szCs w:val="24"/>
              </w:rPr>
            </w:pPr>
          </w:p>
        </w:tc>
        <w:tc>
          <w:tcPr>
            <w:tcW w:w="747" w:type="pct"/>
            <w:shd w:val="solid" w:color="FFFFFF" w:fill="auto"/>
          </w:tcPr>
          <w:p w:rsidR="00FD402F" w:rsidRPr="00B32C35" w:rsidRDefault="00FD402F" w:rsidP="008C197A">
            <w:pPr>
              <w:jc w:val="center"/>
              <w:rPr>
                <w:sz w:val="24"/>
                <w:szCs w:val="24"/>
              </w:rPr>
            </w:pPr>
          </w:p>
        </w:tc>
        <w:tc>
          <w:tcPr>
            <w:tcW w:w="654" w:type="pct"/>
            <w:shd w:val="solid" w:color="FFFFFF" w:fill="auto"/>
          </w:tcPr>
          <w:p w:rsidR="00FD402F" w:rsidRPr="00B32C35" w:rsidRDefault="00FD402F" w:rsidP="008C197A">
            <w:pPr>
              <w:jc w:val="center"/>
              <w:rPr>
                <w:sz w:val="24"/>
                <w:szCs w:val="24"/>
              </w:rPr>
            </w:pPr>
            <w:r>
              <w:rPr>
                <w:sz w:val="24"/>
                <w:szCs w:val="24"/>
              </w:rPr>
              <w:t>Board Chair</w:t>
            </w:r>
          </w:p>
        </w:tc>
      </w:tr>
      <w:tr w:rsidR="00FD402F" w:rsidRPr="00B32C35" w:rsidTr="008C197A">
        <w:tblPrEx>
          <w:tblCellMar>
            <w:top w:w="0" w:type="dxa"/>
            <w:bottom w:w="0" w:type="dxa"/>
          </w:tblCellMar>
        </w:tblPrEx>
        <w:trPr>
          <w:cantSplit/>
          <w:trHeight w:val="408"/>
        </w:trPr>
        <w:tc>
          <w:tcPr>
            <w:tcW w:w="513" w:type="pct"/>
            <w:shd w:val="solid" w:color="FFFFFF" w:fill="auto"/>
          </w:tcPr>
          <w:p w:rsidR="00FD402F" w:rsidRPr="00B32C35" w:rsidRDefault="00FD402F" w:rsidP="008C197A">
            <w:pPr>
              <w:jc w:val="center"/>
              <w:rPr>
                <w:sz w:val="24"/>
                <w:szCs w:val="24"/>
              </w:rPr>
            </w:pPr>
          </w:p>
        </w:tc>
        <w:tc>
          <w:tcPr>
            <w:tcW w:w="467" w:type="pct"/>
            <w:shd w:val="solid" w:color="FFFFFF" w:fill="auto"/>
          </w:tcPr>
          <w:p w:rsidR="00FD402F" w:rsidRPr="00B32C35" w:rsidRDefault="00FD402F" w:rsidP="008C197A">
            <w:pPr>
              <w:jc w:val="center"/>
              <w:rPr>
                <w:b/>
                <w:sz w:val="24"/>
                <w:szCs w:val="24"/>
              </w:rPr>
            </w:pPr>
            <w:r>
              <w:rPr>
                <w:b/>
                <w:sz w:val="24"/>
                <w:szCs w:val="24"/>
              </w:rPr>
              <w:t>II</w:t>
            </w:r>
          </w:p>
        </w:tc>
        <w:tc>
          <w:tcPr>
            <w:tcW w:w="2618" w:type="pct"/>
            <w:shd w:val="solid" w:color="FFFFFF" w:fill="auto"/>
          </w:tcPr>
          <w:p w:rsidR="00FD402F" w:rsidRPr="00B32C35" w:rsidRDefault="00FD402F" w:rsidP="008C197A">
            <w:pPr>
              <w:rPr>
                <w:b/>
                <w:sz w:val="24"/>
                <w:szCs w:val="24"/>
              </w:rPr>
            </w:pPr>
            <w:r w:rsidRPr="00B32C35">
              <w:rPr>
                <w:b/>
                <w:sz w:val="24"/>
                <w:szCs w:val="24"/>
              </w:rPr>
              <w:t>Approval of Agenda</w:t>
            </w:r>
          </w:p>
          <w:p w:rsidR="00FD402F" w:rsidRPr="00B32C35" w:rsidRDefault="00FD402F" w:rsidP="008C197A">
            <w:pPr>
              <w:rPr>
                <w:sz w:val="24"/>
                <w:szCs w:val="24"/>
              </w:rPr>
            </w:pPr>
          </w:p>
        </w:tc>
        <w:tc>
          <w:tcPr>
            <w:tcW w:w="747" w:type="pct"/>
            <w:shd w:val="solid" w:color="FFFFFF" w:fill="auto"/>
          </w:tcPr>
          <w:p w:rsidR="00FD402F" w:rsidRPr="00B32C35" w:rsidRDefault="00FD402F" w:rsidP="008C197A">
            <w:pPr>
              <w:jc w:val="center"/>
              <w:rPr>
                <w:sz w:val="24"/>
                <w:szCs w:val="24"/>
              </w:rPr>
            </w:pPr>
            <w:r>
              <w:rPr>
                <w:sz w:val="24"/>
                <w:szCs w:val="24"/>
              </w:rPr>
              <w:t xml:space="preserve">Draft Agenda </w:t>
            </w:r>
          </w:p>
        </w:tc>
        <w:tc>
          <w:tcPr>
            <w:tcW w:w="654" w:type="pct"/>
            <w:shd w:val="solid" w:color="FFFFFF" w:fill="auto"/>
          </w:tcPr>
          <w:p w:rsidR="00FD402F" w:rsidRPr="00B32C35" w:rsidRDefault="00FD402F" w:rsidP="008C197A">
            <w:pPr>
              <w:jc w:val="center"/>
              <w:rPr>
                <w:sz w:val="24"/>
                <w:szCs w:val="24"/>
              </w:rPr>
            </w:pPr>
            <w:r>
              <w:rPr>
                <w:sz w:val="24"/>
                <w:szCs w:val="24"/>
              </w:rPr>
              <w:t>Board Chair</w:t>
            </w:r>
          </w:p>
        </w:tc>
      </w:tr>
      <w:tr w:rsidR="00FD402F" w:rsidRPr="00B32C35" w:rsidTr="008C197A">
        <w:tblPrEx>
          <w:tblCellMar>
            <w:top w:w="0" w:type="dxa"/>
            <w:bottom w:w="0" w:type="dxa"/>
          </w:tblCellMar>
        </w:tblPrEx>
        <w:trPr>
          <w:cantSplit/>
          <w:trHeight w:val="345"/>
        </w:trPr>
        <w:tc>
          <w:tcPr>
            <w:tcW w:w="513" w:type="pct"/>
            <w:shd w:val="solid" w:color="FFFFFF" w:fill="auto"/>
          </w:tcPr>
          <w:p w:rsidR="00FD402F" w:rsidRPr="00F426EF" w:rsidRDefault="00FD402F" w:rsidP="008C197A">
            <w:pPr>
              <w:jc w:val="center"/>
              <w:rPr>
                <w:sz w:val="24"/>
                <w:szCs w:val="24"/>
              </w:rPr>
            </w:pPr>
          </w:p>
        </w:tc>
        <w:tc>
          <w:tcPr>
            <w:tcW w:w="467" w:type="pct"/>
            <w:shd w:val="solid" w:color="FFFFFF" w:fill="auto"/>
          </w:tcPr>
          <w:p w:rsidR="00FD402F" w:rsidRPr="00F426EF" w:rsidRDefault="00FD402F" w:rsidP="008C197A">
            <w:pPr>
              <w:jc w:val="center"/>
              <w:rPr>
                <w:b/>
                <w:sz w:val="24"/>
                <w:szCs w:val="24"/>
              </w:rPr>
            </w:pPr>
            <w:r w:rsidRPr="00F426EF">
              <w:rPr>
                <w:b/>
                <w:sz w:val="24"/>
                <w:szCs w:val="24"/>
              </w:rPr>
              <w:t>III</w:t>
            </w:r>
          </w:p>
        </w:tc>
        <w:tc>
          <w:tcPr>
            <w:tcW w:w="2618" w:type="pct"/>
            <w:shd w:val="solid" w:color="FFFFFF" w:fill="auto"/>
          </w:tcPr>
          <w:p w:rsidR="00FD402F" w:rsidRPr="00F426EF" w:rsidRDefault="00FD402F" w:rsidP="008C197A">
            <w:pPr>
              <w:rPr>
                <w:b/>
                <w:sz w:val="24"/>
                <w:szCs w:val="24"/>
              </w:rPr>
            </w:pPr>
            <w:r w:rsidRPr="00F426EF">
              <w:rPr>
                <w:b/>
                <w:sz w:val="24"/>
                <w:szCs w:val="24"/>
              </w:rPr>
              <w:t>Approval of Minutes</w:t>
            </w:r>
          </w:p>
          <w:p w:rsidR="00FD402F" w:rsidRDefault="00FD402F" w:rsidP="00FD402F">
            <w:pPr>
              <w:numPr>
                <w:ilvl w:val="0"/>
                <w:numId w:val="2"/>
              </w:numPr>
              <w:rPr>
                <w:sz w:val="24"/>
                <w:szCs w:val="24"/>
              </w:rPr>
            </w:pPr>
            <w:r>
              <w:rPr>
                <w:sz w:val="24"/>
                <w:szCs w:val="24"/>
              </w:rPr>
              <w:t>January 5, 2017</w:t>
            </w:r>
            <w:r w:rsidRPr="00F426EF">
              <w:rPr>
                <w:sz w:val="24"/>
                <w:szCs w:val="24"/>
              </w:rPr>
              <w:t xml:space="preserve"> Minutes</w:t>
            </w:r>
          </w:p>
          <w:p w:rsidR="00FD402F" w:rsidRPr="00F426EF" w:rsidRDefault="00FD402F" w:rsidP="008C197A">
            <w:pPr>
              <w:ind w:left="720"/>
              <w:rPr>
                <w:sz w:val="24"/>
                <w:szCs w:val="24"/>
              </w:rPr>
            </w:pPr>
          </w:p>
        </w:tc>
        <w:tc>
          <w:tcPr>
            <w:tcW w:w="747" w:type="pct"/>
            <w:shd w:val="solid" w:color="FFFFFF" w:fill="auto"/>
          </w:tcPr>
          <w:p w:rsidR="00FD402F" w:rsidRDefault="00FD402F" w:rsidP="008C197A">
            <w:pPr>
              <w:jc w:val="center"/>
              <w:rPr>
                <w:sz w:val="24"/>
                <w:szCs w:val="24"/>
              </w:rPr>
            </w:pPr>
          </w:p>
          <w:p w:rsidR="00FD402F" w:rsidRPr="00F426EF" w:rsidRDefault="00FD402F" w:rsidP="008C197A">
            <w:pPr>
              <w:jc w:val="center"/>
              <w:rPr>
                <w:sz w:val="24"/>
                <w:szCs w:val="24"/>
              </w:rPr>
            </w:pPr>
            <w:r w:rsidRPr="00F426EF">
              <w:rPr>
                <w:sz w:val="24"/>
                <w:szCs w:val="24"/>
              </w:rPr>
              <w:t xml:space="preserve">Draft Minutes </w:t>
            </w:r>
          </w:p>
        </w:tc>
        <w:tc>
          <w:tcPr>
            <w:tcW w:w="654" w:type="pct"/>
            <w:shd w:val="solid" w:color="FFFFFF" w:fill="auto"/>
          </w:tcPr>
          <w:p w:rsidR="00FD402F" w:rsidRDefault="00FD402F" w:rsidP="008C197A">
            <w:pPr>
              <w:jc w:val="center"/>
              <w:rPr>
                <w:sz w:val="24"/>
                <w:szCs w:val="24"/>
              </w:rPr>
            </w:pPr>
          </w:p>
          <w:p w:rsidR="00FD402F" w:rsidRPr="00F426EF" w:rsidRDefault="00FD402F" w:rsidP="008C197A">
            <w:pPr>
              <w:jc w:val="center"/>
              <w:rPr>
                <w:sz w:val="24"/>
                <w:szCs w:val="24"/>
              </w:rPr>
            </w:pPr>
            <w:r>
              <w:rPr>
                <w:sz w:val="24"/>
                <w:szCs w:val="24"/>
              </w:rPr>
              <w:t>Board Chair</w:t>
            </w:r>
          </w:p>
        </w:tc>
      </w:tr>
      <w:tr w:rsidR="00FD402F" w:rsidRPr="00B32C35" w:rsidTr="008C197A">
        <w:tblPrEx>
          <w:tblCellMar>
            <w:top w:w="0" w:type="dxa"/>
            <w:bottom w:w="0" w:type="dxa"/>
          </w:tblCellMar>
        </w:tblPrEx>
        <w:trPr>
          <w:cantSplit/>
          <w:trHeight w:val="570"/>
        </w:trPr>
        <w:tc>
          <w:tcPr>
            <w:tcW w:w="513" w:type="pct"/>
            <w:shd w:val="solid" w:color="FFFFFF" w:fill="auto"/>
          </w:tcPr>
          <w:p w:rsidR="00FD402F" w:rsidRPr="00B32C35" w:rsidRDefault="00FD402F" w:rsidP="008C197A">
            <w:pPr>
              <w:jc w:val="center"/>
              <w:rPr>
                <w:b/>
                <w:sz w:val="24"/>
                <w:szCs w:val="24"/>
              </w:rPr>
            </w:pPr>
          </w:p>
        </w:tc>
        <w:tc>
          <w:tcPr>
            <w:tcW w:w="467" w:type="pct"/>
            <w:shd w:val="solid" w:color="FFFFFF" w:fill="auto"/>
          </w:tcPr>
          <w:p w:rsidR="00FD402F" w:rsidRDefault="00FD402F" w:rsidP="008C197A">
            <w:pPr>
              <w:jc w:val="center"/>
              <w:rPr>
                <w:b/>
                <w:sz w:val="24"/>
                <w:szCs w:val="24"/>
              </w:rPr>
            </w:pPr>
            <w:r>
              <w:rPr>
                <w:b/>
                <w:sz w:val="24"/>
                <w:szCs w:val="24"/>
              </w:rPr>
              <w:t>IV</w:t>
            </w:r>
          </w:p>
        </w:tc>
        <w:tc>
          <w:tcPr>
            <w:tcW w:w="2618" w:type="pct"/>
            <w:shd w:val="solid" w:color="FFFFFF" w:fill="auto"/>
          </w:tcPr>
          <w:p w:rsidR="00FD402F" w:rsidRDefault="00FD402F" w:rsidP="008C197A">
            <w:pPr>
              <w:rPr>
                <w:b/>
                <w:sz w:val="24"/>
                <w:szCs w:val="24"/>
              </w:rPr>
            </w:pPr>
            <w:r>
              <w:rPr>
                <w:b/>
                <w:sz w:val="24"/>
                <w:szCs w:val="24"/>
              </w:rPr>
              <w:t>Inquiries:</w:t>
            </w:r>
          </w:p>
          <w:p w:rsidR="00FD402F" w:rsidRDefault="00FD402F" w:rsidP="00FD402F">
            <w:pPr>
              <w:numPr>
                <w:ilvl w:val="0"/>
                <w:numId w:val="3"/>
              </w:numPr>
              <w:rPr>
                <w:sz w:val="24"/>
                <w:szCs w:val="24"/>
              </w:rPr>
            </w:pPr>
            <w:r>
              <w:rPr>
                <w:sz w:val="24"/>
                <w:szCs w:val="24"/>
              </w:rPr>
              <w:t>Home state licensure for analysis of genetic test results.</w:t>
            </w:r>
          </w:p>
          <w:p w:rsidR="00FD402F" w:rsidRDefault="00FD402F" w:rsidP="008C197A">
            <w:pPr>
              <w:ind w:left="720"/>
              <w:rPr>
                <w:sz w:val="24"/>
                <w:szCs w:val="24"/>
              </w:rPr>
            </w:pPr>
          </w:p>
          <w:p w:rsidR="00FD402F" w:rsidRDefault="00FD402F" w:rsidP="00FD402F">
            <w:pPr>
              <w:numPr>
                <w:ilvl w:val="0"/>
                <w:numId w:val="3"/>
              </w:numPr>
              <w:rPr>
                <w:sz w:val="24"/>
                <w:szCs w:val="24"/>
              </w:rPr>
            </w:pPr>
            <w:r>
              <w:rPr>
                <w:sz w:val="24"/>
                <w:szCs w:val="24"/>
              </w:rPr>
              <w:t>Licensing Process Improvements</w:t>
            </w:r>
          </w:p>
          <w:p w:rsidR="00FD402F" w:rsidRPr="00DE1C34" w:rsidRDefault="00FD402F" w:rsidP="008C197A">
            <w:pPr>
              <w:ind w:left="720"/>
              <w:rPr>
                <w:sz w:val="24"/>
                <w:szCs w:val="24"/>
              </w:rPr>
            </w:pPr>
          </w:p>
        </w:tc>
        <w:tc>
          <w:tcPr>
            <w:tcW w:w="747" w:type="pct"/>
            <w:shd w:val="solid" w:color="FFFFFF" w:fill="auto"/>
            <w:vAlign w:val="center"/>
          </w:tcPr>
          <w:p w:rsidR="00FD402F" w:rsidRPr="00B32C35" w:rsidRDefault="00FD402F" w:rsidP="008C197A">
            <w:pPr>
              <w:jc w:val="center"/>
              <w:rPr>
                <w:sz w:val="24"/>
                <w:szCs w:val="24"/>
              </w:rPr>
            </w:pPr>
            <w:r>
              <w:rPr>
                <w:sz w:val="24"/>
                <w:szCs w:val="24"/>
              </w:rPr>
              <w:t>Email Inquiry</w:t>
            </w:r>
          </w:p>
        </w:tc>
        <w:tc>
          <w:tcPr>
            <w:tcW w:w="654" w:type="pct"/>
            <w:shd w:val="solid" w:color="FFFFFF" w:fill="auto"/>
          </w:tcPr>
          <w:p w:rsidR="00FD402F" w:rsidRDefault="00FD402F" w:rsidP="008C197A">
            <w:pPr>
              <w:jc w:val="center"/>
              <w:rPr>
                <w:sz w:val="24"/>
                <w:szCs w:val="24"/>
              </w:rPr>
            </w:pPr>
          </w:p>
          <w:p w:rsidR="00FD402F" w:rsidRDefault="00FD402F" w:rsidP="008C197A">
            <w:pPr>
              <w:jc w:val="center"/>
              <w:rPr>
                <w:sz w:val="24"/>
                <w:szCs w:val="24"/>
              </w:rPr>
            </w:pPr>
          </w:p>
          <w:p w:rsidR="00FD402F" w:rsidRDefault="00FD402F" w:rsidP="008C197A">
            <w:pPr>
              <w:jc w:val="center"/>
              <w:rPr>
                <w:sz w:val="24"/>
                <w:szCs w:val="24"/>
              </w:rPr>
            </w:pPr>
            <w:r>
              <w:rPr>
                <w:sz w:val="24"/>
                <w:szCs w:val="24"/>
              </w:rPr>
              <w:t>Board Chair</w:t>
            </w:r>
          </w:p>
        </w:tc>
      </w:tr>
      <w:tr w:rsidR="00FD402F" w:rsidRPr="00B32C35" w:rsidTr="008C197A">
        <w:tblPrEx>
          <w:tblCellMar>
            <w:top w:w="0" w:type="dxa"/>
            <w:bottom w:w="0" w:type="dxa"/>
          </w:tblCellMar>
        </w:tblPrEx>
        <w:trPr>
          <w:cantSplit/>
          <w:trHeight w:val="570"/>
        </w:trPr>
        <w:tc>
          <w:tcPr>
            <w:tcW w:w="513" w:type="pct"/>
            <w:shd w:val="solid" w:color="FFFFFF" w:fill="auto"/>
          </w:tcPr>
          <w:p w:rsidR="00FD402F" w:rsidRPr="00B32C35" w:rsidRDefault="00FD402F" w:rsidP="008C197A">
            <w:pPr>
              <w:jc w:val="center"/>
              <w:rPr>
                <w:b/>
                <w:sz w:val="24"/>
                <w:szCs w:val="24"/>
              </w:rPr>
            </w:pPr>
          </w:p>
        </w:tc>
        <w:tc>
          <w:tcPr>
            <w:tcW w:w="467" w:type="pct"/>
            <w:shd w:val="solid" w:color="FFFFFF" w:fill="auto"/>
          </w:tcPr>
          <w:p w:rsidR="00FD402F" w:rsidRDefault="00FD402F" w:rsidP="008C197A">
            <w:pPr>
              <w:jc w:val="center"/>
              <w:rPr>
                <w:b/>
                <w:sz w:val="24"/>
                <w:szCs w:val="24"/>
              </w:rPr>
            </w:pPr>
            <w:r>
              <w:rPr>
                <w:b/>
                <w:sz w:val="24"/>
                <w:szCs w:val="24"/>
              </w:rPr>
              <w:t>V</w:t>
            </w:r>
          </w:p>
        </w:tc>
        <w:tc>
          <w:tcPr>
            <w:tcW w:w="2618" w:type="pct"/>
            <w:shd w:val="solid" w:color="FFFFFF" w:fill="auto"/>
          </w:tcPr>
          <w:p w:rsidR="00FD402F" w:rsidRDefault="00FD402F" w:rsidP="008C197A">
            <w:pPr>
              <w:rPr>
                <w:b/>
                <w:sz w:val="24"/>
                <w:szCs w:val="24"/>
              </w:rPr>
            </w:pPr>
            <w:r>
              <w:rPr>
                <w:b/>
                <w:sz w:val="24"/>
                <w:szCs w:val="24"/>
              </w:rPr>
              <w:t>Board Meetings</w:t>
            </w:r>
          </w:p>
          <w:p w:rsidR="00FD402F" w:rsidRDefault="00FD402F" w:rsidP="00FD402F">
            <w:pPr>
              <w:numPr>
                <w:ilvl w:val="0"/>
                <w:numId w:val="5"/>
              </w:numPr>
              <w:rPr>
                <w:b/>
                <w:sz w:val="24"/>
                <w:szCs w:val="24"/>
              </w:rPr>
            </w:pPr>
            <w:r>
              <w:rPr>
                <w:sz w:val="24"/>
                <w:szCs w:val="24"/>
              </w:rPr>
              <w:t>Remote Participation by Board Members</w:t>
            </w:r>
          </w:p>
          <w:p w:rsidR="00FD402F" w:rsidRDefault="00FD402F" w:rsidP="008C197A">
            <w:pPr>
              <w:rPr>
                <w:b/>
                <w:sz w:val="24"/>
                <w:szCs w:val="24"/>
              </w:rPr>
            </w:pPr>
          </w:p>
        </w:tc>
        <w:tc>
          <w:tcPr>
            <w:tcW w:w="747" w:type="pct"/>
            <w:shd w:val="solid" w:color="FFFFFF" w:fill="auto"/>
            <w:vAlign w:val="center"/>
          </w:tcPr>
          <w:p w:rsidR="00FD402F" w:rsidRDefault="00FD402F" w:rsidP="008C197A">
            <w:pPr>
              <w:jc w:val="center"/>
              <w:rPr>
                <w:sz w:val="24"/>
                <w:szCs w:val="24"/>
              </w:rPr>
            </w:pPr>
            <w:r>
              <w:rPr>
                <w:sz w:val="24"/>
                <w:szCs w:val="24"/>
              </w:rPr>
              <w:t>N/A</w:t>
            </w:r>
          </w:p>
        </w:tc>
        <w:tc>
          <w:tcPr>
            <w:tcW w:w="654" w:type="pct"/>
            <w:shd w:val="solid" w:color="FFFFFF" w:fill="auto"/>
          </w:tcPr>
          <w:p w:rsidR="00FD402F" w:rsidRDefault="00FD402F" w:rsidP="008C197A">
            <w:pPr>
              <w:jc w:val="center"/>
              <w:rPr>
                <w:sz w:val="24"/>
                <w:szCs w:val="24"/>
              </w:rPr>
            </w:pPr>
          </w:p>
          <w:p w:rsidR="00FD402F" w:rsidRDefault="00FD402F" w:rsidP="008C197A">
            <w:pPr>
              <w:jc w:val="center"/>
              <w:rPr>
                <w:sz w:val="24"/>
                <w:szCs w:val="24"/>
              </w:rPr>
            </w:pPr>
            <w:r>
              <w:rPr>
                <w:sz w:val="24"/>
                <w:szCs w:val="24"/>
              </w:rPr>
              <w:t>MS</w:t>
            </w:r>
          </w:p>
        </w:tc>
      </w:tr>
      <w:tr w:rsidR="00FD402F" w:rsidRPr="00B32C35" w:rsidTr="008C197A">
        <w:tblPrEx>
          <w:tblCellMar>
            <w:top w:w="0" w:type="dxa"/>
            <w:bottom w:w="0" w:type="dxa"/>
          </w:tblCellMar>
        </w:tblPrEx>
        <w:trPr>
          <w:cantSplit/>
          <w:trHeight w:val="570"/>
        </w:trPr>
        <w:tc>
          <w:tcPr>
            <w:tcW w:w="513" w:type="pct"/>
            <w:shd w:val="solid" w:color="FFFFFF" w:fill="auto"/>
          </w:tcPr>
          <w:p w:rsidR="00FD402F" w:rsidRPr="00B32C35" w:rsidRDefault="00FD402F" w:rsidP="008C197A">
            <w:pPr>
              <w:jc w:val="center"/>
              <w:rPr>
                <w:b/>
                <w:sz w:val="24"/>
                <w:szCs w:val="24"/>
              </w:rPr>
            </w:pPr>
          </w:p>
        </w:tc>
        <w:tc>
          <w:tcPr>
            <w:tcW w:w="467" w:type="pct"/>
            <w:shd w:val="solid" w:color="FFFFFF" w:fill="auto"/>
          </w:tcPr>
          <w:p w:rsidR="00FD402F" w:rsidRDefault="00FD402F" w:rsidP="008C197A">
            <w:pPr>
              <w:jc w:val="center"/>
              <w:rPr>
                <w:b/>
                <w:sz w:val="24"/>
                <w:szCs w:val="24"/>
              </w:rPr>
            </w:pPr>
            <w:r>
              <w:rPr>
                <w:b/>
                <w:sz w:val="24"/>
                <w:szCs w:val="24"/>
              </w:rPr>
              <w:t>VI</w:t>
            </w:r>
          </w:p>
        </w:tc>
        <w:tc>
          <w:tcPr>
            <w:tcW w:w="2618" w:type="pct"/>
            <w:shd w:val="solid" w:color="FFFFFF" w:fill="auto"/>
          </w:tcPr>
          <w:p w:rsidR="00FD402F" w:rsidRDefault="00FD402F" w:rsidP="008C197A">
            <w:pPr>
              <w:rPr>
                <w:b/>
                <w:sz w:val="24"/>
                <w:szCs w:val="24"/>
              </w:rPr>
            </w:pPr>
            <w:r>
              <w:rPr>
                <w:b/>
                <w:sz w:val="24"/>
                <w:szCs w:val="24"/>
              </w:rPr>
              <w:t>Staff Action Policies</w:t>
            </w:r>
          </w:p>
          <w:p w:rsidR="00FD402F" w:rsidRDefault="00FD402F" w:rsidP="00FD402F">
            <w:pPr>
              <w:numPr>
                <w:ilvl w:val="0"/>
                <w:numId w:val="4"/>
              </w:numPr>
              <w:rPr>
                <w:sz w:val="24"/>
                <w:szCs w:val="24"/>
              </w:rPr>
            </w:pPr>
            <w:r w:rsidRPr="00D304A3">
              <w:rPr>
                <w:sz w:val="24"/>
                <w:szCs w:val="24"/>
              </w:rPr>
              <w:t>Retirement Policy</w:t>
            </w:r>
          </w:p>
          <w:p w:rsidR="00FD402F" w:rsidRDefault="00FD402F" w:rsidP="00FD402F">
            <w:pPr>
              <w:numPr>
                <w:ilvl w:val="0"/>
                <w:numId w:val="4"/>
              </w:numPr>
              <w:rPr>
                <w:sz w:val="24"/>
                <w:szCs w:val="24"/>
              </w:rPr>
            </w:pPr>
            <w:r>
              <w:rPr>
                <w:sz w:val="24"/>
                <w:szCs w:val="24"/>
              </w:rPr>
              <w:t>Primary Source Verification of Exam Score</w:t>
            </w:r>
          </w:p>
          <w:p w:rsidR="00FD402F" w:rsidRPr="00007DDC" w:rsidRDefault="00FD402F" w:rsidP="008C197A">
            <w:pPr>
              <w:ind w:left="720"/>
              <w:rPr>
                <w:sz w:val="24"/>
                <w:szCs w:val="24"/>
              </w:rPr>
            </w:pPr>
          </w:p>
        </w:tc>
        <w:tc>
          <w:tcPr>
            <w:tcW w:w="747" w:type="pct"/>
            <w:shd w:val="solid" w:color="FFFFFF" w:fill="auto"/>
            <w:vAlign w:val="center"/>
          </w:tcPr>
          <w:p w:rsidR="00FD402F" w:rsidRDefault="00FD402F" w:rsidP="008C197A">
            <w:pPr>
              <w:jc w:val="center"/>
              <w:rPr>
                <w:sz w:val="24"/>
                <w:szCs w:val="24"/>
              </w:rPr>
            </w:pPr>
            <w:r>
              <w:rPr>
                <w:sz w:val="24"/>
                <w:szCs w:val="24"/>
              </w:rPr>
              <w:t xml:space="preserve">Draft </w:t>
            </w:r>
          </w:p>
          <w:p w:rsidR="00FD402F" w:rsidRPr="00B32C35" w:rsidRDefault="00FD402F" w:rsidP="008C197A">
            <w:pPr>
              <w:jc w:val="center"/>
              <w:rPr>
                <w:sz w:val="24"/>
                <w:szCs w:val="24"/>
              </w:rPr>
            </w:pPr>
            <w:r>
              <w:rPr>
                <w:sz w:val="24"/>
                <w:szCs w:val="24"/>
              </w:rPr>
              <w:t>Policy</w:t>
            </w:r>
          </w:p>
        </w:tc>
        <w:tc>
          <w:tcPr>
            <w:tcW w:w="654" w:type="pct"/>
            <w:shd w:val="solid" w:color="FFFFFF" w:fill="auto"/>
          </w:tcPr>
          <w:p w:rsidR="00FD402F" w:rsidRDefault="00FD402F" w:rsidP="008C197A">
            <w:pPr>
              <w:jc w:val="center"/>
              <w:rPr>
                <w:sz w:val="24"/>
                <w:szCs w:val="24"/>
              </w:rPr>
            </w:pPr>
          </w:p>
          <w:p w:rsidR="00FD402F" w:rsidRDefault="00FD402F" w:rsidP="008C197A">
            <w:pPr>
              <w:jc w:val="center"/>
              <w:rPr>
                <w:sz w:val="24"/>
                <w:szCs w:val="24"/>
              </w:rPr>
            </w:pPr>
          </w:p>
          <w:p w:rsidR="00FD402F" w:rsidRDefault="00FD402F" w:rsidP="008C197A">
            <w:pPr>
              <w:jc w:val="center"/>
              <w:rPr>
                <w:sz w:val="24"/>
                <w:szCs w:val="24"/>
              </w:rPr>
            </w:pPr>
            <w:r>
              <w:rPr>
                <w:sz w:val="24"/>
                <w:szCs w:val="24"/>
              </w:rPr>
              <w:t>MS</w:t>
            </w:r>
          </w:p>
        </w:tc>
      </w:tr>
      <w:tr w:rsidR="00FD402F" w:rsidRPr="00B32C35" w:rsidTr="008C197A">
        <w:tblPrEx>
          <w:tblCellMar>
            <w:top w:w="0" w:type="dxa"/>
            <w:bottom w:w="0" w:type="dxa"/>
          </w:tblCellMar>
        </w:tblPrEx>
        <w:trPr>
          <w:cantSplit/>
          <w:trHeight w:val="570"/>
        </w:trPr>
        <w:tc>
          <w:tcPr>
            <w:tcW w:w="513" w:type="pct"/>
            <w:shd w:val="solid" w:color="FFFFFF" w:fill="auto"/>
          </w:tcPr>
          <w:p w:rsidR="00FD402F" w:rsidRPr="00B32C35" w:rsidRDefault="00FD402F" w:rsidP="008C197A">
            <w:pPr>
              <w:jc w:val="center"/>
              <w:rPr>
                <w:b/>
                <w:sz w:val="24"/>
                <w:szCs w:val="24"/>
              </w:rPr>
            </w:pPr>
          </w:p>
        </w:tc>
        <w:tc>
          <w:tcPr>
            <w:tcW w:w="467" w:type="pct"/>
            <w:shd w:val="solid" w:color="FFFFFF" w:fill="auto"/>
          </w:tcPr>
          <w:p w:rsidR="00FD402F" w:rsidRPr="00B32C35" w:rsidRDefault="00FD402F" w:rsidP="008C197A">
            <w:pPr>
              <w:jc w:val="center"/>
              <w:rPr>
                <w:b/>
                <w:sz w:val="24"/>
                <w:szCs w:val="24"/>
              </w:rPr>
            </w:pPr>
            <w:r>
              <w:rPr>
                <w:b/>
                <w:sz w:val="24"/>
                <w:szCs w:val="24"/>
              </w:rPr>
              <w:t>VII</w:t>
            </w:r>
          </w:p>
        </w:tc>
        <w:tc>
          <w:tcPr>
            <w:tcW w:w="2618" w:type="pct"/>
            <w:shd w:val="solid" w:color="FFFFFF" w:fill="auto"/>
          </w:tcPr>
          <w:p w:rsidR="00FD402F" w:rsidRPr="00F57773" w:rsidRDefault="00FD402F" w:rsidP="008C197A">
            <w:pPr>
              <w:rPr>
                <w:b/>
                <w:sz w:val="24"/>
                <w:szCs w:val="24"/>
              </w:rPr>
            </w:pPr>
            <w:r>
              <w:rPr>
                <w:b/>
                <w:sz w:val="24"/>
                <w:szCs w:val="24"/>
              </w:rPr>
              <w:t>F</w:t>
            </w:r>
            <w:r w:rsidRPr="00F57773">
              <w:rPr>
                <w:b/>
                <w:sz w:val="24"/>
                <w:szCs w:val="24"/>
              </w:rPr>
              <w:t xml:space="preserve">lex Session </w:t>
            </w:r>
          </w:p>
          <w:p w:rsidR="00FD402F" w:rsidRDefault="00FD402F" w:rsidP="00FD402F">
            <w:pPr>
              <w:numPr>
                <w:ilvl w:val="0"/>
                <w:numId w:val="1"/>
              </w:numPr>
              <w:rPr>
                <w:sz w:val="24"/>
                <w:szCs w:val="24"/>
              </w:rPr>
            </w:pPr>
            <w:r w:rsidRPr="007B004F">
              <w:rPr>
                <w:sz w:val="24"/>
                <w:szCs w:val="24"/>
              </w:rPr>
              <w:t>Announcements</w:t>
            </w:r>
          </w:p>
          <w:p w:rsidR="00FD402F" w:rsidRDefault="00FD402F" w:rsidP="008C197A">
            <w:pPr>
              <w:ind w:left="720"/>
              <w:rPr>
                <w:sz w:val="24"/>
                <w:szCs w:val="24"/>
              </w:rPr>
            </w:pPr>
            <w:r>
              <w:rPr>
                <w:sz w:val="24"/>
                <w:szCs w:val="24"/>
              </w:rPr>
              <w:t>2018 Meeting Dates</w:t>
            </w:r>
          </w:p>
          <w:p w:rsidR="00FD402F" w:rsidRPr="007B004F" w:rsidRDefault="00FD402F" w:rsidP="008C197A">
            <w:pPr>
              <w:ind w:left="720"/>
              <w:rPr>
                <w:sz w:val="24"/>
                <w:szCs w:val="24"/>
              </w:rPr>
            </w:pPr>
          </w:p>
          <w:p w:rsidR="00FD402F" w:rsidRPr="007B004F" w:rsidRDefault="00FD402F" w:rsidP="00FD402F">
            <w:pPr>
              <w:numPr>
                <w:ilvl w:val="0"/>
                <w:numId w:val="1"/>
              </w:numPr>
              <w:rPr>
                <w:b/>
                <w:sz w:val="24"/>
                <w:szCs w:val="24"/>
              </w:rPr>
            </w:pPr>
            <w:r w:rsidRPr="00F57773">
              <w:rPr>
                <w:sz w:val="24"/>
                <w:szCs w:val="24"/>
              </w:rPr>
              <w:t xml:space="preserve">Topics for next agenda </w:t>
            </w:r>
          </w:p>
          <w:p w:rsidR="00FD402F" w:rsidRPr="00B32C35" w:rsidRDefault="00FD402F" w:rsidP="008C197A">
            <w:pPr>
              <w:ind w:left="720"/>
              <w:rPr>
                <w:b/>
                <w:sz w:val="24"/>
                <w:szCs w:val="24"/>
              </w:rPr>
            </w:pPr>
          </w:p>
        </w:tc>
        <w:tc>
          <w:tcPr>
            <w:tcW w:w="747" w:type="pct"/>
            <w:shd w:val="solid" w:color="FFFFFF" w:fill="auto"/>
            <w:vAlign w:val="center"/>
          </w:tcPr>
          <w:p w:rsidR="00FD402F" w:rsidRPr="00B32C35" w:rsidRDefault="00FD402F" w:rsidP="008C197A">
            <w:pPr>
              <w:jc w:val="center"/>
              <w:rPr>
                <w:sz w:val="24"/>
                <w:szCs w:val="24"/>
              </w:rPr>
            </w:pPr>
          </w:p>
        </w:tc>
        <w:tc>
          <w:tcPr>
            <w:tcW w:w="654" w:type="pct"/>
            <w:shd w:val="solid" w:color="FFFFFF" w:fill="auto"/>
          </w:tcPr>
          <w:p w:rsidR="00FD402F" w:rsidRDefault="00FD402F" w:rsidP="008C197A">
            <w:pPr>
              <w:jc w:val="center"/>
              <w:rPr>
                <w:sz w:val="24"/>
                <w:szCs w:val="24"/>
              </w:rPr>
            </w:pPr>
          </w:p>
          <w:p w:rsidR="00FD402F" w:rsidRDefault="00FD402F" w:rsidP="008C197A">
            <w:pPr>
              <w:jc w:val="center"/>
              <w:rPr>
                <w:sz w:val="24"/>
                <w:szCs w:val="24"/>
              </w:rPr>
            </w:pPr>
          </w:p>
          <w:p w:rsidR="00FD402F" w:rsidRPr="00B32C35" w:rsidRDefault="00FD402F" w:rsidP="008C197A">
            <w:pPr>
              <w:jc w:val="center"/>
              <w:rPr>
                <w:sz w:val="24"/>
                <w:szCs w:val="24"/>
              </w:rPr>
            </w:pPr>
            <w:r>
              <w:rPr>
                <w:sz w:val="24"/>
                <w:szCs w:val="24"/>
              </w:rPr>
              <w:t>RC</w:t>
            </w:r>
          </w:p>
        </w:tc>
      </w:tr>
      <w:tr w:rsidR="00FD402F" w:rsidRPr="00B32C35" w:rsidTr="008C197A">
        <w:tblPrEx>
          <w:tblCellMar>
            <w:top w:w="0" w:type="dxa"/>
            <w:bottom w:w="0" w:type="dxa"/>
          </w:tblCellMar>
        </w:tblPrEx>
        <w:trPr>
          <w:cantSplit/>
          <w:trHeight w:val="350"/>
        </w:trPr>
        <w:tc>
          <w:tcPr>
            <w:tcW w:w="513" w:type="pct"/>
            <w:shd w:val="solid" w:color="FFFFFF" w:fill="auto"/>
          </w:tcPr>
          <w:p w:rsidR="00FD402F" w:rsidRPr="00BF431E" w:rsidRDefault="00FD402F" w:rsidP="008C197A">
            <w:pPr>
              <w:jc w:val="center"/>
              <w:rPr>
                <w:sz w:val="24"/>
                <w:szCs w:val="24"/>
              </w:rPr>
            </w:pPr>
          </w:p>
        </w:tc>
        <w:tc>
          <w:tcPr>
            <w:tcW w:w="467" w:type="pct"/>
            <w:shd w:val="solid" w:color="FFFFFF" w:fill="auto"/>
          </w:tcPr>
          <w:p w:rsidR="00FD402F" w:rsidRPr="00B32C35" w:rsidRDefault="00FD402F" w:rsidP="008C197A">
            <w:pPr>
              <w:jc w:val="center"/>
              <w:rPr>
                <w:b/>
                <w:sz w:val="24"/>
                <w:szCs w:val="24"/>
              </w:rPr>
            </w:pPr>
            <w:r>
              <w:rPr>
                <w:b/>
                <w:sz w:val="24"/>
                <w:szCs w:val="24"/>
              </w:rPr>
              <w:t>VIII</w:t>
            </w:r>
          </w:p>
        </w:tc>
        <w:tc>
          <w:tcPr>
            <w:tcW w:w="2618" w:type="pct"/>
            <w:shd w:val="solid" w:color="FFFFFF" w:fill="auto"/>
          </w:tcPr>
          <w:p w:rsidR="00FD402F" w:rsidRPr="00B32C35" w:rsidRDefault="00FD402F" w:rsidP="008C197A">
            <w:pPr>
              <w:rPr>
                <w:b/>
                <w:sz w:val="24"/>
                <w:szCs w:val="24"/>
              </w:rPr>
            </w:pPr>
            <w:r w:rsidRPr="00B32C35">
              <w:rPr>
                <w:b/>
                <w:sz w:val="24"/>
                <w:szCs w:val="24"/>
              </w:rPr>
              <w:t>Adjournment</w:t>
            </w:r>
            <w:r>
              <w:rPr>
                <w:b/>
                <w:sz w:val="24"/>
                <w:szCs w:val="24"/>
              </w:rPr>
              <w:t>-</w:t>
            </w:r>
            <w:r w:rsidRPr="00BF431E">
              <w:rPr>
                <w:sz w:val="24"/>
                <w:szCs w:val="24"/>
              </w:rPr>
              <w:t xml:space="preserve">next Board meeting scheduled for </w:t>
            </w:r>
            <w:r>
              <w:rPr>
                <w:sz w:val="24"/>
                <w:szCs w:val="24"/>
              </w:rPr>
              <w:t>March 6, 2018.</w:t>
            </w:r>
          </w:p>
        </w:tc>
        <w:tc>
          <w:tcPr>
            <w:tcW w:w="747" w:type="pct"/>
            <w:shd w:val="solid" w:color="FFFFFF" w:fill="auto"/>
          </w:tcPr>
          <w:p w:rsidR="00FD402F" w:rsidRPr="00B32C35" w:rsidRDefault="00FD402F" w:rsidP="008C197A">
            <w:pPr>
              <w:jc w:val="center"/>
              <w:rPr>
                <w:sz w:val="24"/>
                <w:szCs w:val="24"/>
              </w:rPr>
            </w:pPr>
          </w:p>
        </w:tc>
        <w:tc>
          <w:tcPr>
            <w:tcW w:w="654" w:type="pct"/>
            <w:shd w:val="solid" w:color="FFFFFF" w:fill="auto"/>
          </w:tcPr>
          <w:p w:rsidR="00FD402F" w:rsidRPr="00B32C35" w:rsidRDefault="00FD402F" w:rsidP="008C197A">
            <w:pPr>
              <w:jc w:val="center"/>
              <w:rPr>
                <w:sz w:val="24"/>
                <w:szCs w:val="24"/>
              </w:rPr>
            </w:pPr>
            <w:r>
              <w:rPr>
                <w:sz w:val="24"/>
                <w:szCs w:val="24"/>
              </w:rPr>
              <w:t>Board Chair</w:t>
            </w:r>
          </w:p>
        </w:tc>
      </w:tr>
    </w:tbl>
    <w:p w:rsidR="00FD402F" w:rsidRDefault="00FD402F" w:rsidP="00FD402F"/>
    <w:p w:rsidR="00FD402F" w:rsidRPr="000A5C16" w:rsidRDefault="00FD402F" w:rsidP="00FD402F"/>
    <w:p w:rsidR="00AD66EC" w:rsidRDefault="00FD402F"/>
    <w:p w:rsidR="00FD402F" w:rsidRDefault="00FD402F"/>
    <w:p w:rsidR="00FD402F" w:rsidRPr="00FD402F" w:rsidRDefault="00FD402F" w:rsidP="00FD402F">
      <w:pPr>
        <w:ind w:right="-180"/>
        <w:jc w:val="center"/>
        <w:rPr>
          <w:b/>
          <w:sz w:val="24"/>
          <w:szCs w:val="24"/>
        </w:rPr>
      </w:pPr>
      <w:r>
        <w:tab/>
      </w:r>
      <w:r w:rsidRPr="00FD402F">
        <w:rPr>
          <w:b/>
          <w:sz w:val="24"/>
          <w:szCs w:val="24"/>
        </w:rPr>
        <w:t xml:space="preserve">COMMONWEALTH OF </w:t>
      </w:r>
      <w:smartTag w:uri="urn:schemas-microsoft-com:office:smarttags" w:element="PlaceName">
        <w:r w:rsidRPr="00FD402F">
          <w:rPr>
            <w:b/>
            <w:sz w:val="24"/>
            <w:szCs w:val="24"/>
          </w:rPr>
          <w:t>MASSACHUSETTS</w:t>
        </w:r>
      </w:smartTag>
    </w:p>
    <w:p w:rsidR="00FD402F" w:rsidRPr="00FD402F" w:rsidRDefault="00FD402F" w:rsidP="00FD402F">
      <w:pPr>
        <w:ind w:right="-180"/>
        <w:jc w:val="center"/>
        <w:rPr>
          <w:b/>
          <w:sz w:val="24"/>
          <w:szCs w:val="24"/>
        </w:rPr>
      </w:pPr>
    </w:p>
    <w:p w:rsidR="00FD402F" w:rsidRPr="00FD402F" w:rsidRDefault="00FD402F" w:rsidP="00FD402F">
      <w:pPr>
        <w:ind w:right="-180"/>
        <w:jc w:val="center"/>
        <w:rPr>
          <w:b/>
          <w:sz w:val="24"/>
          <w:szCs w:val="24"/>
        </w:rPr>
      </w:pPr>
      <w:bookmarkStart w:id="0" w:name="_GoBack"/>
      <w:bookmarkEnd w:id="0"/>
      <w:r w:rsidRPr="00FD402F">
        <w:rPr>
          <w:b/>
          <w:sz w:val="24"/>
          <w:szCs w:val="24"/>
        </w:rPr>
        <w:t>Board of Registration of Genetic Counselors</w:t>
      </w:r>
    </w:p>
    <w:p w:rsidR="00FD402F" w:rsidRPr="00FD402F" w:rsidRDefault="00FD402F" w:rsidP="00FD402F">
      <w:pPr>
        <w:ind w:right="-180"/>
        <w:jc w:val="center"/>
        <w:rPr>
          <w:b/>
          <w:sz w:val="24"/>
          <w:szCs w:val="24"/>
        </w:rPr>
      </w:pPr>
      <w:r w:rsidRPr="00FD402F">
        <w:rPr>
          <w:b/>
          <w:sz w:val="24"/>
          <w:szCs w:val="24"/>
        </w:rPr>
        <w:t xml:space="preserve">Board Meeting </w:t>
      </w:r>
    </w:p>
    <w:p w:rsidR="00FD402F" w:rsidRPr="00FD402F" w:rsidRDefault="00FD402F" w:rsidP="00FD402F">
      <w:pPr>
        <w:ind w:right="-180"/>
        <w:jc w:val="center"/>
        <w:rPr>
          <w:b/>
          <w:sz w:val="24"/>
          <w:szCs w:val="24"/>
        </w:rPr>
      </w:pPr>
      <w:r w:rsidRPr="00FD402F">
        <w:rPr>
          <w:b/>
          <w:sz w:val="24"/>
          <w:szCs w:val="24"/>
        </w:rPr>
        <w:t>December 4, 2017</w:t>
      </w:r>
    </w:p>
    <w:p w:rsidR="00FD402F" w:rsidRPr="00FD402F" w:rsidRDefault="00FD402F" w:rsidP="00FD402F">
      <w:pPr>
        <w:ind w:right="-180"/>
        <w:jc w:val="center"/>
        <w:rPr>
          <w:b/>
          <w:sz w:val="24"/>
          <w:szCs w:val="24"/>
        </w:rPr>
      </w:pPr>
      <w:smartTag w:uri="urn:schemas-microsoft-com:office:smarttags" w:element="address">
        <w:smartTag w:uri="urn:schemas-microsoft-com:office:smarttags" w:element="Street">
          <w:r w:rsidRPr="00FD402F">
            <w:rPr>
              <w:b/>
              <w:sz w:val="24"/>
              <w:szCs w:val="24"/>
            </w:rPr>
            <w:t>239 Causeway Street</w:t>
          </w:r>
        </w:smartTag>
        <w:r w:rsidRPr="00FD402F">
          <w:rPr>
            <w:b/>
            <w:sz w:val="24"/>
            <w:szCs w:val="24"/>
          </w:rPr>
          <w:t xml:space="preserve">, </w:t>
        </w:r>
        <w:smartTag w:uri="urn:schemas-microsoft-com:office:smarttags" w:element="City">
          <w:r w:rsidRPr="00FD402F">
            <w:rPr>
              <w:b/>
              <w:sz w:val="24"/>
              <w:szCs w:val="24"/>
            </w:rPr>
            <w:t>Boston</w:t>
          </w:r>
        </w:smartTag>
        <w:r w:rsidRPr="00FD402F">
          <w:rPr>
            <w:b/>
            <w:sz w:val="24"/>
            <w:szCs w:val="24"/>
          </w:rPr>
          <w:t xml:space="preserve">, </w:t>
        </w:r>
        <w:smartTag w:uri="urn:schemas-microsoft-com:office:smarttags" w:element="State">
          <w:r w:rsidRPr="00FD402F">
            <w:rPr>
              <w:b/>
              <w:sz w:val="24"/>
              <w:szCs w:val="24"/>
            </w:rPr>
            <w:t>MA</w:t>
          </w:r>
        </w:smartTag>
        <w:r w:rsidRPr="00FD402F">
          <w:rPr>
            <w:b/>
            <w:sz w:val="24"/>
            <w:szCs w:val="24"/>
          </w:rPr>
          <w:t xml:space="preserve"> </w:t>
        </w:r>
        <w:smartTag w:uri="urn:schemas-microsoft-com:office:smarttags" w:element="PostalCode">
          <w:r w:rsidRPr="00FD402F">
            <w:rPr>
              <w:b/>
              <w:sz w:val="24"/>
              <w:szCs w:val="24"/>
            </w:rPr>
            <w:t>02114</w:t>
          </w:r>
        </w:smartTag>
      </w:smartTag>
    </w:p>
    <w:p w:rsidR="00FD402F" w:rsidRPr="00FD402F" w:rsidRDefault="00FD402F" w:rsidP="00FD402F">
      <w:pPr>
        <w:ind w:right="-180"/>
        <w:jc w:val="center"/>
        <w:rPr>
          <w:b/>
          <w:sz w:val="24"/>
          <w:szCs w:val="24"/>
        </w:rPr>
      </w:pPr>
      <w:smartTag w:uri="urn:schemas-microsoft-com:office:smarttags" w:element="stockticker">
        <w:r w:rsidRPr="00FD402F">
          <w:rPr>
            <w:b/>
            <w:sz w:val="24"/>
            <w:szCs w:val="24"/>
          </w:rPr>
          <w:t>Room</w:t>
        </w:r>
      </w:smartTag>
      <w:r w:rsidRPr="00FD402F">
        <w:rPr>
          <w:b/>
          <w:sz w:val="24"/>
          <w:szCs w:val="24"/>
        </w:rPr>
        <w:t xml:space="preserve"> 417</w:t>
      </w:r>
    </w:p>
    <w:p w:rsidR="00FD402F" w:rsidRPr="00FD402F" w:rsidRDefault="00FD402F" w:rsidP="00FD402F">
      <w:pPr>
        <w:ind w:right="-180"/>
        <w:jc w:val="center"/>
        <w:rPr>
          <w:b/>
          <w:sz w:val="24"/>
          <w:szCs w:val="24"/>
        </w:rPr>
      </w:pPr>
    </w:p>
    <w:p w:rsidR="00FD402F" w:rsidRPr="00FD402F" w:rsidRDefault="00FD402F" w:rsidP="00FD402F">
      <w:pPr>
        <w:keepNext/>
        <w:ind w:right="-180"/>
        <w:jc w:val="center"/>
        <w:outlineLvl w:val="1"/>
        <w:rPr>
          <w:b/>
          <w:bCs/>
          <w:smallCaps/>
          <w:sz w:val="24"/>
          <w:szCs w:val="24"/>
        </w:rPr>
      </w:pPr>
      <w:r w:rsidRPr="00FD402F">
        <w:rPr>
          <w:b/>
          <w:bCs/>
          <w:smallCaps/>
          <w:sz w:val="24"/>
          <w:szCs w:val="24"/>
        </w:rPr>
        <w:t>MINUTES </w:t>
      </w:r>
    </w:p>
    <w:p w:rsidR="00FD402F" w:rsidRPr="00FD402F" w:rsidRDefault="00FD402F" w:rsidP="00FD402F">
      <w:pPr>
        <w:ind w:right="-180"/>
        <w:rPr>
          <w:sz w:val="24"/>
          <w:szCs w:val="24"/>
        </w:rPr>
      </w:pPr>
    </w:p>
    <w:p w:rsidR="00FD402F" w:rsidRPr="00FD402F" w:rsidRDefault="00FD402F" w:rsidP="00FD402F">
      <w:pPr>
        <w:ind w:right="-180"/>
        <w:rPr>
          <w:sz w:val="24"/>
          <w:szCs w:val="24"/>
        </w:rPr>
      </w:pPr>
    </w:p>
    <w:p w:rsidR="00FD402F" w:rsidRPr="00FD402F" w:rsidRDefault="00FD402F" w:rsidP="00FD402F">
      <w:pPr>
        <w:ind w:left="2880" w:hanging="2880"/>
        <w:rPr>
          <w:sz w:val="24"/>
          <w:szCs w:val="24"/>
        </w:rPr>
      </w:pPr>
      <w:r w:rsidRPr="00FD402F">
        <w:rPr>
          <w:sz w:val="24"/>
          <w:szCs w:val="24"/>
          <w:u w:val="single"/>
        </w:rPr>
        <w:t>Board Members Present</w:t>
      </w:r>
      <w:r w:rsidRPr="00FD402F">
        <w:rPr>
          <w:sz w:val="24"/>
          <w:szCs w:val="24"/>
        </w:rPr>
        <w:t>:</w:t>
      </w:r>
      <w:r w:rsidRPr="00FD402F">
        <w:rPr>
          <w:sz w:val="24"/>
          <w:szCs w:val="24"/>
        </w:rPr>
        <w:tab/>
        <w:t xml:space="preserve">Lauren Lichten Genetic Counselor 1, Vice Chair                                              Gretchen Schneider, Genetic Counselor 2 </w:t>
      </w:r>
      <w:r w:rsidRPr="00FD402F">
        <w:rPr>
          <w:sz w:val="24"/>
          <w:szCs w:val="24"/>
        </w:rPr>
        <w:tab/>
      </w:r>
    </w:p>
    <w:p w:rsidR="00FD402F" w:rsidRPr="00FD402F" w:rsidRDefault="00FD402F" w:rsidP="00FD402F">
      <w:pPr>
        <w:ind w:left="2160" w:firstLine="720"/>
        <w:rPr>
          <w:sz w:val="24"/>
          <w:szCs w:val="24"/>
        </w:rPr>
      </w:pPr>
      <w:r w:rsidRPr="00FD402F">
        <w:rPr>
          <w:sz w:val="24"/>
          <w:szCs w:val="24"/>
        </w:rPr>
        <w:t>Jillian Fleming, Public Member</w:t>
      </w:r>
      <w:r w:rsidRPr="00FD402F">
        <w:rPr>
          <w:sz w:val="24"/>
          <w:szCs w:val="24"/>
        </w:rPr>
        <w:tab/>
      </w:r>
      <w:r w:rsidRPr="00FD402F">
        <w:rPr>
          <w:sz w:val="24"/>
          <w:szCs w:val="24"/>
        </w:rPr>
        <w:tab/>
      </w:r>
    </w:p>
    <w:p w:rsidR="00FD402F" w:rsidRPr="00FD402F" w:rsidRDefault="00FD402F" w:rsidP="00FD402F">
      <w:pPr>
        <w:ind w:right="-1440"/>
        <w:rPr>
          <w:sz w:val="24"/>
          <w:szCs w:val="24"/>
        </w:rPr>
      </w:pPr>
    </w:p>
    <w:p w:rsidR="00FD402F" w:rsidRPr="00FD402F" w:rsidRDefault="00FD402F" w:rsidP="00FD402F">
      <w:pPr>
        <w:rPr>
          <w:sz w:val="24"/>
          <w:szCs w:val="24"/>
        </w:rPr>
      </w:pPr>
      <w:r w:rsidRPr="00FD402F">
        <w:rPr>
          <w:sz w:val="24"/>
          <w:szCs w:val="24"/>
          <w:u w:val="single"/>
        </w:rPr>
        <w:t>Board Members Not Present</w:t>
      </w:r>
      <w:r w:rsidRPr="00FD402F">
        <w:rPr>
          <w:sz w:val="24"/>
          <w:szCs w:val="24"/>
        </w:rPr>
        <w:t>: Shelley Rose McCormick, Genetic Counselor 3</w:t>
      </w:r>
    </w:p>
    <w:p w:rsidR="00FD402F" w:rsidRPr="00FD402F" w:rsidRDefault="00FD402F" w:rsidP="00FD402F">
      <w:pPr>
        <w:rPr>
          <w:sz w:val="24"/>
          <w:szCs w:val="24"/>
        </w:rPr>
      </w:pPr>
      <w:r w:rsidRPr="00FD402F">
        <w:rPr>
          <w:sz w:val="24"/>
          <w:szCs w:val="24"/>
        </w:rPr>
        <w:t xml:space="preserve">                                                Kayla Sheets, Genetic Counselor 4, Vice-Chair</w:t>
      </w:r>
    </w:p>
    <w:p w:rsidR="00FD402F" w:rsidRPr="00FD402F" w:rsidRDefault="00FD402F" w:rsidP="00FD402F">
      <w:pPr>
        <w:ind w:right="-1440"/>
        <w:rPr>
          <w:sz w:val="24"/>
          <w:szCs w:val="24"/>
        </w:rPr>
      </w:pPr>
    </w:p>
    <w:p w:rsidR="00FD402F" w:rsidRPr="00FD402F" w:rsidRDefault="00FD402F" w:rsidP="00FD402F">
      <w:pPr>
        <w:ind w:right="-1440"/>
        <w:rPr>
          <w:sz w:val="24"/>
          <w:szCs w:val="24"/>
        </w:rPr>
      </w:pPr>
    </w:p>
    <w:p w:rsidR="00FD402F" w:rsidRPr="00FD402F" w:rsidRDefault="00FD402F" w:rsidP="00FD402F">
      <w:pPr>
        <w:ind w:right="-1440"/>
        <w:rPr>
          <w:sz w:val="24"/>
          <w:szCs w:val="24"/>
        </w:rPr>
      </w:pPr>
    </w:p>
    <w:p w:rsidR="00FD402F" w:rsidRPr="00FD402F" w:rsidRDefault="00FD402F" w:rsidP="00FD402F">
      <w:pPr>
        <w:rPr>
          <w:sz w:val="24"/>
          <w:szCs w:val="24"/>
        </w:rPr>
      </w:pPr>
      <w:r w:rsidRPr="00FD402F">
        <w:rPr>
          <w:sz w:val="24"/>
          <w:szCs w:val="24"/>
          <w:u w:val="single"/>
        </w:rPr>
        <w:t>Staff Present</w:t>
      </w:r>
      <w:r w:rsidRPr="00FD402F">
        <w:rPr>
          <w:sz w:val="24"/>
          <w:szCs w:val="24"/>
        </w:rPr>
        <w:t>:</w:t>
      </w:r>
      <w:r w:rsidRPr="00FD402F">
        <w:rPr>
          <w:sz w:val="24"/>
          <w:szCs w:val="24"/>
        </w:rPr>
        <w:tab/>
      </w:r>
      <w:r w:rsidRPr="00FD402F">
        <w:rPr>
          <w:sz w:val="24"/>
          <w:szCs w:val="24"/>
        </w:rPr>
        <w:tab/>
      </w:r>
      <w:r w:rsidRPr="00FD402F">
        <w:rPr>
          <w:sz w:val="24"/>
          <w:szCs w:val="24"/>
        </w:rPr>
        <w:tab/>
        <w:t>Roberlyne Cherfils, Executive Director, Multi-Boards, BHPL</w:t>
      </w:r>
    </w:p>
    <w:p w:rsidR="00FD402F" w:rsidRPr="00FD402F" w:rsidRDefault="00FD402F" w:rsidP="00FD402F">
      <w:pPr>
        <w:ind w:left="2160" w:firstLine="720"/>
        <w:rPr>
          <w:sz w:val="24"/>
          <w:szCs w:val="24"/>
        </w:rPr>
      </w:pPr>
      <w:r w:rsidRPr="00FD402F">
        <w:rPr>
          <w:sz w:val="24"/>
          <w:szCs w:val="24"/>
        </w:rPr>
        <w:t>Philip Beattie, Deputy Executive Director, Multi-Boards, BHPL</w:t>
      </w:r>
    </w:p>
    <w:p w:rsidR="00FD402F" w:rsidRPr="00FD402F" w:rsidRDefault="00FD402F" w:rsidP="00FD402F">
      <w:pPr>
        <w:ind w:left="2160" w:firstLine="720"/>
        <w:rPr>
          <w:sz w:val="24"/>
          <w:szCs w:val="24"/>
        </w:rPr>
      </w:pPr>
      <w:r w:rsidRPr="00FD402F">
        <w:rPr>
          <w:sz w:val="24"/>
          <w:szCs w:val="24"/>
        </w:rPr>
        <w:t xml:space="preserve">Mary Strachan, Board Counsel, Office of the General Counsel, DPH </w:t>
      </w:r>
    </w:p>
    <w:p w:rsidR="00FD402F" w:rsidRPr="00FD402F" w:rsidRDefault="00FD402F" w:rsidP="00FD402F">
      <w:pPr>
        <w:ind w:left="2160" w:firstLine="720"/>
        <w:rPr>
          <w:sz w:val="24"/>
          <w:szCs w:val="24"/>
        </w:rPr>
      </w:pPr>
      <w:r w:rsidRPr="00FD402F">
        <w:rPr>
          <w:sz w:val="24"/>
          <w:szCs w:val="24"/>
        </w:rPr>
        <w:t>Vita Berg, Chief Board Counsel, Office of the General Counsel, DPH</w:t>
      </w:r>
    </w:p>
    <w:p w:rsidR="00FD402F" w:rsidRPr="00FD402F" w:rsidRDefault="00FD402F" w:rsidP="00FD402F">
      <w:pPr>
        <w:ind w:left="2160" w:firstLine="720"/>
        <w:rPr>
          <w:sz w:val="24"/>
          <w:szCs w:val="24"/>
        </w:rPr>
      </w:pPr>
      <w:r w:rsidRPr="00FD402F">
        <w:rPr>
          <w:sz w:val="24"/>
          <w:szCs w:val="24"/>
        </w:rPr>
        <w:t>Rebecca Ferullo, Multi-Board Support Staff</w:t>
      </w:r>
    </w:p>
    <w:p w:rsidR="00FD402F" w:rsidRPr="00FD402F" w:rsidRDefault="00FD402F" w:rsidP="00FD402F">
      <w:pPr>
        <w:rPr>
          <w:sz w:val="24"/>
          <w:szCs w:val="24"/>
          <w:u w:val="single"/>
        </w:rPr>
      </w:pPr>
    </w:p>
    <w:p w:rsidR="00FD402F" w:rsidRPr="00FD402F" w:rsidRDefault="00FD402F" w:rsidP="00FD402F">
      <w:pPr>
        <w:rPr>
          <w:sz w:val="24"/>
          <w:szCs w:val="24"/>
        </w:rPr>
      </w:pPr>
      <w:r w:rsidRPr="00FD402F">
        <w:rPr>
          <w:sz w:val="24"/>
          <w:szCs w:val="24"/>
          <w:u w:val="single"/>
        </w:rPr>
        <w:t>Guests:</w:t>
      </w:r>
      <w:r w:rsidRPr="00FD402F">
        <w:rPr>
          <w:sz w:val="24"/>
          <w:szCs w:val="24"/>
        </w:rPr>
        <w:tab/>
      </w:r>
      <w:r w:rsidRPr="00FD402F">
        <w:rPr>
          <w:sz w:val="24"/>
          <w:szCs w:val="24"/>
        </w:rPr>
        <w:tab/>
      </w:r>
      <w:r w:rsidRPr="00FD402F">
        <w:rPr>
          <w:sz w:val="24"/>
          <w:szCs w:val="24"/>
        </w:rPr>
        <w:tab/>
        <w:t>Lauren Nelson, Director of Policy and Regulatory Affairs, BHPL</w:t>
      </w:r>
    </w:p>
    <w:p w:rsidR="00FD402F" w:rsidRPr="00FD402F" w:rsidRDefault="00FD402F" w:rsidP="00FD402F">
      <w:pPr>
        <w:rPr>
          <w:sz w:val="24"/>
          <w:szCs w:val="24"/>
        </w:rPr>
      </w:pPr>
    </w:p>
    <w:p w:rsidR="00FD402F" w:rsidRPr="00FD402F" w:rsidRDefault="00FD402F" w:rsidP="00FD402F">
      <w:pPr>
        <w:numPr>
          <w:ilvl w:val="0"/>
          <w:numId w:val="7"/>
        </w:numPr>
        <w:spacing w:after="240"/>
        <w:ind w:right="-180"/>
        <w:rPr>
          <w:sz w:val="24"/>
          <w:szCs w:val="24"/>
        </w:rPr>
      </w:pPr>
      <w:r w:rsidRPr="00FD402F">
        <w:rPr>
          <w:sz w:val="24"/>
          <w:szCs w:val="24"/>
          <w:u w:val="single"/>
        </w:rPr>
        <w:t>Call to Order – Determination of Quorum</w:t>
      </w:r>
      <w:r w:rsidRPr="00FD402F">
        <w:rPr>
          <w:sz w:val="24"/>
          <w:szCs w:val="24"/>
          <w:u w:val="single"/>
        </w:rPr>
        <w:br/>
      </w:r>
      <w:r w:rsidRPr="00FD402F">
        <w:rPr>
          <w:sz w:val="24"/>
          <w:szCs w:val="24"/>
        </w:rPr>
        <w:t>A quorum of the Board was present. Ms. Schneider, Board Chair, called the meeting to order at 9:33 a.m.</w:t>
      </w:r>
    </w:p>
    <w:p w:rsidR="00FD402F" w:rsidRPr="00FD402F" w:rsidRDefault="00FD402F" w:rsidP="00FD402F">
      <w:pPr>
        <w:numPr>
          <w:ilvl w:val="0"/>
          <w:numId w:val="7"/>
        </w:numPr>
        <w:spacing w:after="240"/>
        <w:ind w:right="-187"/>
        <w:rPr>
          <w:color w:val="000000"/>
          <w:sz w:val="24"/>
          <w:szCs w:val="24"/>
        </w:rPr>
      </w:pPr>
      <w:r w:rsidRPr="00FD402F">
        <w:rPr>
          <w:sz w:val="24"/>
          <w:szCs w:val="24"/>
          <w:u w:val="single"/>
        </w:rPr>
        <w:t>Approval of the Agenda</w:t>
      </w:r>
      <w:r w:rsidRPr="00FD402F">
        <w:rPr>
          <w:sz w:val="24"/>
          <w:szCs w:val="24"/>
        </w:rPr>
        <w:br/>
        <w:t>The Meeting Agenda was reviewed.</w:t>
      </w:r>
      <w:r w:rsidRPr="00FD402F">
        <w:rPr>
          <w:i/>
          <w:sz w:val="24"/>
          <w:szCs w:val="24"/>
          <w:u w:val="single"/>
        </w:rPr>
        <w:t xml:space="preserve"> </w:t>
      </w:r>
    </w:p>
    <w:p w:rsidR="00FD402F" w:rsidRPr="00FD402F" w:rsidRDefault="00FD402F" w:rsidP="00FD402F">
      <w:pPr>
        <w:spacing w:after="240"/>
        <w:ind w:left="720" w:right="-187"/>
        <w:rPr>
          <w:sz w:val="24"/>
          <w:szCs w:val="24"/>
        </w:rPr>
      </w:pPr>
      <w:r w:rsidRPr="00FD402F">
        <w:rPr>
          <w:sz w:val="24"/>
          <w:szCs w:val="24"/>
          <w:u w:val="single"/>
        </w:rPr>
        <w:t>DISCUSSION:</w:t>
      </w:r>
      <w:r w:rsidRPr="00FD402F">
        <w:rPr>
          <w:sz w:val="24"/>
          <w:szCs w:val="24"/>
        </w:rPr>
        <w:t xml:space="preserve">  None </w:t>
      </w:r>
    </w:p>
    <w:p w:rsidR="00FD402F" w:rsidRPr="00FD402F" w:rsidRDefault="00FD402F" w:rsidP="00FD402F">
      <w:pPr>
        <w:ind w:left="720"/>
        <w:rPr>
          <w:sz w:val="24"/>
          <w:szCs w:val="24"/>
        </w:rPr>
      </w:pPr>
      <w:r w:rsidRPr="00FD402F">
        <w:rPr>
          <w:color w:val="000000"/>
          <w:sz w:val="24"/>
          <w:szCs w:val="24"/>
          <w:u w:val="single"/>
        </w:rPr>
        <w:t>ACTION:</w:t>
      </w:r>
      <w:r w:rsidRPr="00FD402F">
        <w:rPr>
          <w:color w:val="000000"/>
          <w:sz w:val="24"/>
          <w:szCs w:val="24"/>
        </w:rPr>
        <w:t xml:space="preserve"> </w:t>
      </w:r>
      <w:r w:rsidRPr="00FD402F">
        <w:rPr>
          <w:sz w:val="24"/>
          <w:szCs w:val="24"/>
        </w:rPr>
        <w:t>Ms. Schneider m</w:t>
      </w:r>
      <w:r w:rsidRPr="00FD402F">
        <w:rPr>
          <w:color w:val="000000"/>
          <w:sz w:val="24"/>
          <w:szCs w:val="24"/>
        </w:rPr>
        <w:t xml:space="preserve">ade a motion to </w:t>
      </w:r>
      <w:r w:rsidRPr="00FD402F">
        <w:rPr>
          <w:sz w:val="24"/>
          <w:szCs w:val="24"/>
        </w:rPr>
        <w:t>approve the agenda as amended;</w:t>
      </w:r>
      <w:r w:rsidRPr="00FD402F">
        <w:rPr>
          <w:color w:val="000000"/>
          <w:sz w:val="24"/>
          <w:szCs w:val="24"/>
        </w:rPr>
        <w:t xml:space="preserve"> Ms. Lichten seconded the motion. </w:t>
      </w:r>
      <w:r w:rsidRPr="00FD402F">
        <w:rPr>
          <w:sz w:val="24"/>
          <w:szCs w:val="24"/>
        </w:rPr>
        <w:t>Motion passed with Board members present and voting in favor unanimously.</w:t>
      </w:r>
    </w:p>
    <w:p w:rsidR="00FD402F" w:rsidRPr="00FD402F" w:rsidRDefault="00FD402F" w:rsidP="00FD402F">
      <w:pPr>
        <w:ind w:left="720"/>
        <w:rPr>
          <w:color w:val="000000"/>
          <w:sz w:val="24"/>
          <w:szCs w:val="24"/>
        </w:rPr>
      </w:pPr>
    </w:p>
    <w:p w:rsidR="00FD402F" w:rsidRPr="00FD402F" w:rsidRDefault="00FD402F" w:rsidP="00FD402F">
      <w:pPr>
        <w:ind w:left="720" w:hanging="720"/>
        <w:rPr>
          <w:sz w:val="24"/>
          <w:szCs w:val="24"/>
        </w:rPr>
      </w:pPr>
      <w:r w:rsidRPr="00FD402F">
        <w:rPr>
          <w:sz w:val="24"/>
          <w:szCs w:val="24"/>
        </w:rPr>
        <w:tab/>
        <w:t>Document:  December 4, 2017 Board Meeting Agenda</w:t>
      </w:r>
    </w:p>
    <w:p w:rsidR="00FD402F" w:rsidRPr="00FD402F" w:rsidRDefault="00FD402F" w:rsidP="00FD402F">
      <w:pPr>
        <w:ind w:left="720" w:hanging="720"/>
        <w:rPr>
          <w:b/>
          <w:sz w:val="24"/>
          <w:szCs w:val="24"/>
        </w:rPr>
      </w:pPr>
    </w:p>
    <w:p w:rsidR="00FD402F" w:rsidRPr="00FD402F" w:rsidRDefault="00FD402F" w:rsidP="00FD402F">
      <w:pPr>
        <w:numPr>
          <w:ilvl w:val="0"/>
          <w:numId w:val="7"/>
        </w:numPr>
        <w:spacing w:after="240"/>
        <w:ind w:right="-180"/>
        <w:rPr>
          <w:sz w:val="24"/>
          <w:szCs w:val="24"/>
        </w:rPr>
      </w:pPr>
      <w:r w:rsidRPr="00FD402F">
        <w:rPr>
          <w:sz w:val="24"/>
          <w:szCs w:val="24"/>
          <w:u w:val="single"/>
        </w:rPr>
        <w:t>Approval of Minutes</w:t>
      </w:r>
      <w:r w:rsidRPr="00FD402F">
        <w:rPr>
          <w:sz w:val="24"/>
          <w:szCs w:val="24"/>
        </w:rPr>
        <w:br/>
      </w:r>
      <w:proofErr w:type="spellStart"/>
      <w:r w:rsidRPr="00FD402F">
        <w:rPr>
          <w:sz w:val="24"/>
          <w:szCs w:val="24"/>
        </w:rPr>
        <w:t>Minutes</w:t>
      </w:r>
      <w:proofErr w:type="spellEnd"/>
      <w:r w:rsidRPr="00FD402F">
        <w:rPr>
          <w:sz w:val="24"/>
          <w:szCs w:val="24"/>
        </w:rPr>
        <w:t xml:space="preserve"> of the January 5, 2017 Regularly Scheduled Board</w:t>
      </w:r>
      <w:r w:rsidRPr="00FD402F">
        <w:rPr>
          <w:b/>
          <w:sz w:val="24"/>
          <w:szCs w:val="24"/>
        </w:rPr>
        <w:t xml:space="preserve"> </w:t>
      </w:r>
      <w:r w:rsidRPr="00FD402F">
        <w:rPr>
          <w:sz w:val="24"/>
          <w:szCs w:val="24"/>
        </w:rPr>
        <w:t xml:space="preserve">Meeting were reviewed </w:t>
      </w:r>
    </w:p>
    <w:p w:rsidR="00FD402F" w:rsidRPr="00FD402F" w:rsidRDefault="00FD402F" w:rsidP="00FD402F">
      <w:pPr>
        <w:spacing w:after="240"/>
        <w:ind w:left="720" w:right="-180"/>
        <w:rPr>
          <w:sz w:val="24"/>
          <w:szCs w:val="24"/>
        </w:rPr>
      </w:pPr>
      <w:r w:rsidRPr="00FD402F">
        <w:rPr>
          <w:sz w:val="24"/>
          <w:szCs w:val="24"/>
          <w:u w:val="single"/>
        </w:rPr>
        <w:t>DISCUSSION:</w:t>
      </w:r>
      <w:r w:rsidRPr="00FD402F">
        <w:rPr>
          <w:sz w:val="24"/>
          <w:szCs w:val="24"/>
        </w:rPr>
        <w:t xml:space="preserve">  None</w:t>
      </w:r>
    </w:p>
    <w:p w:rsidR="00FD402F" w:rsidRPr="00FD402F" w:rsidRDefault="00FD402F" w:rsidP="00FD402F">
      <w:pPr>
        <w:ind w:left="720"/>
        <w:rPr>
          <w:sz w:val="24"/>
          <w:szCs w:val="24"/>
        </w:rPr>
      </w:pPr>
      <w:r w:rsidRPr="00FD402F">
        <w:rPr>
          <w:sz w:val="24"/>
          <w:szCs w:val="24"/>
          <w:u w:val="single"/>
        </w:rPr>
        <w:t>ACTION:</w:t>
      </w:r>
      <w:r w:rsidRPr="00FD402F">
        <w:rPr>
          <w:sz w:val="24"/>
          <w:szCs w:val="24"/>
        </w:rPr>
        <w:t xml:space="preserve"> Ms. Lichten made a motion to approve the Minutes as presented; Ms. Schneider seconded the motion. Motion passed with Board members present and voting in favor unanimously.</w:t>
      </w:r>
    </w:p>
    <w:p w:rsidR="00FD402F" w:rsidRPr="00FD402F" w:rsidRDefault="00FD402F" w:rsidP="00FD402F">
      <w:pPr>
        <w:ind w:left="1080"/>
        <w:rPr>
          <w:sz w:val="24"/>
          <w:szCs w:val="24"/>
        </w:rPr>
      </w:pPr>
    </w:p>
    <w:p w:rsidR="00FD402F" w:rsidRPr="00FD402F" w:rsidRDefault="00FD402F" w:rsidP="00FD402F">
      <w:pPr>
        <w:ind w:firstLine="720"/>
        <w:rPr>
          <w:sz w:val="24"/>
          <w:szCs w:val="24"/>
        </w:rPr>
      </w:pPr>
      <w:r w:rsidRPr="00FD402F">
        <w:rPr>
          <w:sz w:val="24"/>
          <w:szCs w:val="24"/>
        </w:rPr>
        <w:t xml:space="preserve">Document:  January 5, 2017 Regularly Scheduled Board Meeting Minutes </w:t>
      </w:r>
    </w:p>
    <w:p w:rsidR="00FD402F" w:rsidRPr="00FD402F" w:rsidRDefault="00FD402F" w:rsidP="00FD402F">
      <w:pPr>
        <w:rPr>
          <w:sz w:val="24"/>
          <w:szCs w:val="24"/>
          <w:lang w:val="it-IT"/>
        </w:rPr>
      </w:pPr>
    </w:p>
    <w:p w:rsidR="00FD402F" w:rsidRPr="00FD402F" w:rsidRDefault="00FD402F" w:rsidP="00FD402F">
      <w:pPr>
        <w:numPr>
          <w:ilvl w:val="0"/>
          <w:numId w:val="7"/>
        </w:numPr>
        <w:spacing w:after="240"/>
        <w:ind w:right="-180"/>
        <w:rPr>
          <w:sz w:val="24"/>
          <w:szCs w:val="24"/>
          <w:u w:val="single"/>
        </w:rPr>
      </w:pPr>
      <w:r w:rsidRPr="00FD402F">
        <w:rPr>
          <w:sz w:val="24"/>
          <w:szCs w:val="24"/>
          <w:u w:val="single"/>
        </w:rPr>
        <w:t>Inquiries</w:t>
      </w:r>
    </w:p>
    <w:p w:rsidR="00FD402F" w:rsidRPr="00FD402F" w:rsidRDefault="00FD402F" w:rsidP="00FD402F">
      <w:pPr>
        <w:numPr>
          <w:ilvl w:val="0"/>
          <w:numId w:val="6"/>
        </w:numPr>
        <w:rPr>
          <w:rFonts w:eastAsia="Calibri"/>
          <w:sz w:val="24"/>
          <w:szCs w:val="24"/>
        </w:rPr>
      </w:pPr>
      <w:r w:rsidRPr="00FD402F">
        <w:rPr>
          <w:rFonts w:eastAsia="Calibri"/>
          <w:sz w:val="24"/>
          <w:szCs w:val="24"/>
        </w:rPr>
        <w:t>Home state licensure for analysis of genetic test results</w:t>
      </w:r>
    </w:p>
    <w:p w:rsidR="00FD402F" w:rsidRPr="00FD402F" w:rsidRDefault="00FD402F" w:rsidP="00FD402F">
      <w:pPr>
        <w:ind w:left="720"/>
        <w:rPr>
          <w:sz w:val="24"/>
          <w:szCs w:val="24"/>
        </w:rPr>
      </w:pPr>
    </w:p>
    <w:p w:rsidR="00FD402F" w:rsidRPr="00FD402F" w:rsidRDefault="00FD402F" w:rsidP="00FD402F">
      <w:pPr>
        <w:ind w:left="720"/>
        <w:rPr>
          <w:sz w:val="24"/>
          <w:szCs w:val="24"/>
        </w:rPr>
      </w:pPr>
      <w:r w:rsidRPr="00FD402F">
        <w:rPr>
          <w:sz w:val="24"/>
          <w:szCs w:val="24"/>
          <w:u w:val="single"/>
        </w:rPr>
        <w:t>DISCUSSION:</w:t>
      </w:r>
      <w:r w:rsidRPr="00FD402F">
        <w:rPr>
          <w:sz w:val="24"/>
          <w:szCs w:val="24"/>
        </w:rPr>
        <w:t xml:space="preserve"> Ms. Cherfils summarized an inquiry to the Board with respect to a Genetic Counselor providing genetic test analysis to a patient who is not in Massachusetts if the patient was seen, and the testing was done, in Massachusetts. Ms. Berg asked the Board if testing techniques and interpretations vary from state to state. Ms. Schneider said it is possible there could be differences in the way the results are reported to the patient, but it would be more an individual variance rather than state to state. Ms. Berg added that if all the testing and results are completed in Massachusetts, and the Genetic Counselor is merely calling a patient to relay the results, they are probably not “practicing” in another state. Ms. Cherfils suggested drafting an alert and bringing back to the next meeting for discussion.  </w:t>
      </w:r>
    </w:p>
    <w:p w:rsidR="00FD402F" w:rsidRPr="00FD402F" w:rsidRDefault="00FD402F" w:rsidP="00FD402F">
      <w:pPr>
        <w:ind w:left="720"/>
        <w:rPr>
          <w:sz w:val="24"/>
          <w:szCs w:val="24"/>
        </w:rPr>
      </w:pPr>
      <w:r w:rsidRPr="00FD402F">
        <w:rPr>
          <w:i/>
          <w:sz w:val="24"/>
          <w:szCs w:val="24"/>
          <w:u w:val="single"/>
        </w:rPr>
        <w:br/>
      </w:r>
      <w:r w:rsidRPr="00FD402F">
        <w:rPr>
          <w:sz w:val="24"/>
          <w:szCs w:val="24"/>
          <w:u w:val="single"/>
        </w:rPr>
        <w:t>ACTION:</w:t>
      </w:r>
      <w:r w:rsidRPr="00FD402F">
        <w:rPr>
          <w:sz w:val="24"/>
          <w:szCs w:val="24"/>
        </w:rPr>
        <w:t xml:space="preserve"> None</w:t>
      </w:r>
    </w:p>
    <w:p w:rsidR="00FD402F" w:rsidRPr="00FD402F" w:rsidRDefault="00FD402F" w:rsidP="00FD402F">
      <w:pPr>
        <w:rPr>
          <w:sz w:val="24"/>
          <w:szCs w:val="24"/>
        </w:rPr>
      </w:pPr>
    </w:p>
    <w:p w:rsidR="00FD402F" w:rsidRPr="00FD402F" w:rsidRDefault="00FD402F" w:rsidP="00FD402F">
      <w:pPr>
        <w:ind w:firstLine="720"/>
        <w:rPr>
          <w:sz w:val="24"/>
          <w:szCs w:val="24"/>
        </w:rPr>
      </w:pPr>
      <w:r w:rsidRPr="00FD402F">
        <w:rPr>
          <w:sz w:val="24"/>
          <w:szCs w:val="24"/>
        </w:rPr>
        <w:t>Document:  Email Inquiry</w:t>
      </w:r>
    </w:p>
    <w:p w:rsidR="00FD402F" w:rsidRPr="00FD402F" w:rsidRDefault="00FD402F" w:rsidP="00FD402F">
      <w:pPr>
        <w:ind w:firstLine="720"/>
        <w:rPr>
          <w:sz w:val="24"/>
          <w:szCs w:val="24"/>
        </w:rPr>
      </w:pPr>
    </w:p>
    <w:p w:rsidR="00FD402F" w:rsidRPr="00FD402F" w:rsidRDefault="00FD402F" w:rsidP="00FD402F">
      <w:pPr>
        <w:numPr>
          <w:ilvl w:val="0"/>
          <w:numId w:val="6"/>
        </w:numPr>
        <w:rPr>
          <w:sz w:val="24"/>
          <w:szCs w:val="24"/>
        </w:rPr>
      </w:pPr>
      <w:r w:rsidRPr="00FD402F">
        <w:rPr>
          <w:sz w:val="24"/>
          <w:szCs w:val="24"/>
        </w:rPr>
        <w:t>Licensing Process Improvements</w:t>
      </w:r>
    </w:p>
    <w:p w:rsidR="00FD402F" w:rsidRPr="00FD402F" w:rsidRDefault="00FD402F" w:rsidP="00FD402F">
      <w:pPr>
        <w:rPr>
          <w:sz w:val="24"/>
          <w:szCs w:val="24"/>
        </w:rPr>
      </w:pPr>
    </w:p>
    <w:p w:rsidR="00FD402F" w:rsidRPr="00FD402F" w:rsidRDefault="00FD402F" w:rsidP="00FD402F">
      <w:pPr>
        <w:ind w:left="720"/>
        <w:rPr>
          <w:sz w:val="24"/>
          <w:szCs w:val="24"/>
        </w:rPr>
      </w:pPr>
      <w:r w:rsidRPr="00FD402F">
        <w:rPr>
          <w:sz w:val="24"/>
          <w:szCs w:val="24"/>
          <w:u w:val="single"/>
        </w:rPr>
        <w:t>DISCUSSION</w:t>
      </w:r>
      <w:r w:rsidRPr="00FD402F">
        <w:rPr>
          <w:sz w:val="24"/>
          <w:szCs w:val="24"/>
        </w:rPr>
        <w:t>: The Board discussed concerns about the length of time it takes to process licenses. Ms. Cherfils advised the Board she has had discussions with the American Board of Genetic Counselors (ABGC) and they are able to email the Board verification passing scores which should decrease the amount of time it takes to get fully licensed.</w:t>
      </w:r>
    </w:p>
    <w:p w:rsidR="00FD402F" w:rsidRPr="00FD402F" w:rsidRDefault="00FD402F" w:rsidP="00FD402F">
      <w:pPr>
        <w:ind w:left="720"/>
        <w:rPr>
          <w:sz w:val="24"/>
          <w:szCs w:val="24"/>
        </w:rPr>
      </w:pPr>
    </w:p>
    <w:p w:rsidR="00FD402F" w:rsidRPr="00FD402F" w:rsidRDefault="00FD402F" w:rsidP="00FD402F">
      <w:pPr>
        <w:ind w:left="720"/>
        <w:rPr>
          <w:sz w:val="24"/>
          <w:szCs w:val="24"/>
        </w:rPr>
      </w:pPr>
      <w:r w:rsidRPr="00FD402F">
        <w:rPr>
          <w:sz w:val="24"/>
          <w:szCs w:val="24"/>
          <w:u w:val="single"/>
        </w:rPr>
        <w:t>ACTION</w:t>
      </w:r>
      <w:r w:rsidRPr="00FD402F">
        <w:rPr>
          <w:sz w:val="24"/>
          <w:szCs w:val="24"/>
        </w:rPr>
        <w:t>:  None</w:t>
      </w:r>
    </w:p>
    <w:p w:rsidR="00FD402F" w:rsidRPr="00FD402F" w:rsidRDefault="00FD402F" w:rsidP="00FD402F">
      <w:pPr>
        <w:ind w:left="720"/>
        <w:rPr>
          <w:sz w:val="24"/>
          <w:szCs w:val="24"/>
        </w:rPr>
      </w:pPr>
    </w:p>
    <w:p w:rsidR="00FD402F" w:rsidRPr="00FD402F" w:rsidRDefault="00FD402F" w:rsidP="00FD402F">
      <w:pPr>
        <w:ind w:left="720"/>
        <w:rPr>
          <w:sz w:val="24"/>
          <w:szCs w:val="24"/>
        </w:rPr>
      </w:pPr>
      <w:r w:rsidRPr="00FD402F">
        <w:rPr>
          <w:sz w:val="24"/>
          <w:szCs w:val="24"/>
        </w:rPr>
        <w:t>Document: Email Inquiry</w:t>
      </w:r>
    </w:p>
    <w:p w:rsidR="00FD402F" w:rsidRPr="00FD402F" w:rsidRDefault="00FD402F" w:rsidP="00FD402F">
      <w:pPr>
        <w:ind w:left="720"/>
        <w:rPr>
          <w:sz w:val="24"/>
          <w:szCs w:val="24"/>
        </w:rPr>
      </w:pPr>
      <w:r w:rsidRPr="00FD402F">
        <w:rPr>
          <w:sz w:val="24"/>
          <w:szCs w:val="24"/>
        </w:rPr>
        <w:br/>
      </w:r>
    </w:p>
    <w:p w:rsidR="00FD402F" w:rsidRPr="00FD402F" w:rsidRDefault="00FD402F" w:rsidP="00FD402F">
      <w:pPr>
        <w:numPr>
          <w:ilvl w:val="0"/>
          <w:numId w:val="7"/>
        </w:numPr>
        <w:spacing w:after="240"/>
        <w:ind w:right="-180"/>
        <w:rPr>
          <w:sz w:val="24"/>
          <w:szCs w:val="24"/>
          <w:u w:val="single"/>
        </w:rPr>
      </w:pPr>
      <w:r w:rsidRPr="00FD402F">
        <w:rPr>
          <w:sz w:val="24"/>
          <w:szCs w:val="24"/>
          <w:u w:val="single"/>
        </w:rPr>
        <w:t>Staff Action Policies:</w:t>
      </w:r>
    </w:p>
    <w:p w:rsidR="00FD402F" w:rsidRPr="00FD402F" w:rsidRDefault="00FD402F" w:rsidP="00FD402F">
      <w:pPr>
        <w:numPr>
          <w:ilvl w:val="0"/>
          <w:numId w:val="8"/>
        </w:numPr>
        <w:rPr>
          <w:rFonts w:eastAsia="Calibri"/>
          <w:sz w:val="24"/>
          <w:szCs w:val="24"/>
        </w:rPr>
      </w:pPr>
      <w:r w:rsidRPr="00FD402F">
        <w:rPr>
          <w:rFonts w:eastAsia="Calibri"/>
          <w:sz w:val="24"/>
          <w:szCs w:val="24"/>
        </w:rPr>
        <w:t xml:space="preserve">Primary Source Verification of Exam Score </w:t>
      </w:r>
    </w:p>
    <w:p w:rsidR="00FD402F" w:rsidRPr="00FD402F" w:rsidRDefault="00FD402F" w:rsidP="00FD402F">
      <w:pPr>
        <w:ind w:left="720"/>
        <w:rPr>
          <w:sz w:val="24"/>
          <w:szCs w:val="24"/>
        </w:rPr>
      </w:pPr>
    </w:p>
    <w:p w:rsidR="00FD402F" w:rsidRPr="00FD402F" w:rsidRDefault="00FD402F" w:rsidP="00FD402F">
      <w:pPr>
        <w:ind w:left="720"/>
        <w:rPr>
          <w:sz w:val="24"/>
          <w:szCs w:val="24"/>
        </w:rPr>
      </w:pPr>
      <w:r w:rsidRPr="00FD402F">
        <w:rPr>
          <w:sz w:val="24"/>
          <w:szCs w:val="24"/>
          <w:u w:val="single"/>
        </w:rPr>
        <w:t>DISCUSSION:</w:t>
      </w:r>
      <w:r w:rsidRPr="00FD402F">
        <w:rPr>
          <w:sz w:val="24"/>
          <w:szCs w:val="24"/>
        </w:rPr>
        <w:t xml:space="preserve"> Ms. Cherfils referred the Board to a memo describing the process for accepting Primary Source Verification from the ABGC and recommended adopting the policy accordingly. </w:t>
      </w:r>
    </w:p>
    <w:p w:rsidR="00FD402F" w:rsidRPr="00FD402F" w:rsidRDefault="00FD402F" w:rsidP="00FD402F">
      <w:pPr>
        <w:ind w:left="720"/>
        <w:rPr>
          <w:i/>
          <w:sz w:val="24"/>
          <w:szCs w:val="24"/>
          <w:u w:val="single"/>
        </w:rPr>
      </w:pPr>
    </w:p>
    <w:p w:rsidR="00FD402F" w:rsidRPr="00FD402F" w:rsidRDefault="00FD402F" w:rsidP="00FD402F">
      <w:pPr>
        <w:ind w:left="720"/>
        <w:rPr>
          <w:sz w:val="24"/>
          <w:szCs w:val="24"/>
        </w:rPr>
      </w:pPr>
      <w:r w:rsidRPr="00FD402F">
        <w:rPr>
          <w:i/>
          <w:sz w:val="24"/>
          <w:szCs w:val="24"/>
          <w:u w:val="single"/>
        </w:rPr>
        <w:br/>
      </w:r>
      <w:r w:rsidRPr="00FD402F">
        <w:rPr>
          <w:sz w:val="24"/>
          <w:szCs w:val="24"/>
          <w:u w:val="single"/>
        </w:rPr>
        <w:t>ACTION:</w:t>
      </w:r>
      <w:r w:rsidRPr="00FD402F">
        <w:rPr>
          <w:sz w:val="24"/>
          <w:szCs w:val="24"/>
        </w:rPr>
        <w:t xml:space="preserve"> Ms. Schneider made a motion to adopt the policy; Ms. Lichten seconded the motion. Motion passed with Board members present and voting in favor unanimously.</w:t>
      </w:r>
    </w:p>
    <w:p w:rsidR="00FD402F" w:rsidRPr="00FD402F" w:rsidRDefault="00FD402F" w:rsidP="00FD402F">
      <w:pPr>
        <w:rPr>
          <w:sz w:val="24"/>
          <w:szCs w:val="24"/>
        </w:rPr>
      </w:pPr>
    </w:p>
    <w:p w:rsidR="00FD402F" w:rsidRPr="00FD402F" w:rsidRDefault="00FD402F" w:rsidP="00FD402F">
      <w:pPr>
        <w:spacing w:after="240"/>
        <w:ind w:left="360" w:right="-180" w:firstLine="360"/>
        <w:rPr>
          <w:sz w:val="24"/>
          <w:szCs w:val="24"/>
        </w:rPr>
      </w:pPr>
      <w:r w:rsidRPr="00FD402F">
        <w:rPr>
          <w:sz w:val="24"/>
          <w:szCs w:val="24"/>
        </w:rPr>
        <w:t>Document:  Memo</w:t>
      </w:r>
    </w:p>
    <w:p w:rsidR="00FD402F" w:rsidRPr="00FD402F" w:rsidRDefault="00FD402F" w:rsidP="00FD402F">
      <w:pPr>
        <w:numPr>
          <w:ilvl w:val="0"/>
          <w:numId w:val="8"/>
        </w:numPr>
        <w:spacing w:after="240"/>
        <w:ind w:right="-180"/>
        <w:rPr>
          <w:sz w:val="24"/>
          <w:szCs w:val="24"/>
          <w:u w:val="single"/>
        </w:rPr>
      </w:pPr>
      <w:r w:rsidRPr="00FD402F">
        <w:rPr>
          <w:sz w:val="24"/>
          <w:szCs w:val="24"/>
        </w:rPr>
        <w:t>Retirement Policy</w:t>
      </w:r>
    </w:p>
    <w:p w:rsidR="00FD402F" w:rsidRPr="00FD402F" w:rsidRDefault="00FD402F" w:rsidP="00FD402F">
      <w:pPr>
        <w:spacing w:after="240"/>
        <w:ind w:left="720" w:right="-180"/>
        <w:rPr>
          <w:sz w:val="24"/>
          <w:szCs w:val="24"/>
        </w:rPr>
      </w:pPr>
      <w:r w:rsidRPr="00FD402F">
        <w:rPr>
          <w:sz w:val="24"/>
          <w:szCs w:val="24"/>
          <w:u w:val="single"/>
        </w:rPr>
        <w:t>DISCUSSION:</w:t>
      </w:r>
      <w:r w:rsidRPr="00FD402F">
        <w:rPr>
          <w:sz w:val="24"/>
          <w:szCs w:val="24"/>
        </w:rPr>
        <w:t xml:space="preserve">  Ms. Strachan explained that as part of the Board’s newly revised regulations there is now a “retired” status for licensees who do no not want to continue to pay renewal fees but do not want their status to be expired. The policy ensures that people don’t use retirement to avoid discipline and to lay out the parameters for a Licensee to request retirement status. </w:t>
      </w:r>
    </w:p>
    <w:p w:rsidR="00FD402F" w:rsidRPr="00FD402F" w:rsidRDefault="00FD402F" w:rsidP="00FD402F">
      <w:pPr>
        <w:ind w:left="720"/>
        <w:rPr>
          <w:sz w:val="24"/>
          <w:szCs w:val="24"/>
        </w:rPr>
      </w:pPr>
      <w:r w:rsidRPr="00FD402F">
        <w:rPr>
          <w:sz w:val="24"/>
          <w:szCs w:val="24"/>
          <w:u w:val="single"/>
        </w:rPr>
        <w:lastRenderedPageBreak/>
        <w:t>ACTION:</w:t>
      </w:r>
      <w:r w:rsidRPr="00FD402F">
        <w:rPr>
          <w:sz w:val="24"/>
          <w:szCs w:val="24"/>
        </w:rPr>
        <w:t xml:space="preserve">  Ms. Lichten made a motion to adopt the policy; Ms. Schneider seconded the motion. Motion passed with Board members present and voting in favor unanimously.</w:t>
      </w:r>
    </w:p>
    <w:p w:rsidR="00FD402F" w:rsidRPr="00FD402F" w:rsidRDefault="00FD402F" w:rsidP="00FD402F">
      <w:pPr>
        <w:rPr>
          <w:sz w:val="24"/>
          <w:szCs w:val="24"/>
        </w:rPr>
      </w:pPr>
    </w:p>
    <w:p w:rsidR="00FD402F" w:rsidRPr="00FD402F" w:rsidRDefault="00FD402F" w:rsidP="00FD402F">
      <w:pPr>
        <w:rPr>
          <w:sz w:val="24"/>
          <w:szCs w:val="24"/>
        </w:rPr>
      </w:pPr>
      <w:r w:rsidRPr="00FD402F">
        <w:rPr>
          <w:sz w:val="24"/>
          <w:szCs w:val="24"/>
        </w:rPr>
        <w:tab/>
        <w:t>Document: Staff Action Policy</w:t>
      </w:r>
    </w:p>
    <w:p w:rsidR="00FD402F" w:rsidRPr="00FD402F" w:rsidRDefault="00FD402F" w:rsidP="00FD402F">
      <w:pPr>
        <w:rPr>
          <w:sz w:val="24"/>
          <w:szCs w:val="24"/>
        </w:rPr>
      </w:pPr>
    </w:p>
    <w:p w:rsidR="00FD402F" w:rsidRPr="00FD402F" w:rsidRDefault="00FD402F" w:rsidP="00FD402F">
      <w:pPr>
        <w:numPr>
          <w:ilvl w:val="0"/>
          <w:numId w:val="7"/>
        </w:numPr>
        <w:rPr>
          <w:sz w:val="24"/>
          <w:szCs w:val="24"/>
          <w:u w:val="single"/>
        </w:rPr>
      </w:pPr>
      <w:r w:rsidRPr="00FD402F">
        <w:rPr>
          <w:sz w:val="24"/>
          <w:szCs w:val="24"/>
          <w:u w:val="single"/>
        </w:rPr>
        <w:t>Flex Session</w:t>
      </w:r>
      <w:r w:rsidRPr="00FD402F">
        <w:rPr>
          <w:sz w:val="24"/>
          <w:szCs w:val="24"/>
        </w:rPr>
        <w:t xml:space="preserve">: </w:t>
      </w:r>
    </w:p>
    <w:p w:rsidR="00FD402F" w:rsidRPr="00FD402F" w:rsidRDefault="00FD402F" w:rsidP="00FD402F">
      <w:pPr>
        <w:rPr>
          <w:i/>
          <w:sz w:val="24"/>
          <w:szCs w:val="24"/>
          <w:u w:val="single"/>
        </w:rPr>
      </w:pPr>
    </w:p>
    <w:p w:rsidR="00FD402F" w:rsidRPr="00FD402F" w:rsidRDefault="00FD402F" w:rsidP="00FD402F">
      <w:pPr>
        <w:numPr>
          <w:ilvl w:val="0"/>
          <w:numId w:val="9"/>
        </w:numPr>
        <w:rPr>
          <w:sz w:val="24"/>
          <w:szCs w:val="24"/>
          <w:u w:val="single"/>
        </w:rPr>
      </w:pPr>
      <w:r w:rsidRPr="00FD402F">
        <w:rPr>
          <w:sz w:val="24"/>
          <w:szCs w:val="24"/>
        </w:rPr>
        <w:t xml:space="preserve">Announcements: Ms. Berg introduced Lauren Lichten as a Vice Chair.  Ms. Cherfils referred the Board to memo listing the 2018 Board meeting dates. The Board members elected to schedule their next meeting for April 5, 2018. </w:t>
      </w:r>
    </w:p>
    <w:p w:rsidR="00FD402F" w:rsidRPr="00FD402F" w:rsidRDefault="00FD402F" w:rsidP="00FD402F">
      <w:pPr>
        <w:ind w:left="1080"/>
        <w:rPr>
          <w:sz w:val="24"/>
          <w:szCs w:val="24"/>
        </w:rPr>
      </w:pPr>
    </w:p>
    <w:p w:rsidR="00FD402F" w:rsidRPr="00FD402F" w:rsidRDefault="00FD402F" w:rsidP="00FD402F">
      <w:pPr>
        <w:ind w:left="1080"/>
        <w:rPr>
          <w:sz w:val="24"/>
          <w:szCs w:val="24"/>
          <w:u w:val="single"/>
        </w:rPr>
      </w:pPr>
    </w:p>
    <w:p w:rsidR="00FD402F" w:rsidRPr="00FD402F" w:rsidRDefault="00FD402F" w:rsidP="00FD402F">
      <w:pPr>
        <w:numPr>
          <w:ilvl w:val="0"/>
          <w:numId w:val="7"/>
        </w:numPr>
        <w:spacing w:after="240"/>
        <w:ind w:right="-180"/>
        <w:rPr>
          <w:sz w:val="24"/>
          <w:szCs w:val="24"/>
        </w:rPr>
      </w:pPr>
      <w:r w:rsidRPr="00FD402F">
        <w:rPr>
          <w:sz w:val="24"/>
          <w:szCs w:val="24"/>
          <w:u w:val="single"/>
        </w:rPr>
        <w:t>Adjourn</w:t>
      </w:r>
    </w:p>
    <w:p w:rsidR="00FD402F" w:rsidRPr="00FD402F" w:rsidRDefault="00FD402F" w:rsidP="00FD402F">
      <w:pPr>
        <w:ind w:left="720" w:right="-720"/>
        <w:rPr>
          <w:sz w:val="24"/>
          <w:szCs w:val="24"/>
        </w:rPr>
      </w:pPr>
      <w:r w:rsidRPr="00FD402F">
        <w:rPr>
          <w:sz w:val="24"/>
          <w:szCs w:val="24"/>
        </w:rPr>
        <w:t>There being no other business before the Board, Ms. Lichten made a motion to adjourn the Meeting; Ms. Schneider seconded the motion. Motion passed with Board members present and voting in favor unanimously. The Meeting adjourned at 10:09 a.m.</w:t>
      </w:r>
    </w:p>
    <w:p w:rsidR="00FD402F" w:rsidRPr="00FD402F" w:rsidRDefault="00FD402F" w:rsidP="00FD402F">
      <w:pPr>
        <w:ind w:left="720" w:right="-720"/>
        <w:rPr>
          <w:sz w:val="24"/>
          <w:szCs w:val="24"/>
        </w:rPr>
      </w:pPr>
      <w:r w:rsidRPr="00FD402F">
        <w:rPr>
          <w:sz w:val="24"/>
          <w:szCs w:val="24"/>
        </w:rPr>
        <w:t> </w:t>
      </w:r>
    </w:p>
    <w:p w:rsidR="00FD402F" w:rsidRPr="00FD402F" w:rsidRDefault="00FD402F" w:rsidP="00FD402F">
      <w:pPr>
        <w:ind w:right="-180"/>
        <w:rPr>
          <w:sz w:val="24"/>
          <w:szCs w:val="24"/>
        </w:rPr>
      </w:pPr>
      <w:r w:rsidRPr="00FD402F">
        <w:rPr>
          <w:sz w:val="24"/>
          <w:szCs w:val="24"/>
        </w:rPr>
        <w:t xml:space="preserve">The next meeting of the Board of Registration of Genetic Counselor will be held on Thursday, April 5, 2018, at 9:30 a.m. at </w:t>
      </w:r>
      <w:smartTag w:uri="urn:schemas-microsoft-com:office:smarttags" w:element="address">
        <w:smartTag w:uri="urn:schemas-microsoft-com:office:smarttags" w:element="Street">
          <w:r w:rsidRPr="00FD402F">
            <w:rPr>
              <w:sz w:val="24"/>
              <w:szCs w:val="24"/>
            </w:rPr>
            <w:t>239 Causeway Street</w:t>
          </w:r>
        </w:smartTag>
        <w:r w:rsidRPr="00FD402F">
          <w:rPr>
            <w:sz w:val="24"/>
            <w:szCs w:val="24"/>
          </w:rPr>
          <w:t xml:space="preserve">, </w:t>
        </w:r>
        <w:smartTag w:uri="urn:schemas-microsoft-com:office:smarttags" w:element="City">
          <w:r w:rsidRPr="00FD402F">
            <w:rPr>
              <w:sz w:val="24"/>
              <w:szCs w:val="24"/>
            </w:rPr>
            <w:t>Boston</w:t>
          </w:r>
        </w:smartTag>
        <w:r w:rsidRPr="00FD402F">
          <w:rPr>
            <w:sz w:val="24"/>
            <w:szCs w:val="24"/>
          </w:rPr>
          <w:t xml:space="preserve">, </w:t>
        </w:r>
        <w:smartTag w:uri="urn:schemas-microsoft-com:office:smarttags" w:element="State">
          <w:r w:rsidRPr="00FD402F">
            <w:rPr>
              <w:sz w:val="24"/>
              <w:szCs w:val="24"/>
            </w:rPr>
            <w:t>Massachusetts</w:t>
          </w:r>
        </w:smartTag>
      </w:smartTag>
      <w:r w:rsidRPr="00FD402F">
        <w:rPr>
          <w:sz w:val="24"/>
          <w:szCs w:val="24"/>
        </w:rPr>
        <w:t>.</w:t>
      </w:r>
    </w:p>
    <w:p w:rsidR="00FD402F" w:rsidRPr="00FD402F" w:rsidRDefault="00FD402F" w:rsidP="00FD402F">
      <w:pPr>
        <w:rPr>
          <w:sz w:val="24"/>
          <w:szCs w:val="24"/>
        </w:rPr>
      </w:pPr>
    </w:p>
    <w:p w:rsidR="00FD402F" w:rsidRPr="00FD402F" w:rsidRDefault="00FD402F" w:rsidP="00FD402F">
      <w:pPr>
        <w:rPr>
          <w:sz w:val="24"/>
          <w:szCs w:val="24"/>
        </w:rPr>
      </w:pPr>
    </w:p>
    <w:p w:rsidR="00FD402F" w:rsidRDefault="00FD402F"/>
    <w:sectPr w:rsidR="00FD402F" w:rsidSect="007B004F">
      <w:footerReference w:type="default" r:id="rId6"/>
      <w:pgSz w:w="12240" w:h="15840" w:code="1"/>
      <w:pgMar w:top="634" w:right="720" w:bottom="1170" w:left="450" w:header="720" w:footer="405"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C16" w:rsidRDefault="00FD402F" w:rsidP="000A5C16">
    <w:pPr>
      <w:pStyle w:val="Footer"/>
    </w:pPr>
    <w:r>
      <w:t>Board Meeting Agenda December 5, 2017</w:t>
    </w:r>
    <w:r>
      <w:tab/>
    </w:r>
    <w:r>
      <w:tab/>
    </w:r>
  </w:p>
  <w:p w:rsidR="000A5C16" w:rsidRDefault="00FD402F" w:rsidP="000A5C16">
    <w:pPr>
      <w:pStyle w:val="Footer"/>
    </w:pPr>
    <w:r>
      <w:t xml:space="preserve">Board of Registration of Genetic Counselors </w:t>
    </w:r>
    <w:r>
      <w:tab/>
      <w:t xml:space="preserve">   </w:t>
    </w:r>
    <w:r>
      <w:tab/>
    </w:r>
    <w:r>
      <w:tab/>
    </w:r>
    <w:r>
      <w:tab/>
    </w:r>
    <w:r>
      <w:tab/>
    </w:r>
  </w:p>
  <w:p w:rsidR="007F12C2" w:rsidRDefault="00FD402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2C58"/>
    <w:multiLevelType w:val="hybridMultilevel"/>
    <w:tmpl w:val="39C0E328"/>
    <w:lvl w:ilvl="0" w:tplc="F75E8B9A">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6D2A2A"/>
    <w:multiLevelType w:val="hybridMultilevel"/>
    <w:tmpl w:val="701683DC"/>
    <w:lvl w:ilvl="0" w:tplc="900A7C0A">
      <w:start w:val="1"/>
      <w:numFmt w:val="upp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37FA2"/>
    <w:multiLevelType w:val="hybridMultilevel"/>
    <w:tmpl w:val="F51A8274"/>
    <w:lvl w:ilvl="0" w:tplc="04090015">
      <w:start w:val="1"/>
      <w:numFmt w:val="upperLetter"/>
      <w:lvlText w:val="%1."/>
      <w:lvlJc w:val="left"/>
      <w:pPr>
        <w:tabs>
          <w:tab w:val="num" w:pos="1080"/>
        </w:tabs>
        <w:ind w:left="1080" w:hanging="360"/>
      </w:pPr>
      <w:rPr>
        <w:b w:val="0"/>
      </w:rPr>
    </w:lvl>
    <w:lvl w:ilvl="1" w:tplc="19B82C6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1DFF6411"/>
    <w:multiLevelType w:val="hybridMultilevel"/>
    <w:tmpl w:val="507CF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623782"/>
    <w:multiLevelType w:val="hybridMultilevel"/>
    <w:tmpl w:val="808635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742287"/>
    <w:multiLevelType w:val="hybridMultilevel"/>
    <w:tmpl w:val="F51A8274"/>
    <w:lvl w:ilvl="0" w:tplc="04090015">
      <w:start w:val="1"/>
      <w:numFmt w:val="upperLetter"/>
      <w:lvlText w:val="%1."/>
      <w:lvlJc w:val="left"/>
      <w:pPr>
        <w:tabs>
          <w:tab w:val="num" w:pos="1080"/>
        </w:tabs>
        <w:ind w:left="1080" w:hanging="360"/>
      </w:pPr>
      <w:rPr>
        <w:b w:val="0"/>
      </w:rPr>
    </w:lvl>
    <w:lvl w:ilvl="1" w:tplc="19B82C6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nsid w:val="65566BD4"/>
    <w:multiLevelType w:val="hybridMultilevel"/>
    <w:tmpl w:val="EC44B0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F0144A"/>
    <w:multiLevelType w:val="hybridMultilevel"/>
    <w:tmpl w:val="DE340AB4"/>
    <w:lvl w:ilvl="0" w:tplc="162CEDD4">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C714D09"/>
    <w:multiLevelType w:val="hybridMultilevel"/>
    <w:tmpl w:val="D18A38DC"/>
    <w:lvl w:ilvl="0" w:tplc="F4AAD1A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4"/>
  </w:num>
  <w:num w:numId="4">
    <w:abstractNumId w:val="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02F"/>
    <w:rsid w:val="00127742"/>
    <w:rsid w:val="00A56F18"/>
    <w:rsid w:val="00FD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02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D402F"/>
    <w:pPr>
      <w:keepNext/>
      <w:jc w:val="center"/>
      <w:outlineLvl w:val="0"/>
    </w:pPr>
    <w:rPr>
      <w:sz w:val="24"/>
    </w:rPr>
  </w:style>
  <w:style w:type="paragraph" w:styleId="Heading2">
    <w:name w:val="heading 2"/>
    <w:basedOn w:val="Normal"/>
    <w:next w:val="Normal"/>
    <w:link w:val="Heading2Char"/>
    <w:uiPriority w:val="9"/>
    <w:semiHidden/>
    <w:unhideWhenUsed/>
    <w:qFormat/>
    <w:rsid w:val="00FD40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FD402F"/>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02F"/>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FD402F"/>
    <w:rPr>
      <w:rFonts w:ascii="Times New Roman" w:eastAsia="Times New Roman" w:hAnsi="Times New Roman" w:cs="Times New Roman"/>
      <w:sz w:val="24"/>
      <w:szCs w:val="20"/>
      <w:u w:val="single"/>
    </w:rPr>
  </w:style>
  <w:style w:type="paragraph" w:styleId="Footer">
    <w:name w:val="footer"/>
    <w:basedOn w:val="Normal"/>
    <w:link w:val="FooterChar"/>
    <w:rsid w:val="00FD402F"/>
    <w:pPr>
      <w:tabs>
        <w:tab w:val="center" w:pos="4320"/>
        <w:tab w:val="right" w:pos="8640"/>
      </w:tabs>
    </w:pPr>
  </w:style>
  <w:style w:type="character" w:customStyle="1" w:styleId="FooterChar">
    <w:name w:val="Footer Char"/>
    <w:basedOn w:val="DefaultParagraphFont"/>
    <w:link w:val="Footer"/>
    <w:rsid w:val="00FD402F"/>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FD402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02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D402F"/>
    <w:pPr>
      <w:keepNext/>
      <w:jc w:val="center"/>
      <w:outlineLvl w:val="0"/>
    </w:pPr>
    <w:rPr>
      <w:sz w:val="24"/>
    </w:rPr>
  </w:style>
  <w:style w:type="paragraph" w:styleId="Heading2">
    <w:name w:val="heading 2"/>
    <w:basedOn w:val="Normal"/>
    <w:next w:val="Normal"/>
    <w:link w:val="Heading2Char"/>
    <w:uiPriority w:val="9"/>
    <w:semiHidden/>
    <w:unhideWhenUsed/>
    <w:qFormat/>
    <w:rsid w:val="00FD40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FD402F"/>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02F"/>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FD402F"/>
    <w:rPr>
      <w:rFonts w:ascii="Times New Roman" w:eastAsia="Times New Roman" w:hAnsi="Times New Roman" w:cs="Times New Roman"/>
      <w:sz w:val="24"/>
      <w:szCs w:val="20"/>
      <w:u w:val="single"/>
    </w:rPr>
  </w:style>
  <w:style w:type="paragraph" w:styleId="Footer">
    <w:name w:val="footer"/>
    <w:basedOn w:val="Normal"/>
    <w:link w:val="FooterChar"/>
    <w:rsid w:val="00FD402F"/>
    <w:pPr>
      <w:tabs>
        <w:tab w:val="center" w:pos="4320"/>
        <w:tab w:val="right" w:pos="8640"/>
      </w:tabs>
    </w:pPr>
  </w:style>
  <w:style w:type="character" w:customStyle="1" w:styleId="FooterChar">
    <w:name w:val="Footer Char"/>
    <w:basedOn w:val="DefaultParagraphFont"/>
    <w:link w:val="Footer"/>
    <w:rsid w:val="00FD402F"/>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FD402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1</cp:revision>
  <dcterms:created xsi:type="dcterms:W3CDTF">2020-06-18T20:01:00Z</dcterms:created>
  <dcterms:modified xsi:type="dcterms:W3CDTF">2020-06-18T20:05:00Z</dcterms:modified>
</cp:coreProperties>
</file>