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EE21" w14:textId="77777777" w:rsidR="00687A39" w:rsidRDefault="00000000">
      <w:pPr>
        <w:spacing w:after="92"/>
        <w:ind w:left="211"/>
        <w:jc w:val="center"/>
      </w:pPr>
      <w:r>
        <w:rPr>
          <w:rFonts w:ascii="Arial" w:eastAsia="Arial" w:hAnsi="Arial" w:cs="Arial"/>
          <w:sz w:val="26"/>
        </w:rPr>
        <w:t>T</w:t>
      </w:r>
      <w:r>
        <w:rPr>
          <w:rFonts w:ascii="Arial" w:eastAsia="Arial" w:hAnsi="Arial" w:cs="Arial"/>
          <w:sz w:val="21"/>
        </w:rPr>
        <w:t xml:space="preserve">HE </w:t>
      </w:r>
      <w:r>
        <w:rPr>
          <w:rFonts w:ascii="Arial" w:eastAsia="Arial" w:hAnsi="Arial" w:cs="Arial"/>
          <w:sz w:val="26"/>
        </w:rPr>
        <w:t>C</w:t>
      </w:r>
      <w:r>
        <w:rPr>
          <w:rFonts w:ascii="Arial" w:eastAsia="Arial" w:hAnsi="Arial" w:cs="Arial"/>
          <w:sz w:val="21"/>
        </w:rPr>
        <w:t xml:space="preserve">OMMONWEALTH OF </w:t>
      </w:r>
      <w:r>
        <w:rPr>
          <w:rFonts w:ascii="Arial" w:eastAsia="Arial" w:hAnsi="Arial" w:cs="Arial"/>
          <w:sz w:val="26"/>
        </w:rPr>
        <w:t>M</w:t>
      </w:r>
      <w:r>
        <w:rPr>
          <w:rFonts w:ascii="Arial" w:eastAsia="Arial" w:hAnsi="Arial" w:cs="Arial"/>
          <w:sz w:val="21"/>
        </w:rPr>
        <w:t>ASSACHUSETTS</w:t>
      </w:r>
      <w:r>
        <w:rPr>
          <w:rFonts w:ascii="Arial" w:eastAsia="Arial" w:hAnsi="Arial" w:cs="Arial"/>
          <w:sz w:val="26"/>
        </w:rPr>
        <w:t xml:space="preserve"> </w:t>
      </w:r>
    </w:p>
    <w:p w14:paraId="307647D3" w14:textId="77777777" w:rsidR="00687A39" w:rsidRDefault="00000000">
      <w:pPr>
        <w:spacing w:after="130"/>
        <w:ind w:left="218" w:hanging="10"/>
        <w:jc w:val="center"/>
      </w:pPr>
      <w:r>
        <w:rPr>
          <w:rFonts w:ascii="Arial" w:eastAsia="Arial" w:hAnsi="Arial" w:cs="Arial"/>
        </w:rPr>
        <w:t>E</w:t>
      </w:r>
      <w:r>
        <w:rPr>
          <w:rFonts w:ascii="Arial" w:eastAsia="Arial" w:hAnsi="Arial" w:cs="Arial"/>
          <w:sz w:val="18"/>
        </w:rPr>
        <w:t xml:space="preserve">XECUTIVE </w:t>
      </w:r>
      <w:r>
        <w:rPr>
          <w:rFonts w:ascii="Arial" w:eastAsia="Arial" w:hAnsi="Arial" w:cs="Arial"/>
        </w:rPr>
        <w:t>O</w:t>
      </w:r>
      <w:r>
        <w:rPr>
          <w:rFonts w:ascii="Arial" w:eastAsia="Arial" w:hAnsi="Arial" w:cs="Arial"/>
          <w:sz w:val="18"/>
        </w:rPr>
        <w:t>FFICE FOR</w:t>
      </w:r>
      <w:r>
        <w:rPr>
          <w:rFonts w:ascii="Arial" w:eastAsia="Arial" w:hAnsi="Arial" w:cs="Arial"/>
        </w:rPr>
        <w:t xml:space="preserve"> </w:t>
      </w:r>
    </w:p>
    <w:p w14:paraId="44AE2957" w14:textId="77777777" w:rsidR="00687A39" w:rsidRDefault="00000000">
      <w:pPr>
        <w:spacing w:after="72"/>
        <w:ind w:left="218" w:right="-4" w:hanging="10"/>
        <w:jc w:val="center"/>
      </w:pPr>
      <w:r>
        <w:rPr>
          <w:noProof/>
        </w:rPr>
        <w:drawing>
          <wp:anchor distT="0" distB="0" distL="114300" distR="114300" simplePos="0" relativeHeight="251658240" behindDoc="0" locked="0" layoutInCell="1" allowOverlap="0" wp14:anchorId="4F86E567" wp14:editId="051B8B58">
            <wp:simplePos x="0" y="0"/>
            <wp:positionH relativeFrom="column">
              <wp:posOffset>-76199</wp:posOffset>
            </wp:positionH>
            <wp:positionV relativeFrom="paragraph">
              <wp:posOffset>-35305</wp:posOffset>
            </wp:positionV>
            <wp:extent cx="1018540" cy="1188720"/>
            <wp:effectExtent l="0" t="0" r="0" b="0"/>
            <wp:wrapSquare wrapText="bothSides"/>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rPr>
        <w:t>A</w:t>
      </w:r>
      <w:r>
        <w:rPr>
          <w:rFonts w:ascii="Arial" w:eastAsia="Arial" w:hAnsi="Arial" w:cs="Arial"/>
          <w:sz w:val="18"/>
        </w:rPr>
        <w:t xml:space="preserve">DMINISTRATION AND </w:t>
      </w:r>
      <w:r>
        <w:rPr>
          <w:rFonts w:ascii="Arial" w:eastAsia="Arial" w:hAnsi="Arial" w:cs="Arial"/>
        </w:rPr>
        <w:t>F</w:t>
      </w:r>
      <w:r>
        <w:rPr>
          <w:rFonts w:ascii="Arial" w:eastAsia="Arial" w:hAnsi="Arial" w:cs="Arial"/>
          <w:sz w:val="18"/>
        </w:rPr>
        <w:t>INANCE</w:t>
      </w:r>
      <w:r>
        <w:rPr>
          <w:rFonts w:ascii="Arial" w:eastAsia="Arial" w:hAnsi="Arial" w:cs="Arial"/>
        </w:rPr>
        <w:t xml:space="preserve"> </w:t>
      </w:r>
    </w:p>
    <w:p w14:paraId="6874D794" w14:textId="77777777" w:rsidR="00687A39" w:rsidRDefault="00000000">
      <w:pPr>
        <w:pStyle w:val="Heading1"/>
        <w:ind w:left="218" w:right="-18"/>
      </w:pPr>
      <w:r>
        <w:rPr>
          <w:rFonts w:ascii="Arial" w:eastAsia="Arial" w:hAnsi="Arial" w:cs="Arial"/>
          <w:b w:val="0"/>
          <w:sz w:val="18"/>
          <w:u w:val="none"/>
        </w:rPr>
        <w:t>STATE</w:t>
      </w:r>
      <w:r>
        <w:rPr>
          <w:rFonts w:ascii="Arial" w:eastAsia="Arial" w:hAnsi="Arial" w:cs="Arial"/>
          <w:b w:val="0"/>
          <w:sz w:val="14"/>
          <w:u w:val="none"/>
        </w:rPr>
        <w:t xml:space="preserve"> </w:t>
      </w:r>
      <w:r>
        <w:rPr>
          <w:rFonts w:ascii="Arial" w:eastAsia="Arial" w:hAnsi="Arial" w:cs="Arial"/>
          <w:b w:val="0"/>
          <w:sz w:val="18"/>
          <w:u w:val="none"/>
        </w:rPr>
        <w:t>HOUSE</w:t>
      </w:r>
      <w:r>
        <w:rPr>
          <w:rFonts w:ascii="Arial" w:eastAsia="Arial" w:hAnsi="Arial" w:cs="Arial"/>
          <w:b w:val="0"/>
          <w:sz w:val="14"/>
          <w:u w:val="none"/>
        </w:rPr>
        <w:t xml:space="preserve">    </w:t>
      </w:r>
      <w:r>
        <w:rPr>
          <w:rFonts w:ascii="Arial" w:eastAsia="Arial" w:hAnsi="Arial" w:cs="Arial"/>
          <w:sz w:val="18"/>
          <w:u w:val="none"/>
        </w:rPr>
        <w:t>▪</w:t>
      </w:r>
      <w:r>
        <w:rPr>
          <w:rFonts w:ascii="Arial" w:eastAsia="Arial" w:hAnsi="Arial" w:cs="Arial"/>
          <w:b w:val="0"/>
          <w:sz w:val="14"/>
          <w:u w:val="none"/>
        </w:rPr>
        <w:t xml:space="preserve">    </w:t>
      </w:r>
      <w:r>
        <w:rPr>
          <w:rFonts w:ascii="Arial" w:eastAsia="Arial" w:hAnsi="Arial" w:cs="Arial"/>
          <w:b w:val="0"/>
          <w:sz w:val="18"/>
          <w:u w:val="none"/>
        </w:rPr>
        <w:t>ROOM</w:t>
      </w:r>
      <w:r>
        <w:rPr>
          <w:rFonts w:ascii="Arial" w:eastAsia="Arial" w:hAnsi="Arial" w:cs="Arial"/>
          <w:b w:val="0"/>
          <w:sz w:val="14"/>
          <w:u w:val="none"/>
        </w:rPr>
        <w:t xml:space="preserve"> </w:t>
      </w:r>
      <w:r>
        <w:rPr>
          <w:rFonts w:ascii="Arial" w:eastAsia="Arial" w:hAnsi="Arial" w:cs="Arial"/>
          <w:b w:val="0"/>
          <w:sz w:val="18"/>
          <w:u w:val="none"/>
        </w:rPr>
        <w:t>373 BOSTON,</w:t>
      </w:r>
      <w:r>
        <w:rPr>
          <w:rFonts w:ascii="Arial" w:eastAsia="Arial" w:hAnsi="Arial" w:cs="Arial"/>
          <w:b w:val="0"/>
          <w:sz w:val="14"/>
          <w:u w:val="none"/>
        </w:rPr>
        <w:t xml:space="preserve"> </w:t>
      </w:r>
      <w:r>
        <w:rPr>
          <w:rFonts w:ascii="Arial" w:eastAsia="Arial" w:hAnsi="Arial" w:cs="Arial"/>
          <w:b w:val="0"/>
          <w:sz w:val="18"/>
          <w:u w:val="none"/>
        </w:rPr>
        <w:t>MA</w:t>
      </w:r>
      <w:r>
        <w:rPr>
          <w:rFonts w:ascii="Arial" w:eastAsia="Arial" w:hAnsi="Arial" w:cs="Arial"/>
          <w:b w:val="0"/>
          <w:sz w:val="14"/>
          <w:u w:val="none"/>
        </w:rPr>
        <w:t xml:space="preserve">  </w:t>
      </w:r>
      <w:r>
        <w:rPr>
          <w:rFonts w:ascii="Arial" w:eastAsia="Arial" w:hAnsi="Arial" w:cs="Arial"/>
          <w:b w:val="0"/>
          <w:sz w:val="18"/>
          <w:u w:val="none"/>
        </w:rPr>
        <w:t>02133</w:t>
      </w:r>
      <w:r>
        <w:rPr>
          <w:rFonts w:ascii="Arial" w:eastAsia="Arial" w:hAnsi="Arial" w:cs="Arial"/>
          <w:b w:val="0"/>
          <w:sz w:val="20"/>
          <w:u w:val="none"/>
        </w:rPr>
        <w:t xml:space="preserve"> </w:t>
      </w:r>
      <w:r>
        <w:rPr>
          <w:rFonts w:ascii="Arial" w:eastAsia="Arial" w:hAnsi="Arial" w:cs="Arial"/>
          <w:b w:val="0"/>
          <w:sz w:val="18"/>
          <w:u w:val="none"/>
        </w:rPr>
        <w:t xml:space="preserve">TEL: (617) 727-2040 </w:t>
      </w:r>
    </w:p>
    <w:p w14:paraId="657F34F6" w14:textId="77777777" w:rsidR="00687A39" w:rsidRDefault="00000000">
      <w:pPr>
        <w:spacing w:after="351" w:line="216" w:lineRule="auto"/>
        <w:ind w:left="7711"/>
      </w:pPr>
      <w:r>
        <w:rPr>
          <w:rFonts w:ascii="Arial" w:eastAsia="Arial" w:hAnsi="Arial" w:cs="Arial"/>
          <w:sz w:val="18"/>
        </w:rPr>
        <w:t>FAX: (617) 727-2779 www.mass.gov/eoaf</w:t>
      </w:r>
      <w:r>
        <w:rPr>
          <w:rFonts w:ascii="Times New Roman" w:eastAsia="Times New Roman" w:hAnsi="Times New Roman" w:cs="Times New Roman"/>
          <w:sz w:val="24"/>
        </w:rPr>
        <w:t xml:space="preserve"> </w:t>
      </w:r>
    </w:p>
    <w:p w14:paraId="5C1FA64B" w14:textId="77777777" w:rsidR="00687A39" w:rsidRDefault="00000000">
      <w:pPr>
        <w:spacing w:after="1668"/>
        <w:ind w:left="528"/>
      </w:pPr>
      <w:r>
        <w:rPr>
          <w:rFonts w:ascii="Arial" w:eastAsia="Arial" w:hAnsi="Arial" w:cs="Arial"/>
          <w:sz w:val="14"/>
        </w:rPr>
        <w:t xml:space="preserve"> </w:t>
      </w:r>
    </w:p>
    <w:p w14:paraId="453B7EC9" w14:textId="77777777" w:rsidR="00687A39" w:rsidRDefault="00000000">
      <w:pPr>
        <w:spacing w:after="0"/>
        <w:ind w:right="64"/>
        <w:jc w:val="center"/>
      </w:pPr>
      <w:r>
        <w:rPr>
          <w:rFonts w:ascii="Times New Roman" w:eastAsia="Times New Roman" w:hAnsi="Times New Roman" w:cs="Times New Roman"/>
          <w:b/>
          <w:sz w:val="24"/>
        </w:rPr>
        <w:t xml:space="preserve"> </w:t>
      </w:r>
    </w:p>
    <w:p w14:paraId="167BC24F" w14:textId="77777777" w:rsidR="00687A39" w:rsidRDefault="00000000">
      <w:pPr>
        <w:pStyle w:val="Heading1"/>
      </w:pPr>
      <w:r>
        <w:t>NOTICE OF PUBLIC MEETING</w:t>
      </w:r>
      <w:r>
        <w:rPr>
          <w:u w:val="none"/>
        </w:rPr>
        <w:t xml:space="preserve"> </w:t>
      </w:r>
    </w:p>
    <w:p w14:paraId="24DA09A6" w14:textId="77777777" w:rsidR="00687A39" w:rsidRDefault="00000000">
      <w:pPr>
        <w:spacing w:after="0"/>
        <w:ind w:right="64"/>
        <w:jc w:val="center"/>
      </w:pPr>
      <w:r>
        <w:rPr>
          <w:rFonts w:ascii="Times New Roman" w:eastAsia="Times New Roman" w:hAnsi="Times New Roman" w:cs="Times New Roman"/>
          <w:b/>
          <w:sz w:val="24"/>
        </w:rPr>
        <w:t xml:space="preserve"> </w:t>
      </w:r>
    </w:p>
    <w:p w14:paraId="5BB0DA94" w14:textId="77777777" w:rsidR="00687A39" w:rsidRDefault="00000000">
      <w:pPr>
        <w:pStyle w:val="Heading2"/>
      </w:pPr>
      <w:r>
        <w:t xml:space="preserve">Capital Debt Affordability Committee  </w:t>
      </w:r>
    </w:p>
    <w:p w14:paraId="2ABE3F3A" w14:textId="77777777" w:rsidR="00687A39" w:rsidRDefault="00000000">
      <w:pPr>
        <w:spacing w:after="0"/>
        <w:ind w:right="64"/>
        <w:jc w:val="center"/>
      </w:pPr>
      <w:r>
        <w:rPr>
          <w:rFonts w:ascii="Times New Roman" w:eastAsia="Times New Roman" w:hAnsi="Times New Roman" w:cs="Times New Roman"/>
          <w:b/>
          <w:sz w:val="24"/>
        </w:rPr>
        <w:t xml:space="preserve"> </w:t>
      </w:r>
    </w:p>
    <w:p w14:paraId="5F8C5748" w14:textId="77777777" w:rsidR="00687A39" w:rsidRDefault="00000000">
      <w:pPr>
        <w:spacing w:after="93" w:line="249" w:lineRule="auto"/>
        <w:ind w:left="4202" w:right="2990" w:hanging="840"/>
      </w:pPr>
      <w:r>
        <w:rPr>
          <w:rFonts w:ascii="Times New Roman" w:eastAsia="Times New Roman" w:hAnsi="Times New Roman" w:cs="Times New Roman"/>
          <w:b/>
          <w:sz w:val="24"/>
        </w:rPr>
        <w:t xml:space="preserve">Friday, December 8,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1:00 p.m. </w:t>
      </w:r>
    </w:p>
    <w:p w14:paraId="25FD3C60" w14:textId="77777777" w:rsidR="00687A39" w:rsidRDefault="00000000">
      <w:pPr>
        <w:spacing w:after="55" w:line="249" w:lineRule="auto"/>
        <w:ind w:left="259" w:right="162" w:hanging="180"/>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7F01F2D5" w14:textId="77777777" w:rsidR="00687A39" w:rsidRDefault="00000000">
      <w:pPr>
        <w:spacing w:after="120" w:line="246" w:lineRule="auto"/>
        <w:ind w:left="2304" w:right="110" w:hanging="1642"/>
      </w:pPr>
      <w:r>
        <w:rPr>
          <w:rFonts w:ascii="Times New Roman" w:eastAsia="Times New Roman" w:hAnsi="Times New Roman" w:cs="Times New Roman"/>
          <w:b/>
          <w:sz w:val="24"/>
        </w:rPr>
        <w:t>Zoom URL:</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color w:val="0563C1"/>
          <w:sz w:val="20"/>
          <w:u w:val="single" w:color="0563C1"/>
        </w:rPr>
        <w:t>https://zoom.us/j/98050603586?pwd=aEhrazRNYmdzeGtidmFYa25tWGRpdz09</w:t>
      </w:r>
      <w:r>
        <w:rPr>
          <w:rFonts w:ascii="Times New Roman" w:eastAsia="Times New Roman" w:hAnsi="Times New Roman" w:cs="Times New Roman"/>
          <w:color w:val="0563C1"/>
          <w:sz w:val="2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sz w:val="24"/>
        </w:rPr>
        <w:t>Meeting</w:t>
      </w:r>
      <w:proofErr w:type="gramEnd"/>
      <w:r>
        <w:rPr>
          <w:rFonts w:ascii="Times New Roman" w:eastAsia="Times New Roman" w:hAnsi="Times New Roman" w:cs="Times New Roman"/>
          <w:b/>
          <w:sz w:val="24"/>
        </w:rPr>
        <w:t xml:space="preserve"> ID:</w:t>
      </w:r>
      <w:r>
        <w:rPr>
          <w:rFonts w:ascii="Times New Roman" w:eastAsia="Times New Roman" w:hAnsi="Times New Roman" w:cs="Times New Roman"/>
          <w:sz w:val="24"/>
        </w:rPr>
        <w:t xml:space="preserve"> 980 5060 </w:t>
      </w:r>
      <w:proofErr w:type="gramStart"/>
      <w:r>
        <w:rPr>
          <w:rFonts w:ascii="Times New Roman" w:eastAsia="Times New Roman" w:hAnsi="Times New Roman" w:cs="Times New Roman"/>
          <w:sz w:val="24"/>
        </w:rPr>
        <w:t>3586</w:t>
      </w:r>
      <w:r>
        <w:t xml:space="preserve">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073240</w:t>
      </w:r>
      <w:r>
        <w:rPr>
          <w:rFonts w:ascii="Times New Roman" w:eastAsia="Times New Roman" w:hAnsi="Times New Roman" w:cs="Times New Roman"/>
          <w:sz w:val="24"/>
        </w:rPr>
        <w:t xml:space="preserve"> </w:t>
      </w:r>
    </w:p>
    <w:p w14:paraId="08CDCBEB" w14:textId="77777777" w:rsidR="00687A39" w:rsidRDefault="00000000">
      <w:pPr>
        <w:spacing w:after="0"/>
        <w:ind w:left="10" w:right="126" w:hanging="10"/>
        <w:jc w:val="center"/>
      </w:pPr>
      <w:r>
        <w:rPr>
          <w:rFonts w:ascii="Times New Roman" w:eastAsia="Times New Roman" w:hAnsi="Times New Roman" w:cs="Times New Roman"/>
          <w:b/>
          <w:sz w:val="24"/>
        </w:rPr>
        <w:t>Teleconference line</w:t>
      </w:r>
      <w:r>
        <w:rPr>
          <w:rFonts w:ascii="Times New Roman" w:eastAsia="Times New Roman" w:hAnsi="Times New Roman" w:cs="Times New Roman"/>
          <w:sz w:val="24"/>
        </w:rPr>
        <w:t xml:space="preserve">: 1-646-931-3860;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073240</w:t>
      </w:r>
      <w:r>
        <w:rPr>
          <w:rFonts w:ascii="Times New Roman" w:eastAsia="Times New Roman" w:hAnsi="Times New Roman" w:cs="Times New Roman"/>
          <w:sz w:val="24"/>
        </w:rPr>
        <w:t xml:space="preserve"> </w:t>
      </w:r>
    </w:p>
    <w:p w14:paraId="5A14B7A2" w14:textId="77777777" w:rsidR="00687A39" w:rsidRDefault="00000000">
      <w:pPr>
        <w:spacing w:after="0"/>
      </w:pPr>
      <w:r>
        <w:rPr>
          <w:rFonts w:ascii="Times New Roman" w:eastAsia="Times New Roman" w:hAnsi="Times New Roman" w:cs="Times New Roman"/>
          <w:sz w:val="24"/>
        </w:rPr>
        <w:t xml:space="preserve"> </w:t>
      </w:r>
    </w:p>
    <w:p w14:paraId="67D5A3B5" w14:textId="77777777" w:rsidR="00687A39" w:rsidRDefault="00000000">
      <w:pPr>
        <w:pStyle w:val="Heading1"/>
        <w:ind w:right="126"/>
      </w:pPr>
      <w:r>
        <w:t>AGENDA</w:t>
      </w:r>
      <w:r>
        <w:rPr>
          <w:u w:val="none"/>
        </w:rPr>
        <w:t xml:space="preserve"> </w:t>
      </w:r>
    </w:p>
    <w:p w14:paraId="09F63923" w14:textId="77777777" w:rsidR="00687A39" w:rsidRDefault="00000000">
      <w:pPr>
        <w:spacing w:after="0"/>
      </w:pPr>
      <w:r>
        <w:rPr>
          <w:rFonts w:ascii="Times New Roman" w:eastAsia="Times New Roman" w:hAnsi="Times New Roman" w:cs="Times New Roman"/>
          <w:b/>
          <w:sz w:val="24"/>
        </w:rPr>
        <w:t xml:space="preserve"> </w:t>
      </w:r>
    </w:p>
    <w:p w14:paraId="45FABA26" w14:textId="77777777" w:rsidR="00687A39" w:rsidRDefault="00000000">
      <w:pPr>
        <w:numPr>
          <w:ilvl w:val="0"/>
          <w:numId w:val="1"/>
        </w:numPr>
        <w:spacing w:after="93" w:line="249" w:lineRule="auto"/>
        <w:ind w:right="2990" w:hanging="360"/>
      </w:pPr>
      <w:r>
        <w:rPr>
          <w:rFonts w:ascii="Times New Roman" w:eastAsia="Times New Roman" w:hAnsi="Times New Roman" w:cs="Times New Roman"/>
          <w:b/>
          <w:sz w:val="24"/>
        </w:rPr>
        <w:t xml:space="preserve">Administrative Matters </w:t>
      </w:r>
    </w:p>
    <w:p w14:paraId="3EC413C1" w14:textId="77777777" w:rsidR="00687A39" w:rsidRDefault="00000000">
      <w:pPr>
        <w:numPr>
          <w:ilvl w:val="1"/>
          <w:numId w:val="1"/>
        </w:numPr>
        <w:spacing w:after="10" w:line="249" w:lineRule="auto"/>
        <w:ind w:right="162" w:hanging="360"/>
      </w:pPr>
      <w:r>
        <w:rPr>
          <w:rFonts w:ascii="Times New Roman" w:eastAsia="Times New Roman" w:hAnsi="Times New Roman" w:cs="Times New Roman"/>
          <w:sz w:val="24"/>
        </w:rPr>
        <w:t xml:space="preserve">Adoption of meeting minutes from November 20, 2023 </w:t>
      </w:r>
      <w:r>
        <w:rPr>
          <w:rFonts w:ascii="Times New Roman" w:eastAsia="Times New Roman" w:hAnsi="Times New Roman" w:cs="Times New Roman"/>
          <w:b/>
          <w:sz w:val="24"/>
        </w:rPr>
        <w:t xml:space="preserve">(Vote) </w:t>
      </w:r>
    </w:p>
    <w:p w14:paraId="0336A5B0" w14:textId="77777777" w:rsidR="00687A39" w:rsidRDefault="00000000">
      <w:pPr>
        <w:numPr>
          <w:ilvl w:val="1"/>
          <w:numId w:val="1"/>
        </w:numPr>
        <w:spacing w:after="10" w:line="249" w:lineRule="auto"/>
        <w:ind w:right="162" w:hanging="360"/>
      </w:pPr>
      <w:r>
        <w:rPr>
          <w:rFonts w:ascii="Times New Roman" w:eastAsia="Times New Roman" w:hAnsi="Times New Roman" w:cs="Times New Roman"/>
          <w:sz w:val="24"/>
        </w:rPr>
        <w:t xml:space="preserve">Adoption of meeting minutes from December 1, 2023 </w:t>
      </w:r>
      <w:r>
        <w:rPr>
          <w:rFonts w:ascii="Times New Roman" w:eastAsia="Times New Roman" w:hAnsi="Times New Roman" w:cs="Times New Roman"/>
          <w:b/>
          <w:sz w:val="24"/>
        </w:rPr>
        <w:t xml:space="preserve">(Vote) </w:t>
      </w:r>
    </w:p>
    <w:p w14:paraId="627F0ADB" w14:textId="77777777" w:rsidR="00687A39" w:rsidRDefault="00000000">
      <w:pPr>
        <w:spacing w:after="34" w:line="233" w:lineRule="auto"/>
        <w:ind w:right="7984"/>
      </w:pPr>
      <w:r>
        <w:rPr>
          <w:rFonts w:ascii="Times New Roman" w:eastAsia="Times New Roman" w:hAnsi="Times New Roman" w:cs="Times New Roman"/>
          <w:b/>
          <w:sz w:val="24"/>
        </w:rPr>
        <w:t xml:space="preserve"> </w:t>
      </w:r>
      <w:r>
        <w:rPr>
          <w:b/>
        </w:rPr>
        <w:t xml:space="preserve"> </w:t>
      </w:r>
    </w:p>
    <w:p w14:paraId="3ED05D0F" w14:textId="77777777" w:rsidR="00687A39" w:rsidRDefault="00000000">
      <w:pPr>
        <w:numPr>
          <w:ilvl w:val="0"/>
          <w:numId w:val="1"/>
        </w:numPr>
        <w:spacing w:after="238" w:line="249" w:lineRule="auto"/>
        <w:ind w:right="2990" w:hanging="360"/>
      </w:pPr>
      <w:r>
        <w:rPr>
          <w:rFonts w:ascii="Times New Roman" w:eastAsia="Times New Roman" w:hAnsi="Times New Roman" w:cs="Times New Roman"/>
          <w:b/>
          <w:sz w:val="24"/>
        </w:rPr>
        <w:t>Debt Affordability Modeling &amp; Discussion (</w:t>
      </w:r>
      <w:proofErr w:type="spellStart"/>
      <w:r>
        <w:rPr>
          <w:rFonts w:ascii="Times New Roman" w:eastAsia="Times New Roman" w:hAnsi="Times New Roman" w:cs="Times New Roman"/>
          <w:b/>
          <w:sz w:val="24"/>
        </w:rPr>
        <w:t>cont</w:t>
      </w:r>
      <w:proofErr w:type="spellEnd"/>
      <w:r>
        <w:rPr>
          <w:rFonts w:ascii="Times New Roman" w:eastAsia="Times New Roman" w:hAnsi="Times New Roman" w:cs="Times New Roman"/>
          <w:b/>
          <w:sz w:val="24"/>
        </w:rPr>
        <w:t xml:space="preserve">). </w:t>
      </w:r>
    </w:p>
    <w:p w14:paraId="5A8EEFB3" w14:textId="77777777" w:rsidR="00687A39" w:rsidRDefault="00000000">
      <w:pPr>
        <w:numPr>
          <w:ilvl w:val="0"/>
          <w:numId w:val="1"/>
        </w:numPr>
        <w:spacing w:after="226" w:line="249" w:lineRule="auto"/>
        <w:ind w:right="2990" w:hanging="360"/>
      </w:pPr>
      <w:r>
        <w:rPr>
          <w:rFonts w:ascii="Times New Roman" w:eastAsia="Times New Roman" w:hAnsi="Times New Roman" w:cs="Times New Roman"/>
          <w:b/>
          <w:sz w:val="24"/>
        </w:rPr>
        <w:t xml:space="preserve">Adjournment </w:t>
      </w:r>
    </w:p>
    <w:p w14:paraId="388E8B68" w14:textId="77777777" w:rsidR="00687A39" w:rsidRDefault="00000000">
      <w:pPr>
        <w:spacing w:after="0"/>
      </w:pPr>
      <w:r>
        <w:rPr>
          <w:rFonts w:ascii="Times New Roman" w:eastAsia="Times New Roman" w:hAnsi="Times New Roman" w:cs="Times New Roman"/>
          <w:sz w:val="24"/>
        </w:rPr>
        <w:t xml:space="preserve"> </w:t>
      </w:r>
    </w:p>
    <w:sectPr w:rsidR="00687A39">
      <w:pgSz w:w="12240" w:h="15840"/>
      <w:pgMar w:top="1440" w:right="131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674FC"/>
    <w:multiLevelType w:val="hybridMultilevel"/>
    <w:tmpl w:val="6F66F7DC"/>
    <w:lvl w:ilvl="0" w:tplc="75C43FFC">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20099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5CA3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3845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AE93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A41D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E258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4CDA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895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5702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39"/>
    <w:rsid w:val="005C0537"/>
    <w:rsid w:val="00687A39"/>
    <w:rsid w:val="00B4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737CB6"/>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25" w:hanging="10"/>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right="123"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4CCC8-A658-4159-966E-537634A73852}"/>
</file>

<file path=customXml/itemProps2.xml><?xml version="1.0" encoding="utf-8"?>
<ds:datastoreItem xmlns:ds="http://schemas.openxmlformats.org/officeDocument/2006/customXml" ds:itemID="{F32E3F54-8988-45EF-9AF3-BB7572AB43D7}"/>
</file>

<file path=customXml/itemProps3.xml><?xml version="1.0" encoding="utf-8"?>
<ds:datastoreItem xmlns:ds="http://schemas.openxmlformats.org/officeDocument/2006/customXml" ds:itemID="{BA2C3B9B-273F-4D18-9D59-AE100BF37A05}"/>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2</cp:revision>
  <dcterms:created xsi:type="dcterms:W3CDTF">2026-01-30T20:05:00Z</dcterms:created>
  <dcterms:modified xsi:type="dcterms:W3CDTF">2026-01-30T20:05:00Z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