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0F02" w:rsidR="00030F02" w:rsidP="4E9F2F0E" w:rsidRDefault="00030F02" w14:paraId="3C5DB9FF" w14:textId="5CE51437">
      <w:pPr>
        <w:spacing w:after="0" w:afterAutospacing="off"/>
        <w:jc w:val="center"/>
        <w:rPr>
          <w:rFonts w:ascii="Times New Roman" w:hAnsi="Times New Roman" w:eastAsia="Times New Roman" w:cs="Times New Roman"/>
          <w:noProof w:val="0"/>
          <w:sz w:val="24"/>
          <w:szCs w:val="24"/>
          <w:lang w:val="en-US"/>
        </w:rPr>
      </w:pPr>
      <w:r w:rsidRPr="3196BF2A" w:rsidR="1184161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Special Commission on Extremely Low-Income Housing Meeting Minutes</w:t>
      </w:r>
    </w:p>
    <w:p w:rsidRPr="00030F02" w:rsidR="00030F02" w:rsidP="4E9F2F0E" w:rsidRDefault="00030F02" w14:paraId="72B54B51" w14:textId="2C75F5F5">
      <w:pPr>
        <w:spacing w:after="0" w:afterAutospacing="off"/>
        <w:jc w:val="center"/>
        <w:rPr>
          <w:rFonts w:ascii="Times New Roman" w:hAnsi="Times New Roman" w:eastAsia="Times New Roman" w:cs="Times New Roman"/>
        </w:rPr>
      </w:pPr>
      <w:r w:rsidRPr="3196BF2A" w:rsidR="00030F02">
        <w:rPr>
          <w:rFonts w:ascii="Times New Roman" w:hAnsi="Times New Roman" w:eastAsia="Times New Roman" w:cs="Times New Roman"/>
        </w:rPr>
        <w:t xml:space="preserve">Date: </w:t>
      </w:r>
      <w:r w:rsidRPr="3196BF2A" w:rsidR="2B4B5974">
        <w:rPr>
          <w:rFonts w:ascii="Times New Roman" w:hAnsi="Times New Roman" w:eastAsia="Times New Roman" w:cs="Times New Roman"/>
        </w:rPr>
        <w:t>December 2</w:t>
      </w:r>
      <w:r w:rsidRPr="3196BF2A" w:rsidR="2B4B5974">
        <w:rPr>
          <w:rFonts w:ascii="Times New Roman" w:hAnsi="Times New Roman" w:eastAsia="Times New Roman" w:cs="Times New Roman"/>
        </w:rPr>
        <w:t>, 2025</w:t>
      </w:r>
    </w:p>
    <w:p w:rsidRPr="00030F02" w:rsidR="00030F02" w:rsidP="4E9F2F0E" w:rsidRDefault="00030F02" w14:paraId="301760E8" w14:textId="11528A3F">
      <w:pPr>
        <w:spacing w:after="0" w:afterAutospacing="off"/>
        <w:jc w:val="center"/>
        <w:rPr>
          <w:rFonts w:ascii="Times New Roman" w:hAnsi="Times New Roman" w:eastAsia="Times New Roman" w:cs="Times New Roman"/>
        </w:rPr>
      </w:pPr>
      <w:r w:rsidRPr="05002A91" w:rsidR="00030F02">
        <w:rPr>
          <w:rFonts w:ascii="Times New Roman" w:hAnsi="Times New Roman" w:eastAsia="Times New Roman" w:cs="Times New Roman"/>
        </w:rPr>
        <w:t>1</w:t>
      </w:r>
      <w:r w:rsidRPr="05002A91" w:rsidR="00BE4C3E">
        <w:rPr>
          <w:rFonts w:ascii="Times New Roman" w:hAnsi="Times New Roman" w:eastAsia="Times New Roman" w:cs="Times New Roman"/>
        </w:rPr>
        <w:t>0</w:t>
      </w:r>
      <w:r w:rsidRPr="05002A91" w:rsidR="00030F02">
        <w:rPr>
          <w:rFonts w:ascii="Times New Roman" w:hAnsi="Times New Roman" w:eastAsia="Times New Roman" w:cs="Times New Roman"/>
        </w:rPr>
        <w:t xml:space="preserve">:00 </w:t>
      </w:r>
      <w:r w:rsidRPr="05002A91" w:rsidR="00BE4C3E">
        <w:rPr>
          <w:rFonts w:ascii="Times New Roman" w:hAnsi="Times New Roman" w:eastAsia="Times New Roman" w:cs="Times New Roman"/>
        </w:rPr>
        <w:t>A</w:t>
      </w:r>
      <w:r w:rsidRPr="05002A91" w:rsidR="00030F02">
        <w:rPr>
          <w:rFonts w:ascii="Times New Roman" w:hAnsi="Times New Roman" w:eastAsia="Times New Roman" w:cs="Times New Roman"/>
        </w:rPr>
        <w:t xml:space="preserve">M – </w:t>
      </w:r>
      <w:r w:rsidRPr="05002A91" w:rsidR="00BE4C3E">
        <w:rPr>
          <w:rFonts w:ascii="Times New Roman" w:hAnsi="Times New Roman" w:eastAsia="Times New Roman" w:cs="Times New Roman"/>
        </w:rPr>
        <w:t>11:00 AM</w:t>
      </w:r>
    </w:p>
    <w:p w:rsidRPr="00030F02" w:rsidR="00030F02" w:rsidP="4E9F2F0E" w:rsidRDefault="0005575C" w14:paraId="0BED6F23" w14:textId="6E6EDE7E">
      <w:pPr>
        <w:spacing w:after="0" w:afterAutospacing="off"/>
        <w:jc w:val="center"/>
        <w:rPr>
          <w:rFonts w:ascii="Times New Roman" w:hAnsi="Times New Roman" w:eastAsia="Times New Roman" w:cs="Times New Roman"/>
        </w:rPr>
      </w:pPr>
      <w:r w:rsidRPr="05002A91" w:rsidR="38829DF4">
        <w:rPr>
          <w:rFonts w:ascii="Times New Roman" w:hAnsi="Times New Roman" w:eastAsia="Times New Roman" w:cs="Times New Roman"/>
        </w:rPr>
        <w:t>100 Cambridge St</w:t>
      </w:r>
      <w:r w:rsidRPr="05002A91" w:rsidR="00B46FC4">
        <w:rPr>
          <w:rFonts w:ascii="Times New Roman" w:hAnsi="Times New Roman" w:eastAsia="Times New Roman" w:cs="Times New Roman"/>
        </w:rPr>
        <w:t>,</w:t>
      </w:r>
      <w:r w:rsidRPr="05002A91" w:rsidR="00B46FC4">
        <w:rPr>
          <w:rFonts w:ascii="Times New Roman" w:hAnsi="Times New Roman" w:eastAsia="Times New Roman" w:cs="Times New Roman"/>
        </w:rPr>
        <w:t xml:space="preserve"> </w:t>
      </w:r>
      <w:r w:rsidRPr="05002A91" w:rsidR="00B46FC4">
        <w:rPr>
          <w:rFonts w:ascii="Times New Roman" w:hAnsi="Times New Roman" w:eastAsia="Times New Roman" w:cs="Times New Roman"/>
        </w:rPr>
        <w:t xml:space="preserve">Conference Room </w:t>
      </w:r>
      <w:r w:rsidRPr="05002A91" w:rsidR="6E3A1C8E">
        <w:rPr>
          <w:rFonts w:ascii="Times New Roman" w:hAnsi="Times New Roman" w:eastAsia="Times New Roman" w:cs="Times New Roman"/>
        </w:rPr>
        <w:t>C</w:t>
      </w:r>
    </w:p>
    <w:p w:rsidR="4AB0B65C" w:rsidP="4E9F2F0E" w:rsidRDefault="4AB0B65C" w14:paraId="58846090" w14:textId="45A5EEE3">
      <w:pPr>
        <w:spacing w:after="0" w:afterAutospacing="off"/>
        <w:jc w:val="center"/>
        <w:rPr>
          <w:rFonts w:ascii="Times New Roman" w:hAnsi="Times New Roman" w:eastAsia="Times New Roman" w:cs="Times New Roman"/>
        </w:rPr>
      </w:pPr>
      <w:r w:rsidRPr="4E9F2F0E" w:rsidR="4AB0B65C">
        <w:rPr>
          <w:rFonts w:ascii="Times New Roman" w:hAnsi="Times New Roman" w:eastAsia="Times New Roman" w:cs="Times New Roman"/>
        </w:rPr>
        <w:t>Boston, MA 02114</w:t>
      </w:r>
    </w:p>
    <w:p w:rsidRPr="00030F02" w:rsidR="00030F02" w:rsidP="4E9F2F0E" w:rsidRDefault="00030F02" w14:paraId="2ECD56CD" w14:textId="77777777">
      <w:pPr>
        <w:rPr>
          <w:rFonts w:ascii="Times New Roman" w:hAnsi="Times New Roman" w:eastAsia="Times New Roman" w:cs="Times New Roman"/>
        </w:rPr>
      </w:pPr>
      <w:r w:rsidRPr="4E9F2F0E" w:rsidR="00030F02">
        <w:rPr>
          <w:rFonts w:ascii="Times New Roman" w:hAnsi="Times New Roman" w:eastAsia="Times New Roman" w:cs="Times New Roman"/>
          <w:i w:val="1"/>
          <w:iCs w:val="1"/>
        </w:rPr>
        <w:t> </w:t>
      </w:r>
      <w:r w:rsidRPr="4E9F2F0E" w:rsidR="00030F02">
        <w:rPr>
          <w:rFonts w:ascii="Times New Roman" w:hAnsi="Times New Roman" w:eastAsia="Times New Roman" w:cs="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0"/>
        <w:gridCol w:w="4680"/>
      </w:tblGrid>
      <w:tr w:rsidRPr="00030F02" w:rsidR="00030F02" w:rsidTr="62AA8668" w14:paraId="2091D384" w14:textId="77777777">
        <w:trPr>
          <w:trHeight w:val="300"/>
        </w:trPr>
        <w:tc>
          <w:tcPr>
            <w:tcW w:w="4680" w:type="dxa"/>
            <w:tcBorders>
              <w:top w:val="nil"/>
              <w:left w:val="nil"/>
              <w:bottom w:val="nil"/>
              <w:right w:val="nil"/>
            </w:tcBorders>
            <w:tcMar/>
            <w:hideMark/>
          </w:tcPr>
          <w:p w:rsidRPr="00030F02" w:rsidR="00030F02" w:rsidP="4E9F2F0E" w:rsidRDefault="00030F02" w14:paraId="1687BC15"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Members Present</w:t>
            </w:r>
            <w:r w:rsidRPr="4E9F2F0E" w:rsidR="00030F02">
              <w:rPr>
                <w:rFonts w:ascii="Times New Roman" w:hAnsi="Times New Roman" w:eastAsia="Times New Roman" w:cs="Times New Roman"/>
              </w:rPr>
              <w:t> </w:t>
            </w:r>
          </w:p>
          <w:p w:rsidR="00030F02" w:rsidP="4E9F2F0E" w:rsidRDefault="003615F5" w14:paraId="704741A6" w14:textId="279B1AF0">
            <w:pPr>
              <w:spacing w:after="0" w:afterAutospacing="off"/>
              <w:rPr>
                <w:rFonts w:ascii="Times New Roman" w:hAnsi="Times New Roman" w:eastAsia="Times New Roman" w:cs="Times New Roman"/>
              </w:rPr>
            </w:pPr>
            <w:r w:rsidRPr="05002A91" w:rsidR="272A7B7E">
              <w:rPr>
                <w:rFonts w:ascii="Times New Roman" w:hAnsi="Times New Roman" w:eastAsia="Times New Roman" w:cs="Times New Roman"/>
              </w:rPr>
              <w:t>Secretary</w:t>
            </w:r>
            <w:r w:rsidRPr="05002A91" w:rsidR="1AA259A5">
              <w:rPr>
                <w:rFonts w:ascii="Times New Roman" w:hAnsi="Times New Roman" w:eastAsia="Times New Roman" w:cs="Times New Roman"/>
              </w:rPr>
              <w:t xml:space="preserve"> Edward</w:t>
            </w:r>
            <w:r w:rsidRPr="05002A91" w:rsidR="272A7B7E">
              <w:rPr>
                <w:rFonts w:ascii="Times New Roman" w:hAnsi="Times New Roman" w:eastAsia="Times New Roman" w:cs="Times New Roman"/>
              </w:rPr>
              <w:t xml:space="preserve"> Augustus</w:t>
            </w:r>
          </w:p>
          <w:p w:rsidR="004E7CEA" w:rsidP="4E9F2F0E" w:rsidRDefault="004E7CEA" w14:paraId="120E68F6" w14:textId="2E07B897">
            <w:pPr>
              <w:spacing w:after="0" w:afterAutospacing="off"/>
              <w:rPr>
                <w:rFonts w:ascii="Times New Roman" w:hAnsi="Times New Roman" w:eastAsia="Times New Roman" w:cs="Times New Roman"/>
                <w:b w:val="0"/>
                <w:bCs w:val="0"/>
              </w:rPr>
            </w:pPr>
            <w:r w:rsidRPr="62AA8668" w:rsidR="004E7CEA">
              <w:rPr>
                <w:rFonts w:ascii="Times New Roman" w:hAnsi="Times New Roman" w:eastAsia="Times New Roman" w:cs="Times New Roman"/>
                <w:b w:val="0"/>
                <w:bCs w:val="0"/>
              </w:rPr>
              <w:t>Chris Norris</w:t>
            </w:r>
          </w:p>
          <w:p w:rsidR="19DF8E71" w:rsidP="05002A91" w:rsidRDefault="19DF8E71" w14:paraId="6387C292" w14:textId="0D897B6F">
            <w:pPr>
              <w:spacing w:after="0" w:afterAutospacing="off"/>
              <w:rPr>
                <w:rFonts w:ascii="Times New Roman" w:hAnsi="Times New Roman" w:eastAsia="Times New Roman" w:cs="Times New Roman"/>
                <w:b w:val="0"/>
                <w:bCs w:val="0"/>
              </w:rPr>
            </w:pPr>
            <w:r w:rsidRPr="62AA8668" w:rsidR="19DF8E71">
              <w:rPr>
                <w:rFonts w:ascii="Times New Roman" w:hAnsi="Times New Roman" w:eastAsia="Times New Roman" w:cs="Times New Roman"/>
                <w:b w:val="0"/>
                <w:bCs w:val="0"/>
              </w:rPr>
              <w:t>Libby Hayes</w:t>
            </w:r>
          </w:p>
          <w:p w:rsidR="3EEB9CE8" w:rsidP="62AA8668" w:rsidRDefault="3EEB9CE8" w14:paraId="6C4095B8" w14:textId="1880C259">
            <w:pPr>
              <w:spacing w:after="0" w:afterAutospacing="off"/>
              <w:rPr>
                <w:rFonts w:ascii="Times New Roman" w:hAnsi="Times New Roman" w:eastAsia="Times New Roman" w:cs="Times New Roman"/>
                <w:b w:val="0"/>
                <w:bCs w:val="0"/>
              </w:rPr>
            </w:pPr>
            <w:r w:rsidRPr="62AA8668" w:rsidR="3EEB9CE8">
              <w:rPr>
                <w:rFonts w:ascii="Times New Roman" w:hAnsi="Times New Roman" w:eastAsia="Times New Roman" w:cs="Times New Roman"/>
                <w:b w:val="0"/>
                <w:bCs w:val="0"/>
              </w:rPr>
              <w:t xml:space="preserve">John </w:t>
            </w:r>
            <w:r w:rsidRPr="62AA8668" w:rsidR="3EEB9CE8">
              <w:rPr>
                <w:rFonts w:ascii="Times New Roman" w:hAnsi="Times New Roman" w:eastAsia="Times New Roman" w:cs="Times New Roman"/>
                <w:b w:val="0"/>
                <w:bCs w:val="0"/>
              </w:rPr>
              <w:t>Yazwinski</w:t>
            </w:r>
          </w:p>
          <w:p w:rsidR="19DF8E71" w:rsidP="05002A91" w:rsidRDefault="19DF8E71" w14:paraId="10EB27F9" w14:textId="5A4B902E">
            <w:pPr>
              <w:spacing w:after="0" w:afterAutospacing="off"/>
              <w:rPr>
                <w:rFonts w:ascii="Times New Roman" w:hAnsi="Times New Roman" w:eastAsia="Times New Roman" w:cs="Times New Roman"/>
                <w:b w:val="0"/>
                <w:bCs w:val="0"/>
              </w:rPr>
            </w:pPr>
            <w:r w:rsidRPr="62AA8668" w:rsidR="19DF8E71">
              <w:rPr>
                <w:rFonts w:ascii="Times New Roman" w:hAnsi="Times New Roman" w:eastAsia="Times New Roman" w:cs="Times New Roman"/>
                <w:b w:val="0"/>
                <w:bCs w:val="0"/>
              </w:rPr>
              <w:t xml:space="preserve">Ann </w:t>
            </w:r>
            <w:r w:rsidRPr="62AA8668" w:rsidR="19DF8E71">
              <w:rPr>
                <w:rFonts w:ascii="Times New Roman" w:hAnsi="Times New Roman" w:eastAsia="Times New Roman" w:cs="Times New Roman"/>
                <w:b w:val="0"/>
                <w:bCs w:val="0"/>
              </w:rPr>
              <w:t>Jochnick</w:t>
            </w:r>
          </w:p>
          <w:p w:rsidR="280A430C" w:rsidP="05002A91" w:rsidRDefault="280A430C" w14:paraId="194FB514" w14:textId="1904469F">
            <w:pPr>
              <w:spacing w:after="0" w:afterAutospacing="off"/>
              <w:rPr>
                <w:rFonts w:ascii="Times New Roman" w:hAnsi="Times New Roman" w:eastAsia="Times New Roman" w:cs="Times New Roman"/>
                <w:b w:val="0"/>
                <w:bCs w:val="0"/>
              </w:rPr>
            </w:pPr>
            <w:r w:rsidRPr="62AA8668" w:rsidR="280A430C">
              <w:rPr>
                <w:rFonts w:ascii="Times New Roman" w:hAnsi="Times New Roman" w:eastAsia="Times New Roman" w:cs="Times New Roman"/>
                <w:b w:val="0"/>
                <w:bCs w:val="0"/>
              </w:rPr>
              <w:t>Roberta Rubin</w:t>
            </w:r>
          </w:p>
          <w:p w:rsidR="3B074348" w:rsidP="62AA8668" w:rsidRDefault="3B074348" w14:paraId="1FF925B1" w14:textId="2721146D">
            <w:pPr>
              <w:spacing w:after="0" w:afterAutospacing="off"/>
              <w:rPr>
                <w:rFonts w:ascii="Times New Roman" w:hAnsi="Times New Roman" w:eastAsia="Times New Roman" w:cs="Times New Roman"/>
                <w:b w:val="0"/>
                <w:bCs w:val="0"/>
              </w:rPr>
            </w:pPr>
            <w:r w:rsidRPr="62AA8668" w:rsidR="3B074348">
              <w:rPr>
                <w:rFonts w:ascii="Times New Roman" w:hAnsi="Times New Roman" w:eastAsia="Times New Roman" w:cs="Times New Roman"/>
                <w:b w:val="0"/>
                <w:bCs w:val="0"/>
              </w:rPr>
              <w:t>Michael Smith</w:t>
            </w:r>
          </w:p>
          <w:p w:rsidR="2D81BA4B" w:rsidP="62AA8668" w:rsidRDefault="2D81BA4B" w14:paraId="4C74E4C6" w14:textId="2171C477">
            <w:pPr>
              <w:spacing w:after="0" w:afterAutospacing="off"/>
              <w:rPr>
                <w:rFonts w:ascii="Times New Roman" w:hAnsi="Times New Roman" w:eastAsia="Times New Roman" w:cs="Times New Roman"/>
                <w:b w:val="0"/>
                <w:bCs w:val="0"/>
              </w:rPr>
            </w:pPr>
            <w:r w:rsidRPr="62AA8668" w:rsidR="2D81BA4B">
              <w:rPr>
                <w:rFonts w:ascii="Times New Roman" w:hAnsi="Times New Roman" w:eastAsia="Times New Roman" w:cs="Times New Roman"/>
                <w:b w:val="0"/>
                <w:bCs w:val="0"/>
              </w:rPr>
              <w:t>Bill Grogan</w:t>
            </w:r>
          </w:p>
          <w:p w:rsidR="0DF19054" w:rsidP="62AA8668" w:rsidRDefault="0DF19054" w14:paraId="171773C8" w14:textId="50046515">
            <w:pPr>
              <w:spacing w:after="0" w:afterAutospacing="off"/>
              <w:rPr>
                <w:rFonts w:ascii="Times New Roman" w:hAnsi="Times New Roman" w:eastAsia="Times New Roman" w:cs="Times New Roman"/>
                <w:b w:val="0"/>
                <w:bCs w:val="0"/>
              </w:rPr>
            </w:pPr>
            <w:r w:rsidRPr="62AA8668" w:rsidR="0DF19054">
              <w:rPr>
                <w:rFonts w:ascii="Times New Roman" w:hAnsi="Times New Roman" w:eastAsia="Times New Roman" w:cs="Times New Roman"/>
                <w:b w:val="0"/>
                <w:bCs w:val="0"/>
              </w:rPr>
              <w:t>Bran Shim</w:t>
            </w:r>
          </w:p>
          <w:p w:rsidR="58A1A5E5" w:rsidP="62AA8668" w:rsidRDefault="58A1A5E5" w14:paraId="3BE6E15E" w14:textId="4C55AFC2">
            <w:pPr>
              <w:spacing w:after="0" w:afterAutospacing="off"/>
              <w:rPr>
                <w:rFonts w:ascii="Times New Roman" w:hAnsi="Times New Roman" w:eastAsia="Times New Roman" w:cs="Times New Roman"/>
                <w:b w:val="0"/>
                <w:bCs w:val="0"/>
              </w:rPr>
            </w:pPr>
            <w:r w:rsidRPr="62AA8668" w:rsidR="58A1A5E5">
              <w:rPr>
                <w:rFonts w:ascii="Times New Roman" w:hAnsi="Times New Roman" w:eastAsia="Times New Roman" w:cs="Times New Roman"/>
                <w:b w:val="0"/>
                <w:bCs w:val="0"/>
              </w:rPr>
              <w:t>Andrew DeFranza</w:t>
            </w:r>
          </w:p>
          <w:p w:rsidR="0FE0A912" w:rsidP="62AA8668" w:rsidRDefault="0FE0A912" w14:paraId="4991ECE3" w14:textId="05052258">
            <w:pPr>
              <w:spacing w:after="0" w:afterAutospacing="off"/>
              <w:rPr>
                <w:rFonts w:ascii="Times New Roman" w:hAnsi="Times New Roman" w:eastAsia="Times New Roman" w:cs="Times New Roman"/>
              </w:rPr>
            </w:pPr>
            <w:r w:rsidRPr="62AA8668" w:rsidR="0FE0A912">
              <w:rPr>
                <w:rFonts w:ascii="Times New Roman" w:hAnsi="Times New Roman" w:eastAsia="Times New Roman" w:cs="Times New Roman"/>
              </w:rPr>
              <w:t>Moddie Turay</w:t>
            </w:r>
          </w:p>
          <w:p w:rsidR="09365DEC" w:rsidP="05002A91" w:rsidRDefault="09365DEC" w14:paraId="15C595A8" w14:textId="34E96791">
            <w:pPr>
              <w:spacing w:after="0" w:afterAutospacing="off"/>
              <w:rPr>
                <w:rFonts w:ascii="Times New Roman" w:hAnsi="Times New Roman" w:eastAsia="Times New Roman" w:cs="Times New Roman"/>
                <w:b w:val="0"/>
                <w:bCs w:val="0"/>
              </w:rPr>
            </w:pPr>
            <w:r w:rsidRPr="62AA8668" w:rsidR="09365DEC">
              <w:rPr>
                <w:rFonts w:ascii="Times New Roman" w:hAnsi="Times New Roman" w:eastAsia="Times New Roman" w:cs="Times New Roman"/>
                <w:b w:val="0"/>
                <w:bCs w:val="0"/>
              </w:rPr>
              <w:t>Megan Mulcahy</w:t>
            </w:r>
            <w:r w:rsidRPr="62AA8668" w:rsidR="670DB2EA">
              <w:rPr>
                <w:rFonts w:ascii="Times New Roman" w:hAnsi="Times New Roman" w:eastAsia="Times New Roman" w:cs="Times New Roman"/>
                <w:b w:val="0"/>
                <w:bCs w:val="0"/>
              </w:rPr>
              <w:t xml:space="preserve"> (remote)</w:t>
            </w:r>
          </w:p>
          <w:p w:rsidR="008D231E" w:rsidP="4E9F2F0E" w:rsidRDefault="008D231E" w14:paraId="63082E27" w14:textId="5F1F5E42">
            <w:pPr>
              <w:spacing w:after="0" w:afterAutospacing="off"/>
              <w:rPr>
                <w:rFonts w:ascii="Times New Roman" w:hAnsi="Times New Roman" w:eastAsia="Times New Roman" w:cs="Times New Roman"/>
                <w:b w:val="0"/>
                <w:bCs w:val="0"/>
              </w:rPr>
            </w:pPr>
            <w:r w:rsidRPr="62AA8668" w:rsidR="008D231E">
              <w:rPr>
                <w:rFonts w:ascii="Times New Roman" w:hAnsi="Times New Roman" w:eastAsia="Times New Roman" w:cs="Times New Roman"/>
                <w:b w:val="0"/>
                <w:bCs w:val="0"/>
              </w:rPr>
              <w:t>Sarah B</w:t>
            </w:r>
            <w:r w:rsidRPr="62AA8668" w:rsidR="00282A56">
              <w:rPr>
                <w:rFonts w:ascii="Times New Roman" w:hAnsi="Times New Roman" w:eastAsia="Times New Roman" w:cs="Times New Roman"/>
                <w:b w:val="0"/>
                <w:bCs w:val="0"/>
              </w:rPr>
              <w:t>yrnes</w:t>
            </w:r>
            <w:r w:rsidRPr="62AA8668" w:rsidR="0E88A63C">
              <w:rPr>
                <w:rFonts w:ascii="Times New Roman" w:hAnsi="Times New Roman" w:eastAsia="Times New Roman" w:cs="Times New Roman"/>
                <w:b w:val="0"/>
                <w:bCs w:val="0"/>
              </w:rPr>
              <w:t xml:space="preserve"> (remote)</w:t>
            </w:r>
          </w:p>
          <w:p w:rsidR="0001765D" w:rsidP="4E9F2F0E" w:rsidRDefault="0001765D" w14:paraId="1DA90537" w14:textId="47D2F8D2">
            <w:pPr>
              <w:spacing w:after="0" w:afterAutospacing="off"/>
              <w:rPr>
                <w:rFonts w:ascii="Times New Roman" w:hAnsi="Times New Roman" w:eastAsia="Times New Roman" w:cs="Times New Roman"/>
                <w:b w:val="0"/>
                <w:bCs w:val="0"/>
              </w:rPr>
            </w:pPr>
            <w:r w:rsidRPr="62AA8668" w:rsidR="0001765D">
              <w:rPr>
                <w:rFonts w:ascii="Times New Roman" w:hAnsi="Times New Roman" w:eastAsia="Times New Roman" w:cs="Times New Roman"/>
                <w:b w:val="0"/>
                <w:bCs w:val="0"/>
              </w:rPr>
              <w:t>Emily</w:t>
            </w:r>
            <w:r w:rsidRPr="62AA8668" w:rsidR="00B138EB">
              <w:rPr>
                <w:rFonts w:ascii="Times New Roman" w:hAnsi="Times New Roman" w:eastAsia="Times New Roman" w:cs="Times New Roman"/>
                <w:b w:val="0"/>
                <w:bCs w:val="0"/>
              </w:rPr>
              <w:t xml:space="preserve"> Cooper</w:t>
            </w:r>
            <w:r w:rsidRPr="62AA8668" w:rsidR="7C25626C">
              <w:rPr>
                <w:rFonts w:ascii="Times New Roman" w:hAnsi="Times New Roman" w:eastAsia="Times New Roman" w:cs="Times New Roman"/>
                <w:b w:val="0"/>
                <w:bCs w:val="0"/>
              </w:rPr>
              <w:t xml:space="preserve"> (remote)</w:t>
            </w:r>
          </w:p>
          <w:p w:rsidRPr="00030F02" w:rsidR="001332EE" w:rsidP="4E9F2F0E" w:rsidRDefault="001332EE" w14:paraId="40A3B96B" w14:textId="3EB2D7B0">
            <w:pPr>
              <w:spacing w:after="0" w:afterAutospacing="off"/>
              <w:rPr>
                <w:rFonts w:ascii="Times New Roman" w:hAnsi="Times New Roman" w:eastAsia="Times New Roman" w:cs="Times New Roman"/>
                <w:b w:val="0"/>
                <w:bCs w:val="0"/>
              </w:rPr>
            </w:pPr>
            <w:r w:rsidRPr="62AA8668" w:rsidR="001332EE">
              <w:rPr>
                <w:rFonts w:ascii="Times New Roman" w:hAnsi="Times New Roman" w:eastAsia="Times New Roman" w:cs="Times New Roman"/>
                <w:b w:val="0"/>
                <w:bCs w:val="0"/>
              </w:rPr>
              <w:t xml:space="preserve">Rachel </w:t>
            </w:r>
            <w:r w:rsidRPr="62AA8668" w:rsidR="000C12C4">
              <w:rPr>
                <w:rFonts w:ascii="Times New Roman" w:hAnsi="Times New Roman" w:eastAsia="Times New Roman" w:cs="Times New Roman"/>
                <w:b w:val="0"/>
                <w:bCs w:val="0"/>
              </w:rPr>
              <w:t>Heller</w:t>
            </w:r>
            <w:r w:rsidRPr="62AA8668" w:rsidR="7376787F">
              <w:rPr>
                <w:rFonts w:ascii="Times New Roman" w:hAnsi="Times New Roman" w:eastAsia="Times New Roman" w:cs="Times New Roman"/>
                <w:b w:val="0"/>
                <w:bCs w:val="0"/>
              </w:rPr>
              <w:t xml:space="preserve"> (remote)</w:t>
            </w:r>
          </w:p>
          <w:p w:rsidR="087517ED" w:rsidP="05002A91" w:rsidRDefault="087517ED" w14:paraId="05CE8D26" w14:textId="1319326C">
            <w:pPr>
              <w:spacing w:after="0" w:afterAutospacing="off"/>
              <w:rPr>
                <w:rFonts w:ascii="Times New Roman" w:hAnsi="Times New Roman" w:eastAsia="Times New Roman" w:cs="Times New Roman"/>
                <w:b w:val="0"/>
                <w:bCs w:val="0"/>
              </w:rPr>
            </w:pPr>
            <w:r w:rsidRPr="62AA8668" w:rsidR="087517ED">
              <w:rPr>
                <w:rFonts w:ascii="Times New Roman" w:hAnsi="Times New Roman" w:eastAsia="Times New Roman" w:cs="Times New Roman"/>
                <w:b w:val="0"/>
                <w:bCs w:val="0"/>
              </w:rPr>
              <w:t>Emily Haber (remote)</w:t>
            </w:r>
          </w:p>
          <w:p w:rsidR="42B7A30C" w:rsidP="62AA8668" w:rsidRDefault="42B7A30C" w14:paraId="5F8951D7" w14:textId="501E68DC">
            <w:pPr>
              <w:spacing w:after="0" w:afterAutospacing="off"/>
              <w:rPr>
                <w:rFonts w:ascii="Times New Roman" w:hAnsi="Times New Roman" w:eastAsia="Times New Roman" w:cs="Times New Roman"/>
              </w:rPr>
            </w:pPr>
            <w:r w:rsidRPr="62AA8668" w:rsidR="42B7A30C">
              <w:rPr>
                <w:rFonts w:ascii="Times New Roman" w:hAnsi="Times New Roman" w:eastAsia="Times New Roman" w:cs="Times New Roman"/>
              </w:rPr>
              <w:t>Brian Bickford (remote)</w:t>
            </w:r>
          </w:p>
          <w:p w:rsidRPr="00030F02" w:rsidR="00030F02" w:rsidP="4E9F2F0E" w:rsidRDefault="00030F02" w14:paraId="088B0558" w14:textId="14B76E76">
            <w:pPr>
              <w:spacing w:after="0" w:afterAutospacing="off"/>
              <w:rPr>
                <w:rFonts w:ascii="Times New Roman" w:hAnsi="Times New Roman" w:eastAsia="Times New Roman" w:cs="Times New Roman"/>
              </w:rPr>
            </w:pPr>
          </w:p>
        </w:tc>
        <w:tc>
          <w:tcPr>
            <w:tcW w:w="4680" w:type="dxa"/>
            <w:tcBorders>
              <w:top w:val="nil"/>
              <w:left w:val="nil"/>
              <w:bottom w:val="nil"/>
              <w:right w:val="nil"/>
            </w:tcBorders>
            <w:tcMar/>
            <w:hideMark/>
          </w:tcPr>
          <w:p w:rsidRPr="00030F02" w:rsidR="00030F02" w:rsidP="4E9F2F0E" w:rsidRDefault="00030F02" w14:paraId="5858BC50" w14:textId="77777777">
            <w:pPr>
              <w:rPr>
                <w:rFonts w:ascii="Times New Roman" w:hAnsi="Times New Roman" w:eastAsia="Times New Roman" w:cs="Times New Roman"/>
              </w:rPr>
            </w:pPr>
            <w:r w:rsidRPr="62AA8668" w:rsidR="00030F02">
              <w:rPr>
                <w:rFonts w:ascii="Times New Roman" w:hAnsi="Times New Roman" w:eastAsia="Times New Roman" w:cs="Times New Roman"/>
                <w:b w:val="1"/>
                <w:bCs w:val="1"/>
                <w:u w:val="single"/>
              </w:rPr>
              <w:t>Members Not Present</w:t>
            </w:r>
            <w:r w:rsidRPr="62AA8668" w:rsidR="00030F02">
              <w:rPr>
                <w:rFonts w:ascii="Times New Roman" w:hAnsi="Times New Roman" w:eastAsia="Times New Roman" w:cs="Times New Roman"/>
              </w:rPr>
              <w:t> </w:t>
            </w:r>
          </w:p>
          <w:p w:rsidRPr="00030F02" w:rsidR="00030F02" w:rsidP="62AA8668" w:rsidRDefault="00030F02" w14:paraId="1E699EAB" w14:textId="3F2E10BB">
            <w:pPr>
              <w:spacing w:after="0" w:afterAutospacing="off"/>
              <w:rPr>
                <w:rFonts w:ascii="Times New Roman" w:hAnsi="Times New Roman" w:eastAsia="Times New Roman" w:cs="Times New Roman"/>
              </w:rPr>
            </w:pPr>
            <w:r w:rsidRPr="62AA8668" w:rsidR="2A57B803">
              <w:rPr>
                <w:rFonts w:ascii="Times New Roman" w:hAnsi="Times New Roman" w:eastAsia="Times New Roman" w:cs="Times New Roman"/>
              </w:rPr>
              <w:t xml:space="preserve">Adrianne Ramos </w:t>
            </w:r>
          </w:p>
          <w:p w:rsidRPr="00030F02" w:rsidR="00030F02" w:rsidP="05002A91" w:rsidRDefault="00030F02" w14:paraId="2300E944" w14:textId="4479485A">
            <w:pPr>
              <w:spacing w:after="0" w:afterAutospacing="off"/>
              <w:rPr>
                <w:rFonts w:ascii="Times New Roman" w:hAnsi="Times New Roman" w:eastAsia="Times New Roman" w:cs="Times New Roman"/>
              </w:rPr>
            </w:pPr>
          </w:p>
          <w:p w:rsidRPr="00030F02" w:rsidR="00030F02" w:rsidP="05002A91" w:rsidRDefault="00030F02" w14:paraId="6A2EB0F5" w14:textId="58A1A49D">
            <w:pPr>
              <w:spacing w:after="0" w:afterAutospacing="off"/>
              <w:rPr>
                <w:rFonts w:ascii="Times New Roman" w:hAnsi="Times New Roman" w:eastAsia="Times New Roman" w:cs="Times New Roman"/>
              </w:rPr>
            </w:pPr>
          </w:p>
          <w:p w:rsidRPr="00030F02" w:rsidR="00030F02" w:rsidP="4E9F2F0E" w:rsidRDefault="00030F02" w14:paraId="4924B71E" w14:textId="5C61E8C7">
            <w:pPr>
              <w:spacing w:after="0" w:afterAutospacing="off"/>
              <w:rPr>
                <w:rFonts w:ascii="Times New Roman" w:hAnsi="Times New Roman" w:eastAsia="Times New Roman" w:cs="Times New Roman"/>
              </w:rPr>
            </w:pPr>
          </w:p>
        </w:tc>
      </w:tr>
      <w:tr w:rsidRPr="00030F02" w:rsidR="00030F02" w:rsidTr="62AA8668" w14:paraId="41F00F20" w14:textId="77777777">
        <w:trPr>
          <w:trHeight w:val="300"/>
        </w:trPr>
        <w:tc>
          <w:tcPr>
            <w:tcW w:w="4680" w:type="dxa"/>
            <w:tcBorders>
              <w:top w:val="nil"/>
              <w:left w:val="nil"/>
              <w:bottom w:val="nil"/>
              <w:right w:val="nil"/>
            </w:tcBorders>
            <w:tcMar/>
            <w:hideMark/>
          </w:tcPr>
          <w:p w:rsidRPr="00030F02" w:rsidR="00030F02" w:rsidP="4E9F2F0E" w:rsidRDefault="00030F02" w14:paraId="156C2BB9"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EOHLC Staff</w:t>
            </w:r>
            <w:r w:rsidRPr="4E9F2F0E" w:rsidR="00030F02">
              <w:rPr>
                <w:rFonts w:ascii="Times New Roman" w:hAnsi="Times New Roman" w:eastAsia="Times New Roman" w:cs="Times New Roman"/>
              </w:rPr>
              <w:t> </w:t>
            </w:r>
          </w:p>
          <w:p w:rsidRPr="00030F02" w:rsidR="00030F02" w:rsidP="4E9F2F0E" w:rsidRDefault="00030F02" w14:paraId="71D61798"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Jack Burke </w:t>
            </w:r>
          </w:p>
          <w:p w:rsidRPr="00030F02" w:rsidR="00030F02" w:rsidP="4E9F2F0E" w:rsidRDefault="00030F02" w14:paraId="5DD0B0F7" w14:textId="77777777">
            <w:pPr>
              <w:spacing w:after="0" w:afterAutospacing="off"/>
              <w:rPr>
                <w:rFonts w:ascii="Times New Roman" w:hAnsi="Times New Roman" w:eastAsia="Times New Roman" w:cs="Times New Roman"/>
              </w:rPr>
            </w:pPr>
            <w:r w:rsidRPr="05002A91" w:rsidR="00030F02">
              <w:rPr>
                <w:rFonts w:ascii="Times New Roman" w:hAnsi="Times New Roman" w:eastAsia="Times New Roman" w:cs="Times New Roman"/>
              </w:rPr>
              <w:t>Philip Dearing </w:t>
            </w:r>
          </w:p>
          <w:p w:rsidR="1F4E90AA" w:rsidP="05002A91" w:rsidRDefault="1F4E90AA" w14:paraId="431B4E9C" w14:textId="4ABAF42E">
            <w:pPr>
              <w:pStyle w:val="Normal"/>
              <w:suppressLineNumbers w:val="0"/>
              <w:bidi w:val="0"/>
              <w:spacing w:before="0" w:beforeAutospacing="off" w:after="0" w:afterAutospacing="off" w:line="278" w:lineRule="auto"/>
              <w:ind w:left="0" w:right="0"/>
              <w:jc w:val="left"/>
            </w:pPr>
            <w:r w:rsidRPr="05002A91" w:rsidR="1F4E90AA">
              <w:rPr>
                <w:rFonts w:ascii="Times New Roman" w:hAnsi="Times New Roman" w:eastAsia="Times New Roman" w:cs="Times New Roman"/>
              </w:rPr>
              <w:t xml:space="preserve">Josh Cuddy </w:t>
            </w:r>
          </w:p>
          <w:p w:rsidR="1F4E90AA" w:rsidP="05002A91" w:rsidRDefault="1F4E90AA" w14:paraId="1B478147" w14:textId="3BB64C39">
            <w:pPr>
              <w:pStyle w:val="Normal"/>
              <w:suppressLineNumbers w:val="0"/>
              <w:bidi w:val="0"/>
              <w:spacing w:before="0" w:beforeAutospacing="off" w:after="0" w:afterAutospacing="off" w:line="278" w:lineRule="auto"/>
              <w:ind w:left="0" w:right="0"/>
              <w:jc w:val="left"/>
              <w:rPr>
                <w:rFonts w:ascii="Times New Roman" w:hAnsi="Times New Roman" w:eastAsia="Times New Roman" w:cs="Times New Roman"/>
              </w:rPr>
            </w:pPr>
            <w:r w:rsidRPr="62AA8668" w:rsidR="1F4E90AA">
              <w:rPr>
                <w:rFonts w:ascii="Times New Roman" w:hAnsi="Times New Roman" w:eastAsia="Times New Roman" w:cs="Times New Roman"/>
              </w:rPr>
              <w:t>Matt Walsh</w:t>
            </w:r>
          </w:p>
          <w:p w:rsidRPr="00030F02" w:rsidR="00030F02" w:rsidP="4E9F2F0E" w:rsidRDefault="00030F02" w14:paraId="4BDB2858"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 </w:t>
            </w:r>
          </w:p>
        </w:tc>
        <w:tc>
          <w:tcPr>
            <w:tcW w:w="4680" w:type="dxa"/>
            <w:tcBorders>
              <w:top w:val="nil"/>
              <w:left w:val="nil"/>
              <w:bottom w:val="nil"/>
              <w:right w:val="nil"/>
            </w:tcBorders>
            <w:tcMar/>
            <w:hideMark/>
          </w:tcPr>
          <w:p w:rsidRPr="00030F02" w:rsidR="00030F02" w:rsidP="4E9F2F0E" w:rsidRDefault="00030F02" w14:paraId="31A78C6A" w14:textId="77777777">
            <w:pPr>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Others Present</w:t>
            </w:r>
            <w:r w:rsidRPr="4E9F2F0E" w:rsidR="00030F02">
              <w:rPr>
                <w:rFonts w:ascii="Times New Roman" w:hAnsi="Times New Roman" w:eastAsia="Times New Roman" w:cs="Times New Roman"/>
              </w:rPr>
              <w:t> </w:t>
            </w:r>
          </w:p>
          <w:p w:rsidRPr="00030F02" w:rsidR="00030F02" w:rsidP="4E9F2F0E" w:rsidRDefault="00030F02" w14:paraId="2C833E0C" w14:textId="224F79A4">
            <w:pPr>
              <w:rPr>
                <w:rFonts w:ascii="Times New Roman" w:hAnsi="Times New Roman" w:eastAsia="Times New Roman" w:cs="Times New Roman"/>
              </w:rPr>
            </w:pPr>
          </w:p>
        </w:tc>
      </w:tr>
    </w:tbl>
    <w:p w:rsidR="00030F02" w:rsidP="4E9F2F0E" w:rsidRDefault="00030F02" w14:paraId="425D6A57" w14:textId="49EDE2A4">
      <w:pPr>
        <w:rPr>
          <w:rFonts w:ascii="Times New Roman" w:hAnsi="Times New Roman" w:eastAsia="Times New Roman" w:cs="Times New Roman"/>
        </w:rPr>
      </w:pPr>
      <w:r w:rsidRPr="05002A91" w:rsidR="00030F02">
        <w:rPr>
          <w:rFonts w:ascii="Times New Roman" w:hAnsi="Times New Roman" w:eastAsia="Times New Roman" w:cs="Times New Roman"/>
          <w:b w:val="1"/>
          <w:bCs w:val="1"/>
          <w:u w:val="single"/>
        </w:rPr>
        <w:t>Call to Order </w:t>
      </w:r>
      <w:r w:rsidRPr="05002A91" w:rsidR="00030F02">
        <w:rPr>
          <w:rFonts w:ascii="Times New Roman" w:hAnsi="Times New Roman" w:eastAsia="Times New Roman" w:cs="Times New Roman"/>
        </w:rPr>
        <w:t> </w:t>
      </w:r>
    </w:p>
    <w:p w:rsidR="00865277" w:rsidP="4E9F2F0E" w:rsidRDefault="00F55726" w14:paraId="0C551C4A" w14:textId="45CC1529">
      <w:pPr>
        <w:rPr>
          <w:rFonts w:ascii="Times New Roman" w:hAnsi="Times New Roman" w:eastAsia="Times New Roman" w:cs="Times New Roman"/>
        </w:rPr>
      </w:pPr>
      <w:r w:rsidRPr="62AA8668" w:rsidR="6701F168">
        <w:rPr>
          <w:rFonts w:ascii="Times New Roman" w:hAnsi="Times New Roman" w:eastAsia="Times New Roman" w:cs="Times New Roman"/>
        </w:rPr>
        <w:t>The Secretary called the meeting to order at 10:0</w:t>
      </w:r>
      <w:r w:rsidRPr="62AA8668" w:rsidR="12B1763D">
        <w:rPr>
          <w:rFonts w:ascii="Times New Roman" w:hAnsi="Times New Roman" w:eastAsia="Times New Roman" w:cs="Times New Roman"/>
        </w:rPr>
        <w:t>3</w:t>
      </w:r>
      <w:r w:rsidRPr="62AA8668" w:rsidR="6701F168">
        <w:rPr>
          <w:rFonts w:ascii="Times New Roman" w:hAnsi="Times New Roman" w:eastAsia="Times New Roman" w:cs="Times New Roman"/>
        </w:rPr>
        <w:t xml:space="preserve">. </w:t>
      </w:r>
      <w:r w:rsidRPr="62AA8668" w:rsidR="4BC305CD">
        <w:rPr>
          <w:rFonts w:ascii="Times New Roman" w:hAnsi="Times New Roman" w:eastAsia="Times New Roman" w:cs="Times New Roman"/>
        </w:rPr>
        <w:t xml:space="preserve">Matt </w:t>
      </w:r>
      <w:r w:rsidRPr="62AA8668" w:rsidR="6701F168">
        <w:rPr>
          <w:rFonts w:ascii="Times New Roman" w:hAnsi="Times New Roman" w:eastAsia="Times New Roman" w:cs="Times New Roman"/>
        </w:rPr>
        <w:t>Walsh</w:t>
      </w:r>
      <w:r w:rsidRPr="62AA8668" w:rsidR="008542B6">
        <w:rPr>
          <w:rFonts w:ascii="Times New Roman" w:hAnsi="Times New Roman" w:eastAsia="Times New Roman" w:cs="Times New Roman"/>
        </w:rPr>
        <w:t xml:space="preserve"> called the roll.</w:t>
      </w:r>
      <w:r w:rsidRPr="62AA8668" w:rsidR="1A5BFC0E">
        <w:rPr>
          <w:rFonts w:ascii="Times New Roman" w:hAnsi="Times New Roman" w:eastAsia="Times New Roman" w:cs="Times New Roman"/>
        </w:rPr>
        <w:t xml:space="preserve"> </w:t>
      </w:r>
      <w:r w:rsidRPr="62AA8668" w:rsidR="3518AA41">
        <w:rPr>
          <w:rFonts w:ascii="Times New Roman" w:hAnsi="Times New Roman" w:eastAsia="Times New Roman" w:cs="Times New Roman"/>
        </w:rPr>
        <w:t>The Secretary</w:t>
      </w:r>
      <w:r w:rsidRPr="62AA8668" w:rsidR="00F55726">
        <w:rPr>
          <w:rFonts w:ascii="Times New Roman" w:hAnsi="Times New Roman" w:eastAsia="Times New Roman" w:cs="Times New Roman"/>
        </w:rPr>
        <w:t xml:space="preserve"> entertained a motion to approve the minutes, moved by </w:t>
      </w:r>
      <w:r w:rsidRPr="62AA8668" w:rsidR="5EAEFA28">
        <w:rPr>
          <w:rFonts w:ascii="Times New Roman" w:hAnsi="Times New Roman" w:eastAsia="Times New Roman" w:cs="Times New Roman"/>
        </w:rPr>
        <w:t>Chris Norris</w:t>
      </w:r>
      <w:r w:rsidRPr="62AA8668" w:rsidR="00F55726">
        <w:rPr>
          <w:rFonts w:ascii="Times New Roman" w:hAnsi="Times New Roman" w:eastAsia="Times New Roman" w:cs="Times New Roman"/>
        </w:rPr>
        <w:t xml:space="preserve"> and seconded by</w:t>
      </w:r>
      <w:r w:rsidRPr="62AA8668" w:rsidR="11CEEBC1">
        <w:rPr>
          <w:rFonts w:ascii="Times New Roman" w:hAnsi="Times New Roman" w:eastAsia="Times New Roman" w:cs="Times New Roman"/>
        </w:rPr>
        <w:t xml:space="preserve"> Roberta Rubin</w:t>
      </w:r>
      <w:r w:rsidRPr="62AA8668" w:rsidR="00F55726">
        <w:rPr>
          <w:rFonts w:ascii="Times New Roman" w:hAnsi="Times New Roman" w:eastAsia="Times New Roman" w:cs="Times New Roman"/>
        </w:rPr>
        <w:t>.</w:t>
      </w:r>
      <w:r w:rsidRPr="62AA8668" w:rsidR="00F55726">
        <w:rPr>
          <w:rFonts w:ascii="Times New Roman" w:hAnsi="Times New Roman" w:eastAsia="Times New Roman" w:cs="Times New Roman"/>
        </w:rPr>
        <w:t xml:space="preserve"> </w:t>
      </w:r>
      <w:r w:rsidRPr="62AA8668" w:rsidR="609DE0C0">
        <w:rPr>
          <w:rFonts w:ascii="Times New Roman" w:hAnsi="Times New Roman" w:eastAsia="Times New Roman" w:cs="Times New Roman"/>
        </w:rPr>
        <w:t>Approval unanimous</w:t>
      </w:r>
      <w:r w:rsidRPr="62AA8668" w:rsidR="46BDC8BA">
        <w:rPr>
          <w:rFonts w:ascii="Times New Roman" w:hAnsi="Times New Roman" w:eastAsia="Times New Roman" w:cs="Times New Roman"/>
        </w:rPr>
        <w:t xml:space="preserve">, with </w:t>
      </w:r>
      <w:r w:rsidRPr="62AA8668" w:rsidR="2898F435">
        <w:rPr>
          <w:rFonts w:ascii="Times New Roman" w:hAnsi="Times New Roman" w:eastAsia="Times New Roman" w:cs="Times New Roman"/>
        </w:rPr>
        <w:t>Bran Shim</w:t>
      </w:r>
      <w:r w:rsidRPr="62AA8668" w:rsidR="46BDC8BA">
        <w:rPr>
          <w:rFonts w:ascii="Times New Roman" w:hAnsi="Times New Roman" w:eastAsia="Times New Roman" w:cs="Times New Roman"/>
        </w:rPr>
        <w:t xml:space="preserve"> abstaining</w:t>
      </w:r>
      <w:r w:rsidRPr="62AA8668" w:rsidR="00121FE5">
        <w:rPr>
          <w:rFonts w:ascii="Times New Roman" w:hAnsi="Times New Roman" w:eastAsia="Times New Roman" w:cs="Times New Roman"/>
        </w:rPr>
        <w:t>.</w:t>
      </w:r>
    </w:p>
    <w:p w:rsidRPr="00030F02" w:rsidR="00030F02" w:rsidP="05002A91" w:rsidRDefault="00030F02" w14:paraId="4C4BCCF6" w14:textId="7C94C409">
      <w:pPr>
        <w:pStyle w:val="Normal"/>
        <w:suppressLineNumbers w:val="0"/>
        <w:bidi w:val="0"/>
        <w:spacing w:before="0" w:beforeAutospacing="off" w:after="160" w:afterAutospacing="off" w:line="278" w:lineRule="auto"/>
        <w:ind w:left="0" w:right="0"/>
        <w:jc w:val="left"/>
      </w:pPr>
      <w:r w:rsidRPr="05002A91" w:rsidR="1079FB42">
        <w:rPr>
          <w:rFonts w:ascii="Times New Roman" w:hAnsi="Times New Roman" w:eastAsia="Times New Roman" w:cs="Times New Roman"/>
          <w:b w:val="1"/>
          <w:bCs w:val="1"/>
          <w:u w:val="single"/>
        </w:rPr>
        <w:t>Recommendation overview</w:t>
      </w:r>
    </w:p>
    <w:p w:rsidRPr="00030F02" w:rsidR="00030F02" w:rsidP="62AA8668" w:rsidRDefault="00030F02" w14:paraId="38846702" w14:textId="2F820257">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62AA8668" w:rsidR="7CA5CA7A">
        <w:rPr>
          <w:rFonts w:ascii="Times New Roman" w:hAnsi="Times New Roman" w:eastAsia="Times New Roman" w:cs="Times New Roman"/>
          <w:b w:val="0"/>
          <w:bCs w:val="0"/>
          <w:u w:val="none"/>
        </w:rPr>
        <w:t xml:space="preserve">Matt </w:t>
      </w:r>
      <w:r w:rsidRPr="62AA8668" w:rsidR="1079FB42">
        <w:rPr>
          <w:rFonts w:ascii="Times New Roman" w:hAnsi="Times New Roman" w:eastAsia="Times New Roman" w:cs="Times New Roman"/>
          <w:b w:val="0"/>
          <w:bCs w:val="0"/>
          <w:u w:val="none"/>
        </w:rPr>
        <w:t xml:space="preserve">Walsh </w:t>
      </w:r>
      <w:r w:rsidRPr="62AA8668" w:rsidR="6FDD2DCC">
        <w:rPr>
          <w:rFonts w:ascii="Times New Roman" w:hAnsi="Times New Roman" w:eastAsia="Times New Roman" w:cs="Times New Roman"/>
          <w:b w:val="0"/>
          <w:bCs w:val="0"/>
          <w:u w:val="none"/>
        </w:rPr>
        <w:t>walk</w:t>
      </w:r>
      <w:r w:rsidRPr="62AA8668" w:rsidR="7940BDA1">
        <w:rPr>
          <w:rFonts w:ascii="Times New Roman" w:hAnsi="Times New Roman" w:eastAsia="Times New Roman" w:cs="Times New Roman"/>
          <w:b w:val="0"/>
          <w:bCs w:val="0"/>
          <w:u w:val="none"/>
        </w:rPr>
        <w:t>ed</w:t>
      </w:r>
      <w:r w:rsidRPr="62AA8668" w:rsidR="6FDD2DCC">
        <w:rPr>
          <w:rFonts w:ascii="Times New Roman" w:hAnsi="Times New Roman" w:eastAsia="Times New Roman" w:cs="Times New Roman"/>
          <w:b w:val="0"/>
          <w:bCs w:val="0"/>
          <w:u w:val="none"/>
        </w:rPr>
        <w:t xml:space="preserve"> through the full set of recommendations </w:t>
      </w:r>
      <w:r w:rsidRPr="62AA8668" w:rsidR="6FDD2DCC">
        <w:rPr>
          <w:rFonts w:ascii="Times New Roman" w:hAnsi="Times New Roman" w:eastAsia="Times New Roman" w:cs="Times New Roman"/>
          <w:b w:val="0"/>
          <w:bCs w:val="0"/>
          <w:u w:val="none"/>
        </w:rPr>
        <w:t>submitted</w:t>
      </w:r>
      <w:r w:rsidRPr="62AA8668" w:rsidR="6FDD2DCC">
        <w:rPr>
          <w:rFonts w:ascii="Times New Roman" w:hAnsi="Times New Roman" w:eastAsia="Times New Roman" w:cs="Times New Roman"/>
          <w:b w:val="0"/>
          <w:bCs w:val="0"/>
          <w:u w:val="none"/>
        </w:rPr>
        <w:t xml:space="preserve"> to date</w:t>
      </w:r>
      <w:r w:rsidRPr="62AA8668" w:rsidR="5469E636">
        <w:rPr>
          <w:rFonts w:ascii="Times New Roman" w:hAnsi="Times New Roman" w:eastAsia="Times New Roman" w:cs="Times New Roman"/>
          <w:b w:val="0"/>
          <w:bCs w:val="0"/>
          <w:u w:val="none"/>
        </w:rPr>
        <w:t xml:space="preserve"> and then voiced through key changes</w:t>
      </w:r>
      <w:r w:rsidRPr="62AA8668" w:rsidR="6FDD2DCC">
        <w:rPr>
          <w:rFonts w:ascii="Times New Roman" w:hAnsi="Times New Roman" w:eastAsia="Times New Roman" w:cs="Times New Roman"/>
          <w:b w:val="0"/>
          <w:bCs w:val="0"/>
          <w:u w:val="none"/>
        </w:rPr>
        <w:t>.</w:t>
      </w:r>
      <w:r w:rsidRPr="62AA8668" w:rsidR="4B33B894">
        <w:rPr>
          <w:rFonts w:ascii="Times New Roman" w:hAnsi="Times New Roman" w:eastAsia="Times New Roman" w:cs="Times New Roman"/>
          <w:b w:val="0"/>
          <w:bCs w:val="0"/>
          <w:u w:val="none"/>
        </w:rPr>
        <w:t xml:space="preserve"> </w:t>
      </w:r>
      <w:r w:rsidRPr="62AA8668" w:rsidR="41D701ED">
        <w:rPr>
          <w:rFonts w:ascii="Times New Roman" w:hAnsi="Times New Roman" w:eastAsia="Times New Roman" w:cs="Times New Roman"/>
          <w:b w:val="0"/>
          <w:bCs w:val="0"/>
          <w:u w:val="none"/>
        </w:rPr>
        <w:t xml:space="preserve">The Secretary </w:t>
      </w:r>
      <w:r w:rsidRPr="62AA8668" w:rsidR="41D701ED">
        <w:rPr>
          <w:rFonts w:ascii="Times New Roman" w:hAnsi="Times New Roman" w:eastAsia="Times New Roman" w:cs="Times New Roman"/>
          <w:b w:val="0"/>
          <w:bCs w:val="0"/>
          <w:u w:val="none"/>
        </w:rPr>
        <w:t>opened up</w:t>
      </w:r>
      <w:r w:rsidRPr="62AA8668" w:rsidR="41D701ED">
        <w:rPr>
          <w:rFonts w:ascii="Times New Roman" w:hAnsi="Times New Roman" w:eastAsia="Times New Roman" w:cs="Times New Roman"/>
          <w:b w:val="0"/>
          <w:bCs w:val="0"/>
          <w:u w:val="none"/>
        </w:rPr>
        <w:t xml:space="preserve"> the floor for key questions and concerns from the commissioners. </w:t>
      </w:r>
    </w:p>
    <w:p w:rsidRPr="00030F02" w:rsidR="00030F02" w:rsidP="62AA8668" w:rsidRDefault="00030F02" w14:paraId="6118C050" w14:textId="50875036">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3196BF2A" w:rsidR="41D701ED">
        <w:rPr>
          <w:rFonts w:ascii="Times New Roman" w:hAnsi="Times New Roman" w:eastAsia="Times New Roman" w:cs="Times New Roman"/>
          <w:b w:val="0"/>
          <w:bCs w:val="0"/>
          <w:u w:val="none"/>
        </w:rPr>
        <w:t xml:space="preserve">Heller thanked everyone for the work in working groups and the HLC staff for their hard work. She raised the pool fund for supportive housing, suggesting that 2.4 and </w:t>
      </w:r>
      <w:r w:rsidRPr="3196BF2A" w:rsidR="0E599051">
        <w:rPr>
          <w:rFonts w:ascii="Times New Roman" w:hAnsi="Times New Roman" w:eastAsia="Times New Roman" w:cs="Times New Roman"/>
          <w:b w:val="0"/>
          <w:bCs w:val="0"/>
          <w:u w:val="none"/>
        </w:rPr>
        <w:t>3</w:t>
      </w:r>
      <w:r w:rsidRPr="3196BF2A" w:rsidR="41D701ED">
        <w:rPr>
          <w:rFonts w:ascii="Times New Roman" w:hAnsi="Times New Roman" w:eastAsia="Times New Roman" w:cs="Times New Roman"/>
          <w:b w:val="0"/>
          <w:bCs w:val="0"/>
          <w:u w:val="none"/>
        </w:rPr>
        <w:t>.9 should be combined, bringing together services</w:t>
      </w:r>
      <w:r w:rsidRPr="3196BF2A" w:rsidR="525D7A5E">
        <w:rPr>
          <w:rFonts w:ascii="Times New Roman" w:hAnsi="Times New Roman" w:eastAsia="Times New Roman" w:cs="Times New Roman"/>
          <w:b w:val="0"/>
          <w:bCs w:val="0"/>
          <w:u w:val="none"/>
        </w:rPr>
        <w:t xml:space="preserve"> and</w:t>
      </w:r>
      <w:r w:rsidRPr="3196BF2A" w:rsidR="41D701ED">
        <w:rPr>
          <w:rFonts w:ascii="Times New Roman" w:hAnsi="Times New Roman" w:eastAsia="Times New Roman" w:cs="Times New Roman"/>
          <w:b w:val="0"/>
          <w:bCs w:val="0"/>
          <w:u w:val="none"/>
        </w:rPr>
        <w:t xml:space="preserve"> </w:t>
      </w:r>
      <w:r w:rsidRPr="3196BF2A" w:rsidR="41D701ED">
        <w:rPr>
          <w:rFonts w:ascii="Times New Roman" w:hAnsi="Times New Roman" w:eastAsia="Times New Roman" w:cs="Times New Roman"/>
          <w:b w:val="0"/>
          <w:bCs w:val="0"/>
          <w:u w:val="none"/>
        </w:rPr>
        <w:t>gap fun</w:t>
      </w:r>
      <w:r w:rsidRPr="3196BF2A" w:rsidR="41D701ED">
        <w:rPr>
          <w:rFonts w:ascii="Times New Roman" w:hAnsi="Times New Roman" w:eastAsia="Times New Roman" w:cs="Times New Roman"/>
          <w:b w:val="0"/>
          <w:bCs w:val="0"/>
          <w:u w:val="none"/>
        </w:rPr>
        <w:t>ding for supportive se</w:t>
      </w:r>
      <w:r w:rsidRPr="3196BF2A" w:rsidR="19B94011">
        <w:rPr>
          <w:rFonts w:ascii="Times New Roman" w:hAnsi="Times New Roman" w:eastAsia="Times New Roman" w:cs="Times New Roman"/>
          <w:b w:val="0"/>
          <w:bCs w:val="0"/>
          <w:u w:val="none"/>
        </w:rPr>
        <w:t>rvices.</w:t>
      </w:r>
      <w:r w:rsidRPr="3196BF2A" w:rsidR="3AA979C6">
        <w:rPr>
          <w:rFonts w:ascii="Times New Roman" w:hAnsi="Times New Roman" w:eastAsia="Times New Roman" w:cs="Times New Roman"/>
          <w:b w:val="0"/>
          <w:bCs w:val="0"/>
          <w:u w:val="none"/>
        </w:rPr>
        <w:t xml:space="preserve"> This should also involve inter-agency decision-making. She also raised in the preservation section</w:t>
      </w:r>
      <w:r w:rsidRPr="3196BF2A" w:rsidR="67148434">
        <w:rPr>
          <w:rFonts w:ascii="Times New Roman" w:hAnsi="Times New Roman" w:eastAsia="Times New Roman" w:cs="Times New Roman"/>
          <w:b w:val="0"/>
          <w:bCs w:val="0"/>
          <w:u w:val="none"/>
        </w:rPr>
        <w:t xml:space="preserve"> that project-based vouchers are critical for development. Shim appreciated the prioritization that was </w:t>
      </w:r>
      <w:r w:rsidRPr="3196BF2A" w:rsidR="67148434">
        <w:rPr>
          <w:rFonts w:ascii="Times New Roman" w:hAnsi="Times New Roman" w:eastAsia="Times New Roman" w:cs="Times New Roman"/>
          <w:b w:val="0"/>
          <w:bCs w:val="0"/>
          <w:u w:val="none"/>
        </w:rPr>
        <w:t>implied, but</w:t>
      </w:r>
      <w:r w:rsidRPr="3196BF2A" w:rsidR="67148434">
        <w:rPr>
          <w:rFonts w:ascii="Times New Roman" w:hAnsi="Times New Roman" w:eastAsia="Times New Roman" w:cs="Times New Roman"/>
          <w:b w:val="0"/>
          <w:bCs w:val="0"/>
          <w:u w:val="none"/>
        </w:rPr>
        <w:t xml:space="preserve"> felt that the writing should be b</w:t>
      </w:r>
      <w:r w:rsidRPr="3196BF2A" w:rsidR="255B4075">
        <w:rPr>
          <w:rFonts w:ascii="Times New Roman" w:hAnsi="Times New Roman" w:eastAsia="Times New Roman" w:cs="Times New Roman"/>
          <w:b w:val="0"/>
          <w:bCs w:val="0"/>
          <w:u w:val="none"/>
        </w:rPr>
        <w:t>alanced with mobile vouchers. Shim further mentioned th</w:t>
      </w:r>
      <w:r w:rsidRPr="3196BF2A" w:rsidR="37AA8B34">
        <w:rPr>
          <w:rFonts w:ascii="Times New Roman" w:hAnsi="Times New Roman" w:eastAsia="Times New Roman" w:cs="Times New Roman"/>
          <w:b w:val="0"/>
          <w:bCs w:val="0"/>
          <w:u w:val="none"/>
        </w:rPr>
        <w:t>e</w:t>
      </w:r>
      <w:r w:rsidRPr="3196BF2A" w:rsidR="255B4075">
        <w:rPr>
          <w:rFonts w:ascii="Times New Roman" w:hAnsi="Times New Roman" w:eastAsia="Times New Roman" w:cs="Times New Roman"/>
          <w:b w:val="0"/>
          <w:bCs w:val="0"/>
          <w:u w:val="none"/>
        </w:rPr>
        <w:t xml:space="preserve"> challenging fiscal difficulties and raised that we should further clarify the origin of the </w:t>
      </w:r>
      <w:r w:rsidRPr="3196BF2A" w:rsidR="255B4075">
        <w:rPr>
          <w:rFonts w:ascii="Times New Roman" w:hAnsi="Times New Roman" w:eastAsia="Times New Roman" w:cs="Times New Roman"/>
          <w:b w:val="0"/>
          <w:bCs w:val="0"/>
          <w:u w:val="none"/>
        </w:rPr>
        <w:t>4</w:t>
      </w:r>
      <w:r w:rsidRPr="3196BF2A" w:rsidR="01DBDE5D">
        <w:rPr>
          <w:rFonts w:ascii="Times New Roman" w:hAnsi="Times New Roman" w:eastAsia="Times New Roman" w:cs="Times New Roman"/>
          <w:b w:val="0"/>
          <w:bCs w:val="0"/>
          <w:u w:val="none"/>
        </w:rPr>
        <w:t>,</w:t>
      </w:r>
      <w:r w:rsidRPr="3196BF2A" w:rsidR="255B4075">
        <w:rPr>
          <w:rFonts w:ascii="Times New Roman" w:hAnsi="Times New Roman" w:eastAsia="Times New Roman" w:cs="Times New Roman"/>
          <w:b w:val="0"/>
          <w:bCs w:val="0"/>
          <w:u w:val="none"/>
        </w:rPr>
        <w:t>400 voucher</w:t>
      </w:r>
      <w:r w:rsidRPr="3196BF2A" w:rsidR="255B4075">
        <w:rPr>
          <w:rFonts w:ascii="Times New Roman" w:hAnsi="Times New Roman" w:eastAsia="Times New Roman" w:cs="Times New Roman"/>
          <w:b w:val="0"/>
          <w:bCs w:val="0"/>
          <w:u w:val="none"/>
        </w:rPr>
        <w:t xml:space="preserve"> goal. Heller shared that the goal was set based on the </w:t>
      </w:r>
      <w:r w:rsidRPr="3196BF2A" w:rsidR="255B4075">
        <w:rPr>
          <w:rFonts w:ascii="Times New Roman" w:hAnsi="Times New Roman" w:eastAsia="Times New Roman" w:cs="Times New Roman"/>
          <w:b w:val="0"/>
          <w:bCs w:val="0"/>
          <w:u w:val="none"/>
        </w:rPr>
        <w:t>22</w:t>
      </w:r>
      <w:r w:rsidRPr="3196BF2A" w:rsidR="034B057F">
        <w:rPr>
          <w:rFonts w:ascii="Times New Roman" w:hAnsi="Times New Roman" w:eastAsia="Times New Roman" w:cs="Times New Roman"/>
          <w:b w:val="0"/>
          <w:bCs w:val="0"/>
          <w:u w:val="none"/>
        </w:rPr>
        <w:t>2</w:t>
      </w:r>
      <w:r w:rsidRPr="3196BF2A" w:rsidR="255B4075">
        <w:rPr>
          <w:rFonts w:ascii="Times New Roman" w:hAnsi="Times New Roman" w:eastAsia="Times New Roman" w:cs="Times New Roman"/>
          <w:b w:val="0"/>
          <w:bCs w:val="0"/>
          <w:u w:val="none"/>
        </w:rPr>
        <w:t>,000 state</w:t>
      </w:r>
      <w:r w:rsidRPr="3196BF2A" w:rsidR="255B4075">
        <w:rPr>
          <w:rFonts w:ascii="Times New Roman" w:hAnsi="Times New Roman" w:eastAsia="Times New Roman" w:cs="Times New Roman"/>
          <w:b w:val="0"/>
          <w:bCs w:val="0"/>
          <w:u w:val="none"/>
        </w:rPr>
        <w:t xml:space="preserve"> housing production goal an</w:t>
      </w:r>
      <w:r w:rsidRPr="3196BF2A" w:rsidR="4BFDEEA6">
        <w:rPr>
          <w:rFonts w:ascii="Times New Roman" w:hAnsi="Times New Roman" w:eastAsia="Times New Roman" w:cs="Times New Roman"/>
          <w:b w:val="0"/>
          <w:bCs w:val="0"/>
          <w:u w:val="none"/>
        </w:rPr>
        <w:t xml:space="preserve">d so represented 2% of that. </w:t>
      </w:r>
    </w:p>
    <w:p w:rsidRPr="00030F02" w:rsidR="00030F02" w:rsidP="62AA8668" w:rsidRDefault="00030F02" w14:paraId="6AEF9FA0" w14:textId="366C081B">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3196BF2A" w:rsidR="18F3E971">
        <w:rPr>
          <w:rFonts w:ascii="Times New Roman" w:hAnsi="Times New Roman" w:eastAsia="Times New Roman" w:cs="Times New Roman"/>
          <w:b w:val="0"/>
          <w:bCs w:val="0"/>
          <w:u w:val="none"/>
        </w:rPr>
        <w:t>Jochnick</w:t>
      </w:r>
      <w:r w:rsidRPr="3196BF2A" w:rsidR="18F3E971">
        <w:rPr>
          <w:rFonts w:ascii="Times New Roman" w:hAnsi="Times New Roman" w:eastAsia="Times New Roman" w:cs="Times New Roman"/>
          <w:b w:val="0"/>
          <w:bCs w:val="0"/>
          <w:u w:val="none"/>
        </w:rPr>
        <w:t xml:space="preserve"> added context that there is a shortage of 183,000 ELI units and that the need is expected to grow over time. Norris mentioned that page 24 has an error</w:t>
      </w:r>
      <w:r w:rsidRPr="3196BF2A" w:rsidR="200D5D24">
        <w:rPr>
          <w:rFonts w:ascii="Times New Roman" w:hAnsi="Times New Roman" w:eastAsia="Times New Roman" w:cs="Times New Roman"/>
          <w:b w:val="0"/>
          <w:bCs w:val="0"/>
          <w:u w:val="none"/>
        </w:rPr>
        <w:t xml:space="preserve"> – LHAs and RAAs </w:t>
      </w:r>
      <w:r w:rsidRPr="3196BF2A" w:rsidR="200D5D24">
        <w:rPr>
          <w:rFonts w:ascii="Times New Roman" w:hAnsi="Times New Roman" w:eastAsia="Times New Roman" w:cs="Times New Roman"/>
          <w:b w:val="0"/>
          <w:bCs w:val="0"/>
          <w:u w:val="none"/>
        </w:rPr>
        <w:t>don’t</w:t>
      </w:r>
      <w:r w:rsidRPr="3196BF2A" w:rsidR="200D5D24">
        <w:rPr>
          <w:rFonts w:ascii="Times New Roman" w:hAnsi="Times New Roman" w:eastAsia="Times New Roman" w:cs="Times New Roman"/>
          <w:b w:val="0"/>
          <w:bCs w:val="0"/>
          <w:u w:val="none"/>
        </w:rPr>
        <w:t xml:space="preserve"> do mobile voucher inspections currently. He also mentioned broadly that a chart might be helpful to outline the ELI housing needs on page 17</w:t>
      </w:r>
      <w:r w:rsidRPr="3196BF2A" w:rsidR="513309C8">
        <w:rPr>
          <w:rFonts w:ascii="Times New Roman" w:hAnsi="Times New Roman" w:eastAsia="Times New Roman" w:cs="Times New Roman"/>
          <w:b w:val="0"/>
          <w:bCs w:val="0"/>
          <w:u w:val="none"/>
        </w:rPr>
        <w:t xml:space="preserve">, balancing where we </w:t>
      </w:r>
      <w:r w:rsidRPr="3196BF2A" w:rsidR="513309C8">
        <w:rPr>
          <w:rFonts w:ascii="Times New Roman" w:hAnsi="Times New Roman" w:eastAsia="Times New Roman" w:cs="Times New Roman"/>
          <w:b w:val="0"/>
          <w:bCs w:val="0"/>
          <w:u w:val="none"/>
        </w:rPr>
        <w:t>anticipate</w:t>
      </w:r>
      <w:r w:rsidRPr="3196BF2A" w:rsidR="513309C8">
        <w:rPr>
          <w:rFonts w:ascii="Times New Roman" w:hAnsi="Times New Roman" w:eastAsia="Times New Roman" w:cs="Times New Roman"/>
          <w:b w:val="0"/>
          <w:bCs w:val="0"/>
          <w:u w:val="none"/>
        </w:rPr>
        <w:t xml:space="preserve"> ending up in 10 years. 20 years ago, the unmet capital needs w</w:t>
      </w:r>
      <w:r w:rsidRPr="3196BF2A" w:rsidR="2C2F3F90">
        <w:rPr>
          <w:rFonts w:ascii="Times New Roman" w:hAnsi="Times New Roman" w:eastAsia="Times New Roman" w:cs="Times New Roman"/>
          <w:b w:val="0"/>
          <w:bCs w:val="0"/>
          <w:u w:val="none"/>
        </w:rPr>
        <w:t>ere</w:t>
      </w:r>
      <w:r w:rsidRPr="3196BF2A" w:rsidR="513309C8">
        <w:rPr>
          <w:rFonts w:ascii="Times New Roman" w:hAnsi="Times New Roman" w:eastAsia="Times New Roman" w:cs="Times New Roman"/>
          <w:b w:val="0"/>
          <w:bCs w:val="0"/>
          <w:u w:val="none"/>
        </w:rPr>
        <w:t xml:space="preserve"> less than $1B, but now it is more than $8B. The Affordable Housing Act has put a lot of funding towards this goal, but the gap may grow over time. The Secretary has seen different </w:t>
      </w:r>
      <w:r w:rsidRPr="3196BF2A" w:rsidR="36B70D7E">
        <w:rPr>
          <w:rFonts w:ascii="Times New Roman" w:hAnsi="Times New Roman" w:eastAsia="Times New Roman" w:cs="Times New Roman"/>
          <w:b w:val="0"/>
          <w:bCs w:val="0"/>
          <w:u w:val="none"/>
        </w:rPr>
        <w:t xml:space="preserve">deferred capital needs estimates and so it might be hard to do a chart for that, but he thinks showing the ELI housing gap in a chart might be helpful. Shim raised the balance of implementable goals with </w:t>
      </w:r>
      <w:r w:rsidRPr="3196BF2A" w:rsidR="36B70D7E">
        <w:rPr>
          <w:rFonts w:ascii="Times New Roman" w:hAnsi="Times New Roman" w:eastAsia="Times New Roman" w:cs="Times New Roman"/>
          <w:b w:val="0"/>
          <w:bCs w:val="0"/>
          <w:u w:val="none"/>
        </w:rPr>
        <w:t>longer</w:t>
      </w:r>
      <w:r w:rsidRPr="3196BF2A" w:rsidR="2F9A7A26">
        <w:rPr>
          <w:rFonts w:ascii="Times New Roman" w:hAnsi="Times New Roman" w:eastAsia="Times New Roman" w:cs="Times New Roman"/>
          <w:b w:val="0"/>
          <w:bCs w:val="0"/>
          <w:u w:val="none"/>
        </w:rPr>
        <w:t>-</w:t>
      </w:r>
      <w:r w:rsidRPr="3196BF2A" w:rsidR="36B70D7E">
        <w:rPr>
          <w:rFonts w:ascii="Times New Roman" w:hAnsi="Times New Roman" w:eastAsia="Times New Roman" w:cs="Times New Roman"/>
          <w:b w:val="0"/>
          <w:bCs w:val="0"/>
          <w:u w:val="none"/>
        </w:rPr>
        <w:t xml:space="preserve">term aspirations. </w:t>
      </w:r>
    </w:p>
    <w:p w:rsidRPr="00030F02" w:rsidR="00030F02" w:rsidP="62AA8668" w:rsidRDefault="00030F02" w14:paraId="27936AF9" w14:textId="6C4C4D6C">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3196BF2A" w:rsidR="07670CCF">
        <w:rPr>
          <w:rFonts w:ascii="Times New Roman" w:hAnsi="Times New Roman" w:eastAsia="Times New Roman" w:cs="Times New Roman"/>
          <w:b w:val="0"/>
          <w:bCs w:val="0"/>
          <w:u w:val="none"/>
        </w:rPr>
        <w:t xml:space="preserve">Heller called out that because the capital backlog is so large, we can </w:t>
      </w:r>
      <w:r w:rsidRPr="3196BF2A" w:rsidR="07670CCF">
        <w:rPr>
          <w:rFonts w:ascii="Times New Roman" w:hAnsi="Times New Roman" w:eastAsia="Times New Roman" w:cs="Times New Roman"/>
          <w:b w:val="0"/>
          <w:bCs w:val="0"/>
          <w:u w:val="none"/>
        </w:rPr>
        <w:t>establish</w:t>
      </w:r>
      <w:r w:rsidRPr="3196BF2A" w:rsidR="07670CCF">
        <w:rPr>
          <w:rFonts w:ascii="Times New Roman" w:hAnsi="Times New Roman" w:eastAsia="Times New Roman" w:cs="Times New Roman"/>
          <w:b w:val="0"/>
          <w:bCs w:val="0"/>
          <w:u w:val="none"/>
        </w:rPr>
        <w:t xml:space="preserve"> a goal to reduce the backlog over 10 years. Ideally, our budget is closing the gap between what tenants can pay and what the operational costs are. Byrnes emphasized </w:t>
      </w:r>
      <w:r w:rsidRPr="3196BF2A" w:rsidR="63214269">
        <w:rPr>
          <w:rFonts w:ascii="Times New Roman" w:hAnsi="Times New Roman" w:eastAsia="Times New Roman" w:cs="Times New Roman"/>
          <w:b w:val="0"/>
          <w:bCs w:val="0"/>
          <w:u w:val="none"/>
        </w:rPr>
        <w:t xml:space="preserve">recommendation 1.1 that calls for closing the backlog over time. Byrnes asked about the operating subsidy – how much is driven by rents vs LHA subsidies? </w:t>
      </w:r>
      <w:r w:rsidRPr="3196BF2A" w:rsidR="2884CA6A">
        <w:rPr>
          <w:rFonts w:ascii="Times New Roman" w:hAnsi="Times New Roman" w:eastAsia="Times New Roman" w:cs="Times New Roman"/>
          <w:b w:val="0"/>
          <w:bCs w:val="0"/>
          <w:u w:val="none"/>
        </w:rPr>
        <w:t xml:space="preserve">Grogan added that we could more clearly tie the </w:t>
      </w:r>
      <w:r w:rsidRPr="3196BF2A" w:rsidR="2884CA6A">
        <w:rPr>
          <w:rFonts w:ascii="Times New Roman" w:hAnsi="Times New Roman" w:eastAsia="Times New Roman" w:cs="Times New Roman"/>
          <w:b w:val="0"/>
          <w:bCs w:val="0"/>
          <w:u w:val="none"/>
        </w:rPr>
        <w:t>2</w:t>
      </w:r>
      <w:r w:rsidRPr="3196BF2A" w:rsidR="6EF9F2F4">
        <w:rPr>
          <w:rFonts w:ascii="Times New Roman" w:hAnsi="Times New Roman" w:eastAsia="Times New Roman" w:cs="Times New Roman"/>
          <w:b w:val="0"/>
          <w:bCs w:val="0"/>
          <w:u w:val="none"/>
        </w:rPr>
        <w:t>,</w:t>
      </w:r>
      <w:r w:rsidRPr="3196BF2A" w:rsidR="2884CA6A">
        <w:rPr>
          <w:rFonts w:ascii="Times New Roman" w:hAnsi="Times New Roman" w:eastAsia="Times New Roman" w:cs="Times New Roman"/>
          <w:b w:val="0"/>
          <w:bCs w:val="0"/>
          <w:u w:val="none"/>
        </w:rPr>
        <w:t>200</w:t>
      </w:r>
      <w:r w:rsidRPr="3196BF2A" w:rsidR="2884CA6A">
        <w:rPr>
          <w:rFonts w:ascii="Times New Roman" w:hAnsi="Times New Roman" w:eastAsia="Times New Roman" w:cs="Times New Roman"/>
          <w:b w:val="0"/>
          <w:bCs w:val="0"/>
          <w:u w:val="none"/>
        </w:rPr>
        <w:t xml:space="preserve"> unit</w:t>
      </w:r>
      <w:r w:rsidRPr="3196BF2A" w:rsidR="2884CA6A">
        <w:rPr>
          <w:rFonts w:ascii="Times New Roman" w:hAnsi="Times New Roman" w:eastAsia="Times New Roman" w:cs="Times New Roman"/>
          <w:b w:val="0"/>
          <w:bCs w:val="0"/>
          <w:u w:val="none"/>
        </w:rPr>
        <w:t xml:space="preserve"> goal with project-based vouchers and why they are so essential. Rubin highlighted section 2.2 that only </w:t>
      </w:r>
      <w:r w:rsidRPr="3196BF2A" w:rsidR="57BD022B">
        <w:rPr>
          <w:rFonts w:ascii="Times New Roman" w:hAnsi="Times New Roman" w:eastAsia="Times New Roman" w:cs="Times New Roman"/>
          <w:b w:val="0"/>
          <w:bCs w:val="0"/>
          <w:u w:val="none"/>
        </w:rPr>
        <w:t>highlighted mobile vouchers, when they should be highlighted in addition to project-based vouchers as well.</w:t>
      </w:r>
      <w:r w:rsidRPr="3196BF2A" w:rsidR="6F0370CB">
        <w:rPr>
          <w:rFonts w:ascii="Times New Roman" w:hAnsi="Times New Roman" w:eastAsia="Times New Roman" w:cs="Times New Roman"/>
          <w:b w:val="0"/>
          <w:bCs w:val="0"/>
          <w:u w:val="none"/>
        </w:rPr>
        <w:t xml:space="preserve"> </w:t>
      </w:r>
      <w:r w:rsidRPr="3196BF2A" w:rsidR="6F0370CB">
        <w:rPr>
          <w:rFonts w:ascii="Times New Roman" w:hAnsi="Times New Roman" w:eastAsia="Times New Roman" w:cs="Times New Roman"/>
          <w:b w:val="0"/>
          <w:bCs w:val="0"/>
          <w:u w:val="none"/>
        </w:rPr>
        <w:t>Jochnick</w:t>
      </w:r>
      <w:r w:rsidRPr="3196BF2A" w:rsidR="6F0370CB">
        <w:rPr>
          <w:rFonts w:ascii="Times New Roman" w:hAnsi="Times New Roman" w:eastAsia="Times New Roman" w:cs="Times New Roman"/>
          <w:b w:val="0"/>
          <w:bCs w:val="0"/>
          <w:u w:val="none"/>
        </w:rPr>
        <w:t xml:space="preserve"> called out how limited mobile-based vouchers can be still with rising rents. </w:t>
      </w:r>
    </w:p>
    <w:p w:rsidRPr="00030F02" w:rsidR="00030F02" w:rsidP="62AA8668" w:rsidRDefault="00030F02" w14:paraId="095EA2F2" w14:textId="46802960">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3196BF2A" w:rsidR="12696DDB">
        <w:rPr>
          <w:rFonts w:ascii="Times New Roman" w:hAnsi="Times New Roman" w:eastAsia="Times New Roman" w:cs="Times New Roman"/>
          <w:b w:val="0"/>
          <w:bCs w:val="0"/>
          <w:u w:val="none"/>
        </w:rPr>
        <w:t xml:space="preserve">Walsh highlighted the data recommendations to respond to the statutory charge </w:t>
      </w:r>
      <w:r w:rsidRPr="3196BF2A" w:rsidR="12696DDB">
        <w:rPr>
          <w:rFonts w:ascii="Times New Roman" w:hAnsi="Times New Roman" w:eastAsia="Times New Roman" w:cs="Times New Roman"/>
          <w:b w:val="0"/>
          <w:bCs w:val="0"/>
          <w:u w:val="none"/>
        </w:rPr>
        <w:t>establishing</w:t>
      </w:r>
      <w:r w:rsidRPr="3196BF2A" w:rsidR="12696DDB">
        <w:rPr>
          <w:rFonts w:ascii="Times New Roman" w:hAnsi="Times New Roman" w:eastAsia="Times New Roman" w:cs="Times New Roman"/>
          <w:b w:val="0"/>
          <w:bCs w:val="0"/>
          <w:u w:val="none"/>
        </w:rPr>
        <w:t xml:space="preserve"> the commission. </w:t>
      </w:r>
      <w:r w:rsidRPr="3196BF2A" w:rsidR="7EF5D026">
        <w:rPr>
          <w:rFonts w:ascii="Times New Roman" w:hAnsi="Times New Roman" w:eastAsia="Times New Roman" w:cs="Times New Roman"/>
          <w:b w:val="0"/>
          <w:bCs w:val="0"/>
          <w:u w:val="none"/>
        </w:rPr>
        <w:t xml:space="preserve">Norris highlighted that MRVP goals should be set on a clear base. He also added that for the </w:t>
      </w:r>
      <w:r w:rsidRPr="3196BF2A" w:rsidR="4447859D">
        <w:rPr>
          <w:rFonts w:ascii="Times New Roman" w:hAnsi="Times New Roman" w:eastAsia="Times New Roman" w:cs="Times New Roman"/>
          <w:b w:val="0"/>
          <w:bCs w:val="0"/>
          <w:u w:val="none"/>
        </w:rPr>
        <w:t xml:space="preserve">EITC credits, 30% of income should be expected to be spent on housing rather than 100% of it. </w:t>
      </w:r>
      <w:r w:rsidRPr="3196BF2A" w:rsidR="19BC30FB">
        <w:rPr>
          <w:rFonts w:ascii="Times New Roman" w:hAnsi="Times New Roman" w:eastAsia="Times New Roman" w:cs="Times New Roman"/>
          <w:b w:val="0"/>
          <w:bCs w:val="0"/>
          <w:u w:val="none"/>
        </w:rPr>
        <w:t xml:space="preserve">Shim responded on MRVP that it is unlikely to be funded in the next couple of years, but the overarching goal over the next decade to significantly increase MRVP is clear. </w:t>
      </w:r>
      <w:r w:rsidRPr="3196BF2A" w:rsidR="7C54E67C">
        <w:rPr>
          <w:rFonts w:ascii="Times New Roman" w:hAnsi="Times New Roman" w:eastAsia="Times New Roman" w:cs="Times New Roman"/>
          <w:b w:val="0"/>
          <w:bCs w:val="0"/>
          <w:u w:val="none"/>
        </w:rPr>
        <w:t xml:space="preserve">Norris said that we </w:t>
      </w:r>
      <w:r w:rsidRPr="3196BF2A" w:rsidR="7C54E67C">
        <w:rPr>
          <w:rFonts w:ascii="Times New Roman" w:hAnsi="Times New Roman" w:eastAsia="Times New Roman" w:cs="Times New Roman"/>
          <w:b w:val="0"/>
          <w:bCs w:val="0"/>
          <w:u w:val="none"/>
        </w:rPr>
        <w:t>aren’t</w:t>
      </w:r>
      <w:r w:rsidRPr="3196BF2A" w:rsidR="7C54E67C">
        <w:rPr>
          <w:rFonts w:ascii="Times New Roman" w:hAnsi="Times New Roman" w:eastAsia="Times New Roman" w:cs="Times New Roman"/>
          <w:b w:val="0"/>
          <w:bCs w:val="0"/>
          <w:u w:val="none"/>
        </w:rPr>
        <w:t xml:space="preserve"> great at succeeding on the lofty goals that we set, so we need to measure the impact of reaching that goal over time. The Secretary </w:t>
      </w:r>
      <w:r w:rsidRPr="3196BF2A" w:rsidR="7C54E67C">
        <w:rPr>
          <w:rFonts w:ascii="Times New Roman" w:hAnsi="Times New Roman" w:eastAsia="Times New Roman" w:cs="Times New Roman"/>
          <w:b w:val="0"/>
          <w:bCs w:val="0"/>
          <w:u w:val="none"/>
        </w:rPr>
        <w:t>call</w:t>
      </w:r>
      <w:r w:rsidRPr="3196BF2A" w:rsidR="421289D2">
        <w:rPr>
          <w:rFonts w:ascii="Times New Roman" w:hAnsi="Times New Roman" w:eastAsia="Times New Roman" w:cs="Times New Roman"/>
          <w:b w:val="0"/>
          <w:bCs w:val="0"/>
          <w:u w:val="none"/>
        </w:rPr>
        <w:t>ed</w:t>
      </w:r>
      <w:r w:rsidRPr="3196BF2A" w:rsidR="7C54E67C">
        <w:rPr>
          <w:rFonts w:ascii="Times New Roman" w:hAnsi="Times New Roman" w:eastAsia="Times New Roman" w:cs="Times New Roman"/>
          <w:b w:val="0"/>
          <w:bCs w:val="0"/>
          <w:u w:val="none"/>
        </w:rPr>
        <w:t xml:space="preserve"> out that it is hard to </w:t>
      </w:r>
      <w:r w:rsidRPr="3196BF2A" w:rsidR="7C54E67C">
        <w:rPr>
          <w:rFonts w:ascii="Times New Roman" w:hAnsi="Times New Roman" w:eastAsia="Times New Roman" w:cs="Times New Roman"/>
          <w:b w:val="0"/>
          <w:bCs w:val="0"/>
          <w:u w:val="none"/>
        </w:rPr>
        <w:t>anticipate</w:t>
      </w:r>
      <w:r w:rsidRPr="3196BF2A" w:rsidR="7C54E67C">
        <w:rPr>
          <w:rFonts w:ascii="Times New Roman" w:hAnsi="Times New Roman" w:eastAsia="Times New Roman" w:cs="Times New Roman"/>
          <w:b w:val="0"/>
          <w:bCs w:val="0"/>
          <w:u w:val="none"/>
        </w:rPr>
        <w:t xml:space="preserve"> what </w:t>
      </w:r>
      <w:r w:rsidRPr="3196BF2A" w:rsidR="40A8A492">
        <w:rPr>
          <w:rFonts w:ascii="Times New Roman" w:hAnsi="Times New Roman" w:eastAsia="Times New Roman" w:cs="Times New Roman"/>
          <w:b w:val="0"/>
          <w:bCs w:val="0"/>
          <w:u w:val="none"/>
        </w:rPr>
        <w:t xml:space="preserve">macro-factors might </w:t>
      </w:r>
      <w:r w:rsidRPr="3196BF2A" w:rsidR="40A8A492">
        <w:rPr>
          <w:rFonts w:ascii="Times New Roman" w:hAnsi="Times New Roman" w:eastAsia="Times New Roman" w:cs="Times New Roman"/>
          <w:b w:val="0"/>
          <w:bCs w:val="0"/>
          <w:u w:val="none"/>
        </w:rPr>
        <w:t>impact</w:t>
      </w:r>
      <w:r w:rsidRPr="3196BF2A" w:rsidR="40A8A492">
        <w:rPr>
          <w:rFonts w:ascii="Times New Roman" w:hAnsi="Times New Roman" w:eastAsia="Times New Roman" w:cs="Times New Roman"/>
          <w:b w:val="0"/>
          <w:bCs w:val="0"/>
          <w:u w:val="none"/>
        </w:rPr>
        <w:t xml:space="preserve"> the likelihood of success over time. Heller asked </w:t>
      </w:r>
      <w:r w:rsidRPr="3196BF2A" w:rsidR="4BBD36A8">
        <w:rPr>
          <w:rFonts w:ascii="Times New Roman" w:hAnsi="Times New Roman" w:eastAsia="Times New Roman" w:cs="Times New Roman"/>
          <w:b w:val="0"/>
          <w:bCs w:val="0"/>
          <w:u w:val="none"/>
        </w:rPr>
        <w:t xml:space="preserve">for MRVP to be called out even more clearly as the best tool for this work. </w:t>
      </w:r>
      <w:r w:rsidRPr="3196BF2A" w:rsidR="0BDD22EB">
        <w:rPr>
          <w:rFonts w:ascii="Times New Roman" w:hAnsi="Times New Roman" w:eastAsia="Times New Roman" w:cs="Times New Roman"/>
          <w:b w:val="0"/>
          <w:bCs w:val="0"/>
          <w:u w:val="none"/>
        </w:rPr>
        <w:t xml:space="preserve">Project-based vouchers will be critical when </w:t>
      </w:r>
      <w:r w:rsidRPr="3196BF2A" w:rsidR="61511E30">
        <w:rPr>
          <w:rFonts w:ascii="Times New Roman" w:hAnsi="Times New Roman" w:eastAsia="Times New Roman" w:cs="Times New Roman"/>
          <w:b w:val="0"/>
          <w:bCs w:val="0"/>
          <w:u w:val="none"/>
        </w:rPr>
        <w:t>C</w:t>
      </w:r>
      <w:r w:rsidRPr="3196BF2A" w:rsidR="0BDD22EB">
        <w:rPr>
          <w:rFonts w:ascii="Times New Roman" w:hAnsi="Times New Roman" w:eastAsia="Times New Roman" w:cs="Times New Roman"/>
          <w:b w:val="0"/>
          <w:bCs w:val="0"/>
          <w:u w:val="none"/>
        </w:rPr>
        <w:t xml:space="preserve">ontinuum of </w:t>
      </w:r>
      <w:r w:rsidRPr="3196BF2A" w:rsidR="7C843396">
        <w:rPr>
          <w:rFonts w:ascii="Times New Roman" w:hAnsi="Times New Roman" w:eastAsia="Times New Roman" w:cs="Times New Roman"/>
          <w:b w:val="0"/>
          <w:bCs w:val="0"/>
          <w:u w:val="none"/>
        </w:rPr>
        <w:t>C</w:t>
      </w:r>
      <w:r w:rsidRPr="3196BF2A" w:rsidR="0BDD22EB">
        <w:rPr>
          <w:rFonts w:ascii="Times New Roman" w:hAnsi="Times New Roman" w:eastAsia="Times New Roman" w:cs="Times New Roman"/>
          <w:b w:val="0"/>
          <w:bCs w:val="0"/>
          <w:u w:val="none"/>
        </w:rPr>
        <w:t>are funding cuts, but mobile-based vouchers are still a critical goal for bringing new people into the market as well. Th</w:t>
      </w:r>
      <w:r w:rsidRPr="3196BF2A" w:rsidR="61CA680D">
        <w:rPr>
          <w:rFonts w:ascii="Times New Roman" w:hAnsi="Times New Roman" w:eastAsia="Times New Roman" w:cs="Times New Roman"/>
          <w:b w:val="0"/>
          <w:bCs w:val="0"/>
          <w:u w:val="none"/>
        </w:rPr>
        <w:t>e Secretary agree</w:t>
      </w:r>
      <w:r w:rsidRPr="3196BF2A" w:rsidR="2F6FD4EF">
        <w:rPr>
          <w:rFonts w:ascii="Times New Roman" w:hAnsi="Times New Roman" w:eastAsia="Times New Roman" w:cs="Times New Roman"/>
          <w:b w:val="0"/>
          <w:bCs w:val="0"/>
          <w:u w:val="none"/>
        </w:rPr>
        <w:t>d</w:t>
      </w:r>
      <w:r w:rsidRPr="3196BF2A" w:rsidR="61CA680D">
        <w:rPr>
          <w:rFonts w:ascii="Times New Roman" w:hAnsi="Times New Roman" w:eastAsia="Times New Roman" w:cs="Times New Roman"/>
          <w:b w:val="0"/>
          <w:bCs w:val="0"/>
          <w:u w:val="none"/>
        </w:rPr>
        <w:t xml:space="preserve"> that an aspirational goal is essential to motivate </w:t>
      </w:r>
      <w:r w:rsidRPr="3196BF2A" w:rsidR="61CA680D">
        <w:rPr>
          <w:rFonts w:ascii="Times New Roman" w:hAnsi="Times New Roman" w:eastAsia="Times New Roman" w:cs="Times New Roman"/>
          <w:b w:val="0"/>
          <w:bCs w:val="0"/>
          <w:u w:val="none"/>
        </w:rPr>
        <w:t>policy</w:t>
      </w:r>
      <w:r w:rsidRPr="3196BF2A" w:rsidR="61CA680D">
        <w:rPr>
          <w:rFonts w:ascii="Times New Roman" w:hAnsi="Times New Roman" w:eastAsia="Times New Roman" w:cs="Times New Roman"/>
          <w:b w:val="0"/>
          <w:bCs w:val="0"/>
          <w:u w:val="none"/>
        </w:rPr>
        <w:t>makers</w:t>
      </w:r>
      <w:r w:rsidRPr="3196BF2A" w:rsidR="61CA680D">
        <w:rPr>
          <w:rFonts w:ascii="Times New Roman" w:hAnsi="Times New Roman" w:eastAsia="Times New Roman" w:cs="Times New Roman"/>
          <w:b w:val="0"/>
          <w:bCs w:val="0"/>
          <w:u w:val="none"/>
        </w:rPr>
        <w:t xml:space="preserve"> as a north star – the specific tool matters less than the overall call that more resources are </w:t>
      </w:r>
      <w:r w:rsidRPr="3196BF2A" w:rsidR="66A1E1F0">
        <w:rPr>
          <w:rFonts w:ascii="Times New Roman" w:hAnsi="Times New Roman" w:eastAsia="Times New Roman" w:cs="Times New Roman"/>
          <w:b w:val="0"/>
          <w:bCs w:val="0"/>
          <w:u w:val="none"/>
        </w:rPr>
        <w:t>needed,</w:t>
      </w:r>
      <w:r w:rsidRPr="3196BF2A" w:rsidR="42B0AE99">
        <w:rPr>
          <w:rFonts w:ascii="Times New Roman" w:hAnsi="Times New Roman" w:eastAsia="Times New Roman" w:cs="Times New Roman"/>
          <w:b w:val="0"/>
          <w:bCs w:val="0"/>
          <w:u w:val="none"/>
        </w:rPr>
        <w:t xml:space="preserve"> and trade-offs need to be made in difficult budgetary times</w:t>
      </w:r>
      <w:r w:rsidRPr="3196BF2A" w:rsidR="61CA680D">
        <w:rPr>
          <w:rFonts w:ascii="Times New Roman" w:hAnsi="Times New Roman" w:eastAsia="Times New Roman" w:cs="Times New Roman"/>
          <w:b w:val="0"/>
          <w:bCs w:val="0"/>
          <w:u w:val="none"/>
        </w:rPr>
        <w:t>.</w:t>
      </w:r>
      <w:r w:rsidRPr="3196BF2A" w:rsidR="57194297">
        <w:rPr>
          <w:rFonts w:ascii="Times New Roman" w:hAnsi="Times New Roman" w:eastAsia="Times New Roman" w:cs="Times New Roman"/>
          <w:b w:val="0"/>
          <w:bCs w:val="0"/>
          <w:u w:val="none"/>
        </w:rPr>
        <w:t xml:space="preserve"> </w:t>
      </w:r>
      <w:r w:rsidRPr="3196BF2A" w:rsidR="61CA680D">
        <w:rPr>
          <w:rFonts w:ascii="Times New Roman" w:hAnsi="Times New Roman" w:eastAsia="Times New Roman" w:cs="Times New Roman"/>
          <w:b w:val="0"/>
          <w:bCs w:val="0"/>
          <w:u w:val="none"/>
        </w:rPr>
        <w:t xml:space="preserve"> </w:t>
      </w:r>
    </w:p>
    <w:p w:rsidRPr="00030F02" w:rsidR="00030F02" w:rsidP="62AA8668" w:rsidRDefault="00030F02" w14:paraId="2271BC29" w14:textId="716F8E4C">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b w:val="0"/>
          <w:bCs w:val="0"/>
          <w:u w:val="none"/>
        </w:rPr>
      </w:pPr>
      <w:r w:rsidRPr="3196BF2A" w:rsidR="7F9BE831">
        <w:rPr>
          <w:rFonts w:ascii="Times New Roman" w:hAnsi="Times New Roman" w:eastAsia="Times New Roman" w:cs="Times New Roman"/>
          <w:b w:val="0"/>
          <w:bCs w:val="0"/>
          <w:u w:val="none"/>
        </w:rPr>
        <w:t>Yazwinski</w:t>
      </w:r>
      <w:r w:rsidRPr="3196BF2A" w:rsidR="7F9BE831">
        <w:rPr>
          <w:rFonts w:ascii="Times New Roman" w:hAnsi="Times New Roman" w:eastAsia="Times New Roman" w:cs="Times New Roman"/>
          <w:b w:val="0"/>
          <w:bCs w:val="0"/>
          <w:u w:val="none"/>
        </w:rPr>
        <w:t xml:space="preserve"> asked whether the report should mention COC and emergency housing vouchers? The Secretary suggested that a cover letter could help to contextualize the environment that we are </w:t>
      </w:r>
      <w:r w:rsidRPr="3196BF2A" w:rsidR="7F9BE831">
        <w:rPr>
          <w:rFonts w:ascii="Times New Roman" w:hAnsi="Times New Roman" w:eastAsia="Times New Roman" w:cs="Times New Roman"/>
          <w:b w:val="0"/>
          <w:bCs w:val="0"/>
          <w:u w:val="none"/>
        </w:rPr>
        <w:t>operating</w:t>
      </w:r>
      <w:r w:rsidRPr="3196BF2A" w:rsidR="7F9BE831">
        <w:rPr>
          <w:rFonts w:ascii="Times New Roman" w:hAnsi="Times New Roman" w:eastAsia="Times New Roman" w:cs="Times New Roman"/>
          <w:b w:val="0"/>
          <w:bCs w:val="0"/>
          <w:u w:val="none"/>
        </w:rPr>
        <w:t xml:space="preserve"> in and the fact that these challenges will continue to </w:t>
      </w:r>
      <w:r w:rsidRPr="3196BF2A" w:rsidR="7F9BE831">
        <w:rPr>
          <w:rFonts w:ascii="Times New Roman" w:hAnsi="Times New Roman" w:eastAsia="Times New Roman" w:cs="Times New Roman"/>
          <w:b w:val="0"/>
          <w:bCs w:val="0"/>
          <w:u w:val="none"/>
        </w:rPr>
        <w:t>emerge</w:t>
      </w:r>
      <w:r w:rsidRPr="3196BF2A" w:rsidR="7F9BE831">
        <w:rPr>
          <w:rFonts w:ascii="Times New Roman" w:hAnsi="Times New Roman" w:eastAsia="Times New Roman" w:cs="Times New Roman"/>
          <w:b w:val="0"/>
          <w:bCs w:val="0"/>
          <w:u w:val="none"/>
        </w:rPr>
        <w:t xml:space="preserve">. </w:t>
      </w:r>
      <w:r w:rsidRPr="3196BF2A" w:rsidR="648DB189">
        <w:rPr>
          <w:rFonts w:ascii="Times New Roman" w:hAnsi="Times New Roman" w:eastAsia="Times New Roman" w:cs="Times New Roman"/>
          <w:b w:val="0"/>
          <w:bCs w:val="0"/>
          <w:u w:val="none"/>
        </w:rPr>
        <w:t>Walsh added that he w</w:t>
      </w:r>
      <w:r w:rsidRPr="3196BF2A" w:rsidR="154FDC6F">
        <w:rPr>
          <w:rFonts w:ascii="Times New Roman" w:hAnsi="Times New Roman" w:eastAsia="Times New Roman" w:cs="Times New Roman"/>
          <w:b w:val="0"/>
          <w:bCs w:val="0"/>
          <w:u w:val="none"/>
        </w:rPr>
        <w:t>ove</w:t>
      </w:r>
      <w:r w:rsidRPr="3196BF2A" w:rsidR="648DB189">
        <w:rPr>
          <w:rFonts w:ascii="Times New Roman" w:hAnsi="Times New Roman" w:eastAsia="Times New Roman" w:cs="Times New Roman"/>
          <w:b w:val="0"/>
          <w:bCs w:val="0"/>
          <w:u w:val="none"/>
        </w:rPr>
        <w:t xml:space="preserve"> in references to these circumstances throughout the report as well. </w:t>
      </w:r>
      <w:r w:rsidRPr="3196BF2A" w:rsidR="648DB189">
        <w:rPr>
          <w:rFonts w:ascii="Times New Roman" w:hAnsi="Times New Roman" w:eastAsia="Times New Roman" w:cs="Times New Roman"/>
          <w:b w:val="0"/>
          <w:bCs w:val="0"/>
          <w:u w:val="none"/>
        </w:rPr>
        <w:t>Jochnick</w:t>
      </w:r>
      <w:r w:rsidRPr="3196BF2A" w:rsidR="648DB189">
        <w:rPr>
          <w:rFonts w:ascii="Times New Roman" w:hAnsi="Times New Roman" w:eastAsia="Times New Roman" w:cs="Times New Roman"/>
          <w:b w:val="0"/>
          <w:bCs w:val="0"/>
          <w:u w:val="none"/>
        </w:rPr>
        <w:t xml:space="preserve"> agreed that a chart would be helpful to highlight the need and shortfall for ELI households. She also added that the production and preservation have a lot of </w:t>
      </w:r>
      <w:r w:rsidRPr="3196BF2A" w:rsidR="1C308581">
        <w:rPr>
          <w:rFonts w:ascii="Times New Roman" w:hAnsi="Times New Roman" w:eastAsia="Times New Roman" w:cs="Times New Roman"/>
          <w:b w:val="0"/>
          <w:bCs w:val="0"/>
          <w:u w:val="none"/>
        </w:rPr>
        <w:t xml:space="preserve">overlap in the tools that </w:t>
      </w:r>
      <w:r w:rsidRPr="3196BF2A" w:rsidR="1C308581">
        <w:rPr>
          <w:rFonts w:ascii="Times New Roman" w:hAnsi="Times New Roman" w:eastAsia="Times New Roman" w:cs="Times New Roman"/>
          <w:b w:val="0"/>
          <w:bCs w:val="0"/>
          <w:u w:val="none"/>
        </w:rPr>
        <w:t>impact</w:t>
      </w:r>
      <w:r w:rsidRPr="3196BF2A" w:rsidR="1C308581">
        <w:rPr>
          <w:rFonts w:ascii="Times New Roman" w:hAnsi="Times New Roman" w:eastAsia="Times New Roman" w:cs="Times New Roman"/>
          <w:b w:val="0"/>
          <w:bCs w:val="0"/>
          <w:u w:val="none"/>
        </w:rPr>
        <w:t xml:space="preserve"> them. Cooper asked what the process would look like for approval. </w:t>
      </w:r>
      <w:r w:rsidRPr="3196BF2A" w:rsidR="651EEA6C">
        <w:rPr>
          <w:rFonts w:ascii="Times New Roman" w:hAnsi="Times New Roman" w:eastAsia="Times New Roman" w:cs="Times New Roman"/>
          <w:b w:val="0"/>
          <w:bCs w:val="0"/>
          <w:u w:val="none"/>
        </w:rPr>
        <w:t xml:space="preserve">Shim agreed that this is the consensus of the </w:t>
      </w:r>
      <w:r w:rsidRPr="3196BF2A" w:rsidR="651EEA6C">
        <w:rPr>
          <w:rFonts w:ascii="Times New Roman" w:hAnsi="Times New Roman" w:eastAsia="Times New Roman" w:cs="Times New Roman"/>
          <w:b w:val="0"/>
          <w:bCs w:val="0"/>
          <w:u w:val="none"/>
        </w:rPr>
        <w:t>group, but</w:t>
      </w:r>
      <w:r w:rsidRPr="3196BF2A" w:rsidR="651EEA6C">
        <w:rPr>
          <w:rFonts w:ascii="Times New Roman" w:hAnsi="Times New Roman" w:eastAsia="Times New Roman" w:cs="Times New Roman"/>
          <w:b w:val="0"/>
          <w:bCs w:val="0"/>
          <w:u w:val="none"/>
        </w:rPr>
        <w:t xml:space="preserve"> </w:t>
      </w:r>
      <w:r w:rsidRPr="3196BF2A" w:rsidR="651EEA6C">
        <w:rPr>
          <w:rFonts w:ascii="Times New Roman" w:hAnsi="Times New Roman" w:eastAsia="Times New Roman" w:cs="Times New Roman"/>
          <w:b w:val="0"/>
          <w:bCs w:val="0"/>
          <w:u w:val="none"/>
        </w:rPr>
        <w:t>doesn’t</w:t>
      </w:r>
      <w:r w:rsidRPr="3196BF2A" w:rsidR="651EEA6C">
        <w:rPr>
          <w:rFonts w:ascii="Times New Roman" w:hAnsi="Times New Roman" w:eastAsia="Times New Roman" w:cs="Times New Roman"/>
          <w:b w:val="0"/>
          <w:bCs w:val="0"/>
          <w:u w:val="none"/>
        </w:rPr>
        <w:t xml:space="preserve"> necessarily reflect the endorsement of a specific commissioner or agency.</w:t>
      </w:r>
    </w:p>
    <w:p w:rsidRPr="00030F02" w:rsidR="00030F02" w:rsidP="05002A91" w:rsidRDefault="00030F02" w14:paraId="48EA918B" w14:textId="4CF81186">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62AA8668" w:rsidR="00030F02">
        <w:rPr>
          <w:rFonts w:ascii="Times New Roman" w:hAnsi="Times New Roman" w:eastAsia="Times New Roman" w:cs="Times New Roman"/>
          <w:b w:val="1"/>
          <w:bCs w:val="1"/>
          <w:u w:val="single"/>
        </w:rPr>
        <w:t>Wrap up and meeting closing</w:t>
      </w:r>
      <w:r w:rsidRPr="62AA8668" w:rsidR="00030F02">
        <w:rPr>
          <w:rFonts w:ascii="Times New Roman" w:hAnsi="Times New Roman" w:eastAsia="Times New Roman" w:cs="Times New Roman"/>
        </w:rPr>
        <w:t> </w:t>
      </w:r>
    </w:p>
    <w:p w:rsidR="00CE431E" w:rsidP="62AA8668" w:rsidRDefault="00CE431E" w14:paraId="50EA9FDF" w14:textId="0507F529">
      <w:pPr>
        <w:rPr>
          <w:rFonts w:ascii="Times New Roman" w:hAnsi="Times New Roman" w:eastAsia="Times New Roman" w:cs="Times New Roman"/>
        </w:rPr>
      </w:pPr>
      <w:r w:rsidRPr="62AA8668" w:rsidR="5BAD2F24">
        <w:rPr>
          <w:rFonts w:ascii="Times New Roman" w:hAnsi="Times New Roman" w:eastAsia="Times New Roman" w:cs="Times New Roman"/>
        </w:rPr>
        <w:t>The Secretary</w:t>
      </w:r>
      <w:r w:rsidRPr="62AA8668" w:rsidR="4F7451C4">
        <w:rPr>
          <w:rFonts w:ascii="Times New Roman" w:hAnsi="Times New Roman" w:eastAsia="Times New Roman" w:cs="Times New Roman"/>
        </w:rPr>
        <w:t xml:space="preserve"> thanked everyone for their hard work as a part of this commission, from giving recommendations to supporting the drafting process. </w:t>
      </w:r>
      <w:r w:rsidRPr="62AA8668" w:rsidR="4F7451C4">
        <w:rPr>
          <w:rFonts w:ascii="Times New Roman" w:hAnsi="Times New Roman" w:eastAsia="Times New Roman" w:cs="Times New Roman"/>
        </w:rPr>
        <w:t>Yazwinski</w:t>
      </w:r>
      <w:r w:rsidRPr="62AA8668" w:rsidR="4F7451C4">
        <w:rPr>
          <w:rFonts w:ascii="Times New Roman" w:hAnsi="Times New Roman" w:eastAsia="Times New Roman" w:cs="Times New Roman"/>
        </w:rPr>
        <w:t xml:space="preserve"> asked what next steps are out of this group. </w:t>
      </w:r>
      <w:r w:rsidRPr="62AA8668" w:rsidR="0EC67D1F">
        <w:rPr>
          <w:rFonts w:ascii="Times New Roman" w:hAnsi="Times New Roman" w:eastAsia="Times New Roman" w:cs="Times New Roman"/>
        </w:rPr>
        <w:t xml:space="preserve">The Secretary mentioned that we will finish and </w:t>
      </w:r>
      <w:r w:rsidRPr="62AA8668" w:rsidR="0EC67D1F">
        <w:rPr>
          <w:rFonts w:ascii="Times New Roman" w:hAnsi="Times New Roman" w:eastAsia="Times New Roman" w:cs="Times New Roman"/>
        </w:rPr>
        <w:t>submit</w:t>
      </w:r>
      <w:r w:rsidRPr="62AA8668" w:rsidR="0EC67D1F">
        <w:rPr>
          <w:rFonts w:ascii="Times New Roman" w:hAnsi="Times New Roman" w:eastAsia="Times New Roman" w:cs="Times New Roman"/>
        </w:rPr>
        <w:t xml:space="preserve"> the report first before the end of the year. We could then offer to do a session with the housing caucus highlighting what is in the report. We could set a briefing with the Governor and </w:t>
      </w:r>
      <w:r w:rsidRPr="62AA8668" w:rsidR="3099A511">
        <w:rPr>
          <w:rFonts w:ascii="Times New Roman" w:hAnsi="Times New Roman" w:eastAsia="Times New Roman" w:cs="Times New Roman"/>
        </w:rPr>
        <w:t>Lieutenant</w:t>
      </w:r>
      <w:r w:rsidRPr="62AA8668" w:rsidR="0EC67D1F">
        <w:rPr>
          <w:rFonts w:ascii="Times New Roman" w:hAnsi="Times New Roman" w:eastAsia="Times New Roman" w:cs="Times New Roman"/>
        </w:rPr>
        <w:t xml:space="preserve"> Governor. </w:t>
      </w:r>
      <w:r w:rsidRPr="62AA8668" w:rsidR="6B31B667">
        <w:rPr>
          <w:rFonts w:ascii="Times New Roman" w:hAnsi="Times New Roman" w:eastAsia="Times New Roman" w:cs="Times New Roman"/>
        </w:rPr>
        <w:t xml:space="preserve">Representative Smith asked whether there would be another meeting and the Secretary suggested that we will hopefully have a celebratory meeting with the Governor in the new year. </w:t>
      </w:r>
    </w:p>
    <w:p w:rsidR="00CE431E" w:rsidP="4E9F2F0E" w:rsidRDefault="00CE431E" w14:paraId="02E13E62" w14:textId="024D0F75">
      <w:pPr>
        <w:rPr>
          <w:rFonts w:ascii="Times New Roman" w:hAnsi="Times New Roman" w:eastAsia="Times New Roman" w:cs="Times New Roman"/>
        </w:rPr>
      </w:pPr>
      <w:r w:rsidRPr="62AA8668" w:rsidR="5BAD2F24">
        <w:rPr>
          <w:rFonts w:ascii="Times New Roman" w:hAnsi="Times New Roman" w:eastAsia="Times New Roman" w:cs="Times New Roman"/>
        </w:rPr>
        <w:t xml:space="preserve">The Secretary </w:t>
      </w:r>
      <w:r w:rsidRPr="62AA8668" w:rsidR="00CE431E">
        <w:rPr>
          <w:rFonts w:ascii="Times New Roman" w:hAnsi="Times New Roman" w:eastAsia="Times New Roman" w:cs="Times New Roman"/>
        </w:rPr>
        <w:t xml:space="preserve">entertained a motion to </w:t>
      </w:r>
      <w:r w:rsidRPr="62AA8668" w:rsidR="00CE431E">
        <w:rPr>
          <w:rFonts w:ascii="Times New Roman" w:hAnsi="Times New Roman" w:eastAsia="Times New Roman" w:cs="Times New Roman"/>
        </w:rPr>
        <w:t>adjourn,</w:t>
      </w:r>
      <w:r w:rsidRPr="62AA8668" w:rsidR="3F442602">
        <w:rPr>
          <w:rFonts w:ascii="Times New Roman" w:hAnsi="Times New Roman" w:eastAsia="Times New Roman" w:cs="Times New Roman"/>
        </w:rPr>
        <w:t xml:space="preserve"> </w:t>
      </w:r>
      <w:r w:rsidRPr="62AA8668" w:rsidR="200980D9">
        <w:rPr>
          <w:rFonts w:ascii="Times New Roman" w:hAnsi="Times New Roman" w:eastAsia="Times New Roman" w:cs="Times New Roman"/>
        </w:rPr>
        <w:t>moved</w:t>
      </w:r>
      <w:r w:rsidRPr="62AA8668" w:rsidR="200980D9">
        <w:rPr>
          <w:rFonts w:ascii="Times New Roman" w:hAnsi="Times New Roman" w:eastAsia="Times New Roman" w:cs="Times New Roman"/>
        </w:rPr>
        <w:t xml:space="preserve"> by </w:t>
      </w:r>
      <w:r w:rsidRPr="62AA8668" w:rsidR="4E2F8107">
        <w:rPr>
          <w:rFonts w:ascii="Times New Roman" w:hAnsi="Times New Roman" w:eastAsia="Times New Roman" w:cs="Times New Roman"/>
        </w:rPr>
        <w:t>Rubin</w:t>
      </w:r>
      <w:r w:rsidRPr="62AA8668" w:rsidR="200980D9">
        <w:rPr>
          <w:rFonts w:ascii="Times New Roman" w:hAnsi="Times New Roman" w:eastAsia="Times New Roman" w:cs="Times New Roman"/>
        </w:rPr>
        <w:t xml:space="preserve">, seconded by </w:t>
      </w:r>
      <w:r w:rsidRPr="62AA8668" w:rsidR="616B70B8">
        <w:rPr>
          <w:rFonts w:ascii="Times New Roman" w:hAnsi="Times New Roman" w:eastAsia="Times New Roman" w:cs="Times New Roman"/>
        </w:rPr>
        <w:t>Hayes</w:t>
      </w:r>
      <w:r w:rsidRPr="62AA8668" w:rsidR="200980D9">
        <w:rPr>
          <w:rFonts w:ascii="Times New Roman" w:hAnsi="Times New Roman" w:eastAsia="Times New Roman" w:cs="Times New Roman"/>
        </w:rPr>
        <w:t xml:space="preserve">. </w:t>
      </w:r>
      <w:r w:rsidRPr="62AA8668" w:rsidR="00BE4C3E">
        <w:rPr>
          <w:rFonts w:ascii="Times New Roman" w:hAnsi="Times New Roman" w:eastAsia="Times New Roman" w:cs="Times New Roman"/>
        </w:rPr>
        <w:t xml:space="preserve">The motion to adjourn was </w:t>
      </w:r>
      <w:r w:rsidRPr="62AA8668" w:rsidR="32D4816A">
        <w:rPr>
          <w:rFonts w:ascii="Times New Roman" w:hAnsi="Times New Roman" w:eastAsia="Times New Roman" w:cs="Times New Roman"/>
        </w:rPr>
        <w:t xml:space="preserve">approved </w:t>
      </w:r>
      <w:r w:rsidRPr="62AA8668" w:rsidR="00BE4C3E">
        <w:rPr>
          <w:rFonts w:ascii="Times New Roman" w:hAnsi="Times New Roman" w:eastAsia="Times New Roman" w:cs="Times New Roman"/>
        </w:rPr>
        <w:t>unanimous</w:t>
      </w:r>
      <w:r w:rsidRPr="62AA8668" w:rsidR="3FFBEBAF">
        <w:rPr>
          <w:rFonts w:ascii="Times New Roman" w:hAnsi="Times New Roman" w:eastAsia="Times New Roman" w:cs="Times New Roman"/>
        </w:rPr>
        <w:t>ly</w:t>
      </w:r>
      <w:r w:rsidRPr="62AA8668" w:rsidR="386FCDE9">
        <w:rPr>
          <w:rFonts w:ascii="Times New Roman" w:hAnsi="Times New Roman" w:eastAsia="Times New Roman" w:cs="Times New Roman"/>
        </w:rPr>
        <w:t xml:space="preserve"> </w:t>
      </w:r>
      <w:r w:rsidRPr="62AA8668" w:rsidR="7695E610">
        <w:rPr>
          <w:rFonts w:ascii="Times New Roman" w:hAnsi="Times New Roman" w:eastAsia="Times New Roman" w:cs="Times New Roman"/>
        </w:rPr>
        <w:t>and the meeting adjourned at</w:t>
      </w:r>
      <w:r w:rsidRPr="62AA8668" w:rsidR="386FCDE9">
        <w:rPr>
          <w:rFonts w:ascii="Times New Roman" w:hAnsi="Times New Roman" w:eastAsia="Times New Roman" w:cs="Times New Roman"/>
        </w:rPr>
        <w:t xml:space="preserve"> 1</w:t>
      </w:r>
      <w:r w:rsidRPr="62AA8668" w:rsidR="1B55D94A">
        <w:rPr>
          <w:rFonts w:ascii="Times New Roman" w:hAnsi="Times New Roman" w:eastAsia="Times New Roman" w:cs="Times New Roman"/>
        </w:rPr>
        <w:t>0:</w:t>
      </w:r>
      <w:r w:rsidRPr="62AA8668" w:rsidR="1E6F8BC1">
        <w:rPr>
          <w:rFonts w:ascii="Times New Roman" w:hAnsi="Times New Roman" w:eastAsia="Times New Roman" w:cs="Times New Roman"/>
        </w:rPr>
        <w:t>50</w:t>
      </w:r>
      <w:r w:rsidRPr="62AA8668" w:rsidR="00BE4C3E">
        <w:rPr>
          <w:rFonts w:ascii="Times New Roman" w:hAnsi="Times New Roman" w:eastAsia="Times New Roman" w:cs="Times New Roman"/>
        </w:rPr>
        <w:t>.</w:t>
      </w:r>
    </w:p>
    <w:sectPr w:rsidR="00CE431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D9"/>
    <w:rsid w:val="00004E49"/>
    <w:rsid w:val="00011363"/>
    <w:rsid w:val="0001765D"/>
    <w:rsid w:val="00030F02"/>
    <w:rsid w:val="00045A9C"/>
    <w:rsid w:val="0005575C"/>
    <w:rsid w:val="0005709D"/>
    <w:rsid w:val="00080D39"/>
    <w:rsid w:val="000C12C4"/>
    <w:rsid w:val="000E514B"/>
    <w:rsid w:val="000F6318"/>
    <w:rsid w:val="00121FE5"/>
    <w:rsid w:val="001332EE"/>
    <w:rsid w:val="00154D1E"/>
    <w:rsid w:val="001C36D3"/>
    <w:rsid w:val="00211F8A"/>
    <w:rsid w:val="0026002E"/>
    <w:rsid w:val="00282A56"/>
    <w:rsid w:val="00295130"/>
    <w:rsid w:val="002D4A9B"/>
    <w:rsid w:val="002E1A77"/>
    <w:rsid w:val="00330153"/>
    <w:rsid w:val="00357F67"/>
    <w:rsid w:val="003615F5"/>
    <w:rsid w:val="00390C74"/>
    <w:rsid w:val="003A092C"/>
    <w:rsid w:val="00403515"/>
    <w:rsid w:val="00427FD4"/>
    <w:rsid w:val="00451C56"/>
    <w:rsid w:val="0045707A"/>
    <w:rsid w:val="00457260"/>
    <w:rsid w:val="004572A5"/>
    <w:rsid w:val="004648D9"/>
    <w:rsid w:val="004C09DC"/>
    <w:rsid w:val="004E08F3"/>
    <w:rsid w:val="004E0A6A"/>
    <w:rsid w:val="004E7CEA"/>
    <w:rsid w:val="005331D5"/>
    <w:rsid w:val="005A6663"/>
    <w:rsid w:val="005C0F87"/>
    <w:rsid w:val="00603D99"/>
    <w:rsid w:val="00607C06"/>
    <w:rsid w:val="00611797"/>
    <w:rsid w:val="006154A4"/>
    <w:rsid w:val="00636F7D"/>
    <w:rsid w:val="00647E65"/>
    <w:rsid w:val="00684609"/>
    <w:rsid w:val="00687D65"/>
    <w:rsid w:val="006C484B"/>
    <w:rsid w:val="006F6049"/>
    <w:rsid w:val="0070469C"/>
    <w:rsid w:val="00722B05"/>
    <w:rsid w:val="00725ED0"/>
    <w:rsid w:val="00745081"/>
    <w:rsid w:val="00773B85"/>
    <w:rsid w:val="007960C0"/>
    <w:rsid w:val="007E4708"/>
    <w:rsid w:val="0083069E"/>
    <w:rsid w:val="00834325"/>
    <w:rsid w:val="008516F1"/>
    <w:rsid w:val="00854279"/>
    <w:rsid w:val="008542B6"/>
    <w:rsid w:val="00861A50"/>
    <w:rsid w:val="00865277"/>
    <w:rsid w:val="008B459C"/>
    <w:rsid w:val="008B7310"/>
    <w:rsid w:val="008D1684"/>
    <w:rsid w:val="008D231E"/>
    <w:rsid w:val="008F7EBA"/>
    <w:rsid w:val="00944081"/>
    <w:rsid w:val="00981DEF"/>
    <w:rsid w:val="009912C8"/>
    <w:rsid w:val="009B6CF2"/>
    <w:rsid w:val="009D731C"/>
    <w:rsid w:val="009F0925"/>
    <w:rsid w:val="00A12E2C"/>
    <w:rsid w:val="00A200B4"/>
    <w:rsid w:val="00A806B8"/>
    <w:rsid w:val="00AB39A3"/>
    <w:rsid w:val="00B138EB"/>
    <w:rsid w:val="00B46FC4"/>
    <w:rsid w:val="00B47A74"/>
    <w:rsid w:val="00B54BC6"/>
    <w:rsid w:val="00BE4C3E"/>
    <w:rsid w:val="00BE6DFF"/>
    <w:rsid w:val="00BF4E1C"/>
    <w:rsid w:val="00BF62BE"/>
    <w:rsid w:val="00C11315"/>
    <w:rsid w:val="00C27575"/>
    <w:rsid w:val="00C62D1C"/>
    <w:rsid w:val="00C67B9B"/>
    <w:rsid w:val="00CB086E"/>
    <w:rsid w:val="00CC5A55"/>
    <w:rsid w:val="00CC72D3"/>
    <w:rsid w:val="00CE431E"/>
    <w:rsid w:val="00CE4A0A"/>
    <w:rsid w:val="00D12180"/>
    <w:rsid w:val="00D73CD5"/>
    <w:rsid w:val="00D755B0"/>
    <w:rsid w:val="00DA75D0"/>
    <w:rsid w:val="00DE458A"/>
    <w:rsid w:val="00E21AB1"/>
    <w:rsid w:val="00E50532"/>
    <w:rsid w:val="00E62252"/>
    <w:rsid w:val="00E65F36"/>
    <w:rsid w:val="00E73814"/>
    <w:rsid w:val="00EA537B"/>
    <w:rsid w:val="00EF435F"/>
    <w:rsid w:val="00F04CE0"/>
    <w:rsid w:val="00F06259"/>
    <w:rsid w:val="00F55726"/>
    <w:rsid w:val="00F87C3B"/>
    <w:rsid w:val="00F94193"/>
    <w:rsid w:val="00FD5CCD"/>
    <w:rsid w:val="0114CF56"/>
    <w:rsid w:val="0144599F"/>
    <w:rsid w:val="01744618"/>
    <w:rsid w:val="01B08BD5"/>
    <w:rsid w:val="01DBDE5D"/>
    <w:rsid w:val="02285A49"/>
    <w:rsid w:val="025EBEEE"/>
    <w:rsid w:val="02A048B4"/>
    <w:rsid w:val="02B8968F"/>
    <w:rsid w:val="02E7BD7E"/>
    <w:rsid w:val="034B057F"/>
    <w:rsid w:val="036DF395"/>
    <w:rsid w:val="03856C84"/>
    <w:rsid w:val="039DE194"/>
    <w:rsid w:val="05002A91"/>
    <w:rsid w:val="0519D0E0"/>
    <w:rsid w:val="058B5A62"/>
    <w:rsid w:val="0666D3D3"/>
    <w:rsid w:val="07670CCF"/>
    <w:rsid w:val="07FD5B94"/>
    <w:rsid w:val="087517ED"/>
    <w:rsid w:val="08A4C3B5"/>
    <w:rsid w:val="08B779DE"/>
    <w:rsid w:val="09365DEC"/>
    <w:rsid w:val="096E7CA2"/>
    <w:rsid w:val="0A00B683"/>
    <w:rsid w:val="0A346287"/>
    <w:rsid w:val="0A494F4E"/>
    <w:rsid w:val="0B0A4CD1"/>
    <w:rsid w:val="0B139B4D"/>
    <w:rsid w:val="0B7AA9F4"/>
    <w:rsid w:val="0BDD22EB"/>
    <w:rsid w:val="0C165E0F"/>
    <w:rsid w:val="0C2BCCFF"/>
    <w:rsid w:val="0C8FDA16"/>
    <w:rsid w:val="0C94907F"/>
    <w:rsid w:val="0CB5FE26"/>
    <w:rsid w:val="0CCB8CC8"/>
    <w:rsid w:val="0D5A4E46"/>
    <w:rsid w:val="0DF19054"/>
    <w:rsid w:val="0E12F4C4"/>
    <w:rsid w:val="0E599051"/>
    <w:rsid w:val="0E78D00D"/>
    <w:rsid w:val="0E88A63C"/>
    <w:rsid w:val="0E88DE16"/>
    <w:rsid w:val="0E9AE20E"/>
    <w:rsid w:val="0EC2B566"/>
    <w:rsid w:val="0EC67D1F"/>
    <w:rsid w:val="0EF085F3"/>
    <w:rsid w:val="0FE0A912"/>
    <w:rsid w:val="1079FB42"/>
    <w:rsid w:val="10CEF9A9"/>
    <w:rsid w:val="10EE4E9E"/>
    <w:rsid w:val="11841611"/>
    <w:rsid w:val="119FEA92"/>
    <w:rsid w:val="11CEEBC1"/>
    <w:rsid w:val="11F8306B"/>
    <w:rsid w:val="1214097D"/>
    <w:rsid w:val="121ED59C"/>
    <w:rsid w:val="12696DDB"/>
    <w:rsid w:val="1273AD0D"/>
    <w:rsid w:val="12B1763D"/>
    <w:rsid w:val="13B1767A"/>
    <w:rsid w:val="14D584BD"/>
    <w:rsid w:val="154FDC6F"/>
    <w:rsid w:val="15F3E9B4"/>
    <w:rsid w:val="161B6790"/>
    <w:rsid w:val="16713222"/>
    <w:rsid w:val="16CEEA07"/>
    <w:rsid w:val="1700B892"/>
    <w:rsid w:val="1834418C"/>
    <w:rsid w:val="183B29A3"/>
    <w:rsid w:val="186CFE06"/>
    <w:rsid w:val="18D969FF"/>
    <w:rsid w:val="18F3E971"/>
    <w:rsid w:val="197344B7"/>
    <w:rsid w:val="19B94011"/>
    <w:rsid w:val="19BC30FB"/>
    <w:rsid w:val="19DF8E71"/>
    <w:rsid w:val="1A1703FD"/>
    <w:rsid w:val="1A5BFC0E"/>
    <w:rsid w:val="1AA259A5"/>
    <w:rsid w:val="1AA5D5A9"/>
    <w:rsid w:val="1AEAE66F"/>
    <w:rsid w:val="1B47369F"/>
    <w:rsid w:val="1B55D94A"/>
    <w:rsid w:val="1B565DDE"/>
    <w:rsid w:val="1B74EFAA"/>
    <w:rsid w:val="1B75A895"/>
    <w:rsid w:val="1C192948"/>
    <w:rsid w:val="1C308581"/>
    <w:rsid w:val="1C40EB5B"/>
    <w:rsid w:val="1D59B3E6"/>
    <w:rsid w:val="1D98E4D1"/>
    <w:rsid w:val="1DE01324"/>
    <w:rsid w:val="1E2CF8E9"/>
    <w:rsid w:val="1E61B67C"/>
    <w:rsid w:val="1E674586"/>
    <w:rsid w:val="1E6F8BC1"/>
    <w:rsid w:val="1EA0357D"/>
    <w:rsid w:val="1ED65364"/>
    <w:rsid w:val="1EFA4975"/>
    <w:rsid w:val="1EFCFA1E"/>
    <w:rsid w:val="1F2CD3B0"/>
    <w:rsid w:val="1F379A84"/>
    <w:rsid w:val="1F4E90AA"/>
    <w:rsid w:val="1F85D417"/>
    <w:rsid w:val="200980D9"/>
    <w:rsid w:val="200D5D24"/>
    <w:rsid w:val="202BD6E4"/>
    <w:rsid w:val="20C076D3"/>
    <w:rsid w:val="20D15C25"/>
    <w:rsid w:val="21FCE456"/>
    <w:rsid w:val="2236A19D"/>
    <w:rsid w:val="223F1D92"/>
    <w:rsid w:val="22972FB1"/>
    <w:rsid w:val="23972589"/>
    <w:rsid w:val="23EC53B4"/>
    <w:rsid w:val="2413BAAC"/>
    <w:rsid w:val="24192C41"/>
    <w:rsid w:val="24A9D1D0"/>
    <w:rsid w:val="2513B596"/>
    <w:rsid w:val="254AC086"/>
    <w:rsid w:val="255B4075"/>
    <w:rsid w:val="258925A3"/>
    <w:rsid w:val="25B993A2"/>
    <w:rsid w:val="25C680AB"/>
    <w:rsid w:val="26E1051A"/>
    <w:rsid w:val="272A7B7E"/>
    <w:rsid w:val="272C2CCF"/>
    <w:rsid w:val="27CD9EB6"/>
    <w:rsid w:val="280A430C"/>
    <w:rsid w:val="2884CA6A"/>
    <w:rsid w:val="2898F435"/>
    <w:rsid w:val="28ACBBEF"/>
    <w:rsid w:val="28FFFF8E"/>
    <w:rsid w:val="2A57B803"/>
    <w:rsid w:val="2A9E9982"/>
    <w:rsid w:val="2B0B5061"/>
    <w:rsid w:val="2B4B5974"/>
    <w:rsid w:val="2C2F3F90"/>
    <w:rsid w:val="2D81BA4B"/>
    <w:rsid w:val="2DA8E0E1"/>
    <w:rsid w:val="2DB5B493"/>
    <w:rsid w:val="2E744D60"/>
    <w:rsid w:val="2E9DD93B"/>
    <w:rsid w:val="2EB50335"/>
    <w:rsid w:val="2F246C0C"/>
    <w:rsid w:val="2F6379B5"/>
    <w:rsid w:val="2F6FD4EF"/>
    <w:rsid w:val="2F9A7A26"/>
    <w:rsid w:val="2FE5BB1B"/>
    <w:rsid w:val="3087622B"/>
    <w:rsid w:val="3099A511"/>
    <w:rsid w:val="31379FCE"/>
    <w:rsid w:val="3151745D"/>
    <w:rsid w:val="3196BF2A"/>
    <w:rsid w:val="326E97C6"/>
    <w:rsid w:val="32D4816A"/>
    <w:rsid w:val="330CA47E"/>
    <w:rsid w:val="336320F2"/>
    <w:rsid w:val="33FE42DF"/>
    <w:rsid w:val="34017999"/>
    <w:rsid w:val="341E37AE"/>
    <w:rsid w:val="347B784C"/>
    <w:rsid w:val="34BD79E6"/>
    <w:rsid w:val="34D4A5EF"/>
    <w:rsid w:val="3518AA41"/>
    <w:rsid w:val="3523D77B"/>
    <w:rsid w:val="3566B864"/>
    <w:rsid w:val="358722A4"/>
    <w:rsid w:val="35A2681E"/>
    <w:rsid w:val="35B42D34"/>
    <w:rsid w:val="35FF75F3"/>
    <w:rsid w:val="36AFBB59"/>
    <w:rsid w:val="36B70D7E"/>
    <w:rsid w:val="374AB4B1"/>
    <w:rsid w:val="37AA8B34"/>
    <w:rsid w:val="380D30E6"/>
    <w:rsid w:val="386FCDE9"/>
    <w:rsid w:val="387EFA23"/>
    <w:rsid w:val="38829DF4"/>
    <w:rsid w:val="396D5AFF"/>
    <w:rsid w:val="39744D87"/>
    <w:rsid w:val="39E303F4"/>
    <w:rsid w:val="3AA979C6"/>
    <w:rsid w:val="3AA9B7C7"/>
    <w:rsid w:val="3B074348"/>
    <w:rsid w:val="3BC87C3A"/>
    <w:rsid w:val="3BD4632B"/>
    <w:rsid w:val="3C22AE1D"/>
    <w:rsid w:val="3C55E568"/>
    <w:rsid w:val="3D051585"/>
    <w:rsid w:val="3DBBDE0F"/>
    <w:rsid w:val="3EA49509"/>
    <w:rsid w:val="3EEB9CE8"/>
    <w:rsid w:val="3F442602"/>
    <w:rsid w:val="3F4D61A0"/>
    <w:rsid w:val="3F66DCF1"/>
    <w:rsid w:val="3F70B71E"/>
    <w:rsid w:val="3F93E281"/>
    <w:rsid w:val="3FDEFCEA"/>
    <w:rsid w:val="3FFBEBAF"/>
    <w:rsid w:val="405F600D"/>
    <w:rsid w:val="40A8A492"/>
    <w:rsid w:val="4162E5E4"/>
    <w:rsid w:val="41873CEE"/>
    <w:rsid w:val="41C2573F"/>
    <w:rsid w:val="41D701ED"/>
    <w:rsid w:val="421289D2"/>
    <w:rsid w:val="42938FE8"/>
    <w:rsid w:val="42B0AE99"/>
    <w:rsid w:val="42B7A30C"/>
    <w:rsid w:val="430D9437"/>
    <w:rsid w:val="439D9EE7"/>
    <w:rsid w:val="442B517C"/>
    <w:rsid w:val="44442CE3"/>
    <w:rsid w:val="4447859D"/>
    <w:rsid w:val="44739BA2"/>
    <w:rsid w:val="447722B9"/>
    <w:rsid w:val="44F5C605"/>
    <w:rsid w:val="4528A004"/>
    <w:rsid w:val="46BDC8BA"/>
    <w:rsid w:val="46F2F3E1"/>
    <w:rsid w:val="46F62AA2"/>
    <w:rsid w:val="47F074C3"/>
    <w:rsid w:val="48BDDB96"/>
    <w:rsid w:val="49922CB4"/>
    <w:rsid w:val="49AC4AF8"/>
    <w:rsid w:val="4A2FA7A2"/>
    <w:rsid w:val="4A49D1AE"/>
    <w:rsid w:val="4A75EB31"/>
    <w:rsid w:val="4AB0B65C"/>
    <w:rsid w:val="4B0018D4"/>
    <w:rsid w:val="4B0102AB"/>
    <w:rsid w:val="4B0E589C"/>
    <w:rsid w:val="4B33B894"/>
    <w:rsid w:val="4B6D5D44"/>
    <w:rsid w:val="4B93C8D6"/>
    <w:rsid w:val="4BBD36A8"/>
    <w:rsid w:val="4BC305CD"/>
    <w:rsid w:val="4BFDEEA6"/>
    <w:rsid w:val="4C41402B"/>
    <w:rsid w:val="4C7BB1EE"/>
    <w:rsid w:val="4CF78313"/>
    <w:rsid w:val="4D51F119"/>
    <w:rsid w:val="4D5357AF"/>
    <w:rsid w:val="4E2F8107"/>
    <w:rsid w:val="4E9F2F0E"/>
    <w:rsid w:val="4ED3B65B"/>
    <w:rsid w:val="4EFBCB9F"/>
    <w:rsid w:val="4F7451C4"/>
    <w:rsid w:val="4FCDE159"/>
    <w:rsid w:val="513309C8"/>
    <w:rsid w:val="51E3D4F8"/>
    <w:rsid w:val="5240EF17"/>
    <w:rsid w:val="525D7A5E"/>
    <w:rsid w:val="5469E636"/>
    <w:rsid w:val="546D9233"/>
    <w:rsid w:val="549373E7"/>
    <w:rsid w:val="549F8754"/>
    <w:rsid w:val="54D1049E"/>
    <w:rsid w:val="5503C4BF"/>
    <w:rsid w:val="5593AFD5"/>
    <w:rsid w:val="56FF155D"/>
    <w:rsid w:val="57194297"/>
    <w:rsid w:val="5785FFB9"/>
    <w:rsid w:val="578899E1"/>
    <w:rsid w:val="57BD022B"/>
    <w:rsid w:val="581292A5"/>
    <w:rsid w:val="58366B37"/>
    <w:rsid w:val="583F5563"/>
    <w:rsid w:val="58796215"/>
    <w:rsid w:val="58A1A5E5"/>
    <w:rsid w:val="58F415C6"/>
    <w:rsid w:val="5A641BBC"/>
    <w:rsid w:val="5A7E6B19"/>
    <w:rsid w:val="5AA5FD09"/>
    <w:rsid w:val="5AC5751E"/>
    <w:rsid w:val="5B285E8D"/>
    <w:rsid w:val="5B3D7340"/>
    <w:rsid w:val="5B3FFB8E"/>
    <w:rsid w:val="5B5923C6"/>
    <w:rsid w:val="5BAD2F24"/>
    <w:rsid w:val="5C053977"/>
    <w:rsid w:val="5D23C838"/>
    <w:rsid w:val="5E119D22"/>
    <w:rsid w:val="5E355E81"/>
    <w:rsid w:val="5EAEFA28"/>
    <w:rsid w:val="5EBB788C"/>
    <w:rsid w:val="5EDADD0A"/>
    <w:rsid w:val="5F549E25"/>
    <w:rsid w:val="5FA1FFF0"/>
    <w:rsid w:val="604D94A8"/>
    <w:rsid w:val="60795CA4"/>
    <w:rsid w:val="609DE0C0"/>
    <w:rsid w:val="61088233"/>
    <w:rsid w:val="61511E30"/>
    <w:rsid w:val="616B70B8"/>
    <w:rsid w:val="61A7A885"/>
    <w:rsid w:val="61CA680D"/>
    <w:rsid w:val="61E79E7A"/>
    <w:rsid w:val="61FEF69F"/>
    <w:rsid w:val="623D4B00"/>
    <w:rsid w:val="62AA8668"/>
    <w:rsid w:val="62C9D155"/>
    <w:rsid w:val="62DE68DF"/>
    <w:rsid w:val="63214269"/>
    <w:rsid w:val="6344E22C"/>
    <w:rsid w:val="63790642"/>
    <w:rsid w:val="648DB189"/>
    <w:rsid w:val="651EEA6C"/>
    <w:rsid w:val="658D9232"/>
    <w:rsid w:val="6660DAB1"/>
    <w:rsid w:val="6697A409"/>
    <w:rsid w:val="66A1E1F0"/>
    <w:rsid w:val="66C2598E"/>
    <w:rsid w:val="6701F168"/>
    <w:rsid w:val="670DB2EA"/>
    <w:rsid w:val="67148434"/>
    <w:rsid w:val="674C721B"/>
    <w:rsid w:val="67E4C396"/>
    <w:rsid w:val="6842B36D"/>
    <w:rsid w:val="685ABC30"/>
    <w:rsid w:val="68947262"/>
    <w:rsid w:val="68DCC74B"/>
    <w:rsid w:val="6955E554"/>
    <w:rsid w:val="69D9AC74"/>
    <w:rsid w:val="6B2AAFA2"/>
    <w:rsid w:val="6B31B667"/>
    <w:rsid w:val="6B4A314E"/>
    <w:rsid w:val="6BCB81F9"/>
    <w:rsid w:val="6CDBC02A"/>
    <w:rsid w:val="6DAF09AC"/>
    <w:rsid w:val="6E3A1C8E"/>
    <w:rsid w:val="6E7FB1F8"/>
    <w:rsid w:val="6E8035A6"/>
    <w:rsid w:val="6E9245E7"/>
    <w:rsid w:val="6EF46A58"/>
    <w:rsid w:val="6EF9F2F4"/>
    <w:rsid w:val="6F0370CB"/>
    <w:rsid w:val="6F8367A2"/>
    <w:rsid w:val="6FDD2DCC"/>
    <w:rsid w:val="70145BCB"/>
    <w:rsid w:val="7038CCAF"/>
    <w:rsid w:val="7072EE2B"/>
    <w:rsid w:val="7167299B"/>
    <w:rsid w:val="71713D43"/>
    <w:rsid w:val="718B50FF"/>
    <w:rsid w:val="71B65434"/>
    <w:rsid w:val="7376787F"/>
    <w:rsid w:val="745DDB51"/>
    <w:rsid w:val="748BB9EF"/>
    <w:rsid w:val="74B385C9"/>
    <w:rsid w:val="74C60933"/>
    <w:rsid w:val="753DB916"/>
    <w:rsid w:val="75751E30"/>
    <w:rsid w:val="75EEC9AA"/>
    <w:rsid w:val="7635F12D"/>
    <w:rsid w:val="76495490"/>
    <w:rsid w:val="7695E610"/>
    <w:rsid w:val="76F447B1"/>
    <w:rsid w:val="77EEB0B4"/>
    <w:rsid w:val="7940BDA1"/>
    <w:rsid w:val="799A6524"/>
    <w:rsid w:val="7B456136"/>
    <w:rsid w:val="7B4CCC09"/>
    <w:rsid w:val="7B55C845"/>
    <w:rsid w:val="7C25626C"/>
    <w:rsid w:val="7C54E67C"/>
    <w:rsid w:val="7C7394AA"/>
    <w:rsid w:val="7C843396"/>
    <w:rsid w:val="7CA5CA7A"/>
    <w:rsid w:val="7DCEEE86"/>
    <w:rsid w:val="7E17EE52"/>
    <w:rsid w:val="7E3B9A53"/>
    <w:rsid w:val="7EF5D026"/>
    <w:rsid w:val="7F644682"/>
    <w:rsid w:val="7F9BE831"/>
    <w:rsid w:val="7FF16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5729C5"/>
  <w15:chartTrackingRefBased/>
  <w15:docId w15:val="{EAB0EC6E-6C21-4884-8F9E-CA36AF0D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648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8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48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48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48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48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48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48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48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48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48D9"/>
    <w:rPr>
      <w:rFonts w:eastAsiaTheme="majorEastAsia" w:cstheme="majorBidi"/>
      <w:color w:val="272727" w:themeColor="text1" w:themeTint="D8"/>
    </w:rPr>
  </w:style>
  <w:style w:type="paragraph" w:styleId="Title">
    <w:name w:val="Title"/>
    <w:basedOn w:val="Normal"/>
    <w:next w:val="Normal"/>
    <w:link w:val="TitleChar"/>
    <w:uiPriority w:val="10"/>
    <w:qFormat/>
    <w:rsid w:val="004648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48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48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D9"/>
    <w:pPr>
      <w:spacing w:before="160"/>
      <w:jc w:val="center"/>
    </w:pPr>
    <w:rPr>
      <w:i/>
      <w:iCs/>
      <w:color w:val="404040" w:themeColor="text1" w:themeTint="BF"/>
    </w:rPr>
  </w:style>
  <w:style w:type="character" w:styleId="QuoteChar" w:customStyle="1">
    <w:name w:val="Quote Char"/>
    <w:basedOn w:val="DefaultParagraphFont"/>
    <w:link w:val="Quote"/>
    <w:uiPriority w:val="29"/>
    <w:rsid w:val="004648D9"/>
    <w:rPr>
      <w:i/>
      <w:iCs/>
      <w:color w:val="404040" w:themeColor="text1" w:themeTint="BF"/>
    </w:rPr>
  </w:style>
  <w:style w:type="paragraph" w:styleId="ListParagraph">
    <w:name w:val="List Paragraph"/>
    <w:basedOn w:val="Normal"/>
    <w:uiPriority w:val="34"/>
    <w:qFormat/>
    <w:rsid w:val="004648D9"/>
    <w:pPr>
      <w:ind w:left="720"/>
      <w:contextualSpacing/>
    </w:pPr>
  </w:style>
  <w:style w:type="character" w:styleId="IntenseEmphasis">
    <w:name w:val="Intense Emphasis"/>
    <w:basedOn w:val="DefaultParagraphFont"/>
    <w:uiPriority w:val="21"/>
    <w:qFormat/>
    <w:rsid w:val="004648D9"/>
    <w:rPr>
      <w:i/>
      <w:iCs/>
      <w:color w:val="0F4761" w:themeColor="accent1" w:themeShade="BF"/>
    </w:rPr>
  </w:style>
  <w:style w:type="paragraph" w:styleId="IntenseQuote">
    <w:name w:val="Intense Quote"/>
    <w:basedOn w:val="Normal"/>
    <w:next w:val="Normal"/>
    <w:link w:val="IntenseQuoteChar"/>
    <w:uiPriority w:val="30"/>
    <w:qFormat/>
    <w:rsid w:val="004648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48D9"/>
    <w:rPr>
      <w:i/>
      <w:iCs/>
      <w:color w:val="0F4761" w:themeColor="accent1" w:themeShade="BF"/>
    </w:rPr>
  </w:style>
  <w:style w:type="character" w:styleId="IntenseReference">
    <w:name w:val="Intense Reference"/>
    <w:basedOn w:val="DefaultParagraphFont"/>
    <w:uiPriority w:val="32"/>
    <w:qFormat/>
    <w:rsid w:val="00464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8F87C-3B52-4C4B-8FCC-01711C7F1B8C}">
  <ds:schemaRefs>
    <ds:schemaRef ds:uri="http://schemas.microsoft.com/sharepoint/v3/contenttype/forms"/>
  </ds:schemaRefs>
</ds:datastoreItem>
</file>

<file path=customXml/itemProps2.xml><?xml version="1.0" encoding="utf-8"?>
<ds:datastoreItem xmlns:ds="http://schemas.openxmlformats.org/officeDocument/2006/customXml" ds:itemID="{D21546E1-3804-43C0-9924-7488C60165C0}">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5192E117-DF6D-4F9E-B329-42AAD0BEF343}"/>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118</revision>
  <dcterms:created xsi:type="dcterms:W3CDTF">2025-10-07T13:44:00.0000000Z</dcterms:created>
  <dcterms:modified xsi:type="dcterms:W3CDTF">2025-12-17T21:52:04.0040799Z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