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F4B5" w14:textId="77777777" w:rsidR="006F05E6" w:rsidRDefault="006F05E6" w:rsidP="006F05E6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D123759" wp14:editId="1EE23630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376F7F53" w14:textId="77777777" w:rsidR="006F05E6" w:rsidRDefault="006F05E6" w:rsidP="006F05E6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4B745623" w14:textId="77777777" w:rsidR="006F05E6" w:rsidRDefault="006F05E6" w:rsidP="006F05E6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49196564" w14:textId="77777777" w:rsidR="006F05E6" w:rsidRDefault="006F05E6" w:rsidP="006F05E6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6E537DA6" w14:textId="77777777" w:rsidR="006F05E6" w:rsidRDefault="006F05E6" w:rsidP="006F05E6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6F05E6" w:rsidSect="009E5209">
          <w:headerReference w:type="even" r:id="rId8"/>
          <w:footerReference w:type="default" r:id="rId9"/>
          <w:headerReference w:type="first" r:id="rId10"/>
          <w:pgSz w:w="12240" w:h="15840"/>
          <w:pgMar w:top="536" w:right="1440" w:bottom="1440" w:left="1440" w:header="720" w:footer="720" w:gutter="0"/>
          <w:cols w:space="720"/>
          <w:docGrid w:linePitch="360"/>
        </w:sectPr>
      </w:pPr>
    </w:p>
    <w:p w14:paraId="14083EB8" w14:textId="77777777" w:rsidR="006F05E6" w:rsidRDefault="006F05E6" w:rsidP="006F05E6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1B5AE499" w14:textId="77777777" w:rsidR="006F05E6" w:rsidRPr="00554081" w:rsidRDefault="006F05E6" w:rsidP="006F05E6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09008D90" w14:textId="77777777" w:rsidR="006F05E6" w:rsidRDefault="006F05E6" w:rsidP="006F05E6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754387D4" w14:textId="77777777" w:rsidR="006F05E6" w:rsidRDefault="006F05E6" w:rsidP="006F05E6">
      <w:pPr>
        <w:ind w:right="2340"/>
        <w:contextualSpacing/>
        <w:jc w:val="center"/>
        <w:rPr>
          <w:sz w:val="16"/>
        </w:rPr>
      </w:pPr>
    </w:p>
    <w:p w14:paraId="3ABECAE6" w14:textId="77777777" w:rsidR="006F05E6" w:rsidRPr="00554081" w:rsidRDefault="006F05E6" w:rsidP="006F05E6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447AAF33" w14:textId="77777777" w:rsidR="006F05E6" w:rsidRPr="00624404" w:rsidRDefault="006F05E6" w:rsidP="006F05E6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31A0029B" w14:textId="77777777" w:rsidR="006F05E6" w:rsidRDefault="006F05E6" w:rsidP="006F05E6">
      <w:pPr>
        <w:pStyle w:val="Weld"/>
        <w:framePr w:hSpace="0" w:wrap="auto" w:vAnchor="margin" w:hAnchor="text" w:xAlign="left" w:yAlign="inline"/>
        <w:ind w:right="2340"/>
        <w:jc w:val="left"/>
      </w:pPr>
    </w:p>
    <w:p w14:paraId="6290CE4C" w14:textId="77777777" w:rsidR="006F05E6" w:rsidRDefault="006F05E6" w:rsidP="006F05E6">
      <w:pPr>
        <w:pStyle w:val="Weld"/>
        <w:framePr w:hSpace="0" w:wrap="auto" w:vAnchor="margin" w:hAnchor="text" w:xAlign="left" w:yAlign="inline"/>
        <w:ind w:right="2340"/>
        <w:jc w:val="left"/>
      </w:pPr>
    </w:p>
    <w:p w14:paraId="68471937" w14:textId="77777777" w:rsidR="006F05E6" w:rsidRDefault="006F05E6" w:rsidP="006F05E6">
      <w:pPr>
        <w:pStyle w:val="Weld"/>
        <w:framePr w:hSpace="0" w:wrap="auto" w:vAnchor="margin" w:hAnchor="text" w:xAlign="left" w:yAlign="inline"/>
        <w:ind w:right="2340"/>
        <w:jc w:val="left"/>
      </w:pPr>
    </w:p>
    <w:p w14:paraId="0A9F4A7F" w14:textId="77777777" w:rsidR="006F05E6" w:rsidRPr="00554081" w:rsidRDefault="006F05E6" w:rsidP="006F05E6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1BF992C0" w14:textId="77777777" w:rsidR="006F05E6" w:rsidRDefault="006F05E6" w:rsidP="006F05E6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507F9475" w14:textId="77777777" w:rsidR="006F05E6" w:rsidRDefault="006F05E6" w:rsidP="006F05E6">
      <w:pPr>
        <w:pStyle w:val="Weld"/>
        <w:framePr w:hSpace="0" w:wrap="auto" w:vAnchor="margin" w:hAnchor="text" w:xAlign="left" w:yAlign="inline"/>
        <w:ind w:left="1980"/>
      </w:pPr>
    </w:p>
    <w:p w14:paraId="496F3BFF" w14:textId="77777777" w:rsidR="006F05E6" w:rsidRDefault="006F05E6" w:rsidP="006F05E6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4B5D8A44" w14:textId="77777777" w:rsidR="006F05E6" w:rsidRPr="00C2477D" w:rsidRDefault="006F05E6" w:rsidP="006F05E6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5E8E2A5E" w14:textId="77777777" w:rsidR="006F05E6" w:rsidRDefault="006F05E6" w:rsidP="006F05E6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0EFC45EC" w14:textId="77777777" w:rsidR="006F05E6" w:rsidRDefault="006F05E6" w:rsidP="006F05E6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7F13262E" w14:textId="77777777" w:rsidR="006F05E6" w:rsidRPr="00A763BA" w:rsidRDefault="009E5209" w:rsidP="006F05E6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="006F05E6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1CAC9C70" w14:textId="77777777" w:rsidR="006F05E6" w:rsidRDefault="006F05E6" w:rsidP="006F05E6">
      <w:pPr>
        <w:ind w:right="2340"/>
        <w:sectPr w:rsidR="006F05E6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FA338E" w14:textId="77777777" w:rsidR="006F05E6" w:rsidRDefault="006F05E6" w:rsidP="006F05E6"/>
    <w:p w14:paraId="2D989146" w14:textId="77777777" w:rsidR="006F05E6" w:rsidRDefault="006F05E6" w:rsidP="006F05E6">
      <w:pPr>
        <w:contextualSpacing/>
      </w:pPr>
    </w:p>
    <w:p w14:paraId="1A772140" w14:textId="75AD1F63" w:rsidR="008B67B9" w:rsidRDefault="008B67B9" w:rsidP="008B67B9">
      <w:pPr>
        <w:rPr>
          <w:szCs w:val="24"/>
        </w:rPr>
      </w:pPr>
      <w:r w:rsidRPr="008B67B9">
        <w:rPr>
          <w:szCs w:val="24"/>
        </w:rPr>
        <w:t>July 20, 2022</w:t>
      </w:r>
    </w:p>
    <w:p w14:paraId="0D9A10A1" w14:textId="77777777" w:rsidR="00C83F88" w:rsidRPr="008B67B9" w:rsidRDefault="00C83F88" w:rsidP="008B67B9">
      <w:pPr>
        <w:rPr>
          <w:szCs w:val="24"/>
        </w:rPr>
      </w:pPr>
    </w:p>
    <w:p w14:paraId="36950437" w14:textId="2B95FFAB" w:rsidR="00C83F88" w:rsidRDefault="008B67B9" w:rsidP="008B67B9">
      <w:pPr>
        <w:rPr>
          <w:szCs w:val="24"/>
        </w:rPr>
      </w:pPr>
      <w:r w:rsidRPr="008B67B9">
        <w:rPr>
          <w:szCs w:val="24"/>
        </w:rPr>
        <w:t xml:space="preserve">Via electronic mail - </w:t>
      </w:r>
      <w:hyperlink r:id="rId12" w:history="1">
        <w:r w:rsidR="00C83F88" w:rsidRPr="00CF6ED1">
          <w:rPr>
            <w:rStyle w:val="Hyperlink"/>
            <w:szCs w:val="24"/>
          </w:rPr>
          <w:t>AEinhorn@foley.com</w:t>
        </w:r>
      </w:hyperlink>
    </w:p>
    <w:p w14:paraId="6127A935" w14:textId="77777777" w:rsidR="00C83F88" w:rsidRDefault="00C83F88" w:rsidP="008B67B9">
      <w:pPr>
        <w:rPr>
          <w:szCs w:val="24"/>
        </w:rPr>
      </w:pPr>
    </w:p>
    <w:p w14:paraId="674362B3" w14:textId="347E0236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Alan H. Einhorn, Esq.</w:t>
      </w:r>
    </w:p>
    <w:p w14:paraId="09EEB281" w14:textId="77777777" w:rsidR="00FB399E" w:rsidRDefault="008B67B9" w:rsidP="008B67B9">
      <w:pPr>
        <w:rPr>
          <w:szCs w:val="24"/>
        </w:rPr>
      </w:pPr>
      <w:r w:rsidRPr="008B67B9">
        <w:rPr>
          <w:szCs w:val="24"/>
        </w:rPr>
        <w:t xml:space="preserve">Foley &amp; Lardner LLP </w:t>
      </w:r>
    </w:p>
    <w:p w14:paraId="1F2E4DB0" w14:textId="340A4B12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111 Huntington Avenue</w:t>
      </w:r>
    </w:p>
    <w:p w14:paraId="4E67188D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Boston, MA 02199</w:t>
      </w:r>
    </w:p>
    <w:p w14:paraId="6425BB3A" w14:textId="77777777" w:rsidR="008B67B9" w:rsidRPr="008B67B9" w:rsidRDefault="008B67B9" w:rsidP="008B67B9">
      <w:pPr>
        <w:rPr>
          <w:szCs w:val="24"/>
        </w:rPr>
      </w:pPr>
    </w:p>
    <w:p w14:paraId="168C9064" w14:textId="77777777" w:rsidR="008B67B9" w:rsidRPr="008B67B9" w:rsidRDefault="008B67B9" w:rsidP="008B67B9">
      <w:pPr>
        <w:rPr>
          <w:szCs w:val="24"/>
        </w:rPr>
      </w:pPr>
    </w:p>
    <w:p w14:paraId="5726FADF" w14:textId="77777777" w:rsidR="00B81DCF" w:rsidRDefault="008B67B9" w:rsidP="008B67B9">
      <w:pPr>
        <w:rPr>
          <w:szCs w:val="24"/>
        </w:rPr>
      </w:pPr>
      <w:r w:rsidRPr="008B67B9">
        <w:rPr>
          <w:szCs w:val="24"/>
        </w:rPr>
        <w:t xml:space="preserve">Notice of Final Action: Beth Israel Lahey Health, Inc. </w:t>
      </w:r>
    </w:p>
    <w:p w14:paraId="298C0A85" w14:textId="538CAF1E" w:rsidR="008B67B9" w:rsidRPr="008B67B9" w:rsidRDefault="008B67B9" w:rsidP="008B67B9">
      <w:pPr>
        <w:rPr>
          <w:szCs w:val="24"/>
        </w:rPr>
      </w:pPr>
      <w:proofErr w:type="spellStart"/>
      <w:r w:rsidRPr="008B67B9">
        <w:rPr>
          <w:szCs w:val="24"/>
        </w:rPr>
        <w:t>DoN</w:t>
      </w:r>
      <w:proofErr w:type="spellEnd"/>
      <w:r w:rsidRPr="008B67B9">
        <w:rPr>
          <w:szCs w:val="24"/>
        </w:rPr>
        <w:t xml:space="preserve"> Application #: BILH-21111612-RE</w:t>
      </w:r>
    </w:p>
    <w:p w14:paraId="7C7C6103" w14:textId="77777777" w:rsidR="008B67B9" w:rsidRPr="008B67B9" w:rsidRDefault="008B67B9" w:rsidP="008B67B9">
      <w:pPr>
        <w:rPr>
          <w:szCs w:val="24"/>
        </w:rPr>
      </w:pPr>
    </w:p>
    <w:p w14:paraId="4AA2A1FB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 xml:space="preserve">Dear </w:t>
      </w:r>
      <w:proofErr w:type="gramStart"/>
      <w:r w:rsidRPr="008B67B9">
        <w:rPr>
          <w:szCs w:val="24"/>
        </w:rPr>
        <w:t>Attorney</w:t>
      </w:r>
      <w:proofErr w:type="gramEnd"/>
      <w:r w:rsidRPr="008B67B9">
        <w:rPr>
          <w:szCs w:val="24"/>
        </w:rPr>
        <w:t xml:space="preserve"> Einhorn,</w:t>
      </w:r>
    </w:p>
    <w:p w14:paraId="5C2CF79E" w14:textId="77777777" w:rsidR="008B67B9" w:rsidRPr="008B67B9" w:rsidRDefault="008B67B9" w:rsidP="008B67B9">
      <w:pPr>
        <w:rPr>
          <w:szCs w:val="24"/>
        </w:rPr>
      </w:pPr>
    </w:p>
    <w:p w14:paraId="442455A5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This shall serve as notification that, based on the information provided by the Applicant and staff analysis, and pursuant to M.G.L. c. 111, § 25C and the regulatory provisions of 105 CMR 100.000 et seq, including 105 CMR 100.715, and 105 CMR 100.630, I hereby approve the application for Determination of Need (</w:t>
      </w:r>
      <w:proofErr w:type="spellStart"/>
      <w:r w:rsidRPr="008B67B9">
        <w:rPr>
          <w:szCs w:val="24"/>
        </w:rPr>
        <w:t>DoN</w:t>
      </w:r>
      <w:proofErr w:type="spellEnd"/>
      <w:r w:rsidRPr="008B67B9">
        <w:rPr>
          <w:szCs w:val="24"/>
        </w:rPr>
        <w:t>) filed by Beth Israel Lahey Health, Inc. (Applicant) to expand CT services by one CT unit at Beth Israel Deaconess Hospital – Needham located at 148 Chestnut Street Needham, MA 02492. The capital expenditure for the Proposed Project is $2,358,540.00 (January 2022 dollars); the Community Health Initiatives (CHI) contribution is $117,927.00. This Notice of Final Action incorporates by reference the Memorandum concerning this Application and is subject to the conditions set forth therein.</w:t>
      </w:r>
    </w:p>
    <w:p w14:paraId="40F66E56" w14:textId="77777777" w:rsidR="008B67B9" w:rsidRPr="008B67B9" w:rsidRDefault="008B67B9" w:rsidP="008B67B9">
      <w:pPr>
        <w:rPr>
          <w:szCs w:val="24"/>
        </w:rPr>
      </w:pPr>
    </w:p>
    <w:p w14:paraId="48F3B973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 xml:space="preserve">In compliance with the provisions of 105 CMR 100.310 A (2) and (11) the Holder shall submit an acknowledgment of receipt to the Department (attached) </w:t>
      </w:r>
      <w:proofErr w:type="gramStart"/>
      <w:r w:rsidRPr="008B67B9">
        <w:rPr>
          <w:szCs w:val="24"/>
        </w:rPr>
        <w:t>and also</w:t>
      </w:r>
      <w:proofErr w:type="gramEnd"/>
      <w:r w:rsidRPr="008B67B9">
        <w:rPr>
          <w:szCs w:val="24"/>
        </w:rPr>
        <w:t xml:space="preserve"> include a written attestation of participation or intent to participate in MassHealth.</w:t>
      </w:r>
    </w:p>
    <w:p w14:paraId="491E534F" w14:textId="77777777" w:rsidR="008B67B9" w:rsidRPr="008B67B9" w:rsidRDefault="008B67B9" w:rsidP="008B67B9">
      <w:pPr>
        <w:rPr>
          <w:szCs w:val="24"/>
        </w:rPr>
      </w:pPr>
    </w:p>
    <w:p w14:paraId="2B6ED212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 xml:space="preserve">In compliance with 105 CMR 100.310(A)(12), which requires a report to the Department, at a minimum on an annual basis, including the measures related to achievement of the </w:t>
      </w:r>
      <w:proofErr w:type="spellStart"/>
      <w:r w:rsidRPr="008B67B9">
        <w:rPr>
          <w:szCs w:val="24"/>
        </w:rPr>
        <w:t>DoN</w:t>
      </w:r>
      <w:proofErr w:type="spellEnd"/>
      <w:r w:rsidRPr="008B67B9">
        <w:rPr>
          <w:szCs w:val="24"/>
        </w:rPr>
        <w:t xml:space="preserve"> factors </w:t>
      </w:r>
      <w:r w:rsidRPr="008B67B9">
        <w:rPr>
          <w:szCs w:val="24"/>
        </w:rPr>
        <w:lastRenderedPageBreak/>
        <w:t>for a period of five years from completion of the Proposed Project, the Holder shall address its assertions with respect to all the factors.</w:t>
      </w:r>
    </w:p>
    <w:p w14:paraId="557DC43F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 xml:space="preserve"> </w:t>
      </w:r>
    </w:p>
    <w:p w14:paraId="54DE7835" w14:textId="77777777" w:rsidR="008B67B9" w:rsidRPr="00D20968" w:rsidRDefault="008B67B9" w:rsidP="008B67B9">
      <w:pPr>
        <w:rPr>
          <w:b/>
          <w:bCs/>
          <w:szCs w:val="24"/>
        </w:rPr>
      </w:pPr>
      <w:r w:rsidRPr="00D20968">
        <w:rPr>
          <w:b/>
          <w:bCs/>
          <w:szCs w:val="24"/>
        </w:rPr>
        <w:t xml:space="preserve">Other Conditions to the </w:t>
      </w:r>
      <w:proofErr w:type="spellStart"/>
      <w:r w:rsidRPr="00D20968">
        <w:rPr>
          <w:b/>
          <w:bCs/>
          <w:szCs w:val="24"/>
        </w:rPr>
        <w:t>DoN</w:t>
      </w:r>
      <w:proofErr w:type="spellEnd"/>
    </w:p>
    <w:p w14:paraId="75B6627E" w14:textId="77777777" w:rsidR="008B67B9" w:rsidRPr="008B67B9" w:rsidRDefault="008B67B9" w:rsidP="008B67B9">
      <w:pPr>
        <w:rPr>
          <w:szCs w:val="24"/>
        </w:rPr>
      </w:pPr>
    </w:p>
    <w:p w14:paraId="70ED626C" w14:textId="3A85FEE5" w:rsidR="008B67B9" w:rsidRPr="005A1DD5" w:rsidRDefault="008B67B9" w:rsidP="005A1DD5">
      <w:pPr>
        <w:pStyle w:val="ListParagraph"/>
        <w:numPr>
          <w:ilvl w:val="0"/>
          <w:numId w:val="2"/>
        </w:numPr>
        <w:rPr>
          <w:szCs w:val="24"/>
        </w:rPr>
      </w:pPr>
      <w:r w:rsidRPr="005A1DD5">
        <w:rPr>
          <w:szCs w:val="24"/>
        </w:rPr>
        <w:t>Of the total required CHI contribution of $117,927.00</w:t>
      </w:r>
    </w:p>
    <w:p w14:paraId="5DE5C3BE" w14:textId="3F95A2C8" w:rsidR="008B67B9" w:rsidRPr="005A1DD5" w:rsidRDefault="008B67B9" w:rsidP="0074579F">
      <w:pPr>
        <w:pStyle w:val="ListParagraph"/>
        <w:numPr>
          <w:ilvl w:val="1"/>
          <w:numId w:val="2"/>
        </w:numPr>
        <w:ind w:left="1170" w:hanging="450"/>
        <w:rPr>
          <w:szCs w:val="24"/>
        </w:rPr>
      </w:pPr>
      <w:r w:rsidRPr="005A1DD5">
        <w:rPr>
          <w:szCs w:val="24"/>
        </w:rPr>
        <w:t>$11,320.99 will be directed to the CHI Statewide Initiative</w:t>
      </w:r>
    </w:p>
    <w:p w14:paraId="3ABA7528" w14:textId="77777777" w:rsidR="004050E3" w:rsidRDefault="008B67B9" w:rsidP="0074579F">
      <w:pPr>
        <w:pStyle w:val="ListParagraph"/>
        <w:numPr>
          <w:ilvl w:val="1"/>
          <w:numId w:val="2"/>
        </w:numPr>
        <w:ind w:left="1170" w:hanging="450"/>
        <w:rPr>
          <w:szCs w:val="24"/>
        </w:rPr>
      </w:pPr>
      <w:r w:rsidRPr="005A1DD5">
        <w:rPr>
          <w:szCs w:val="24"/>
        </w:rPr>
        <w:t xml:space="preserve">$101,888.93 will be dedicated to local approaches to the </w:t>
      </w:r>
      <w:proofErr w:type="spellStart"/>
      <w:r w:rsidRPr="005A1DD5">
        <w:rPr>
          <w:szCs w:val="24"/>
        </w:rPr>
        <w:t>DoN</w:t>
      </w:r>
      <w:proofErr w:type="spellEnd"/>
      <w:r w:rsidRPr="005A1DD5">
        <w:rPr>
          <w:szCs w:val="24"/>
        </w:rPr>
        <w:t xml:space="preserve"> Health Priorities </w:t>
      </w:r>
    </w:p>
    <w:p w14:paraId="52932943" w14:textId="4B7A1250" w:rsidR="008B67B9" w:rsidRPr="005A1DD5" w:rsidRDefault="008B67B9" w:rsidP="0074579F">
      <w:pPr>
        <w:pStyle w:val="ListParagraph"/>
        <w:numPr>
          <w:ilvl w:val="1"/>
          <w:numId w:val="2"/>
        </w:numPr>
        <w:ind w:left="1170" w:hanging="450"/>
        <w:rPr>
          <w:szCs w:val="24"/>
        </w:rPr>
      </w:pPr>
      <w:r w:rsidRPr="005A1DD5">
        <w:rPr>
          <w:szCs w:val="24"/>
        </w:rPr>
        <w:t>$4,717.08 will be designated as the administrative fee.</w:t>
      </w:r>
    </w:p>
    <w:p w14:paraId="72A2D5FD" w14:textId="215217FD" w:rsidR="008B67B9" w:rsidRPr="005A1DD5" w:rsidRDefault="008B67B9" w:rsidP="005A1DD5">
      <w:pPr>
        <w:pStyle w:val="ListParagraph"/>
        <w:numPr>
          <w:ilvl w:val="0"/>
          <w:numId w:val="2"/>
        </w:numPr>
        <w:rPr>
          <w:szCs w:val="24"/>
        </w:rPr>
      </w:pPr>
      <w:r w:rsidRPr="005A1DD5">
        <w:rPr>
          <w:szCs w:val="24"/>
        </w:rPr>
        <w:t>To comply with the Holder’s obligation to contribute to the Statewide CHI Initiative, the Holder must submit a check for $11,320.99 to Health Resources in Action (the fiscal agent for the CHI Statewide Initiative).</w:t>
      </w:r>
    </w:p>
    <w:p w14:paraId="43167EFA" w14:textId="77777777" w:rsidR="00C515C6" w:rsidRDefault="008B67B9" w:rsidP="009B058F">
      <w:pPr>
        <w:pStyle w:val="ListParagraph"/>
        <w:numPr>
          <w:ilvl w:val="1"/>
          <w:numId w:val="5"/>
        </w:numPr>
        <w:rPr>
          <w:szCs w:val="24"/>
        </w:rPr>
      </w:pPr>
      <w:r w:rsidRPr="005A1DD5">
        <w:rPr>
          <w:szCs w:val="24"/>
        </w:rPr>
        <w:t xml:space="preserve">The Holder must submit the funds to </w:t>
      </w:r>
      <w:proofErr w:type="spellStart"/>
      <w:r w:rsidRPr="005A1DD5">
        <w:rPr>
          <w:szCs w:val="24"/>
        </w:rPr>
        <w:t>HRiA</w:t>
      </w:r>
      <w:proofErr w:type="spellEnd"/>
      <w:r w:rsidRPr="005A1DD5">
        <w:rPr>
          <w:szCs w:val="24"/>
        </w:rPr>
        <w:t xml:space="preserve"> within 30 days from the date of the Notice of Approval.</w:t>
      </w:r>
    </w:p>
    <w:p w14:paraId="2E86335F" w14:textId="62466ED3" w:rsidR="008B67B9" w:rsidRPr="00C515C6" w:rsidRDefault="008B67B9" w:rsidP="009B058F">
      <w:pPr>
        <w:pStyle w:val="ListParagraph"/>
        <w:numPr>
          <w:ilvl w:val="1"/>
          <w:numId w:val="5"/>
        </w:numPr>
        <w:rPr>
          <w:szCs w:val="24"/>
        </w:rPr>
      </w:pPr>
      <w:r w:rsidRPr="00C515C6">
        <w:rPr>
          <w:szCs w:val="24"/>
        </w:rPr>
        <w:t>The Holder must promptly notify DPH (CHI contact staff) when the payment has been made.</w:t>
      </w:r>
    </w:p>
    <w:p w14:paraId="6D6D8C1D" w14:textId="77777777" w:rsidR="008B67B9" w:rsidRPr="008B67B9" w:rsidRDefault="008B67B9" w:rsidP="008B67B9">
      <w:pPr>
        <w:rPr>
          <w:szCs w:val="24"/>
        </w:rPr>
      </w:pPr>
    </w:p>
    <w:p w14:paraId="1EA5351D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Payment should be sent to:</w:t>
      </w:r>
    </w:p>
    <w:p w14:paraId="56FAD933" w14:textId="77777777" w:rsidR="00C515C6" w:rsidRDefault="008B67B9" w:rsidP="008B67B9">
      <w:pPr>
        <w:rPr>
          <w:szCs w:val="24"/>
        </w:rPr>
      </w:pPr>
      <w:r w:rsidRPr="008B67B9">
        <w:rPr>
          <w:szCs w:val="24"/>
        </w:rPr>
        <w:t>Health Resources in Action, Inc., (</w:t>
      </w:r>
      <w:proofErr w:type="spellStart"/>
      <w:r w:rsidRPr="008B67B9">
        <w:rPr>
          <w:szCs w:val="24"/>
        </w:rPr>
        <w:t>HRiA</w:t>
      </w:r>
      <w:proofErr w:type="spellEnd"/>
      <w:r w:rsidRPr="008B67B9">
        <w:rPr>
          <w:szCs w:val="24"/>
        </w:rPr>
        <w:t>)</w:t>
      </w:r>
    </w:p>
    <w:p w14:paraId="42F367AF" w14:textId="706B64D2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2 Boylston Street, 4th Floor</w:t>
      </w:r>
    </w:p>
    <w:p w14:paraId="0EDD8FBA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Boston, MA 02116 Attn: Ms. Bora Toro</w:t>
      </w:r>
    </w:p>
    <w:p w14:paraId="64DF7C4E" w14:textId="77777777" w:rsidR="008B67B9" w:rsidRPr="008B67B9" w:rsidRDefault="008B67B9" w:rsidP="008B67B9">
      <w:pPr>
        <w:rPr>
          <w:szCs w:val="24"/>
        </w:rPr>
      </w:pPr>
    </w:p>
    <w:p w14:paraId="6CB09CD7" w14:textId="77777777" w:rsidR="008B67B9" w:rsidRPr="008B67B9" w:rsidRDefault="008B67B9" w:rsidP="008B67B9">
      <w:pPr>
        <w:rPr>
          <w:szCs w:val="24"/>
        </w:rPr>
      </w:pPr>
    </w:p>
    <w:p w14:paraId="4E7DE282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 xml:space="preserve">Ongoing compliance with the conditions and all terms of the </w:t>
      </w:r>
      <w:proofErr w:type="spellStart"/>
      <w:r w:rsidRPr="008B67B9">
        <w:rPr>
          <w:szCs w:val="24"/>
        </w:rPr>
        <w:t>DoN</w:t>
      </w:r>
      <w:proofErr w:type="spellEnd"/>
      <w:r w:rsidRPr="008B67B9">
        <w:rPr>
          <w:szCs w:val="24"/>
        </w:rPr>
        <w:t xml:space="preserve"> is, pursuant to the Regulation, a precondition to the filing of any future </w:t>
      </w:r>
      <w:proofErr w:type="spellStart"/>
      <w:r w:rsidRPr="008B67B9">
        <w:rPr>
          <w:szCs w:val="24"/>
        </w:rPr>
        <w:t>DoN</w:t>
      </w:r>
      <w:proofErr w:type="spellEnd"/>
      <w:r w:rsidRPr="008B67B9">
        <w:rPr>
          <w:szCs w:val="24"/>
        </w:rPr>
        <w:t xml:space="preserve"> by the Holder.</w:t>
      </w:r>
    </w:p>
    <w:p w14:paraId="4E677F8D" w14:textId="77777777" w:rsidR="008B67B9" w:rsidRPr="008B67B9" w:rsidRDefault="008B67B9" w:rsidP="008B67B9">
      <w:pPr>
        <w:rPr>
          <w:szCs w:val="24"/>
        </w:rPr>
      </w:pPr>
    </w:p>
    <w:p w14:paraId="73951465" w14:textId="77777777" w:rsidR="008B67B9" w:rsidRPr="008B67B9" w:rsidRDefault="008B67B9" w:rsidP="008B67B9">
      <w:pPr>
        <w:rPr>
          <w:szCs w:val="24"/>
        </w:rPr>
      </w:pPr>
    </w:p>
    <w:p w14:paraId="393C4E2B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Sincerely,</w:t>
      </w:r>
    </w:p>
    <w:p w14:paraId="598F9B9D" w14:textId="77777777" w:rsidR="008B67B9" w:rsidRPr="008B67B9" w:rsidRDefault="008B67B9" w:rsidP="008B67B9">
      <w:pPr>
        <w:rPr>
          <w:szCs w:val="24"/>
        </w:rPr>
      </w:pPr>
    </w:p>
    <w:p w14:paraId="6030DDF0" w14:textId="22EED4E7" w:rsidR="00B34339" w:rsidRDefault="00B34339" w:rsidP="008B67B9">
      <w:pPr>
        <w:rPr>
          <w:szCs w:val="24"/>
        </w:rPr>
      </w:pPr>
      <w:r>
        <w:rPr>
          <w:szCs w:val="24"/>
        </w:rPr>
        <w:t>[Signature on file]</w:t>
      </w:r>
    </w:p>
    <w:p w14:paraId="3F6A6893" w14:textId="77777777" w:rsidR="00B34339" w:rsidRDefault="00B34339" w:rsidP="008B67B9">
      <w:pPr>
        <w:rPr>
          <w:szCs w:val="24"/>
        </w:rPr>
      </w:pPr>
    </w:p>
    <w:p w14:paraId="179803E1" w14:textId="3DD99B8A" w:rsidR="00B34339" w:rsidRDefault="008B67B9" w:rsidP="008B67B9">
      <w:pPr>
        <w:rPr>
          <w:szCs w:val="24"/>
        </w:rPr>
      </w:pPr>
      <w:r w:rsidRPr="008B67B9">
        <w:rPr>
          <w:szCs w:val="24"/>
        </w:rPr>
        <w:t xml:space="preserve">Margret R. Cooke </w:t>
      </w:r>
    </w:p>
    <w:p w14:paraId="7551C7A0" w14:textId="179DB0E5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Commissioner</w:t>
      </w:r>
    </w:p>
    <w:p w14:paraId="5D642D0D" w14:textId="77777777" w:rsidR="008B67B9" w:rsidRPr="008B67B9" w:rsidRDefault="008B67B9" w:rsidP="008B67B9">
      <w:pPr>
        <w:rPr>
          <w:szCs w:val="24"/>
        </w:rPr>
      </w:pPr>
    </w:p>
    <w:p w14:paraId="67212329" w14:textId="77777777" w:rsidR="008B67B9" w:rsidRPr="008B67B9" w:rsidRDefault="008B67B9" w:rsidP="008B67B9">
      <w:pPr>
        <w:rPr>
          <w:szCs w:val="24"/>
        </w:rPr>
      </w:pPr>
    </w:p>
    <w:p w14:paraId="7D4EDB1F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cc:</w:t>
      </w:r>
    </w:p>
    <w:p w14:paraId="55391E6F" w14:textId="7777777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Elizabeth D. Kelley, Director, Bureau of Health Care Safety and Quality</w:t>
      </w:r>
    </w:p>
    <w:p w14:paraId="21F57850" w14:textId="77777777" w:rsidR="00D45996" w:rsidRDefault="008B67B9" w:rsidP="008B67B9">
      <w:pPr>
        <w:rPr>
          <w:szCs w:val="24"/>
        </w:rPr>
      </w:pPr>
      <w:r w:rsidRPr="008B67B9">
        <w:rPr>
          <w:szCs w:val="24"/>
        </w:rPr>
        <w:t xml:space="preserve">Stephen Davis, Director, Division of Health Care Facility Licensure and Certification </w:t>
      </w:r>
    </w:p>
    <w:p w14:paraId="0B517101" w14:textId="18481FB7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Rebecca Rodman, General Counsel</w:t>
      </w:r>
    </w:p>
    <w:p w14:paraId="0BBD0314" w14:textId="77777777" w:rsidR="00D45996" w:rsidRDefault="008B67B9" w:rsidP="008B67B9">
      <w:pPr>
        <w:rPr>
          <w:szCs w:val="24"/>
        </w:rPr>
      </w:pPr>
      <w:r w:rsidRPr="008B67B9">
        <w:rPr>
          <w:szCs w:val="24"/>
        </w:rPr>
        <w:t xml:space="preserve">Daniel Gent, Health Care Facility Licensure and Certification </w:t>
      </w:r>
    </w:p>
    <w:p w14:paraId="4E68DD53" w14:textId="61155DD1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Samuel Louis, Office of Health Equity</w:t>
      </w:r>
    </w:p>
    <w:p w14:paraId="46AA6FE2" w14:textId="77777777" w:rsidR="00D45996" w:rsidRDefault="008B67B9" w:rsidP="008B67B9">
      <w:pPr>
        <w:rPr>
          <w:szCs w:val="24"/>
        </w:rPr>
      </w:pPr>
      <w:r w:rsidRPr="008B67B9">
        <w:rPr>
          <w:szCs w:val="24"/>
        </w:rPr>
        <w:t xml:space="preserve">Jennica Allen, Division of Community Health Planning and Engagement </w:t>
      </w:r>
    </w:p>
    <w:p w14:paraId="0893AE32" w14:textId="77777777" w:rsidR="00D45996" w:rsidRDefault="008B67B9" w:rsidP="008B67B9">
      <w:pPr>
        <w:rPr>
          <w:szCs w:val="24"/>
        </w:rPr>
      </w:pPr>
      <w:r w:rsidRPr="008B67B9">
        <w:rPr>
          <w:szCs w:val="24"/>
        </w:rPr>
        <w:t xml:space="preserve">Elizabeth Maffei, Division of Community Health Planning and Engagement </w:t>
      </w:r>
    </w:p>
    <w:p w14:paraId="27FF8834" w14:textId="1392FA29" w:rsidR="008B67B9" w:rsidRPr="008B67B9" w:rsidRDefault="008B67B9" w:rsidP="008B67B9">
      <w:pPr>
        <w:rPr>
          <w:szCs w:val="24"/>
        </w:rPr>
      </w:pPr>
      <w:r w:rsidRPr="008B67B9">
        <w:rPr>
          <w:szCs w:val="24"/>
        </w:rPr>
        <w:t>Elizabeth Almanzor, Center for Health Information Analysis</w:t>
      </w:r>
    </w:p>
    <w:p w14:paraId="06B41D32" w14:textId="1118FE92" w:rsidR="000D7F85" w:rsidRDefault="008B67B9" w:rsidP="008B67B9">
      <w:r w:rsidRPr="008B67B9">
        <w:rPr>
          <w:szCs w:val="24"/>
        </w:rPr>
        <w:t>Katherine Mills, Health Policy Commission Eric Gold, Office of the Attorney General</w:t>
      </w:r>
    </w:p>
    <w:sectPr w:rsidR="000D7F85" w:rsidSect="005B14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A08B" w14:textId="77777777" w:rsidR="00000000" w:rsidRDefault="009E5209">
      <w:r>
        <w:separator/>
      </w:r>
    </w:p>
  </w:endnote>
  <w:endnote w:type="continuationSeparator" w:id="0">
    <w:p w14:paraId="72847C1B" w14:textId="77777777" w:rsidR="00000000" w:rsidRDefault="009E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87DC" w14:textId="77777777" w:rsidR="00000A7F" w:rsidRDefault="00A312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C09C024" w14:textId="77777777" w:rsidR="00000A7F" w:rsidRDefault="009E5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7FF2" w14:textId="77777777" w:rsidR="00000000" w:rsidRDefault="009E5209">
      <w:r>
        <w:separator/>
      </w:r>
    </w:p>
  </w:footnote>
  <w:footnote w:type="continuationSeparator" w:id="0">
    <w:p w14:paraId="0CCDEF06" w14:textId="77777777" w:rsidR="00000000" w:rsidRDefault="009E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8145" w14:textId="77777777" w:rsidR="00000A7F" w:rsidRDefault="009E5209">
    <w:pPr>
      <w:pStyle w:val="Header"/>
    </w:pPr>
    <w:r>
      <w:rPr>
        <w:noProof/>
      </w:rPr>
      <w:pict w14:anchorId="674595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D6C0" w14:textId="77777777" w:rsidR="00000A7F" w:rsidRDefault="009E5209">
    <w:pPr>
      <w:pStyle w:val="Header"/>
    </w:pPr>
    <w:r>
      <w:rPr>
        <w:noProof/>
      </w:rPr>
      <w:pict w14:anchorId="738ABC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14A6"/>
    <w:multiLevelType w:val="hybridMultilevel"/>
    <w:tmpl w:val="833AC162"/>
    <w:lvl w:ilvl="0" w:tplc="512C5E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11E2B6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A3D69"/>
    <w:multiLevelType w:val="hybridMultilevel"/>
    <w:tmpl w:val="0654101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ADAE1C2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C3503"/>
    <w:multiLevelType w:val="hybridMultilevel"/>
    <w:tmpl w:val="DAA4572A"/>
    <w:lvl w:ilvl="0" w:tplc="5D8C481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84954"/>
    <w:multiLevelType w:val="hybridMultilevel"/>
    <w:tmpl w:val="C51423AE"/>
    <w:lvl w:ilvl="0" w:tplc="111E2B60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B0B74"/>
    <w:multiLevelType w:val="hybridMultilevel"/>
    <w:tmpl w:val="0F103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11591">
    <w:abstractNumId w:val="4"/>
  </w:num>
  <w:num w:numId="2" w16cid:durableId="522061738">
    <w:abstractNumId w:val="0"/>
  </w:num>
  <w:num w:numId="3" w16cid:durableId="1964114948">
    <w:abstractNumId w:val="2"/>
  </w:num>
  <w:num w:numId="4" w16cid:durableId="172648960">
    <w:abstractNumId w:val="3"/>
  </w:num>
  <w:num w:numId="5" w16cid:durableId="34945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E6"/>
    <w:rsid w:val="00051077"/>
    <w:rsid w:val="000D7F85"/>
    <w:rsid w:val="004050E3"/>
    <w:rsid w:val="005A1DD5"/>
    <w:rsid w:val="005B63BF"/>
    <w:rsid w:val="006F05E6"/>
    <w:rsid w:val="0074579F"/>
    <w:rsid w:val="008B67B9"/>
    <w:rsid w:val="009B058F"/>
    <w:rsid w:val="009E5209"/>
    <w:rsid w:val="00A312D3"/>
    <w:rsid w:val="00B34339"/>
    <w:rsid w:val="00B81DCF"/>
    <w:rsid w:val="00C515C6"/>
    <w:rsid w:val="00C83F88"/>
    <w:rsid w:val="00D20968"/>
    <w:rsid w:val="00D45996"/>
    <w:rsid w:val="00FB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B79D6"/>
  <w15:chartTrackingRefBased/>
  <w15:docId w15:val="{F797A56F-7A3B-46F4-8E8A-1F38D8CD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6F05E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6F05E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6F05E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6F05E6"/>
    <w:rPr>
      <w:color w:val="0000FF"/>
      <w:u w:val="single"/>
    </w:rPr>
  </w:style>
  <w:style w:type="paragraph" w:styleId="Header">
    <w:name w:val="header"/>
    <w:basedOn w:val="Normal"/>
    <w:link w:val="HeaderChar"/>
    <w:rsid w:val="006F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05E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F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5E6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3F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Einhorn@fol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16</cp:revision>
  <dcterms:created xsi:type="dcterms:W3CDTF">2022-07-26T12:58:00Z</dcterms:created>
  <dcterms:modified xsi:type="dcterms:W3CDTF">2022-07-26T15:24:00Z</dcterms:modified>
</cp:coreProperties>
</file>